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27E54685" w:rsidP="27E54685" w:rsidRDefault="27E54685" w14:paraId="3FE51CDE" w14:textId="4FA3CE70">
      <w:pPr>
        <w:pStyle w:val="Normal"/>
        <w:rPr>
          <w:rFonts w:ascii="Arial" w:hAnsi="Arial" w:eastAsia="Arial" w:cs="Arial"/>
          <w:color w:val="auto"/>
          <w:sz w:val="24"/>
          <w:szCs w:val="24"/>
        </w:rPr>
      </w:pPr>
      <w:r w:rsidRPr="27E54685" w:rsidR="27E54685">
        <w:rPr>
          <w:rFonts w:ascii="Arial" w:hAnsi="Arial" w:eastAsia="Arial" w:cs="Arial"/>
          <w:color w:val="auto"/>
          <w:sz w:val="24"/>
          <w:szCs w:val="24"/>
        </w:rPr>
        <w:t xml:space="preserve">This essay will critically reflect on the benefits of </w:t>
      </w:r>
      <w:r w:rsidRPr="27E54685" w:rsidR="27E54685">
        <w:rPr>
          <w:rFonts w:ascii="Arial" w:hAnsi="Arial" w:eastAsia="Arial" w:cs="Arial"/>
          <w:color w:val="auto"/>
          <w:sz w:val="24"/>
          <w:szCs w:val="24"/>
        </w:rPr>
        <w:t>additional</w:t>
      </w:r>
      <w:r w:rsidRPr="27E54685" w:rsidR="27E54685">
        <w:rPr>
          <w:rFonts w:ascii="Arial" w:hAnsi="Arial" w:eastAsia="Arial" w:cs="Arial"/>
          <w:color w:val="auto"/>
          <w:sz w:val="24"/>
          <w:szCs w:val="24"/>
        </w:rPr>
        <w:t xml:space="preserve"> methods of promoting and ensuring quality above statutory requirements. There will be a critical analysis of 2 types of quality assurance methods whilst looking at relevant evidence and evidence to </w:t>
      </w:r>
      <w:r w:rsidRPr="27E54685" w:rsidR="27E54685">
        <w:rPr>
          <w:rFonts w:ascii="Arial" w:hAnsi="Arial" w:eastAsia="Arial" w:cs="Arial"/>
          <w:color w:val="auto"/>
          <w:sz w:val="24"/>
          <w:szCs w:val="24"/>
        </w:rPr>
        <w:t>provide</w:t>
      </w:r>
      <w:r w:rsidRPr="27E54685" w:rsidR="27E54685">
        <w:rPr>
          <w:rFonts w:ascii="Arial" w:hAnsi="Arial" w:eastAsia="Arial" w:cs="Arial"/>
          <w:color w:val="auto"/>
          <w:sz w:val="24"/>
          <w:szCs w:val="24"/>
        </w:rPr>
        <w:t xml:space="preserve"> a reliable analysis. Finally, there will be a reflection on what I have learnt throughout this module and how it will </w:t>
      </w:r>
      <w:r w:rsidRPr="27E54685" w:rsidR="27E54685">
        <w:rPr>
          <w:rFonts w:ascii="Arial" w:hAnsi="Arial" w:eastAsia="Arial" w:cs="Arial"/>
          <w:color w:val="auto"/>
          <w:sz w:val="24"/>
          <w:szCs w:val="24"/>
        </w:rPr>
        <w:t>impact</w:t>
      </w:r>
      <w:r w:rsidRPr="27E54685" w:rsidR="27E54685">
        <w:rPr>
          <w:rFonts w:ascii="Arial" w:hAnsi="Arial" w:eastAsia="Arial" w:cs="Arial"/>
          <w:color w:val="auto"/>
          <w:sz w:val="24"/>
          <w:szCs w:val="24"/>
        </w:rPr>
        <w:t xml:space="preserve"> on my practice as a practitioner. </w:t>
      </w:r>
    </w:p>
    <w:p w:rsidR="27E54685" w:rsidP="27E54685" w:rsidRDefault="27E54685" w14:paraId="7132BB7D" w14:textId="648398EC">
      <w:pPr>
        <w:pStyle w:val="Normal"/>
        <w:rPr>
          <w:rFonts w:ascii="Arial" w:hAnsi="Arial" w:eastAsia="Arial" w:cs="Arial"/>
          <w:color w:val="auto"/>
          <w:sz w:val="24"/>
          <w:szCs w:val="24"/>
        </w:rPr>
      </w:pPr>
      <w:r w:rsidRPr="27E54685" w:rsidR="27E54685">
        <w:rPr>
          <w:rFonts w:ascii="Arial" w:hAnsi="Arial" w:eastAsia="Arial" w:cs="Arial"/>
          <w:b w:val="1"/>
          <w:bCs w:val="1"/>
          <w:color w:val="auto"/>
          <w:sz w:val="24"/>
          <w:szCs w:val="24"/>
          <w:u w:val="single"/>
        </w:rPr>
        <w:t>What is quality and Why is quality important?</w:t>
      </w:r>
    </w:p>
    <w:p w:rsidR="27E54685" w:rsidP="27E54685" w:rsidRDefault="27E54685" w14:paraId="5684BC96" w14:textId="4EC26324">
      <w:pPr>
        <w:pStyle w:val="Normal"/>
        <w:rPr>
          <w:rFonts w:ascii="Arial" w:hAnsi="Arial" w:eastAsia="Arial" w:cs="Arial"/>
          <w:noProof w:val="0"/>
          <w:sz w:val="24"/>
          <w:szCs w:val="24"/>
          <w:lang w:val="en-GB"/>
        </w:rPr>
      </w:pPr>
      <w:r w:rsidRPr="27E54685" w:rsidR="27E54685">
        <w:rPr>
          <w:rFonts w:ascii="Arial" w:hAnsi="Arial" w:eastAsia="Arial" w:cs="Arial"/>
          <w:color w:val="auto"/>
          <w:sz w:val="24"/>
          <w:szCs w:val="24"/>
        </w:rPr>
        <w:t>A quality setting within the children’s early years is key for an efficient development in young children</w:t>
      </w:r>
      <w:r w:rsidRPr="27E54685" w:rsidR="27E54685">
        <w:rPr>
          <w:rFonts w:ascii="Arial" w:hAnsi="Arial" w:eastAsia="Arial" w:cs="Arial"/>
          <w:noProof w:val="0"/>
          <w:sz w:val="24"/>
          <w:szCs w:val="24"/>
          <w:lang w:val="en-GB"/>
        </w:rPr>
        <w:t xml:space="preserve"> (Sylva et al., 2004, Siraj-Blatchford et al., 2002, Welsh Government, 2013). </w:t>
      </w:r>
      <w:r w:rsidRPr="27E54685" w:rsidR="27E54685">
        <w:rPr>
          <w:rFonts w:ascii="Arial" w:hAnsi="Arial" w:eastAsia="Arial" w:cs="Arial"/>
          <w:color w:val="auto"/>
          <w:sz w:val="24"/>
          <w:szCs w:val="24"/>
        </w:rPr>
        <w:t xml:space="preserve">According to </w:t>
      </w:r>
      <w:r w:rsidRPr="27E54685" w:rsidR="27E54685">
        <w:rPr>
          <w:rFonts w:ascii="Arial" w:hAnsi="Arial" w:eastAsia="Arial" w:cs="Arial"/>
          <w:noProof w:val="0"/>
          <w:color w:val="auto"/>
          <w:sz w:val="24"/>
          <w:szCs w:val="24"/>
          <w:lang w:val="en-GB"/>
        </w:rPr>
        <w:t>Dahlberg et al., 2007, p. 179, Moss, 1994, Penn, 2000, Tanner et al., 2006,</w:t>
      </w:r>
      <w:r w:rsidRPr="27E54685" w:rsidR="27E54685">
        <w:rPr>
          <w:rFonts w:ascii="Arial" w:hAnsi="Arial" w:eastAsia="Arial" w:cs="Arial"/>
          <w:color w:val="auto"/>
          <w:sz w:val="24"/>
          <w:szCs w:val="24"/>
        </w:rPr>
        <w:t xml:space="preserve"> t</w:t>
      </w:r>
      <w:r w:rsidRPr="27E54685" w:rsidR="27E54685">
        <w:rPr>
          <w:rFonts w:ascii="Arial" w:hAnsi="Arial" w:eastAsia="Arial" w:cs="Arial"/>
          <w:color w:val="auto"/>
          <w:sz w:val="24"/>
          <w:szCs w:val="24"/>
        </w:rPr>
        <w:t xml:space="preserve">he idea of ‘quality’ in early years settings has been the </w:t>
      </w:r>
      <w:proofErr w:type="gramStart"/>
      <w:r w:rsidRPr="27E54685" w:rsidR="27E54685">
        <w:rPr>
          <w:rFonts w:ascii="Arial" w:hAnsi="Arial" w:eastAsia="Arial" w:cs="Arial"/>
          <w:color w:val="auto"/>
          <w:sz w:val="24"/>
          <w:szCs w:val="24"/>
        </w:rPr>
        <w:t>main focus</w:t>
      </w:r>
      <w:proofErr w:type="gramEnd"/>
      <w:r w:rsidRPr="27E54685" w:rsidR="27E54685">
        <w:rPr>
          <w:rFonts w:ascii="Arial" w:hAnsi="Arial" w:eastAsia="Arial" w:cs="Arial"/>
          <w:color w:val="auto"/>
          <w:sz w:val="24"/>
          <w:szCs w:val="24"/>
        </w:rPr>
        <w:t xml:space="preserve"> of international debate in the last few decades</w:t>
      </w:r>
      <w:r w:rsidRPr="27E54685" w:rsidR="27E54685">
        <w:rPr>
          <w:rFonts w:ascii="Arial" w:hAnsi="Arial" w:eastAsia="Arial" w:cs="Arial"/>
          <w:noProof w:val="0"/>
          <w:color w:val="auto"/>
          <w:sz w:val="24"/>
          <w:szCs w:val="24"/>
          <w:lang w:val="en-GB"/>
        </w:rPr>
        <w:t xml:space="preserve"> because of the several viewpoints of the types of stakeholders that are involved. These stakeholders include the children’s parents, practitioners, managers, the children themselves and quite often includes local politicians (Woodhead, 2000). Therefore, it is crucial to be able to </w:t>
      </w:r>
      <w:r w:rsidRPr="27E54685" w:rsidR="27E54685">
        <w:rPr>
          <w:rFonts w:ascii="Arial" w:hAnsi="Arial" w:eastAsia="Arial" w:cs="Arial"/>
          <w:noProof w:val="0"/>
          <w:color w:val="auto"/>
          <w:sz w:val="24"/>
          <w:szCs w:val="24"/>
          <w:lang w:val="en-GB"/>
        </w:rPr>
        <w:t>maintain</w:t>
      </w:r>
      <w:r w:rsidRPr="27E54685" w:rsidR="27E54685">
        <w:rPr>
          <w:rFonts w:ascii="Arial" w:hAnsi="Arial" w:eastAsia="Arial" w:cs="Arial"/>
          <w:noProof w:val="0"/>
          <w:color w:val="auto"/>
          <w:sz w:val="24"/>
          <w:szCs w:val="24"/>
          <w:lang w:val="en-GB"/>
        </w:rPr>
        <w:t xml:space="preserve"> the right balance between supplying stimulating and beneficial play-based experiences, that satisfy the demands of the children with the requirements and current standards of the curriculum (Cottle and Alexandre, 2012). According to The Welsh Government (2016, p43) standard 18 of the National Minimum Standards state that early </w:t>
      </w:r>
      <w:r w:rsidRPr="27E54685" w:rsidR="27E54685">
        <w:rPr>
          <w:rFonts w:ascii="Arial" w:hAnsi="Arial" w:eastAsia="Arial" w:cs="Arial"/>
          <w:noProof w:val="0"/>
          <w:color w:val="auto"/>
          <w:sz w:val="24"/>
          <w:szCs w:val="24"/>
          <w:lang w:val="en-GB"/>
        </w:rPr>
        <w:t>years</w:t>
      </w:r>
      <w:r w:rsidRPr="27E54685" w:rsidR="27E54685">
        <w:rPr>
          <w:rFonts w:ascii="Arial" w:hAnsi="Arial" w:eastAsia="Arial" w:cs="Arial"/>
          <w:noProof w:val="0"/>
          <w:color w:val="auto"/>
          <w:sz w:val="24"/>
          <w:szCs w:val="24"/>
          <w:lang w:val="en-GB"/>
        </w:rPr>
        <w:t xml:space="preserve"> provisions need to have substantial quality assurance methods along with 4 different policies in place, that must be efficiently regulated and upkept. This ensures that children and their families are </w:t>
      </w:r>
      <w:r w:rsidRPr="27E54685" w:rsidR="27E54685">
        <w:rPr>
          <w:rFonts w:ascii="Arial" w:hAnsi="Arial" w:eastAsia="Arial" w:cs="Arial"/>
          <w:noProof w:val="0"/>
          <w:color w:val="auto"/>
          <w:sz w:val="24"/>
          <w:szCs w:val="24"/>
          <w:lang w:val="en-GB"/>
        </w:rPr>
        <w:t>benefitting</w:t>
      </w:r>
      <w:r w:rsidRPr="27E54685" w:rsidR="27E54685">
        <w:rPr>
          <w:rFonts w:ascii="Arial" w:hAnsi="Arial" w:eastAsia="Arial" w:cs="Arial"/>
          <w:noProof w:val="0"/>
          <w:color w:val="auto"/>
          <w:sz w:val="24"/>
          <w:szCs w:val="24"/>
          <w:lang w:val="en-GB"/>
        </w:rPr>
        <w:t xml:space="preserve"> from a high-quality provision  </w:t>
      </w:r>
    </w:p>
    <w:p w:rsidR="27E54685" w:rsidP="27E54685" w:rsidRDefault="27E54685" w14:paraId="44D150C7" w14:textId="1C5F6B74">
      <w:pPr>
        <w:pStyle w:val="Normal"/>
        <w:rPr>
          <w:rFonts w:ascii="Arial" w:hAnsi="Arial" w:eastAsia="Arial" w:cs="Arial"/>
          <w:b w:val="0"/>
          <w:bCs w:val="0"/>
          <w:i w:val="0"/>
          <w:iCs w:val="0"/>
          <w:caps w:val="0"/>
          <w:smallCaps w:val="0"/>
          <w:strike w:val="0"/>
          <w:dstrike w:val="0"/>
          <w:noProof w:val="0"/>
          <w:color w:val="auto"/>
          <w:sz w:val="24"/>
          <w:szCs w:val="24"/>
          <w:u w:val="none"/>
          <w:lang w:val="en-GB"/>
        </w:rPr>
      </w:pPr>
      <w:r w:rsidRPr="27E54685" w:rsidR="27E54685">
        <w:rPr>
          <w:rFonts w:ascii="Arial" w:hAnsi="Arial" w:eastAsia="Arial" w:cs="Arial"/>
          <w:noProof w:val="0"/>
          <w:color w:val="auto"/>
          <w:sz w:val="24"/>
          <w:szCs w:val="24"/>
          <w:lang w:val="en-GB"/>
        </w:rPr>
        <w:t xml:space="preserve"> In the early to mid 2000’s several types of guidance frameworks were brought in to set out the expectations for early years providers and educational settings in terms of the ‘quality’ of their methods and provisions. The guidelines set were the National Standards for Under 8’s Day-care and Childminding (</w:t>
      </w:r>
      <w:r w:rsidRPr="27E54685" w:rsidR="27E54685">
        <w:rPr>
          <w:rFonts w:ascii="Arial" w:hAnsi="Arial" w:eastAsia="Arial" w:cs="Arial"/>
          <w:noProof w:val="0"/>
          <w:color w:val="auto"/>
          <w:sz w:val="24"/>
          <w:szCs w:val="24"/>
          <w:lang w:val="en-GB"/>
        </w:rPr>
        <w:t>DfES</w:t>
      </w:r>
      <w:r w:rsidRPr="27E54685" w:rsidR="27E54685">
        <w:rPr>
          <w:rFonts w:ascii="Arial" w:hAnsi="Arial" w:eastAsia="Arial" w:cs="Arial"/>
          <w:noProof w:val="0"/>
          <w:color w:val="auto"/>
          <w:sz w:val="24"/>
          <w:szCs w:val="24"/>
          <w:lang w:val="en-GB"/>
        </w:rPr>
        <w:t xml:space="preserve">, 2000) and The Curriculum Guidance for the Foundation Stage (DfEE/QCA,2000). Educational settings were inspected by Ofsted with these expectations being the centre of their inspections. Many countries around the world will have certain systems in place for measuring and </w:t>
      </w:r>
      <w:r w:rsidRPr="27E54685" w:rsidR="27E54685">
        <w:rPr>
          <w:rFonts w:ascii="Arial" w:hAnsi="Arial" w:eastAsia="Arial" w:cs="Arial"/>
          <w:noProof w:val="0"/>
          <w:color w:val="auto"/>
          <w:sz w:val="24"/>
          <w:szCs w:val="24"/>
          <w:lang w:val="en-GB"/>
        </w:rPr>
        <w:t>monitorin</w:t>
      </w:r>
      <w:r w:rsidRPr="27E54685" w:rsidR="27E54685">
        <w:rPr>
          <w:rFonts w:ascii="Arial" w:hAnsi="Arial" w:eastAsia="Arial" w:cs="Arial"/>
          <w:noProof w:val="0"/>
          <w:color w:val="auto"/>
          <w:sz w:val="24"/>
          <w:szCs w:val="24"/>
          <w:lang w:val="en-GB"/>
        </w:rPr>
        <w:t>g</w:t>
      </w:r>
      <w:r w:rsidRPr="27E54685" w:rsidR="27E54685">
        <w:rPr>
          <w:rFonts w:ascii="Arial" w:hAnsi="Arial" w:eastAsia="Arial" w:cs="Arial"/>
          <w:noProof w:val="0"/>
          <w:color w:val="auto"/>
          <w:sz w:val="24"/>
          <w:szCs w:val="24"/>
          <w:lang w:val="en-GB"/>
        </w:rPr>
        <w:t xml:space="preserve"> the qual</w:t>
      </w:r>
      <w:r w:rsidRPr="27E54685" w:rsidR="27E54685">
        <w:rPr>
          <w:rFonts w:ascii="Arial" w:hAnsi="Arial" w:eastAsia="Arial" w:cs="Arial"/>
          <w:noProof w:val="0"/>
          <w:color w:val="auto"/>
          <w:sz w:val="24"/>
          <w:szCs w:val="24"/>
          <w:lang w:val="en-GB"/>
        </w:rPr>
        <w:t xml:space="preserve">ity of education and care in early years provision, but the motives for monitoring quality can differ in its purpose and application. For example, in a country like Germany, they would have local regions </w:t>
      </w:r>
      <w:r w:rsidRPr="27E54685" w:rsidR="27E54685">
        <w:rPr>
          <w:rFonts w:ascii="Arial" w:hAnsi="Arial" w:eastAsia="Arial" w:cs="Arial"/>
          <w:noProof w:val="0"/>
          <w:color w:val="auto"/>
          <w:sz w:val="24"/>
          <w:szCs w:val="24"/>
          <w:lang w:val="en-GB"/>
        </w:rPr>
        <w:t>monitorin</w:t>
      </w:r>
      <w:r w:rsidRPr="27E54685" w:rsidR="27E54685">
        <w:rPr>
          <w:rFonts w:ascii="Arial" w:hAnsi="Arial" w:eastAsia="Arial" w:cs="Arial"/>
          <w:noProof w:val="0"/>
          <w:color w:val="auto"/>
          <w:sz w:val="24"/>
          <w:szCs w:val="24"/>
          <w:lang w:val="en-GB"/>
        </w:rPr>
        <w:t>g</w:t>
      </w:r>
      <w:r w:rsidRPr="27E54685" w:rsidR="27E54685">
        <w:rPr>
          <w:rFonts w:ascii="Arial" w:hAnsi="Arial" w:eastAsia="Arial" w:cs="Arial"/>
          <w:noProof w:val="0"/>
          <w:color w:val="auto"/>
          <w:sz w:val="24"/>
          <w:szCs w:val="24"/>
          <w:lang w:val="en-GB"/>
        </w:rPr>
        <w:t xml:space="preserve"> their ea</w:t>
      </w:r>
      <w:r w:rsidRPr="27E54685" w:rsidR="27E54685">
        <w:rPr>
          <w:rFonts w:ascii="Arial" w:hAnsi="Arial" w:eastAsia="Arial" w:cs="Arial"/>
          <w:noProof w:val="0"/>
          <w:color w:val="auto"/>
          <w:sz w:val="24"/>
          <w:szCs w:val="24"/>
          <w:lang w:val="en-GB"/>
        </w:rPr>
        <w:t>rly years providers, whilst in another country they may have a national approach (</w:t>
      </w:r>
      <w:r w:rsidRPr="27E54685" w:rsidR="27E54685">
        <w:rPr>
          <w:rFonts w:ascii="Arial" w:hAnsi="Arial" w:eastAsia="Arial" w:cs="Arial"/>
          <w:b w:val="0"/>
          <w:bCs w:val="0"/>
          <w:i w:val="0"/>
          <w:iCs w:val="0"/>
          <w:caps w:val="0"/>
          <w:smallCaps w:val="0"/>
          <w:strike w:val="0"/>
          <w:dstrike w:val="0"/>
          <w:noProof w:val="0"/>
          <w:color w:val="auto"/>
          <w:sz w:val="24"/>
          <w:szCs w:val="24"/>
          <w:u w:val="none"/>
          <w:lang w:val="en-GB"/>
        </w:rPr>
        <w:t>Campbell-Barr, V., &amp; Leeson, C. 2016).</w:t>
      </w:r>
    </w:p>
    <w:p w:rsidR="27E54685" w:rsidP="27E54685" w:rsidRDefault="27E54685" w14:paraId="7CB2DAD0" w14:textId="5A4AEC8E">
      <w:pPr>
        <w:pStyle w:val="Normal"/>
        <w:rPr>
          <w:rFonts w:ascii="Arial" w:hAnsi="Arial" w:eastAsia="Arial" w:cs="Arial"/>
          <w:color w:val="auto"/>
          <w:sz w:val="24"/>
          <w:szCs w:val="24"/>
        </w:rPr>
      </w:pPr>
      <w:r w:rsidRPr="27E54685" w:rsidR="27E54685">
        <w:rPr>
          <w:rFonts w:ascii="Arial" w:hAnsi="Arial" w:eastAsia="Arial" w:cs="Arial"/>
          <w:b w:val="0"/>
          <w:bCs w:val="0"/>
          <w:i w:val="0"/>
          <w:iCs w:val="0"/>
          <w:caps w:val="0"/>
          <w:smallCaps w:val="0"/>
          <w:strike w:val="0"/>
          <w:dstrike w:val="0"/>
          <w:noProof w:val="0"/>
          <w:color w:val="auto"/>
          <w:sz w:val="24"/>
          <w:szCs w:val="24"/>
          <w:u w:val="none"/>
          <w:lang w:val="en-GB"/>
        </w:rPr>
        <w:t xml:space="preserve">The term quality assurance in education has been detailed as the systemic management and assessment procedures adopted by education institutions for practitioners to be able to </w:t>
      </w:r>
      <w:r w:rsidRPr="27E54685" w:rsidR="27E54685">
        <w:rPr>
          <w:rFonts w:ascii="Arial" w:hAnsi="Arial" w:eastAsia="Arial" w:cs="Arial"/>
          <w:b w:val="0"/>
          <w:bCs w:val="0"/>
          <w:i w:val="0"/>
          <w:iCs w:val="0"/>
          <w:caps w:val="0"/>
          <w:smallCaps w:val="0"/>
          <w:strike w:val="0"/>
          <w:dstrike w:val="0"/>
          <w:noProof w:val="0"/>
          <w:color w:val="auto"/>
          <w:sz w:val="24"/>
          <w:szCs w:val="24"/>
          <w:u w:val="none"/>
          <w:lang w:val="en-GB"/>
        </w:rPr>
        <w:t>monitor</w:t>
      </w:r>
      <w:r w:rsidRPr="27E54685" w:rsidR="27E54685">
        <w:rPr>
          <w:rFonts w:ascii="Arial" w:hAnsi="Arial" w:eastAsia="Arial" w:cs="Arial"/>
          <w:b w:val="0"/>
          <w:bCs w:val="0"/>
          <w:i w:val="0"/>
          <w:iCs w:val="0"/>
          <w:caps w:val="0"/>
          <w:smallCaps w:val="0"/>
          <w:strike w:val="0"/>
          <w:dstrike w:val="0"/>
          <w:noProof w:val="0"/>
          <w:color w:val="auto"/>
          <w:sz w:val="24"/>
          <w:szCs w:val="24"/>
          <w:u w:val="none"/>
          <w:lang w:val="en-GB"/>
        </w:rPr>
        <w:t xml:space="preserve"> performance against targets and to ensure the </w:t>
      </w:r>
      <w:r w:rsidRPr="27E54685" w:rsidR="27E54685">
        <w:rPr>
          <w:rFonts w:ascii="Arial" w:hAnsi="Arial" w:eastAsia="Arial" w:cs="Arial"/>
          <w:b w:val="0"/>
          <w:bCs w:val="0"/>
          <w:i w:val="0"/>
          <w:iCs w:val="0"/>
          <w:caps w:val="0"/>
          <w:smallCaps w:val="0"/>
          <w:strike w:val="0"/>
          <w:dstrike w:val="0"/>
          <w:noProof w:val="0"/>
          <w:color w:val="auto"/>
          <w:sz w:val="24"/>
          <w:szCs w:val="24"/>
          <w:u w:val="none"/>
          <w:lang w:val="en-GB"/>
        </w:rPr>
        <w:t>high levels</w:t>
      </w:r>
      <w:r w:rsidRPr="27E54685" w:rsidR="27E54685">
        <w:rPr>
          <w:rFonts w:ascii="Arial" w:hAnsi="Arial" w:eastAsia="Arial" w:cs="Arial"/>
          <w:b w:val="0"/>
          <w:bCs w:val="0"/>
          <w:i w:val="0"/>
          <w:iCs w:val="0"/>
          <w:caps w:val="0"/>
          <w:smallCaps w:val="0"/>
          <w:strike w:val="0"/>
          <w:dstrike w:val="0"/>
          <w:noProof w:val="0"/>
          <w:color w:val="auto"/>
          <w:sz w:val="24"/>
          <w:szCs w:val="24"/>
          <w:u w:val="none"/>
          <w:lang w:val="en-GB"/>
        </w:rPr>
        <w:t xml:space="preserve"> of quality output and improvements (Harman, 200:1). </w:t>
      </w:r>
      <w:r w:rsidRPr="27E54685" w:rsidR="27E54685">
        <w:rPr>
          <w:rFonts w:ascii="Arial" w:hAnsi="Arial" w:eastAsia="Arial" w:cs="Arial"/>
          <w:color w:val="auto"/>
          <w:sz w:val="24"/>
          <w:szCs w:val="24"/>
        </w:rPr>
        <w:t xml:space="preserve">Quality assurance is in place to undertake quality management and is an approach to ensure that certain quality standards are satisfactory. Quality assurance can be especially important in ensuring that schools advances and performs in line with current curriculums, standards and expectations that have been put in place (Twinkl, No Date). The quality assurance standards can be assessed internally and externally to </w:t>
      </w:r>
      <w:r w:rsidRPr="27E54685" w:rsidR="27E54685">
        <w:rPr>
          <w:rFonts w:ascii="Arial" w:hAnsi="Arial" w:eastAsia="Arial" w:cs="Arial"/>
          <w:color w:val="auto"/>
          <w:sz w:val="24"/>
          <w:szCs w:val="24"/>
        </w:rPr>
        <w:t>establish</w:t>
      </w:r>
      <w:r w:rsidRPr="27E54685" w:rsidR="27E54685">
        <w:rPr>
          <w:rFonts w:ascii="Arial" w:hAnsi="Arial" w:eastAsia="Arial" w:cs="Arial"/>
          <w:color w:val="auto"/>
          <w:sz w:val="24"/>
          <w:szCs w:val="24"/>
        </w:rPr>
        <w:t xml:space="preserve"> the understanding that every school follows the quality assurance guidelines. According to Gov.UK (2022) Schools are </w:t>
      </w:r>
      <w:r w:rsidRPr="27E54685" w:rsidR="27E54685">
        <w:rPr>
          <w:rFonts w:ascii="Arial" w:hAnsi="Arial" w:eastAsia="Arial" w:cs="Arial"/>
          <w:color w:val="auto"/>
          <w:sz w:val="24"/>
          <w:szCs w:val="24"/>
        </w:rPr>
        <w:t>assessed</w:t>
      </w:r>
      <w:r w:rsidRPr="27E54685" w:rsidR="27E54685">
        <w:rPr>
          <w:rFonts w:ascii="Arial" w:hAnsi="Arial" w:eastAsia="Arial" w:cs="Arial"/>
          <w:color w:val="auto"/>
          <w:sz w:val="24"/>
          <w:szCs w:val="24"/>
        </w:rPr>
        <w:t xml:space="preserve"> on their education and training, these assessments commonly involve a self-evaluation of the school, an external evaluation of the school, teaching evaluations, school leader and student assessments. These thorough assessments are to ensure that the school are reaching their targets that have been set. These often include inspections and teacher appraisals. To ensure that schools are going to gain a satisfactory Ofsted inspection they will normally have a quality assurance management plan in place to ensure that they are following curriculum guidelines to help children’s development progress further. According to Gov.UK (2022) Ofsted inspectors have added emphasis on inspecting schools in line with quality assurance more than they ever have in previous years. </w:t>
      </w:r>
    </w:p>
    <w:p w:rsidR="27E54685" w:rsidP="27E54685" w:rsidRDefault="27E54685" w14:paraId="22B9F201" w14:textId="2A62A659">
      <w:pPr>
        <w:pStyle w:val="Normal"/>
        <w:rPr>
          <w:rFonts w:ascii="Arial" w:hAnsi="Arial" w:eastAsia="Arial" w:cs="Arial"/>
          <w:color w:val="auto"/>
          <w:sz w:val="24"/>
          <w:szCs w:val="24"/>
        </w:rPr>
      </w:pPr>
      <w:r w:rsidRPr="27E54685" w:rsidR="27E54685">
        <w:rPr>
          <w:rFonts w:ascii="Arial" w:hAnsi="Arial" w:eastAsia="Arial" w:cs="Arial"/>
          <w:color w:val="auto"/>
          <w:sz w:val="24"/>
          <w:szCs w:val="24"/>
        </w:rPr>
        <w:t>Based on the findings of the Researching Effective Pedagogy in the Early Years (REPEY) study on how we can define quality it was found that to be able to maintain high quality settings adults need to have compassionate, responsive relationships with the children, the interactions between the practitioners and children need to be of a high quality, which is inclusive of sustained shared thinking, the setting must have distinct educational targets along with a high standard of pre-planning and the parents need to be involved with the children’s learning supporting them wherever necessary (Tower Hamlet, No Date).</w:t>
      </w:r>
    </w:p>
    <w:p w:rsidR="27E54685" w:rsidP="27E54685" w:rsidRDefault="27E54685" w14:paraId="4FA1DBF4" w14:textId="3ABC51B3">
      <w:pPr>
        <w:pStyle w:val="Normal"/>
        <w:rPr>
          <w:rFonts w:ascii="Arial" w:hAnsi="Arial" w:eastAsia="Arial" w:cs="Arial"/>
          <w:color w:val="auto"/>
          <w:sz w:val="24"/>
          <w:szCs w:val="24"/>
        </w:rPr>
      </w:pPr>
      <w:r w:rsidRPr="27E54685" w:rsidR="27E54685">
        <w:rPr>
          <w:rFonts w:ascii="Arial" w:hAnsi="Arial" w:eastAsia="Arial" w:cs="Arial"/>
          <w:color w:val="auto"/>
          <w:sz w:val="24"/>
          <w:szCs w:val="24"/>
        </w:rPr>
        <w:t xml:space="preserve">According to School Education Gateway (2018), quality assurance is critical for schools for them to be able to preserve and advance their efficiency, leadership and for the students to be able to progress through self-assessments and external assessments. By working towards quality assurance guidelines and standards, schools will be </w:t>
      </w:r>
      <w:r w:rsidRPr="27E54685" w:rsidR="27E54685">
        <w:rPr>
          <w:rFonts w:ascii="Arial" w:hAnsi="Arial" w:eastAsia="Arial" w:cs="Arial"/>
          <w:color w:val="auto"/>
          <w:sz w:val="24"/>
          <w:szCs w:val="24"/>
        </w:rPr>
        <w:t>establishing</w:t>
      </w:r>
      <w:r w:rsidRPr="27E54685" w:rsidR="27E54685">
        <w:rPr>
          <w:rFonts w:ascii="Arial" w:hAnsi="Arial" w:eastAsia="Arial" w:cs="Arial"/>
          <w:color w:val="auto"/>
          <w:sz w:val="24"/>
          <w:szCs w:val="24"/>
        </w:rPr>
        <w:t xml:space="preserve"> that staff and students deliver high-quality teaching and are supporting learning. Having high quality provisions within early years services has a beneficial and long-lasting impact on a child’s learning outcome (Welsh Government, 2014b, Foundation Years, No Date). Ishimine (2011) em</w:t>
      </w:r>
      <w:r w:rsidRPr="27E54685" w:rsidR="27E54685">
        <w:rPr>
          <w:rFonts w:ascii="Arial" w:hAnsi="Arial" w:eastAsia="Arial" w:cs="Arial"/>
          <w:color w:val="auto"/>
          <w:sz w:val="24"/>
          <w:szCs w:val="24"/>
        </w:rPr>
        <w:t xml:space="preserve">phasises the need for a stable balance between the government giving support to the settings and the professionals skills and characteristics for the settings to </w:t>
      </w:r>
      <w:r w:rsidRPr="27E54685" w:rsidR="27E54685">
        <w:rPr>
          <w:rFonts w:ascii="Arial" w:hAnsi="Arial" w:eastAsia="Arial" w:cs="Arial"/>
          <w:color w:val="auto"/>
          <w:sz w:val="24"/>
          <w:szCs w:val="24"/>
        </w:rPr>
        <w:t>provide</w:t>
      </w:r>
      <w:r w:rsidRPr="27E54685" w:rsidR="27E54685">
        <w:rPr>
          <w:rFonts w:ascii="Arial" w:hAnsi="Arial" w:eastAsia="Arial" w:cs="Arial"/>
          <w:color w:val="auto"/>
          <w:sz w:val="24"/>
          <w:szCs w:val="24"/>
        </w:rPr>
        <w:t xml:space="preserve"> the highest standard of care to all children. </w:t>
      </w:r>
    </w:p>
    <w:p w:rsidR="27E54685" w:rsidP="27E54685" w:rsidRDefault="27E54685" w14:paraId="1F63C76B" w14:textId="0318A889">
      <w:pPr>
        <w:pStyle w:val="Normal"/>
        <w:rPr>
          <w:rFonts w:ascii="Arial" w:hAnsi="Arial" w:eastAsia="Arial" w:cs="Arial"/>
          <w:color w:val="auto"/>
          <w:sz w:val="24"/>
          <w:szCs w:val="24"/>
        </w:rPr>
      </w:pPr>
      <w:r w:rsidRPr="27E54685" w:rsidR="27E54685">
        <w:rPr>
          <w:b w:val="1"/>
          <w:bCs w:val="1"/>
          <w:i w:val="0"/>
          <w:iCs w:val="0"/>
          <w:color w:val="auto"/>
          <w:sz w:val="24"/>
          <w:szCs w:val="24"/>
          <w:u w:val="single"/>
        </w:rPr>
        <w:t xml:space="preserve">A Critical Analysis of 2 Quality Assurance Methods </w:t>
      </w:r>
    </w:p>
    <w:p w:rsidR="27E54685" w:rsidP="27E54685" w:rsidRDefault="27E54685" w14:paraId="48B3DD52" w14:textId="5A8C368B">
      <w:pPr>
        <w:pStyle w:val="Normal"/>
        <w:rPr>
          <w:rFonts w:ascii="Arial" w:hAnsi="Arial" w:eastAsia="Arial" w:cs="Arial"/>
          <w:b w:val="0"/>
          <w:bCs w:val="0"/>
          <w:i w:val="0"/>
          <w:iCs w:val="0"/>
          <w:caps w:val="0"/>
          <w:smallCaps w:val="0"/>
          <w:noProof w:val="0"/>
          <w:color w:val="auto"/>
          <w:sz w:val="24"/>
          <w:szCs w:val="24"/>
          <w:lang w:val="en-GB"/>
        </w:rPr>
      </w:pPr>
      <w:r w:rsidRPr="27E54685" w:rsidR="27E54685">
        <w:rPr>
          <w:rFonts w:ascii="Arial" w:hAnsi="Arial" w:eastAsia="Arial" w:cs="Arial"/>
          <w:color w:val="auto"/>
          <w:sz w:val="24"/>
          <w:szCs w:val="24"/>
        </w:rPr>
        <w:t xml:space="preserve">The Sustained Shared Thinking and Emotional Well-being (SSTEW) scale is </w:t>
      </w:r>
      <w:r w:rsidRPr="27E54685" w:rsidR="27E54685">
        <w:rPr>
          <w:rFonts w:ascii="Arial" w:hAnsi="Arial" w:eastAsia="Arial" w:cs="Arial"/>
          <w:color w:val="auto"/>
          <w:sz w:val="24"/>
          <w:szCs w:val="24"/>
        </w:rPr>
        <w:t>an</w:t>
      </w:r>
      <w:r w:rsidRPr="27E54685" w:rsidR="27E54685">
        <w:rPr>
          <w:rFonts w:ascii="Arial" w:hAnsi="Arial" w:eastAsia="Arial" w:cs="Arial"/>
          <w:color w:val="auto"/>
          <w:sz w:val="24"/>
          <w:szCs w:val="24"/>
        </w:rPr>
        <w:t xml:space="preserve"> observational tool which has been recently created based on newly developed scientific findings. It is used for assessing practice in the early </w:t>
      </w:r>
      <w:r w:rsidRPr="27E54685" w:rsidR="27E54685">
        <w:rPr>
          <w:rFonts w:ascii="Arial" w:hAnsi="Arial" w:eastAsia="Arial" w:cs="Arial"/>
          <w:b w:val="0"/>
          <w:bCs w:val="0"/>
          <w:i w:val="0"/>
          <w:iCs w:val="0"/>
          <w:caps w:val="0"/>
          <w:smallCaps w:val="0"/>
          <w:noProof w:val="0"/>
          <w:color w:val="auto"/>
          <w:sz w:val="24"/>
          <w:szCs w:val="24"/>
          <w:lang w:val="en-GB"/>
        </w:rPr>
        <w:t>years</w:t>
      </w:r>
      <w:r w:rsidRPr="27E54685" w:rsidR="27E54685">
        <w:rPr>
          <w:rFonts w:ascii="Arial" w:hAnsi="Arial" w:eastAsia="Arial" w:cs="Arial"/>
          <w:b w:val="0"/>
          <w:bCs w:val="0"/>
          <w:i w:val="0"/>
          <w:iCs w:val="0"/>
          <w:caps w:val="0"/>
          <w:smallCaps w:val="0"/>
          <w:noProof w:val="0"/>
          <w:color w:val="auto"/>
          <w:sz w:val="24"/>
          <w:szCs w:val="24"/>
          <w:lang w:val="en-GB"/>
        </w:rPr>
        <w:t xml:space="preserve"> settings. New findings have shown that the innovative scale works on describing the educational practice which supports the development of task focus, problem solving and children's imagination (Siraj, L et al, 2015). The SSTEW scale builds on from the basics from the ECERS-R and ECERS-E/ITERS-R scales. It is structured the same as all the ECERS-R scale, the items within the scale are based on a seven point scale, but is split into five different sub scales, they are as follows: </w:t>
      </w:r>
    </w:p>
    <w:p w:rsidR="27E54685" w:rsidP="27E54685" w:rsidRDefault="27E54685" w14:paraId="0C2F7E5A" w14:textId="0D828304">
      <w:pPr>
        <w:pStyle w:val="ListParagraph"/>
        <w:numPr>
          <w:ilvl w:val="0"/>
          <w:numId w:val="4"/>
        </w:numPr>
        <w:rPr>
          <w:rFonts w:ascii="Arial" w:hAnsi="Arial" w:eastAsia="Arial" w:cs="Arial"/>
          <w:b w:val="0"/>
          <w:bCs w:val="0"/>
          <w:i w:val="0"/>
          <w:iCs w:val="0"/>
          <w:noProof w:val="0"/>
          <w:color w:val="auto"/>
          <w:sz w:val="28"/>
          <w:szCs w:val="28"/>
          <w:lang w:val="en-GB"/>
        </w:rPr>
      </w:pPr>
      <w:r w:rsidRPr="27E54685" w:rsidR="27E54685">
        <w:rPr>
          <w:rFonts w:ascii="Arial" w:hAnsi="Arial" w:eastAsia="Arial" w:cs="Arial"/>
          <w:noProof w:val="0"/>
          <w:sz w:val="24"/>
          <w:szCs w:val="24"/>
          <w:lang w:val="en-GB"/>
        </w:rPr>
        <w:t xml:space="preserve">Building trust, </w:t>
      </w:r>
      <w:r w:rsidRPr="27E54685" w:rsidR="27E54685">
        <w:rPr>
          <w:rFonts w:ascii="Arial" w:hAnsi="Arial" w:eastAsia="Arial" w:cs="Arial"/>
          <w:noProof w:val="0"/>
          <w:sz w:val="24"/>
          <w:szCs w:val="24"/>
          <w:lang w:val="en-GB"/>
        </w:rPr>
        <w:t>confidence,</w:t>
      </w:r>
      <w:r w:rsidRPr="27E54685" w:rsidR="27E54685">
        <w:rPr>
          <w:rFonts w:ascii="Arial" w:hAnsi="Arial" w:eastAsia="Arial" w:cs="Arial"/>
          <w:noProof w:val="0"/>
          <w:sz w:val="24"/>
          <w:szCs w:val="24"/>
          <w:lang w:val="en-GB"/>
        </w:rPr>
        <w:t xml:space="preserve"> and independence </w:t>
      </w:r>
    </w:p>
    <w:p w:rsidR="27E54685" w:rsidP="27E54685" w:rsidRDefault="27E54685" w14:paraId="13F42CE5" w14:textId="3DDBECCA">
      <w:pPr>
        <w:pStyle w:val="ListParagraph"/>
        <w:numPr>
          <w:ilvl w:val="0"/>
          <w:numId w:val="4"/>
        </w:numPr>
        <w:rPr>
          <w:rFonts w:ascii="Arial" w:hAnsi="Arial" w:eastAsia="Arial" w:cs="Arial"/>
          <w:b w:val="0"/>
          <w:bCs w:val="0"/>
          <w:i w:val="0"/>
          <w:iCs w:val="0"/>
          <w:noProof w:val="0"/>
          <w:color w:val="auto"/>
          <w:sz w:val="24"/>
          <w:szCs w:val="24"/>
          <w:lang w:val="en-GB"/>
        </w:rPr>
      </w:pPr>
      <w:r w:rsidRPr="27E54685" w:rsidR="27E54685">
        <w:rPr>
          <w:rFonts w:ascii="Arial" w:hAnsi="Arial" w:eastAsia="Arial" w:cs="Arial"/>
          <w:noProof w:val="0"/>
          <w:sz w:val="24"/>
          <w:szCs w:val="24"/>
          <w:lang w:val="en-GB"/>
        </w:rPr>
        <w:t xml:space="preserve">Social and emotional well-being </w:t>
      </w:r>
    </w:p>
    <w:p w:rsidR="27E54685" w:rsidP="27E54685" w:rsidRDefault="27E54685" w14:paraId="590B374A" w14:textId="236E8830">
      <w:pPr>
        <w:pStyle w:val="ListParagraph"/>
        <w:numPr>
          <w:ilvl w:val="0"/>
          <w:numId w:val="4"/>
        </w:numPr>
        <w:rPr>
          <w:rFonts w:ascii="Arial" w:hAnsi="Arial" w:eastAsia="Arial" w:cs="Arial"/>
          <w:b w:val="0"/>
          <w:bCs w:val="0"/>
          <w:i w:val="0"/>
          <w:iCs w:val="0"/>
          <w:noProof w:val="0"/>
          <w:color w:val="auto"/>
          <w:sz w:val="24"/>
          <w:szCs w:val="24"/>
          <w:lang w:val="en-GB"/>
        </w:rPr>
      </w:pPr>
      <w:r w:rsidRPr="27E54685" w:rsidR="27E54685">
        <w:rPr>
          <w:rFonts w:ascii="Arial" w:hAnsi="Arial" w:eastAsia="Arial" w:cs="Arial"/>
          <w:noProof w:val="0"/>
          <w:sz w:val="24"/>
          <w:szCs w:val="24"/>
          <w:lang w:val="en-GB"/>
        </w:rPr>
        <w:t xml:space="preserve">Supporting and extending language and communication </w:t>
      </w:r>
    </w:p>
    <w:p w:rsidR="27E54685" w:rsidP="27E54685" w:rsidRDefault="27E54685" w14:paraId="64137CD1" w14:textId="3E5AC13E">
      <w:pPr>
        <w:pStyle w:val="ListParagraph"/>
        <w:numPr>
          <w:ilvl w:val="0"/>
          <w:numId w:val="4"/>
        </w:numPr>
        <w:rPr>
          <w:rFonts w:ascii="Arial" w:hAnsi="Arial" w:eastAsia="Arial" w:cs="Arial"/>
          <w:b w:val="0"/>
          <w:bCs w:val="0"/>
          <w:i w:val="0"/>
          <w:iCs w:val="0"/>
          <w:noProof w:val="0"/>
          <w:color w:val="auto"/>
          <w:sz w:val="24"/>
          <w:szCs w:val="24"/>
          <w:lang w:val="en-GB"/>
        </w:rPr>
      </w:pPr>
      <w:r w:rsidRPr="27E54685" w:rsidR="27E54685">
        <w:rPr>
          <w:rFonts w:ascii="Arial" w:hAnsi="Arial" w:eastAsia="Arial" w:cs="Arial"/>
          <w:noProof w:val="0"/>
          <w:sz w:val="24"/>
          <w:szCs w:val="24"/>
          <w:lang w:val="en-GB"/>
        </w:rPr>
        <w:t xml:space="preserve">Supporting learning and critical thinking </w:t>
      </w:r>
    </w:p>
    <w:p w:rsidR="27E54685" w:rsidP="27E54685" w:rsidRDefault="27E54685" w14:paraId="0B62D261" w14:textId="4557CDE1">
      <w:pPr>
        <w:pStyle w:val="ListParagraph"/>
        <w:numPr>
          <w:ilvl w:val="0"/>
          <w:numId w:val="4"/>
        </w:numPr>
        <w:rPr>
          <w:rFonts w:ascii="Arial" w:hAnsi="Arial" w:eastAsia="Arial" w:cs="Arial"/>
          <w:b w:val="0"/>
          <w:bCs w:val="0"/>
          <w:i w:val="0"/>
          <w:iCs w:val="0"/>
          <w:noProof w:val="0"/>
          <w:color w:val="auto"/>
          <w:sz w:val="24"/>
          <w:szCs w:val="24"/>
          <w:lang w:val="en-GB"/>
        </w:rPr>
      </w:pPr>
      <w:r w:rsidRPr="27E54685" w:rsidR="27E54685">
        <w:rPr>
          <w:rFonts w:ascii="Arial" w:hAnsi="Arial" w:eastAsia="Arial" w:cs="Arial"/>
          <w:noProof w:val="0"/>
          <w:sz w:val="24"/>
          <w:szCs w:val="24"/>
          <w:lang w:val="en-GB"/>
        </w:rPr>
        <w:t>Assessing learning and language</w:t>
      </w:r>
    </w:p>
    <w:p w:rsidR="27E54685" w:rsidP="27E54685" w:rsidRDefault="27E54685" w14:paraId="2D75B24D" w14:textId="6BB2D405">
      <w:pPr>
        <w:pStyle w:val="Normal"/>
        <w:ind w:left="0"/>
        <w:jc w:val="right"/>
        <w:rPr>
          <w:rFonts w:ascii="Arial" w:hAnsi="Arial" w:eastAsia="Arial" w:cs="Arial"/>
          <w:noProof w:val="0"/>
          <w:sz w:val="24"/>
          <w:szCs w:val="24"/>
          <w:lang w:val="en-GB"/>
        </w:rPr>
      </w:pPr>
      <w:r w:rsidRPr="27E54685" w:rsidR="27E54685">
        <w:rPr>
          <w:rFonts w:ascii="Arial" w:hAnsi="Arial" w:eastAsia="Arial" w:cs="Arial"/>
          <w:noProof w:val="0"/>
          <w:sz w:val="24"/>
          <w:szCs w:val="24"/>
          <w:lang w:val="en-GB"/>
        </w:rPr>
        <w:t>(</w:t>
      </w:r>
      <w:r w:rsidRPr="27E54685" w:rsidR="27E54685">
        <w:rPr>
          <w:rFonts w:ascii="Arial" w:hAnsi="Arial" w:eastAsia="Arial" w:cs="Arial"/>
          <w:noProof w:val="0"/>
          <w:sz w:val="24"/>
          <w:szCs w:val="24"/>
          <w:lang w:val="en-GB"/>
        </w:rPr>
        <w:t>Siraj, I</w:t>
      </w:r>
      <w:r w:rsidRPr="27E54685" w:rsidR="27E54685">
        <w:rPr>
          <w:rFonts w:ascii="Arial" w:hAnsi="Arial" w:eastAsia="Arial" w:cs="Arial"/>
          <w:noProof w:val="0"/>
          <w:sz w:val="24"/>
          <w:szCs w:val="24"/>
          <w:lang w:val="en-GB"/>
        </w:rPr>
        <w:t>., and Kingston, K, 2015)</w:t>
      </w:r>
    </w:p>
    <w:p w:rsidR="27E54685" w:rsidP="27E54685" w:rsidRDefault="27E54685" w14:paraId="64D5232F" w14:textId="4875C298">
      <w:pPr>
        <w:pStyle w:val="Normal"/>
        <w:rPr>
          <w:rFonts w:ascii="Arial" w:hAnsi="Arial" w:eastAsia="Arial" w:cs="Arial"/>
          <w:b w:val="0"/>
          <w:bCs w:val="0"/>
          <w:i w:val="0"/>
          <w:iCs w:val="0"/>
          <w:caps w:val="0"/>
          <w:smallCaps w:val="0"/>
          <w:noProof w:val="0"/>
          <w:color w:val="auto"/>
          <w:sz w:val="24"/>
          <w:szCs w:val="24"/>
          <w:lang w:val="en-GB"/>
        </w:rPr>
      </w:pPr>
      <w:r w:rsidRPr="27E54685" w:rsidR="27E54685">
        <w:rPr>
          <w:rFonts w:ascii="Arial" w:hAnsi="Arial" w:eastAsia="Arial" w:cs="Arial"/>
          <w:b w:val="0"/>
          <w:bCs w:val="0"/>
          <w:i w:val="0"/>
          <w:iCs w:val="0"/>
          <w:caps w:val="0"/>
          <w:smallCaps w:val="0"/>
          <w:noProof w:val="0"/>
          <w:color w:val="auto"/>
          <w:sz w:val="24"/>
          <w:szCs w:val="24"/>
          <w:lang w:val="en-GB"/>
        </w:rPr>
        <w:t xml:space="preserve">The main focuses are on the pedagogy in a specific setting, the practitioner's role within the setting supporting the learning and development. The scale considers high quality conversations and interactions with and among the children themselves. However, some staff may not be unprepared or unskilled for all </w:t>
      </w:r>
      <w:r w:rsidRPr="27E54685" w:rsidR="27E54685">
        <w:rPr>
          <w:rFonts w:ascii="Arial" w:hAnsi="Arial" w:eastAsia="Arial" w:cs="Arial"/>
          <w:b w:val="0"/>
          <w:bCs w:val="0"/>
          <w:i w:val="0"/>
          <w:iCs w:val="0"/>
          <w:caps w:val="0"/>
          <w:smallCaps w:val="0"/>
          <w:noProof w:val="0"/>
          <w:color w:val="auto"/>
          <w:sz w:val="24"/>
          <w:szCs w:val="24"/>
          <w:lang w:val="en-GB"/>
        </w:rPr>
        <w:t>distinct aspects</w:t>
      </w:r>
      <w:r w:rsidRPr="27E54685" w:rsidR="27E54685">
        <w:rPr>
          <w:rFonts w:ascii="Arial" w:hAnsi="Arial" w:eastAsia="Arial" w:cs="Arial"/>
          <w:b w:val="0"/>
          <w:bCs w:val="0"/>
          <w:i w:val="0"/>
          <w:iCs w:val="0"/>
          <w:caps w:val="0"/>
          <w:smallCaps w:val="0"/>
          <w:noProof w:val="0"/>
          <w:color w:val="auto"/>
          <w:sz w:val="24"/>
          <w:szCs w:val="24"/>
          <w:lang w:val="en-GB"/>
        </w:rPr>
        <w:t xml:space="preserve"> of the subscales included in the SSTEW scale, especially those in relation to critical thinking, assessment for learning and supporting and extending their language and communication skills. The judgement within the assessment needs to be completed by someone with an acceptable amount of knowledge of children’s development. </w:t>
      </w:r>
    </w:p>
    <w:p w:rsidR="27E54685" w:rsidP="27E54685" w:rsidRDefault="27E54685" w14:paraId="239A8284" w14:textId="7DFEE0DF">
      <w:pPr>
        <w:pStyle w:val="Normal"/>
        <w:rPr>
          <w:rFonts w:ascii="Arial" w:hAnsi="Arial" w:eastAsia="Arial" w:cs="Arial"/>
          <w:b w:val="0"/>
          <w:bCs w:val="0"/>
          <w:i w:val="0"/>
          <w:iCs w:val="0"/>
          <w:caps w:val="0"/>
          <w:smallCaps w:val="0"/>
          <w:noProof w:val="0"/>
          <w:color w:val="auto"/>
          <w:sz w:val="24"/>
          <w:szCs w:val="24"/>
          <w:lang w:val="en-GB"/>
        </w:rPr>
      </w:pPr>
      <w:r w:rsidRPr="27E54685" w:rsidR="27E54685">
        <w:rPr>
          <w:rFonts w:ascii="Arial" w:hAnsi="Arial" w:eastAsia="Arial" w:cs="Arial"/>
          <w:b w:val="0"/>
          <w:bCs w:val="0"/>
          <w:i w:val="0"/>
          <w:iCs w:val="0"/>
          <w:caps w:val="0"/>
          <w:smallCaps w:val="0"/>
          <w:noProof w:val="0"/>
          <w:color w:val="auto"/>
          <w:sz w:val="24"/>
          <w:szCs w:val="24"/>
          <w:lang w:val="en-GB"/>
        </w:rPr>
        <w:t xml:space="preserve">When completing </w:t>
      </w:r>
      <w:r w:rsidRPr="27E54685" w:rsidR="27E54685">
        <w:rPr>
          <w:rFonts w:ascii="Arial" w:hAnsi="Arial" w:eastAsia="Arial" w:cs="Arial"/>
          <w:b w:val="0"/>
          <w:bCs w:val="0"/>
          <w:i w:val="0"/>
          <w:iCs w:val="0"/>
          <w:caps w:val="0"/>
          <w:smallCaps w:val="0"/>
          <w:noProof w:val="0"/>
          <w:color w:val="auto"/>
          <w:sz w:val="24"/>
          <w:szCs w:val="24"/>
          <w:lang w:val="en-GB"/>
        </w:rPr>
        <w:t>an</w:t>
      </w:r>
      <w:r w:rsidRPr="27E54685" w:rsidR="27E54685">
        <w:rPr>
          <w:rFonts w:ascii="Arial" w:hAnsi="Arial" w:eastAsia="Arial" w:cs="Arial"/>
          <w:b w:val="0"/>
          <w:bCs w:val="0"/>
          <w:i w:val="0"/>
          <w:iCs w:val="0"/>
          <w:caps w:val="0"/>
          <w:smallCaps w:val="0"/>
          <w:noProof w:val="0"/>
          <w:color w:val="auto"/>
          <w:sz w:val="24"/>
          <w:szCs w:val="24"/>
          <w:lang w:val="en-GB"/>
        </w:rPr>
        <w:t xml:space="preserve"> observation using the SSTEW scale the scores must show a true reflection of practice that has been </w:t>
      </w:r>
      <w:r w:rsidRPr="27E54685" w:rsidR="27E54685">
        <w:rPr>
          <w:rFonts w:ascii="Arial" w:hAnsi="Arial" w:eastAsia="Arial" w:cs="Arial"/>
          <w:b w:val="0"/>
          <w:bCs w:val="0"/>
          <w:i w:val="0"/>
          <w:iCs w:val="0"/>
          <w:caps w:val="0"/>
          <w:smallCaps w:val="0"/>
          <w:noProof w:val="0"/>
          <w:color w:val="auto"/>
          <w:sz w:val="24"/>
          <w:szCs w:val="24"/>
          <w:lang w:val="en-GB"/>
        </w:rPr>
        <w:t>observed</w:t>
      </w:r>
      <w:r w:rsidRPr="27E54685" w:rsidR="27E54685">
        <w:rPr>
          <w:rFonts w:ascii="Arial" w:hAnsi="Arial" w:eastAsia="Arial" w:cs="Arial"/>
          <w:b w:val="0"/>
          <w:bCs w:val="0"/>
          <w:i w:val="0"/>
          <w:iCs w:val="0"/>
          <w:caps w:val="0"/>
          <w:smallCaps w:val="0"/>
          <w:noProof w:val="0"/>
          <w:color w:val="auto"/>
          <w:sz w:val="24"/>
          <w:szCs w:val="24"/>
          <w:lang w:val="en-GB"/>
        </w:rPr>
        <w:t xml:space="preserve">. The scores range from 1-7, 1 being inadequate and 7 being excellent. The observation scoring must start from 1 and then work the way up through the scoring options depending on the factors that are being </w:t>
      </w:r>
      <w:r w:rsidRPr="27E54685" w:rsidR="27E54685">
        <w:rPr>
          <w:rFonts w:ascii="Arial" w:hAnsi="Arial" w:eastAsia="Arial" w:cs="Arial"/>
          <w:b w:val="0"/>
          <w:bCs w:val="0"/>
          <w:i w:val="0"/>
          <w:iCs w:val="0"/>
          <w:caps w:val="0"/>
          <w:smallCaps w:val="0"/>
          <w:noProof w:val="0"/>
          <w:color w:val="auto"/>
          <w:sz w:val="24"/>
          <w:szCs w:val="24"/>
          <w:lang w:val="en-GB"/>
        </w:rPr>
        <w:t>observed</w:t>
      </w:r>
      <w:r w:rsidRPr="27E54685" w:rsidR="27E54685">
        <w:rPr>
          <w:rFonts w:ascii="Arial" w:hAnsi="Arial" w:eastAsia="Arial" w:cs="Arial"/>
          <w:b w:val="0"/>
          <w:bCs w:val="0"/>
          <w:i w:val="0"/>
          <w:iCs w:val="0"/>
          <w:caps w:val="0"/>
          <w:smallCaps w:val="0"/>
          <w:noProof w:val="0"/>
          <w:color w:val="auto"/>
          <w:sz w:val="24"/>
          <w:szCs w:val="24"/>
          <w:lang w:val="en-GB"/>
        </w:rPr>
        <w:t xml:space="preserve">, however if when </w:t>
      </w:r>
      <w:r w:rsidRPr="27E54685" w:rsidR="27E54685">
        <w:rPr>
          <w:rFonts w:ascii="Arial" w:hAnsi="Arial" w:eastAsia="Arial" w:cs="Arial"/>
          <w:b w:val="0"/>
          <w:bCs w:val="0"/>
          <w:i w:val="0"/>
          <w:iCs w:val="0"/>
          <w:caps w:val="0"/>
          <w:smallCaps w:val="0"/>
          <w:noProof w:val="0"/>
          <w:color w:val="auto"/>
          <w:sz w:val="24"/>
          <w:szCs w:val="24"/>
          <w:lang w:val="en-GB"/>
        </w:rPr>
        <w:t>observing</w:t>
      </w:r>
      <w:r w:rsidRPr="27E54685" w:rsidR="27E54685">
        <w:rPr>
          <w:rFonts w:ascii="Arial" w:hAnsi="Arial" w:eastAsia="Arial" w:cs="Arial"/>
          <w:b w:val="0"/>
          <w:bCs w:val="0"/>
          <w:i w:val="0"/>
          <w:iCs w:val="0"/>
          <w:caps w:val="0"/>
          <w:smallCaps w:val="0"/>
          <w:noProof w:val="0"/>
          <w:color w:val="auto"/>
          <w:sz w:val="24"/>
          <w:szCs w:val="24"/>
          <w:lang w:val="en-GB"/>
        </w:rPr>
        <w:t xml:space="preserve"> in the 1 section and something has been marked as yes, then the setting will only be able to be given a score of 1 (Knowsley, 2019). For a setting to be able to gain a high score on the SSTEW scale, teaching staff need to be </w:t>
      </w:r>
      <w:r w:rsidRPr="27E54685" w:rsidR="27E54685">
        <w:rPr>
          <w:rFonts w:ascii="Arial" w:hAnsi="Arial" w:eastAsia="Arial" w:cs="Arial"/>
          <w:b w:val="0"/>
          <w:bCs w:val="0"/>
          <w:i w:val="0"/>
          <w:iCs w:val="0"/>
          <w:caps w:val="0"/>
          <w:smallCaps w:val="0"/>
          <w:noProof w:val="0"/>
          <w:color w:val="auto"/>
          <w:sz w:val="24"/>
          <w:szCs w:val="24"/>
          <w:lang w:val="en-GB"/>
        </w:rPr>
        <w:t>observed</w:t>
      </w:r>
      <w:r w:rsidRPr="27E54685" w:rsidR="27E54685">
        <w:rPr>
          <w:rFonts w:ascii="Arial" w:hAnsi="Arial" w:eastAsia="Arial" w:cs="Arial"/>
          <w:b w:val="0"/>
          <w:bCs w:val="0"/>
          <w:i w:val="0"/>
          <w:iCs w:val="0"/>
          <w:caps w:val="0"/>
          <w:smallCaps w:val="0"/>
          <w:noProof w:val="0"/>
          <w:color w:val="auto"/>
          <w:sz w:val="24"/>
          <w:szCs w:val="24"/>
          <w:lang w:val="en-GB"/>
        </w:rPr>
        <w:t xml:space="preserve"> with the children, this shows how they interact with the children and how well they know each child and their needs, as well as answering questions and curiosity of each child (Howard et al., 2018). </w:t>
      </w:r>
    </w:p>
    <w:p w:rsidR="27E54685" w:rsidP="27E54685" w:rsidRDefault="27E54685" w14:paraId="281DF3AA" w14:textId="291F6230">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27E54685" w:rsidR="27E54685">
        <w:rPr>
          <w:rFonts w:ascii="Arial" w:hAnsi="Arial" w:eastAsia="Arial" w:cs="Arial"/>
          <w:b w:val="0"/>
          <w:bCs w:val="0"/>
          <w:i w:val="0"/>
          <w:iCs w:val="0"/>
          <w:caps w:val="0"/>
          <w:smallCaps w:val="0"/>
          <w:noProof w:val="0"/>
          <w:color w:val="auto"/>
          <w:sz w:val="24"/>
          <w:szCs w:val="24"/>
          <w:lang w:val="en-GB"/>
        </w:rPr>
        <w:t>The Early Childhood Environment Rating Scale (ECERS) is an environment and classroom rating scale driven by the Effective Pre-School, Primary and secondary Education Project (EPPSE) (</w:t>
      </w:r>
      <w:r w:rsidRPr="27E54685" w:rsidR="27E546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Neitzel, J. et al., 2019). The ECERS scale produces a fundamental approach in developing the quality in early years settings. This in turn can help enhance the beneficial future outcomes of the provisions. The scale was published in 1980 and made available internationally and has been a tremendous success and has become a tool used to assess quality in provisions (ERSI, No Date). Both the ECERS scale and the ECERS-R scale have been created to assess quality, with the idea of the </w:t>
      </w:r>
      <w:r w:rsidRPr="27E54685" w:rsidR="27E546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several aspects</w:t>
      </w:r>
      <w:r w:rsidRPr="27E54685" w:rsidR="27E546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that contribute to the early </w:t>
      </w:r>
      <w:r w:rsidRPr="27E54685" w:rsidR="27E546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years</w:t>
      </w:r>
      <w:r w:rsidRPr="27E54685" w:rsidR="27E546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educational settings (</w:t>
      </w:r>
      <w:r w:rsidRPr="27E54685" w:rsidR="27E546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Brunsek</w:t>
      </w:r>
      <w:r w:rsidRPr="27E54685" w:rsidR="27E546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et </w:t>
      </w:r>
      <w:r w:rsidRPr="27E54685" w:rsidR="27E546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al,.</w:t>
      </w:r>
      <w:r w:rsidRPr="27E54685" w:rsidR="27E546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2017). </w:t>
      </w:r>
    </w:p>
    <w:p w:rsidR="27E54685" w:rsidP="27E54685" w:rsidRDefault="27E54685" w14:paraId="411AAC96" w14:textId="42C28726">
      <w:pPr>
        <w:pStyle w:val="Normal"/>
        <w:rPr>
          <w:rFonts w:ascii="Arial" w:hAnsi="Arial" w:eastAsia="Arial" w:cs="Arial"/>
          <w:noProof w:val="0"/>
          <w:sz w:val="24"/>
          <w:szCs w:val="24"/>
          <w:lang w:val="en-GB"/>
        </w:rPr>
      </w:pPr>
      <w:r w:rsidRPr="27E54685" w:rsidR="27E54685">
        <w:rPr>
          <w:rFonts w:ascii="Arial" w:hAnsi="Arial" w:eastAsia="Arial" w:cs="Arial"/>
          <w:noProof w:val="0"/>
          <w:sz w:val="24"/>
          <w:szCs w:val="24"/>
          <w:lang w:val="en-GB"/>
        </w:rPr>
        <w:t>The ECERS has been used in important early childhood studies such as ‘The National Childcare Staffing Study’ and ‘The Cost, Quality, and Child Outcomes Study,’ as well as ‘The Head Start Family and Child Experiences Survey’ (FACES) more recently in 2003. This type of research shows how important the ECERS scale has become and its validity in important research (Clifford et al., 2010). The ECERS alleges to be a valid and legitimate tool and is thus successful in investigating quality and advancements, with a close focus on the four key areas of the scale:</w:t>
      </w:r>
    </w:p>
    <w:p w:rsidR="27E54685" w:rsidP="27E54685" w:rsidRDefault="27E54685" w14:paraId="581C2AA8" w14:textId="620A019F">
      <w:pPr>
        <w:pStyle w:val="ListParagraph"/>
        <w:numPr>
          <w:ilvl w:val="0"/>
          <w:numId w:val="5"/>
        </w:numPr>
        <w:rPr>
          <w:rFonts w:ascii="Arial" w:hAnsi="Arial" w:eastAsia="Arial" w:cs="Arial" w:asciiTheme="minorAscii" w:hAnsiTheme="minorAscii" w:eastAsiaTheme="minorAscii" w:cstheme="minorAscii"/>
          <w:noProof w:val="0"/>
          <w:sz w:val="24"/>
          <w:szCs w:val="24"/>
          <w:lang w:val="en-GB"/>
        </w:rPr>
      </w:pPr>
      <w:r w:rsidRPr="27E54685" w:rsidR="27E54685">
        <w:rPr>
          <w:rFonts w:ascii="Arial" w:hAnsi="Arial" w:eastAsia="Arial" w:cs="Arial"/>
          <w:noProof w:val="0"/>
          <w:sz w:val="24"/>
          <w:szCs w:val="24"/>
          <w:lang w:val="en-GB"/>
        </w:rPr>
        <w:t xml:space="preserve">Interactions </w:t>
      </w:r>
    </w:p>
    <w:p w:rsidR="27E54685" w:rsidP="27E54685" w:rsidRDefault="27E54685" w14:paraId="4A3D7028" w14:textId="269F1292">
      <w:pPr>
        <w:pStyle w:val="ListParagraph"/>
        <w:numPr>
          <w:ilvl w:val="0"/>
          <w:numId w:val="5"/>
        </w:numPr>
        <w:rPr>
          <w:noProof w:val="0"/>
          <w:sz w:val="24"/>
          <w:szCs w:val="24"/>
          <w:lang w:val="en-GB"/>
        </w:rPr>
      </w:pPr>
      <w:r w:rsidRPr="27E54685" w:rsidR="27E54685">
        <w:rPr>
          <w:rFonts w:ascii="Arial" w:hAnsi="Arial" w:eastAsia="Arial" w:cs="Arial"/>
          <w:noProof w:val="0"/>
          <w:sz w:val="24"/>
          <w:szCs w:val="24"/>
          <w:lang w:val="en-GB"/>
        </w:rPr>
        <w:t>Environment</w:t>
      </w:r>
    </w:p>
    <w:p w:rsidR="27E54685" w:rsidP="27E54685" w:rsidRDefault="27E54685" w14:paraId="200CF46B" w14:textId="7C311B68">
      <w:pPr>
        <w:pStyle w:val="ListParagraph"/>
        <w:numPr>
          <w:ilvl w:val="0"/>
          <w:numId w:val="5"/>
        </w:numPr>
        <w:rPr>
          <w:noProof w:val="0"/>
          <w:sz w:val="24"/>
          <w:szCs w:val="24"/>
          <w:lang w:val="en-GB"/>
        </w:rPr>
      </w:pPr>
      <w:r w:rsidRPr="27E54685" w:rsidR="27E54685">
        <w:rPr>
          <w:rFonts w:ascii="Arial" w:hAnsi="Arial" w:eastAsia="Arial" w:cs="Arial"/>
          <w:noProof w:val="0"/>
          <w:sz w:val="24"/>
          <w:szCs w:val="24"/>
          <w:lang w:val="en-GB"/>
        </w:rPr>
        <w:t>Supervision</w:t>
      </w:r>
    </w:p>
    <w:p w:rsidR="27E54685" w:rsidP="27E54685" w:rsidRDefault="27E54685" w14:paraId="7EECA295" w14:textId="7D3E56ED">
      <w:pPr>
        <w:pStyle w:val="ListParagraph"/>
        <w:numPr>
          <w:ilvl w:val="0"/>
          <w:numId w:val="5"/>
        </w:numPr>
        <w:rPr>
          <w:noProof w:val="0"/>
          <w:sz w:val="24"/>
          <w:szCs w:val="24"/>
          <w:lang w:val="en-GB"/>
        </w:rPr>
      </w:pPr>
      <w:r w:rsidRPr="27E54685" w:rsidR="27E54685">
        <w:rPr>
          <w:rFonts w:ascii="Arial" w:hAnsi="Arial" w:eastAsia="Arial" w:cs="Arial"/>
          <w:noProof w:val="0"/>
          <w:sz w:val="24"/>
          <w:szCs w:val="24"/>
          <w:lang w:val="en-GB"/>
        </w:rPr>
        <w:t>Curriculum</w:t>
      </w:r>
    </w:p>
    <w:p w:rsidR="27E54685" w:rsidP="27E54685" w:rsidRDefault="27E54685" w14:paraId="73355262" w14:textId="19B1C707">
      <w:pPr>
        <w:pStyle w:val="Normal"/>
        <w:jc w:val="right"/>
        <w:rPr>
          <w:rFonts w:ascii="Arial" w:hAnsi="Arial" w:eastAsia="Arial" w:cs="Arial"/>
          <w:b w:val="0"/>
          <w:bCs w:val="0"/>
          <w:i w:val="0"/>
          <w:iCs w:val="0"/>
          <w:caps w:val="0"/>
          <w:smallCaps w:val="0"/>
          <w:noProof w:val="0"/>
          <w:color w:val="555555"/>
          <w:sz w:val="21"/>
          <w:szCs w:val="21"/>
          <w:lang w:val="en-GB"/>
        </w:rPr>
      </w:pPr>
      <w:r w:rsidR="27E54685">
        <w:rPr/>
        <w:t>(UNC, No Date).</w:t>
      </w:r>
    </w:p>
    <w:p w:rsidR="27E54685" w:rsidP="27E54685" w:rsidRDefault="27E54685" w14:paraId="3F998314" w14:textId="7CCBC4E6">
      <w:pPr>
        <w:pStyle w:val="Normal"/>
        <w:jc w:val="left"/>
        <w:rPr>
          <w:rFonts w:ascii="Arial" w:hAnsi="Arial" w:eastAsia="Arial" w:cs="Arial"/>
          <w:sz w:val="28"/>
          <w:szCs w:val="28"/>
        </w:rPr>
      </w:pPr>
      <w:r w:rsidRPr="27E54685" w:rsidR="27E54685">
        <w:rPr>
          <w:rFonts w:ascii="Arial" w:hAnsi="Arial" w:eastAsia="Arial" w:cs="Arial"/>
          <w:sz w:val="24"/>
          <w:szCs w:val="24"/>
        </w:rPr>
        <w:t xml:space="preserve">The ECERS recognises the significance of quality programmes, and ratings are mainly based on seven dimensions, including </w:t>
      </w:r>
      <w:r w:rsidRPr="27E54685" w:rsidR="27E54685">
        <w:rPr>
          <w:rFonts w:ascii="Arial" w:hAnsi="Arial" w:eastAsia="Arial" w:cs="Arial"/>
          <w:sz w:val="24"/>
          <w:szCs w:val="24"/>
        </w:rPr>
        <w:t>space</w:t>
      </w:r>
      <w:r w:rsidRPr="27E54685" w:rsidR="27E54685">
        <w:rPr>
          <w:rFonts w:ascii="Arial" w:hAnsi="Arial" w:eastAsia="Arial" w:cs="Arial"/>
          <w:sz w:val="24"/>
          <w:szCs w:val="24"/>
        </w:rPr>
        <w:t xml:space="preserve"> and </w:t>
      </w:r>
      <w:r w:rsidRPr="27E54685" w:rsidR="27E54685">
        <w:rPr>
          <w:rFonts w:ascii="Arial" w:hAnsi="Arial" w:eastAsia="Arial" w:cs="Arial"/>
          <w:sz w:val="24"/>
          <w:szCs w:val="24"/>
        </w:rPr>
        <w:t>furnishing</w:t>
      </w:r>
      <w:r w:rsidRPr="27E54685" w:rsidR="27E54685">
        <w:rPr>
          <w:rFonts w:ascii="Arial" w:hAnsi="Arial" w:eastAsia="Arial" w:cs="Arial"/>
          <w:sz w:val="24"/>
          <w:szCs w:val="24"/>
        </w:rPr>
        <w:t xml:space="preserve">, personal care, provision for stakeholders such as parents and staff, and </w:t>
      </w:r>
      <w:r w:rsidRPr="27E54685" w:rsidR="27E54685">
        <w:rPr>
          <w:rFonts w:ascii="Arial" w:hAnsi="Arial" w:eastAsia="Arial" w:cs="Arial"/>
          <w:sz w:val="24"/>
          <w:szCs w:val="24"/>
        </w:rPr>
        <w:t>appropriate activities</w:t>
      </w:r>
      <w:r w:rsidRPr="27E54685" w:rsidR="27E54685">
        <w:rPr>
          <w:rFonts w:ascii="Arial" w:hAnsi="Arial" w:eastAsia="Arial" w:cs="Arial"/>
          <w:sz w:val="24"/>
          <w:szCs w:val="24"/>
        </w:rPr>
        <w:t xml:space="preserve">, to assess the quality of settings and whether children's future outcomes will be enhanced (Brunsek et al., 2017). Indoor space, room configurations, and furnishings are all included in the ECERS (UNC, no date). </w:t>
      </w:r>
      <w:r w:rsidRPr="27E54685" w:rsidR="27E54685">
        <w:rPr>
          <w:rFonts w:ascii="Arial" w:hAnsi="Arial" w:eastAsia="Arial" w:cs="Arial"/>
          <w:sz w:val="24"/>
          <w:szCs w:val="24"/>
        </w:rPr>
        <w:t xml:space="preserve">Even though, the space and furnishing subscale involves space for gross motor play, that has considerations of the elements within outdoor spaces, there is no specific section or sub heading for any outdoor learning. Further research conducted by The Welsh Government (2009), </w:t>
      </w:r>
      <w:proofErr w:type="spellStart"/>
      <w:r w:rsidRPr="27E54685" w:rsidR="27E54685">
        <w:rPr>
          <w:rFonts w:ascii="Arial" w:hAnsi="Arial" w:eastAsia="Arial" w:cs="Arial"/>
          <w:sz w:val="24"/>
          <w:szCs w:val="24"/>
        </w:rPr>
        <w:t>Bilton</w:t>
      </w:r>
      <w:proofErr w:type="spellEnd"/>
      <w:r w:rsidRPr="27E54685" w:rsidR="27E54685">
        <w:rPr>
          <w:rFonts w:ascii="Arial" w:hAnsi="Arial" w:eastAsia="Arial" w:cs="Arial"/>
          <w:sz w:val="24"/>
          <w:szCs w:val="24"/>
        </w:rPr>
        <w:t xml:space="preserve"> (2010), Knight (2011) and White (2014) all include the importance and benefits that are enhancing children’s learning experiences </w:t>
      </w:r>
      <w:proofErr w:type="gramStart"/>
      <w:r w:rsidRPr="27E54685" w:rsidR="27E54685">
        <w:rPr>
          <w:rFonts w:ascii="Arial" w:hAnsi="Arial" w:eastAsia="Arial" w:cs="Arial"/>
          <w:sz w:val="24"/>
          <w:szCs w:val="24"/>
        </w:rPr>
        <w:t>through the use of</w:t>
      </w:r>
      <w:proofErr w:type="gramEnd"/>
      <w:r w:rsidRPr="27E54685" w:rsidR="27E54685">
        <w:rPr>
          <w:rFonts w:ascii="Arial" w:hAnsi="Arial" w:eastAsia="Arial" w:cs="Arial"/>
          <w:sz w:val="24"/>
          <w:szCs w:val="24"/>
        </w:rPr>
        <w:t xml:space="preserve"> play in outdoor spaces. </w:t>
      </w:r>
    </w:p>
    <w:p w:rsidR="27E54685" w:rsidP="27E54685" w:rsidRDefault="27E54685" w14:paraId="05F319F6" w14:textId="792C1A4D">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7E54685" w:rsidR="27E54685">
        <w:rPr>
          <w:rFonts w:ascii="Arial" w:hAnsi="Arial" w:eastAsia="Arial" w:cs="Arial"/>
          <w:b w:val="0"/>
          <w:bCs w:val="0"/>
          <w:i w:val="0"/>
          <w:iCs w:val="0"/>
          <w:caps w:val="0"/>
          <w:smallCaps w:val="0"/>
          <w:noProof w:val="0"/>
          <w:color w:val="000000" w:themeColor="text1" w:themeTint="FF" w:themeShade="FF"/>
          <w:sz w:val="24"/>
          <w:szCs w:val="24"/>
          <w:lang w:val="en-GB"/>
        </w:rPr>
        <w:t>Despite the significance of the SSTEW scale being recognised frequently during different research studies, Howard et al (2018) discloses that practices have been linked with the SSTEW scale within the early years practice had commonly been noted to be of a low standard. Siraj-Blatchford (2002) suggests urgency in upholding and clarifying the practitioners understanding, this will make them able to boost effective practice using the SSTEW scale.  Thus, meaning that due to the</w:t>
      </w:r>
      <w:r w:rsidRPr="27E54685" w:rsidR="27E5468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27E54685" w:rsidR="27E54685">
        <w:rPr>
          <w:rFonts w:ascii="Arial" w:hAnsi="Arial" w:eastAsia="Arial" w:cs="Arial"/>
          <w:b w:val="0"/>
          <w:bCs w:val="0"/>
          <w:i w:val="0"/>
          <w:iCs w:val="0"/>
          <w:caps w:val="0"/>
          <w:smallCaps w:val="0"/>
          <w:noProof w:val="0"/>
          <w:color w:val="000000" w:themeColor="text1" w:themeTint="FF" w:themeShade="FF"/>
          <w:sz w:val="24"/>
          <w:szCs w:val="24"/>
          <w:lang w:val="en-GB"/>
        </w:rPr>
        <w:t xml:space="preserve">inconsistencies amid research and in day-to-day practice, the ECERS and the SSTEW scale have been introduced as several types of quality assurance methods, these models focus on the role of the adults and the pedagogy in provisions to help support learning and development, which have been underpinned by the findings and research of the REPEY project (Melhuish, 2015). Likewise, to the ECERS scale, scrutinising interactions which are of a limited time span can often be tricky and will not be able to provide a thorough explanation of the quality of the interactions. This obstacle was mentioned in connection to the ECERS scale as observations were known to be limited. They would often all be completed over two or three hours for the whole provision (Munton et al., 1997). </w:t>
      </w:r>
    </w:p>
    <w:p w:rsidR="27E54685" w:rsidP="27E54685" w:rsidRDefault="27E54685" w14:paraId="5DD74450" w14:textId="7D1C7D26">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7E54685" w:rsidR="27E54685">
        <w:rPr>
          <w:rFonts w:ascii="Arial" w:hAnsi="Arial" w:eastAsia="Arial" w:cs="Arial"/>
          <w:b w:val="0"/>
          <w:bCs w:val="0"/>
          <w:i w:val="0"/>
          <w:iCs w:val="0"/>
          <w:caps w:val="0"/>
          <w:smallCaps w:val="0"/>
          <w:noProof w:val="0"/>
          <w:color w:val="000000" w:themeColor="text1" w:themeTint="FF" w:themeShade="FF"/>
          <w:sz w:val="24"/>
          <w:szCs w:val="24"/>
          <w:lang w:val="en-GB"/>
        </w:rPr>
        <w:t xml:space="preserve">Furthermore, Nutbrown (2012) communicates that a provision who operates with high quality standards will be able to provide high levels of support and can help the children to connect from the disadvantaged and economically disadvantaged areas. Thus, means that the SSTEW scale can be completed to encourage further improvements and promote high quality standards within childcare provisions, therefore closing the gap between economic differences. </w:t>
      </w:r>
    </w:p>
    <w:p w:rsidR="27E54685" w:rsidP="27E54685" w:rsidRDefault="27E54685" w14:paraId="5F43A738" w14:textId="06129F7C">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7E54685" w:rsidR="27E54685">
        <w:rPr>
          <w:rFonts w:ascii="Arial" w:hAnsi="Arial" w:eastAsia="Arial" w:cs="Arial"/>
          <w:b w:val="0"/>
          <w:bCs w:val="0"/>
          <w:i w:val="0"/>
          <w:iCs w:val="0"/>
          <w:caps w:val="0"/>
          <w:smallCaps w:val="0"/>
          <w:noProof w:val="0"/>
          <w:color w:val="000000" w:themeColor="text1" w:themeTint="FF" w:themeShade="FF"/>
          <w:sz w:val="24"/>
          <w:szCs w:val="24"/>
          <w:lang w:val="en-GB"/>
        </w:rPr>
        <w:t xml:space="preserve">Munton et al (1997) states that the ECERS rating number 6 are picked on during an observational time scale of </w:t>
      </w:r>
      <w:r w:rsidRPr="27E54685" w:rsidR="27E54685">
        <w:rPr>
          <w:rFonts w:ascii="Arial" w:hAnsi="Arial" w:eastAsia="Arial" w:cs="Arial"/>
          <w:b w:val="0"/>
          <w:bCs w:val="0"/>
          <w:i w:val="0"/>
          <w:iCs w:val="0"/>
          <w:caps w:val="0"/>
          <w:smallCaps w:val="0"/>
          <w:noProof w:val="0"/>
          <w:color w:val="000000" w:themeColor="text1" w:themeTint="FF" w:themeShade="FF"/>
          <w:sz w:val="24"/>
          <w:szCs w:val="24"/>
          <w:lang w:val="en-GB"/>
        </w:rPr>
        <w:t>roughly two</w:t>
      </w:r>
      <w:r w:rsidRPr="27E54685" w:rsidR="27E54685">
        <w:rPr>
          <w:rFonts w:ascii="Arial" w:hAnsi="Arial" w:eastAsia="Arial" w:cs="Arial"/>
          <w:b w:val="0"/>
          <w:bCs w:val="0"/>
          <w:i w:val="0"/>
          <w:iCs w:val="0"/>
          <w:caps w:val="0"/>
          <w:smallCaps w:val="0"/>
          <w:noProof w:val="0"/>
          <w:color w:val="000000" w:themeColor="text1" w:themeTint="FF" w:themeShade="FF"/>
          <w:sz w:val="24"/>
          <w:szCs w:val="24"/>
          <w:lang w:val="en-GB"/>
        </w:rPr>
        <w:t xml:space="preserve"> to three hours long. The observations are undertaken by an observer who has only had approximately four hours of training. The research findings have </w:t>
      </w:r>
      <w:r w:rsidRPr="27E54685" w:rsidR="27E54685">
        <w:rPr>
          <w:rFonts w:ascii="Arial" w:hAnsi="Arial" w:eastAsia="Arial" w:cs="Arial"/>
          <w:b w:val="0"/>
          <w:bCs w:val="0"/>
          <w:i w:val="0"/>
          <w:iCs w:val="0"/>
          <w:caps w:val="0"/>
          <w:smallCaps w:val="0"/>
          <w:noProof w:val="0"/>
          <w:color w:val="000000" w:themeColor="text1" w:themeTint="FF" w:themeShade="FF"/>
          <w:sz w:val="24"/>
          <w:szCs w:val="24"/>
          <w:lang w:val="en-GB"/>
        </w:rPr>
        <w:t>disclosed</w:t>
      </w:r>
      <w:r w:rsidRPr="27E54685" w:rsidR="27E54685">
        <w:rPr>
          <w:rFonts w:ascii="Arial" w:hAnsi="Arial" w:eastAsia="Arial" w:cs="Arial"/>
          <w:b w:val="0"/>
          <w:bCs w:val="0"/>
          <w:i w:val="0"/>
          <w:iCs w:val="0"/>
          <w:caps w:val="0"/>
          <w:smallCaps w:val="0"/>
          <w:noProof w:val="0"/>
          <w:color w:val="000000" w:themeColor="text1" w:themeTint="FF" w:themeShade="FF"/>
          <w:sz w:val="24"/>
          <w:szCs w:val="24"/>
          <w:lang w:val="en-GB"/>
        </w:rPr>
        <w:t xml:space="preserve"> that this amount of training is of satisfactory standard and the ECERS is a favourable observational tool for evaluating certain elements in early years settings. Nevertheless, this research has shown to be outdated. Recently, more research has been completed by Brunsek et al, (2017) which has been able to </w:t>
      </w:r>
      <w:r w:rsidRPr="27E54685" w:rsidR="27E54685">
        <w:rPr>
          <w:rFonts w:ascii="Arial" w:hAnsi="Arial" w:eastAsia="Arial" w:cs="Arial"/>
          <w:b w:val="0"/>
          <w:bCs w:val="0"/>
          <w:i w:val="0"/>
          <w:iCs w:val="0"/>
          <w:caps w:val="0"/>
          <w:smallCaps w:val="0"/>
          <w:noProof w:val="0"/>
          <w:color w:val="000000" w:themeColor="text1" w:themeTint="FF" w:themeShade="FF"/>
          <w:sz w:val="24"/>
          <w:szCs w:val="24"/>
          <w:lang w:val="en-GB"/>
        </w:rPr>
        <w:t>identify</w:t>
      </w:r>
      <w:r w:rsidRPr="27E54685" w:rsidR="27E54685">
        <w:rPr>
          <w:rFonts w:ascii="Arial" w:hAnsi="Arial" w:eastAsia="Arial" w:cs="Arial"/>
          <w:b w:val="0"/>
          <w:bCs w:val="0"/>
          <w:i w:val="0"/>
          <w:iCs w:val="0"/>
          <w:caps w:val="0"/>
          <w:smallCaps w:val="0"/>
          <w:noProof w:val="0"/>
          <w:color w:val="000000" w:themeColor="text1" w:themeTint="FF" w:themeShade="FF"/>
          <w:sz w:val="24"/>
          <w:szCs w:val="24"/>
          <w:lang w:val="en-GB"/>
        </w:rPr>
        <w:t xml:space="preserve"> quality assurance tools like the ECERS scale. The ECERS scale fixates on one main feature within the educational settings, therefore resulting in restricted assessments in quality settings. The ECERS, for example, is primarily concerned with the learning environment and does not consider children's judgments of the quality of the services </w:t>
      </w:r>
      <w:r w:rsidRPr="27E54685" w:rsidR="27E54685">
        <w:rPr>
          <w:rFonts w:ascii="Arial" w:hAnsi="Arial" w:eastAsia="Arial" w:cs="Arial"/>
          <w:b w:val="0"/>
          <w:bCs w:val="0"/>
          <w:i w:val="0"/>
          <w:iCs w:val="0"/>
          <w:caps w:val="0"/>
          <w:smallCaps w:val="0"/>
          <w:noProof w:val="0"/>
          <w:color w:val="000000" w:themeColor="text1" w:themeTint="FF" w:themeShade="FF"/>
          <w:sz w:val="24"/>
          <w:szCs w:val="24"/>
          <w:lang w:val="en-GB"/>
        </w:rPr>
        <w:t>provided</w:t>
      </w:r>
      <w:r w:rsidRPr="27E54685" w:rsidR="27E54685">
        <w:rPr>
          <w:rFonts w:ascii="Arial" w:hAnsi="Arial" w:eastAsia="Arial" w:cs="Arial"/>
          <w:b w:val="0"/>
          <w:bCs w:val="0"/>
          <w:i w:val="0"/>
          <w:iCs w:val="0"/>
          <w:caps w:val="0"/>
          <w:smallCaps w:val="0"/>
          <w:noProof w:val="0"/>
          <w:color w:val="000000" w:themeColor="text1" w:themeTint="FF" w:themeShade="FF"/>
          <w:sz w:val="24"/>
          <w:szCs w:val="24"/>
          <w:lang w:val="en-GB"/>
        </w:rPr>
        <w:t xml:space="preserve"> or the assessments final scores. However, all children have the right to express their thoughts and judgments, and to be regarded seriously, according to article 12 of the UNCRC (UNICEF, 1992). On the other hand, the research study completed by Brunsek (2017), further recognises the ECERS and the ECERS-R scales do not consider extensive developmental conclusions such as the social and emotional development stages.</w:t>
      </w:r>
    </w:p>
    <w:p w:rsidR="27E54685" w:rsidP="27E54685" w:rsidRDefault="27E54685" w14:paraId="7808B211" w14:textId="7131BB7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27E54685" w:rsidR="27E54685">
        <w:rPr>
          <w:rFonts w:ascii="Arial" w:hAnsi="Arial" w:eastAsia="Arial" w:cs="Arial"/>
          <w:b w:val="1"/>
          <w:bCs w:val="1"/>
          <w:i w:val="0"/>
          <w:iCs w:val="0"/>
          <w:caps w:val="0"/>
          <w:smallCaps w:val="0"/>
          <w:noProof w:val="0"/>
          <w:color w:val="000000" w:themeColor="text1" w:themeTint="FF" w:themeShade="FF"/>
          <w:sz w:val="24"/>
          <w:szCs w:val="24"/>
          <w:u w:val="single"/>
          <w:lang w:val="en-GB"/>
        </w:rPr>
        <w:t>Reflection</w:t>
      </w:r>
    </w:p>
    <w:p w:rsidR="27E54685" w:rsidP="27E54685" w:rsidRDefault="27E54685" w14:paraId="51D651EB" w14:textId="648DF34F">
      <w:pPr>
        <w:pStyle w:val="Normal"/>
        <w:jc w:val="left"/>
        <w:rPr>
          <w:rFonts w:ascii="Arial" w:hAnsi="Arial" w:eastAsia="Arial" w:cs="Arial"/>
          <w:b w:val="0"/>
          <w:bCs w:val="0"/>
          <w:i w:val="0"/>
          <w:iCs w:val="0"/>
          <w:caps w:val="0"/>
          <w:smallCaps w:val="0"/>
          <w:noProof w:val="0"/>
          <w:color w:val="auto"/>
          <w:sz w:val="24"/>
          <w:szCs w:val="24"/>
          <w:lang w:val="en-GB"/>
        </w:rPr>
      </w:pPr>
      <w:r w:rsidRPr="27E54685" w:rsidR="27E54685">
        <w:rPr>
          <w:rFonts w:ascii="Arial" w:hAnsi="Arial" w:eastAsia="Arial" w:cs="Arial"/>
          <w:b w:val="0"/>
          <w:bCs w:val="0"/>
          <w:i w:val="0"/>
          <w:iCs w:val="0"/>
          <w:caps w:val="0"/>
          <w:smallCaps w:val="0"/>
          <w:noProof w:val="0"/>
          <w:color w:val="000000" w:themeColor="text1" w:themeTint="FF" w:themeShade="FF"/>
          <w:sz w:val="24"/>
          <w:szCs w:val="24"/>
          <w:lang w:val="en-GB"/>
        </w:rPr>
        <w:t xml:space="preserve">This part will go through in depth what I learned during this module and how I plan to apply it in my future practise. The first subject about which I feel I have gained a lot of knowledge is the child's requirements in respect to the UNCRC. From the Curriculum for Wales (2021) outlook, I've also learned about what is expected of adults in early years settings to provide a high-quality environment, as well as what is regulated during a CIW (Care Inspectorate Wales) inspection and what is assessed when a quality-of-care review is underway. Wellbeing, care and development, the environment, and leadership are all things that could be </w:t>
      </w:r>
      <w:r w:rsidRPr="27E54685" w:rsidR="27E54685">
        <w:rPr>
          <w:rFonts w:ascii="Arial" w:hAnsi="Arial" w:eastAsia="Arial" w:cs="Arial"/>
          <w:b w:val="0"/>
          <w:bCs w:val="0"/>
          <w:i w:val="0"/>
          <w:iCs w:val="0"/>
          <w:caps w:val="0"/>
          <w:smallCaps w:val="0"/>
          <w:noProof w:val="0"/>
          <w:color w:val="auto"/>
          <w:sz w:val="24"/>
          <w:szCs w:val="24"/>
          <w:lang w:val="en-GB"/>
        </w:rPr>
        <w:t xml:space="preserve">examined.The second item, which I believe will stick with me for a long time, is that they go deeper into these characteristics by asking a series of questions like: What are your strengths? What method did you use to discover this information? In this circumstance, what is the benefit to the kids? I also learnt who is responsible for performing these assessments and how often they should be completed, as well as the fact that this is a collection of stakeholders, with the majority of nurseries conducting these reviews on a yearly basis. Following this, I discovered the Sustained shared thought and emotional wellbeing (SSTEW) forms, both of which are valuable. </w:t>
      </w:r>
    </w:p>
    <w:p w:rsidR="27E54685" w:rsidP="27E54685" w:rsidRDefault="27E54685" w14:paraId="32341787" w14:textId="683854B7">
      <w:pPr>
        <w:pStyle w:val="Normal"/>
        <w:jc w:val="left"/>
        <w:rPr>
          <w:rFonts w:ascii="Arial" w:hAnsi="Arial" w:eastAsia="Arial" w:cs="Arial"/>
          <w:b w:val="0"/>
          <w:bCs w:val="0"/>
          <w:i w:val="0"/>
          <w:iCs w:val="0"/>
          <w:caps w:val="0"/>
          <w:smallCaps w:val="0"/>
          <w:noProof w:val="0"/>
          <w:color w:val="auto"/>
          <w:sz w:val="24"/>
          <w:szCs w:val="24"/>
          <w:lang w:val="en-GB"/>
        </w:rPr>
      </w:pPr>
      <w:r w:rsidRPr="27E54685" w:rsidR="27E54685">
        <w:rPr>
          <w:rFonts w:ascii="Arial" w:hAnsi="Arial" w:eastAsia="Arial" w:cs="Arial"/>
          <w:b w:val="0"/>
          <w:bCs w:val="0"/>
          <w:i w:val="0"/>
          <w:iCs w:val="0"/>
          <w:caps w:val="0"/>
          <w:smallCaps w:val="0"/>
          <w:noProof w:val="0"/>
          <w:color w:val="auto"/>
          <w:sz w:val="24"/>
          <w:szCs w:val="24"/>
          <w:lang w:val="en-GB"/>
        </w:rPr>
        <w:t xml:space="preserve">Furthermore, our ability to nurture children is contingent on our ability to provide a stimulating environment in which children can grow both physically and mentally. The SSTEW scale assesses children's opportunity to develop gross and fine motor skills, as well as adults' encouragement of critical thinking, curiosity, problem solving, self-regulation, and social development in their children, among other factors. Apart from that, I've discovered that the SSTEW scale's scoring technique ranges from 1 to 7, with 1 being inadequate and 7 being excellent; however, there are subscales in between the whole numbers that vary depending on the item being scored.I also believe that our involvement in a role-play scenario in which we were all given different obstacles and were forced to explain how we coped with them has given me a great deal of knowledge about dealing with challenging situations at work. This has always been a flaw of mine because I have a proclivity to misread the acts of others. Finally, I believe that </w:t>
      </w:r>
      <w:proofErr w:type="gramStart"/>
      <w:r w:rsidRPr="27E54685" w:rsidR="27E54685">
        <w:rPr>
          <w:rFonts w:ascii="Arial" w:hAnsi="Arial" w:eastAsia="Arial" w:cs="Arial"/>
          <w:b w:val="0"/>
          <w:bCs w:val="0"/>
          <w:i w:val="0"/>
          <w:iCs w:val="0"/>
          <w:caps w:val="0"/>
          <w:smallCaps w:val="0"/>
          <w:noProof w:val="0"/>
          <w:color w:val="auto"/>
          <w:sz w:val="24"/>
          <w:szCs w:val="24"/>
          <w:lang w:val="en-GB"/>
        </w:rPr>
        <w:t>as a result of</w:t>
      </w:r>
      <w:proofErr w:type="gramEnd"/>
      <w:r w:rsidRPr="27E54685" w:rsidR="27E54685">
        <w:rPr>
          <w:rFonts w:ascii="Arial" w:hAnsi="Arial" w:eastAsia="Arial" w:cs="Arial"/>
          <w:b w:val="0"/>
          <w:bCs w:val="0"/>
          <w:i w:val="0"/>
          <w:iCs w:val="0"/>
          <w:caps w:val="0"/>
          <w:smallCaps w:val="0"/>
          <w:noProof w:val="0"/>
          <w:color w:val="auto"/>
          <w:sz w:val="24"/>
          <w:szCs w:val="24"/>
          <w:lang w:val="en-GB"/>
        </w:rPr>
        <w:t xml:space="preserve"> this programme, I will be more conscious of how people act in connection to their own well-being in the future. In the meantime, I'm keeping an eye on the environment in which I work to ensure that everything is in order. </w:t>
      </w:r>
    </w:p>
    <w:p w:rsidR="27E54685" w:rsidP="27E54685" w:rsidRDefault="27E54685" w14:paraId="0D44001A" w14:textId="39029D9E">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auto"/>
          <w:sz w:val="24"/>
          <w:szCs w:val="24"/>
          <w:lang w:val="en-GB"/>
        </w:rPr>
      </w:pPr>
      <w:r w:rsidRPr="27E54685" w:rsidR="27E54685">
        <w:rPr>
          <w:rFonts w:ascii="Arial" w:hAnsi="Arial" w:eastAsia="Arial" w:cs="Arial"/>
          <w:b w:val="0"/>
          <w:bCs w:val="0"/>
          <w:i w:val="0"/>
          <w:iCs w:val="0"/>
          <w:caps w:val="0"/>
          <w:smallCaps w:val="0"/>
          <w:noProof w:val="0"/>
          <w:color w:val="auto"/>
          <w:sz w:val="24"/>
          <w:szCs w:val="24"/>
          <w:lang w:val="en-GB"/>
        </w:rPr>
        <w:t xml:space="preserve">I am also more willing to discuss any concerns I have with the appropriate personnel now that I've gained a better understanding of the national minimum standards for Wales (REF) and the Childminding and Day Care (Wales) 2010 Regulations (REF), which ties back to why these reviews are so important. Aside from that, I've gained a comprehensive understanding of the term "quality" and why it's so important in childcare settings, as well as why it's important to aim higher than the Welsh minimum standards (REF MIN Standards), as the higher quality of service provided reflects on the children and how much they gain from attending your setting. As a </w:t>
      </w:r>
      <w:r w:rsidRPr="27E54685" w:rsidR="27E54685">
        <w:rPr>
          <w:rFonts w:ascii="Arial" w:hAnsi="Arial" w:eastAsia="Arial" w:cs="Arial"/>
          <w:b w:val="0"/>
          <w:bCs w:val="0"/>
          <w:i w:val="0"/>
          <w:iCs w:val="0"/>
          <w:caps w:val="0"/>
          <w:smallCaps w:val="0"/>
          <w:noProof w:val="0"/>
          <w:color w:val="auto"/>
          <w:sz w:val="24"/>
          <w:szCs w:val="24"/>
          <w:lang w:val="en-GB"/>
        </w:rPr>
        <w:t>result</w:t>
      </w:r>
      <w:r w:rsidRPr="27E54685" w:rsidR="27E54685">
        <w:rPr>
          <w:rFonts w:ascii="Arial" w:hAnsi="Arial" w:eastAsia="Arial" w:cs="Arial"/>
          <w:b w:val="0"/>
          <w:bCs w:val="0"/>
          <w:i w:val="0"/>
          <w:iCs w:val="0"/>
          <w:caps w:val="0"/>
          <w:smallCaps w:val="0"/>
          <w:noProof w:val="0"/>
          <w:color w:val="auto"/>
          <w:sz w:val="24"/>
          <w:szCs w:val="24"/>
          <w:lang w:val="en-GB"/>
        </w:rPr>
        <w:t xml:space="preserve"> of this, I am determined to provide a positive environment where children can learn and thrive.</w:t>
      </w:r>
    </w:p>
    <w:p w:rsidR="27E54685" w:rsidP="27E54685" w:rsidRDefault="27E54685" w14:paraId="3CDE30CE" w14:textId="0A8EB59B">
      <w:pPr>
        <w:pStyle w:val="Normal"/>
        <w:jc w:val="left"/>
        <w:rPr>
          <w:b w:val="1"/>
          <w:bCs w:val="1"/>
          <w:color w:val="FF0000"/>
          <w:sz w:val="24"/>
          <w:szCs w:val="24"/>
          <w:u w:val="single"/>
        </w:rPr>
      </w:pPr>
    </w:p>
    <w:p w:rsidR="27E54685" w:rsidP="27E54685" w:rsidRDefault="27E54685" w14:paraId="51D018A4" w14:textId="06C7E54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0"/>
      </oel:ext>
    </int:extLst>
  </int:IntelligenceSettings>
  <int:Manifest>
    <int:ParagraphRange paragraphId="90847491" textId="723187472" start="524" length="5" invalidationStart="524" invalidationLength="5" id="AkGi58a8"/>
    <int:WordHash hashCode="MB71i6hUUjC8DN" id="yqqn0BlZ"/>
    <int:WordHash hashCode="vLeAi71NkqNK5j" id="zOXY3gDD"/>
    <int:WordHash hashCode="b4zE7MyH2VBFFX" id="Ont79YNH"/>
    <int:WordHash hashCode="Qm1vNq36qrpx/S" id="nhQrrwW0"/>
    <int:ParagraphRange paragraphId="1659001649" textId="1276181701" start="162" length="5" invalidationStart="162" invalidationLength="5" id="7V0ZJOWl"/>
    <int:WordHash hashCode="cXipBTUY/xxeQB" id="Ky2bANds"/>
    <int:WordHash hashCode="D8QX/sdPMoeDrx" id="DU5ZdTqJ"/>
    <int:ParagraphRange paragraphId="1691689775" textId="1720975567" start="162" length="5" invalidationStart="162" invalidationLength="5" id="uLnNkVhP"/>
    <int:ParagraphRange paragraphId="1219747154" textId="929752551" start="162" length="5" invalidationStart="162" invalidationLength="5" id="OJXGhHfP"/>
    <int:WordHash hashCode="XfnPlw4VbdG38c" id="dLSHoTLY"/>
    <int:ParagraphRange paragraphId="1219747154" textId="1519138443" start="219" length="5" invalidationStart="219" invalidationLength="5" id="SJRXtl5V"/>
    <int:WordHash hashCode="waH4Rjwlr2owYL" id="gk1yo1ki"/>
    <int:ParagraphRange paragraphId="673051562" textId="1827608581" start="712" length="5" invalidationStart="712" invalidationLength="5" id="1AQr1eB4"/>
    <int:WordHash hashCode="EnSONnNjCFANlG" id="5J133U5F"/>
    <int:ParagraphRange paragraphId="673051562" textId="1827608581" start="751" length="4" invalidationStart="751" invalidationLength="4" id="4brB76hz"/>
    <int:WordHash hashCode="DV5fKGbwj09JUL" id="JHQryDkE"/>
    <int:ParagraphRange paragraphId="1451539606" textId="1789265086" start="827" length="5" invalidationStart="827" invalidationLength="5" id="AvaAbMfT"/>
    <int:WordHash hashCode="gzeedzSJ305+Vz" id="UruVi2K1"/>
    <int:ParagraphRange paragraphId="1451539606" textId="1321362212" start="1010" length="5" invalidationStart="1010" invalidationLength="5" id="yA8OxB1u"/>
    <int:ParagraphRange paragraphId="1373000171" textId="462953427" start="465" length="15" invalidationStart="465" invalidationLength="15" id="6gtyPAOd"/>
  </int:Manifest>
  <int:Observations>
    <int:Content id="AkGi58a8">
      <int:Rejection type="LegacyProofing"/>
    </int:Content>
    <int:Content id="yqqn0BlZ">
      <int:Rejection type="LegacyProofing"/>
    </int:Content>
    <int:Content id="zOXY3gDD">
      <int:Rejection type="LegacyProofing"/>
    </int:Content>
    <int:Content id="Ont79YNH">
      <int:Rejection type="AugLoop_Text_Critique"/>
    </int:Content>
    <int:Content id="nhQrrwW0">
      <int:Rejection type="AugLoop_Text_Critique"/>
    </int:Content>
    <int:Content id="7V0ZJOWl">
      <int:Rejection type="LegacyProofing"/>
    </int:Content>
    <int:Content id="Ky2bANds">
      <int:Rejection type="AugLoop_Text_Critique"/>
    </int:Content>
    <int:Content id="DU5ZdTqJ">
      <int:Rejection type="AugLoop_Text_Critique"/>
    </int:Content>
    <int:Content id="uLnNkVhP">
      <int:Rejection type="LegacyProofing"/>
    </int:Content>
    <int:Content id="OJXGhHfP">
      <int:Rejection type="LegacyProofing"/>
    </int:Content>
    <int:Content id="dLSHoTLY">
      <int:Rejection type="AugLoop_Text_Critique"/>
    </int:Content>
    <int:Content id="SJRXtl5V">
      <int:Rejection type="LegacyProofing"/>
    </int:Content>
    <int:Content id="gk1yo1ki">
      <int:Rejection type="AugLoop_Text_Critique"/>
    </int:Content>
    <int:Content id="1AQr1eB4">
      <int:Rejection type="LegacyProofing"/>
    </int:Content>
    <int:Content id="5J133U5F">
      <int:Rejection type="LegacyProofing"/>
    </int:Content>
    <int:Content id="4brB76hz">
      <int:Rejection type="LegacyProofing"/>
    </int:Content>
    <int:Content id="JHQryDkE">
      <int:Rejection type="AugLoop_Text_Critique"/>
    </int:Content>
    <int:Content id="AvaAbMfT">
      <int:Rejection type="LegacyProofing"/>
    </int:Content>
    <int:Content id="UruVi2K1">
      <int:Rejection type="LegacyProofing"/>
    </int:Content>
    <int:Content id="yA8OxB1u">
      <int:Rejection type="LegacyProofing"/>
    </int:Content>
    <int:Content id="6gtyPAOd">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F123A8"/>
    <w:rsid w:val="002CCC2B"/>
    <w:rsid w:val="00919465"/>
    <w:rsid w:val="00E5D7BF"/>
    <w:rsid w:val="017D8A6E"/>
    <w:rsid w:val="023225C6"/>
    <w:rsid w:val="028C6D01"/>
    <w:rsid w:val="029FFF67"/>
    <w:rsid w:val="030500D4"/>
    <w:rsid w:val="03D2563E"/>
    <w:rsid w:val="041A87E5"/>
    <w:rsid w:val="041A87E5"/>
    <w:rsid w:val="0490D8EF"/>
    <w:rsid w:val="04AC951F"/>
    <w:rsid w:val="04B3B466"/>
    <w:rsid w:val="05650588"/>
    <w:rsid w:val="0646C8F7"/>
    <w:rsid w:val="06EB9DE1"/>
    <w:rsid w:val="075A8BE7"/>
    <w:rsid w:val="08015591"/>
    <w:rsid w:val="08749FD4"/>
    <w:rsid w:val="087FFCF6"/>
    <w:rsid w:val="08D48B4B"/>
    <w:rsid w:val="09142509"/>
    <w:rsid w:val="0990693D"/>
    <w:rsid w:val="09C79362"/>
    <w:rsid w:val="0A6BE9A0"/>
    <w:rsid w:val="0A93018A"/>
    <w:rsid w:val="0AB1A9DD"/>
    <w:rsid w:val="0AB4A9CD"/>
    <w:rsid w:val="0C07BA01"/>
    <w:rsid w:val="0C0F253F"/>
    <w:rsid w:val="0C1FFCFE"/>
    <w:rsid w:val="0D23CA49"/>
    <w:rsid w:val="0D676B0A"/>
    <w:rsid w:val="0D867DB0"/>
    <w:rsid w:val="0D867DB0"/>
    <w:rsid w:val="0DA38A62"/>
    <w:rsid w:val="0DCBD3DD"/>
    <w:rsid w:val="0DD3C068"/>
    <w:rsid w:val="0DE7962C"/>
    <w:rsid w:val="0EFFFFA1"/>
    <w:rsid w:val="0EFFFFA1"/>
    <w:rsid w:val="0F3F5AC3"/>
    <w:rsid w:val="0FDA9A37"/>
    <w:rsid w:val="1053EE1B"/>
    <w:rsid w:val="10EA4C42"/>
    <w:rsid w:val="1129274A"/>
    <w:rsid w:val="1186431A"/>
    <w:rsid w:val="11A151A7"/>
    <w:rsid w:val="126826F2"/>
    <w:rsid w:val="1276FB85"/>
    <w:rsid w:val="12808CFD"/>
    <w:rsid w:val="1335F975"/>
    <w:rsid w:val="1403F753"/>
    <w:rsid w:val="1460C868"/>
    <w:rsid w:val="14EA92E2"/>
    <w:rsid w:val="150A9C3E"/>
    <w:rsid w:val="158C46BD"/>
    <w:rsid w:val="1594A868"/>
    <w:rsid w:val="159FC7B4"/>
    <w:rsid w:val="15B67BDC"/>
    <w:rsid w:val="15C11A05"/>
    <w:rsid w:val="1674C2CA"/>
    <w:rsid w:val="16E186E6"/>
    <w:rsid w:val="178C4701"/>
    <w:rsid w:val="17F65549"/>
    <w:rsid w:val="18509C84"/>
    <w:rsid w:val="188A25AB"/>
    <w:rsid w:val="18924507"/>
    <w:rsid w:val="18C93057"/>
    <w:rsid w:val="192D523B"/>
    <w:rsid w:val="19323659"/>
    <w:rsid w:val="1967D8BA"/>
    <w:rsid w:val="198181AC"/>
    <w:rsid w:val="19B00ACE"/>
    <w:rsid w:val="1A0997CC"/>
    <w:rsid w:val="1A5FA912"/>
    <w:rsid w:val="1A77E3E9"/>
    <w:rsid w:val="1A77E3E9"/>
    <w:rsid w:val="1AC9229C"/>
    <w:rsid w:val="1C08386A"/>
    <w:rsid w:val="1C38FC32"/>
    <w:rsid w:val="1C79E0BD"/>
    <w:rsid w:val="1C9F797C"/>
    <w:rsid w:val="1CB91D3F"/>
    <w:rsid w:val="1CD41BCB"/>
    <w:rsid w:val="1CDCD79B"/>
    <w:rsid w:val="1CDCD79B"/>
    <w:rsid w:val="1CEB6B6F"/>
    <w:rsid w:val="1D496282"/>
    <w:rsid w:val="1DD7950F"/>
    <w:rsid w:val="1DE8B39C"/>
    <w:rsid w:val="1E1690C1"/>
    <w:rsid w:val="1EDD08EF"/>
    <w:rsid w:val="1F000F9A"/>
    <w:rsid w:val="1F4B550C"/>
    <w:rsid w:val="1F615575"/>
    <w:rsid w:val="1F615575"/>
    <w:rsid w:val="1F98F715"/>
    <w:rsid w:val="21947BE8"/>
    <w:rsid w:val="21BF62F7"/>
    <w:rsid w:val="21CFF6E9"/>
    <w:rsid w:val="235B3358"/>
    <w:rsid w:val="2397EFEB"/>
    <w:rsid w:val="23B24209"/>
    <w:rsid w:val="23ECFE54"/>
    <w:rsid w:val="23ECFE54"/>
    <w:rsid w:val="243FFE54"/>
    <w:rsid w:val="247004E2"/>
    <w:rsid w:val="2474E900"/>
    <w:rsid w:val="24C4CFA5"/>
    <w:rsid w:val="24F703B9"/>
    <w:rsid w:val="250797AB"/>
    <w:rsid w:val="25BA9690"/>
    <w:rsid w:val="2670E9B2"/>
    <w:rsid w:val="2786C950"/>
    <w:rsid w:val="27A1090A"/>
    <w:rsid w:val="27BFF2E3"/>
    <w:rsid w:val="27E54685"/>
    <w:rsid w:val="2838D687"/>
    <w:rsid w:val="285403EE"/>
    <w:rsid w:val="2A2B7CF2"/>
    <w:rsid w:val="2CF18F79"/>
    <w:rsid w:val="2CF18F79"/>
    <w:rsid w:val="2D16038F"/>
    <w:rsid w:val="2D37D06F"/>
    <w:rsid w:val="2DCF8E39"/>
    <w:rsid w:val="2DF123A8"/>
    <w:rsid w:val="2EDFFDC1"/>
    <w:rsid w:val="2F3849AD"/>
    <w:rsid w:val="2FB5EF44"/>
    <w:rsid w:val="30553BC9"/>
    <w:rsid w:val="31660BDB"/>
    <w:rsid w:val="31AAA4E1"/>
    <w:rsid w:val="32B803B7"/>
    <w:rsid w:val="339BC492"/>
    <w:rsid w:val="3435B838"/>
    <w:rsid w:val="361B0561"/>
    <w:rsid w:val="3674C0FA"/>
    <w:rsid w:val="36B05F05"/>
    <w:rsid w:val="374232F3"/>
    <w:rsid w:val="378B74DA"/>
    <w:rsid w:val="380CA106"/>
    <w:rsid w:val="3810915B"/>
    <w:rsid w:val="385D49BD"/>
    <w:rsid w:val="385D49BD"/>
    <w:rsid w:val="38F87673"/>
    <w:rsid w:val="391F62DB"/>
    <w:rsid w:val="3A0431B1"/>
    <w:rsid w:val="3A1FF026"/>
    <w:rsid w:val="3AF6BB1C"/>
    <w:rsid w:val="3B4441C8"/>
    <w:rsid w:val="3B77A6CC"/>
    <w:rsid w:val="3B77A6CC"/>
    <w:rsid w:val="3BF162E8"/>
    <w:rsid w:val="3CFE3C86"/>
    <w:rsid w:val="3CFE3C86"/>
    <w:rsid w:val="3D5CE381"/>
    <w:rsid w:val="3DB08832"/>
    <w:rsid w:val="3DD8961C"/>
    <w:rsid w:val="3E6FFA5D"/>
    <w:rsid w:val="3E9A0CE7"/>
    <w:rsid w:val="3EF36149"/>
    <w:rsid w:val="3F285C87"/>
    <w:rsid w:val="3F63BD50"/>
    <w:rsid w:val="3F83CD14"/>
    <w:rsid w:val="3FEFAC75"/>
    <w:rsid w:val="40D06A4F"/>
    <w:rsid w:val="40F67C61"/>
    <w:rsid w:val="41A79B1F"/>
    <w:rsid w:val="41A79B1F"/>
    <w:rsid w:val="41CAC223"/>
    <w:rsid w:val="423B0BAD"/>
    <w:rsid w:val="425861EF"/>
    <w:rsid w:val="429B5E12"/>
    <w:rsid w:val="429B5E12"/>
    <w:rsid w:val="43436B80"/>
    <w:rsid w:val="437730A1"/>
    <w:rsid w:val="437EE24D"/>
    <w:rsid w:val="43C6D26C"/>
    <w:rsid w:val="441E0616"/>
    <w:rsid w:val="44372E73"/>
    <w:rsid w:val="4497D053"/>
    <w:rsid w:val="44CE7ABA"/>
    <w:rsid w:val="451AB2AE"/>
    <w:rsid w:val="452F8E1D"/>
    <w:rsid w:val="4546E07E"/>
    <w:rsid w:val="45D2FED4"/>
    <w:rsid w:val="463FFDA5"/>
    <w:rsid w:val="464F51AD"/>
    <w:rsid w:val="467B0C42"/>
    <w:rsid w:val="47123B76"/>
    <w:rsid w:val="47212D78"/>
    <w:rsid w:val="47C423B4"/>
    <w:rsid w:val="47D9BF9D"/>
    <w:rsid w:val="48C60BBF"/>
    <w:rsid w:val="48E2BFF1"/>
    <w:rsid w:val="49014FBB"/>
    <w:rsid w:val="4945568B"/>
    <w:rsid w:val="495FF415"/>
    <w:rsid w:val="4967DA81"/>
    <w:rsid w:val="4992BAE5"/>
    <w:rsid w:val="49F20826"/>
    <w:rsid w:val="4A010702"/>
    <w:rsid w:val="4B069B7E"/>
    <w:rsid w:val="4B9CF9A5"/>
    <w:rsid w:val="4BD1E451"/>
    <w:rsid w:val="4C350028"/>
    <w:rsid w:val="4C748E88"/>
    <w:rsid w:val="4CA096A9"/>
    <w:rsid w:val="4DEFCF6B"/>
    <w:rsid w:val="50E950A0"/>
    <w:rsid w:val="5298597F"/>
    <w:rsid w:val="52A902AC"/>
    <w:rsid w:val="52D824DB"/>
    <w:rsid w:val="53211304"/>
    <w:rsid w:val="541A861D"/>
    <w:rsid w:val="543429E0"/>
    <w:rsid w:val="543429E0"/>
    <w:rsid w:val="546AE65B"/>
    <w:rsid w:val="549CAC7A"/>
    <w:rsid w:val="55203C22"/>
    <w:rsid w:val="5543B9A9"/>
    <w:rsid w:val="5543B9A9"/>
    <w:rsid w:val="555116F2"/>
    <w:rsid w:val="56387CDB"/>
    <w:rsid w:val="569380CA"/>
    <w:rsid w:val="571403B6"/>
    <w:rsid w:val="576BCFD1"/>
    <w:rsid w:val="57B5798E"/>
    <w:rsid w:val="57CDDF99"/>
    <w:rsid w:val="5820EF06"/>
    <w:rsid w:val="5A170DA3"/>
    <w:rsid w:val="5A302478"/>
    <w:rsid w:val="5A4F4122"/>
    <w:rsid w:val="5B0B1001"/>
    <w:rsid w:val="5B680AF5"/>
    <w:rsid w:val="5C6262C9"/>
    <w:rsid w:val="5C860225"/>
    <w:rsid w:val="5D76110A"/>
    <w:rsid w:val="5D9FFD89"/>
    <w:rsid w:val="5DDB0C26"/>
    <w:rsid w:val="5E135E53"/>
    <w:rsid w:val="5F15C375"/>
    <w:rsid w:val="5F2230F8"/>
    <w:rsid w:val="5F8AB23A"/>
    <w:rsid w:val="5FED46E9"/>
    <w:rsid w:val="61D0C48E"/>
    <w:rsid w:val="62C9F664"/>
    <w:rsid w:val="62D0CBB9"/>
    <w:rsid w:val="6310F7E2"/>
    <w:rsid w:val="6352FA18"/>
    <w:rsid w:val="6363E35D"/>
    <w:rsid w:val="6399C10C"/>
    <w:rsid w:val="642A5B8B"/>
    <w:rsid w:val="645E235D"/>
    <w:rsid w:val="645E235D"/>
    <w:rsid w:val="6462E45D"/>
    <w:rsid w:val="646C9C1A"/>
    <w:rsid w:val="64D7A54E"/>
    <w:rsid w:val="64D7A54E"/>
    <w:rsid w:val="65527530"/>
    <w:rsid w:val="6627F7D0"/>
    <w:rsid w:val="666C8E5F"/>
    <w:rsid w:val="6676D58A"/>
    <w:rsid w:val="66D161CE"/>
    <w:rsid w:val="670C2F2E"/>
    <w:rsid w:val="6720E428"/>
    <w:rsid w:val="67DE4D1E"/>
    <w:rsid w:val="68085EC0"/>
    <w:rsid w:val="6874C77E"/>
    <w:rsid w:val="694E455C"/>
    <w:rsid w:val="696F97AD"/>
    <w:rsid w:val="698D54CA"/>
    <w:rsid w:val="69A9133F"/>
    <w:rsid w:val="6A01B3B5"/>
    <w:rsid w:val="6A5884EA"/>
    <w:rsid w:val="6A5884EA"/>
    <w:rsid w:val="6ACD64E1"/>
    <w:rsid w:val="6ACD64E1"/>
    <w:rsid w:val="6B67FC59"/>
    <w:rsid w:val="6BAF2850"/>
    <w:rsid w:val="6BD54F6B"/>
    <w:rsid w:val="6C30B90D"/>
    <w:rsid w:val="6C77ADFF"/>
    <w:rsid w:val="6C77ADFF"/>
    <w:rsid w:val="6D4D5635"/>
    <w:rsid w:val="6D5E8876"/>
    <w:rsid w:val="6D79A911"/>
    <w:rsid w:val="6DF91D76"/>
    <w:rsid w:val="6E331AC8"/>
    <w:rsid w:val="6E77A044"/>
    <w:rsid w:val="6EDC73B3"/>
    <w:rsid w:val="6EE92696"/>
    <w:rsid w:val="6F06817B"/>
    <w:rsid w:val="6FB7DCC8"/>
    <w:rsid w:val="6FC9E20F"/>
    <w:rsid w:val="6FC9E20F"/>
    <w:rsid w:val="704DF724"/>
    <w:rsid w:val="70631822"/>
    <w:rsid w:val="70631822"/>
    <w:rsid w:val="714ECB26"/>
    <w:rsid w:val="7152FE4D"/>
    <w:rsid w:val="7153AD29"/>
    <w:rsid w:val="71AF4106"/>
    <w:rsid w:val="7226924C"/>
    <w:rsid w:val="722725A4"/>
    <w:rsid w:val="728B8697"/>
    <w:rsid w:val="72F23B3C"/>
    <w:rsid w:val="730706BD"/>
    <w:rsid w:val="730D816F"/>
    <w:rsid w:val="7372DACE"/>
    <w:rsid w:val="73912E2A"/>
    <w:rsid w:val="73F29846"/>
    <w:rsid w:val="73F76FB1"/>
    <w:rsid w:val="74E6E1C8"/>
    <w:rsid w:val="74F5B642"/>
    <w:rsid w:val="750798C7"/>
    <w:rsid w:val="75178E16"/>
    <w:rsid w:val="7542F990"/>
    <w:rsid w:val="7542F990"/>
    <w:rsid w:val="7552D212"/>
    <w:rsid w:val="75A2B0A7"/>
    <w:rsid w:val="76267DCB"/>
    <w:rsid w:val="7634B5EA"/>
    <w:rsid w:val="777CFDA1"/>
    <w:rsid w:val="779FFFBC"/>
    <w:rsid w:val="77F92DAF"/>
    <w:rsid w:val="782366A8"/>
    <w:rsid w:val="785E1762"/>
    <w:rsid w:val="788FEA1B"/>
    <w:rsid w:val="78B9732C"/>
    <w:rsid w:val="7A166AB3"/>
    <w:rsid w:val="7A4151C2"/>
    <w:rsid w:val="7A55438D"/>
    <w:rsid w:val="7AB49E63"/>
    <w:rsid w:val="7ABD4669"/>
    <w:rsid w:val="7ABFD853"/>
    <w:rsid w:val="7B348E50"/>
    <w:rsid w:val="7B5B076A"/>
    <w:rsid w:val="7B8D0692"/>
    <w:rsid w:val="7BF113EE"/>
    <w:rsid w:val="7C20B7F0"/>
    <w:rsid w:val="7D4FD6B0"/>
    <w:rsid w:val="7D87F7B4"/>
    <w:rsid w:val="7DAE36FC"/>
    <w:rsid w:val="7E5F64CB"/>
    <w:rsid w:val="7E900FE0"/>
    <w:rsid w:val="7E90FBC9"/>
    <w:rsid w:val="7F4643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123A8"/>
  <w15:chartTrackingRefBased/>
  <w15:docId w15:val="{D6FD9DE5-20EB-4736-B844-634887E481D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aec3c4e6e59841db" /><Relationship Type="http://schemas.openxmlformats.org/officeDocument/2006/relationships/numbering" Target="/word/numbering.xml" Id="Rb531cfabe158476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Francis Miles (1909661)</dc:creator>
  <keywords/>
  <dc:description/>
  <lastModifiedBy>Sophie Francis Miles (1909661)</lastModifiedBy>
  <revision>2</revision>
  <dcterms:created xsi:type="dcterms:W3CDTF">2022-02-12T19:35:38.2638242Z</dcterms:created>
  <dcterms:modified xsi:type="dcterms:W3CDTF">2022-02-19T01:17:21.2261423Z</dcterms:modified>
</coreProperties>
</file>