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7D63B" w14:textId="77777777" w:rsidR="00AB29B5" w:rsidRDefault="00AB29B5" w:rsidP="00AB29B5">
      <w:pPr>
        <w:spacing w:after="160" w:line="278" w:lineRule="auto"/>
        <w:jc w:val="center"/>
        <w:rPr>
          <w:b/>
          <w:bCs/>
          <w:sz w:val="32"/>
          <w:szCs w:val="28"/>
        </w:rPr>
      </w:pPr>
    </w:p>
    <w:p w14:paraId="71A29489" w14:textId="77777777" w:rsidR="00AB29B5" w:rsidRDefault="00AB29B5" w:rsidP="00AB29B5">
      <w:pPr>
        <w:spacing w:after="160" w:line="278" w:lineRule="auto"/>
        <w:jc w:val="center"/>
        <w:rPr>
          <w:b/>
          <w:bCs/>
          <w:sz w:val="32"/>
          <w:szCs w:val="28"/>
        </w:rPr>
      </w:pPr>
    </w:p>
    <w:p w14:paraId="1BA7E8F7" w14:textId="77777777" w:rsidR="00AB29B5" w:rsidRDefault="00AB29B5" w:rsidP="00AB29B5">
      <w:pPr>
        <w:spacing w:after="160" w:line="278" w:lineRule="auto"/>
        <w:jc w:val="center"/>
        <w:rPr>
          <w:b/>
          <w:bCs/>
          <w:sz w:val="32"/>
          <w:szCs w:val="28"/>
        </w:rPr>
      </w:pPr>
    </w:p>
    <w:p w14:paraId="25F4DD31" w14:textId="77777777" w:rsidR="00AB29B5" w:rsidRDefault="00AB29B5" w:rsidP="00AB29B5">
      <w:pPr>
        <w:spacing w:after="160" w:line="278" w:lineRule="auto"/>
        <w:jc w:val="center"/>
        <w:rPr>
          <w:b/>
          <w:bCs/>
          <w:sz w:val="32"/>
          <w:szCs w:val="28"/>
        </w:rPr>
      </w:pPr>
    </w:p>
    <w:p w14:paraId="63494F81" w14:textId="77777777" w:rsidR="00AB29B5" w:rsidRDefault="00AB29B5" w:rsidP="00AB29B5">
      <w:pPr>
        <w:spacing w:after="160" w:line="278" w:lineRule="auto"/>
        <w:jc w:val="center"/>
        <w:rPr>
          <w:b/>
          <w:bCs/>
          <w:sz w:val="32"/>
          <w:szCs w:val="28"/>
        </w:rPr>
      </w:pPr>
    </w:p>
    <w:p w14:paraId="1C4DE41A" w14:textId="3DD65A0C" w:rsidR="0057542B" w:rsidRPr="00AB29B5" w:rsidRDefault="00AB29B5" w:rsidP="00AB29B5">
      <w:pPr>
        <w:spacing w:after="160" w:line="278" w:lineRule="auto"/>
        <w:jc w:val="center"/>
        <w:rPr>
          <w:rFonts w:eastAsiaTheme="majorEastAsia" w:cstheme="majorBidi"/>
          <w:b/>
          <w:bCs/>
          <w:sz w:val="28"/>
          <w:szCs w:val="40"/>
          <w:lang w:val="en-US"/>
        </w:rPr>
      </w:pPr>
      <w:r w:rsidRPr="00AB29B5">
        <w:rPr>
          <w:b/>
          <w:bCs/>
          <w:sz w:val="32"/>
          <w:szCs w:val="28"/>
        </w:rPr>
        <w:t>BUSINESS PLAN FOR BELLEZEN BEAUTY SALON: A PREMIUM BEAUTY AND WELLNESS VENTURE IN THE UK MARKET</w:t>
      </w:r>
      <w:r w:rsidR="0057542B" w:rsidRPr="00AB29B5">
        <w:rPr>
          <w:b/>
          <w:bCs/>
          <w:lang w:val="en-US"/>
        </w:rPr>
        <w:br w:type="page"/>
      </w:r>
    </w:p>
    <w:sdt>
      <w:sdtPr>
        <w:rPr>
          <w:rFonts w:ascii="Arial" w:eastAsiaTheme="minorHAnsi" w:hAnsi="Arial" w:cstheme="minorBidi"/>
          <w:color w:val="auto"/>
          <w:sz w:val="24"/>
          <w:szCs w:val="22"/>
          <w:lang w:val="en-GB"/>
        </w:rPr>
        <w:id w:val="1051346785"/>
        <w:docPartObj>
          <w:docPartGallery w:val="Table of Contents"/>
          <w:docPartUnique/>
        </w:docPartObj>
      </w:sdtPr>
      <w:sdtEndPr>
        <w:rPr>
          <w:b/>
          <w:bCs/>
          <w:noProof/>
        </w:rPr>
      </w:sdtEndPr>
      <w:sdtContent>
        <w:p w14:paraId="56DA8B7B" w14:textId="3E406EF8" w:rsidR="0057542B" w:rsidRPr="00603993" w:rsidRDefault="0057542B" w:rsidP="00603993">
          <w:pPr>
            <w:pStyle w:val="TOCHeading"/>
            <w:jc w:val="center"/>
            <w:rPr>
              <w:rFonts w:ascii="Arial" w:hAnsi="Arial" w:cs="Arial"/>
              <w:b/>
              <w:bCs/>
              <w:color w:val="000000" w:themeColor="text1"/>
              <w:sz w:val="28"/>
              <w:szCs w:val="28"/>
            </w:rPr>
          </w:pPr>
          <w:r w:rsidRPr="00603993">
            <w:rPr>
              <w:rFonts w:ascii="Arial" w:hAnsi="Arial" w:cs="Arial"/>
              <w:b/>
              <w:bCs/>
              <w:color w:val="000000" w:themeColor="text1"/>
              <w:sz w:val="28"/>
              <w:szCs w:val="28"/>
            </w:rPr>
            <w:t>Table of Contents</w:t>
          </w:r>
        </w:p>
        <w:p w14:paraId="79EE866B" w14:textId="5879CCD9" w:rsidR="004A6064" w:rsidRDefault="0057542B">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4374778" w:history="1">
            <w:r w:rsidR="004A6064" w:rsidRPr="00AA777F">
              <w:rPr>
                <w:rStyle w:val="Hyperlink"/>
                <w:noProof/>
                <w:lang w:val="en-US"/>
              </w:rPr>
              <w:t>Overview of the Business Idea</w:t>
            </w:r>
            <w:r w:rsidR="004A6064">
              <w:rPr>
                <w:noProof/>
                <w:webHidden/>
              </w:rPr>
              <w:tab/>
            </w:r>
            <w:r w:rsidR="004A6064">
              <w:rPr>
                <w:noProof/>
                <w:webHidden/>
              </w:rPr>
              <w:fldChar w:fldCharType="begin"/>
            </w:r>
            <w:r w:rsidR="004A6064">
              <w:rPr>
                <w:noProof/>
                <w:webHidden/>
              </w:rPr>
              <w:instrText xml:space="preserve"> PAGEREF _Toc214374778 \h </w:instrText>
            </w:r>
            <w:r w:rsidR="004A6064">
              <w:rPr>
                <w:noProof/>
                <w:webHidden/>
              </w:rPr>
            </w:r>
            <w:r w:rsidR="004A6064">
              <w:rPr>
                <w:noProof/>
                <w:webHidden/>
              </w:rPr>
              <w:fldChar w:fldCharType="separate"/>
            </w:r>
            <w:r w:rsidR="004A6064">
              <w:rPr>
                <w:noProof/>
                <w:webHidden/>
              </w:rPr>
              <w:t>3</w:t>
            </w:r>
            <w:r w:rsidR="004A6064">
              <w:rPr>
                <w:noProof/>
                <w:webHidden/>
              </w:rPr>
              <w:fldChar w:fldCharType="end"/>
            </w:r>
          </w:hyperlink>
        </w:p>
        <w:p w14:paraId="4EA7B473" w14:textId="4D3A9103" w:rsidR="004A6064" w:rsidRDefault="004A6064">
          <w:pPr>
            <w:pStyle w:val="TOC1"/>
            <w:tabs>
              <w:tab w:val="right" w:leader="dot" w:pos="9350"/>
            </w:tabs>
            <w:rPr>
              <w:rFonts w:asciiTheme="minorHAnsi" w:eastAsiaTheme="minorEastAsia" w:hAnsiTheme="minorHAnsi"/>
              <w:noProof/>
              <w:kern w:val="2"/>
              <w:szCs w:val="24"/>
              <w:lang w:val="en-US"/>
              <w14:ligatures w14:val="standardContextual"/>
            </w:rPr>
          </w:pPr>
          <w:hyperlink w:anchor="_Toc214374779" w:history="1">
            <w:r w:rsidRPr="00AA777F">
              <w:rPr>
                <w:rStyle w:val="Hyperlink"/>
                <w:noProof/>
                <w:lang w:val="en-US"/>
              </w:rPr>
              <w:t>Environmental Analysis (PESTEL)</w:t>
            </w:r>
            <w:r>
              <w:rPr>
                <w:noProof/>
                <w:webHidden/>
              </w:rPr>
              <w:tab/>
            </w:r>
            <w:r>
              <w:rPr>
                <w:noProof/>
                <w:webHidden/>
              </w:rPr>
              <w:fldChar w:fldCharType="begin"/>
            </w:r>
            <w:r>
              <w:rPr>
                <w:noProof/>
                <w:webHidden/>
              </w:rPr>
              <w:instrText xml:space="preserve"> PAGEREF _Toc214374779 \h </w:instrText>
            </w:r>
            <w:r>
              <w:rPr>
                <w:noProof/>
                <w:webHidden/>
              </w:rPr>
            </w:r>
            <w:r>
              <w:rPr>
                <w:noProof/>
                <w:webHidden/>
              </w:rPr>
              <w:fldChar w:fldCharType="separate"/>
            </w:r>
            <w:r>
              <w:rPr>
                <w:noProof/>
                <w:webHidden/>
              </w:rPr>
              <w:t>4</w:t>
            </w:r>
            <w:r>
              <w:rPr>
                <w:noProof/>
                <w:webHidden/>
              </w:rPr>
              <w:fldChar w:fldCharType="end"/>
            </w:r>
          </w:hyperlink>
        </w:p>
        <w:p w14:paraId="12C28A1B" w14:textId="75816636" w:rsidR="004A6064" w:rsidRDefault="004A6064">
          <w:pPr>
            <w:pStyle w:val="TOC1"/>
            <w:tabs>
              <w:tab w:val="right" w:leader="dot" w:pos="9350"/>
            </w:tabs>
            <w:rPr>
              <w:rFonts w:asciiTheme="minorHAnsi" w:eastAsiaTheme="minorEastAsia" w:hAnsiTheme="minorHAnsi"/>
              <w:noProof/>
              <w:kern w:val="2"/>
              <w:szCs w:val="24"/>
              <w:lang w:val="en-US"/>
              <w14:ligatures w14:val="standardContextual"/>
            </w:rPr>
          </w:pPr>
          <w:hyperlink w:anchor="_Toc214374780" w:history="1">
            <w:r w:rsidRPr="00AA777F">
              <w:rPr>
                <w:rStyle w:val="Hyperlink"/>
                <w:noProof/>
                <w:lang w:val="en-US"/>
              </w:rPr>
              <w:t>Marketing Strategy</w:t>
            </w:r>
            <w:r>
              <w:rPr>
                <w:noProof/>
                <w:webHidden/>
              </w:rPr>
              <w:tab/>
            </w:r>
            <w:r>
              <w:rPr>
                <w:noProof/>
                <w:webHidden/>
              </w:rPr>
              <w:fldChar w:fldCharType="begin"/>
            </w:r>
            <w:r>
              <w:rPr>
                <w:noProof/>
                <w:webHidden/>
              </w:rPr>
              <w:instrText xml:space="preserve"> PAGEREF _Toc214374780 \h </w:instrText>
            </w:r>
            <w:r>
              <w:rPr>
                <w:noProof/>
                <w:webHidden/>
              </w:rPr>
            </w:r>
            <w:r>
              <w:rPr>
                <w:noProof/>
                <w:webHidden/>
              </w:rPr>
              <w:fldChar w:fldCharType="separate"/>
            </w:r>
            <w:r>
              <w:rPr>
                <w:noProof/>
                <w:webHidden/>
              </w:rPr>
              <w:t>6</w:t>
            </w:r>
            <w:r>
              <w:rPr>
                <w:noProof/>
                <w:webHidden/>
              </w:rPr>
              <w:fldChar w:fldCharType="end"/>
            </w:r>
          </w:hyperlink>
        </w:p>
        <w:p w14:paraId="4C38D79E" w14:textId="7543FC58" w:rsidR="004A6064" w:rsidRDefault="004A6064">
          <w:pPr>
            <w:pStyle w:val="TOC2"/>
            <w:tabs>
              <w:tab w:val="right" w:leader="dot" w:pos="9350"/>
            </w:tabs>
            <w:rPr>
              <w:rFonts w:asciiTheme="minorHAnsi" w:eastAsiaTheme="minorEastAsia" w:hAnsiTheme="minorHAnsi"/>
              <w:noProof/>
              <w:kern w:val="2"/>
              <w:szCs w:val="24"/>
              <w:lang w:val="en-US"/>
              <w14:ligatures w14:val="standardContextual"/>
            </w:rPr>
          </w:pPr>
          <w:hyperlink w:anchor="_Toc214374781" w:history="1">
            <w:r w:rsidRPr="00AA777F">
              <w:rPr>
                <w:rStyle w:val="Hyperlink"/>
                <w:noProof/>
                <w:lang w:val="en-US"/>
              </w:rPr>
              <w:t>Segmentation, Targeting and Positioning (STP Model)</w:t>
            </w:r>
            <w:r>
              <w:rPr>
                <w:noProof/>
                <w:webHidden/>
              </w:rPr>
              <w:tab/>
            </w:r>
            <w:r>
              <w:rPr>
                <w:noProof/>
                <w:webHidden/>
              </w:rPr>
              <w:fldChar w:fldCharType="begin"/>
            </w:r>
            <w:r>
              <w:rPr>
                <w:noProof/>
                <w:webHidden/>
              </w:rPr>
              <w:instrText xml:space="preserve"> PAGEREF _Toc214374781 \h </w:instrText>
            </w:r>
            <w:r>
              <w:rPr>
                <w:noProof/>
                <w:webHidden/>
              </w:rPr>
            </w:r>
            <w:r>
              <w:rPr>
                <w:noProof/>
                <w:webHidden/>
              </w:rPr>
              <w:fldChar w:fldCharType="separate"/>
            </w:r>
            <w:r>
              <w:rPr>
                <w:noProof/>
                <w:webHidden/>
              </w:rPr>
              <w:t>6</w:t>
            </w:r>
            <w:r>
              <w:rPr>
                <w:noProof/>
                <w:webHidden/>
              </w:rPr>
              <w:fldChar w:fldCharType="end"/>
            </w:r>
          </w:hyperlink>
        </w:p>
        <w:p w14:paraId="3BB4AFE0" w14:textId="1DE766C3" w:rsidR="004A6064" w:rsidRDefault="004A6064">
          <w:pPr>
            <w:pStyle w:val="TOC2"/>
            <w:tabs>
              <w:tab w:val="right" w:leader="dot" w:pos="9350"/>
            </w:tabs>
            <w:rPr>
              <w:rFonts w:asciiTheme="minorHAnsi" w:eastAsiaTheme="minorEastAsia" w:hAnsiTheme="minorHAnsi"/>
              <w:noProof/>
              <w:kern w:val="2"/>
              <w:szCs w:val="24"/>
              <w:lang w:val="en-US"/>
              <w14:ligatures w14:val="standardContextual"/>
            </w:rPr>
          </w:pPr>
          <w:hyperlink w:anchor="_Toc214374782" w:history="1">
            <w:r w:rsidRPr="00AA777F">
              <w:rPr>
                <w:rStyle w:val="Hyperlink"/>
                <w:noProof/>
                <w:lang w:val="en-US"/>
              </w:rPr>
              <w:t>Marketing Mix (4Ps)</w:t>
            </w:r>
            <w:r>
              <w:rPr>
                <w:noProof/>
                <w:webHidden/>
              </w:rPr>
              <w:tab/>
            </w:r>
            <w:r>
              <w:rPr>
                <w:noProof/>
                <w:webHidden/>
              </w:rPr>
              <w:fldChar w:fldCharType="begin"/>
            </w:r>
            <w:r>
              <w:rPr>
                <w:noProof/>
                <w:webHidden/>
              </w:rPr>
              <w:instrText xml:space="preserve"> PAGEREF _Toc214374782 \h </w:instrText>
            </w:r>
            <w:r>
              <w:rPr>
                <w:noProof/>
                <w:webHidden/>
              </w:rPr>
            </w:r>
            <w:r>
              <w:rPr>
                <w:noProof/>
                <w:webHidden/>
              </w:rPr>
              <w:fldChar w:fldCharType="separate"/>
            </w:r>
            <w:r>
              <w:rPr>
                <w:noProof/>
                <w:webHidden/>
              </w:rPr>
              <w:t>7</w:t>
            </w:r>
            <w:r>
              <w:rPr>
                <w:noProof/>
                <w:webHidden/>
              </w:rPr>
              <w:fldChar w:fldCharType="end"/>
            </w:r>
          </w:hyperlink>
        </w:p>
        <w:p w14:paraId="1DCBF84C" w14:textId="1E081F36" w:rsidR="004A6064" w:rsidRDefault="004A6064">
          <w:pPr>
            <w:pStyle w:val="TOC1"/>
            <w:tabs>
              <w:tab w:val="right" w:leader="dot" w:pos="9350"/>
            </w:tabs>
            <w:rPr>
              <w:rFonts w:asciiTheme="minorHAnsi" w:eastAsiaTheme="minorEastAsia" w:hAnsiTheme="minorHAnsi"/>
              <w:noProof/>
              <w:kern w:val="2"/>
              <w:szCs w:val="24"/>
              <w:lang w:val="en-US"/>
              <w14:ligatures w14:val="standardContextual"/>
            </w:rPr>
          </w:pPr>
          <w:hyperlink w:anchor="_Toc214374783" w:history="1">
            <w:r w:rsidRPr="00AA777F">
              <w:rPr>
                <w:rStyle w:val="Hyperlink"/>
                <w:noProof/>
                <w:lang w:val="en-US"/>
              </w:rPr>
              <w:t>Funding Requirements and Startup Costs</w:t>
            </w:r>
            <w:r>
              <w:rPr>
                <w:noProof/>
                <w:webHidden/>
              </w:rPr>
              <w:tab/>
            </w:r>
            <w:r>
              <w:rPr>
                <w:noProof/>
                <w:webHidden/>
              </w:rPr>
              <w:fldChar w:fldCharType="begin"/>
            </w:r>
            <w:r>
              <w:rPr>
                <w:noProof/>
                <w:webHidden/>
              </w:rPr>
              <w:instrText xml:space="preserve"> PAGEREF _Toc214374783 \h </w:instrText>
            </w:r>
            <w:r>
              <w:rPr>
                <w:noProof/>
                <w:webHidden/>
              </w:rPr>
            </w:r>
            <w:r>
              <w:rPr>
                <w:noProof/>
                <w:webHidden/>
              </w:rPr>
              <w:fldChar w:fldCharType="separate"/>
            </w:r>
            <w:r>
              <w:rPr>
                <w:noProof/>
                <w:webHidden/>
              </w:rPr>
              <w:t>8</w:t>
            </w:r>
            <w:r>
              <w:rPr>
                <w:noProof/>
                <w:webHidden/>
              </w:rPr>
              <w:fldChar w:fldCharType="end"/>
            </w:r>
          </w:hyperlink>
        </w:p>
        <w:p w14:paraId="35013FDF" w14:textId="3E84838D" w:rsidR="004A6064" w:rsidRDefault="004A6064">
          <w:pPr>
            <w:pStyle w:val="TOC1"/>
            <w:tabs>
              <w:tab w:val="right" w:leader="dot" w:pos="9350"/>
            </w:tabs>
            <w:rPr>
              <w:rFonts w:asciiTheme="minorHAnsi" w:eastAsiaTheme="minorEastAsia" w:hAnsiTheme="minorHAnsi"/>
              <w:noProof/>
              <w:kern w:val="2"/>
              <w:szCs w:val="24"/>
              <w:lang w:val="en-US"/>
              <w14:ligatures w14:val="standardContextual"/>
            </w:rPr>
          </w:pPr>
          <w:hyperlink w:anchor="_Toc214374784" w:history="1">
            <w:r w:rsidRPr="00AA777F">
              <w:rPr>
                <w:rStyle w:val="Hyperlink"/>
                <w:noProof/>
                <w:lang w:val="en-US"/>
              </w:rPr>
              <w:t>References</w:t>
            </w:r>
            <w:r>
              <w:rPr>
                <w:noProof/>
                <w:webHidden/>
              </w:rPr>
              <w:tab/>
            </w:r>
            <w:r>
              <w:rPr>
                <w:noProof/>
                <w:webHidden/>
              </w:rPr>
              <w:fldChar w:fldCharType="begin"/>
            </w:r>
            <w:r>
              <w:rPr>
                <w:noProof/>
                <w:webHidden/>
              </w:rPr>
              <w:instrText xml:space="preserve"> PAGEREF _Toc214374784 \h </w:instrText>
            </w:r>
            <w:r>
              <w:rPr>
                <w:noProof/>
                <w:webHidden/>
              </w:rPr>
            </w:r>
            <w:r>
              <w:rPr>
                <w:noProof/>
                <w:webHidden/>
              </w:rPr>
              <w:fldChar w:fldCharType="separate"/>
            </w:r>
            <w:r>
              <w:rPr>
                <w:noProof/>
                <w:webHidden/>
              </w:rPr>
              <w:t>11</w:t>
            </w:r>
            <w:r>
              <w:rPr>
                <w:noProof/>
                <w:webHidden/>
              </w:rPr>
              <w:fldChar w:fldCharType="end"/>
            </w:r>
          </w:hyperlink>
        </w:p>
        <w:p w14:paraId="1925D683" w14:textId="0BFC13B3" w:rsidR="0057542B" w:rsidRDefault="0057542B">
          <w:r>
            <w:rPr>
              <w:b/>
              <w:bCs/>
              <w:noProof/>
            </w:rPr>
            <w:fldChar w:fldCharType="end"/>
          </w:r>
        </w:p>
      </w:sdtContent>
    </w:sdt>
    <w:p w14:paraId="402BE9E9" w14:textId="77777777" w:rsidR="0057542B" w:rsidRDefault="0057542B">
      <w:pPr>
        <w:spacing w:after="160" w:line="278" w:lineRule="auto"/>
        <w:jc w:val="left"/>
        <w:rPr>
          <w:rFonts w:eastAsiaTheme="majorEastAsia" w:cstheme="majorBidi"/>
          <w:b/>
          <w:sz w:val="28"/>
          <w:szCs w:val="40"/>
          <w:lang w:val="en-US"/>
        </w:rPr>
      </w:pPr>
      <w:r>
        <w:rPr>
          <w:lang w:val="en-US"/>
        </w:rPr>
        <w:br w:type="page"/>
      </w:r>
    </w:p>
    <w:p w14:paraId="54339A2D" w14:textId="73348053" w:rsidR="006E0657" w:rsidRPr="006E0657" w:rsidRDefault="006E0657" w:rsidP="006E0657">
      <w:pPr>
        <w:pStyle w:val="Heading1"/>
        <w:rPr>
          <w:lang w:val="en-US"/>
        </w:rPr>
      </w:pPr>
      <w:bookmarkStart w:id="0" w:name="_Toc214374778"/>
      <w:r w:rsidRPr="006E0657">
        <w:rPr>
          <w:lang w:val="en-US"/>
        </w:rPr>
        <w:lastRenderedPageBreak/>
        <w:t>Overview of the Business Idea</w:t>
      </w:r>
      <w:bookmarkEnd w:id="0"/>
    </w:p>
    <w:p w14:paraId="7E977D8B" w14:textId="59720C17" w:rsidR="001C41AB" w:rsidRPr="001C41AB" w:rsidRDefault="001C41AB" w:rsidP="001C41AB">
      <w:pPr>
        <w:rPr>
          <w:lang w:val="en-US"/>
        </w:rPr>
      </w:pPr>
      <w:proofErr w:type="spellStart"/>
      <w:r w:rsidRPr="001C41AB">
        <w:rPr>
          <w:lang w:val="en-US"/>
        </w:rPr>
        <w:t>BelleZen</w:t>
      </w:r>
      <w:proofErr w:type="spellEnd"/>
      <w:r w:rsidRPr="001C41AB">
        <w:rPr>
          <w:lang w:val="en-US"/>
        </w:rPr>
        <w:t xml:space="preserve"> Beauty Salon is a customer oriented, contemporary beauty service company that is aimed at providing its customers with a quality, albeit relaxing, </w:t>
      </w:r>
      <w:proofErr w:type="spellStart"/>
      <w:r w:rsidRPr="001C41AB">
        <w:rPr>
          <w:lang w:val="en-US"/>
        </w:rPr>
        <w:t>self care</w:t>
      </w:r>
      <w:proofErr w:type="spellEnd"/>
      <w:r w:rsidRPr="001C41AB">
        <w:rPr>
          <w:lang w:val="en-US"/>
        </w:rPr>
        <w:t xml:space="preserve"> experience. As an affordable luxury brand, </w:t>
      </w:r>
      <w:proofErr w:type="spellStart"/>
      <w:r w:rsidRPr="001C41AB">
        <w:rPr>
          <w:lang w:val="en-US"/>
        </w:rPr>
        <w:t>BelleZen</w:t>
      </w:r>
      <w:proofErr w:type="spellEnd"/>
      <w:r w:rsidRPr="001C41AB">
        <w:rPr>
          <w:lang w:val="en-US"/>
        </w:rPr>
        <w:t xml:space="preserve"> will serve to blend quality beauty treatments with a relaxing spa-like atmosphere that enhances wellness, confidence, and full rejuvenation of the body. The salon will be a full-service beauty shop, with hair styling, skin care services, manicure, pedicure, open-profile makeup, and light spa services (facial steaming and relaxation massage) (Cauchi and Falzon, 2023). </w:t>
      </w:r>
    </w:p>
    <w:p w14:paraId="14B82DD1" w14:textId="77777777" w:rsidR="001C41AB" w:rsidRPr="001C41AB" w:rsidRDefault="001C41AB" w:rsidP="001C41AB">
      <w:pPr>
        <w:rPr>
          <w:lang w:val="en-US"/>
        </w:rPr>
      </w:pPr>
      <w:r w:rsidRPr="001C41AB">
        <w:rPr>
          <w:lang w:val="en-US"/>
        </w:rPr>
        <w:t xml:space="preserve">The distinctive selling point of the salon is that the salon combines the aspects of beauty enhancement with the emotional well-being. As opposed to the traditional high-street salons which concentrate on the treatment only, the </w:t>
      </w:r>
      <w:proofErr w:type="spellStart"/>
      <w:r w:rsidRPr="001C41AB">
        <w:rPr>
          <w:lang w:val="en-US"/>
        </w:rPr>
        <w:t>BelleZen</w:t>
      </w:r>
      <w:proofErr w:type="spellEnd"/>
      <w:r w:rsidRPr="001C41AB">
        <w:rPr>
          <w:lang w:val="en-US"/>
        </w:rPr>
        <w:t xml:space="preserve"> concentrates on the beauty-meets-calm experience. This involves individual sessions, aromatherapy rooms, and application of high quality and skin friendly products. As the social need to be healthier and reduce stress increases, it is a strategic positioning plan to place </w:t>
      </w:r>
      <w:proofErr w:type="spellStart"/>
      <w:r w:rsidRPr="001C41AB">
        <w:rPr>
          <w:lang w:val="en-US"/>
        </w:rPr>
        <w:t>BelleZen</w:t>
      </w:r>
      <w:proofErr w:type="spellEnd"/>
      <w:r w:rsidRPr="001C41AB">
        <w:rPr>
          <w:lang w:val="en-US"/>
        </w:rPr>
        <w:t xml:space="preserve"> in a developing market segment.</w:t>
      </w:r>
    </w:p>
    <w:p w14:paraId="78C26930" w14:textId="77777777" w:rsidR="001C41AB" w:rsidRPr="001C41AB" w:rsidRDefault="001C41AB" w:rsidP="001C41AB">
      <w:pPr>
        <w:rPr>
          <w:lang w:val="en-US"/>
        </w:rPr>
      </w:pPr>
      <w:proofErr w:type="spellStart"/>
      <w:r w:rsidRPr="001C41AB">
        <w:rPr>
          <w:lang w:val="en-US"/>
        </w:rPr>
        <w:t>BelleZen</w:t>
      </w:r>
      <w:proofErr w:type="spellEnd"/>
      <w:r w:rsidRPr="001C41AB">
        <w:rPr>
          <w:lang w:val="en-US"/>
        </w:rPr>
        <w:t xml:space="preserve"> is aimed at women and men between 1845 years old, especially students, business people, and young adults who prefer to use quality beauty services, but not the high prices of the luxurious spa (Dimova, 2021). The site will be chosen owing to The level of foot traffic, closeness to residential and ease of reaching transport, which will make it convenient to the walk-in and repeat consumers. Management hierarchy includes the Owner/Founder who sits in charge of the business activities and has a small group team comprising of beauty therapists who </w:t>
      </w:r>
      <w:proofErr w:type="spellStart"/>
      <w:r w:rsidRPr="001C41AB">
        <w:rPr>
          <w:lang w:val="en-US"/>
        </w:rPr>
        <w:t>specialise</w:t>
      </w:r>
      <w:proofErr w:type="spellEnd"/>
      <w:r w:rsidRPr="001C41AB">
        <w:rPr>
          <w:lang w:val="en-US"/>
        </w:rPr>
        <w:t xml:space="preserve"> in hair, nails and skincare. A part-time receptionist will be hired to assist with the bookings and the communication with the customers. </w:t>
      </w:r>
      <w:proofErr w:type="spellStart"/>
      <w:r w:rsidRPr="001C41AB">
        <w:rPr>
          <w:lang w:val="en-US"/>
        </w:rPr>
        <w:t>BelleZen</w:t>
      </w:r>
      <w:proofErr w:type="spellEnd"/>
      <w:r w:rsidRPr="001C41AB">
        <w:rPr>
          <w:lang w:val="en-US"/>
        </w:rPr>
        <w:t xml:space="preserve"> will be a private limited company since it would be more accessible in terms of financial protection, investor confidence, and its future organization.</w:t>
      </w:r>
    </w:p>
    <w:p w14:paraId="361C5BF1" w14:textId="1F974727" w:rsidR="006E0657" w:rsidRPr="006E0657" w:rsidRDefault="001C41AB" w:rsidP="001C41AB">
      <w:pPr>
        <w:rPr>
          <w:lang w:val="en-US"/>
        </w:rPr>
      </w:pPr>
      <w:proofErr w:type="spellStart"/>
      <w:r w:rsidRPr="001C41AB">
        <w:rPr>
          <w:lang w:val="en-US"/>
        </w:rPr>
        <w:t>BelleZen</w:t>
      </w:r>
      <w:proofErr w:type="spellEnd"/>
      <w:r w:rsidRPr="001C41AB">
        <w:rPr>
          <w:lang w:val="en-US"/>
        </w:rPr>
        <w:t xml:space="preserve"> will focus on providing quality, low-priced beauty services in a serene setting. Its mission is to be the most reliable beauty and wellness place of the local community with its excellence, relaxation and customer care</w:t>
      </w:r>
      <w:r w:rsidR="006E0657" w:rsidRPr="006E0657">
        <w:rPr>
          <w:lang w:val="en-US"/>
        </w:rPr>
        <w:t>.</w:t>
      </w:r>
    </w:p>
    <w:p w14:paraId="0EC8D59C" w14:textId="2A8C0EF7" w:rsidR="006E0657" w:rsidRPr="006E0657" w:rsidRDefault="006E0657" w:rsidP="006E0657">
      <w:pPr>
        <w:pStyle w:val="Heading1"/>
        <w:rPr>
          <w:lang w:val="en-US"/>
        </w:rPr>
      </w:pPr>
      <w:bookmarkStart w:id="1" w:name="_Toc214374779"/>
      <w:r w:rsidRPr="006E0657">
        <w:rPr>
          <w:lang w:val="en-US"/>
        </w:rPr>
        <w:lastRenderedPageBreak/>
        <w:t>Environmental Analysis (PESTEL)</w:t>
      </w:r>
      <w:bookmarkEnd w:id="1"/>
      <w:r w:rsidRPr="006E0657">
        <w:rPr>
          <w:lang w:val="en-US"/>
        </w:rPr>
        <w:t xml:space="preserve"> </w:t>
      </w:r>
    </w:p>
    <w:p w14:paraId="49B77F0A" w14:textId="77777777" w:rsidR="006E0657" w:rsidRPr="006E0657" w:rsidRDefault="006E0657" w:rsidP="006E0657">
      <w:pPr>
        <w:rPr>
          <w:b/>
          <w:bCs/>
          <w:lang w:val="en-US"/>
        </w:rPr>
      </w:pPr>
      <w:r w:rsidRPr="006E0657">
        <w:rPr>
          <w:b/>
          <w:bCs/>
          <w:lang w:val="en-US"/>
        </w:rPr>
        <w:t>Political</w:t>
      </w:r>
    </w:p>
    <w:p w14:paraId="1F917368" w14:textId="2219267D" w:rsidR="006E0657" w:rsidRPr="006E0657" w:rsidRDefault="001C41AB" w:rsidP="006E0657">
      <w:pPr>
        <w:rPr>
          <w:lang w:val="en-US"/>
        </w:rPr>
      </w:pPr>
      <w:r w:rsidRPr="001C41AB">
        <w:t xml:space="preserve">Beauty industry is greatly affected by the local council policies, particularly on the issue of hygiene, garbage collection and sterilisation of equipment. </w:t>
      </w:r>
      <w:proofErr w:type="spellStart"/>
      <w:r w:rsidRPr="001C41AB">
        <w:t>BelleZen</w:t>
      </w:r>
      <w:proofErr w:type="spellEnd"/>
      <w:r w:rsidRPr="001C41AB">
        <w:t xml:space="preserve"> should also meet the conventional licensing requirements on beauty treatments, such as skin service sanctions. Operational policies will be developed according to health and safety regulations, including the obligatory use of pricey patches when using dermatological products and the use of previous risk assessment (</w:t>
      </w:r>
      <w:proofErr w:type="spellStart"/>
      <w:r w:rsidRPr="001C41AB">
        <w:t>Kampani</w:t>
      </w:r>
      <w:proofErr w:type="spellEnd"/>
      <w:r w:rsidRPr="001C41AB">
        <w:t xml:space="preserve"> and Jhamb, 2021). Such political factors involve highly strict compliance measures on the part of </w:t>
      </w:r>
      <w:proofErr w:type="spellStart"/>
      <w:r w:rsidRPr="001C41AB">
        <w:t>BelleZen</w:t>
      </w:r>
      <w:proofErr w:type="spellEnd"/>
      <w:r w:rsidRPr="001C41AB">
        <w:t xml:space="preserve"> to prevent the imposition of penalties so that there is no loss of investor confidence</w:t>
      </w:r>
      <w:r w:rsidR="006E0657" w:rsidRPr="006E0657">
        <w:rPr>
          <w:lang w:val="en-US"/>
        </w:rPr>
        <w:t>.</w:t>
      </w:r>
    </w:p>
    <w:p w14:paraId="2A052F47" w14:textId="77777777" w:rsidR="006E0657" w:rsidRPr="006E0657" w:rsidRDefault="006E0657" w:rsidP="006E0657">
      <w:pPr>
        <w:rPr>
          <w:b/>
          <w:bCs/>
          <w:lang w:val="en-US"/>
        </w:rPr>
      </w:pPr>
      <w:r w:rsidRPr="006E0657">
        <w:rPr>
          <w:b/>
          <w:bCs/>
          <w:lang w:val="en-US"/>
        </w:rPr>
        <w:t>Economic</w:t>
      </w:r>
    </w:p>
    <w:p w14:paraId="23F3901C" w14:textId="3DC03C8B" w:rsidR="006E0657" w:rsidRDefault="001C41AB" w:rsidP="006E0657">
      <w:pPr>
        <w:rPr>
          <w:lang w:val="en-US"/>
        </w:rPr>
      </w:pPr>
      <w:r w:rsidRPr="001C41AB">
        <w:rPr>
          <w:lang w:val="en-US"/>
        </w:rPr>
        <w:t xml:space="preserve">The prevailing economic conditions and especially inflation affects the cost of the product and also the customer spending </w:t>
      </w:r>
      <w:proofErr w:type="spellStart"/>
      <w:r w:rsidRPr="001C41AB">
        <w:rPr>
          <w:lang w:val="en-US"/>
        </w:rPr>
        <w:t>behaviour</w:t>
      </w:r>
      <w:proofErr w:type="spellEnd"/>
      <w:r w:rsidRPr="001C41AB">
        <w:rPr>
          <w:lang w:val="en-US"/>
        </w:rPr>
        <w:t xml:space="preserve">. Increased cost of beauty supplies can force </w:t>
      </w:r>
      <w:proofErr w:type="spellStart"/>
      <w:r w:rsidRPr="001C41AB">
        <w:rPr>
          <w:lang w:val="en-US"/>
        </w:rPr>
        <w:t>BelleZen</w:t>
      </w:r>
      <w:proofErr w:type="spellEnd"/>
      <w:r w:rsidRPr="001C41AB">
        <w:rPr>
          <w:lang w:val="en-US"/>
        </w:rPr>
        <w:t xml:space="preserve"> to implement economical procurement sources or consider negotiating with suppliers. Although economic crises usually decrease the number of discretionary activities, demand in the case of necessities such as grooming services usually does not decrease (</w:t>
      </w:r>
      <w:proofErr w:type="spellStart"/>
      <w:r w:rsidRPr="001C41AB">
        <w:rPr>
          <w:lang w:val="en-US"/>
        </w:rPr>
        <w:t>Kaneri</w:t>
      </w:r>
      <w:proofErr w:type="spellEnd"/>
      <w:r w:rsidRPr="001C41AB">
        <w:rPr>
          <w:lang w:val="en-US"/>
        </w:rPr>
        <w:t xml:space="preserve"> et al., 2023). Recruitment is also influenced by the engagement of employment; attractive wages should be paid to attract qualified beauty therapists especially in the region where the cost of living is high. </w:t>
      </w:r>
      <w:proofErr w:type="spellStart"/>
      <w:r w:rsidRPr="001C41AB">
        <w:rPr>
          <w:lang w:val="en-US"/>
        </w:rPr>
        <w:t>BelleZen</w:t>
      </w:r>
      <w:proofErr w:type="spellEnd"/>
      <w:r w:rsidRPr="001C41AB">
        <w:rPr>
          <w:lang w:val="en-US"/>
        </w:rPr>
        <w:t xml:space="preserve"> should thus be able to keep up with this by ensuring flexibility in pricing and proper financial planning in order to withstand volatile economic conditions</w:t>
      </w:r>
      <w:r w:rsidR="006E0657" w:rsidRPr="006E0657">
        <w:rPr>
          <w:lang w:val="en-US"/>
        </w:rPr>
        <w:t>.</w:t>
      </w:r>
    </w:p>
    <w:p w14:paraId="68078011" w14:textId="3611E9B7" w:rsidR="0004713C" w:rsidRPr="0004713C" w:rsidRDefault="0004713C" w:rsidP="0004713C">
      <w:pPr>
        <w:jc w:val="center"/>
        <w:rPr>
          <w:b/>
          <w:bCs/>
          <w:lang w:val="en-US"/>
        </w:rPr>
      </w:pPr>
      <w:r w:rsidRPr="0004713C">
        <w:rPr>
          <w:b/>
          <w:bCs/>
          <w:noProof/>
        </w:rPr>
        <w:lastRenderedPageBreak/>
        <w:drawing>
          <wp:inline distT="0" distB="0" distL="0" distR="0" wp14:anchorId="72E4F814" wp14:editId="35F382C6">
            <wp:extent cx="2533650" cy="2533650"/>
            <wp:effectExtent l="76200" t="76200" r="133350" b="133350"/>
            <wp:docPr id="1226766202" name="Picture 2" descr="SpringWorks - Le co-pilote de votre stratég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SpringWorks - Le co-pilote de votre stratégi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2533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94C7A1" w14:textId="04BCB4D2" w:rsidR="0004713C" w:rsidRPr="0004713C" w:rsidRDefault="0004713C" w:rsidP="0004713C">
      <w:pPr>
        <w:jc w:val="center"/>
        <w:rPr>
          <w:b/>
          <w:bCs/>
          <w:lang w:val="en-US"/>
        </w:rPr>
      </w:pPr>
      <w:r w:rsidRPr="0004713C">
        <w:rPr>
          <w:b/>
          <w:bCs/>
          <w:lang w:val="en-US"/>
        </w:rPr>
        <w:t>Figure 1:</w:t>
      </w:r>
      <w:r w:rsidRPr="0004713C">
        <w:rPr>
          <w:b/>
          <w:bCs/>
        </w:rPr>
        <w:t xml:space="preserve"> </w:t>
      </w:r>
      <w:r w:rsidRPr="0004713C">
        <w:rPr>
          <w:b/>
          <w:bCs/>
          <w:lang w:val="en-US"/>
        </w:rPr>
        <w:t>PESTEL Analysis</w:t>
      </w:r>
    </w:p>
    <w:p w14:paraId="26CD6A43" w14:textId="705EA0A9" w:rsidR="0004713C" w:rsidRPr="006E0657" w:rsidRDefault="0004713C" w:rsidP="0004713C">
      <w:pPr>
        <w:jc w:val="center"/>
        <w:rPr>
          <w:lang w:val="en-US"/>
        </w:rPr>
      </w:pPr>
      <w:r>
        <w:rPr>
          <w:lang w:val="en-US"/>
        </w:rPr>
        <w:t>(Source:</w:t>
      </w:r>
      <w:r w:rsidRPr="0004713C">
        <w:t xml:space="preserve"> </w:t>
      </w:r>
      <w:r w:rsidRPr="0004713C">
        <w:rPr>
          <w:lang w:val="en-US"/>
        </w:rPr>
        <w:t>springworks.ch</w:t>
      </w:r>
      <w:r>
        <w:rPr>
          <w:lang w:val="en-US"/>
        </w:rPr>
        <w:t>, 2025)</w:t>
      </w:r>
    </w:p>
    <w:p w14:paraId="51EC496E" w14:textId="77777777" w:rsidR="006E0657" w:rsidRPr="006E0657" w:rsidRDefault="006E0657" w:rsidP="006E0657">
      <w:pPr>
        <w:rPr>
          <w:b/>
          <w:bCs/>
          <w:lang w:val="en-US"/>
        </w:rPr>
      </w:pPr>
      <w:r w:rsidRPr="006E0657">
        <w:rPr>
          <w:b/>
          <w:bCs/>
          <w:lang w:val="en-US"/>
        </w:rPr>
        <w:t>Social</w:t>
      </w:r>
    </w:p>
    <w:p w14:paraId="70C9D0D5" w14:textId="2CA2DD73" w:rsidR="006E0657" w:rsidRPr="006E0657" w:rsidRDefault="00DF3724" w:rsidP="006E0657">
      <w:pPr>
        <w:rPr>
          <w:lang w:val="en-US"/>
        </w:rPr>
      </w:pPr>
      <w:r w:rsidRPr="00DF3724">
        <w:t xml:space="preserve">The society is more and more focused on self-care, well-being and personal grooming. Trends in social media have a powerful impact on the purchasing </w:t>
      </w:r>
      <w:proofErr w:type="spellStart"/>
      <w:r w:rsidRPr="00DF3724">
        <w:t>behavior</w:t>
      </w:r>
      <w:proofErr w:type="spellEnd"/>
      <w:r w:rsidRPr="00DF3724">
        <w:t xml:space="preserve"> towards beauty, where consumers are interested in using services that cost-effectively improve the appearance and confidence of the customer. It has been noted that wellness-oriented lifestyles have contributed to the increased demand of skincare, natural products, and relaxing experiences (O’Neill, 2024). The trends can be used to the advantage of </w:t>
      </w:r>
      <w:proofErr w:type="spellStart"/>
      <w:r w:rsidRPr="00DF3724">
        <w:t>BelleZen</w:t>
      </w:r>
      <w:proofErr w:type="spellEnd"/>
      <w:r w:rsidRPr="00DF3724">
        <w:t xml:space="preserve"> by providing personalised and holistic treatments. The increasing demand on gender-inclusive services also will motivate the salon to implement an inclusive service menu, serving all groups</w:t>
      </w:r>
      <w:r w:rsidR="006E0657" w:rsidRPr="006E0657">
        <w:rPr>
          <w:lang w:val="en-US"/>
        </w:rPr>
        <w:t>.</w:t>
      </w:r>
    </w:p>
    <w:p w14:paraId="095D6D59" w14:textId="77777777" w:rsidR="006E0657" w:rsidRPr="006E0657" w:rsidRDefault="006E0657" w:rsidP="006E0657">
      <w:pPr>
        <w:rPr>
          <w:b/>
          <w:bCs/>
          <w:lang w:val="en-US"/>
        </w:rPr>
      </w:pPr>
      <w:r w:rsidRPr="006E0657">
        <w:rPr>
          <w:b/>
          <w:bCs/>
          <w:lang w:val="en-US"/>
        </w:rPr>
        <w:t>Technological</w:t>
      </w:r>
    </w:p>
    <w:p w14:paraId="6038AD72" w14:textId="09CE83AD" w:rsidR="006E0657" w:rsidRPr="006E0657" w:rsidRDefault="00DF3724" w:rsidP="006E0657">
      <w:pPr>
        <w:rPr>
          <w:lang w:val="en-US"/>
        </w:rPr>
      </w:pPr>
      <w:r w:rsidRPr="00DF3724">
        <w:t xml:space="preserve">The technology is very important in the acquisition of customers and efficiency in operation. Online reservation systems, electronic payment, and auto-reminders make the customer convenient and minimize the administrative burden. Visibility, especially via Instagram and Tik Tok, where the beauty content has very large followings, cannot be </w:t>
      </w:r>
      <w:r w:rsidRPr="00DF3724">
        <w:lastRenderedPageBreak/>
        <w:t xml:space="preserve">achieved without social media marketing. Modernity in the beauty equipment, including superior hair dryers and LED skincare equipment, allow </w:t>
      </w:r>
      <w:proofErr w:type="spellStart"/>
      <w:r w:rsidRPr="00DF3724">
        <w:t>BelleZen</w:t>
      </w:r>
      <w:proofErr w:type="spellEnd"/>
      <w:r w:rsidRPr="00DF3724">
        <w:t xml:space="preserve"> to provide modern and high-quality services. The adoption of technology will improve the competitive edge of </w:t>
      </w:r>
      <w:proofErr w:type="spellStart"/>
      <w:r w:rsidRPr="00DF3724">
        <w:t>BelleZen</w:t>
      </w:r>
      <w:proofErr w:type="spellEnd"/>
      <w:r w:rsidRPr="00DF3724">
        <w:t xml:space="preserve"> and increase customer interest</w:t>
      </w:r>
      <w:r w:rsidR="006E0657" w:rsidRPr="006E0657">
        <w:rPr>
          <w:lang w:val="en-US"/>
        </w:rPr>
        <w:t>.</w:t>
      </w:r>
    </w:p>
    <w:p w14:paraId="7962DE81" w14:textId="77777777" w:rsidR="006E0657" w:rsidRPr="006E0657" w:rsidRDefault="006E0657" w:rsidP="006E0657">
      <w:pPr>
        <w:rPr>
          <w:b/>
          <w:bCs/>
          <w:lang w:val="en-US"/>
        </w:rPr>
      </w:pPr>
      <w:r w:rsidRPr="006E0657">
        <w:rPr>
          <w:b/>
          <w:bCs/>
          <w:lang w:val="en-US"/>
        </w:rPr>
        <w:t>Environmental</w:t>
      </w:r>
    </w:p>
    <w:p w14:paraId="60FEF0E0" w14:textId="4370D53B" w:rsidR="006E0657" w:rsidRPr="006E0657" w:rsidRDefault="00DF3724" w:rsidP="006E0657">
      <w:pPr>
        <w:rPr>
          <w:lang w:val="en-US"/>
        </w:rPr>
      </w:pPr>
      <w:r w:rsidRPr="00DF3724">
        <w:t xml:space="preserve">Consumers are opting more towards green beauty services. Purchases are made based on sustainable products, recyclable packaging and energy efficient equipment. </w:t>
      </w:r>
      <w:proofErr w:type="spellStart"/>
      <w:r w:rsidRPr="00DF3724">
        <w:t>BelleZen</w:t>
      </w:r>
      <w:proofErr w:type="spellEnd"/>
      <w:r w:rsidRPr="00DF3724">
        <w:t xml:space="preserve"> ought to incorporate the following environmentally friendly strategies; less use of water, use of biodegradable products, and use of conscientious materials. The adoption of environmentally friendly policies does not only fit the customer values but also improves brand equity</w:t>
      </w:r>
      <w:r w:rsidR="006E0657" w:rsidRPr="006E0657">
        <w:rPr>
          <w:lang w:val="en-US"/>
        </w:rPr>
        <w:t>.</w:t>
      </w:r>
    </w:p>
    <w:p w14:paraId="2F6B9E83" w14:textId="77777777" w:rsidR="006E0657" w:rsidRPr="006E0657" w:rsidRDefault="006E0657" w:rsidP="006E0657">
      <w:pPr>
        <w:rPr>
          <w:b/>
          <w:bCs/>
          <w:lang w:val="en-US"/>
        </w:rPr>
      </w:pPr>
      <w:r w:rsidRPr="006E0657">
        <w:rPr>
          <w:b/>
          <w:bCs/>
          <w:lang w:val="en-US"/>
        </w:rPr>
        <w:t>Legal</w:t>
      </w:r>
    </w:p>
    <w:p w14:paraId="4EACD8F6" w14:textId="0907DA48" w:rsidR="006E0657" w:rsidRPr="006E0657" w:rsidRDefault="00DF3724" w:rsidP="006E0657">
      <w:pPr>
        <w:rPr>
          <w:lang w:val="en-US"/>
        </w:rPr>
      </w:pPr>
      <w:r w:rsidRPr="00DF3724">
        <w:t xml:space="preserve">The legal aspects also play a major role in the operation of the beauty industry. To conduct specialised treatments, beauty therapists need to be having recognised certifications. </w:t>
      </w:r>
      <w:proofErr w:type="spellStart"/>
      <w:r w:rsidRPr="00DF3724">
        <w:t>BelleZen</w:t>
      </w:r>
      <w:proofErr w:type="spellEnd"/>
      <w:r w:rsidRPr="00DF3724">
        <w:t xml:space="preserve"> should also ensure that it has proper insurance such as public liability and treatment risk cover. Staff management is determined by employment laws like minimum wages, occupational health and safety regulations and equitable contract conditions. By following this legal framework, ethical practice is guaranteed and operation risk is minimized. </w:t>
      </w:r>
    </w:p>
    <w:p w14:paraId="29DF8C10" w14:textId="003E464C" w:rsidR="006E0657" w:rsidRPr="006E0657" w:rsidRDefault="006E0657" w:rsidP="006E0657">
      <w:pPr>
        <w:pStyle w:val="Heading1"/>
        <w:rPr>
          <w:lang w:val="en-US"/>
        </w:rPr>
      </w:pPr>
      <w:bookmarkStart w:id="2" w:name="_Toc214374780"/>
      <w:r w:rsidRPr="006E0657">
        <w:rPr>
          <w:lang w:val="en-US"/>
        </w:rPr>
        <w:t>Marketing Strategy</w:t>
      </w:r>
      <w:bookmarkEnd w:id="2"/>
      <w:r w:rsidRPr="006E0657">
        <w:rPr>
          <w:lang w:val="en-US"/>
        </w:rPr>
        <w:t xml:space="preserve"> </w:t>
      </w:r>
    </w:p>
    <w:p w14:paraId="000D119E" w14:textId="77777777" w:rsidR="006E0657" w:rsidRPr="006E0657" w:rsidRDefault="006E0657" w:rsidP="006E0657">
      <w:pPr>
        <w:pStyle w:val="Heading2"/>
        <w:rPr>
          <w:lang w:val="en-US"/>
        </w:rPr>
      </w:pPr>
      <w:bookmarkStart w:id="3" w:name="_Toc214374781"/>
      <w:r w:rsidRPr="006E0657">
        <w:rPr>
          <w:lang w:val="en-US"/>
        </w:rPr>
        <w:t>Segmentation, Targeting and Positioning (STP Model)</w:t>
      </w:r>
      <w:bookmarkEnd w:id="3"/>
    </w:p>
    <w:p w14:paraId="24E29A94" w14:textId="77777777" w:rsidR="00DF3724" w:rsidRPr="00DF3724" w:rsidRDefault="00DF3724" w:rsidP="00DF3724">
      <w:pPr>
        <w:rPr>
          <w:lang w:val="en-US"/>
        </w:rPr>
      </w:pPr>
      <w:r w:rsidRPr="00DF3724">
        <w:rPr>
          <w:lang w:val="en-US"/>
        </w:rPr>
        <w:t xml:space="preserve">The marketing plan of the </w:t>
      </w:r>
      <w:proofErr w:type="spellStart"/>
      <w:r w:rsidRPr="00DF3724">
        <w:rPr>
          <w:lang w:val="en-US"/>
        </w:rPr>
        <w:t>BelleZen</w:t>
      </w:r>
      <w:proofErr w:type="spellEnd"/>
      <w:r w:rsidRPr="00DF3724">
        <w:rPr>
          <w:lang w:val="en-US"/>
        </w:rPr>
        <w:t xml:space="preserve"> business is based on the specific perception of the customer segment in the UK beauty and wellness industry. It is segmented on the basis of demographic, psychographic and </w:t>
      </w:r>
      <w:proofErr w:type="spellStart"/>
      <w:r w:rsidRPr="00DF3724">
        <w:rPr>
          <w:lang w:val="en-US"/>
        </w:rPr>
        <w:t>behavioural</w:t>
      </w:r>
      <w:proofErr w:type="spellEnd"/>
      <w:r w:rsidRPr="00DF3724">
        <w:rPr>
          <w:lang w:val="en-US"/>
        </w:rPr>
        <w:t xml:space="preserve"> based segmentation. The main segments are people aged between 18 and 45, of all genders, who frequent beauty services on a regular basis (Ourahmoune and Jurdi, 2021). Psychographic segmentation is based on lifestyle especially those who are self-care oriented, appearance, relaxation </w:t>
      </w:r>
      <w:r w:rsidRPr="00DF3724">
        <w:rPr>
          <w:lang w:val="en-US"/>
        </w:rPr>
        <w:lastRenderedPageBreak/>
        <w:t xml:space="preserve">and wellness oriented. </w:t>
      </w:r>
      <w:proofErr w:type="spellStart"/>
      <w:r w:rsidRPr="00DF3724">
        <w:rPr>
          <w:lang w:val="en-US"/>
        </w:rPr>
        <w:t>Behavioural</w:t>
      </w:r>
      <w:proofErr w:type="spellEnd"/>
      <w:r w:rsidRPr="00DF3724">
        <w:rPr>
          <w:lang w:val="en-US"/>
        </w:rPr>
        <w:t xml:space="preserve"> segmentation aims at customers who want regular, frequent beauty care, intermittent aesthetic care or relaxation of stress relief services.</w:t>
      </w:r>
    </w:p>
    <w:p w14:paraId="2450F0B1" w14:textId="77777777" w:rsidR="00DF3724" w:rsidRPr="00DF3724" w:rsidRDefault="00DF3724" w:rsidP="00DF3724">
      <w:pPr>
        <w:rPr>
          <w:lang w:val="en-US"/>
        </w:rPr>
      </w:pPr>
      <w:r w:rsidRPr="00DF3724">
        <w:rPr>
          <w:lang w:val="en-US"/>
        </w:rPr>
        <w:t xml:space="preserve">The key target market will be comprised of young adults, students, and working citizens. They appreciate convenience, low cost, and quality services, and they are usually active online customers. They are also highly loyal to those brands that provide a </w:t>
      </w:r>
      <w:proofErr w:type="spellStart"/>
      <w:r w:rsidRPr="00DF3724">
        <w:rPr>
          <w:lang w:val="en-US"/>
        </w:rPr>
        <w:t>customised</w:t>
      </w:r>
      <w:proofErr w:type="spellEnd"/>
      <w:r w:rsidRPr="00DF3724">
        <w:rPr>
          <w:lang w:val="en-US"/>
        </w:rPr>
        <w:t xml:space="preserve"> experience and rewards programs. This is why they are a perfect target of integrated service and digital marketing strategy of </w:t>
      </w:r>
      <w:proofErr w:type="spellStart"/>
      <w:r w:rsidRPr="00DF3724">
        <w:rPr>
          <w:lang w:val="en-US"/>
        </w:rPr>
        <w:t>BelleZen</w:t>
      </w:r>
      <w:proofErr w:type="spellEnd"/>
      <w:r w:rsidRPr="00DF3724">
        <w:rPr>
          <w:lang w:val="en-US"/>
        </w:rPr>
        <w:t>.</w:t>
      </w:r>
    </w:p>
    <w:p w14:paraId="78BC5058" w14:textId="2099BD96" w:rsidR="006E0657" w:rsidRPr="006E0657" w:rsidRDefault="00DF3724" w:rsidP="00DF3724">
      <w:pPr>
        <w:rPr>
          <w:lang w:val="en-US"/>
        </w:rPr>
      </w:pPr>
      <w:r w:rsidRPr="00DF3724">
        <w:rPr>
          <w:lang w:val="en-US"/>
        </w:rPr>
        <w:t xml:space="preserve">The positioning of </w:t>
      </w:r>
      <w:proofErr w:type="spellStart"/>
      <w:r w:rsidRPr="00DF3724">
        <w:rPr>
          <w:lang w:val="en-US"/>
        </w:rPr>
        <w:t>BelleZen</w:t>
      </w:r>
      <w:proofErr w:type="spellEnd"/>
      <w:r w:rsidRPr="00DF3724">
        <w:rPr>
          <w:lang w:val="en-US"/>
        </w:rPr>
        <w:t xml:space="preserve"> will be based on providing a luxury but cheaply priced experience of beauty-meets-calm. The brand stands out with a blend of the outstanding beauty services and spa-like ambience providing the customer with an emotional and sensory trip back to the place to visit over again. This will help </w:t>
      </w:r>
      <w:proofErr w:type="spellStart"/>
      <w:r w:rsidRPr="00DF3724">
        <w:rPr>
          <w:lang w:val="en-US"/>
        </w:rPr>
        <w:t>BelleZen</w:t>
      </w:r>
      <w:proofErr w:type="spellEnd"/>
      <w:r w:rsidRPr="00DF3724">
        <w:rPr>
          <w:lang w:val="en-US"/>
        </w:rPr>
        <w:t xml:space="preserve"> to capture the interest of the price-sensitive consumers without compromising on the quality of the brand</w:t>
      </w:r>
      <w:r w:rsidR="006E0657" w:rsidRPr="006E0657">
        <w:rPr>
          <w:lang w:val="en-US"/>
        </w:rPr>
        <w:t>.</w:t>
      </w:r>
    </w:p>
    <w:p w14:paraId="586857E7" w14:textId="77777777" w:rsidR="006E0657" w:rsidRPr="006E0657" w:rsidRDefault="006E0657" w:rsidP="006E0657">
      <w:pPr>
        <w:pStyle w:val="Heading2"/>
        <w:rPr>
          <w:lang w:val="en-US"/>
        </w:rPr>
      </w:pPr>
      <w:bookmarkStart w:id="4" w:name="_Toc214374782"/>
      <w:r w:rsidRPr="006E0657">
        <w:rPr>
          <w:lang w:val="en-US"/>
        </w:rPr>
        <w:t>Marketing Mix (4Ps)</w:t>
      </w:r>
      <w:bookmarkEnd w:id="4"/>
    </w:p>
    <w:p w14:paraId="36011528" w14:textId="77777777" w:rsidR="006E0657" w:rsidRPr="006E0657" w:rsidRDefault="006E0657" w:rsidP="006E0657">
      <w:pPr>
        <w:rPr>
          <w:b/>
          <w:bCs/>
          <w:lang w:val="en-US"/>
        </w:rPr>
      </w:pPr>
      <w:r w:rsidRPr="006E0657">
        <w:rPr>
          <w:b/>
          <w:bCs/>
          <w:lang w:val="en-US"/>
        </w:rPr>
        <w:t>Product</w:t>
      </w:r>
    </w:p>
    <w:p w14:paraId="62956A02" w14:textId="30A09635" w:rsidR="006E0657" w:rsidRPr="006E0657" w:rsidRDefault="00DF3724" w:rsidP="006E0657">
      <w:pPr>
        <w:rPr>
          <w:lang w:val="en-US"/>
        </w:rPr>
      </w:pPr>
      <w:proofErr w:type="spellStart"/>
      <w:r w:rsidRPr="00DF3724">
        <w:t>BelleZen</w:t>
      </w:r>
      <w:proofErr w:type="spellEnd"/>
      <w:r w:rsidRPr="00DF3724">
        <w:t xml:space="preserve"> offers a full variety of beauty products and services such as hair styling, skin care, manicure, pedicure, professional make up, and light spa treatments. These are services provided on the basis of quality organic products to target wellness-motivated customers (Park, Hong and Shin, 2023). The home-like atmosphere, aromatherapy, and individual room service consultation is a big portion of the value addition</w:t>
      </w:r>
      <w:r w:rsidR="006E0657" w:rsidRPr="006E0657">
        <w:rPr>
          <w:lang w:val="en-US"/>
        </w:rPr>
        <w:t>.</w:t>
      </w:r>
    </w:p>
    <w:p w14:paraId="1910BDB3" w14:textId="77777777" w:rsidR="006E0657" w:rsidRPr="006E0657" w:rsidRDefault="006E0657" w:rsidP="006E0657">
      <w:pPr>
        <w:rPr>
          <w:b/>
          <w:bCs/>
          <w:lang w:val="en-US"/>
        </w:rPr>
      </w:pPr>
      <w:r w:rsidRPr="006E0657">
        <w:rPr>
          <w:b/>
          <w:bCs/>
          <w:lang w:val="en-US"/>
        </w:rPr>
        <w:t>Price</w:t>
      </w:r>
    </w:p>
    <w:p w14:paraId="324A2FE1" w14:textId="48BE5504" w:rsidR="006E0657" w:rsidRPr="006E0657" w:rsidRDefault="00DF3724" w:rsidP="006E0657">
      <w:pPr>
        <w:rPr>
          <w:lang w:val="en-US"/>
        </w:rPr>
      </w:pPr>
      <w:r w:rsidRPr="00DF3724">
        <w:t>Competitive pricing strategy is the strategy that is followed so as to strike a balance between affordability and perceived luxury. First-time tries are stimulated by service bundles, trial packages and seasonal deals, whereas accessibility to student markets in cities within the UK is supported by student discounts. Premium treatments have different prices which are designed to optimise revenue</w:t>
      </w:r>
      <w:r w:rsidR="006E0657" w:rsidRPr="006E0657">
        <w:rPr>
          <w:lang w:val="en-US"/>
        </w:rPr>
        <w:t>.</w:t>
      </w:r>
    </w:p>
    <w:p w14:paraId="631B98E3" w14:textId="77777777" w:rsidR="006E0657" w:rsidRPr="006E0657" w:rsidRDefault="006E0657" w:rsidP="006E0657">
      <w:pPr>
        <w:rPr>
          <w:b/>
          <w:bCs/>
          <w:lang w:val="en-US"/>
        </w:rPr>
      </w:pPr>
      <w:r w:rsidRPr="006E0657">
        <w:rPr>
          <w:b/>
          <w:bCs/>
          <w:lang w:val="en-US"/>
        </w:rPr>
        <w:t>Place</w:t>
      </w:r>
    </w:p>
    <w:p w14:paraId="34C5279D" w14:textId="435CDEA5" w:rsidR="006E0657" w:rsidRPr="006E0657" w:rsidRDefault="00DF3724" w:rsidP="006E0657">
      <w:pPr>
        <w:rPr>
          <w:lang w:val="en-US"/>
        </w:rPr>
      </w:pPr>
      <w:proofErr w:type="spellStart"/>
      <w:r w:rsidRPr="00DF3724">
        <w:lastRenderedPageBreak/>
        <w:t>BelleZen</w:t>
      </w:r>
      <w:proofErr w:type="spellEnd"/>
      <w:r w:rsidRPr="00DF3724">
        <w:t xml:space="preserve"> will be situated in a high footfall strategically chosen location in the UK that has good transport accessibility. The atmosphere in the salon will focus on comfort and convenience. Online reservation system, which gives instant confirmation and flexible payment will improve customer convenience and minimize operational delays</w:t>
      </w:r>
      <w:r w:rsidR="006E0657" w:rsidRPr="006E0657">
        <w:rPr>
          <w:lang w:val="en-US"/>
        </w:rPr>
        <w:t>.</w:t>
      </w:r>
    </w:p>
    <w:p w14:paraId="0A8D8223" w14:textId="77777777" w:rsidR="006E0657" w:rsidRPr="006E0657" w:rsidRDefault="006E0657" w:rsidP="006E0657">
      <w:pPr>
        <w:rPr>
          <w:b/>
          <w:bCs/>
          <w:lang w:val="en-US"/>
        </w:rPr>
      </w:pPr>
      <w:r w:rsidRPr="006E0657">
        <w:rPr>
          <w:b/>
          <w:bCs/>
          <w:lang w:val="en-US"/>
        </w:rPr>
        <w:t>Promotion</w:t>
      </w:r>
    </w:p>
    <w:p w14:paraId="71C632DB" w14:textId="6778DFCC" w:rsidR="006E0657" w:rsidRPr="006E0657" w:rsidRDefault="00DF3724" w:rsidP="006E0657">
      <w:pPr>
        <w:rPr>
          <w:lang w:val="en-US"/>
        </w:rPr>
      </w:pPr>
      <w:r w:rsidRPr="00DF3724">
        <w:t xml:space="preserve">The main content of the promotional strategy of </w:t>
      </w:r>
      <w:proofErr w:type="spellStart"/>
      <w:r w:rsidRPr="00DF3724">
        <w:t>BelleZen</w:t>
      </w:r>
      <w:proofErr w:type="spellEnd"/>
      <w:r w:rsidRPr="00DF3724">
        <w:t xml:space="preserve"> is digital marketing. Instagram, Tik Tok, and Facebook are the platforms that will be utilized to demonstrate changes, tutorials, and customer reviews. Brand visibility will be supported with the help of influencer collaborations, especially local micro-influencers. Repeat business and word-of-mouth also increase with the help of such incentives as loyalty programmes, referral incentives, and seasonal campaigns</w:t>
      </w:r>
      <w:r w:rsidR="006E0657" w:rsidRPr="006E0657">
        <w:rPr>
          <w:lang w:val="en-US"/>
        </w:rPr>
        <w:t>.</w:t>
      </w:r>
    </w:p>
    <w:p w14:paraId="139D8CEB" w14:textId="3C912F34" w:rsidR="006E0657" w:rsidRPr="006E0657" w:rsidRDefault="006E0657" w:rsidP="006E0657">
      <w:pPr>
        <w:pStyle w:val="Heading1"/>
        <w:rPr>
          <w:lang w:val="en-US"/>
        </w:rPr>
      </w:pPr>
      <w:bookmarkStart w:id="5" w:name="_Toc214374783"/>
      <w:r w:rsidRPr="006E0657">
        <w:rPr>
          <w:lang w:val="en-US"/>
        </w:rPr>
        <w:t>Funding Requirements and Startup Costs</w:t>
      </w:r>
      <w:bookmarkEnd w:id="5"/>
      <w:r w:rsidRPr="006E0657">
        <w:rPr>
          <w:lang w:val="en-US"/>
        </w:rPr>
        <w:t xml:space="preserve"> </w:t>
      </w:r>
    </w:p>
    <w:p w14:paraId="1E33CB58" w14:textId="3080F36B" w:rsidR="006E0657" w:rsidRPr="006E0657" w:rsidRDefault="00DF3724" w:rsidP="006E0657">
      <w:pPr>
        <w:rPr>
          <w:lang w:val="en-US"/>
        </w:rPr>
      </w:pPr>
      <w:r w:rsidRPr="00DF3724">
        <w:t xml:space="preserve">In order to set up </w:t>
      </w:r>
      <w:proofErr w:type="spellStart"/>
      <w:r w:rsidRPr="00DF3724">
        <w:t>BelleZen</w:t>
      </w:r>
      <w:proofErr w:type="spellEnd"/>
      <w:r w:rsidRPr="00DF3724">
        <w:t xml:space="preserve"> Beauty Salon in the UK market, it will need an initial capital outlay of £28,500 to meet start-up expenses in the first month and provide a stable base. This value represents actual UK market prices of set-up, equipment, compliance and initial level marketing of a salon during the initial launch phase</w:t>
      </w:r>
      <w:r w:rsidR="006E0657" w:rsidRPr="006E0657">
        <w:rPr>
          <w:lang w:val="en-US"/>
        </w:rPr>
        <w:t>.</w:t>
      </w:r>
    </w:p>
    <w:p w14:paraId="440CBCBF" w14:textId="77777777" w:rsidR="006E0657" w:rsidRPr="006E0657" w:rsidRDefault="006E0657" w:rsidP="006E0657">
      <w:pPr>
        <w:rPr>
          <w:b/>
          <w:bCs/>
          <w:lang w:val="en-US"/>
        </w:rPr>
      </w:pPr>
      <w:r w:rsidRPr="006E0657">
        <w:rPr>
          <w:b/>
          <w:bCs/>
          <w:lang w:val="en-US"/>
        </w:rPr>
        <w:t>Funding Sources</w:t>
      </w:r>
    </w:p>
    <w:p w14:paraId="19BC346A" w14:textId="5474C299" w:rsidR="00965DC1" w:rsidRPr="00965DC1" w:rsidRDefault="00965DC1" w:rsidP="00965DC1">
      <w:pPr>
        <w:rPr>
          <w:lang w:val="en-US"/>
        </w:rPr>
      </w:pPr>
      <w:r w:rsidRPr="00965DC1">
        <w:rPr>
          <w:lang w:val="en-US"/>
        </w:rPr>
        <w:t xml:space="preserve">The funding of </w:t>
      </w:r>
      <w:proofErr w:type="spellStart"/>
      <w:r w:rsidRPr="00965DC1">
        <w:rPr>
          <w:lang w:val="en-US"/>
        </w:rPr>
        <w:t>BelleZen</w:t>
      </w:r>
      <w:proofErr w:type="spellEnd"/>
      <w:r w:rsidRPr="00965DC1">
        <w:rPr>
          <w:lang w:val="en-US"/>
        </w:rPr>
        <w:t xml:space="preserve"> will consist of personal savings and government start-up loan. Founder commitment will be shown by personal savings of about £8,500 and less reliance on borrowing will be ensured, as well as initial liquidity. The remaining 20,000 will be raised by using a government-sponsored start-up loan, which is an appropriate source of financing small business new startups because of its fixed rate of interest and flexibility in repayment (Rasul, Razia and Mumtaz, 2023). </w:t>
      </w:r>
    </w:p>
    <w:p w14:paraId="37477201" w14:textId="27D29397" w:rsidR="006E0657" w:rsidRPr="006E0657" w:rsidRDefault="00965DC1" w:rsidP="00965DC1">
      <w:pPr>
        <w:rPr>
          <w:lang w:val="en-US"/>
        </w:rPr>
      </w:pPr>
      <w:r w:rsidRPr="00965DC1">
        <w:rPr>
          <w:lang w:val="en-US"/>
        </w:rPr>
        <w:t xml:space="preserve">This financing method fits </w:t>
      </w:r>
      <w:proofErr w:type="spellStart"/>
      <w:r w:rsidRPr="00965DC1">
        <w:rPr>
          <w:lang w:val="en-US"/>
        </w:rPr>
        <w:t>BelleZen</w:t>
      </w:r>
      <w:proofErr w:type="spellEnd"/>
      <w:r w:rsidRPr="00965DC1">
        <w:rPr>
          <w:lang w:val="en-US"/>
        </w:rPr>
        <w:t xml:space="preserve"> best since it could reduce financial risk, equity dilution is prevented, and the small capital needs that most small beauty service businesses have are observed</w:t>
      </w:r>
      <w:r w:rsidR="006E0657" w:rsidRPr="006E0657">
        <w:rPr>
          <w:lang w:val="en-US"/>
        </w:rPr>
        <w:t>.</w:t>
      </w:r>
    </w:p>
    <w:p w14:paraId="11C8164A" w14:textId="77777777" w:rsidR="006E0657" w:rsidRPr="006E0657" w:rsidRDefault="006E0657" w:rsidP="006E0657">
      <w:pPr>
        <w:rPr>
          <w:b/>
          <w:bCs/>
          <w:lang w:val="en-US"/>
        </w:rPr>
      </w:pPr>
      <w:r w:rsidRPr="006E0657">
        <w:rPr>
          <w:b/>
          <w:bCs/>
          <w:lang w:val="en-US"/>
        </w:rPr>
        <w:lastRenderedPageBreak/>
        <w:t>Startup Expenses (First Month)</w:t>
      </w:r>
    </w:p>
    <w:p w14:paraId="440BCCB4" w14:textId="3D194807" w:rsidR="006E0657" w:rsidRPr="006E0657" w:rsidRDefault="00965DC1" w:rsidP="006E0657">
      <w:pPr>
        <w:rPr>
          <w:lang w:val="en-US"/>
        </w:rPr>
      </w:pPr>
      <w:r w:rsidRPr="00965DC1">
        <w:t>Startup costs, as per the prices of the UK salon industry will be as estimated as illustrated in the table below</w:t>
      </w:r>
      <w:r w:rsidR="006E0657" w:rsidRPr="006E0657">
        <w:rPr>
          <w:lang w:val="en-US"/>
        </w:rPr>
        <w:t>:</w:t>
      </w:r>
    </w:p>
    <w:tbl>
      <w:tblPr>
        <w:tblStyle w:val="TableGrid"/>
        <w:tblW w:w="0" w:type="auto"/>
        <w:jc w:val="center"/>
        <w:tblLook w:val="04A0" w:firstRow="1" w:lastRow="0" w:firstColumn="1" w:lastColumn="0" w:noHBand="0" w:noVBand="1"/>
      </w:tblPr>
      <w:tblGrid>
        <w:gridCol w:w="3912"/>
        <w:gridCol w:w="2324"/>
      </w:tblGrid>
      <w:tr w:rsidR="006E0657" w:rsidRPr="006E0657" w14:paraId="120E3129" w14:textId="77777777" w:rsidTr="0057542B">
        <w:trPr>
          <w:jc w:val="center"/>
        </w:trPr>
        <w:tc>
          <w:tcPr>
            <w:tcW w:w="0" w:type="auto"/>
            <w:hideMark/>
          </w:tcPr>
          <w:p w14:paraId="13B8FB99" w14:textId="77777777" w:rsidR="006E0657" w:rsidRPr="006E0657" w:rsidRDefault="006E0657" w:rsidP="006E0657">
            <w:pPr>
              <w:rPr>
                <w:b/>
                <w:bCs/>
                <w:lang w:val="en-US"/>
              </w:rPr>
            </w:pPr>
            <w:r w:rsidRPr="006E0657">
              <w:rPr>
                <w:b/>
                <w:bCs/>
                <w:lang w:val="en-US"/>
              </w:rPr>
              <w:t>Expense Category</w:t>
            </w:r>
          </w:p>
        </w:tc>
        <w:tc>
          <w:tcPr>
            <w:tcW w:w="0" w:type="auto"/>
            <w:hideMark/>
          </w:tcPr>
          <w:p w14:paraId="3A98C6C4" w14:textId="77777777" w:rsidR="006E0657" w:rsidRPr="006E0657" w:rsidRDefault="006E0657" w:rsidP="006E0657">
            <w:pPr>
              <w:rPr>
                <w:b/>
                <w:bCs/>
                <w:lang w:val="en-US"/>
              </w:rPr>
            </w:pPr>
            <w:r w:rsidRPr="006E0657">
              <w:rPr>
                <w:b/>
                <w:bCs/>
                <w:lang w:val="en-US"/>
              </w:rPr>
              <w:t>Estimated Cost (£)</w:t>
            </w:r>
          </w:p>
        </w:tc>
      </w:tr>
      <w:tr w:rsidR="006E0657" w:rsidRPr="006E0657" w14:paraId="2E43E231" w14:textId="77777777" w:rsidTr="0057542B">
        <w:trPr>
          <w:jc w:val="center"/>
        </w:trPr>
        <w:tc>
          <w:tcPr>
            <w:tcW w:w="0" w:type="auto"/>
            <w:hideMark/>
          </w:tcPr>
          <w:p w14:paraId="4580B135" w14:textId="77777777" w:rsidR="006E0657" w:rsidRPr="006E0657" w:rsidRDefault="006E0657" w:rsidP="006E0657">
            <w:pPr>
              <w:rPr>
                <w:lang w:val="en-US"/>
              </w:rPr>
            </w:pPr>
            <w:r w:rsidRPr="006E0657">
              <w:rPr>
                <w:lang w:val="en-US"/>
              </w:rPr>
              <w:t>Salon rent (1 month) + deposit</w:t>
            </w:r>
          </w:p>
        </w:tc>
        <w:tc>
          <w:tcPr>
            <w:tcW w:w="0" w:type="auto"/>
            <w:hideMark/>
          </w:tcPr>
          <w:p w14:paraId="751B2ABF" w14:textId="77777777" w:rsidR="006E0657" w:rsidRPr="006E0657" w:rsidRDefault="006E0657" w:rsidP="006E0657">
            <w:pPr>
              <w:rPr>
                <w:lang w:val="en-US"/>
              </w:rPr>
            </w:pPr>
            <w:r w:rsidRPr="006E0657">
              <w:rPr>
                <w:lang w:val="en-US"/>
              </w:rPr>
              <w:t>4,500</w:t>
            </w:r>
          </w:p>
        </w:tc>
      </w:tr>
      <w:tr w:rsidR="006E0657" w:rsidRPr="006E0657" w14:paraId="51DC8736" w14:textId="77777777" w:rsidTr="0057542B">
        <w:trPr>
          <w:jc w:val="center"/>
        </w:trPr>
        <w:tc>
          <w:tcPr>
            <w:tcW w:w="0" w:type="auto"/>
            <w:hideMark/>
          </w:tcPr>
          <w:p w14:paraId="7D492E90" w14:textId="77777777" w:rsidR="006E0657" w:rsidRPr="006E0657" w:rsidRDefault="006E0657" w:rsidP="006E0657">
            <w:pPr>
              <w:rPr>
                <w:lang w:val="en-US"/>
              </w:rPr>
            </w:pPr>
            <w:r w:rsidRPr="006E0657">
              <w:rPr>
                <w:lang w:val="en-US"/>
              </w:rPr>
              <w:t>Renovation &amp; interior setup</w:t>
            </w:r>
          </w:p>
        </w:tc>
        <w:tc>
          <w:tcPr>
            <w:tcW w:w="0" w:type="auto"/>
            <w:hideMark/>
          </w:tcPr>
          <w:p w14:paraId="7B8C566D" w14:textId="77777777" w:rsidR="006E0657" w:rsidRPr="006E0657" w:rsidRDefault="006E0657" w:rsidP="006E0657">
            <w:pPr>
              <w:rPr>
                <w:lang w:val="en-US"/>
              </w:rPr>
            </w:pPr>
            <w:r w:rsidRPr="006E0657">
              <w:rPr>
                <w:lang w:val="en-US"/>
              </w:rPr>
              <w:t>6,000</w:t>
            </w:r>
          </w:p>
        </w:tc>
      </w:tr>
      <w:tr w:rsidR="006E0657" w:rsidRPr="006E0657" w14:paraId="751D0E6D" w14:textId="77777777" w:rsidTr="0057542B">
        <w:trPr>
          <w:jc w:val="center"/>
        </w:trPr>
        <w:tc>
          <w:tcPr>
            <w:tcW w:w="0" w:type="auto"/>
            <w:hideMark/>
          </w:tcPr>
          <w:p w14:paraId="143C06F3" w14:textId="77777777" w:rsidR="006E0657" w:rsidRPr="006E0657" w:rsidRDefault="006E0657" w:rsidP="006E0657">
            <w:pPr>
              <w:rPr>
                <w:lang w:val="en-US"/>
              </w:rPr>
            </w:pPr>
            <w:r w:rsidRPr="006E0657">
              <w:rPr>
                <w:lang w:val="en-US"/>
              </w:rPr>
              <w:t>Furniture (chairs, mirrors, tables)</w:t>
            </w:r>
          </w:p>
        </w:tc>
        <w:tc>
          <w:tcPr>
            <w:tcW w:w="0" w:type="auto"/>
            <w:hideMark/>
          </w:tcPr>
          <w:p w14:paraId="5DE35412" w14:textId="77777777" w:rsidR="006E0657" w:rsidRPr="006E0657" w:rsidRDefault="006E0657" w:rsidP="006E0657">
            <w:pPr>
              <w:rPr>
                <w:lang w:val="en-US"/>
              </w:rPr>
            </w:pPr>
            <w:r w:rsidRPr="006E0657">
              <w:rPr>
                <w:lang w:val="en-US"/>
              </w:rPr>
              <w:t>3,200</w:t>
            </w:r>
          </w:p>
        </w:tc>
      </w:tr>
      <w:tr w:rsidR="006E0657" w:rsidRPr="006E0657" w14:paraId="0ABD304D" w14:textId="77777777" w:rsidTr="0057542B">
        <w:trPr>
          <w:jc w:val="center"/>
        </w:trPr>
        <w:tc>
          <w:tcPr>
            <w:tcW w:w="0" w:type="auto"/>
            <w:hideMark/>
          </w:tcPr>
          <w:p w14:paraId="76BF6E45" w14:textId="77777777" w:rsidR="006E0657" w:rsidRPr="006E0657" w:rsidRDefault="006E0657" w:rsidP="006E0657">
            <w:pPr>
              <w:rPr>
                <w:lang w:val="en-US"/>
              </w:rPr>
            </w:pPr>
            <w:r w:rsidRPr="006E0657">
              <w:rPr>
                <w:lang w:val="en-US"/>
              </w:rPr>
              <w:t>Beauty equipment</w:t>
            </w:r>
          </w:p>
        </w:tc>
        <w:tc>
          <w:tcPr>
            <w:tcW w:w="0" w:type="auto"/>
            <w:hideMark/>
          </w:tcPr>
          <w:p w14:paraId="28F644E1" w14:textId="77777777" w:rsidR="006E0657" w:rsidRPr="006E0657" w:rsidRDefault="006E0657" w:rsidP="006E0657">
            <w:pPr>
              <w:rPr>
                <w:lang w:val="en-US"/>
              </w:rPr>
            </w:pPr>
            <w:r w:rsidRPr="006E0657">
              <w:rPr>
                <w:lang w:val="en-US"/>
              </w:rPr>
              <w:t>4,000</w:t>
            </w:r>
          </w:p>
        </w:tc>
      </w:tr>
      <w:tr w:rsidR="006E0657" w:rsidRPr="006E0657" w14:paraId="0A8E3DE9" w14:textId="77777777" w:rsidTr="0057542B">
        <w:trPr>
          <w:jc w:val="center"/>
        </w:trPr>
        <w:tc>
          <w:tcPr>
            <w:tcW w:w="0" w:type="auto"/>
            <w:hideMark/>
          </w:tcPr>
          <w:p w14:paraId="16F2B52B" w14:textId="77777777" w:rsidR="006E0657" w:rsidRPr="006E0657" w:rsidRDefault="006E0657" w:rsidP="006E0657">
            <w:pPr>
              <w:rPr>
                <w:lang w:val="en-US"/>
              </w:rPr>
            </w:pPr>
            <w:r w:rsidRPr="006E0657">
              <w:rPr>
                <w:lang w:val="en-US"/>
              </w:rPr>
              <w:t>Products &amp; supplies</w:t>
            </w:r>
          </w:p>
        </w:tc>
        <w:tc>
          <w:tcPr>
            <w:tcW w:w="0" w:type="auto"/>
            <w:hideMark/>
          </w:tcPr>
          <w:p w14:paraId="781CF920" w14:textId="77777777" w:rsidR="006E0657" w:rsidRPr="006E0657" w:rsidRDefault="006E0657" w:rsidP="006E0657">
            <w:pPr>
              <w:rPr>
                <w:lang w:val="en-US"/>
              </w:rPr>
            </w:pPr>
            <w:r w:rsidRPr="006E0657">
              <w:rPr>
                <w:lang w:val="en-US"/>
              </w:rPr>
              <w:t>2,000</w:t>
            </w:r>
          </w:p>
        </w:tc>
      </w:tr>
      <w:tr w:rsidR="006E0657" w:rsidRPr="006E0657" w14:paraId="0BB5E7D6" w14:textId="77777777" w:rsidTr="0057542B">
        <w:trPr>
          <w:jc w:val="center"/>
        </w:trPr>
        <w:tc>
          <w:tcPr>
            <w:tcW w:w="0" w:type="auto"/>
            <w:hideMark/>
          </w:tcPr>
          <w:p w14:paraId="0DE9BBBC" w14:textId="77777777" w:rsidR="006E0657" w:rsidRPr="006E0657" w:rsidRDefault="006E0657" w:rsidP="006E0657">
            <w:pPr>
              <w:rPr>
                <w:lang w:val="en-US"/>
              </w:rPr>
            </w:pPr>
            <w:r w:rsidRPr="006E0657">
              <w:rPr>
                <w:lang w:val="en-US"/>
              </w:rPr>
              <w:t>Branding &amp; initial marketing</w:t>
            </w:r>
          </w:p>
        </w:tc>
        <w:tc>
          <w:tcPr>
            <w:tcW w:w="0" w:type="auto"/>
            <w:hideMark/>
          </w:tcPr>
          <w:p w14:paraId="5AD3D597" w14:textId="77777777" w:rsidR="006E0657" w:rsidRPr="006E0657" w:rsidRDefault="006E0657" w:rsidP="006E0657">
            <w:pPr>
              <w:rPr>
                <w:lang w:val="en-US"/>
              </w:rPr>
            </w:pPr>
            <w:r w:rsidRPr="006E0657">
              <w:rPr>
                <w:lang w:val="en-US"/>
              </w:rPr>
              <w:t>2,000</w:t>
            </w:r>
          </w:p>
        </w:tc>
      </w:tr>
      <w:tr w:rsidR="006E0657" w:rsidRPr="006E0657" w14:paraId="265E56ED" w14:textId="77777777" w:rsidTr="0057542B">
        <w:trPr>
          <w:jc w:val="center"/>
        </w:trPr>
        <w:tc>
          <w:tcPr>
            <w:tcW w:w="0" w:type="auto"/>
            <w:hideMark/>
          </w:tcPr>
          <w:p w14:paraId="5C8BB862" w14:textId="77777777" w:rsidR="006E0657" w:rsidRPr="006E0657" w:rsidRDefault="006E0657" w:rsidP="006E0657">
            <w:pPr>
              <w:rPr>
                <w:lang w:val="en-US"/>
              </w:rPr>
            </w:pPr>
            <w:r w:rsidRPr="006E0657">
              <w:rPr>
                <w:lang w:val="en-US"/>
              </w:rPr>
              <w:t>Website &amp; booking system</w:t>
            </w:r>
          </w:p>
        </w:tc>
        <w:tc>
          <w:tcPr>
            <w:tcW w:w="0" w:type="auto"/>
            <w:hideMark/>
          </w:tcPr>
          <w:p w14:paraId="772D77EB" w14:textId="77777777" w:rsidR="006E0657" w:rsidRPr="006E0657" w:rsidRDefault="006E0657" w:rsidP="006E0657">
            <w:pPr>
              <w:rPr>
                <w:lang w:val="en-US"/>
              </w:rPr>
            </w:pPr>
            <w:r w:rsidRPr="006E0657">
              <w:rPr>
                <w:lang w:val="en-US"/>
              </w:rPr>
              <w:t>1,200</w:t>
            </w:r>
          </w:p>
        </w:tc>
      </w:tr>
      <w:tr w:rsidR="006E0657" w:rsidRPr="006E0657" w14:paraId="4E3E896E" w14:textId="77777777" w:rsidTr="0057542B">
        <w:trPr>
          <w:jc w:val="center"/>
        </w:trPr>
        <w:tc>
          <w:tcPr>
            <w:tcW w:w="0" w:type="auto"/>
            <w:hideMark/>
          </w:tcPr>
          <w:p w14:paraId="0C3992F3" w14:textId="77777777" w:rsidR="006E0657" w:rsidRPr="006E0657" w:rsidRDefault="006E0657" w:rsidP="006E0657">
            <w:pPr>
              <w:rPr>
                <w:lang w:val="en-US"/>
              </w:rPr>
            </w:pPr>
            <w:r w:rsidRPr="006E0657">
              <w:rPr>
                <w:lang w:val="en-US"/>
              </w:rPr>
              <w:t>Licensing, insurance &amp; compliance</w:t>
            </w:r>
          </w:p>
        </w:tc>
        <w:tc>
          <w:tcPr>
            <w:tcW w:w="0" w:type="auto"/>
            <w:hideMark/>
          </w:tcPr>
          <w:p w14:paraId="17C72762" w14:textId="77777777" w:rsidR="006E0657" w:rsidRPr="006E0657" w:rsidRDefault="006E0657" w:rsidP="006E0657">
            <w:pPr>
              <w:rPr>
                <w:lang w:val="en-US"/>
              </w:rPr>
            </w:pPr>
            <w:r w:rsidRPr="006E0657">
              <w:rPr>
                <w:lang w:val="en-US"/>
              </w:rPr>
              <w:t>1,100</w:t>
            </w:r>
          </w:p>
        </w:tc>
      </w:tr>
      <w:tr w:rsidR="006E0657" w:rsidRPr="006E0657" w14:paraId="7A66356A" w14:textId="77777777" w:rsidTr="0057542B">
        <w:trPr>
          <w:jc w:val="center"/>
        </w:trPr>
        <w:tc>
          <w:tcPr>
            <w:tcW w:w="0" w:type="auto"/>
            <w:hideMark/>
          </w:tcPr>
          <w:p w14:paraId="502B2EF4" w14:textId="77777777" w:rsidR="006E0657" w:rsidRPr="006E0657" w:rsidRDefault="006E0657" w:rsidP="006E0657">
            <w:pPr>
              <w:rPr>
                <w:lang w:val="en-US"/>
              </w:rPr>
            </w:pPr>
            <w:r w:rsidRPr="006E0657">
              <w:rPr>
                <w:lang w:val="en-US"/>
              </w:rPr>
              <w:t>Staff wages (1–2 therapists)</w:t>
            </w:r>
          </w:p>
        </w:tc>
        <w:tc>
          <w:tcPr>
            <w:tcW w:w="0" w:type="auto"/>
            <w:hideMark/>
          </w:tcPr>
          <w:p w14:paraId="23B5395C" w14:textId="77777777" w:rsidR="006E0657" w:rsidRPr="006E0657" w:rsidRDefault="006E0657" w:rsidP="006E0657">
            <w:pPr>
              <w:rPr>
                <w:lang w:val="en-US"/>
              </w:rPr>
            </w:pPr>
            <w:r w:rsidRPr="006E0657">
              <w:rPr>
                <w:lang w:val="en-US"/>
              </w:rPr>
              <w:t>3,500</w:t>
            </w:r>
          </w:p>
        </w:tc>
      </w:tr>
      <w:tr w:rsidR="006E0657" w:rsidRPr="006E0657" w14:paraId="14BF7E7F" w14:textId="77777777" w:rsidTr="0057542B">
        <w:trPr>
          <w:jc w:val="center"/>
        </w:trPr>
        <w:tc>
          <w:tcPr>
            <w:tcW w:w="0" w:type="auto"/>
            <w:hideMark/>
          </w:tcPr>
          <w:p w14:paraId="3E1C3026" w14:textId="77777777" w:rsidR="006E0657" w:rsidRPr="006E0657" w:rsidRDefault="006E0657" w:rsidP="006E0657">
            <w:pPr>
              <w:rPr>
                <w:lang w:val="en-US"/>
              </w:rPr>
            </w:pPr>
            <w:r w:rsidRPr="006E0657">
              <w:rPr>
                <w:lang w:val="en-US"/>
              </w:rPr>
              <w:t>Utilities (electricity, water, Wi-Fi)</w:t>
            </w:r>
          </w:p>
        </w:tc>
        <w:tc>
          <w:tcPr>
            <w:tcW w:w="0" w:type="auto"/>
            <w:hideMark/>
          </w:tcPr>
          <w:p w14:paraId="5A6FF965" w14:textId="77777777" w:rsidR="006E0657" w:rsidRPr="006E0657" w:rsidRDefault="006E0657" w:rsidP="006E0657">
            <w:pPr>
              <w:rPr>
                <w:lang w:val="en-US"/>
              </w:rPr>
            </w:pPr>
            <w:r w:rsidRPr="006E0657">
              <w:rPr>
                <w:lang w:val="en-US"/>
              </w:rPr>
              <w:t>1,000</w:t>
            </w:r>
          </w:p>
        </w:tc>
      </w:tr>
      <w:tr w:rsidR="006E0657" w:rsidRPr="006E0657" w14:paraId="7C46E655" w14:textId="77777777" w:rsidTr="0057542B">
        <w:trPr>
          <w:jc w:val="center"/>
        </w:trPr>
        <w:tc>
          <w:tcPr>
            <w:tcW w:w="0" w:type="auto"/>
            <w:hideMark/>
          </w:tcPr>
          <w:p w14:paraId="116489B5" w14:textId="77777777" w:rsidR="006E0657" w:rsidRPr="006E0657" w:rsidRDefault="006E0657" w:rsidP="006E0657">
            <w:pPr>
              <w:rPr>
                <w:lang w:val="en-US"/>
              </w:rPr>
            </w:pPr>
            <w:r w:rsidRPr="006E0657">
              <w:rPr>
                <w:b/>
                <w:bCs/>
                <w:lang w:val="en-US"/>
              </w:rPr>
              <w:t>Total Required</w:t>
            </w:r>
          </w:p>
        </w:tc>
        <w:tc>
          <w:tcPr>
            <w:tcW w:w="0" w:type="auto"/>
            <w:hideMark/>
          </w:tcPr>
          <w:p w14:paraId="5903A7BD" w14:textId="77777777" w:rsidR="006E0657" w:rsidRPr="006E0657" w:rsidRDefault="006E0657" w:rsidP="006E0657">
            <w:pPr>
              <w:rPr>
                <w:lang w:val="en-US"/>
              </w:rPr>
            </w:pPr>
            <w:r w:rsidRPr="006E0657">
              <w:rPr>
                <w:b/>
                <w:bCs/>
                <w:lang w:val="en-US"/>
              </w:rPr>
              <w:t>£28,500</w:t>
            </w:r>
          </w:p>
        </w:tc>
      </w:tr>
    </w:tbl>
    <w:p w14:paraId="61EBF044" w14:textId="2FBAC610" w:rsidR="00FA3AC6" w:rsidRDefault="00FA3AC6" w:rsidP="00FA3AC6">
      <w:pPr>
        <w:jc w:val="center"/>
        <w:rPr>
          <w:b/>
          <w:bCs/>
          <w:lang w:val="en-US"/>
        </w:rPr>
      </w:pPr>
      <w:r>
        <w:rPr>
          <w:b/>
          <w:bCs/>
          <w:lang w:val="en-US"/>
        </w:rPr>
        <w:t xml:space="preserve">Table 1: </w:t>
      </w:r>
      <w:r w:rsidRPr="006E0657">
        <w:rPr>
          <w:b/>
          <w:bCs/>
          <w:lang w:val="en-US"/>
        </w:rPr>
        <w:t>Startup Expenses</w:t>
      </w:r>
    </w:p>
    <w:p w14:paraId="498326BA" w14:textId="0E6F6114" w:rsidR="006E0657" w:rsidRPr="006E0657" w:rsidRDefault="006E0657" w:rsidP="006E0657">
      <w:pPr>
        <w:rPr>
          <w:b/>
          <w:bCs/>
          <w:lang w:val="en-US"/>
        </w:rPr>
      </w:pPr>
      <w:r w:rsidRPr="006E0657">
        <w:rPr>
          <w:b/>
          <w:bCs/>
          <w:lang w:val="en-US"/>
        </w:rPr>
        <w:t>Justification of Investment</w:t>
      </w:r>
    </w:p>
    <w:p w14:paraId="4771793F" w14:textId="6B3A9623" w:rsidR="00831E95" w:rsidRDefault="00965DC1" w:rsidP="006E0657">
      <w:pPr>
        <w:rPr>
          <w:lang w:val="en-US"/>
        </w:rPr>
      </w:pPr>
      <w:r w:rsidRPr="00965DC1">
        <w:t xml:space="preserve">Such an investment will give </w:t>
      </w:r>
      <w:proofErr w:type="spellStart"/>
      <w:r w:rsidRPr="00965DC1">
        <w:t>BelleZen</w:t>
      </w:r>
      <w:proofErr w:type="spellEnd"/>
      <w:r w:rsidRPr="00965DC1">
        <w:t xml:space="preserve"> an opportunity start with a professional and fully furnished salon, which will be able to provide a high-quality customer experience on the first day. The distribution shows the strategic prioritisation: the directorial set up and </w:t>
      </w:r>
      <w:proofErr w:type="spellStart"/>
      <w:r w:rsidRPr="00965DC1">
        <w:t>equipments</w:t>
      </w:r>
      <w:proofErr w:type="spellEnd"/>
      <w:r w:rsidRPr="00965DC1">
        <w:t xml:space="preserve"> are the biggest expenditures, it supports the brand image and service quality. The budget also allocates money to marketing and technology which are important </w:t>
      </w:r>
      <w:r w:rsidRPr="00965DC1">
        <w:lastRenderedPageBreak/>
        <w:t xml:space="preserve">elements of acquiring customers in the highly competitive UK beauty market. The intended financing combination facilitates operational sustainability and sustainable management that involves strategic control which places </w:t>
      </w:r>
      <w:proofErr w:type="spellStart"/>
      <w:r w:rsidRPr="00965DC1">
        <w:t>BelleZen</w:t>
      </w:r>
      <w:proofErr w:type="spellEnd"/>
      <w:r w:rsidRPr="00965DC1">
        <w:t xml:space="preserve"> at consistent initial development and expansion over time</w:t>
      </w:r>
      <w:r w:rsidR="006E0657" w:rsidRPr="006E0657">
        <w:rPr>
          <w:lang w:val="en-US"/>
        </w:rPr>
        <w:t>.</w:t>
      </w:r>
    </w:p>
    <w:p w14:paraId="015A2D2D" w14:textId="77777777" w:rsidR="00831E95" w:rsidRDefault="00831E95">
      <w:pPr>
        <w:spacing w:after="160" w:line="278" w:lineRule="auto"/>
        <w:jc w:val="left"/>
        <w:rPr>
          <w:lang w:val="en-US"/>
        </w:rPr>
      </w:pPr>
      <w:r>
        <w:rPr>
          <w:lang w:val="en-US"/>
        </w:rPr>
        <w:br w:type="page"/>
      </w:r>
    </w:p>
    <w:p w14:paraId="44261B27" w14:textId="7123CE35" w:rsidR="006E0657" w:rsidRDefault="00831E95" w:rsidP="00831E95">
      <w:pPr>
        <w:pStyle w:val="Heading1"/>
        <w:rPr>
          <w:lang w:val="en-US"/>
        </w:rPr>
      </w:pPr>
      <w:bookmarkStart w:id="6" w:name="_Toc214374784"/>
      <w:r>
        <w:rPr>
          <w:lang w:val="en-US"/>
        </w:rPr>
        <w:lastRenderedPageBreak/>
        <w:t>References</w:t>
      </w:r>
      <w:bookmarkEnd w:id="6"/>
      <w:r>
        <w:rPr>
          <w:lang w:val="en-US"/>
        </w:rPr>
        <w:t xml:space="preserve"> </w:t>
      </w:r>
    </w:p>
    <w:p w14:paraId="7DD87133" w14:textId="77777777" w:rsidR="00437526" w:rsidRDefault="00437526" w:rsidP="004C2D75">
      <w:r w:rsidRPr="00A16195">
        <w:t>Cauchi, N. and Falzon, R., 2023. Enhancing wellbeing in beauty salons and spas through the integration of mindfulness and aromatherapy in beauty vocational education: A qualitative narrative inquiry. </w:t>
      </w:r>
      <w:r w:rsidRPr="004C2D75">
        <w:rPr>
          <w:i/>
          <w:iCs/>
        </w:rPr>
        <w:t>International Journal of Spa and Wellness</w:t>
      </w:r>
      <w:r w:rsidRPr="00A16195">
        <w:t>, </w:t>
      </w:r>
      <w:r w:rsidRPr="004C2D75">
        <w:rPr>
          <w:i/>
          <w:iCs/>
        </w:rPr>
        <w:t>6</w:t>
      </w:r>
      <w:r w:rsidRPr="00A16195">
        <w:t>(3), pp.343-379.</w:t>
      </w:r>
    </w:p>
    <w:p w14:paraId="737B9C39" w14:textId="77777777" w:rsidR="00437526" w:rsidRDefault="00437526" w:rsidP="004C2D75">
      <w:r w:rsidRPr="00A16195">
        <w:t>Dimova, D., 2021. Investment attractiveness of wellness sector. </w:t>
      </w:r>
      <w:proofErr w:type="spellStart"/>
      <w:r w:rsidRPr="004C2D75">
        <w:rPr>
          <w:i/>
          <w:iCs/>
        </w:rPr>
        <w:t>Предприемачество</w:t>
      </w:r>
      <w:proofErr w:type="spellEnd"/>
      <w:r w:rsidRPr="00A16195">
        <w:t>, </w:t>
      </w:r>
      <w:r w:rsidRPr="004C2D75">
        <w:rPr>
          <w:i/>
          <w:iCs/>
        </w:rPr>
        <w:t>9</w:t>
      </w:r>
      <w:r w:rsidRPr="00A16195">
        <w:t>(2), pp.47-57.</w:t>
      </w:r>
    </w:p>
    <w:p w14:paraId="682529B8" w14:textId="77777777" w:rsidR="00437526" w:rsidRDefault="00437526" w:rsidP="004C2D75">
      <w:proofErr w:type="spellStart"/>
      <w:r w:rsidRPr="00831E95">
        <w:t>Kampani</w:t>
      </w:r>
      <w:proofErr w:type="spellEnd"/>
      <w:r w:rsidRPr="00831E95">
        <w:t xml:space="preserve">, N. and Jhamb, D., 2021. Uncovering the dimensions of </w:t>
      </w:r>
      <w:proofErr w:type="spellStart"/>
      <w:r w:rsidRPr="00831E95">
        <w:t>servicescape</w:t>
      </w:r>
      <w:proofErr w:type="spellEnd"/>
      <w:r w:rsidRPr="00831E95">
        <w:t xml:space="preserve"> using mixed method approach–A study of beauty salons. </w:t>
      </w:r>
      <w:r w:rsidRPr="004C2D75">
        <w:rPr>
          <w:i/>
          <w:iCs/>
        </w:rPr>
        <w:t>Benchmarking: An International Journal</w:t>
      </w:r>
      <w:r w:rsidRPr="00831E95">
        <w:t>, </w:t>
      </w:r>
      <w:r w:rsidRPr="004C2D75">
        <w:rPr>
          <w:i/>
          <w:iCs/>
        </w:rPr>
        <w:t>28</w:t>
      </w:r>
      <w:r w:rsidRPr="00831E95">
        <w:t>(4), pp.1247-1272.</w:t>
      </w:r>
    </w:p>
    <w:p w14:paraId="74BE7126" w14:textId="77777777" w:rsidR="00437526" w:rsidRDefault="00437526" w:rsidP="004C2D75">
      <w:proofErr w:type="spellStart"/>
      <w:r w:rsidRPr="00A16195">
        <w:t>Kaneri</w:t>
      </w:r>
      <w:proofErr w:type="spellEnd"/>
      <w:r w:rsidRPr="00A16195">
        <w:t xml:space="preserve">, P., Lima do Vale, M., Harding, S. and </w:t>
      </w:r>
      <w:proofErr w:type="spellStart"/>
      <w:r w:rsidRPr="00A16195">
        <w:t>Molokhia</w:t>
      </w:r>
      <w:proofErr w:type="spellEnd"/>
      <w:r w:rsidRPr="00A16195">
        <w:t>, M., 2023. A scoping review of the evidence available for the use of salons as health promotion environments, for the prevention and management of non-communicable diseases in women from different ethnic backgrounds. </w:t>
      </w:r>
      <w:r w:rsidRPr="004C2D75">
        <w:rPr>
          <w:i/>
          <w:iCs/>
        </w:rPr>
        <w:t>Frontiers in Public Health</w:t>
      </w:r>
      <w:r w:rsidRPr="00A16195">
        <w:t>, </w:t>
      </w:r>
      <w:r w:rsidRPr="004C2D75">
        <w:rPr>
          <w:i/>
          <w:iCs/>
        </w:rPr>
        <w:t>11</w:t>
      </w:r>
      <w:r w:rsidRPr="00A16195">
        <w:t>, p.1161645.</w:t>
      </w:r>
    </w:p>
    <w:p w14:paraId="4907C1EE" w14:textId="77777777" w:rsidR="00437526" w:rsidRDefault="00437526" w:rsidP="004C2D75">
      <w:r w:rsidRPr="00CD24C2">
        <w:t>O’Neill, R., 2024. By, for, with women? On the politics and potentialities of wellness entrepreneurship. </w:t>
      </w:r>
      <w:r w:rsidRPr="004C2D75">
        <w:rPr>
          <w:i/>
          <w:iCs/>
        </w:rPr>
        <w:t>The Sociological Review</w:t>
      </w:r>
      <w:r w:rsidRPr="00CD24C2">
        <w:t>, </w:t>
      </w:r>
      <w:r w:rsidRPr="004C2D75">
        <w:rPr>
          <w:i/>
          <w:iCs/>
        </w:rPr>
        <w:t>72</w:t>
      </w:r>
      <w:r w:rsidRPr="00CD24C2">
        <w:t>(1), pp.3-20.</w:t>
      </w:r>
    </w:p>
    <w:p w14:paraId="49A79C81" w14:textId="77777777" w:rsidR="00437526" w:rsidRDefault="00437526" w:rsidP="004C2D75">
      <w:r w:rsidRPr="00831E95">
        <w:t>Ourahmoune, N. and Jurdi, H.E., 2021. Beauty salon-a marketplace icon. </w:t>
      </w:r>
      <w:r w:rsidRPr="004C2D75">
        <w:rPr>
          <w:i/>
          <w:iCs/>
        </w:rPr>
        <w:t>Consumption Markets &amp; Culture</w:t>
      </w:r>
      <w:r w:rsidRPr="00831E95">
        <w:t>, </w:t>
      </w:r>
      <w:r w:rsidRPr="004C2D75">
        <w:rPr>
          <w:i/>
          <w:iCs/>
        </w:rPr>
        <w:t>24</w:t>
      </w:r>
      <w:r w:rsidRPr="00831E95">
        <w:t>(6), pp.611-619.</w:t>
      </w:r>
    </w:p>
    <w:p w14:paraId="3E2BE0EC" w14:textId="77777777" w:rsidR="00437526" w:rsidRPr="004C2D75" w:rsidRDefault="00437526" w:rsidP="004C2D75">
      <w:pPr>
        <w:rPr>
          <w:lang w:val="en-US"/>
        </w:rPr>
      </w:pPr>
      <w:r w:rsidRPr="004C2D75">
        <w:t>Park, Y.W., Hong, P. and Shin, G.C., 2023. Rising and thriving in the post COVID-19 era: a case study of COSMAX, a leader of the Korean cosmetic industry. </w:t>
      </w:r>
      <w:r w:rsidRPr="004C2D75">
        <w:rPr>
          <w:i/>
          <w:iCs/>
        </w:rPr>
        <w:t>Asia Pacific Business Review</w:t>
      </w:r>
      <w:r w:rsidRPr="004C2D75">
        <w:t>, </w:t>
      </w:r>
      <w:r w:rsidRPr="004C2D75">
        <w:rPr>
          <w:i/>
          <w:iCs/>
        </w:rPr>
        <w:t>29</w:t>
      </w:r>
      <w:r w:rsidRPr="004C2D75">
        <w:t>(4), pp.1105-1124.</w:t>
      </w:r>
    </w:p>
    <w:p w14:paraId="34609254" w14:textId="77777777" w:rsidR="00437526" w:rsidRDefault="00437526" w:rsidP="004C2D75">
      <w:r w:rsidRPr="00A16195">
        <w:t>Rasul, S., Razia, A. and Mumtaz, S., 2023. Literacy as a Social Practice: Mapping out Multimodal Literacy Practices in Middle-Class Beauty Salons. </w:t>
      </w:r>
      <w:r w:rsidRPr="004C2D75">
        <w:rPr>
          <w:i/>
          <w:iCs/>
        </w:rPr>
        <w:t>Human Nature Journal of Social Sciences</w:t>
      </w:r>
      <w:r w:rsidRPr="00A16195">
        <w:t>, </w:t>
      </w:r>
      <w:r w:rsidRPr="004C2D75">
        <w:rPr>
          <w:i/>
          <w:iCs/>
        </w:rPr>
        <w:t>4</w:t>
      </w:r>
      <w:r w:rsidRPr="00A16195">
        <w:t>(2), pp.734-749.</w:t>
      </w:r>
    </w:p>
    <w:p w14:paraId="77DA7D20" w14:textId="77777777" w:rsidR="00437526" w:rsidRPr="004C2D75" w:rsidRDefault="00437526" w:rsidP="0004713C">
      <w:pPr>
        <w:rPr>
          <w:lang w:val="en-US"/>
        </w:rPr>
      </w:pPr>
      <w:r w:rsidRPr="0004713C">
        <w:rPr>
          <w:lang w:val="en-US"/>
        </w:rPr>
        <w:t>springworks.ch, 2025</w:t>
      </w:r>
      <w:r>
        <w:rPr>
          <w:lang w:val="en-US"/>
        </w:rPr>
        <w:t>.</w:t>
      </w:r>
      <w:r w:rsidRPr="0004713C">
        <w:t xml:space="preserve"> </w:t>
      </w:r>
      <w:r w:rsidRPr="0004713C">
        <w:rPr>
          <w:lang w:val="en-US"/>
        </w:rPr>
        <w:t>PESTEL Analysis</w:t>
      </w:r>
      <w:r>
        <w:rPr>
          <w:lang w:val="en-US"/>
        </w:rPr>
        <w:t xml:space="preserve">. Available at:  </w:t>
      </w:r>
      <w:hyperlink r:id="rId9" w:history="1">
        <w:r w:rsidRPr="00E81DBC">
          <w:rPr>
            <w:rStyle w:val="Hyperlink"/>
            <w:lang w:val="en-US"/>
          </w:rPr>
          <w:t>https://springworks.ch/en/pestel-analysis/</w:t>
        </w:r>
      </w:hyperlink>
      <w:r>
        <w:rPr>
          <w:lang w:val="en-US"/>
        </w:rPr>
        <w:t xml:space="preserve">  [Accessed on: 18.11.2025]</w:t>
      </w:r>
    </w:p>
    <w:p w14:paraId="121FEBD4" w14:textId="77777777" w:rsidR="00831E95" w:rsidRPr="006E0657" w:rsidRDefault="00831E95" w:rsidP="006E0657">
      <w:pPr>
        <w:rPr>
          <w:lang w:val="en-US"/>
        </w:rPr>
      </w:pPr>
    </w:p>
    <w:p w14:paraId="1BCB4934" w14:textId="77777777" w:rsidR="005B2201" w:rsidRDefault="005B2201"/>
    <w:sectPr w:rsidR="005B2201" w:rsidSect="00564C0A">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D8425" w14:textId="77777777" w:rsidR="00B87680" w:rsidRDefault="00B87680" w:rsidP="00AB29B5">
      <w:pPr>
        <w:spacing w:after="0" w:line="240" w:lineRule="auto"/>
      </w:pPr>
      <w:r>
        <w:separator/>
      </w:r>
    </w:p>
  </w:endnote>
  <w:endnote w:type="continuationSeparator" w:id="0">
    <w:p w14:paraId="6B9D6941" w14:textId="77777777" w:rsidR="00B87680" w:rsidRDefault="00B87680" w:rsidP="00AB2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9763840"/>
      <w:docPartObj>
        <w:docPartGallery w:val="Page Numbers (Bottom of Page)"/>
        <w:docPartUnique/>
      </w:docPartObj>
    </w:sdtPr>
    <w:sdtEndPr>
      <w:rPr>
        <w:noProof/>
        <w:sz w:val="20"/>
        <w:szCs w:val="18"/>
      </w:rPr>
    </w:sdtEndPr>
    <w:sdtContent>
      <w:p w14:paraId="43319CF0" w14:textId="708A8EE5" w:rsidR="00AB29B5" w:rsidRPr="00AB29B5" w:rsidRDefault="00AB29B5">
        <w:pPr>
          <w:pStyle w:val="Footer"/>
          <w:jc w:val="right"/>
          <w:rPr>
            <w:sz w:val="20"/>
            <w:szCs w:val="18"/>
          </w:rPr>
        </w:pPr>
        <w:r w:rsidRPr="00AB29B5">
          <w:rPr>
            <w:sz w:val="20"/>
            <w:szCs w:val="18"/>
          </w:rPr>
          <w:fldChar w:fldCharType="begin"/>
        </w:r>
        <w:r w:rsidRPr="00AB29B5">
          <w:rPr>
            <w:sz w:val="20"/>
            <w:szCs w:val="18"/>
          </w:rPr>
          <w:instrText xml:space="preserve"> PAGE   \* MERGEFORMAT </w:instrText>
        </w:r>
        <w:r w:rsidRPr="00AB29B5">
          <w:rPr>
            <w:sz w:val="20"/>
            <w:szCs w:val="18"/>
          </w:rPr>
          <w:fldChar w:fldCharType="separate"/>
        </w:r>
        <w:r w:rsidRPr="00AB29B5">
          <w:rPr>
            <w:noProof/>
            <w:sz w:val="20"/>
            <w:szCs w:val="18"/>
          </w:rPr>
          <w:t>2</w:t>
        </w:r>
        <w:r w:rsidRPr="00AB29B5">
          <w:rPr>
            <w:noProof/>
            <w:sz w:val="20"/>
            <w:szCs w:val="18"/>
          </w:rPr>
          <w:fldChar w:fldCharType="end"/>
        </w:r>
      </w:p>
    </w:sdtContent>
  </w:sdt>
  <w:p w14:paraId="6E89EFA9" w14:textId="77777777" w:rsidR="00AB29B5" w:rsidRDefault="00AB2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17B95" w14:textId="77777777" w:rsidR="00B87680" w:rsidRDefault="00B87680" w:rsidP="00AB29B5">
      <w:pPr>
        <w:spacing w:after="0" w:line="240" w:lineRule="auto"/>
      </w:pPr>
      <w:r>
        <w:separator/>
      </w:r>
    </w:p>
  </w:footnote>
  <w:footnote w:type="continuationSeparator" w:id="0">
    <w:p w14:paraId="28294413" w14:textId="77777777" w:rsidR="00B87680" w:rsidRDefault="00B87680" w:rsidP="00AB29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5C728" w14:textId="423BFC03" w:rsidR="005D201C" w:rsidRDefault="005D201C">
    <w:pPr>
      <w:pStyle w:val="Header"/>
    </w:pPr>
    <w:r>
      <w:rPr>
        <w:noProof/>
        <w14:ligatures w14:val="standardContextual"/>
      </w:rPr>
      <w:drawing>
        <wp:inline distT="0" distB="0" distL="0" distR="0" wp14:anchorId="123FD2CA" wp14:editId="1BBC7136">
          <wp:extent cx="1485900" cy="656560"/>
          <wp:effectExtent l="0" t="0" r="0" b="0"/>
          <wp:docPr id="76194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41182" name=""/>
                  <pic:cNvPicPr/>
                </pic:nvPicPr>
                <pic:blipFill>
                  <a:blip r:embed="rId1"/>
                  <a:stretch>
                    <a:fillRect/>
                  </a:stretch>
                </pic:blipFill>
                <pic:spPr>
                  <a:xfrm>
                    <a:off x="0" y="0"/>
                    <a:ext cx="1495536" cy="66081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1ED5"/>
    <w:multiLevelType w:val="multilevel"/>
    <w:tmpl w:val="01D2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64DB4"/>
    <w:multiLevelType w:val="multilevel"/>
    <w:tmpl w:val="84E2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A2E75"/>
    <w:multiLevelType w:val="multilevel"/>
    <w:tmpl w:val="119E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FA1DFD"/>
    <w:multiLevelType w:val="multilevel"/>
    <w:tmpl w:val="373E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11C9F"/>
    <w:multiLevelType w:val="multilevel"/>
    <w:tmpl w:val="4CB04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11A94"/>
    <w:multiLevelType w:val="multilevel"/>
    <w:tmpl w:val="B3160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855FDB"/>
    <w:multiLevelType w:val="multilevel"/>
    <w:tmpl w:val="5606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EB65F0"/>
    <w:multiLevelType w:val="multilevel"/>
    <w:tmpl w:val="D65A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606E0F"/>
    <w:multiLevelType w:val="multilevel"/>
    <w:tmpl w:val="02B8B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000831"/>
    <w:multiLevelType w:val="multilevel"/>
    <w:tmpl w:val="C3E4A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180252"/>
    <w:multiLevelType w:val="multilevel"/>
    <w:tmpl w:val="79A2E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971F7D"/>
    <w:multiLevelType w:val="multilevel"/>
    <w:tmpl w:val="68B8C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B52500"/>
    <w:multiLevelType w:val="hybridMultilevel"/>
    <w:tmpl w:val="517ED7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71D5BCC"/>
    <w:multiLevelType w:val="multilevel"/>
    <w:tmpl w:val="B18A7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2B0D3C"/>
    <w:multiLevelType w:val="multilevel"/>
    <w:tmpl w:val="BFA82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0570625">
    <w:abstractNumId w:val="3"/>
  </w:num>
  <w:num w:numId="2" w16cid:durableId="342778488">
    <w:abstractNumId w:val="6"/>
  </w:num>
  <w:num w:numId="3" w16cid:durableId="189422043">
    <w:abstractNumId w:val="9"/>
  </w:num>
  <w:num w:numId="4" w16cid:durableId="72096299">
    <w:abstractNumId w:val="13"/>
  </w:num>
  <w:num w:numId="5" w16cid:durableId="1280718843">
    <w:abstractNumId w:val="2"/>
  </w:num>
  <w:num w:numId="6" w16cid:durableId="105346338">
    <w:abstractNumId w:val="8"/>
  </w:num>
  <w:num w:numId="7" w16cid:durableId="1888763010">
    <w:abstractNumId w:val="10"/>
  </w:num>
  <w:num w:numId="8" w16cid:durableId="1595019001">
    <w:abstractNumId w:val="1"/>
  </w:num>
  <w:num w:numId="9" w16cid:durableId="2133207939">
    <w:abstractNumId w:val="4"/>
  </w:num>
  <w:num w:numId="10" w16cid:durableId="357122461">
    <w:abstractNumId w:val="14"/>
  </w:num>
  <w:num w:numId="11" w16cid:durableId="1800103747">
    <w:abstractNumId w:val="11"/>
  </w:num>
  <w:num w:numId="12" w16cid:durableId="867061281">
    <w:abstractNumId w:val="5"/>
  </w:num>
  <w:num w:numId="13" w16cid:durableId="1332952039">
    <w:abstractNumId w:val="0"/>
  </w:num>
  <w:num w:numId="14" w16cid:durableId="1755390934">
    <w:abstractNumId w:val="7"/>
  </w:num>
  <w:num w:numId="15" w16cid:durableId="2010142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251"/>
    <w:rsid w:val="0004713C"/>
    <w:rsid w:val="000476BA"/>
    <w:rsid w:val="00052390"/>
    <w:rsid w:val="000C7B13"/>
    <w:rsid w:val="00135ED4"/>
    <w:rsid w:val="001405CA"/>
    <w:rsid w:val="00176E77"/>
    <w:rsid w:val="00181DB4"/>
    <w:rsid w:val="001C41AB"/>
    <w:rsid w:val="003879D1"/>
    <w:rsid w:val="003A7069"/>
    <w:rsid w:val="003F39AC"/>
    <w:rsid w:val="00437526"/>
    <w:rsid w:val="004A6064"/>
    <w:rsid w:val="004C2D75"/>
    <w:rsid w:val="00507BDB"/>
    <w:rsid w:val="00564C0A"/>
    <w:rsid w:val="0057542B"/>
    <w:rsid w:val="005B2201"/>
    <w:rsid w:val="005B61CB"/>
    <w:rsid w:val="005D201C"/>
    <w:rsid w:val="00603993"/>
    <w:rsid w:val="0063533E"/>
    <w:rsid w:val="006E0657"/>
    <w:rsid w:val="006E6693"/>
    <w:rsid w:val="006F6251"/>
    <w:rsid w:val="00700F0C"/>
    <w:rsid w:val="00827D46"/>
    <w:rsid w:val="00831E95"/>
    <w:rsid w:val="008B2710"/>
    <w:rsid w:val="00965DC1"/>
    <w:rsid w:val="00A16195"/>
    <w:rsid w:val="00AB29B5"/>
    <w:rsid w:val="00B87680"/>
    <w:rsid w:val="00BC4155"/>
    <w:rsid w:val="00CD24C2"/>
    <w:rsid w:val="00D62957"/>
    <w:rsid w:val="00DB0A07"/>
    <w:rsid w:val="00DF3724"/>
    <w:rsid w:val="00EB699C"/>
    <w:rsid w:val="00EB7262"/>
    <w:rsid w:val="00F555D8"/>
    <w:rsid w:val="00FA3AC6"/>
    <w:rsid w:val="00FC4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FC082"/>
  <w15:chartTrackingRefBased/>
  <w15:docId w15:val="{85F01A52-52B1-43F3-802C-B9B62EFD3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251"/>
    <w:pPr>
      <w:spacing w:after="200" w:line="360" w:lineRule="auto"/>
      <w:jc w:val="both"/>
    </w:pPr>
    <w:rPr>
      <w:rFonts w:ascii="Arial" w:hAnsi="Arial"/>
      <w:kern w:val="0"/>
      <w:szCs w:val="22"/>
      <w:lang w:val="en-GB"/>
      <w14:ligatures w14:val="none"/>
    </w:rPr>
  </w:style>
  <w:style w:type="paragraph" w:styleId="Heading1">
    <w:name w:val="heading 1"/>
    <w:basedOn w:val="Normal"/>
    <w:next w:val="Normal"/>
    <w:link w:val="Heading1Char"/>
    <w:uiPriority w:val="9"/>
    <w:qFormat/>
    <w:rsid w:val="00181DB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E6693"/>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05239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6F625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F625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F625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F625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F625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F625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DB4"/>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6E6693"/>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05239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6F6251"/>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6F6251"/>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6F6251"/>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6F6251"/>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6F6251"/>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6F6251"/>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6F6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251"/>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6F625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25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F625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6251"/>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6F6251"/>
    <w:pPr>
      <w:ind w:left="720"/>
      <w:contextualSpacing/>
    </w:pPr>
  </w:style>
  <w:style w:type="character" w:styleId="IntenseEmphasis">
    <w:name w:val="Intense Emphasis"/>
    <w:basedOn w:val="DefaultParagraphFont"/>
    <w:uiPriority w:val="21"/>
    <w:qFormat/>
    <w:rsid w:val="006F6251"/>
    <w:rPr>
      <w:i/>
      <w:iCs/>
      <w:color w:val="2F5496" w:themeColor="accent1" w:themeShade="BF"/>
    </w:rPr>
  </w:style>
  <w:style w:type="paragraph" w:styleId="IntenseQuote">
    <w:name w:val="Intense Quote"/>
    <w:basedOn w:val="Normal"/>
    <w:next w:val="Normal"/>
    <w:link w:val="IntenseQuoteChar"/>
    <w:uiPriority w:val="30"/>
    <w:qFormat/>
    <w:rsid w:val="006F62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6251"/>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6F6251"/>
    <w:rPr>
      <w:b/>
      <w:bCs/>
      <w:smallCaps/>
      <w:color w:val="2F5496" w:themeColor="accent1" w:themeShade="BF"/>
      <w:spacing w:val="5"/>
    </w:rPr>
  </w:style>
  <w:style w:type="table" w:styleId="TableGrid">
    <w:name w:val="Table Grid"/>
    <w:basedOn w:val="TableNormal"/>
    <w:uiPriority w:val="39"/>
    <w:rsid w:val="005754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7542B"/>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57542B"/>
    <w:pPr>
      <w:spacing w:after="100"/>
    </w:pPr>
  </w:style>
  <w:style w:type="paragraph" w:styleId="TOC2">
    <w:name w:val="toc 2"/>
    <w:basedOn w:val="Normal"/>
    <w:next w:val="Normal"/>
    <w:autoRedefine/>
    <w:uiPriority w:val="39"/>
    <w:unhideWhenUsed/>
    <w:rsid w:val="0057542B"/>
    <w:pPr>
      <w:spacing w:after="100"/>
      <w:ind w:left="240"/>
    </w:pPr>
  </w:style>
  <w:style w:type="character" w:styleId="Hyperlink">
    <w:name w:val="Hyperlink"/>
    <w:basedOn w:val="DefaultParagraphFont"/>
    <w:uiPriority w:val="99"/>
    <w:unhideWhenUsed/>
    <w:rsid w:val="0057542B"/>
    <w:rPr>
      <w:color w:val="0563C1" w:themeColor="hyperlink"/>
      <w:u w:val="single"/>
    </w:rPr>
  </w:style>
  <w:style w:type="paragraph" w:styleId="Header">
    <w:name w:val="header"/>
    <w:basedOn w:val="Normal"/>
    <w:link w:val="HeaderChar"/>
    <w:uiPriority w:val="99"/>
    <w:unhideWhenUsed/>
    <w:rsid w:val="00AB29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9B5"/>
    <w:rPr>
      <w:rFonts w:ascii="Arial" w:hAnsi="Arial"/>
      <w:kern w:val="0"/>
      <w:szCs w:val="22"/>
      <w:lang w:val="en-GB"/>
      <w14:ligatures w14:val="none"/>
    </w:rPr>
  </w:style>
  <w:style w:type="paragraph" w:styleId="Footer">
    <w:name w:val="footer"/>
    <w:basedOn w:val="Normal"/>
    <w:link w:val="FooterChar"/>
    <w:uiPriority w:val="99"/>
    <w:unhideWhenUsed/>
    <w:rsid w:val="00AB29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9B5"/>
    <w:rPr>
      <w:rFonts w:ascii="Arial" w:hAnsi="Arial"/>
      <w:kern w:val="0"/>
      <w:szCs w:val="22"/>
      <w:lang w:val="en-GB"/>
      <w14:ligatures w14:val="none"/>
    </w:rPr>
  </w:style>
  <w:style w:type="character" w:styleId="UnresolvedMention">
    <w:name w:val="Unresolved Mention"/>
    <w:basedOn w:val="DefaultParagraphFont"/>
    <w:uiPriority w:val="99"/>
    <w:semiHidden/>
    <w:unhideWhenUsed/>
    <w:rsid w:val="00047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pringworks.ch/en/pestel-analysi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851D4-F005-4BBA-9C85-F349B076A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12</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2025-11-18T10:17:00Z</dcterms:created>
  <dcterms:modified xsi:type="dcterms:W3CDTF">2025-11-18T11:14:00Z</dcterms:modified>
</cp:coreProperties>
</file>