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93C15" w14:textId="40AD7B43" w:rsidR="00FE075B" w:rsidRPr="006B2D13" w:rsidRDefault="003011CA" w:rsidP="006B2D13">
      <w:pPr>
        <w:spacing w:line="480" w:lineRule="auto"/>
        <w:ind w:firstLine="720"/>
        <w:jc w:val="center"/>
        <w:rPr>
          <w:rFonts w:ascii="Times New Roman" w:hAnsi="Times New Roman" w:cs="Times New Roman"/>
          <w:b/>
          <w:bCs/>
          <w:sz w:val="24"/>
          <w:szCs w:val="24"/>
        </w:rPr>
      </w:pPr>
      <w:r w:rsidRPr="006B2D13">
        <w:rPr>
          <w:rFonts w:ascii="Times New Roman" w:hAnsi="Times New Roman" w:cs="Times New Roman"/>
          <w:b/>
          <w:bCs/>
          <w:sz w:val="24"/>
          <w:szCs w:val="24"/>
        </w:rPr>
        <w:t>Obeisha Conliffe</w:t>
      </w:r>
    </w:p>
    <w:p w14:paraId="7B82E363" w14:textId="000FF5B7" w:rsidR="003011CA" w:rsidRPr="006B2D13" w:rsidRDefault="007B45A2" w:rsidP="006B2D13">
      <w:pPr>
        <w:spacing w:line="480" w:lineRule="auto"/>
        <w:ind w:firstLine="720"/>
        <w:jc w:val="center"/>
        <w:rPr>
          <w:rFonts w:ascii="Times New Roman" w:hAnsi="Times New Roman" w:cs="Times New Roman"/>
          <w:b/>
          <w:bCs/>
          <w:sz w:val="24"/>
          <w:szCs w:val="24"/>
        </w:rPr>
      </w:pPr>
      <w:r w:rsidRPr="006B2D13">
        <w:rPr>
          <w:rFonts w:ascii="Times New Roman" w:hAnsi="Times New Roman" w:cs="Times New Roman"/>
          <w:b/>
          <w:bCs/>
          <w:sz w:val="24"/>
          <w:szCs w:val="24"/>
        </w:rPr>
        <w:t>Assignment two</w:t>
      </w:r>
    </w:p>
    <w:p w14:paraId="0DEF3B5C" w14:textId="17C08D50" w:rsidR="007B45A2" w:rsidRPr="006B2D13" w:rsidRDefault="00A003AD" w:rsidP="006B2D13">
      <w:pPr>
        <w:spacing w:line="480" w:lineRule="auto"/>
        <w:ind w:firstLine="720"/>
        <w:jc w:val="center"/>
        <w:rPr>
          <w:rFonts w:ascii="Times New Roman" w:hAnsi="Times New Roman" w:cs="Times New Roman"/>
          <w:b/>
          <w:bCs/>
          <w:sz w:val="24"/>
          <w:szCs w:val="24"/>
        </w:rPr>
      </w:pPr>
      <w:r w:rsidRPr="006B2D13">
        <w:rPr>
          <w:rFonts w:ascii="Times New Roman" w:hAnsi="Times New Roman" w:cs="Times New Roman"/>
          <w:b/>
          <w:bCs/>
          <w:sz w:val="24"/>
          <w:szCs w:val="24"/>
        </w:rPr>
        <w:t>Harriett Webster</w:t>
      </w:r>
    </w:p>
    <w:p w14:paraId="1DB50DFD" w14:textId="0789BDA9" w:rsidR="00A003AD" w:rsidRPr="006B2D13" w:rsidRDefault="00A003AD" w:rsidP="006B2D13">
      <w:pPr>
        <w:spacing w:line="480" w:lineRule="auto"/>
        <w:ind w:firstLine="720"/>
        <w:jc w:val="center"/>
        <w:rPr>
          <w:rFonts w:ascii="Times New Roman" w:hAnsi="Times New Roman" w:cs="Times New Roman"/>
          <w:b/>
          <w:bCs/>
          <w:sz w:val="24"/>
          <w:szCs w:val="24"/>
        </w:rPr>
      </w:pPr>
      <w:r w:rsidRPr="006B2D13">
        <w:rPr>
          <w:rFonts w:ascii="Times New Roman" w:hAnsi="Times New Roman" w:cs="Times New Roman"/>
          <w:b/>
          <w:bCs/>
          <w:sz w:val="24"/>
          <w:szCs w:val="24"/>
        </w:rPr>
        <w:t>Medicine and Miracles: Hea</w:t>
      </w:r>
      <w:r w:rsidR="005E23DD" w:rsidRPr="006B2D13">
        <w:rPr>
          <w:rFonts w:ascii="Times New Roman" w:hAnsi="Times New Roman" w:cs="Times New Roman"/>
          <w:b/>
          <w:bCs/>
          <w:sz w:val="24"/>
          <w:szCs w:val="24"/>
        </w:rPr>
        <w:t>lth, Illness and Cures</w:t>
      </w:r>
    </w:p>
    <w:p w14:paraId="45836B7B" w14:textId="4DFE3D90" w:rsidR="00882562" w:rsidRDefault="005E23DD" w:rsidP="006B2D13">
      <w:pPr>
        <w:spacing w:line="480" w:lineRule="auto"/>
        <w:ind w:firstLine="720"/>
        <w:jc w:val="center"/>
        <w:rPr>
          <w:rFonts w:ascii="Times New Roman" w:hAnsi="Times New Roman" w:cs="Times New Roman"/>
          <w:b/>
          <w:bCs/>
          <w:sz w:val="24"/>
          <w:szCs w:val="24"/>
        </w:rPr>
      </w:pPr>
      <w:r w:rsidRPr="006B2D13">
        <w:rPr>
          <w:rFonts w:ascii="Times New Roman" w:hAnsi="Times New Roman" w:cs="Times New Roman"/>
          <w:b/>
          <w:bCs/>
          <w:sz w:val="24"/>
          <w:szCs w:val="24"/>
        </w:rPr>
        <w:t>Commentary essay</w:t>
      </w:r>
      <w:r w:rsidR="009F4720">
        <w:rPr>
          <w:rFonts w:ascii="Times New Roman" w:hAnsi="Times New Roman" w:cs="Times New Roman"/>
          <w:b/>
          <w:bCs/>
          <w:sz w:val="24"/>
          <w:szCs w:val="24"/>
        </w:rPr>
        <w:t>:</w:t>
      </w:r>
      <w:r w:rsidRPr="006B2D13">
        <w:rPr>
          <w:rFonts w:ascii="Times New Roman" w:hAnsi="Times New Roman" w:cs="Times New Roman"/>
          <w:b/>
          <w:bCs/>
          <w:sz w:val="24"/>
          <w:szCs w:val="24"/>
        </w:rPr>
        <w:t xml:space="preserve"> A </w:t>
      </w:r>
      <w:r w:rsidR="00882562" w:rsidRPr="006B2D13">
        <w:rPr>
          <w:rFonts w:ascii="Times New Roman" w:hAnsi="Times New Roman" w:cs="Times New Roman"/>
          <w:b/>
          <w:bCs/>
          <w:sz w:val="24"/>
          <w:szCs w:val="24"/>
        </w:rPr>
        <w:t xml:space="preserve">description of William </w:t>
      </w:r>
      <w:proofErr w:type="spellStart"/>
      <w:r w:rsidR="00882562" w:rsidRPr="006B2D13">
        <w:rPr>
          <w:rFonts w:ascii="Times New Roman" w:hAnsi="Times New Roman" w:cs="Times New Roman"/>
          <w:b/>
          <w:bCs/>
          <w:sz w:val="24"/>
          <w:szCs w:val="24"/>
        </w:rPr>
        <w:t>Cragh’s</w:t>
      </w:r>
      <w:proofErr w:type="spellEnd"/>
      <w:r w:rsidR="00882562" w:rsidRPr="006B2D13">
        <w:rPr>
          <w:rFonts w:ascii="Times New Roman" w:hAnsi="Times New Roman" w:cs="Times New Roman"/>
          <w:b/>
          <w:bCs/>
          <w:sz w:val="24"/>
          <w:szCs w:val="24"/>
        </w:rPr>
        <w:t xml:space="preserve"> Dead body</w:t>
      </w:r>
    </w:p>
    <w:p w14:paraId="629B4CF5" w14:textId="4B076CEE" w:rsidR="004B2F4E" w:rsidRDefault="004B2F4E" w:rsidP="006B2D13">
      <w:pPr>
        <w:spacing w:line="480" w:lineRule="auto"/>
        <w:ind w:firstLine="720"/>
        <w:jc w:val="center"/>
        <w:rPr>
          <w:rFonts w:ascii="Times New Roman" w:hAnsi="Times New Roman" w:cs="Times New Roman"/>
          <w:b/>
          <w:bCs/>
          <w:sz w:val="24"/>
          <w:szCs w:val="24"/>
        </w:rPr>
      </w:pPr>
      <w:r>
        <w:rPr>
          <w:rFonts w:ascii="Times New Roman" w:hAnsi="Times New Roman" w:cs="Times New Roman"/>
          <w:b/>
          <w:bCs/>
          <w:sz w:val="24"/>
          <w:szCs w:val="24"/>
        </w:rPr>
        <w:t>30/12/2023</w:t>
      </w:r>
    </w:p>
    <w:p w14:paraId="05F9E00F" w14:textId="77777777" w:rsidR="009F4720" w:rsidRDefault="009F4720" w:rsidP="009F4720">
      <w:pPr>
        <w:spacing w:line="480" w:lineRule="auto"/>
        <w:ind w:firstLine="720"/>
        <w:rPr>
          <w:rFonts w:ascii="Times New Roman" w:hAnsi="Times New Roman" w:cs="Times New Roman"/>
          <w:b/>
          <w:bCs/>
          <w:sz w:val="24"/>
          <w:szCs w:val="24"/>
        </w:rPr>
      </w:pPr>
    </w:p>
    <w:p w14:paraId="25A9A99D" w14:textId="77777777" w:rsidR="004B2F4E" w:rsidRPr="006B2D13" w:rsidRDefault="004B2F4E" w:rsidP="006B2D13">
      <w:pPr>
        <w:spacing w:line="480" w:lineRule="auto"/>
        <w:ind w:firstLine="720"/>
        <w:jc w:val="center"/>
        <w:rPr>
          <w:rFonts w:ascii="Times New Roman" w:hAnsi="Times New Roman" w:cs="Times New Roman"/>
          <w:b/>
          <w:bCs/>
          <w:sz w:val="24"/>
          <w:szCs w:val="24"/>
        </w:rPr>
      </w:pPr>
    </w:p>
    <w:p w14:paraId="0D1BA631" w14:textId="77777777" w:rsidR="00FE075B" w:rsidRDefault="00FE075B">
      <w:pPr>
        <w:rPr>
          <w:rFonts w:ascii="Times New Roman" w:hAnsi="Times New Roman" w:cs="Times New Roman"/>
          <w:sz w:val="24"/>
          <w:szCs w:val="24"/>
        </w:rPr>
      </w:pPr>
      <w:r>
        <w:rPr>
          <w:rFonts w:ascii="Times New Roman" w:hAnsi="Times New Roman" w:cs="Times New Roman"/>
          <w:sz w:val="24"/>
          <w:szCs w:val="24"/>
        </w:rPr>
        <w:br w:type="page"/>
      </w:r>
    </w:p>
    <w:p w14:paraId="76AF71C0" w14:textId="0A7400E3" w:rsidR="006C2F5E" w:rsidRPr="005F6F62" w:rsidRDefault="00BC6E33" w:rsidP="006E40A4">
      <w:pPr>
        <w:spacing w:line="600" w:lineRule="auto"/>
        <w:ind w:firstLine="720"/>
        <w:rPr>
          <w:rFonts w:ascii="Times New Roman" w:hAnsi="Times New Roman" w:cs="Times New Roman"/>
          <w:sz w:val="24"/>
          <w:szCs w:val="24"/>
        </w:rPr>
      </w:pPr>
      <w:r w:rsidRPr="005F6F62">
        <w:rPr>
          <w:rFonts w:ascii="Times New Roman" w:hAnsi="Times New Roman" w:cs="Times New Roman"/>
          <w:sz w:val="24"/>
          <w:szCs w:val="24"/>
        </w:rPr>
        <w:lastRenderedPageBreak/>
        <w:t xml:space="preserve">William </w:t>
      </w:r>
      <w:proofErr w:type="spellStart"/>
      <w:r w:rsidRPr="005F6F62">
        <w:rPr>
          <w:rFonts w:ascii="Times New Roman" w:hAnsi="Times New Roman" w:cs="Times New Roman"/>
          <w:sz w:val="24"/>
          <w:szCs w:val="24"/>
        </w:rPr>
        <w:t>Cragh</w:t>
      </w:r>
      <w:proofErr w:type="spellEnd"/>
      <w:r w:rsidRPr="005F6F62">
        <w:rPr>
          <w:rFonts w:ascii="Times New Roman" w:hAnsi="Times New Roman" w:cs="Times New Roman"/>
          <w:sz w:val="24"/>
          <w:szCs w:val="24"/>
        </w:rPr>
        <w:t xml:space="preserve"> was a </w:t>
      </w:r>
      <w:r w:rsidR="00501304" w:rsidRPr="005F6F62">
        <w:rPr>
          <w:rFonts w:ascii="Times New Roman" w:hAnsi="Times New Roman" w:cs="Times New Roman"/>
          <w:sz w:val="24"/>
          <w:szCs w:val="24"/>
        </w:rPr>
        <w:t xml:space="preserve">medieval </w:t>
      </w:r>
      <w:r w:rsidRPr="005F6F62">
        <w:rPr>
          <w:rFonts w:ascii="Times New Roman" w:hAnsi="Times New Roman" w:cs="Times New Roman"/>
          <w:sz w:val="24"/>
          <w:szCs w:val="24"/>
        </w:rPr>
        <w:t>Welsh resident</w:t>
      </w:r>
      <w:r w:rsidR="00305116" w:rsidRPr="005F6F62">
        <w:rPr>
          <w:rFonts w:ascii="Times New Roman" w:hAnsi="Times New Roman" w:cs="Times New Roman"/>
          <w:sz w:val="24"/>
          <w:szCs w:val="24"/>
        </w:rPr>
        <w:t xml:space="preserve">, </w:t>
      </w:r>
      <w:r w:rsidRPr="005F6F62">
        <w:rPr>
          <w:rFonts w:ascii="Times New Roman" w:hAnsi="Times New Roman" w:cs="Times New Roman"/>
          <w:sz w:val="24"/>
          <w:szCs w:val="24"/>
        </w:rPr>
        <w:t xml:space="preserve">who </w:t>
      </w:r>
      <w:r w:rsidR="00341528">
        <w:rPr>
          <w:rFonts w:ascii="Times New Roman" w:hAnsi="Times New Roman" w:cs="Times New Roman"/>
          <w:sz w:val="24"/>
          <w:szCs w:val="24"/>
        </w:rPr>
        <w:t>resided</w:t>
      </w:r>
      <w:r w:rsidRPr="005F6F62">
        <w:rPr>
          <w:rFonts w:ascii="Times New Roman" w:hAnsi="Times New Roman" w:cs="Times New Roman"/>
          <w:sz w:val="24"/>
          <w:szCs w:val="24"/>
        </w:rPr>
        <w:t xml:space="preserve"> </w:t>
      </w:r>
      <w:r w:rsidR="006A7585">
        <w:rPr>
          <w:rFonts w:ascii="Times New Roman" w:hAnsi="Times New Roman" w:cs="Times New Roman"/>
          <w:sz w:val="24"/>
          <w:szCs w:val="24"/>
        </w:rPr>
        <w:t>there</w:t>
      </w:r>
      <w:r w:rsidR="00E01E17" w:rsidRPr="005F6F62">
        <w:rPr>
          <w:rFonts w:ascii="Times New Roman" w:hAnsi="Times New Roman" w:cs="Times New Roman"/>
          <w:sz w:val="24"/>
          <w:szCs w:val="24"/>
        </w:rPr>
        <w:t xml:space="preserve"> for al</w:t>
      </w:r>
      <w:r w:rsidR="00CC030C" w:rsidRPr="005F6F62">
        <w:rPr>
          <w:rFonts w:ascii="Times New Roman" w:hAnsi="Times New Roman" w:cs="Times New Roman"/>
          <w:sz w:val="24"/>
          <w:szCs w:val="24"/>
        </w:rPr>
        <w:t>most</w:t>
      </w:r>
      <w:r w:rsidR="00553719" w:rsidRPr="005F6F62">
        <w:rPr>
          <w:rFonts w:ascii="Times New Roman" w:hAnsi="Times New Roman" w:cs="Times New Roman"/>
          <w:sz w:val="24"/>
          <w:szCs w:val="24"/>
        </w:rPr>
        <w:t xml:space="preserve"> all</w:t>
      </w:r>
      <w:r w:rsidR="00E01E17" w:rsidRPr="005F6F62">
        <w:rPr>
          <w:rFonts w:ascii="Times New Roman" w:hAnsi="Times New Roman" w:cs="Times New Roman"/>
          <w:sz w:val="24"/>
          <w:szCs w:val="24"/>
        </w:rPr>
        <w:t xml:space="preserve"> his </w:t>
      </w:r>
      <w:r w:rsidR="00553719" w:rsidRPr="005F6F62">
        <w:rPr>
          <w:rFonts w:ascii="Times New Roman" w:hAnsi="Times New Roman" w:cs="Times New Roman"/>
          <w:sz w:val="24"/>
          <w:szCs w:val="24"/>
        </w:rPr>
        <w:t>life</w:t>
      </w:r>
      <w:r w:rsidR="000A4155" w:rsidRPr="005F6F62">
        <w:rPr>
          <w:rFonts w:ascii="Times New Roman" w:hAnsi="Times New Roman" w:cs="Times New Roman"/>
          <w:sz w:val="24"/>
          <w:szCs w:val="24"/>
        </w:rPr>
        <w:t>.</w:t>
      </w:r>
      <w:r w:rsidR="008670E8" w:rsidRPr="005F6F62">
        <w:rPr>
          <w:rFonts w:ascii="Times New Roman" w:hAnsi="Times New Roman" w:cs="Times New Roman"/>
          <w:sz w:val="24"/>
          <w:szCs w:val="24"/>
        </w:rPr>
        <w:t xml:space="preserve"> </w:t>
      </w:r>
      <w:r w:rsidR="00A015EA" w:rsidRPr="005F6F62">
        <w:rPr>
          <w:rFonts w:ascii="Times New Roman" w:hAnsi="Times New Roman" w:cs="Times New Roman"/>
          <w:sz w:val="24"/>
          <w:szCs w:val="24"/>
        </w:rPr>
        <w:t>In the 12</w:t>
      </w:r>
      <w:r w:rsidR="00A015EA" w:rsidRPr="005F6F62">
        <w:rPr>
          <w:rFonts w:ascii="Times New Roman" w:hAnsi="Times New Roman" w:cs="Times New Roman"/>
          <w:sz w:val="24"/>
          <w:szCs w:val="24"/>
          <w:vertAlign w:val="superscript"/>
        </w:rPr>
        <w:t>th</w:t>
      </w:r>
      <w:r w:rsidR="00A015EA" w:rsidRPr="005F6F62">
        <w:rPr>
          <w:rFonts w:ascii="Times New Roman" w:hAnsi="Times New Roman" w:cs="Times New Roman"/>
          <w:sz w:val="24"/>
          <w:szCs w:val="24"/>
        </w:rPr>
        <w:t xml:space="preserve"> century, h</w:t>
      </w:r>
      <w:r w:rsidR="00700FCD" w:rsidRPr="005F6F62">
        <w:rPr>
          <w:rFonts w:ascii="Times New Roman" w:hAnsi="Times New Roman" w:cs="Times New Roman"/>
          <w:sz w:val="24"/>
          <w:szCs w:val="24"/>
        </w:rPr>
        <w:t>e</w:t>
      </w:r>
      <w:r w:rsidR="00F4439C" w:rsidRPr="005F6F62">
        <w:rPr>
          <w:rFonts w:ascii="Times New Roman" w:hAnsi="Times New Roman" w:cs="Times New Roman"/>
          <w:sz w:val="24"/>
          <w:szCs w:val="24"/>
        </w:rPr>
        <w:t xml:space="preserve"> was sentenced by </w:t>
      </w:r>
      <w:r w:rsidR="005C69E3" w:rsidRPr="005F6F62">
        <w:rPr>
          <w:rFonts w:ascii="Times New Roman" w:hAnsi="Times New Roman" w:cs="Times New Roman"/>
          <w:sz w:val="24"/>
          <w:szCs w:val="24"/>
        </w:rPr>
        <w:t xml:space="preserve">Lord William de Briouze </w:t>
      </w:r>
      <w:r w:rsidR="00A513E1" w:rsidRPr="005F6F62">
        <w:rPr>
          <w:rFonts w:ascii="Times New Roman" w:hAnsi="Times New Roman" w:cs="Times New Roman"/>
          <w:sz w:val="24"/>
          <w:szCs w:val="24"/>
        </w:rPr>
        <w:t>to be hanged</w:t>
      </w:r>
      <w:r w:rsidR="00E40121" w:rsidRPr="005F6F62">
        <w:rPr>
          <w:rFonts w:ascii="Times New Roman" w:hAnsi="Times New Roman" w:cs="Times New Roman"/>
          <w:sz w:val="24"/>
          <w:szCs w:val="24"/>
        </w:rPr>
        <w:t xml:space="preserve"> because of his involve</w:t>
      </w:r>
      <w:r w:rsidR="00F41E85" w:rsidRPr="005F6F62">
        <w:rPr>
          <w:rFonts w:ascii="Times New Roman" w:hAnsi="Times New Roman" w:cs="Times New Roman"/>
          <w:sz w:val="24"/>
          <w:szCs w:val="24"/>
        </w:rPr>
        <w:t>ment</w:t>
      </w:r>
      <w:r w:rsidR="008670E8" w:rsidRPr="005F6F62">
        <w:rPr>
          <w:rFonts w:ascii="Times New Roman" w:hAnsi="Times New Roman" w:cs="Times New Roman"/>
          <w:sz w:val="24"/>
          <w:szCs w:val="24"/>
        </w:rPr>
        <w:t xml:space="preserve"> </w:t>
      </w:r>
      <w:r w:rsidR="00F41E85" w:rsidRPr="005F6F62">
        <w:rPr>
          <w:rFonts w:ascii="Times New Roman" w:hAnsi="Times New Roman" w:cs="Times New Roman"/>
          <w:sz w:val="24"/>
          <w:szCs w:val="24"/>
        </w:rPr>
        <w:t>of the attack and death of thirteen of the lord</w:t>
      </w:r>
      <w:r w:rsidR="00B2361A" w:rsidRPr="005F6F62">
        <w:rPr>
          <w:rFonts w:ascii="Times New Roman" w:hAnsi="Times New Roman" w:cs="Times New Roman"/>
          <w:sz w:val="24"/>
          <w:szCs w:val="24"/>
        </w:rPr>
        <w:t>’s men.</w:t>
      </w:r>
      <w:r w:rsidR="00700FCD" w:rsidRPr="005F6F62">
        <w:rPr>
          <w:rFonts w:ascii="Times New Roman" w:hAnsi="Times New Roman" w:cs="Times New Roman"/>
          <w:sz w:val="24"/>
          <w:szCs w:val="24"/>
        </w:rPr>
        <w:t xml:space="preserve"> William</w:t>
      </w:r>
      <w:r w:rsidR="00BB7C9B" w:rsidRPr="005F6F62">
        <w:rPr>
          <w:rFonts w:ascii="Times New Roman" w:hAnsi="Times New Roman" w:cs="Times New Roman"/>
          <w:sz w:val="24"/>
          <w:szCs w:val="24"/>
        </w:rPr>
        <w:t xml:space="preserve"> was known as the </w:t>
      </w:r>
      <w:r w:rsidR="00404772" w:rsidRPr="005F6F62">
        <w:rPr>
          <w:rFonts w:ascii="Times New Roman" w:hAnsi="Times New Roman" w:cs="Times New Roman"/>
          <w:sz w:val="24"/>
          <w:szCs w:val="24"/>
        </w:rPr>
        <w:t xml:space="preserve">warrior they </w:t>
      </w:r>
      <w:r w:rsidR="00144566" w:rsidRPr="005F6F62">
        <w:rPr>
          <w:rFonts w:ascii="Times New Roman" w:hAnsi="Times New Roman" w:cs="Times New Roman"/>
          <w:sz w:val="24"/>
          <w:szCs w:val="24"/>
        </w:rPr>
        <w:t>could not</w:t>
      </w:r>
      <w:r w:rsidR="00500609" w:rsidRPr="005F6F62">
        <w:rPr>
          <w:rFonts w:ascii="Times New Roman" w:hAnsi="Times New Roman" w:cs="Times New Roman"/>
          <w:sz w:val="24"/>
          <w:szCs w:val="24"/>
        </w:rPr>
        <w:t xml:space="preserve"> execute</w:t>
      </w:r>
      <w:r w:rsidR="00E05685" w:rsidRPr="005F6F62">
        <w:rPr>
          <w:rFonts w:ascii="Times New Roman" w:hAnsi="Times New Roman" w:cs="Times New Roman"/>
          <w:sz w:val="24"/>
          <w:szCs w:val="24"/>
        </w:rPr>
        <w:t>,</w:t>
      </w:r>
      <w:r w:rsidR="00500609" w:rsidRPr="005F6F62">
        <w:rPr>
          <w:rFonts w:ascii="Times New Roman" w:hAnsi="Times New Roman" w:cs="Times New Roman"/>
          <w:sz w:val="24"/>
          <w:szCs w:val="24"/>
        </w:rPr>
        <w:t xml:space="preserve"> having </w:t>
      </w:r>
      <w:r w:rsidR="00C729E6" w:rsidRPr="005F6F62">
        <w:rPr>
          <w:rFonts w:ascii="Times New Roman" w:hAnsi="Times New Roman" w:cs="Times New Roman"/>
          <w:sz w:val="24"/>
          <w:szCs w:val="24"/>
        </w:rPr>
        <w:t>been</w:t>
      </w:r>
      <w:r w:rsidR="00500609" w:rsidRPr="005F6F62">
        <w:rPr>
          <w:rFonts w:ascii="Times New Roman" w:hAnsi="Times New Roman" w:cs="Times New Roman"/>
          <w:sz w:val="24"/>
          <w:szCs w:val="24"/>
        </w:rPr>
        <w:t xml:space="preserve"> hanged twice</w:t>
      </w:r>
      <w:r w:rsidR="00D774D6" w:rsidRPr="005F6F62">
        <w:rPr>
          <w:rFonts w:ascii="Times New Roman" w:hAnsi="Times New Roman" w:cs="Times New Roman"/>
          <w:sz w:val="24"/>
          <w:szCs w:val="24"/>
        </w:rPr>
        <w:t xml:space="preserve"> and was </w:t>
      </w:r>
      <w:r w:rsidR="009428F8" w:rsidRPr="005F6F62">
        <w:rPr>
          <w:rFonts w:ascii="Times New Roman" w:hAnsi="Times New Roman" w:cs="Times New Roman"/>
          <w:sz w:val="24"/>
          <w:szCs w:val="24"/>
        </w:rPr>
        <w:t>miraculously restored back to life.</w:t>
      </w:r>
      <w:r w:rsidR="002D5D01" w:rsidRPr="005F6F62">
        <w:rPr>
          <w:rFonts w:ascii="Times New Roman" w:hAnsi="Times New Roman" w:cs="Times New Roman"/>
          <w:sz w:val="24"/>
          <w:szCs w:val="24"/>
        </w:rPr>
        <w:t xml:space="preserve"> </w:t>
      </w:r>
      <w:r w:rsidR="00471978" w:rsidRPr="005F6F62">
        <w:rPr>
          <w:rFonts w:ascii="Times New Roman" w:hAnsi="Times New Roman" w:cs="Times New Roman"/>
          <w:sz w:val="24"/>
          <w:szCs w:val="24"/>
        </w:rPr>
        <w:t xml:space="preserve">The information surrounding the </w:t>
      </w:r>
      <w:r w:rsidR="004F145B" w:rsidRPr="005F6F62">
        <w:rPr>
          <w:rFonts w:ascii="Times New Roman" w:hAnsi="Times New Roman" w:cs="Times New Roman"/>
          <w:sz w:val="24"/>
          <w:szCs w:val="24"/>
        </w:rPr>
        <w:t xml:space="preserve">life of William </w:t>
      </w:r>
      <w:proofErr w:type="spellStart"/>
      <w:r w:rsidR="004F145B" w:rsidRPr="005F6F62">
        <w:rPr>
          <w:rFonts w:ascii="Times New Roman" w:hAnsi="Times New Roman" w:cs="Times New Roman"/>
          <w:sz w:val="24"/>
          <w:szCs w:val="24"/>
        </w:rPr>
        <w:t>Cragh</w:t>
      </w:r>
      <w:proofErr w:type="spellEnd"/>
      <w:r w:rsidR="006A7585">
        <w:rPr>
          <w:rFonts w:ascii="Times New Roman" w:hAnsi="Times New Roman" w:cs="Times New Roman"/>
          <w:sz w:val="24"/>
          <w:szCs w:val="24"/>
        </w:rPr>
        <w:t>,</w:t>
      </w:r>
      <w:r w:rsidR="004F145B" w:rsidRPr="005F6F62">
        <w:rPr>
          <w:rFonts w:ascii="Times New Roman" w:hAnsi="Times New Roman" w:cs="Times New Roman"/>
          <w:sz w:val="24"/>
          <w:szCs w:val="24"/>
        </w:rPr>
        <w:t xml:space="preserve"> stemmed from </w:t>
      </w:r>
      <w:r w:rsidR="00763ACB" w:rsidRPr="005F6F62">
        <w:rPr>
          <w:rFonts w:ascii="Times New Roman" w:hAnsi="Times New Roman" w:cs="Times New Roman"/>
          <w:sz w:val="24"/>
          <w:szCs w:val="24"/>
        </w:rPr>
        <w:t xml:space="preserve">a </w:t>
      </w:r>
      <w:r w:rsidR="00A35830" w:rsidRPr="005F6F62">
        <w:rPr>
          <w:rFonts w:ascii="Times New Roman" w:hAnsi="Times New Roman" w:cs="Times New Roman"/>
          <w:sz w:val="24"/>
          <w:szCs w:val="24"/>
        </w:rPr>
        <w:t>manuscript</w:t>
      </w:r>
      <w:r w:rsidR="00CD2A22" w:rsidRPr="005F6F62">
        <w:rPr>
          <w:rFonts w:ascii="Times New Roman" w:hAnsi="Times New Roman" w:cs="Times New Roman"/>
          <w:sz w:val="24"/>
          <w:szCs w:val="24"/>
        </w:rPr>
        <w:t xml:space="preserve"> </w:t>
      </w:r>
      <w:r w:rsidR="00A35830" w:rsidRPr="005F6F62">
        <w:rPr>
          <w:rFonts w:ascii="Times New Roman" w:hAnsi="Times New Roman" w:cs="Times New Roman"/>
          <w:sz w:val="24"/>
          <w:szCs w:val="24"/>
        </w:rPr>
        <w:t xml:space="preserve">called </w:t>
      </w:r>
      <w:r w:rsidR="00763ACB" w:rsidRPr="005F6F62">
        <w:rPr>
          <w:rFonts w:ascii="Times New Roman" w:hAnsi="Times New Roman" w:cs="Times New Roman"/>
          <w:sz w:val="24"/>
          <w:szCs w:val="24"/>
        </w:rPr>
        <w:t>‘</w:t>
      </w:r>
      <w:r w:rsidR="00A35830" w:rsidRPr="005F6F62">
        <w:rPr>
          <w:rFonts w:ascii="Times New Roman" w:hAnsi="Times New Roman" w:cs="Times New Roman"/>
          <w:sz w:val="24"/>
          <w:szCs w:val="24"/>
        </w:rPr>
        <w:t xml:space="preserve">A description of </w:t>
      </w:r>
      <w:r w:rsidR="00120392" w:rsidRPr="005F6F62">
        <w:rPr>
          <w:rFonts w:ascii="Times New Roman" w:hAnsi="Times New Roman" w:cs="Times New Roman"/>
          <w:sz w:val="24"/>
          <w:szCs w:val="24"/>
        </w:rPr>
        <w:t xml:space="preserve">William </w:t>
      </w:r>
      <w:proofErr w:type="spellStart"/>
      <w:r w:rsidR="00120392" w:rsidRPr="005F6F62">
        <w:rPr>
          <w:rFonts w:ascii="Times New Roman" w:hAnsi="Times New Roman" w:cs="Times New Roman"/>
          <w:sz w:val="24"/>
          <w:szCs w:val="24"/>
        </w:rPr>
        <w:t>Cragh’s</w:t>
      </w:r>
      <w:proofErr w:type="spellEnd"/>
      <w:r w:rsidR="00120392" w:rsidRPr="005F6F62">
        <w:rPr>
          <w:rFonts w:ascii="Times New Roman" w:hAnsi="Times New Roman" w:cs="Times New Roman"/>
          <w:sz w:val="24"/>
          <w:szCs w:val="24"/>
        </w:rPr>
        <w:t xml:space="preserve"> dead body</w:t>
      </w:r>
      <w:r w:rsidR="00144566" w:rsidRPr="005F6F62">
        <w:rPr>
          <w:rFonts w:ascii="Times New Roman" w:hAnsi="Times New Roman" w:cs="Times New Roman"/>
          <w:sz w:val="24"/>
          <w:szCs w:val="24"/>
        </w:rPr>
        <w:t>.’</w:t>
      </w:r>
      <w:r w:rsidR="007F3AE9" w:rsidRPr="005F6F62">
        <w:rPr>
          <w:rFonts w:ascii="Times New Roman" w:hAnsi="Times New Roman" w:cs="Times New Roman"/>
          <w:sz w:val="24"/>
          <w:szCs w:val="24"/>
        </w:rPr>
        <w:t xml:space="preserve"> Th</w:t>
      </w:r>
      <w:r w:rsidR="000E0967" w:rsidRPr="005F6F62">
        <w:rPr>
          <w:rFonts w:ascii="Times New Roman" w:hAnsi="Times New Roman" w:cs="Times New Roman"/>
          <w:sz w:val="24"/>
          <w:szCs w:val="24"/>
        </w:rPr>
        <w:t xml:space="preserve">e </w:t>
      </w:r>
      <w:r w:rsidR="00891FBD" w:rsidRPr="005F6F62">
        <w:rPr>
          <w:rFonts w:ascii="Times New Roman" w:hAnsi="Times New Roman" w:cs="Times New Roman"/>
          <w:sz w:val="24"/>
          <w:szCs w:val="24"/>
        </w:rPr>
        <w:t>manuscript</w:t>
      </w:r>
      <w:r w:rsidR="007F3AE9" w:rsidRPr="005F6F62">
        <w:rPr>
          <w:rFonts w:ascii="Times New Roman" w:hAnsi="Times New Roman" w:cs="Times New Roman"/>
          <w:sz w:val="24"/>
          <w:szCs w:val="24"/>
        </w:rPr>
        <w:t xml:space="preserve"> is originally from </w:t>
      </w:r>
      <w:r w:rsidR="00601EAA" w:rsidRPr="005F6F62">
        <w:rPr>
          <w:rFonts w:ascii="Times New Roman" w:hAnsi="Times New Roman" w:cs="Times New Roman"/>
          <w:sz w:val="24"/>
          <w:szCs w:val="24"/>
        </w:rPr>
        <w:t xml:space="preserve">Vatican City </w:t>
      </w:r>
      <w:r w:rsidR="000E0967" w:rsidRPr="005F6F62">
        <w:rPr>
          <w:rFonts w:ascii="Times New Roman" w:hAnsi="Times New Roman" w:cs="Times New Roman"/>
          <w:sz w:val="24"/>
          <w:szCs w:val="24"/>
        </w:rPr>
        <w:t xml:space="preserve">that was written in </w:t>
      </w:r>
      <w:r w:rsidR="005F6F62" w:rsidRPr="005F6F62">
        <w:rPr>
          <w:rFonts w:ascii="Times New Roman" w:hAnsi="Times New Roman" w:cs="Times New Roman"/>
          <w:sz w:val="24"/>
          <w:szCs w:val="24"/>
        </w:rPr>
        <w:t xml:space="preserve">Latin </w:t>
      </w:r>
      <w:r w:rsidR="00601EAA" w:rsidRPr="005F6F62">
        <w:rPr>
          <w:rFonts w:ascii="Times New Roman" w:hAnsi="Times New Roman" w:cs="Times New Roman"/>
          <w:sz w:val="24"/>
          <w:szCs w:val="24"/>
        </w:rPr>
        <w:t xml:space="preserve">and was </w:t>
      </w:r>
      <w:r w:rsidR="00891FBD" w:rsidRPr="005F6F62">
        <w:rPr>
          <w:rFonts w:ascii="Times New Roman" w:hAnsi="Times New Roman" w:cs="Times New Roman"/>
          <w:sz w:val="24"/>
          <w:szCs w:val="24"/>
        </w:rPr>
        <w:t>later</w:t>
      </w:r>
      <w:r w:rsidR="00601EAA" w:rsidRPr="005F6F62">
        <w:rPr>
          <w:rFonts w:ascii="Times New Roman" w:hAnsi="Times New Roman" w:cs="Times New Roman"/>
          <w:sz w:val="24"/>
          <w:szCs w:val="24"/>
        </w:rPr>
        <w:t xml:space="preserve"> transl</w:t>
      </w:r>
      <w:r w:rsidR="00891FBD" w:rsidRPr="005F6F62">
        <w:rPr>
          <w:rFonts w:ascii="Times New Roman" w:hAnsi="Times New Roman" w:cs="Times New Roman"/>
          <w:sz w:val="24"/>
          <w:szCs w:val="24"/>
        </w:rPr>
        <w:t xml:space="preserve">ated </w:t>
      </w:r>
      <w:r w:rsidR="006A7585">
        <w:rPr>
          <w:rFonts w:ascii="Times New Roman" w:hAnsi="Times New Roman" w:cs="Times New Roman"/>
          <w:sz w:val="24"/>
          <w:szCs w:val="24"/>
        </w:rPr>
        <w:t>to English</w:t>
      </w:r>
      <w:r w:rsidR="00891FBD" w:rsidRPr="005F6F62">
        <w:rPr>
          <w:rFonts w:ascii="Times New Roman" w:hAnsi="Times New Roman" w:cs="Times New Roman"/>
          <w:sz w:val="24"/>
          <w:szCs w:val="24"/>
        </w:rPr>
        <w:t>.</w:t>
      </w:r>
      <w:r w:rsidR="009B21E1" w:rsidRPr="005F6F62">
        <w:rPr>
          <w:rFonts w:ascii="Times New Roman" w:hAnsi="Times New Roman" w:cs="Times New Roman"/>
          <w:sz w:val="24"/>
          <w:szCs w:val="24"/>
        </w:rPr>
        <w:t xml:space="preserve"> The des</w:t>
      </w:r>
      <w:r w:rsidR="006F0DB4" w:rsidRPr="005F6F62">
        <w:rPr>
          <w:rFonts w:ascii="Times New Roman" w:hAnsi="Times New Roman" w:cs="Times New Roman"/>
          <w:sz w:val="24"/>
          <w:szCs w:val="24"/>
        </w:rPr>
        <w:t xml:space="preserve">cription displays the </w:t>
      </w:r>
      <w:r w:rsidR="00547F68" w:rsidRPr="005F6F62">
        <w:rPr>
          <w:rFonts w:ascii="Times New Roman" w:hAnsi="Times New Roman" w:cs="Times New Roman"/>
          <w:sz w:val="24"/>
          <w:szCs w:val="24"/>
        </w:rPr>
        <w:t xml:space="preserve">brutality </w:t>
      </w:r>
      <w:r w:rsidR="0073436D" w:rsidRPr="005F6F62">
        <w:rPr>
          <w:rFonts w:ascii="Times New Roman" w:hAnsi="Times New Roman" w:cs="Times New Roman"/>
          <w:sz w:val="24"/>
          <w:szCs w:val="24"/>
        </w:rPr>
        <w:t xml:space="preserve">of his </w:t>
      </w:r>
      <w:r w:rsidR="00547F68" w:rsidRPr="005F6F62">
        <w:rPr>
          <w:rFonts w:ascii="Times New Roman" w:hAnsi="Times New Roman" w:cs="Times New Roman"/>
          <w:sz w:val="24"/>
          <w:szCs w:val="24"/>
        </w:rPr>
        <w:t>punishment</w:t>
      </w:r>
      <w:r w:rsidR="00745BFF">
        <w:rPr>
          <w:rFonts w:ascii="Times New Roman" w:hAnsi="Times New Roman" w:cs="Times New Roman"/>
          <w:sz w:val="24"/>
          <w:szCs w:val="24"/>
        </w:rPr>
        <w:t>,</w:t>
      </w:r>
      <w:r w:rsidR="00547F68" w:rsidRPr="005F6F62">
        <w:rPr>
          <w:rFonts w:ascii="Times New Roman" w:hAnsi="Times New Roman" w:cs="Times New Roman"/>
          <w:sz w:val="24"/>
          <w:szCs w:val="24"/>
        </w:rPr>
        <w:t xml:space="preserve"> </w:t>
      </w:r>
      <w:r w:rsidR="0073436D" w:rsidRPr="005F6F62">
        <w:rPr>
          <w:rFonts w:ascii="Times New Roman" w:hAnsi="Times New Roman" w:cs="Times New Roman"/>
          <w:sz w:val="24"/>
          <w:szCs w:val="24"/>
        </w:rPr>
        <w:t xml:space="preserve">and </w:t>
      </w:r>
      <w:r w:rsidR="004914FD" w:rsidRPr="005F6F62">
        <w:rPr>
          <w:rFonts w:ascii="Times New Roman" w:hAnsi="Times New Roman" w:cs="Times New Roman"/>
          <w:sz w:val="24"/>
          <w:szCs w:val="24"/>
        </w:rPr>
        <w:t>the way</w:t>
      </w:r>
      <w:r w:rsidR="00763ACB" w:rsidRPr="005F6F62">
        <w:rPr>
          <w:rFonts w:ascii="Times New Roman" w:hAnsi="Times New Roman" w:cs="Times New Roman"/>
          <w:sz w:val="24"/>
          <w:szCs w:val="24"/>
        </w:rPr>
        <w:t>s</w:t>
      </w:r>
      <w:r w:rsidR="004914FD" w:rsidRPr="005F6F62">
        <w:rPr>
          <w:rFonts w:ascii="Times New Roman" w:hAnsi="Times New Roman" w:cs="Times New Roman"/>
          <w:sz w:val="24"/>
          <w:szCs w:val="24"/>
        </w:rPr>
        <w:t xml:space="preserve"> in which </w:t>
      </w:r>
      <w:r w:rsidR="00CD744B" w:rsidRPr="005F6F62">
        <w:rPr>
          <w:rFonts w:ascii="Times New Roman" w:hAnsi="Times New Roman" w:cs="Times New Roman"/>
          <w:sz w:val="24"/>
          <w:szCs w:val="24"/>
        </w:rPr>
        <w:t>his physical appearance was</w:t>
      </w:r>
      <w:r w:rsidR="00763ACB" w:rsidRPr="005F6F62">
        <w:rPr>
          <w:rFonts w:ascii="Times New Roman" w:hAnsi="Times New Roman" w:cs="Times New Roman"/>
          <w:sz w:val="24"/>
          <w:szCs w:val="24"/>
        </w:rPr>
        <w:t>,</w:t>
      </w:r>
      <w:r w:rsidR="00CD744B" w:rsidRPr="005F6F62">
        <w:rPr>
          <w:rFonts w:ascii="Times New Roman" w:hAnsi="Times New Roman" w:cs="Times New Roman"/>
          <w:sz w:val="24"/>
          <w:szCs w:val="24"/>
        </w:rPr>
        <w:t xml:space="preserve"> after being left for death. </w:t>
      </w:r>
    </w:p>
    <w:p w14:paraId="2B1B7C6E" w14:textId="6CB9913A" w:rsidR="00512CC0" w:rsidRPr="005F6F62" w:rsidRDefault="00520A74" w:rsidP="00855A52">
      <w:pPr>
        <w:spacing w:line="600" w:lineRule="auto"/>
        <w:ind w:firstLine="720"/>
        <w:rPr>
          <w:rFonts w:ascii="Times New Roman" w:hAnsi="Times New Roman" w:cs="Times New Roman"/>
          <w:sz w:val="24"/>
          <w:szCs w:val="24"/>
        </w:rPr>
      </w:pPr>
      <w:r w:rsidRPr="005F6F62">
        <w:rPr>
          <w:rFonts w:ascii="Times New Roman" w:hAnsi="Times New Roman" w:cs="Times New Roman"/>
          <w:sz w:val="24"/>
          <w:szCs w:val="24"/>
        </w:rPr>
        <w:t>The description of William Cragh's dead body in Vatican City</w:t>
      </w:r>
      <w:r w:rsidR="000A5AA0" w:rsidRPr="005F6F62">
        <w:rPr>
          <w:rFonts w:ascii="Times New Roman" w:hAnsi="Times New Roman" w:cs="Times New Roman"/>
          <w:sz w:val="24"/>
          <w:szCs w:val="24"/>
        </w:rPr>
        <w:t xml:space="preserve"> manuscript, </w:t>
      </w:r>
      <w:r w:rsidRPr="005F6F62">
        <w:rPr>
          <w:rFonts w:ascii="Times New Roman" w:hAnsi="Times New Roman" w:cs="Times New Roman"/>
          <w:sz w:val="24"/>
          <w:szCs w:val="24"/>
        </w:rPr>
        <w:t xml:space="preserve">was intended to provide evidence of a miraculous event that occurred in </w:t>
      </w:r>
      <w:r w:rsidR="00745BFF">
        <w:rPr>
          <w:rFonts w:ascii="Times New Roman" w:hAnsi="Times New Roman" w:cs="Times New Roman"/>
          <w:sz w:val="24"/>
          <w:szCs w:val="24"/>
        </w:rPr>
        <w:t xml:space="preserve">the </w:t>
      </w:r>
      <w:r w:rsidRPr="005F6F62">
        <w:rPr>
          <w:rFonts w:ascii="Times New Roman" w:hAnsi="Times New Roman" w:cs="Times New Roman"/>
          <w:sz w:val="24"/>
          <w:szCs w:val="24"/>
        </w:rPr>
        <w:t xml:space="preserve">13th century </w:t>
      </w:r>
      <w:r w:rsidR="00745BFF">
        <w:rPr>
          <w:rFonts w:ascii="Times New Roman" w:hAnsi="Times New Roman" w:cs="Times New Roman"/>
          <w:sz w:val="24"/>
          <w:szCs w:val="24"/>
        </w:rPr>
        <w:t xml:space="preserve">of </w:t>
      </w:r>
      <w:r w:rsidRPr="005F6F62">
        <w:rPr>
          <w:rFonts w:ascii="Times New Roman" w:hAnsi="Times New Roman" w:cs="Times New Roman"/>
          <w:sz w:val="24"/>
          <w:szCs w:val="24"/>
        </w:rPr>
        <w:t xml:space="preserve">Wales. The manuscript tells the account of William Cragh, who was hanged for his crimes, left to die but miraculously resurrected. </w:t>
      </w:r>
      <w:r w:rsidR="00AB39C4" w:rsidRPr="005F6F62">
        <w:rPr>
          <w:rFonts w:ascii="Times New Roman" w:hAnsi="Times New Roman" w:cs="Times New Roman"/>
          <w:sz w:val="24"/>
          <w:szCs w:val="24"/>
        </w:rPr>
        <w:t xml:space="preserve">The description opens by </w:t>
      </w:r>
      <w:r w:rsidR="006D6CB7" w:rsidRPr="005F6F62">
        <w:rPr>
          <w:rFonts w:ascii="Times New Roman" w:hAnsi="Times New Roman" w:cs="Times New Roman"/>
          <w:sz w:val="24"/>
          <w:szCs w:val="24"/>
        </w:rPr>
        <w:t>explaining</w:t>
      </w:r>
      <w:r w:rsidR="003B57C0" w:rsidRPr="005F6F62">
        <w:rPr>
          <w:rFonts w:ascii="Times New Roman" w:hAnsi="Times New Roman" w:cs="Times New Roman"/>
          <w:sz w:val="24"/>
          <w:szCs w:val="24"/>
        </w:rPr>
        <w:t xml:space="preserve"> that his body</w:t>
      </w:r>
      <w:r w:rsidR="00091382" w:rsidRPr="005F6F62">
        <w:rPr>
          <w:rFonts w:ascii="Times New Roman" w:hAnsi="Times New Roman" w:cs="Times New Roman"/>
          <w:sz w:val="24"/>
          <w:szCs w:val="24"/>
        </w:rPr>
        <w:t xml:space="preserve"> was left</w:t>
      </w:r>
      <w:r w:rsidR="006D6CB7" w:rsidRPr="005F6F62">
        <w:rPr>
          <w:rFonts w:ascii="Times New Roman" w:hAnsi="Times New Roman" w:cs="Times New Roman"/>
          <w:sz w:val="24"/>
          <w:szCs w:val="24"/>
        </w:rPr>
        <w:t xml:space="preserve"> </w:t>
      </w:r>
      <w:r w:rsidR="00AB39C4" w:rsidRPr="005F6F62">
        <w:rPr>
          <w:rFonts w:ascii="Times New Roman" w:hAnsi="Times New Roman" w:cs="Times New Roman"/>
          <w:sz w:val="24"/>
          <w:szCs w:val="24"/>
        </w:rPr>
        <w:t>hanging on the gallows</w:t>
      </w:r>
      <w:r w:rsidR="007E76D7" w:rsidRPr="005F6F62">
        <w:rPr>
          <w:rFonts w:ascii="Times New Roman" w:hAnsi="Times New Roman" w:cs="Times New Roman"/>
          <w:sz w:val="24"/>
          <w:szCs w:val="24"/>
        </w:rPr>
        <w:t>,</w:t>
      </w:r>
      <w:r w:rsidR="0040459A" w:rsidRPr="005F6F62">
        <w:rPr>
          <w:rFonts w:ascii="Times New Roman" w:hAnsi="Times New Roman" w:cs="Times New Roman"/>
          <w:sz w:val="24"/>
          <w:szCs w:val="24"/>
        </w:rPr>
        <w:t xml:space="preserve"> with </w:t>
      </w:r>
      <w:r w:rsidR="00D11D6C" w:rsidRPr="005F6F62">
        <w:rPr>
          <w:rFonts w:ascii="Times New Roman" w:hAnsi="Times New Roman" w:cs="Times New Roman"/>
          <w:sz w:val="24"/>
          <w:szCs w:val="24"/>
        </w:rPr>
        <w:t>a black face and</w:t>
      </w:r>
      <w:r w:rsidR="0014336A" w:rsidRPr="005F6F62">
        <w:rPr>
          <w:rFonts w:ascii="Times New Roman" w:hAnsi="Times New Roman" w:cs="Times New Roman"/>
          <w:sz w:val="24"/>
          <w:szCs w:val="24"/>
        </w:rPr>
        <w:t xml:space="preserve"> bloodily</w:t>
      </w:r>
      <w:r w:rsidR="00D11D6C" w:rsidRPr="005F6F62">
        <w:rPr>
          <w:rFonts w:ascii="Times New Roman" w:hAnsi="Times New Roman" w:cs="Times New Roman"/>
          <w:sz w:val="24"/>
          <w:szCs w:val="24"/>
        </w:rPr>
        <w:t xml:space="preserve"> </w:t>
      </w:r>
      <w:r w:rsidR="00E044BF" w:rsidRPr="005F6F62">
        <w:rPr>
          <w:rFonts w:ascii="Times New Roman" w:hAnsi="Times New Roman" w:cs="Times New Roman"/>
          <w:sz w:val="24"/>
          <w:szCs w:val="24"/>
        </w:rPr>
        <w:t>part</w:t>
      </w:r>
      <w:r w:rsidR="0014336A" w:rsidRPr="005F6F62">
        <w:rPr>
          <w:rFonts w:ascii="Times New Roman" w:hAnsi="Times New Roman" w:cs="Times New Roman"/>
          <w:sz w:val="24"/>
          <w:szCs w:val="24"/>
        </w:rPr>
        <w:t>s of the body</w:t>
      </w:r>
      <w:r w:rsidR="00D11D6C" w:rsidRPr="005F6F62">
        <w:rPr>
          <w:rFonts w:ascii="Times New Roman" w:hAnsi="Times New Roman" w:cs="Times New Roman"/>
          <w:sz w:val="24"/>
          <w:szCs w:val="24"/>
        </w:rPr>
        <w:t>, citing</w:t>
      </w:r>
      <w:r w:rsidR="00FB568F" w:rsidRPr="005F6F62">
        <w:rPr>
          <w:rFonts w:ascii="Times New Roman" w:hAnsi="Times New Roman" w:cs="Times New Roman"/>
          <w:sz w:val="24"/>
          <w:szCs w:val="24"/>
        </w:rPr>
        <w:t xml:space="preserve"> </w:t>
      </w:r>
      <w:r w:rsidR="007E76D7" w:rsidRPr="005F6F62">
        <w:rPr>
          <w:rFonts w:ascii="Times New Roman" w:hAnsi="Times New Roman" w:cs="Times New Roman"/>
          <w:sz w:val="24"/>
          <w:szCs w:val="24"/>
        </w:rPr>
        <w:t xml:space="preserve">the </w:t>
      </w:r>
      <w:r w:rsidR="005A380A" w:rsidRPr="005F6F62">
        <w:rPr>
          <w:rFonts w:ascii="Times New Roman" w:hAnsi="Times New Roman" w:cs="Times New Roman"/>
          <w:sz w:val="24"/>
          <w:szCs w:val="24"/>
        </w:rPr>
        <w:t xml:space="preserve">brutality he faced </w:t>
      </w:r>
      <w:r w:rsidR="00103035" w:rsidRPr="005F6F62">
        <w:rPr>
          <w:rFonts w:ascii="Times New Roman" w:hAnsi="Times New Roman" w:cs="Times New Roman"/>
          <w:sz w:val="24"/>
          <w:szCs w:val="24"/>
        </w:rPr>
        <w:t xml:space="preserve">up until his death. </w:t>
      </w:r>
      <w:r w:rsidR="00672B6C" w:rsidRPr="005F6F62">
        <w:rPr>
          <w:rFonts w:ascii="Times New Roman" w:hAnsi="Times New Roman" w:cs="Times New Roman"/>
          <w:sz w:val="24"/>
          <w:szCs w:val="24"/>
        </w:rPr>
        <w:t>Witness</w:t>
      </w:r>
      <w:r w:rsidR="00C534C7" w:rsidRPr="005F6F62">
        <w:rPr>
          <w:rFonts w:ascii="Times New Roman" w:hAnsi="Times New Roman" w:cs="Times New Roman"/>
          <w:sz w:val="24"/>
          <w:szCs w:val="24"/>
        </w:rPr>
        <w:t>es</w:t>
      </w:r>
      <w:r w:rsidR="00672B6C" w:rsidRPr="005F6F62">
        <w:rPr>
          <w:rFonts w:ascii="Times New Roman" w:hAnsi="Times New Roman" w:cs="Times New Roman"/>
          <w:sz w:val="24"/>
          <w:szCs w:val="24"/>
        </w:rPr>
        <w:t xml:space="preserve"> said that </w:t>
      </w:r>
      <w:r w:rsidR="00FD74F3" w:rsidRPr="005F6F62">
        <w:rPr>
          <w:rFonts w:ascii="Times New Roman" w:hAnsi="Times New Roman" w:cs="Times New Roman"/>
          <w:sz w:val="24"/>
          <w:szCs w:val="24"/>
        </w:rPr>
        <w:t xml:space="preserve">it was at </w:t>
      </w:r>
      <w:r w:rsidR="00672B6C" w:rsidRPr="005F6F62">
        <w:rPr>
          <w:rFonts w:ascii="Times New Roman" w:hAnsi="Times New Roman" w:cs="Times New Roman"/>
          <w:sz w:val="24"/>
          <w:szCs w:val="24"/>
        </w:rPr>
        <w:t>th</w:t>
      </w:r>
      <w:r w:rsidR="005D277C" w:rsidRPr="005F6F62">
        <w:rPr>
          <w:rFonts w:ascii="Times New Roman" w:hAnsi="Times New Roman" w:cs="Times New Roman"/>
          <w:sz w:val="24"/>
          <w:szCs w:val="24"/>
        </w:rPr>
        <w:t xml:space="preserve">at time they knew for sure </w:t>
      </w:r>
      <w:r w:rsidR="00D45783" w:rsidRPr="005F6F62">
        <w:rPr>
          <w:rFonts w:ascii="Times New Roman" w:hAnsi="Times New Roman" w:cs="Times New Roman"/>
          <w:sz w:val="24"/>
          <w:szCs w:val="24"/>
        </w:rPr>
        <w:t>William</w:t>
      </w:r>
      <w:r w:rsidR="005D277C" w:rsidRPr="005F6F62">
        <w:rPr>
          <w:rFonts w:ascii="Times New Roman" w:hAnsi="Times New Roman" w:cs="Times New Roman"/>
          <w:sz w:val="24"/>
          <w:szCs w:val="24"/>
        </w:rPr>
        <w:t xml:space="preserve"> was dead. There was </w:t>
      </w:r>
      <w:r w:rsidR="004D6CB3" w:rsidRPr="005F6F62">
        <w:rPr>
          <w:rFonts w:ascii="Times New Roman" w:hAnsi="Times New Roman" w:cs="Times New Roman"/>
          <w:sz w:val="24"/>
          <w:szCs w:val="24"/>
        </w:rPr>
        <w:t xml:space="preserve">no sign of </w:t>
      </w:r>
      <w:r w:rsidR="00D11D6C" w:rsidRPr="005F6F62">
        <w:rPr>
          <w:rFonts w:ascii="Times New Roman" w:hAnsi="Times New Roman" w:cs="Times New Roman"/>
          <w:sz w:val="24"/>
          <w:szCs w:val="24"/>
        </w:rPr>
        <w:t>movement,</w:t>
      </w:r>
      <w:r w:rsidR="004D6CB3" w:rsidRPr="005F6F62">
        <w:rPr>
          <w:rFonts w:ascii="Times New Roman" w:hAnsi="Times New Roman" w:cs="Times New Roman"/>
          <w:sz w:val="24"/>
          <w:szCs w:val="24"/>
        </w:rPr>
        <w:t xml:space="preserve"> </w:t>
      </w:r>
      <w:r w:rsidR="00B57EDF" w:rsidRPr="005F6F62">
        <w:rPr>
          <w:rFonts w:ascii="Times New Roman" w:hAnsi="Times New Roman" w:cs="Times New Roman"/>
          <w:sz w:val="24"/>
          <w:szCs w:val="24"/>
        </w:rPr>
        <w:t xml:space="preserve">and his posture </w:t>
      </w:r>
      <w:r w:rsidR="001C4F51" w:rsidRPr="005F6F62">
        <w:rPr>
          <w:rFonts w:ascii="Times New Roman" w:hAnsi="Times New Roman" w:cs="Times New Roman"/>
          <w:sz w:val="24"/>
          <w:szCs w:val="24"/>
        </w:rPr>
        <w:t xml:space="preserve">showed his incapability of any action. </w:t>
      </w:r>
      <w:r w:rsidR="00A90E54" w:rsidRPr="005F6F62">
        <w:rPr>
          <w:rFonts w:ascii="Times New Roman" w:hAnsi="Times New Roman" w:cs="Times New Roman"/>
          <w:sz w:val="24"/>
          <w:szCs w:val="24"/>
        </w:rPr>
        <w:t xml:space="preserve">The witness </w:t>
      </w:r>
      <w:r w:rsidR="00F856F4" w:rsidRPr="005F6F62">
        <w:rPr>
          <w:rFonts w:ascii="Times New Roman" w:hAnsi="Times New Roman" w:cs="Times New Roman"/>
          <w:sz w:val="24"/>
          <w:szCs w:val="24"/>
        </w:rPr>
        <w:t xml:space="preserve">went on to </w:t>
      </w:r>
      <w:r w:rsidR="007735C6" w:rsidRPr="005F6F62">
        <w:rPr>
          <w:rFonts w:ascii="Times New Roman" w:hAnsi="Times New Roman" w:cs="Times New Roman"/>
          <w:sz w:val="24"/>
          <w:szCs w:val="24"/>
        </w:rPr>
        <w:t>dr</w:t>
      </w:r>
      <w:r w:rsidR="00F856F4" w:rsidRPr="005F6F62">
        <w:rPr>
          <w:rFonts w:ascii="Times New Roman" w:hAnsi="Times New Roman" w:cs="Times New Roman"/>
          <w:sz w:val="24"/>
          <w:szCs w:val="24"/>
        </w:rPr>
        <w:t>aw</w:t>
      </w:r>
      <w:r w:rsidR="007735C6" w:rsidRPr="005F6F62">
        <w:rPr>
          <w:rFonts w:ascii="Times New Roman" w:hAnsi="Times New Roman" w:cs="Times New Roman"/>
          <w:sz w:val="24"/>
          <w:szCs w:val="24"/>
        </w:rPr>
        <w:t xml:space="preserve"> refe</w:t>
      </w:r>
      <w:r w:rsidR="00E4329B" w:rsidRPr="005F6F62">
        <w:rPr>
          <w:rFonts w:ascii="Times New Roman" w:hAnsi="Times New Roman" w:cs="Times New Roman"/>
          <w:sz w:val="24"/>
          <w:szCs w:val="24"/>
        </w:rPr>
        <w:t>re</w:t>
      </w:r>
      <w:r w:rsidR="007735C6" w:rsidRPr="005F6F62">
        <w:rPr>
          <w:rFonts w:ascii="Times New Roman" w:hAnsi="Times New Roman" w:cs="Times New Roman"/>
          <w:sz w:val="24"/>
          <w:szCs w:val="24"/>
        </w:rPr>
        <w:t xml:space="preserve">nce to </w:t>
      </w:r>
      <w:r w:rsidR="005D586E" w:rsidRPr="005F6F62">
        <w:rPr>
          <w:rFonts w:ascii="Times New Roman" w:hAnsi="Times New Roman" w:cs="Times New Roman"/>
          <w:sz w:val="24"/>
          <w:szCs w:val="24"/>
        </w:rPr>
        <w:t>nature</w:t>
      </w:r>
      <w:r w:rsidR="00F856F4" w:rsidRPr="005F6F62">
        <w:rPr>
          <w:rFonts w:ascii="Times New Roman" w:hAnsi="Times New Roman" w:cs="Times New Roman"/>
          <w:sz w:val="24"/>
          <w:szCs w:val="24"/>
        </w:rPr>
        <w:t>,</w:t>
      </w:r>
      <w:r w:rsidR="005D586E" w:rsidRPr="005F6F62">
        <w:rPr>
          <w:rFonts w:ascii="Times New Roman" w:hAnsi="Times New Roman" w:cs="Times New Roman"/>
          <w:sz w:val="24"/>
          <w:szCs w:val="24"/>
        </w:rPr>
        <w:t xml:space="preserve"> </w:t>
      </w:r>
      <w:r w:rsidR="00121FD4" w:rsidRPr="005F6F62">
        <w:rPr>
          <w:rFonts w:ascii="Times New Roman" w:hAnsi="Times New Roman" w:cs="Times New Roman"/>
          <w:sz w:val="24"/>
          <w:szCs w:val="24"/>
        </w:rPr>
        <w:t>explain</w:t>
      </w:r>
      <w:r w:rsidR="00C534C7" w:rsidRPr="005F6F62">
        <w:rPr>
          <w:rFonts w:ascii="Times New Roman" w:hAnsi="Times New Roman" w:cs="Times New Roman"/>
          <w:sz w:val="24"/>
          <w:szCs w:val="24"/>
        </w:rPr>
        <w:t>ing</w:t>
      </w:r>
      <w:r w:rsidR="00121FD4" w:rsidRPr="005F6F62">
        <w:rPr>
          <w:rFonts w:ascii="Times New Roman" w:hAnsi="Times New Roman" w:cs="Times New Roman"/>
          <w:sz w:val="24"/>
          <w:szCs w:val="24"/>
        </w:rPr>
        <w:t xml:space="preserve"> that </w:t>
      </w:r>
      <w:r w:rsidR="0083102A" w:rsidRPr="005F6F62">
        <w:rPr>
          <w:rFonts w:ascii="Times New Roman" w:hAnsi="Times New Roman" w:cs="Times New Roman"/>
          <w:sz w:val="24"/>
          <w:szCs w:val="24"/>
        </w:rPr>
        <w:t xml:space="preserve">it would be impossible for the tongue </w:t>
      </w:r>
      <w:r w:rsidR="00451EBA" w:rsidRPr="005F6F62">
        <w:rPr>
          <w:rFonts w:ascii="Times New Roman" w:hAnsi="Times New Roman" w:cs="Times New Roman"/>
          <w:sz w:val="24"/>
          <w:szCs w:val="24"/>
        </w:rPr>
        <w:t xml:space="preserve">of a living person to past </w:t>
      </w:r>
      <w:r w:rsidR="0039698A" w:rsidRPr="005F6F62">
        <w:rPr>
          <w:rFonts w:ascii="Times New Roman" w:hAnsi="Times New Roman" w:cs="Times New Roman"/>
          <w:sz w:val="24"/>
          <w:szCs w:val="24"/>
        </w:rPr>
        <w:t>half of your middle finger</w:t>
      </w:r>
      <w:r w:rsidR="00CA2100" w:rsidRPr="005F6F62">
        <w:rPr>
          <w:rFonts w:ascii="Times New Roman" w:hAnsi="Times New Roman" w:cs="Times New Roman"/>
          <w:sz w:val="24"/>
          <w:szCs w:val="24"/>
        </w:rPr>
        <w:t xml:space="preserve">. In </w:t>
      </w:r>
      <w:r w:rsidR="002562E2" w:rsidRPr="005F6F62">
        <w:rPr>
          <w:rFonts w:ascii="Times New Roman" w:hAnsi="Times New Roman" w:cs="Times New Roman"/>
          <w:sz w:val="24"/>
          <w:szCs w:val="24"/>
        </w:rPr>
        <w:t xml:space="preserve">William’s </w:t>
      </w:r>
      <w:r w:rsidR="00CA2100" w:rsidRPr="005F6F62">
        <w:rPr>
          <w:rFonts w:ascii="Times New Roman" w:hAnsi="Times New Roman" w:cs="Times New Roman"/>
          <w:sz w:val="24"/>
          <w:szCs w:val="24"/>
        </w:rPr>
        <w:t xml:space="preserve">state, his </w:t>
      </w:r>
      <w:r w:rsidR="002562E2" w:rsidRPr="005F6F62">
        <w:rPr>
          <w:rFonts w:ascii="Times New Roman" w:hAnsi="Times New Roman" w:cs="Times New Roman"/>
          <w:sz w:val="24"/>
          <w:szCs w:val="24"/>
        </w:rPr>
        <w:t>tongue</w:t>
      </w:r>
      <w:r w:rsidR="00CA2100" w:rsidRPr="005F6F62">
        <w:rPr>
          <w:rFonts w:ascii="Times New Roman" w:hAnsi="Times New Roman" w:cs="Times New Roman"/>
          <w:sz w:val="24"/>
          <w:szCs w:val="24"/>
        </w:rPr>
        <w:t xml:space="preserve"> was inflamed </w:t>
      </w:r>
      <w:r w:rsidR="00095349" w:rsidRPr="005F6F62">
        <w:rPr>
          <w:rFonts w:ascii="Times New Roman" w:hAnsi="Times New Roman" w:cs="Times New Roman"/>
          <w:sz w:val="24"/>
          <w:szCs w:val="24"/>
        </w:rPr>
        <w:t xml:space="preserve">and hanging longer than </w:t>
      </w:r>
      <w:r w:rsidR="000A5AA0" w:rsidRPr="005F6F62">
        <w:rPr>
          <w:rFonts w:ascii="Times New Roman" w:hAnsi="Times New Roman" w:cs="Times New Roman"/>
          <w:sz w:val="24"/>
          <w:szCs w:val="24"/>
        </w:rPr>
        <w:t>normal from</w:t>
      </w:r>
      <w:r w:rsidR="002562E2" w:rsidRPr="005F6F62">
        <w:rPr>
          <w:rFonts w:ascii="Times New Roman" w:hAnsi="Times New Roman" w:cs="Times New Roman"/>
          <w:sz w:val="24"/>
          <w:szCs w:val="24"/>
        </w:rPr>
        <w:t xml:space="preserve"> his mouth</w:t>
      </w:r>
      <w:r w:rsidR="00FC23FE" w:rsidRPr="005F6F62">
        <w:rPr>
          <w:rFonts w:ascii="Times New Roman" w:hAnsi="Times New Roman" w:cs="Times New Roman"/>
          <w:sz w:val="24"/>
          <w:szCs w:val="24"/>
        </w:rPr>
        <w:t>,</w:t>
      </w:r>
      <w:r w:rsidR="002562E2" w:rsidRPr="005F6F62">
        <w:rPr>
          <w:rFonts w:ascii="Times New Roman" w:hAnsi="Times New Roman" w:cs="Times New Roman"/>
          <w:sz w:val="24"/>
          <w:szCs w:val="24"/>
        </w:rPr>
        <w:t xml:space="preserve"> </w:t>
      </w:r>
      <w:r w:rsidR="00095349" w:rsidRPr="005F6F62">
        <w:rPr>
          <w:rFonts w:ascii="Times New Roman" w:hAnsi="Times New Roman" w:cs="Times New Roman"/>
          <w:sz w:val="24"/>
          <w:szCs w:val="24"/>
        </w:rPr>
        <w:t xml:space="preserve">which </w:t>
      </w:r>
      <w:r w:rsidR="00FE070E" w:rsidRPr="005F6F62">
        <w:rPr>
          <w:rFonts w:ascii="Times New Roman" w:hAnsi="Times New Roman" w:cs="Times New Roman"/>
          <w:sz w:val="24"/>
          <w:szCs w:val="24"/>
        </w:rPr>
        <w:t xml:space="preserve">made </w:t>
      </w:r>
      <w:r w:rsidR="00FE070E" w:rsidRPr="005F6F62">
        <w:rPr>
          <w:rFonts w:ascii="Times New Roman" w:hAnsi="Times New Roman" w:cs="Times New Roman"/>
          <w:sz w:val="24"/>
          <w:szCs w:val="24"/>
        </w:rPr>
        <w:lastRenderedPageBreak/>
        <w:t xml:space="preserve">it </w:t>
      </w:r>
      <w:r w:rsidR="00297A37" w:rsidRPr="005F6F62">
        <w:rPr>
          <w:rFonts w:ascii="Times New Roman" w:hAnsi="Times New Roman" w:cs="Times New Roman"/>
          <w:sz w:val="24"/>
          <w:szCs w:val="24"/>
        </w:rPr>
        <w:t>even clearer</w:t>
      </w:r>
      <w:r w:rsidR="00FE070E" w:rsidRPr="005F6F62">
        <w:rPr>
          <w:rFonts w:ascii="Times New Roman" w:hAnsi="Times New Roman" w:cs="Times New Roman"/>
          <w:sz w:val="24"/>
          <w:szCs w:val="24"/>
        </w:rPr>
        <w:t xml:space="preserve"> that he</w:t>
      </w:r>
      <w:r w:rsidR="00BA003B" w:rsidRPr="005F6F62">
        <w:rPr>
          <w:rFonts w:ascii="Times New Roman" w:hAnsi="Times New Roman" w:cs="Times New Roman"/>
          <w:sz w:val="24"/>
          <w:szCs w:val="24"/>
        </w:rPr>
        <w:t xml:space="preserve"> suffered and </w:t>
      </w:r>
      <w:r w:rsidR="00FE070E" w:rsidRPr="005F6F62">
        <w:rPr>
          <w:rFonts w:ascii="Times New Roman" w:hAnsi="Times New Roman" w:cs="Times New Roman"/>
          <w:sz w:val="24"/>
          <w:szCs w:val="24"/>
        </w:rPr>
        <w:t>d</w:t>
      </w:r>
      <w:r w:rsidR="00BA003B" w:rsidRPr="005F6F62">
        <w:rPr>
          <w:rFonts w:ascii="Times New Roman" w:hAnsi="Times New Roman" w:cs="Times New Roman"/>
          <w:sz w:val="24"/>
          <w:szCs w:val="24"/>
        </w:rPr>
        <w:t>ied.</w:t>
      </w:r>
      <w:r w:rsidR="005607C0" w:rsidRPr="005F6F62">
        <w:rPr>
          <w:rStyle w:val="FootnoteReference"/>
          <w:rFonts w:ascii="Times New Roman" w:hAnsi="Times New Roman" w:cs="Times New Roman"/>
          <w:sz w:val="24"/>
          <w:szCs w:val="24"/>
        </w:rPr>
        <w:footnoteReference w:id="1"/>
      </w:r>
      <w:r w:rsidR="00BA003B" w:rsidRPr="005F6F62">
        <w:rPr>
          <w:rFonts w:ascii="Times New Roman" w:hAnsi="Times New Roman" w:cs="Times New Roman"/>
          <w:sz w:val="24"/>
          <w:szCs w:val="24"/>
        </w:rPr>
        <w:t xml:space="preserve"> </w:t>
      </w:r>
      <w:r w:rsidR="009C508E" w:rsidRPr="005F6F62">
        <w:rPr>
          <w:rFonts w:ascii="Times New Roman" w:hAnsi="Times New Roman" w:cs="Times New Roman"/>
          <w:sz w:val="24"/>
          <w:szCs w:val="24"/>
        </w:rPr>
        <w:t>Other researchers stated</w:t>
      </w:r>
      <w:r w:rsidR="003818E1" w:rsidRPr="005F6F62">
        <w:rPr>
          <w:rFonts w:ascii="Times New Roman" w:hAnsi="Times New Roman" w:cs="Times New Roman"/>
          <w:sz w:val="24"/>
          <w:szCs w:val="24"/>
        </w:rPr>
        <w:t xml:space="preserve"> that his body was there </w:t>
      </w:r>
      <w:r w:rsidR="00AB39C4" w:rsidRPr="005F6F62">
        <w:rPr>
          <w:rFonts w:ascii="Times New Roman" w:hAnsi="Times New Roman" w:cs="Times New Roman"/>
          <w:sz w:val="24"/>
          <w:szCs w:val="24"/>
        </w:rPr>
        <w:t>for three days to dissuade others from committing similar acts at the time. This was regarded to be a manner of punishing the deceased's soul, as the longer the body remained unburied, the longer the soul would be locked in purgatory. Purgatory was a fundamental feature of mediaeval Christian theology, and it influenced how people regarded the dead and their remains.</w:t>
      </w:r>
      <w:r w:rsidR="00AE0040" w:rsidRPr="005F6F62">
        <w:rPr>
          <w:rStyle w:val="FootnoteReference"/>
          <w:rFonts w:ascii="Times New Roman" w:hAnsi="Times New Roman" w:cs="Times New Roman"/>
          <w:sz w:val="24"/>
          <w:szCs w:val="24"/>
        </w:rPr>
        <w:footnoteReference w:id="2"/>
      </w:r>
    </w:p>
    <w:p w14:paraId="38D7240C" w14:textId="65F63FC9" w:rsidR="00FB6A45" w:rsidRPr="005F6F62" w:rsidRDefault="00512CC0" w:rsidP="00CC2819">
      <w:pPr>
        <w:spacing w:line="600" w:lineRule="auto"/>
        <w:ind w:firstLine="720"/>
        <w:rPr>
          <w:rFonts w:ascii="Times New Roman" w:hAnsi="Times New Roman" w:cs="Times New Roman"/>
          <w:sz w:val="24"/>
          <w:szCs w:val="24"/>
        </w:rPr>
      </w:pPr>
      <w:r w:rsidRPr="005F6F62">
        <w:rPr>
          <w:rFonts w:ascii="Times New Roman" w:hAnsi="Times New Roman" w:cs="Times New Roman"/>
          <w:sz w:val="24"/>
          <w:szCs w:val="24"/>
        </w:rPr>
        <w:t>The manuscript sheds insight on the social</w:t>
      </w:r>
      <w:r w:rsidR="006C71BD" w:rsidRPr="005F6F62">
        <w:rPr>
          <w:rFonts w:ascii="Times New Roman" w:hAnsi="Times New Roman" w:cs="Times New Roman"/>
          <w:sz w:val="24"/>
          <w:szCs w:val="24"/>
        </w:rPr>
        <w:t>,</w:t>
      </w:r>
      <w:r w:rsidRPr="005F6F62">
        <w:rPr>
          <w:rFonts w:ascii="Times New Roman" w:hAnsi="Times New Roman" w:cs="Times New Roman"/>
          <w:sz w:val="24"/>
          <w:szCs w:val="24"/>
        </w:rPr>
        <w:t xml:space="preserve"> </w:t>
      </w:r>
      <w:r w:rsidR="00144566" w:rsidRPr="005F6F62">
        <w:rPr>
          <w:rFonts w:ascii="Times New Roman" w:hAnsi="Times New Roman" w:cs="Times New Roman"/>
          <w:sz w:val="24"/>
          <w:szCs w:val="24"/>
        </w:rPr>
        <w:t>political,</w:t>
      </w:r>
      <w:r w:rsidR="006C71BD" w:rsidRPr="005F6F62">
        <w:rPr>
          <w:rFonts w:ascii="Times New Roman" w:hAnsi="Times New Roman" w:cs="Times New Roman"/>
          <w:sz w:val="24"/>
          <w:szCs w:val="24"/>
        </w:rPr>
        <w:t xml:space="preserve"> and religious</w:t>
      </w:r>
      <w:r w:rsidRPr="005F6F62">
        <w:rPr>
          <w:rFonts w:ascii="Times New Roman" w:hAnsi="Times New Roman" w:cs="Times New Roman"/>
          <w:sz w:val="24"/>
          <w:szCs w:val="24"/>
        </w:rPr>
        <w:t xml:space="preserve"> challenges.</w:t>
      </w:r>
      <w:r w:rsidR="00CC2819" w:rsidRPr="005F6F62">
        <w:rPr>
          <w:rFonts w:ascii="Times New Roman" w:hAnsi="Times New Roman" w:cs="Times New Roman"/>
          <w:sz w:val="24"/>
          <w:szCs w:val="24"/>
        </w:rPr>
        <w:t xml:space="preserve"> </w:t>
      </w:r>
      <w:r w:rsidR="00CC2819" w:rsidRPr="005F6F62">
        <w:rPr>
          <w:rFonts w:ascii="Times New Roman" w:hAnsi="Times New Roman" w:cs="Times New Roman"/>
          <w:sz w:val="24"/>
          <w:szCs w:val="24"/>
        </w:rPr>
        <w:t xml:space="preserve">The description of </w:t>
      </w:r>
      <w:proofErr w:type="spellStart"/>
      <w:r w:rsidR="00CC2819" w:rsidRPr="005F6F62">
        <w:rPr>
          <w:rFonts w:ascii="Times New Roman" w:hAnsi="Times New Roman" w:cs="Times New Roman"/>
          <w:sz w:val="24"/>
          <w:szCs w:val="24"/>
        </w:rPr>
        <w:t>Cragh's</w:t>
      </w:r>
      <w:proofErr w:type="spellEnd"/>
      <w:r w:rsidR="00CC2819" w:rsidRPr="005F6F62">
        <w:rPr>
          <w:rFonts w:ascii="Times New Roman" w:hAnsi="Times New Roman" w:cs="Times New Roman"/>
          <w:sz w:val="24"/>
          <w:szCs w:val="24"/>
        </w:rPr>
        <w:t xml:space="preserve"> body is interesting because it reveals mediaeval belief in the supernatural and the concept of divine intervention in human events. According to the story, </w:t>
      </w:r>
      <w:proofErr w:type="spellStart"/>
      <w:r w:rsidR="00CC2819" w:rsidRPr="005F6F62">
        <w:rPr>
          <w:rFonts w:ascii="Times New Roman" w:hAnsi="Times New Roman" w:cs="Times New Roman"/>
          <w:sz w:val="24"/>
          <w:szCs w:val="24"/>
        </w:rPr>
        <w:t>Cragh's</w:t>
      </w:r>
      <w:proofErr w:type="spellEnd"/>
      <w:r w:rsidR="00CC2819" w:rsidRPr="005F6F62">
        <w:rPr>
          <w:rFonts w:ascii="Times New Roman" w:hAnsi="Times New Roman" w:cs="Times New Roman"/>
          <w:sz w:val="24"/>
          <w:szCs w:val="24"/>
        </w:rPr>
        <w:t xml:space="preserve"> resurrection was a supernatural event that could only be explained by the involvement of a saintly character.</w:t>
      </w:r>
      <w:r w:rsidR="00CC2819" w:rsidRPr="005F6F62">
        <w:rPr>
          <w:rFonts w:ascii="Times New Roman" w:hAnsi="Times New Roman" w:cs="Times New Roman"/>
          <w:sz w:val="24"/>
          <w:szCs w:val="24"/>
        </w:rPr>
        <w:t xml:space="preserve"> </w:t>
      </w:r>
      <w:r w:rsidR="00BD0481" w:rsidRPr="005F6F62">
        <w:rPr>
          <w:rFonts w:ascii="Times New Roman" w:hAnsi="Times New Roman" w:cs="Times New Roman"/>
          <w:sz w:val="24"/>
          <w:szCs w:val="24"/>
        </w:rPr>
        <w:t xml:space="preserve">This belief was a fundamental </w:t>
      </w:r>
      <w:r w:rsidR="00396E5B" w:rsidRPr="005F6F62">
        <w:rPr>
          <w:rFonts w:ascii="Times New Roman" w:hAnsi="Times New Roman" w:cs="Times New Roman"/>
          <w:sz w:val="24"/>
          <w:szCs w:val="24"/>
        </w:rPr>
        <w:t xml:space="preserve">aspect of the medieval life. </w:t>
      </w:r>
      <w:r w:rsidRPr="005F6F62">
        <w:rPr>
          <w:rFonts w:ascii="Times New Roman" w:hAnsi="Times New Roman" w:cs="Times New Roman"/>
          <w:sz w:val="24"/>
          <w:szCs w:val="24"/>
        </w:rPr>
        <w:t xml:space="preserve">This event </w:t>
      </w:r>
      <w:r w:rsidR="00CC2819" w:rsidRPr="005F6F62">
        <w:rPr>
          <w:rFonts w:ascii="Times New Roman" w:hAnsi="Times New Roman" w:cs="Times New Roman"/>
          <w:sz w:val="24"/>
          <w:szCs w:val="24"/>
        </w:rPr>
        <w:t xml:space="preserve">also </w:t>
      </w:r>
      <w:r w:rsidRPr="005F6F62">
        <w:rPr>
          <w:rFonts w:ascii="Times New Roman" w:hAnsi="Times New Roman" w:cs="Times New Roman"/>
          <w:sz w:val="24"/>
          <w:szCs w:val="24"/>
        </w:rPr>
        <w:t xml:space="preserve">demonstrates the tensions between the English and Welsh during this time, as well as the English rulers' severe treatment of rebels. Cragh's remains was preserved and treasured by the Welsh people, indicating that he was </w:t>
      </w:r>
      <w:r w:rsidR="00AB338D" w:rsidRPr="005F6F62">
        <w:rPr>
          <w:rFonts w:ascii="Times New Roman" w:hAnsi="Times New Roman" w:cs="Times New Roman"/>
          <w:sz w:val="24"/>
          <w:szCs w:val="24"/>
        </w:rPr>
        <w:t xml:space="preserve">possibly </w:t>
      </w:r>
      <w:r w:rsidRPr="005F6F62">
        <w:rPr>
          <w:rFonts w:ascii="Times New Roman" w:hAnsi="Times New Roman" w:cs="Times New Roman"/>
          <w:sz w:val="24"/>
          <w:szCs w:val="24"/>
        </w:rPr>
        <w:t>seen as a hero and a symbol of Welsh resistance.</w:t>
      </w:r>
      <w:r w:rsidR="00F5274D" w:rsidRPr="005F6F62">
        <w:rPr>
          <w:rFonts w:ascii="Times New Roman" w:hAnsi="Times New Roman" w:cs="Times New Roman"/>
          <w:sz w:val="24"/>
          <w:szCs w:val="24"/>
        </w:rPr>
        <w:t xml:space="preserve"> </w:t>
      </w:r>
      <w:r w:rsidR="00FB6A45" w:rsidRPr="005F6F62">
        <w:rPr>
          <w:rFonts w:ascii="Times New Roman" w:hAnsi="Times New Roman" w:cs="Times New Roman"/>
          <w:sz w:val="24"/>
          <w:szCs w:val="24"/>
        </w:rPr>
        <w:t xml:space="preserve">Furthermore, the manuscript sheds light on current religious issues. Cragh's body was preserved as proof of his sanctity, and it was believed that he had been selected by God. This trust in the divine's power was important to mediaeval religion, and it shaped how </w:t>
      </w:r>
      <w:r w:rsidR="00FB6A45" w:rsidRPr="005F6F62">
        <w:rPr>
          <w:rFonts w:ascii="Times New Roman" w:hAnsi="Times New Roman" w:cs="Times New Roman"/>
          <w:sz w:val="24"/>
          <w:szCs w:val="24"/>
        </w:rPr>
        <w:lastRenderedPageBreak/>
        <w:t xml:space="preserve">people viewed death and the hereafter. The </w:t>
      </w:r>
      <w:r w:rsidR="00117546" w:rsidRPr="005F6F62">
        <w:rPr>
          <w:rFonts w:ascii="Times New Roman" w:hAnsi="Times New Roman" w:cs="Times New Roman"/>
          <w:sz w:val="24"/>
          <w:szCs w:val="24"/>
        </w:rPr>
        <w:t>article</w:t>
      </w:r>
      <w:r w:rsidR="00FB6A45" w:rsidRPr="005F6F62">
        <w:rPr>
          <w:rFonts w:ascii="Times New Roman" w:hAnsi="Times New Roman" w:cs="Times New Roman"/>
          <w:sz w:val="24"/>
          <w:szCs w:val="24"/>
        </w:rPr>
        <w:t xml:space="preserve"> also describes the church's role in the adoration of Cragh's body, indicating the church's centrality in mediaeval society.</w:t>
      </w:r>
      <w:r w:rsidR="00117546" w:rsidRPr="005F6F62">
        <w:rPr>
          <w:rStyle w:val="FootnoteReference"/>
          <w:rFonts w:ascii="Times New Roman" w:hAnsi="Times New Roman" w:cs="Times New Roman"/>
          <w:sz w:val="24"/>
          <w:szCs w:val="24"/>
        </w:rPr>
        <w:footnoteReference w:id="3"/>
      </w:r>
    </w:p>
    <w:p w14:paraId="0E721937" w14:textId="09AFF930" w:rsidR="00F9476B" w:rsidRPr="005F6F62" w:rsidRDefault="00165DFE" w:rsidP="00D42214">
      <w:pPr>
        <w:spacing w:line="600" w:lineRule="auto"/>
        <w:ind w:firstLine="720"/>
        <w:rPr>
          <w:rFonts w:ascii="Times New Roman" w:hAnsi="Times New Roman" w:cs="Times New Roman"/>
          <w:sz w:val="24"/>
          <w:szCs w:val="24"/>
        </w:rPr>
      </w:pPr>
      <w:r w:rsidRPr="005F6F62">
        <w:rPr>
          <w:rFonts w:ascii="Times New Roman" w:hAnsi="Times New Roman" w:cs="Times New Roman"/>
          <w:sz w:val="24"/>
          <w:szCs w:val="24"/>
        </w:rPr>
        <w:t>The initial text was written in Latin, which was the language of the educated elites and the church, but it was eventually translated and utilised as second-hand reports for easier comprehension.</w:t>
      </w:r>
      <w:r w:rsidR="00295648">
        <w:rPr>
          <w:rFonts w:ascii="Times New Roman" w:hAnsi="Times New Roman" w:cs="Times New Roman"/>
          <w:sz w:val="24"/>
          <w:szCs w:val="24"/>
        </w:rPr>
        <w:t xml:space="preserve"> </w:t>
      </w:r>
      <w:r w:rsidR="00230194">
        <w:rPr>
          <w:rFonts w:ascii="Times New Roman" w:hAnsi="Times New Roman" w:cs="Times New Roman"/>
          <w:sz w:val="24"/>
          <w:szCs w:val="24"/>
        </w:rPr>
        <w:t>In the text provided,</w:t>
      </w:r>
      <w:r w:rsidRPr="005F6F62">
        <w:rPr>
          <w:rFonts w:ascii="Times New Roman" w:hAnsi="Times New Roman" w:cs="Times New Roman"/>
          <w:sz w:val="24"/>
          <w:szCs w:val="24"/>
        </w:rPr>
        <w:t xml:space="preserve"> </w:t>
      </w:r>
      <w:r w:rsidR="00681F9F" w:rsidRPr="005F6F62">
        <w:rPr>
          <w:rFonts w:ascii="Times New Roman" w:hAnsi="Times New Roman" w:cs="Times New Roman"/>
          <w:sz w:val="24"/>
          <w:szCs w:val="24"/>
        </w:rPr>
        <w:t>Harriet</w:t>
      </w:r>
      <w:r w:rsidR="00C534C7" w:rsidRPr="005F6F62">
        <w:rPr>
          <w:rFonts w:ascii="Times New Roman" w:hAnsi="Times New Roman" w:cs="Times New Roman"/>
          <w:sz w:val="24"/>
          <w:szCs w:val="24"/>
        </w:rPr>
        <w:t>t</w:t>
      </w:r>
      <w:r w:rsidR="00681F9F" w:rsidRPr="005F6F62">
        <w:rPr>
          <w:rFonts w:ascii="Times New Roman" w:hAnsi="Times New Roman" w:cs="Times New Roman"/>
          <w:sz w:val="24"/>
          <w:szCs w:val="24"/>
        </w:rPr>
        <w:t xml:space="preserve"> mentioned that when translating the Latin text to English</w:t>
      </w:r>
      <w:r w:rsidR="00C534C7" w:rsidRPr="005F6F62">
        <w:rPr>
          <w:rFonts w:ascii="Times New Roman" w:hAnsi="Times New Roman" w:cs="Times New Roman"/>
          <w:sz w:val="24"/>
          <w:szCs w:val="24"/>
        </w:rPr>
        <w:t>,</w:t>
      </w:r>
      <w:r w:rsidR="00681F9F" w:rsidRPr="005F6F62">
        <w:rPr>
          <w:rFonts w:ascii="Times New Roman" w:hAnsi="Times New Roman" w:cs="Times New Roman"/>
          <w:sz w:val="24"/>
          <w:szCs w:val="24"/>
        </w:rPr>
        <w:t xml:space="preserve"> she</w:t>
      </w:r>
      <w:r w:rsidR="00603CE3" w:rsidRPr="005F6F62">
        <w:rPr>
          <w:rFonts w:ascii="Times New Roman" w:hAnsi="Times New Roman" w:cs="Times New Roman"/>
          <w:sz w:val="24"/>
          <w:szCs w:val="24"/>
        </w:rPr>
        <w:t xml:space="preserve"> </w:t>
      </w:r>
      <w:r w:rsidR="00277FC9" w:rsidRPr="005F6F62">
        <w:rPr>
          <w:rFonts w:ascii="Times New Roman" w:hAnsi="Times New Roman" w:cs="Times New Roman"/>
          <w:sz w:val="24"/>
          <w:szCs w:val="24"/>
        </w:rPr>
        <w:t>m</w:t>
      </w:r>
      <w:r w:rsidR="00603CE3" w:rsidRPr="005F6F62">
        <w:rPr>
          <w:rFonts w:ascii="Times New Roman" w:hAnsi="Times New Roman" w:cs="Times New Roman"/>
          <w:sz w:val="24"/>
          <w:szCs w:val="24"/>
        </w:rPr>
        <w:t>ad</w:t>
      </w:r>
      <w:r w:rsidR="00277FC9" w:rsidRPr="005F6F62">
        <w:rPr>
          <w:rFonts w:ascii="Times New Roman" w:hAnsi="Times New Roman" w:cs="Times New Roman"/>
          <w:sz w:val="24"/>
          <w:szCs w:val="24"/>
        </w:rPr>
        <w:t xml:space="preserve">e a number of changes that would </w:t>
      </w:r>
      <w:r w:rsidR="00FD28E4" w:rsidRPr="005F6F62">
        <w:rPr>
          <w:rFonts w:ascii="Times New Roman" w:hAnsi="Times New Roman" w:cs="Times New Roman"/>
          <w:sz w:val="24"/>
          <w:szCs w:val="24"/>
        </w:rPr>
        <w:t>help in making the text more vivid</w:t>
      </w:r>
      <w:r w:rsidR="00812A26" w:rsidRPr="005F6F62">
        <w:rPr>
          <w:rFonts w:ascii="Times New Roman" w:hAnsi="Times New Roman" w:cs="Times New Roman"/>
          <w:sz w:val="24"/>
          <w:szCs w:val="24"/>
        </w:rPr>
        <w:t xml:space="preserve">; changes such as punctuations, the use of different or </w:t>
      </w:r>
      <w:r w:rsidR="00E044BF" w:rsidRPr="005F6F62">
        <w:rPr>
          <w:rFonts w:ascii="Times New Roman" w:hAnsi="Times New Roman" w:cs="Times New Roman"/>
          <w:sz w:val="24"/>
          <w:szCs w:val="24"/>
        </w:rPr>
        <w:t>unfamiliar words</w:t>
      </w:r>
      <w:r w:rsidR="00812A26" w:rsidRPr="005F6F62">
        <w:rPr>
          <w:rFonts w:ascii="Times New Roman" w:hAnsi="Times New Roman" w:cs="Times New Roman"/>
          <w:sz w:val="24"/>
          <w:szCs w:val="24"/>
        </w:rPr>
        <w:t xml:space="preserve">, </w:t>
      </w:r>
      <w:r w:rsidR="00C821B0" w:rsidRPr="005F6F62">
        <w:rPr>
          <w:rFonts w:ascii="Times New Roman" w:hAnsi="Times New Roman" w:cs="Times New Roman"/>
          <w:sz w:val="24"/>
          <w:szCs w:val="24"/>
        </w:rPr>
        <w:t>and the use of prefixing</w:t>
      </w:r>
      <w:r w:rsidR="0088732B" w:rsidRPr="005F6F62">
        <w:rPr>
          <w:rFonts w:ascii="Times New Roman" w:hAnsi="Times New Roman" w:cs="Times New Roman"/>
          <w:sz w:val="24"/>
          <w:szCs w:val="24"/>
        </w:rPr>
        <w:t xml:space="preserve"> to help show </w:t>
      </w:r>
      <w:r w:rsidR="004A3DD0" w:rsidRPr="005F6F62">
        <w:rPr>
          <w:rFonts w:ascii="Times New Roman" w:hAnsi="Times New Roman" w:cs="Times New Roman"/>
          <w:sz w:val="24"/>
          <w:szCs w:val="24"/>
        </w:rPr>
        <w:t xml:space="preserve">ownership. </w:t>
      </w:r>
      <w:r w:rsidR="00F9476B" w:rsidRPr="005F6F62">
        <w:rPr>
          <w:rFonts w:ascii="Times New Roman" w:hAnsi="Times New Roman" w:cs="Times New Roman"/>
          <w:sz w:val="24"/>
          <w:szCs w:val="24"/>
        </w:rPr>
        <w:t>In the translated version of the manuscript, the use of punctuation helped in making phrases easy to follow and understand. This format improved the manuscript's reliability and made it more useful to everyone.</w:t>
      </w:r>
      <w:r w:rsidR="00182CCA" w:rsidRPr="005F6F62">
        <w:rPr>
          <w:rStyle w:val="FootnoteReference"/>
          <w:rFonts w:ascii="Times New Roman" w:hAnsi="Times New Roman" w:cs="Times New Roman"/>
          <w:sz w:val="24"/>
          <w:szCs w:val="24"/>
        </w:rPr>
        <w:footnoteReference w:id="4"/>
      </w:r>
      <w:r w:rsidR="00D62D1F" w:rsidRPr="005F6F62">
        <w:rPr>
          <w:rFonts w:ascii="Times New Roman" w:hAnsi="Times New Roman" w:cs="Times New Roman"/>
          <w:sz w:val="24"/>
          <w:szCs w:val="24"/>
        </w:rPr>
        <w:t xml:space="preserve"> The manuscript provides valuable insight that aims to target a broad range of people who are interested in history, medieval studies, scholars, and Welsh historians.  </w:t>
      </w:r>
      <w:r w:rsidR="005829EA" w:rsidRPr="005F6F62">
        <w:rPr>
          <w:rFonts w:ascii="Times New Roman" w:hAnsi="Times New Roman" w:cs="Times New Roman"/>
          <w:sz w:val="24"/>
          <w:szCs w:val="24"/>
        </w:rPr>
        <w:t>T</w:t>
      </w:r>
      <w:r w:rsidR="001D4696" w:rsidRPr="005F6F62">
        <w:rPr>
          <w:rFonts w:ascii="Times New Roman" w:hAnsi="Times New Roman" w:cs="Times New Roman"/>
          <w:sz w:val="24"/>
          <w:szCs w:val="24"/>
        </w:rPr>
        <w:t>he</w:t>
      </w:r>
      <w:r w:rsidR="009441A0" w:rsidRPr="005F6F62">
        <w:rPr>
          <w:rFonts w:ascii="Times New Roman" w:hAnsi="Times New Roman" w:cs="Times New Roman"/>
          <w:sz w:val="24"/>
          <w:szCs w:val="24"/>
        </w:rPr>
        <w:t xml:space="preserve"> manuscript </w:t>
      </w:r>
      <w:r w:rsidR="00F9476B" w:rsidRPr="005F6F62">
        <w:rPr>
          <w:rFonts w:ascii="Times New Roman" w:hAnsi="Times New Roman" w:cs="Times New Roman"/>
          <w:sz w:val="24"/>
          <w:szCs w:val="24"/>
        </w:rPr>
        <w:t xml:space="preserve">does not </w:t>
      </w:r>
      <w:r w:rsidR="004F4750" w:rsidRPr="005F6F62">
        <w:rPr>
          <w:rFonts w:ascii="Times New Roman" w:hAnsi="Times New Roman" w:cs="Times New Roman"/>
          <w:sz w:val="24"/>
          <w:szCs w:val="24"/>
        </w:rPr>
        <w:t>strike</w:t>
      </w:r>
      <w:r w:rsidR="00F9476B" w:rsidRPr="005F6F62">
        <w:rPr>
          <w:rFonts w:ascii="Times New Roman" w:hAnsi="Times New Roman" w:cs="Times New Roman"/>
          <w:sz w:val="24"/>
          <w:szCs w:val="24"/>
        </w:rPr>
        <w:t xml:space="preserve"> to be dismissed as biased or motivated. This</w:t>
      </w:r>
      <w:r w:rsidR="00D43265" w:rsidRPr="005F6F62">
        <w:rPr>
          <w:rFonts w:ascii="Times New Roman" w:hAnsi="Times New Roman" w:cs="Times New Roman"/>
          <w:sz w:val="24"/>
          <w:szCs w:val="24"/>
        </w:rPr>
        <w:t xml:space="preserve"> </w:t>
      </w:r>
      <w:r w:rsidR="00F9476B" w:rsidRPr="005F6F62">
        <w:rPr>
          <w:rFonts w:ascii="Times New Roman" w:hAnsi="Times New Roman" w:cs="Times New Roman"/>
          <w:sz w:val="24"/>
          <w:szCs w:val="24"/>
        </w:rPr>
        <w:t>is because it is considered as a factual description of what took place at the event</w:t>
      </w:r>
      <w:r w:rsidR="00D42214">
        <w:rPr>
          <w:rFonts w:ascii="Times New Roman" w:hAnsi="Times New Roman" w:cs="Times New Roman"/>
          <w:sz w:val="24"/>
          <w:szCs w:val="24"/>
        </w:rPr>
        <w:t xml:space="preserve">, </w:t>
      </w:r>
      <w:r w:rsidR="00F9476B" w:rsidRPr="005F6F62">
        <w:rPr>
          <w:rFonts w:ascii="Times New Roman" w:hAnsi="Times New Roman" w:cs="Times New Roman"/>
          <w:sz w:val="24"/>
          <w:szCs w:val="24"/>
        </w:rPr>
        <w:t>and the physical conditions of his body after he was executed, that was reported by eyewitnesses.</w:t>
      </w:r>
      <w:r w:rsidR="00011E3B" w:rsidRPr="005F6F62">
        <w:rPr>
          <w:rFonts w:ascii="Times New Roman" w:hAnsi="Times New Roman" w:cs="Times New Roman"/>
          <w:sz w:val="24"/>
          <w:szCs w:val="24"/>
        </w:rPr>
        <w:t xml:space="preserve"> </w:t>
      </w:r>
      <w:r w:rsidR="00A25206" w:rsidRPr="005F6F62">
        <w:rPr>
          <w:rFonts w:ascii="Times New Roman" w:hAnsi="Times New Roman" w:cs="Times New Roman"/>
          <w:sz w:val="24"/>
          <w:szCs w:val="24"/>
        </w:rPr>
        <w:t>The stories that have been recorded suggest that many people witnessed and are aware of the incident; therefore, it cannot be proven to be false.</w:t>
      </w:r>
      <w:r w:rsidR="00B40E41" w:rsidRPr="005F6F62">
        <w:rPr>
          <w:rFonts w:ascii="Times New Roman" w:hAnsi="Times New Roman" w:cs="Times New Roman"/>
          <w:sz w:val="24"/>
          <w:szCs w:val="24"/>
        </w:rPr>
        <w:t xml:space="preserve"> </w:t>
      </w:r>
      <w:r w:rsidR="00D36246" w:rsidRPr="005F6F62">
        <w:rPr>
          <w:rFonts w:ascii="Times New Roman" w:hAnsi="Times New Roman" w:cs="Times New Roman"/>
          <w:sz w:val="24"/>
          <w:szCs w:val="24"/>
        </w:rPr>
        <w:t>One may claim that the author had a specific agenda or prejudice, however from the manuscript, the motives were not obvious enough in providing evidence to support such a motive</w:t>
      </w:r>
      <w:r w:rsidR="00924245" w:rsidRPr="005F6F62">
        <w:rPr>
          <w:rFonts w:ascii="Times New Roman" w:hAnsi="Times New Roman" w:cs="Times New Roman"/>
          <w:sz w:val="24"/>
          <w:szCs w:val="24"/>
        </w:rPr>
        <w:t xml:space="preserve">, hence </w:t>
      </w:r>
      <w:r w:rsidR="00924245" w:rsidRPr="005F6F62">
        <w:rPr>
          <w:rFonts w:ascii="Times New Roman" w:hAnsi="Times New Roman" w:cs="Times New Roman"/>
          <w:sz w:val="24"/>
          <w:szCs w:val="24"/>
        </w:rPr>
        <w:lastRenderedPageBreak/>
        <w:t xml:space="preserve">the reason why it </w:t>
      </w:r>
      <w:r w:rsidR="00376903" w:rsidRPr="005F6F62">
        <w:rPr>
          <w:rFonts w:ascii="Times New Roman" w:hAnsi="Times New Roman" w:cs="Times New Roman"/>
          <w:sz w:val="24"/>
          <w:szCs w:val="24"/>
        </w:rPr>
        <w:t>can</w:t>
      </w:r>
      <w:r w:rsidR="000213BE" w:rsidRPr="005F6F62">
        <w:rPr>
          <w:rFonts w:ascii="Times New Roman" w:hAnsi="Times New Roman" w:cs="Times New Roman"/>
          <w:sz w:val="24"/>
          <w:szCs w:val="24"/>
        </w:rPr>
        <w:t xml:space="preserve"> be </w:t>
      </w:r>
      <w:r w:rsidR="00924245" w:rsidRPr="005F6F62">
        <w:rPr>
          <w:rFonts w:ascii="Times New Roman" w:hAnsi="Times New Roman" w:cs="Times New Roman"/>
          <w:sz w:val="24"/>
          <w:szCs w:val="24"/>
        </w:rPr>
        <w:t xml:space="preserve">considered to be </w:t>
      </w:r>
      <w:r w:rsidR="004844B0" w:rsidRPr="005F6F62">
        <w:rPr>
          <w:rFonts w:ascii="Times New Roman" w:hAnsi="Times New Roman" w:cs="Times New Roman"/>
          <w:sz w:val="24"/>
          <w:szCs w:val="24"/>
        </w:rPr>
        <w:t xml:space="preserve">impartial. </w:t>
      </w:r>
      <w:r w:rsidR="00F9476B" w:rsidRPr="005F6F62">
        <w:rPr>
          <w:rFonts w:ascii="Times New Roman" w:hAnsi="Times New Roman" w:cs="Times New Roman"/>
          <w:sz w:val="24"/>
          <w:szCs w:val="24"/>
        </w:rPr>
        <w:t xml:space="preserve">The account of William Cragh's dead body in </w:t>
      </w:r>
      <w:r w:rsidR="00D823B0" w:rsidRPr="005F6F62">
        <w:rPr>
          <w:rFonts w:ascii="Times New Roman" w:hAnsi="Times New Roman" w:cs="Times New Roman"/>
          <w:sz w:val="24"/>
          <w:szCs w:val="24"/>
        </w:rPr>
        <w:t xml:space="preserve">the manuscript by </w:t>
      </w:r>
      <w:r w:rsidR="00F9476B" w:rsidRPr="005F6F62">
        <w:rPr>
          <w:rFonts w:ascii="Times New Roman" w:hAnsi="Times New Roman" w:cs="Times New Roman"/>
          <w:sz w:val="24"/>
          <w:szCs w:val="24"/>
        </w:rPr>
        <w:t xml:space="preserve">Vatican City, Vatican MS Latin, is </w:t>
      </w:r>
      <w:r w:rsidR="00B40E41" w:rsidRPr="005F6F62">
        <w:rPr>
          <w:rFonts w:ascii="Times New Roman" w:hAnsi="Times New Roman" w:cs="Times New Roman"/>
          <w:sz w:val="24"/>
          <w:szCs w:val="24"/>
        </w:rPr>
        <w:t>considered</w:t>
      </w:r>
      <w:r w:rsidR="006C71BD" w:rsidRPr="005F6F62">
        <w:rPr>
          <w:rFonts w:ascii="Times New Roman" w:hAnsi="Times New Roman" w:cs="Times New Roman"/>
          <w:sz w:val="24"/>
          <w:szCs w:val="24"/>
        </w:rPr>
        <w:t xml:space="preserve"> as </w:t>
      </w:r>
      <w:r w:rsidR="00F9476B" w:rsidRPr="005F6F62">
        <w:rPr>
          <w:rFonts w:ascii="Times New Roman" w:hAnsi="Times New Roman" w:cs="Times New Roman"/>
          <w:sz w:val="24"/>
          <w:szCs w:val="24"/>
        </w:rPr>
        <w:t>a historical text that provides unique insights on mediaeval justice and supernatural beliefs about death.</w:t>
      </w:r>
      <w:r w:rsidR="00093251" w:rsidRPr="005F6F62">
        <w:rPr>
          <w:rFonts w:ascii="Times New Roman" w:hAnsi="Times New Roman" w:cs="Times New Roman"/>
          <w:sz w:val="24"/>
          <w:szCs w:val="24"/>
        </w:rPr>
        <w:t xml:space="preserve"> </w:t>
      </w:r>
      <w:r w:rsidR="00B96879" w:rsidRPr="005F6F62">
        <w:rPr>
          <w:rFonts w:ascii="Times New Roman" w:hAnsi="Times New Roman" w:cs="Times New Roman"/>
          <w:sz w:val="24"/>
          <w:szCs w:val="24"/>
        </w:rPr>
        <w:t>It provide</w:t>
      </w:r>
      <w:r w:rsidR="00D42214">
        <w:rPr>
          <w:rFonts w:ascii="Times New Roman" w:hAnsi="Times New Roman" w:cs="Times New Roman"/>
          <w:sz w:val="24"/>
          <w:szCs w:val="24"/>
        </w:rPr>
        <w:t>s</w:t>
      </w:r>
      <w:r w:rsidR="00B96879" w:rsidRPr="005F6F62">
        <w:rPr>
          <w:rFonts w:ascii="Times New Roman" w:hAnsi="Times New Roman" w:cs="Times New Roman"/>
          <w:sz w:val="24"/>
          <w:szCs w:val="24"/>
        </w:rPr>
        <w:t xml:space="preserve"> explicit </w:t>
      </w:r>
      <w:r w:rsidR="003C3837" w:rsidRPr="005F6F62">
        <w:rPr>
          <w:rFonts w:ascii="Times New Roman" w:hAnsi="Times New Roman" w:cs="Times New Roman"/>
          <w:sz w:val="24"/>
          <w:szCs w:val="24"/>
        </w:rPr>
        <w:t>information</w:t>
      </w:r>
      <w:r w:rsidR="00B96879" w:rsidRPr="005F6F62">
        <w:rPr>
          <w:rFonts w:ascii="Times New Roman" w:hAnsi="Times New Roman" w:cs="Times New Roman"/>
          <w:sz w:val="24"/>
          <w:szCs w:val="24"/>
        </w:rPr>
        <w:t xml:space="preserve"> of the </w:t>
      </w:r>
      <w:r w:rsidR="003C3837" w:rsidRPr="005F6F62">
        <w:rPr>
          <w:rFonts w:ascii="Times New Roman" w:hAnsi="Times New Roman" w:cs="Times New Roman"/>
          <w:sz w:val="24"/>
          <w:szCs w:val="24"/>
        </w:rPr>
        <w:t>inhumane</w:t>
      </w:r>
      <w:r w:rsidR="00384774" w:rsidRPr="005F6F62">
        <w:rPr>
          <w:rFonts w:ascii="Times New Roman" w:hAnsi="Times New Roman" w:cs="Times New Roman"/>
          <w:sz w:val="24"/>
          <w:szCs w:val="24"/>
        </w:rPr>
        <w:t xml:space="preserve"> </w:t>
      </w:r>
      <w:r w:rsidR="003C3837" w:rsidRPr="005F6F62">
        <w:rPr>
          <w:rFonts w:ascii="Times New Roman" w:hAnsi="Times New Roman" w:cs="Times New Roman"/>
          <w:sz w:val="24"/>
          <w:szCs w:val="24"/>
        </w:rPr>
        <w:t xml:space="preserve">actions </w:t>
      </w:r>
      <w:r w:rsidR="00384774" w:rsidRPr="005F6F62">
        <w:rPr>
          <w:rFonts w:ascii="Times New Roman" w:hAnsi="Times New Roman" w:cs="Times New Roman"/>
          <w:sz w:val="24"/>
          <w:szCs w:val="24"/>
        </w:rPr>
        <w:t>that William encou</w:t>
      </w:r>
      <w:r w:rsidR="00E24B9F" w:rsidRPr="005F6F62">
        <w:rPr>
          <w:rFonts w:ascii="Times New Roman" w:hAnsi="Times New Roman" w:cs="Times New Roman"/>
          <w:sz w:val="24"/>
          <w:szCs w:val="24"/>
        </w:rPr>
        <w:t>ntered</w:t>
      </w:r>
      <w:r w:rsidR="00B0784B" w:rsidRPr="005F6F62">
        <w:rPr>
          <w:rFonts w:ascii="Times New Roman" w:hAnsi="Times New Roman" w:cs="Times New Roman"/>
          <w:sz w:val="24"/>
          <w:szCs w:val="24"/>
        </w:rPr>
        <w:t xml:space="preserve"> so that people can have a common understanding of the past and </w:t>
      </w:r>
      <w:r w:rsidR="00D47625" w:rsidRPr="005F6F62">
        <w:rPr>
          <w:rFonts w:ascii="Times New Roman" w:hAnsi="Times New Roman" w:cs="Times New Roman"/>
          <w:sz w:val="24"/>
          <w:szCs w:val="24"/>
        </w:rPr>
        <w:t xml:space="preserve">the ways in which these events shaped the world </w:t>
      </w:r>
      <w:r w:rsidR="00EA6118" w:rsidRPr="005F6F62">
        <w:rPr>
          <w:rFonts w:ascii="Times New Roman" w:hAnsi="Times New Roman" w:cs="Times New Roman"/>
          <w:sz w:val="24"/>
          <w:szCs w:val="24"/>
        </w:rPr>
        <w:t>today.</w:t>
      </w:r>
    </w:p>
    <w:p w14:paraId="50861C00" w14:textId="7870F7F6" w:rsidR="009F639C" w:rsidRPr="005F6F62" w:rsidRDefault="009E5F7F" w:rsidP="008A77F9">
      <w:pPr>
        <w:spacing w:line="600" w:lineRule="auto"/>
        <w:ind w:firstLine="720"/>
        <w:rPr>
          <w:rFonts w:ascii="Times New Roman" w:hAnsi="Times New Roman" w:cs="Times New Roman"/>
          <w:sz w:val="24"/>
          <w:szCs w:val="24"/>
        </w:rPr>
      </w:pPr>
      <w:r w:rsidRPr="005F6F62">
        <w:rPr>
          <w:rFonts w:ascii="Times New Roman" w:hAnsi="Times New Roman" w:cs="Times New Roman"/>
          <w:sz w:val="24"/>
          <w:szCs w:val="24"/>
        </w:rPr>
        <w:t>Overall, the depiction of William Cragh's dead body in Vatican City provides an intriguing peek into mediaeval European beliefs</w:t>
      </w:r>
      <w:r w:rsidR="008A77F9" w:rsidRPr="005F6F62">
        <w:rPr>
          <w:rFonts w:ascii="Times New Roman" w:hAnsi="Times New Roman" w:cs="Times New Roman"/>
          <w:sz w:val="24"/>
          <w:szCs w:val="24"/>
        </w:rPr>
        <w:t>,</w:t>
      </w:r>
      <w:r w:rsidRPr="005F6F62">
        <w:rPr>
          <w:rFonts w:ascii="Times New Roman" w:hAnsi="Times New Roman" w:cs="Times New Roman"/>
          <w:sz w:val="24"/>
          <w:szCs w:val="24"/>
        </w:rPr>
        <w:t xml:space="preserve"> and practises surrounding death and the treatment of the departed. It emphasises the role of religion in forming these ideas and practises, as well as the significance of concepts such as purgatory and divine intervention. It also emphasises the idea that death was viewed as a sort of divine vengeance, and that treating the dead was a manner of guaranteeing their spiritual well-being. Finally, it serves as a sobering reminder of the harsh realities of life and death in mediaeval Europe, as well as how religious beliefs and practises shaped these realities.</w:t>
      </w:r>
    </w:p>
    <w:p w14:paraId="464A0EF2" w14:textId="77777777" w:rsidR="004B2F4E" w:rsidRPr="005F6F62" w:rsidRDefault="004B2F4E" w:rsidP="004B2F4E">
      <w:pPr>
        <w:spacing w:line="600" w:lineRule="auto"/>
        <w:rPr>
          <w:rFonts w:ascii="Times New Roman" w:hAnsi="Times New Roman" w:cs="Times New Roman"/>
          <w:sz w:val="24"/>
          <w:szCs w:val="24"/>
        </w:rPr>
      </w:pPr>
    </w:p>
    <w:p w14:paraId="16B8AE8B" w14:textId="33EDE9BC" w:rsidR="004B2F4E" w:rsidRPr="005F6F62" w:rsidRDefault="004B2F4E" w:rsidP="004B2F4E">
      <w:pPr>
        <w:spacing w:line="600" w:lineRule="auto"/>
        <w:rPr>
          <w:rFonts w:ascii="Times New Roman" w:hAnsi="Times New Roman" w:cs="Times New Roman"/>
          <w:sz w:val="24"/>
          <w:szCs w:val="24"/>
        </w:rPr>
      </w:pPr>
    </w:p>
    <w:p w14:paraId="492C8EAA" w14:textId="77777777" w:rsidR="004B2F4E" w:rsidRPr="005F6F62" w:rsidRDefault="004B2F4E">
      <w:pPr>
        <w:rPr>
          <w:rFonts w:ascii="Times New Roman" w:hAnsi="Times New Roman" w:cs="Times New Roman"/>
          <w:sz w:val="24"/>
          <w:szCs w:val="24"/>
        </w:rPr>
      </w:pPr>
      <w:r w:rsidRPr="005F6F62">
        <w:rPr>
          <w:rFonts w:ascii="Times New Roman" w:hAnsi="Times New Roman" w:cs="Times New Roman"/>
          <w:sz w:val="24"/>
          <w:szCs w:val="24"/>
        </w:rPr>
        <w:br w:type="page"/>
      </w:r>
    </w:p>
    <w:p w14:paraId="74D1E93E" w14:textId="59C505D0" w:rsidR="004B2F4E" w:rsidRPr="005F6F62" w:rsidRDefault="004B2F4E" w:rsidP="004B2F4E">
      <w:pPr>
        <w:spacing w:line="600" w:lineRule="auto"/>
        <w:rPr>
          <w:rFonts w:ascii="Times New Roman" w:hAnsi="Times New Roman" w:cs="Times New Roman"/>
          <w:sz w:val="24"/>
          <w:szCs w:val="24"/>
        </w:rPr>
      </w:pPr>
      <w:r w:rsidRPr="005F6F62">
        <w:rPr>
          <w:rFonts w:ascii="Times New Roman" w:hAnsi="Times New Roman" w:cs="Times New Roman"/>
          <w:sz w:val="24"/>
          <w:szCs w:val="24"/>
        </w:rPr>
        <w:lastRenderedPageBreak/>
        <w:t>BIBLIOGRAPHY</w:t>
      </w:r>
    </w:p>
    <w:p w14:paraId="536D37AB" w14:textId="3632F0AE" w:rsidR="00C72244" w:rsidRPr="005F6F62" w:rsidRDefault="00C72244" w:rsidP="00C72244">
      <w:pPr>
        <w:pStyle w:val="NormalWeb"/>
        <w:spacing w:before="0" w:beforeAutospacing="0" w:after="240" w:afterAutospacing="0" w:line="360" w:lineRule="auto"/>
        <w:ind w:left="720" w:hanging="720"/>
      </w:pPr>
      <w:proofErr w:type="spellStart"/>
      <w:r w:rsidRPr="005F6F62">
        <w:t>Hanska</w:t>
      </w:r>
      <w:proofErr w:type="spellEnd"/>
      <w:r w:rsidRPr="005F6F62">
        <w:t xml:space="preserve">, </w:t>
      </w:r>
      <w:proofErr w:type="spellStart"/>
      <w:r w:rsidRPr="005F6F62">
        <w:t>Jussi</w:t>
      </w:r>
      <w:proofErr w:type="spellEnd"/>
      <w:r w:rsidR="00626E77" w:rsidRPr="005F6F62">
        <w:t xml:space="preserve">, </w:t>
      </w:r>
      <w:r w:rsidRPr="005F6F62">
        <w:t xml:space="preserve">‘The Hanging of William </w:t>
      </w:r>
      <w:proofErr w:type="spellStart"/>
      <w:r w:rsidRPr="005F6F62">
        <w:t>Cragh</w:t>
      </w:r>
      <w:proofErr w:type="spellEnd"/>
      <w:r w:rsidRPr="005F6F62">
        <w:t>: Anatomy of a Miracle’,</w:t>
      </w:r>
      <w:r w:rsidR="00626E77" w:rsidRPr="005F6F62">
        <w:t xml:space="preserve"> (Finland: University of Tampere,2001</w:t>
      </w:r>
      <w:r w:rsidR="00B206BD" w:rsidRPr="005F6F62">
        <w:t>) Journal</w:t>
      </w:r>
      <w:r w:rsidRPr="005F6F62">
        <w:rPr>
          <w:i/>
          <w:iCs/>
        </w:rPr>
        <w:t xml:space="preserve"> of Medieval History</w:t>
      </w:r>
      <w:r w:rsidRPr="005F6F62">
        <w:t>, 27.2: 121–38 &lt;https://doi.org/10.1016/s0304-4181(01)00006-9&gt;</w:t>
      </w:r>
    </w:p>
    <w:p w14:paraId="1FFD805A" w14:textId="758CF00D" w:rsidR="00C72244" w:rsidRPr="005F6F62" w:rsidRDefault="00C72244" w:rsidP="00C72244">
      <w:pPr>
        <w:pStyle w:val="NormalWeb"/>
        <w:spacing w:before="0" w:beforeAutospacing="0" w:after="240" w:afterAutospacing="0" w:line="360" w:lineRule="auto"/>
        <w:ind w:left="720" w:hanging="720"/>
      </w:pPr>
      <w:r w:rsidRPr="005F6F62">
        <w:t>Land, Graham</w:t>
      </w:r>
      <w:r w:rsidR="008D1262" w:rsidRPr="005F6F62">
        <w:t xml:space="preserve">, </w:t>
      </w:r>
      <w:r w:rsidRPr="005F6F62">
        <w:t xml:space="preserve">‘Was Life in Medieval Europe Dominated by a Fear of </w:t>
      </w:r>
      <w:r w:rsidR="00B206BD" w:rsidRPr="005F6F62">
        <w:t>Purgatory?</w:t>
      </w:r>
      <w:r w:rsidR="008D1262" w:rsidRPr="005F6F62">
        <w:t>’</w:t>
      </w:r>
      <w:r w:rsidRPr="005F6F62">
        <w:t xml:space="preserve"> (United </w:t>
      </w:r>
      <w:r w:rsidR="008D1262" w:rsidRPr="005F6F62">
        <w:t xml:space="preserve">Kingdom: History Hit,2018) </w:t>
      </w:r>
      <w:r w:rsidRPr="005F6F62">
        <w:rPr>
          <w:i/>
          <w:iCs/>
        </w:rPr>
        <w:t>History Hit</w:t>
      </w:r>
      <w:r w:rsidRPr="005F6F62">
        <w:t xml:space="preserve"> &lt;https://www.historyhit.com/was-life-in-medieval-europe-dominated-by-a-fear-of-purgatory/&gt;</w:t>
      </w:r>
    </w:p>
    <w:p w14:paraId="5B31BF61" w14:textId="5D523A19" w:rsidR="00C72244" w:rsidRPr="005F6F62" w:rsidRDefault="00C72244" w:rsidP="00C72244">
      <w:pPr>
        <w:pStyle w:val="NormalWeb"/>
        <w:spacing w:before="0" w:beforeAutospacing="0" w:after="240" w:afterAutospacing="0" w:line="360" w:lineRule="auto"/>
        <w:ind w:left="720" w:hanging="720"/>
      </w:pPr>
      <w:r w:rsidRPr="005F6F62">
        <w:t>Williams, Mair</w:t>
      </w:r>
      <w:r w:rsidR="00B206BD" w:rsidRPr="005F6F62">
        <w:t>,</w:t>
      </w:r>
      <w:r w:rsidRPr="005F6F62">
        <w:t xml:space="preserve"> ‘William </w:t>
      </w:r>
      <w:proofErr w:type="spellStart"/>
      <w:r w:rsidRPr="005F6F62">
        <w:t>Cragh</w:t>
      </w:r>
      <w:proofErr w:type="spellEnd"/>
      <w:r w:rsidRPr="005F6F62">
        <w:t xml:space="preserve"> the Welsh Warrior They Couldn’t Execute’, </w:t>
      </w:r>
      <w:r w:rsidR="00B206BD" w:rsidRPr="005F6F62">
        <w:t>(</w:t>
      </w:r>
      <w:proofErr w:type="spellStart"/>
      <w:r w:rsidR="00FE30A0" w:rsidRPr="005F6F62">
        <w:t>Transcel</w:t>
      </w:r>
      <w:r w:rsidR="007B5C9B" w:rsidRPr="005F6F62">
        <w:t>t</w:t>
      </w:r>
      <w:r w:rsidR="00FE30A0" w:rsidRPr="005F6F62">
        <w:t>ic</w:t>
      </w:r>
      <w:proofErr w:type="spellEnd"/>
      <w:r w:rsidR="00FE30A0" w:rsidRPr="005F6F62">
        <w:t xml:space="preserve">, </w:t>
      </w:r>
      <w:r w:rsidR="00B206BD" w:rsidRPr="005F6F62">
        <w:t>201</w:t>
      </w:r>
      <w:r w:rsidR="00CC6BE2" w:rsidRPr="005F6F62">
        <w:t>9</w:t>
      </w:r>
      <w:r w:rsidR="00B206BD" w:rsidRPr="005F6F62">
        <w:t xml:space="preserve">) </w:t>
      </w:r>
      <w:proofErr w:type="spellStart"/>
      <w:r w:rsidRPr="005F6F62">
        <w:rPr>
          <w:i/>
          <w:iCs/>
        </w:rPr>
        <w:t>Transceltic</w:t>
      </w:r>
      <w:proofErr w:type="spellEnd"/>
      <w:r w:rsidRPr="005F6F62">
        <w:rPr>
          <w:i/>
          <w:iCs/>
        </w:rPr>
        <w:t xml:space="preserve"> - Home of the Celtic Nations</w:t>
      </w:r>
      <w:r w:rsidRPr="005F6F62">
        <w:t xml:space="preserve"> &lt;https://www.transceltic.com/blog/william-cragh-welsh-warrior-they-couldnt-execute&gt; [accessed 28 April 2023]</w:t>
      </w:r>
    </w:p>
    <w:p w14:paraId="0F34B153" w14:textId="77777777" w:rsidR="00A626E2" w:rsidRPr="00A626E2" w:rsidRDefault="00C72244" w:rsidP="00A626E2">
      <w:pPr>
        <w:pStyle w:val="NormalWeb"/>
        <w:spacing w:after="240"/>
        <w:ind w:left="720" w:hanging="720"/>
      </w:pPr>
      <w:r w:rsidRPr="005F6F62">
        <w:t xml:space="preserve">Witness, City. [n.d.]. </w:t>
      </w:r>
      <w:r w:rsidRPr="005F6F62">
        <w:rPr>
          <w:i/>
          <w:iCs/>
        </w:rPr>
        <w:t xml:space="preserve">The Story / the Twice-Hanged William </w:t>
      </w:r>
      <w:proofErr w:type="spellStart"/>
      <w:r w:rsidRPr="005F6F62">
        <w:rPr>
          <w:i/>
          <w:iCs/>
        </w:rPr>
        <w:t>Cragh</w:t>
      </w:r>
      <w:proofErr w:type="spellEnd"/>
      <w:r w:rsidRPr="005F6F62">
        <w:rPr>
          <w:i/>
          <w:iCs/>
        </w:rPr>
        <w:t xml:space="preserve"> | City Witness</w:t>
      </w:r>
      <w:r w:rsidRPr="005F6F62">
        <w:t xml:space="preserve">, </w:t>
      </w:r>
      <w:r w:rsidRPr="005F6F62">
        <w:rPr>
          <w:i/>
          <w:iCs/>
        </w:rPr>
        <w:t>Www.medievalswansea.ac.uk</w:t>
      </w:r>
      <w:r w:rsidRPr="005F6F62">
        <w:t xml:space="preserve"> &lt;https://www.medievalswansea.ac.uk/en/the-story/the-twice-hanged-william-cragh/index.html#note&gt; [accessed 30 April 2023]</w:t>
      </w:r>
      <w:r w:rsidR="006B6D81">
        <w:t xml:space="preserve"> </w:t>
      </w:r>
    </w:p>
    <w:p w14:paraId="7383750C" w14:textId="77777777" w:rsidR="00A626E2" w:rsidRPr="00A626E2" w:rsidRDefault="00A626E2" w:rsidP="00A626E2">
      <w:pPr>
        <w:pStyle w:val="NormalWeb"/>
        <w:spacing w:after="240"/>
        <w:ind w:left="720" w:hanging="720"/>
      </w:pPr>
      <w:r w:rsidRPr="00A626E2">
        <w:t>Vatican City, Vatican MS Latin. 4015, fol. 11r, trans. H. Webster</w:t>
      </w:r>
    </w:p>
    <w:p w14:paraId="1E87DF68" w14:textId="152E3A88" w:rsidR="00C72244" w:rsidRDefault="00C72244" w:rsidP="00C72244">
      <w:pPr>
        <w:pStyle w:val="NormalWeb"/>
        <w:spacing w:before="0" w:beforeAutospacing="0" w:after="240" w:afterAutospacing="0" w:line="360" w:lineRule="auto"/>
        <w:ind w:left="720" w:hanging="720"/>
      </w:pPr>
    </w:p>
    <w:p w14:paraId="71169E55" w14:textId="77777777" w:rsidR="006B6D81" w:rsidRDefault="006B6D81" w:rsidP="00C72244">
      <w:pPr>
        <w:pStyle w:val="NormalWeb"/>
        <w:spacing w:before="0" w:beforeAutospacing="0" w:after="240" w:afterAutospacing="0" w:line="360" w:lineRule="auto"/>
        <w:ind w:left="720" w:hanging="720"/>
      </w:pPr>
    </w:p>
    <w:p w14:paraId="79A6D85A" w14:textId="77777777" w:rsidR="003D03D2" w:rsidRDefault="003D03D2" w:rsidP="00C72244">
      <w:pPr>
        <w:pStyle w:val="NormalWeb"/>
        <w:spacing w:before="0" w:beforeAutospacing="0" w:after="240" w:afterAutospacing="0" w:line="360" w:lineRule="auto"/>
        <w:ind w:left="720" w:hanging="720"/>
      </w:pPr>
    </w:p>
    <w:p w14:paraId="3A777B45" w14:textId="77777777" w:rsidR="003D03D2" w:rsidRPr="005F6F62" w:rsidRDefault="003D03D2" w:rsidP="00C72244">
      <w:pPr>
        <w:pStyle w:val="NormalWeb"/>
        <w:spacing w:before="0" w:beforeAutospacing="0" w:after="240" w:afterAutospacing="0" w:line="360" w:lineRule="auto"/>
        <w:ind w:left="720" w:hanging="720"/>
      </w:pPr>
    </w:p>
    <w:p w14:paraId="30002AA8" w14:textId="77777777" w:rsidR="004B2F4E" w:rsidRPr="005F6F62" w:rsidRDefault="004B2F4E" w:rsidP="004B2F4E">
      <w:pPr>
        <w:spacing w:line="600" w:lineRule="auto"/>
        <w:rPr>
          <w:rFonts w:ascii="Times New Roman" w:hAnsi="Times New Roman" w:cs="Times New Roman"/>
          <w:sz w:val="24"/>
          <w:szCs w:val="24"/>
        </w:rPr>
      </w:pPr>
    </w:p>
    <w:sectPr w:rsidR="004B2F4E" w:rsidRPr="005F6F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EBD59" w14:textId="77777777" w:rsidR="00B23EBF" w:rsidRDefault="00B23EBF" w:rsidP="00117546">
      <w:pPr>
        <w:spacing w:after="0" w:line="240" w:lineRule="auto"/>
      </w:pPr>
      <w:r>
        <w:separator/>
      </w:r>
    </w:p>
  </w:endnote>
  <w:endnote w:type="continuationSeparator" w:id="0">
    <w:p w14:paraId="6E7F60AF" w14:textId="77777777" w:rsidR="00B23EBF" w:rsidRDefault="00B23EBF" w:rsidP="00117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17D68" w14:textId="77777777" w:rsidR="00B23EBF" w:rsidRDefault="00B23EBF" w:rsidP="00117546">
      <w:pPr>
        <w:spacing w:after="0" w:line="240" w:lineRule="auto"/>
      </w:pPr>
      <w:r>
        <w:separator/>
      </w:r>
    </w:p>
  </w:footnote>
  <w:footnote w:type="continuationSeparator" w:id="0">
    <w:p w14:paraId="0C2C3FB1" w14:textId="77777777" w:rsidR="00B23EBF" w:rsidRDefault="00B23EBF" w:rsidP="00117546">
      <w:pPr>
        <w:spacing w:after="0" w:line="240" w:lineRule="auto"/>
      </w:pPr>
      <w:r>
        <w:continuationSeparator/>
      </w:r>
    </w:p>
  </w:footnote>
  <w:footnote w:id="1">
    <w:p w14:paraId="284EB436" w14:textId="1538F40B" w:rsidR="005607C0" w:rsidRDefault="005607C0">
      <w:pPr>
        <w:pStyle w:val="FootnoteText"/>
      </w:pPr>
      <w:r>
        <w:rPr>
          <w:rStyle w:val="FootnoteReference"/>
        </w:rPr>
        <w:footnoteRef/>
      </w:r>
      <w:r>
        <w:t xml:space="preserve"> </w:t>
      </w:r>
      <w:r w:rsidR="00F70C0F" w:rsidRPr="00F70C0F">
        <w:t>Vatican City, Vatican MS Latin. 4015, fol. 11r, trans. H. Webster</w:t>
      </w:r>
    </w:p>
  </w:footnote>
  <w:footnote w:id="2">
    <w:p w14:paraId="16946F40" w14:textId="33C0BFE6" w:rsidR="00AE0040" w:rsidRDefault="00AE0040">
      <w:pPr>
        <w:pStyle w:val="FootnoteText"/>
      </w:pPr>
      <w:r>
        <w:rPr>
          <w:rStyle w:val="FootnoteReference"/>
        </w:rPr>
        <w:footnoteRef/>
      </w:r>
      <w:r>
        <w:t xml:space="preserve"> </w:t>
      </w:r>
      <w:r w:rsidR="00BC1D43">
        <w:t>Graham Land</w:t>
      </w:r>
      <w:r w:rsidR="00A909E3">
        <w:t xml:space="preserve">, </w:t>
      </w:r>
      <w:r w:rsidR="00DF72BE" w:rsidRPr="00137B0D">
        <w:rPr>
          <w:i/>
          <w:iCs/>
        </w:rPr>
        <w:t xml:space="preserve">Was Life in Medieval Europe Dominated by a Fear of </w:t>
      </w:r>
      <w:r w:rsidR="00137B0D" w:rsidRPr="00137B0D">
        <w:rPr>
          <w:i/>
          <w:iCs/>
        </w:rPr>
        <w:t>Purgatory?</w:t>
      </w:r>
      <w:r w:rsidR="00DF72BE">
        <w:t xml:space="preserve"> (</w:t>
      </w:r>
      <w:r w:rsidR="00137B0D">
        <w:t>United Kingdom: History Hit,2018)</w:t>
      </w:r>
    </w:p>
  </w:footnote>
  <w:footnote w:id="3">
    <w:p w14:paraId="0EBF087E" w14:textId="4D9908DE" w:rsidR="00117546" w:rsidRDefault="00117546">
      <w:pPr>
        <w:pStyle w:val="FootnoteText"/>
      </w:pPr>
      <w:r>
        <w:rPr>
          <w:rStyle w:val="FootnoteReference"/>
        </w:rPr>
        <w:footnoteRef/>
      </w:r>
      <w:r>
        <w:t xml:space="preserve"> </w:t>
      </w:r>
      <w:proofErr w:type="spellStart"/>
      <w:r w:rsidR="004044D6">
        <w:t>Jussi</w:t>
      </w:r>
      <w:proofErr w:type="spellEnd"/>
      <w:r w:rsidR="004044D6">
        <w:t xml:space="preserve"> </w:t>
      </w:r>
      <w:proofErr w:type="spellStart"/>
      <w:r w:rsidR="00064C44">
        <w:t>Hanska</w:t>
      </w:r>
      <w:proofErr w:type="spellEnd"/>
      <w:r w:rsidR="008D1262">
        <w:t xml:space="preserve">, </w:t>
      </w:r>
      <w:r w:rsidR="00A60137" w:rsidRPr="00A60137">
        <w:t xml:space="preserve">The hanging of William </w:t>
      </w:r>
      <w:proofErr w:type="spellStart"/>
      <w:r w:rsidR="00A60137" w:rsidRPr="00A60137">
        <w:t>Cragh</w:t>
      </w:r>
      <w:proofErr w:type="spellEnd"/>
      <w:r w:rsidR="00A60137" w:rsidRPr="00A60137">
        <w:t>: anatomy of a miracle</w:t>
      </w:r>
      <w:r w:rsidR="00A60137">
        <w:t>, (</w:t>
      </w:r>
      <w:r w:rsidR="006D3E7E">
        <w:t>Finland: University of Tam</w:t>
      </w:r>
      <w:r w:rsidR="00B03B1E">
        <w:t>pere,2001)</w:t>
      </w:r>
    </w:p>
  </w:footnote>
  <w:footnote w:id="4">
    <w:p w14:paraId="6CBB6385" w14:textId="5432A26C" w:rsidR="00C667A0" w:rsidRPr="00C667A0" w:rsidRDefault="00182CCA" w:rsidP="00C667A0">
      <w:pPr>
        <w:pStyle w:val="FootnoteText"/>
      </w:pPr>
      <w:r>
        <w:rPr>
          <w:rStyle w:val="FootnoteReference"/>
        </w:rPr>
        <w:footnoteRef/>
      </w:r>
      <w:r>
        <w:t xml:space="preserve"> </w:t>
      </w:r>
      <w:r w:rsidR="00C667A0" w:rsidRPr="00C667A0">
        <w:t>Vatican City, Vatican MS Latin. 4015, fol. 11r, trans. H. Webster</w:t>
      </w:r>
    </w:p>
    <w:p w14:paraId="3DD025A9" w14:textId="6BE5CD17" w:rsidR="00182CCA" w:rsidRDefault="00182CC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23B"/>
    <w:rsid w:val="00011E3B"/>
    <w:rsid w:val="00015135"/>
    <w:rsid w:val="000213BE"/>
    <w:rsid w:val="00036B10"/>
    <w:rsid w:val="00051DA6"/>
    <w:rsid w:val="00064C44"/>
    <w:rsid w:val="00072AD4"/>
    <w:rsid w:val="00091382"/>
    <w:rsid w:val="00093251"/>
    <w:rsid w:val="00095349"/>
    <w:rsid w:val="000A4155"/>
    <w:rsid w:val="000A5AA0"/>
    <w:rsid w:val="000C3BE4"/>
    <w:rsid w:val="000E0967"/>
    <w:rsid w:val="00103035"/>
    <w:rsid w:val="00117546"/>
    <w:rsid w:val="00120392"/>
    <w:rsid w:val="00121FD4"/>
    <w:rsid w:val="00135839"/>
    <w:rsid w:val="00137B0D"/>
    <w:rsid w:val="0014336A"/>
    <w:rsid w:val="00144566"/>
    <w:rsid w:val="00145B82"/>
    <w:rsid w:val="001514B1"/>
    <w:rsid w:val="00157008"/>
    <w:rsid w:val="00165DFE"/>
    <w:rsid w:val="001815CB"/>
    <w:rsid w:val="00182CCA"/>
    <w:rsid w:val="00191079"/>
    <w:rsid w:val="001B0A62"/>
    <w:rsid w:val="001B4716"/>
    <w:rsid w:val="001C4F51"/>
    <w:rsid w:val="001D4696"/>
    <w:rsid w:val="001E7ADB"/>
    <w:rsid w:val="001F2C10"/>
    <w:rsid w:val="00230194"/>
    <w:rsid w:val="002562E2"/>
    <w:rsid w:val="00256DD8"/>
    <w:rsid w:val="00277FC9"/>
    <w:rsid w:val="00295648"/>
    <w:rsid w:val="00297A37"/>
    <w:rsid w:val="002C4658"/>
    <w:rsid w:val="002D5D01"/>
    <w:rsid w:val="002E5C41"/>
    <w:rsid w:val="003011CA"/>
    <w:rsid w:val="00305116"/>
    <w:rsid w:val="00332861"/>
    <w:rsid w:val="00341528"/>
    <w:rsid w:val="00375959"/>
    <w:rsid w:val="00376903"/>
    <w:rsid w:val="003808B7"/>
    <w:rsid w:val="003818E1"/>
    <w:rsid w:val="00384774"/>
    <w:rsid w:val="0039698A"/>
    <w:rsid w:val="00396E5B"/>
    <w:rsid w:val="003A187A"/>
    <w:rsid w:val="003B57C0"/>
    <w:rsid w:val="003C2129"/>
    <w:rsid w:val="003C3837"/>
    <w:rsid w:val="003D03D2"/>
    <w:rsid w:val="003F5FF7"/>
    <w:rsid w:val="004044D6"/>
    <w:rsid w:val="0040459A"/>
    <w:rsid w:val="00404772"/>
    <w:rsid w:val="00427B8C"/>
    <w:rsid w:val="00451EBA"/>
    <w:rsid w:val="00454B80"/>
    <w:rsid w:val="0045615E"/>
    <w:rsid w:val="00471978"/>
    <w:rsid w:val="004844B0"/>
    <w:rsid w:val="00486FC2"/>
    <w:rsid w:val="004914FD"/>
    <w:rsid w:val="004A3DD0"/>
    <w:rsid w:val="004A7E91"/>
    <w:rsid w:val="004B2F4E"/>
    <w:rsid w:val="004D6CB3"/>
    <w:rsid w:val="004E376E"/>
    <w:rsid w:val="004E79D6"/>
    <w:rsid w:val="004F145B"/>
    <w:rsid w:val="004F4750"/>
    <w:rsid w:val="00500609"/>
    <w:rsid w:val="00501304"/>
    <w:rsid w:val="00512CC0"/>
    <w:rsid w:val="00520A74"/>
    <w:rsid w:val="00547F68"/>
    <w:rsid w:val="00553719"/>
    <w:rsid w:val="005607C0"/>
    <w:rsid w:val="0057247D"/>
    <w:rsid w:val="005829EA"/>
    <w:rsid w:val="005840BE"/>
    <w:rsid w:val="005A0E89"/>
    <w:rsid w:val="005A1492"/>
    <w:rsid w:val="005A380A"/>
    <w:rsid w:val="005C69E3"/>
    <w:rsid w:val="005D277C"/>
    <w:rsid w:val="005D586E"/>
    <w:rsid w:val="005E03AB"/>
    <w:rsid w:val="005E2392"/>
    <w:rsid w:val="005E23DD"/>
    <w:rsid w:val="005F6F62"/>
    <w:rsid w:val="00601EAA"/>
    <w:rsid w:val="00603CE3"/>
    <w:rsid w:val="0061623B"/>
    <w:rsid w:val="00626E77"/>
    <w:rsid w:val="00632C69"/>
    <w:rsid w:val="006415BF"/>
    <w:rsid w:val="00672B6C"/>
    <w:rsid w:val="00675FAC"/>
    <w:rsid w:val="00681F9F"/>
    <w:rsid w:val="00692180"/>
    <w:rsid w:val="006A7585"/>
    <w:rsid w:val="006B2D13"/>
    <w:rsid w:val="006B6D81"/>
    <w:rsid w:val="006C2F5E"/>
    <w:rsid w:val="006C71BD"/>
    <w:rsid w:val="006D3E7E"/>
    <w:rsid w:val="006D5CE5"/>
    <w:rsid w:val="006D6CB7"/>
    <w:rsid w:val="006E11A7"/>
    <w:rsid w:val="006E40A4"/>
    <w:rsid w:val="006F0DB4"/>
    <w:rsid w:val="00700FCD"/>
    <w:rsid w:val="00706FBD"/>
    <w:rsid w:val="0071064B"/>
    <w:rsid w:val="00720834"/>
    <w:rsid w:val="0073436D"/>
    <w:rsid w:val="00745BFF"/>
    <w:rsid w:val="00763ACB"/>
    <w:rsid w:val="007676F4"/>
    <w:rsid w:val="007735C6"/>
    <w:rsid w:val="00776AD7"/>
    <w:rsid w:val="00786696"/>
    <w:rsid w:val="007A0598"/>
    <w:rsid w:val="007B45A2"/>
    <w:rsid w:val="007B5C9B"/>
    <w:rsid w:val="007E6104"/>
    <w:rsid w:val="007E76D7"/>
    <w:rsid w:val="007F3AE9"/>
    <w:rsid w:val="007F422E"/>
    <w:rsid w:val="007F5F74"/>
    <w:rsid w:val="00812A26"/>
    <w:rsid w:val="0083102A"/>
    <w:rsid w:val="0085189F"/>
    <w:rsid w:val="00855A52"/>
    <w:rsid w:val="008670E8"/>
    <w:rsid w:val="00870232"/>
    <w:rsid w:val="008766CB"/>
    <w:rsid w:val="00882562"/>
    <w:rsid w:val="00886588"/>
    <w:rsid w:val="0088732B"/>
    <w:rsid w:val="00891FBD"/>
    <w:rsid w:val="00892DE5"/>
    <w:rsid w:val="008A77F9"/>
    <w:rsid w:val="008B14A9"/>
    <w:rsid w:val="008D1262"/>
    <w:rsid w:val="008E679E"/>
    <w:rsid w:val="0090069A"/>
    <w:rsid w:val="00906592"/>
    <w:rsid w:val="00923DF5"/>
    <w:rsid w:val="00924245"/>
    <w:rsid w:val="00933BBB"/>
    <w:rsid w:val="009428F8"/>
    <w:rsid w:val="009441A0"/>
    <w:rsid w:val="009477E4"/>
    <w:rsid w:val="00985A76"/>
    <w:rsid w:val="009A05E0"/>
    <w:rsid w:val="009B21E1"/>
    <w:rsid w:val="009C508E"/>
    <w:rsid w:val="009E5F7F"/>
    <w:rsid w:val="009F4720"/>
    <w:rsid w:val="009F639C"/>
    <w:rsid w:val="00A003AD"/>
    <w:rsid w:val="00A015EA"/>
    <w:rsid w:val="00A25206"/>
    <w:rsid w:val="00A35830"/>
    <w:rsid w:val="00A513E1"/>
    <w:rsid w:val="00A60137"/>
    <w:rsid w:val="00A626E2"/>
    <w:rsid w:val="00A724F2"/>
    <w:rsid w:val="00A7516D"/>
    <w:rsid w:val="00A909E3"/>
    <w:rsid w:val="00A90E54"/>
    <w:rsid w:val="00AB338D"/>
    <w:rsid w:val="00AB39C4"/>
    <w:rsid w:val="00AE0040"/>
    <w:rsid w:val="00B03B1E"/>
    <w:rsid w:val="00B0784B"/>
    <w:rsid w:val="00B206BD"/>
    <w:rsid w:val="00B2361A"/>
    <w:rsid w:val="00B23EBF"/>
    <w:rsid w:val="00B31BF1"/>
    <w:rsid w:val="00B40E41"/>
    <w:rsid w:val="00B43107"/>
    <w:rsid w:val="00B57EDF"/>
    <w:rsid w:val="00B67D06"/>
    <w:rsid w:val="00B96879"/>
    <w:rsid w:val="00BA003B"/>
    <w:rsid w:val="00BB06CF"/>
    <w:rsid w:val="00BB0BF9"/>
    <w:rsid w:val="00BB7C9B"/>
    <w:rsid w:val="00BC1D43"/>
    <w:rsid w:val="00BC6E33"/>
    <w:rsid w:val="00BD0481"/>
    <w:rsid w:val="00BD3CD0"/>
    <w:rsid w:val="00BE6355"/>
    <w:rsid w:val="00C05DF8"/>
    <w:rsid w:val="00C534C7"/>
    <w:rsid w:val="00C54D11"/>
    <w:rsid w:val="00C667A0"/>
    <w:rsid w:val="00C673C4"/>
    <w:rsid w:val="00C72244"/>
    <w:rsid w:val="00C729E6"/>
    <w:rsid w:val="00C763E8"/>
    <w:rsid w:val="00C76985"/>
    <w:rsid w:val="00C821B0"/>
    <w:rsid w:val="00C857FC"/>
    <w:rsid w:val="00CA2100"/>
    <w:rsid w:val="00CC030C"/>
    <w:rsid w:val="00CC2819"/>
    <w:rsid w:val="00CC6BE2"/>
    <w:rsid w:val="00CD2A22"/>
    <w:rsid w:val="00CD744B"/>
    <w:rsid w:val="00D11D6C"/>
    <w:rsid w:val="00D22BD9"/>
    <w:rsid w:val="00D36246"/>
    <w:rsid w:val="00D42214"/>
    <w:rsid w:val="00D43265"/>
    <w:rsid w:val="00D446DD"/>
    <w:rsid w:val="00D45783"/>
    <w:rsid w:val="00D47625"/>
    <w:rsid w:val="00D556CF"/>
    <w:rsid w:val="00D565FA"/>
    <w:rsid w:val="00D62D1F"/>
    <w:rsid w:val="00D63C99"/>
    <w:rsid w:val="00D64AEE"/>
    <w:rsid w:val="00D774D6"/>
    <w:rsid w:val="00D823B0"/>
    <w:rsid w:val="00D8665C"/>
    <w:rsid w:val="00DB4143"/>
    <w:rsid w:val="00DF68E4"/>
    <w:rsid w:val="00DF72BE"/>
    <w:rsid w:val="00E01E17"/>
    <w:rsid w:val="00E044BF"/>
    <w:rsid w:val="00E05685"/>
    <w:rsid w:val="00E07A88"/>
    <w:rsid w:val="00E1032F"/>
    <w:rsid w:val="00E17EC8"/>
    <w:rsid w:val="00E24B9F"/>
    <w:rsid w:val="00E26E03"/>
    <w:rsid w:val="00E35FAA"/>
    <w:rsid w:val="00E40121"/>
    <w:rsid w:val="00E4329B"/>
    <w:rsid w:val="00E8492E"/>
    <w:rsid w:val="00EA6118"/>
    <w:rsid w:val="00EC1637"/>
    <w:rsid w:val="00EC28E2"/>
    <w:rsid w:val="00F17673"/>
    <w:rsid w:val="00F241B9"/>
    <w:rsid w:val="00F41E85"/>
    <w:rsid w:val="00F4439C"/>
    <w:rsid w:val="00F45370"/>
    <w:rsid w:val="00F5274D"/>
    <w:rsid w:val="00F70C0F"/>
    <w:rsid w:val="00F856F4"/>
    <w:rsid w:val="00F9476B"/>
    <w:rsid w:val="00FA2C2F"/>
    <w:rsid w:val="00FA6658"/>
    <w:rsid w:val="00FB0673"/>
    <w:rsid w:val="00FB568F"/>
    <w:rsid w:val="00FB6A45"/>
    <w:rsid w:val="00FC23FE"/>
    <w:rsid w:val="00FC62F8"/>
    <w:rsid w:val="00FD28E4"/>
    <w:rsid w:val="00FD74F3"/>
    <w:rsid w:val="00FE0362"/>
    <w:rsid w:val="00FE070E"/>
    <w:rsid w:val="00FE075B"/>
    <w:rsid w:val="00FE30A0"/>
    <w:rsid w:val="00FF4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5C738"/>
  <w15:chartTrackingRefBased/>
  <w15:docId w15:val="{7144FA01-6BA5-4948-8F62-91F8B3A68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175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7546"/>
    <w:rPr>
      <w:sz w:val="20"/>
      <w:szCs w:val="20"/>
    </w:rPr>
  </w:style>
  <w:style w:type="character" w:styleId="FootnoteReference">
    <w:name w:val="footnote reference"/>
    <w:basedOn w:val="DefaultParagraphFont"/>
    <w:uiPriority w:val="99"/>
    <w:semiHidden/>
    <w:unhideWhenUsed/>
    <w:rsid w:val="00117546"/>
    <w:rPr>
      <w:vertAlign w:val="superscript"/>
    </w:rPr>
  </w:style>
  <w:style w:type="paragraph" w:styleId="NormalWeb">
    <w:name w:val="Normal (Web)"/>
    <w:basedOn w:val="Normal"/>
    <w:uiPriority w:val="99"/>
    <w:semiHidden/>
    <w:unhideWhenUsed/>
    <w:rsid w:val="00C7224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377052">
      <w:bodyDiv w:val="1"/>
      <w:marLeft w:val="0"/>
      <w:marRight w:val="0"/>
      <w:marTop w:val="0"/>
      <w:marBottom w:val="0"/>
      <w:divBdr>
        <w:top w:val="none" w:sz="0" w:space="0" w:color="auto"/>
        <w:left w:val="none" w:sz="0" w:space="0" w:color="auto"/>
        <w:bottom w:val="none" w:sz="0" w:space="0" w:color="auto"/>
        <w:right w:val="none" w:sz="0" w:space="0" w:color="auto"/>
      </w:divBdr>
      <w:divsChild>
        <w:div w:id="544954693">
          <w:marLeft w:val="0"/>
          <w:marRight w:val="0"/>
          <w:marTop w:val="0"/>
          <w:marBottom w:val="0"/>
          <w:divBdr>
            <w:top w:val="none" w:sz="0" w:space="0" w:color="auto"/>
            <w:left w:val="none" w:sz="0" w:space="0" w:color="auto"/>
            <w:bottom w:val="none" w:sz="0" w:space="0" w:color="auto"/>
            <w:right w:val="none" w:sz="0" w:space="0" w:color="auto"/>
          </w:divBdr>
        </w:div>
      </w:divsChild>
    </w:div>
    <w:div w:id="1769891220">
      <w:bodyDiv w:val="1"/>
      <w:marLeft w:val="0"/>
      <w:marRight w:val="0"/>
      <w:marTop w:val="0"/>
      <w:marBottom w:val="0"/>
      <w:divBdr>
        <w:top w:val="none" w:sz="0" w:space="0" w:color="auto"/>
        <w:left w:val="none" w:sz="0" w:space="0" w:color="auto"/>
        <w:bottom w:val="none" w:sz="0" w:space="0" w:color="auto"/>
        <w:right w:val="none" w:sz="0" w:space="0" w:color="auto"/>
      </w:divBdr>
    </w:div>
    <w:div w:id="1966883808">
      <w:bodyDiv w:val="1"/>
      <w:marLeft w:val="0"/>
      <w:marRight w:val="0"/>
      <w:marTop w:val="0"/>
      <w:marBottom w:val="0"/>
      <w:divBdr>
        <w:top w:val="none" w:sz="0" w:space="0" w:color="auto"/>
        <w:left w:val="none" w:sz="0" w:space="0" w:color="auto"/>
        <w:bottom w:val="none" w:sz="0" w:space="0" w:color="auto"/>
        <w:right w:val="none" w:sz="0" w:space="0" w:color="auto"/>
      </w:divBdr>
    </w:div>
    <w:div w:id="1995713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3C627D-D76E-40D4-864F-B4E719412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2593</TotalTime>
  <Pages>6</Pages>
  <Words>1094</Words>
  <Characters>5968</Characters>
  <Application>Microsoft Office Word</Application>
  <DocSecurity>0</DocSecurity>
  <Lines>49</Lines>
  <Paragraphs>14</Paragraphs>
  <ScaleCrop>false</ScaleCrop>
  <Company/>
  <LinksUpToDate>false</LinksUpToDate>
  <CharactersWithSpaces>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281</cp:revision>
  <dcterms:created xsi:type="dcterms:W3CDTF">2023-04-28T19:27:00Z</dcterms:created>
  <dcterms:modified xsi:type="dcterms:W3CDTF">2023-04-30T20:25:00Z</dcterms:modified>
</cp:coreProperties>
</file>