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D30557" w14:textId="77777777" w:rsidR="005E2F46" w:rsidRDefault="005E2F46" w:rsidP="005E2F46">
      <w:pPr>
        <w:jc w:val="both"/>
        <w:rPr>
          <w:rFonts w:ascii="Arial" w:hAnsi="Arial" w:cs="Arial"/>
        </w:rPr>
      </w:pPr>
    </w:p>
    <w:p w14:paraId="3080C754" w14:textId="77777777" w:rsidR="005E2F46" w:rsidRDefault="005E2F46" w:rsidP="005E2F46">
      <w:pPr>
        <w:jc w:val="both"/>
        <w:rPr>
          <w:rFonts w:ascii="Arial" w:hAnsi="Arial" w:cs="Arial"/>
        </w:rPr>
      </w:pPr>
    </w:p>
    <w:p w14:paraId="576BAA92" w14:textId="77777777" w:rsidR="005E2F46" w:rsidRDefault="005E2F46" w:rsidP="005E2F46">
      <w:pPr>
        <w:jc w:val="both"/>
        <w:rPr>
          <w:rFonts w:ascii="Arial" w:hAnsi="Arial" w:cs="Arial"/>
        </w:rPr>
      </w:pPr>
    </w:p>
    <w:p w14:paraId="587B80B3" w14:textId="77777777" w:rsidR="005E2F46" w:rsidRDefault="005E2F46" w:rsidP="005E2F46">
      <w:pPr>
        <w:jc w:val="both"/>
        <w:rPr>
          <w:rFonts w:ascii="Arial" w:hAnsi="Arial" w:cs="Arial"/>
        </w:rPr>
      </w:pPr>
    </w:p>
    <w:p w14:paraId="15052ED1" w14:textId="77777777" w:rsidR="005E2F46" w:rsidRDefault="005E2F46" w:rsidP="005E2F46">
      <w:pPr>
        <w:jc w:val="both"/>
        <w:rPr>
          <w:rFonts w:ascii="Arial" w:hAnsi="Arial" w:cs="Arial"/>
        </w:rPr>
      </w:pPr>
    </w:p>
    <w:p w14:paraId="02E1CEF6" w14:textId="77777777" w:rsidR="005E2F46" w:rsidRDefault="005E2F46" w:rsidP="005E2F46">
      <w:pPr>
        <w:jc w:val="both"/>
        <w:rPr>
          <w:rFonts w:ascii="Arial" w:hAnsi="Arial" w:cs="Arial"/>
        </w:rPr>
      </w:pPr>
    </w:p>
    <w:p w14:paraId="2BCD6E56" w14:textId="77777777" w:rsidR="005E2F46" w:rsidRDefault="005E2F46" w:rsidP="005E2F46">
      <w:pPr>
        <w:jc w:val="both"/>
        <w:rPr>
          <w:rFonts w:ascii="Arial" w:hAnsi="Arial" w:cs="Arial"/>
        </w:rPr>
      </w:pPr>
    </w:p>
    <w:p w14:paraId="030EB137" w14:textId="77777777" w:rsidR="005E2F46" w:rsidRDefault="005E2F46" w:rsidP="005E2F46">
      <w:pPr>
        <w:jc w:val="center"/>
        <w:rPr>
          <w:rFonts w:ascii="Arial" w:hAnsi="Arial" w:cs="Arial"/>
        </w:rPr>
      </w:pPr>
    </w:p>
    <w:p w14:paraId="65B13889" w14:textId="77777777" w:rsidR="005E2F46" w:rsidRDefault="005E2F46" w:rsidP="005E2F46">
      <w:pPr>
        <w:jc w:val="center"/>
        <w:rPr>
          <w:rFonts w:ascii="Arial" w:hAnsi="Arial" w:cs="Arial"/>
        </w:rPr>
      </w:pPr>
    </w:p>
    <w:p w14:paraId="5AD2CA65" w14:textId="77777777" w:rsidR="005E2F46" w:rsidRDefault="005E2F46" w:rsidP="005E2F46">
      <w:pPr>
        <w:rPr>
          <w:rFonts w:ascii="Arial" w:hAnsi="Arial" w:cs="Arial"/>
        </w:rPr>
      </w:pPr>
    </w:p>
    <w:p w14:paraId="63AB6160" w14:textId="153DDC49" w:rsidR="005E2F46" w:rsidRDefault="005E2F46" w:rsidP="005E2F46">
      <w:pPr>
        <w:jc w:val="center"/>
        <w:rPr>
          <w:rFonts w:ascii="Arial" w:hAnsi="Arial" w:cs="Arial"/>
        </w:rPr>
      </w:pPr>
      <w:r>
        <w:rPr>
          <w:rFonts w:ascii="Arial" w:hAnsi="Arial" w:cs="Arial"/>
        </w:rPr>
        <w:t xml:space="preserve">Michael Eisner, </w:t>
      </w:r>
    </w:p>
    <w:p w14:paraId="4897F7AF" w14:textId="77777777" w:rsidR="005E2F46" w:rsidRPr="005E2F46" w:rsidRDefault="005E2F46" w:rsidP="005E2F46">
      <w:pPr>
        <w:jc w:val="center"/>
        <w:rPr>
          <w:rFonts w:ascii="Arial" w:hAnsi="Arial" w:cs="Arial"/>
        </w:rPr>
      </w:pPr>
      <w:r w:rsidRPr="005E2F46">
        <w:rPr>
          <w:rFonts w:ascii="Arial" w:hAnsi="Arial" w:cs="Arial"/>
          <w:color w:val="000000"/>
          <w:kern w:val="0"/>
        </w:rPr>
        <w:t xml:space="preserve">Managing Tourism, </w:t>
      </w:r>
      <w:proofErr w:type="gramStart"/>
      <w:r w:rsidRPr="005E2F46">
        <w:rPr>
          <w:rFonts w:ascii="Arial" w:hAnsi="Arial" w:cs="Arial"/>
          <w:color w:val="000000"/>
          <w:kern w:val="0"/>
        </w:rPr>
        <w:t>Leisure</w:t>
      </w:r>
      <w:proofErr w:type="gramEnd"/>
      <w:r w:rsidRPr="005E2F46">
        <w:rPr>
          <w:rFonts w:ascii="Arial" w:hAnsi="Arial" w:cs="Arial"/>
          <w:color w:val="000000"/>
          <w:kern w:val="0"/>
        </w:rPr>
        <w:t xml:space="preserve"> and Events Organisations</w:t>
      </w:r>
      <w:r w:rsidRPr="005E2F46">
        <w:rPr>
          <w:rFonts w:ascii="Arial" w:hAnsi="Arial" w:cs="Arial"/>
        </w:rPr>
        <w:t xml:space="preserve"> </w:t>
      </w:r>
    </w:p>
    <w:p w14:paraId="2A17E580" w14:textId="194008A2" w:rsidR="005E2F46" w:rsidRDefault="005E2F46" w:rsidP="005E2F46">
      <w:pPr>
        <w:jc w:val="center"/>
        <w:rPr>
          <w:rFonts w:ascii="Arial" w:hAnsi="Arial" w:cs="Arial"/>
        </w:rPr>
      </w:pPr>
      <w:r>
        <w:rPr>
          <w:rFonts w:ascii="Arial" w:hAnsi="Arial" w:cs="Arial"/>
        </w:rPr>
        <w:t>BMTP40</w:t>
      </w:r>
      <w:r>
        <w:rPr>
          <w:rFonts w:ascii="Arial" w:hAnsi="Arial" w:cs="Arial"/>
        </w:rPr>
        <w:t>04</w:t>
      </w:r>
    </w:p>
    <w:p w14:paraId="71CC3BF5" w14:textId="3F68484B" w:rsidR="005E2F46" w:rsidRDefault="005E2F46" w:rsidP="005E2F46">
      <w:pPr>
        <w:jc w:val="center"/>
        <w:rPr>
          <w:rFonts w:ascii="Arial" w:hAnsi="Arial" w:cs="Arial"/>
        </w:rPr>
      </w:pPr>
      <w:r>
        <w:rPr>
          <w:rFonts w:ascii="Arial" w:hAnsi="Arial" w:cs="Arial"/>
        </w:rPr>
        <w:t>Scott James</w:t>
      </w:r>
    </w:p>
    <w:p w14:paraId="43252BC0" w14:textId="77777777" w:rsidR="005E2F46" w:rsidRDefault="005E2F46" w:rsidP="005E2F46">
      <w:pPr>
        <w:jc w:val="center"/>
        <w:rPr>
          <w:rFonts w:ascii="Arial" w:hAnsi="Arial" w:cs="Arial"/>
        </w:rPr>
      </w:pPr>
      <w:r>
        <w:rPr>
          <w:rFonts w:ascii="Arial" w:hAnsi="Arial" w:cs="Arial"/>
        </w:rPr>
        <w:t xml:space="preserve">Nia </w:t>
      </w:r>
      <w:proofErr w:type="spellStart"/>
      <w:r>
        <w:rPr>
          <w:rFonts w:ascii="Arial" w:hAnsi="Arial" w:cs="Arial"/>
        </w:rPr>
        <w:t>Mugford</w:t>
      </w:r>
      <w:proofErr w:type="spellEnd"/>
    </w:p>
    <w:p w14:paraId="040C476F" w14:textId="77777777" w:rsidR="005E2F46" w:rsidRDefault="005E2F46" w:rsidP="005E2F46">
      <w:pPr>
        <w:jc w:val="center"/>
        <w:rPr>
          <w:rFonts w:ascii="Arial" w:hAnsi="Arial" w:cs="Arial"/>
        </w:rPr>
      </w:pPr>
      <w:r>
        <w:rPr>
          <w:rFonts w:ascii="Arial" w:hAnsi="Arial" w:cs="Arial"/>
        </w:rPr>
        <w:t>2404769</w:t>
      </w:r>
    </w:p>
    <w:p w14:paraId="661D2944" w14:textId="39969890" w:rsidR="005E2F46" w:rsidRDefault="005E2F46" w:rsidP="005E2F46">
      <w:pPr>
        <w:jc w:val="center"/>
        <w:rPr>
          <w:rFonts w:ascii="Arial" w:hAnsi="Arial" w:cs="Arial"/>
        </w:rPr>
      </w:pPr>
      <w:r>
        <w:rPr>
          <w:rFonts w:ascii="Arial" w:hAnsi="Arial" w:cs="Arial"/>
        </w:rPr>
        <w:t>Word Count –</w:t>
      </w:r>
    </w:p>
    <w:p w14:paraId="07C4FB89" w14:textId="77777777" w:rsidR="005E2F46" w:rsidRDefault="005E2F46" w:rsidP="005E2F46">
      <w:pPr>
        <w:jc w:val="both"/>
        <w:rPr>
          <w:rFonts w:ascii="Arial" w:hAnsi="Arial" w:cs="Arial"/>
        </w:rPr>
      </w:pPr>
    </w:p>
    <w:p w14:paraId="2AF2647A" w14:textId="77777777" w:rsidR="005E2F46" w:rsidRDefault="005E2F46" w:rsidP="005E2F46">
      <w:pPr>
        <w:jc w:val="both"/>
        <w:rPr>
          <w:rFonts w:ascii="Arial" w:hAnsi="Arial" w:cs="Arial"/>
        </w:rPr>
      </w:pPr>
    </w:p>
    <w:p w14:paraId="30056E85" w14:textId="77777777" w:rsidR="005E2F46" w:rsidRDefault="005E2F46" w:rsidP="005E2F46">
      <w:pPr>
        <w:jc w:val="both"/>
        <w:rPr>
          <w:rFonts w:ascii="Arial" w:hAnsi="Arial" w:cs="Arial"/>
        </w:rPr>
      </w:pPr>
    </w:p>
    <w:p w14:paraId="5B6DA1C2" w14:textId="77777777" w:rsidR="005E2F46" w:rsidRDefault="005E2F46" w:rsidP="005E2F46">
      <w:pPr>
        <w:jc w:val="both"/>
        <w:rPr>
          <w:rFonts w:ascii="Arial" w:hAnsi="Arial" w:cs="Arial"/>
        </w:rPr>
      </w:pPr>
    </w:p>
    <w:p w14:paraId="17E36738" w14:textId="77777777" w:rsidR="005E2F46" w:rsidRDefault="005E2F46" w:rsidP="005E2F46">
      <w:pPr>
        <w:jc w:val="both"/>
        <w:rPr>
          <w:rFonts w:ascii="Arial" w:hAnsi="Arial" w:cs="Arial"/>
        </w:rPr>
      </w:pPr>
    </w:p>
    <w:p w14:paraId="09FB9DB9" w14:textId="77777777" w:rsidR="005E2F46" w:rsidRDefault="005E2F46" w:rsidP="005E2F46">
      <w:pPr>
        <w:jc w:val="both"/>
        <w:rPr>
          <w:rFonts w:ascii="Arial" w:hAnsi="Arial" w:cs="Arial"/>
        </w:rPr>
      </w:pPr>
    </w:p>
    <w:p w14:paraId="14DE7589" w14:textId="77777777" w:rsidR="005E2F46" w:rsidRDefault="005E2F46" w:rsidP="005E2F46">
      <w:pPr>
        <w:jc w:val="both"/>
        <w:rPr>
          <w:rFonts w:ascii="Arial" w:hAnsi="Arial" w:cs="Arial"/>
        </w:rPr>
      </w:pPr>
    </w:p>
    <w:p w14:paraId="354FCC81" w14:textId="77777777" w:rsidR="005E2F46" w:rsidRDefault="005E2F46" w:rsidP="005E2F46">
      <w:pPr>
        <w:jc w:val="both"/>
        <w:rPr>
          <w:rFonts w:ascii="Arial" w:hAnsi="Arial" w:cs="Arial"/>
        </w:rPr>
      </w:pPr>
    </w:p>
    <w:p w14:paraId="5165527E" w14:textId="77777777" w:rsidR="005E2F46" w:rsidRDefault="005E2F46" w:rsidP="005E2F46">
      <w:pPr>
        <w:jc w:val="both"/>
        <w:rPr>
          <w:rFonts w:ascii="Arial" w:hAnsi="Arial" w:cs="Arial"/>
        </w:rPr>
      </w:pPr>
    </w:p>
    <w:p w14:paraId="371A9F9D" w14:textId="77777777" w:rsidR="005E2F46" w:rsidRDefault="005E2F46" w:rsidP="005E2F46">
      <w:pPr>
        <w:jc w:val="both"/>
        <w:rPr>
          <w:rFonts w:ascii="Arial" w:hAnsi="Arial" w:cs="Arial"/>
        </w:rPr>
      </w:pPr>
    </w:p>
    <w:p w14:paraId="75FB14D4" w14:textId="77777777" w:rsidR="005E2F46" w:rsidRDefault="005E2F46" w:rsidP="005E2F46"/>
    <w:p w14:paraId="4721DDC9" w14:textId="77777777" w:rsidR="005E2F46" w:rsidRDefault="005E2F46" w:rsidP="005E2F46"/>
    <w:p w14:paraId="63947550" w14:textId="1E3DE132" w:rsidR="005E2F46" w:rsidRDefault="005E2F46" w:rsidP="005E2F46">
      <w:pPr>
        <w:rPr>
          <w:rFonts w:ascii="Arial" w:hAnsi="Arial" w:cs="Arial"/>
        </w:rPr>
      </w:pPr>
      <w:r w:rsidRPr="005E2F46">
        <w:rPr>
          <w:rFonts w:ascii="Arial" w:hAnsi="Arial" w:cs="Arial"/>
        </w:rPr>
        <w:lastRenderedPageBreak/>
        <w:t>This comprehensive report will examine the strategic responses employed by Michael Eisner, the former CEO of the Walt Disney Company, in navigating the evolving landscape of the tourism and leisure industry. It will delve into the myriad factors associated with Eisner's distinctive leadership styles—from his charismatic and inclusive approach to his</w:t>
      </w:r>
      <w:r>
        <w:rPr>
          <w:rFonts w:ascii="Arial" w:hAnsi="Arial" w:cs="Arial"/>
        </w:rPr>
        <w:t xml:space="preserve">- occasionally- </w:t>
      </w:r>
      <w:r w:rsidRPr="005E2F46">
        <w:rPr>
          <w:rFonts w:ascii="Arial" w:hAnsi="Arial" w:cs="Arial"/>
        </w:rPr>
        <w:t xml:space="preserve">controversial decision-making processes—and </w:t>
      </w:r>
      <w:r w:rsidRPr="005E2F46">
        <w:rPr>
          <w:rFonts w:ascii="Arial" w:hAnsi="Arial" w:cs="Arial"/>
        </w:rPr>
        <w:t>analyse</w:t>
      </w:r>
      <w:r w:rsidRPr="005E2F46">
        <w:rPr>
          <w:rFonts w:ascii="Arial" w:hAnsi="Arial" w:cs="Arial"/>
        </w:rPr>
        <w:t xml:space="preserve"> how these styles significantly shaped the company's trajectory during his tenure.</w:t>
      </w:r>
      <w:r>
        <w:rPr>
          <w:rFonts w:ascii="Arial" w:hAnsi="Arial" w:cs="Arial"/>
        </w:rPr>
        <w:t xml:space="preserve"> </w:t>
      </w:r>
      <w:r w:rsidRPr="005E2F46">
        <w:rPr>
          <w:rFonts w:ascii="Arial" w:hAnsi="Arial" w:cs="Arial"/>
        </w:rPr>
        <w:t>The report will highlight key decisions made by Eisner that not only influenced the internal dynamics and morale of the Disney organi</w:t>
      </w:r>
      <w:r>
        <w:rPr>
          <w:rFonts w:ascii="Arial" w:hAnsi="Arial" w:cs="Arial"/>
        </w:rPr>
        <w:t>s</w:t>
      </w:r>
      <w:r w:rsidRPr="005E2F46">
        <w:rPr>
          <w:rFonts w:ascii="Arial" w:hAnsi="Arial" w:cs="Arial"/>
        </w:rPr>
        <w:t>ation but also impacted the broader cultural context in which the company operated. Through a detailed exploration of Eisner's initiatives, such as the expansion of Disney's theme parks, the acquisition of new entertainment properties, and the integration of innovative marketing strategies, the study will illustrate how these choices resonated with employees and the global audience.</w:t>
      </w:r>
      <w:r>
        <w:rPr>
          <w:rFonts w:ascii="Arial" w:hAnsi="Arial" w:cs="Arial"/>
        </w:rPr>
        <w:t xml:space="preserve"> </w:t>
      </w:r>
      <w:r w:rsidRPr="005E2F46">
        <w:rPr>
          <w:rFonts w:ascii="Arial" w:hAnsi="Arial" w:cs="Arial"/>
        </w:rPr>
        <w:t>Furthermore, this analysis will provide insights into the broader implications of leadership in times of transition, offering lessons on how the tourism and leisure sector can enhance its performance and resilience during periods of significant change. By synthesi</w:t>
      </w:r>
      <w:r>
        <w:rPr>
          <w:rFonts w:ascii="Arial" w:hAnsi="Arial" w:cs="Arial"/>
        </w:rPr>
        <w:t>s</w:t>
      </w:r>
      <w:r w:rsidRPr="005E2F46">
        <w:rPr>
          <w:rFonts w:ascii="Arial" w:hAnsi="Arial" w:cs="Arial"/>
        </w:rPr>
        <w:t>ing these elements, the report aims to furnish valuable recommendations for navigating future challenges in a rapidly shifting industry landscape.</w:t>
      </w:r>
      <w:r w:rsidRPr="005E2F46">
        <w:rPr>
          <w:rFonts w:ascii="Arial" w:hAnsi="Arial" w:cs="Arial"/>
        </w:rPr>
        <w:t xml:space="preserve"> </w:t>
      </w:r>
    </w:p>
    <w:sdt>
      <w:sdtPr>
        <w:rPr>
          <w:rFonts w:ascii="Arial" w:hAnsi="Arial" w:cs="Arial"/>
          <w:b w:val="0"/>
          <w:bCs w:val="0"/>
          <w:color w:val="000000" w:themeColor="text1"/>
          <w:sz w:val="24"/>
          <w:szCs w:val="24"/>
          <w:u w:val="single"/>
        </w:rPr>
        <w:id w:val="-2058845587"/>
        <w:docPartObj>
          <w:docPartGallery w:val="Table of Contents"/>
          <w:docPartUnique/>
        </w:docPartObj>
      </w:sdtPr>
      <w:sdtEndPr>
        <w:rPr>
          <w:rFonts w:eastAsiaTheme="minorEastAsia"/>
          <w:noProof/>
          <w:kern w:val="2"/>
          <w:lang w:val="en-GB" w:eastAsia="ko-KR"/>
          <w14:ligatures w14:val="standardContextual"/>
        </w:rPr>
      </w:sdtEndPr>
      <w:sdtContent>
        <w:p w14:paraId="1D681CAC" w14:textId="5D1325F9" w:rsidR="005E2F46" w:rsidRPr="005E2F46" w:rsidRDefault="005E2F46">
          <w:pPr>
            <w:pStyle w:val="TOCHeading"/>
            <w:rPr>
              <w:rFonts w:ascii="Arial" w:hAnsi="Arial" w:cs="Arial"/>
              <w:color w:val="000000" w:themeColor="text1"/>
              <w:sz w:val="24"/>
              <w:szCs w:val="24"/>
              <w:u w:val="single"/>
            </w:rPr>
          </w:pPr>
          <w:r w:rsidRPr="005E2F46">
            <w:rPr>
              <w:rFonts w:ascii="Arial" w:hAnsi="Arial" w:cs="Arial"/>
              <w:color w:val="000000" w:themeColor="text1"/>
              <w:sz w:val="24"/>
              <w:szCs w:val="24"/>
              <w:u w:val="single"/>
            </w:rPr>
            <w:t>Table of Contents</w:t>
          </w:r>
        </w:p>
        <w:p w14:paraId="37D44B93" w14:textId="29B68A93" w:rsidR="00CC5322" w:rsidRDefault="005E2F46">
          <w:pPr>
            <w:pStyle w:val="TOC2"/>
            <w:tabs>
              <w:tab w:val="right" w:leader="dot" w:pos="9010"/>
            </w:tabs>
            <w:rPr>
              <w:smallCaps w:val="0"/>
              <w:noProof/>
              <w:sz w:val="24"/>
              <w:szCs w:val="24"/>
            </w:rPr>
          </w:pPr>
          <w:r w:rsidRPr="005E2F46">
            <w:rPr>
              <w:rFonts w:ascii="Arial" w:hAnsi="Arial" w:cs="Arial"/>
              <w:color w:val="000000" w:themeColor="text1"/>
              <w:sz w:val="24"/>
              <w:szCs w:val="24"/>
              <w:u w:val="single"/>
            </w:rPr>
            <w:fldChar w:fldCharType="begin"/>
          </w:r>
          <w:r w:rsidRPr="005E2F46">
            <w:rPr>
              <w:rFonts w:ascii="Arial" w:hAnsi="Arial" w:cs="Arial"/>
              <w:color w:val="000000" w:themeColor="text1"/>
              <w:sz w:val="24"/>
              <w:szCs w:val="24"/>
              <w:u w:val="single"/>
            </w:rPr>
            <w:instrText xml:space="preserve"> TOC \o "1-3" \h \z \u </w:instrText>
          </w:r>
          <w:r w:rsidRPr="005E2F46">
            <w:rPr>
              <w:rFonts w:ascii="Arial" w:hAnsi="Arial" w:cs="Arial"/>
              <w:color w:val="000000" w:themeColor="text1"/>
              <w:sz w:val="24"/>
              <w:szCs w:val="24"/>
              <w:u w:val="single"/>
            </w:rPr>
            <w:fldChar w:fldCharType="separate"/>
          </w:r>
          <w:hyperlink w:anchor="_Toc195284583" w:history="1">
            <w:r w:rsidR="00CC5322" w:rsidRPr="003A1CA3">
              <w:rPr>
                <w:rStyle w:val="Hyperlink"/>
                <w:rFonts w:ascii="Arial" w:hAnsi="Arial" w:cs="Arial"/>
                <w:b/>
                <w:bCs/>
                <w:noProof/>
              </w:rPr>
              <w:t>Introduction.</w:t>
            </w:r>
            <w:r w:rsidR="00CC5322">
              <w:rPr>
                <w:noProof/>
                <w:webHidden/>
              </w:rPr>
              <w:tab/>
            </w:r>
            <w:r w:rsidR="00CC5322">
              <w:rPr>
                <w:noProof/>
                <w:webHidden/>
              </w:rPr>
              <w:fldChar w:fldCharType="begin"/>
            </w:r>
            <w:r w:rsidR="00CC5322">
              <w:rPr>
                <w:noProof/>
                <w:webHidden/>
              </w:rPr>
              <w:instrText xml:space="preserve"> PAGEREF _Toc195284583 \h </w:instrText>
            </w:r>
            <w:r w:rsidR="00CC5322">
              <w:rPr>
                <w:noProof/>
                <w:webHidden/>
              </w:rPr>
            </w:r>
            <w:r w:rsidR="00CC5322">
              <w:rPr>
                <w:noProof/>
                <w:webHidden/>
              </w:rPr>
              <w:fldChar w:fldCharType="separate"/>
            </w:r>
            <w:r w:rsidR="00CC5322">
              <w:rPr>
                <w:noProof/>
                <w:webHidden/>
              </w:rPr>
              <w:t>2</w:t>
            </w:r>
            <w:r w:rsidR="00CC5322">
              <w:rPr>
                <w:noProof/>
                <w:webHidden/>
              </w:rPr>
              <w:fldChar w:fldCharType="end"/>
            </w:r>
          </w:hyperlink>
        </w:p>
        <w:p w14:paraId="666405DD" w14:textId="38B09B15" w:rsidR="00CC5322" w:rsidRDefault="00CC5322">
          <w:pPr>
            <w:pStyle w:val="TOC2"/>
            <w:tabs>
              <w:tab w:val="right" w:leader="dot" w:pos="9010"/>
            </w:tabs>
            <w:rPr>
              <w:smallCaps w:val="0"/>
              <w:noProof/>
              <w:sz w:val="24"/>
              <w:szCs w:val="24"/>
            </w:rPr>
          </w:pPr>
          <w:hyperlink w:anchor="_Toc195284584" w:history="1">
            <w:r w:rsidRPr="003A1CA3">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_Toc195284584 \h </w:instrText>
            </w:r>
            <w:r>
              <w:rPr>
                <w:noProof/>
                <w:webHidden/>
              </w:rPr>
            </w:r>
            <w:r>
              <w:rPr>
                <w:noProof/>
                <w:webHidden/>
              </w:rPr>
              <w:fldChar w:fldCharType="separate"/>
            </w:r>
            <w:r>
              <w:rPr>
                <w:noProof/>
                <w:webHidden/>
              </w:rPr>
              <w:t>3</w:t>
            </w:r>
            <w:r>
              <w:rPr>
                <w:noProof/>
                <w:webHidden/>
              </w:rPr>
              <w:fldChar w:fldCharType="end"/>
            </w:r>
          </w:hyperlink>
        </w:p>
        <w:p w14:paraId="2641E9B8" w14:textId="75FF1AB3" w:rsidR="00CC5322" w:rsidRDefault="00CC5322">
          <w:pPr>
            <w:pStyle w:val="TOC2"/>
            <w:tabs>
              <w:tab w:val="right" w:leader="dot" w:pos="9010"/>
            </w:tabs>
            <w:rPr>
              <w:smallCaps w:val="0"/>
              <w:noProof/>
              <w:sz w:val="24"/>
              <w:szCs w:val="24"/>
            </w:rPr>
          </w:pPr>
          <w:hyperlink w:anchor="_Toc195284585" w:history="1">
            <w:r w:rsidRPr="003A1CA3">
              <w:rPr>
                <w:rStyle w:val="Hyperlink"/>
                <w:rFonts w:ascii="Arial" w:hAnsi="Arial" w:cs="Arial"/>
                <w:noProof/>
              </w:rPr>
              <w:t>What challenges did Michael Eisner faces during his tenure as CEO of the WDC?</w:t>
            </w:r>
            <w:r>
              <w:rPr>
                <w:noProof/>
                <w:webHidden/>
              </w:rPr>
              <w:tab/>
            </w:r>
            <w:r>
              <w:rPr>
                <w:noProof/>
                <w:webHidden/>
              </w:rPr>
              <w:fldChar w:fldCharType="begin"/>
            </w:r>
            <w:r>
              <w:rPr>
                <w:noProof/>
                <w:webHidden/>
              </w:rPr>
              <w:instrText xml:space="preserve"> PAGEREF _Toc195284585 \h </w:instrText>
            </w:r>
            <w:r>
              <w:rPr>
                <w:noProof/>
                <w:webHidden/>
              </w:rPr>
            </w:r>
            <w:r>
              <w:rPr>
                <w:noProof/>
                <w:webHidden/>
              </w:rPr>
              <w:fldChar w:fldCharType="separate"/>
            </w:r>
            <w:r>
              <w:rPr>
                <w:noProof/>
                <w:webHidden/>
              </w:rPr>
              <w:t>3</w:t>
            </w:r>
            <w:r>
              <w:rPr>
                <w:noProof/>
                <w:webHidden/>
              </w:rPr>
              <w:fldChar w:fldCharType="end"/>
            </w:r>
          </w:hyperlink>
        </w:p>
        <w:p w14:paraId="49B00A0A" w14:textId="7F5AFA0E" w:rsidR="00CC5322" w:rsidRDefault="00CC5322">
          <w:pPr>
            <w:pStyle w:val="TOC2"/>
            <w:tabs>
              <w:tab w:val="right" w:leader="dot" w:pos="9010"/>
            </w:tabs>
            <w:rPr>
              <w:smallCaps w:val="0"/>
              <w:noProof/>
              <w:sz w:val="24"/>
              <w:szCs w:val="24"/>
            </w:rPr>
          </w:pPr>
          <w:hyperlink w:anchor="_Toc195284586" w:history="1">
            <w:r w:rsidRPr="003A1CA3">
              <w:rPr>
                <w:rStyle w:val="Hyperlink"/>
                <w:rFonts w:ascii="Arial" w:hAnsi="Arial" w:cs="Arial"/>
                <w:noProof/>
              </w:rPr>
              <w:t>What leadership styles did Michael Eisner exhibit during his tenure?</w:t>
            </w:r>
            <w:r>
              <w:rPr>
                <w:noProof/>
                <w:webHidden/>
              </w:rPr>
              <w:tab/>
            </w:r>
            <w:r>
              <w:rPr>
                <w:noProof/>
                <w:webHidden/>
              </w:rPr>
              <w:fldChar w:fldCharType="begin"/>
            </w:r>
            <w:r>
              <w:rPr>
                <w:noProof/>
                <w:webHidden/>
              </w:rPr>
              <w:instrText xml:space="preserve"> PAGEREF _Toc195284586 \h </w:instrText>
            </w:r>
            <w:r>
              <w:rPr>
                <w:noProof/>
                <w:webHidden/>
              </w:rPr>
            </w:r>
            <w:r>
              <w:rPr>
                <w:noProof/>
                <w:webHidden/>
              </w:rPr>
              <w:fldChar w:fldCharType="separate"/>
            </w:r>
            <w:r>
              <w:rPr>
                <w:noProof/>
                <w:webHidden/>
              </w:rPr>
              <w:t>4</w:t>
            </w:r>
            <w:r>
              <w:rPr>
                <w:noProof/>
                <w:webHidden/>
              </w:rPr>
              <w:fldChar w:fldCharType="end"/>
            </w:r>
          </w:hyperlink>
        </w:p>
        <w:p w14:paraId="017E0571" w14:textId="214D75CE" w:rsidR="00CC5322" w:rsidRDefault="00CC5322">
          <w:pPr>
            <w:pStyle w:val="TOC2"/>
            <w:tabs>
              <w:tab w:val="right" w:leader="dot" w:pos="9010"/>
            </w:tabs>
            <w:rPr>
              <w:smallCaps w:val="0"/>
              <w:noProof/>
              <w:sz w:val="24"/>
              <w:szCs w:val="24"/>
            </w:rPr>
          </w:pPr>
          <w:hyperlink w:anchor="_Toc195284587" w:history="1">
            <w:r w:rsidRPr="003A1CA3">
              <w:rPr>
                <w:rStyle w:val="Hyperlink"/>
                <w:rFonts w:ascii="Arial" w:hAnsi="Arial" w:cs="Arial"/>
                <w:noProof/>
              </w:rPr>
              <w:t>How could Michael Eisner improve on his leadership skills and abilities?</w:t>
            </w:r>
            <w:r>
              <w:rPr>
                <w:noProof/>
                <w:webHidden/>
              </w:rPr>
              <w:tab/>
            </w:r>
            <w:r>
              <w:rPr>
                <w:noProof/>
                <w:webHidden/>
              </w:rPr>
              <w:fldChar w:fldCharType="begin"/>
            </w:r>
            <w:r>
              <w:rPr>
                <w:noProof/>
                <w:webHidden/>
              </w:rPr>
              <w:instrText xml:space="preserve"> PAGEREF _Toc195284587 \h </w:instrText>
            </w:r>
            <w:r>
              <w:rPr>
                <w:noProof/>
                <w:webHidden/>
              </w:rPr>
            </w:r>
            <w:r>
              <w:rPr>
                <w:noProof/>
                <w:webHidden/>
              </w:rPr>
              <w:fldChar w:fldCharType="separate"/>
            </w:r>
            <w:r>
              <w:rPr>
                <w:noProof/>
                <w:webHidden/>
              </w:rPr>
              <w:t>5</w:t>
            </w:r>
            <w:r>
              <w:rPr>
                <w:noProof/>
                <w:webHidden/>
              </w:rPr>
              <w:fldChar w:fldCharType="end"/>
            </w:r>
          </w:hyperlink>
        </w:p>
        <w:p w14:paraId="5AA3716D" w14:textId="41645B84" w:rsidR="00CC5322" w:rsidRDefault="00CC5322">
          <w:pPr>
            <w:pStyle w:val="TOC2"/>
            <w:tabs>
              <w:tab w:val="right" w:leader="dot" w:pos="9010"/>
            </w:tabs>
            <w:rPr>
              <w:smallCaps w:val="0"/>
              <w:noProof/>
              <w:sz w:val="24"/>
              <w:szCs w:val="24"/>
            </w:rPr>
          </w:pPr>
          <w:hyperlink w:anchor="_Toc195284588" w:history="1">
            <w:r w:rsidRPr="003A1CA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_Toc195284588 \h </w:instrText>
            </w:r>
            <w:r>
              <w:rPr>
                <w:noProof/>
                <w:webHidden/>
              </w:rPr>
            </w:r>
            <w:r>
              <w:rPr>
                <w:noProof/>
                <w:webHidden/>
              </w:rPr>
              <w:fldChar w:fldCharType="separate"/>
            </w:r>
            <w:r>
              <w:rPr>
                <w:noProof/>
                <w:webHidden/>
              </w:rPr>
              <w:t>6</w:t>
            </w:r>
            <w:r>
              <w:rPr>
                <w:noProof/>
                <w:webHidden/>
              </w:rPr>
              <w:fldChar w:fldCharType="end"/>
            </w:r>
          </w:hyperlink>
        </w:p>
        <w:p w14:paraId="4B435756" w14:textId="1A17E649" w:rsidR="00CC5322" w:rsidRDefault="00CC5322">
          <w:pPr>
            <w:pStyle w:val="TOC2"/>
            <w:tabs>
              <w:tab w:val="right" w:leader="dot" w:pos="9010"/>
            </w:tabs>
            <w:rPr>
              <w:smallCaps w:val="0"/>
              <w:noProof/>
              <w:sz w:val="24"/>
              <w:szCs w:val="24"/>
            </w:rPr>
          </w:pPr>
          <w:hyperlink w:anchor="_Toc195284589" w:history="1">
            <w:r w:rsidRPr="003A1CA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_Toc195284589 \h </w:instrText>
            </w:r>
            <w:r>
              <w:rPr>
                <w:noProof/>
                <w:webHidden/>
              </w:rPr>
            </w:r>
            <w:r>
              <w:rPr>
                <w:noProof/>
                <w:webHidden/>
              </w:rPr>
              <w:fldChar w:fldCharType="separate"/>
            </w:r>
            <w:r>
              <w:rPr>
                <w:noProof/>
                <w:webHidden/>
              </w:rPr>
              <w:t>6</w:t>
            </w:r>
            <w:r>
              <w:rPr>
                <w:noProof/>
                <w:webHidden/>
              </w:rPr>
              <w:fldChar w:fldCharType="end"/>
            </w:r>
          </w:hyperlink>
        </w:p>
        <w:p w14:paraId="3E20C25C" w14:textId="717A6365" w:rsidR="005E2F46" w:rsidRPr="005E2F46" w:rsidRDefault="005E2F46">
          <w:pPr>
            <w:rPr>
              <w:rFonts w:ascii="Arial" w:hAnsi="Arial" w:cs="Arial"/>
              <w:color w:val="000000" w:themeColor="text1"/>
              <w:u w:val="single"/>
            </w:rPr>
          </w:pPr>
          <w:r w:rsidRPr="005E2F46">
            <w:rPr>
              <w:rFonts w:ascii="Arial" w:hAnsi="Arial" w:cs="Arial"/>
              <w:noProof/>
              <w:color w:val="000000" w:themeColor="text1"/>
              <w:u w:val="single"/>
            </w:rPr>
            <w:fldChar w:fldCharType="end"/>
          </w:r>
        </w:p>
      </w:sdtContent>
    </w:sdt>
    <w:p w14:paraId="71A77A00" w14:textId="4395D2DC" w:rsidR="005E2F46" w:rsidRDefault="005E2F46" w:rsidP="005E2F46">
      <w:pPr>
        <w:pStyle w:val="Heading2"/>
        <w:rPr>
          <w:rFonts w:ascii="Arial" w:hAnsi="Arial" w:cs="Arial"/>
          <w:b/>
          <w:bCs/>
          <w:color w:val="000000" w:themeColor="text1"/>
          <w:sz w:val="24"/>
          <w:szCs w:val="24"/>
          <w:u w:val="single"/>
        </w:rPr>
      </w:pPr>
      <w:bookmarkStart w:id="0" w:name="_Toc195284583"/>
      <w:r w:rsidRPr="005E2F46">
        <w:rPr>
          <w:rFonts w:ascii="Arial" w:hAnsi="Arial" w:cs="Arial"/>
          <w:b/>
          <w:bCs/>
          <w:color w:val="000000" w:themeColor="text1"/>
          <w:sz w:val="24"/>
          <w:szCs w:val="24"/>
          <w:u w:val="single"/>
        </w:rPr>
        <w:t>Introduction.</w:t>
      </w:r>
      <w:bookmarkEnd w:id="0"/>
    </w:p>
    <w:p w14:paraId="4BC2A95E" w14:textId="3F1E52D8" w:rsidR="005E2F46" w:rsidRPr="005E2F46" w:rsidRDefault="005E2F46" w:rsidP="005E2F46">
      <w:pPr>
        <w:rPr>
          <w:rFonts w:ascii="Arial" w:hAnsi="Arial" w:cs="Arial"/>
        </w:rPr>
      </w:pPr>
      <w:r>
        <w:rPr>
          <w:rFonts w:ascii="Arial" w:hAnsi="Arial" w:cs="Arial"/>
        </w:rPr>
        <w:t>This report will discuss how former Disney CEO, Michael Eisner, improved the organisation’s culture during his time at the Walt Disney Company, as well as how the CEO managed changed during his time at the company, with a focus on how performance was boosted for the company during his tenure. Michael Eisner- born March 7</w:t>
      </w:r>
      <w:r w:rsidRPr="005E2F46">
        <w:rPr>
          <w:rFonts w:ascii="Arial" w:hAnsi="Arial" w:cs="Arial"/>
          <w:vertAlign w:val="superscript"/>
        </w:rPr>
        <w:t>th</w:t>
      </w:r>
      <w:r>
        <w:rPr>
          <w:rFonts w:ascii="Arial" w:hAnsi="Arial" w:cs="Arial"/>
        </w:rPr>
        <w:t xml:space="preserve">, </w:t>
      </w:r>
      <w:proofErr w:type="gramStart"/>
      <w:r>
        <w:rPr>
          <w:rFonts w:ascii="Arial" w:hAnsi="Arial" w:cs="Arial"/>
        </w:rPr>
        <w:t>1942</w:t>
      </w:r>
      <w:proofErr w:type="gramEnd"/>
      <w:r>
        <w:rPr>
          <w:rFonts w:ascii="Arial" w:hAnsi="Arial" w:cs="Arial"/>
        </w:rPr>
        <w:t xml:space="preserve"> in Mount </w:t>
      </w:r>
      <w:proofErr w:type="spellStart"/>
      <w:r>
        <w:rPr>
          <w:rFonts w:ascii="Arial" w:hAnsi="Arial" w:cs="Arial"/>
        </w:rPr>
        <w:t>Kisco</w:t>
      </w:r>
      <w:proofErr w:type="spellEnd"/>
      <w:r>
        <w:rPr>
          <w:rFonts w:ascii="Arial" w:hAnsi="Arial" w:cs="Arial"/>
        </w:rPr>
        <w:t xml:space="preserve">, New York- is renowned for his success in reviving the fortunes of the television network ABC, film studios Paramount Pictures, and the Walt Disney </w:t>
      </w:r>
      <w:r w:rsidRPr="005E2F46">
        <w:rPr>
          <w:rFonts w:ascii="Arial" w:hAnsi="Arial" w:cs="Arial"/>
        </w:rPr>
        <w:t xml:space="preserve">Company </w:t>
      </w:r>
      <w:r w:rsidRPr="005E2F46">
        <w:rPr>
          <w:rFonts w:ascii="Arial" w:hAnsi="Arial" w:cs="Arial"/>
          <w:color w:val="000000"/>
        </w:rPr>
        <w:t>(Bauer, 2024)</w:t>
      </w:r>
      <w:r w:rsidRPr="005E2F46">
        <w:rPr>
          <w:rFonts w:ascii="Arial" w:hAnsi="Arial" w:cs="Arial"/>
          <w:color w:val="000000"/>
        </w:rPr>
        <w:t>.</w:t>
      </w:r>
      <w:r>
        <w:rPr>
          <w:rFonts w:ascii="Arial" w:hAnsi="Arial" w:cs="Arial"/>
          <w:color w:val="000000"/>
        </w:rPr>
        <w:t xml:space="preserve"> Having grown up in a wealthy family and graduating from a private boarding school, Eisner worked a summer job at NBC, before moving on to working at company CBS </w:t>
      </w:r>
      <w:r w:rsidRPr="005E2F46">
        <w:rPr>
          <w:rFonts w:ascii="Arial" w:hAnsi="Arial" w:cs="Arial"/>
          <w:color w:val="000000"/>
        </w:rPr>
        <w:t>(Bauer, 2024)</w:t>
      </w:r>
      <w:r w:rsidRPr="005E2F46">
        <w:rPr>
          <w:rFonts w:ascii="Arial" w:hAnsi="Arial" w:cs="Arial"/>
          <w:color w:val="000000"/>
        </w:rPr>
        <w:t>.</w:t>
      </w:r>
      <w:r>
        <w:rPr>
          <w:rFonts w:ascii="Arial" w:hAnsi="Arial" w:cs="Arial"/>
          <w:color w:val="000000"/>
        </w:rPr>
        <w:t xml:space="preserve"> Outside of his success at the Walt Disney Company, Eisner oversaw the production of Paramount movies, such as Indiana Jones: Raiders of the Lost Ark, Terms of Endearment, and Footloose, as well as helping to produce TV programmes Cheers and Family Ties </w:t>
      </w:r>
      <w:r w:rsidRPr="005E2F46">
        <w:rPr>
          <w:rFonts w:ascii="Arial" w:hAnsi="Arial" w:cs="Arial"/>
          <w:color w:val="000000"/>
        </w:rPr>
        <w:t>(Bauer, 2024)</w:t>
      </w:r>
      <w:r w:rsidRPr="005E2F46">
        <w:rPr>
          <w:rFonts w:ascii="Arial" w:hAnsi="Arial" w:cs="Arial"/>
          <w:color w:val="000000"/>
        </w:rPr>
        <w:t>.</w:t>
      </w:r>
      <w:r>
        <w:rPr>
          <w:rFonts w:ascii="Arial" w:hAnsi="Arial" w:cs="Arial"/>
          <w:color w:val="000000"/>
        </w:rPr>
        <w:t xml:space="preserve"> Eisner became the CEO </w:t>
      </w:r>
      <w:proofErr w:type="gramStart"/>
      <w:r>
        <w:rPr>
          <w:rFonts w:ascii="Arial" w:hAnsi="Arial" w:cs="Arial"/>
          <w:color w:val="000000"/>
        </w:rPr>
        <w:t>of,</w:t>
      </w:r>
      <w:proofErr w:type="gramEnd"/>
      <w:r>
        <w:rPr>
          <w:rFonts w:ascii="Arial" w:hAnsi="Arial" w:cs="Arial"/>
          <w:color w:val="000000"/>
        </w:rPr>
        <w:t xml:space="preserve"> what was at the time, Walt Disney Productions in 1984. The company found itself struggling to retain its profits, and </w:t>
      </w:r>
      <w:r>
        <w:rPr>
          <w:rFonts w:ascii="Arial" w:hAnsi="Arial" w:cs="Arial"/>
          <w:color w:val="000000"/>
        </w:rPr>
        <w:lastRenderedPageBreak/>
        <w:t xml:space="preserve">with Eisner’s leadership, production of popular movies such as Down and Out in Beverly Hills, The Colour of Money, and Pretty Woman began; as well as restoring Disney’s former reputation for its popular animated movies, giving the go-ahead for hit animated movies such as Beauty and the Beast and the Lion King. Under Eisner’s leadership, the company expanded from just movies into television, publishing, and home videos, whilst expanding its presence in the world from just theme parks to cruise travel </w:t>
      </w:r>
      <w:r w:rsidRPr="005E2F46">
        <w:rPr>
          <w:rFonts w:ascii="Arial" w:hAnsi="Arial" w:cs="Arial"/>
          <w:color w:val="000000"/>
        </w:rPr>
        <w:t>(Bauer, 2024)</w:t>
      </w:r>
      <w:r w:rsidRPr="005E2F46">
        <w:rPr>
          <w:rFonts w:ascii="Arial" w:hAnsi="Arial" w:cs="Arial"/>
          <w:color w:val="000000"/>
        </w:rPr>
        <w:t>.</w:t>
      </w:r>
      <w:r>
        <w:rPr>
          <w:rFonts w:ascii="Arial" w:hAnsi="Arial" w:cs="Arial"/>
          <w:color w:val="000000"/>
        </w:rPr>
        <w:t xml:space="preserve"> Eisner’s term as CEO of the Walt Disney Company lasted 21 years- commencing in 1984, and stepping down in 2005, and became widely regarded as the man responsible for the so-called ‘Disney Renaissance’ of Disney’s animated movies, whilst also being celebrated for the growth of the theme parks during his tenure </w:t>
      </w:r>
      <w:r>
        <w:rPr>
          <w:rFonts w:ascii="Arial" w:hAnsi="Arial" w:cs="Arial"/>
          <w:color w:val="000000"/>
        </w:rPr>
        <w:t>(Smith, 2024)</w:t>
      </w:r>
      <w:r>
        <w:rPr>
          <w:rFonts w:ascii="Arial" w:hAnsi="Arial" w:cs="Arial"/>
          <w:color w:val="000000"/>
        </w:rPr>
        <w:t>.</w:t>
      </w:r>
    </w:p>
    <w:p w14:paraId="2407C7ED" w14:textId="55948B25" w:rsidR="005E2F46" w:rsidRDefault="005E2F46" w:rsidP="005E2F46">
      <w:pPr>
        <w:pStyle w:val="Heading2"/>
        <w:rPr>
          <w:rFonts w:ascii="Arial" w:hAnsi="Arial" w:cs="Arial"/>
          <w:b/>
          <w:bCs/>
          <w:color w:val="000000" w:themeColor="text1"/>
          <w:sz w:val="24"/>
          <w:szCs w:val="24"/>
          <w:u w:val="single"/>
        </w:rPr>
      </w:pPr>
      <w:bookmarkStart w:id="1" w:name="_Toc195284584"/>
      <w:r w:rsidRPr="005E2F46">
        <w:rPr>
          <w:rFonts w:ascii="Arial" w:hAnsi="Arial" w:cs="Arial"/>
          <w:b/>
          <w:bCs/>
          <w:color w:val="000000" w:themeColor="text1"/>
          <w:sz w:val="24"/>
          <w:szCs w:val="24"/>
          <w:u w:val="single"/>
        </w:rPr>
        <w:t>Main body.</w:t>
      </w:r>
      <w:bookmarkEnd w:id="1"/>
    </w:p>
    <w:p w14:paraId="77DCA8A4" w14:textId="2A3DE3C2" w:rsidR="005E2F46" w:rsidRPr="005E2F46" w:rsidRDefault="005E2F46" w:rsidP="005E2F46">
      <w:pPr>
        <w:pStyle w:val="Heading2"/>
        <w:rPr>
          <w:rFonts w:ascii="Arial" w:hAnsi="Arial" w:cs="Arial"/>
          <w:color w:val="000000" w:themeColor="text1"/>
          <w:sz w:val="24"/>
          <w:szCs w:val="24"/>
          <w:u w:val="single"/>
        </w:rPr>
      </w:pPr>
      <w:bookmarkStart w:id="2" w:name="_Toc195284585"/>
      <w:r w:rsidRPr="005E2F46">
        <w:rPr>
          <w:rFonts w:ascii="Arial" w:hAnsi="Arial" w:cs="Arial"/>
          <w:color w:val="000000" w:themeColor="text1"/>
          <w:sz w:val="24"/>
          <w:szCs w:val="24"/>
          <w:u w:val="single"/>
        </w:rPr>
        <w:t>What challenges did Michael Eisner faces during his tenure as CEO of the WDC?</w:t>
      </w:r>
      <w:bookmarkEnd w:id="2"/>
    </w:p>
    <w:p w14:paraId="5B685BA0" w14:textId="3E5C9D5C" w:rsidR="005E2F46" w:rsidRPr="005E2F46" w:rsidRDefault="005E2F46" w:rsidP="005E2F46">
      <w:pPr>
        <w:rPr>
          <w:rFonts w:ascii="Arial" w:hAnsi="Arial" w:cs="Arial"/>
          <w:color w:val="000000"/>
        </w:rPr>
      </w:pPr>
      <w:r>
        <w:rPr>
          <w:rFonts w:ascii="Arial" w:hAnsi="Arial" w:cs="Arial"/>
        </w:rPr>
        <w:t xml:space="preserve">With the appointment of Eisner as CEO in 1984, Eisner and COO Frank Wells committed their energies within the organisation to strengthen the entertainment branch of Disney, with hopes to increase feature productions from 5 movies annually to 15, whilst also repositioning Disney television products on a national network </w:t>
      </w:r>
      <w:r>
        <w:rPr>
          <w:rFonts w:ascii="Arial" w:hAnsi="Arial" w:cs="Arial"/>
          <w:color w:val="000000"/>
        </w:rPr>
        <w:t>(Rothman, 1984)</w:t>
      </w:r>
      <w:r>
        <w:rPr>
          <w:rFonts w:ascii="Arial" w:hAnsi="Arial" w:cs="Arial"/>
          <w:color w:val="000000"/>
        </w:rPr>
        <w:t xml:space="preserve">. Furthermore, with Eisner’s development of the theme parks, Eisner began to work closely with Hollywood celebrities- such as Michael Jackson on the production of park-exclusive movies like Captain EO- in an attempt to bring more relevant and modernised content to the parks; </w:t>
      </w:r>
      <w:proofErr w:type="gramStart"/>
      <w:r>
        <w:rPr>
          <w:rFonts w:ascii="Arial" w:hAnsi="Arial" w:cs="Arial"/>
          <w:color w:val="000000"/>
        </w:rPr>
        <w:t>thus</w:t>
      </w:r>
      <w:proofErr w:type="gramEnd"/>
      <w:r>
        <w:rPr>
          <w:rFonts w:ascii="Arial" w:hAnsi="Arial" w:cs="Arial"/>
          <w:color w:val="000000"/>
        </w:rPr>
        <w:t xml:space="preserve"> meeting the challenge and change of customers seeking new experiences at the theme parks that included something never-before-see </w:t>
      </w:r>
      <w:r>
        <w:rPr>
          <w:rFonts w:ascii="Arial" w:hAnsi="Arial" w:cs="Arial"/>
          <w:color w:val="000000"/>
        </w:rPr>
        <w:t>(</w:t>
      </w:r>
      <w:proofErr w:type="spellStart"/>
      <w:r>
        <w:rPr>
          <w:rFonts w:ascii="Arial" w:hAnsi="Arial" w:cs="Arial"/>
          <w:color w:val="000000"/>
        </w:rPr>
        <w:t>Teevtee</w:t>
      </w:r>
      <w:proofErr w:type="spellEnd"/>
      <w:r>
        <w:rPr>
          <w:rFonts w:ascii="Arial" w:hAnsi="Arial" w:cs="Arial"/>
          <w:color w:val="000000"/>
        </w:rPr>
        <w:t>, 2021)</w:t>
      </w:r>
      <w:r w:rsidR="0043197E">
        <w:rPr>
          <w:rFonts w:ascii="Arial" w:hAnsi="Arial" w:cs="Arial"/>
          <w:color w:val="000000"/>
        </w:rPr>
        <w:t>.</w:t>
      </w:r>
    </w:p>
    <w:p w14:paraId="0B31C6F4" w14:textId="7CAB15F5" w:rsidR="005E2F46" w:rsidRDefault="005E2F46" w:rsidP="005E2F46">
      <w:pPr>
        <w:rPr>
          <w:rFonts w:ascii="Arial" w:hAnsi="Arial" w:cs="Arial"/>
          <w:color w:val="000000"/>
        </w:rPr>
      </w:pPr>
      <w:r>
        <w:rPr>
          <w:rFonts w:ascii="Arial" w:hAnsi="Arial" w:cs="Arial"/>
          <w:color w:val="000000"/>
        </w:rPr>
        <w:t xml:space="preserve">The continuous growth of the Walt Disney Company was noted in 2000; stating that the company was no longer just a purveyor of animated movies and a few enjoyable theme parks in the United States, Disney had been noted to have expanded to incorporate movie studios and media companies, as well as evolving into oversea theme parks, cruise ships, and Disney Stores that littered the world </w:t>
      </w:r>
      <w:r>
        <w:rPr>
          <w:rFonts w:ascii="Arial" w:hAnsi="Arial" w:cs="Arial"/>
          <w:color w:val="000000"/>
        </w:rPr>
        <w:t>(Wetlaufer, 2000)</w:t>
      </w:r>
      <w:r>
        <w:rPr>
          <w:rFonts w:ascii="Arial" w:hAnsi="Arial" w:cs="Arial"/>
          <w:color w:val="000000"/>
        </w:rPr>
        <w:t xml:space="preserve">. Under Eisner’s leadership, ensuring the commitment and motivation of cast members was believed to have been the most challenging aspect of Eisner’s job; whilst being a believer in initiative, Eisner warned against excessive delegation, whilst insisting that the role of senior management is delegate authority and not autonomy </w:t>
      </w:r>
      <w:r>
        <w:rPr>
          <w:rFonts w:ascii="Arial" w:hAnsi="Arial" w:cs="Arial"/>
          <w:color w:val="000000"/>
        </w:rPr>
        <w:t>(Wetlaufer, 2000)</w:t>
      </w:r>
      <w:r>
        <w:rPr>
          <w:rFonts w:ascii="Arial" w:hAnsi="Arial" w:cs="Arial"/>
          <w:color w:val="000000"/>
        </w:rPr>
        <w:t xml:space="preserve">. Eisner believed that within the organisation, it was essential for everyone to be able to speak their mind; stating that ‘good ideas can fail because they often go unspoken’, emphasising that failure was a part of human nature and that it was nothing to be fearful of </w:t>
      </w:r>
      <w:r>
        <w:rPr>
          <w:rFonts w:ascii="Arial" w:hAnsi="Arial" w:cs="Arial"/>
          <w:color w:val="000000"/>
        </w:rPr>
        <w:t>(</w:t>
      </w:r>
      <w:proofErr w:type="spellStart"/>
      <w:r>
        <w:rPr>
          <w:rFonts w:ascii="Arial" w:hAnsi="Arial" w:cs="Arial"/>
          <w:color w:val="000000"/>
        </w:rPr>
        <w:t>Ruggless</w:t>
      </w:r>
      <w:proofErr w:type="spellEnd"/>
      <w:r>
        <w:rPr>
          <w:rFonts w:ascii="Arial" w:hAnsi="Arial" w:cs="Arial"/>
          <w:color w:val="000000"/>
        </w:rPr>
        <w:t>, 2006)</w:t>
      </w:r>
      <w:r>
        <w:rPr>
          <w:rFonts w:ascii="Arial" w:hAnsi="Arial" w:cs="Arial"/>
          <w:color w:val="000000"/>
        </w:rPr>
        <w:t xml:space="preserve">. Although Eisner was regarded as a charismatic leader in the beginning of his time with the Walt Disney Company, towards the later years of his leadership, other examples of leadership styles began to cloud his charisma; being largely recognisable and noted following the death of COO Frank Wells in 1994 </w:t>
      </w:r>
      <w:r>
        <w:rPr>
          <w:rFonts w:ascii="Arial" w:hAnsi="Arial" w:cs="Arial"/>
          <w:color w:val="000000"/>
        </w:rPr>
        <w:t xml:space="preserve">(Lopez, </w:t>
      </w:r>
      <w:proofErr w:type="spellStart"/>
      <w:r>
        <w:rPr>
          <w:rFonts w:ascii="Arial" w:hAnsi="Arial" w:cs="Arial"/>
          <w:color w:val="000000"/>
        </w:rPr>
        <w:t>Zurovec</w:t>
      </w:r>
      <w:proofErr w:type="spellEnd"/>
      <w:r>
        <w:rPr>
          <w:rFonts w:ascii="Arial" w:hAnsi="Arial" w:cs="Arial"/>
          <w:color w:val="000000"/>
        </w:rPr>
        <w:t xml:space="preserve"> and Umbehr, 2017)</w:t>
      </w:r>
      <w:r>
        <w:rPr>
          <w:rFonts w:ascii="Arial" w:hAnsi="Arial" w:cs="Arial"/>
          <w:color w:val="000000"/>
        </w:rPr>
        <w:t xml:space="preserve">. Eisner was known to have an energy that inspired others, with employees motivated and </w:t>
      </w:r>
      <w:r>
        <w:rPr>
          <w:rFonts w:ascii="Arial" w:hAnsi="Arial" w:cs="Arial"/>
          <w:color w:val="000000"/>
        </w:rPr>
        <w:lastRenderedPageBreak/>
        <w:t xml:space="preserve">inspired once more after the passing of Walt Disney in 1966 </w:t>
      </w:r>
      <w:r>
        <w:rPr>
          <w:rFonts w:ascii="Arial" w:hAnsi="Arial" w:cs="Arial"/>
          <w:color w:val="000000"/>
        </w:rPr>
        <w:t xml:space="preserve">(Lopez, </w:t>
      </w:r>
      <w:proofErr w:type="spellStart"/>
      <w:r>
        <w:rPr>
          <w:rFonts w:ascii="Arial" w:hAnsi="Arial" w:cs="Arial"/>
          <w:color w:val="000000"/>
        </w:rPr>
        <w:t>Zurovec</w:t>
      </w:r>
      <w:proofErr w:type="spellEnd"/>
      <w:r>
        <w:rPr>
          <w:rFonts w:ascii="Arial" w:hAnsi="Arial" w:cs="Arial"/>
          <w:color w:val="000000"/>
        </w:rPr>
        <w:t xml:space="preserve"> and Umbehr, 2017)</w:t>
      </w:r>
      <w:r>
        <w:rPr>
          <w:rFonts w:ascii="Arial" w:hAnsi="Arial" w:cs="Arial"/>
          <w:color w:val="000000"/>
        </w:rPr>
        <w:t xml:space="preserve">. </w:t>
      </w:r>
    </w:p>
    <w:p w14:paraId="6346EFBA" w14:textId="625E7617" w:rsidR="0043197E" w:rsidRPr="0043197E" w:rsidRDefault="00CC5322" w:rsidP="004319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kern w:val="0"/>
        </w:rPr>
      </w:pPr>
      <w:r>
        <w:rPr>
          <w:rFonts w:ascii="Arial" w:hAnsi="Arial" w:cs="Arial"/>
          <w:color w:val="000000"/>
          <w:kern w:val="0"/>
        </w:rPr>
        <w:t xml:space="preserve">Following the success of the Universal Studios Hollywood on the West Coast, MCA </w:t>
      </w:r>
      <w:proofErr w:type="spellStart"/>
      <w:r>
        <w:rPr>
          <w:rFonts w:ascii="Arial" w:hAnsi="Arial" w:cs="Arial"/>
          <w:color w:val="000000"/>
          <w:kern w:val="0"/>
        </w:rPr>
        <w:t xml:space="preserve">Inc.- </w:t>
      </w:r>
      <w:proofErr w:type="spellEnd"/>
      <w:r>
        <w:rPr>
          <w:rFonts w:ascii="Arial" w:hAnsi="Arial" w:cs="Arial"/>
          <w:color w:val="000000"/>
          <w:kern w:val="0"/>
        </w:rPr>
        <w:t xml:space="preserve">the operating company of Universal Studios- sought the opportunity to expand across to the </w:t>
      </w:r>
      <w:proofErr w:type="spellStart"/>
      <w:r>
        <w:rPr>
          <w:rFonts w:ascii="Arial" w:hAnsi="Arial" w:cs="Arial"/>
          <w:color w:val="000000"/>
          <w:kern w:val="0"/>
        </w:rPr>
        <w:t xml:space="preserve">East </w:t>
      </w:r>
      <w:proofErr w:type="spellEnd"/>
      <w:r>
        <w:rPr>
          <w:rFonts w:ascii="Arial" w:hAnsi="Arial" w:cs="Arial"/>
          <w:color w:val="000000"/>
          <w:kern w:val="0"/>
        </w:rPr>
        <w:t xml:space="preserve">Coast in the 1980s </w:t>
      </w:r>
      <w:r>
        <w:rPr>
          <w:rFonts w:ascii="Arial" w:hAnsi="Arial" w:cs="Arial"/>
          <w:color w:val="000000"/>
        </w:rPr>
        <w:t>(Matt, 2024)</w:t>
      </w:r>
      <w:r>
        <w:rPr>
          <w:rFonts w:ascii="Arial" w:hAnsi="Arial" w:cs="Arial"/>
          <w:color w:val="000000"/>
          <w:kern w:val="0"/>
        </w:rPr>
        <w:t xml:space="preserve">. It was in 1981 that MCA Inc. made the $4.5 million dollar investment into several hundred acres of land for its newest venture in the theme park world, placing it in sudden competition with Walt Disney World </w:t>
      </w:r>
      <w:r>
        <w:rPr>
          <w:rFonts w:ascii="Arial" w:hAnsi="Arial" w:cs="Arial"/>
          <w:color w:val="000000"/>
        </w:rPr>
        <w:t>(Matt, 2024)</w:t>
      </w:r>
      <w:r>
        <w:rPr>
          <w:rFonts w:ascii="Arial" w:hAnsi="Arial" w:cs="Arial"/>
          <w:color w:val="000000"/>
        </w:rPr>
        <w:t xml:space="preserve">. Shortly after the announcement of the Universal Orlando Resort, the Walt Disney Company announced plans to open a third theme park in the 1980s; a theme park that homed in and focused on the magic of the movie industry. Following these announcements, Disney, and Eisner in particular, faced heavy criticism for its similarity to the recently announced Universal Orlando Resort, with some stating that Eisner had been privy to previews and information regarding the Universal Resort during his tenure at Paramount Pictures </w:t>
      </w:r>
      <w:r>
        <w:rPr>
          <w:rFonts w:ascii="Arial" w:hAnsi="Arial" w:cs="Arial"/>
          <w:color w:val="000000"/>
        </w:rPr>
        <w:t>(Matt, 2024)</w:t>
      </w:r>
      <w:r>
        <w:rPr>
          <w:rFonts w:ascii="Arial" w:hAnsi="Arial" w:cs="Arial"/>
          <w:color w:val="000000"/>
        </w:rPr>
        <w:t>.</w:t>
      </w:r>
      <w:r>
        <w:rPr>
          <w:rFonts w:ascii="Arial" w:hAnsi="Arial" w:cs="Arial"/>
          <w:color w:val="000000"/>
          <w:kern w:val="0"/>
        </w:rPr>
        <w:t xml:space="preserve"> Despite this, construction for the Walt Disney MGM Studios went ahead, with the park opening in May 1989. In 1999, Universal Resort Orlando saw the opening of its second theme park in the Orlando area, Islands of Adventure. This expansion saw Universal thrive from a one-day only park, to a multi-day destination (Matt, 2024). With this, Disney now faced the challenge of having a rival theme park organisation within a close proximity to their Florida parks; however, Eisner didn’t take this as defeat, and instead visited Universal’s newest park in the year 2000, thus then driving forward the ideas for rides such as Rock ‘n’ Roller Coaster Starring Aerosmith, after viewing the competition presented at Islands of Adventure </w:t>
      </w:r>
      <w:r>
        <w:rPr>
          <w:rFonts w:ascii="Arial" w:hAnsi="Arial" w:cs="Arial"/>
          <w:color w:val="000000"/>
        </w:rPr>
        <w:t>(N/A, 2024)</w:t>
      </w:r>
      <w:r>
        <w:rPr>
          <w:rFonts w:ascii="Arial" w:hAnsi="Arial" w:cs="Arial"/>
          <w:color w:val="000000"/>
        </w:rPr>
        <w:t>.</w:t>
      </w:r>
    </w:p>
    <w:p w14:paraId="3737310B" w14:textId="1E5CE153" w:rsidR="005E2F46" w:rsidRDefault="0043197E" w:rsidP="0043197E">
      <w:pPr>
        <w:pStyle w:val="Heading2"/>
        <w:rPr>
          <w:rFonts w:ascii="Arial" w:hAnsi="Arial" w:cs="Arial"/>
          <w:color w:val="000000" w:themeColor="text1"/>
          <w:sz w:val="24"/>
          <w:szCs w:val="24"/>
          <w:u w:val="single"/>
        </w:rPr>
      </w:pPr>
      <w:bookmarkStart w:id="3" w:name="_Toc195284586"/>
      <w:r w:rsidRPr="0043197E">
        <w:rPr>
          <w:rFonts w:ascii="Arial" w:hAnsi="Arial" w:cs="Arial"/>
          <w:color w:val="000000" w:themeColor="text1"/>
          <w:sz w:val="24"/>
          <w:szCs w:val="24"/>
          <w:u w:val="single"/>
        </w:rPr>
        <w:t>What leadership styles did Michael Eisner exhibit during his tenure?</w:t>
      </w:r>
      <w:bookmarkEnd w:id="3"/>
    </w:p>
    <w:p w14:paraId="77D73A27" w14:textId="2B4A4201" w:rsidR="0043197E" w:rsidRDefault="00CC5322" w:rsidP="0043197E">
      <w:pPr>
        <w:rPr>
          <w:rFonts w:ascii="Arial" w:hAnsi="Arial" w:cs="Arial"/>
        </w:rPr>
      </w:pPr>
      <w:r>
        <w:rPr>
          <w:rFonts w:ascii="Arial" w:hAnsi="Arial" w:cs="Arial"/>
        </w:rPr>
        <w:t xml:space="preserve">Eisner was described as a charismatic, transformational leader, who was renowned for reigniting inspiration, passion, and empowering Disney cast members following the death of Walt Disney </w:t>
      </w:r>
      <w:r>
        <w:rPr>
          <w:rFonts w:ascii="Arial" w:hAnsi="Arial" w:cs="Arial"/>
          <w:color w:val="000000"/>
        </w:rPr>
        <w:t xml:space="preserve">(Lopez, </w:t>
      </w:r>
      <w:proofErr w:type="spellStart"/>
      <w:r>
        <w:rPr>
          <w:rFonts w:ascii="Arial" w:hAnsi="Arial" w:cs="Arial"/>
          <w:color w:val="000000"/>
        </w:rPr>
        <w:t>Zurovec</w:t>
      </w:r>
      <w:proofErr w:type="spellEnd"/>
      <w:r>
        <w:rPr>
          <w:rFonts w:ascii="Arial" w:hAnsi="Arial" w:cs="Arial"/>
          <w:color w:val="000000"/>
        </w:rPr>
        <w:t xml:space="preserve"> and Umbehr, 2017)</w:t>
      </w:r>
      <w:r>
        <w:rPr>
          <w:rFonts w:ascii="Arial" w:hAnsi="Arial" w:cs="Arial"/>
          <w:color w:val="000000"/>
        </w:rPr>
        <w:t xml:space="preserve">. Eisner was able to identify unexplored opportunities, thus enabling the organisation to profit from them, aiding the struggling company in the early days of his tenure; for example, Eisner is responsible for restoring Disney’s animation division, whilst also establishing a presence on television, and approving sales for cartoons, films, and television shows to TV networks such as ABC and ESPN </w:t>
      </w:r>
      <w:r>
        <w:rPr>
          <w:rFonts w:ascii="Arial" w:hAnsi="Arial" w:cs="Arial"/>
          <w:color w:val="000000"/>
        </w:rPr>
        <w:t xml:space="preserve">(Lopez, </w:t>
      </w:r>
      <w:proofErr w:type="spellStart"/>
      <w:r>
        <w:rPr>
          <w:rFonts w:ascii="Arial" w:hAnsi="Arial" w:cs="Arial"/>
          <w:color w:val="000000"/>
        </w:rPr>
        <w:t>Zurovec</w:t>
      </w:r>
      <w:proofErr w:type="spellEnd"/>
      <w:r>
        <w:rPr>
          <w:rFonts w:ascii="Arial" w:hAnsi="Arial" w:cs="Arial"/>
          <w:color w:val="000000"/>
        </w:rPr>
        <w:t xml:space="preserve"> and Umbehr, 2017)</w:t>
      </w:r>
      <w:r>
        <w:rPr>
          <w:rFonts w:ascii="Arial" w:hAnsi="Arial" w:cs="Arial"/>
          <w:color w:val="000000"/>
        </w:rPr>
        <w:t xml:space="preserve">. Eisner also expanded the park’s presence to Europe and Asia, opening the Tokyo and Paris Disneyland Parks during his tenure as CEO, showcasing how his transformational and charismatic leadership style was positively influencing the culture of the organisation, and helped to expand Disney’s presence worldwide </w:t>
      </w:r>
      <w:r>
        <w:rPr>
          <w:rFonts w:ascii="Arial" w:hAnsi="Arial" w:cs="Arial"/>
          <w:color w:val="000000"/>
        </w:rPr>
        <w:t xml:space="preserve">(Lopez, </w:t>
      </w:r>
      <w:proofErr w:type="spellStart"/>
      <w:r>
        <w:rPr>
          <w:rFonts w:ascii="Arial" w:hAnsi="Arial" w:cs="Arial"/>
          <w:color w:val="000000"/>
        </w:rPr>
        <w:t>Zurovec</w:t>
      </w:r>
      <w:proofErr w:type="spellEnd"/>
      <w:r>
        <w:rPr>
          <w:rFonts w:ascii="Arial" w:hAnsi="Arial" w:cs="Arial"/>
          <w:color w:val="000000"/>
        </w:rPr>
        <w:t xml:space="preserve"> and Umbehr, 2017)</w:t>
      </w:r>
      <w:r>
        <w:rPr>
          <w:rFonts w:ascii="Arial" w:hAnsi="Arial" w:cs="Arial"/>
          <w:color w:val="000000"/>
        </w:rPr>
        <w:t>.</w:t>
      </w:r>
    </w:p>
    <w:p w14:paraId="4F21BDFF" w14:textId="5EE93F8A" w:rsidR="00CC5322" w:rsidRPr="00CC5322" w:rsidRDefault="00CC5322" w:rsidP="00CC5322">
      <w:pPr>
        <w:rPr>
          <w:rFonts w:ascii="Arial" w:hAnsi="Arial" w:cs="Arial"/>
        </w:rPr>
      </w:pPr>
      <w:r w:rsidRPr="00CC5322">
        <w:rPr>
          <w:rFonts w:ascii="Arial" w:hAnsi="Arial" w:cs="Arial"/>
          <w:color w:val="000000"/>
          <w:kern w:val="0"/>
        </w:rPr>
        <w:t xml:space="preserve">However, in spite of his initial charismatic and transformative start with the Walt Disney Company, after the passing of COO Frank Wells in 1994, </w:t>
      </w:r>
      <w:proofErr w:type="spellStart"/>
      <w:r w:rsidRPr="00CC5322">
        <w:rPr>
          <w:rFonts w:ascii="Arial" w:hAnsi="Arial" w:cs="Arial"/>
          <w:color w:val="000000"/>
          <w:kern w:val="0"/>
        </w:rPr>
        <w:t>Eiser</w:t>
      </w:r>
      <w:proofErr w:type="spellEnd"/>
      <w:r w:rsidRPr="00CC5322">
        <w:rPr>
          <w:rFonts w:ascii="Arial" w:hAnsi="Arial" w:cs="Arial"/>
          <w:color w:val="000000"/>
          <w:kern w:val="0"/>
        </w:rPr>
        <w:t xml:space="preserve"> was known to become a harsher, autocratic leader.</w:t>
      </w:r>
      <w:r>
        <w:rPr>
          <w:rFonts w:ascii="Arial" w:hAnsi="Arial" w:cs="Arial"/>
          <w:color w:val="000000"/>
          <w:kern w:val="0"/>
        </w:rPr>
        <w:t xml:space="preserve"> In October of 1994, Eisner fired Jeff Katzenberg- the man responsible for hit movies such as the Lion King, The Little Mermaid, Aladdin, Beauty and the Beast, and others- which subsequently shocked the movie community </w:t>
      </w:r>
      <w:r>
        <w:rPr>
          <w:rFonts w:ascii="Arial" w:hAnsi="Arial" w:cs="Arial"/>
          <w:color w:val="000000"/>
        </w:rPr>
        <w:t>(</w:t>
      </w:r>
      <w:proofErr w:type="spellStart"/>
      <w:r>
        <w:rPr>
          <w:rFonts w:ascii="Arial" w:hAnsi="Arial" w:cs="Arial"/>
          <w:color w:val="000000"/>
        </w:rPr>
        <w:t>Kernan</w:t>
      </w:r>
      <w:proofErr w:type="spellEnd"/>
      <w:r>
        <w:rPr>
          <w:rFonts w:ascii="Arial" w:hAnsi="Arial" w:cs="Arial"/>
          <w:color w:val="000000"/>
        </w:rPr>
        <w:t>, 2022)</w:t>
      </w:r>
      <w:r>
        <w:rPr>
          <w:rFonts w:ascii="Arial" w:hAnsi="Arial" w:cs="Arial"/>
          <w:color w:val="000000"/>
        </w:rPr>
        <w:t xml:space="preserve">. Eisner’s lack of love and care towards the organisation had also </w:t>
      </w:r>
      <w:proofErr w:type="gramStart"/>
      <w:r>
        <w:rPr>
          <w:rFonts w:ascii="Arial" w:hAnsi="Arial" w:cs="Arial"/>
          <w:color w:val="000000"/>
        </w:rPr>
        <w:t>began</w:t>
      </w:r>
      <w:proofErr w:type="gramEnd"/>
      <w:r>
        <w:rPr>
          <w:rFonts w:ascii="Arial" w:hAnsi="Arial" w:cs="Arial"/>
          <w:color w:val="000000"/>
        </w:rPr>
        <w:t xml:space="preserve"> to irritate Apple CEO Steve Jobs, as Eisner was </w:t>
      </w:r>
      <w:r>
        <w:rPr>
          <w:rFonts w:ascii="Arial" w:hAnsi="Arial" w:cs="Arial"/>
          <w:color w:val="000000"/>
        </w:rPr>
        <w:lastRenderedPageBreak/>
        <w:t xml:space="preserve">beginning to micromanage Pixar Studios, of which Jobs was CEO </w:t>
      </w:r>
      <w:r>
        <w:rPr>
          <w:rFonts w:ascii="Arial" w:hAnsi="Arial" w:cs="Arial"/>
          <w:color w:val="000000"/>
        </w:rPr>
        <w:t>(</w:t>
      </w:r>
      <w:proofErr w:type="spellStart"/>
      <w:r>
        <w:rPr>
          <w:rFonts w:ascii="Arial" w:hAnsi="Arial" w:cs="Arial"/>
          <w:color w:val="000000"/>
        </w:rPr>
        <w:t>Kernan</w:t>
      </w:r>
      <w:proofErr w:type="spellEnd"/>
      <w:r>
        <w:rPr>
          <w:rFonts w:ascii="Arial" w:hAnsi="Arial" w:cs="Arial"/>
          <w:color w:val="000000"/>
        </w:rPr>
        <w:t>, 2022)</w:t>
      </w:r>
      <w:r>
        <w:rPr>
          <w:rFonts w:ascii="Arial" w:hAnsi="Arial" w:cs="Arial"/>
          <w:color w:val="000000"/>
        </w:rPr>
        <w:t xml:space="preserve">. Eisner was known to treat Jobs and Pixar as “second-class citizens”, whilst publicly bragging over the contractual leverage that he had over on Jobs. As a </w:t>
      </w:r>
      <w:proofErr w:type="gramStart"/>
      <w:r>
        <w:rPr>
          <w:rFonts w:ascii="Arial" w:hAnsi="Arial" w:cs="Arial"/>
          <w:color w:val="000000"/>
        </w:rPr>
        <w:t>result</w:t>
      </w:r>
      <w:proofErr w:type="gramEnd"/>
      <w:r>
        <w:rPr>
          <w:rFonts w:ascii="Arial" w:hAnsi="Arial" w:cs="Arial"/>
          <w:color w:val="000000"/>
        </w:rPr>
        <w:t xml:space="preserve"> Jobs ended Pixar’s partnership with the Walt Disney Company and clearly, </w:t>
      </w:r>
      <w:proofErr w:type="spellStart"/>
      <w:r>
        <w:rPr>
          <w:rFonts w:ascii="Arial" w:hAnsi="Arial" w:cs="Arial"/>
          <w:color w:val="000000"/>
        </w:rPr>
        <w:t>publically</w:t>
      </w:r>
      <w:proofErr w:type="spellEnd"/>
      <w:r>
        <w:rPr>
          <w:rFonts w:ascii="Arial" w:hAnsi="Arial" w:cs="Arial"/>
          <w:color w:val="000000"/>
        </w:rPr>
        <w:t xml:space="preserve"> stated that it was due to Eisner; shortly followed by Roy Disney- Walt Disney’s own nephew- stepping down from the board in a form of protest against Eisner’s mismanagement of the organisation. Disney then held a shareholder retaliation, wherein it was voted to have Eisner removed as chairman of the board; </w:t>
      </w:r>
      <w:proofErr w:type="gramStart"/>
      <w:r>
        <w:rPr>
          <w:rFonts w:ascii="Arial" w:hAnsi="Arial" w:cs="Arial"/>
          <w:color w:val="000000"/>
        </w:rPr>
        <w:t>thus</w:t>
      </w:r>
      <w:proofErr w:type="gramEnd"/>
      <w:r>
        <w:rPr>
          <w:rFonts w:ascii="Arial" w:hAnsi="Arial" w:cs="Arial"/>
          <w:color w:val="000000"/>
        </w:rPr>
        <w:t xml:space="preserve"> leading to the end of Eisner’s tenure of CEO of the Walt Disney Company </w:t>
      </w:r>
      <w:r>
        <w:rPr>
          <w:rFonts w:ascii="Arial" w:hAnsi="Arial" w:cs="Arial"/>
          <w:color w:val="000000"/>
        </w:rPr>
        <w:t>(</w:t>
      </w:r>
      <w:proofErr w:type="spellStart"/>
      <w:r>
        <w:rPr>
          <w:rFonts w:ascii="Arial" w:hAnsi="Arial" w:cs="Arial"/>
          <w:color w:val="000000"/>
        </w:rPr>
        <w:t>Kernan</w:t>
      </w:r>
      <w:proofErr w:type="spellEnd"/>
      <w:r>
        <w:rPr>
          <w:rFonts w:ascii="Arial" w:hAnsi="Arial" w:cs="Arial"/>
          <w:color w:val="000000"/>
        </w:rPr>
        <w:t>, 2022)</w:t>
      </w:r>
      <w:r>
        <w:rPr>
          <w:rFonts w:ascii="Arial" w:hAnsi="Arial" w:cs="Arial"/>
          <w:color w:val="000000"/>
        </w:rPr>
        <w:t xml:space="preserve">. It is important to note that whilst Eisner was encouraging and inspiring towards employees during times of change in the early days of his leadership; stating that it was important that employees “choose the right way, not the wrong way or the short cut” </w:t>
      </w:r>
      <w:r>
        <w:rPr>
          <w:rFonts w:ascii="Arial" w:hAnsi="Arial" w:cs="Arial"/>
          <w:color w:val="000000"/>
        </w:rPr>
        <w:t>(DICKERSON, 1996)</w:t>
      </w:r>
      <w:r>
        <w:rPr>
          <w:rFonts w:ascii="Arial" w:hAnsi="Arial" w:cs="Arial"/>
          <w:color w:val="000000"/>
        </w:rPr>
        <w:t xml:space="preserve">- paranoia and greed unfortunately clouded his vision towards the end of his tenure, enlarging his ego and leading to his downfall </w:t>
      </w:r>
      <w:r>
        <w:rPr>
          <w:rFonts w:ascii="Arial" w:hAnsi="Arial" w:cs="Arial"/>
          <w:color w:val="000000"/>
        </w:rPr>
        <w:t>(</w:t>
      </w:r>
      <w:proofErr w:type="spellStart"/>
      <w:r>
        <w:rPr>
          <w:rFonts w:ascii="Arial" w:hAnsi="Arial" w:cs="Arial"/>
          <w:color w:val="000000"/>
        </w:rPr>
        <w:t>Kernan</w:t>
      </w:r>
      <w:proofErr w:type="spellEnd"/>
      <w:r>
        <w:rPr>
          <w:rFonts w:ascii="Arial" w:hAnsi="Arial" w:cs="Arial"/>
          <w:color w:val="000000"/>
        </w:rPr>
        <w:t>, 2022)</w:t>
      </w:r>
      <w:r>
        <w:rPr>
          <w:rFonts w:ascii="Arial" w:hAnsi="Arial" w:cs="Arial"/>
          <w:color w:val="000000"/>
        </w:rPr>
        <w:t>.</w:t>
      </w:r>
    </w:p>
    <w:p w14:paraId="09D46829" w14:textId="5D02E569" w:rsidR="00CC5322" w:rsidRPr="00CC5322" w:rsidRDefault="0043197E" w:rsidP="00CC5322">
      <w:pPr>
        <w:pStyle w:val="Heading2"/>
        <w:rPr>
          <w:rFonts w:ascii="Arial" w:hAnsi="Arial" w:cs="Arial"/>
          <w:color w:val="000000" w:themeColor="text1"/>
          <w:sz w:val="24"/>
          <w:szCs w:val="24"/>
          <w:u w:val="single"/>
        </w:rPr>
      </w:pPr>
      <w:bookmarkStart w:id="4" w:name="_Toc195284587"/>
      <w:r w:rsidRPr="0043197E">
        <w:rPr>
          <w:rFonts w:ascii="Arial" w:hAnsi="Arial" w:cs="Arial"/>
          <w:color w:val="000000" w:themeColor="text1"/>
          <w:sz w:val="24"/>
          <w:szCs w:val="24"/>
          <w:u w:val="single"/>
        </w:rPr>
        <w:t>How could Michael Eisner improve on his leadership skills and abilities?</w:t>
      </w:r>
      <w:bookmarkEnd w:id="4"/>
    </w:p>
    <w:p w14:paraId="24A046FA" w14:textId="0B0BC14A" w:rsidR="00CC5322" w:rsidRPr="00CC5322" w:rsidRDefault="00CC5322" w:rsidP="00CC53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color w:val="000000"/>
        </w:rPr>
      </w:pPr>
      <w:r w:rsidRPr="00CC5322">
        <w:rPr>
          <w:rFonts w:ascii="Arial" w:hAnsi="Arial" w:cs="Arial"/>
          <w:color w:val="000000"/>
          <w:kern w:val="0"/>
        </w:rPr>
        <w:t xml:space="preserve">Following an </w:t>
      </w:r>
      <w:proofErr w:type="gramStart"/>
      <w:r w:rsidRPr="00CC5322">
        <w:rPr>
          <w:rFonts w:ascii="Arial" w:hAnsi="Arial" w:cs="Arial"/>
          <w:color w:val="000000"/>
          <w:kern w:val="0"/>
        </w:rPr>
        <w:t>open heart</w:t>
      </w:r>
      <w:proofErr w:type="gramEnd"/>
      <w:r w:rsidRPr="00CC5322">
        <w:rPr>
          <w:rFonts w:ascii="Arial" w:hAnsi="Arial" w:cs="Arial"/>
          <w:color w:val="000000"/>
          <w:kern w:val="0"/>
        </w:rPr>
        <w:t xml:space="preserve"> surgery in July of 1994, Eisner began to feel the need to delegate a handful of his tasks onto employees surrounding him. As a </w:t>
      </w:r>
      <w:proofErr w:type="gramStart"/>
      <w:r w:rsidRPr="00CC5322">
        <w:rPr>
          <w:rFonts w:ascii="Arial" w:hAnsi="Arial" w:cs="Arial"/>
          <w:color w:val="000000"/>
          <w:kern w:val="0"/>
        </w:rPr>
        <w:t>result</w:t>
      </w:r>
      <w:proofErr w:type="gramEnd"/>
      <w:r w:rsidRPr="00CC5322">
        <w:rPr>
          <w:rFonts w:ascii="Arial" w:hAnsi="Arial" w:cs="Arial"/>
          <w:color w:val="000000"/>
          <w:kern w:val="0"/>
        </w:rPr>
        <w:t xml:space="preserve"> this led Eisner in search of a second-hand man, following the death of former COO Frank Wells in the April of 1994. </w:t>
      </w:r>
      <w:r>
        <w:rPr>
          <w:rFonts w:ascii="Arial" w:hAnsi="Arial" w:cs="Arial"/>
          <w:color w:val="000000"/>
          <w:kern w:val="0"/>
        </w:rPr>
        <w:t xml:space="preserve">However, due to the increase in Eisner’s ego, as well as the increase in paranoia that everyone was seeking to steal his job, firing anybody who posed a threat to his position at the company whilst also continually undermining employees </w:t>
      </w:r>
      <w:r>
        <w:rPr>
          <w:rFonts w:ascii="Arial" w:hAnsi="Arial" w:cs="Arial"/>
          <w:color w:val="000000"/>
        </w:rPr>
        <w:t>(Cox News Service, 2005)</w:t>
      </w:r>
      <w:r>
        <w:rPr>
          <w:rFonts w:ascii="Arial" w:hAnsi="Arial" w:cs="Arial"/>
          <w:color w:val="000000"/>
        </w:rPr>
        <w:t xml:space="preserve">. As a result, it is difficult to conclude as to how Eisner could’ve definitively improved on his leadership skills, as a number of factors and triggers impacted his ability to be an effective and considerate leader for the organisation, such as the loss of Wells, and the cardiac surgery he underwent the same year </w:t>
      </w:r>
      <w:r>
        <w:rPr>
          <w:rFonts w:ascii="Arial" w:hAnsi="Arial" w:cs="Arial"/>
          <w:color w:val="000000"/>
        </w:rPr>
        <w:t>(Cox News Service, 2005)</w:t>
      </w:r>
      <w:r>
        <w:rPr>
          <w:rFonts w:ascii="Arial" w:hAnsi="Arial" w:cs="Arial"/>
          <w:color w:val="000000"/>
        </w:rPr>
        <w:t xml:space="preserve">. </w:t>
      </w:r>
      <w:r w:rsidRPr="00CC5322">
        <w:rPr>
          <w:rFonts w:ascii="Arial" w:hAnsi="Arial" w:cs="Arial"/>
          <w:i/>
          <w:iCs/>
          <w:color w:val="000000"/>
        </w:rPr>
        <w:t>Reeves and Knell</w:t>
      </w:r>
      <w:r>
        <w:rPr>
          <w:rFonts w:ascii="Arial" w:hAnsi="Arial" w:cs="Arial"/>
          <w:color w:val="000000"/>
        </w:rPr>
        <w:t xml:space="preserve"> stated that successful leadership is less about who you are as individual, but more about what you know; focusing on four main aspects of knowledge- where the organisation is going, what is going on, who they are, and how to build a strong team </w:t>
      </w:r>
      <w:r>
        <w:rPr>
          <w:rFonts w:ascii="Arial" w:hAnsi="Arial" w:cs="Arial"/>
          <w:color w:val="000000"/>
        </w:rPr>
        <w:t>(Mullins, 2019, pp.35</w:t>
      </w:r>
      <w:r>
        <w:rPr>
          <w:rFonts w:ascii="Arial" w:hAnsi="Arial" w:cs="Arial"/>
          <w:color w:val="000000"/>
        </w:rPr>
        <w:t>9</w:t>
      </w:r>
      <w:r>
        <w:rPr>
          <w:rFonts w:ascii="Arial" w:hAnsi="Arial" w:cs="Arial"/>
          <w:color w:val="000000"/>
        </w:rPr>
        <w:t>)</w:t>
      </w:r>
      <w:r>
        <w:rPr>
          <w:rFonts w:ascii="Arial" w:hAnsi="Arial" w:cs="Arial"/>
          <w:color w:val="000000"/>
        </w:rPr>
        <w:t xml:space="preserve">. it’s believed that leaders in the most successful organisations are authoritative, but not arrogant; something that Eisner struggled with during the poorer days of his tenure due to the stress and paranoia placed upon him. It would have been beneficial for Eisner to have kept in touch with how employees were feeling, in order to understand the emotional temperament of the organisation </w:t>
      </w:r>
      <w:r>
        <w:rPr>
          <w:rFonts w:ascii="Arial" w:hAnsi="Arial" w:cs="Arial"/>
          <w:color w:val="000000"/>
        </w:rPr>
        <w:t>(Mullins, 2019, pp.3</w:t>
      </w:r>
      <w:r>
        <w:rPr>
          <w:rFonts w:ascii="Arial" w:hAnsi="Arial" w:cs="Arial"/>
          <w:color w:val="000000"/>
        </w:rPr>
        <w:t xml:space="preserve">59). It was believed by Richard </w:t>
      </w:r>
      <w:proofErr w:type="spellStart"/>
      <w:r>
        <w:rPr>
          <w:rFonts w:ascii="Arial" w:hAnsi="Arial" w:cs="Arial"/>
          <w:color w:val="000000"/>
        </w:rPr>
        <w:t>Ronay</w:t>
      </w:r>
      <w:proofErr w:type="spellEnd"/>
      <w:r>
        <w:rPr>
          <w:rFonts w:ascii="Arial" w:hAnsi="Arial" w:cs="Arial"/>
          <w:color w:val="000000"/>
        </w:rPr>
        <w:t xml:space="preserve"> at al. (2019), that those who appear to be overly confident can sometimes be mistaken as competent, leading to miscommunications and a lack of support in the workplace </w:t>
      </w:r>
      <w:r>
        <w:rPr>
          <w:rFonts w:ascii="Arial" w:hAnsi="Arial" w:cs="Arial"/>
          <w:color w:val="000000"/>
        </w:rPr>
        <w:t>(Buchanan and Huczynski, 2019, pp.605–606)</w:t>
      </w:r>
      <w:r>
        <w:rPr>
          <w:rFonts w:ascii="Arial" w:hAnsi="Arial" w:cs="Arial"/>
          <w:color w:val="000000"/>
        </w:rPr>
        <w:t xml:space="preserve">. Therefore, had Eisner communicated effectively during his period of hardships that things were not as smooth sailing as his overconfidence had made it appear, this wouldn’t have been mistaken for </w:t>
      </w:r>
      <w:r w:rsidRPr="00CC5322">
        <w:rPr>
          <w:rFonts w:ascii="Arial" w:hAnsi="Arial" w:cs="Arial"/>
          <w:color w:val="000000"/>
        </w:rPr>
        <w:t>competence, and would likely have led to less errors within the organisation.</w:t>
      </w:r>
    </w:p>
    <w:p w14:paraId="406888C6" w14:textId="7B40D322" w:rsidR="005E2F46" w:rsidRPr="00CC5322" w:rsidRDefault="005E2F46" w:rsidP="005E2F46">
      <w:pPr>
        <w:pStyle w:val="Heading2"/>
        <w:rPr>
          <w:rFonts w:ascii="Arial" w:hAnsi="Arial" w:cs="Arial"/>
          <w:b/>
          <w:bCs/>
          <w:color w:val="000000" w:themeColor="text1"/>
          <w:sz w:val="24"/>
          <w:szCs w:val="24"/>
          <w:u w:val="single"/>
        </w:rPr>
      </w:pPr>
      <w:bookmarkStart w:id="5" w:name="_Toc195284588"/>
      <w:r w:rsidRPr="00CC5322">
        <w:rPr>
          <w:rFonts w:ascii="Arial" w:hAnsi="Arial" w:cs="Arial"/>
          <w:b/>
          <w:bCs/>
          <w:color w:val="000000" w:themeColor="text1"/>
          <w:sz w:val="24"/>
          <w:szCs w:val="24"/>
          <w:u w:val="single"/>
        </w:rPr>
        <w:t>Conclusion.</w:t>
      </w:r>
      <w:bookmarkEnd w:id="5"/>
    </w:p>
    <w:p w14:paraId="47F35537" w14:textId="3A41E97A" w:rsidR="00CC5322" w:rsidRPr="00CC5322" w:rsidRDefault="00CC5322" w:rsidP="00CC5322">
      <w:pPr>
        <w:rPr>
          <w:rFonts w:ascii="Arial" w:hAnsi="Arial" w:cs="Arial"/>
        </w:rPr>
      </w:pPr>
      <w:r w:rsidRPr="00CC5322">
        <w:rPr>
          <w:rFonts w:ascii="Arial" w:hAnsi="Arial" w:cs="Arial"/>
        </w:rPr>
        <w:t xml:space="preserve">To conclude, </w:t>
      </w:r>
      <w:r>
        <w:rPr>
          <w:rFonts w:ascii="Arial" w:hAnsi="Arial" w:cs="Arial"/>
        </w:rPr>
        <w:t xml:space="preserve">Michael Eisner was a CEO that, despite being as widely hated as he is nowadays, is also accredited to have saved the Walt Disney Company, and to be the </w:t>
      </w:r>
      <w:r>
        <w:rPr>
          <w:rFonts w:ascii="Arial" w:hAnsi="Arial" w:cs="Arial"/>
        </w:rPr>
        <w:lastRenderedPageBreak/>
        <w:t xml:space="preserve">main reason that we still have and love the company today </w:t>
      </w:r>
      <w:r>
        <w:rPr>
          <w:rFonts w:ascii="Arial" w:hAnsi="Arial" w:cs="Arial"/>
          <w:color w:val="000000"/>
        </w:rPr>
        <w:t>(</w:t>
      </w:r>
      <w:proofErr w:type="spellStart"/>
      <w:r>
        <w:rPr>
          <w:rFonts w:ascii="Arial" w:hAnsi="Arial" w:cs="Arial"/>
          <w:color w:val="000000"/>
        </w:rPr>
        <w:t>ReviewTyme</w:t>
      </w:r>
      <w:proofErr w:type="spellEnd"/>
      <w:r>
        <w:rPr>
          <w:rFonts w:ascii="Arial" w:hAnsi="Arial" w:cs="Arial"/>
          <w:color w:val="000000"/>
        </w:rPr>
        <w:t>, 2021)</w:t>
      </w:r>
      <w:r>
        <w:rPr>
          <w:rFonts w:ascii="Arial" w:hAnsi="Arial" w:cs="Arial"/>
          <w:color w:val="000000"/>
        </w:rPr>
        <w:t xml:space="preserve">. Following the loss of Wells- with Eisner and Wells being often compared to Walter and Roy Disney- many began to pinpoint 1994 as the beginning of the end for Eisner’s tenure as CEO of the Walt Disney Company, as Wells was known as the one who often kept Eisner on track with what was financially viable for the organisation </w:t>
      </w:r>
      <w:r>
        <w:rPr>
          <w:rFonts w:ascii="Arial" w:hAnsi="Arial" w:cs="Arial"/>
          <w:color w:val="000000"/>
        </w:rPr>
        <w:t>(Offhand Disney, 2022)</w:t>
      </w:r>
      <w:r>
        <w:rPr>
          <w:rFonts w:ascii="Arial" w:hAnsi="Arial" w:cs="Arial"/>
          <w:color w:val="000000"/>
        </w:rPr>
        <w:t xml:space="preserve">. Being responsible for the opening of Disney’s MGM Studios, Disney’s Animal Kingdom, Walt Disney World’s two waterparks Typhoon Lagoon and Blizzard Beach, Disney California Adventure, and the creation of the Disney Cruise Line, Eisner is responsible for many of Disney’s greatest successes </w:t>
      </w:r>
      <w:r>
        <w:rPr>
          <w:rFonts w:ascii="Arial" w:hAnsi="Arial" w:cs="Arial"/>
          <w:color w:val="000000"/>
        </w:rPr>
        <w:t>(Smith, 2024)</w:t>
      </w:r>
      <w:r>
        <w:rPr>
          <w:rFonts w:ascii="Arial" w:hAnsi="Arial" w:cs="Arial"/>
          <w:color w:val="000000"/>
        </w:rPr>
        <w:t xml:space="preserve">. Eisner is also responsible for the success of Disneyland Paris, which initially failed as a holiday destination </w:t>
      </w:r>
      <w:r>
        <w:rPr>
          <w:rFonts w:ascii="Arial" w:hAnsi="Arial" w:cs="Arial"/>
          <w:color w:val="000000"/>
        </w:rPr>
        <w:t>(Sylt, 2019)</w:t>
      </w:r>
      <w:r>
        <w:rPr>
          <w:rFonts w:ascii="Arial" w:hAnsi="Arial" w:cs="Arial"/>
          <w:color w:val="000000"/>
        </w:rPr>
        <w:t xml:space="preserve">, and </w:t>
      </w:r>
      <w:r w:rsidR="00F13ED7">
        <w:rPr>
          <w:rFonts w:ascii="Arial" w:hAnsi="Arial" w:cs="Arial"/>
          <w:color w:val="000000"/>
        </w:rPr>
        <w:t xml:space="preserve">was one of the nation’s highest compensated </w:t>
      </w:r>
      <w:proofErr w:type="gramStart"/>
      <w:r w:rsidR="00F13ED7">
        <w:rPr>
          <w:rFonts w:ascii="Arial" w:hAnsi="Arial" w:cs="Arial"/>
          <w:color w:val="000000"/>
        </w:rPr>
        <w:t>CEO’s</w:t>
      </w:r>
      <w:proofErr w:type="gramEnd"/>
      <w:r w:rsidR="00F13ED7">
        <w:rPr>
          <w:rFonts w:ascii="Arial" w:hAnsi="Arial" w:cs="Arial"/>
          <w:color w:val="000000"/>
        </w:rPr>
        <w:t xml:space="preserve"> in 1997, exercising $570 million in stock options </w:t>
      </w:r>
      <w:r w:rsidR="00F13ED7">
        <w:rPr>
          <w:rFonts w:ascii="Arial" w:hAnsi="Arial" w:cs="Arial"/>
          <w:color w:val="000000"/>
        </w:rPr>
        <w:t>(Forbes, 2001)</w:t>
      </w:r>
      <w:r w:rsidR="00F13ED7">
        <w:rPr>
          <w:rFonts w:ascii="Arial" w:hAnsi="Arial" w:cs="Arial"/>
          <w:color w:val="000000"/>
        </w:rPr>
        <w:t xml:space="preserve">. Whilst starting out as a strong, charismatic, transformative leader, paranoia and health issues led to Eisner’s downfall during his time at the Walt Disney Company, ultimately leading to his resignation in September of 2005 </w:t>
      </w:r>
      <w:r w:rsidR="00F13ED7">
        <w:rPr>
          <w:rFonts w:ascii="Arial" w:hAnsi="Arial" w:cs="Arial"/>
          <w:color w:val="000000"/>
        </w:rPr>
        <w:t>(History.com Editors, 2009)</w:t>
      </w:r>
      <w:r w:rsidR="00F13ED7">
        <w:rPr>
          <w:rFonts w:ascii="Arial" w:hAnsi="Arial" w:cs="Arial"/>
          <w:color w:val="000000"/>
        </w:rPr>
        <w:t>.</w:t>
      </w:r>
    </w:p>
    <w:p w14:paraId="129FEE3E" w14:textId="13C414CC" w:rsidR="00F13ED7" w:rsidRPr="00F13ED7" w:rsidRDefault="005E2F46" w:rsidP="00F13ED7">
      <w:pPr>
        <w:pStyle w:val="Heading2"/>
        <w:rPr>
          <w:rFonts w:ascii="Arial" w:hAnsi="Arial" w:cs="Arial"/>
          <w:b/>
          <w:bCs/>
          <w:color w:val="000000" w:themeColor="text1"/>
          <w:sz w:val="24"/>
          <w:szCs w:val="24"/>
          <w:u w:val="single"/>
        </w:rPr>
      </w:pPr>
      <w:bookmarkStart w:id="6" w:name="_Toc195284589"/>
      <w:r w:rsidRPr="00CC5322">
        <w:rPr>
          <w:rFonts w:ascii="Arial" w:hAnsi="Arial" w:cs="Arial"/>
          <w:b/>
          <w:bCs/>
          <w:color w:val="000000" w:themeColor="text1"/>
          <w:sz w:val="24"/>
          <w:szCs w:val="24"/>
          <w:u w:val="single"/>
        </w:rPr>
        <w:t>References</w:t>
      </w:r>
      <w:bookmarkEnd w:id="6"/>
      <w:r w:rsidR="00F13ED7">
        <w:rPr>
          <w:rFonts w:ascii="Arial" w:hAnsi="Arial" w:cs="Arial"/>
          <w:b/>
          <w:bCs/>
          <w:color w:val="000000" w:themeColor="text1"/>
          <w:sz w:val="24"/>
          <w:szCs w:val="24"/>
          <w:u w:val="single"/>
        </w:rPr>
        <w:t>.</w:t>
      </w:r>
    </w:p>
    <w:p w14:paraId="1C837C3E" w14:textId="0BE52B1E"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Bauer, P. (2024).</w:t>
      </w:r>
      <w:r w:rsidRPr="00F13ED7">
        <w:rPr>
          <w:rStyle w:val="apple-converted-space"/>
          <w:rFonts w:ascii="Arial" w:eastAsiaTheme="majorEastAsia" w:hAnsi="Arial" w:cs="Arial"/>
          <w:color w:val="000000"/>
        </w:rPr>
        <w:t> </w:t>
      </w:r>
      <w:r w:rsidRPr="00F13ED7">
        <w:rPr>
          <w:rFonts w:ascii="Arial" w:hAnsi="Arial" w:cs="Arial"/>
          <w:i/>
          <w:iCs/>
          <w:color w:val="000000"/>
        </w:rPr>
        <w:t>Britannica Money</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www.britannica.com. Available at: https://www.britannica.com/money/Michael-Eisner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7B422771" w14:textId="77777777"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Buchanan, D.A. and Huczynski, A. (2019).</w:t>
      </w:r>
      <w:r w:rsidRPr="00F13ED7">
        <w:rPr>
          <w:rStyle w:val="apple-converted-space"/>
          <w:rFonts w:ascii="Arial" w:eastAsiaTheme="majorEastAsia" w:hAnsi="Arial" w:cs="Arial"/>
          <w:color w:val="000000"/>
        </w:rPr>
        <w:t> </w:t>
      </w:r>
      <w:r w:rsidRPr="00F13ED7">
        <w:rPr>
          <w:rFonts w:ascii="Arial" w:hAnsi="Arial" w:cs="Arial"/>
          <w:i/>
          <w:iCs/>
          <w:color w:val="000000"/>
        </w:rPr>
        <w:t>Organizational Behaviour</w:t>
      </w:r>
      <w:r w:rsidRPr="00F13ED7">
        <w:rPr>
          <w:rFonts w:ascii="Arial" w:hAnsi="Arial" w:cs="Arial"/>
          <w:color w:val="000000"/>
        </w:rPr>
        <w:t>. 11th ed. Harlow: Pearson, pp.605–606.</w:t>
      </w:r>
    </w:p>
    <w:p w14:paraId="33F020D9" w14:textId="0EF9B422"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Cox News Service (2005).</w:t>
      </w:r>
      <w:r w:rsidRPr="00F13ED7">
        <w:rPr>
          <w:rStyle w:val="apple-converted-space"/>
          <w:rFonts w:ascii="Arial" w:eastAsiaTheme="majorEastAsia" w:hAnsi="Arial" w:cs="Arial"/>
          <w:color w:val="000000"/>
        </w:rPr>
        <w:t> </w:t>
      </w:r>
      <w:r w:rsidRPr="00F13ED7">
        <w:rPr>
          <w:rFonts w:ascii="Arial" w:hAnsi="Arial" w:cs="Arial"/>
          <w:i/>
          <w:iCs/>
          <w:color w:val="000000"/>
        </w:rPr>
        <w:t>An ugly tale behind Eisner’s fall from grace at Disney</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Gainesville Sun. Available at: https://eu.gainesville.com/story/news/2005/03/13/an-ugly-tale-behind-eisners-fall-from-grace-at-disney/31686622007/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1E28F5FB" w14:textId="335D12B4"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DICKERSON, M. (1996).</w:t>
      </w:r>
      <w:r w:rsidRPr="00F13ED7">
        <w:rPr>
          <w:rStyle w:val="apple-converted-space"/>
          <w:rFonts w:ascii="Arial" w:eastAsiaTheme="majorEastAsia" w:hAnsi="Arial" w:cs="Arial"/>
          <w:color w:val="000000"/>
        </w:rPr>
        <w:t> </w:t>
      </w:r>
      <w:r w:rsidRPr="00F13ED7">
        <w:rPr>
          <w:rFonts w:ascii="Arial" w:hAnsi="Arial" w:cs="Arial"/>
          <w:i/>
          <w:iCs/>
          <w:color w:val="000000"/>
        </w:rPr>
        <w:t>Eisner Bids Employees to Take Ethics Seriously</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Los Angeles Times. Available at: https://www.latimes.com/archives/la-xpm-1996-11-24-fi-2309-story.html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24716D29" w14:textId="59869076"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Forbes. (2001).</w:t>
      </w:r>
      <w:r w:rsidRPr="00F13ED7">
        <w:rPr>
          <w:rStyle w:val="apple-converted-space"/>
          <w:rFonts w:ascii="Arial" w:eastAsiaTheme="majorEastAsia" w:hAnsi="Arial" w:cs="Arial"/>
          <w:color w:val="000000"/>
        </w:rPr>
        <w:t> </w:t>
      </w:r>
      <w:r w:rsidRPr="00F13ED7">
        <w:rPr>
          <w:rFonts w:ascii="Arial" w:hAnsi="Arial" w:cs="Arial"/>
          <w:i/>
          <w:iCs/>
          <w:color w:val="000000"/>
        </w:rPr>
        <w:t>Forbes Faces: Michael Eisner</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Available at: https://www.forbes.com/2001/01/16/0116faceseisner.html/?ctpv=searchpage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2E75829B" w14:textId="2DF0E055"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History.com Editors (2009).</w:t>
      </w:r>
      <w:r w:rsidRPr="00F13ED7">
        <w:rPr>
          <w:rStyle w:val="apple-converted-space"/>
          <w:rFonts w:ascii="Arial" w:eastAsiaTheme="majorEastAsia" w:hAnsi="Arial" w:cs="Arial"/>
          <w:color w:val="000000"/>
        </w:rPr>
        <w:t> </w:t>
      </w:r>
      <w:r w:rsidRPr="00F13ED7">
        <w:rPr>
          <w:rFonts w:ascii="Arial" w:hAnsi="Arial" w:cs="Arial"/>
          <w:i/>
          <w:iCs/>
          <w:color w:val="000000"/>
        </w:rPr>
        <w:t xml:space="preserve">Michael Eisner resigns as Disney CEO | September 30, </w:t>
      </w:r>
      <w:proofErr w:type="gramStart"/>
      <w:r w:rsidRPr="00F13ED7">
        <w:rPr>
          <w:rFonts w:ascii="Arial" w:hAnsi="Arial" w:cs="Arial"/>
          <w:i/>
          <w:iCs/>
          <w:color w:val="000000"/>
        </w:rPr>
        <w:t>2005</w:t>
      </w:r>
      <w:proofErr w:type="gramEnd"/>
      <w:r w:rsidRPr="00F13ED7">
        <w:rPr>
          <w:rFonts w:ascii="Arial" w:hAnsi="Arial" w:cs="Arial"/>
          <w:i/>
          <w:iCs/>
          <w:color w:val="000000"/>
        </w:rPr>
        <w:t xml:space="preserve"> | HISTORY</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HISTORY. Available at: https://www.history.com/this-day-in-history/september-30/eisner-resigns-as-disney-ceo </w:t>
      </w:r>
      <w:r>
        <w:rPr>
          <w:rFonts w:ascii="Arial" w:hAnsi="Arial" w:cs="Arial"/>
          <w:color w:val="000000"/>
        </w:rPr>
        <w:t>(</w:t>
      </w:r>
      <w:r w:rsidRPr="00F13ED7">
        <w:rPr>
          <w:rFonts w:ascii="Arial" w:hAnsi="Arial" w:cs="Arial"/>
          <w:color w:val="000000"/>
        </w:rPr>
        <w:t>Accessed 5 Apr. 2025</w:t>
      </w:r>
      <w:r>
        <w:rPr>
          <w:rFonts w:ascii="Arial" w:hAnsi="Arial" w:cs="Arial"/>
          <w:color w:val="000000"/>
        </w:rPr>
        <w:t>)</w:t>
      </w:r>
      <w:r w:rsidRPr="00F13ED7">
        <w:rPr>
          <w:rFonts w:ascii="Arial" w:hAnsi="Arial" w:cs="Arial"/>
          <w:color w:val="000000"/>
        </w:rPr>
        <w:t>.</w:t>
      </w:r>
    </w:p>
    <w:p w14:paraId="6D203D70" w14:textId="7948065F" w:rsidR="00F13ED7" w:rsidRPr="00F13ED7" w:rsidRDefault="00F13ED7" w:rsidP="00F13ED7">
      <w:pPr>
        <w:pStyle w:val="NormalWeb"/>
        <w:spacing w:before="0" w:beforeAutospacing="0" w:after="240" w:afterAutospacing="0" w:line="360" w:lineRule="atLeast"/>
        <w:rPr>
          <w:rFonts w:ascii="Arial" w:hAnsi="Arial" w:cs="Arial"/>
          <w:color w:val="000000"/>
        </w:rPr>
      </w:pPr>
      <w:proofErr w:type="spellStart"/>
      <w:r w:rsidRPr="00F13ED7">
        <w:rPr>
          <w:rFonts w:ascii="Arial" w:hAnsi="Arial" w:cs="Arial"/>
          <w:color w:val="000000"/>
        </w:rPr>
        <w:lastRenderedPageBreak/>
        <w:t>Kernan</w:t>
      </w:r>
      <w:proofErr w:type="spellEnd"/>
      <w:r w:rsidRPr="00F13ED7">
        <w:rPr>
          <w:rFonts w:ascii="Arial" w:hAnsi="Arial" w:cs="Arial"/>
          <w:color w:val="000000"/>
        </w:rPr>
        <w:t>, S. (2022).</w:t>
      </w:r>
      <w:r w:rsidRPr="00F13ED7">
        <w:rPr>
          <w:rStyle w:val="apple-converted-space"/>
          <w:rFonts w:ascii="Arial" w:eastAsiaTheme="majorEastAsia" w:hAnsi="Arial" w:cs="Arial"/>
          <w:color w:val="000000"/>
        </w:rPr>
        <w:t> </w:t>
      </w:r>
      <w:r w:rsidRPr="00F13ED7">
        <w:rPr>
          <w:rFonts w:ascii="Arial" w:hAnsi="Arial" w:cs="Arial"/>
          <w:i/>
          <w:iCs/>
          <w:color w:val="000000"/>
        </w:rPr>
        <w:t xml:space="preserve">Disney’s CEO Dug his Own Grave </w:t>
      </w:r>
      <w:proofErr w:type="gramStart"/>
      <w:r w:rsidRPr="00F13ED7">
        <w:rPr>
          <w:rFonts w:ascii="Arial" w:hAnsi="Arial" w:cs="Arial"/>
          <w:i/>
          <w:iCs/>
          <w:color w:val="000000"/>
        </w:rPr>
        <w:t>With</w:t>
      </w:r>
      <w:proofErr w:type="gramEnd"/>
      <w:r w:rsidRPr="00F13ED7">
        <w:rPr>
          <w:rFonts w:ascii="Arial" w:hAnsi="Arial" w:cs="Arial"/>
          <w:i/>
          <w:iCs/>
          <w:color w:val="000000"/>
        </w:rPr>
        <w:t xml:space="preserve"> the Delusion of Power</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Mind Cafe. Available at: https://medium.com/mind-cafe/disneys-ceo-dug-his-own-grave-with-the-delusion-of-power-1c3e7ce5d5a0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08E1D652" w14:textId="07B4487D"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 xml:space="preserve">Lopez, M., </w:t>
      </w:r>
      <w:proofErr w:type="spellStart"/>
      <w:r w:rsidRPr="00F13ED7">
        <w:rPr>
          <w:rFonts w:ascii="Arial" w:hAnsi="Arial" w:cs="Arial"/>
          <w:color w:val="000000"/>
        </w:rPr>
        <w:t>Zurovec</w:t>
      </w:r>
      <w:proofErr w:type="spellEnd"/>
      <w:r w:rsidRPr="00F13ED7">
        <w:rPr>
          <w:rFonts w:ascii="Arial" w:hAnsi="Arial" w:cs="Arial"/>
          <w:color w:val="000000"/>
        </w:rPr>
        <w:t>, L. and Umbehr, D. (2017).</w:t>
      </w:r>
      <w:r w:rsidRPr="00F13ED7">
        <w:rPr>
          <w:rStyle w:val="apple-converted-space"/>
          <w:rFonts w:ascii="Arial" w:eastAsiaTheme="majorEastAsia" w:hAnsi="Arial" w:cs="Arial"/>
          <w:color w:val="000000"/>
        </w:rPr>
        <w:t> </w:t>
      </w:r>
      <w:r w:rsidRPr="00F13ED7">
        <w:rPr>
          <w:rFonts w:ascii="Arial" w:hAnsi="Arial" w:cs="Arial"/>
          <w:i/>
          <w:iCs/>
          <w:color w:val="000000"/>
        </w:rPr>
        <w:t>Walt Disney’s Leadership Styles</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Walt Disney’s Leadership Styles. Available at: https://waltdisneycoleadership.wordpress.com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5AE7B92A" w14:textId="7DF59624"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Matt (2024).</w:t>
      </w:r>
      <w:r w:rsidRPr="00F13ED7">
        <w:rPr>
          <w:rStyle w:val="apple-converted-space"/>
          <w:rFonts w:ascii="Arial" w:eastAsiaTheme="majorEastAsia" w:hAnsi="Arial" w:cs="Arial"/>
          <w:color w:val="000000"/>
        </w:rPr>
        <w:t> </w:t>
      </w:r>
      <w:r w:rsidRPr="00F13ED7">
        <w:rPr>
          <w:rFonts w:ascii="Arial" w:hAnsi="Arial" w:cs="Arial"/>
          <w:i/>
          <w:iCs/>
          <w:color w:val="000000"/>
        </w:rPr>
        <w:t>Creating Universal Islands of Adventure - Storybook Amusement</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Storybook Amusement. Available at: https://storybookamusement.com/history-creating-universal-islands-of-adventure/?srsltid=AfmBOoqtBbEbEj-UkRNRTdIUaz9Z0H9DcB0KIdLuvA8WfRJ2zL-a6O_E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06B77500" w14:textId="77777777"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Mullins, L.J. (2019).</w:t>
      </w:r>
      <w:r w:rsidRPr="00F13ED7">
        <w:rPr>
          <w:rStyle w:val="apple-converted-space"/>
          <w:rFonts w:ascii="Arial" w:eastAsiaTheme="majorEastAsia" w:hAnsi="Arial" w:cs="Arial"/>
          <w:color w:val="000000"/>
        </w:rPr>
        <w:t> </w:t>
      </w:r>
      <w:r w:rsidRPr="00F13ED7">
        <w:rPr>
          <w:rFonts w:ascii="Arial" w:hAnsi="Arial" w:cs="Arial"/>
          <w:i/>
          <w:iCs/>
          <w:color w:val="000000"/>
        </w:rPr>
        <w:t>Organisational Behaviour in the Workplace</w:t>
      </w:r>
      <w:r w:rsidRPr="00F13ED7">
        <w:rPr>
          <w:rFonts w:ascii="Arial" w:hAnsi="Arial" w:cs="Arial"/>
          <w:color w:val="000000"/>
        </w:rPr>
        <w:t>. 12th ed. Harlow: Pearson, pp.358–369.</w:t>
      </w:r>
    </w:p>
    <w:p w14:paraId="47103453" w14:textId="1D7DB58D"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N/A, M. (2024).</w:t>
      </w:r>
      <w:r w:rsidRPr="00F13ED7">
        <w:rPr>
          <w:rStyle w:val="apple-converted-space"/>
          <w:rFonts w:ascii="Arial" w:eastAsiaTheme="majorEastAsia" w:hAnsi="Arial" w:cs="Arial"/>
          <w:color w:val="000000"/>
        </w:rPr>
        <w:t> </w:t>
      </w:r>
      <w:r w:rsidRPr="00F13ED7">
        <w:rPr>
          <w:rFonts w:ascii="Arial" w:hAnsi="Arial" w:cs="Arial"/>
          <w:i/>
          <w:iCs/>
          <w:color w:val="000000"/>
        </w:rPr>
        <w:t>ContentKeeper Content Filtering</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Storybookamusement.com. Available at: https://storybookamusement.com/islands-of-adventures-opening-day-attractions/?srsltid=AfmBOoqzJcDoCwCHpVGK3hBik6UU2fE9NPzp4YthCwJZmGu3aaIODidE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53B43E40" w14:textId="2374693F"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Offhand Disney (2022).</w:t>
      </w:r>
      <w:r w:rsidRPr="00F13ED7">
        <w:rPr>
          <w:rStyle w:val="apple-converted-space"/>
          <w:rFonts w:ascii="Arial" w:eastAsiaTheme="majorEastAsia" w:hAnsi="Arial" w:cs="Arial"/>
          <w:color w:val="000000"/>
        </w:rPr>
        <w:t> </w:t>
      </w:r>
      <w:r w:rsidRPr="00F13ED7">
        <w:rPr>
          <w:rFonts w:ascii="Arial" w:hAnsi="Arial" w:cs="Arial"/>
          <w:i/>
          <w:iCs/>
          <w:color w:val="000000"/>
        </w:rPr>
        <w:t>The GOOD, BAD and UGLY of the Disney Decade</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YouTube. Available at: https://www.youtube.com/watch?v=7KRgJj2sFGw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44C4FEE2" w14:textId="3FEE61DC" w:rsidR="00F13ED7" w:rsidRPr="00F13ED7" w:rsidRDefault="00F13ED7" w:rsidP="00F13ED7">
      <w:pPr>
        <w:pStyle w:val="NormalWeb"/>
        <w:spacing w:before="0" w:beforeAutospacing="0" w:after="240" w:afterAutospacing="0" w:line="360" w:lineRule="atLeast"/>
        <w:rPr>
          <w:rFonts w:ascii="Arial" w:hAnsi="Arial" w:cs="Arial"/>
          <w:color w:val="000000"/>
        </w:rPr>
      </w:pPr>
      <w:proofErr w:type="spellStart"/>
      <w:r w:rsidRPr="00F13ED7">
        <w:rPr>
          <w:rFonts w:ascii="Arial" w:hAnsi="Arial" w:cs="Arial"/>
          <w:color w:val="000000"/>
        </w:rPr>
        <w:t>ReviewTyme</w:t>
      </w:r>
      <w:proofErr w:type="spellEnd"/>
      <w:r w:rsidRPr="00F13ED7">
        <w:rPr>
          <w:rFonts w:ascii="Arial" w:hAnsi="Arial" w:cs="Arial"/>
          <w:color w:val="000000"/>
        </w:rPr>
        <w:t xml:space="preserve"> (2021).</w:t>
      </w:r>
      <w:r w:rsidRPr="00F13ED7">
        <w:rPr>
          <w:rStyle w:val="apple-converted-space"/>
          <w:rFonts w:ascii="Arial" w:eastAsiaTheme="majorEastAsia" w:hAnsi="Arial" w:cs="Arial"/>
          <w:color w:val="000000"/>
        </w:rPr>
        <w:t> </w:t>
      </w:r>
      <w:r w:rsidRPr="00F13ED7">
        <w:rPr>
          <w:rFonts w:ascii="Arial" w:hAnsi="Arial" w:cs="Arial"/>
          <w:i/>
          <w:iCs/>
          <w:color w:val="000000"/>
        </w:rPr>
        <w:t>How Michael Eisner Saved the Disney Company</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www.youtube.com. Available at: </w:t>
      </w:r>
      <w:hyperlink r:id="rId5" w:history="1">
        <w:r w:rsidRPr="0039333D">
          <w:rPr>
            <w:rStyle w:val="Hyperlink"/>
            <w:rFonts w:ascii="Arial" w:hAnsi="Arial" w:cs="Arial"/>
          </w:rPr>
          <w:t>https://www.youtube.com/watch?v=ig6pWvQ-F_g</w:t>
        </w:r>
      </w:hyperlink>
      <w:r>
        <w:rPr>
          <w:rFonts w:ascii="Arial" w:hAnsi="Arial" w:cs="Arial"/>
          <w:color w:val="000000"/>
        </w:rPr>
        <w:t xml:space="preserve"> (</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5472F194" w14:textId="77777777"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Rothman, C. (1984). Disney team promises new era of excitement Rothman, Cliff.</w:t>
      </w:r>
      <w:r w:rsidRPr="00F13ED7">
        <w:rPr>
          <w:rStyle w:val="apple-converted-space"/>
          <w:rFonts w:ascii="Arial" w:eastAsiaTheme="majorEastAsia" w:hAnsi="Arial" w:cs="Arial"/>
          <w:color w:val="000000"/>
        </w:rPr>
        <w:t> </w:t>
      </w:r>
      <w:r w:rsidRPr="00F13ED7">
        <w:rPr>
          <w:rFonts w:ascii="Arial" w:hAnsi="Arial" w:cs="Arial"/>
          <w:i/>
          <w:iCs/>
          <w:color w:val="000000"/>
        </w:rPr>
        <w:t>The Hollywood Reporter</w:t>
      </w:r>
      <w:r w:rsidRPr="00F13ED7">
        <w:rPr>
          <w:rFonts w:ascii="Arial" w:hAnsi="Arial" w:cs="Arial"/>
          <w:color w:val="000000"/>
        </w:rPr>
        <w:t>.</w:t>
      </w:r>
    </w:p>
    <w:p w14:paraId="58AA8D8F" w14:textId="730E068C" w:rsidR="00F13ED7" w:rsidRPr="00F13ED7" w:rsidRDefault="00F13ED7" w:rsidP="00F13ED7">
      <w:pPr>
        <w:pStyle w:val="NormalWeb"/>
        <w:spacing w:before="0" w:beforeAutospacing="0" w:after="240" w:afterAutospacing="0" w:line="360" w:lineRule="atLeast"/>
        <w:rPr>
          <w:rFonts w:ascii="Arial" w:hAnsi="Arial" w:cs="Arial"/>
          <w:color w:val="000000"/>
        </w:rPr>
      </w:pPr>
      <w:proofErr w:type="spellStart"/>
      <w:r w:rsidRPr="00F13ED7">
        <w:rPr>
          <w:rFonts w:ascii="Arial" w:hAnsi="Arial" w:cs="Arial"/>
          <w:color w:val="000000"/>
        </w:rPr>
        <w:t>Ruggless</w:t>
      </w:r>
      <w:proofErr w:type="spellEnd"/>
      <w:r w:rsidRPr="00F13ED7">
        <w:rPr>
          <w:rFonts w:ascii="Arial" w:hAnsi="Arial" w:cs="Arial"/>
          <w:color w:val="000000"/>
        </w:rPr>
        <w:t>, R. (2006).</w:t>
      </w:r>
      <w:r w:rsidRPr="00F13ED7">
        <w:rPr>
          <w:rStyle w:val="apple-converted-space"/>
          <w:rFonts w:ascii="Arial" w:eastAsiaTheme="majorEastAsia" w:hAnsi="Arial" w:cs="Arial"/>
          <w:color w:val="000000"/>
        </w:rPr>
        <w:t> </w:t>
      </w:r>
      <w:r w:rsidRPr="00F13ED7">
        <w:rPr>
          <w:rFonts w:ascii="Arial" w:hAnsi="Arial" w:cs="Arial"/>
          <w:i/>
          <w:iCs/>
          <w:color w:val="000000"/>
        </w:rPr>
        <w:t>Ex-Disney chief Eisner keynotes Restaurant Leadership Confab</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Proquest.com. Available at: https://www.proquest.com/trade-journals/ex-disney-chief-eisner-keynotes-restaurant/docview/229364879/se-2?accountid=130472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22059C24" w14:textId="43C68B1F"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Smith, J. (2024).</w:t>
      </w:r>
      <w:r w:rsidRPr="00F13ED7">
        <w:rPr>
          <w:rStyle w:val="apple-converted-space"/>
          <w:rFonts w:ascii="Arial" w:eastAsiaTheme="majorEastAsia" w:hAnsi="Arial" w:cs="Arial"/>
          <w:color w:val="000000"/>
        </w:rPr>
        <w:t> </w:t>
      </w:r>
      <w:r w:rsidRPr="00F13ED7">
        <w:rPr>
          <w:rFonts w:ascii="Arial" w:hAnsi="Arial" w:cs="Arial"/>
          <w:i/>
          <w:iCs/>
          <w:color w:val="000000"/>
        </w:rPr>
        <w:t>Should He Be a Disney Legend? Former Disney CEO Michael Eisner</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Disney Facts and Figment. Available at: </w:t>
      </w:r>
      <w:r w:rsidRPr="00F13ED7">
        <w:rPr>
          <w:rFonts w:ascii="Arial" w:hAnsi="Arial" w:cs="Arial"/>
          <w:color w:val="000000"/>
        </w:rPr>
        <w:lastRenderedPageBreak/>
        <w:t xml:space="preserve">https://factsandfigment.com/former-disney-ceo-michael-eisner/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4C43C7DA" w14:textId="72B92601"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Sylt, C. (2019).</w:t>
      </w:r>
      <w:r w:rsidRPr="00F13ED7">
        <w:rPr>
          <w:rStyle w:val="apple-converted-space"/>
          <w:rFonts w:ascii="Arial" w:eastAsiaTheme="majorEastAsia" w:hAnsi="Arial" w:cs="Arial"/>
          <w:color w:val="000000"/>
        </w:rPr>
        <w:t> </w:t>
      </w:r>
      <w:r w:rsidRPr="00F13ED7">
        <w:rPr>
          <w:rFonts w:ascii="Arial" w:hAnsi="Arial" w:cs="Arial"/>
          <w:i/>
          <w:iCs/>
          <w:color w:val="000000"/>
        </w:rPr>
        <w:t xml:space="preserve">Michael Eisner Reveals </w:t>
      </w:r>
      <w:proofErr w:type="gramStart"/>
      <w:r w:rsidRPr="00F13ED7">
        <w:rPr>
          <w:rFonts w:ascii="Arial" w:hAnsi="Arial" w:cs="Arial"/>
          <w:i/>
          <w:iCs/>
          <w:color w:val="000000"/>
        </w:rPr>
        <w:t>The</w:t>
      </w:r>
      <w:proofErr w:type="gramEnd"/>
      <w:r w:rsidRPr="00F13ED7">
        <w:rPr>
          <w:rFonts w:ascii="Arial" w:hAnsi="Arial" w:cs="Arial"/>
          <w:i/>
          <w:iCs/>
          <w:color w:val="000000"/>
        </w:rPr>
        <w:t xml:space="preserve"> Magic Touch That Gave A Glow To Disneyland Paris</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Forbes. Available at: https://www.forbes.com/sites/csylt/2019/09/09/michael-eisner-reveals-the-magic-touch-that-gave-a-glow-to-disneyland-paris/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5F56C791" w14:textId="140AEC74" w:rsidR="00F13ED7" w:rsidRPr="00F13ED7" w:rsidRDefault="00F13ED7" w:rsidP="00F13ED7">
      <w:pPr>
        <w:pStyle w:val="NormalWeb"/>
        <w:spacing w:before="0" w:beforeAutospacing="0" w:after="240" w:afterAutospacing="0" w:line="360" w:lineRule="atLeast"/>
        <w:rPr>
          <w:rFonts w:ascii="Arial" w:hAnsi="Arial" w:cs="Arial"/>
          <w:color w:val="000000"/>
        </w:rPr>
      </w:pPr>
      <w:proofErr w:type="spellStart"/>
      <w:r w:rsidRPr="00F13ED7">
        <w:rPr>
          <w:rFonts w:ascii="Arial" w:hAnsi="Arial" w:cs="Arial"/>
          <w:color w:val="000000"/>
        </w:rPr>
        <w:t>Teevtee</w:t>
      </w:r>
      <w:proofErr w:type="spellEnd"/>
      <w:r w:rsidRPr="00F13ED7">
        <w:rPr>
          <w:rFonts w:ascii="Arial" w:hAnsi="Arial" w:cs="Arial"/>
          <w:color w:val="000000"/>
        </w:rPr>
        <w:t xml:space="preserve"> (2021).</w:t>
      </w:r>
      <w:r w:rsidRPr="00F13ED7">
        <w:rPr>
          <w:rStyle w:val="apple-converted-space"/>
          <w:rFonts w:ascii="Arial" w:eastAsiaTheme="majorEastAsia" w:hAnsi="Arial" w:cs="Arial"/>
          <w:color w:val="000000"/>
        </w:rPr>
        <w:t> </w:t>
      </w:r>
      <w:r w:rsidRPr="00F13ED7">
        <w:rPr>
          <w:rFonts w:ascii="Arial" w:hAnsi="Arial" w:cs="Arial"/>
          <w:i/>
          <w:iCs/>
          <w:color w:val="000000"/>
        </w:rPr>
        <w:t>The Man Who Saved Disney</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w:t>
      </w:r>
      <w:proofErr w:type="spellStart"/>
      <w:r w:rsidRPr="00F13ED7">
        <w:rPr>
          <w:rFonts w:ascii="Arial" w:hAnsi="Arial" w:cs="Arial"/>
          <w:color w:val="000000"/>
        </w:rPr>
        <w:t>Parkeology</w:t>
      </w:r>
      <w:proofErr w:type="spellEnd"/>
      <w:r w:rsidRPr="00F13ED7">
        <w:rPr>
          <w:rFonts w:ascii="Arial" w:hAnsi="Arial" w:cs="Arial"/>
          <w:color w:val="000000"/>
        </w:rPr>
        <w:t xml:space="preserve">. Available at: https://www.parkeology.com/2021/03/legacy-michael-eisner-the-man-who-saved-and-nearly-destroyed-disney.html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1F32E98F" w14:textId="328EFAC7"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Watson, R. and Forbes, W. (n.d.).</w:t>
      </w:r>
      <w:r w:rsidRPr="00F13ED7">
        <w:rPr>
          <w:rStyle w:val="apple-converted-space"/>
          <w:rFonts w:ascii="Arial" w:eastAsiaTheme="majorEastAsia" w:hAnsi="Arial" w:cs="Arial"/>
          <w:color w:val="000000"/>
        </w:rPr>
        <w:t> </w:t>
      </w:r>
      <w:r w:rsidRPr="00F13ED7">
        <w:rPr>
          <w:rFonts w:ascii="Arial" w:hAnsi="Arial" w:cs="Arial"/>
          <w:i/>
          <w:iCs/>
          <w:color w:val="000000"/>
        </w:rPr>
        <w:t>Destructive Corporate Leadership and Board Loyalty Bias: A case study of Michael Eisner’s long tenure at Disney Corporation William Forbes (Loughborough Business School)</w:t>
      </w:r>
      <w:r w:rsidRPr="00F13ED7">
        <w:rPr>
          <w:rFonts w:ascii="Arial" w:hAnsi="Arial" w:cs="Arial"/>
          <w:color w:val="000000"/>
        </w:rPr>
        <w:t xml:space="preserve">. </w:t>
      </w:r>
      <w:r>
        <w:rPr>
          <w:rFonts w:ascii="Arial" w:hAnsi="Arial" w:cs="Arial"/>
          <w:color w:val="000000"/>
        </w:rPr>
        <w:t>(</w:t>
      </w:r>
      <w:r w:rsidRPr="00F13ED7">
        <w:rPr>
          <w:rFonts w:ascii="Arial" w:hAnsi="Arial" w:cs="Arial"/>
          <w:color w:val="000000"/>
        </w:rPr>
        <w:t>online</w:t>
      </w:r>
      <w:r>
        <w:rPr>
          <w:rFonts w:ascii="Arial" w:hAnsi="Arial" w:cs="Arial"/>
          <w:color w:val="000000"/>
        </w:rPr>
        <w:t>)</w:t>
      </w:r>
      <w:r w:rsidRPr="00F13ED7">
        <w:rPr>
          <w:rFonts w:ascii="Arial" w:hAnsi="Arial" w:cs="Arial"/>
          <w:color w:val="000000"/>
        </w:rPr>
        <w:t xml:space="preserve"> Available at: https://www.citystgeorges.ac.uk/__data/assets/pdf_file/0005/56372/2A_Forbes.pdf </w:t>
      </w:r>
      <w:r>
        <w:rPr>
          <w:rFonts w:ascii="Arial" w:hAnsi="Arial" w:cs="Arial"/>
          <w:color w:val="000000"/>
        </w:rPr>
        <w:t>(</w:t>
      </w:r>
      <w:r w:rsidRPr="00F13ED7">
        <w:rPr>
          <w:rFonts w:ascii="Arial" w:hAnsi="Arial" w:cs="Arial"/>
          <w:color w:val="000000"/>
        </w:rPr>
        <w:t>Accessed 4 Apr. 2025</w:t>
      </w:r>
      <w:r>
        <w:rPr>
          <w:rFonts w:ascii="Arial" w:hAnsi="Arial" w:cs="Arial"/>
          <w:color w:val="000000"/>
        </w:rPr>
        <w:t>)</w:t>
      </w:r>
      <w:r w:rsidRPr="00F13ED7">
        <w:rPr>
          <w:rFonts w:ascii="Arial" w:hAnsi="Arial" w:cs="Arial"/>
          <w:color w:val="000000"/>
        </w:rPr>
        <w:t>.</w:t>
      </w:r>
    </w:p>
    <w:p w14:paraId="7F36CB4B" w14:textId="77777777" w:rsidR="00F13ED7" w:rsidRPr="00F13ED7" w:rsidRDefault="00F13ED7" w:rsidP="00F13ED7">
      <w:pPr>
        <w:pStyle w:val="NormalWeb"/>
        <w:spacing w:before="0" w:beforeAutospacing="0" w:after="240" w:afterAutospacing="0" w:line="360" w:lineRule="atLeast"/>
        <w:rPr>
          <w:rFonts w:ascii="Arial" w:hAnsi="Arial" w:cs="Arial"/>
          <w:color w:val="000000"/>
        </w:rPr>
      </w:pPr>
      <w:r w:rsidRPr="00F13ED7">
        <w:rPr>
          <w:rFonts w:ascii="Arial" w:hAnsi="Arial" w:cs="Arial"/>
          <w:color w:val="000000"/>
        </w:rPr>
        <w:t xml:space="preserve">Wetlaufer, S. (2000). ‘Reinventing’ Disney. </w:t>
      </w:r>
      <w:proofErr w:type="spellStart"/>
      <w:r w:rsidRPr="00F13ED7">
        <w:rPr>
          <w:rFonts w:ascii="Arial" w:hAnsi="Arial" w:cs="Arial"/>
          <w:color w:val="000000"/>
        </w:rPr>
        <w:t>p.pp</w:t>
      </w:r>
      <w:proofErr w:type="spellEnd"/>
      <w:r w:rsidRPr="00F13ED7">
        <w:rPr>
          <w:rFonts w:ascii="Arial" w:hAnsi="Arial" w:cs="Arial"/>
          <w:color w:val="000000"/>
        </w:rPr>
        <w:t>. 9.</w:t>
      </w:r>
    </w:p>
    <w:p w14:paraId="5B2B9D70" w14:textId="77777777" w:rsidR="005E2F46" w:rsidRDefault="005E2F46" w:rsidP="005E2F46"/>
    <w:sectPr w:rsidR="005E2F46"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46"/>
    <w:rsid w:val="001B0382"/>
    <w:rsid w:val="001F2D0F"/>
    <w:rsid w:val="003F57E0"/>
    <w:rsid w:val="0043197E"/>
    <w:rsid w:val="005E2F46"/>
    <w:rsid w:val="0077204D"/>
    <w:rsid w:val="008E2BA2"/>
    <w:rsid w:val="009B2DAF"/>
    <w:rsid w:val="00CC5322"/>
    <w:rsid w:val="00DA07E4"/>
    <w:rsid w:val="00E13170"/>
    <w:rsid w:val="00F13ED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3AC88"/>
  <w15:chartTrackingRefBased/>
  <w15:docId w15:val="{CA35FAF2-89E1-D04D-BE42-03978BCA4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F46"/>
  </w:style>
  <w:style w:type="paragraph" w:styleId="Heading1">
    <w:name w:val="heading 1"/>
    <w:basedOn w:val="Normal"/>
    <w:next w:val="Normal"/>
    <w:link w:val="Heading1Char"/>
    <w:uiPriority w:val="9"/>
    <w:qFormat/>
    <w:rsid w:val="005E2F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2F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F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F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F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F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F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F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F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2F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F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F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F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F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F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F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F46"/>
    <w:rPr>
      <w:rFonts w:eastAsiaTheme="majorEastAsia" w:cstheme="majorBidi"/>
      <w:color w:val="272727" w:themeColor="text1" w:themeTint="D8"/>
    </w:rPr>
  </w:style>
  <w:style w:type="paragraph" w:styleId="Title">
    <w:name w:val="Title"/>
    <w:basedOn w:val="Normal"/>
    <w:next w:val="Normal"/>
    <w:link w:val="TitleChar"/>
    <w:uiPriority w:val="10"/>
    <w:qFormat/>
    <w:rsid w:val="005E2F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F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F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F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F46"/>
    <w:pPr>
      <w:spacing w:before="160"/>
      <w:jc w:val="center"/>
    </w:pPr>
    <w:rPr>
      <w:i/>
      <w:iCs/>
      <w:color w:val="404040" w:themeColor="text1" w:themeTint="BF"/>
    </w:rPr>
  </w:style>
  <w:style w:type="character" w:customStyle="1" w:styleId="QuoteChar">
    <w:name w:val="Quote Char"/>
    <w:basedOn w:val="DefaultParagraphFont"/>
    <w:link w:val="Quote"/>
    <w:uiPriority w:val="29"/>
    <w:rsid w:val="005E2F46"/>
    <w:rPr>
      <w:i/>
      <w:iCs/>
      <w:color w:val="404040" w:themeColor="text1" w:themeTint="BF"/>
    </w:rPr>
  </w:style>
  <w:style w:type="paragraph" w:styleId="ListParagraph">
    <w:name w:val="List Paragraph"/>
    <w:basedOn w:val="Normal"/>
    <w:uiPriority w:val="34"/>
    <w:qFormat/>
    <w:rsid w:val="005E2F46"/>
    <w:pPr>
      <w:ind w:left="720"/>
      <w:contextualSpacing/>
    </w:pPr>
  </w:style>
  <w:style w:type="character" w:styleId="IntenseEmphasis">
    <w:name w:val="Intense Emphasis"/>
    <w:basedOn w:val="DefaultParagraphFont"/>
    <w:uiPriority w:val="21"/>
    <w:qFormat/>
    <w:rsid w:val="005E2F46"/>
    <w:rPr>
      <w:i/>
      <w:iCs/>
      <w:color w:val="0F4761" w:themeColor="accent1" w:themeShade="BF"/>
    </w:rPr>
  </w:style>
  <w:style w:type="paragraph" w:styleId="IntenseQuote">
    <w:name w:val="Intense Quote"/>
    <w:basedOn w:val="Normal"/>
    <w:next w:val="Normal"/>
    <w:link w:val="IntenseQuoteChar"/>
    <w:uiPriority w:val="30"/>
    <w:qFormat/>
    <w:rsid w:val="005E2F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F46"/>
    <w:rPr>
      <w:i/>
      <w:iCs/>
      <w:color w:val="0F4761" w:themeColor="accent1" w:themeShade="BF"/>
    </w:rPr>
  </w:style>
  <w:style w:type="character" w:styleId="IntenseReference">
    <w:name w:val="Intense Reference"/>
    <w:basedOn w:val="DefaultParagraphFont"/>
    <w:uiPriority w:val="32"/>
    <w:qFormat/>
    <w:rsid w:val="005E2F46"/>
    <w:rPr>
      <w:b/>
      <w:bCs/>
      <w:smallCaps/>
      <w:color w:val="0F4761" w:themeColor="accent1" w:themeShade="BF"/>
      <w:spacing w:val="5"/>
    </w:rPr>
  </w:style>
  <w:style w:type="paragraph" w:styleId="TOCHeading">
    <w:name w:val="TOC Heading"/>
    <w:basedOn w:val="Heading1"/>
    <w:next w:val="Normal"/>
    <w:uiPriority w:val="39"/>
    <w:unhideWhenUsed/>
    <w:qFormat/>
    <w:rsid w:val="005E2F46"/>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semiHidden/>
    <w:unhideWhenUsed/>
    <w:rsid w:val="005E2F46"/>
    <w:pPr>
      <w:spacing w:before="120" w:after="120"/>
    </w:pPr>
    <w:rPr>
      <w:b/>
      <w:bCs/>
      <w:caps/>
      <w:sz w:val="20"/>
      <w:szCs w:val="20"/>
    </w:rPr>
  </w:style>
  <w:style w:type="paragraph" w:styleId="TOC2">
    <w:name w:val="toc 2"/>
    <w:basedOn w:val="Normal"/>
    <w:next w:val="Normal"/>
    <w:autoRedefine/>
    <w:uiPriority w:val="39"/>
    <w:unhideWhenUsed/>
    <w:rsid w:val="005E2F46"/>
    <w:pPr>
      <w:spacing w:after="0"/>
      <w:ind w:left="240"/>
    </w:pPr>
    <w:rPr>
      <w:smallCaps/>
      <w:sz w:val="20"/>
      <w:szCs w:val="20"/>
    </w:rPr>
  </w:style>
  <w:style w:type="paragraph" w:styleId="TOC3">
    <w:name w:val="toc 3"/>
    <w:basedOn w:val="Normal"/>
    <w:next w:val="Normal"/>
    <w:autoRedefine/>
    <w:uiPriority w:val="39"/>
    <w:semiHidden/>
    <w:unhideWhenUsed/>
    <w:rsid w:val="005E2F46"/>
    <w:pPr>
      <w:spacing w:after="0"/>
      <w:ind w:left="480"/>
    </w:pPr>
    <w:rPr>
      <w:i/>
      <w:iCs/>
      <w:sz w:val="20"/>
      <w:szCs w:val="20"/>
    </w:rPr>
  </w:style>
  <w:style w:type="paragraph" w:styleId="TOC4">
    <w:name w:val="toc 4"/>
    <w:basedOn w:val="Normal"/>
    <w:next w:val="Normal"/>
    <w:autoRedefine/>
    <w:uiPriority w:val="39"/>
    <w:semiHidden/>
    <w:unhideWhenUsed/>
    <w:rsid w:val="005E2F46"/>
    <w:pPr>
      <w:spacing w:after="0"/>
      <w:ind w:left="720"/>
    </w:pPr>
    <w:rPr>
      <w:sz w:val="18"/>
      <w:szCs w:val="18"/>
    </w:rPr>
  </w:style>
  <w:style w:type="paragraph" w:styleId="TOC5">
    <w:name w:val="toc 5"/>
    <w:basedOn w:val="Normal"/>
    <w:next w:val="Normal"/>
    <w:autoRedefine/>
    <w:uiPriority w:val="39"/>
    <w:semiHidden/>
    <w:unhideWhenUsed/>
    <w:rsid w:val="005E2F46"/>
    <w:pPr>
      <w:spacing w:after="0"/>
      <w:ind w:left="960"/>
    </w:pPr>
    <w:rPr>
      <w:sz w:val="18"/>
      <w:szCs w:val="18"/>
    </w:rPr>
  </w:style>
  <w:style w:type="paragraph" w:styleId="TOC6">
    <w:name w:val="toc 6"/>
    <w:basedOn w:val="Normal"/>
    <w:next w:val="Normal"/>
    <w:autoRedefine/>
    <w:uiPriority w:val="39"/>
    <w:semiHidden/>
    <w:unhideWhenUsed/>
    <w:rsid w:val="005E2F46"/>
    <w:pPr>
      <w:spacing w:after="0"/>
      <w:ind w:left="1200"/>
    </w:pPr>
    <w:rPr>
      <w:sz w:val="18"/>
      <w:szCs w:val="18"/>
    </w:rPr>
  </w:style>
  <w:style w:type="paragraph" w:styleId="TOC7">
    <w:name w:val="toc 7"/>
    <w:basedOn w:val="Normal"/>
    <w:next w:val="Normal"/>
    <w:autoRedefine/>
    <w:uiPriority w:val="39"/>
    <w:semiHidden/>
    <w:unhideWhenUsed/>
    <w:rsid w:val="005E2F46"/>
    <w:pPr>
      <w:spacing w:after="0"/>
      <w:ind w:left="1440"/>
    </w:pPr>
    <w:rPr>
      <w:sz w:val="18"/>
      <w:szCs w:val="18"/>
    </w:rPr>
  </w:style>
  <w:style w:type="paragraph" w:styleId="TOC8">
    <w:name w:val="toc 8"/>
    <w:basedOn w:val="Normal"/>
    <w:next w:val="Normal"/>
    <w:autoRedefine/>
    <w:uiPriority w:val="39"/>
    <w:semiHidden/>
    <w:unhideWhenUsed/>
    <w:rsid w:val="005E2F46"/>
    <w:pPr>
      <w:spacing w:after="0"/>
      <w:ind w:left="1680"/>
    </w:pPr>
    <w:rPr>
      <w:sz w:val="18"/>
      <w:szCs w:val="18"/>
    </w:rPr>
  </w:style>
  <w:style w:type="paragraph" w:styleId="TOC9">
    <w:name w:val="toc 9"/>
    <w:basedOn w:val="Normal"/>
    <w:next w:val="Normal"/>
    <w:autoRedefine/>
    <w:uiPriority w:val="39"/>
    <w:semiHidden/>
    <w:unhideWhenUsed/>
    <w:rsid w:val="005E2F46"/>
    <w:pPr>
      <w:spacing w:after="0"/>
      <w:ind w:left="1920"/>
    </w:pPr>
    <w:rPr>
      <w:sz w:val="18"/>
      <w:szCs w:val="18"/>
    </w:rPr>
  </w:style>
  <w:style w:type="character" w:styleId="Hyperlink">
    <w:name w:val="Hyperlink"/>
    <w:basedOn w:val="DefaultParagraphFont"/>
    <w:uiPriority w:val="99"/>
    <w:unhideWhenUsed/>
    <w:rsid w:val="005E2F46"/>
    <w:rPr>
      <w:color w:val="467886" w:themeColor="hyperlink"/>
      <w:u w:val="single"/>
    </w:rPr>
  </w:style>
  <w:style w:type="paragraph" w:styleId="NormalWeb">
    <w:name w:val="Normal (Web)"/>
    <w:basedOn w:val="Normal"/>
    <w:uiPriority w:val="99"/>
    <w:semiHidden/>
    <w:unhideWhenUsed/>
    <w:rsid w:val="00F13ED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F13ED7"/>
  </w:style>
  <w:style w:type="character" w:styleId="UnresolvedMention">
    <w:name w:val="Unresolved Mention"/>
    <w:basedOn w:val="DefaultParagraphFont"/>
    <w:uiPriority w:val="99"/>
    <w:semiHidden/>
    <w:unhideWhenUsed/>
    <w:rsid w:val="00F13E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1132419">
      <w:bodyDiv w:val="1"/>
      <w:marLeft w:val="0"/>
      <w:marRight w:val="0"/>
      <w:marTop w:val="0"/>
      <w:marBottom w:val="0"/>
      <w:divBdr>
        <w:top w:val="none" w:sz="0" w:space="0" w:color="auto"/>
        <w:left w:val="none" w:sz="0" w:space="0" w:color="auto"/>
        <w:bottom w:val="none" w:sz="0" w:space="0" w:color="auto"/>
        <w:right w:val="none" w:sz="0" w:space="0" w:color="auto"/>
      </w:divBdr>
      <w:divsChild>
        <w:div w:id="19461079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youtube.com/watch?v=ig6pWvQ-F_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9413DC-7D52-B54B-87FA-834C82D18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2779</Words>
  <Characters>16096</Characters>
  <Application>Microsoft Office Word</Application>
  <DocSecurity>0</DocSecurity>
  <Lines>357</Lines>
  <Paragraphs>80</Paragraphs>
  <ScaleCrop>false</ScaleCrop>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2</cp:revision>
  <dcterms:created xsi:type="dcterms:W3CDTF">2025-04-11T17:14:00Z</dcterms:created>
  <dcterms:modified xsi:type="dcterms:W3CDTF">2025-04-11T17:14:00Z</dcterms:modified>
</cp:coreProperties>
</file>