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3FB7E8" w14:textId="31377B4C" w:rsidR="00EB40B5" w:rsidRDefault="00EB40B5" w:rsidP="009A0D4F">
      <w:pPr>
        <w:spacing w:before="120" w:after="120" w:line="360" w:lineRule="auto"/>
        <w:jc w:val="right"/>
        <w:rPr>
          <w:rFonts w:ascii="Arial" w:hAnsi="Arial" w:cs="Arial"/>
          <w:b/>
          <w:bCs/>
          <w:sz w:val="28"/>
          <w:szCs w:val="28"/>
        </w:rPr>
      </w:pPr>
      <w:r w:rsidRPr="008A167A">
        <w:rPr>
          <w:b/>
          <w:bCs/>
          <w:noProof/>
        </w:rPr>
        <w:drawing>
          <wp:inline distT="0" distB="0" distL="0" distR="0" wp14:anchorId="3881F1C5" wp14:editId="6C24E044">
            <wp:extent cx="3816626" cy="2186305"/>
            <wp:effectExtent l="0" t="0" r="0" b="4445"/>
            <wp:docPr id="13358950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850604" cy="2205769"/>
                    </a:xfrm>
                    <a:prstGeom prst="rect">
                      <a:avLst/>
                    </a:prstGeom>
                    <a:noFill/>
                  </pic:spPr>
                </pic:pic>
              </a:graphicData>
            </a:graphic>
          </wp:inline>
        </w:drawing>
      </w:r>
    </w:p>
    <w:p w14:paraId="597F8C1F" w14:textId="77777777" w:rsidR="00EB40B5" w:rsidRDefault="00EB40B5" w:rsidP="007F5861">
      <w:pPr>
        <w:spacing w:before="120" w:after="120" w:line="360" w:lineRule="auto"/>
        <w:rPr>
          <w:rFonts w:ascii="Arial" w:hAnsi="Arial" w:cs="Arial"/>
          <w:b/>
          <w:bCs/>
          <w:sz w:val="28"/>
          <w:szCs w:val="28"/>
        </w:rPr>
      </w:pPr>
    </w:p>
    <w:p w14:paraId="6D5F1F43" w14:textId="77777777" w:rsidR="00EB40B5" w:rsidRDefault="00EB40B5" w:rsidP="007F5861">
      <w:pPr>
        <w:spacing w:before="120" w:after="120" w:line="360" w:lineRule="auto"/>
        <w:rPr>
          <w:rFonts w:ascii="Arial" w:hAnsi="Arial" w:cs="Arial"/>
          <w:b/>
          <w:bCs/>
          <w:sz w:val="28"/>
          <w:szCs w:val="28"/>
        </w:rPr>
      </w:pPr>
    </w:p>
    <w:p w14:paraId="1480EE02" w14:textId="77777777" w:rsidR="00EB40B5" w:rsidRDefault="00EB40B5" w:rsidP="007F5861">
      <w:pPr>
        <w:spacing w:before="120" w:after="120" w:line="360" w:lineRule="auto"/>
        <w:rPr>
          <w:rFonts w:ascii="Arial" w:hAnsi="Arial" w:cs="Arial"/>
          <w:b/>
          <w:bCs/>
          <w:sz w:val="28"/>
          <w:szCs w:val="28"/>
        </w:rPr>
      </w:pPr>
    </w:p>
    <w:p w14:paraId="1A3DA531" w14:textId="753F327D" w:rsidR="00E91935" w:rsidRPr="0020274D" w:rsidRDefault="00E800D4" w:rsidP="007F5861">
      <w:pPr>
        <w:spacing w:before="120" w:after="120" w:line="360" w:lineRule="auto"/>
        <w:rPr>
          <w:rFonts w:ascii="Arial" w:eastAsia="Arial" w:hAnsi="Arial" w:cs="Arial"/>
          <w:sz w:val="24"/>
          <w:szCs w:val="24"/>
          <w:lang w:eastAsia="en-US"/>
        </w:rPr>
      </w:pPr>
      <w:r w:rsidRPr="0020274D">
        <w:rPr>
          <w:rFonts w:ascii="Arial" w:hAnsi="Arial" w:cs="Arial"/>
          <w:b/>
          <w:bCs/>
          <w:sz w:val="24"/>
          <w:szCs w:val="24"/>
        </w:rPr>
        <w:t>Programme of Study:</w:t>
      </w:r>
      <w:r w:rsidR="00EF3CA1" w:rsidRPr="0020274D">
        <w:rPr>
          <w:rFonts w:ascii="Arial" w:hAnsi="Arial" w:cs="Arial"/>
          <w:b/>
          <w:bCs/>
          <w:sz w:val="24"/>
          <w:szCs w:val="24"/>
        </w:rPr>
        <w:t xml:space="preserve"> </w:t>
      </w:r>
      <w:r w:rsidR="00EF3CA1" w:rsidRPr="0020274D">
        <w:rPr>
          <w:rFonts w:ascii="Arial" w:eastAsia="Arial" w:hAnsi="Arial" w:cs="Arial"/>
          <w:color w:val="000000" w:themeColor="text1"/>
          <w:sz w:val="24"/>
          <w:szCs w:val="24"/>
          <w:lang w:eastAsia="en-US"/>
        </w:rPr>
        <w:t>Cert HE Business Skills for the Workplace</w:t>
      </w:r>
    </w:p>
    <w:p w14:paraId="13FEFCF2" w14:textId="6657F622" w:rsidR="00C322C1" w:rsidRPr="0020274D" w:rsidRDefault="000E42CB" w:rsidP="00576071">
      <w:pPr>
        <w:spacing w:before="120" w:after="120" w:line="360" w:lineRule="auto"/>
        <w:rPr>
          <w:rFonts w:ascii="Arial" w:eastAsia="Arial" w:hAnsi="Arial" w:cs="Arial"/>
          <w:sz w:val="24"/>
          <w:szCs w:val="24"/>
          <w:lang w:eastAsia="en-US"/>
        </w:rPr>
      </w:pPr>
      <w:r w:rsidRPr="0020274D">
        <w:rPr>
          <w:rFonts w:ascii="Arial" w:hAnsi="Arial" w:cs="Arial"/>
          <w:b/>
          <w:bCs/>
          <w:sz w:val="24"/>
          <w:szCs w:val="24"/>
        </w:rPr>
        <w:t>Module Name and Code:</w:t>
      </w:r>
      <w:r w:rsidR="00532BD7" w:rsidRPr="0020274D">
        <w:rPr>
          <w:rFonts w:ascii="Arial" w:hAnsi="Arial" w:cs="Arial"/>
          <w:b/>
          <w:bCs/>
          <w:sz w:val="24"/>
          <w:szCs w:val="24"/>
        </w:rPr>
        <w:t xml:space="preserve"> </w:t>
      </w:r>
      <w:r w:rsidR="00532BD7" w:rsidRPr="0020274D">
        <w:rPr>
          <w:rFonts w:ascii="Arial" w:hAnsi="Arial" w:cs="Arial"/>
          <w:sz w:val="24"/>
          <w:szCs w:val="24"/>
        </w:rPr>
        <w:t>Employability and Career Development</w:t>
      </w:r>
      <w:r w:rsidR="00576071" w:rsidRPr="0020274D">
        <w:rPr>
          <w:rFonts w:ascii="Arial" w:eastAsia="Arial" w:hAnsi="Arial" w:cs="Arial"/>
          <w:sz w:val="24"/>
          <w:szCs w:val="24"/>
          <w:lang w:eastAsia="en-US"/>
        </w:rPr>
        <w:t xml:space="preserve"> </w:t>
      </w:r>
      <w:r w:rsidR="004D4D7C" w:rsidRPr="0020274D">
        <w:rPr>
          <w:rFonts w:ascii="Arial" w:eastAsia="Arial" w:hAnsi="Arial" w:cs="Arial"/>
          <w:sz w:val="24"/>
          <w:szCs w:val="24"/>
          <w:lang w:eastAsia="en-US"/>
        </w:rPr>
        <w:t>LCLM</w:t>
      </w:r>
      <w:r w:rsidR="00DD188C" w:rsidRPr="0020274D">
        <w:rPr>
          <w:rFonts w:ascii="Arial" w:eastAsia="Arial" w:hAnsi="Arial" w:cs="Arial"/>
          <w:sz w:val="24"/>
          <w:szCs w:val="24"/>
          <w:lang w:eastAsia="en-US"/>
        </w:rPr>
        <w:t>4005</w:t>
      </w:r>
    </w:p>
    <w:p w14:paraId="0582F742" w14:textId="77777777" w:rsidR="00DC4DC0" w:rsidRDefault="00E541FB" w:rsidP="00F72262">
      <w:pPr>
        <w:rPr>
          <w:rFonts w:ascii="Arial" w:hAnsi="Arial" w:cs="Arial"/>
          <w:sz w:val="24"/>
          <w:szCs w:val="24"/>
        </w:rPr>
      </w:pPr>
      <w:r w:rsidRPr="0020274D">
        <w:rPr>
          <w:rFonts w:ascii="Arial" w:hAnsi="Arial" w:cs="Arial"/>
          <w:b/>
          <w:bCs/>
          <w:sz w:val="24"/>
          <w:szCs w:val="24"/>
        </w:rPr>
        <w:t>Assignment Title:</w:t>
      </w:r>
      <w:r w:rsidR="00B806FD" w:rsidRPr="0020274D">
        <w:rPr>
          <w:rFonts w:ascii="Arial" w:hAnsi="Arial" w:cs="Arial"/>
          <w:b/>
          <w:bCs/>
          <w:sz w:val="24"/>
          <w:szCs w:val="24"/>
        </w:rPr>
        <w:t xml:space="preserve"> </w:t>
      </w:r>
      <w:r w:rsidR="00B806FD" w:rsidRPr="0020274D">
        <w:rPr>
          <w:rFonts w:ascii="Arial" w:hAnsi="Arial" w:cs="Arial"/>
          <w:sz w:val="24"/>
          <w:szCs w:val="24"/>
        </w:rPr>
        <w:t>Portfolio of written tasks</w:t>
      </w:r>
    </w:p>
    <w:p w14:paraId="0BD37277" w14:textId="77777777" w:rsidR="005C43F6" w:rsidRDefault="005C43F6" w:rsidP="00F72262">
      <w:pPr>
        <w:rPr>
          <w:rFonts w:ascii="Arial" w:hAnsi="Arial" w:cs="Arial"/>
          <w:sz w:val="24"/>
          <w:szCs w:val="24"/>
        </w:rPr>
      </w:pPr>
    </w:p>
    <w:p w14:paraId="1C48ABEC" w14:textId="01091B86" w:rsidR="00AC305A" w:rsidRDefault="00FD5CCB" w:rsidP="00F72262">
      <w:pPr>
        <w:rPr>
          <w:rFonts w:ascii="Arial" w:hAnsi="Arial" w:cs="Arial"/>
          <w:sz w:val="24"/>
          <w:szCs w:val="24"/>
          <w:lang w:val="it-IT"/>
        </w:rPr>
      </w:pPr>
      <w:r w:rsidRPr="005C43F6">
        <w:rPr>
          <w:rFonts w:ascii="Arial" w:hAnsi="Arial" w:cs="Arial"/>
          <w:b/>
          <w:bCs/>
          <w:sz w:val="24"/>
          <w:szCs w:val="24"/>
          <w:lang w:val="it-IT"/>
        </w:rPr>
        <w:t>Student name:</w:t>
      </w:r>
      <w:r w:rsidRPr="00FD5CCB">
        <w:rPr>
          <w:rFonts w:ascii="Arial" w:hAnsi="Arial" w:cs="Arial"/>
          <w:sz w:val="24"/>
          <w:szCs w:val="24"/>
          <w:lang w:val="it-IT"/>
        </w:rPr>
        <w:t xml:space="preserve"> Ionela-Ramona Axente</w:t>
      </w:r>
    </w:p>
    <w:p w14:paraId="7041B40D" w14:textId="77777777" w:rsidR="005C43F6" w:rsidRDefault="005C43F6" w:rsidP="00F72262">
      <w:pPr>
        <w:rPr>
          <w:rFonts w:ascii="Arial" w:hAnsi="Arial" w:cs="Arial"/>
          <w:sz w:val="24"/>
          <w:szCs w:val="24"/>
          <w:lang w:val="it-IT"/>
        </w:rPr>
      </w:pPr>
    </w:p>
    <w:p w14:paraId="7B97CFD0" w14:textId="7BA400E0" w:rsidR="005C43F6" w:rsidRPr="00FD5CCB" w:rsidRDefault="005C43F6" w:rsidP="00F72262">
      <w:pPr>
        <w:rPr>
          <w:rFonts w:ascii="Arial" w:hAnsi="Arial" w:cs="Arial"/>
          <w:sz w:val="24"/>
          <w:szCs w:val="24"/>
          <w:lang w:val="it-IT"/>
        </w:rPr>
      </w:pPr>
      <w:r w:rsidRPr="005C43F6">
        <w:rPr>
          <w:rFonts w:ascii="Arial" w:hAnsi="Arial" w:cs="Arial"/>
          <w:b/>
          <w:bCs/>
          <w:sz w:val="24"/>
          <w:szCs w:val="24"/>
          <w:lang w:val="it-IT"/>
        </w:rPr>
        <w:t>Student ID:</w:t>
      </w:r>
      <w:r>
        <w:rPr>
          <w:rFonts w:ascii="Arial" w:hAnsi="Arial" w:cs="Arial"/>
          <w:sz w:val="24"/>
          <w:szCs w:val="24"/>
          <w:lang w:val="it-IT"/>
        </w:rPr>
        <w:t xml:space="preserve"> 2507866</w:t>
      </w:r>
    </w:p>
    <w:p w14:paraId="1A115C22" w14:textId="77777777" w:rsidR="00DC4DC0" w:rsidRPr="00FD5CCB" w:rsidRDefault="00DC4DC0" w:rsidP="00F72262">
      <w:pPr>
        <w:rPr>
          <w:rFonts w:ascii="Arial" w:hAnsi="Arial" w:cs="Arial"/>
          <w:sz w:val="24"/>
          <w:szCs w:val="24"/>
          <w:lang w:val="it-IT"/>
        </w:rPr>
      </w:pPr>
    </w:p>
    <w:p w14:paraId="1AD73882" w14:textId="0C54536E" w:rsidR="00C322C1" w:rsidRPr="00DC4DC0" w:rsidRDefault="00F72262" w:rsidP="00F72262">
      <w:pPr>
        <w:rPr>
          <w:rFonts w:ascii="Arial" w:hAnsi="Arial" w:cs="Arial"/>
          <w:sz w:val="24"/>
          <w:szCs w:val="24"/>
        </w:rPr>
      </w:pPr>
      <w:r w:rsidRPr="0020274D">
        <w:rPr>
          <w:rFonts w:ascii="Arial" w:hAnsi="Arial" w:cs="Arial"/>
          <w:b/>
          <w:bCs/>
          <w:sz w:val="24"/>
          <w:szCs w:val="24"/>
        </w:rPr>
        <w:t>Lecturer</w:t>
      </w:r>
      <w:r w:rsidR="002D6BAB" w:rsidRPr="0020274D">
        <w:rPr>
          <w:rFonts w:ascii="Arial" w:hAnsi="Arial" w:cs="Arial"/>
          <w:b/>
          <w:bCs/>
          <w:sz w:val="24"/>
          <w:szCs w:val="24"/>
        </w:rPr>
        <w:t>:</w:t>
      </w:r>
      <w:r w:rsidR="003D452B" w:rsidRPr="0020274D">
        <w:rPr>
          <w:rFonts w:ascii="Arial" w:hAnsi="Arial" w:cs="Arial"/>
          <w:b/>
          <w:bCs/>
          <w:sz w:val="24"/>
          <w:szCs w:val="24"/>
        </w:rPr>
        <w:t xml:space="preserve"> </w:t>
      </w:r>
      <w:r w:rsidR="003D452B" w:rsidRPr="0020274D">
        <w:rPr>
          <w:rFonts w:ascii="Arial" w:hAnsi="Arial" w:cs="Arial"/>
          <w:sz w:val="24"/>
          <w:szCs w:val="24"/>
        </w:rPr>
        <w:t>Sujeewa Herath</w:t>
      </w:r>
      <w:r w:rsidR="002D6BAB" w:rsidRPr="0020274D">
        <w:rPr>
          <w:rFonts w:ascii="Arial" w:hAnsi="Arial" w:cs="Arial"/>
          <w:b/>
          <w:bCs/>
          <w:sz w:val="24"/>
          <w:szCs w:val="24"/>
        </w:rPr>
        <w:br/>
      </w:r>
      <w:r w:rsidR="0007141E" w:rsidRPr="0020274D">
        <w:rPr>
          <w:rFonts w:ascii="Arial" w:hAnsi="Arial" w:cs="Arial"/>
          <w:b/>
          <w:bCs/>
          <w:sz w:val="24"/>
          <w:szCs w:val="24"/>
        </w:rPr>
        <w:br/>
      </w:r>
    </w:p>
    <w:p w14:paraId="4D4685B3" w14:textId="77777777" w:rsidR="00C322C1" w:rsidRPr="00574D95" w:rsidRDefault="00C322C1" w:rsidP="00574D95">
      <w:pPr>
        <w:spacing w:after="160" w:line="360" w:lineRule="auto"/>
        <w:jc w:val="both"/>
        <w:rPr>
          <w:rFonts w:ascii="Arial" w:hAnsi="Arial" w:cs="Arial"/>
          <w:sz w:val="24"/>
          <w:szCs w:val="24"/>
        </w:rPr>
      </w:pPr>
      <w:r w:rsidRPr="00574D95">
        <w:rPr>
          <w:rFonts w:ascii="Arial" w:hAnsi="Arial" w:cs="Arial"/>
          <w:sz w:val="24"/>
          <w:szCs w:val="24"/>
        </w:rPr>
        <w:br w:type="page"/>
      </w:r>
    </w:p>
    <w:p w14:paraId="0D2800D0" w14:textId="650C98F6" w:rsidR="00C04260" w:rsidRPr="00574D95" w:rsidRDefault="00C04260" w:rsidP="00783581">
      <w:pPr>
        <w:tabs>
          <w:tab w:val="left" w:pos="1020"/>
        </w:tabs>
        <w:spacing w:line="360" w:lineRule="auto"/>
        <w:rPr>
          <w:rFonts w:ascii="Arial" w:hAnsi="Arial" w:cs="Arial"/>
          <w:b/>
          <w:bCs/>
          <w:sz w:val="24"/>
          <w:szCs w:val="24"/>
        </w:rPr>
      </w:pPr>
      <w:r w:rsidRPr="00574D95">
        <w:rPr>
          <w:rFonts w:ascii="Arial" w:hAnsi="Arial" w:cs="Arial"/>
          <w:b/>
          <w:bCs/>
          <w:sz w:val="24"/>
          <w:szCs w:val="24"/>
        </w:rPr>
        <w:lastRenderedPageBreak/>
        <w:t>Task A – Comparison of Two Job Advertisements and Assessment of a Key Employability Skill</w:t>
      </w:r>
    </w:p>
    <w:p w14:paraId="52B3F2AB" w14:textId="77777777" w:rsidR="00C04260" w:rsidRPr="00574D95" w:rsidRDefault="00C04260" w:rsidP="00574D95">
      <w:pPr>
        <w:tabs>
          <w:tab w:val="left" w:pos="1020"/>
        </w:tabs>
        <w:spacing w:line="360" w:lineRule="auto"/>
        <w:jc w:val="both"/>
        <w:rPr>
          <w:rFonts w:ascii="Arial" w:hAnsi="Arial" w:cs="Arial"/>
          <w:sz w:val="24"/>
          <w:szCs w:val="24"/>
        </w:rPr>
      </w:pPr>
    </w:p>
    <w:p w14:paraId="27487BEC" w14:textId="44FD3231" w:rsidR="00C04260" w:rsidRPr="00574D95" w:rsidRDefault="00C04260" w:rsidP="00574D95">
      <w:pPr>
        <w:tabs>
          <w:tab w:val="left" w:pos="1020"/>
        </w:tabs>
        <w:spacing w:line="360" w:lineRule="auto"/>
        <w:jc w:val="both"/>
        <w:rPr>
          <w:rFonts w:ascii="Arial" w:hAnsi="Arial" w:cs="Arial"/>
          <w:sz w:val="24"/>
          <w:szCs w:val="24"/>
        </w:rPr>
      </w:pPr>
      <w:r w:rsidRPr="00574D95">
        <w:rPr>
          <w:rFonts w:ascii="Arial" w:hAnsi="Arial" w:cs="Arial"/>
          <w:sz w:val="24"/>
          <w:szCs w:val="24"/>
        </w:rPr>
        <w:t xml:space="preserve">This task compares two fictional job advertisements for the role of Marketing Assistant. Advertisement A is from a large retail organisation and Advertisement B is from a digital marketing agency. Although both organisations operate in different sectors, they require similar employability skills and knowledge, demonstrating that transferable skills are highly valued across the marketing </w:t>
      </w:r>
      <w:r w:rsidR="001A2E21" w:rsidRPr="00574D95">
        <w:rPr>
          <w:rFonts w:ascii="Arial" w:hAnsi="Arial" w:cs="Arial"/>
          <w:sz w:val="24"/>
          <w:szCs w:val="24"/>
        </w:rPr>
        <w:t>profession. The</w:t>
      </w:r>
      <w:r w:rsidRPr="00574D95">
        <w:rPr>
          <w:rFonts w:ascii="Arial" w:hAnsi="Arial" w:cs="Arial"/>
          <w:sz w:val="24"/>
          <w:szCs w:val="24"/>
        </w:rPr>
        <w:t xml:space="preserve"> first advertisement emphasises communication, teamwork, organisational skills, digital marketing knowledge and customer relationship management. In comparison, the second advertisement highlights communication, creativity, problem-solving, analytical thinking and the ability to manage multiple projects. While both employers seek candidates with technical knowledge of digital marketing, the agency places greater emphasis on innovation and adaptability because employees work with different clients and changing marketing campaigns.</w:t>
      </w:r>
    </w:p>
    <w:p w14:paraId="22C6D68A" w14:textId="77777777" w:rsidR="00C04260" w:rsidRPr="00574D95" w:rsidRDefault="00C04260" w:rsidP="00574D95">
      <w:pPr>
        <w:tabs>
          <w:tab w:val="left" w:pos="1020"/>
        </w:tabs>
        <w:spacing w:line="360" w:lineRule="auto"/>
        <w:jc w:val="both"/>
        <w:rPr>
          <w:rFonts w:ascii="Arial" w:hAnsi="Arial" w:cs="Arial"/>
          <w:sz w:val="24"/>
          <w:szCs w:val="24"/>
        </w:rPr>
      </w:pPr>
    </w:p>
    <w:p w14:paraId="412142C0" w14:textId="77777777" w:rsidR="00C04260" w:rsidRPr="00574D95" w:rsidRDefault="00C04260" w:rsidP="00574D95">
      <w:pPr>
        <w:tabs>
          <w:tab w:val="left" w:pos="1020"/>
        </w:tabs>
        <w:spacing w:line="360" w:lineRule="auto"/>
        <w:jc w:val="both"/>
        <w:rPr>
          <w:rFonts w:ascii="Arial" w:hAnsi="Arial" w:cs="Arial"/>
          <w:sz w:val="24"/>
          <w:szCs w:val="24"/>
        </w:rPr>
      </w:pPr>
      <w:r w:rsidRPr="00574D95">
        <w:rPr>
          <w:rFonts w:ascii="Arial" w:hAnsi="Arial" w:cs="Arial"/>
          <w:sz w:val="24"/>
          <w:szCs w:val="24"/>
        </w:rPr>
        <w:t>A comparison of the two advertisements shows that communication, teamwork and organisation are the most common skills. This supports employability research, which argues that employers increasingly value transferable skills alongside technical expertise because they contribute to workplace productivity and collaboration (Jackson, 2016). However, although technical knowledge is necessary for completing specific marketing tasks, transferable skills are often more important because they can be applied across different organisations and industries.</w:t>
      </w:r>
    </w:p>
    <w:p w14:paraId="340A98B1" w14:textId="77777777" w:rsidR="00C04260" w:rsidRPr="00574D95" w:rsidRDefault="00C04260" w:rsidP="00574D95">
      <w:pPr>
        <w:tabs>
          <w:tab w:val="left" w:pos="1020"/>
        </w:tabs>
        <w:spacing w:line="360" w:lineRule="auto"/>
        <w:jc w:val="both"/>
        <w:rPr>
          <w:rFonts w:ascii="Arial" w:hAnsi="Arial" w:cs="Arial"/>
          <w:sz w:val="24"/>
          <w:szCs w:val="24"/>
        </w:rPr>
      </w:pPr>
    </w:p>
    <w:p w14:paraId="15908915" w14:textId="77777777" w:rsidR="00C04260" w:rsidRPr="00574D95" w:rsidRDefault="00C04260" w:rsidP="00574D95">
      <w:pPr>
        <w:tabs>
          <w:tab w:val="left" w:pos="1020"/>
        </w:tabs>
        <w:spacing w:line="360" w:lineRule="auto"/>
        <w:jc w:val="both"/>
        <w:rPr>
          <w:rFonts w:ascii="Arial" w:hAnsi="Arial" w:cs="Arial"/>
          <w:sz w:val="24"/>
          <w:szCs w:val="24"/>
        </w:rPr>
      </w:pPr>
      <w:r w:rsidRPr="00574D95">
        <w:rPr>
          <w:rFonts w:ascii="Arial" w:hAnsi="Arial" w:cs="Arial"/>
          <w:sz w:val="24"/>
          <w:szCs w:val="24"/>
        </w:rPr>
        <w:t>One of the most significant employability skills identified in both advertisements is communication. Effective communication enables employees to share ideas clearly, build professional relationships with colleagues and customers, and work collaboratively to achieve organisational objectives. According to Robles (2012), communication is consistently ranked by employers as one of the most desirable workplace competencies because it supports teamwork, customer satisfaction and problem-solving.</w:t>
      </w:r>
    </w:p>
    <w:p w14:paraId="64E7A8BE" w14:textId="77777777" w:rsidR="00C04260" w:rsidRPr="00574D95" w:rsidRDefault="00C04260" w:rsidP="00574D95">
      <w:pPr>
        <w:tabs>
          <w:tab w:val="left" w:pos="1020"/>
        </w:tabs>
        <w:spacing w:line="360" w:lineRule="auto"/>
        <w:jc w:val="both"/>
        <w:rPr>
          <w:rFonts w:ascii="Arial" w:hAnsi="Arial" w:cs="Arial"/>
          <w:sz w:val="24"/>
          <w:szCs w:val="24"/>
        </w:rPr>
      </w:pPr>
    </w:p>
    <w:p w14:paraId="2641711E" w14:textId="77777777" w:rsidR="00C04260" w:rsidRPr="00574D95" w:rsidRDefault="00C04260" w:rsidP="00574D95">
      <w:pPr>
        <w:tabs>
          <w:tab w:val="left" w:pos="1020"/>
        </w:tabs>
        <w:spacing w:line="360" w:lineRule="auto"/>
        <w:jc w:val="both"/>
        <w:rPr>
          <w:rFonts w:ascii="Arial" w:hAnsi="Arial" w:cs="Arial"/>
          <w:sz w:val="24"/>
          <w:szCs w:val="24"/>
        </w:rPr>
      </w:pPr>
      <w:r w:rsidRPr="00574D95">
        <w:rPr>
          <w:rFonts w:ascii="Arial" w:hAnsi="Arial" w:cs="Arial"/>
          <w:sz w:val="24"/>
          <w:szCs w:val="24"/>
        </w:rPr>
        <w:t xml:space="preserve">Although communication is essential, its effectiveness depends on other employability skills. For example, communication without active listening or teamwork may result in </w:t>
      </w:r>
      <w:r w:rsidRPr="00574D95">
        <w:rPr>
          <w:rFonts w:ascii="Arial" w:hAnsi="Arial" w:cs="Arial"/>
          <w:sz w:val="24"/>
          <w:szCs w:val="24"/>
        </w:rPr>
        <w:lastRenderedPageBreak/>
        <w:t>misunderstandings and reduced organisational performance. This suggests that employability skills should not be viewed independently but as complementary abilities that enable individuals to perform successfully in professional environments. Compared with technical knowledge, communication is more transferable because it can be applied regardless of the organisation or job role.</w:t>
      </w:r>
    </w:p>
    <w:p w14:paraId="379D5B8C" w14:textId="77777777" w:rsidR="00C04260" w:rsidRPr="00574D95" w:rsidRDefault="00C04260" w:rsidP="00574D95">
      <w:pPr>
        <w:tabs>
          <w:tab w:val="left" w:pos="1020"/>
        </w:tabs>
        <w:spacing w:line="360" w:lineRule="auto"/>
        <w:jc w:val="both"/>
        <w:rPr>
          <w:rFonts w:ascii="Arial" w:hAnsi="Arial" w:cs="Arial"/>
          <w:sz w:val="24"/>
          <w:szCs w:val="24"/>
        </w:rPr>
      </w:pPr>
    </w:p>
    <w:p w14:paraId="0ADD837F" w14:textId="2ACDE6EC" w:rsidR="00C322C1" w:rsidRPr="00574D95" w:rsidRDefault="00C04260" w:rsidP="00574D95">
      <w:pPr>
        <w:tabs>
          <w:tab w:val="left" w:pos="1020"/>
        </w:tabs>
        <w:spacing w:line="360" w:lineRule="auto"/>
        <w:jc w:val="both"/>
        <w:rPr>
          <w:rFonts w:ascii="Arial" w:hAnsi="Arial" w:cs="Arial"/>
          <w:sz w:val="24"/>
          <w:szCs w:val="24"/>
        </w:rPr>
      </w:pPr>
      <w:r w:rsidRPr="00574D95">
        <w:rPr>
          <w:rFonts w:ascii="Arial" w:hAnsi="Arial" w:cs="Arial"/>
          <w:sz w:val="24"/>
          <w:szCs w:val="24"/>
        </w:rPr>
        <w:t>In my future role as a marketing professional, I would use communication skills when discussing campaign ideas with colleagues, presenting marketing strategies to managers and responding to customer enquiries through digital platforms. Furthermore, effective communication would help develop positive working relationships and improve collaboration within multidisciplinary teams. Therefore, while both job advertisements require a combination of technical and interpersonal competencies, communication appears to be the most valuable skill because it underpins many other aspects of workplace performance. This demonstrates that successful employability depends not only on professional knowledge but also on the ability to communicate effectively in different workplace situations.</w:t>
      </w:r>
    </w:p>
    <w:p w14:paraId="1C5080E1" w14:textId="77777777" w:rsidR="00292E13" w:rsidRPr="00704446" w:rsidRDefault="00292E13" w:rsidP="00574D95">
      <w:pPr>
        <w:tabs>
          <w:tab w:val="left" w:pos="1020"/>
        </w:tabs>
        <w:spacing w:line="360" w:lineRule="auto"/>
        <w:jc w:val="both"/>
        <w:rPr>
          <w:rFonts w:ascii="Arial" w:hAnsi="Arial" w:cs="Arial"/>
          <w:b/>
          <w:bCs/>
          <w:sz w:val="24"/>
          <w:szCs w:val="24"/>
        </w:rPr>
      </w:pPr>
    </w:p>
    <w:p w14:paraId="2CF05EC0" w14:textId="1BC9AF3D" w:rsidR="00292E13" w:rsidRPr="00704446" w:rsidRDefault="00292E13" w:rsidP="00574D95">
      <w:pPr>
        <w:tabs>
          <w:tab w:val="left" w:pos="1020"/>
        </w:tabs>
        <w:spacing w:line="360" w:lineRule="auto"/>
        <w:jc w:val="both"/>
        <w:rPr>
          <w:rFonts w:ascii="Arial" w:hAnsi="Arial" w:cs="Arial"/>
          <w:b/>
          <w:bCs/>
          <w:sz w:val="24"/>
          <w:szCs w:val="24"/>
        </w:rPr>
      </w:pPr>
      <w:r w:rsidRPr="00704446">
        <w:rPr>
          <w:rFonts w:ascii="Arial" w:hAnsi="Arial" w:cs="Arial"/>
          <w:b/>
          <w:bCs/>
          <w:sz w:val="24"/>
          <w:szCs w:val="24"/>
        </w:rPr>
        <w:t xml:space="preserve">Task B – Self-Assessment and Evidence of Readiness for Employability </w:t>
      </w:r>
    </w:p>
    <w:p w14:paraId="1C6FC2AC" w14:textId="77777777" w:rsidR="00292E13" w:rsidRPr="00574D95" w:rsidRDefault="00292E13" w:rsidP="00574D95">
      <w:pPr>
        <w:tabs>
          <w:tab w:val="left" w:pos="1020"/>
        </w:tabs>
        <w:spacing w:line="360" w:lineRule="auto"/>
        <w:jc w:val="both"/>
        <w:rPr>
          <w:rFonts w:ascii="Arial" w:hAnsi="Arial" w:cs="Arial"/>
          <w:sz w:val="24"/>
          <w:szCs w:val="24"/>
        </w:rPr>
      </w:pPr>
    </w:p>
    <w:p w14:paraId="068BFF94" w14:textId="77777777" w:rsidR="00292E13" w:rsidRPr="00574D95" w:rsidRDefault="00292E13" w:rsidP="00574D95">
      <w:pPr>
        <w:tabs>
          <w:tab w:val="left" w:pos="1020"/>
        </w:tabs>
        <w:spacing w:line="360" w:lineRule="auto"/>
        <w:jc w:val="both"/>
        <w:rPr>
          <w:rFonts w:ascii="Arial" w:hAnsi="Arial" w:cs="Arial"/>
          <w:sz w:val="24"/>
          <w:szCs w:val="24"/>
        </w:rPr>
      </w:pPr>
      <w:r w:rsidRPr="00574D95">
        <w:rPr>
          <w:rFonts w:ascii="Arial" w:hAnsi="Arial" w:cs="Arial"/>
          <w:sz w:val="24"/>
          <w:szCs w:val="24"/>
        </w:rPr>
        <w:t>Self-assessment is an important process that enables individuals to evaluate their current abilities and identify areas for improvement before entering employment. One of the most widely used employability tools is the SWOT analysis, which examines an individual’s strengths, weaknesses, opportunities and threats. According to Gürel and Tat (2017), SWOT provides a structured framework for evaluating both internal and external factors that influence personal and professional development. However, although SWOT is useful for identifying strengths and weaknesses, it does not explain how individuals should improve. Therefore, combining SWOT with reflective models, such as Gibbs’ Reflective Cycle (1988), provides a more comprehensive approach because it encourages reflection and the development of future actions.</w:t>
      </w:r>
    </w:p>
    <w:p w14:paraId="43D881FE" w14:textId="77777777" w:rsidR="00292E13" w:rsidRPr="00574D95" w:rsidRDefault="00292E13" w:rsidP="00574D95">
      <w:pPr>
        <w:tabs>
          <w:tab w:val="left" w:pos="1020"/>
        </w:tabs>
        <w:spacing w:line="360" w:lineRule="auto"/>
        <w:jc w:val="both"/>
        <w:rPr>
          <w:rFonts w:ascii="Arial" w:hAnsi="Arial" w:cs="Arial"/>
          <w:sz w:val="24"/>
          <w:szCs w:val="24"/>
        </w:rPr>
      </w:pPr>
    </w:p>
    <w:p w14:paraId="63FFD413" w14:textId="77777777" w:rsidR="00292E13" w:rsidRPr="00574D95" w:rsidRDefault="00292E13" w:rsidP="00574D95">
      <w:pPr>
        <w:tabs>
          <w:tab w:val="left" w:pos="1020"/>
        </w:tabs>
        <w:spacing w:line="360" w:lineRule="auto"/>
        <w:jc w:val="both"/>
        <w:rPr>
          <w:rFonts w:ascii="Arial" w:hAnsi="Arial" w:cs="Arial"/>
          <w:sz w:val="24"/>
          <w:szCs w:val="24"/>
        </w:rPr>
      </w:pPr>
      <w:r w:rsidRPr="00574D95">
        <w:rPr>
          <w:rFonts w:ascii="Arial" w:hAnsi="Arial" w:cs="Arial"/>
          <w:sz w:val="24"/>
          <w:szCs w:val="24"/>
        </w:rPr>
        <w:t>Strengths</w:t>
      </w:r>
    </w:p>
    <w:p w14:paraId="6877BED5" w14:textId="77777777" w:rsidR="00292E13" w:rsidRPr="00574D95" w:rsidRDefault="00292E13" w:rsidP="00574D95">
      <w:pPr>
        <w:tabs>
          <w:tab w:val="left" w:pos="1020"/>
        </w:tabs>
        <w:spacing w:line="360" w:lineRule="auto"/>
        <w:jc w:val="both"/>
        <w:rPr>
          <w:rFonts w:ascii="Arial" w:hAnsi="Arial" w:cs="Arial"/>
          <w:sz w:val="24"/>
          <w:szCs w:val="24"/>
        </w:rPr>
      </w:pPr>
    </w:p>
    <w:p w14:paraId="54E0DABA" w14:textId="77777777" w:rsidR="00292E13" w:rsidRPr="00574D95" w:rsidRDefault="00292E13" w:rsidP="00574D95">
      <w:pPr>
        <w:tabs>
          <w:tab w:val="left" w:pos="1020"/>
        </w:tabs>
        <w:spacing w:line="360" w:lineRule="auto"/>
        <w:jc w:val="both"/>
        <w:rPr>
          <w:rFonts w:ascii="Arial" w:hAnsi="Arial" w:cs="Arial"/>
          <w:sz w:val="24"/>
          <w:szCs w:val="24"/>
        </w:rPr>
      </w:pPr>
      <w:r w:rsidRPr="00574D95">
        <w:rPr>
          <w:rFonts w:ascii="Arial" w:hAnsi="Arial" w:cs="Arial"/>
          <w:sz w:val="24"/>
          <w:szCs w:val="24"/>
        </w:rPr>
        <w:t xml:space="preserve">One of my greatest strengths is communication. Throughout my studies, I have developed the ability to communicate effectively during group discussions, </w:t>
      </w:r>
      <w:r w:rsidRPr="00574D95">
        <w:rPr>
          <w:rFonts w:ascii="Arial" w:hAnsi="Arial" w:cs="Arial"/>
          <w:sz w:val="24"/>
          <w:szCs w:val="24"/>
        </w:rPr>
        <w:lastRenderedPageBreak/>
        <w:t>presentations and collaborative projects. Working with classmates has improved my confidence in expressing ideas while respecting different opinions. Effective communication has enabled me to contribute positively to team activities and complete assignments successfully.</w:t>
      </w:r>
    </w:p>
    <w:p w14:paraId="5133FA3F" w14:textId="77777777" w:rsidR="00292E13" w:rsidRPr="00574D95" w:rsidRDefault="00292E13" w:rsidP="00574D95">
      <w:pPr>
        <w:tabs>
          <w:tab w:val="left" w:pos="1020"/>
        </w:tabs>
        <w:spacing w:line="360" w:lineRule="auto"/>
        <w:jc w:val="both"/>
        <w:rPr>
          <w:rFonts w:ascii="Arial" w:hAnsi="Arial" w:cs="Arial"/>
          <w:sz w:val="24"/>
          <w:szCs w:val="24"/>
        </w:rPr>
      </w:pPr>
    </w:p>
    <w:p w14:paraId="52141336" w14:textId="77777777" w:rsidR="00292E13" w:rsidRPr="00574D95" w:rsidRDefault="00292E13" w:rsidP="00574D95">
      <w:pPr>
        <w:tabs>
          <w:tab w:val="left" w:pos="1020"/>
        </w:tabs>
        <w:spacing w:line="360" w:lineRule="auto"/>
        <w:jc w:val="both"/>
        <w:rPr>
          <w:rFonts w:ascii="Arial" w:hAnsi="Arial" w:cs="Arial"/>
          <w:sz w:val="24"/>
          <w:szCs w:val="24"/>
        </w:rPr>
      </w:pPr>
      <w:r w:rsidRPr="00574D95">
        <w:rPr>
          <w:rFonts w:ascii="Arial" w:hAnsi="Arial" w:cs="Arial"/>
          <w:sz w:val="24"/>
          <w:szCs w:val="24"/>
        </w:rPr>
        <w:t>Another strength is teamwork. During university projects, I worked with students from different backgrounds, which required cooperation, flexibility and mutual respect. These experiences helped me understand the importance of listening to others and resolving disagreements professionally. Robles (2012) argues that teamwork and communication are among the most important employability skills because employers expect graduates to collaborate effectively within diverse organisations. This supports my belief that these skills will be valuable throughout my future career.</w:t>
      </w:r>
    </w:p>
    <w:p w14:paraId="6731CDAA" w14:textId="77777777" w:rsidR="00292E13" w:rsidRPr="00574D95" w:rsidRDefault="00292E13" w:rsidP="00574D95">
      <w:pPr>
        <w:tabs>
          <w:tab w:val="left" w:pos="1020"/>
        </w:tabs>
        <w:spacing w:line="360" w:lineRule="auto"/>
        <w:jc w:val="both"/>
        <w:rPr>
          <w:rFonts w:ascii="Arial" w:hAnsi="Arial" w:cs="Arial"/>
          <w:sz w:val="24"/>
          <w:szCs w:val="24"/>
        </w:rPr>
      </w:pPr>
    </w:p>
    <w:p w14:paraId="7CABE4CC" w14:textId="77777777" w:rsidR="00292E13" w:rsidRPr="00574D95" w:rsidRDefault="00292E13" w:rsidP="00574D95">
      <w:pPr>
        <w:tabs>
          <w:tab w:val="left" w:pos="1020"/>
        </w:tabs>
        <w:spacing w:line="360" w:lineRule="auto"/>
        <w:jc w:val="both"/>
        <w:rPr>
          <w:rFonts w:ascii="Arial" w:hAnsi="Arial" w:cs="Arial"/>
          <w:sz w:val="24"/>
          <w:szCs w:val="24"/>
        </w:rPr>
      </w:pPr>
      <w:r w:rsidRPr="00574D95">
        <w:rPr>
          <w:rFonts w:ascii="Arial" w:hAnsi="Arial" w:cs="Arial"/>
          <w:sz w:val="24"/>
          <w:szCs w:val="24"/>
        </w:rPr>
        <w:t>I also consider myself organised and reliable. Balancing coursework, independent study and personal responsibilities has strengthened my planning and organisational skills. By creating weekly schedules and prioritising important tasks, I have generally been able to meet assignment deadlines. Covey (1989) suggests that effective time management is achieved by focusing on important activities rather than simply reacting to urgent tasks. Although I occasionally experience pressure during busy assessment periods, planning has enabled me to remain productive.</w:t>
      </w:r>
    </w:p>
    <w:p w14:paraId="6975517B" w14:textId="77777777" w:rsidR="00292E13" w:rsidRPr="00574D95" w:rsidRDefault="00292E13" w:rsidP="00574D95">
      <w:pPr>
        <w:tabs>
          <w:tab w:val="left" w:pos="1020"/>
        </w:tabs>
        <w:spacing w:line="360" w:lineRule="auto"/>
        <w:jc w:val="both"/>
        <w:rPr>
          <w:rFonts w:ascii="Arial" w:hAnsi="Arial" w:cs="Arial"/>
          <w:sz w:val="24"/>
          <w:szCs w:val="24"/>
        </w:rPr>
      </w:pPr>
    </w:p>
    <w:p w14:paraId="54C3C0C3" w14:textId="77777777" w:rsidR="00292E13" w:rsidRPr="00574D95" w:rsidRDefault="00292E13" w:rsidP="00574D95">
      <w:pPr>
        <w:tabs>
          <w:tab w:val="left" w:pos="1020"/>
        </w:tabs>
        <w:spacing w:line="360" w:lineRule="auto"/>
        <w:jc w:val="both"/>
        <w:rPr>
          <w:rFonts w:ascii="Arial" w:hAnsi="Arial" w:cs="Arial"/>
          <w:sz w:val="24"/>
          <w:szCs w:val="24"/>
        </w:rPr>
      </w:pPr>
      <w:r w:rsidRPr="00574D95">
        <w:rPr>
          <w:rFonts w:ascii="Arial" w:hAnsi="Arial" w:cs="Arial"/>
          <w:sz w:val="24"/>
          <w:szCs w:val="24"/>
        </w:rPr>
        <w:t>Weaknesses</w:t>
      </w:r>
    </w:p>
    <w:p w14:paraId="74C6D3F3" w14:textId="77777777" w:rsidR="00292E13" w:rsidRPr="00574D95" w:rsidRDefault="00292E13" w:rsidP="00574D95">
      <w:pPr>
        <w:tabs>
          <w:tab w:val="left" w:pos="1020"/>
        </w:tabs>
        <w:spacing w:line="360" w:lineRule="auto"/>
        <w:jc w:val="both"/>
        <w:rPr>
          <w:rFonts w:ascii="Arial" w:hAnsi="Arial" w:cs="Arial"/>
          <w:sz w:val="24"/>
          <w:szCs w:val="24"/>
        </w:rPr>
      </w:pPr>
    </w:p>
    <w:p w14:paraId="0ABE0CB0" w14:textId="77777777" w:rsidR="00292E13" w:rsidRPr="00574D95" w:rsidRDefault="00292E13" w:rsidP="00574D95">
      <w:pPr>
        <w:tabs>
          <w:tab w:val="left" w:pos="1020"/>
        </w:tabs>
        <w:spacing w:line="360" w:lineRule="auto"/>
        <w:jc w:val="both"/>
        <w:rPr>
          <w:rFonts w:ascii="Arial" w:hAnsi="Arial" w:cs="Arial"/>
          <w:sz w:val="24"/>
          <w:szCs w:val="24"/>
        </w:rPr>
      </w:pPr>
      <w:r w:rsidRPr="00574D95">
        <w:rPr>
          <w:rFonts w:ascii="Arial" w:hAnsi="Arial" w:cs="Arial"/>
          <w:sz w:val="24"/>
          <w:szCs w:val="24"/>
        </w:rPr>
        <w:t>Despite these strengths, I recognise that I have areas requiring further development. One weakness is my confidence when delivering formal presentations. Although I communicate well in small groups, I sometimes become nervous when speaking in front of larger audiences. This occasionally affects my voice projection and overall confidence. Gibbs’ Reflective Cycle (1988) suggests that reflecting on experiences enables individuals to evaluate performance and identify strategies for improvement. Applying this model has helped me recognise that regular presentation practice and constructive feedback are essential for increasing confidence.</w:t>
      </w:r>
    </w:p>
    <w:p w14:paraId="37F975B5" w14:textId="77777777" w:rsidR="00292E13" w:rsidRPr="00574D95" w:rsidRDefault="00292E13" w:rsidP="00574D95">
      <w:pPr>
        <w:tabs>
          <w:tab w:val="left" w:pos="1020"/>
        </w:tabs>
        <w:spacing w:line="360" w:lineRule="auto"/>
        <w:jc w:val="both"/>
        <w:rPr>
          <w:rFonts w:ascii="Arial" w:hAnsi="Arial" w:cs="Arial"/>
          <w:sz w:val="24"/>
          <w:szCs w:val="24"/>
        </w:rPr>
      </w:pPr>
    </w:p>
    <w:p w14:paraId="78257C50" w14:textId="77777777" w:rsidR="00292E13" w:rsidRPr="00574D95" w:rsidRDefault="00292E13" w:rsidP="00574D95">
      <w:pPr>
        <w:tabs>
          <w:tab w:val="left" w:pos="1020"/>
        </w:tabs>
        <w:spacing w:line="360" w:lineRule="auto"/>
        <w:jc w:val="both"/>
        <w:rPr>
          <w:rFonts w:ascii="Arial" w:hAnsi="Arial" w:cs="Arial"/>
          <w:sz w:val="24"/>
          <w:szCs w:val="24"/>
        </w:rPr>
      </w:pPr>
      <w:r w:rsidRPr="00574D95">
        <w:rPr>
          <w:rFonts w:ascii="Arial" w:hAnsi="Arial" w:cs="Arial"/>
          <w:sz w:val="24"/>
          <w:szCs w:val="24"/>
        </w:rPr>
        <w:t xml:space="preserve">Another weakness is my limited professional work experience. While university has developed my theoretical understanding of business and employability, I have had </w:t>
      </w:r>
      <w:r w:rsidRPr="00574D95">
        <w:rPr>
          <w:rFonts w:ascii="Arial" w:hAnsi="Arial" w:cs="Arial"/>
          <w:sz w:val="24"/>
          <w:szCs w:val="24"/>
        </w:rPr>
        <w:lastRenderedPageBreak/>
        <w:t>fewer opportunities to apply these skills within a professional workplace. Consequently, I recognise the importance of gaining practical experience through internships, volunteering or part-time employment. Compared with academic learning, workplace experience provides opportunities to develop professional judgement, adaptability and commercial awareness.</w:t>
      </w:r>
    </w:p>
    <w:p w14:paraId="511F07EA" w14:textId="77777777" w:rsidR="00292E13" w:rsidRPr="00574D95" w:rsidRDefault="00292E13" w:rsidP="00574D95">
      <w:pPr>
        <w:tabs>
          <w:tab w:val="left" w:pos="1020"/>
        </w:tabs>
        <w:spacing w:line="360" w:lineRule="auto"/>
        <w:jc w:val="both"/>
        <w:rPr>
          <w:rFonts w:ascii="Arial" w:hAnsi="Arial" w:cs="Arial"/>
          <w:sz w:val="24"/>
          <w:szCs w:val="24"/>
        </w:rPr>
      </w:pPr>
    </w:p>
    <w:p w14:paraId="2E7F89C7" w14:textId="77777777" w:rsidR="00292E13" w:rsidRPr="00574D95" w:rsidRDefault="00292E13" w:rsidP="00574D95">
      <w:pPr>
        <w:tabs>
          <w:tab w:val="left" w:pos="1020"/>
        </w:tabs>
        <w:spacing w:line="360" w:lineRule="auto"/>
        <w:jc w:val="both"/>
        <w:rPr>
          <w:rFonts w:ascii="Arial" w:hAnsi="Arial" w:cs="Arial"/>
          <w:sz w:val="24"/>
          <w:szCs w:val="24"/>
        </w:rPr>
      </w:pPr>
      <w:r w:rsidRPr="00574D95">
        <w:rPr>
          <w:rFonts w:ascii="Arial" w:hAnsi="Arial" w:cs="Arial"/>
          <w:sz w:val="24"/>
          <w:szCs w:val="24"/>
        </w:rPr>
        <w:t>Opportunities</w:t>
      </w:r>
    </w:p>
    <w:p w14:paraId="6DD5751A" w14:textId="77777777" w:rsidR="00292E13" w:rsidRPr="00574D95" w:rsidRDefault="00292E13" w:rsidP="00574D95">
      <w:pPr>
        <w:tabs>
          <w:tab w:val="left" w:pos="1020"/>
        </w:tabs>
        <w:spacing w:line="360" w:lineRule="auto"/>
        <w:jc w:val="both"/>
        <w:rPr>
          <w:rFonts w:ascii="Arial" w:hAnsi="Arial" w:cs="Arial"/>
          <w:sz w:val="24"/>
          <w:szCs w:val="24"/>
        </w:rPr>
      </w:pPr>
    </w:p>
    <w:p w14:paraId="30FA502C" w14:textId="77777777" w:rsidR="00292E13" w:rsidRPr="00574D95" w:rsidRDefault="00292E13" w:rsidP="00574D95">
      <w:pPr>
        <w:tabs>
          <w:tab w:val="left" w:pos="1020"/>
        </w:tabs>
        <w:spacing w:line="360" w:lineRule="auto"/>
        <w:jc w:val="both"/>
        <w:rPr>
          <w:rFonts w:ascii="Arial" w:hAnsi="Arial" w:cs="Arial"/>
          <w:sz w:val="24"/>
          <w:szCs w:val="24"/>
        </w:rPr>
      </w:pPr>
      <w:r w:rsidRPr="00574D95">
        <w:rPr>
          <w:rFonts w:ascii="Arial" w:hAnsi="Arial" w:cs="Arial"/>
          <w:sz w:val="24"/>
          <w:szCs w:val="24"/>
        </w:rPr>
        <w:t>There are several opportunities available that could enhance my employability. The university provides careers workshops, CV writing sessions and interview preparation, all of which could strengthen my employment prospects. In addition, online professional learning platforms offer courses in digital marketing, project management and Microsoft Office, enabling continuous skills development.</w:t>
      </w:r>
    </w:p>
    <w:p w14:paraId="0DE266DA" w14:textId="77777777" w:rsidR="00292E13" w:rsidRPr="00574D95" w:rsidRDefault="00292E13" w:rsidP="00574D95">
      <w:pPr>
        <w:tabs>
          <w:tab w:val="left" w:pos="1020"/>
        </w:tabs>
        <w:spacing w:line="360" w:lineRule="auto"/>
        <w:jc w:val="both"/>
        <w:rPr>
          <w:rFonts w:ascii="Arial" w:hAnsi="Arial" w:cs="Arial"/>
          <w:sz w:val="24"/>
          <w:szCs w:val="24"/>
        </w:rPr>
      </w:pPr>
    </w:p>
    <w:p w14:paraId="41907BE2" w14:textId="77777777" w:rsidR="00292E13" w:rsidRPr="00574D95" w:rsidRDefault="00292E13" w:rsidP="00574D95">
      <w:pPr>
        <w:tabs>
          <w:tab w:val="left" w:pos="1020"/>
        </w:tabs>
        <w:spacing w:line="360" w:lineRule="auto"/>
        <w:jc w:val="both"/>
        <w:rPr>
          <w:rFonts w:ascii="Arial" w:hAnsi="Arial" w:cs="Arial"/>
          <w:sz w:val="24"/>
          <w:szCs w:val="24"/>
        </w:rPr>
      </w:pPr>
      <w:r w:rsidRPr="00574D95">
        <w:rPr>
          <w:rFonts w:ascii="Arial" w:hAnsi="Arial" w:cs="Arial"/>
          <w:sz w:val="24"/>
          <w:szCs w:val="24"/>
        </w:rPr>
        <w:t>Networking through careers fairs and LinkedIn also presents valuable opportunities. Building professional relationships may increase awareness of graduate vacancies and industry expectations. Jackson (2016) argues that employability depends not only on academic achievement but also on developing a professional identity through practical experiences and networking. Therefore, engaging with employers during university could improve my transition into graduate employment.</w:t>
      </w:r>
    </w:p>
    <w:p w14:paraId="5EED59E7" w14:textId="77777777" w:rsidR="00292E13" w:rsidRPr="00574D95" w:rsidRDefault="00292E13" w:rsidP="00574D95">
      <w:pPr>
        <w:tabs>
          <w:tab w:val="left" w:pos="1020"/>
        </w:tabs>
        <w:spacing w:line="360" w:lineRule="auto"/>
        <w:jc w:val="both"/>
        <w:rPr>
          <w:rFonts w:ascii="Arial" w:hAnsi="Arial" w:cs="Arial"/>
          <w:sz w:val="24"/>
          <w:szCs w:val="24"/>
        </w:rPr>
      </w:pPr>
    </w:p>
    <w:p w14:paraId="529ED3B9" w14:textId="77777777" w:rsidR="00292E13" w:rsidRPr="00574D95" w:rsidRDefault="00292E13" w:rsidP="00574D95">
      <w:pPr>
        <w:tabs>
          <w:tab w:val="left" w:pos="1020"/>
        </w:tabs>
        <w:spacing w:line="360" w:lineRule="auto"/>
        <w:jc w:val="both"/>
        <w:rPr>
          <w:rFonts w:ascii="Arial" w:hAnsi="Arial" w:cs="Arial"/>
          <w:sz w:val="24"/>
          <w:szCs w:val="24"/>
        </w:rPr>
      </w:pPr>
      <w:r w:rsidRPr="00574D95">
        <w:rPr>
          <w:rFonts w:ascii="Arial" w:hAnsi="Arial" w:cs="Arial"/>
          <w:sz w:val="24"/>
          <w:szCs w:val="24"/>
        </w:rPr>
        <w:t>Threats</w:t>
      </w:r>
    </w:p>
    <w:p w14:paraId="322D541F" w14:textId="77777777" w:rsidR="00292E13" w:rsidRPr="00574D95" w:rsidRDefault="00292E13" w:rsidP="00574D95">
      <w:pPr>
        <w:tabs>
          <w:tab w:val="left" w:pos="1020"/>
        </w:tabs>
        <w:spacing w:line="360" w:lineRule="auto"/>
        <w:jc w:val="both"/>
        <w:rPr>
          <w:rFonts w:ascii="Arial" w:hAnsi="Arial" w:cs="Arial"/>
          <w:sz w:val="24"/>
          <w:szCs w:val="24"/>
        </w:rPr>
      </w:pPr>
    </w:p>
    <w:p w14:paraId="10010307" w14:textId="77777777" w:rsidR="00292E13" w:rsidRPr="00574D95" w:rsidRDefault="00292E13" w:rsidP="00574D95">
      <w:pPr>
        <w:tabs>
          <w:tab w:val="left" w:pos="1020"/>
        </w:tabs>
        <w:spacing w:line="360" w:lineRule="auto"/>
        <w:jc w:val="both"/>
        <w:rPr>
          <w:rFonts w:ascii="Arial" w:hAnsi="Arial" w:cs="Arial"/>
          <w:sz w:val="24"/>
          <w:szCs w:val="24"/>
        </w:rPr>
      </w:pPr>
      <w:r w:rsidRPr="00574D95">
        <w:rPr>
          <w:rFonts w:ascii="Arial" w:hAnsi="Arial" w:cs="Arial"/>
          <w:sz w:val="24"/>
          <w:szCs w:val="24"/>
        </w:rPr>
        <w:t>Competition within the graduate labour market represents one of the greatest threats to my future career. Many graduates possess similar qualifications, making it increasingly important to demonstrate transferable skills alongside academic achievement. Economic uncertainty and technological change may also reduce employment opportunities within some sectors. Furthermore, employers increasingly expect applicants to possess practical experience in addition to academic qualifications.</w:t>
      </w:r>
    </w:p>
    <w:p w14:paraId="11DDEE40" w14:textId="77777777" w:rsidR="00292E13" w:rsidRPr="00574D95" w:rsidRDefault="00292E13" w:rsidP="00574D95">
      <w:pPr>
        <w:tabs>
          <w:tab w:val="left" w:pos="1020"/>
        </w:tabs>
        <w:spacing w:line="360" w:lineRule="auto"/>
        <w:jc w:val="both"/>
        <w:rPr>
          <w:rFonts w:ascii="Arial" w:hAnsi="Arial" w:cs="Arial"/>
          <w:sz w:val="24"/>
          <w:szCs w:val="24"/>
        </w:rPr>
      </w:pPr>
    </w:p>
    <w:p w14:paraId="0A09C467" w14:textId="77777777" w:rsidR="00292E13" w:rsidRPr="00574D95" w:rsidRDefault="00292E13" w:rsidP="00574D95">
      <w:pPr>
        <w:tabs>
          <w:tab w:val="left" w:pos="1020"/>
        </w:tabs>
        <w:spacing w:line="360" w:lineRule="auto"/>
        <w:jc w:val="both"/>
        <w:rPr>
          <w:rFonts w:ascii="Arial" w:hAnsi="Arial" w:cs="Arial"/>
          <w:sz w:val="24"/>
          <w:szCs w:val="24"/>
        </w:rPr>
      </w:pPr>
      <w:r w:rsidRPr="00574D95">
        <w:rPr>
          <w:rFonts w:ascii="Arial" w:hAnsi="Arial" w:cs="Arial"/>
          <w:sz w:val="24"/>
          <w:szCs w:val="24"/>
        </w:rPr>
        <w:t xml:space="preserve">To reduce these threats, I intend to continue developing my employability skills through volunteering, professional development courses and practical work </w:t>
      </w:r>
      <w:r w:rsidRPr="00574D95">
        <w:rPr>
          <w:rFonts w:ascii="Arial" w:hAnsi="Arial" w:cs="Arial"/>
          <w:sz w:val="24"/>
          <w:szCs w:val="24"/>
        </w:rPr>
        <w:lastRenderedPageBreak/>
        <w:t>experience. Continuous learning will enable me to remain competitive within a changing labour market.</w:t>
      </w:r>
    </w:p>
    <w:p w14:paraId="33C04AE8" w14:textId="77777777" w:rsidR="00292E13" w:rsidRPr="00574D95" w:rsidRDefault="00292E13" w:rsidP="00574D95">
      <w:pPr>
        <w:tabs>
          <w:tab w:val="left" w:pos="1020"/>
        </w:tabs>
        <w:spacing w:line="360" w:lineRule="auto"/>
        <w:jc w:val="both"/>
        <w:rPr>
          <w:rFonts w:ascii="Arial" w:hAnsi="Arial" w:cs="Arial"/>
          <w:sz w:val="24"/>
          <w:szCs w:val="24"/>
        </w:rPr>
      </w:pPr>
    </w:p>
    <w:p w14:paraId="7306758D" w14:textId="77777777" w:rsidR="00292E13" w:rsidRPr="00574D95" w:rsidRDefault="00292E13" w:rsidP="00574D95">
      <w:pPr>
        <w:tabs>
          <w:tab w:val="left" w:pos="1020"/>
        </w:tabs>
        <w:spacing w:line="360" w:lineRule="auto"/>
        <w:jc w:val="both"/>
        <w:rPr>
          <w:rFonts w:ascii="Arial" w:hAnsi="Arial" w:cs="Arial"/>
          <w:sz w:val="24"/>
          <w:szCs w:val="24"/>
        </w:rPr>
      </w:pPr>
      <w:r w:rsidRPr="00574D95">
        <w:rPr>
          <w:rFonts w:ascii="Arial" w:hAnsi="Arial" w:cs="Arial"/>
          <w:sz w:val="24"/>
          <w:szCs w:val="24"/>
        </w:rPr>
        <w:t>Evidence of Readiness for Employability</w:t>
      </w:r>
    </w:p>
    <w:p w14:paraId="59D8A92B" w14:textId="77777777" w:rsidR="00292E13" w:rsidRPr="00574D95" w:rsidRDefault="00292E13" w:rsidP="00574D95">
      <w:pPr>
        <w:tabs>
          <w:tab w:val="left" w:pos="1020"/>
        </w:tabs>
        <w:spacing w:line="360" w:lineRule="auto"/>
        <w:jc w:val="both"/>
        <w:rPr>
          <w:rFonts w:ascii="Arial" w:hAnsi="Arial" w:cs="Arial"/>
          <w:sz w:val="24"/>
          <w:szCs w:val="24"/>
        </w:rPr>
      </w:pPr>
    </w:p>
    <w:p w14:paraId="67DEB5B4" w14:textId="77777777" w:rsidR="00292E13" w:rsidRPr="00574D95" w:rsidRDefault="00292E13" w:rsidP="00574D95">
      <w:pPr>
        <w:tabs>
          <w:tab w:val="left" w:pos="1020"/>
        </w:tabs>
        <w:spacing w:line="360" w:lineRule="auto"/>
        <w:jc w:val="both"/>
        <w:rPr>
          <w:rFonts w:ascii="Arial" w:hAnsi="Arial" w:cs="Arial"/>
          <w:sz w:val="24"/>
          <w:szCs w:val="24"/>
        </w:rPr>
      </w:pPr>
      <w:r w:rsidRPr="00574D95">
        <w:rPr>
          <w:rFonts w:ascii="Arial" w:hAnsi="Arial" w:cs="Arial"/>
          <w:sz w:val="24"/>
          <w:szCs w:val="24"/>
        </w:rPr>
        <w:t>My academic studies provide evidence of my readiness for employment. Completing assignments has improved my research, critical thinking and academic writing skills while requiring me to manage competing deadlines independently. Group projects have strengthened my communication, leadership and teamwork abilities by encouraging collaboration with others to achieve shared objectives.</w:t>
      </w:r>
    </w:p>
    <w:p w14:paraId="65EDA77C" w14:textId="77777777" w:rsidR="00292E13" w:rsidRPr="00574D95" w:rsidRDefault="00292E13" w:rsidP="00574D95">
      <w:pPr>
        <w:tabs>
          <w:tab w:val="left" w:pos="1020"/>
        </w:tabs>
        <w:spacing w:line="360" w:lineRule="auto"/>
        <w:jc w:val="both"/>
        <w:rPr>
          <w:rFonts w:ascii="Arial" w:hAnsi="Arial" w:cs="Arial"/>
          <w:sz w:val="24"/>
          <w:szCs w:val="24"/>
        </w:rPr>
      </w:pPr>
    </w:p>
    <w:p w14:paraId="693F2BDE" w14:textId="77777777" w:rsidR="00292E13" w:rsidRPr="00574D95" w:rsidRDefault="00292E13" w:rsidP="00574D95">
      <w:pPr>
        <w:tabs>
          <w:tab w:val="left" w:pos="1020"/>
        </w:tabs>
        <w:spacing w:line="360" w:lineRule="auto"/>
        <w:jc w:val="both"/>
        <w:rPr>
          <w:rFonts w:ascii="Arial" w:hAnsi="Arial" w:cs="Arial"/>
          <w:sz w:val="24"/>
          <w:szCs w:val="24"/>
        </w:rPr>
      </w:pPr>
      <w:r w:rsidRPr="00574D95">
        <w:rPr>
          <w:rFonts w:ascii="Arial" w:hAnsi="Arial" w:cs="Arial"/>
          <w:sz w:val="24"/>
          <w:szCs w:val="24"/>
        </w:rPr>
        <w:t>Feedback received from tutors has also contributed to my personal development. Positive comments regarding organisation, written communication and commitment have reinforced my confidence while highlighting areas requiring further improvement. Constructive feedback has encouraged me to reflect critically on my performance rather than focusing only on grades.</w:t>
      </w:r>
    </w:p>
    <w:p w14:paraId="3782CC19" w14:textId="77777777" w:rsidR="00292E13" w:rsidRPr="00574D95" w:rsidRDefault="00292E13" w:rsidP="00574D95">
      <w:pPr>
        <w:tabs>
          <w:tab w:val="left" w:pos="1020"/>
        </w:tabs>
        <w:spacing w:line="360" w:lineRule="auto"/>
        <w:jc w:val="both"/>
        <w:rPr>
          <w:rFonts w:ascii="Arial" w:hAnsi="Arial" w:cs="Arial"/>
          <w:sz w:val="24"/>
          <w:szCs w:val="24"/>
        </w:rPr>
      </w:pPr>
    </w:p>
    <w:p w14:paraId="2FDCBCDD" w14:textId="77777777" w:rsidR="00292E13" w:rsidRPr="00574D95" w:rsidRDefault="00292E13" w:rsidP="00574D95">
      <w:pPr>
        <w:tabs>
          <w:tab w:val="left" w:pos="1020"/>
        </w:tabs>
        <w:spacing w:line="360" w:lineRule="auto"/>
        <w:jc w:val="both"/>
        <w:rPr>
          <w:rFonts w:ascii="Arial" w:hAnsi="Arial" w:cs="Arial"/>
          <w:sz w:val="24"/>
          <w:szCs w:val="24"/>
        </w:rPr>
      </w:pPr>
      <w:r w:rsidRPr="00574D95">
        <w:rPr>
          <w:rFonts w:ascii="Arial" w:hAnsi="Arial" w:cs="Arial"/>
          <w:sz w:val="24"/>
          <w:szCs w:val="24"/>
        </w:rPr>
        <w:t>Outside my academic studies, volunteering at community events has enhanced my customer service and interpersonal skills. Interacting with members of the public required patience, professionalism and problem-solving, all of which are transferable to many business roles. These experiences support Kolb’s (1984) theory of experiential learning, which argues that knowledge develops through practical experience followed by reflection. Compared with classroom learning alone, practical experiences provide opportunities to apply theoretical knowledge in real-life situations.</w:t>
      </w:r>
    </w:p>
    <w:p w14:paraId="424645B3" w14:textId="77777777" w:rsidR="00292E13" w:rsidRPr="00574D95" w:rsidRDefault="00292E13" w:rsidP="00574D95">
      <w:pPr>
        <w:tabs>
          <w:tab w:val="left" w:pos="1020"/>
        </w:tabs>
        <w:spacing w:line="360" w:lineRule="auto"/>
        <w:jc w:val="both"/>
        <w:rPr>
          <w:rFonts w:ascii="Arial" w:hAnsi="Arial" w:cs="Arial"/>
          <w:sz w:val="24"/>
          <w:szCs w:val="24"/>
        </w:rPr>
      </w:pPr>
    </w:p>
    <w:p w14:paraId="08A80D3C" w14:textId="1CECAE95" w:rsidR="00292E13" w:rsidRPr="00574D95" w:rsidRDefault="00292E13" w:rsidP="00574D95">
      <w:pPr>
        <w:tabs>
          <w:tab w:val="left" w:pos="1020"/>
        </w:tabs>
        <w:spacing w:line="360" w:lineRule="auto"/>
        <w:jc w:val="both"/>
        <w:rPr>
          <w:rFonts w:ascii="Arial" w:hAnsi="Arial" w:cs="Arial"/>
          <w:sz w:val="24"/>
          <w:szCs w:val="24"/>
        </w:rPr>
      </w:pPr>
      <w:r w:rsidRPr="00574D95">
        <w:rPr>
          <w:rFonts w:ascii="Arial" w:hAnsi="Arial" w:cs="Arial"/>
          <w:sz w:val="24"/>
          <w:szCs w:val="24"/>
        </w:rPr>
        <w:t>Overall, my SWOT analysis demonstrates that I possess several strengths, including communication, teamwork and organisation, while recognising weaknesses such as presentation confidence and limited professional experience. Critically evaluating these factors has enabled me to identify realistic opportunities for future development while acknowledging potential challenges within the graduate labour market. Combining SWOT analysis with reflective learning models provides a more balanced understanding of employability because it not only identifies personal characteristics but also encourages continuous improvement through reflection and practical action.</w:t>
      </w:r>
    </w:p>
    <w:p w14:paraId="2D1D151A" w14:textId="77777777" w:rsidR="00292E13" w:rsidRPr="00574D95" w:rsidRDefault="00292E13" w:rsidP="00574D95">
      <w:pPr>
        <w:tabs>
          <w:tab w:val="left" w:pos="1020"/>
        </w:tabs>
        <w:spacing w:line="360" w:lineRule="auto"/>
        <w:jc w:val="both"/>
        <w:rPr>
          <w:rFonts w:ascii="Arial" w:hAnsi="Arial" w:cs="Arial"/>
          <w:sz w:val="24"/>
          <w:szCs w:val="24"/>
        </w:rPr>
      </w:pPr>
    </w:p>
    <w:p w14:paraId="116DF812" w14:textId="2E6831BD" w:rsidR="00292E13" w:rsidRPr="00704446" w:rsidRDefault="00292E13" w:rsidP="00574D95">
      <w:pPr>
        <w:tabs>
          <w:tab w:val="left" w:pos="1020"/>
        </w:tabs>
        <w:spacing w:line="360" w:lineRule="auto"/>
        <w:jc w:val="both"/>
        <w:rPr>
          <w:rFonts w:ascii="Arial" w:hAnsi="Arial" w:cs="Arial"/>
          <w:b/>
          <w:bCs/>
          <w:sz w:val="24"/>
          <w:szCs w:val="24"/>
        </w:rPr>
      </w:pPr>
      <w:r w:rsidRPr="00704446">
        <w:rPr>
          <w:rFonts w:ascii="Arial" w:hAnsi="Arial" w:cs="Arial"/>
          <w:b/>
          <w:bCs/>
          <w:sz w:val="24"/>
          <w:szCs w:val="24"/>
        </w:rPr>
        <w:lastRenderedPageBreak/>
        <w:t xml:space="preserve">Task C – Employment Goals and Personal Development Plan </w:t>
      </w:r>
    </w:p>
    <w:p w14:paraId="42D280CA" w14:textId="77777777" w:rsidR="00292E13" w:rsidRPr="00574D95" w:rsidRDefault="00292E13" w:rsidP="00574D95">
      <w:pPr>
        <w:tabs>
          <w:tab w:val="left" w:pos="1020"/>
        </w:tabs>
        <w:spacing w:line="360" w:lineRule="auto"/>
        <w:jc w:val="both"/>
        <w:rPr>
          <w:rFonts w:ascii="Arial" w:hAnsi="Arial" w:cs="Arial"/>
          <w:sz w:val="24"/>
          <w:szCs w:val="24"/>
        </w:rPr>
      </w:pPr>
    </w:p>
    <w:p w14:paraId="20A38C58" w14:textId="77777777" w:rsidR="00292E13" w:rsidRPr="00574D95" w:rsidRDefault="00292E13" w:rsidP="00574D95">
      <w:pPr>
        <w:tabs>
          <w:tab w:val="left" w:pos="1020"/>
        </w:tabs>
        <w:spacing w:line="360" w:lineRule="auto"/>
        <w:jc w:val="both"/>
        <w:rPr>
          <w:rFonts w:ascii="Arial" w:hAnsi="Arial" w:cs="Arial"/>
          <w:sz w:val="24"/>
          <w:szCs w:val="24"/>
        </w:rPr>
      </w:pPr>
      <w:r w:rsidRPr="00574D95">
        <w:rPr>
          <w:rFonts w:ascii="Arial" w:hAnsi="Arial" w:cs="Arial"/>
          <w:sz w:val="24"/>
          <w:szCs w:val="24"/>
        </w:rPr>
        <w:t>The SWOT analysis identified presentation confidence and limited professional work experience as the two main areas requiring improvement. Addressing these weaknesses is essential because employers increasingly seek graduates who demonstrate both technical knowledge and strong interpersonal skills. Therefore, establishing clear employment goals will support my long-term career development.</w:t>
      </w:r>
    </w:p>
    <w:p w14:paraId="3D4BBFF8" w14:textId="77777777" w:rsidR="00292E13" w:rsidRPr="00574D95" w:rsidRDefault="00292E13" w:rsidP="00574D95">
      <w:pPr>
        <w:tabs>
          <w:tab w:val="left" w:pos="1020"/>
        </w:tabs>
        <w:spacing w:line="360" w:lineRule="auto"/>
        <w:jc w:val="both"/>
        <w:rPr>
          <w:rFonts w:ascii="Arial" w:hAnsi="Arial" w:cs="Arial"/>
          <w:sz w:val="24"/>
          <w:szCs w:val="24"/>
        </w:rPr>
      </w:pPr>
    </w:p>
    <w:p w14:paraId="1E10692F" w14:textId="77777777" w:rsidR="00292E13" w:rsidRPr="00574D95" w:rsidRDefault="00292E13" w:rsidP="00574D95">
      <w:pPr>
        <w:tabs>
          <w:tab w:val="left" w:pos="1020"/>
        </w:tabs>
        <w:spacing w:line="360" w:lineRule="auto"/>
        <w:jc w:val="both"/>
        <w:rPr>
          <w:rFonts w:ascii="Arial" w:hAnsi="Arial" w:cs="Arial"/>
          <w:sz w:val="24"/>
          <w:szCs w:val="24"/>
        </w:rPr>
      </w:pPr>
      <w:r w:rsidRPr="00574D95">
        <w:rPr>
          <w:rFonts w:ascii="Arial" w:hAnsi="Arial" w:cs="Arial"/>
          <w:sz w:val="24"/>
          <w:szCs w:val="24"/>
        </w:rPr>
        <w:t>My short-term employment goal is to secure an internship or entry-level position as a Marketing Assistant within the next 12 months. This role will allow me to apply the knowledge and skills gained during my studies while developing practical workplace experience. My long-term goal is to progress into a Marketing Manager position within five years. This career aspiration aligns with my interest in strategic planning, digital marketing and leading successful marketing campaigns. According to Doran (1981), SMART goals are more effective because they are Specific, Measurable, Achievable, Relevant and Time-bound. Compared with a general career ambition, SMART goals provide a structured framework that enables progress to be monitored and evaluated.</w:t>
      </w:r>
    </w:p>
    <w:p w14:paraId="769FEC9D" w14:textId="77777777" w:rsidR="00292E13" w:rsidRPr="00574D95" w:rsidRDefault="00292E13" w:rsidP="00574D95">
      <w:pPr>
        <w:tabs>
          <w:tab w:val="left" w:pos="1020"/>
        </w:tabs>
        <w:spacing w:line="360" w:lineRule="auto"/>
        <w:jc w:val="both"/>
        <w:rPr>
          <w:rFonts w:ascii="Arial" w:hAnsi="Arial" w:cs="Arial"/>
          <w:sz w:val="24"/>
          <w:szCs w:val="24"/>
        </w:rPr>
      </w:pPr>
    </w:p>
    <w:p w14:paraId="70453A3E" w14:textId="77777777" w:rsidR="00292E13" w:rsidRPr="00574D95" w:rsidRDefault="00292E13" w:rsidP="00574D95">
      <w:pPr>
        <w:tabs>
          <w:tab w:val="left" w:pos="1020"/>
        </w:tabs>
        <w:spacing w:line="360" w:lineRule="auto"/>
        <w:jc w:val="both"/>
        <w:rPr>
          <w:rFonts w:ascii="Arial" w:hAnsi="Arial" w:cs="Arial"/>
          <w:sz w:val="24"/>
          <w:szCs w:val="24"/>
        </w:rPr>
      </w:pPr>
      <w:r w:rsidRPr="00574D95">
        <w:rPr>
          <w:rFonts w:ascii="Arial" w:hAnsi="Arial" w:cs="Arial"/>
          <w:sz w:val="24"/>
          <w:szCs w:val="24"/>
        </w:rPr>
        <w:t>To achieve these goals, I will implement a Personal Development Plan (PDP). Firstly, I will attend university careers workshops and practise presentations regularly to improve my confidence in public speaking. Secondly, I will complete online digital marketing courses to strengthen my technical knowledge. Thirdly, I will apply for internships, part-time roles and volunteering opportunities to gain practical work experience. My progress will be measured through tutor feedback, successful completion of professional courses, increased confidence during presentations and securing relevant employment.</w:t>
      </w:r>
    </w:p>
    <w:p w14:paraId="2AD85C6D" w14:textId="77777777" w:rsidR="00292E13" w:rsidRPr="00574D95" w:rsidRDefault="00292E13" w:rsidP="00574D95">
      <w:pPr>
        <w:tabs>
          <w:tab w:val="left" w:pos="1020"/>
        </w:tabs>
        <w:spacing w:line="360" w:lineRule="auto"/>
        <w:jc w:val="both"/>
        <w:rPr>
          <w:rFonts w:ascii="Arial" w:hAnsi="Arial" w:cs="Arial"/>
          <w:sz w:val="24"/>
          <w:szCs w:val="24"/>
        </w:rPr>
      </w:pPr>
    </w:p>
    <w:p w14:paraId="7ADDCDB3" w14:textId="495E9DD6" w:rsidR="00292E13" w:rsidRPr="00574D95" w:rsidRDefault="00292E13" w:rsidP="00574D95">
      <w:pPr>
        <w:tabs>
          <w:tab w:val="left" w:pos="1020"/>
        </w:tabs>
        <w:spacing w:line="360" w:lineRule="auto"/>
        <w:jc w:val="both"/>
        <w:rPr>
          <w:rFonts w:ascii="Arial" w:hAnsi="Arial" w:cs="Arial"/>
          <w:sz w:val="24"/>
          <w:szCs w:val="24"/>
        </w:rPr>
      </w:pPr>
      <w:r w:rsidRPr="00574D95">
        <w:rPr>
          <w:rFonts w:ascii="Arial" w:hAnsi="Arial" w:cs="Arial"/>
          <w:sz w:val="24"/>
          <w:szCs w:val="24"/>
        </w:rPr>
        <w:t>Although this development plan requires commitment and effective time management, it provides a realistic pathway towards improving my employability. Combining SWOT analysis with SMART goals ensures that weaknesses are transformed into achievable objectives supported by measurable actions. Overall, continuous learning, reflection and practical experience will enable me to become a more confident and competitive graduate prepared for future career opportunities.</w:t>
      </w:r>
    </w:p>
    <w:p w14:paraId="393FEB40" w14:textId="77777777" w:rsidR="00DB3C70" w:rsidRPr="00574D95" w:rsidRDefault="00DB3C70" w:rsidP="00574D95">
      <w:pPr>
        <w:tabs>
          <w:tab w:val="left" w:pos="1020"/>
        </w:tabs>
        <w:spacing w:line="360" w:lineRule="auto"/>
        <w:jc w:val="both"/>
        <w:rPr>
          <w:rFonts w:ascii="Arial" w:hAnsi="Arial" w:cs="Arial"/>
          <w:sz w:val="24"/>
          <w:szCs w:val="24"/>
        </w:rPr>
      </w:pPr>
    </w:p>
    <w:tbl>
      <w:tblPr>
        <w:tblStyle w:val="TableGrid"/>
        <w:tblpPr w:leftFromText="180" w:rightFromText="180" w:vertAnchor="text" w:tblpY="1"/>
        <w:tblW w:w="0" w:type="auto"/>
        <w:tblLook w:val="04A0" w:firstRow="1" w:lastRow="0" w:firstColumn="1" w:lastColumn="0" w:noHBand="0" w:noVBand="1"/>
      </w:tblPr>
      <w:tblGrid>
        <w:gridCol w:w="2833"/>
        <w:gridCol w:w="6183"/>
      </w:tblGrid>
      <w:tr w:rsidR="00704446" w:rsidRPr="00574D95" w14:paraId="4108A91E" w14:textId="77777777" w:rsidTr="008A5B24">
        <w:tc>
          <w:tcPr>
            <w:tcW w:w="0" w:type="auto"/>
            <w:gridSpan w:val="2"/>
          </w:tcPr>
          <w:p w14:paraId="22200265" w14:textId="403B9857" w:rsidR="00704446" w:rsidRPr="00574D95" w:rsidRDefault="00704446" w:rsidP="00704446">
            <w:pPr>
              <w:tabs>
                <w:tab w:val="left" w:pos="1020"/>
              </w:tabs>
              <w:spacing w:line="360" w:lineRule="auto"/>
              <w:jc w:val="center"/>
              <w:rPr>
                <w:rFonts w:ascii="Arial" w:hAnsi="Arial" w:cs="Arial"/>
                <w:b/>
                <w:bCs/>
                <w:sz w:val="24"/>
                <w:szCs w:val="24"/>
              </w:rPr>
            </w:pPr>
            <w:r>
              <w:rPr>
                <w:rFonts w:ascii="Arial" w:hAnsi="Arial" w:cs="Arial"/>
                <w:b/>
                <w:bCs/>
                <w:sz w:val="24"/>
                <w:szCs w:val="24"/>
              </w:rPr>
              <w:lastRenderedPageBreak/>
              <w:t>PERSONAL DEVELOPMENT PLAN</w:t>
            </w:r>
          </w:p>
        </w:tc>
      </w:tr>
      <w:tr w:rsidR="00DB3C70" w:rsidRPr="00574D95" w14:paraId="16978C00" w14:textId="77777777" w:rsidTr="00704446">
        <w:tc>
          <w:tcPr>
            <w:tcW w:w="0" w:type="auto"/>
            <w:hideMark/>
          </w:tcPr>
          <w:p w14:paraId="0E63E2FA" w14:textId="7013DBCF" w:rsidR="00DB3C70" w:rsidRPr="00574D95" w:rsidRDefault="00DB3C70" w:rsidP="00704446">
            <w:pPr>
              <w:tabs>
                <w:tab w:val="left" w:pos="1020"/>
              </w:tabs>
              <w:spacing w:line="360" w:lineRule="auto"/>
              <w:rPr>
                <w:rFonts w:ascii="Arial" w:hAnsi="Arial" w:cs="Arial"/>
                <w:b/>
                <w:bCs/>
                <w:sz w:val="24"/>
                <w:szCs w:val="24"/>
              </w:rPr>
            </w:pPr>
            <w:r w:rsidRPr="00574D95">
              <w:rPr>
                <w:rFonts w:ascii="Arial" w:hAnsi="Arial" w:cs="Arial"/>
                <w:b/>
                <w:bCs/>
                <w:sz w:val="24"/>
                <w:szCs w:val="24"/>
              </w:rPr>
              <w:t>AREAS FOR DEVELOPMENT</w:t>
            </w:r>
          </w:p>
        </w:tc>
        <w:tc>
          <w:tcPr>
            <w:tcW w:w="0" w:type="auto"/>
            <w:hideMark/>
          </w:tcPr>
          <w:p w14:paraId="290742B9" w14:textId="21492C2C" w:rsidR="00DB3C70" w:rsidRPr="00574D95" w:rsidRDefault="00DB3C70" w:rsidP="00574D95">
            <w:pPr>
              <w:tabs>
                <w:tab w:val="left" w:pos="1020"/>
              </w:tabs>
              <w:spacing w:line="360" w:lineRule="auto"/>
              <w:jc w:val="both"/>
              <w:rPr>
                <w:rFonts w:ascii="Arial" w:hAnsi="Arial" w:cs="Arial"/>
                <w:b/>
                <w:bCs/>
                <w:sz w:val="24"/>
                <w:szCs w:val="24"/>
              </w:rPr>
            </w:pPr>
            <w:r w:rsidRPr="00574D95">
              <w:rPr>
                <w:rFonts w:ascii="Arial" w:hAnsi="Arial" w:cs="Arial"/>
                <w:b/>
                <w:bCs/>
                <w:sz w:val="24"/>
                <w:szCs w:val="24"/>
              </w:rPr>
              <w:t>EXPECTED GOALS- OUTCOME</w:t>
            </w:r>
          </w:p>
        </w:tc>
      </w:tr>
      <w:tr w:rsidR="00DB3C70" w:rsidRPr="00574D95" w14:paraId="500BF9FF" w14:textId="77777777" w:rsidTr="00704446">
        <w:tc>
          <w:tcPr>
            <w:tcW w:w="0" w:type="auto"/>
            <w:hideMark/>
          </w:tcPr>
          <w:p w14:paraId="4EE298D7" w14:textId="77777777" w:rsidR="00DB3C70" w:rsidRPr="00574D95" w:rsidRDefault="00DB3C70" w:rsidP="00574D95">
            <w:pPr>
              <w:tabs>
                <w:tab w:val="left" w:pos="1020"/>
              </w:tabs>
              <w:spacing w:line="360" w:lineRule="auto"/>
              <w:jc w:val="both"/>
              <w:rPr>
                <w:rFonts w:ascii="Arial" w:hAnsi="Arial" w:cs="Arial"/>
                <w:sz w:val="24"/>
                <w:szCs w:val="24"/>
              </w:rPr>
            </w:pPr>
            <w:r w:rsidRPr="00574D95">
              <w:rPr>
                <w:rFonts w:ascii="Arial" w:hAnsi="Arial" w:cs="Arial"/>
                <w:b/>
                <w:bCs/>
                <w:sz w:val="24"/>
                <w:szCs w:val="24"/>
              </w:rPr>
              <w:t>Key Development Needs (SWOT)</w:t>
            </w:r>
          </w:p>
        </w:tc>
        <w:tc>
          <w:tcPr>
            <w:tcW w:w="0" w:type="auto"/>
            <w:hideMark/>
          </w:tcPr>
          <w:p w14:paraId="660E5CD3" w14:textId="77777777" w:rsidR="00DB3C70" w:rsidRPr="00574D95" w:rsidRDefault="00DB3C70" w:rsidP="00574D95">
            <w:pPr>
              <w:tabs>
                <w:tab w:val="left" w:pos="1020"/>
              </w:tabs>
              <w:spacing w:line="360" w:lineRule="auto"/>
              <w:jc w:val="both"/>
              <w:rPr>
                <w:rFonts w:ascii="Arial" w:hAnsi="Arial" w:cs="Arial"/>
                <w:sz w:val="24"/>
                <w:szCs w:val="24"/>
              </w:rPr>
            </w:pPr>
            <w:r w:rsidRPr="00574D95">
              <w:rPr>
                <w:rFonts w:ascii="Arial" w:hAnsi="Arial" w:cs="Arial"/>
                <w:sz w:val="24"/>
                <w:szCs w:val="24"/>
              </w:rPr>
              <w:t>Improve presentation confidence and gain professional work experience. These areas are important because employers value both technical knowledge and interpersonal skills.</w:t>
            </w:r>
          </w:p>
        </w:tc>
      </w:tr>
      <w:tr w:rsidR="00DB3C70" w:rsidRPr="00574D95" w14:paraId="1F530C42" w14:textId="77777777" w:rsidTr="00704446">
        <w:tc>
          <w:tcPr>
            <w:tcW w:w="0" w:type="auto"/>
            <w:hideMark/>
          </w:tcPr>
          <w:p w14:paraId="76828253" w14:textId="77777777" w:rsidR="00DB3C70" w:rsidRPr="00574D95" w:rsidRDefault="00DB3C70" w:rsidP="00574D95">
            <w:pPr>
              <w:tabs>
                <w:tab w:val="left" w:pos="1020"/>
              </w:tabs>
              <w:spacing w:line="360" w:lineRule="auto"/>
              <w:jc w:val="both"/>
              <w:rPr>
                <w:rFonts w:ascii="Arial" w:hAnsi="Arial" w:cs="Arial"/>
                <w:sz w:val="24"/>
                <w:szCs w:val="24"/>
              </w:rPr>
            </w:pPr>
            <w:r w:rsidRPr="00574D95">
              <w:rPr>
                <w:rFonts w:ascii="Arial" w:hAnsi="Arial" w:cs="Arial"/>
                <w:b/>
                <w:bCs/>
                <w:sz w:val="24"/>
                <w:szCs w:val="24"/>
              </w:rPr>
              <w:t>Short-Term Employment Goal</w:t>
            </w:r>
          </w:p>
        </w:tc>
        <w:tc>
          <w:tcPr>
            <w:tcW w:w="0" w:type="auto"/>
            <w:hideMark/>
          </w:tcPr>
          <w:p w14:paraId="07CEB06D" w14:textId="77777777" w:rsidR="00DB3C70" w:rsidRPr="00574D95" w:rsidRDefault="00DB3C70" w:rsidP="00574D95">
            <w:pPr>
              <w:tabs>
                <w:tab w:val="left" w:pos="1020"/>
              </w:tabs>
              <w:spacing w:line="360" w:lineRule="auto"/>
              <w:jc w:val="both"/>
              <w:rPr>
                <w:rFonts w:ascii="Arial" w:hAnsi="Arial" w:cs="Arial"/>
                <w:sz w:val="24"/>
                <w:szCs w:val="24"/>
              </w:rPr>
            </w:pPr>
            <w:r w:rsidRPr="00574D95">
              <w:rPr>
                <w:rFonts w:ascii="Arial" w:hAnsi="Arial" w:cs="Arial"/>
                <w:sz w:val="24"/>
                <w:szCs w:val="24"/>
              </w:rPr>
              <w:t xml:space="preserve">Secure an internship or entry-level </w:t>
            </w:r>
            <w:r w:rsidRPr="00574D95">
              <w:rPr>
                <w:rFonts w:ascii="Arial" w:hAnsi="Arial" w:cs="Arial"/>
                <w:b/>
                <w:bCs/>
                <w:sz w:val="24"/>
                <w:szCs w:val="24"/>
              </w:rPr>
              <w:t>Marketing Assistant</w:t>
            </w:r>
            <w:r w:rsidRPr="00574D95">
              <w:rPr>
                <w:rFonts w:ascii="Arial" w:hAnsi="Arial" w:cs="Arial"/>
                <w:sz w:val="24"/>
                <w:szCs w:val="24"/>
              </w:rPr>
              <w:t xml:space="preserve"> position within the next </w:t>
            </w:r>
            <w:r w:rsidRPr="00574D95">
              <w:rPr>
                <w:rFonts w:ascii="Arial" w:hAnsi="Arial" w:cs="Arial"/>
                <w:b/>
                <w:bCs/>
                <w:sz w:val="24"/>
                <w:szCs w:val="24"/>
              </w:rPr>
              <w:t>12 months</w:t>
            </w:r>
            <w:r w:rsidRPr="00574D95">
              <w:rPr>
                <w:rFonts w:ascii="Arial" w:hAnsi="Arial" w:cs="Arial"/>
                <w:sz w:val="24"/>
                <w:szCs w:val="24"/>
              </w:rPr>
              <w:t xml:space="preserve"> to apply academic knowledge and gain practical workplace experience.</w:t>
            </w:r>
          </w:p>
        </w:tc>
      </w:tr>
      <w:tr w:rsidR="00DB3C70" w:rsidRPr="00574D95" w14:paraId="405C24E1" w14:textId="77777777" w:rsidTr="00704446">
        <w:tc>
          <w:tcPr>
            <w:tcW w:w="0" w:type="auto"/>
            <w:hideMark/>
          </w:tcPr>
          <w:p w14:paraId="5009FE77" w14:textId="77777777" w:rsidR="00DB3C70" w:rsidRPr="00574D95" w:rsidRDefault="00DB3C70" w:rsidP="00574D95">
            <w:pPr>
              <w:tabs>
                <w:tab w:val="left" w:pos="1020"/>
              </w:tabs>
              <w:spacing w:line="360" w:lineRule="auto"/>
              <w:jc w:val="both"/>
              <w:rPr>
                <w:rFonts w:ascii="Arial" w:hAnsi="Arial" w:cs="Arial"/>
                <w:sz w:val="24"/>
                <w:szCs w:val="24"/>
              </w:rPr>
            </w:pPr>
            <w:r w:rsidRPr="00574D95">
              <w:rPr>
                <w:rFonts w:ascii="Arial" w:hAnsi="Arial" w:cs="Arial"/>
                <w:b/>
                <w:bCs/>
                <w:sz w:val="24"/>
                <w:szCs w:val="24"/>
              </w:rPr>
              <w:t>Long-Term Employment Goal</w:t>
            </w:r>
          </w:p>
        </w:tc>
        <w:tc>
          <w:tcPr>
            <w:tcW w:w="0" w:type="auto"/>
            <w:hideMark/>
          </w:tcPr>
          <w:p w14:paraId="2A7407CE" w14:textId="77777777" w:rsidR="00DB3C70" w:rsidRPr="00574D95" w:rsidRDefault="00DB3C70" w:rsidP="00574D95">
            <w:pPr>
              <w:tabs>
                <w:tab w:val="left" w:pos="1020"/>
              </w:tabs>
              <w:spacing w:line="360" w:lineRule="auto"/>
              <w:jc w:val="both"/>
              <w:rPr>
                <w:rFonts w:ascii="Arial" w:hAnsi="Arial" w:cs="Arial"/>
                <w:sz w:val="24"/>
                <w:szCs w:val="24"/>
              </w:rPr>
            </w:pPr>
            <w:r w:rsidRPr="00574D95">
              <w:rPr>
                <w:rFonts w:ascii="Arial" w:hAnsi="Arial" w:cs="Arial"/>
                <w:sz w:val="24"/>
                <w:szCs w:val="24"/>
              </w:rPr>
              <w:t xml:space="preserve">Progress to a </w:t>
            </w:r>
            <w:r w:rsidRPr="00574D95">
              <w:rPr>
                <w:rFonts w:ascii="Arial" w:hAnsi="Arial" w:cs="Arial"/>
                <w:b/>
                <w:bCs/>
                <w:sz w:val="24"/>
                <w:szCs w:val="24"/>
              </w:rPr>
              <w:t>Marketing Manager</w:t>
            </w:r>
            <w:r w:rsidRPr="00574D95">
              <w:rPr>
                <w:rFonts w:ascii="Arial" w:hAnsi="Arial" w:cs="Arial"/>
                <w:sz w:val="24"/>
                <w:szCs w:val="24"/>
              </w:rPr>
              <w:t xml:space="preserve"> position within </w:t>
            </w:r>
            <w:r w:rsidRPr="00574D95">
              <w:rPr>
                <w:rFonts w:ascii="Arial" w:hAnsi="Arial" w:cs="Arial"/>
                <w:b/>
                <w:bCs/>
                <w:sz w:val="24"/>
                <w:szCs w:val="24"/>
              </w:rPr>
              <w:t>5 years</w:t>
            </w:r>
            <w:r w:rsidRPr="00574D95">
              <w:rPr>
                <w:rFonts w:ascii="Arial" w:hAnsi="Arial" w:cs="Arial"/>
                <w:sz w:val="24"/>
                <w:szCs w:val="24"/>
              </w:rPr>
              <w:t>, focusing on strategic planning, digital marketing, and leading marketing campaigns.</w:t>
            </w:r>
          </w:p>
        </w:tc>
      </w:tr>
      <w:tr w:rsidR="00DB3C70" w:rsidRPr="00574D95" w14:paraId="44EBF2A4" w14:textId="77777777" w:rsidTr="00704446">
        <w:tc>
          <w:tcPr>
            <w:tcW w:w="0" w:type="auto"/>
            <w:hideMark/>
          </w:tcPr>
          <w:p w14:paraId="29FFAAAD" w14:textId="77777777" w:rsidR="00DB3C70" w:rsidRPr="00574D95" w:rsidRDefault="00DB3C70" w:rsidP="00574D95">
            <w:pPr>
              <w:tabs>
                <w:tab w:val="left" w:pos="1020"/>
              </w:tabs>
              <w:spacing w:line="360" w:lineRule="auto"/>
              <w:jc w:val="both"/>
              <w:rPr>
                <w:rFonts w:ascii="Arial" w:hAnsi="Arial" w:cs="Arial"/>
                <w:sz w:val="24"/>
                <w:szCs w:val="24"/>
              </w:rPr>
            </w:pPr>
            <w:r w:rsidRPr="00574D95">
              <w:rPr>
                <w:rFonts w:ascii="Arial" w:hAnsi="Arial" w:cs="Arial"/>
                <w:b/>
                <w:bCs/>
                <w:sz w:val="24"/>
                <w:szCs w:val="24"/>
              </w:rPr>
              <w:t>SMART Goal Framework</w:t>
            </w:r>
          </w:p>
        </w:tc>
        <w:tc>
          <w:tcPr>
            <w:tcW w:w="0" w:type="auto"/>
            <w:hideMark/>
          </w:tcPr>
          <w:p w14:paraId="504367A5" w14:textId="77777777" w:rsidR="00DB3C70" w:rsidRPr="00574D95" w:rsidRDefault="00DB3C70" w:rsidP="00574D95">
            <w:pPr>
              <w:tabs>
                <w:tab w:val="left" w:pos="1020"/>
              </w:tabs>
              <w:spacing w:line="360" w:lineRule="auto"/>
              <w:jc w:val="both"/>
              <w:rPr>
                <w:rFonts w:ascii="Arial" w:hAnsi="Arial" w:cs="Arial"/>
                <w:sz w:val="24"/>
                <w:szCs w:val="24"/>
              </w:rPr>
            </w:pPr>
            <w:r w:rsidRPr="00574D95">
              <w:rPr>
                <w:rFonts w:ascii="Arial" w:hAnsi="Arial" w:cs="Arial"/>
                <w:sz w:val="24"/>
                <w:szCs w:val="24"/>
              </w:rPr>
              <w:t xml:space="preserve">Goals are </w:t>
            </w:r>
            <w:r w:rsidRPr="00574D95">
              <w:rPr>
                <w:rFonts w:ascii="Arial" w:hAnsi="Arial" w:cs="Arial"/>
                <w:b/>
                <w:bCs/>
                <w:sz w:val="24"/>
                <w:szCs w:val="24"/>
              </w:rPr>
              <w:t>Specific, Measurable, Achievable, Relevant, and Time-bound</w:t>
            </w:r>
            <w:r w:rsidRPr="00574D95">
              <w:rPr>
                <w:rFonts w:ascii="Arial" w:hAnsi="Arial" w:cs="Arial"/>
                <w:sz w:val="24"/>
                <w:szCs w:val="24"/>
              </w:rPr>
              <w:t xml:space="preserve"> (Doran, 1981), providing a structured approach for monitoring and evaluating career progress.</w:t>
            </w:r>
          </w:p>
        </w:tc>
      </w:tr>
      <w:tr w:rsidR="00DB3C70" w:rsidRPr="00574D95" w14:paraId="5662B4A8" w14:textId="77777777" w:rsidTr="00704446">
        <w:tc>
          <w:tcPr>
            <w:tcW w:w="0" w:type="auto"/>
            <w:hideMark/>
          </w:tcPr>
          <w:p w14:paraId="2AC86548" w14:textId="77777777" w:rsidR="00DB3C70" w:rsidRPr="00574D95" w:rsidRDefault="00DB3C70" w:rsidP="00574D95">
            <w:pPr>
              <w:tabs>
                <w:tab w:val="left" w:pos="1020"/>
              </w:tabs>
              <w:spacing w:line="360" w:lineRule="auto"/>
              <w:jc w:val="both"/>
              <w:rPr>
                <w:rFonts w:ascii="Arial" w:hAnsi="Arial" w:cs="Arial"/>
                <w:sz w:val="24"/>
                <w:szCs w:val="24"/>
              </w:rPr>
            </w:pPr>
            <w:r w:rsidRPr="00574D95">
              <w:rPr>
                <w:rFonts w:ascii="Arial" w:hAnsi="Arial" w:cs="Arial"/>
                <w:b/>
                <w:bCs/>
                <w:sz w:val="24"/>
                <w:szCs w:val="24"/>
              </w:rPr>
              <w:t>Personal Development Plan (PDP) – Action 1</w:t>
            </w:r>
          </w:p>
        </w:tc>
        <w:tc>
          <w:tcPr>
            <w:tcW w:w="0" w:type="auto"/>
            <w:hideMark/>
          </w:tcPr>
          <w:p w14:paraId="64E23D9E" w14:textId="77777777" w:rsidR="00DB3C70" w:rsidRPr="00574D95" w:rsidRDefault="00DB3C70" w:rsidP="00574D95">
            <w:pPr>
              <w:tabs>
                <w:tab w:val="left" w:pos="1020"/>
              </w:tabs>
              <w:spacing w:line="360" w:lineRule="auto"/>
              <w:jc w:val="both"/>
              <w:rPr>
                <w:rFonts w:ascii="Arial" w:hAnsi="Arial" w:cs="Arial"/>
                <w:sz w:val="24"/>
                <w:szCs w:val="24"/>
              </w:rPr>
            </w:pPr>
            <w:r w:rsidRPr="00574D95">
              <w:rPr>
                <w:rFonts w:ascii="Arial" w:hAnsi="Arial" w:cs="Arial"/>
                <w:sz w:val="24"/>
                <w:szCs w:val="24"/>
              </w:rPr>
              <w:t>Attend university careers workshops and regularly practise presentations to improve public speaking confidence.</w:t>
            </w:r>
          </w:p>
        </w:tc>
      </w:tr>
      <w:tr w:rsidR="00DB3C70" w:rsidRPr="00574D95" w14:paraId="00A7D0C2" w14:textId="77777777" w:rsidTr="00704446">
        <w:tc>
          <w:tcPr>
            <w:tcW w:w="0" w:type="auto"/>
            <w:hideMark/>
          </w:tcPr>
          <w:p w14:paraId="23B97E34" w14:textId="77777777" w:rsidR="00DB3C70" w:rsidRPr="00574D95" w:rsidRDefault="00DB3C70" w:rsidP="00574D95">
            <w:pPr>
              <w:tabs>
                <w:tab w:val="left" w:pos="1020"/>
              </w:tabs>
              <w:spacing w:line="360" w:lineRule="auto"/>
              <w:jc w:val="both"/>
              <w:rPr>
                <w:rFonts w:ascii="Arial" w:hAnsi="Arial" w:cs="Arial"/>
                <w:sz w:val="24"/>
                <w:szCs w:val="24"/>
              </w:rPr>
            </w:pPr>
            <w:r w:rsidRPr="00574D95">
              <w:rPr>
                <w:rFonts w:ascii="Arial" w:hAnsi="Arial" w:cs="Arial"/>
                <w:b/>
                <w:bCs/>
                <w:sz w:val="24"/>
                <w:szCs w:val="24"/>
              </w:rPr>
              <w:t>Personal Development Plan (PDP) – Action 2</w:t>
            </w:r>
          </w:p>
        </w:tc>
        <w:tc>
          <w:tcPr>
            <w:tcW w:w="0" w:type="auto"/>
            <w:hideMark/>
          </w:tcPr>
          <w:p w14:paraId="1E2B5D52" w14:textId="77777777" w:rsidR="00DB3C70" w:rsidRPr="00574D95" w:rsidRDefault="00DB3C70" w:rsidP="00574D95">
            <w:pPr>
              <w:tabs>
                <w:tab w:val="left" w:pos="1020"/>
              </w:tabs>
              <w:spacing w:line="360" w:lineRule="auto"/>
              <w:jc w:val="both"/>
              <w:rPr>
                <w:rFonts w:ascii="Arial" w:hAnsi="Arial" w:cs="Arial"/>
                <w:sz w:val="24"/>
                <w:szCs w:val="24"/>
              </w:rPr>
            </w:pPr>
            <w:r w:rsidRPr="00574D95">
              <w:rPr>
                <w:rFonts w:ascii="Arial" w:hAnsi="Arial" w:cs="Arial"/>
                <w:sz w:val="24"/>
                <w:szCs w:val="24"/>
              </w:rPr>
              <w:t>Complete online digital marketing courses to strengthen technical knowledge and industry skills.</w:t>
            </w:r>
          </w:p>
        </w:tc>
      </w:tr>
      <w:tr w:rsidR="00DB3C70" w:rsidRPr="00574D95" w14:paraId="542122C7" w14:textId="77777777" w:rsidTr="00704446">
        <w:tc>
          <w:tcPr>
            <w:tcW w:w="0" w:type="auto"/>
            <w:hideMark/>
          </w:tcPr>
          <w:p w14:paraId="41005E45" w14:textId="77777777" w:rsidR="00DB3C70" w:rsidRPr="00574D95" w:rsidRDefault="00DB3C70" w:rsidP="00574D95">
            <w:pPr>
              <w:tabs>
                <w:tab w:val="left" w:pos="1020"/>
              </w:tabs>
              <w:spacing w:line="360" w:lineRule="auto"/>
              <w:jc w:val="both"/>
              <w:rPr>
                <w:rFonts w:ascii="Arial" w:hAnsi="Arial" w:cs="Arial"/>
                <w:sz w:val="24"/>
                <w:szCs w:val="24"/>
              </w:rPr>
            </w:pPr>
            <w:r w:rsidRPr="00574D95">
              <w:rPr>
                <w:rFonts w:ascii="Arial" w:hAnsi="Arial" w:cs="Arial"/>
                <w:b/>
                <w:bCs/>
                <w:sz w:val="24"/>
                <w:szCs w:val="24"/>
              </w:rPr>
              <w:t>Personal Development Plan (PDP) – Action 3</w:t>
            </w:r>
          </w:p>
        </w:tc>
        <w:tc>
          <w:tcPr>
            <w:tcW w:w="0" w:type="auto"/>
            <w:hideMark/>
          </w:tcPr>
          <w:p w14:paraId="462D54F5" w14:textId="77777777" w:rsidR="00DB3C70" w:rsidRPr="00574D95" w:rsidRDefault="00DB3C70" w:rsidP="00574D95">
            <w:pPr>
              <w:tabs>
                <w:tab w:val="left" w:pos="1020"/>
              </w:tabs>
              <w:spacing w:line="360" w:lineRule="auto"/>
              <w:jc w:val="both"/>
              <w:rPr>
                <w:rFonts w:ascii="Arial" w:hAnsi="Arial" w:cs="Arial"/>
                <w:sz w:val="24"/>
                <w:szCs w:val="24"/>
              </w:rPr>
            </w:pPr>
            <w:r w:rsidRPr="00574D95">
              <w:rPr>
                <w:rFonts w:ascii="Arial" w:hAnsi="Arial" w:cs="Arial"/>
                <w:sz w:val="24"/>
                <w:szCs w:val="24"/>
              </w:rPr>
              <w:t>Apply for internships, part-time jobs, and volunteering opportunities to gain practical professional experience.</w:t>
            </w:r>
          </w:p>
        </w:tc>
      </w:tr>
      <w:tr w:rsidR="00DB3C70" w:rsidRPr="00574D95" w14:paraId="0695A98A" w14:textId="77777777" w:rsidTr="00704446">
        <w:tc>
          <w:tcPr>
            <w:tcW w:w="0" w:type="auto"/>
            <w:hideMark/>
          </w:tcPr>
          <w:p w14:paraId="16401C17" w14:textId="77777777" w:rsidR="00DB3C70" w:rsidRPr="00574D95" w:rsidRDefault="00DB3C70" w:rsidP="00574D95">
            <w:pPr>
              <w:tabs>
                <w:tab w:val="left" w:pos="1020"/>
              </w:tabs>
              <w:spacing w:line="360" w:lineRule="auto"/>
              <w:jc w:val="both"/>
              <w:rPr>
                <w:rFonts w:ascii="Arial" w:hAnsi="Arial" w:cs="Arial"/>
                <w:sz w:val="24"/>
                <w:szCs w:val="24"/>
              </w:rPr>
            </w:pPr>
            <w:r w:rsidRPr="00574D95">
              <w:rPr>
                <w:rFonts w:ascii="Arial" w:hAnsi="Arial" w:cs="Arial"/>
                <w:b/>
                <w:bCs/>
                <w:sz w:val="24"/>
                <w:szCs w:val="24"/>
              </w:rPr>
              <w:t>Measures of Success</w:t>
            </w:r>
          </w:p>
        </w:tc>
        <w:tc>
          <w:tcPr>
            <w:tcW w:w="0" w:type="auto"/>
            <w:hideMark/>
          </w:tcPr>
          <w:p w14:paraId="34825222" w14:textId="77777777" w:rsidR="00DB3C70" w:rsidRPr="00574D95" w:rsidRDefault="00DB3C70" w:rsidP="00574D95">
            <w:pPr>
              <w:tabs>
                <w:tab w:val="left" w:pos="1020"/>
              </w:tabs>
              <w:spacing w:line="360" w:lineRule="auto"/>
              <w:jc w:val="both"/>
              <w:rPr>
                <w:rFonts w:ascii="Arial" w:hAnsi="Arial" w:cs="Arial"/>
                <w:sz w:val="24"/>
                <w:szCs w:val="24"/>
              </w:rPr>
            </w:pPr>
            <w:r w:rsidRPr="00574D95">
              <w:rPr>
                <w:rFonts w:ascii="Arial" w:hAnsi="Arial" w:cs="Arial"/>
                <w:sz w:val="24"/>
                <w:szCs w:val="24"/>
              </w:rPr>
              <w:t>Tutor feedback, completion of professional courses, improved presentation confidence, and securing relevant employment.</w:t>
            </w:r>
          </w:p>
        </w:tc>
      </w:tr>
      <w:tr w:rsidR="00DB3C70" w:rsidRPr="00574D95" w14:paraId="25492E12" w14:textId="77777777" w:rsidTr="00704446">
        <w:tc>
          <w:tcPr>
            <w:tcW w:w="0" w:type="auto"/>
            <w:hideMark/>
          </w:tcPr>
          <w:p w14:paraId="3695B5AD" w14:textId="77777777" w:rsidR="00DB3C70" w:rsidRPr="00574D95" w:rsidRDefault="00DB3C70" w:rsidP="00574D95">
            <w:pPr>
              <w:tabs>
                <w:tab w:val="left" w:pos="1020"/>
              </w:tabs>
              <w:spacing w:line="360" w:lineRule="auto"/>
              <w:jc w:val="both"/>
              <w:rPr>
                <w:rFonts w:ascii="Arial" w:hAnsi="Arial" w:cs="Arial"/>
                <w:sz w:val="24"/>
                <w:szCs w:val="24"/>
              </w:rPr>
            </w:pPr>
            <w:r w:rsidRPr="00574D95">
              <w:rPr>
                <w:rFonts w:ascii="Arial" w:hAnsi="Arial" w:cs="Arial"/>
                <w:b/>
                <w:bCs/>
                <w:sz w:val="24"/>
                <w:szCs w:val="24"/>
              </w:rPr>
              <w:t>Expected Outcome</w:t>
            </w:r>
          </w:p>
        </w:tc>
        <w:tc>
          <w:tcPr>
            <w:tcW w:w="0" w:type="auto"/>
            <w:hideMark/>
          </w:tcPr>
          <w:p w14:paraId="28677D93" w14:textId="77777777" w:rsidR="00DB3C70" w:rsidRPr="00574D95" w:rsidRDefault="00DB3C70" w:rsidP="00574D95">
            <w:pPr>
              <w:tabs>
                <w:tab w:val="left" w:pos="1020"/>
              </w:tabs>
              <w:spacing w:line="360" w:lineRule="auto"/>
              <w:jc w:val="both"/>
              <w:rPr>
                <w:rFonts w:ascii="Arial" w:hAnsi="Arial" w:cs="Arial"/>
                <w:sz w:val="24"/>
                <w:szCs w:val="24"/>
              </w:rPr>
            </w:pPr>
            <w:r w:rsidRPr="00574D95">
              <w:rPr>
                <w:rFonts w:ascii="Arial" w:hAnsi="Arial" w:cs="Arial"/>
                <w:sz w:val="24"/>
                <w:szCs w:val="24"/>
              </w:rPr>
              <w:t>Improve employability by combining SWOT analysis with SMART goals, transforming weaknesses into achievable objectives through continuous learning, reflection, and practical experience.</w:t>
            </w:r>
          </w:p>
        </w:tc>
      </w:tr>
    </w:tbl>
    <w:p w14:paraId="40698B7E" w14:textId="42DB4CB5" w:rsidR="00DB3C70" w:rsidRPr="00574D95" w:rsidRDefault="00DB3C70" w:rsidP="00574D95">
      <w:pPr>
        <w:tabs>
          <w:tab w:val="left" w:pos="1020"/>
        </w:tabs>
        <w:spacing w:line="360" w:lineRule="auto"/>
        <w:jc w:val="both"/>
        <w:rPr>
          <w:rFonts w:ascii="Arial" w:hAnsi="Arial" w:cs="Arial"/>
          <w:sz w:val="24"/>
          <w:szCs w:val="24"/>
        </w:rPr>
      </w:pPr>
      <w:r w:rsidRPr="00574D95">
        <w:rPr>
          <w:rFonts w:ascii="Arial" w:hAnsi="Arial" w:cs="Arial"/>
          <w:sz w:val="24"/>
          <w:szCs w:val="24"/>
        </w:rPr>
        <w:br w:type="textWrapping" w:clear="all"/>
      </w:r>
    </w:p>
    <w:p w14:paraId="40882405" w14:textId="77777777" w:rsidR="00574D95" w:rsidRPr="00574D95" w:rsidRDefault="00574D95" w:rsidP="00574D95">
      <w:pPr>
        <w:tabs>
          <w:tab w:val="left" w:pos="1020"/>
        </w:tabs>
        <w:spacing w:line="360" w:lineRule="auto"/>
        <w:jc w:val="both"/>
        <w:rPr>
          <w:rFonts w:ascii="Arial" w:hAnsi="Arial" w:cs="Arial"/>
          <w:sz w:val="24"/>
          <w:szCs w:val="24"/>
        </w:rPr>
      </w:pPr>
    </w:p>
    <w:p w14:paraId="7E250D9D" w14:textId="77777777" w:rsidR="00574D95" w:rsidRPr="00574D95" w:rsidRDefault="00574D95" w:rsidP="00574D95">
      <w:pPr>
        <w:tabs>
          <w:tab w:val="left" w:pos="1020"/>
        </w:tabs>
        <w:spacing w:line="360" w:lineRule="auto"/>
        <w:jc w:val="both"/>
        <w:rPr>
          <w:rFonts w:ascii="Arial" w:hAnsi="Arial" w:cs="Arial"/>
          <w:sz w:val="24"/>
          <w:szCs w:val="24"/>
        </w:rPr>
      </w:pPr>
    </w:p>
    <w:p w14:paraId="2DF551C9" w14:textId="77777777" w:rsidR="00574D95" w:rsidRPr="00574D95" w:rsidRDefault="00574D95" w:rsidP="00574D95">
      <w:pPr>
        <w:tabs>
          <w:tab w:val="left" w:pos="1020"/>
        </w:tabs>
        <w:spacing w:line="360" w:lineRule="auto"/>
        <w:jc w:val="both"/>
        <w:rPr>
          <w:rFonts w:ascii="Arial" w:hAnsi="Arial" w:cs="Arial"/>
          <w:sz w:val="24"/>
          <w:szCs w:val="24"/>
        </w:rPr>
      </w:pPr>
      <w:r w:rsidRPr="00574D95">
        <w:rPr>
          <w:rFonts w:ascii="Arial" w:hAnsi="Arial" w:cs="Arial"/>
          <w:sz w:val="24"/>
          <w:szCs w:val="24"/>
        </w:rPr>
        <w:t>Reference List</w:t>
      </w:r>
    </w:p>
    <w:p w14:paraId="374F5A2C" w14:textId="77777777" w:rsidR="00574D95" w:rsidRPr="00574D95" w:rsidRDefault="00574D95" w:rsidP="00574D95">
      <w:pPr>
        <w:tabs>
          <w:tab w:val="left" w:pos="1020"/>
        </w:tabs>
        <w:spacing w:line="360" w:lineRule="auto"/>
        <w:jc w:val="both"/>
        <w:rPr>
          <w:rFonts w:ascii="Arial" w:hAnsi="Arial" w:cs="Arial"/>
          <w:sz w:val="24"/>
          <w:szCs w:val="24"/>
        </w:rPr>
      </w:pPr>
    </w:p>
    <w:p w14:paraId="7A430EC4" w14:textId="77777777" w:rsidR="00574D95" w:rsidRPr="00574D95" w:rsidRDefault="00574D95" w:rsidP="00574D95">
      <w:pPr>
        <w:pStyle w:val="ListParagraph"/>
        <w:numPr>
          <w:ilvl w:val="0"/>
          <w:numId w:val="1"/>
        </w:numPr>
        <w:tabs>
          <w:tab w:val="left" w:pos="1020"/>
        </w:tabs>
        <w:spacing w:line="360" w:lineRule="auto"/>
        <w:jc w:val="both"/>
        <w:rPr>
          <w:rFonts w:ascii="Arial" w:hAnsi="Arial" w:cs="Arial"/>
          <w:sz w:val="24"/>
          <w:szCs w:val="24"/>
        </w:rPr>
      </w:pPr>
      <w:r w:rsidRPr="00574D95">
        <w:rPr>
          <w:rFonts w:ascii="Arial" w:hAnsi="Arial" w:cs="Arial"/>
          <w:sz w:val="24"/>
          <w:szCs w:val="24"/>
        </w:rPr>
        <w:t>Covey, S.R. (1989) The 7 Habits of Highly Effective People. New York: Free Press.</w:t>
      </w:r>
    </w:p>
    <w:p w14:paraId="799A6BA9" w14:textId="77777777" w:rsidR="00574D95" w:rsidRPr="00574D95" w:rsidRDefault="00574D95" w:rsidP="00574D95">
      <w:pPr>
        <w:tabs>
          <w:tab w:val="left" w:pos="1020"/>
        </w:tabs>
        <w:spacing w:line="360" w:lineRule="auto"/>
        <w:jc w:val="both"/>
        <w:rPr>
          <w:rFonts w:ascii="Arial" w:hAnsi="Arial" w:cs="Arial"/>
          <w:sz w:val="24"/>
          <w:szCs w:val="24"/>
        </w:rPr>
      </w:pPr>
    </w:p>
    <w:p w14:paraId="34213957" w14:textId="77777777" w:rsidR="00574D95" w:rsidRPr="00574D95" w:rsidRDefault="00574D95" w:rsidP="00574D95">
      <w:pPr>
        <w:pStyle w:val="ListParagraph"/>
        <w:numPr>
          <w:ilvl w:val="0"/>
          <w:numId w:val="1"/>
        </w:numPr>
        <w:tabs>
          <w:tab w:val="left" w:pos="1020"/>
        </w:tabs>
        <w:spacing w:line="360" w:lineRule="auto"/>
        <w:jc w:val="both"/>
        <w:rPr>
          <w:rFonts w:ascii="Arial" w:hAnsi="Arial" w:cs="Arial"/>
          <w:sz w:val="24"/>
          <w:szCs w:val="24"/>
        </w:rPr>
      </w:pPr>
      <w:r w:rsidRPr="00574D95">
        <w:rPr>
          <w:rFonts w:ascii="Arial" w:hAnsi="Arial" w:cs="Arial"/>
          <w:sz w:val="24"/>
          <w:szCs w:val="24"/>
        </w:rPr>
        <w:t>Doran, G.T. (1981) ‘There’s a S.M.A.R.T. way to write management’s goals and objectives’, Management Review, 70(11), pp. 35–36.</w:t>
      </w:r>
    </w:p>
    <w:p w14:paraId="79A19DB0" w14:textId="77777777" w:rsidR="00574D95" w:rsidRPr="00574D95" w:rsidRDefault="00574D95" w:rsidP="00574D95">
      <w:pPr>
        <w:tabs>
          <w:tab w:val="left" w:pos="1020"/>
        </w:tabs>
        <w:spacing w:line="360" w:lineRule="auto"/>
        <w:jc w:val="both"/>
        <w:rPr>
          <w:rFonts w:ascii="Arial" w:hAnsi="Arial" w:cs="Arial"/>
          <w:sz w:val="24"/>
          <w:szCs w:val="24"/>
        </w:rPr>
      </w:pPr>
    </w:p>
    <w:p w14:paraId="482B5608" w14:textId="77777777" w:rsidR="00574D95" w:rsidRPr="00574D95" w:rsidRDefault="00574D95" w:rsidP="00574D95">
      <w:pPr>
        <w:pStyle w:val="ListParagraph"/>
        <w:numPr>
          <w:ilvl w:val="0"/>
          <w:numId w:val="1"/>
        </w:numPr>
        <w:tabs>
          <w:tab w:val="left" w:pos="1020"/>
        </w:tabs>
        <w:spacing w:line="360" w:lineRule="auto"/>
        <w:jc w:val="both"/>
        <w:rPr>
          <w:rFonts w:ascii="Arial" w:hAnsi="Arial" w:cs="Arial"/>
          <w:sz w:val="24"/>
          <w:szCs w:val="24"/>
        </w:rPr>
      </w:pPr>
      <w:r w:rsidRPr="00574D95">
        <w:rPr>
          <w:rFonts w:ascii="Arial" w:hAnsi="Arial" w:cs="Arial"/>
          <w:sz w:val="24"/>
          <w:szCs w:val="24"/>
        </w:rPr>
        <w:t>Gibbs, G. (1988) Learning by Doing: A Guide to Teaching and Learning Methods. Oxford: Oxford Polytechnic.</w:t>
      </w:r>
    </w:p>
    <w:p w14:paraId="41905CBA" w14:textId="77777777" w:rsidR="00574D95" w:rsidRPr="00574D95" w:rsidRDefault="00574D95" w:rsidP="00574D95">
      <w:pPr>
        <w:tabs>
          <w:tab w:val="left" w:pos="1020"/>
        </w:tabs>
        <w:spacing w:line="360" w:lineRule="auto"/>
        <w:jc w:val="both"/>
        <w:rPr>
          <w:rFonts w:ascii="Arial" w:hAnsi="Arial" w:cs="Arial"/>
          <w:sz w:val="24"/>
          <w:szCs w:val="24"/>
        </w:rPr>
      </w:pPr>
    </w:p>
    <w:p w14:paraId="5A423405" w14:textId="77777777" w:rsidR="00574D95" w:rsidRPr="00574D95" w:rsidRDefault="00574D95" w:rsidP="00574D95">
      <w:pPr>
        <w:pStyle w:val="ListParagraph"/>
        <w:numPr>
          <w:ilvl w:val="0"/>
          <w:numId w:val="1"/>
        </w:numPr>
        <w:tabs>
          <w:tab w:val="left" w:pos="1020"/>
        </w:tabs>
        <w:spacing w:line="360" w:lineRule="auto"/>
        <w:jc w:val="both"/>
        <w:rPr>
          <w:rFonts w:ascii="Arial" w:hAnsi="Arial" w:cs="Arial"/>
          <w:sz w:val="24"/>
          <w:szCs w:val="24"/>
        </w:rPr>
      </w:pPr>
      <w:r w:rsidRPr="00574D95">
        <w:rPr>
          <w:rFonts w:ascii="Arial" w:hAnsi="Arial" w:cs="Arial"/>
          <w:sz w:val="24"/>
          <w:szCs w:val="24"/>
        </w:rPr>
        <w:t>Gürel, E. and Tat, M. (2017) ‘SWOT analysis: A theoretical review’, Journal of International Social Research, 10(51), pp. 994–1006.</w:t>
      </w:r>
    </w:p>
    <w:p w14:paraId="38D28599" w14:textId="77777777" w:rsidR="00574D95" w:rsidRPr="00574D95" w:rsidRDefault="00574D95" w:rsidP="00574D95">
      <w:pPr>
        <w:tabs>
          <w:tab w:val="left" w:pos="1020"/>
        </w:tabs>
        <w:spacing w:line="360" w:lineRule="auto"/>
        <w:jc w:val="both"/>
        <w:rPr>
          <w:rFonts w:ascii="Arial" w:hAnsi="Arial" w:cs="Arial"/>
          <w:sz w:val="24"/>
          <w:szCs w:val="24"/>
        </w:rPr>
      </w:pPr>
    </w:p>
    <w:p w14:paraId="7F5C19FE" w14:textId="77777777" w:rsidR="00574D95" w:rsidRPr="00574D95" w:rsidRDefault="00574D95" w:rsidP="00574D95">
      <w:pPr>
        <w:pStyle w:val="ListParagraph"/>
        <w:numPr>
          <w:ilvl w:val="0"/>
          <w:numId w:val="1"/>
        </w:numPr>
        <w:tabs>
          <w:tab w:val="left" w:pos="1020"/>
        </w:tabs>
        <w:spacing w:line="360" w:lineRule="auto"/>
        <w:jc w:val="both"/>
        <w:rPr>
          <w:rFonts w:ascii="Arial" w:hAnsi="Arial" w:cs="Arial"/>
          <w:sz w:val="24"/>
          <w:szCs w:val="24"/>
        </w:rPr>
      </w:pPr>
      <w:r w:rsidRPr="00574D95">
        <w:rPr>
          <w:rFonts w:ascii="Arial" w:hAnsi="Arial" w:cs="Arial"/>
          <w:sz w:val="24"/>
          <w:szCs w:val="24"/>
        </w:rPr>
        <w:t xml:space="preserve">Jackson, D. (2016) </w:t>
      </w:r>
      <w:proofErr w:type="spellStart"/>
      <w:r w:rsidRPr="00574D95">
        <w:rPr>
          <w:rFonts w:ascii="Arial" w:hAnsi="Arial" w:cs="Arial"/>
          <w:sz w:val="24"/>
          <w:szCs w:val="24"/>
        </w:rPr>
        <w:t>‘Re</w:t>
      </w:r>
      <w:proofErr w:type="spellEnd"/>
      <w:r w:rsidRPr="00574D95">
        <w:rPr>
          <w:rFonts w:ascii="Arial" w:hAnsi="Arial" w:cs="Arial"/>
          <w:sz w:val="24"/>
          <w:szCs w:val="24"/>
        </w:rPr>
        <w:t>-conceptualising graduate employability: The importance of pre-professional identity’, Higher Education Research &amp; Development, 35(5), pp. 925–939.</w:t>
      </w:r>
    </w:p>
    <w:p w14:paraId="0B5E1632" w14:textId="77777777" w:rsidR="00574D95" w:rsidRPr="00574D95" w:rsidRDefault="00574D95" w:rsidP="00574D95">
      <w:pPr>
        <w:tabs>
          <w:tab w:val="left" w:pos="1020"/>
        </w:tabs>
        <w:spacing w:line="360" w:lineRule="auto"/>
        <w:jc w:val="both"/>
        <w:rPr>
          <w:rFonts w:ascii="Arial" w:hAnsi="Arial" w:cs="Arial"/>
          <w:sz w:val="24"/>
          <w:szCs w:val="24"/>
        </w:rPr>
      </w:pPr>
    </w:p>
    <w:p w14:paraId="33862573" w14:textId="77777777" w:rsidR="00574D95" w:rsidRPr="00574D95" w:rsidRDefault="00574D95" w:rsidP="00574D95">
      <w:pPr>
        <w:pStyle w:val="ListParagraph"/>
        <w:numPr>
          <w:ilvl w:val="0"/>
          <w:numId w:val="1"/>
        </w:numPr>
        <w:tabs>
          <w:tab w:val="left" w:pos="1020"/>
        </w:tabs>
        <w:spacing w:line="360" w:lineRule="auto"/>
        <w:jc w:val="both"/>
        <w:rPr>
          <w:rFonts w:ascii="Arial" w:hAnsi="Arial" w:cs="Arial"/>
          <w:sz w:val="24"/>
          <w:szCs w:val="24"/>
        </w:rPr>
      </w:pPr>
      <w:r w:rsidRPr="00574D95">
        <w:rPr>
          <w:rFonts w:ascii="Arial" w:hAnsi="Arial" w:cs="Arial"/>
          <w:sz w:val="24"/>
          <w:szCs w:val="24"/>
        </w:rPr>
        <w:t>Kolb, D.A. (1984) Experiential Learning: Experience as the Source of Learning and Development. Englewood Cliffs, NJ: Prentice Hall.</w:t>
      </w:r>
    </w:p>
    <w:p w14:paraId="3C5789D7" w14:textId="77777777" w:rsidR="00574D95" w:rsidRPr="00574D95" w:rsidRDefault="00574D95" w:rsidP="00574D95">
      <w:pPr>
        <w:tabs>
          <w:tab w:val="left" w:pos="1020"/>
        </w:tabs>
        <w:spacing w:line="360" w:lineRule="auto"/>
        <w:jc w:val="both"/>
        <w:rPr>
          <w:rFonts w:ascii="Arial" w:hAnsi="Arial" w:cs="Arial"/>
          <w:sz w:val="24"/>
          <w:szCs w:val="24"/>
        </w:rPr>
      </w:pPr>
    </w:p>
    <w:p w14:paraId="79D64FC5" w14:textId="054FC783" w:rsidR="00574D95" w:rsidRPr="00574D95" w:rsidRDefault="00574D95" w:rsidP="00574D95">
      <w:pPr>
        <w:pStyle w:val="ListParagraph"/>
        <w:numPr>
          <w:ilvl w:val="0"/>
          <w:numId w:val="1"/>
        </w:numPr>
        <w:tabs>
          <w:tab w:val="left" w:pos="1020"/>
        </w:tabs>
        <w:spacing w:line="360" w:lineRule="auto"/>
        <w:jc w:val="both"/>
        <w:rPr>
          <w:rFonts w:ascii="Arial" w:hAnsi="Arial" w:cs="Arial"/>
          <w:sz w:val="24"/>
          <w:szCs w:val="24"/>
        </w:rPr>
      </w:pPr>
      <w:r w:rsidRPr="00574D95">
        <w:rPr>
          <w:rFonts w:ascii="Arial" w:hAnsi="Arial" w:cs="Arial"/>
          <w:sz w:val="24"/>
          <w:szCs w:val="24"/>
        </w:rPr>
        <w:t>Robles, M.M. (2012) ‘Executive perceptions of the top 10 soft skills needed in today’s workplace’, Business Communication Quarterly, 75(4), pp. 453–465.</w:t>
      </w:r>
    </w:p>
    <w:sectPr w:rsidR="00574D95" w:rsidRPr="00574D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248243D"/>
    <w:multiLevelType w:val="hybridMultilevel"/>
    <w:tmpl w:val="F97CCE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998727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7CFB"/>
    <w:rsid w:val="0006082C"/>
    <w:rsid w:val="0007141E"/>
    <w:rsid w:val="000E42CB"/>
    <w:rsid w:val="001A2E21"/>
    <w:rsid w:val="0020274D"/>
    <w:rsid w:val="00225104"/>
    <w:rsid w:val="00292E13"/>
    <w:rsid w:val="002D6BAB"/>
    <w:rsid w:val="002E467A"/>
    <w:rsid w:val="003D452B"/>
    <w:rsid w:val="0046271D"/>
    <w:rsid w:val="004D4D7C"/>
    <w:rsid w:val="00532BD7"/>
    <w:rsid w:val="005678D2"/>
    <w:rsid w:val="00574D95"/>
    <w:rsid w:val="00576071"/>
    <w:rsid w:val="005C43F6"/>
    <w:rsid w:val="0065364A"/>
    <w:rsid w:val="00702836"/>
    <w:rsid w:val="00704446"/>
    <w:rsid w:val="00783581"/>
    <w:rsid w:val="007F5861"/>
    <w:rsid w:val="008F0C3B"/>
    <w:rsid w:val="009A0D4F"/>
    <w:rsid w:val="009E7CFB"/>
    <w:rsid w:val="00A07F4B"/>
    <w:rsid w:val="00A75D26"/>
    <w:rsid w:val="00AC305A"/>
    <w:rsid w:val="00AC57E5"/>
    <w:rsid w:val="00B072BB"/>
    <w:rsid w:val="00B806FD"/>
    <w:rsid w:val="00C04260"/>
    <w:rsid w:val="00C322C1"/>
    <w:rsid w:val="00C521B3"/>
    <w:rsid w:val="00C93CB2"/>
    <w:rsid w:val="00CD1289"/>
    <w:rsid w:val="00D471A3"/>
    <w:rsid w:val="00DB3C70"/>
    <w:rsid w:val="00DC4DC0"/>
    <w:rsid w:val="00DD188C"/>
    <w:rsid w:val="00E11472"/>
    <w:rsid w:val="00E1165B"/>
    <w:rsid w:val="00E12AFF"/>
    <w:rsid w:val="00E541FB"/>
    <w:rsid w:val="00E800D4"/>
    <w:rsid w:val="00E91935"/>
    <w:rsid w:val="00EB40B5"/>
    <w:rsid w:val="00EF3CA1"/>
    <w:rsid w:val="00F72262"/>
    <w:rsid w:val="00FA4C9D"/>
    <w:rsid w:val="00FB2D3C"/>
    <w:rsid w:val="00FD5C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909C12"/>
  <w15:chartTrackingRefBased/>
  <w15:docId w15:val="{5D188538-818E-4E68-8ED4-BF28C0D217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22C1"/>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9E7CF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E7CF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E7CF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E7CF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E7CF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E7CF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E7CF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E7CF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E7CF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7CF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E7CF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E7CF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E7CF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E7CF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E7CF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E7CF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E7CF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E7CFB"/>
    <w:rPr>
      <w:rFonts w:eastAsiaTheme="majorEastAsia" w:cstheme="majorBidi"/>
      <w:color w:val="272727" w:themeColor="text1" w:themeTint="D8"/>
    </w:rPr>
  </w:style>
  <w:style w:type="paragraph" w:styleId="Title">
    <w:name w:val="Title"/>
    <w:basedOn w:val="Normal"/>
    <w:next w:val="Normal"/>
    <w:link w:val="TitleChar"/>
    <w:uiPriority w:val="10"/>
    <w:qFormat/>
    <w:rsid w:val="009E7CF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7CF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E7CF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E7CF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E7CFB"/>
    <w:pPr>
      <w:spacing w:before="160"/>
      <w:jc w:val="center"/>
    </w:pPr>
    <w:rPr>
      <w:i/>
      <w:iCs/>
      <w:color w:val="404040" w:themeColor="text1" w:themeTint="BF"/>
    </w:rPr>
  </w:style>
  <w:style w:type="character" w:customStyle="1" w:styleId="QuoteChar">
    <w:name w:val="Quote Char"/>
    <w:basedOn w:val="DefaultParagraphFont"/>
    <w:link w:val="Quote"/>
    <w:uiPriority w:val="29"/>
    <w:rsid w:val="009E7CFB"/>
    <w:rPr>
      <w:i/>
      <w:iCs/>
      <w:color w:val="404040" w:themeColor="text1" w:themeTint="BF"/>
    </w:rPr>
  </w:style>
  <w:style w:type="paragraph" w:styleId="ListParagraph">
    <w:name w:val="List Paragraph"/>
    <w:basedOn w:val="Normal"/>
    <w:uiPriority w:val="34"/>
    <w:qFormat/>
    <w:rsid w:val="009E7CFB"/>
    <w:pPr>
      <w:ind w:left="720"/>
      <w:contextualSpacing/>
    </w:pPr>
  </w:style>
  <w:style w:type="character" w:styleId="IntenseEmphasis">
    <w:name w:val="Intense Emphasis"/>
    <w:basedOn w:val="DefaultParagraphFont"/>
    <w:uiPriority w:val="21"/>
    <w:qFormat/>
    <w:rsid w:val="009E7CFB"/>
    <w:rPr>
      <w:i/>
      <w:iCs/>
      <w:color w:val="0F4761" w:themeColor="accent1" w:themeShade="BF"/>
    </w:rPr>
  </w:style>
  <w:style w:type="paragraph" w:styleId="IntenseQuote">
    <w:name w:val="Intense Quote"/>
    <w:basedOn w:val="Normal"/>
    <w:next w:val="Normal"/>
    <w:link w:val="IntenseQuoteChar"/>
    <w:uiPriority w:val="30"/>
    <w:qFormat/>
    <w:rsid w:val="009E7CF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E7CFB"/>
    <w:rPr>
      <w:i/>
      <w:iCs/>
      <w:color w:val="0F4761" w:themeColor="accent1" w:themeShade="BF"/>
    </w:rPr>
  </w:style>
  <w:style w:type="character" w:styleId="IntenseReference">
    <w:name w:val="Intense Reference"/>
    <w:basedOn w:val="DefaultParagraphFont"/>
    <w:uiPriority w:val="32"/>
    <w:qFormat/>
    <w:rsid w:val="009E7CFB"/>
    <w:rPr>
      <w:b/>
      <w:bCs/>
      <w:smallCaps/>
      <w:color w:val="0F4761" w:themeColor="accent1" w:themeShade="BF"/>
      <w:spacing w:val="5"/>
    </w:rPr>
  </w:style>
  <w:style w:type="table" w:styleId="TableGrid">
    <w:name w:val="Table Grid"/>
    <w:basedOn w:val="TableNormal"/>
    <w:uiPriority w:val="39"/>
    <w:rsid w:val="00DB3C7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9</Pages>
  <Words>2360</Words>
  <Characters>13456</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Aysha Mohammed</dc:creator>
  <cp:keywords/>
  <dc:description/>
  <cp:lastModifiedBy>Adrian Margean</cp:lastModifiedBy>
  <cp:revision>43</cp:revision>
  <dcterms:created xsi:type="dcterms:W3CDTF">2026-07-19T13:04:00Z</dcterms:created>
  <dcterms:modified xsi:type="dcterms:W3CDTF">2026-07-20T00:17:00Z</dcterms:modified>
</cp:coreProperties>
</file>