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537" w:rsidRPr="002D4537" w:rsidRDefault="002D4537" w:rsidP="002D4537">
      <w:pPr>
        <w:pStyle w:val="NoSpacing"/>
        <w:jc w:val="center"/>
        <w:rPr>
          <w:rFonts w:ascii="Arial" w:hAnsi="Arial" w:cs="Arial"/>
          <w:sz w:val="24"/>
          <w:szCs w:val="24"/>
        </w:rPr>
      </w:pPr>
      <w:r w:rsidRPr="002D4537">
        <w:rPr>
          <w:rFonts w:ascii="Arial" w:hAnsi="Arial" w:cs="Arial"/>
          <w:sz w:val="24"/>
          <w:szCs w:val="24"/>
        </w:rPr>
        <w:t>Julie Bevington</w:t>
      </w:r>
    </w:p>
    <w:p w:rsidR="002D4537" w:rsidRPr="002D4537" w:rsidRDefault="002D4537" w:rsidP="002D4537">
      <w:pPr>
        <w:pStyle w:val="NoSpacing"/>
        <w:jc w:val="center"/>
        <w:rPr>
          <w:rFonts w:ascii="Arial" w:hAnsi="Arial" w:cs="Arial"/>
          <w:sz w:val="24"/>
          <w:szCs w:val="24"/>
        </w:rPr>
      </w:pPr>
      <w:r w:rsidRPr="002D4537">
        <w:rPr>
          <w:rFonts w:ascii="Arial" w:hAnsi="Arial" w:cs="Arial"/>
          <w:sz w:val="24"/>
          <w:szCs w:val="24"/>
        </w:rPr>
        <w:t>1807298</w:t>
      </w:r>
    </w:p>
    <w:p w:rsidR="002D4537" w:rsidRDefault="002D4537" w:rsidP="002D4537">
      <w:pPr>
        <w:pStyle w:val="NoSpacing"/>
        <w:jc w:val="center"/>
        <w:rPr>
          <w:rFonts w:ascii="Arial" w:hAnsi="Arial" w:cs="Arial"/>
          <w:sz w:val="24"/>
          <w:szCs w:val="24"/>
        </w:rPr>
      </w:pPr>
      <w:r w:rsidRPr="002D4537">
        <w:rPr>
          <w:rFonts w:ascii="Arial" w:hAnsi="Arial" w:cs="Arial"/>
          <w:sz w:val="24"/>
          <w:szCs w:val="24"/>
        </w:rPr>
        <w:t>SJYW5012 – Reflective paper</w:t>
      </w:r>
    </w:p>
    <w:p w:rsidR="004D3778" w:rsidRDefault="004D3778" w:rsidP="002D4537">
      <w:pPr>
        <w:pStyle w:val="NoSpacing"/>
        <w:jc w:val="center"/>
        <w:rPr>
          <w:rFonts w:ascii="Arial" w:hAnsi="Arial" w:cs="Arial"/>
          <w:sz w:val="24"/>
          <w:szCs w:val="24"/>
        </w:rPr>
      </w:pPr>
    </w:p>
    <w:p w:rsidR="002D4537" w:rsidRPr="002D4537" w:rsidRDefault="002D4537" w:rsidP="002D4537">
      <w:pPr>
        <w:pStyle w:val="NoSpacing"/>
        <w:jc w:val="center"/>
        <w:rPr>
          <w:rFonts w:ascii="Arial" w:hAnsi="Arial" w:cs="Arial"/>
          <w:sz w:val="24"/>
          <w:szCs w:val="24"/>
        </w:rPr>
      </w:pPr>
    </w:p>
    <w:p w:rsidR="000C219A" w:rsidRPr="002D4537" w:rsidRDefault="00ED0881" w:rsidP="002D4537">
      <w:pPr>
        <w:spacing w:line="480" w:lineRule="auto"/>
        <w:jc w:val="both"/>
        <w:rPr>
          <w:rFonts w:ascii="Arial" w:hAnsi="Arial" w:cs="Arial"/>
          <w:sz w:val="24"/>
          <w:szCs w:val="24"/>
        </w:rPr>
      </w:pPr>
      <w:r w:rsidRPr="002D4537">
        <w:rPr>
          <w:rFonts w:ascii="Arial" w:hAnsi="Arial" w:cs="Arial"/>
          <w:sz w:val="24"/>
          <w:szCs w:val="24"/>
        </w:rPr>
        <w:t xml:space="preserve">This assignment will reflect upon the </w:t>
      </w:r>
      <w:r w:rsidR="00B24F6F" w:rsidRPr="002D4537">
        <w:rPr>
          <w:rFonts w:ascii="Arial" w:hAnsi="Arial" w:cs="Arial"/>
          <w:sz w:val="24"/>
          <w:szCs w:val="24"/>
        </w:rPr>
        <w:t>author’s</w:t>
      </w:r>
      <w:r w:rsidRPr="002D4537">
        <w:rPr>
          <w:rFonts w:ascii="Arial" w:hAnsi="Arial" w:cs="Arial"/>
          <w:sz w:val="24"/>
          <w:szCs w:val="24"/>
        </w:rPr>
        <w:t xml:space="preserve"> own attitudes and values in relation to Education for Sustainable Development and Global Citizenship (ESDGC) and how it may impact on </w:t>
      </w:r>
      <w:r w:rsidR="00B24F6F" w:rsidRPr="002D4537">
        <w:rPr>
          <w:rFonts w:ascii="Arial" w:hAnsi="Arial" w:cs="Arial"/>
          <w:sz w:val="24"/>
          <w:szCs w:val="24"/>
        </w:rPr>
        <w:t>future</w:t>
      </w:r>
      <w:r w:rsidRPr="002D4537">
        <w:rPr>
          <w:rFonts w:ascii="Arial" w:hAnsi="Arial" w:cs="Arial"/>
          <w:sz w:val="24"/>
          <w:szCs w:val="24"/>
        </w:rPr>
        <w:t xml:space="preserve"> practice.  It may also prove benefi</w:t>
      </w:r>
      <w:r w:rsidR="00B24F6F" w:rsidRPr="002D4537">
        <w:rPr>
          <w:rFonts w:ascii="Arial" w:hAnsi="Arial" w:cs="Arial"/>
          <w:sz w:val="24"/>
          <w:szCs w:val="24"/>
        </w:rPr>
        <w:t>ci</w:t>
      </w:r>
      <w:r w:rsidRPr="002D4537">
        <w:rPr>
          <w:rFonts w:ascii="Arial" w:hAnsi="Arial" w:cs="Arial"/>
          <w:sz w:val="24"/>
          <w:szCs w:val="24"/>
        </w:rPr>
        <w:t xml:space="preserve">al to also explore different reflective models and the skills needed to be an effective </w:t>
      </w:r>
      <w:r w:rsidR="00B24F6F" w:rsidRPr="002D4537">
        <w:rPr>
          <w:rFonts w:ascii="Arial" w:hAnsi="Arial" w:cs="Arial"/>
          <w:sz w:val="24"/>
          <w:szCs w:val="24"/>
        </w:rPr>
        <w:t>reflective</w:t>
      </w:r>
      <w:r w:rsidRPr="002D4537">
        <w:rPr>
          <w:rFonts w:ascii="Arial" w:hAnsi="Arial" w:cs="Arial"/>
          <w:sz w:val="24"/>
          <w:szCs w:val="24"/>
        </w:rPr>
        <w:t xml:space="preserve"> practitioner.</w:t>
      </w:r>
    </w:p>
    <w:p w:rsidR="00ED0881" w:rsidRPr="002D4537" w:rsidRDefault="00ED0881" w:rsidP="002D4537">
      <w:pPr>
        <w:spacing w:line="480" w:lineRule="auto"/>
        <w:jc w:val="both"/>
        <w:rPr>
          <w:rFonts w:ascii="Arial" w:hAnsi="Arial" w:cs="Arial"/>
          <w:sz w:val="24"/>
          <w:szCs w:val="24"/>
        </w:rPr>
      </w:pPr>
    </w:p>
    <w:p w:rsidR="005F7A00" w:rsidRPr="002D4537" w:rsidRDefault="00803631" w:rsidP="002D4537">
      <w:pPr>
        <w:spacing w:line="480" w:lineRule="auto"/>
        <w:jc w:val="both"/>
        <w:rPr>
          <w:rFonts w:ascii="Arial" w:hAnsi="Arial" w:cs="Arial"/>
          <w:sz w:val="24"/>
          <w:szCs w:val="24"/>
        </w:rPr>
      </w:pPr>
      <w:r w:rsidRPr="002D4537">
        <w:rPr>
          <w:rFonts w:ascii="Arial" w:hAnsi="Arial" w:cs="Arial"/>
          <w:sz w:val="24"/>
          <w:szCs w:val="24"/>
        </w:rPr>
        <w:t xml:space="preserve">Reflective practice has been defined by (Moon, 1999) as “an active, dynamic action-based and ethical set of skills, placed in real time and dealing with real, complex and difficult situations”.  This definition seems suggest that </w:t>
      </w:r>
      <w:r w:rsidR="00B24F6F" w:rsidRPr="002D4537">
        <w:rPr>
          <w:rFonts w:ascii="Arial" w:hAnsi="Arial" w:cs="Arial"/>
          <w:sz w:val="24"/>
          <w:szCs w:val="24"/>
        </w:rPr>
        <w:t>reflection</w:t>
      </w:r>
      <w:r w:rsidRPr="002D4537">
        <w:rPr>
          <w:rFonts w:ascii="Arial" w:hAnsi="Arial" w:cs="Arial"/>
          <w:sz w:val="24"/>
          <w:szCs w:val="24"/>
        </w:rPr>
        <w:t xml:space="preserve"> is a tool to be used in only difficult situations.  (Skillsyouneed, 2020) define reflective practice in a much simpler way by </w:t>
      </w:r>
      <w:r w:rsidR="00B24F6F" w:rsidRPr="002D4537">
        <w:rPr>
          <w:rFonts w:ascii="Arial" w:hAnsi="Arial" w:cs="Arial"/>
          <w:sz w:val="24"/>
          <w:szCs w:val="24"/>
        </w:rPr>
        <w:t>implying</w:t>
      </w:r>
      <w:r w:rsidRPr="002D4537">
        <w:rPr>
          <w:rFonts w:ascii="Arial" w:hAnsi="Arial" w:cs="Arial"/>
          <w:sz w:val="24"/>
          <w:szCs w:val="24"/>
        </w:rPr>
        <w:t xml:space="preserve"> that it is thinking about what you do, learning from that experience and </w:t>
      </w:r>
      <w:r w:rsidR="00E651CD">
        <w:rPr>
          <w:rFonts w:ascii="Arial" w:hAnsi="Arial" w:cs="Arial"/>
          <w:sz w:val="24"/>
          <w:szCs w:val="24"/>
        </w:rPr>
        <w:t>decide</w:t>
      </w:r>
      <w:r w:rsidRPr="002D4537">
        <w:rPr>
          <w:rFonts w:ascii="Arial" w:hAnsi="Arial" w:cs="Arial"/>
          <w:sz w:val="24"/>
          <w:szCs w:val="24"/>
        </w:rPr>
        <w:t xml:space="preserve"> if you could</w:t>
      </w:r>
      <w:r w:rsidR="00E651CD">
        <w:rPr>
          <w:rFonts w:ascii="Arial" w:hAnsi="Arial" w:cs="Arial"/>
          <w:sz w:val="24"/>
          <w:szCs w:val="24"/>
        </w:rPr>
        <w:t xml:space="preserve"> or would</w:t>
      </w:r>
      <w:r w:rsidRPr="002D4537">
        <w:rPr>
          <w:rFonts w:ascii="Arial" w:hAnsi="Arial" w:cs="Arial"/>
          <w:sz w:val="24"/>
          <w:szCs w:val="24"/>
        </w:rPr>
        <w:t xml:space="preserve"> have done anything differently. </w:t>
      </w:r>
      <w:r w:rsidR="00057217" w:rsidRPr="002D4537">
        <w:rPr>
          <w:rFonts w:ascii="Arial" w:hAnsi="Arial" w:cs="Arial"/>
          <w:sz w:val="24"/>
          <w:szCs w:val="24"/>
        </w:rPr>
        <w:t xml:space="preserve">Reflective practice in an important part of being a youth worker.  Not only is reflective practice a </w:t>
      </w:r>
      <w:r w:rsidR="00B24F6F" w:rsidRPr="002D4537">
        <w:rPr>
          <w:rFonts w:ascii="Arial" w:hAnsi="Arial" w:cs="Arial"/>
          <w:sz w:val="24"/>
          <w:szCs w:val="24"/>
        </w:rPr>
        <w:t>standard</w:t>
      </w:r>
      <w:r w:rsidR="00057217" w:rsidRPr="002D4537">
        <w:rPr>
          <w:rFonts w:ascii="Arial" w:hAnsi="Arial" w:cs="Arial"/>
          <w:sz w:val="24"/>
          <w:szCs w:val="24"/>
        </w:rPr>
        <w:t xml:space="preserve"> that needs to be met by youth </w:t>
      </w:r>
      <w:r w:rsidR="00B24F6F" w:rsidRPr="002D4537">
        <w:rPr>
          <w:rFonts w:ascii="Arial" w:hAnsi="Arial" w:cs="Arial"/>
          <w:sz w:val="24"/>
          <w:szCs w:val="24"/>
        </w:rPr>
        <w:t>workers</w:t>
      </w:r>
      <w:r w:rsidR="00057217" w:rsidRPr="002D4537">
        <w:rPr>
          <w:rFonts w:ascii="Arial" w:hAnsi="Arial" w:cs="Arial"/>
          <w:sz w:val="24"/>
          <w:szCs w:val="24"/>
        </w:rPr>
        <w:t xml:space="preserve"> in accordance with The National Occupational Standards for Youth Work (LSIS, 2012) but it is also an important part of the learning process.  Reflection allows you to learn from an experience and identifies </w:t>
      </w:r>
      <w:r w:rsidR="00B24F6F" w:rsidRPr="002D4537">
        <w:rPr>
          <w:rFonts w:ascii="Arial" w:hAnsi="Arial" w:cs="Arial"/>
          <w:sz w:val="24"/>
          <w:szCs w:val="24"/>
        </w:rPr>
        <w:t>strengths</w:t>
      </w:r>
      <w:r w:rsidR="00057217" w:rsidRPr="002D4537">
        <w:rPr>
          <w:rFonts w:ascii="Arial" w:hAnsi="Arial" w:cs="Arial"/>
          <w:sz w:val="24"/>
          <w:szCs w:val="24"/>
        </w:rPr>
        <w:t xml:space="preserve"> and weaknesses</w:t>
      </w:r>
      <w:r w:rsidR="005F7A00" w:rsidRPr="002D4537">
        <w:rPr>
          <w:rFonts w:ascii="Arial" w:hAnsi="Arial" w:cs="Arial"/>
          <w:sz w:val="24"/>
          <w:szCs w:val="24"/>
        </w:rPr>
        <w:t xml:space="preserve"> that need to be developed.  (Rogers, 1996. p102) states that “</w:t>
      </w:r>
      <w:r w:rsidR="00B24F6F" w:rsidRPr="002D4537">
        <w:rPr>
          <w:rFonts w:ascii="Arial" w:hAnsi="Arial" w:cs="Arial"/>
          <w:sz w:val="24"/>
          <w:szCs w:val="24"/>
        </w:rPr>
        <w:t>reflection</w:t>
      </w:r>
      <w:r w:rsidR="005F7A00" w:rsidRPr="002D4537">
        <w:rPr>
          <w:rFonts w:ascii="Arial" w:hAnsi="Arial" w:cs="Arial"/>
          <w:sz w:val="24"/>
          <w:szCs w:val="24"/>
        </w:rPr>
        <w:t xml:space="preserve"> on experience forms a large part of the learning process”.</w:t>
      </w:r>
      <w:r w:rsidR="003D04E9">
        <w:rPr>
          <w:rFonts w:ascii="Arial" w:hAnsi="Arial" w:cs="Arial"/>
          <w:sz w:val="24"/>
          <w:szCs w:val="24"/>
        </w:rPr>
        <w:t xml:space="preserve">  (CIPD, 2020) suggest that regular reflection practice can increase and develop skills such as self-awareness, decision making, the ability to ask open ended questions and make better judgement decisions.</w:t>
      </w:r>
    </w:p>
    <w:p w:rsidR="005F7A00" w:rsidRPr="002D4537" w:rsidRDefault="005F7A00" w:rsidP="002D4537">
      <w:pPr>
        <w:spacing w:line="480" w:lineRule="auto"/>
        <w:jc w:val="both"/>
        <w:rPr>
          <w:rFonts w:ascii="Arial" w:hAnsi="Arial" w:cs="Arial"/>
          <w:color w:val="2A2A2A"/>
          <w:sz w:val="24"/>
          <w:szCs w:val="24"/>
        </w:rPr>
      </w:pPr>
    </w:p>
    <w:p w:rsidR="007074BD" w:rsidRPr="002D4537" w:rsidRDefault="005F7A00" w:rsidP="002D4537">
      <w:pPr>
        <w:autoSpaceDE w:val="0"/>
        <w:autoSpaceDN w:val="0"/>
        <w:adjustRightInd w:val="0"/>
        <w:spacing w:after="0" w:line="480" w:lineRule="auto"/>
        <w:jc w:val="both"/>
        <w:rPr>
          <w:rFonts w:ascii="Arial" w:hAnsi="Arial" w:cs="Arial"/>
          <w:sz w:val="24"/>
          <w:szCs w:val="24"/>
        </w:rPr>
      </w:pPr>
      <w:r w:rsidRPr="002D4537">
        <w:rPr>
          <w:rFonts w:ascii="Arial" w:hAnsi="Arial" w:cs="Arial"/>
          <w:sz w:val="24"/>
          <w:szCs w:val="24"/>
        </w:rPr>
        <w:lastRenderedPageBreak/>
        <w:t xml:space="preserve">To complete this assignment exploration of different </w:t>
      </w:r>
      <w:r w:rsidR="00B24F6F" w:rsidRPr="002D4537">
        <w:rPr>
          <w:rFonts w:ascii="Arial" w:hAnsi="Arial" w:cs="Arial"/>
          <w:sz w:val="24"/>
          <w:szCs w:val="24"/>
        </w:rPr>
        <w:t>models</w:t>
      </w:r>
      <w:r w:rsidRPr="002D4537">
        <w:rPr>
          <w:rFonts w:ascii="Arial" w:hAnsi="Arial" w:cs="Arial"/>
          <w:sz w:val="24"/>
          <w:szCs w:val="24"/>
        </w:rPr>
        <w:t xml:space="preserve"> of </w:t>
      </w:r>
      <w:r w:rsidR="00B24F6F" w:rsidRPr="002D4537">
        <w:rPr>
          <w:rFonts w:ascii="Arial" w:hAnsi="Arial" w:cs="Arial"/>
          <w:sz w:val="24"/>
          <w:szCs w:val="24"/>
        </w:rPr>
        <w:t>reflection</w:t>
      </w:r>
      <w:r w:rsidRPr="002D4537">
        <w:rPr>
          <w:rFonts w:ascii="Arial" w:hAnsi="Arial" w:cs="Arial"/>
          <w:sz w:val="24"/>
          <w:szCs w:val="24"/>
        </w:rPr>
        <w:t xml:space="preserve"> have been </w:t>
      </w:r>
      <w:r w:rsidR="00B24F6F" w:rsidRPr="002D4537">
        <w:rPr>
          <w:rFonts w:ascii="Arial" w:hAnsi="Arial" w:cs="Arial"/>
          <w:sz w:val="24"/>
          <w:szCs w:val="24"/>
        </w:rPr>
        <w:t>researched</w:t>
      </w:r>
      <w:r w:rsidRPr="002D4537">
        <w:rPr>
          <w:rFonts w:ascii="Arial" w:hAnsi="Arial" w:cs="Arial"/>
          <w:sz w:val="24"/>
          <w:szCs w:val="24"/>
        </w:rPr>
        <w:t xml:space="preserve">. </w:t>
      </w:r>
      <w:r w:rsidR="00E21713" w:rsidRPr="002D4537">
        <w:rPr>
          <w:rFonts w:ascii="Arial" w:hAnsi="Arial" w:cs="Arial"/>
          <w:sz w:val="24"/>
          <w:szCs w:val="24"/>
        </w:rPr>
        <w:t xml:space="preserve">There are many </w:t>
      </w:r>
      <w:r w:rsidR="007074BD" w:rsidRPr="002D4537">
        <w:rPr>
          <w:rFonts w:ascii="Arial" w:hAnsi="Arial" w:cs="Arial"/>
          <w:sz w:val="24"/>
          <w:szCs w:val="24"/>
        </w:rPr>
        <w:t>models</w:t>
      </w:r>
      <w:r w:rsidR="00E21713" w:rsidRPr="002D4537">
        <w:rPr>
          <w:rFonts w:ascii="Arial" w:hAnsi="Arial" w:cs="Arial"/>
          <w:sz w:val="24"/>
          <w:szCs w:val="24"/>
        </w:rPr>
        <w:t xml:space="preserve"> of reflection that can be used to </w:t>
      </w:r>
      <w:r w:rsidR="007074BD" w:rsidRPr="002D4537">
        <w:rPr>
          <w:rFonts w:ascii="Arial" w:hAnsi="Arial" w:cs="Arial"/>
          <w:sz w:val="24"/>
          <w:szCs w:val="24"/>
        </w:rPr>
        <w:t>guide</w:t>
      </w:r>
      <w:r w:rsidR="00E21713" w:rsidRPr="002D4537">
        <w:rPr>
          <w:rFonts w:ascii="Arial" w:hAnsi="Arial" w:cs="Arial"/>
          <w:sz w:val="24"/>
          <w:szCs w:val="24"/>
        </w:rPr>
        <w:t xml:space="preserve"> the </w:t>
      </w:r>
      <w:r w:rsidR="007074BD" w:rsidRPr="002D4537">
        <w:rPr>
          <w:rFonts w:ascii="Arial" w:hAnsi="Arial" w:cs="Arial"/>
          <w:sz w:val="24"/>
          <w:szCs w:val="24"/>
        </w:rPr>
        <w:t>reflection</w:t>
      </w:r>
      <w:r w:rsidR="00E21713" w:rsidRPr="002D4537">
        <w:rPr>
          <w:rFonts w:ascii="Arial" w:hAnsi="Arial" w:cs="Arial"/>
          <w:sz w:val="24"/>
          <w:szCs w:val="24"/>
        </w:rPr>
        <w:t xml:space="preserve"> process.  </w:t>
      </w:r>
      <w:r w:rsidR="001A49BF" w:rsidRPr="002D4537">
        <w:rPr>
          <w:rFonts w:ascii="Arial" w:hAnsi="Arial" w:cs="Arial"/>
          <w:sz w:val="24"/>
          <w:szCs w:val="24"/>
        </w:rPr>
        <w:t xml:space="preserve">(Jasper, 2013) has more recently devised The ERA Cycle.  This seems to be on observation one of the simplest </w:t>
      </w:r>
      <w:r w:rsidR="007074BD" w:rsidRPr="002D4537">
        <w:rPr>
          <w:rFonts w:ascii="Arial" w:hAnsi="Arial" w:cs="Arial"/>
          <w:sz w:val="24"/>
          <w:szCs w:val="24"/>
        </w:rPr>
        <w:t>models</w:t>
      </w:r>
      <w:r w:rsidR="001A49BF" w:rsidRPr="002D4537">
        <w:rPr>
          <w:rFonts w:ascii="Arial" w:hAnsi="Arial" w:cs="Arial"/>
          <w:sz w:val="24"/>
          <w:szCs w:val="24"/>
        </w:rPr>
        <w:t xml:space="preserve"> of reflection and only includes three </w:t>
      </w:r>
      <w:r w:rsidR="007074BD" w:rsidRPr="002D4537">
        <w:rPr>
          <w:rFonts w:ascii="Arial" w:hAnsi="Arial" w:cs="Arial"/>
          <w:sz w:val="24"/>
          <w:szCs w:val="24"/>
        </w:rPr>
        <w:t>sections</w:t>
      </w:r>
      <w:r w:rsidR="003D04E9">
        <w:rPr>
          <w:rFonts w:ascii="Arial" w:hAnsi="Arial" w:cs="Arial"/>
          <w:sz w:val="24"/>
          <w:szCs w:val="24"/>
        </w:rPr>
        <w:t>; Experience, R</w:t>
      </w:r>
      <w:r w:rsidR="001A49BF" w:rsidRPr="002D4537">
        <w:rPr>
          <w:rFonts w:ascii="Arial" w:hAnsi="Arial" w:cs="Arial"/>
          <w:sz w:val="24"/>
          <w:szCs w:val="24"/>
        </w:rPr>
        <w:t>eflecti</w:t>
      </w:r>
      <w:r w:rsidR="003D04E9">
        <w:rPr>
          <w:rFonts w:ascii="Arial" w:hAnsi="Arial" w:cs="Arial"/>
          <w:sz w:val="24"/>
          <w:szCs w:val="24"/>
        </w:rPr>
        <w:t>on and A</w:t>
      </w:r>
      <w:r w:rsidR="001A49BF" w:rsidRPr="002D4537">
        <w:rPr>
          <w:rFonts w:ascii="Arial" w:hAnsi="Arial" w:cs="Arial"/>
          <w:sz w:val="24"/>
          <w:szCs w:val="24"/>
        </w:rPr>
        <w:t>ction.  The cycle starts with the experience old or new and leads to the final step action, what you will do from now on.</w:t>
      </w:r>
      <w:r w:rsidR="00A571AC" w:rsidRPr="002D4537">
        <w:rPr>
          <w:rFonts w:ascii="Arial" w:hAnsi="Arial" w:cs="Arial"/>
          <w:sz w:val="24"/>
          <w:szCs w:val="24"/>
        </w:rPr>
        <w:t xml:space="preserve">  </w:t>
      </w:r>
      <w:r w:rsidR="00A571AC" w:rsidRPr="002D4537">
        <w:rPr>
          <w:rFonts w:ascii="Arial" w:hAnsi="Arial" w:cs="Arial"/>
          <w:sz w:val="24"/>
          <w:szCs w:val="24"/>
          <w:lang w:val="en"/>
        </w:rPr>
        <w:t xml:space="preserve">The reflective cycle (Gibbs 1988) is a seemingly </w:t>
      </w:r>
      <w:r w:rsidR="002D4537">
        <w:rPr>
          <w:rFonts w:ascii="Arial" w:hAnsi="Arial" w:cs="Arial"/>
          <w:sz w:val="24"/>
          <w:szCs w:val="24"/>
          <w:lang w:val="en"/>
        </w:rPr>
        <w:t xml:space="preserve">a </w:t>
      </w:r>
      <w:r w:rsidR="00285291" w:rsidRPr="002D4537">
        <w:rPr>
          <w:rFonts w:ascii="Arial" w:hAnsi="Arial" w:cs="Arial"/>
          <w:sz w:val="24"/>
          <w:szCs w:val="24"/>
          <w:lang w:val="en"/>
        </w:rPr>
        <w:t>well-established</w:t>
      </w:r>
      <w:r w:rsidR="00A571AC" w:rsidRPr="002D4537">
        <w:rPr>
          <w:rFonts w:ascii="Arial" w:hAnsi="Arial" w:cs="Arial"/>
          <w:sz w:val="24"/>
          <w:szCs w:val="24"/>
          <w:lang w:val="en"/>
        </w:rPr>
        <w:t xml:space="preserve"> </w:t>
      </w:r>
      <w:r w:rsidR="00285291">
        <w:rPr>
          <w:rFonts w:ascii="Arial" w:hAnsi="Arial" w:cs="Arial"/>
          <w:sz w:val="24"/>
          <w:szCs w:val="24"/>
          <w:lang w:val="en"/>
        </w:rPr>
        <w:t>model that involves six stages of reflection.</w:t>
      </w:r>
      <w:r w:rsidR="00A571AC" w:rsidRPr="002D4537">
        <w:rPr>
          <w:rFonts w:ascii="Arial" w:hAnsi="Arial" w:cs="Arial"/>
          <w:sz w:val="24"/>
          <w:szCs w:val="24"/>
          <w:lang w:val="en"/>
        </w:rPr>
        <w:t xml:space="preserve"> </w:t>
      </w:r>
      <w:r w:rsidR="00A571AC" w:rsidRPr="002D4537">
        <w:rPr>
          <w:rFonts w:ascii="Arial" w:hAnsi="Arial" w:cs="Arial"/>
          <w:sz w:val="24"/>
          <w:szCs w:val="24"/>
        </w:rPr>
        <w:t xml:space="preserve">The </w:t>
      </w:r>
      <w:r w:rsidR="00285291">
        <w:rPr>
          <w:rFonts w:ascii="Arial" w:hAnsi="Arial" w:cs="Arial"/>
          <w:sz w:val="24"/>
          <w:szCs w:val="24"/>
        </w:rPr>
        <w:t>stages are</w:t>
      </w:r>
      <w:r w:rsidR="00A571AC" w:rsidRPr="002D4537">
        <w:rPr>
          <w:rFonts w:ascii="Arial" w:hAnsi="Arial" w:cs="Arial"/>
          <w:sz w:val="24"/>
          <w:szCs w:val="24"/>
        </w:rPr>
        <w:t xml:space="preserve"> cited in (</w:t>
      </w:r>
      <w:r w:rsidR="007074BD" w:rsidRPr="002D4537">
        <w:rPr>
          <w:rFonts w:ascii="Arial" w:hAnsi="Arial" w:cs="Arial"/>
          <w:sz w:val="24"/>
          <w:szCs w:val="24"/>
        </w:rPr>
        <w:t>Dye.</w:t>
      </w:r>
      <w:r w:rsidR="00A571AC" w:rsidRPr="002D4537">
        <w:rPr>
          <w:rFonts w:ascii="Arial" w:hAnsi="Arial" w:cs="Arial"/>
          <w:sz w:val="24"/>
          <w:szCs w:val="24"/>
        </w:rPr>
        <w:t xml:space="preserve"> 2011, p. 230) as description, feelings, </w:t>
      </w:r>
      <w:r w:rsidR="007074BD" w:rsidRPr="002D4537">
        <w:rPr>
          <w:rFonts w:ascii="Arial" w:hAnsi="Arial" w:cs="Arial"/>
          <w:sz w:val="24"/>
          <w:szCs w:val="24"/>
        </w:rPr>
        <w:t>evaluation</w:t>
      </w:r>
      <w:r w:rsidR="00A571AC" w:rsidRPr="002D4537">
        <w:rPr>
          <w:rFonts w:ascii="Arial" w:hAnsi="Arial" w:cs="Arial"/>
          <w:sz w:val="24"/>
          <w:szCs w:val="24"/>
        </w:rPr>
        <w:t xml:space="preserve">, </w:t>
      </w:r>
      <w:r w:rsidR="007074BD" w:rsidRPr="002D4537">
        <w:rPr>
          <w:rFonts w:ascii="Arial" w:hAnsi="Arial" w:cs="Arial"/>
          <w:sz w:val="24"/>
          <w:szCs w:val="24"/>
        </w:rPr>
        <w:t>analysis</w:t>
      </w:r>
      <w:r w:rsidR="00A571AC" w:rsidRPr="002D4537">
        <w:rPr>
          <w:rFonts w:ascii="Arial" w:hAnsi="Arial" w:cs="Arial"/>
          <w:sz w:val="24"/>
          <w:szCs w:val="24"/>
        </w:rPr>
        <w:t>, conclusion and action plan.  For the purpose of this assignmen</w:t>
      </w:r>
      <w:r w:rsidR="00D76032" w:rsidRPr="002D4537">
        <w:rPr>
          <w:rFonts w:ascii="Arial" w:hAnsi="Arial" w:cs="Arial"/>
          <w:sz w:val="24"/>
          <w:szCs w:val="24"/>
        </w:rPr>
        <w:t>t the chosen model</w:t>
      </w:r>
      <w:r w:rsidR="00A571AC" w:rsidRPr="002D4537">
        <w:rPr>
          <w:rFonts w:ascii="Arial" w:hAnsi="Arial" w:cs="Arial"/>
          <w:sz w:val="24"/>
          <w:szCs w:val="24"/>
        </w:rPr>
        <w:t xml:space="preserve"> </w:t>
      </w:r>
      <w:r w:rsidR="00D76032" w:rsidRPr="002D4537">
        <w:rPr>
          <w:rFonts w:ascii="Arial" w:hAnsi="Arial" w:cs="Arial"/>
          <w:sz w:val="24"/>
          <w:szCs w:val="24"/>
        </w:rPr>
        <w:t xml:space="preserve">to reflect upon the author’s own attitudes and values in relation to Education for Sustainable Development and Global Citizenship (ESDGC)  </w:t>
      </w:r>
      <w:r w:rsidR="007074BD" w:rsidRPr="002D4537">
        <w:rPr>
          <w:rFonts w:ascii="Arial" w:hAnsi="Arial" w:cs="Arial"/>
          <w:sz w:val="24"/>
          <w:szCs w:val="24"/>
        </w:rPr>
        <w:t>will follow (Kolb, 1976</w:t>
      </w:r>
      <w:r w:rsidR="00A571AC" w:rsidRPr="002D4537">
        <w:rPr>
          <w:rFonts w:ascii="Arial" w:hAnsi="Arial" w:cs="Arial"/>
          <w:sz w:val="24"/>
          <w:szCs w:val="24"/>
        </w:rPr>
        <w:t xml:space="preserve">) The experiential learning cycle, this is the author’s preferred </w:t>
      </w:r>
      <w:r w:rsidR="007074BD" w:rsidRPr="002D4537">
        <w:rPr>
          <w:rFonts w:ascii="Arial" w:hAnsi="Arial" w:cs="Arial"/>
          <w:sz w:val="24"/>
          <w:szCs w:val="24"/>
        </w:rPr>
        <w:t>choice</w:t>
      </w:r>
      <w:r w:rsidR="00A571AC" w:rsidRPr="002D4537">
        <w:rPr>
          <w:rFonts w:ascii="Arial" w:hAnsi="Arial" w:cs="Arial"/>
          <w:sz w:val="24"/>
          <w:szCs w:val="24"/>
        </w:rPr>
        <w:t xml:space="preserve"> of model as it is a simple four step clear </w:t>
      </w:r>
      <w:r w:rsidR="007074BD" w:rsidRPr="002D4537">
        <w:rPr>
          <w:rFonts w:ascii="Arial" w:hAnsi="Arial" w:cs="Arial"/>
          <w:sz w:val="24"/>
          <w:szCs w:val="24"/>
        </w:rPr>
        <w:t>cycle</w:t>
      </w:r>
      <w:r w:rsidR="00D76032" w:rsidRPr="002D4537">
        <w:rPr>
          <w:rFonts w:ascii="Arial" w:hAnsi="Arial" w:cs="Arial"/>
          <w:sz w:val="24"/>
          <w:szCs w:val="24"/>
        </w:rPr>
        <w:t xml:space="preserve"> that is </w:t>
      </w:r>
      <w:r w:rsidR="007074BD" w:rsidRPr="002D4537">
        <w:rPr>
          <w:rFonts w:ascii="Arial" w:hAnsi="Arial" w:cs="Arial"/>
          <w:sz w:val="24"/>
          <w:szCs w:val="24"/>
        </w:rPr>
        <w:t>uncomplicated</w:t>
      </w:r>
      <w:r w:rsidR="00D76032" w:rsidRPr="002D4537">
        <w:rPr>
          <w:rFonts w:ascii="Arial" w:hAnsi="Arial" w:cs="Arial"/>
          <w:sz w:val="24"/>
          <w:szCs w:val="24"/>
        </w:rPr>
        <w:t xml:space="preserve">. </w:t>
      </w:r>
    </w:p>
    <w:p w:rsidR="004E2535" w:rsidRPr="002D4537" w:rsidRDefault="004E2535" w:rsidP="002D4537">
      <w:pPr>
        <w:autoSpaceDE w:val="0"/>
        <w:autoSpaceDN w:val="0"/>
        <w:adjustRightInd w:val="0"/>
        <w:spacing w:after="0" w:line="480" w:lineRule="auto"/>
        <w:jc w:val="both"/>
        <w:rPr>
          <w:rFonts w:ascii="Arial" w:hAnsi="Arial" w:cs="Arial"/>
          <w:sz w:val="24"/>
          <w:szCs w:val="24"/>
        </w:rPr>
      </w:pPr>
    </w:p>
    <w:p w:rsidR="004E2535" w:rsidRPr="002D4537" w:rsidRDefault="004E2535" w:rsidP="002D4537">
      <w:pPr>
        <w:autoSpaceDE w:val="0"/>
        <w:autoSpaceDN w:val="0"/>
        <w:adjustRightInd w:val="0"/>
        <w:spacing w:after="0" w:line="480" w:lineRule="auto"/>
        <w:jc w:val="both"/>
        <w:rPr>
          <w:rFonts w:ascii="Arial" w:hAnsi="Arial" w:cs="Arial"/>
          <w:sz w:val="24"/>
          <w:szCs w:val="24"/>
        </w:rPr>
      </w:pPr>
      <w:r w:rsidRPr="002D4537">
        <w:rPr>
          <w:rFonts w:ascii="Arial" w:hAnsi="Arial" w:cs="Arial"/>
          <w:sz w:val="24"/>
          <w:szCs w:val="24"/>
        </w:rPr>
        <w:t>The first stage is concrete experience</w:t>
      </w:r>
      <w:r w:rsidR="003F6A41">
        <w:rPr>
          <w:rFonts w:ascii="Arial" w:hAnsi="Arial" w:cs="Arial"/>
          <w:sz w:val="24"/>
          <w:szCs w:val="24"/>
        </w:rPr>
        <w:t xml:space="preserve">, this is where a new situation or experience happens.  </w:t>
      </w:r>
      <w:r w:rsidRPr="002D4537">
        <w:rPr>
          <w:rFonts w:ascii="Arial" w:hAnsi="Arial" w:cs="Arial"/>
          <w:sz w:val="24"/>
          <w:szCs w:val="24"/>
        </w:rPr>
        <w:t>When initially challenged about attitude and value</w:t>
      </w:r>
      <w:r w:rsidR="00285291">
        <w:rPr>
          <w:rFonts w:ascii="Arial" w:hAnsi="Arial" w:cs="Arial"/>
          <w:sz w:val="24"/>
          <w:szCs w:val="24"/>
        </w:rPr>
        <w:t xml:space="preserve">s </w:t>
      </w:r>
      <w:r w:rsidR="003F6A41">
        <w:rPr>
          <w:rFonts w:ascii="Arial" w:hAnsi="Arial" w:cs="Arial"/>
          <w:sz w:val="24"/>
          <w:szCs w:val="24"/>
        </w:rPr>
        <w:t>in relation</w:t>
      </w:r>
      <w:r w:rsidR="00285291">
        <w:rPr>
          <w:rFonts w:ascii="Arial" w:hAnsi="Arial" w:cs="Arial"/>
          <w:sz w:val="24"/>
          <w:szCs w:val="24"/>
        </w:rPr>
        <w:t xml:space="preserve"> to ESDGC, the initial</w:t>
      </w:r>
      <w:r w:rsidRPr="002D4537">
        <w:rPr>
          <w:rFonts w:ascii="Arial" w:hAnsi="Arial" w:cs="Arial"/>
          <w:sz w:val="24"/>
          <w:szCs w:val="24"/>
        </w:rPr>
        <w:t xml:space="preserve"> thought </w:t>
      </w:r>
      <w:r w:rsidR="00285291">
        <w:rPr>
          <w:rFonts w:ascii="Arial" w:hAnsi="Arial" w:cs="Arial"/>
          <w:sz w:val="24"/>
          <w:szCs w:val="24"/>
        </w:rPr>
        <w:t xml:space="preserve">from the author </w:t>
      </w:r>
      <w:r w:rsidRPr="002D4537">
        <w:rPr>
          <w:rFonts w:ascii="Arial" w:hAnsi="Arial" w:cs="Arial"/>
          <w:sz w:val="24"/>
          <w:szCs w:val="24"/>
        </w:rPr>
        <w:t xml:space="preserve">was </w:t>
      </w:r>
      <w:r w:rsidR="00285291">
        <w:rPr>
          <w:rFonts w:ascii="Arial" w:hAnsi="Arial" w:cs="Arial"/>
          <w:sz w:val="24"/>
          <w:szCs w:val="24"/>
        </w:rPr>
        <w:t xml:space="preserve">that they had no </w:t>
      </w:r>
      <w:r w:rsidRPr="002D4537">
        <w:rPr>
          <w:rFonts w:ascii="Arial" w:hAnsi="Arial" w:cs="Arial"/>
          <w:sz w:val="24"/>
          <w:szCs w:val="24"/>
        </w:rPr>
        <w:t xml:space="preserve"> understanding of what ESDGC was </w:t>
      </w:r>
      <w:r w:rsidR="00285291">
        <w:rPr>
          <w:rFonts w:ascii="Arial" w:hAnsi="Arial" w:cs="Arial"/>
          <w:sz w:val="24"/>
          <w:szCs w:val="24"/>
        </w:rPr>
        <w:t xml:space="preserve">so was very difficult to reflect about own attitudes and values of ESDGC if you have had no previous knowledge regarding the subject.  </w:t>
      </w:r>
      <w:r w:rsidR="00285291">
        <w:rPr>
          <w:rFonts w:ascii="Arial" w:hAnsi="Arial" w:cs="Arial"/>
          <w:sz w:val="24"/>
          <w:szCs w:val="24"/>
          <w:lang w:val="en-US"/>
        </w:rPr>
        <w:t>As an individual this</w:t>
      </w:r>
      <w:r w:rsidR="00687474" w:rsidRPr="002D4537">
        <w:rPr>
          <w:rFonts w:ascii="Arial" w:hAnsi="Arial" w:cs="Arial"/>
          <w:sz w:val="24"/>
          <w:szCs w:val="24"/>
          <w:lang w:val="en-US"/>
        </w:rPr>
        <w:t xml:space="preserve"> provided myself </w:t>
      </w:r>
      <w:r w:rsidR="003F6A41" w:rsidRPr="002D4537">
        <w:rPr>
          <w:rFonts w:ascii="Arial" w:hAnsi="Arial" w:cs="Arial"/>
          <w:sz w:val="24"/>
          <w:szCs w:val="24"/>
          <w:lang w:val="en-US"/>
        </w:rPr>
        <w:t>with a</w:t>
      </w:r>
      <w:r w:rsidR="00687474" w:rsidRPr="002D4537">
        <w:rPr>
          <w:rFonts w:ascii="Arial" w:hAnsi="Arial" w:cs="Arial"/>
          <w:sz w:val="24"/>
          <w:szCs w:val="24"/>
          <w:lang w:val="en-US"/>
        </w:rPr>
        <w:t xml:space="preserve"> new experience that created an opportunity for </w:t>
      </w:r>
      <w:r w:rsidR="003F6A41" w:rsidRPr="002D4537">
        <w:rPr>
          <w:rFonts w:ascii="Arial" w:hAnsi="Arial" w:cs="Arial"/>
          <w:sz w:val="24"/>
          <w:szCs w:val="24"/>
          <w:lang w:val="en-US"/>
        </w:rPr>
        <w:t>self-learning</w:t>
      </w:r>
      <w:r w:rsidR="009C6B7E" w:rsidRPr="002D4537">
        <w:rPr>
          <w:rFonts w:ascii="Arial" w:hAnsi="Arial" w:cs="Arial"/>
          <w:sz w:val="24"/>
          <w:szCs w:val="24"/>
          <w:lang w:val="en-US"/>
        </w:rPr>
        <w:t>.</w:t>
      </w:r>
      <w:r w:rsidRPr="002D4537">
        <w:rPr>
          <w:rFonts w:ascii="Arial" w:hAnsi="Arial" w:cs="Arial"/>
          <w:sz w:val="24"/>
          <w:szCs w:val="24"/>
        </w:rPr>
        <w:t xml:space="preserve"> When research and further reading was undertaken</w:t>
      </w:r>
      <w:r w:rsidR="00285291">
        <w:rPr>
          <w:rFonts w:ascii="Arial" w:hAnsi="Arial" w:cs="Arial"/>
          <w:sz w:val="24"/>
          <w:szCs w:val="24"/>
        </w:rPr>
        <w:t xml:space="preserve"> </w:t>
      </w:r>
      <w:r w:rsidR="003F6A41">
        <w:rPr>
          <w:rFonts w:ascii="Arial" w:hAnsi="Arial" w:cs="Arial"/>
          <w:sz w:val="24"/>
          <w:szCs w:val="24"/>
        </w:rPr>
        <w:t>alongside</w:t>
      </w:r>
      <w:r w:rsidR="00285291">
        <w:rPr>
          <w:rFonts w:ascii="Arial" w:hAnsi="Arial" w:cs="Arial"/>
          <w:sz w:val="24"/>
          <w:szCs w:val="24"/>
        </w:rPr>
        <w:t xml:space="preserve"> university lectures a basic knowledge of the </w:t>
      </w:r>
      <w:r w:rsidR="003F6A41">
        <w:rPr>
          <w:rFonts w:ascii="Arial" w:hAnsi="Arial" w:cs="Arial"/>
          <w:sz w:val="24"/>
          <w:szCs w:val="24"/>
        </w:rPr>
        <w:t>principles</w:t>
      </w:r>
      <w:r w:rsidR="00285291">
        <w:rPr>
          <w:rFonts w:ascii="Arial" w:hAnsi="Arial" w:cs="Arial"/>
          <w:sz w:val="24"/>
          <w:szCs w:val="24"/>
        </w:rPr>
        <w:t xml:space="preserve"> of ESDGC were understood, however the author </w:t>
      </w:r>
      <w:r w:rsidR="00A31191">
        <w:rPr>
          <w:rFonts w:ascii="Arial" w:hAnsi="Arial" w:cs="Arial"/>
          <w:sz w:val="24"/>
          <w:szCs w:val="24"/>
        </w:rPr>
        <w:t>s</w:t>
      </w:r>
      <w:r w:rsidR="003F6A41">
        <w:rPr>
          <w:rFonts w:ascii="Arial" w:hAnsi="Arial" w:cs="Arial"/>
          <w:sz w:val="24"/>
          <w:szCs w:val="24"/>
        </w:rPr>
        <w:t>till feels  there is a need for further learning on the subject.</w:t>
      </w:r>
    </w:p>
    <w:p w:rsidR="004E2535" w:rsidRPr="002D4537" w:rsidRDefault="004E2535" w:rsidP="002D4537">
      <w:pPr>
        <w:autoSpaceDE w:val="0"/>
        <w:autoSpaceDN w:val="0"/>
        <w:adjustRightInd w:val="0"/>
        <w:spacing w:after="0" w:line="480" w:lineRule="auto"/>
        <w:jc w:val="both"/>
        <w:rPr>
          <w:rFonts w:ascii="Arial" w:hAnsi="Arial" w:cs="Arial"/>
          <w:sz w:val="24"/>
          <w:szCs w:val="24"/>
        </w:rPr>
      </w:pPr>
    </w:p>
    <w:p w:rsidR="009C6B7E" w:rsidRPr="002D4537" w:rsidRDefault="004E2535" w:rsidP="002D4537">
      <w:pPr>
        <w:autoSpaceDE w:val="0"/>
        <w:autoSpaceDN w:val="0"/>
        <w:adjustRightInd w:val="0"/>
        <w:spacing w:after="0" w:line="480" w:lineRule="auto"/>
        <w:jc w:val="both"/>
        <w:rPr>
          <w:rFonts w:ascii="Arial" w:hAnsi="Arial" w:cs="Arial"/>
          <w:sz w:val="24"/>
          <w:szCs w:val="24"/>
        </w:rPr>
      </w:pPr>
      <w:r w:rsidRPr="002D4537">
        <w:rPr>
          <w:rFonts w:ascii="Arial" w:hAnsi="Arial" w:cs="Arial"/>
          <w:sz w:val="24"/>
          <w:szCs w:val="24"/>
        </w:rPr>
        <w:lastRenderedPageBreak/>
        <w:t>The second stage is reflective observation</w:t>
      </w:r>
      <w:r w:rsidR="003F6A41">
        <w:rPr>
          <w:rFonts w:ascii="Arial" w:hAnsi="Arial" w:cs="Arial"/>
          <w:sz w:val="24"/>
          <w:szCs w:val="24"/>
        </w:rPr>
        <w:t xml:space="preserve">, reflecting on the new experience or situation.  </w:t>
      </w:r>
      <w:r w:rsidR="00B61E3A" w:rsidRPr="002D4537">
        <w:rPr>
          <w:rFonts w:ascii="Arial" w:hAnsi="Arial" w:cs="Arial"/>
          <w:sz w:val="24"/>
          <w:szCs w:val="24"/>
        </w:rPr>
        <w:t xml:space="preserve">It has proved very beneficial to reflect upon my attitude towards ESDGC, firstly not having any awareness of the </w:t>
      </w:r>
      <w:r w:rsidR="003F6A41" w:rsidRPr="002D4537">
        <w:rPr>
          <w:rFonts w:ascii="Arial" w:hAnsi="Arial" w:cs="Arial"/>
          <w:sz w:val="24"/>
          <w:szCs w:val="24"/>
        </w:rPr>
        <w:t>principles</w:t>
      </w:r>
      <w:r w:rsidR="00B61E3A" w:rsidRPr="002D4537">
        <w:rPr>
          <w:rFonts w:ascii="Arial" w:hAnsi="Arial" w:cs="Arial"/>
          <w:sz w:val="24"/>
          <w:szCs w:val="24"/>
        </w:rPr>
        <w:t xml:space="preserve"> or concept of ESDGC initially made me think that any my practice had not met policy from </w:t>
      </w:r>
      <w:r w:rsidR="003862F8">
        <w:rPr>
          <w:rFonts w:ascii="Arial" w:hAnsi="Arial" w:cs="Arial"/>
          <w:sz w:val="24"/>
          <w:szCs w:val="24"/>
        </w:rPr>
        <w:t>(</w:t>
      </w:r>
      <w:r w:rsidR="003F6A41" w:rsidRPr="002D4537">
        <w:rPr>
          <w:rFonts w:ascii="Arial" w:hAnsi="Arial" w:cs="Arial"/>
          <w:sz w:val="24"/>
          <w:szCs w:val="24"/>
        </w:rPr>
        <w:t>Welsh</w:t>
      </w:r>
      <w:r w:rsidR="00B61E3A" w:rsidRPr="002D4537">
        <w:rPr>
          <w:rFonts w:ascii="Arial" w:hAnsi="Arial" w:cs="Arial"/>
          <w:sz w:val="24"/>
          <w:szCs w:val="24"/>
        </w:rPr>
        <w:t xml:space="preserve"> </w:t>
      </w:r>
      <w:r w:rsidR="003862F8">
        <w:rPr>
          <w:rFonts w:ascii="Arial" w:hAnsi="Arial" w:cs="Arial"/>
          <w:sz w:val="24"/>
          <w:szCs w:val="24"/>
        </w:rPr>
        <w:t xml:space="preserve">Assembly </w:t>
      </w:r>
      <w:r w:rsidR="00B61E3A" w:rsidRPr="002D4537">
        <w:rPr>
          <w:rFonts w:ascii="Arial" w:hAnsi="Arial" w:cs="Arial"/>
          <w:sz w:val="24"/>
          <w:szCs w:val="24"/>
        </w:rPr>
        <w:t>Government</w:t>
      </w:r>
      <w:r w:rsidR="003862F8">
        <w:rPr>
          <w:rFonts w:ascii="Arial" w:hAnsi="Arial" w:cs="Arial"/>
          <w:sz w:val="24"/>
          <w:szCs w:val="24"/>
        </w:rPr>
        <w:t>, 2008</w:t>
      </w:r>
      <w:r w:rsidR="00B61E3A" w:rsidRPr="002D4537">
        <w:rPr>
          <w:rFonts w:ascii="Arial" w:hAnsi="Arial" w:cs="Arial"/>
          <w:sz w:val="24"/>
          <w:szCs w:val="24"/>
        </w:rPr>
        <w:t>.</w:t>
      </w:r>
      <w:r w:rsidR="003862F8">
        <w:rPr>
          <w:rFonts w:ascii="Arial" w:hAnsi="Arial" w:cs="Arial"/>
          <w:sz w:val="24"/>
          <w:szCs w:val="24"/>
        </w:rPr>
        <w:t>)</w:t>
      </w:r>
      <w:r w:rsidR="00B61E3A" w:rsidRPr="002D4537">
        <w:rPr>
          <w:rFonts w:ascii="Arial" w:hAnsi="Arial" w:cs="Arial"/>
          <w:sz w:val="24"/>
          <w:szCs w:val="24"/>
        </w:rPr>
        <w:t xml:space="preserve"> </w:t>
      </w:r>
      <w:r w:rsidR="004553DB">
        <w:rPr>
          <w:rFonts w:ascii="Arial" w:hAnsi="Arial" w:cs="Arial"/>
          <w:sz w:val="24"/>
          <w:szCs w:val="24"/>
        </w:rPr>
        <w:t xml:space="preserve">The author felt very confused and apprehensive about the prospect of undertaking work on a subject that </w:t>
      </w:r>
      <w:r w:rsidR="003D04E9">
        <w:rPr>
          <w:rFonts w:ascii="Arial" w:hAnsi="Arial" w:cs="Arial"/>
          <w:sz w:val="24"/>
          <w:szCs w:val="24"/>
        </w:rPr>
        <w:t>was so unfamiliar</w:t>
      </w:r>
      <w:r w:rsidR="004553DB">
        <w:rPr>
          <w:rFonts w:ascii="Arial" w:hAnsi="Arial" w:cs="Arial"/>
          <w:sz w:val="24"/>
          <w:szCs w:val="24"/>
        </w:rPr>
        <w:t xml:space="preserve">. </w:t>
      </w:r>
      <w:r w:rsidR="00B61E3A" w:rsidRPr="002D4537">
        <w:rPr>
          <w:rFonts w:ascii="Arial" w:hAnsi="Arial" w:cs="Arial"/>
          <w:sz w:val="24"/>
          <w:szCs w:val="24"/>
        </w:rPr>
        <w:t xml:space="preserve"> Further research and rea</w:t>
      </w:r>
      <w:r w:rsidR="004553DB">
        <w:rPr>
          <w:rFonts w:ascii="Arial" w:hAnsi="Arial" w:cs="Arial"/>
          <w:sz w:val="24"/>
          <w:szCs w:val="24"/>
        </w:rPr>
        <w:t>ding gave</w:t>
      </w:r>
      <w:r w:rsidR="00B61E3A" w:rsidRPr="002D4537">
        <w:rPr>
          <w:rFonts w:ascii="Arial" w:hAnsi="Arial" w:cs="Arial"/>
          <w:sz w:val="24"/>
          <w:szCs w:val="24"/>
        </w:rPr>
        <w:t xml:space="preserve"> a</w:t>
      </w:r>
      <w:r w:rsidR="003D04E9">
        <w:rPr>
          <w:rFonts w:ascii="Arial" w:hAnsi="Arial" w:cs="Arial"/>
          <w:sz w:val="24"/>
          <w:szCs w:val="24"/>
        </w:rPr>
        <w:t xml:space="preserve"> basic understanding</w:t>
      </w:r>
      <w:r w:rsidR="00B61E3A" w:rsidRPr="002D4537">
        <w:rPr>
          <w:rFonts w:ascii="Arial" w:hAnsi="Arial" w:cs="Arial"/>
          <w:sz w:val="24"/>
          <w:szCs w:val="24"/>
        </w:rPr>
        <w:t xml:space="preserve"> of the principles of ESDGC and </w:t>
      </w:r>
      <w:r w:rsidR="00F24064" w:rsidRPr="002D4537">
        <w:rPr>
          <w:rFonts w:ascii="Arial" w:hAnsi="Arial" w:cs="Arial"/>
          <w:sz w:val="24"/>
          <w:szCs w:val="24"/>
        </w:rPr>
        <w:t>the realisation that many activities a</w:t>
      </w:r>
      <w:r w:rsidR="004D3778">
        <w:rPr>
          <w:rFonts w:ascii="Arial" w:hAnsi="Arial" w:cs="Arial"/>
          <w:sz w:val="24"/>
          <w:szCs w:val="24"/>
        </w:rPr>
        <w:t>nd projects delivered through the author’s</w:t>
      </w:r>
      <w:r w:rsidR="00F24064" w:rsidRPr="002D4537">
        <w:rPr>
          <w:rFonts w:ascii="Arial" w:hAnsi="Arial" w:cs="Arial"/>
          <w:sz w:val="24"/>
          <w:szCs w:val="24"/>
        </w:rPr>
        <w:t xml:space="preserve"> practice do contain many elements of ESDGC.</w:t>
      </w:r>
      <w:r w:rsidR="00B61E3A" w:rsidRPr="002D4537">
        <w:rPr>
          <w:rFonts w:ascii="Arial" w:hAnsi="Arial" w:cs="Arial"/>
          <w:sz w:val="24"/>
          <w:szCs w:val="24"/>
        </w:rPr>
        <w:t xml:space="preserve"> </w:t>
      </w:r>
      <w:r w:rsidR="004D3778">
        <w:rPr>
          <w:rFonts w:ascii="Arial" w:hAnsi="Arial" w:cs="Arial"/>
          <w:sz w:val="24"/>
          <w:szCs w:val="24"/>
        </w:rPr>
        <w:t xml:space="preserve"> A</w:t>
      </w:r>
      <w:r w:rsidR="006F2557" w:rsidRPr="002D4537">
        <w:rPr>
          <w:rFonts w:ascii="Arial" w:hAnsi="Arial" w:cs="Arial"/>
          <w:sz w:val="24"/>
          <w:szCs w:val="24"/>
        </w:rPr>
        <w:t xml:space="preserve">ttitude </w:t>
      </w:r>
      <w:r w:rsidR="004D3778">
        <w:rPr>
          <w:rFonts w:ascii="Arial" w:hAnsi="Arial" w:cs="Arial"/>
          <w:sz w:val="24"/>
          <w:szCs w:val="24"/>
        </w:rPr>
        <w:t xml:space="preserve">and values </w:t>
      </w:r>
      <w:r w:rsidR="006F2557" w:rsidRPr="002D4537">
        <w:rPr>
          <w:rFonts w:ascii="Arial" w:hAnsi="Arial" w:cs="Arial"/>
          <w:sz w:val="24"/>
          <w:szCs w:val="24"/>
        </w:rPr>
        <w:t xml:space="preserve">towards ESDGC has </w:t>
      </w:r>
      <w:r w:rsidR="004D3778">
        <w:rPr>
          <w:rFonts w:ascii="Arial" w:hAnsi="Arial" w:cs="Arial"/>
          <w:sz w:val="24"/>
          <w:szCs w:val="24"/>
        </w:rPr>
        <w:t xml:space="preserve">not </w:t>
      </w:r>
      <w:r w:rsidR="006F2557" w:rsidRPr="002D4537">
        <w:rPr>
          <w:rFonts w:ascii="Arial" w:hAnsi="Arial" w:cs="Arial"/>
          <w:sz w:val="24"/>
          <w:szCs w:val="24"/>
        </w:rPr>
        <w:t xml:space="preserve">changed </w:t>
      </w:r>
      <w:r w:rsidR="004D3778">
        <w:rPr>
          <w:rFonts w:ascii="Arial" w:hAnsi="Arial" w:cs="Arial"/>
          <w:sz w:val="24"/>
          <w:szCs w:val="24"/>
        </w:rPr>
        <w:t xml:space="preserve">as such as the author had no previous knowledge, however after </w:t>
      </w:r>
      <w:r w:rsidR="005415B9">
        <w:rPr>
          <w:rFonts w:ascii="Arial" w:hAnsi="Arial" w:cs="Arial"/>
          <w:sz w:val="24"/>
          <w:szCs w:val="24"/>
        </w:rPr>
        <w:t xml:space="preserve">further research </w:t>
      </w:r>
      <w:r w:rsidR="004D3778">
        <w:rPr>
          <w:rFonts w:ascii="Arial" w:hAnsi="Arial" w:cs="Arial"/>
          <w:sz w:val="24"/>
          <w:szCs w:val="24"/>
        </w:rPr>
        <w:t>believes that it is so important</w:t>
      </w:r>
      <w:r w:rsidR="006F2557" w:rsidRPr="002D4537">
        <w:rPr>
          <w:rFonts w:ascii="Arial" w:hAnsi="Arial" w:cs="Arial"/>
          <w:sz w:val="24"/>
          <w:szCs w:val="24"/>
        </w:rPr>
        <w:t xml:space="preserve"> to sustain this world for future generations </w:t>
      </w:r>
      <w:r w:rsidR="004D3778">
        <w:rPr>
          <w:rFonts w:ascii="Arial" w:hAnsi="Arial" w:cs="Arial"/>
          <w:sz w:val="24"/>
          <w:szCs w:val="24"/>
        </w:rPr>
        <w:t xml:space="preserve">and suggests it is the </w:t>
      </w:r>
      <w:r w:rsidR="004D3778" w:rsidRPr="002D4537">
        <w:rPr>
          <w:rFonts w:ascii="Arial" w:hAnsi="Arial" w:cs="Arial"/>
          <w:sz w:val="24"/>
          <w:szCs w:val="24"/>
        </w:rPr>
        <w:t>duty</w:t>
      </w:r>
      <w:r w:rsidR="006F2557" w:rsidRPr="002D4537">
        <w:rPr>
          <w:rFonts w:ascii="Arial" w:hAnsi="Arial" w:cs="Arial"/>
          <w:sz w:val="24"/>
          <w:szCs w:val="24"/>
        </w:rPr>
        <w:t xml:space="preserve"> of every</w:t>
      </w:r>
      <w:r w:rsidR="004D3778">
        <w:rPr>
          <w:rFonts w:ascii="Arial" w:hAnsi="Arial" w:cs="Arial"/>
          <w:sz w:val="24"/>
          <w:szCs w:val="24"/>
        </w:rPr>
        <w:t xml:space="preserve"> individual</w:t>
      </w:r>
      <w:r w:rsidR="006F2557" w:rsidRPr="002D4537">
        <w:rPr>
          <w:rFonts w:ascii="Arial" w:hAnsi="Arial" w:cs="Arial"/>
          <w:sz w:val="24"/>
          <w:szCs w:val="24"/>
        </w:rPr>
        <w:t xml:space="preserve"> to make better choices at a local level </w:t>
      </w:r>
      <w:r w:rsidR="002D4537" w:rsidRPr="002D4537">
        <w:rPr>
          <w:rFonts w:ascii="Arial" w:hAnsi="Arial" w:cs="Arial"/>
          <w:sz w:val="24"/>
          <w:szCs w:val="24"/>
        </w:rPr>
        <w:t xml:space="preserve">which will then </w:t>
      </w:r>
      <w:r w:rsidR="005415B9">
        <w:rPr>
          <w:rFonts w:ascii="Arial" w:hAnsi="Arial" w:cs="Arial"/>
          <w:sz w:val="24"/>
          <w:szCs w:val="24"/>
        </w:rPr>
        <w:t xml:space="preserve">hopefully have an </w:t>
      </w:r>
      <w:r w:rsidR="004D3778">
        <w:rPr>
          <w:rFonts w:ascii="Arial" w:hAnsi="Arial" w:cs="Arial"/>
          <w:sz w:val="24"/>
          <w:szCs w:val="24"/>
        </w:rPr>
        <w:t>impact at a</w:t>
      </w:r>
      <w:r w:rsidR="002D4537" w:rsidRPr="002D4537">
        <w:rPr>
          <w:rFonts w:ascii="Arial" w:hAnsi="Arial" w:cs="Arial"/>
          <w:sz w:val="24"/>
          <w:szCs w:val="24"/>
        </w:rPr>
        <w:t xml:space="preserve"> global </w:t>
      </w:r>
      <w:r w:rsidR="003F6A41" w:rsidRPr="002D4537">
        <w:rPr>
          <w:rFonts w:ascii="Arial" w:hAnsi="Arial" w:cs="Arial"/>
          <w:sz w:val="24"/>
          <w:szCs w:val="24"/>
        </w:rPr>
        <w:t>level</w:t>
      </w:r>
      <w:r w:rsidR="002D4537" w:rsidRPr="002D4537">
        <w:rPr>
          <w:rFonts w:ascii="Arial" w:hAnsi="Arial" w:cs="Arial"/>
          <w:sz w:val="24"/>
          <w:szCs w:val="24"/>
        </w:rPr>
        <w:t xml:space="preserve">.  </w:t>
      </w:r>
    </w:p>
    <w:p w:rsidR="006F2557" w:rsidRPr="003F6A41" w:rsidRDefault="006F2557" w:rsidP="003F6A41">
      <w:pPr>
        <w:autoSpaceDE w:val="0"/>
        <w:autoSpaceDN w:val="0"/>
        <w:adjustRightInd w:val="0"/>
        <w:spacing w:after="0" w:line="480" w:lineRule="auto"/>
        <w:jc w:val="both"/>
        <w:rPr>
          <w:rFonts w:ascii="Arial" w:hAnsi="Arial" w:cs="Arial"/>
          <w:b/>
          <w:sz w:val="24"/>
          <w:szCs w:val="24"/>
        </w:rPr>
      </w:pPr>
    </w:p>
    <w:p w:rsidR="00F24064" w:rsidRPr="003F6A41" w:rsidRDefault="004E2535" w:rsidP="003F6A41">
      <w:pPr>
        <w:autoSpaceDE w:val="0"/>
        <w:autoSpaceDN w:val="0"/>
        <w:adjustRightInd w:val="0"/>
        <w:spacing w:after="0" w:line="480" w:lineRule="auto"/>
        <w:jc w:val="both"/>
        <w:rPr>
          <w:rStyle w:val="Strong"/>
          <w:rFonts w:ascii="Arial" w:hAnsi="Arial" w:cs="Arial"/>
          <w:b w:val="0"/>
          <w:color w:val="121212"/>
          <w:sz w:val="24"/>
          <w:szCs w:val="24"/>
          <w:lang w:val="en"/>
        </w:rPr>
      </w:pPr>
      <w:r w:rsidRPr="003F6A41">
        <w:rPr>
          <w:rFonts w:ascii="Arial" w:hAnsi="Arial" w:cs="Arial"/>
          <w:sz w:val="24"/>
          <w:szCs w:val="24"/>
        </w:rPr>
        <w:t xml:space="preserve">The third stage of the </w:t>
      </w:r>
      <w:r w:rsidR="003F6A41" w:rsidRPr="003F6A41">
        <w:rPr>
          <w:rFonts w:ascii="Arial" w:hAnsi="Arial" w:cs="Arial"/>
          <w:sz w:val="24"/>
          <w:szCs w:val="24"/>
        </w:rPr>
        <w:t>model</w:t>
      </w:r>
      <w:r w:rsidRPr="003F6A41">
        <w:rPr>
          <w:rFonts w:ascii="Arial" w:hAnsi="Arial" w:cs="Arial"/>
          <w:sz w:val="24"/>
          <w:szCs w:val="24"/>
        </w:rPr>
        <w:t xml:space="preserve"> is</w:t>
      </w:r>
      <w:r w:rsidRPr="003F6A41">
        <w:rPr>
          <w:rFonts w:ascii="Arial" w:hAnsi="Arial" w:cs="Arial"/>
          <w:b/>
          <w:sz w:val="24"/>
          <w:szCs w:val="24"/>
        </w:rPr>
        <w:t xml:space="preserve"> </w:t>
      </w:r>
      <w:r w:rsidRPr="003F6A41">
        <w:rPr>
          <w:rStyle w:val="Strong"/>
          <w:rFonts w:ascii="Arial" w:hAnsi="Arial" w:cs="Arial"/>
          <w:b w:val="0"/>
          <w:color w:val="121212"/>
          <w:sz w:val="24"/>
          <w:szCs w:val="24"/>
          <w:lang w:val="en"/>
        </w:rPr>
        <w:t>abstract conceptualization</w:t>
      </w:r>
      <w:r w:rsidR="003F6A41" w:rsidRPr="003F6A41">
        <w:rPr>
          <w:rStyle w:val="Strong"/>
          <w:rFonts w:ascii="Arial" w:hAnsi="Arial" w:cs="Arial"/>
          <w:b w:val="0"/>
          <w:color w:val="121212"/>
          <w:sz w:val="24"/>
          <w:szCs w:val="24"/>
          <w:lang w:val="en"/>
        </w:rPr>
        <w:t xml:space="preserve">, </w:t>
      </w:r>
      <w:r w:rsidR="003F6A41">
        <w:rPr>
          <w:rStyle w:val="Strong"/>
          <w:rFonts w:ascii="Arial" w:hAnsi="Arial" w:cs="Arial"/>
          <w:b w:val="0"/>
          <w:color w:val="121212"/>
          <w:sz w:val="24"/>
          <w:szCs w:val="24"/>
          <w:lang w:val="en"/>
        </w:rPr>
        <w:t>this is where the person identifies what they have learnt from the experience.  T</w:t>
      </w:r>
      <w:r w:rsidR="00F24064" w:rsidRPr="003F6A41">
        <w:rPr>
          <w:rStyle w:val="Strong"/>
          <w:rFonts w:ascii="Arial" w:hAnsi="Arial" w:cs="Arial"/>
          <w:b w:val="0"/>
          <w:color w:val="121212"/>
          <w:sz w:val="24"/>
          <w:szCs w:val="24"/>
          <w:lang w:val="en"/>
        </w:rPr>
        <w:t xml:space="preserve">hrough studying this module it has </w:t>
      </w:r>
      <w:r w:rsidR="003F6A41" w:rsidRPr="003F6A41">
        <w:rPr>
          <w:rStyle w:val="Strong"/>
          <w:rFonts w:ascii="Arial" w:hAnsi="Arial" w:cs="Arial"/>
          <w:b w:val="0"/>
          <w:color w:val="121212"/>
          <w:sz w:val="24"/>
          <w:szCs w:val="24"/>
          <w:lang w:val="en"/>
        </w:rPr>
        <w:t>become</w:t>
      </w:r>
      <w:r w:rsidR="00F24064" w:rsidRPr="003F6A41">
        <w:rPr>
          <w:rStyle w:val="Strong"/>
          <w:rFonts w:ascii="Arial" w:hAnsi="Arial" w:cs="Arial"/>
          <w:b w:val="0"/>
          <w:color w:val="121212"/>
          <w:sz w:val="24"/>
          <w:szCs w:val="24"/>
          <w:lang w:val="en"/>
        </w:rPr>
        <w:t xml:space="preserve"> apparent that actually much of my practice is in accordance with the principles of ESDGC. However as the author was oblivious to the history and policies surrounding ESDGC</w:t>
      </w:r>
      <w:r w:rsidR="005415B9">
        <w:rPr>
          <w:rStyle w:val="Strong"/>
          <w:rFonts w:ascii="Arial" w:hAnsi="Arial" w:cs="Arial"/>
          <w:b w:val="0"/>
          <w:color w:val="121212"/>
          <w:sz w:val="24"/>
          <w:szCs w:val="24"/>
          <w:lang w:val="en"/>
        </w:rPr>
        <w:t xml:space="preserve">, and </w:t>
      </w:r>
      <w:r w:rsidR="003F6A41" w:rsidRPr="003F6A41">
        <w:rPr>
          <w:rStyle w:val="Strong"/>
          <w:rFonts w:ascii="Arial" w:hAnsi="Arial" w:cs="Arial"/>
          <w:b w:val="0"/>
          <w:color w:val="121212"/>
          <w:sz w:val="24"/>
          <w:szCs w:val="24"/>
          <w:lang w:val="en"/>
        </w:rPr>
        <w:t>did</w:t>
      </w:r>
      <w:r w:rsidR="00F24064" w:rsidRPr="003F6A41">
        <w:rPr>
          <w:rStyle w:val="Strong"/>
          <w:rFonts w:ascii="Arial" w:hAnsi="Arial" w:cs="Arial"/>
          <w:b w:val="0"/>
          <w:color w:val="121212"/>
          <w:sz w:val="24"/>
          <w:szCs w:val="24"/>
          <w:lang w:val="en"/>
        </w:rPr>
        <w:t xml:space="preserve"> not know that work previously undertaken was underpinned </w:t>
      </w:r>
      <w:r w:rsidR="003F6A41" w:rsidRPr="003F6A41">
        <w:rPr>
          <w:rStyle w:val="Strong"/>
          <w:rFonts w:ascii="Arial" w:hAnsi="Arial" w:cs="Arial"/>
          <w:b w:val="0"/>
          <w:color w:val="121212"/>
          <w:sz w:val="24"/>
          <w:szCs w:val="24"/>
          <w:lang w:val="en"/>
        </w:rPr>
        <w:t xml:space="preserve">with the some elements of ESDGC </w:t>
      </w:r>
      <w:r w:rsidR="005C4641" w:rsidRPr="003F6A41">
        <w:rPr>
          <w:rStyle w:val="Strong"/>
          <w:rFonts w:ascii="Arial" w:hAnsi="Arial" w:cs="Arial"/>
          <w:b w:val="0"/>
          <w:color w:val="121212"/>
          <w:sz w:val="24"/>
          <w:szCs w:val="24"/>
          <w:lang w:val="en"/>
        </w:rPr>
        <w:t>principles</w:t>
      </w:r>
      <w:r w:rsidR="003F6A41" w:rsidRPr="003F6A41">
        <w:rPr>
          <w:rStyle w:val="Strong"/>
          <w:rFonts w:ascii="Arial" w:hAnsi="Arial" w:cs="Arial"/>
          <w:b w:val="0"/>
          <w:color w:val="121212"/>
          <w:sz w:val="24"/>
          <w:szCs w:val="24"/>
          <w:lang w:val="en"/>
        </w:rPr>
        <w:t xml:space="preserve"> </w:t>
      </w:r>
      <w:r w:rsidR="00F24064" w:rsidRPr="003F6A41">
        <w:rPr>
          <w:rStyle w:val="Strong"/>
          <w:rFonts w:ascii="Arial" w:hAnsi="Arial" w:cs="Arial"/>
          <w:b w:val="0"/>
          <w:color w:val="121212"/>
          <w:sz w:val="24"/>
          <w:szCs w:val="24"/>
          <w:lang w:val="en"/>
        </w:rPr>
        <w:t xml:space="preserve">in the learning </w:t>
      </w:r>
      <w:r w:rsidR="003F6A41" w:rsidRPr="003F6A41">
        <w:rPr>
          <w:rStyle w:val="Strong"/>
          <w:rFonts w:ascii="Arial" w:hAnsi="Arial" w:cs="Arial"/>
          <w:b w:val="0"/>
          <w:color w:val="121212"/>
          <w:sz w:val="24"/>
          <w:szCs w:val="24"/>
          <w:lang w:val="en"/>
        </w:rPr>
        <w:t>opportunities</w:t>
      </w:r>
      <w:r w:rsidR="00F24064" w:rsidRPr="003F6A41">
        <w:rPr>
          <w:rStyle w:val="Strong"/>
          <w:rFonts w:ascii="Arial" w:hAnsi="Arial" w:cs="Arial"/>
          <w:b w:val="0"/>
          <w:color w:val="121212"/>
          <w:sz w:val="24"/>
          <w:szCs w:val="24"/>
          <w:lang w:val="en"/>
        </w:rPr>
        <w:t xml:space="preserve"> offered to young people.</w:t>
      </w:r>
    </w:p>
    <w:p w:rsidR="006F2557" w:rsidRPr="001D46C2" w:rsidRDefault="006F2557" w:rsidP="001D46C2">
      <w:pPr>
        <w:autoSpaceDE w:val="0"/>
        <w:autoSpaceDN w:val="0"/>
        <w:adjustRightInd w:val="0"/>
        <w:spacing w:after="0" w:line="480" w:lineRule="auto"/>
        <w:jc w:val="both"/>
        <w:rPr>
          <w:rStyle w:val="Strong"/>
          <w:rFonts w:ascii="Arial" w:hAnsi="Arial" w:cs="Arial"/>
          <w:b w:val="0"/>
          <w:color w:val="121212"/>
          <w:sz w:val="24"/>
          <w:szCs w:val="24"/>
          <w:lang w:val="en"/>
        </w:rPr>
      </w:pPr>
    </w:p>
    <w:p w:rsidR="003862F8" w:rsidRDefault="003862F8" w:rsidP="001D46C2">
      <w:pPr>
        <w:autoSpaceDE w:val="0"/>
        <w:autoSpaceDN w:val="0"/>
        <w:adjustRightInd w:val="0"/>
        <w:spacing w:after="0" w:line="480" w:lineRule="auto"/>
        <w:jc w:val="both"/>
        <w:rPr>
          <w:rStyle w:val="Strong"/>
          <w:rFonts w:ascii="Arial" w:hAnsi="Arial" w:cs="Arial"/>
          <w:b w:val="0"/>
          <w:color w:val="121212"/>
          <w:sz w:val="24"/>
          <w:szCs w:val="24"/>
          <w:lang w:val="en"/>
        </w:rPr>
      </w:pPr>
    </w:p>
    <w:p w:rsidR="003862F8" w:rsidRDefault="003862F8" w:rsidP="001D46C2">
      <w:pPr>
        <w:autoSpaceDE w:val="0"/>
        <w:autoSpaceDN w:val="0"/>
        <w:adjustRightInd w:val="0"/>
        <w:spacing w:after="0" w:line="480" w:lineRule="auto"/>
        <w:jc w:val="both"/>
        <w:rPr>
          <w:rStyle w:val="Strong"/>
          <w:rFonts w:ascii="Arial" w:hAnsi="Arial" w:cs="Arial"/>
          <w:b w:val="0"/>
          <w:color w:val="121212"/>
          <w:sz w:val="24"/>
          <w:szCs w:val="24"/>
          <w:lang w:val="en"/>
        </w:rPr>
      </w:pPr>
    </w:p>
    <w:p w:rsidR="004E2535" w:rsidRDefault="004E2535" w:rsidP="001D46C2">
      <w:pPr>
        <w:autoSpaceDE w:val="0"/>
        <w:autoSpaceDN w:val="0"/>
        <w:adjustRightInd w:val="0"/>
        <w:spacing w:after="0" w:line="480" w:lineRule="auto"/>
        <w:jc w:val="both"/>
        <w:rPr>
          <w:rFonts w:ascii="Arial" w:hAnsi="Arial" w:cs="Arial"/>
          <w:sz w:val="24"/>
          <w:szCs w:val="24"/>
        </w:rPr>
      </w:pPr>
      <w:r w:rsidRPr="001D46C2">
        <w:rPr>
          <w:rStyle w:val="Strong"/>
          <w:rFonts w:ascii="Arial" w:hAnsi="Arial" w:cs="Arial"/>
          <w:b w:val="0"/>
          <w:color w:val="121212"/>
          <w:sz w:val="24"/>
          <w:szCs w:val="24"/>
          <w:lang w:val="en"/>
        </w:rPr>
        <w:lastRenderedPageBreak/>
        <w:t>The fourth and final stage is active experimentation</w:t>
      </w:r>
      <w:r w:rsidR="001D46C2" w:rsidRPr="001D46C2">
        <w:rPr>
          <w:rStyle w:val="Strong"/>
          <w:rFonts w:ascii="Arial" w:hAnsi="Arial" w:cs="Arial"/>
          <w:b w:val="0"/>
          <w:color w:val="121212"/>
          <w:sz w:val="24"/>
          <w:szCs w:val="24"/>
          <w:lang w:val="en"/>
        </w:rPr>
        <w:t xml:space="preserve"> this is how you plan for future using what has been learnt.   </w:t>
      </w:r>
      <w:r w:rsidR="001D46C2">
        <w:rPr>
          <w:rStyle w:val="Strong"/>
          <w:rFonts w:ascii="Arial" w:hAnsi="Arial" w:cs="Arial"/>
          <w:b w:val="0"/>
          <w:color w:val="121212"/>
          <w:sz w:val="24"/>
          <w:szCs w:val="24"/>
          <w:lang w:val="en"/>
        </w:rPr>
        <w:t xml:space="preserve">Learning about ESDGC will have an impact on my practice.  New </w:t>
      </w:r>
      <w:r w:rsidR="002D4537" w:rsidRPr="001D46C2">
        <w:rPr>
          <w:rStyle w:val="Strong"/>
          <w:rFonts w:ascii="Arial" w:hAnsi="Arial" w:cs="Arial"/>
          <w:b w:val="0"/>
          <w:color w:val="121212"/>
          <w:sz w:val="24"/>
          <w:szCs w:val="24"/>
          <w:lang w:val="en"/>
        </w:rPr>
        <w:t xml:space="preserve">knowledge of ESDGC </w:t>
      </w:r>
      <w:r w:rsidR="001D46C2">
        <w:rPr>
          <w:rStyle w:val="Strong"/>
          <w:rFonts w:ascii="Arial" w:hAnsi="Arial" w:cs="Arial"/>
          <w:b w:val="0"/>
          <w:color w:val="121212"/>
          <w:sz w:val="24"/>
          <w:szCs w:val="24"/>
          <w:lang w:val="en"/>
        </w:rPr>
        <w:t xml:space="preserve">principles </w:t>
      </w:r>
      <w:r w:rsidR="002D4537" w:rsidRPr="001D46C2">
        <w:rPr>
          <w:rStyle w:val="Strong"/>
          <w:rFonts w:ascii="Arial" w:hAnsi="Arial" w:cs="Arial"/>
          <w:b w:val="0"/>
          <w:color w:val="121212"/>
          <w:sz w:val="24"/>
          <w:szCs w:val="24"/>
          <w:lang w:val="en"/>
        </w:rPr>
        <w:t xml:space="preserve">will have a large part in the planning and delivery of activities for young people.  </w:t>
      </w:r>
      <w:r w:rsidR="001D46C2">
        <w:rPr>
          <w:rStyle w:val="Strong"/>
          <w:rFonts w:ascii="Arial" w:hAnsi="Arial" w:cs="Arial"/>
          <w:b w:val="0"/>
          <w:color w:val="121212"/>
          <w:sz w:val="24"/>
          <w:szCs w:val="24"/>
          <w:lang w:val="en"/>
        </w:rPr>
        <w:t>Future practice will aim to increase non</w:t>
      </w:r>
      <w:r w:rsidR="005415B9">
        <w:rPr>
          <w:rStyle w:val="Strong"/>
          <w:rFonts w:ascii="Arial" w:hAnsi="Arial" w:cs="Arial"/>
          <w:b w:val="0"/>
          <w:color w:val="121212"/>
          <w:sz w:val="24"/>
          <w:szCs w:val="24"/>
          <w:lang w:val="en"/>
        </w:rPr>
        <w:t xml:space="preserve"> formal</w:t>
      </w:r>
      <w:r w:rsidR="001D46C2">
        <w:rPr>
          <w:rStyle w:val="Strong"/>
          <w:rFonts w:ascii="Arial" w:hAnsi="Arial" w:cs="Arial"/>
          <w:b w:val="0"/>
          <w:color w:val="121212"/>
          <w:sz w:val="24"/>
          <w:szCs w:val="24"/>
          <w:lang w:val="en"/>
        </w:rPr>
        <w:t xml:space="preserve"> learning opportunities that focus on ESDGC principles in order to help young </w:t>
      </w:r>
      <w:r w:rsidR="005C4641">
        <w:rPr>
          <w:rStyle w:val="Strong"/>
          <w:rFonts w:ascii="Arial" w:hAnsi="Arial" w:cs="Arial"/>
          <w:b w:val="0"/>
          <w:color w:val="121212"/>
          <w:sz w:val="24"/>
          <w:szCs w:val="24"/>
          <w:lang w:val="en"/>
        </w:rPr>
        <w:t xml:space="preserve">people </w:t>
      </w:r>
      <w:r w:rsidR="005C4641" w:rsidRPr="001D46C2">
        <w:rPr>
          <w:rStyle w:val="Strong"/>
          <w:rFonts w:ascii="Arial" w:hAnsi="Arial" w:cs="Arial"/>
          <w:b w:val="0"/>
          <w:color w:val="121212"/>
          <w:sz w:val="24"/>
          <w:szCs w:val="24"/>
          <w:lang w:val="en"/>
        </w:rPr>
        <w:t>develop</w:t>
      </w:r>
      <w:r w:rsidR="005C4641">
        <w:rPr>
          <w:rFonts w:ascii="Arial" w:hAnsi="Arial" w:cs="Arial"/>
          <w:sz w:val="24"/>
          <w:szCs w:val="24"/>
        </w:rPr>
        <w:t xml:space="preserve"> </w:t>
      </w:r>
      <w:r w:rsidR="005C4641" w:rsidRPr="002D4537">
        <w:rPr>
          <w:rFonts w:ascii="Arial" w:hAnsi="Arial" w:cs="Arial"/>
          <w:sz w:val="24"/>
          <w:szCs w:val="24"/>
        </w:rPr>
        <w:t>knowledge</w:t>
      </w:r>
      <w:r w:rsidR="002D4537" w:rsidRPr="002D4537">
        <w:rPr>
          <w:rFonts w:ascii="Arial" w:hAnsi="Arial" w:cs="Arial"/>
          <w:sz w:val="24"/>
          <w:szCs w:val="24"/>
        </w:rPr>
        <w:t xml:space="preserve"> </w:t>
      </w:r>
      <w:r w:rsidR="001D46C2">
        <w:rPr>
          <w:rFonts w:ascii="Arial" w:hAnsi="Arial" w:cs="Arial"/>
          <w:sz w:val="24"/>
          <w:szCs w:val="24"/>
        </w:rPr>
        <w:t xml:space="preserve">and skills </w:t>
      </w:r>
      <w:r w:rsidR="005C4641">
        <w:rPr>
          <w:rFonts w:ascii="Arial" w:hAnsi="Arial" w:cs="Arial"/>
          <w:sz w:val="24"/>
          <w:szCs w:val="24"/>
        </w:rPr>
        <w:t>which will</w:t>
      </w:r>
      <w:r w:rsidR="002D4537" w:rsidRPr="002D4537">
        <w:rPr>
          <w:rFonts w:ascii="Arial" w:hAnsi="Arial" w:cs="Arial"/>
          <w:sz w:val="24"/>
          <w:szCs w:val="24"/>
        </w:rPr>
        <w:t xml:space="preserve"> help them to understand the </w:t>
      </w:r>
      <w:r w:rsidR="005C4641">
        <w:rPr>
          <w:rFonts w:ascii="Arial" w:hAnsi="Arial" w:cs="Arial"/>
          <w:sz w:val="24"/>
          <w:szCs w:val="24"/>
        </w:rPr>
        <w:t xml:space="preserve">world around them and </w:t>
      </w:r>
      <w:r w:rsidR="002D4537" w:rsidRPr="002D4537">
        <w:rPr>
          <w:rFonts w:ascii="Arial" w:hAnsi="Arial" w:cs="Arial"/>
          <w:sz w:val="24"/>
          <w:szCs w:val="24"/>
        </w:rPr>
        <w:t xml:space="preserve">gain their own attitudes and values which will hopefully guide </w:t>
      </w:r>
      <w:r w:rsidR="001D46C2">
        <w:rPr>
          <w:rFonts w:ascii="Arial" w:hAnsi="Arial" w:cs="Arial"/>
          <w:sz w:val="24"/>
          <w:szCs w:val="24"/>
        </w:rPr>
        <w:t>i</w:t>
      </w:r>
      <w:r w:rsidR="003F6A41" w:rsidRPr="002D4537">
        <w:rPr>
          <w:rFonts w:ascii="Arial" w:hAnsi="Arial" w:cs="Arial"/>
          <w:sz w:val="24"/>
          <w:szCs w:val="24"/>
        </w:rPr>
        <w:t>ndividuals</w:t>
      </w:r>
      <w:r w:rsidR="002D4537" w:rsidRPr="002D4537">
        <w:rPr>
          <w:rFonts w:ascii="Arial" w:hAnsi="Arial" w:cs="Arial"/>
          <w:sz w:val="24"/>
          <w:szCs w:val="24"/>
        </w:rPr>
        <w:t xml:space="preserve"> and groups to want to make the world more sustainable.</w:t>
      </w:r>
      <w:r w:rsidR="005C4641">
        <w:rPr>
          <w:rFonts w:ascii="Arial" w:hAnsi="Arial" w:cs="Arial"/>
          <w:sz w:val="24"/>
          <w:szCs w:val="24"/>
        </w:rPr>
        <w:t xml:space="preserve">  </w:t>
      </w:r>
    </w:p>
    <w:p w:rsidR="005415B9" w:rsidRDefault="005415B9" w:rsidP="001D46C2">
      <w:pPr>
        <w:autoSpaceDE w:val="0"/>
        <w:autoSpaceDN w:val="0"/>
        <w:adjustRightInd w:val="0"/>
        <w:spacing w:after="0" w:line="480" w:lineRule="auto"/>
        <w:jc w:val="both"/>
        <w:rPr>
          <w:rFonts w:ascii="Arial" w:hAnsi="Arial" w:cs="Arial"/>
          <w:sz w:val="24"/>
          <w:szCs w:val="24"/>
        </w:rPr>
      </w:pPr>
    </w:p>
    <w:p w:rsidR="003862F8" w:rsidRPr="003862F8" w:rsidRDefault="005415B9" w:rsidP="003862F8">
      <w:pPr>
        <w:spacing w:line="480" w:lineRule="auto"/>
        <w:jc w:val="both"/>
        <w:rPr>
          <w:rFonts w:ascii="Arial" w:hAnsi="Arial" w:cs="Arial"/>
          <w:sz w:val="24"/>
          <w:szCs w:val="24"/>
          <w:lang w:val="en"/>
        </w:rPr>
      </w:pPr>
      <w:r>
        <w:rPr>
          <w:rFonts w:ascii="Arial" w:hAnsi="Arial" w:cs="Arial"/>
          <w:sz w:val="24"/>
          <w:szCs w:val="24"/>
        </w:rPr>
        <w:t xml:space="preserve">To conclude, learning about Education for Sustainable Development and Global Citizenship has been overall a difficult subject for the author to understand.  It became apparent that many projects and activities facilitated by the author in the past had underlying elements of ESDGC, however that was unknown until learning about it, what the reasons were for delivering that kind of work.  It is only through reading upon the history, legislation </w:t>
      </w:r>
      <w:r w:rsidR="003862F8">
        <w:rPr>
          <w:rFonts w:ascii="Arial" w:hAnsi="Arial" w:cs="Arial"/>
          <w:sz w:val="24"/>
          <w:szCs w:val="24"/>
        </w:rPr>
        <w:t xml:space="preserve">and </w:t>
      </w:r>
      <w:r>
        <w:rPr>
          <w:rFonts w:ascii="Arial" w:hAnsi="Arial" w:cs="Arial"/>
          <w:sz w:val="24"/>
          <w:szCs w:val="24"/>
        </w:rPr>
        <w:t xml:space="preserve">articles such as </w:t>
      </w:r>
      <w:r w:rsidR="003862F8">
        <w:rPr>
          <w:rFonts w:ascii="Arial" w:hAnsi="Arial" w:cs="Arial"/>
          <w:sz w:val="24"/>
          <w:szCs w:val="24"/>
        </w:rPr>
        <w:t xml:space="preserve">Agenda 21 </w:t>
      </w:r>
      <w:r w:rsidR="003862F8" w:rsidRPr="003862F8">
        <w:rPr>
          <w:rFonts w:ascii="Arial" w:hAnsi="Arial" w:cs="Arial"/>
          <w:sz w:val="24"/>
          <w:szCs w:val="24"/>
        </w:rPr>
        <w:t>(</w:t>
      </w:r>
      <w:r w:rsidR="003862F8" w:rsidRPr="003862F8">
        <w:rPr>
          <w:rFonts w:ascii="Arial" w:hAnsi="Arial" w:cs="Arial"/>
          <w:iCs/>
          <w:sz w:val="24"/>
          <w:szCs w:val="24"/>
          <w:lang w:val="en"/>
        </w:rPr>
        <w:t>United Nations Sustainable Development, United Nations Conference on Environment &amp; Development</w:t>
      </w:r>
      <w:r w:rsidR="003862F8" w:rsidRPr="003862F8">
        <w:rPr>
          <w:rFonts w:ascii="Arial" w:hAnsi="Arial" w:cs="Arial"/>
          <w:sz w:val="24"/>
          <w:szCs w:val="24"/>
          <w:lang w:val="en"/>
        </w:rPr>
        <w:t xml:space="preserve">, 1992) and </w:t>
      </w:r>
      <w:r w:rsidR="003862F8" w:rsidRPr="003862F8">
        <w:rPr>
          <w:rFonts w:ascii="Arial" w:hAnsi="Arial" w:cs="Arial"/>
          <w:iCs/>
          <w:sz w:val="24"/>
          <w:szCs w:val="24"/>
          <w:lang w:val="en"/>
        </w:rPr>
        <w:t>Education for Sustainable Development and Global Citizenship</w:t>
      </w:r>
      <w:r w:rsidR="003862F8" w:rsidRPr="003862F8">
        <w:rPr>
          <w:rFonts w:ascii="Arial" w:hAnsi="Arial" w:cs="Arial"/>
          <w:sz w:val="24"/>
          <w:szCs w:val="24"/>
          <w:lang w:val="en"/>
        </w:rPr>
        <w:t xml:space="preserve"> </w:t>
      </w:r>
      <w:r w:rsidR="003862F8">
        <w:rPr>
          <w:rFonts w:ascii="Arial" w:hAnsi="Arial" w:cs="Arial"/>
          <w:sz w:val="24"/>
          <w:szCs w:val="24"/>
          <w:lang w:val="en"/>
        </w:rPr>
        <w:t>(Welsh Assembly Government, 2008) that the author understood the reasons behind why some projects had been delivered highlighting for the author the link between theory and practice.</w:t>
      </w:r>
    </w:p>
    <w:p w:rsidR="005415B9" w:rsidRPr="002D4537" w:rsidRDefault="005415B9" w:rsidP="001D46C2">
      <w:pPr>
        <w:autoSpaceDE w:val="0"/>
        <w:autoSpaceDN w:val="0"/>
        <w:adjustRightInd w:val="0"/>
        <w:spacing w:after="0" w:line="480" w:lineRule="auto"/>
        <w:jc w:val="both"/>
        <w:rPr>
          <w:rFonts w:ascii="Arial" w:hAnsi="Arial" w:cs="Arial"/>
          <w:sz w:val="24"/>
          <w:szCs w:val="24"/>
        </w:rPr>
      </w:pPr>
    </w:p>
    <w:p w:rsidR="007074BD" w:rsidRDefault="007074BD" w:rsidP="007074BD">
      <w:pPr>
        <w:autoSpaceDE w:val="0"/>
        <w:autoSpaceDN w:val="0"/>
        <w:adjustRightInd w:val="0"/>
        <w:spacing w:after="0" w:line="480" w:lineRule="auto"/>
        <w:jc w:val="both"/>
        <w:rPr>
          <w:rFonts w:ascii="Arial" w:hAnsi="Arial" w:cs="Arial"/>
          <w:sz w:val="24"/>
          <w:szCs w:val="24"/>
        </w:rPr>
      </w:pPr>
    </w:p>
    <w:p w:rsidR="003862F8" w:rsidRDefault="003862F8" w:rsidP="004D3778">
      <w:pPr>
        <w:autoSpaceDE w:val="0"/>
        <w:autoSpaceDN w:val="0"/>
        <w:adjustRightInd w:val="0"/>
        <w:spacing w:after="0" w:line="480" w:lineRule="auto"/>
        <w:jc w:val="both"/>
        <w:rPr>
          <w:rFonts w:ascii="Arial" w:hAnsi="Arial" w:cs="Arial"/>
          <w:sz w:val="24"/>
          <w:szCs w:val="24"/>
        </w:rPr>
      </w:pPr>
    </w:p>
    <w:p w:rsidR="003862F8" w:rsidRDefault="003862F8" w:rsidP="004D3778">
      <w:pPr>
        <w:autoSpaceDE w:val="0"/>
        <w:autoSpaceDN w:val="0"/>
        <w:adjustRightInd w:val="0"/>
        <w:spacing w:after="0" w:line="480" w:lineRule="auto"/>
        <w:jc w:val="both"/>
        <w:rPr>
          <w:rFonts w:ascii="Arial" w:hAnsi="Arial" w:cs="Arial"/>
          <w:sz w:val="24"/>
          <w:szCs w:val="24"/>
        </w:rPr>
      </w:pPr>
    </w:p>
    <w:p w:rsidR="003862F8" w:rsidRDefault="003862F8" w:rsidP="004D3778">
      <w:pPr>
        <w:autoSpaceDE w:val="0"/>
        <w:autoSpaceDN w:val="0"/>
        <w:adjustRightInd w:val="0"/>
        <w:spacing w:after="0" w:line="480" w:lineRule="auto"/>
        <w:jc w:val="both"/>
        <w:rPr>
          <w:rFonts w:ascii="Arial" w:hAnsi="Arial" w:cs="Arial"/>
          <w:sz w:val="24"/>
          <w:szCs w:val="24"/>
        </w:rPr>
      </w:pPr>
    </w:p>
    <w:p w:rsidR="003862F8" w:rsidRDefault="003862F8" w:rsidP="004D3778">
      <w:pPr>
        <w:autoSpaceDE w:val="0"/>
        <w:autoSpaceDN w:val="0"/>
        <w:adjustRightInd w:val="0"/>
        <w:spacing w:after="0" w:line="480" w:lineRule="auto"/>
        <w:jc w:val="both"/>
        <w:rPr>
          <w:rFonts w:ascii="Arial" w:hAnsi="Arial" w:cs="Arial"/>
          <w:sz w:val="24"/>
          <w:szCs w:val="24"/>
        </w:rPr>
      </w:pPr>
    </w:p>
    <w:p w:rsidR="00803631" w:rsidRDefault="00803631" w:rsidP="004D3778">
      <w:pPr>
        <w:autoSpaceDE w:val="0"/>
        <w:autoSpaceDN w:val="0"/>
        <w:adjustRightInd w:val="0"/>
        <w:spacing w:after="0" w:line="480" w:lineRule="auto"/>
        <w:jc w:val="both"/>
        <w:rPr>
          <w:rFonts w:ascii="Arial" w:hAnsi="Arial" w:cs="Arial"/>
          <w:sz w:val="24"/>
          <w:szCs w:val="24"/>
        </w:rPr>
      </w:pPr>
      <w:r w:rsidRPr="004D3778">
        <w:rPr>
          <w:rFonts w:ascii="Arial" w:hAnsi="Arial" w:cs="Arial"/>
          <w:sz w:val="24"/>
          <w:szCs w:val="24"/>
        </w:rPr>
        <w:lastRenderedPageBreak/>
        <w:t>Reference list</w:t>
      </w:r>
    </w:p>
    <w:p w:rsidR="003862F8" w:rsidRPr="003862F8" w:rsidRDefault="003862F8" w:rsidP="003862F8">
      <w:pPr>
        <w:spacing w:after="0" w:line="480" w:lineRule="auto"/>
        <w:jc w:val="both"/>
        <w:rPr>
          <w:rFonts w:ascii="Arial" w:hAnsi="Arial" w:cs="Arial"/>
          <w:sz w:val="24"/>
          <w:szCs w:val="24"/>
          <w:lang w:val="en"/>
        </w:rPr>
      </w:pPr>
      <w:r w:rsidRPr="003862F8">
        <w:rPr>
          <w:rFonts w:ascii="Arial" w:hAnsi="Arial" w:cs="Arial"/>
          <w:sz w:val="24"/>
          <w:szCs w:val="24"/>
          <w:lang w:val="en"/>
        </w:rPr>
        <w:t xml:space="preserve"> Agenda 21. In: </w:t>
      </w:r>
      <w:r w:rsidRPr="003862F8">
        <w:rPr>
          <w:rFonts w:ascii="Arial" w:hAnsi="Arial" w:cs="Arial"/>
          <w:i/>
          <w:iCs/>
          <w:sz w:val="24"/>
          <w:szCs w:val="24"/>
          <w:lang w:val="en"/>
        </w:rPr>
        <w:t>United Nations Sustainable Development, United Nations Conference on Environment &amp; Development</w:t>
      </w:r>
      <w:r w:rsidRPr="003862F8">
        <w:rPr>
          <w:rFonts w:ascii="Arial" w:hAnsi="Arial" w:cs="Arial"/>
          <w:sz w:val="24"/>
          <w:szCs w:val="24"/>
          <w:lang w:val="en"/>
        </w:rPr>
        <w:t>. 1992 United Nations. p. 343.</w:t>
      </w:r>
    </w:p>
    <w:p w:rsidR="003862F8" w:rsidRDefault="003862F8" w:rsidP="004D3778">
      <w:pPr>
        <w:autoSpaceDE w:val="0"/>
        <w:autoSpaceDN w:val="0"/>
        <w:adjustRightInd w:val="0"/>
        <w:spacing w:after="0" w:line="480" w:lineRule="auto"/>
        <w:jc w:val="both"/>
        <w:rPr>
          <w:rFonts w:ascii="Arial" w:hAnsi="Arial" w:cs="Arial"/>
          <w:sz w:val="24"/>
          <w:szCs w:val="24"/>
        </w:rPr>
      </w:pPr>
    </w:p>
    <w:p w:rsidR="005415B9" w:rsidRPr="007D5EC5" w:rsidRDefault="005415B9" w:rsidP="004D3778">
      <w:pPr>
        <w:autoSpaceDE w:val="0"/>
        <w:autoSpaceDN w:val="0"/>
        <w:adjustRightInd w:val="0"/>
        <w:spacing w:after="0" w:line="480" w:lineRule="auto"/>
        <w:jc w:val="both"/>
        <w:rPr>
          <w:rFonts w:ascii="Arial" w:hAnsi="Arial" w:cs="Arial"/>
          <w:sz w:val="24"/>
          <w:szCs w:val="24"/>
        </w:rPr>
      </w:pPr>
      <w:r w:rsidRPr="007D5EC5">
        <w:rPr>
          <w:rStyle w:val="selectable"/>
          <w:rFonts w:ascii="Arial" w:hAnsi="Arial" w:cs="Arial"/>
          <w:color w:val="000000"/>
          <w:sz w:val="24"/>
          <w:szCs w:val="24"/>
          <w:lang w:val="en"/>
        </w:rPr>
        <w:t>Cipd.co.uk. 2020. [</w:t>
      </w:r>
      <w:proofErr w:type="gramStart"/>
      <w:r w:rsidRPr="007D5EC5">
        <w:rPr>
          <w:rStyle w:val="selectable"/>
          <w:rFonts w:ascii="Arial" w:hAnsi="Arial" w:cs="Arial"/>
          <w:color w:val="000000"/>
          <w:sz w:val="24"/>
          <w:szCs w:val="24"/>
          <w:lang w:val="en"/>
        </w:rPr>
        <w:t>online</w:t>
      </w:r>
      <w:proofErr w:type="gramEnd"/>
      <w:r w:rsidRPr="007D5EC5">
        <w:rPr>
          <w:rStyle w:val="selectable"/>
          <w:rFonts w:ascii="Arial" w:hAnsi="Arial" w:cs="Arial"/>
          <w:color w:val="000000"/>
          <w:sz w:val="24"/>
          <w:szCs w:val="24"/>
          <w:lang w:val="en"/>
        </w:rPr>
        <w:t xml:space="preserve">] Available at: </w:t>
      </w:r>
      <w:hyperlink r:id="rId4" w:history="1">
        <w:r w:rsidRPr="007D5EC5">
          <w:rPr>
            <w:rStyle w:val="Hyperlink"/>
            <w:rFonts w:ascii="Arial" w:hAnsi="Arial" w:cs="Arial"/>
            <w:sz w:val="24"/>
            <w:szCs w:val="24"/>
            <w:lang w:val="en"/>
          </w:rPr>
          <w:t>https://www.cipd.co.uk/Images/reflective-practice-guide_tcm18-12524.pdf</w:t>
        </w:r>
      </w:hyperlink>
      <w:r w:rsidRPr="007D5EC5">
        <w:rPr>
          <w:rStyle w:val="selectable"/>
          <w:rFonts w:ascii="Arial" w:hAnsi="Arial" w:cs="Arial"/>
          <w:color w:val="000000"/>
          <w:sz w:val="24"/>
          <w:szCs w:val="24"/>
          <w:lang w:val="en"/>
        </w:rPr>
        <w:t xml:space="preserve">  [Accessed 4 May 2020].</w:t>
      </w:r>
      <w:bookmarkStart w:id="0" w:name="_GoBack"/>
      <w:bookmarkEnd w:id="0"/>
    </w:p>
    <w:p w:rsidR="004D3778" w:rsidRPr="004D3778" w:rsidRDefault="004D3778" w:rsidP="004D3778">
      <w:pPr>
        <w:autoSpaceDE w:val="0"/>
        <w:autoSpaceDN w:val="0"/>
        <w:adjustRightInd w:val="0"/>
        <w:spacing w:after="0" w:line="480" w:lineRule="auto"/>
        <w:jc w:val="both"/>
        <w:rPr>
          <w:rFonts w:ascii="Arial" w:hAnsi="Arial" w:cs="Arial"/>
          <w:sz w:val="24"/>
          <w:szCs w:val="24"/>
        </w:rPr>
      </w:pPr>
    </w:p>
    <w:p w:rsidR="00A571AC" w:rsidRPr="004D3778" w:rsidRDefault="00A571AC" w:rsidP="004D3778">
      <w:pPr>
        <w:autoSpaceDE w:val="0"/>
        <w:autoSpaceDN w:val="0"/>
        <w:adjustRightInd w:val="0"/>
        <w:spacing w:after="0" w:line="480" w:lineRule="auto"/>
        <w:jc w:val="both"/>
        <w:rPr>
          <w:rFonts w:ascii="Arial" w:hAnsi="Arial" w:cs="Arial"/>
          <w:sz w:val="24"/>
          <w:szCs w:val="24"/>
        </w:rPr>
      </w:pPr>
      <w:r w:rsidRPr="004D3778">
        <w:rPr>
          <w:rFonts w:ascii="Arial" w:hAnsi="Arial" w:cs="Arial"/>
          <w:sz w:val="24"/>
          <w:szCs w:val="24"/>
        </w:rPr>
        <w:t>Dye, V. (2011) ‘Reflection, Reflection, Reflection. I’m thinking all the time, why do I</w:t>
      </w:r>
    </w:p>
    <w:p w:rsidR="00A571AC" w:rsidRPr="004D3778" w:rsidRDefault="00A571AC" w:rsidP="004D3778">
      <w:pPr>
        <w:autoSpaceDE w:val="0"/>
        <w:autoSpaceDN w:val="0"/>
        <w:adjustRightInd w:val="0"/>
        <w:spacing w:after="0" w:line="480" w:lineRule="auto"/>
        <w:jc w:val="both"/>
        <w:rPr>
          <w:rFonts w:ascii="Arial" w:hAnsi="Arial" w:cs="Arial"/>
          <w:sz w:val="24"/>
          <w:szCs w:val="24"/>
        </w:rPr>
      </w:pPr>
      <w:proofErr w:type="gramStart"/>
      <w:r w:rsidRPr="004D3778">
        <w:rPr>
          <w:rFonts w:ascii="Arial" w:hAnsi="Arial" w:cs="Arial"/>
          <w:sz w:val="24"/>
          <w:szCs w:val="24"/>
        </w:rPr>
        <w:t>need</w:t>
      </w:r>
      <w:proofErr w:type="gramEnd"/>
      <w:r w:rsidRPr="004D3778">
        <w:rPr>
          <w:rFonts w:ascii="Arial" w:hAnsi="Arial" w:cs="Arial"/>
          <w:sz w:val="24"/>
          <w:szCs w:val="24"/>
        </w:rPr>
        <w:t xml:space="preserve"> a theory or model of reflection?</w:t>
      </w:r>
      <w:r w:rsidR="007074BD" w:rsidRPr="004D3778">
        <w:rPr>
          <w:rFonts w:ascii="Arial" w:hAnsi="Arial" w:cs="Arial"/>
          <w:sz w:val="24"/>
          <w:szCs w:val="24"/>
        </w:rPr>
        <w:t>’</w:t>
      </w:r>
      <w:r w:rsidRPr="004D3778">
        <w:rPr>
          <w:rFonts w:ascii="Arial" w:hAnsi="Arial" w:cs="Arial"/>
          <w:sz w:val="24"/>
          <w:szCs w:val="24"/>
        </w:rPr>
        <w:t xml:space="preserve"> in McGregor, D. and Cartwright, L. (ed.)</w:t>
      </w:r>
    </w:p>
    <w:p w:rsidR="00A571AC" w:rsidRPr="004D3778" w:rsidRDefault="00A571AC" w:rsidP="004D3778">
      <w:pPr>
        <w:autoSpaceDE w:val="0"/>
        <w:autoSpaceDN w:val="0"/>
        <w:adjustRightInd w:val="0"/>
        <w:spacing w:after="0" w:line="480" w:lineRule="auto"/>
        <w:jc w:val="both"/>
        <w:rPr>
          <w:rFonts w:ascii="Arial" w:hAnsi="Arial" w:cs="Arial"/>
          <w:sz w:val="24"/>
          <w:szCs w:val="24"/>
        </w:rPr>
      </w:pPr>
      <w:r w:rsidRPr="004D3778">
        <w:rPr>
          <w:rFonts w:ascii="Arial" w:hAnsi="Arial" w:cs="Arial"/>
          <w:i/>
          <w:iCs/>
          <w:sz w:val="24"/>
          <w:szCs w:val="24"/>
        </w:rPr>
        <w:t>Developing Reflective Practice: A guide for beginning teachers</w:t>
      </w:r>
      <w:r w:rsidRPr="004D3778">
        <w:rPr>
          <w:rFonts w:ascii="Arial" w:hAnsi="Arial" w:cs="Arial"/>
          <w:sz w:val="24"/>
          <w:szCs w:val="24"/>
        </w:rPr>
        <w:t>. Maidenhead:</w:t>
      </w:r>
    </w:p>
    <w:p w:rsidR="00A571AC" w:rsidRPr="004D3778" w:rsidRDefault="00A571AC" w:rsidP="004D3778">
      <w:pPr>
        <w:spacing w:line="480" w:lineRule="auto"/>
        <w:jc w:val="both"/>
        <w:rPr>
          <w:rFonts w:ascii="Arial" w:hAnsi="Arial" w:cs="Arial"/>
          <w:sz w:val="24"/>
          <w:szCs w:val="24"/>
        </w:rPr>
      </w:pPr>
      <w:r w:rsidRPr="004D3778">
        <w:rPr>
          <w:rFonts w:ascii="Arial" w:hAnsi="Arial" w:cs="Arial"/>
          <w:sz w:val="24"/>
          <w:szCs w:val="24"/>
        </w:rPr>
        <w:t>McGraw-Hill Education (pp. 217-234).</w:t>
      </w:r>
    </w:p>
    <w:p w:rsidR="004D3778" w:rsidRPr="004D3778" w:rsidRDefault="004D3778" w:rsidP="004D3778">
      <w:pPr>
        <w:spacing w:line="480" w:lineRule="auto"/>
        <w:jc w:val="both"/>
        <w:rPr>
          <w:rFonts w:ascii="Arial" w:hAnsi="Arial" w:cs="Arial"/>
          <w:sz w:val="24"/>
          <w:szCs w:val="24"/>
        </w:rPr>
      </w:pPr>
    </w:p>
    <w:p w:rsidR="00A571AC" w:rsidRPr="004D3778" w:rsidRDefault="00A571AC" w:rsidP="004D3778">
      <w:pPr>
        <w:spacing w:line="480" w:lineRule="auto"/>
        <w:jc w:val="both"/>
        <w:rPr>
          <w:rFonts w:ascii="Arial" w:hAnsi="Arial" w:cs="Arial"/>
          <w:sz w:val="24"/>
          <w:szCs w:val="24"/>
          <w:lang w:val="en"/>
        </w:rPr>
      </w:pPr>
      <w:r w:rsidRPr="004D3778">
        <w:rPr>
          <w:rFonts w:ascii="Arial" w:hAnsi="Arial" w:cs="Arial"/>
          <w:sz w:val="24"/>
          <w:szCs w:val="24"/>
          <w:lang w:val="en"/>
        </w:rPr>
        <w:t>Gibbs G (1988) Learning by Doing: </w:t>
      </w:r>
      <w:r w:rsidRPr="004D3778">
        <w:rPr>
          <w:rStyle w:val="Emphasis"/>
          <w:rFonts w:ascii="Arial" w:hAnsi="Arial" w:cs="Arial"/>
          <w:sz w:val="24"/>
          <w:szCs w:val="24"/>
          <w:lang w:val="en"/>
        </w:rPr>
        <w:t>A guide to teaching and learning methods</w:t>
      </w:r>
      <w:r w:rsidRPr="004D3778">
        <w:rPr>
          <w:rFonts w:ascii="Arial" w:hAnsi="Arial" w:cs="Arial"/>
          <w:sz w:val="24"/>
          <w:szCs w:val="24"/>
          <w:lang w:val="en"/>
        </w:rPr>
        <w:t>. Further Education Unit. Oxford Polytechnic: Oxford.</w:t>
      </w:r>
    </w:p>
    <w:p w:rsidR="004D3778" w:rsidRPr="004D3778" w:rsidRDefault="004D3778" w:rsidP="004D3778">
      <w:pPr>
        <w:spacing w:line="480" w:lineRule="auto"/>
        <w:jc w:val="both"/>
        <w:rPr>
          <w:rFonts w:ascii="Arial" w:hAnsi="Arial" w:cs="Arial"/>
          <w:sz w:val="24"/>
          <w:szCs w:val="24"/>
        </w:rPr>
      </w:pPr>
    </w:p>
    <w:p w:rsidR="00E21713" w:rsidRPr="004D3778" w:rsidRDefault="00E21713" w:rsidP="004D3778">
      <w:pPr>
        <w:spacing w:line="480" w:lineRule="auto"/>
        <w:jc w:val="both"/>
        <w:rPr>
          <w:rFonts w:ascii="Arial" w:hAnsi="Arial" w:cs="Arial"/>
          <w:sz w:val="24"/>
          <w:szCs w:val="24"/>
          <w:lang w:val="en"/>
        </w:rPr>
      </w:pPr>
      <w:r w:rsidRPr="004D3778">
        <w:rPr>
          <w:rFonts w:ascii="Arial" w:hAnsi="Arial" w:cs="Arial"/>
          <w:sz w:val="24"/>
          <w:szCs w:val="24"/>
          <w:lang w:val="en"/>
        </w:rPr>
        <w:t>Jasper, M. (2013). Beginning Reflective Practice. Andover: Cengage Learning.</w:t>
      </w:r>
    </w:p>
    <w:p w:rsidR="004D3778" w:rsidRPr="004D3778" w:rsidRDefault="004D3778" w:rsidP="004D3778">
      <w:pPr>
        <w:spacing w:line="480" w:lineRule="auto"/>
        <w:jc w:val="both"/>
        <w:rPr>
          <w:rFonts w:ascii="Arial" w:hAnsi="Arial" w:cs="Arial"/>
          <w:sz w:val="24"/>
          <w:szCs w:val="24"/>
          <w:lang w:val="en"/>
        </w:rPr>
      </w:pPr>
    </w:p>
    <w:p w:rsidR="007074BD" w:rsidRPr="004D3778" w:rsidRDefault="007074BD" w:rsidP="004D3778">
      <w:pPr>
        <w:spacing w:line="480" w:lineRule="auto"/>
        <w:jc w:val="both"/>
        <w:rPr>
          <w:rFonts w:ascii="Arial" w:hAnsi="Arial" w:cs="Arial"/>
          <w:sz w:val="24"/>
          <w:szCs w:val="24"/>
          <w:lang w:val="en"/>
        </w:rPr>
      </w:pPr>
      <w:r w:rsidRPr="004D3778">
        <w:rPr>
          <w:rFonts w:ascii="Arial" w:hAnsi="Arial" w:cs="Arial"/>
          <w:sz w:val="24"/>
          <w:szCs w:val="24"/>
          <w:lang w:val="en"/>
        </w:rPr>
        <w:t xml:space="preserve">Kolb, D. A. (1976). </w:t>
      </w:r>
      <w:r w:rsidRPr="004D3778">
        <w:rPr>
          <w:rStyle w:val="Emphasis"/>
          <w:rFonts w:ascii="Arial" w:hAnsi="Arial" w:cs="Arial"/>
          <w:sz w:val="24"/>
          <w:szCs w:val="24"/>
          <w:lang w:val="en"/>
        </w:rPr>
        <w:t>The Learning Style Inventory: Technical Manual</w:t>
      </w:r>
      <w:r w:rsidRPr="004D3778">
        <w:rPr>
          <w:rFonts w:ascii="Arial" w:hAnsi="Arial" w:cs="Arial"/>
          <w:sz w:val="24"/>
          <w:szCs w:val="24"/>
          <w:lang w:val="en"/>
        </w:rPr>
        <w:t xml:space="preserve">. Boston, MA: </w:t>
      </w:r>
      <w:proofErr w:type="spellStart"/>
      <w:r w:rsidRPr="004D3778">
        <w:rPr>
          <w:rFonts w:ascii="Arial" w:hAnsi="Arial" w:cs="Arial"/>
          <w:sz w:val="24"/>
          <w:szCs w:val="24"/>
          <w:lang w:val="en"/>
        </w:rPr>
        <w:t>McBer</w:t>
      </w:r>
      <w:proofErr w:type="spellEnd"/>
      <w:r w:rsidRPr="004D3778">
        <w:rPr>
          <w:rFonts w:ascii="Arial" w:hAnsi="Arial" w:cs="Arial"/>
          <w:sz w:val="24"/>
          <w:szCs w:val="24"/>
          <w:lang w:val="en"/>
        </w:rPr>
        <w:t>.</w:t>
      </w:r>
    </w:p>
    <w:p w:rsidR="004D3778" w:rsidRPr="004D3778" w:rsidRDefault="004D3778" w:rsidP="004D3778">
      <w:pPr>
        <w:spacing w:line="480" w:lineRule="auto"/>
        <w:jc w:val="both"/>
        <w:rPr>
          <w:rFonts w:ascii="Arial" w:hAnsi="Arial" w:cs="Arial"/>
          <w:sz w:val="24"/>
          <w:szCs w:val="24"/>
        </w:rPr>
      </w:pPr>
    </w:p>
    <w:p w:rsidR="00057217" w:rsidRPr="004D3778" w:rsidRDefault="00057217" w:rsidP="004D3778">
      <w:pPr>
        <w:spacing w:after="0" w:line="480" w:lineRule="auto"/>
        <w:jc w:val="both"/>
        <w:rPr>
          <w:rFonts w:ascii="Arial" w:hAnsi="Arial" w:cs="Arial"/>
          <w:sz w:val="24"/>
          <w:szCs w:val="24"/>
          <w:lang w:val="en"/>
        </w:rPr>
      </w:pPr>
      <w:r w:rsidRPr="004D3778">
        <w:rPr>
          <w:rFonts w:ascii="Arial" w:hAnsi="Arial" w:cs="Arial"/>
          <w:sz w:val="24"/>
          <w:szCs w:val="24"/>
          <w:lang w:val="en"/>
        </w:rPr>
        <w:t xml:space="preserve">Learning Skills and Improvement Service (2012). </w:t>
      </w:r>
      <w:r w:rsidRPr="004D3778">
        <w:rPr>
          <w:rFonts w:ascii="Arial" w:hAnsi="Arial" w:cs="Arial"/>
          <w:i/>
          <w:sz w:val="24"/>
          <w:szCs w:val="24"/>
          <w:lang w:val="en"/>
        </w:rPr>
        <w:t xml:space="preserve">Youth Work Occupational Standards. </w:t>
      </w:r>
      <w:r w:rsidRPr="004D3778">
        <w:rPr>
          <w:rFonts w:ascii="Arial" w:hAnsi="Arial" w:cs="Arial"/>
          <w:sz w:val="24"/>
          <w:szCs w:val="24"/>
          <w:lang w:val="en"/>
        </w:rPr>
        <w:t>Coventry: Learning Skills and Improvement Service</w:t>
      </w:r>
    </w:p>
    <w:p w:rsidR="00057217" w:rsidRPr="004D3778" w:rsidRDefault="00057217" w:rsidP="004D3778">
      <w:pPr>
        <w:spacing w:line="480" w:lineRule="auto"/>
        <w:jc w:val="both"/>
        <w:rPr>
          <w:rFonts w:ascii="Arial" w:hAnsi="Arial" w:cs="Arial"/>
          <w:sz w:val="24"/>
          <w:szCs w:val="24"/>
        </w:rPr>
      </w:pPr>
    </w:p>
    <w:p w:rsidR="00780760" w:rsidRPr="004D3778" w:rsidRDefault="00803631" w:rsidP="004D3778">
      <w:pPr>
        <w:spacing w:line="480" w:lineRule="auto"/>
        <w:jc w:val="both"/>
        <w:rPr>
          <w:rFonts w:ascii="Arial" w:hAnsi="Arial" w:cs="Arial"/>
          <w:sz w:val="24"/>
          <w:szCs w:val="24"/>
        </w:rPr>
      </w:pPr>
      <w:r w:rsidRPr="004D3778">
        <w:rPr>
          <w:rFonts w:ascii="Arial" w:hAnsi="Arial" w:cs="Arial"/>
          <w:sz w:val="24"/>
          <w:szCs w:val="24"/>
        </w:rPr>
        <w:lastRenderedPageBreak/>
        <w:t>Moon, J. (1999), Reflection in Learning and Professional Development: Theory and Practice, Kogan Page, London.</w:t>
      </w:r>
      <w:r w:rsidRPr="004D3778">
        <w:rPr>
          <w:rFonts w:ascii="Arial" w:hAnsi="Arial" w:cs="Arial"/>
          <w:sz w:val="24"/>
          <w:szCs w:val="24"/>
        </w:rPr>
        <w:br/>
      </w:r>
    </w:p>
    <w:p w:rsidR="00780760" w:rsidRPr="004D3778" w:rsidRDefault="00780760" w:rsidP="004D3778">
      <w:pPr>
        <w:spacing w:line="480" w:lineRule="auto"/>
        <w:jc w:val="both"/>
        <w:rPr>
          <w:rFonts w:ascii="Arial" w:hAnsi="Arial" w:cs="Arial"/>
          <w:sz w:val="24"/>
          <w:szCs w:val="24"/>
        </w:rPr>
      </w:pPr>
      <w:r w:rsidRPr="004D3778">
        <w:rPr>
          <w:rStyle w:val="selectable"/>
          <w:rFonts w:ascii="Arial" w:hAnsi="Arial" w:cs="Arial"/>
          <w:sz w:val="24"/>
          <w:szCs w:val="24"/>
          <w:lang w:val="en"/>
        </w:rPr>
        <w:t xml:space="preserve">Rogers, A., 1996. </w:t>
      </w:r>
      <w:r w:rsidRPr="004D3778">
        <w:rPr>
          <w:rStyle w:val="selectable"/>
          <w:rFonts w:ascii="Arial" w:hAnsi="Arial" w:cs="Arial"/>
          <w:i/>
          <w:iCs/>
          <w:sz w:val="24"/>
          <w:szCs w:val="24"/>
          <w:lang w:val="en"/>
        </w:rPr>
        <w:t>Teaching Adults</w:t>
      </w:r>
      <w:r w:rsidRPr="004D3778">
        <w:rPr>
          <w:rStyle w:val="selectable"/>
          <w:rFonts w:ascii="Arial" w:hAnsi="Arial" w:cs="Arial"/>
          <w:sz w:val="24"/>
          <w:szCs w:val="24"/>
          <w:lang w:val="en"/>
        </w:rPr>
        <w:t>. 2nd ed. Open University Press, 1996, p.102.</w:t>
      </w:r>
    </w:p>
    <w:p w:rsidR="00803631" w:rsidRDefault="00803631" w:rsidP="004D3778">
      <w:pPr>
        <w:spacing w:line="480" w:lineRule="auto"/>
        <w:jc w:val="both"/>
        <w:rPr>
          <w:rStyle w:val="selectable"/>
          <w:rFonts w:ascii="Arial" w:hAnsi="Arial" w:cs="Arial"/>
          <w:sz w:val="24"/>
          <w:szCs w:val="24"/>
          <w:lang w:val="en"/>
        </w:rPr>
      </w:pPr>
      <w:r w:rsidRPr="004D3778">
        <w:rPr>
          <w:rFonts w:ascii="Arial" w:hAnsi="Arial" w:cs="Arial"/>
          <w:sz w:val="24"/>
          <w:szCs w:val="24"/>
        </w:rPr>
        <w:br/>
      </w:r>
      <w:r w:rsidRPr="004D3778">
        <w:rPr>
          <w:rStyle w:val="selectable"/>
          <w:rFonts w:ascii="Arial" w:hAnsi="Arial" w:cs="Arial"/>
          <w:sz w:val="24"/>
          <w:szCs w:val="24"/>
          <w:lang w:val="en"/>
        </w:rPr>
        <w:t xml:space="preserve">Skillsyouneed.com. 2020. </w:t>
      </w:r>
      <w:r w:rsidRPr="004D3778">
        <w:rPr>
          <w:rStyle w:val="selectable"/>
          <w:rFonts w:ascii="Arial" w:hAnsi="Arial" w:cs="Arial"/>
          <w:i/>
          <w:iCs/>
          <w:sz w:val="24"/>
          <w:szCs w:val="24"/>
          <w:lang w:val="en"/>
        </w:rPr>
        <w:t>Reflective Practice | Skillsyouneed</w:t>
      </w:r>
      <w:r w:rsidRPr="004D3778">
        <w:rPr>
          <w:rStyle w:val="selectable"/>
          <w:rFonts w:ascii="Arial" w:hAnsi="Arial" w:cs="Arial"/>
          <w:sz w:val="24"/>
          <w:szCs w:val="24"/>
          <w:lang w:val="en"/>
        </w:rPr>
        <w:t>. [</w:t>
      </w:r>
      <w:proofErr w:type="gramStart"/>
      <w:r w:rsidRPr="004D3778">
        <w:rPr>
          <w:rStyle w:val="selectable"/>
          <w:rFonts w:ascii="Arial" w:hAnsi="Arial" w:cs="Arial"/>
          <w:sz w:val="24"/>
          <w:szCs w:val="24"/>
          <w:lang w:val="en"/>
        </w:rPr>
        <w:t>online</w:t>
      </w:r>
      <w:proofErr w:type="gramEnd"/>
      <w:r w:rsidRPr="004D3778">
        <w:rPr>
          <w:rStyle w:val="selectable"/>
          <w:rFonts w:ascii="Arial" w:hAnsi="Arial" w:cs="Arial"/>
          <w:sz w:val="24"/>
          <w:szCs w:val="24"/>
          <w:lang w:val="en"/>
        </w:rPr>
        <w:t xml:space="preserve">] Available at: </w:t>
      </w:r>
      <w:hyperlink r:id="rId5" w:history="1">
        <w:r w:rsidRPr="004D3778">
          <w:rPr>
            <w:rStyle w:val="Hyperlink"/>
            <w:rFonts w:ascii="Arial" w:hAnsi="Arial" w:cs="Arial"/>
            <w:color w:val="auto"/>
            <w:sz w:val="24"/>
            <w:szCs w:val="24"/>
            <w:lang w:val="en"/>
          </w:rPr>
          <w:t>https://www.skillsyouneed.com/ps/reflective-practice.html</w:t>
        </w:r>
      </w:hyperlink>
      <w:r w:rsidRPr="004D3778">
        <w:rPr>
          <w:rStyle w:val="selectable"/>
          <w:rFonts w:ascii="Arial" w:hAnsi="Arial" w:cs="Arial"/>
          <w:sz w:val="24"/>
          <w:szCs w:val="24"/>
          <w:lang w:val="en"/>
        </w:rPr>
        <w:t xml:space="preserve">  [Accessed 27 April 2020].</w:t>
      </w:r>
    </w:p>
    <w:p w:rsidR="003862F8" w:rsidRDefault="003862F8" w:rsidP="004D3778">
      <w:pPr>
        <w:spacing w:line="480" w:lineRule="auto"/>
        <w:jc w:val="both"/>
        <w:rPr>
          <w:rStyle w:val="selectable"/>
          <w:rFonts w:ascii="Arial" w:hAnsi="Arial" w:cs="Arial"/>
          <w:sz w:val="24"/>
          <w:szCs w:val="24"/>
          <w:lang w:val="en"/>
        </w:rPr>
      </w:pPr>
    </w:p>
    <w:p w:rsidR="003862F8" w:rsidRPr="003862F8" w:rsidRDefault="003862F8" w:rsidP="003862F8">
      <w:pPr>
        <w:spacing w:after="0" w:line="480" w:lineRule="auto"/>
        <w:jc w:val="both"/>
        <w:rPr>
          <w:rFonts w:ascii="Arial" w:hAnsi="Arial" w:cs="Arial"/>
          <w:sz w:val="24"/>
          <w:szCs w:val="24"/>
          <w:lang w:val="en"/>
        </w:rPr>
      </w:pPr>
      <w:r w:rsidRPr="003862F8">
        <w:rPr>
          <w:rFonts w:ascii="Arial" w:hAnsi="Arial" w:cs="Arial"/>
          <w:sz w:val="24"/>
          <w:szCs w:val="24"/>
          <w:lang w:val="en"/>
        </w:rPr>
        <w:t xml:space="preserve">Welsh Assembly Government, 2008. </w:t>
      </w:r>
      <w:r w:rsidRPr="003862F8">
        <w:rPr>
          <w:rFonts w:ascii="Arial" w:hAnsi="Arial" w:cs="Arial"/>
          <w:i/>
          <w:iCs/>
          <w:sz w:val="24"/>
          <w:szCs w:val="24"/>
          <w:lang w:val="en"/>
        </w:rPr>
        <w:t>Education for Sustainable Development and Global Citizenship</w:t>
      </w:r>
      <w:r w:rsidRPr="003862F8">
        <w:rPr>
          <w:rFonts w:ascii="Arial" w:hAnsi="Arial" w:cs="Arial"/>
          <w:sz w:val="24"/>
          <w:szCs w:val="24"/>
          <w:lang w:val="en"/>
        </w:rPr>
        <w:t>. Cardiff.</w:t>
      </w:r>
    </w:p>
    <w:p w:rsidR="003862F8" w:rsidRPr="004D3778" w:rsidRDefault="003862F8" w:rsidP="004D3778">
      <w:pPr>
        <w:spacing w:line="480" w:lineRule="auto"/>
        <w:jc w:val="both"/>
        <w:rPr>
          <w:rFonts w:ascii="Arial" w:hAnsi="Arial" w:cs="Arial"/>
          <w:sz w:val="24"/>
          <w:szCs w:val="24"/>
        </w:rPr>
      </w:pPr>
    </w:p>
    <w:p w:rsidR="00ED0881" w:rsidRDefault="00ED0881"/>
    <w:p w:rsidR="00ED0881" w:rsidRDefault="00ED0881"/>
    <w:sectPr w:rsidR="00ED0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881"/>
    <w:rsid w:val="00057217"/>
    <w:rsid w:val="000C219A"/>
    <w:rsid w:val="001A49BF"/>
    <w:rsid w:val="001D46C2"/>
    <w:rsid w:val="00285291"/>
    <w:rsid w:val="002D4537"/>
    <w:rsid w:val="003862F8"/>
    <w:rsid w:val="003D04E9"/>
    <w:rsid w:val="003F6A41"/>
    <w:rsid w:val="004553DB"/>
    <w:rsid w:val="004D3778"/>
    <w:rsid w:val="004E2535"/>
    <w:rsid w:val="005415B9"/>
    <w:rsid w:val="005C4641"/>
    <w:rsid w:val="005F1A3A"/>
    <w:rsid w:val="005F7A00"/>
    <w:rsid w:val="00687474"/>
    <w:rsid w:val="006F2557"/>
    <w:rsid w:val="007074BD"/>
    <w:rsid w:val="00712112"/>
    <w:rsid w:val="00780760"/>
    <w:rsid w:val="007D5EC5"/>
    <w:rsid w:val="00803631"/>
    <w:rsid w:val="00846A88"/>
    <w:rsid w:val="009C6B7E"/>
    <w:rsid w:val="00A31191"/>
    <w:rsid w:val="00A571AC"/>
    <w:rsid w:val="00B24F6F"/>
    <w:rsid w:val="00B61E3A"/>
    <w:rsid w:val="00BB27AC"/>
    <w:rsid w:val="00D76032"/>
    <w:rsid w:val="00E21713"/>
    <w:rsid w:val="00E47A56"/>
    <w:rsid w:val="00E651CD"/>
    <w:rsid w:val="00ED0881"/>
    <w:rsid w:val="00F24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44A73-4AA7-4F18-B1E9-E4446CCF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3631"/>
    <w:rPr>
      <w:strike w:val="0"/>
      <w:dstrike w:val="0"/>
      <w:color w:val="022E61"/>
      <w:u w:val="none"/>
      <w:effect w:val="none"/>
      <w:shd w:val="clear" w:color="auto" w:fill="auto"/>
    </w:rPr>
  </w:style>
  <w:style w:type="character" w:customStyle="1" w:styleId="selectable">
    <w:name w:val="selectable"/>
    <w:basedOn w:val="DefaultParagraphFont"/>
    <w:rsid w:val="00803631"/>
  </w:style>
  <w:style w:type="character" w:styleId="Emphasis">
    <w:name w:val="Emphasis"/>
    <w:basedOn w:val="DefaultParagraphFont"/>
    <w:uiPriority w:val="20"/>
    <w:qFormat/>
    <w:rsid w:val="00A571AC"/>
    <w:rPr>
      <w:i/>
      <w:iCs/>
    </w:rPr>
  </w:style>
  <w:style w:type="character" w:styleId="Strong">
    <w:name w:val="Strong"/>
    <w:basedOn w:val="DefaultParagraphFont"/>
    <w:uiPriority w:val="22"/>
    <w:qFormat/>
    <w:rsid w:val="004E2535"/>
    <w:rPr>
      <w:b/>
      <w:bCs/>
    </w:rPr>
  </w:style>
  <w:style w:type="paragraph" w:styleId="NoSpacing">
    <w:name w:val="No Spacing"/>
    <w:uiPriority w:val="1"/>
    <w:qFormat/>
    <w:rsid w:val="002D45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killsyouneed.com/ps/reflective-practice.html" TargetMode="External"/><Relationship Id="rId4" Type="http://schemas.openxmlformats.org/officeDocument/2006/relationships/hyperlink" Target="https://www.cipd.co.uk/Images/reflective-practice-guide_tcm18-125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658</TotalTime>
  <Pages>6</Pages>
  <Words>1211</Words>
  <Characters>6908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Bevington, Julie</dc:creator>
  <cp:keywords/>
  <dc:description/>
  <cp:lastModifiedBy>Bevington, Julie</cp:lastModifiedBy>
  <cp:revision>15</cp:revision>
  <dcterms:created xsi:type="dcterms:W3CDTF">2020-04-27T15:27:00Z</dcterms:created>
  <dcterms:modified xsi:type="dcterms:W3CDTF">2020-05-04T16:23:00Z</dcterms:modified>
</cp:coreProperties>
</file>