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241"/>
        <w:tblW w:w="9108" w:type="dxa"/>
        <w:tblLook w:val="04A0" w:firstRow="1" w:lastRow="0" w:firstColumn="1" w:lastColumn="0" w:noHBand="0" w:noVBand="1"/>
      </w:tblPr>
      <w:tblGrid>
        <w:gridCol w:w="4554"/>
        <w:gridCol w:w="4554"/>
      </w:tblGrid>
      <w:tr w:rsidR="002358EB" w14:paraId="35B1B0B6" w14:textId="77777777" w:rsidTr="00E06282">
        <w:trPr>
          <w:trHeight w:val="932"/>
        </w:trPr>
        <w:tc>
          <w:tcPr>
            <w:tcW w:w="4554" w:type="dxa"/>
          </w:tcPr>
          <w:p w14:paraId="41004810" w14:textId="77777777" w:rsidR="002358EB" w:rsidRDefault="002358EB" w:rsidP="00E06282">
            <w:pPr>
              <w:spacing w:line="360" w:lineRule="auto"/>
              <w:jc w:val="center"/>
              <w:rPr>
                <w:rFonts w:ascii="Arial" w:hAnsi="Arial" w:cs="Arial"/>
                <w:b/>
                <w:bCs/>
                <w:sz w:val="36"/>
                <w:szCs w:val="36"/>
                <w:u w:val="single"/>
              </w:rPr>
            </w:pPr>
            <w:r>
              <w:rPr>
                <w:rFonts w:ascii="Arial" w:hAnsi="Arial" w:cs="Arial"/>
                <w:b/>
                <w:bCs/>
                <w:sz w:val="36"/>
                <w:szCs w:val="36"/>
                <w:u w:val="single"/>
              </w:rPr>
              <w:t>Target 1</w:t>
            </w:r>
          </w:p>
        </w:tc>
        <w:tc>
          <w:tcPr>
            <w:tcW w:w="4554" w:type="dxa"/>
          </w:tcPr>
          <w:p w14:paraId="42D9604F" w14:textId="77777777" w:rsidR="002358EB" w:rsidRPr="00563A67" w:rsidRDefault="002358EB" w:rsidP="00563A67">
            <w:pPr>
              <w:spacing w:line="276" w:lineRule="auto"/>
              <w:rPr>
                <w:rFonts w:cstheme="minorHAnsi"/>
                <w:color w:val="283041"/>
                <w:shd w:val="clear" w:color="auto" w:fill="FFFFFF"/>
              </w:rPr>
            </w:pPr>
            <w:r w:rsidRPr="00563A67">
              <w:rPr>
                <w:rFonts w:cstheme="minorHAnsi"/>
                <w:color w:val="283041"/>
                <w:shd w:val="clear" w:color="auto" w:fill="FFFFFF"/>
              </w:rPr>
              <w:t>Read even more relevant and peer reviewed books and journal articles as well as websites when researching.  </w:t>
            </w:r>
          </w:p>
          <w:p w14:paraId="28509004" w14:textId="3C7A80F1" w:rsidR="002358EB" w:rsidRPr="00563A67" w:rsidRDefault="002358EB" w:rsidP="00563A67">
            <w:pPr>
              <w:spacing w:line="276" w:lineRule="auto"/>
              <w:rPr>
                <w:rFonts w:cstheme="minorHAnsi"/>
                <w:color w:val="00B050"/>
              </w:rPr>
            </w:pPr>
            <w:r w:rsidRPr="00563A67">
              <w:rPr>
                <w:rFonts w:cstheme="minorHAnsi"/>
                <w:color w:val="00B050"/>
                <w:shd w:val="clear" w:color="auto" w:fill="FFFFFF"/>
              </w:rPr>
              <w:t xml:space="preserve">I have </w:t>
            </w:r>
            <w:r w:rsidR="00563A67">
              <w:rPr>
                <w:rFonts w:cstheme="minorHAnsi"/>
                <w:color w:val="00B050"/>
                <w:shd w:val="clear" w:color="auto" w:fill="FFFFFF"/>
              </w:rPr>
              <w:t>used</w:t>
            </w:r>
            <w:r w:rsidRPr="00563A67">
              <w:rPr>
                <w:rFonts w:cstheme="minorHAnsi"/>
                <w:color w:val="00B050"/>
                <w:shd w:val="clear" w:color="auto" w:fill="FFFFFF"/>
              </w:rPr>
              <w:t xml:space="preserve"> a wide range of research throughout this assignment including books, websites</w:t>
            </w:r>
            <w:r w:rsidR="00563A67">
              <w:rPr>
                <w:rFonts w:cstheme="minorHAnsi"/>
                <w:color w:val="00B050"/>
                <w:shd w:val="clear" w:color="auto" w:fill="FFFFFF"/>
              </w:rPr>
              <w:t xml:space="preserve">, case studies and </w:t>
            </w:r>
            <w:r w:rsidRPr="00563A67">
              <w:rPr>
                <w:rFonts w:cstheme="minorHAnsi"/>
                <w:color w:val="00B050"/>
                <w:shd w:val="clear" w:color="auto" w:fill="FFFFFF"/>
              </w:rPr>
              <w:t>journals.</w:t>
            </w:r>
          </w:p>
        </w:tc>
      </w:tr>
      <w:tr w:rsidR="002358EB" w14:paraId="271A284A" w14:textId="77777777" w:rsidTr="00E06282">
        <w:trPr>
          <w:trHeight w:val="953"/>
        </w:trPr>
        <w:tc>
          <w:tcPr>
            <w:tcW w:w="4554" w:type="dxa"/>
          </w:tcPr>
          <w:p w14:paraId="7CD505FD" w14:textId="77777777" w:rsidR="002358EB" w:rsidRDefault="002358EB" w:rsidP="00E06282">
            <w:pPr>
              <w:spacing w:line="360" w:lineRule="auto"/>
              <w:jc w:val="center"/>
              <w:rPr>
                <w:rFonts w:ascii="Arial" w:hAnsi="Arial" w:cs="Arial"/>
                <w:b/>
                <w:bCs/>
                <w:sz w:val="36"/>
                <w:szCs w:val="36"/>
                <w:u w:val="single"/>
              </w:rPr>
            </w:pPr>
            <w:r>
              <w:rPr>
                <w:rFonts w:ascii="Arial" w:hAnsi="Arial" w:cs="Arial"/>
                <w:b/>
                <w:bCs/>
                <w:sz w:val="36"/>
                <w:szCs w:val="36"/>
                <w:u w:val="single"/>
              </w:rPr>
              <w:t>Target 2</w:t>
            </w:r>
          </w:p>
        </w:tc>
        <w:tc>
          <w:tcPr>
            <w:tcW w:w="4554" w:type="dxa"/>
          </w:tcPr>
          <w:p w14:paraId="482574CD" w14:textId="609A3B3F" w:rsidR="00563A67" w:rsidRPr="00563A67" w:rsidRDefault="002358EB" w:rsidP="00563A67">
            <w:pPr>
              <w:pStyle w:val="NormalWeb"/>
              <w:shd w:val="clear" w:color="auto" w:fill="FFFFFF"/>
              <w:spacing w:before="0" w:beforeAutospacing="0" w:after="0" w:afterAutospacing="0"/>
              <w:rPr>
                <w:rFonts w:asciiTheme="minorHAnsi" w:hAnsiTheme="minorHAnsi" w:cstheme="minorHAnsi"/>
                <w:color w:val="000000"/>
              </w:rPr>
            </w:pPr>
            <w:r w:rsidRPr="00563A67">
              <w:rPr>
                <w:rStyle w:val="apple-converted-space"/>
                <w:rFonts w:asciiTheme="minorHAnsi" w:hAnsiTheme="minorHAnsi" w:cstheme="minorHAnsi"/>
                <w:color w:val="283041"/>
                <w:shd w:val="clear" w:color="auto" w:fill="FFFFFF"/>
              </w:rPr>
              <w:t> </w:t>
            </w:r>
            <w:r w:rsidR="00563A67" w:rsidRPr="00563A67">
              <w:rPr>
                <w:rFonts w:asciiTheme="minorHAnsi" w:hAnsiTheme="minorHAnsi" w:cstheme="minorHAnsi"/>
                <w:color w:val="000000"/>
              </w:rPr>
              <w:t>Proofread your work carefully to ensure vocabulary is always correct. </w:t>
            </w:r>
          </w:p>
          <w:p w14:paraId="0C1BF1DB" w14:textId="041D963C" w:rsidR="002358EB" w:rsidRPr="00563A67" w:rsidRDefault="00563A67" w:rsidP="00563A67">
            <w:pPr>
              <w:pStyle w:val="NormalWeb"/>
              <w:shd w:val="clear" w:color="auto" w:fill="FFFFFF"/>
              <w:spacing w:before="0" w:beforeAutospacing="0" w:after="0" w:afterAutospacing="0"/>
              <w:rPr>
                <w:rFonts w:asciiTheme="minorHAnsi" w:hAnsiTheme="minorHAnsi" w:cstheme="minorHAnsi"/>
                <w:color w:val="00B050"/>
              </w:rPr>
            </w:pPr>
            <w:r w:rsidRPr="00563A67">
              <w:rPr>
                <w:rFonts w:asciiTheme="minorHAnsi" w:hAnsiTheme="minorHAnsi" w:cstheme="minorHAnsi"/>
                <w:color w:val="00B050"/>
              </w:rPr>
              <w:t xml:space="preserve">I have ensured to proofread my work so that it flows and there are limited spelling mistakes. </w:t>
            </w:r>
          </w:p>
        </w:tc>
      </w:tr>
      <w:tr w:rsidR="002358EB" w14:paraId="581883A3" w14:textId="77777777" w:rsidTr="00E06282">
        <w:trPr>
          <w:trHeight w:val="932"/>
        </w:trPr>
        <w:tc>
          <w:tcPr>
            <w:tcW w:w="4554" w:type="dxa"/>
          </w:tcPr>
          <w:p w14:paraId="31886E88" w14:textId="77777777" w:rsidR="002358EB" w:rsidRDefault="002358EB" w:rsidP="00E06282">
            <w:pPr>
              <w:spacing w:line="360" w:lineRule="auto"/>
              <w:jc w:val="center"/>
              <w:rPr>
                <w:rFonts w:ascii="Arial" w:hAnsi="Arial" w:cs="Arial"/>
                <w:b/>
                <w:bCs/>
                <w:sz w:val="36"/>
                <w:szCs w:val="36"/>
                <w:u w:val="single"/>
              </w:rPr>
            </w:pPr>
            <w:r>
              <w:rPr>
                <w:rFonts w:ascii="Arial" w:hAnsi="Arial" w:cs="Arial"/>
                <w:b/>
                <w:bCs/>
                <w:sz w:val="36"/>
                <w:szCs w:val="36"/>
                <w:u w:val="single"/>
              </w:rPr>
              <w:t>Target 3</w:t>
            </w:r>
          </w:p>
        </w:tc>
        <w:tc>
          <w:tcPr>
            <w:tcW w:w="4554" w:type="dxa"/>
          </w:tcPr>
          <w:p w14:paraId="2ACB61FD" w14:textId="77777777" w:rsidR="00563A67" w:rsidRDefault="002358EB" w:rsidP="00563A67">
            <w:pPr>
              <w:spacing w:line="276" w:lineRule="auto"/>
              <w:rPr>
                <w:rFonts w:cstheme="minorHAnsi"/>
                <w:color w:val="000000"/>
              </w:rPr>
            </w:pPr>
            <w:r w:rsidRPr="00563A67">
              <w:rPr>
                <w:rStyle w:val="apple-converted-space"/>
                <w:rFonts w:cstheme="minorHAnsi"/>
                <w:color w:val="283041"/>
                <w:shd w:val="clear" w:color="auto" w:fill="FFFFFF"/>
              </w:rPr>
              <w:t> </w:t>
            </w:r>
            <w:r w:rsidR="00563A67" w:rsidRPr="00563A67">
              <w:rPr>
                <w:rFonts w:cstheme="minorHAnsi"/>
                <w:color w:val="000000"/>
              </w:rPr>
              <w:t>Avoid adding unnecessary full stops which separate a sentence from the reference. </w:t>
            </w:r>
          </w:p>
          <w:p w14:paraId="14BAAA00" w14:textId="2F6B932B" w:rsidR="00563A67" w:rsidRPr="00563A67" w:rsidRDefault="00563A67" w:rsidP="00563A67">
            <w:pPr>
              <w:spacing w:line="276" w:lineRule="auto"/>
              <w:rPr>
                <w:rFonts w:cstheme="minorHAnsi"/>
                <w:color w:val="00B050"/>
              </w:rPr>
            </w:pPr>
            <w:r>
              <w:rPr>
                <w:rFonts w:cstheme="minorHAnsi"/>
                <w:color w:val="00B050"/>
              </w:rPr>
              <w:t>I have avoided putting full stops before my references in text.</w:t>
            </w:r>
          </w:p>
        </w:tc>
      </w:tr>
    </w:tbl>
    <w:p w14:paraId="2E16C7E3" w14:textId="77777777" w:rsidR="002358EB" w:rsidRDefault="002358EB" w:rsidP="00B579B8">
      <w:pPr>
        <w:jc w:val="center"/>
        <w:rPr>
          <w:b/>
          <w:bCs/>
          <w:sz w:val="36"/>
          <w:szCs w:val="36"/>
          <w:u w:val="single"/>
        </w:rPr>
      </w:pPr>
    </w:p>
    <w:p w14:paraId="5C155B8C" w14:textId="77777777" w:rsidR="002358EB" w:rsidRDefault="002358EB" w:rsidP="002358EB">
      <w:pPr>
        <w:rPr>
          <w:b/>
          <w:bCs/>
          <w:sz w:val="36"/>
          <w:szCs w:val="36"/>
          <w:u w:val="single"/>
        </w:rPr>
      </w:pPr>
    </w:p>
    <w:p w14:paraId="4FC69F20" w14:textId="2C268051" w:rsidR="0025127B" w:rsidRPr="00B579B8" w:rsidRDefault="00131BD0" w:rsidP="00B579B8">
      <w:pPr>
        <w:jc w:val="center"/>
        <w:rPr>
          <w:b/>
          <w:bCs/>
          <w:sz w:val="36"/>
          <w:szCs w:val="36"/>
          <w:u w:val="single"/>
        </w:rPr>
      </w:pPr>
      <w:r w:rsidRPr="00B579B8">
        <w:rPr>
          <w:b/>
          <w:bCs/>
          <w:sz w:val="36"/>
          <w:szCs w:val="36"/>
          <w:u w:val="single"/>
        </w:rPr>
        <w:t>Supporting your discussion with theory, practice and evidence from literature, critically reflect how you would support and individual learner who’s progress is being affected by specific barriers to his/her learning during one particular transition period (horizontal or vertical)</w:t>
      </w:r>
    </w:p>
    <w:p w14:paraId="7D0A642F" w14:textId="77777777" w:rsidR="00B579B8" w:rsidRDefault="00B579B8"/>
    <w:p w14:paraId="5995C756" w14:textId="77777777" w:rsidR="002002C9" w:rsidRDefault="002002C9"/>
    <w:p w14:paraId="13A0D884" w14:textId="4B513AE9" w:rsidR="00563A67" w:rsidRDefault="00563A67" w:rsidP="002002C9">
      <w:pPr>
        <w:jc w:val="center"/>
        <w:rPr>
          <w:b/>
          <w:bCs/>
          <w:sz w:val="32"/>
          <w:szCs w:val="32"/>
          <w:u w:val="single"/>
        </w:rPr>
      </w:pPr>
      <w:r>
        <w:rPr>
          <w:b/>
          <w:bCs/>
          <w:sz w:val="32"/>
          <w:szCs w:val="32"/>
          <w:u w:val="single"/>
        </w:rPr>
        <w:t>Part A 3288 words</w:t>
      </w:r>
    </w:p>
    <w:p w14:paraId="2954FB4B" w14:textId="747D5575" w:rsidR="002002C9" w:rsidRPr="002002C9" w:rsidRDefault="002002C9" w:rsidP="002002C9">
      <w:pPr>
        <w:jc w:val="center"/>
        <w:rPr>
          <w:b/>
          <w:bCs/>
          <w:sz w:val="32"/>
          <w:szCs w:val="32"/>
          <w:u w:val="single"/>
        </w:rPr>
      </w:pPr>
      <w:r w:rsidRPr="002002C9">
        <w:rPr>
          <w:b/>
          <w:bCs/>
          <w:sz w:val="32"/>
          <w:szCs w:val="32"/>
          <w:u w:val="single"/>
        </w:rPr>
        <w:t>Part B – 1</w:t>
      </w:r>
      <w:r w:rsidR="00563A67">
        <w:rPr>
          <w:b/>
          <w:bCs/>
          <w:sz w:val="32"/>
          <w:szCs w:val="32"/>
          <w:u w:val="single"/>
        </w:rPr>
        <w:t>6</w:t>
      </w:r>
      <w:r w:rsidR="00657288">
        <w:rPr>
          <w:b/>
          <w:bCs/>
          <w:sz w:val="32"/>
          <w:szCs w:val="32"/>
          <w:u w:val="single"/>
        </w:rPr>
        <w:t>05</w:t>
      </w:r>
      <w:r w:rsidRPr="002002C9">
        <w:rPr>
          <w:b/>
          <w:bCs/>
          <w:sz w:val="32"/>
          <w:szCs w:val="32"/>
          <w:u w:val="single"/>
        </w:rPr>
        <w:t xml:space="preserve"> words</w:t>
      </w:r>
    </w:p>
    <w:p w14:paraId="5F1802E2" w14:textId="77777777" w:rsidR="00B579B8" w:rsidRDefault="00B579B8"/>
    <w:p w14:paraId="500AE9A8" w14:textId="77777777" w:rsidR="00B579B8" w:rsidRDefault="00B579B8"/>
    <w:p w14:paraId="5A643C96" w14:textId="77777777" w:rsidR="00B579B8" w:rsidRDefault="00B579B8"/>
    <w:p w14:paraId="76A79D89" w14:textId="77777777" w:rsidR="00B579B8" w:rsidRDefault="00B579B8"/>
    <w:p w14:paraId="77C3021B" w14:textId="77777777" w:rsidR="00B579B8" w:rsidRDefault="00B579B8"/>
    <w:p w14:paraId="75B45D3C" w14:textId="77777777" w:rsidR="00B579B8" w:rsidRDefault="00B579B8"/>
    <w:p w14:paraId="2A3B113C" w14:textId="77777777" w:rsidR="00B579B8" w:rsidRDefault="00B579B8"/>
    <w:p w14:paraId="23504E5D" w14:textId="77777777" w:rsidR="00B579B8" w:rsidRDefault="00B579B8"/>
    <w:p w14:paraId="1EE9A1E2" w14:textId="77777777" w:rsidR="00B579B8" w:rsidRDefault="00B579B8"/>
    <w:p w14:paraId="474A19A2" w14:textId="77777777" w:rsidR="00B579B8" w:rsidRDefault="00B579B8"/>
    <w:p w14:paraId="4E688016" w14:textId="77777777" w:rsidR="00B579B8" w:rsidRDefault="00B579B8"/>
    <w:p w14:paraId="1D5D95E0" w14:textId="77777777" w:rsidR="00563A67" w:rsidRDefault="00563A67"/>
    <w:p w14:paraId="62F740D0" w14:textId="77777777" w:rsidR="001716FF" w:rsidRDefault="001716FF"/>
    <w:p w14:paraId="2248CA27" w14:textId="77777777" w:rsidR="00563A67" w:rsidRDefault="00563A67"/>
    <w:p w14:paraId="2BA10002" w14:textId="4CF9B2AF" w:rsidR="007105A1" w:rsidRDefault="001716FF">
      <w:r>
        <w:lastRenderedPageBreak/>
        <w:t xml:space="preserve">Parker is a 6 year old boy who </w:t>
      </w:r>
      <w:r w:rsidR="00883835">
        <w:t>lives in a rural part of Pembrokeshire, unfortunately he has been removed from his family home after the effects of adverse childhood experiences (ACEs) and is now in foster care.  He has not had to move schools following this transition, however, has since become very withdrawn and portrays a lot of anxiety throughout the day.  Parkers name has been anonymised to protect his right to privacy along with certain aspects including his school and family to ensure anonymity for all concerned</w:t>
      </w:r>
      <w:r w:rsidR="00563A67">
        <w:t xml:space="preserve"> </w:t>
      </w:r>
      <w:r w:rsidR="007105A1">
        <w:t xml:space="preserve">(UNICEF, 2019).  In recent months Parker has endured both physical and emotional abuse within his home, which has severely impacted his progression is school.  The transition into foster care has been really hard on Parker and has negatively impacted his </w:t>
      </w:r>
      <w:r w:rsidR="0001759C">
        <w:t>emotional and social well-being</w:t>
      </w:r>
      <w:r w:rsidR="007105A1">
        <w:t xml:space="preserve"> Trivedi. S states that removing a child from their parents causes long-term emotional stress</w:t>
      </w:r>
      <w:r w:rsidR="004323E8">
        <w:t xml:space="preserve">.  </w:t>
      </w:r>
      <w:r w:rsidR="007105A1">
        <w:t xml:space="preserve">(Trivedi. S 2019). </w:t>
      </w:r>
      <w:r w:rsidR="0001759C">
        <w:t xml:space="preserve"> This highly outlines the reason why Parker has been checking in at a one every day and does not interact with friends.  Parkers transition into foster care was very sudden</w:t>
      </w:r>
      <w:r w:rsidR="006121DF">
        <w:t xml:space="preserve">, </w:t>
      </w:r>
      <w:r w:rsidR="0001759C">
        <w:t xml:space="preserve">subsequently leading Parker to become shut off from his surroundings and disengaged </w:t>
      </w:r>
      <w:r w:rsidR="006121DF">
        <w:t>with</w:t>
      </w:r>
      <w:r w:rsidR="0001759C">
        <w:t xml:space="preserve"> his learning.  Unlike previous transitions </w:t>
      </w:r>
      <w:r w:rsidR="00F13E0F">
        <w:t>where Parker was able to cope with the effects, Parker shows signs of loneliness, anxiety and fear.</w:t>
      </w:r>
      <w:r w:rsidR="008E4912">
        <w:t xml:space="preserve"> </w:t>
      </w:r>
      <w:r w:rsidR="00F13E0F">
        <w:t xml:space="preserve"> Negative emotional states like those listed above can stifle the development of learner depositions</w:t>
      </w:r>
      <w:r w:rsidR="00563A67">
        <w:t xml:space="preserve"> </w:t>
      </w:r>
      <w:r w:rsidR="00F13E0F">
        <w:t xml:space="preserve">(Osika. A Et Al, 2022).  He has been </w:t>
      </w:r>
      <w:r w:rsidR="006121DF">
        <w:t>led</w:t>
      </w:r>
      <w:r w:rsidR="00F13E0F">
        <w:t xml:space="preserve"> to believe that if he shows his emotions people will class him as weak and will be punished for expressing his feelings.  To aid Parker through this transition we will put in place a social and emotional </w:t>
      </w:r>
      <w:r w:rsidR="00902C37">
        <w:t xml:space="preserve">support </w:t>
      </w:r>
      <w:r w:rsidR="00F13E0F">
        <w:t>plan, Parkers foster carers are keen to assist at home and have asked for regular updates from the class teacher.  Each week Well-being Wednesday will be held in</w:t>
      </w:r>
      <w:r w:rsidR="003F7860">
        <w:t xml:space="preserve"> </w:t>
      </w:r>
      <w:r w:rsidR="00F13E0F">
        <w:t>class</w:t>
      </w:r>
      <w:r w:rsidR="003F7860">
        <w:t xml:space="preserve"> t</w:t>
      </w:r>
      <w:r w:rsidR="00F13E0F">
        <w:t xml:space="preserve">o support emotional and social </w:t>
      </w:r>
      <w:r w:rsidR="00B579B8">
        <w:t>development.</w:t>
      </w:r>
      <w:r w:rsidR="00F13E0F">
        <w:t xml:space="preserve"> </w:t>
      </w:r>
      <w:r w:rsidR="00B579B8">
        <w:t xml:space="preserve"> The use of group work will help all students how to communicate and work towards a common goal (Planbook, 2013) which in class will be expressing emotions.  All sessions will be teacher led </w:t>
      </w:r>
      <w:r w:rsidR="006121DF">
        <w:t xml:space="preserve">by Miss Lewis </w:t>
      </w:r>
      <w:r w:rsidR="00B579B8">
        <w:t>to provide Parker with a safe person he can turn to.</w:t>
      </w:r>
    </w:p>
    <w:p w14:paraId="112C9F3B" w14:textId="22A0E72E" w:rsidR="00631A78" w:rsidRDefault="00631A78"/>
    <w:p w14:paraId="73618A56" w14:textId="688C6AFE" w:rsidR="00B70124" w:rsidRDefault="00B70124"/>
    <w:p w14:paraId="6549A1E9" w14:textId="6BCE0ED4" w:rsidR="003F7860" w:rsidRDefault="003A2CDA">
      <w:r>
        <w:t>Young Minds define ACEs as highly stressful and potentially traumatic events that occur during childhood</w:t>
      </w:r>
      <w:r w:rsidR="004323E8">
        <w:t xml:space="preserve"> </w:t>
      </w:r>
      <w:r>
        <w:t>(Young minds, 20</w:t>
      </w:r>
      <w:r w:rsidR="00F46F90">
        <w:t>21</w:t>
      </w:r>
      <w:r w:rsidR="0018259E">
        <w:t xml:space="preserve">).  </w:t>
      </w:r>
      <w:r w:rsidR="003F7860">
        <w:t>Evidence shows that 16% of children have suffered domestic violence in childhood</w:t>
      </w:r>
      <w:r w:rsidR="00563A67">
        <w:t xml:space="preserve"> </w:t>
      </w:r>
      <w:r w:rsidR="003F7860">
        <w:t>(Public Health Wales, 2015).  Thus, As of March 2022, there are over 4,915 children living with foster families in Wales following the affects ACES</w:t>
      </w:r>
      <w:r w:rsidR="004323E8">
        <w:t xml:space="preserve"> </w:t>
      </w:r>
      <w:r w:rsidR="003F7860">
        <w:t xml:space="preserve">(The fostering network, 2023).  </w:t>
      </w:r>
      <w:r>
        <w:t xml:space="preserve">Parkers teacher has become increasingly concerned following the transition as Parker has developed a fear of </w:t>
      </w:r>
      <w:r w:rsidR="0018259E">
        <w:t>relationships</w:t>
      </w:r>
      <w:r w:rsidR="003F7860">
        <w:t xml:space="preserve"> and has become increasingly disengaged with his learning</w:t>
      </w:r>
      <w:r w:rsidR="0018259E">
        <w:t>.  Evidence shows that after the transition into foster care children may experience the feeling of abandonment and feel like relationships are temporary, so they are less likely to engage with others</w:t>
      </w:r>
      <w:r w:rsidR="00563A67">
        <w:t xml:space="preserve"> </w:t>
      </w:r>
      <w:r w:rsidR="0018259E">
        <w:t>(Three Circles Fostering, 2023).  Previously, Parker has benefitted from having a secure attachment to his parents as portrayed by Bowlby and his theory of attachment</w:t>
      </w:r>
      <w:r w:rsidR="003F7860">
        <w:t xml:space="preserve"> (Main. P, 2023)</w:t>
      </w:r>
      <w:r w:rsidR="0018259E">
        <w:t>, meaning since being removed from his parents Parkers emotional well-being has declined.  Linking closely to Montessori’s belief that children need routine and structure in order to feel secure in their environments, however when this is changes children will show anxiety and discomfort</w:t>
      </w:r>
      <w:r w:rsidR="004323E8">
        <w:t xml:space="preserve"> </w:t>
      </w:r>
      <w:r w:rsidR="0018259E">
        <w:t>(Montessori. M, 1973, Pg 28).  Similarly, C. Brown insists that consistent routines help children maintain self-control and focus more on lessons</w:t>
      </w:r>
      <w:r w:rsidR="00563A67">
        <w:t xml:space="preserve"> </w:t>
      </w:r>
      <w:r w:rsidR="0018259E">
        <w:t xml:space="preserve">(Hillsdale College, 2023).  </w:t>
      </w:r>
      <w:r w:rsidR="003F7860">
        <w:t>Arguably, studies state that children feel more comfortable and learn better with less routine and more independent tim</w:t>
      </w:r>
      <w:r w:rsidR="004323E8">
        <w:t>e</w:t>
      </w:r>
      <w:r w:rsidR="00563A67">
        <w:t xml:space="preserve"> </w:t>
      </w:r>
      <w:r w:rsidR="003F7860">
        <w:t>(Donna. I, 2020).</w:t>
      </w:r>
    </w:p>
    <w:p w14:paraId="178B1DB3" w14:textId="77777777" w:rsidR="003F7860" w:rsidRDefault="003F7860"/>
    <w:p w14:paraId="597E314E" w14:textId="484F10D5" w:rsidR="00B70124" w:rsidRDefault="003F7860">
      <w:r>
        <w:t xml:space="preserve">After the transition into foster care, we set up a meeting with key stakeholders taking part in Parkers support plan: his foster parents, class teacher, learning support assistant (LSA) and </w:t>
      </w:r>
      <w:r>
        <w:lastRenderedPageBreak/>
        <w:t xml:space="preserve">deputy head teacher, to discuss how we can support </w:t>
      </w:r>
      <w:r w:rsidR="0072090F">
        <w:t>P</w:t>
      </w:r>
      <w:r>
        <w:t>arker in school.  Following this discussion, everyone took part in completing a one-page profile</w:t>
      </w:r>
      <w:r w:rsidR="00563A67">
        <w:t xml:space="preserve"> </w:t>
      </w:r>
      <w:r>
        <w:t>(See part B).  Sanderson. H et al, suggests that one page profiles are vital in all classrooms as it allows staff to understand how they can support different individuals (</w:t>
      </w:r>
      <w:r w:rsidR="00F46F90">
        <w:t>Sanderson. H et al</w:t>
      </w:r>
      <w:r>
        <w:t xml:space="preserve">, 2014).  </w:t>
      </w:r>
      <w:r w:rsidR="0018259E">
        <w:t>Parker thrives off routine, so we have implemented social and emotional support every Wednesday within the classroom</w:t>
      </w:r>
      <w:r>
        <w:t xml:space="preserve"> as student health and well-being plays a huge part in Donaldsons curriculum for Wales (CfW) 2020</w:t>
      </w:r>
      <w:r w:rsidR="00563A67">
        <w:t xml:space="preserve"> </w:t>
      </w:r>
      <w:r>
        <w:t>(Welsh Government, 2020)</w:t>
      </w:r>
      <w:r w:rsidR="0018259E">
        <w:t>.  Studies show that having these lessons as whole class can encourage children to learn from one another</w:t>
      </w:r>
      <w:r w:rsidR="004323E8">
        <w:t xml:space="preserve"> </w:t>
      </w:r>
      <w:r w:rsidR="0018259E">
        <w:t>(Teaching and Learning Centre, 2020).  Coinciding with Vygotsky’s theory of the more knowledgeable other (MKO), where children learn from those around them who already understand what is required of them</w:t>
      </w:r>
      <w:r w:rsidR="00563A67">
        <w:t xml:space="preserve"> </w:t>
      </w:r>
      <w:r w:rsidR="0018259E">
        <w:t xml:space="preserve">(Vygotsky. L, 1978, Pg. 60).  </w:t>
      </w:r>
    </w:p>
    <w:p w14:paraId="357E0CB1" w14:textId="0ADCC77B" w:rsidR="00631A78" w:rsidRDefault="00631A78"/>
    <w:p w14:paraId="5145DBD7" w14:textId="249E9742" w:rsidR="00631A78" w:rsidRDefault="003F7860">
      <w:r>
        <w:t>To expand, Well-being Wednesday will be held in class to aid emotional and social development of all pupils, a support plan has been created with Parkers key stakeholders stating how we will support Parker throughout these lessons and how we will track his progress</w:t>
      </w:r>
      <w:r w:rsidR="00563A67">
        <w:t xml:space="preserve"> </w:t>
      </w:r>
      <w:r>
        <w:t>(See Part B).  Robson. L implies that promoting well-being in school is fundamental as it helps them learn effectively and develop into resilient adults</w:t>
      </w:r>
      <w:r w:rsidR="00563A67">
        <w:t xml:space="preserve"> </w:t>
      </w:r>
      <w:r>
        <w:t xml:space="preserve">(Robson. L, 2023).  Involving Parkers foster parents </w:t>
      </w:r>
      <w:r w:rsidR="004323E8">
        <w:t>during this process has allowed them to positively interact with representing their thoughts and will enable them to feel comfortable in coming to the school with any concerns they may have.  Casey. A highlights the fact that involving parents in the learning can help remove barriers to development.  Thus, allowing parents to play an important role in assisting Parkers development</w:t>
      </w:r>
      <w:r w:rsidR="00563A67">
        <w:t xml:space="preserve"> </w:t>
      </w:r>
      <w:r w:rsidR="004323E8">
        <w:t>(Casey. A, 2022).  Furthermore, endorsing Parker and his family to form an ecological system developed by Bronfenbrenner where he looks at the world around the child including the mesosystem (the school) and the microsystem (his family) and how this has a critical effect on the development of the child.  Bronfenbrenner claims that the use of his theory by teachers can help them understand the importance of building positive relationships with both the children and their families</w:t>
      </w:r>
      <w:r w:rsidR="00563A67">
        <w:t xml:space="preserve"> </w:t>
      </w:r>
      <w:r w:rsidR="004323E8">
        <w:t xml:space="preserve">(Bronfenbrenner. U 2005, pg. 194).  However, Bowlby and Ainsworth </w:t>
      </w:r>
      <w:proofErr w:type="gramStart"/>
      <w:r w:rsidR="004323E8">
        <w:t>suggests</w:t>
      </w:r>
      <w:proofErr w:type="gramEnd"/>
      <w:r w:rsidR="004323E8">
        <w:t xml:space="preserve"> that a child’s relationship with their main caregiver, usually their mother is essential to their emotional and social development</w:t>
      </w:r>
      <w:r w:rsidR="00563A67">
        <w:t xml:space="preserve"> </w:t>
      </w:r>
      <w:r w:rsidR="004323E8">
        <w:t>(Smith et al, 2011, pg. 156).  Linking to Bowlby, Parker no longer has a relationship with his parent and consequently his social and emotional development has declined rapidly.</w:t>
      </w:r>
    </w:p>
    <w:p w14:paraId="587C726C" w14:textId="58C7E155" w:rsidR="00631A78" w:rsidRDefault="00631A78"/>
    <w:p w14:paraId="326860B5" w14:textId="06BF632A" w:rsidR="004323E8" w:rsidRDefault="004323E8">
      <w:r>
        <w:t xml:space="preserve">Parker has shared various concerns that he has in relation to his emotional and social development on his one page profile, which we have considered on his support plan (see part B).  As Parkers </w:t>
      </w:r>
      <w:r w:rsidR="001A1CC3">
        <w:t xml:space="preserve">physiological </w:t>
      </w:r>
      <w:r>
        <w:t xml:space="preserve">development targets are being met, </w:t>
      </w:r>
      <w:r w:rsidR="001A1CC3">
        <w:t>there are aspects of Maslow’s hierarchy of needs that his barriers to development relate to</w:t>
      </w:r>
      <w:r w:rsidR="00563A67">
        <w:t xml:space="preserve"> </w:t>
      </w:r>
      <w:r w:rsidR="001A1CC3">
        <w:t>(McLeod. S, 2023).  Fulfilling Parkers concerns that he portrayed will help to support him both socially and emotionally, therefore allowing him to feel a sense of belonging within his classroom and connecting more with his ecological system suggested by Bronfenbrenner</w:t>
      </w:r>
      <w:r w:rsidR="00563A67">
        <w:t xml:space="preserve"> </w:t>
      </w:r>
      <w:r w:rsidR="001A1CC3">
        <w:t xml:space="preserve">(Bronfenbrenner. U 2005, pg. 194).  The abuse Parker has been exposed to has negatively effected this system as he no longer has a relationship with his birth parents.  Thus, having to build a new system with his foster parents as well as new external agencies who seek to provide Parker with the </w:t>
      </w:r>
      <w:proofErr w:type="gramStart"/>
      <w:r w:rsidR="001A1CC3">
        <w:t>support</w:t>
      </w:r>
      <w:proofErr w:type="gramEnd"/>
      <w:r w:rsidR="001A1CC3">
        <w:t xml:space="preserve"> he needs to continue developing these areas (Taylor. J, 2020). </w:t>
      </w:r>
    </w:p>
    <w:p w14:paraId="3E7F8AAB" w14:textId="77777777" w:rsidR="001A1CC3" w:rsidRDefault="001A1CC3"/>
    <w:p w14:paraId="5C415F67" w14:textId="113EC4DC" w:rsidR="001A1CC3" w:rsidRDefault="001A1CC3">
      <w:r>
        <w:t xml:space="preserve">In order to support emotional and social development, a range of activities that Parker and his class will take part in collaboratively have been recognised in the support plan.  The class </w:t>
      </w:r>
      <w:r>
        <w:lastRenderedPageBreak/>
        <w:t xml:space="preserve">uses carousels to carry their learning throughout the day.  Reports from Estyn show that the use of carousels within the classroom lead the learners to actively participate in their learning and are more likely to retain their knowledge and apply this elsewhere (Estyn, 2020).  </w:t>
      </w:r>
      <w:r w:rsidR="005444BF">
        <w:t>Osewalt. G implies that having an inclusive classroom can benefit the development off all pupils who you may not realise need that extra support, rather than singling some out and taking them away to sessions</w:t>
      </w:r>
      <w:r w:rsidR="00563A67">
        <w:t xml:space="preserve"> </w:t>
      </w:r>
      <w:r w:rsidR="005444BF">
        <w:t xml:space="preserve">(Osewalt. G, 2013).  </w:t>
      </w:r>
      <w:r>
        <w:t xml:space="preserve">The school have introduced a whole school approach to benefit pupil well-being, whereby every Wednesday the focus is developing the pupil well-being within the school. </w:t>
      </w:r>
      <w:r w:rsidR="00563A67">
        <w:t xml:space="preserve"> </w:t>
      </w:r>
      <w:r>
        <w:t>HM Government suggest that promoting well-being as a whole school approach can positively affect pupil attendance, social and emotional progress as well as curriculum achievement and attainment</w:t>
      </w:r>
      <w:r w:rsidR="00563A67">
        <w:t xml:space="preserve"> </w:t>
      </w:r>
      <w:r>
        <w:t>(HM Government, 2021).</w:t>
      </w:r>
      <w:r w:rsidR="00135BBC">
        <w:t xml:space="preserve">  </w:t>
      </w:r>
      <w:r>
        <w:t xml:space="preserve">At the start of the school the class contributes their ideas and suggestions as to what they would like more of within the classroom, this ensuring that they have their voices heard as well as demonstrating good practice for the learning </w:t>
      </w:r>
      <w:proofErr w:type="gramStart"/>
      <w:r>
        <w:t>environment</w:t>
      </w:r>
      <w:r w:rsidR="00563A67">
        <w:t xml:space="preserve"> </w:t>
      </w:r>
      <w:r>
        <w:t xml:space="preserve"> (</w:t>
      </w:r>
      <w:proofErr w:type="gramEnd"/>
      <w:r>
        <w:t xml:space="preserve">UNICEF, 2019).  </w:t>
      </w:r>
      <w:r w:rsidR="00135BBC">
        <w:t>Moreover, all the work has been structed to progress the whole class in support of the four purposes of the CfW (Welsh Government, 2020).  The class teacher will support Parker to encourage him to engage with his peers to improve upon his skills as a healthy, confident individuals to recognise we have the right to be protected from all forms of violence</w:t>
      </w:r>
      <w:r w:rsidR="00563A67">
        <w:t xml:space="preserve"> </w:t>
      </w:r>
      <w:r w:rsidR="00135BBC">
        <w:t xml:space="preserve">(Holland. S, 2023).  </w:t>
      </w:r>
    </w:p>
    <w:p w14:paraId="23A2C8E0" w14:textId="77777777" w:rsidR="00135BBC" w:rsidRDefault="00135BBC"/>
    <w:p w14:paraId="3E622CA1" w14:textId="08B6287D" w:rsidR="00135BBC" w:rsidRDefault="00135BBC">
      <w:r>
        <w:t xml:space="preserve">Puppets will be one of the support strategies that is being offered to Parker.  Researchers have shown that puppet play is a fun and engaging way that children can explore powerful emotions (Early years inclusion team, 2017).  </w:t>
      </w:r>
      <w:r w:rsidR="002A3F57">
        <w:t>The use of puppets within in classroom also allows children to explore new personalities and aid the development of communication skills</w:t>
      </w:r>
      <w:r w:rsidR="00563A67">
        <w:t xml:space="preserve"> </w:t>
      </w:r>
      <w:r w:rsidR="002A3F57">
        <w:t>(Viaro, 2022). Similarly, Piaget states that puppet play can help children make up situations and create a solution through their imagination which can then be taken into real life contexts</w:t>
      </w:r>
      <w:r w:rsidR="00563A67">
        <w:t xml:space="preserve"> </w:t>
      </w:r>
      <w:r w:rsidR="002A3F57">
        <w:t>(Giannikas. C, 2023).  Researchers show that the use of puppets in primary school benefit all aspects of child development and show that children are more engaged in their learning</w:t>
      </w:r>
      <w:r w:rsidR="00563A67">
        <w:t xml:space="preserve"> </w:t>
      </w:r>
      <w:r w:rsidR="002A3F57">
        <w:t>(</w:t>
      </w:r>
      <w:r w:rsidR="002A3F57" w:rsidRPr="002A3F57">
        <w:rPr>
          <w:rFonts w:cstheme="minorHAnsi"/>
          <w:shd w:val="clear" w:color="auto" w:fill="FFFFFF"/>
        </w:rPr>
        <w:t>Kröger</w:t>
      </w:r>
      <w:r w:rsidR="002A3F57">
        <w:t>. T, 2019)</w:t>
      </w:r>
      <w:r w:rsidR="00912E3A">
        <w:t xml:space="preserve"> (See appendices 1)</w:t>
      </w:r>
      <w:r w:rsidR="002A3F57">
        <w:t xml:space="preserve">.  </w:t>
      </w:r>
      <w:r>
        <w:t xml:space="preserve">There will be visual and verbal prompts provided to the LSA to encourage Parker to use </w:t>
      </w:r>
      <w:r w:rsidR="002A3F57">
        <w:t>during</w:t>
      </w:r>
      <w:r>
        <w:t xml:space="preserve"> </w:t>
      </w:r>
      <w:r w:rsidR="002A3F57">
        <w:t xml:space="preserve">the </w:t>
      </w:r>
      <w:r>
        <w:t xml:space="preserve">session so he can further develop his vocabulary.  </w:t>
      </w:r>
      <w:r w:rsidR="005444BF">
        <w:t xml:space="preserve">The </w:t>
      </w:r>
      <w:r>
        <w:t>use of prompts in the classroom can help keep the children engaged with the learning and can support the development of social interaction skills (Hayes. D, 2013).  The prompts will be bilingual as the school is English medium and have Welsh as second language so promoting the use</w:t>
      </w:r>
      <w:r w:rsidR="002A3F57">
        <w:t xml:space="preserve"> of Welsh language in the classroom is essential.  Studies show that learning another language can improve brain function, meaning it increases the time you can concentrate for</w:t>
      </w:r>
      <w:r w:rsidR="00563A67">
        <w:t xml:space="preserve"> </w:t>
      </w:r>
      <w:r w:rsidR="002A3F57">
        <w:t xml:space="preserve">(Ysgol Gynradd Llandeilo, 2017).  Nonetheless, </w:t>
      </w:r>
      <w:r w:rsidR="005444BF">
        <w:t>research</w:t>
      </w:r>
      <w:r w:rsidR="002A3F57">
        <w:t xml:space="preserve"> reports that the use of a prompt</w:t>
      </w:r>
      <w:r w:rsidR="005444BF">
        <w:t>s</w:t>
      </w:r>
      <w:r w:rsidR="002A3F57">
        <w:t xml:space="preserve"> within the classroom can have a negative effect on learner development and suggests that a student who can do a skill with a prompt cannot do that skill independently and states that promoting leaner independence is vital</w:t>
      </w:r>
      <w:r w:rsidR="00563A67">
        <w:t xml:space="preserve"> </w:t>
      </w:r>
      <w:r w:rsidR="002A3F57">
        <w:t xml:space="preserve">(Garvey. J, 2009).  </w:t>
      </w:r>
    </w:p>
    <w:p w14:paraId="70822BDA" w14:textId="77777777" w:rsidR="002A3F57" w:rsidRDefault="002A3F57"/>
    <w:p w14:paraId="56965002" w14:textId="22C32A2E" w:rsidR="002A3F57" w:rsidRDefault="002A3F57">
      <w:r>
        <w:t>Encouraging Parker to make friends is something he asked for some support with. Therefore, we have implemented a lot of pair work where Parker will be paired with Florian.  The use of pair work allows pupils to tackle more challenging tasks that they would not do on their own</w:t>
      </w:r>
      <w:r w:rsidR="00DF552B">
        <w:t xml:space="preserve"> (RMIT University, 2022).  Pair work in classrooms also likes closely to Vygotsky’s theory of the MKO where they can learn from one another and the zone of proximal development</w:t>
      </w:r>
      <w:r w:rsidR="00563A67">
        <w:t xml:space="preserve"> </w:t>
      </w:r>
      <w:r w:rsidR="00DF552B">
        <w:t xml:space="preserve">(Vygotsky. L, 1978, Pg. 60). </w:t>
      </w:r>
      <w:r w:rsidR="0035794C">
        <w:t xml:space="preserve"> Researchers have said that friendships help protect against the negative effect of adverse experiences and victimisation (Guroglu. B, 2022).  As a whole, </w:t>
      </w:r>
      <w:r w:rsidR="0035794C">
        <w:lastRenderedPageBreak/>
        <w:t>Parkers support network strongly believes that pairing Parker up with Florian will be a positive experience for both, Florian is a confident individual so hopefully will encourage Parker to speak freely with a person he trusts.  Children who have been exposed to ACEs can build resilience against negative outcomes if they have a designated person they can trust</w:t>
      </w:r>
      <w:r w:rsidR="00563A67">
        <w:t xml:space="preserve"> </w:t>
      </w:r>
      <w:r w:rsidR="0035794C">
        <w:t xml:space="preserve">(Bellis. M et al, 2017).  Additionally, the use of peer-assessment has been introduced into the classroom this year.  Again, this will support Parker to build relationships with his peers in class and can help him gain confidence.  </w:t>
      </w:r>
      <w:r w:rsidR="005444BF">
        <w:t>T</w:t>
      </w:r>
      <w:r w:rsidR="0035794C">
        <w:t xml:space="preserve">he use of peer-assessment in schools can help children develop meta-cognitive skills like communication skills (Tillema. H, 2010).  This will help Parker to build on his communication skills as he stated in his one-page profile.  However, </w:t>
      </w:r>
      <w:r w:rsidR="005444BF">
        <w:t>it is often found that children use peer-assessment as personal attacks on other kids which can knock their confidence further</w:t>
      </w:r>
      <w:r w:rsidR="00563A67">
        <w:t xml:space="preserve"> </w:t>
      </w:r>
      <w:r w:rsidR="005444BF">
        <w:t xml:space="preserve">(DeMarchi. J, 2023).  It is for this reason we have prepared constructive feedback cards to use so the children are giving both effective and kind feedback to others. </w:t>
      </w:r>
    </w:p>
    <w:p w14:paraId="433F484F" w14:textId="77777777" w:rsidR="002A3F57" w:rsidRDefault="002A3F57"/>
    <w:p w14:paraId="39E04E6A" w14:textId="65BD88EB" w:rsidR="005444BF" w:rsidRDefault="005444BF">
      <w:r>
        <w:t>Additionally, Parker also explained that he would like a way to express and regulate his emotions.  Studies show that the ability to express our emotions help people to connect more with themselves thereby, improving communication and relationships, both of which Parker is struggling with at the moment (Alston. T, 2020).  In order for parker to express his emotions we have implemented “emotion potions” (see part B). The use of ‘potion play’ in school create many opportunities for children like being able to develop empathy, communicate their emotions and can even support children through a difficult transition</w:t>
      </w:r>
      <w:r w:rsidR="00563A67">
        <w:t xml:space="preserve"> </w:t>
      </w:r>
      <w:r>
        <w:t>(Local Government, 2022).  We also use this activity as an emotion regulator (see part B), Parker struggles to suggest how he is feeling and cannot overcome these emotions which is one reason we implemented these jars as a whole class.  Child Mind Institute defines self-regulation as being able to manage your emotions and behaviour in accordance with the situation (Rouse. M, 2023).  Being able to control emotions is something that children build on through each of Ericksons developmental stages and by the age of five the children should be starting to do</w:t>
      </w:r>
      <w:r w:rsidR="00563A67">
        <w:t xml:space="preserve"> </w:t>
      </w:r>
      <w:r>
        <w:t>(Thompson. R, 2015).  Self-regulation allows children to get more out of their school day as it provides them with more opportunities to listen to and retain information withing in the classroom</w:t>
      </w:r>
      <w:r w:rsidR="00563A67">
        <w:t xml:space="preserve"> </w:t>
      </w:r>
      <w:r>
        <w:t>(Raising Children, 2021).  In order to further develop the whole classes ability to recognise and regulate emotions we have decided to provide each emotion a colour.  Research shows that allocating each emotion a colour can help children to quickly identify how they are feeling and how to regulate their emotions effectively</w:t>
      </w:r>
      <w:r w:rsidR="00563A67">
        <w:t xml:space="preserve"> </w:t>
      </w:r>
      <w:r>
        <w:t>(Learn and thrive, 2021).  Similarly, we have also introduced a range of feelings books into the classroom for example the day the crayons quit and the worry monster.  A study states that using books can enrich the children will skills such as learning healthier ways to deal with internal struggles and can present them with positive patterns of behaviours</w:t>
      </w:r>
      <w:r w:rsidR="00563A67">
        <w:t xml:space="preserve"> </w:t>
      </w:r>
      <w:r>
        <w:t>(Pulimeno. M et al, 2020).  Nevertheless, books can also lead children to misinterpret reality and blame their behaviours on characters, while not understanding why they are wrong</w:t>
      </w:r>
      <w:r w:rsidR="00563A67">
        <w:t xml:space="preserve"> </w:t>
      </w:r>
      <w:r>
        <w:t xml:space="preserve">(Sinusoid. D, 2022).  This then can create a false sense of security for the children as they are being told what they have just read in the book is incorrect. </w:t>
      </w:r>
    </w:p>
    <w:p w14:paraId="2AC8FD79" w14:textId="1B0BDED7" w:rsidR="00631A78" w:rsidRDefault="00631A78"/>
    <w:p w14:paraId="624302FF" w14:textId="2E87DA59" w:rsidR="00923778" w:rsidRDefault="00923778">
      <w:r>
        <w:t>To continue, we have also created an activity pack for all the children to take home with them as we feel that including all carers at home in a child’s emotional development is vital.  A child’s home can be seen as a safe place for nurturing which is essential for social and emotional development.  Such involvement at home can influence the child to trust that their carers will be there for them at a time of need</w:t>
      </w:r>
      <w:r w:rsidR="00563A67">
        <w:t xml:space="preserve"> </w:t>
      </w:r>
      <w:r>
        <w:t xml:space="preserve">(The Urban child institute, 2023).  By </w:t>
      </w:r>
      <w:r>
        <w:lastRenderedPageBreak/>
        <w:t>making sure that Parkers foster parents are involved with the creation and execution of the support plan, allows them to create a trusting bond with the school stake holders that we are aiming to take their opinions to encourage development outcomes for him long term</w:t>
      </w:r>
      <w:r w:rsidR="00563A67">
        <w:t xml:space="preserve"> </w:t>
      </w:r>
      <w:r>
        <w:t>(Hattie. J, 2008).  Parkers family also have access to his school dojo account where they can message the key stakeholders if necessary and can keep updated with all learning carried out during the day by both photos and messages.  Studies have found that using messages to contact parents has been far more beneficial and often lead to higher attainment levels as building parent teacher relationships can improve overall student attendance</w:t>
      </w:r>
      <w:r w:rsidR="00563A67">
        <w:t xml:space="preserve"> </w:t>
      </w:r>
      <w:r>
        <w:t xml:space="preserve">(Graham. E, 2020). </w:t>
      </w:r>
    </w:p>
    <w:p w14:paraId="62757E89" w14:textId="77777777" w:rsidR="00923778" w:rsidRDefault="00923778"/>
    <w:p w14:paraId="6C6AD941" w14:textId="330C76E1" w:rsidR="002A3F57" w:rsidRDefault="00923778">
      <w:r>
        <w:t xml:space="preserve">It has been decided that the initial analysis for the effect of the support plan will take place in six </w:t>
      </w:r>
      <w:proofErr w:type="spellStart"/>
      <w:r>
        <w:t>week’s time</w:t>
      </w:r>
      <w:proofErr w:type="spellEnd"/>
      <w:r>
        <w:t>, though Parkers foster parents have been notified that they can come to all key stakeholders provided if ever they need to report a concern or ask questions at any given time.  The main way we will evaluate Parkers progression will be through observation during the school day.  There has also been a progress chart created whereby Parker can set his goal and each week can state how he feels is getting on (see appendices</w:t>
      </w:r>
      <w:r w:rsidR="002358EB">
        <w:t xml:space="preserve"> 2</w:t>
      </w:r>
      <w:r>
        <w:t>).  Involving children in the evaluation process is vital as it can help us to understand what they think about issues that are effecting them and can offer their opinions as to how we can better support them</w:t>
      </w:r>
      <w:r w:rsidR="00563A67">
        <w:t xml:space="preserve"> </w:t>
      </w:r>
      <w:r>
        <w:t>(NSPCC, 2023).  It is understood by both the class teacher and LSA as with all children in class, Parker will be developing at a different rate.  We have also directed Parkers parents to ACEs Wales who are a local charity providing resources and support to families who are dealing with ACEs</w:t>
      </w:r>
      <w:r w:rsidR="00563A67">
        <w:t xml:space="preserve"> </w:t>
      </w:r>
      <w:r>
        <w:t>(ACE Hub Wales 2022).  Moreover, it should be acknowledged that Parker is also at risk to mental health concerns and is at higher risk of participating in a violent offence</w:t>
      </w:r>
      <w:r w:rsidR="00563A67">
        <w:t xml:space="preserve"> </w:t>
      </w:r>
      <w:r>
        <w:t xml:space="preserve">(Violence Prevention Unit, 2023).  In order to provide Parkers parents with as much support as possible leading into the future we have provided them with serval children’s support companies such as CAHMS and the NSPCC so they can access early intervention if needed. </w:t>
      </w:r>
    </w:p>
    <w:p w14:paraId="7D227F85" w14:textId="77777777" w:rsidR="001A1CC3" w:rsidRDefault="001A1CC3"/>
    <w:p w14:paraId="53290776" w14:textId="5EB0FD03" w:rsidR="00923778" w:rsidRDefault="00923778">
      <w:r>
        <w:t>Furthermore, the success of Parkers transition into foster care will require active and successful engagement from many crucial stakeholders such as Parker, his parents, the LSA, Teacher and Deputy head</w:t>
      </w:r>
      <w:r w:rsidR="00563A67">
        <w:t xml:space="preserve"> </w:t>
      </w:r>
      <w:r>
        <w:t>(United Response, 2020).   Parkers teacher may wish to contact those external agencies like CAHMS in the early implementation of this support as Parker may have been exposed to more than what we know.  They may wish to utilise the resources ACEs Wales have available in order to greater support Parker in school which if wanted can be accessed at home also</w:t>
      </w:r>
      <w:r w:rsidR="00563A67">
        <w:t xml:space="preserve"> </w:t>
      </w:r>
      <w:r>
        <w:t>(ACEs Hub Wales, 2022).  Parkers parents are keen to support in any way they can and are active participants in all school parental engagement events.  We also have a parent support group available that his parents can attend if they wish where Trained staff from CAHMS and other outside agencies attend to support the parents who are supporting children with ACES.  Having support available to parents is important as they are faced with a lot of challenges and need somewhere they can access to debrief and regulate their own emotions</w:t>
      </w:r>
      <w:r w:rsidR="00563A67">
        <w:t xml:space="preserve"> </w:t>
      </w:r>
      <w:r>
        <w:t>(Every Mind Matters 2023).</w:t>
      </w:r>
    </w:p>
    <w:p w14:paraId="2154A7CC" w14:textId="77777777" w:rsidR="007C31FE" w:rsidRDefault="007C31FE"/>
    <w:p w14:paraId="2CC6DA8A" w14:textId="0821649D" w:rsidR="007C31FE" w:rsidRDefault="007C31FE">
      <w:r>
        <w:t>Overall, when supporting learners and their carers it is crucial that the teacher engages with good practices and is responsible for themselves while creating positive relationships for those who are providing opportunities for all learners</w:t>
      </w:r>
      <w:r w:rsidR="00563A67">
        <w:t xml:space="preserve"> </w:t>
      </w:r>
      <w:r>
        <w:t xml:space="preserve">(HWB, 2019).  Additionally, the teacher must be responsible for delivering their duties correctly in line with Education Workforce Councils (EWC) guidelines and must ensure that they are seeking support and </w:t>
      </w:r>
      <w:r>
        <w:lastRenderedPageBreak/>
        <w:t>guidance where necessary</w:t>
      </w:r>
      <w:r w:rsidR="00563A67">
        <w:t xml:space="preserve"> </w:t>
      </w:r>
      <w:r>
        <w:t>(EWC, 2021).  Also, it is required that they seek professional learning opportunities when offered and must be proactive by participating in further learning in order to provide children with the best learning opportunities and to better their quality of teaching (The Education Endowment Foundation, 2023).  Personally, I feel like ensuring the need to create more learning opportunities for children by increasing the teacher’s knowledge is vital as this can lead to having more real life authentic contexts for the children and they are more likely to retain information</w:t>
      </w:r>
      <w:r w:rsidR="00563A67">
        <w:t xml:space="preserve"> </w:t>
      </w:r>
      <w:r>
        <w:t xml:space="preserve">(Welsh Government, 2019).  Similarly, it is important for teachers to request further support and training where necessary so they can provide the correct support to all pupils in order to aid their development.  As teachers we have a duty to ensure that our classrooms are inclusive to all children and they we are providing everyone with the same learning opportunities within this holistic curriculum (Donaldson, 2015) so that all children can reach their full potential.  </w:t>
      </w:r>
    </w:p>
    <w:p w14:paraId="7ACCC546" w14:textId="77777777" w:rsidR="002358EB" w:rsidRDefault="002358EB"/>
    <w:p w14:paraId="02259205" w14:textId="77777777" w:rsidR="002358EB" w:rsidRDefault="002358EB"/>
    <w:p w14:paraId="47B29F4B" w14:textId="77777777" w:rsidR="002358EB" w:rsidRDefault="002358EB"/>
    <w:p w14:paraId="5032E2CE" w14:textId="77777777" w:rsidR="002358EB" w:rsidRDefault="002358EB"/>
    <w:p w14:paraId="1D7F5006" w14:textId="77777777" w:rsidR="002358EB" w:rsidRDefault="002358EB"/>
    <w:p w14:paraId="6A3FF464" w14:textId="77777777" w:rsidR="002358EB" w:rsidRDefault="002358EB"/>
    <w:p w14:paraId="48D80C8E" w14:textId="77777777" w:rsidR="002358EB" w:rsidRDefault="002358EB"/>
    <w:p w14:paraId="2EC3E650" w14:textId="77777777" w:rsidR="002358EB" w:rsidRDefault="002358EB"/>
    <w:p w14:paraId="13F5F658" w14:textId="77777777" w:rsidR="002358EB" w:rsidRDefault="002358EB"/>
    <w:p w14:paraId="1B323EB7" w14:textId="77777777" w:rsidR="002358EB" w:rsidRDefault="002358EB"/>
    <w:p w14:paraId="21441D6E" w14:textId="77777777" w:rsidR="002358EB" w:rsidRDefault="002358EB"/>
    <w:p w14:paraId="5530AB60" w14:textId="77777777" w:rsidR="002358EB" w:rsidRDefault="002358EB"/>
    <w:p w14:paraId="667E40BC" w14:textId="77777777" w:rsidR="002358EB" w:rsidRDefault="002358EB"/>
    <w:p w14:paraId="022011A5" w14:textId="77777777" w:rsidR="002358EB" w:rsidRDefault="002358EB"/>
    <w:p w14:paraId="0B955872" w14:textId="77777777" w:rsidR="002358EB" w:rsidRDefault="002358EB"/>
    <w:p w14:paraId="659F7D55" w14:textId="77777777" w:rsidR="002358EB" w:rsidRDefault="002358EB"/>
    <w:p w14:paraId="0CCF80CB" w14:textId="77777777" w:rsidR="002358EB" w:rsidRDefault="002358EB"/>
    <w:p w14:paraId="231544BD" w14:textId="77777777" w:rsidR="002358EB" w:rsidRDefault="002358EB"/>
    <w:p w14:paraId="0FB4697D" w14:textId="77777777" w:rsidR="002358EB" w:rsidRDefault="002358EB"/>
    <w:p w14:paraId="7B812680" w14:textId="77777777" w:rsidR="002358EB" w:rsidRDefault="002358EB"/>
    <w:p w14:paraId="6829F6AC" w14:textId="77777777" w:rsidR="002358EB" w:rsidRDefault="002358EB"/>
    <w:p w14:paraId="0545BBBA" w14:textId="77777777" w:rsidR="002358EB" w:rsidRDefault="002358EB"/>
    <w:p w14:paraId="247AE05E" w14:textId="77777777" w:rsidR="002358EB" w:rsidRDefault="002358EB"/>
    <w:p w14:paraId="6B757AF0" w14:textId="77777777" w:rsidR="002358EB" w:rsidRDefault="002358EB"/>
    <w:p w14:paraId="5FE9FDFE" w14:textId="77777777" w:rsidR="002358EB" w:rsidRDefault="002358EB"/>
    <w:p w14:paraId="5D7C2951" w14:textId="77777777" w:rsidR="002358EB" w:rsidRDefault="002358EB"/>
    <w:p w14:paraId="52FB1F89" w14:textId="77777777" w:rsidR="002358EB" w:rsidRDefault="002358EB"/>
    <w:p w14:paraId="18EC8405" w14:textId="77777777" w:rsidR="002358EB" w:rsidRDefault="002358EB"/>
    <w:p w14:paraId="1984F64D" w14:textId="77777777" w:rsidR="002358EB" w:rsidRDefault="002358EB"/>
    <w:p w14:paraId="48E09DBE" w14:textId="77777777" w:rsidR="002358EB" w:rsidRDefault="002358EB"/>
    <w:p w14:paraId="4AFCFAD1" w14:textId="77777777" w:rsidR="002358EB" w:rsidRDefault="002358EB"/>
    <w:p w14:paraId="36F4B568" w14:textId="77777777" w:rsidR="002358EB" w:rsidRDefault="002358EB"/>
    <w:p w14:paraId="05F5A99D" w14:textId="77777777" w:rsidR="002358EB" w:rsidRDefault="002358EB"/>
    <w:p w14:paraId="79168712" w14:textId="77777777" w:rsidR="002358EB" w:rsidRDefault="002358EB"/>
    <w:p w14:paraId="315EF6E0" w14:textId="77777777" w:rsidR="002358EB" w:rsidRDefault="002358EB"/>
    <w:p w14:paraId="318607B9" w14:textId="13BF3E47" w:rsidR="002358EB" w:rsidRDefault="002358EB">
      <w:r>
        <w:lastRenderedPageBreak/>
        <w:t>Part 2:</w:t>
      </w:r>
    </w:p>
    <w:p w14:paraId="5D13359E" w14:textId="31D10FDE" w:rsidR="002358EB" w:rsidRDefault="002358EB">
      <w:r>
        <w:rPr>
          <w:noProof/>
        </w:rPr>
        <w:drawing>
          <wp:inline distT="0" distB="0" distL="0" distR="0" wp14:anchorId="3C5A79F6" wp14:editId="2A4B7776">
            <wp:extent cx="5731510" cy="3177540"/>
            <wp:effectExtent l="0" t="0" r="0" b="0"/>
            <wp:docPr id="763941524" name="Picture 3"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941524" name="Picture 3" descr="A screenshot of a cha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177540"/>
                    </a:xfrm>
                    <a:prstGeom prst="rect">
                      <a:avLst/>
                    </a:prstGeom>
                  </pic:spPr>
                </pic:pic>
              </a:graphicData>
            </a:graphic>
          </wp:inline>
        </w:drawing>
      </w:r>
    </w:p>
    <w:p w14:paraId="4C145538" w14:textId="77777777" w:rsidR="002358EB" w:rsidRDefault="002358EB"/>
    <w:p w14:paraId="4277E297" w14:textId="00DACB00" w:rsidR="002358EB" w:rsidRDefault="002358EB">
      <w:r>
        <w:rPr>
          <w:noProof/>
        </w:rPr>
        <w:drawing>
          <wp:inline distT="0" distB="0" distL="0" distR="0" wp14:anchorId="64AA7ACA" wp14:editId="70293A50">
            <wp:extent cx="5731510" cy="3275965"/>
            <wp:effectExtent l="0" t="0" r="0" b="635"/>
            <wp:docPr id="1312455318" name="Picture 4" descr="A white grid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455318" name="Picture 4" descr="A white grid with text on i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75965"/>
                    </a:xfrm>
                    <a:prstGeom prst="rect">
                      <a:avLst/>
                    </a:prstGeom>
                  </pic:spPr>
                </pic:pic>
              </a:graphicData>
            </a:graphic>
          </wp:inline>
        </w:drawing>
      </w:r>
    </w:p>
    <w:p w14:paraId="0D26AB10" w14:textId="77777777" w:rsidR="002358EB" w:rsidRDefault="002358EB"/>
    <w:p w14:paraId="1FE59794" w14:textId="77777777" w:rsidR="002358EB" w:rsidRDefault="002358EB"/>
    <w:p w14:paraId="598760F4" w14:textId="77777777" w:rsidR="002358EB" w:rsidRDefault="002358EB"/>
    <w:p w14:paraId="2ED0E42B" w14:textId="77777777" w:rsidR="002358EB" w:rsidRDefault="002358EB"/>
    <w:p w14:paraId="61AE6529" w14:textId="0649AEF8" w:rsidR="002358EB" w:rsidRDefault="002358EB">
      <w:r>
        <w:rPr>
          <w:noProof/>
        </w:rPr>
        <w:lastRenderedPageBreak/>
        <w:drawing>
          <wp:inline distT="0" distB="0" distL="0" distR="0" wp14:anchorId="53CA05EF" wp14:editId="75B65D61">
            <wp:extent cx="5731510" cy="3209925"/>
            <wp:effectExtent l="0" t="0" r="0" b="3175"/>
            <wp:docPr id="750592758" name="Picture 5" descr="A screenshot of a white gri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592758" name="Picture 5" descr="A screenshot of a white grid with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09925"/>
                    </a:xfrm>
                    <a:prstGeom prst="rect">
                      <a:avLst/>
                    </a:prstGeom>
                  </pic:spPr>
                </pic:pic>
              </a:graphicData>
            </a:graphic>
          </wp:inline>
        </w:drawing>
      </w:r>
    </w:p>
    <w:p w14:paraId="15889430" w14:textId="77777777" w:rsidR="002358EB" w:rsidRDefault="002358EB"/>
    <w:p w14:paraId="11A1C993" w14:textId="77777777" w:rsidR="002358EB" w:rsidRDefault="002358EB"/>
    <w:p w14:paraId="61A28C14" w14:textId="0C91D544" w:rsidR="002358EB" w:rsidRDefault="002358EB">
      <w:r>
        <w:rPr>
          <w:noProof/>
        </w:rPr>
        <w:drawing>
          <wp:inline distT="0" distB="0" distL="0" distR="0" wp14:anchorId="51AF5044" wp14:editId="070F6C32">
            <wp:extent cx="5731510" cy="3215640"/>
            <wp:effectExtent l="0" t="0" r="0" b="0"/>
            <wp:docPr id="631072573" name="Picture 6" descr="A white rectangular box with text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072573" name="Picture 6" descr="A white rectangular box with text on it&#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15640"/>
                    </a:xfrm>
                    <a:prstGeom prst="rect">
                      <a:avLst/>
                    </a:prstGeom>
                  </pic:spPr>
                </pic:pic>
              </a:graphicData>
            </a:graphic>
          </wp:inline>
        </w:drawing>
      </w:r>
    </w:p>
    <w:p w14:paraId="68C815AF" w14:textId="77777777" w:rsidR="002358EB" w:rsidRDefault="002358EB"/>
    <w:p w14:paraId="70A82AEA" w14:textId="77777777" w:rsidR="002358EB" w:rsidRDefault="002358EB"/>
    <w:p w14:paraId="0B9B38B8" w14:textId="77777777" w:rsidR="002358EB" w:rsidRDefault="002358EB"/>
    <w:p w14:paraId="6E899627" w14:textId="77777777" w:rsidR="002358EB" w:rsidRDefault="002358EB"/>
    <w:p w14:paraId="000B42D7" w14:textId="77777777" w:rsidR="002358EB" w:rsidRDefault="002358EB"/>
    <w:p w14:paraId="492D04C8" w14:textId="77777777" w:rsidR="002358EB" w:rsidRDefault="002358EB"/>
    <w:p w14:paraId="41CF76D2" w14:textId="77777777" w:rsidR="002358EB" w:rsidRDefault="002358EB"/>
    <w:p w14:paraId="6C006EB0" w14:textId="77777777" w:rsidR="002358EB" w:rsidRDefault="002358EB"/>
    <w:p w14:paraId="7CF379DD" w14:textId="77777777" w:rsidR="002358EB" w:rsidRDefault="002358EB"/>
    <w:p w14:paraId="74C8201B" w14:textId="77777777" w:rsidR="002358EB" w:rsidRDefault="002358EB"/>
    <w:p w14:paraId="7F601C3D" w14:textId="77777777" w:rsidR="002358EB" w:rsidRDefault="002358EB"/>
    <w:p w14:paraId="20F260B2" w14:textId="3BFBEDFD" w:rsidR="002358EB" w:rsidRDefault="002358EB">
      <w:r>
        <w:lastRenderedPageBreak/>
        <w:t>Appendices:</w:t>
      </w:r>
    </w:p>
    <w:p w14:paraId="60A2C4EB" w14:textId="67571159" w:rsidR="002358EB" w:rsidRDefault="002358EB">
      <w:r>
        <w:t>1:</w:t>
      </w:r>
    </w:p>
    <w:p w14:paraId="6C222826" w14:textId="2AB791D7" w:rsidR="002358EB" w:rsidRDefault="002358EB">
      <w:r>
        <w:rPr>
          <w:noProof/>
        </w:rPr>
        <w:drawing>
          <wp:inline distT="0" distB="0" distL="0" distR="0" wp14:anchorId="5F62BA99" wp14:editId="4194C4DE">
            <wp:extent cx="5731510" cy="5117465"/>
            <wp:effectExtent l="0" t="0" r="0" b="635"/>
            <wp:docPr id="1436031055"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031055" name="Picture 1" descr="A close-up of a pap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5117465"/>
                    </a:xfrm>
                    <a:prstGeom prst="rect">
                      <a:avLst/>
                    </a:prstGeom>
                  </pic:spPr>
                </pic:pic>
              </a:graphicData>
            </a:graphic>
          </wp:inline>
        </w:drawing>
      </w:r>
    </w:p>
    <w:p w14:paraId="71E2242B" w14:textId="77777777" w:rsidR="002358EB" w:rsidRDefault="002358EB"/>
    <w:p w14:paraId="03DFC7A3" w14:textId="77777777" w:rsidR="002358EB" w:rsidRDefault="002358EB"/>
    <w:p w14:paraId="3646DCDA" w14:textId="77777777" w:rsidR="002358EB" w:rsidRDefault="002358EB"/>
    <w:p w14:paraId="4A4DE704" w14:textId="77777777" w:rsidR="002358EB" w:rsidRDefault="002358EB"/>
    <w:p w14:paraId="22466EF9" w14:textId="77777777" w:rsidR="002358EB" w:rsidRDefault="002358EB"/>
    <w:p w14:paraId="63951464" w14:textId="77777777" w:rsidR="002358EB" w:rsidRDefault="002358EB"/>
    <w:p w14:paraId="44207123" w14:textId="77777777" w:rsidR="002358EB" w:rsidRDefault="002358EB"/>
    <w:p w14:paraId="61471D74" w14:textId="77777777" w:rsidR="002358EB" w:rsidRDefault="002358EB"/>
    <w:p w14:paraId="7836EB72" w14:textId="77777777" w:rsidR="002358EB" w:rsidRDefault="002358EB"/>
    <w:p w14:paraId="2D2FEF97" w14:textId="77777777" w:rsidR="002358EB" w:rsidRDefault="002358EB"/>
    <w:p w14:paraId="69A13E51" w14:textId="77777777" w:rsidR="002358EB" w:rsidRDefault="002358EB"/>
    <w:p w14:paraId="69A1E520" w14:textId="77777777" w:rsidR="002358EB" w:rsidRDefault="002358EB"/>
    <w:p w14:paraId="63977DD8" w14:textId="77777777" w:rsidR="002358EB" w:rsidRDefault="002358EB"/>
    <w:p w14:paraId="0035182B" w14:textId="77777777" w:rsidR="002358EB" w:rsidRDefault="002358EB"/>
    <w:p w14:paraId="0B0ACF5B" w14:textId="77777777" w:rsidR="002358EB" w:rsidRDefault="002358EB"/>
    <w:p w14:paraId="7582F26D" w14:textId="77777777" w:rsidR="002358EB" w:rsidRDefault="002358EB"/>
    <w:p w14:paraId="4BB5269F" w14:textId="77777777" w:rsidR="002358EB" w:rsidRDefault="002358EB"/>
    <w:p w14:paraId="724AEAA8" w14:textId="77777777" w:rsidR="002358EB" w:rsidRDefault="002358EB"/>
    <w:p w14:paraId="4297F52B" w14:textId="77777777" w:rsidR="002358EB" w:rsidRDefault="002358EB"/>
    <w:p w14:paraId="0EE5843F" w14:textId="3F192472" w:rsidR="002358EB" w:rsidRDefault="002358EB">
      <w:r>
        <w:t>2:</w:t>
      </w:r>
    </w:p>
    <w:p w14:paraId="0489E4C7" w14:textId="17AF1679" w:rsidR="002358EB" w:rsidRDefault="002358EB">
      <w:r>
        <w:rPr>
          <w:noProof/>
        </w:rPr>
        <w:drawing>
          <wp:inline distT="0" distB="0" distL="0" distR="0" wp14:anchorId="32FDE797" wp14:editId="10361D51">
            <wp:extent cx="5731510" cy="4060825"/>
            <wp:effectExtent l="0" t="0" r="0" b="3175"/>
            <wp:docPr id="881663818" name="Picture 2" descr="A progress chart with pencils and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663818" name="Picture 2" descr="A progress chart with pencils and writing&#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060825"/>
                    </a:xfrm>
                    <a:prstGeom prst="rect">
                      <a:avLst/>
                    </a:prstGeom>
                  </pic:spPr>
                </pic:pic>
              </a:graphicData>
            </a:graphic>
          </wp:inline>
        </w:drawing>
      </w:r>
    </w:p>
    <w:p w14:paraId="1666541F" w14:textId="77777777" w:rsidR="002358EB" w:rsidRDefault="002358EB"/>
    <w:p w14:paraId="48A8222F" w14:textId="77777777" w:rsidR="002358EB" w:rsidRDefault="002358EB">
      <w:pPr>
        <w:rPr>
          <w:b/>
          <w:bCs/>
          <w:u w:val="single"/>
        </w:rPr>
      </w:pPr>
    </w:p>
    <w:p w14:paraId="71587D6D" w14:textId="77777777" w:rsidR="002358EB" w:rsidRDefault="002358EB">
      <w:pPr>
        <w:rPr>
          <w:b/>
          <w:bCs/>
          <w:u w:val="single"/>
        </w:rPr>
      </w:pPr>
    </w:p>
    <w:p w14:paraId="632967C1" w14:textId="77777777" w:rsidR="002358EB" w:rsidRDefault="002358EB">
      <w:pPr>
        <w:rPr>
          <w:b/>
          <w:bCs/>
          <w:u w:val="single"/>
        </w:rPr>
      </w:pPr>
    </w:p>
    <w:p w14:paraId="76506275" w14:textId="77777777" w:rsidR="002358EB" w:rsidRDefault="002358EB">
      <w:pPr>
        <w:rPr>
          <w:b/>
          <w:bCs/>
          <w:u w:val="single"/>
        </w:rPr>
      </w:pPr>
    </w:p>
    <w:p w14:paraId="5A4ABB77" w14:textId="77777777" w:rsidR="002358EB" w:rsidRDefault="002358EB">
      <w:pPr>
        <w:rPr>
          <w:b/>
          <w:bCs/>
          <w:u w:val="single"/>
        </w:rPr>
      </w:pPr>
    </w:p>
    <w:p w14:paraId="180D942C" w14:textId="77777777" w:rsidR="002358EB" w:rsidRDefault="002358EB">
      <w:pPr>
        <w:rPr>
          <w:b/>
          <w:bCs/>
          <w:u w:val="single"/>
        </w:rPr>
      </w:pPr>
    </w:p>
    <w:p w14:paraId="24AE4FFF" w14:textId="77777777" w:rsidR="002358EB" w:rsidRDefault="002358EB">
      <w:pPr>
        <w:rPr>
          <w:b/>
          <w:bCs/>
          <w:u w:val="single"/>
        </w:rPr>
      </w:pPr>
    </w:p>
    <w:p w14:paraId="7CAB8E7A" w14:textId="77777777" w:rsidR="002358EB" w:rsidRDefault="002358EB">
      <w:pPr>
        <w:rPr>
          <w:b/>
          <w:bCs/>
          <w:u w:val="single"/>
        </w:rPr>
      </w:pPr>
    </w:p>
    <w:p w14:paraId="13B9EED5" w14:textId="77777777" w:rsidR="002358EB" w:rsidRDefault="002358EB">
      <w:pPr>
        <w:rPr>
          <w:b/>
          <w:bCs/>
          <w:u w:val="single"/>
        </w:rPr>
      </w:pPr>
    </w:p>
    <w:p w14:paraId="6C10582B" w14:textId="77777777" w:rsidR="002358EB" w:rsidRDefault="002358EB">
      <w:pPr>
        <w:rPr>
          <w:b/>
          <w:bCs/>
          <w:u w:val="single"/>
        </w:rPr>
      </w:pPr>
    </w:p>
    <w:p w14:paraId="6628B150" w14:textId="77777777" w:rsidR="002358EB" w:rsidRDefault="002358EB">
      <w:pPr>
        <w:rPr>
          <w:b/>
          <w:bCs/>
          <w:u w:val="single"/>
        </w:rPr>
      </w:pPr>
    </w:p>
    <w:p w14:paraId="7661DB01" w14:textId="77777777" w:rsidR="002358EB" w:rsidRDefault="002358EB">
      <w:pPr>
        <w:rPr>
          <w:b/>
          <w:bCs/>
          <w:u w:val="single"/>
        </w:rPr>
      </w:pPr>
    </w:p>
    <w:p w14:paraId="77D7FB71" w14:textId="77777777" w:rsidR="002358EB" w:rsidRDefault="002358EB">
      <w:pPr>
        <w:rPr>
          <w:b/>
          <w:bCs/>
          <w:u w:val="single"/>
        </w:rPr>
      </w:pPr>
    </w:p>
    <w:p w14:paraId="3695E955" w14:textId="77777777" w:rsidR="002358EB" w:rsidRDefault="002358EB">
      <w:pPr>
        <w:rPr>
          <w:b/>
          <w:bCs/>
          <w:u w:val="single"/>
        </w:rPr>
      </w:pPr>
    </w:p>
    <w:p w14:paraId="1D5D0B71" w14:textId="77777777" w:rsidR="002358EB" w:rsidRDefault="002358EB">
      <w:pPr>
        <w:rPr>
          <w:b/>
          <w:bCs/>
          <w:u w:val="single"/>
        </w:rPr>
      </w:pPr>
    </w:p>
    <w:p w14:paraId="541130AE" w14:textId="77777777" w:rsidR="002358EB" w:rsidRDefault="002358EB">
      <w:pPr>
        <w:rPr>
          <w:b/>
          <w:bCs/>
          <w:u w:val="single"/>
        </w:rPr>
      </w:pPr>
    </w:p>
    <w:p w14:paraId="44D904A8" w14:textId="77777777" w:rsidR="002358EB" w:rsidRDefault="002358EB">
      <w:pPr>
        <w:rPr>
          <w:b/>
          <w:bCs/>
          <w:u w:val="single"/>
        </w:rPr>
      </w:pPr>
    </w:p>
    <w:p w14:paraId="6017E4B9" w14:textId="77777777" w:rsidR="002358EB" w:rsidRDefault="002358EB">
      <w:pPr>
        <w:rPr>
          <w:b/>
          <w:bCs/>
          <w:u w:val="single"/>
        </w:rPr>
      </w:pPr>
    </w:p>
    <w:p w14:paraId="34D2F992" w14:textId="77777777" w:rsidR="002358EB" w:rsidRDefault="002358EB">
      <w:pPr>
        <w:rPr>
          <w:b/>
          <w:bCs/>
          <w:u w:val="single"/>
        </w:rPr>
      </w:pPr>
    </w:p>
    <w:p w14:paraId="1E619941" w14:textId="77777777" w:rsidR="002358EB" w:rsidRDefault="002358EB">
      <w:pPr>
        <w:rPr>
          <w:b/>
          <w:bCs/>
          <w:u w:val="single"/>
        </w:rPr>
      </w:pPr>
    </w:p>
    <w:p w14:paraId="564015C7" w14:textId="77777777" w:rsidR="002358EB" w:rsidRDefault="002358EB">
      <w:pPr>
        <w:rPr>
          <w:b/>
          <w:bCs/>
          <w:u w:val="single"/>
        </w:rPr>
      </w:pPr>
    </w:p>
    <w:p w14:paraId="02843C2C" w14:textId="77777777" w:rsidR="002358EB" w:rsidRDefault="002358EB">
      <w:pPr>
        <w:rPr>
          <w:b/>
          <w:bCs/>
          <w:u w:val="single"/>
        </w:rPr>
      </w:pPr>
    </w:p>
    <w:p w14:paraId="798F2436" w14:textId="7390511A" w:rsidR="002358EB" w:rsidRPr="002358EB" w:rsidRDefault="002358EB">
      <w:pPr>
        <w:rPr>
          <w:b/>
          <w:bCs/>
          <w:u w:val="single"/>
        </w:rPr>
      </w:pPr>
      <w:r w:rsidRPr="002358EB">
        <w:rPr>
          <w:b/>
          <w:bCs/>
          <w:u w:val="single"/>
        </w:rPr>
        <w:lastRenderedPageBreak/>
        <w:t>References:</w:t>
      </w:r>
    </w:p>
    <w:p w14:paraId="31C30C6A" w14:textId="77777777" w:rsidR="002358EB" w:rsidRDefault="002358EB"/>
    <w:p w14:paraId="20CE54EF" w14:textId="515D61CF" w:rsidR="002358EB" w:rsidRDefault="002358EB">
      <w:pPr>
        <w:rPr>
          <w:rFonts w:ascii="AppleSystemUIFont" w:hAnsi="AppleSystemUIFont" w:cs="AppleSystemUIFont"/>
          <w:kern w:val="0"/>
          <w:sz w:val="26"/>
          <w:szCs w:val="26"/>
        </w:rPr>
      </w:pPr>
      <w:r>
        <w:rPr>
          <w:rFonts w:ascii="AppleSystemUIFont" w:hAnsi="AppleSystemUIFont" w:cs="AppleSystemUIFont"/>
          <w:kern w:val="0"/>
          <w:sz w:val="26"/>
          <w:szCs w:val="26"/>
        </w:rPr>
        <w:t xml:space="preserve">ACE Hub Wales. (2022). What we do. [Online]. ACE Hub Wales. Available at: </w:t>
      </w:r>
      <w:hyperlink r:id="rId12" w:history="1">
        <w:r w:rsidRPr="004A2B19">
          <w:rPr>
            <w:rStyle w:val="Hyperlink"/>
            <w:rFonts w:ascii="AppleSystemUIFont" w:hAnsi="AppleSystemUIFont" w:cs="AppleSystemUIFont"/>
            <w:kern w:val="0"/>
            <w:sz w:val="26"/>
            <w:szCs w:val="26"/>
          </w:rPr>
          <w:t>https://acehubwales.com/what-we-do/</w:t>
        </w:r>
      </w:hyperlink>
      <w:r>
        <w:rPr>
          <w:rFonts w:ascii="AppleSystemUIFont" w:hAnsi="AppleSystemUIFont" w:cs="AppleSystemUIFont"/>
          <w:kern w:val="0"/>
          <w:sz w:val="26"/>
          <w:szCs w:val="26"/>
        </w:rPr>
        <w:t xml:space="preserve"> [Accessed 1 November 2023].</w:t>
      </w:r>
    </w:p>
    <w:p w14:paraId="562F5F0E" w14:textId="77777777" w:rsidR="002358EB" w:rsidRDefault="002358EB">
      <w:pPr>
        <w:rPr>
          <w:rFonts w:ascii="AppleSystemUIFont" w:hAnsi="AppleSystemUIFont" w:cs="AppleSystemUIFont"/>
          <w:kern w:val="0"/>
          <w:sz w:val="26"/>
          <w:szCs w:val="26"/>
        </w:rPr>
      </w:pPr>
    </w:p>
    <w:p w14:paraId="2DBC2CD0" w14:textId="3D626BAD" w:rsidR="002358EB" w:rsidRDefault="002358EB">
      <w:pPr>
        <w:rPr>
          <w:rFonts w:ascii="AppleSystemUIFont" w:hAnsi="AppleSystemUIFont" w:cs="AppleSystemUIFont"/>
          <w:kern w:val="0"/>
          <w:sz w:val="26"/>
          <w:szCs w:val="26"/>
        </w:rPr>
      </w:pPr>
      <w:r>
        <w:rPr>
          <w:rFonts w:ascii="AppleSystemUIFont" w:hAnsi="AppleSystemUIFont" w:cs="AppleSystemUIFont"/>
          <w:kern w:val="0"/>
          <w:sz w:val="26"/>
          <w:szCs w:val="26"/>
        </w:rPr>
        <w:t xml:space="preserve">Alston. T. (2020). Why expressing emotions is beneficial. [Online]. ON. Available at: </w:t>
      </w:r>
      <w:hyperlink r:id="rId13" w:anchor=":~:text=Emotions%20and%20the%20abilit" w:history="1">
        <w:r w:rsidRPr="004A2B19">
          <w:rPr>
            <w:rStyle w:val="Hyperlink"/>
            <w:rFonts w:ascii="AppleSystemUIFont" w:hAnsi="AppleSystemUIFont" w:cs="AppleSystemUIFont"/>
            <w:kern w:val="0"/>
            <w:sz w:val="26"/>
            <w:szCs w:val="26"/>
          </w:rPr>
          <w:t>https://tracyalston.com/why-expressing-emotions-is-beneficial/#:~:text=Emotions%20and%20the%20abilit</w:t>
        </w:r>
      </w:hyperlink>
      <w:r>
        <w:rPr>
          <w:rFonts w:ascii="AppleSystemUIFont" w:hAnsi="AppleSystemUIFont" w:cs="AppleSystemUIFont"/>
          <w:kern w:val="0"/>
          <w:sz w:val="26"/>
          <w:szCs w:val="26"/>
        </w:rPr>
        <w:t xml:space="preserve"> [Accessed 30 October 2023].</w:t>
      </w:r>
    </w:p>
    <w:p w14:paraId="63A247DE" w14:textId="77777777" w:rsidR="002358EB" w:rsidRDefault="002358EB">
      <w:pPr>
        <w:rPr>
          <w:rFonts w:ascii="AppleSystemUIFont" w:hAnsi="AppleSystemUIFont" w:cs="AppleSystemUIFont"/>
          <w:kern w:val="0"/>
          <w:sz w:val="26"/>
          <w:szCs w:val="26"/>
        </w:rPr>
      </w:pPr>
    </w:p>
    <w:p w14:paraId="043DF87B" w14:textId="77777777" w:rsidR="002358EB" w:rsidRDefault="002358EB" w:rsidP="002358E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Aubrey. K and Riley. A. (2019). Understanding and using educational theories. 2nd ed. London: Sage. p.28, 60, 156</w:t>
      </w:r>
    </w:p>
    <w:p w14:paraId="58724BEB" w14:textId="77777777" w:rsidR="002358EB" w:rsidRDefault="002358EB" w:rsidP="002358EB">
      <w:pPr>
        <w:autoSpaceDE w:val="0"/>
        <w:autoSpaceDN w:val="0"/>
        <w:adjustRightInd w:val="0"/>
        <w:rPr>
          <w:rFonts w:ascii="AppleSystemUIFont" w:hAnsi="AppleSystemUIFont" w:cs="AppleSystemUIFont"/>
          <w:kern w:val="0"/>
          <w:sz w:val="26"/>
          <w:szCs w:val="26"/>
        </w:rPr>
      </w:pPr>
    </w:p>
    <w:p w14:paraId="195BD9CA" w14:textId="766A01F5" w:rsidR="002358EB" w:rsidRDefault="002358EB" w:rsidP="002358EB">
      <w:pPr>
        <w:rPr>
          <w:rFonts w:ascii="AppleSystemUIFont" w:hAnsi="AppleSystemUIFont" w:cs="AppleSystemUIFont"/>
          <w:kern w:val="0"/>
          <w:sz w:val="26"/>
          <w:szCs w:val="26"/>
        </w:rPr>
      </w:pPr>
      <w:r>
        <w:rPr>
          <w:rFonts w:ascii="AppleSystemUIFont" w:hAnsi="AppleSystemUIFont" w:cs="AppleSystemUIFont"/>
          <w:kern w:val="0"/>
          <w:sz w:val="26"/>
          <w:szCs w:val="26"/>
        </w:rPr>
        <w:t>Bates. B. (2019). Learning theories simplified. 2nd ed. London: Sage. p.194.</w:t>
      </w:r>
    </w:p>
    <w:p w14:paraId="4FDFF890" w14:textId="77777777" w:rsidR="002358EB" w:rsidRDefault="002358EB" w:rsidP="002358EB">
      <w:pPr>
        <w:autoSpaceDE w:val="0"/>
        <w:autoSpaceDN w:val="0"/>
        <w:adjustRightInd w:val="0"/>
        <w:rPr>
          <w:rFonts w:ascii="AppleSystemUIFont" w:hAnsi="AppleSystemUIFont" w:cs="AppleSystemUIFont"/>
          <w:kern w:val="0"/>
          <w:sz w:val="26"/>
          <w:szCs w:val="26"/>
        </w:rPr>
      </w:pPr>
    </w:p>
    <w:p w14:paraId="5E4F8613" w14:textId="61E069D1" w:rsidR="002358EB" w:rsidRDefault="002358EB" w:rsidP="002358E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Bellis. M et al. (2017). Does continuous trusted adult support in childhood impact life-course resilience. [Online]. National library of medicine. Available at: </w:t>
      </w:r>
      <w:hyperlink r:id="rId14" w:anchor=":~:text=Adverse%20childhood%20experiences%20(A" w:history="1">
        <w:r w:rsidRPr="004A2B19">
          <w:rPr>
            <w:rStyle w:val="Hyperlink"/>
            <w:rFonts w:ascii="AppleSystemUIFont" w:hAnsi="AppleSystemUIFont" w:cs="AppleSystemUIFont"/>
            <w:kern w:val="0"/>
            <w:sz w:val="26"/>
            <w:szCs w:val="26"/>
          </w:rPr>
          <w:t>https://www.ncbi.nlm.nih.gov/pmc/articles/PMC5364707/#:~:text=Adverse%20childhood%20experiences%20(A</w:t>
        </w:r>
      </w:hyperlink>
      <w:r>
        <w:rPr>
          <w:rFonts w:ascii="AppleSystemUIFont" w:hAnsi="AppleSystemUIFont" w:cs="AppleSystemUIFont"/>
          <w:kern w:val="0"/>
          <w:sz w:val="26"/>
          <w:szCs w:val="26"/>
        </w:rPr>
        <w:t xml:space="preserve"> [Accessed 29 October 2023].</w:t>
      </w:r>
    </w:p>
    <w:p w14:paraId="7E44B08B" w14:textId="77777777" w:rsidR="002358EB" w:rsidRDefault="002358EB" w:rsidP="002358EB">
      <w:pPr>
        <w:rPr>
          <w:b/>
          <w:bCs/>
        </w:rPr>
      </w:pPr>
    </w:p>
    <w:p w14:paraId="17F9AE2C" w14:textId="0BDAC95F" w:rsidR="002358EB" w:rsidRDefault="002358EB" w:rsidP="002358EB">
      <w:pPr>
        <w:rPr>
          <w:rFonts w:ascii="AppleSystemUIFont" w:hAnsi="AppleSystemUIFont" w:cs="AppleSystemUIFont"/>
          <w:kern w:val="0"/>
          <w:sz w:val="26"/>
          <w:szCs w:val="26"/>
        </w:rPr>
      </w:pPr>
      <w:r>
        <w:rPr>
          <w:rFonts w:ascii="AppleSystemUIFont" w:hAnsi="AppleSystemUIFont" w:cs="AppleSystemUIFont"/>
          <w:kern w:val="0"/>
          <w:sz w:val="26"/>
          <w:szCs w:val="26"/>
        </w:rPr>
        <w:t xml:space="preserve">Casey. A. (2022). They key to student success research shows. [Online]. The Annie Casey foundation. Available at: </w:t>
      </w:r>
      <w:hyperlink r:id="rId15" w:history="1">
        <w:r w:rsidRPr="004A2B19">
          <w:rPr>
            <w:rStyle w:val="Hyperlink"/>
            <w:rFonts w:ascii="AppleSystemUIFont" w:hAnsi="AppleSystemUIFont" w:cs="AppleSystemUIFont"/>
            <w:kern w:val="0"/>
            <w:sz w:val="26"/>
            <w:szCs w:val="26"/>
          </w:rPr>
          <w:t>https://www.aecf.org/blog/parental-involvement-is-key-to-student-success-research-shows</w:t>
        </w:r>
      </w:hyperlink>
      <w:r>
        <w:rPr>
          <w:rFonts w:ascii="AppleSystemUIFont" w:hAnsi="AppleSystemUIFont" w:cs="AppleSystemUIFont"/>
          <w:kern w:val="0"/>
          <w:sz w:val="26"/>
          <w:szCs w:val="26"/>
        </w:rPr>
        <w:t xml:space="preserve"> [Accessed 30 October 2023].</w:t>
      </w:r>
    </w:p>
    <w:p w14:paraId="5EAB313E" w14:textId="77777777" w:rsidR="002358EB" w:rsidRDefault="002358EB" w:rsidP="002358EB">
      <w:pPr>
        <w:rPr>
          <w:rFonts w:ascii="AppleSystemUIFont" w:hAnsi="AppleSystemUIFont" w:cs="AppleSystemUIFont"/>
          <w:kern w:val="0"/>
          <w:sz w:val="26"/>
          <w:szCs w:val="26"/>
        </w:rPr>
      </w:pPr>
    </w:p>
    <w:p w14:paraId="3719DFD4" w14:textId="22021414" w:rsidR="002358EB" w:rsidRDefault="002358EB" w:rsidP="002358EB">
      <w:pPr>
        <w:rPr>
          <w:rFonts w:ascii="AppleSystemUIFont" w:hAnsi="AppleSystemUIFont" w:cs="AppleSystemUIFont"/>
          <w:kern w:val="0"/>
          <w:sz w:val="26"/>
          <w:szCs w:val="26"/>
        </w:rPr>
      </w:pPr>
      <w:r>
        <w:rPr>
          <w:rFonts w:ascii="AppleSystemUIFont" w:hAnsi="AppleSystemUIFont" w:cs="AppleSystemUIFont"/>
          <w:kern w:val="0"/>
          <w:sz w:val="26"/>
          <w:szCs w:val="26"/>
        </w:rPr>
        <w:t xml:space="preserve">Children’s commissioner for Wales. (2023). Our three year strategy. [Online]. Children’s commissioner for Wales. Available at: </w:t>
      </w:r>
      <w:hyperlink r:id="rId16" w:history="1">
        <w:r w:rsidRPr="004A2B19">
          <w:rPr>
            <w:rStyle w:val="Hyperlink"/>
            <w:rFonts w:ascii="AppleSystemUIFont" w:hAnsi="AppleSystemUIFont" w:cs="AppleSystemUIFont"/>
            <w:kern w:val="0"/>
            <w:sz w:val="26"/>
            <w:szCs w:val="26"/>
          </w:rPr>
          <w:t>https://www.childcomwales.org.uk/</w:t>
        </w:r>
      </w:hyperlink>
      <w:r>
        <w:rPr>
          <w:rFonts w:ascii="AppleSystemUIFont" w:hAnsi="AppleSystemUIFont" w:cs="AppleSystemUIFont"/>
          <w:kern w:val="0"/>
          <w:sz w:val="26"/>
          <w:szCs w:val="26"/>
        </w:rPr>
        <w:t xml:space="preserve"> [Accessed 28 October 2023].</w:t>
      </w:r>
    </w:p>
    <w:p w14:paraId="58B5D5A0" w14:textId="77777777" w:rsidR="002358EB" w:rsidRDefault="002358EB" w:rsidP="002358EB">
      <w:pPr>
        <w:rPr>
          <w:rFonts w:ascii="AppleSystemUIFont" w:hAnsi="AppleSystemUIFont" w:cs="AppleSystemUIFont"/>
          <w:kern w:val="0"/>
          <w:sz w:val="26"/>
          <w:szCs w:val="26"/>
        </w:rPr>
      </w:pPr>
    </w:p>
    <w:p w14:paraId="03CC1AAD" w14:textId="02A4050B" w:rsidR="002358EB" w:rsidRPr="002358EB" w:rsidRDefault="002358EB" w:rsidP="002358EB">
      <w:r w:rsidRPr="002358EB">
        <w:rPr>
          <w:rFonts w:ascii="AppleSystemUIFont" w:hAnsi="AppleSystemUIFont" w:cs="AppleSystemUIFont"/>
          <w:kern w:val="0"/>
          <w:sz w:val="26"/>
          <w:szCs w:val="26"/>
        </w:rPr>
        <w:t xml:space="preserve"> </w:t>
      </w:r>
      <w:r>
        <w:rPr>
          <w:rFonts w:ascii="AppleSystemUIFont" w:hAnsi="AppleSystemUIFont" w:cs="AppleSystemUIFont"/>
          <w:kern w:val="0"/>
          <w:sz w:val="26"/>
          <w:szCs w:val="26"/>
        </w:rPr>
        <w:t xml:space="preserve">DeMarchi. J. (2023). How to address ineffective feedback in peer assessment. [Online]. </w:t>
      </w:r>
      <w:proofErr w:type="spellStart"/>
      <w:r>
        <w:rPr>
          <w:rFonts w:ascii="AppleSystemUIFont" w:hAnsi="AppleSystemUIFont" w:cs="AppleSystemUIFont"/>
          <w:kern w:val="0"/>
          <w:sz w:val="26"/>
          <w:szCs w:val="26"/>
        </w:rPr>
        <w:t>Kritik</w:t>
      </w:r>
      <w:proofErr w:type="spellEnd"/>
      <w:r>
        <w:rPr>
          <w:rFonts w:ascii="AppleSystemUIFont" w:hAnsi="AppleSystemUIFont" w:cs="AppleSystemUIFont"/>
          <w:kern w:val="0"/>
          <w:sz w:val="26"/>
          <w:szCs w:val="26"/>
        </w:rPr>
        <w:t xml:space="preserve">. Available at: </w:t>
      </w:r>
      <w:hyperlink r:id="rId17" w:history="1">
        <w:r w:rsidRPr="004A2B19">
          <w:rPr>
            <w:rStyle w:val="Hyperlink"/>
            <w:rFonts w:ascii="AppleSystemUIFont" w:hAnsi="AppleSystemUIFont" w:cs="AppleSystemUIFont"/>
            <w:kern w:val="0"/>
            <w:sz w:val="26"/>
            <w:szCs w:val="26"/>
          </w:rPr>
          <w:t>https://www.kritik.io/resources/how-to-address-ineffective-feedback-in-peer-assessment</w:t>
        </w:r>
      </w:hyperlink>
      <w:r>
        <w:rPr>
          <w:rFonts w:ascii="AppleSystemUIFont" w:hAnsi="AppleSystemUIFont" w:cs="AppleSystemUIFont"/>
          <w:kern w:val="0"/>
          <w:sz w:val="26"/>
          <w:szCs w:val="26"/>
        </w:rPr>
        <w:t xml:space="preserve"> [Accessed 31 October 2023].</w:t>
      </w:r>
    </w:p>
    <w:p w14:paraId="6A13934E" w14:textId="77777777" w:rsidR="00923778" w:rsidRDefault="00923778"/>
    <w:p w14:paraId="29B142D6" w14:textId="34708D21" w:rsidR="002358EB" w:rsidRDefault="002358EB">
      <w:pPr>
        <w:rPr>
          <w:rFonts w:ascii="AppleSystemUIFont" w:hAnsi="AppleSystemUIFont" w:cs="AppleSystemUIFont"/>
          <w:kern w:val="0"/>
          <w:sz w:val="26"/>
          <w:szCs w:val="26"/>
        </w:rPr>
      </w:pPr>
      <w:r>
        <w:rPr>
          <w:rFonts w:ascii="AppleSystemUIFont" w:hAnsi="AppleSystemUIFont" w:cs="AppleSystemUIFont"/>
          <w:kern w:val="0"/>
          <w:sz w:val="26"/>
          <w:szCs w:val="26"/>
        </w:rPr>
        <w:t xml:space="preserve">Donna. I. (2020). Routine vs no routine: what’s better for your children. [Online]. Patch. Available at: </w:t>
      </w:r>
      <w:hyperlink r:id="rId18" w:history="1">
        <w:r w:rsidRPr="004A2B19">
          <w:rPr>
            <w:rStyle w:val="Hyperlink"/>
            <w:rFonts w:ascii="AppleSystemUIFont" w:hAnsi="AppleSystemUIFont" w:cs="AppleSystemUIFont"/>
            <w:kern w:val="0"/>
            <w:sz w:val="26"/>
            <w:szCs w:val="26"/>
          </w:rPr>
          <w:t>https://patch.com/new-york/rivertowns/routine-versus-no-routine-whats-better-your-children</w:t>
        </w:r>
      </w:hyperlink>
      <w:r>
        <w:rPr>
          <w:rFonts w:ascii="AppleSystemUIFont" w:hAnsi="AppleSystemUIFont" w:cs="AppleSystemUIFont"/>
          <w:kern w:val="0"/>
          <w:sz w:val="26"/>
          <w:szCs w:val="26"/>
        </w:rPr>
        <w:t xml:space="preserve"> [Accessed 30 October 2023].</w:t>
      </w:r>
    </w:p>
    <w:p w14:paraId="037ACB65" w14:textId="77777777" w:rsidR="002358EB" w:rsidRDefault="002358EB" w:rsidP="002358EB">
      <w:pPr>
        <w:autoSpaceDE w:val="0"/>
        <w:autoSpaceDN w:val="0"/>
        <w:adjustRightInd w:val="0"/>
        <w:rPr>
          <w:rFonts w:ascii="AppleSystemUIFont" w:hAnsi="AppleSystemUIFont" w:cs="AppleSystemUIFont"/>
          <w:kern w:val="0"/>
          <w:sz w:val="26"/>
          <w:szCs w:val="26"/>
        </w:rPr>
      </w:pPr>
    </w:p>
    <w:p w14:paraId="0E002CEC" w14:textId="4722FE5C" w:rsidR="002358EB" w:rsidRDefault="002358EB" w:rsidP="002358EB">
      <w:pPr>
        <w:rPr>
          <w:rFonts w:ascii="AppleSystemUIFont" w:hAnsi="AppleSystemUIFont" w:cs="AppleSystemUIFont"/>
          <w:kern w:val="0"/>
          <w:sz w:val="26"/>
          <w:szCs w:val="26"/>
        </w:rPr>
      </w:pPr>
      <w:r>
        <w:rPr>
          <w:rFonts w:ascii="AppleSystemUIFont" w:hAnsi="AppleSystemUIFont" w:cs="AppleSystemUIFont"/>
          <w:kern w:val="0"/>
          <w:sz w:val="26"/>
          <w:szCs w:val="26"/>
        </w:rPr>
        <w:t xml:space="preserve">Early years inclusion team. (2017). The effectiveness of puppet play. [Online]. Leicestershire county council. Available at: </w:t>
      </w:r>
      <w:hyperlink r:id="rId19" w:history="1">
        <w:r w:rsidRPr="004A2B19">
          <w:rPr>
            <w:rStyle w:val="Hyperlink"/>
            <w:rFonts w:ascii="AppleSystemUIFont" w:hAnsi="AppleSystemUIFont" w:cs="AppleSystemUIFont"/>
            <w:kern w:val="0"/>
            <w:sz w:val="26"/>
            <w:szCs w:val="26"/>
          </w:rPr>
          <w:t>https://resources.leicestershire.gov.uk/sites/resource/files/2023-03/Puppet-play.pdf</w:t>
        </w:r>
      </w:hyperlink>
      <w:r>
        <w:rPr>
          <w:rFonts w:ascii="AppleSystemUIFont" w:hAnsi="AppleSystemUIFont" w:cs="AppleSystemUIFont"/>
          <w:kern w:val="0"/>
          <w:sz w:val="26"/>
          <w:szCs w:val="26"/>
        </w:rPr>
        <w:t xml:space="preserve"> [Accessed 30 </w:t>
      </w:r>
      <w:proofErr w:type="spellStart"/>
      <w:r>
        <w:rPr>
          <w:rFonts w:ascii="AppleSystemUIFont" w:hAnsi="AppleSystemUIFont" w:cs="AppleSystemUIFont"/>
          <w:kern w:val="0"/>
          <w:sz w:val="26"/>
          <w:szCs w:val="26"/>
        </w:rPr>
        <w:t>october</w:t>
      </w:r>
      <w:proofErr w:type="spellEnd"/>
      <w:r>
        <w:rPr>
          <w:rFonts w:ascii="AppleSystemUIFont" w:hAnsi="AppleSystemUIFont" w:cs="AppleSystemUIFont"/>
          <w:kern w:val="0"/>
          <w:sz w:val="26"/>
          <w:szCs w:val="26"/>
        </w:rPr>
        <w:t xml:space="preserve"> 2023].</w:t>
      </w:r>
    </w:p>
    <w:p w14:paraId="349A742A" w14:textId="77777777" w:rsidR="002358EB" w:rsidRDefault="002358EB" w:rsidP="002358EB">
      <w:pPr>
        <w:rPr>
          <w:rFonts w:ascii="AppleSystemUIFont" w:hAnsi="AppleSystemUIFont" w:cs="AppleSystemUIFont"/>
          <w:kern w:val="0"/>
          <w:sz w:val="26"/>
          <w:szCs w:val="26"/>
        </w:rPr>
      </w:pPr>
    </w:p>
    <w:p w14:paraId="27EAE716" w14:textId="69BD646A" w:rsidR="002358EB" w:rsidRDefault="002358EB" w:rsidP="002358EB">
      <w:pPr>
        <w:rPr>
          <w:rFonts w:ascii="AppleSystemUIFont" w:hAnsi="AppleSystemUIFont" w:cs="AppleSystemUIFont"/>
          <w:kern w:val="0"/>
          <w:sz w:val="26"/>
          <w:szCs w:val="26"/>
        </w:rPr>
      </w:pPr>
      <w:r>
        <w:rPr>
          <w:rFonts w:ascii="AppleSystemUIFont" w:hAnsi="AppleSystemUIFont" w:cs="AppleSystemUIFont"/>
          <w:kern w:val="0"/>
          <w:sz w:val="26"/>
          <w:szCs w:val="26"/>
        </w:rPr>
        <w:t xml:space="preserve">EFF. (2023). High quality teaching. [Online]. Education endowment foundation. Available at: </w:t>
      </w:r>
      <w:hyperlink r:id="rId20" w:history="1">
        <w:r w:rsidRPr="004A2B19">
          <w:rPr>
            <w:rStyle w:val="Hyperlink"/>
            <w:rFonts w:ascii="AppleSystemUIFont" w:hAnsi="AppleSystemUIFont" w:cs="AppleSystemUIFont"/>
            <w:kern w:val="0"/>
            <w:sz w:val="26"/>
            <w:szCs w:val="26"/>
          </w:rPr>
          <w:t>https://educationendowmentfoundation.org.uk/support-for-schools/school-planning-support/1-high-quali</w:t>
        </w:r>
      </w:hyperlink>
      <w:r>
        <w:rPr>
          <w:rFonts w:ascii="AppleSystemUIFont" w:hAnsi="AppleSystemUIFont" w:cs="AppleSystemUIFont"/>
          <w:kern w:val="0"/>
          <w:sz w:val="26"/>
          <w:szCs w:val="26"/>
        </w:rPr>
        <w:t xml:space="preserve"> [Accessed 1 November 2023].</w:t>
      </w:r>
    </w:p>
    <w:p w14:paraId="6B21D104" w14:textId="77777777" w:rsidR="002358EB" w:rsidRDefault="002358EB" w:rsidP="002358EB">
      <w:pPr>
        <w:rPr>
          <w:rFonts w:ascii="AppleSystemUIFont" w:hAnsi="AppleSystemUIFont" w:cs="AppleSystemUIFont"/>
          <w:kern w:val="0"/>
          <w:sz w:val="26"/>
          <w:szCs w:val="26"/>
        </w:rPr>
      </w:pPr>
    </w:p>
    <w:p w14:paraId="1B1E12F1" w14:textId="7D849C9D" w:rsidR="002358EB" w:rsidRDefault="002358EB">
      <w:pPr>
        <w:rPr>
          <w:rFonts w:ascii="AppleSystemUIFont" w:hAnsi="AppleSystemUIFont" w:cs="AppleSystemUIFont"/>
          <w:kern w:val="0"/>
          <w:sz w:val="26"/>
          <w:szCs w:val="26"/>
        </w:rPr>
      </w:pPr>
      <w:r>
        <w:rPr>
          <w:rFonts w:ascii="AppleSystemUIFont" w:hAnsi="AppleSystemUIFont" w:cs="AppleSystemUIFont"/>
          <w:kern w:val="0"/>
          <w:sz w:val="26"/>
          <w:szCs w:val="26"/>
        </w:rPr>
        <w:lastRenderedPageBreak/>
        <w:t xml:space="preserve">Estyn. (2019). A report on </w:t>
      </w:r>
      <w:proofErr w:type="gramStart"/>
      <w:r>
        <w:rPr>
          <w:rFonts w:ascii="AppleSystemUIFont" w:hAnsi="AppleSystemUIFont" w:cs="AppleSystemUIFont"/>
          <w:kern w:val="0"/>
          <w:sz w:val="26"/>
          <w:szCs w:val="26"/>
        </w:rPr>
        <w:t>Pembrokeshire county</w:t>
      </w:r>
      <w:proofErr w:type="gramEnd"/>
      <w:r>
        <w:rPr>
          <w:rFonts w:ascii="AppleSystemUIFont" w:hAnsi="AppleSystemUIFont" w:cs="AppleSystemUIFont"/>
          <w:kern w:val="0"/>
          <w:sz w:val="26"/>
          <w:szCs w:val="26"/>
        </w:rPr>
        <w:t xml:space="preserve"> council. [Online]. </w:t>
      </w:r>
      <w:proofErr w:type="spellStart"/>
      <w:r>
        <w:rPr>
          <w:rFonts w:ascii="AppleSystemUIFont" w:hAnsi="AppleSystemUIFont" w:cs="AppleSystemUIFont"/>
          <w:kern w:val="0"/>
          <w:sz w:val="26"/>
          <w:szCs w:val="26"/>
        </w:rPr>
        <w:t>Etsyn</w:t>
      </w:r>
      <w:proofErr w:type="spellEnd"/>
      <w:r>
        <w:rPr>
          <w:rFonts w:ascii="AppleSystemUIFont" w:hAnsi="AppleSystemUIFont" w:cs="AppleSystemUIFont"/>
          <w:kern w:val="0"/>
          <w:sz w:val="26"/>
          <w:szCs w:val="26"/>
        </w:rPr>
        <w:t xml:space="preserve">. Available at: </w:t>
      </w:r>
      <w:hyperlink r:id="rId21" w:history="1">
        <w:r w:rsidRPr="004A2B19">
          <w:rPr>
            <w:rStyle w:val="Hyperlink"/>
            <w:rFonts w:ascii="AppleSystemUIFont" w:hAnsi="AppleSystemUIFont" w:cs="AppleSystemUIFont"/>
            <w:kern w:val="0"/>
            <w:sz w:val="26"/>
            <w:szCs w:val="26"/>
          </w:rPr>
          <w:t>https://www.estyn.gov.wales/system/files/2021-08/Inspection%20report%20Pembrokeshire%20County%20Coun</w:t>
        </w:r>
      </w:hyperlink>
      <w:r>
        <w:rPr>
          <w:rFonts w:ascii="AppleSystemUIFont" w:hAnsi="AppleSystemUIFont" w:cs="AppleSystemUIFont"/>
          <w:kern w:val="0"/>
          <w:sz w:val="26"/>
          <w:szCs w:val="26"/>
        </w:rPr>
        <w:t xml:space="preserve"> [Accessed 20 October 2023].</w:t>
      </w:r>
      <w:r>
        <w:rPr>
          <w:rFonts w:ascii="AppleSystemUIFont" w:hAnsi="AppleSystemUIFont" w:cs="AppleSystemUIFont"/>
          <w:kern w:val="0"/>
          <w:sz w:val="26"/>
          <w:szCs w:val="26"/>
        </w:rPr>
        <w:br/>
      </w:r>
    </w:p>
    <w:p w14:paraId="190D8C3E" w14:textId="200423BB" w:rsidR="002358EB" w:rsidRDefault="002358EB" w:rsidP="002358E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EWC (2021) </w:t>
      </w:r>
      <w:proofErr w:type="spellStart"/>
      <w:r>
        <w:rPr>
          <w:rFonts w:ascii="AppleSystemUIFont" w:hAnsi="AppleSystemUIFont" w:cs="AppleSystemUIFont"/>
          <w:i/>
          <w:iCs/>
          <w:kern w:val="0"/>
          <w:sz w:val="26"/>
          <w:szCs w:val="26"/>
        </w:rPr>
        <w:t>PebblePad</w:t>
      </w:r>
      <w:proofErr w:type="spellEnd"/>
      <w:r>
        <w:rPr>
          <w:rFonts w:ascii="AppleSystemUIFont" w:hAnsi="AppleSystemUIFont" w:cs="AppleSystemUIFont"/>
          <w:i/>
          <w:iCs/>
          <w:kern w:val="0"/>
          <w:sz w:val="26"/>
          <w:szCs w:val="26"/>
        </w:rPr>
        <w:t xml:space="preserve">; Standards Overview: Leadership </w:t>
      </w:r>
      <w:r>
        <w:rPr>
          <w:rFonts w:ascii="AppleSystemUIFont" w:hAnsi="AppleSystemUIFont" w:cs="AppleSystemUIFont"/>
          <w:kern w:val="0"/>
          <w:sz w:val="26"/>
          <w:szCs w:val="26"/>
        </w:rPr>
        <w:t xml:space="preserve">Available at: </w:t>
      </w:r>
      <w:hyperlink r:id="rId22" w:history="1">
        <w:r w:rsidRPr="004A2B19">
          <w:rPr>
            <w:rStyle w:val="Hyperlink"/>
            <w:rFonts w:ascii="AppleSystemUIFont" w:hAnsi="AppleSystemUIFont" w:cs="AppleSystemUIFont"/>
            <w:kern w:val="0"/>
            <w:sz w:val="26"/>
            <w:szCs w:val="26"/>
          </w:rPr>
          <w:t>https://v3.pebblepad.co.uk/login/Login/ChooseInstall?redirect=https%3A%2F%2Fv3.pebblepad.co.uk%2Fspa%2F%23%2Fworkbook%2FkwhG4Zkckxnb7r3jxkmhRbMsgc3FpageId%3D067eebb4-9aa9-4fab-a7e98081a9e89ba3%26historyId%3D4Vz6WTRSSg</w:t>
        </w:r>
      </w:hyperlink>
      <w:r>
        <w:rPr>
          <w:rFonts w:ascii="AppleSystemUIFont" w:hAnsi="AppleSystemUIFont" w:cs="AppleSystemUIFont"/>
          <w:kern w:val="0"/>
          <w:sz w:val="26"/>
          <w:szCs w:val="26"/>
        </w:rPr>
        <w:t xml:space="preserve"> [Accessed 1 November 2023].</w:t>
      </w:r>
    </w:p>
    <w:p w14:paraId="1B14768E" w14:textId="77777777" w:rsidR="002358EB" w:rsidRDefault="002358EB" w:rsidP="002358EB">
      <w:pPr>
        <w:rPr>
          <w:rFonts w:ascii="AppleSystemUIFont" w:hAnsi="AppleSystemUIFont" w:cs="AppleSystemUIFont"/>
          <w:kern w:val="0"/>
          <w:sz w:val="26"/>
          <w:szCs w:val="26"/>
        </w:rPr>
      </w:pPr>
    </w:p>
    <w:p w14:paraId="69C3ED63" w14:textId="01FDFB57" w:rsidR="002358EB" w:rsidRDefault="002358EB" w:rsidP="002358EB">
      <w:r>
        <w:rPr>
          <w:rFonts w:ascii="AppleSystemUIFont" w:hAnsi="AppleSystemUIFont" w:cs="AppleSystemUIFont"/>
          <w:kern w:val="0"/>
          <w:sz w:val="26"/>
          <w:szCs w:val="26"/>
        </w:rPr>
        <w:t xml:space="preserve">Every mind matters. (2023). Supporting others. [Online]. Every mind matters. Available at: </w:t>
      </w:r>
      <w:hyperlink r:id="rId23" w:history="1">
        <w:r w:rsidRPr="004A2B19">
          <w:rPr>
            <w:rStyle w:val="Hyperlink"/>
            <w:rFonts w:ascii="AppleSystemUIFont" w:hAnsi="AppleSystemUIFont" w:cs="AppleSystemUIFont"/>
            <w:kern w:val="0"/>
            <w:sz w:val="26"/>
            <w:szCs w:val="26"/>
          </w:rPr>
          <w:t>https://www.nhs.uk/every-mind-matters/supporting-others/</w:t>
        </w:r>
      </w:hyperlink>
      <w:r>
        <w:rPr>
          <w:rFonts w:ascii="AppleSystemUIFont" w:hAnsi="AppleSystemUIFont" w:cs="AppleSystemUIFont"/>
          <w:kern w:val="0"/>
          <w:sz w:val="26"/>
          <w:szCs w:val="26"/>
        </w:rPr>
        <w:t xml:space="preserve"> [Accessed 29 October 2023].</w:t>
      </w:r>
    </w:p>
    <w:p w14:paraId="1A504655" w14:textId="77777777" w:rsidR="002358EB" w:rsidRDefault="002358EB" w:rsidP="002358EB">
      <w:pPr>
        <w:autoSpaceDE w:val="0"/>
        <w:autoSpaceDN w:val="0"/>
        <w:adjustRightInd w:val="0"/>
        <w:rPr>
          <w:rFonts w:ascii="AppleSystemUIFont" w:hAnsi="AppleSystemUIFont" w:cs="AppleSystemUIFont"/>
          <w:kern w:val="0"/>
          <w:sz w:val="26"/>
          <w:szCs w:val="26"/>
        </w:rPr>
      </w:pPr>
    </w:p>
    <w:p w14:paraId="677B8AC4" w14:textId="1D2F263B" w:rsidR="00657288" w:rsidRDefault="002358EB">
      <w:r>
        <w:rPr>
          <w:rFonts w:ascii="AppleSystemUIFont" w:hAnsi="AppleSystemUIFont" w:cs="AppleSystemUIFont"/>
          <w:kern w:val="0"/>
          <w:sz w:val="26"/>
          <w:szCs w:val="26"/>
        </w:rPr>
        <w:t xml:space="preserve">Garvey. J. (2009). The pros and cons of using prompts. [Online]. May institute. Available at: </w:t>
      </w:r>
      <w:hyperlink r:id="rId24" w:history="1">
        <w:r w:rsidRPr="004A2B19">
          <w:rPr>
            <w:rStyle w:val="Hyperlink"/>
            <w:rFonts w:ascii="AppleSystemUIFont" w:hAnsi="AppleSystemUIFont" w:cs="AppleSystemUIFont"/>
            <w:kern w:val="0"/>
            <w:sz w:val="26"/>
            <w:szCs w:val="26"/>
          </w:rPr>
          <w:t>https://www.mayinstitute.org/news/acl/asd-and-dd-child-focused/the-pros-and-cons-of-using-prompts-to</w:t>
        </w:r>
      </w:hyperlink>
      <w:r>
        <w:rPr>
          <w:rFonts w:ascii="AppleSystemUIFont" w:hAnsi="AppleSystemUIFont" w:cs="AppleSystemUIFont"/>
          <w:kern w:val="0"/>
          <w:sz w:val="26"/>
          <w:szCs w:val="26"/>
        </w:rPr>
        <w:t xml:space="preserve"> [Accessed 30 October 2023].</w:t>
      </w:r>
    </w:p>
    <w:p w14:paraId="41062FED" w14:textId="77777777" w:rsidR="002358EB" w:rsidRDefault="002358EB" w:rsidP="002358EB">
      <w:pPr>
        <w:autoSpaceDE w:val="0"/>
        <w:autoSpaceDN w:val="0"/>
        <w:adjustRightInd w:val="0"/>
        <w:rPr>
          <w:rFonts w:ascii="AppleSystemUIFont" w:hAnsi="AppleSystemUIFont" w:cs="AppleSystemUIFont"/>
          <w:kern w:val="0"/>
          <w:sz w:val="26"/>
          <w:szCs w:val="26"/>
        </w:rPr>
      </w:pPr>
      <w:r>
        <w:tab/>
      </w:r>
    </w:p>
    <w:p w14:paraId="2E56E623" w14:textId="370EB302" w:rsidR="00657288" w:rsidRDefault="002358EB" w:rsidP="002358EB">
      <w:pPr>
        <w:tabs>
          <w:tab w:val="left" w:pos="2964"/>
        </w:tabs>
      </w:pPr>
      <w:r>
        <w:rPr>
          <w:rFonts w:ascii="AppleSystemUIFont" w:hAnsi="AppleSystemUIFont" w:cs="AppleSystemUIFont"/>
          <w:kern w:val="0"/>
          <w:sz w:val="26"/>
          <w:szCs w:val="26"/>
        </w:rPr>
        <w:t xml:space="preserve">Giannikas. C. (2023). Puppet play: enhancing young learners speaking skills through creative interaction. [Online]. World of better learning. Available at: </w:t>
      </w:r>
      <w:hyperlink r:id="rId25" w:history="1">
        <w:r w:rsidRPr="004A2B19">
          <w:rPr>
            <w:rStyle w:val="Hyperlink"/>
            <w:rFonts w:ascii="AppleSystemUIFont" w:hAnsi="AppleSystemUIFont" w:cs="AppleSystemUIFont"/>
            <w:kern w:val="0"/>
            <w:sz w:val="26"/>
            <w:szCs w:val="26"/>
          </w:rPr>
          <w:t>https://www.cambridge.org/elt/blog/2023/07/06/puppet-play-enhancing-young-learners-speaking-skills-t</w:t>
        </w:r>
      </w:hyperlink>
      <w:r>
        <w:rPr>
          <w:rFonts w:ascii="AppleSystemUIFont" w:hAnsi="AppleSystemUIFont" w:cs="AppleSystemUIFont"/>
          <w:kern w:val="0"/>
          <w:sz w:val="26"/>
          <w:szCs w:val="26"/>
        </w:rPr>
        <w:t xml:space="preserve"> [Accessed 29 October 2023].</w:t>
      </w:r>
    </w:p>
    <w:p w14:paraId="40C3EFFF" w14:textId="02CE8609" w:rsidR="00657288" w:rsidRDefault="00657288"/>
    <w:p w14:paraId="3FF22D81" w14:textId="6D6644CF" w:rsidR="002358EB" w:rsidRDefault="002358EB">
      <w:pPr>
        <w:rPr>
          <w:rFonts w:ascii="AppleSystemUIFont" w:hAnsi="AppleSystemUIFont" w:cs="AppleSystemUIFont"/>
          <w:kern w:val="0"/>
          <w:sz w:val="26"/>
          <w:szCs w:val="26"/>
        </w:rPr>
      </w:pPr>
      <w:r>
        <w:rPr>
          <w:rFonts w:ascii="AppleSystemUIFont" w:hAnsi="AppleSystemUIFont" w:cs="AppleSystemUIFont"/>
          <w:kern w:val="0"/>
          <w:sz w:val="26"/>
          <w:szCs w:val="26"/>
        </w:rPr>
        <w:t xml:space="preserve">Graham. E. (2020). 10 ideas for engaging parents. [Online]. NEA. Available at: </w:t>
      </w:r>
      <w:hyperlink r:id="rId26" w:history="1">
        <w:r w:rsidRPr="004A2B19">
          <w:rPr>
            <w:rStyle w:val="Hyperlink"/>
            <w:rFonts w:ascii="AppleSystemUIFont" w:hAnsi="AppleSystemUIFont" w:cs="AppleSystemUIFont"/>
            <w:kern w:val="0"/>
            <w:sz w:val="26"/>
            <w:szCs w:val="26"/>
          </w:rPr>
          <w:t>https://www.nea.org/professional-excellence/student-engagement/tools-tips/10-ideas-engaging-parents</w:t>
        </w:r>
      </w:hyperlink>
      <w:r>
        <w:rPr>
          <w:rFonts w:ascii="AppleSystemUIFont" w:hAnsi="AppleSystemUIFont" w:cs="AppleSystemUIFont"/>
          <w:kern w:val="0"/>
          <w:sz w:val="26"/>
          <w:szCs w:val="26"/>
        </w:rPr>
        <w:t xml:space="preserve"> [Accessed 31 October 2023]</w:t>
      </w:r>
    </w:p>
    <w:p w14:paraId="3893E398" w14:textId="77777777" w:rsidR="002358EB" w:rsidRDefault="002358EB"/>
    <w:p w14:paraId="13679600" w14:textId="24D0417E" w:rsidR="002358EB" w:rsidRDefault="002358EB" w:rsidP="002358E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Guroglu. B. (2022). The power of friendship. [Online]. Child development perspectives. Available at: </w:t>
      </w:r>
      <w:hyperlink r:id="rId27" w:anchor=":~:text=Supportive%20and%20high%2Dq" w:history="1">
        <w:r w:rsidRPr="004A2B19">
          <w:rPr>
            <w:rStyle w:val="Hyperlink"/>
            <w:rFonts w:ascii="AppleSystemUIFont" w:hAnsi="AppleSystemUIFont" w:cs="AppleSystemUIFont"/>
            <w:kern w:val="0"/>
            <w:sz w:val="26"/>
            <w:szCs w:val="26"/>
          </w:rPr>
          <w:t>https://srcd.onlinelibrary.wiley.com/doi/full/10.1111/cdep.12450#:~:text=Supportive%20and%20high%2Dq</w:t>
        </w:r>
      </w:hyperlink>
      <w:r>
        <w:rPr>
          <w:rFonts w:ascii="AppleSystemUIFont" w:hAnsi="AppleSystemUIFont" w:cs="AppleSystemUIFont"/>
          <w:kern w:val="0"/>
          <w:sz w:val="26"/>
          <w:szCs w:val="26"/>
        </w:rPr>
        <w:t xml:space="preserve"> [Accessed 30 October 2023].</w:t>
      </w:r>
    </w:p>
    <w:p w14:paraId="37925505" w14:textId="77777777" w:rsidR="002358EB" w:rsidRDefault="002358EB"/>
    <w:p w14:paraId="13A0F3C9" w14:textId="2B4E1E26" w:rsidR="002358EB" w:rsidRDefault="002358EB" w:rsidP="002358E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Hayes. </w:t>
      </w:r>
      <w:proofErr w:type="gramStart"/>
      <w:r>
        <w:rPr>
          <w:rFonts w:ascii="AppleSystemUIFont" w:hAnsi="AppleSystemUIFont" w:cs="AppleSystemUIFont"/>
          <w:kern w:val="0"/>
          <w:sz w:val="26"/>
          <w:szCs w:val="26"/>
        </w:rPr>
        <w:t>D..</w:t>
      </w:r>
      <w:proofErr w:type="gramEnd"/>
      <w:r>
        <w:rPr>
          <w:rFonts w:ascii="AppleSystemUIFont" w:hAnsi="AppleSystemUIFont" w:cs="AppleSystemUIFont"/>
          <w:kern w:val="0"/>
          <w:sz w:val="26"/>
          <w:szCs w:val="26"/>
        </w:rPr>
        <w:t xml:space="preserve"> (2013). The use of prompting as an evidence based strategy. [Laptop]. EJ. Available at: </w:t>
      </w:r>
      <w:hyperlink r:id="rId28" w:history="1">
        <w:r w:rsidRPr="004A2B19">
          <w:rPr>
            <w:rStyle w:val="Hyperlink"/>
            <w:rFonts w:ascii="AppleSystemUIFont" w:hAnsi="AppleSystemUIFont" w:cs="AppleSystemUIFont"/>
            <w:kern w:val="0"/>
            <w:sz w:val="26"/>
            <w:szCs w:val="26"/>
          </w:rPr>
          <w:t>https://files.eric.ed.gov/fulltext/EJ1025644.pdf</w:t>
        </w:r>
      </w:hyperlink>
      <w:r>
        <w:rPr>
          <w:rFonts w:ascii="AppleSystemUIFont" w:hAnsi="AppleSystemUIFont" w:cs="AppleSystemUIFont"/>
          <w:kern w:val="0"/>
          <w:sz w:val="26"/>
          <w:szCs w:val="26"/>
        </w:rPr>
        <w:t xml:space="preserve"> [Accessed 29 October 2023].</w:t>
      </w:r>
    </w:p>
    <w:p w14:paraId="6255BC80" w14:textId="055EF76B" w:rsidR="00657288" w:rsidRDefault="00657288"/>
    <w:p w14:paraId="0D29F876" w14:textId="712695A8" w:rsidR="002358EB" w:rsidRDefault="002358EB">
      <w:pPr>
        <w:rPr>
          <w:rFonts w:ascii="AppleSystemUIFont" w:hAnsi="AppleSystemUIFont" w:cs="AppleSystemUIFont"/>
          <w:kern w:val="0"/>
          <w:sz w:val="26"/>
          <w:szCs w:val="26"/>
        </w:rPr>
      </w:pPr>
      <w:r>
        <w:rPr>
          <w:rFonts w:ascii="AppleSystemUIFont" w:hAnsi="AppleSystemUIFont" w:cs="AppleSystemUIFont"/>
          <w:kern w:val="0"/>
          <w:sz w:val="26"/>
          <w:szCs w:val="26"/>
        </w:rPr>
        <w:t xml:space="preserve">Hillsdale college. (2023). The importance of structure for young children. [Online]. Hillsdale college. Available at: </w:t>
      </w:r>
      <w:hyperlink r:id="rId29" w:history="1">
        <w:r w:rsidRPr="004A2B19">
          <w:rPr>
            <w:rStyle w:val="Hyperlink"/>
            <w:rFonts w:ascii="AppleSystemUIFont" w:hAnsi="AppleSystemUIFont" w:cs="AppleSystemUIFont"/>
            <w:kern w:val="0"/>
            <w:sz w:val="26"/>
            <w:szCs w:val="26"/>
          </w:rPr>
          <w:t>https://www.hillsdale.edu/hillsdale-blog/k12-classical-education/the-importance-of-structure-for-you</w:t>
        </w:r>
      </w:hyperlink>
      <w:r>
        <w:rPr>
          <w:rFonts w:ascii="AppleSystemUIFont" w:hAnsi="AppleSystemUIFont" w:cs="AppleSystemUIFont"/>
          <w:kern w:val="0"/>
          <w:sz w:val="26"/>
          <w:szCs w:val="26"/>
        </w:rPr>
        <w:t xml:space="preserve"> [Accessed 30 October 2023].</w:t>
      </w:r>
    </w:p>
    <w:p w14:paraId="3CCAC70B" w14:textId="77777777" w:rsidR="002358EB" w:rsidRDefault="002358EB">
      <w:pPr>
        <w:rPr>
          <w:rFonts w:ascii="AppleSystemUIFont" w:hAnsi="AppleSystemUIFont" w:cs="AppleSystemUIFont"/>
          <w:kern w:val="0"/>
          <w:sz w:val="26"/>
          <w:szCs w:val="26"/>
        </w:rPr>
      </w:pPr>
    </w:p>
    <w:p w14:paraId="2E0F4201" w14:textId="0B403121" w:rsidR="002358EB" w:rsidRDefault="002358EB" w:rsidP="002358E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Kroger. T. (2019). Puppet as a pedagogical tool. [Online]. </w:t>
      </w:r>
      <w:proofErr w:type="spellStart"/>
      <w:r>
        <w:rPr>
          <w:rFonts w:ascii="AppleSystemUIFont" w:hAnsi="AppleSystemUIFont" w:cs="AppleSystemUIFont"/>
          <w:kern w:val="0"/>
          <w:sz w:val="26"/>
          <w:szCs w:val="26"/>
        </w:rPr>
        <w:t>Iejee</w:t>
      </w:r>
      <w:proofErr w:type="spellEnd"/>
      <w:r>
        <w:rPr>
          <w:rFonts w:ascii="AppleSystemUIFont" w:hAnsi="AppleSystemUIFont" w:cs="AppleSystemUIFont"/>
          <w:kern w:val="0"/>
          <w:sz w:val="26"/>
          <w:szCs w:val="26"/>
        </w:rPr>
        <w:t xml:space="preserve">. Available at: </w:t>
      </w:r>
      <w:hyperlink r:id="rId30" w:history="1">
        <w:r w:rsidRPr="004A2B19">
          <w:rPr>
            <w:rStyle w:val="Hyperlink"/>
            <w:rFonts w:ascii="AppleSystemUIFont" w:hAnsi="AppleSystemUIFont" w:cs="AppleSystemUIFont"/>
            <w:kern w:val="0"/>
            <w:sz w:val="26"/>
            <w:szCs w:val="26"/>
          </w:rPr>
          <w:t>https://www.iejee.com/index.php/IEJEE/article/view/688/403</w:t>
        </w:r>
      </w:hyperlink>
      <w:r>
        <w:rPr>
          <w:rFonts w:ascii="AppleSystemUIFont" w:hAnsi="AppleSystemUIFont" w:cs="AppleSystemUIFont"/>
          <w:kern w:val="0"/>
          <w:sz w:val="26"/>
          <w:szCs w:val="26"/>
        </w:rPr>
        <w:t xml:space="preserve"> [Accessed 1 November 2023].</w:t>
      </w:r>
    </w:p>
    <w:p w14:paraId="664923B5" w14:textId="77777777" w:rsidR="002358EB" w:rsidRDefault="002358EB" w:rsidP="002358EB">
      <w:pPr>
        <w:autoSpaceDE w:val="0"/>
        <w:autoSpaceDN w:val="0"/>
        <w:adjustRightInd w:val="0"/>
        <w:rPr>
          <w:rFonts w:ascii="AppleSystemUIFont" w:hAnsi="AppleSystemUIFont" w:cs="AppleSystemUIFont"/>
          <w:kern w:val="0"/>
          <w:sz w:val="26"/>
          <w:szCs w:val="26"/>
        </w:rPr>
      </w:pPr>
    </w:p>
    <w:p w14:paraId="7D21DFCB" w14:textId="0392DE70" w:rsidR="002358EB" w:rsidRDefault="002358EB">
      <w:pPr>
        <w:rPr>
          <w:rFonts w:ascii="AppleSystemUIFont" w:hAnsi="AppleSystemUIFont" w:cs="AppleSystemUIFont"/>
          <w:kern w:val="0"/>
          <w:sz w:val="26"/>
          <w:szCs w:val="26"/>
        </w:rPr>
      </w:pPr>
      <w:r>
        <w:rPr>
          <w:rFonts w:ascii="AppleSystemUIFont" w:hAnsi="AppleSystemUIFont" w:cs="AppleSystemUIFont"/>
          <w:kern w:val="0"/>
          <w:sz w:val="26"/>
          <w:szCs w:val="26"/>
        </w:rPr>
        <w:t xml:space="preserve">Learn and thrive. (2021). Why use colour to categorise emotions. [Online]. Learn and thrive. Available at: </w:t>
      </w:r>
      <w:hyperlink r:id="rId31" w:anchor=":~:text=Green%20zone%20" w:history="1">
        <w:r w:rsidRPr="004A2B19">
          <w:rPr>
            <w:rStyle w:val="Hyperlink"/>
            <w:rFonts w:ascii="AppleSystemUIFont" w:hAnsi="AppleSystemUIFont" w:cs="AppleSystemUIFont"/>
            <w:kern w:val="0"/>
            <w:sz w:val="26"/>
            <w:szCs w:val="26"/>
          </w:rPr>
          <w:t>https://www.learnandthrive.org.uk/news/why-use-colour-to-categorise-emotions#:~:text=Green%20zone%20</w:t>
        </w:r>
      </w:hyperlink>
      <w:r>
        <w:rPr>
          <w:rFonts w:ascii="AppleSystemUIFont" w:hAnsi="AppleSystemUIFont" w:cs="AppleSystemUIFont"/>
          <w:kern w:val="0"/>
          <w:sz w:val="26"/>
          <w:szCs w:val="26"/>
        </w:rPr>
        <w:t xml:space="preserve"> [Accessed 31 October 2023].</w:t>
      </w:r>
    </w:p>
    <w:p w14:paraId="681BBF5A" w14:textId="77777777" w:rsidR="002358EB" w:rsidRDefault="002358EB">
      <w:pPr>
        <w:rPr>
          <w:rFonts w:ascii="AppleSystemUIFont" w:hAnsi="AppleSystemUIFont" w:cs="AppleSystemUIFont"/>
          <w:kern w:val="0"/>
          <w:sz w:val="26"/>
          <w:szCs w:val="26"/>
        </w:rPr>
      </w:pPr>
    </w:p>
    <w:p w14:paraId="09061D5E" w14:textId="49E732D9" w:rsidR="002358EB" w:rsidRDefault="002358EB" w:rsidP="002358E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Local government. (2022). School hiring. [Online]. Local government association. Available at: </w:t>
      </w:r>
      <w:hyperlink r:id="rId32" w:history="1">
        <w:r w:rsidRPr="004A2B19">
          <w:rPr>
            <w:rStyle w:val="Hyperlink"/>
            <w:rFonts w:ascii="AppleSystemUIFont" w:hAnsi="AppleSystemUIFont" w:cs="AppleSystemUIFont"/>
            <w:kern w:val="0"/>
            <w:sz w:val="26"/>
            <w:szCs w:val="26"/>
          </w:rPr>
          <w:t>https://www.local.gov.uk/publications/school-nursing-looking-after-health-and-wellbeing-school-child</w:t>
        </w:r>
      </w:hyperlink>
      <w:r>
        <w:rPr>
          <w:rFonts w:ascii="AppleSystemUIFont" w:hAnsi="AppleSystemUIFont" w:cs="AppleSystemUIFont"/>
          <w:kern w:val="0"/>
          <w:sz w:val="26"/>
          <w:szCs w:val="26"/>
        </w:rPr>
        <w:t xml:space="preserve"> [Accessed 1 November 2023].</w:t>
      </w:r>
    </w:p>
    <w:p w14:paraId="1CF9AC9E" w14:textId="77777777" w:rsidR="002358EB" w:rsidRDefault="002358EB"/>
    <w:p w14:paraId="13E8F2AF" w14:textId="75BAB6BE" w:rsidR="002358EB" w:rsidRDefault="002358EB">
      <w:pPr>
        <w:rPr>
          <w:rFonts w:ascii="AppleSystemUIFont" w:hAnsi="AppleSystemUIFont" w:cs="AppleSystemUIFont"/>
          <w:kern w:val="0"/>
          <w:sz w:val="26"/>
          <w:szCs w:val="26"/>
        </w:rPr>
      </w:pPr>
      <w:r>
        <w:rPr>
          <w:rFonts w:ascii="AppleSystemUIFont" w:hAnsi="AppleSystemUIFont" w:cs="AppleSystemUIFont"/>
          <w:kern w:val="0"/>
          <w:sz w:val="26"/>
          <w:szCs w:val="26"/>
        </w:rPr>
        <w:t xml:space="preserve">Main. P. (2023). Bowlby’s </w:t>
      </w:r>
      <w:proofErr w:type="spellStart"/>
      <w:r>
        <w:rPr>
          <w:rFonts w:ascii="AppleSystemUIFont" w:hAnsi="AppleSystemUIFont" w:cs="AppleSystemUIFont"/>
          <w:kern w:val="0"/>
          <w:sz w:val="26"/>
          <w:szCs w:val="26"/>
        </w:rPr>
        <w:t>attchment</w:t>
      </w:r>
      <w:proofErr w:type="spellEnd"/>
      <w:r>
        <w:rPr>
          <w:rFonts w:ascii="AppleSystemUIFont" w:hAnsi="AppleSystemUIFont" w:cs="AppleSystemUIFont"/>
          <w:kern w:val="0"/>
          <w:sz w:val="26"/>
          <w:szCs w:val="26"/>
        </w:rPr>
        <w:t xml:space="preserve"> theory. [Online]. Structural learning. Available at: </w:t>
      </w:r>
      <w:hyperlink r:id="rId33" w:anchor=":~:text=This%20theory%20proposes%" w:history="1">
        <w:r w:rsidRPr="004A2B19">
          <w:rPr>
            <w:rStyle w:val="Hyperlink"/>
            <w:rFonts w:ascii="AppleSystemUIFont" w:hAnsi="AppleSystemUIFont" w:cs="AppleSystemUIFont"/>
            <w:kern w:val="0"/>
            <w:sz w:val="26"/>
            <w:szCs w:val="26"/>
          </w:rPr>
          <w:t>https://www.structural-learning.com/post/bowlbys-attachment-theory#:~:text=This%20theory%20proposes%</w:t>
        </w:r>
      </w:hyperlink>
      <w:r>
        <w:rPr>
          <w:rFonts w:ascii="AppleSystemUIFont" w:hAnsi="AppleSystemUIFont" w:cs="AppleSystemUIFont"/>
          <w:kern w:val="0"/>
          <w:sz w:val="26"/>
          <w:szCs w:val="26"/>
        </w:rPr>
        <w:t xml:space="preserve"> [Accessed 31 October 2023].</w:t>
      </w:r>
    </w:p>
    <w:p w14:paraId="4349A12C" w14:textId="77777777" w:rsidR="002358EB" w:rsidRDefault="002358EB">
      <w:pPr>
        <w:rPr>
          <w:rFonts w:ascii="AppleSystemUIFont" w:hAnsi="AppleSystemUIFont" w:cs="AppleSystemUIFont"/>
          <w:kern w:val="0"/>
          <w:sz w:val="26"/>
          <w:szCs w:val="26"/>
        </w:rPr>
      </w:pPr>
    </w:p>
    <w:p w14:paraId="2510766B" w14:textId="45DD9362" w:rsidR="002358EB" w:rsidRDefault="002358EB">
      <w:pPr>
        <w:rPr>
          <w:rFonts w:ascii="AppleSystemUIFont" w:hAnsi="AppleSystemUIFont" w:cs="AppleSystemUIFont"/>
          <w:kern w:val="0"/>
          <w:sz w:val="26"/>
          <w:szCs w:val="26"/>
        </w:rPr>
      </w:pPr>
      <w:r>
        <w:rPr>
          <w:rFonts w:ascii="AppleSystemUIFont" w:hAnsi="AppleSystemUIFont" w:cs="AppleSystemUIFont"/>
          <w:kern w:val="0"/>
          <w:sz w:val="26"/>
          <w:szCs w:val="26"/>
        </w:rPr>
        <w:t xml:space="preserve">McLeod. S. (2023). Maslow hierarchy of needs. [Online]. Simple psychology. Last Updated: October 24, 2023. Available at: </w:t>
      </w:r>
      <w:hyperlink r:id="rId34" w:history="1">
        <w:r w:rsidRPr="004A2B19">
          <w:rPr>
            <w:rStyle w:val="Hyperlink"/>
            <w:rFonts w:ascii="AppleSystemUIFont" w:hAnsi="AppleSystemUIFont" w:cs="AppleSystemUIFont"/>
            <w:kern w:val="0"/>
            <w:sz w:val="26"/>
            <w:szCs w:val="26"/>
          </w:rPr>
          <w:t>https://www.simplypsychology.org/maslow.html</w:t>
        </w:r>
      </w:hyperlink>
      <w:r>
        <w:rPr>
          <w:rFonts w:ascii="AppleSystemUIFont" w:hAnsi="AppleSystemUIFont" w:cs="AppleSystemUIFont"/>
          <w:kern w:val="0"/>
          <w:sz w:val="26"/>
          <w:szCs w:val="26"/>
        </w:rPr>
        <w:t xml:space="preserve"> [Accessed 28 October 2023].</w:t>
      </w:r>
    </w:p>
    <w:p w14:paraId="0A3D3A3E" w14:textId="77777777" w:rsidR="002358EB" w:rsidRDefault="002358EB">
      <w:pPr>
        <w:rPr>
          <w:rFonts w:ascii="AppleSystemUIFont" w:hAnsi="AppleSystemUIFont" w:cs="AppleSystemUIFont"/>
          <w:kern w:val="0"/>
          <w:sz w:val="26"/>
          <w:szCs w:val="26"/>
        </w:rPr>
      </w:pPr>
    </w:p>
    <w:p w14:paraId="387A8EFE" w14:textId="27331355" w:rsidR="002358EB" w:rsidRDefault="002358EB">
      <w:pPr>
        <w:rPr>
          <w:rFonts w:ascii="AppleSystemUIFont" w:hAnsi="AppleSystemUIFont" w:cs="AppleSystemUIFont"/>
          <w:kern w:val="0"/>
          <w:sz w:val="26"/>
          <w:szCs w:val="26"/>
        </w:rPr>
      </w:pPr>
      <w:r>
        <w:rPr>
          <w:rFonts w:ascii="AppleSystemUIFont" w:hAnsi="AppleSystemUIFont" w:cs="AppleSystemUIFont"/>
          <w:kern w:val="0"/>
          <w:sz w:val="26"/>
          <w:szCs w:val="26"/>
        </w:rPr>
        <w:t xml:space="preserve">NHS. (2023). Adverse Childhood Experiences and Attachment. [Online]. NHS Foundation trust. Available at: </w:t>
      </w:r>
      <w:hyperlink r:id="rId35" w:history="1">
        <w:r w:rsidRPr="004A2B19">
          <w:rPr>
            <w:rStyle w:val="Hyperlink"/>
            <w:rFonts w:ascii="AppleSystemUIFont" w:hAnsi="AppleSystemUIFont" w:cs="AppleSystemUIFont"/>
            <w:kern w:val="0"/>
            <w:sz w:val="26"/>
            <w:szCs w:val="26"/>
          </w:rPr>
          <w:t>https://mft.nhs.uk/rmch/services/camhs/young-people/adverse-childhood-experiences-aces-and-attachmen</w:t>
        </w:r>
      </w:hyperlink>
      <w:r>
        <w:rPr>
          <w:rFonts w:ascii="AppleSystemUIFont" w:hAnsi="AppleSystemUIFont" w:cs="AppleSystemUIFont"/>
          <w:kern w:val="0"/>
          <w:sz w:val="26"/>
          <w:szCs w:val="26"/>
        </w:rPr>
        <w:t xml:space="preserve"> [Accessed 30 October 2023].</w:t>
      </w:r>
    </w:p>
    <w:p w14:paraId="3466DFB6" w14:textId="77777777" w:rsidR="002358EB" w:rsidRDefault="002358EB">
      <w:pPr>
        <w:rPr>
          <w:rFonts w:ascii="AppleSystemUIFont" w:hAnsi="AppleSystemUIFont" w:cs="AppleSystemUIFont"/>
          <w:kern w:val="0"/>
          <w:sz w:val="26"/>
          <w:szCs w:val="26"/>
        </w:rPr>
      </w:pPr>
    </w:p>
    <w:p w14:paraId="251314D8" w14:textId="6086F4BE" w:rsidR="002358EB" w:rsidRDefault="002358EB">
      <w:pPr>
        <w:rPr>
          <w:rFonts w:ascii="AppleSystemUIFont" w:hAnsi="AppleSystemUIFont" w:cs="AppleSystemUIFont"/>
          <w:kern w:val="0"/>
          <w:sz w:val="26"/>
          <w:szCs w:val="26"/>
        </w:rPr>
      </w:pPr>
      <w:r>
        <w:rPr>
          <w:rFonts w:ascii="AppleSystemUIFont" w:hAnsi="AppleSystemUIFont" w:cs="AppleSystemUIFont"/>
          <w:kern w:val="0"/>
          <w:sz w:val="26"/>
          <w:szCs w:val="26"/>
        </w:rPr>
        <w:t xml:space="preserve">NHS Wales. (2015). Adverse childhood experiences. [Online]. Public Health Wales. Available at: </w:t>
      </w:r>
      <w:hyperlink r:id="rId36" w:history="1">
        <w:r w:rsidRPr="004A2B19">
          <w:rPr>
            <w:rStyle w:val="Hyperlink"/>
            <w:rFonts w:ascii="AppleSystemUIFont" w:hAnsi="AppleSystemUIFont" w:cs="AppleSystemUIFont"/>
            <w:kern w:val="0"/>
            <w:sz w:val="26"/>
            <w:szCs w:val="26"/>
          </w:rPr>
          <w:t>https://phw.nhs.wales/topics/adverse-childhood-experiences/</w:t>
        </w:r>
      </w:hyperlink>
      <w:r>
        <w:rPr>
          <w:rFonts w:ascii="AppleSystemUIFont" w:hAnsi="AppleSystemUIFont" w:cs="AppleSystemUIFont"/>
          <w:kern w:val="0"/>
          <w:sz w:val="26"/>
          <w:szCs w:val="26"/>
        </w:rPr>
        <w:t xml:space="preserve"> [Accessed 31 October 2023].</w:t>
      </w:r>
    </w:p>
    <w:p w14:paraId="02F960CB" w14:textId="77777777" w:rsidR="002358EB" w:rsidRDefault="002358EB" w:rsidP="002358EB">
      <w:pPr>
        <w:autoSpaceDE w:val="0"/>
        <w:autoSpaceDN w:val="0"/>
        <w:adjustRightInd w:val="0"/>
        <w:rPr>
          <w:rFonts w:ascii="AppleSystemUIFont" w:hAnsi="AppleSystemUIFont" w:cs="AppleSystemUIFont"/>
          <w:kern w:val="0"/>
          <w:sz w:val="26"/>
          <w:szCs w:val="26"/>
        </w:rPr>
      </w:pPr>
    </w:p>
    <w:p w14:paraId="58AAC009" w14:textId="0107214C" w:rsidR="002358EB" w:rsidRDefault="002358EB" w:rsidP="002358EB">
      <w:pPr>
        <w:rPr>
          <w:rFonts w:ascii="AppleSystemUIFont" w:hAnsi="AppleSystemUIFont" w:cs="AppleSystemUIFont"/>
          <w:kern w:val="0"/>
          <w:sz w:val="26"/>
          <w:szCs w:val="26"/>
        </w:rPr>
      </w:pPr>
      <w:r>
        <w:rPr>
          <w:rFonts w:ascii="AppleSystemUIFont" w:hAnsi="AppleSystemUIFont" w:cs="AppleSystemUIFont"/>
          <w:kern w:val="0"/>
          <w:sz w:val="26"/>
          <w:szCs w:val="26"/>
        </w:rPr>
        <w:t xml:space="preserve">NSPCC. (2023). Research with children: ethics and promoting inclusion. [Online]. NSPCC. Available at: </w:t>
      </w:r>
      <w:hyperlink r:id="rId37" w:history="1">
        <w:r w:rsidRPr="004A2B19">
          <w:rPr>
            <w:rStyle w:val="Hyperlink"/>
            <w:rFonts w:ascii="AppleSystemUIFont" w:hAnsi="AppleSystemUIFont" w:cs="AppleSystemUIFont"/>
            <w:kern w:val="0"/>
            <w:sz w:val="26"/>
            <w:szCs w:val="26"/>
          </w:rPr>
          <w:t>https://learning.nspcc.org.uk/research-resources/briefings/research-with-children-ethics-safety-prom</w:t>
        </w:r>
      </w:hyperlink>
      <w:r>
        <w:rPr>
          <w:rFonts w:ascii="AppleSystemUIFont" w:hAnsi="AppleSystemUIFont" w:cs="AppleSystemUIFont"/>
          <w:kern w:val="0"/>
          <w:sz w:val="26"/>
          <w:szCs w:val="26"/>
        </w:rPr>
        <w:t xml:space="preserve"> [Accessed 1 November 2023].</w:t>
      </w:r>
    </w:p>
    <w:p w14:paraId="2A01488D" w14:textId="77777777" w:rsidR="002358EB" w:rsidRDefault="002358EB" w:rsidP="002358EB">
      <w:pPr>
        <w:autoSpaceDE w:val="0"/>
        <w:autoSpaceDN w:val="0"/>
        <w:adjustRightInd w:val="0"/>
        <w:rPr>
          <w:rFonts w:ascii="AppleSystemUIFont" w:hAnsi="AppleSystemUIFont" w:cs="AppleSystemUIFont"/>
          <w:kern w:val="0"/>
          <w:sz w:val="26"/>
          <w:szCs w:val="26"/>
        </w:rPr>
      </w:pPr>
    </w:p>
    <w:p w14:paraId="7F311AEF" w14:textId="2AB34288" w:rsidR="00657288" w:rsidRDefault="002358EB">
      <w:r>
        <w:rPr>
          <w:rFonts w:ascii="AppleSystemUIFont" w:hAnsi="AppleSystemUIFont" w:cs="AppleSystemUIFont"/>
          <w:kern w:val="0"/>
          <w:sz w:val="26"/>
          <w:szCs w:val="26"/>
        </w:rPr>
        <w:t xml:space="preserve">Osewalt. G. (2013). 4 benefits of inclusive classrooms. [Online]. Understood. Available at: </w:t>
      </w:r>
      <w:hyperlink r:id="rId38" w:history="1">
        <w:r w:rsidRPr="004A2B19">
          <w:rPr>
            <w:rStyle w:val="Hyperlink"/>
            <w:rFonts w:ascii="AppleSystemUIFont" w:hAnsi="AppleSystemUIFont" w:cs="AppleSystemUIFont"/>
            <w:kern w:val="0"/>
            <w:sz w:val="26"/>
            <w:szCs w:val="26"/>
          </w:rPr>
          <w:t>https://www.understood.org/en/articles/4-benefits-of-inclusive-classrooms</w:t>
        </w:r>
      </w:hyperlink>
      <w:r>
        <w:rPr>
          <w:rFonts w:ascii="AppleSystemUIFont" w:hAnsi="AppleSystemUIFont" w:cs="AppleSystemUIFont"/>
          <w:kern w:val="0"/>
          <w:sz w:val="26"/>
          <w:szCs w:val="26"/>
        </w:rPr>
        <w:t xml:space="preserve"> [Accessed 29 October 2023].</w:t>
      </w:r>
    </w:p>
    <w:p w14:paraId="41E1A0DA" w14:textId="77777777" w:rsidR="002358EB" w:rsidRDefault="002358EB" w:rsidP="002358EB">
      <w:pPr>
        <w:autoSpaceDE w:val="0"/>
        <w:autoSpaceDN w:val="0"/>
        <w:adjustRightInd w:val="0"/>
        <w:rPr>
          <w:rFonts w:ascii="AppleSystemUIFont" w:hAnsi="AppleSystemUIFont" w:cs="AppleSystemUIFont"/>
          <w:kern w:val="0"/>
          <w:sz w:val="26"/>
          <w:szCs w:val="26"/>
        </w:rPr>
      </w:pPr>
    </w:p>
    <w:p w14:paraId="543B96E2" w14:textId="19F9641A" w:rsidR="002358EB" w:rsidRDefault="002358EB" w:rsidP="002358EB">
      <w:pPr>
        <w:rPr>
          <w:rFonts w:ascii="AppleSystemUIFont" w:hAnsi="AppleSystemUIFont" w:cs="AppleSystemUIFont"/>
          <w:kern w:val="0"/>
          <w:sz w:val="26"/>
          <w:szCs w:val="26"/>
        </w:rPr>
      </w:pPr>
      <w:r>
        <w:rPr>
          <w:rFonts w:ascii="AppleSystemUIFont" w:hAnsi="AppleSystemUIFont" w:cs="AppleSystemUIFont"/>
          <w:kern w:val="0"/>
          <w:sz w:val="26"/>
          <w:szCs w:val="26"/>
        </w:rPr>
        <w:t xml:space="preserve">Osika. A Et Al. (2022). Emotions and learning: what role do emotions play in how and why students learn. [Online]. The higher education. Available at: </w:t>
      </w:r>
      <w:hyperlink r:id="rId39" w:history="1">
        <w:r w:rsidRPr="004A2B19">
          <w:rPr>
            <w:rStyle w:val="Hyperlink"/>
            <w:rFonts w:ascii="AppleSystemUIFont" w:hAnsi="AppleSystemUIFont" w:cs="AppleSystemUIFont"/>
            <w:kern w:val="0"/>
            <w:sz w:val="26"/>
            <w:szCs w:val="26"/>
          </w:rPr>
          <w:t>https://www.timeshighereducation.com/campus/emotions-and-learning-what-role-do-emotions-play-how-and-why-students-learn#</w:t>
        </w:r>
      </w:hyperlink>
      <w:r>
        <w:rPr>
          <w:rFonts w:ascii="AppleSystemUIFont" w:hAnsi="AppleSystemUIFont" w:cs="AppleSystemUIFont"/>
          <w:kern w:val="0"/>
          <w:sz w:val="26"/>
          <w:szCs w:val="26"/>
        </w:rPr>
        <w:t xml:space="preserve"> [Accessed 21 October 2023].</w:t>
      </w:r>
    </w:p>
    <w:p w14:paraId="7E1BB234" w14:textId="77777777" w:rsidR="002358EB" w:rsidRDefault="002358EB" w:rsidP="002358EB"/>
    <w:p w14:paraId="3D6CE247" w14:textId="1B17D83F" w:rsidR="00657288" w:rsidRDefault="002358EB">
      <w:r>
        <w:rPr>
          <w:rFonts w:ascii="AppleSystemUIFont" w:hAnsi="AppleSystemUIFont" w:cs="AppleSystemUIFont"/>
          <w:kern w:val="0"/>
          <w:sz w:val="26"/>
          <w:szCs w:val="26"/>
        </w:rPr>
        <w:t xml:space="preserve">Parent kind. (2023). Parents matter: the research. [Online]. Parent kind. Available at: </w:t>
      </w:r>
      <w:hyperlink r:id="rId40" w:history="1">
        <w:r w:rsidRPr="004A2B19">
          <w:rPr>
            <w:rStyle w:val="Hyperlink"/>
            <w:rFonts w:ascii="AppleSystemUIFont" w:hAnsi="AppleSystemUIFont" w:cs="AppleSystemUIFont"/>
            <w:kern w:val="0"/>
            <w:sz w:val="26"/>
            <w:szCs w:val="26"/>
          </w:rPr>
          <w:t>https://www.parentkind.org.uk/for-schools/parents-matter-the-research</w:t>
        </w:r>
      </w:hyperlink>
      <w:r>
        <w:rPr>
          <w:rFonts w:ascii="AppleSystemUIFont" w:hAnsi="AppleSystemUIFont" w:cs="AppleSystemUIFont"/>
          <w:kern w:val="0"/>
          <w:sz w:val="26"/>
          <w:szCs w:val="26"/>
        </w:rPr>
        <w:t xml:space="preserve"> [Accessed 1 November 2023].</w:t>
      </w:r>
    </w:p>
    <w:p w14:paraId="4E03514A" w14:textId="0600174E" w:rsidR="00631A78" w:rsidRDefault="00631A78"/>
    <w:p w14:paraId="4C03E3A6" w14:textId="29A9851E" w:rsidR="002358EB" w:rsidRDefault="002358EB" w:rsidP="002358EB">
      <w:pPr>
        <w:rPr>
          <w:rFonts w:ascii="AppleSystemUIFont" w:hAnsi="AppleSystemUIFont" w:cs="AppleSystemUIFont"/>
          <w:kern w:val="0"/>
          <w:sz w:val="26"/>
          <w:szCs w:val="26"/>
        </w:rPr>
      </w:pPr>
      <w:r>
        <w:rPr>
          <w:rFonts w:ascii="AppleSystemUIFont" w:hAnsi="AppleSystemUIFont" w:cs="AppleSystemUIFont"/>
          <w:kern w:val="0"/>
          <w:sz w:val="26"/>
          <w:szCs w:val="26"/>
        </w:rPr>
        <w:lastRenderedPageBreak/>
        <w:t xml:space="preserve">Planbook. (2019). How group works and social-emotional learning go together. [Online]. Planbook. Available at: </w:t>
      </w:r>
      <w:hyperlink r:id="rId41" w:anchor=":~:text=Group%20work%20plays%20an%20important,work%20toward%20a%20common%" w:history="1">
        <w:r w:rsidRPr="004A2B19">
          <w:rPr>
            <w:rStyle w:val="Hyperlink"/>
            <w:rFonts w:ascii="AppleSystemUIFont" w:hAnsi="AppleSystemUIFont" w:cs="AppleSystemUIFont"/>
            <w:kern w:val="0"/>
            <w:sz w:val="26"/>
            <w:szCs w:val="26"/>
          </w:rPr>
          <w:t>https://blog.planbook.com/group-work-learning/#:~:text=Group%20work%20plays%20an%20important,work%20toward%20a%20common%</w:t>
        </w:r>
      </w:hyperlink>
      <w:r>
        <w:rPr>
          <w:rFonts w:ascii="AppleSystemUIFont" w:hAnsi="AppleSystemUIFont" w:cs="AppleSystemUIFont"/>
          <w:kern w:val="0"/>
          <w:sz w:val="26"/>
          <w:szCs w:val="26"/>
        </w:rPr>
        <w:t xml:space="preserve"> [Accessed 21 October 2023].</w:t>
      </w:r>
    </w:p>
    <w:p w14:paraId="32D0A23A" w14:textId="77777777" w:rsidR="002358EB" w:rsidRDefault="002358EB" w:rsidP="002358EB">
      <w:pPr>
        <w:rPr>
          <w:rFonts w:ascii="AppleSystemUIFont" w:hAnsi="AppleSystemUIFont" w:cs="AppleSystemUIFont"/>
          <w:kern w:val="0"/>
          <w:sz w:val="26"/>
          <w:szCs w:val="26"/>
        </w:rPr>
      </w:pPr>
    </w:p>
    <w:p w14:paraId="6FDF70B4" w14:textId="2AE4C1F2" w:rsidR="002358EB" w:rsidRDefault="002358EB" w:rsidP="002358EB">
      <w:pPr>
        <w:rPr>
          <w:rFonts w:ascii="AppleSystemUIFont" w:hAnsi="AppleSystemUIFont" w:cs="AppleSystemUIFont"/>
          <w:kern w:val="0"/>
          <w:sz w:val="26"/>
          <w:szCs w:val="26"/>
        </w:rPr>
      </w:pPr>
      <w:r>
        <w:rPr>
          <w:rFonts w:ascii="AppleSystemUIFont" w:hAnsi="AppleSystemUIFont" w:cs="AppleSystemUIFont"/>
          <w:kern w:val="0"/>
          <w:sz w:val="26"/>
          <w:szCs w:val="26"/>
        </w:rPr>
        <w:t xml:space="preserve">Psychology today. (2023). Adverse experiences. [Online]. Phycology today. Available at: </w:t>
      </w:r>
      <w:hyperlink r:id="rId42" w:history="1">
        <w:r w:rsidRPr="004A2B19">
          <w:rPr>
            <w:rStyle w:val="Hyperlink"/>
            <w:rFonts w:ascii="AppleSystemUIFont" w:hAnsi="AppleSystemUIFont" w:cs="AppleSystemUIFont"/>
            <w:kern w:val="0"/>
            <w:sz w:val="26"/>
            <w:szCs w:val="26"/>
          </w:rPr>
          <w:t>https://www.psychologytoday.com/gb/basics/child-development/adverse-experiences?amp</w:t>
        </w:r>
      </w:hyperlink>
      <w:r>
        <w:rPr>
          <w:rFonts w:ascii="AppleSystemUIFont" w:hAnsi="AppleSystemUIFont" w:cs="AppleSystemUIFont"/>
          <w:kern w:val="0"/>
          <w:sz w:val="26"/>
          <w:szCs w:val="26"/>
        </w:rPr>
        <w:t xml:space="preserve"> [Accessed 30 October 2023].</w:t>
      </w:r>
    </w:p>
    <w:p w14:paraId="542803FC" w14:textId="77777777" w:rsidR="002358EB" w:rsidRDefault="002358EB" w:rsidP="002358EB">
      <w:pPr>
        <w:autoSpaceDE w:val="0"/>
        <w:autoSpaceDN w:val="0"/>
        <w:adjustRightInd w:val="0"/>
        <w:rPr>
          <w:rFonts w:ascii="AppleSystemUIFont" w:hAnsi="AppleSystemUIFont" w:cs="AppleSystemUIFont"/>
          <w:kern w:val="0"/>
          <w:sz w:val="26"/>
          <w:szCs w:val="26"/>
        </w:rPr>
      </w:pPr>
    </w:p>
    <w:p w14:paraId="1E2DC925" w14:textId="1FE4A6FD" w:rsidR="002358EB" w:rsidRDefault="002358EB" w:rsidP="002358E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Pulimeno. M et al. (2020). Children’s literature to promote </w:t>
      </w:r>
      <w:proofErr w:type="gramStart"/>
      <w:r>
        <w:rPr>
          <w:rFonts w:ascii="AppleSystemUIFont" w:hAnsi="AppleSystemUIFont" w:cs="AppleSystemUIFont"/>
          <w:kern w:val="0"/>
          <w:sz w:val="26"/>
          <w:szCs w:val="26"/>
        </w:rPr>
        <w:t>students</w:t>
      </w:r>
      <w:proofErr w:type="gramEnd"/>
      <w:r>
        <w:rPr>
          <w:rFonts w:ascii="AppleSystemUIFont" w:hAnsi="AppleSystemUIFont" w:cs="AppleSystemUIFont"/>
          <w:kern w:val="0"/>
          <w:sz w:val="26"/>
          <w:szCs w:val="26"/>
        </w:rPr>
        <w:t xml:space="preserve"> wellbeing. [Online]. National library of medicine. Available at: </w:t>
      </w:r>
      <w:hyperlink r:id="rId43" w:history="1">
        <w:r w:rsidRPr="004A2B19">
          <w:rPr>
            <w:rStyle w:val="Hyperlink"/>
            <w:rFonts w:ascii="AppleSystemUIFont" w:hAnsi="AppleSystemUIFont" w:cs="AppleSystemUIFont"/>
            <w:kern w:val="0"/>
            <w:sz w:val="26"/>
            <w:szCs w:val="26"/>
          </w:rPr>
          <w:t>https://www.ncbi.nlm.nih.gov/pmc/articles/PMC7036210/</w:t>
        </w:r>
      </w:hyperlink>
      <w:r>
        <w:rPr>
          <w:rFonts w:ascii="AppleSystemUIFont" w:hAnsi="AppleSystemUIFont" w:cs="AppleSystemUIFont"/>
          <w:kern w:val="0"/>
          <w:sz w:val="26"/>
          <w:szCs w:val="26"/>
        </w:rPr>
        <w:t xml:space="preserve"> [Accessed 29 October 2023].</w:t>
      </w:r>
    </w:p>
    <w:p w14:paraId="44B4F289" w14:textId="77777777" w:rsidR="002358EB" w:rsidRDefault="002358EB" w:rsidP="002358EB">
      <w:pPr>
        <w:autoSpaceDE w:val="0"/>
        <w:autoSpaceDN w:val="0"/>
        <w:adjustRightInd w:val="0"/>
        <w:rPr>
          <w:rFonts w:ascii="AppleSystemUIFont" w:hAnsi="AppleSystemUIFont" w:cs="AppleSystemUIFont"/>
          <w:kern w:val="0"/>
          <w:sz w:val="26"/>
          <w:szCs w:val="26"/>
        </w:rPr>
      </w:pPr>
    </w:p>
    <w:p w14:paraId="02C52192" w14:textId="1E0FD12B" w:rsidR="002358EB" w:rsidRDefault="002358EB" w:rsidP="002358E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Raising children. (2021). </w:t>
      </w:r>
      <w:proofErr w:type="spellStart"/>
      <w:r>
        <w:rPr>
          <w:rFonts w:ascii="AppleSystemUIFont" w:hAnsi="AppleSystemUIFont" w:cs="AppleSystemUIFont"/>
          <w:kern w:val="0"/>
          <w:sz w:val="26"/>
          <w:szCs w:val="26"/>
        </w:rPr>
        <w:t>Self regulation</w:t>
      </w:r>
      <w:proofErr w:type="spellEnd"/>
      <w:r>
        <w:rPr>
          <w:rFonts w:ascii="AppleSystemUIFont" w:hAnsi="AppleSystemUIFont" w:cs="AppleSystemUIFont"/>
          <w:kern w:val="0"/>
          <w:sz w:val="26"/>
          <w:szCs w:val="26"/>
        </w:rPr>
        <w:t xml:space="preserve"> in children and teenagers. [Online]. Raising children. Available at: </w:t>
      </w:r>
      <w:hyperlink r:id="rId44" w:anchor=":~:text=wi" w:history="1">
        <w:r w:rsidRPr="004A2B19">
          <w:rPr>
            <w:rStyle w:val="Hyperlink"/>
            <w:rFonts w:ascii="AppleSystemUIFont" w:hAnsi="AppleSystemUIFont" w:cs="AppleSystemUIFont"/>
            <w:kern w:val="0"/>
            <w:sz w:val="26"/>
            <w:szCs w:val="26"/>
          </w:rPr>
          <w:t>https://raisingchildren.net.au/toddlers/behaviour/understanding-behaviour/self-regulation#:~:text=wi</w:t>
        </w:r>
      </w:hyperlink>
      <w:r>
        <w:rPr>
          <w:rFonts w:ascii="AppleSystemUIFont" w:hAnsi="AppleSystemUIFont" w:cs="AppleSystemUIFont"/>
          <w:kern w:val="0"/>
          <w:sz w:val="26"/>
          <w:szCs w:val="26"/>
        </w:rPr>
        <w:t xml:space="preserve"> [Accessed 31 October 2023].</w:t>
      </w:r>
    </w:p>
    <w:p w14:paraId="48E0638F" w14:textId="77777777" w:rsidR="002358EB" w:rsidRDefault="002358EB" w:rsidP="002358EB">
      <w:pPr>
        <w:autoSpaceDE w:val="0"/>
        <w:autoSpaceDN w:val="0"/>
        <w:adjustRightInd w:val="0"/>
        <w:rPr>
          <w:rFonts w:ascii="AppleSystemUIFont" w:hAnsi="AppleSystemUIFont" w:cs="AppleSystemUIFont"/>
          <w:kern w:val="0"/>
          <w:sz w:val="26"/>
          <w:szCs w:val="26"/>
        </w:rPr>
      </w:pPr>
    </w:p>
    <w:p w14:paraId="68C7FC04" w14:textId="3A1C6762" w:rsidR="002358EB" w:rsidRDefault="002358EB" w:rsidP="002358E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RMIT University. (2022). Benefit of using pair and small group activities in VET classes. [Online]. RMIT university. Available at: </w:t>
      </w:r>
      <w:hyperlink r:id="rId45" w:history="1">
        <w:r w:rsidRPr="004A2B19">
          <w:rPr>
            <w:rStyle w:val="Hyperlink"/>
            <w:rFonts w:ascii="AppleSystemUIFont" w:hAnsi="AppleSystemUIFont" w:cs="AppleSystemUIFont"/>
            <w:kern w:val="0"/>
            <w:sz w:val="26"/>
            <w:szCs w:val="26"/>
          </w:rPr>
          <w:t>https://emedia.rmit.edu.au/learninglab/content/benefits-using-pair-and-small-group-activities-vet-cl</w:t>
        </w:r>
      </w:hyperlink>
      <w:r>
        <w:rPr>
          <w:rFonts w:ascii="AppleSystemUIFont" w:hAnsi="AppleSystemUIFont" w:cs="AppleSystemUIFont"/>
          <w:kern w:val="0"/>
          <w:sz w:val="26"/>
          <w:szCs w:val="26"/>
        </w:rPr>
        <w:t xml:space="preserve"> [Accessed 29 October 2023].</w:t>
      </w:r>
    </w:p>
    <w:p w14:paraId="3DE3B384" w14:textId="77777777" w:rsidR="002358EB" w:rsidRDefault="002358EB" w:rsidP="002358EB">
      <w:pPr>
        <w:autoSpaceDE w:val="0"/>
        <w:autoSpaceDN w:val="0"/>
        <w:adjustRightInd w:val="0"/>
        <w:rPr>
          <w:rFonts w:ascii="AppleSystemUIFont" w:hAnsi="AppleSystemUIFont" w:cs="AppleSystemUIFont"/>
          <w:kern w:val="0"/>
          <w:sz w:val="26"/>
          <w:szCs w:val="26"/>
        </w:rPr>
      </w:pPr>
    </w:p>
    <w:p w14:paraId="4A3112DE" w14:textId="2A3CEA65" w:rsidR="002358EB" w:rsidRDefault="002358EB" w:rsidP="002358E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Robson. L. (2022). Why is mental health and wellbeing important for schools. [Online]. Worth it. Last Updated: March 9, 2023. Available at: </w:t>
      </w:r>
      <w:hyperlink r:id="rId46" w:history="1">
        <w:r w:rsidRPr="004A2B19">
          <w:rPr>
            <w:rStyle w:val="Hyperlink"/>
            <w:rFonts w:ascii="AppleSystemUIFont" w:hAnsi="AppleSystemUIFont" w:cs="AppleSystemUIFont"/>
            <w:kern w:val="0"/>
            <w:sz w:val="26"/>
            <w:szCs w:val="26"/>
          </w:rPr>
          <w:t>https://www.worthit.org.uk/blog/school-mental-health-wellbeing-important</w:t>
        </w:r>
      </w:hyperlink>
    </w:p>
    <w:p w14:paraId="0A6D8CDE" w14:textId="794E416E" w:rsidR="002358EB" w:rsidRDefault="002358EB" w:rsidP="002358E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[Accessed 1 November 2023].</w:t>
      </w:r>
    </w:p>
    <w:p w14:paraId="451B903C" w14:textId="77777777" w:rsidR="002358EB" w:rsidRDefault="002358EB" w:rsidP="002358EB">
      <w:pPr>
        <w:autoSpaceDE w:val="0"/>
        <w:autoSpaceDN w:val="0"/>
        <w:adjustRightInd w:val="0"/>
        <w:rPr>
          <w:rFonts w:ascii="AppleSystemUIFont" w:hAnsi="AppleSystemUIFont" w:cs="AppleSystemUIFont"/>
          <w:kern w:val="0"/>
          <w:sz w:val="26"/>
          <w:szCs w:val="26"/>
        </w:rPr>
      </w:pPr>
    </w:p>
    <w:p w14:paraId="01BD2A23" w14:textId="3F94174E" w:rsidR="002358EB" w:rsidRDefault="002358EB" w:rsidP="002358E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Rouse. M. (2023). How can we help kids with </w:t>
      </w:r>
      <w:proofErr w:type="spellStart"/>
      <w:r>
        <w:rPr>
          <w:rFonts w:ascii="AppleSystemUIFont" w:hAnsi="AppleSystemUIFont" w:cs="AppleSystemUIFont"/>
          <w:kern w:val="0"/>
          <w:sz w:val="26"/>
          <w:szCs w:val="26"/>
        </w:rPr>
        <w:t>self regulation</w:t>
      </w:r>
      <w:proofErr w:type="spellEnd"/>
      <w:r>
        <w:rPr>
          <w:rFonts w:ascii="AppleSystemUIFont" w:hAnsi="AppleSystemUIFont" w:cs="AppleSystemUIFont"/>
          <w:kern w:val="0"/>
          <w:sz w:val="26"/>
          <w:szCs w:val="26"/>
        </w:rPr>
        <w:t xml:space="preserve">. [Online]. Child mind institute. Available at: </w:t>
      </w:r>
      <w:hyperlink r:id="rId47" w:history="1">
        <w:r w:rsidRPr="004A2B19">
          <w:rPr>
            <w:rStyle w:val="Hyperlink"/>
            <w:rFonts w:ascii="AppleSystemUIFont" w:hAnsi="AppleSystemUIFont" w:cs="AppleSystemUIFont"/>
            <w:kern w:val="0"/>
            <w:sz w:val="26"/>
            <w:szCs w:val="26"/>
          </w:rPr>
          <w:t>https://childmind.org/article/can-help-kids-self-regulation/</w:t>
        </w:r>
      </w:hyperlink>
    </w:p>
    <w:p w14:paraId="1D1BECCB" w14:textId="262F5144" w:rsidR="002358EB" w:rsidRDefault="002358EB" w:rsidP="002358E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[Accessed 30 October 2023].</w:t>
      </w:r>
    </w:p>
    <w:p w14:paraId="05F6A11A" w14:textId="77777777" w:rsidR="002358EB" w:rsidRDefault="002358EB" w:rsidP="002358EB">
      <w:pPr>
        <w:autoSpaceDE w:val="0"/>
        <w:autoSpaceDN w:val="0"/>
        <w:adjustRightInd w:val="0"/>
        <w:rPr>
          <w:rFonts w:ascii="AppleSystemUIFont" w:hAnsi="AppleSystemUIFont" w:cs="AppleSystemUIFont"/>
          <w:kern w:val="0"/>
          <w:sz w:val="26"/>
          <w:szCs w:val="26"/>
        </w:rPr>
      </w:pPr>
    </w:p>
    <w:p w14:paraId="1BA7F498" w14:textId="36257785" w:rsidR="002358EB" w:rsidRDefault="002358EB" w:rsidP="002358E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Sanderson. H et al. (2014). One page profiles in schools. [Online]. Halton children trust. Available at: </w:t>
      </w:r>
      <w:hyperlink r:id="rId48" w:history="1">
        <w:r w:rsidRPr="004A2B19">
          <w:rPr>
            <w:rStyle w:val="Hyperlink"/>
            <w:rFonts w:ascii="AppleSystemUIFont" w:hAnsi="AppleSystemUIFont" w:cs="AppleSystemUIFont"/>
            <w:kern w:val="0"/>
            <w:sz w:val="26"/>
            <w:szCs w:val="26"/>
          </w:rPr>
          <w:t>https://localoffer.haltonchildrenstrust.co.uk/wp-content/uploads/2014/08/One-Page-Profile-school-guide.pdf</w:t>
        </w:r>
      </w:hyperlink>
      <w:r>
        <w:rPr>
          <w:rFonts w:ascii="AppleSystemUIFont" w:hAnsi="AppleSystemUIFont" w:cs="AppleSystemUIFont"/>
          <w:kern w:val="0"/>
          <w:sz w:val="26"/>
          <w:szCs w:val="26"/>
        </w:rPr>
        <w:t xml:space="preserve"> [Accessed 31 October 2023].</w:t>
      </w:r>
    </w:p>
    <w:p w14:paraId="02F62C3B" w14:textId="77777777" w:rsidR="002358EB" w:rsidRDefault="002358EB" w:rsidP="002358EB">
      <w:pPr>
        <w:autoSpaceDE w:val="0"/>
        <w:autoSpaceDN w:val="0"/>
        <w:adjustRightInd w:val="0"/>
        <w:rPr>
          <w:rFonts w:ascii="AppleSystemUIFont" w:hAnsi="AppleSystemUIFont" w:cs="AppleSystemUIFont"/>
          <w:kern w:val="0"/>
          <w:sz w:val="26"/>
          <w:szCs w:val="26"/>
        </w:rPr>
      </w:pPr>
    </w:p>
    <w:p w14:paraId="6699A582" w14:textId="3BEB4C47" w:rsidR="002358EB" w:rsidRDefault="002358EB" w:rsidP="002358E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Sinusoid. D. (2022). The number 1 cause of emotional suffering. [Online]. Short form. Available at: </w:t>
      </w:r>
      <w:hyperlink r:id="rId49" w:history="1">
        <w:r w:rsidRPr="004A2B19">
          <w:rPr>
            <w:rStyle w:val="Hyperlink"/>
            <w:rFonts w:ascii="AppleSystemUIFont" w:hAnsi="AppleSystemUIFont" w:cs="AppleSystemUIFont"/>
            <w:kern w:val="0"/>
            <w:sz w:val="26"/>
            <w:szCs w:val="26"/>
          </w:rPr>
          <w:t>https://www.shortform.com/blog/emotional-suffering/</w:t>
        </w:r>
      </w:hyperlink>
      <w:r>
        <w:rPr>
          <w:rFonts w:ascii="AppleSystemUIFont" w:hAnsi="AppleSystemUIFont" w:cs="AppleSystemUIFont"/>
          <w:kern w:val="0"/>
          <w:sz w:val="26"/>
          <w:szCs w:val="26"/>
        </w:rPr>
        <w:t xml:space="preserve"> [Accessed 1 November 2023].</w:t>
      </w:r>
    </w:p>
    <w:p w14:paraId="31355B02" w14:textId="77777777" w:rsidR="002358EB" w:rsidRDefault="002358EB" w:rsidP="002358EB">
      <w:pPr>
        <w:autoSpaceDE w:val="0"/>
        <w:autoSpaceDN w:val="0"/>
        <w:adjustRightInd w:val="0"/>
        <w:rPr>
          <w:rFonts w:ascii="AppleSystemUIFont" w:hAnsi="AppleSystemUIFont" w:cs="AppleSystemUIFont"/>
          <w:kern w:val="0"/>
          <w:sz w:val="26"/>
          <w:szCs w:val="26"/>
        </w:rPr>
      </w:pPr>
    </w:p>
    <w:p w14:paraId="68F5FB26" w14:textId="15B51811" w:rsidR="002358EB" w:rsidRDefault="002358EB" w:rsidP="002358E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lastRenderedPageBreak/>
        <w:t xml:space="preserve">Taylor. J. (2020). Can social workers can to children </w:t>
      </w:r>
      <w:proofErr w:type="gramStart"/>
      <w:r>
        <w:rPr>
          <w:rFonts w:ascii="AppleSystemUIFont" w:hAnsi="AppleSystemUIFont" w:cs="AppleSystemUIFont"/>
          <w:kern w:val="0"/>
          <w:sz w:val="26"/>
          <w:szCs w:val="26"/>
        </w:rPr>
        <w:t>alone?.</w:t>
      </w:r>
      <w:proofErr w:type="gramEnd"/>
      <w:r>
        <w:rPr>
          <w:rFonts w:ascii="AppleSystemUIFont" w:hAnsi="AppleSystemUIFont" w:cs="AppleSystemUIFont"/>
          <w:kern w:val="0"/>
          <w:sz w:val="26"/>
          <w:szCs w:val="26"/>
        </w:rPr>
        <w:t xml:space="preserve"> [Online]. Timms solicitors. Available at: </w:t>
      </w:r>
      <w:hyperlink r:id="rId50" w:anchor=":~:text" w:history="1">
        <w:r w:rsidRPr="004A2B19">
          <w:rPr>
            <w:rStyle w:val="Hyperlink"/>
            <w:rFonts w:ascii="AppleSystemUIFont" w:hAnsi="AppleSystemUIFont" w:cs="AppleSystemUIFont"/>
            <w:kern w:val="0"/>
            <w:sz w:val="26"/>
            <w:szCs w:val="26"/>
          </w:rPr>
          <w:t>https://www.timms-law.com/family-law-blog-can-the-social-worker-speak-to-my-children-alone/#:~:text</w:t>
        </w:r>
      </w:hyperlink>
      <w:r>
        <w:rPr>
          <w:rFonts w:ascii="AppleSystemUIFont" w:hAnsi="AppleSystemUIFont" w:cs="AppleSystemUIFont"/>
          <w:kern w:val="0"/>
          <w:sz w:val="26"/>
          <w:szCs w:val="26"/>
        </w:rPr>
        <w:t xml:space="preserve"> [Accessed 1 November 2023].</w:t>
      </w:r>
    </w:p>
    <w:p w14:paraId="5DBEAB71" w14:textId="77777777" w:rsidR="002358EB" w:rsidRDefault="002358EB" w:rsidP="002358EB">
      <w:pPr>
        <w:autoSpaceDE w:val="0"/>
        <w:autoSpaceDN w:val="0"/>
        <w:adjustRightInd w:val="0"/>
        <w:rPr>
          <w:rFonts w:ascii="AppleSystemUIFont" w:hAnsi="AppleSystemUIFont" w:cs="AppleSystemUIFont"/>
          <w:kern w:val="0"/>
          <w:sz w:val="26"/>
          <w:szCs w:val="26"/>
        </w:rPr>
      </w:pPr>
    </w:p>
    <w:p w14:paraId="549FF44D" w14:textId="5C652B19" w:rsidR="002358EB" w:rsidRDefault="002358EB" w:rsidP="002358E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Teaching and learning centre. (2020). Discussions. [Online]. University of Maryland. Available at: </w:t>
      </w:r>
      <w:hyperlink r:id="rId51" w:anchor=":~:text=Whole%2Dclass%20discussions%" w:history="1">
        <w:r w:rsidRPr="004A2B19">
          <w:rPr>
            <w:rStyle w:val="Hyperlink"/>
            <w:rFonts w:ascii="AppleSystemUIFont" w:hAnsi="AppleSystemUIFont" w:cs="AppleSystemUIFont"/>
            <w:kern w:val="0"/>
            <w:sz w:val="26"/>
            <w:szCs w:val="26"/>
          </w:rPr>
          <w:t>https://tltc.umd.edu/instructors/teaching-resources/discussions#:~:text=Whole%2Dclass%20discussions%</w:t>
        </w:r>
      </w:hyperlink>
      <w:r>
        <w:rPr>
          <w:rFonts w:ascii="AppleSystemUIFont" w:hAnsi="AppleSystemUIFont" w:cs="AppleSystemUIFont"/>
          <w:kern w:val="0"/>
          <w:sz w:val="26"/>
          <w:szCs w:val="26"/>
        </w:rPr>
        <w:t xml:space="preserve"> [Accessed 30 October 2023].</w:t>
      </w:r>
    </w:p>
    <w:p w14:paraId="3C0B7B55" w14:textId="77777777" w:rsidR="002358EB" w:rsidRDefault="002358EB" w:rsidP="002358EB">
      <w:pPr>
        <w:autoSpaceDE w:val="0"/>
        <w:autoSpaceDN w:val="0"/>
        <w:adjustRightInd w:val="0"/>
        <w:rPr>
          <w:rFonts w:ascii="AppleSystemUIFont" w:hAnsi="AppleSystemUIFont" w:cs="AppleSystemUIFont"/>
          <w:kern w:val="0"/>
          <w:sz w:val="26"/>
          <w:szCs w:val="26"/>
        </w:rPr>
      </w:pPr>
    </w:p>
    <w:p w14:paraId="737EBBBB" w14:textId="3600B18B" w:rsidR="002358EB" w:rsidRDefault="002358EB" w:rsidP="002358E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The fostering network. (2016). Fostering statistics. [Online]. The fostering network. Available at: </w:t>
      </w:r>
      <w:hyperlink r:id="rId52" w:history="1">
        <w:r w:rsidRPr="004A2B19">
          <w:rPr>
            <w:rStyle w:val="Hyperlink"/>
            <w:rFonts w:ascii="AppleSystemUIFont" w:hAnsi="AppleSystemUIFont" w:cs="AppleSystemUIFont"/>
            <w:kern w:val="0"/>
            <w:sz w:val="26"/>
            <w:szCs w:val="26"/>
          </w:rPr>
          <w:t>https://www.thefosteringnetwork.org.uk/advice-information/all-about-fostering/fostering-statistics#</w:t>
        </w:r>
      </w:hyperlink>
      <w:r>
        <w:rPr>
          <w:rFonts w:ascii="AppleSystemUIFont" w:hAnsi="AppleSystemUIFont" w:cs="AppleSystemUIFont"/>
          <w:kern w:val="0"/>
          <w:sz w:val="26"/>
          <w:szCs w:val="26"/>
        </w:rPr>
        <w:t>: [Accessed 30 October 2023].</w:t>
      </w:r>
    </w:p>
    <w:p w14:paraId="3CD4532F" w14:textId="77777777" w:rsidR="002358EB" w:rsidRDefault="002358EB" w:rsidP="002358EB">
      <w:pPr>
        <w:autoSpaceDE w:val="0"/>
        <w:autoSpaceDN w:val="0"/>
        <w:adjustRightInd w:val="0"/>
        <w:rPr>
          <w:rFonts w:ascii="AppleSystemUIFont" w:hAnsi="AppleSystemUIFont" w:cs="AppleSystemUIFont"/>
          <w:kern w:val="0"/>
          <w:sz w:val="26"/>
          <w:szCs w:val="26"/>
        </w:rPr>
      </w:pPr>
    </w:p>
    <w:p w14:paraId="0DD9C17A" w14:textId="57685EB0" w:rsidR="002358EB" w:rsidRDefault="002358EB" w:rsidP="002358EB">
      <w:pPr>
        <w:tabs>
          <w:tab w:val="left" w:pos="2562"/>
        </w:tabs>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The urban child institute. (2023). Social and emotional development in the home. [Online]. The urban child institute. Available at: </w:t>
      </w:r>
      <w:hyperlink r:id="rId53" w:anchor=":~:text=A%2" w:history="1">
        <w:r w:rsidRPr="004A2B19">
          <w:rPr>
            <w:rStyle w:val="Hyperlink"/>
            <w:rFonts w:ascii="AppleSystemUIFont" w:hAnsi="AppleSystemUIFont" w:cs="AppleSystemUIFont"/>
            <w:kern w:val="0"/>
            <w:sz w:val="26"/>
            <w:szCs w:val="26"/>
          </w:rPr>
          <w:t>http://www.urbanchildinstitute.org/resources/publications/good-start/factors-in-the-home#:~:text=A%2</w:t>
        </w:r>
      </w:hyperlink>
      <w:r>
        <w:rPr>
          <w:rFonts w:ascii="AppleSystemUIFont" w:hAnsi="AppleSystemUIFont" w:cs="AppleSystemUIFont"/>
          <w:kern w:val="0"/>
          <w:sz w:val="26"/>
          <w:szCs w:val="26"/>
        </w:rPr>
        <w:t xml:space="preserve"> [Accessed 27 October 2023].</w:t>
      </w:r>
    </w:p>
    <w:p w14:paraId="7D7CD94C" w14:textId="77777777" w:rsidR="002358EB" w:rsidRDefault="002358EB"/>
    <w:p w14:paraId="09FFDF83" w14:textId="07183F41" w:rsidR="002358EB" w:rsidRDefault="002358EB">
      <w:r>
        <w:rPr>
          <w:rFonts w:ascii="AppleSystemUIFont" w:hAnsi="AppleSystemUIFont" w:cs="AppleSystemUIFont"/>
          <w:kern w:val="0"/>
          <w:sz w:val="26"/>
          <w:szCs w:val="26"/>
        </w:rPr>
        <w:t xml:space="preserve">Thompson. R. (2015). Emotional development. [Online]. Science direct. Available at: </w:t>
      </w:r>
      <w:hyperlink r:id="rId54" w:history="1">
        <w:r w:rsidRPr="004A2B19">
          <w:rPr>
            <w:rStyle w:val="Hyperlink"/>
            <w:rFonts w:ascii="AppleSystemUIFont" w:hAnsi="AppleSystemUIFont" w:cs="AppleSystemUIFont"/>
            <w:kern w:val="0"/>
            <w:sz w:val="26"/>
            <w:szCs w:val="26"/>
          </w:rPr>
          <w:t>https://www.sciencedirect.com/topics/social-sciences/emotional-development</w:t>
        </w:r>
      </w:hyperlink>
      <w:r>
        <w:rPr>
          <w:rFonts w:ascii="AppleSystemUIFont" w:hAnsi="AppleSystemUIFont" w:cs="AppleSystemUIFont"/>
          <w:kern w:val="0"/>
          <w:sz w:val="26"/>
          <w:szCs w:val="26"/>
        </w:rPr>
        <w:t xml:space="preserve"> [Accessed 28 October 2023].</w:t>
      </w:r>
    </w:p>
    <w:p w14:paraId="211C7C75" w14:textId="77777777" w:rsidR="002358EB" w:rsidRDefault="002358EB" w:rsidP="002358EB">
      <w:pPr>
        <w:autoSpaceDE w:val="0"/>
        <w:autoSpaceDN w:val="0"/>
        <w:adjustRightInd w:val="0"/>
        <w:rPr>
          <w:rFonts w:ascii="AppleSystemUIFont" w:hAnsi="AppleSystemUIFont" w:cs="AppleSystemUIFont"/>
          <w:kern w:val="0"/>
          <w:sz w:val="26"/>
          <w:szCs w:val="26"/>
        </w:rPr>
      </w:pPr>
    </w:p>
    <w:p w14:paraId="2EF518AD" w14:textId="5C776D28" w:rsidR="002358EB" w:rsidRDefault="002358EB" w:rsidP="002358E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Three circles fostering. (2023). What are the effects of growing up in foster </w:t>
      </w:r>
      <w:proofErr w:type="gramStart"/>
      <w:r>
        <w:rPr>
          <w:rFonts w:ascii="AppleSystemUIFont" w:hAnsi="AppleSystemUIFont" w:cs="AppleSystemUIFont"/>
          <w:kern w:val="0"/>
          <w:sz w:val="26"/>
          <w:szCs w:val="26"/>
        </w:rPr>
        <w:t>care?.</w:t>
      </w:r>
      <w:proofErr w:type="gramEnd"/>
      <w:r>
        <w:rPr>
          <w:rFonts w:ascii="AppleSystemUIFont" w:hAnsi="AppleSystemUIFont" w:cs="AppleSystemUIFont"/>
          <w:kern w:val="0"/>
          <w:sz w:val="26"/>
          <w:szCs w:val="26"/>
        </w:rPr>
        <w:t xml:space="preserve"> [Online]. Three circles fostering. Available at: </w:t>
      </w:r>
      <w:hyperlink r:id="rId55" w:history="1">
        <w:r w:rsidRPr="004A2B19">
          <w:rPr>
            <w:rStyle w:val="Hyperlink"/>
            <w:rFonts w:ascii="AppleSystemUIFont" w:hAnsi="AppleSystemUIFont" w:cs="AppleSystemUIFont"/>
            <w:kern w:val="0"/>
            <w:sz w:val="26"/>
            <w:szCs w:val="26"/>
          </w:rPr>
          <w:t>https://www.threecirclesfostering.com/three-circles-fostering-blog/what-are-the-effects-of-growing-u</w:t>
        </w:r>
      </w:hyperlink>
      <w:r>
        <w:rPr>
          <w:rFonts w:ascii="AppleSystemUIFont" w:hAnsi="AppleSystemUIFont" w:cs="AppleSystemUIFont"/>
          <w:kern w:val="0"/>
          <w:sz w:val="26"/>
          <w:szCs w:val="26"/>
        </w:rPr>
        <w:t xml:space="preserve"> [Accessed 30 October 2023].</w:t>
      </w:r>
    </w:p>
    <w:p w14:paraId="459F826A" w14:textId="77777777" w:rsidR="002358EB" w:rsidRDefault="002358EB" w:rsidP="002358EB">
      <w:pPr>
        <w:autoSpaceDE w:val="0"/>
        <w:autoSpaceDN w:val="0"/>
        <w:adjustRightInd w:val="0"/>
        <w:rPr>
          <w:rFonts w:ascii="AppleSystemUIFont" w:hAnsi="AppleSystemUIFont" w:cs="AppleSystemUIFont"/>
          <w:kern w:val="0"/>
          <w:sz w:val="26"/>
          <w:szCs w:val="26"/>
        </w:rPr>
      </w:pPr>
    </w:p>
    <w:p w14:paraId="5CDF5012" w14:textId="3A338FAE" w:rsidR="002358EB" w:rsidRDefault="002358EB" w:rsidP="002358E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Tillema. H. (2023). Peer assessment. [Online]. Science direct. Available at: </w:t>
      </w:r>
      <w:hyperlink r:id="rId56" w:history="1">
        <w:r w:rsidRPr="004A2B19">
          <w:rPr>
            <w:rStyle w:val="Hyperlink"/>
            <w:rFonts w:ascii="AppleSystemUIFont" w:hAnsi="AppleSystemUIFont" w:cs="AppleSystemUIFont"/>
            <w:kern w:val="0"/>
            <w:sz w:val="26"/>
            <w:szCs w:val="26"/>
          </w:rPr>
          <w:t>https://www.sciencedirect.com/topics/social-sciences/peer-assessment</w:t>
        </w:r>
      </w:hyperlink>
      <w:r>
        <w:rPr>
          <w:rFonts w:ascii="AppleSystemUIFont" w:hAnsi="AppleSystemUIFont" w:cs="AppleSystemUIFont"/>
          <w:kern w:val="0"/>
          <w:sz w:val="26"/>
          <w:szCs w:val="26"/>
        </w:rPr>
        <w:t xml:space="preserve"> [Accessed 27 October 2023].</w:t>
      </w:r>
    </w:p>
    <w:p w14:paraId="0CF4BDD7" w14:textId="142D2A02" w:rsidR="00657288" w:rsidRDefault="00657288"/>
    <w:p w14:paraId="1951CB57" w14:textId="13660DF8" w:rsidR="002358EB" w:rsidRDefault="002358EB">
      <w:pPr>
        <w:rPr>
          <w:rFonts w:ascii="AppleSystemUIFont" w:hAnsi="AppleSystemUIFont" w:cs="AppleSystemUIFont"/>
          <w:kern w:val="0"/>
          <w:sz w:val="26"/>
          <w:szCs w:val="26"/>
        </w:rPr>
      </w:pPr>
      <w:r>
        <w:rPr>
          <w:rFonts w:ascii="AppleSystemUIFont" w:hAnsi="AppleSystemUIFont" w:cs="AppleSystemUIFont"/>
          <w:kern w:val="0"/>
          <w:sz w:val="26"/>
          <w:szCs w:val="26"/>
        </w:rPr>
        <w:t xml:space="preserve">United response. (2020). Foundations of good support. [Online]. United response. Available at: </w:t>
      </w:r>
      <w:hyperlink r:id="rId57" w:history="1">
        <w:r w:rsidRPr="004A2B19">
          <w:rPr>
            <w:rStyle w:val="Hyperlink"/>
            <w:rFonts w:ascii="AppleSystemUIFont" w:hAnsi="AppleSystemUIFont" w:cs="AppleSystemUIFont"/>
            <w:kern w:val="0"/>
            <w:sz w:val="26"/>
            <w:szCs w:val="26"/>
          </w:rPr>
          <w:t>https://www.unitedresponse.org.uk/resource/foundations-of-good-support/</w:t>
        </w:r>
      </w:hyperlink>
      <w:r>
        <w:rPr>
          <w:rFonts w:ascii="AppleSystemUIFont" w:hAnsi="AppleSystemUIFont" w:cs="AppleSystemUIFont"/>
          <w:kern w:val="0"/>
          <w:sz w:val="26"/>
          <w:szCs w:val="26"/>
        </w:rPr>
        <w:t xml:space="preserve"> [Accessed 30 October 2023].</w:t>
      </w:r>
    </w:p>
    <w:p w14:paraId="2CB99133" w14:textId="77777777" w:rsidR="002358EB" w:rsidRDefault="002358EB">
      <w:pPr>
        <w:rPr>
          <w:rFonts w:ascii="AppleSystemUIFont" w:hAnsi="AppleSystemUIFont" w:cs="AppleSystemUIFont"/>
          <w:kern w:val="0"/>
          <w:sz w:val="26"/>
          <w:szCs w:val="26"/>
        </w:rPr>
      </w:pPr>
    </w:p>
    <w:p w14:paraId="567F6A6B" w14:textId="0FF11435" w:rsidR="002358EB" w:rsidRDefault="002358EB">
      <w:pPr>
        <w:rPr>
          <w:rFonts w:ascii="AppleSystemUIFont" w:hAnsi="AppleSystemUIFont" w:cs="AppleSystemUIFont"/>
          <w:kern w:val="0"/>
          <w:sz w:val="26"/>
          <w:szCs w:val="26"/>
        </w:rPr>
      </w:pPr>
      <w:r>
        <w:rPr>
          <w:rFonts w:ascii="AppleSystemUIFont" w:hAnsi="AppleSystemUIFont" w:cs="AppleSystemUIFont"/>
          <w:kern w:val="0"/>
          <w:sz w:val="26"/>
          <w:szCs w:val="26"/>
        </w:rPr>
        <w:t xml:space="preserve">Viaro global school. (2022). 10 benefits of using puppets in our classrooms. [Online]. Viaro global school. Available at: </w:t>
      </w:r>
      <w:hyperlink r:id="rId58" w:anchor=":~:text=Puppets%20can%20act%20as" w:history="1">
        <w:r w:rsidRPr="004A2B19">
          <w:rPr>
            <w:rStyle w:val="Hyperlink"/>
            <w:rFonts w:ascii="AppleSystemUIFont" w:hAnsi="AppleSystemUIFont" w:cs="AppleSystemUIFont"/>
            <w:kern w:val="0"/>
            <w:sz w:val="26"/>
            <w:szCs w:val="26"/>
          </w:rPr>
          <w:t>https://viaro.org/unafinestraoberta/10-benefits-puppets-classrooms/#:~:text=Puppets%20can%20act%20as</w:t>
        </w:r>
      </w:hyperlink>
      <w:r>
        <w:rPr>
          <w:rFonts w:ascii="AppleSystemUIFont" w:hAnsi="AppleSystemUIFont" w:cs="AppleSystemUIFont"/>
          <w:kern w:val="0"/>
          <w:sz w:val="26"/>
          <w:szCs w:val="26"/>
        </w:rPr>
        <w:t xml:space="preserve"> [Accessed 29 October 2023].</w:t>
      </w:r>
    </w:p>
    <w:p w14:paraId="2D77E9AB" w14:textId="77777777" w:rsidR="002358EB" w:rsidRDefault="002358EB" w:rsidP="002358EB">
      <w:pPr>
        <w:autoSpaceDE w:val="0"/>
        <w:autoSpaceDN w:val="0"/>
        <w:adjustRightInd w:val="0"/>
        <w:rPr>
          <w:rFonts w:ascii="AppleSystemUIFont" w:hAnsi="AppleSystemUIFont" w:cs="AppleSystemUIFont"/>
          <w:kern w:val="0"/>
          <w:sz w:val="26"/>
          <w:szCs w:val="26"/>
        </w:rPr>
      </w:pPr>
    </w:p>
    <w:p w14:paraId="4EC67411" w14:textId="720EF924" w:rsidR="002358EB" w:rsidRDefault="002358EB" w:rsidP="002358EB">
      <w:pPr>
        <w:rPr>
          <w:rFonts w:ascii="AppleSystemUIFont" w:hAnsi="AppleSystemUIFont" w:cs="AppleSystemUIFont"/>
          <w:kern w:val="0"/>
          <w:sz w:val="26"/>
          <w:szCs w:val="26"/>
        </w:rPr>
      </w:pPr>
      <w:r>
        <w:rPr>
          <w:rFonts w:ascii="AppleSystemUIFont" w:hAnsi="AppleSystemUIFont" w:cs="AppleSystemUIFont"/>
          <w:kern w:val="0"/>
          <w:sz w:val="26"/>
          <w:szCs w:val="26"/>
        </w:rPr>
        <w:t xml:space="preserve">Violence prevention unit. (2023). Adverse childhood experiences. [Online]. Violence prevention unit. Available at: </w:t>
      </w:r>
      <w:hyperlink r:id="rId59" w:history="1">
        <w:r w:rsidRPr="004A2B19">
          <w:rPr>
            <w:rStyle w:val="Hyperlink"/>
            <w:rFonts w:ascii="AppleSystemUIFont" w:hAnsi="AppleSystemUIFont" w:cs="AppleSystemUIFont"/>
            <w:kern w:val="0"/>
            <w:sz w:val="26"/>
            <w:szCs w:val="26"/>
          </w:rPr>
          <w:t>https://www.violencepreventionwales.co.uk/cy/ymchwil-thystiolaeth/adverse-childhood-experiences-aces</w:t>
        </w:r>
      </w:hyperlink>
      <w:r>
        <w:rPr>
          <w:rFonts w:ascii="AppleSystemUIFont" w:hAnsi="AppleSystemUIFont" w:cs="AppleSystemUIFont"/>
          <w:kern w:val="0"/>
          <w:sz w:val="26"/>
          <w:szCs w:val="26"/>
        </w:rPr>
        <w:t xml:space="preserve"> [Accessed 29 October 2023].</w:t>
      </w:r>
    </w:p>
    <w:p w14:paraId="5ACFC71E" w14:textId="77777777" w:rsidR="002358EB" w:rsidRDefault="002358EB" w:rsidP="002358EB"/>
    <w:p w14:paraId="7CD53AA2" w14:textId="49749A1F" w:rsidR="002358EB" w:rsidRDefault="002358EB" w:rsidP="002358EB">
      <w:pPr>
        <w:rPr>
          <w:rFonts w:ascii="AppleSystemUIFont" w:hAnsi="AppleSystemUIFont" w:cs="AppleSystemUIFont"/>
          <w:kern w:val="0"/>
          <w:sz w:val="26"/>
          <w:szCs w:val="26"/>
        </w:rPr>
      </w:pPr>
      <w:r>
        <w:rPr>
          <w:rFonts w:ascii="AppleSystemUIFont" w:hAnsi="AppleSystemUIFont" w:cs="AppleSystemUIFont"/>
          <w:kern w:val="0"/>
          <w:sz w:val="26"/>
          <w:szCs w:val="26"/>
        </w:rPr>
        <w:t xml:space="preserve">Welsh government. (2019). Professional standards and leadership. [Online]. OGL. Available at: </w:t>
      </w:r>
      <w:hyperlink r:id="rId60" w:history="1">
        <w:r w:rsidRPr="004A2B19">
          <w:rPr>
            <w:rStyle w:val="Hyperlink"/>
            <w:rFonts w:ascii="AppleSystemUIFont" w:hAnsi="AppleSystemUIFont" w:cs="AppleSystemUIFont"/>
            <w:kern w:val="0"/>
            <w:sz w:val="26"/>
            <w:szCs w:val="26"/>
          </w:rPr>
          <w:t>https://hwb.gov.wales/api/storage/19bc948b-8a3f-41e0-944a-7bf2cadf7d18/professional-standards-for-teaching-and-leadershi</w:t>
        </w:r>
      </w:hyperlink>
      <w:r>
        <w:rPr>
          <w:rFonts w:ascii="AppleSystemUIFont" w:hAnsi="AppleSystemUIFont" w:cs="AppleSystemUIFont"/>
          <w:kern w:val="0"/>
          <w:sz w:val="26"/>
          <w:szCs w:val="26"/>
        </w:rPr>
        <w:t xml:space="preserve"> [Accessed 1 November 2023].</w:t>
      </w:r>
    </w:p>
    <w:p w14:paraId="1B376040" w14:textId="77777777" w:rsidR="002358EB" w:rsidRDefault="002358EB" w:rsidP="002358EB">
      <w:pPr>
        <w:autoSpaceDE w:val="0"/>
        <w:autoSpaceDN w:val="0"/>
        <w:adjustRightInd w:val="0"/>
        <w:rPr>
          <w:rFonts w:ascii="AppleSystemUIFont" w:hAnsi="AppleSystemUIFont" w:cs="AppleSystemUIFont"/>
          <w:kern w:val="0"/>
          <w:sz w:val="26"/>
          <w:szCs w:val="26"/>
        </w:rPr>
      </w:pPr>
    </w:p>
    <w:p w14:paraId="3674336B" w14:textId="08E4DB03" w:rsidR="002358EB" w:rsidRDefault="002358EB" w:rsidP="002358E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Young minds. (2021). Understanding trauma and adversity. [Online]. Young minds. Available at: </w:t>
      </w:r>
      <w:hyperlink r:id="rId61" w:history="1">
        <w:r w:rsidRPr="004A2B19">
          <w:rPr>
            <w:rStyle w:val="Hyperlink"/>
            <w:rFonts w:ascii="AppleSystemUIFont" w:hAnsi="AppleSystemUIFont" w:cs="AppleSystemUIFont"/>
            <w:kern w:val="0"/>
            <w:sz w:val="26"/>
            <w:szCs w:val="26"/>
          </w:rPr>
          <w:t>https://www.youngminds.org.uk/professional/resources/understanding-trauma-and-adversity/</w:t>
        </w:r>
      </w:hyperlink>
      <w:r>
        <w:rPr>
          <w:rFonts w:ascii="AppleSystemUIFont" w:hAnsi="AppleSystemUIFont" w:cs="AppleSystemUIFont"/>
          <w:kern w:val="0"/>
          <w:sz w:val="26"/>
          <w:szCs w:val="26"/>
        </w:rPr>
        <w:t xml:space="preserve"> [Accessed 30 October 2023].</w:t>
      </w:r>
    </w:p>
    <w:p w14:paraId="4C326AFF" w14:textId="77777777" w:rsidR="002358EB" w:rsidRDefault="002358EB">
      <w:pPr>
        <w:rPr>
          <w:rFonts w:ascii="AppleSystemUIFont" w:hAnsi="AppleSystemUIFont" w:cs="AppleSystemUIFont"/>
          <w:kern w:val="0"/>
          <w:sz w:val="26"/>
          <w:szCs w:val="26"/>
        </w:rPr>
      </w:pPr>
    </w:p>
    <w:p w14:paraId="626BB84D" w14:textId="3541CAE1" w:rsidR="002358EB" w:rsidRDefault="002358EB" w:rsidP="002358E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Ysgol </w:t>
      </w:r>
      <w:proofErr w:type="spellStart"/>
      <w:r>
        <w:rPr>
          <w:rFonts w:ascii="AppleSystemUIFont" w:hAnsi="AppleSystemUIFont" w:cs="AppleSystemUIFont"/>
          <w:kern w:val="0"/>
          <w:sz w:val="26"/>
          <w:szCs w:val="26"/>
        </w:rPr>
        <w:t>gynradd</w:t>
      </w:r>
      <w:proofErr w:type="spellEnd"/>
      <w:r>
        <w:rPr>
          <w:rFonts w:ascii="AppleSystemUIFont" w:hAnsi="AppleSystemUIFont" w:cs="AppleSystemUIFont"/>
          <w:kern w:val="0"/>
          <w:sz w:val="26"/>
          <w:szCs w:val="26"/>
        </w:rPr>
        <w:t xml:space="preserve"> </w:t>
      </w:r>
      <w:proofErr w:type="spellStart"/>
      <w:r>
        <w:rPr>
          <w:rFonts w:ascii="AppleSystemUIFont" w:hAnsi="AppleSystemUIFont" w:cs="AppleSystemUIFont"/>
          <w:kern w:val="0"/>
          <w:sz w:val="26"/>
          <w:szCs w:val="26"/>
        </w:rPr>
        <w:t>llandeilo</w:t>
      </w:r>
      <w:proofErr w:type="spellEnd"/>
      <w:r>
        <w:rPr>
          <w:rFonts w:ascii="AppleSystemUIFont" w:hAnsi="AppleSystemUIFont" w:cs="AppleSystemUIFont"/>
          <w:kern w:val="0"/>
          <w:sz w:val="26"/>
          <w:szCs w:val="26"/>
        </w:rPr>
        <w:t xml:space="preserve">. (2021). Success with a smile. [Online]. Ysgol </w:t>
      </w:r>
      <w:proofErr w:type="spellStart"/>
      <w:r>
        <w:rPr>
          <w:rFonts w:ascii="AppleSystemUIFont" w:hAnsi="AppleSystemUIFont" w:cs="AppleSystemUIFont"/>
          <w:kern w:val="0"/>
          <w:sz w:val="26"/>
          <w:szCs w:val="26"/>
        </w:rPr>
        <w:t>gynradd</w:t>
      </w:r>
      <w:proofErr w:type="spellEnd"/>
      <w:r>
        <w:rPr>
          <w:rFonts w:ascii="AppleSystemUIFont" w:hAnsi="AppleSystemUIFont" w:cs="AppleSystemUIFont"/>
          <w:kern w:val="0"/>
          <w:sz w:val="26"/>
          <w:szCs w:val="26"/>
        </w:rPr>
        <w:t xml:space="preserve"> Llandeilo. Available at: </w:t>
      </w:r>
      <w:hyperlink r:id="rId62" w:history="1">
        <w:r w:rsidRPr="004A2B19">
          <w:rPr>
            <w:rStyle w:val="Hyperlink"/>
            <w:rFonts w:ascii="AppleSystemUIFont" w:hAnsi="AppleSystemUIFont" w:cs="AppleSystemUIFont"/>
            <w:kern w:val="0"/>
            <w:sz w:val="26"/>
            <w:szCs w:val="26"/>
          </w:rPr>
          <w:t>https://llandeiloprimaryschool.co.uk/</w:t>
        </w:r>
      </w:hyperlink>
      <w:r>
        <w:rPr>
          <w:rFonts w:ascii="AppleSystemUIFont" w:hAnsi="AppleSystemUIFont" w:cs="AppleSystemUIFont"/>
          <w:kern w:val="0"/>
          <w:sz w:val="26"/>
          <w:szCs w:val="26"/>
        </w:rPr>
        <w:t xml:space="preserve"> [Accessed 1 November 2023].</w:t>
      </w:r>
    </w:p>
    <w:p w14:paraId="6A1743B5" w14:textId="77777777" w:rsidR="002358EB" w:rsidRDefault="002358EB"/>
    <w:sectPr w:rsidR="002358EB">
      <w:head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8A7F6A" w14:textId="77777777" w:rsidR="00FF2E3F" w:rsidRDefault="00FF2E3F" w:rsidP="006121DF">
      <w:r>
        <w:separator/>
      </w:r>
    </w:p>
  </w:endnote>
  <w:endnote w:type="continuationSeparator" w:id="0">
    <w:p w14:paraId="2C9F20B7" w14:textId="77777777" w:rsidR="00FF2E3F" w:rsidRDefault="00FF2E3F" w:rsidP="006121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F18B38" w14:textId="77777777" w:rsidR="00FF2E3F" w:rsidRDefault="00FF2E3F" w:rsidP="006121DF">
      <w:r>
        <w:separator/>
      </w:r>
    </w:p>
  </w:footnote>
  <w:footnote w:type="continuationSeparator" w:id="0">
    <w:p w14:paraId="520B33D8" w14:textId="77777777" w:rsidR="00FF2E3F" w:rsidRDefault="00FF2E3F" w:rsidP="006121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5AEB66" w14:textId="1CBE2146" w:rsidR="006121DF" w:rsidRDefault="006121DF">
    <w:pPr>
      <w:pStyle w:val="Header"/>
    </w:pPr>
    <w:r>
      <w:t>Lily-May Newton ECAD6013                                                                                                  2106147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BD0"/>
    <w:rsid w:val="00014C65"/>
    <w:rsid w:val="0001759C"/>
    <w:rsid w:val="00034095"/>
    <w:rsid w:val="000C02F5"/>
    <w:rsid w:val="00131BD0"/>
    <w:rsid w:val="00135BBC"/>
    <w:rsid w:val="0015692A"/>
    <w:rsid w:val="00166161"/>
    <w:rsid w:val="00170718"/>
    <w:rsid w:val="001716FF"/>
    <w:rsid w:val="0018259E"/>
    <w:rsid w:val="001A1CC3"/>
    <w:rsid w:val="002002C9"/>
    <w:rsid w:val="002358EB"/>
    <w:rsid w:val="0025127B"/>
    <w:rsid w:val="002647C1"/>
    <w:rsid w:val="00295F8D"/>
    <w:rsid w:val="002A3F57"/>
    <w:rsid w:val="0035794C"/>
    <w:rsid w:val="003A2CDA"/>
    <w:rsid w:val="003C4F29"/>
    <w:rsid w:val="003F7860"/>
    <w:rsid w:val="00420321"/>
    <w:rsid w:val="004323E8"/>
    <w:rsid w:val="00436788"/>
    <w:rsid w:val="00440C84"/>
    <w:rsid w:val="0052694C"/>
    <w:rsid w:val="005444BF"/>
    <w:rsid w:val="00563A67"/>
    <w:rsid w:val="005A3951"/>
    <w:rsid w:val="005B7E72"/>
    <w:rsid w:val="005F1D3A"/>
    <w:rsid w:val="006121DF"/>
    <w:rsid w:val="00631A78"/>
    <w:rsid w:val="00657288"/>
    <w:rsid w:val="006F2124"/>
    <w:rsid w:val="007105A1"/>
    <w:rsid w:val="0072090F"/>
    <w:rsid w:val="007C31FE"/>
    <w:rsid w:val="00876C3F"/>
    <w:rsid w:val="00883835"/>
    <w:rsid w:val="008E4912"/>
    <w:rsid w:val="00902C37"/>
    <w:rsid w:val="00912E3A"/>
    <w:rsid w:val="00923778"/>
    <w:rsid w:val="00A56C30"/>
    <w:rsid w:val="00A91B5D"/>
    <w:rsid w:val="00B579B8"/>
    <w:rsid w:val="00B70124"/>
    <w:rsid w:val="00C90B76"/>
    <w:rsid w:val="00CB114C"/>
    <w:rsid w:val="00DF552B"/>
    <w:rsid w:val="00DF5B29"/>
    <w:rsid w:val="00EC545C"/>
    <w:rsid w:val="00EE5898"/>
    <w:rsid w:val="00F13E0F"/>
    <w:rsid w:val="00F46F90"/>
    <w:rsid w:val="00F663BE"/>
    <w:rsid w:val="00F70B9C"/>
    <w:rsid w:val="00FF2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C8D04"/>
  <w15:chartTrackingRefBased/>
  <w15:docId w15:val="{3637B895-5D5E-984C-AC5B-A8980455A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21DF"/>
    <w:pPr>
      <w:tabs>
        <w:tab w:val="center" w:pos="4513"/>
        <w:tab w:val="right" w:pos="9026"/>
      </w:tabs>
    </w:pPr>
  </w:style>
  <w:style w:type="character" w:customStyle="1" w:styleId="HeaderChar">
    <w:name w:val="Header Char"/>
    <w:basedOn w:val="DefaultParagraphFont"/>
    <w:link w:val="Header"/>
    <w:uiPriority w:val="99"/>
    <w:rsid w:val="006121DF"/>
  </w:style>
  <w:style w:type="paragraph" w:styleId="Footer">
    <w:name w:val="footer"/>
    <w:basedOn w:val="Normal"/>
    <w:link w:val="FooterChar"/>
    <w:uiPriority w:val="99"/>
    <w:unhideWhenUsed/>
    <w:rsid w:val="006121DF"/>
    <w:pPr>
      <w:tabs>
        <w:tab w:val="center" w:pos="4513"/>
        <w:tab w:val="right" w:pos="9026"/>
      </w:tabs>
    </w:pPr>
  </w:style>
  <w:style w:type="character" w:customStyle="1" w:styleId="FooterChar">
    <w:name w:val="Footer Char"/>
    <w:basedOn w:val="DefaultParagraphFont"/>
    <w:link w:val="Footer"/>
    <w:uiPriority w:val="99"/>
    <w:rsid w:val="006121DF"/>
  </w:style>
  <w:style w:type="character" w:styleId="Hyperlink">
    <w:name w:val="Hyperlink"/>
    <w:basedOn w:val="DefaultParagraphFont"/>
    <w:uiPriority w:val="99"/>
    <w:unhideWhenUsed/>
    <w:rsid w:val="002358EB"/>
    <w:rPr>
      <w:color w:val="0563C1" w:themeColor="hyperlink"/>
      <w:u w:val="single"/>
    </w:rPr>
  </w:style>
  <w:style w:type="character" w:styleId="UnresolvedMention">
    <w:name w:val="Unresolved Mention"/>
    <w:basedOn w:val="DefaultParagraphFont"/>
    <w:uiPriority w:val="99"/>
    <w:semiHidden/>
    <w:unhideWhenUsed/>
    <w:rsid w:val="002358EB"/>
    <w:rPr>
      <w:color w:val="605E5C"/>
      <w:shd w:val="clear" w:color="auto" w:fill="E1DFDD"/>
    </w:rPr>
  </w:style>
  <w:style w:type="character" w:customStyle="1" w:styleId="apple-converted-space">
    <w:name w:val="apple-converted-space"/>
    <w:basedOn w:val="DefaultParagraphFont"/>
    <w:rsid w:val="002358EB"/>
  </w:style>
  <w:style w:type="table" w:styleId="TableGrid">
    <w:name w:val="Table Grid"/>
    <w:basedOn w:val="TableNormal"/>
    <w:uiPriority w:val="39"/>
    <w:rsid w:val="002358EB"/>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63A67"/>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83724">
      <w:bodyDiv w:val="1"/>
      <w:marLeft w:val="0"/>
      <w:marRight w:val="0"/>
      <w:marTop w:val="0"/>
      <w:marBottom w:val="0"/>
      <w:divBdr>
        <w:top w:val="none" w:sz="0" w:space="0" w:color="auto"/>
        <w:left w:val="none" w:sz="0" w:space="0" w:color="auto"/>
        <w:bottom w:val="none" w:sz="0" w:space="0" w:color="auto"/>
        <w:right w:val="none" w:sz="0" w:space="0" w:color="auto"/>
      </w:divBdr>
      <w:divsChild>
        <w:div w:id="650598897">
          <w:marLeft w:val="0"/>
          <w:marRight w:val="0"/>
          <w:marTop w:val="0"/>
          <w:marBottom w:val="0"/>
          <w:divBdr>
            <w:top w:val="none" w:sz="0" w:space="0" w:color="auto"/>
            <w:left w:val="none" w:sz="0" w:space="0" w:color="auto"/>
            <w:bottom w:val="none" w:sz="0" w:space="0" w:color="auto"/>
            <w:right w:val="none" w:sz="0" w:space="0" w:color="auto"/>
          </w:divBdr>
        </w:div>
        <w:div w:id="5509192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ea.org/professional-excellence/student-engagement/tools-tips/10-ideas-engaging-parents" TargetMode="External"/><Relationship Id="rId21" Type="http://schemas.openxmlformats.org/officeDocument/2006/relationships/hyperlink" Target="https://www.estyn.gov.wales/system/files/2021-08/Inspection%20report%20Pembrokeshire%20County%20Coun" TargetMode="External"/><Relationship Id="rId34" Type="http://schemas.openxmlformats.org/officeDocument/2006/relationships/hyperlink" Target="https://www.simplypsychology.org/maslow.html" TargetMode="External"/><Relationship Id="rId42" Type="http://schemas.openxmlformats.org/officeDocument/2006/relationships/hyperlink" Target="https://www.psychologytoday.com/gb/basics/child-development/adverse-experiences?amp" TargetMode="External"/><Relationship Id="rId47" Type="http://schemas.openxmlformats.org/officeDocument/2006/relationships/hyperlink" Target="https://childmind.org/article/can-help-kids-self-regulation/" TargetMode="External"/><Relationship Id="rId50" Type="http://schemas.openxmlformats.org/officeDocument/2006/relationships/hyperlink" Target="https://www.timms-law.com/family-law-blog-can-the-social-worker-speak-to-my-children-alone/" TargetMode="External"/><Relationship Id="rId55" Type="http://schemas.openxmlformats.org/officeDocument/2006/relationships/hyperlink" Target="https://www.threecirclesfostering.com/three-circles-fostering-blog/what-are-the-effects-of-growing-u" TargetMode="External"/><Relationship Id="rId63" Type="http://schemas.openxmlformats.org/officeDocument/2006/relationships/header" Target="header1.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www.childcomwales.org.uk/" TargetMode="External"/><Relationship Id="rId29" Type="http://schemas.openxmlformats.org/officeDocument/2006/relationships/hyperlink" Target="https://www.hillsdale.edu/hillsdale-blog/k12-classical-education/the-importance-of-structure-for-you" TargetMode="External"/><Relationship Id="rId11" Type="http://schemas.openxmlformats.org/officeDocument/2006/relationships/image" Target="media/image6.png"/><Relationship Id="rId24" Type="http://schemas.openxmlformats.org/officeDocument/2006/relationships/hyperlink" Target="https://www.mayinstitute.org/news/acl/asd-and-dd-child-focused/the-pros-and-cons-of-using-prompts-to" TargetMode="External"/><Relationship Id="rId32" Type="http://schemas.openxmlformats.org/officeDocument/2006/relationships/hyperlink" Target="https://www.local.gov.uk/publications/school-nursing-looking-after-health-and-wellbeing-school-child" TargetMode="External"/><Relationship Id="rId37" Type="http://schemas.openxmlformats.org/officeDocument/2006/relationships/hyperlink" Target="https://learning.nspcc.org.uk/research-resources/briefings/research-with-children-ethics-safety-prom" TargetMode="External"/><Relationship Id="rId40" Type="http://schemas.openxmlformats.org/officeDocument/2006/relationships/hyperlink" Target="https://www.parentkind.org.uk/for-schools/parents-matter-the-research" TargetMode="External"/><Relationship Id="rId45" Type="http://schemas.openxmlformats.org/officeDocument/2006/relationships/hyperlink" Target="https://emedia.rmit.edu.au/learninglab/content/benefits-using-pair-and-small-group-activities-vet-cl" TargetMode="External"/><Relationship Id="rId53" Type="http://schemas.openxmlformats.org/officeDocument/2006/relationships/hyperlink" Target="http://www.urbanchildinstitute.org/resources/publications/good-start/factors-in-the-home" TargetMode="External"/><Relationship Id="rId58" Type="http://schemas.openxmlformats.org/officeDocument/2006/relationships/hyperlink" Target="https://viaro.org/unafinestraoberta/10-benefits-puppets-classrooms/" TargetMode="External"/><Relationship Id="rId5" Type="http://schemas.openxmlformats.org/officeDocument/2006/relationships/endnotes" Target="endnotes.xml"/><Relationship Id="rId61" Type="http://schemas.openxmlformats.org/officeDocument/2006/relationships/hyperlink" Target="https://www.youngminds.org.uk/professional/resources/understanding-trauma-and-adversity/" TargetMode="External"/><Relationship Id="rId19" Type="http://schemas.openxmlformats.org/officeDocument/2006/relationships/hyperlink" Target="https://resources.leicestershire.gov.uk/sites/resource/files/2023-03/Puppet-play.pdf" TargetMode="External"/><Relationship Id="rId14" Type="http://schemas.openxmlformats.org/officeDocument/2006/relationships/hyperlink" Target="https://www.ncbi.nlm.nih.gov/pmc/articles/PMC5364707/" TargetMode="External"/><Relationship Id="rId22" Type="http://schemas.openxmlformats.org/officeDocument/2006/relationships/hyperlink" Target="https://v3.pebblepad.co.uk/login/Login/ChooseInstall?redirect=https%3A%2F%2Fv3.pebblepad.co.uk%2Fspa%2F%23%2Fworkbook%2FkwhG4Zkckxnb7r3jxkmhRbMsgc3FpageId%3D067eebb4-9aa9-4fab-a7e98081a9e89ba3%26historyId%3D4Vz6WTRSSg" TargetMode="External"/><Relationship Id="rId27" Type="http://schemas.openxmlformats.org/officeDocument/2006/relationships/hyperlink" Target="https://srcd.onlinelibrary.wiley.com/doi/full/10.1111/cdep.12450" TargetMode="External"/><Relationship Id="rId30" Type="http://schemas.openxmlformats.org/officeDocument/2006/relationships/hyperlink" Target="https://www.iejee.com/index.php/IEJEE/article/view/688/403" TargetMode="External"/><Relationship Id="rId35" Type="http://schemas.openxmlformats.org/officeDocument/2006/relationships/hyperlink" Target="https://mft.nhs.uk/rmch/services/camhs/young-people/adverse-childhood-experiences-aces-and-attachmen" TargetMode="External"/><Relationship Id="rId43" Type="http://schemas.openxmlformats.org/officeDocument/2006/relationships/hyperlink" Target="https://www.ncbi.nlm.nih.gov/pmc/articles/PMC7036210/" TargetMode="External"/><Relationship Id="rId48" Type="http://schemas.openxmlformats.org/officeDocument/2006/relationships/hyperlink" Target="https://localoffer.haltonchildrenstrust.co.uk/wp-content/uploads/2014/08/One-Page-Profile-school-guide.pdf" TargetMode="External"/><Relationship Id="rId56" Type="http://schemas.openxmlformats.org/officeDocument/2006/relationships/hyperlink" Target="https://www.sciencedirect.com/topics/social-sciences/peer-assessment" TargetMode="External"/><Relationship Id="rId64" Type="http://schemas.openxmlformats.org/officeDocument/2006/relationships/fontTable" Target="fontTable.xml"/><Relationship Id="rId8" Type="http://schemas.openxmlformats.org/officeDocument/2006/relationships/image" Target="media/image3.png"/><Relationship Id="rId51" Type="http://schemas.openxmlformats.org/officeDocument/2006/relationships/hyperlink" Target="https://tltc.umd.edu/instructors/teaching-resources/discussions" TargetMode="External"/><Relationship Id="rId3" Type="http://schemas.openxmlformats.org/officeDocument/2006/relationships/webSettings" Target="webSettings.xml"/><Relationship Id="rId12" Type="http://schemas.openxmlformats.org/officeDocument/2006/relationships/hyperlink" Target="https://acehubwales.com/what-we-do/" TargetMode="External"/><Relationship Id="rId17" Type="http://schemas.openxmlformats.org/officeDocument/2006/relationships/hyperlink" Target="https://www.kritik.io/resources/how-to-address-ineffective-feedback-in-peer-assessment" TargetMode="External"/><Relationship Id="rId25" Type="http://schemas.openxmlformats.org/officeDocument/2006/relationships/hyperlink" Target="https://www.cambridge.org/elt/blog/2023/07/06/puppet-play-enhancing-young-learners-speaking-skills-t" TargetMode="External"/><Relationship Id="rId33" Type="http://schemas.openxmlformats.org/officeDocument/2006/relationships/hyperlink" Target="https://www.structural-learning.com/post/bowlbys-attachment-theory" TargetMode="External"/><Relationship Id="rId38" Type="http://schemas.openxmlformats.org/officeDocument/2006/relationships/hyperlink" Target="https://www.understood.org/en/articles/4-benefits-of-inclusive-classrooms" TargetMode="External"/><Relationship Id="rId46" Type="http://schemas.openxmlformats.org/officeDocument/2006/relationships/hyperlink" Target="https://www.worthit.org.uk/blog/school-mental-health-wellbeing-important" TargetMode="External"/><Relationship Id="rId59" Type="http://schemas.openxmlformats.org/officeDocument/2006/relationships/hyperlink" Target="https://www.violencepreventionwales.co.uk/cy/ymchwil-thystiolaeth/adverse-childhood-experiences-aces" TargetMode="External"/><Relationship Id="rId20" Type="http://schemas.openxmlformats.org/officeDocument/2006/relationships/hyperlink" Target="https://educationendowmentfoundation.org.uk/support-for-schools/school-planning-support/1-high-quali" TargetMode="External"/><Relationship Id="rId41" Type="http://schemas.openxmlformats.org/officeDocument/2006/relationships/hyperlink" Target="https://blog.planbook.com/group-work-learning/" TargetMode="External"/><Relationship Id="rId54" Type="http://schemas.openxmlformats.org/officeDocument/2006/relationships/hyperlink" Target="https://www.sciencedirect.com/topics/social-sciences/emotional-development" TargetMode="External"/><Relationship Id="rId62" Type="http://schemas.openxmlformats.org/officeDocument/2006/relationships/hyperlink" Target="https://llandeiloprimaryschool.co.uk/" TargetMode="Externa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hyperlink" Target="https://www.aecf.org/blog/parental-involvement-is-key-to-student-success-research-shows" TargetMode="External"/><Relationship Id="rId23" Type="http://schemas.openxmlformats.org/officeDocument/2006/relationships/hyperlink" Target="https://www.nhs.uk/every-mind-matters/supporting-others/" TargetMode="External"/><Relationship Id="rId28" Type="http://schemas.openxmlformats.org/officeDocument/2006/relationships/hyperlink" Target="https://files.eric.ed.gov/fulltext/EJ1025644.pdf" TargetMode="External"/><Relationship Id="rId36" Type="http://schemas.openxmlformats.org/officeDocument/2006/relationships/hyperlink" Target="https://phw.nhs.wales/topics/adverse-childhood-experiences/" TargetMode="External"/><Relationship Id="rId49" Type="http://schemas.openxmlformats.org/officeDocument/2006/relationships/hyperlink" Target="https://www.shortform.com/blog/emotional-suffering/" TargetMode="External"/><Relationship Id="rId57" Type="http://schemas.openxmlformats.org/officeDocument/2006/relationships/hyperlink" Target="https://www.unitedresponse.org.uk/resource/foundations-of-good-support/" TargetMode="External"/><Relationship Id="rId10" Type="http://schemas.openxmlformats.org/officeDocument/2006/relationships/image" Target="media/image5.png"/><Relationship Id="rId31" Type="http://schemas.openxmlformats.org/officeDocument/2006/relationships/hyperlink" Target="https://www.learnandthrive.org.uk/news/why-use-colour-to-categorise-emotions" TargetMode="External"/><Relationship Id="rId44" Type="http://schemas.openxmlformats.org/officeDocument/2006/relationships/hyperlink" Target="https://raisingchildren.net.au/toddlers/behaviour/understanding-behaviour/self-regulation" TargetMode="External"/><Relationship Id="rId52" Type="http://schemas.openxmlformats.org/officeDocument/2006/relationships/hyperlink" Target="https://www.thefosteringnetwork.org.uk/advice-information/all-about-fostering/fostering-statistics" TargetMode="External"/><Relationship Id="rId60" Type="http://schemas.openxmlformats.org/officeDocument/2006/relationships/hyperlink" Target="https://hwb.gov.wales/api/storage/19bc948b-8a3f-41e0-944a-7bf2cadf7d18/professional-standards-for-teaching-and-leadershi" TargetMode="External"/><Relationship Id="rId65"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3" Type="http://schemas.openxmlformats.org/officeDocument/2006/relationships/hyperlink" Target="https://tracyalston.com/why-expressing-emotions-is-beneficial/" TargetMode="External"/><Relationship Id="rId18" Type="http://schemas.openxmlformats.org/officeDocument/2006/relationships/hyperlink" Target="https://patch.com/new-york/rivertowns/routine-versus-no-routine-whats-better-your-children" TargetMode="External"/><Relationship Id="rId39" Type="http://schemas.openxmlformats.org/officeDocument/2006/relationships/hyperlink" Target="https://www.timeshighereducation.com/campus/emotions-and-learning-what-role-do-emotions-play-how-and-why-students-lear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674</TotalTime>
  <Pages>17</Pages>
  <Words>5735</Words>
  <Characters>32695</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Lily-May Newton (2106147)</dc:creator>
  <cp:keywords/>
  <dc:description/>
  <cp:lastModifiedBy>Lily-May Newton (2106147)</cp:lastModifiedBy>
  <cp:revision>25</cp:revision>
  <dcterms:created xsi:type="dcterms:W3CDTF">2023-10-21T20:29:00Z</dcterms:created>
  <dcterms:modified xsi:type="dcterms:W3CDTF">2023-11-01T16:10:00Z</dcterms:modified>
</cp:coreProperties>
</file>