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E725F1" w14:textId="5D792E87" w:rsidR="006E6AC9" w:rsidRDefault="0040007A" w:rsidP="0040007A">
      <w:pPr>
        <w:spacing w:before="212"/>
        <w:jc w:val="center"/>
        <w:rPr>
          <w:rFonts w:ascii="Arial" w:hAnsi="Arial" w:cs="Arial"/>
          <w:b/>
          <w:bCs/>
          <w:sz w:val="48"/>
          <w:szCs w:val="48"/>
        </w:rPr>
      </w:pPr>
      <w:r>
        <w:rPr>
          <w:noProof/>
        </w:rPr>
        <w:drawing>
          <wp:inline distT="0" distB="0" distL="0" distR="0" wp14:anchorId="54DAA9C9" wp14:editId="0DCAB719">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348C7D1F" w14:textId="7E2E7262" w:rsidR="006E6AC9" w:rsidRPr="0040098D" w:rsidRDefault="006E6AC9" w:rsidP="006E6AC9">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0CA8D752" w14:textId="77777777" w:rsidR="006E6AC9" w:rsidRPr="0040098D" w:rsidRDefault="006E6AC9" w:rsidP="006E6AC9">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44591C16" w14:textId="3E5AE5EA" w:rsidR="006E6AC9" w:rsidRPr="0040098D" w:rsidRDefault="006D194F" w:rsidP="006E6AC9">
      <w:pPr>
        <w:spacing w:before="212"/>
        <w:rPr>
          <w:rFonts w:asciiTheme="minorBidi" w:hAnsiTheme="minorBidi"/>
          <w:sz w:val="48"/>
          <w:szCs w:val="48"/>
        </w:rPr>
      </w:pPr>
      <w:r w:rsidRPr="0040098D">
        <w:rPr>
          <w:rFonts w:asciiTheme="minorBidi" w:hAnsiTheme="minorBidi"/>
          <w:b/>
          <w:bCs/>
          <w:sz w:val="48"/>
          <w:szCs w:val="48"/>
        </w:rPr>
        <w:t xml:space="preserve">Assessment 1: </w:t>
      </w:r>
      <w:r w:rsidRPr="0040098D">
        <w:rPr>
          <w:rFonts w:asciiTheme="minorBidi" w:hAnsiTheme="minorBidi"/>
          <w:sz w:val="48"/>
          <w:szCs w:val="48"/>
        </w:rPr>
        <w:t>E-Portfolio</w:t>
      </w:r>
    </w:p>
    <w:p w14:paraId="299753C8" w14:textId="122CD4AC" w:rsidR="006E6AC9" w:rsidRPr="0040098D" w:rsidRDefault="006E6AC9" w:rsidP="006E6AC9">
      <w:pPr>
        <w:spacing w:before="3"/>
        <w:rPr>
          <w:rFonts w:asciiTheme="minorBidi" w:hAnsiTheme="minorBidi"/>
          <w:b/>
          <w:sz w:val="48"/>
          <w:szCs w:val="48"/>
        </w:rPr>
      </w:pPr>
      <w:r w:rsidRPr="0040098D">
        <w:rPr>
          <w:rFonts w:asciiTheme="minorBidi" w:hAnsiTheme="minorBidi"/>
          <w:b/>
          <w:sz w:val="48"/>
          <w:szCs w:val="48"/>
        </w:rPr>
        <w:t>Student Name:</w:t>
      </w:r>
      <w:r w:rsidR="005C763B">
        <w:rPr>
          <w:rFonts w:asciiTheme="minorBidi" w:hAnsiTheme="minorBidi"/>
          <w:b/>
          <w:sz w:val="48"/>
          <w:szCs w:val="48"/>
        </w:rPr>
        <w:t xml:space="preserve"> </w:t>
      </w:r>
      <w:r w:rsidR="004756DF">
        <w:rPr>
          <w:rFonts w:asciiTheme="minorBidi" w:hAnsiTheme="minorBidi"/>
          <w:b/>
          <w:sz w:val="48"/>
          <w:szCs w:val="48"/>
        </w:rPr>
        <w:t>Sorin Codreanu</w:t>
      </w:r>
    </w:p>
    <w:p w14:paraId="2D75E6B1" w14:textId="36E6A2E7" w:rsidR="006E6AC9" w:rsidRPr="0040098D" w:rsidRDefault="006E6AC9" w:rsidP="006E6AC9">
      <w:pPr>
        <w:spacing w:before="3"/>
        <w:rPr>
          <w:rFonts w:asciiTheme="minorBidi" w:hAnsiTheme="minorBidi"/>
          <w:b/>
          <w:sz w:val="48"/>
          <w:szCs w:val="48"/>
        </w:rPr>
      </w:pPr>
      <w:r w:rsidRPr="0040098D">
        <w:rPr>
          <w:rFonts w:asciiTheme="minorBidi" w:hAnsiTheme="minorBidi"/>
          <w:b/>
          <w:sz w:val="48"/>
          <w:szCs w:val="48"/>
        </w:rPr>
        <w:t>Student Number:</w:t>
      </w:r>
      <w:r w:rsidR="004756DF">
        <w:rPr>
          <w:rFonts w:asciiTheme="minorBidi" w:hAnsiTheme="minorBidi"/>
          <w:b/>
          <w:sz w:val="48"/>
          <w:szCs w:val="48"/>
        </w:rPr>
        <w:t>2509943</w:t>
      </w:r>
    </w:p>
    <w:p w14:paraId="1F1FCF46" w14:textId="77777777" w:rsidR="006E6AC9" w:rsidRPr="0040098D" w:rsidRDefault="006E6AC9" w:rsidP="006E6AC9">
      <w:pPr>
        <w:rPr>
          <w:rFonts w:asciiTheme="minorBidi" w:hAnsiTheme="minorBidi"/>
          <w:b/>
          <w:sz w:val="48"/>
          <w:szCs w:val="48"/>
        </w:rPr>
      </w:pPr>
      <w:r w:rsidRPr="0040098D">
        <w:rPr>
          <w:rFonts w:asciiTheme="minorBidi" w:hAnsiTheme="minorBidi"/>
          <w:b/>
          <w:sz w:val="48"/>
          <w:szCs w:val="48"/>
        </w:rPr>
        <w:t xml:space="preserve">Lecturer: </w:t>
      </w:r>
      <w:r w:rsidRPr="0040098D">
        <w:rPr>
          <w:rFonts w:asciiTheme="minorBidi" w:hAnsiTheme="minorBidi"/>
          <w:bCs/>
          <w:sz w:val="48"/>
          <w:szCs w:val="48"/>
        </w:rPr>
        <w:t>Scott James</w:t>
      </w:r>
      <w:r w:rsidRPr="0040098D">
        <w:rPr>
          <w:rFonts w:asciiTheme="minorBidi" w:hAnsiTheme="minorBidi"/>
          <w:b/>
          <w:sz w:val="48"/>
          <w:szCs w:val="48"/>
        </w:rPr>
        <w:br/>
        <w:t xml:space="preserve">Deadline: </w:t>
      </w:r>
      <w:r w:rsidRPr="0040098D">
        <w:rPr>
          <w:rFonts w:asciiTheme="minorBidi" w:hAnsiTheme="minorBidi"/>
          <w:bCs/>
          <w:sz w:val="48"/>
          <w:szCs w:val="48"/>
        </w:rPr>
        <w:t>Friday 21</w:t>
      </w:r>
      <w:r w:rsidRPr="0040098D">
        <w:rPr>
          <w:rFonts w:asciiTheme="minorBidi" w:hAnsiTheme="minorBidi"/>
          <w:bCs/>
          <w:sz w:val="48"/>
          <w:szCs w:val="48"/>
          <w:vertAlign w:val="superscript"/>
        </w:rPr>
        <w:t>st</w:t>
      </w:r>
      <w:r w:rsidRPr="0040098D">
        <w:rPr>
          <w:rFonts w:asciiTheme="minorBidi" w:hAnsiTheme="minorBidi"/>
          <w:bCs/>
          <w:sz w:val="48"/>
          <w:szCs w:val="48"/>
        </w:rPr>
        <w:t xml:space="preserve"> November 23:59PM</w:t>
      </w:r>
    </w:p>
    <w:p w14:paraId="1C8763B2" w14:textId="77777777" w:rsidR="00176D92" w:rsidRPr="0040098D" w:rsidRDefault="00176D92" w:rsidP="00176D92">
      <w:pPr>
        <w:rPr>
          <w:rFonts w:asciiTheme="minorBidi" w:hAnsiTheme="minorBidi"/>
          <w:b/>
          <w:bCs/>
          <w:sz w:val="28"/>
          <w:szCs w:val="28"/>
          <w:u w:val="single"/>
        </w:rPr>
      </w:pPr>
    </w:p>
    <w:p w14:paraId="0CB06CFE" w14:textId="77777777" w:rsidR="0040007A" w:rsidRPr="0040098D" w:rsidRDefault="0040007A" w:rsidP="00176D92">
      <w:pPr>
        <w:rPr>
          <w:rFonts w:asciiTheme="minorBidi" w:hAnsiTheme="minorBidi"/>
          <w:b/>
          <w:bCs/>
          <w:sz w:val="28"/>
          <w:szCs w:val="28"/>
          <w:u w:val="single"/>
        </w:rPr>
      </w:pPr>
    </w:p>
    <w:p w14:paraId="4FE15984" w14:textId="77777777" w:rsidR="0040007A" w:rsidRPr="0040098D" w:rsidRDefault="0040007A" w:rsidP="00176D92">
      <w:pPr>
        <w:rPr>
          <w:rFonts w:asciiTheme="minorBidi" w:hAnsiTheme="minorBidi"/>
          <w:b/>
          <w:bCs/>
          <w:sz w:val="28"/>
          <w:szCs w:val="28"/>
          <w:u w:val="single"/>
        </w:rPr>
      </w:pPr>
    </w:p>
    <w:p w14:paraId="4CEB6BC5" w14:textId="77777777" w:rsidR="0040007A" w:rsidRPr="0040098D" w:rsidRDefault="0040007A" w:rsidP="00176D92">
      <w:pPr>
        <w:rPr>
          <w:rFonts w:asciiTheme="minorBidi" w:hAnsiTheme="minorBidi"/>
          <w:b/>
          <w:bCs/>
          <w:sz w:val="28"/>
          <w:szCs w:val="28"/>
          <w:u w:val="single"/>
        </w:rPr>
      </w:pPr>
    </w:p>
    <w:p w14:paraId="4B628E19" w14:textId="77777777" w:rsidR="0040007A" w:rsidRPr="0040098D" w:rsidRDefault="0040007A" w:rsidP="00176D92">
      <w:pPr>
        <w:rPr>
          <w:rFonts w:asciiTheme="minorBidi" w:hAnsiTheme="minorBidi"/>
          <w:b/>
          <w:bCs/>
          <w:sz w:val="28"/>
          <w:szCs w:val="28"/>
          <w:u w:val="single"/>
        </w:rPr>
      </w:pPr>
    </w:p>
    <w:p w14:paraId="4F07027D" w14:textId="77777777" w:rsidR="0040007A" w:rsidRPr="0040098D" w:rsidRDefault="0040007A" w:rsidP="00176D92">
      <w:pPr>
        <w:rPr>
          <w:rFonts w:asciiTheme="minorBidi" w:hAnsiTheme="minorBidi"/>
          <w:b/>
          <w:bCs/>
          <w:sz w:val="28"/>
          <w:szCs w:val="28"/>
          <w:u w:val="single"/>
        </w:rPr>
      </w:pPr>
    </w:p>
    <w:p w14:paraId="14F22770" w14:textId="77777777" w:rsidR="001C7269" w:rsidRPr="0040098D" w:rsidRDefault="001C7269" w:rsidP="00176D92">
      <w:pPr>
        <w:rPr>
          <w:rFonts w:asciiTheme="minorBidi" w:hAnsiTheme="minorBidi"/>
          <w:b/>
          <w:bCs/>
          <w:sz w:val="28"/>
          <w:szCs w:val="28"/>
          <w:u w:val="single"/>
        </w:rPr>
      </w:pPr>
    </w:p>
    <w:p w14:paraId="5C911CF4" w14:textId="77777777" w:rsidR="0040007A" w:rsidRDefault="0040007A" w:rsidP="00176D92">
      <w:pPr>
        <w:rPr>
          <w:rFonts w:asciiTheme="minorBidi" w:hAnsiTheme="minorBidi"/>
          <w:b/>
          <w:bCs/>
          <w:sz w:val="28"/>
          <w:szCs w:val="28"/>
          <w:u w:val="single"/>
        </w:rPr>
      </w:pPr>
    </w:p>
    <w:p w14:paraId="731F76CE" w14:textId="77777777" w:rsidR="0040098D" w:rsidRPr="0040098D" w:rsidRDefault="0040098D" w:rsidP="00176D92">
      <w:pPr>
        <w:rPr>
          <w:rFonts w:asciiTheme="minorBidi" w:hAnsiTheme="minorBidi"/>
          <w:b/>
          <w:bCs/>
          <w:sz w:val="28"/>
          <w:szCs w:val="28"/>
          <w:u w:val="single"/>
        </w:rPr>
      </w:pPr>
    </w:p>
    <w:p w14:paraId="0A49463B" w14:textId="77777777" w:rsidR="0040007A" w:rsidRPr="0040098D" w:rsidRDefault="0040007A" w:rsidP="00176D92">
      <w:pPr>
        <w:rPr>
          <w:rFonts w:asciiTheme="minorBidi" w:hAnsiTheme="minorBidi"/>
          <w:b/>
          <w:bCs/>
          <w:sz w:val="28"/>
          <w:szCs w:val="28"/>
          <w:u w:val="single"/>
        </w:rPr>
      </w:pPr>
    </w:p>
    <w:p w14:paraId="79F955A6" w14:textId="77777777" w:rsidR="001C7269" w:rsidRPr="004D40FB" w:rsidRDefault="001C7269" w:rsidP="00DB63A6">
      <w:pPr>
        <w:spacing w:line="360" w:lineRule="auto"/>
        <w:jc w:val="both"/>
        <w:rPr>
          <w:rFonts w:ascii="Arial" w:hAnsi="Arial" w:cs="Arial"/>
          <w:b/>
          <w:bCs/>
          <w:sz w:val="32"/>
          <w:szCs w:val="32"/>
        </w:rPr>
      </w:pPr>
      <w:r w:rsidRPr="004D40FB">
        <w:rPr>
          <w:rFonts w:ascii="Arial" w:hAnsi="Arial" w:cs="Arial"/>
          <w:b/>
          <w:bCs/>
          <w:sz w:val="32"/>
          <w:szCs w:val="32"/>
        </w:rPr>
        <w:lastRenderedPageBreak/>
        <w:t xml:space="preserve">AI Acknowledgement  </w:t>
      </w:r>
    </w:p>
    <w:p w14:paraId="3CF9145C" w14:textId="77777777" w:rsidR="00E76BB2" w:rsidRPr="004D40FB" w:rsidRDefault="00E76BB2" w:rsidP="00DB63A6">
      <w:pPr>
        <w:spacing w:line="360" w:lineRule="auto"/>
        <w:jc w:val="both"/>
        <w:rPr>
          <w:rFonts w:ascii="Arial" w:hAnsi="Arial" w:cs="Arial"/>
          <w:b/>
          <w:bCs/>
          <w:u w:val="single"/>
        </w:rPr>
      </w:pPr>
    </w:p>
    <w:p w14:paraId="58A7C0FE" w14:textId="0CFC0FDC" w:rsidR="001C7269" w:rsidRPr="004D40FB" w:rsidRDefault="001C7269" w:rsidP="00DB63A6">
      <w:pPr>
        <w:spacing w:line="360" w:lineRule="auto"/>
        <w:jc w:val="both"/>
        <w:rPr>
          <w:rFonts w:ascii="Arial" w:hAnsi="Arial" w:cs="Arial"/>
        </w:rPr>
      </w:pPr>
      <w:r w:rsidRPr="004D40FB">
        <w:rPr>
          <w:rFonts w:ascii="Arial" w:hAnsi="Arial" w:cs="Arial"/>
        </w:rPr>
        <w:t xml:space="preserve">I confirm that I have not presented any AI generated materials as my own work. </w:t>
      </w:r>
    </w:p>
    <w:p w14:paraId="77F01622" w14:textId="0BD8207A" w:rsidR="000D0DD1" w:rsidRPr="004D40FB" w:rsidRDefault="001C7269" w:rsidP="00DB63A6">
      <w:pPr>
        <w:spacing w:line="360" w:lineRule="auto"/>
        <w:jc w:val="both"/>
        <w:rPr>
          <w:rFonts w:ascii="Arial" w:hAnsi="Arial" w:cs="Arial"/>
        </w:rPr>
      </w:pPr>
      <w:r w:rsidRPr="004D40FB">
        <w:rPr>
          <w:rFonts w:ascii="Arial" w:hAnsi="Arial" w:cs="Arial"/>
        </w:rPr>
        <w:t>I confirm that I have copies of my drafts, notes, and other resources I used, which I may be asked to provide in eviden</w:t>
      </w:r>
      <w:r w:rsidR="004A02AD" w:rsidRPr="004D40FB">
        <w:rPr>
          <w:rFonts w:ascii="Arial" w:hAnsi="Arial" w:cs="Arial"/>
        </w:rPr>
        <w:t>ce.</w:t>
      </w:r>
    </w:p>
    <w:p w14:paraId="5547A51A" w14:textId="3D006F6A" w:rsidR="004A02AD" w:rsidRDefault="004A02AD" w:rsidP="00DB63A6">
      <w:pPr>
        <w:spacing w:line="360" w:lineRule="auto"/>
        <w:jc w:val="both"/>
        <w:rPr>
          <w:rFonts w:ascii="Arial" w:hAnsi="Arial" w:cs="Arial"/>
          <w:b/>
          <w:bCs/>
          <w:sz w:val="28"/>
          <w:szCs w:val="28"/>
        </w:rPr>
      </w:pPr>
    </w:p>
    <w:p w14:paraId="3EF90DF5" w14:textId="5EA90BA5" w:rsidR="00B35428" w:rsidRPr="00530972" w:rsidRDefault="00530972" w:rsidP="00DB63A6">
      <w:pPr>
        <w:spacing w:line="360" w:lineRule="auto"/>
        <w:jc w:val="both"/>
        <w:rPr>
          <w:rFonts w:ascii="Arial" w:hAnsi="Arial" w:cs="Arial"/>
          <w:sz w:val="32"/>
          <w:szCs w:val="32"/>
        </w:rPr>
      </w:pPr>
      <w:r w:rsidRPr="00530972">
        <w:rPr>
          <w:rFonts w:ascii="Arial" w:hAnsi="Arial" w:cs="Arial"/>
          <w:sz w:val="32"/>
          <w:szCs w:val="32"/>
        </w:rPr>
        <w:t xml:space="preserve">Introduction </w:t>
      </w:r>
    </w:p>
    <w:p w14:paraId="0085B226" w14:textId="56535A50" w:rsidR="00416FC6" w:rsidRPr="003473E2" w:rsidRDefault="009E35F1" w:rsidP="003473E2">
      <w:pPr>
        <w:spacing w:line="360" w:lineRule="auto"/>
        <w:jc w:val="both"/>
        <w:rPr>
          <w:rFonts w:ascii="Arial" w:hAnsi="Arial" w:cs="Arial"/>
          <w:color w:val="313131"/>
          <w:shd w:val="clear" w:color="auto" w:fill="FFFFFF"/>
        </w:rPr>
      </w:pPr>
      <w:r>
        <w:rPr>
          <w:rFonts w:ascii="Arial" w:hAnsi="Arial" w:cs="Arial"/>
          <w:color w:val="313131"/>
          <w:shd w:val="clear" w:color="auto" w:fill="FFFFFF"/>
        </w:rPr>
        <w:t>This se</w:t>
      </w:r>
      <w:r w:rsidR="008A489C">
        <w:rPr>
          <w:rFonts w:ascii="Arial" w:hAnsi="Arial" w:cs="Arial"/>
          <w:color w:val="313131"/>
          <w:shd w:val="clear" w:color="auto" w:fill="FFFFFF"/>
        </w:rPr>
        <w:t xml:space="preserve">ction explains my early research </w:t>
      </w:r>
      <w:r w:rsidR="00C603D5">
        <w:rPr>
          <w:rFonts w:ascii="Arial" w:hAnsi="Arial" w:cs="Arial"/>
          <w:color w:val="313131"/>
          <w:shd w:val="clear" w:color="auto" w:fill="FFFFFF"/>
        </w:rPr>
        <w:t>choices</w:t>
      </w:r>
      <w:r w:rsidR="008A489C">
        <w:rPr>
          <w:rFonts w:ascii="Arial" w:hAnsi="Arial" w:cs="Arial"/>
          <w:color w:val="313131"/>
          <w:shd w:val="clear" w:color="auto" w:fill="FFFFFF"/>
        </w:rPr>
        <w:t xml:space="preserve"> </w:t>
      </w:r>
      <w:r w:rsidR="00C603D5">
        <w:rPr>
          <w:rFonts w:ascii="Arial" w:hAnsi="Arial" w:cs="Arial"/>
          <w:color w:val="313131"/>
          <w:shd w:val="clear" w:color="auto" w:fill="FFFFFF"/>
        </w:rPr>
        <w:t xml:space="preserve">and how I identified key points to help me plan </w:t>
      </w:r>
      <w:r w:rsidR="00C71604">
        <w:rPr>
          <w:rFonts w:ascii="Arial" w:hAnsi="Arial" w:cs="Arial"/>
          <w:color w:val="313131"/>
          <w:shd w:val="clear" w:color="auto" w:fill="FFFFFF"/>
        </w:rPr>
        <w:t>my full report.</w:t>
      </w:r>
    </w:p>
    <w:p w14:paraId="4B672E20" w14:textId="737F950B" w:rsidR="004A02AD" w:rsidRPr="00715969" w:rsidRDefault="004A02AD" w:rsidP="00DB63A6">
      <w:pPr>
        <w:spacing w:line="360" w:lineRule="auto"/>
        <w:jc w:val="both"/>
        <w:rPr>
          <w:rFonts w:ascii="Arial" w:hAnsi="Arial" w:cs="Arial"/>
          <w:sz w:val="28"/>
          <w:szCs w:val="28"/>
        </w:rPr>
      </w:pPr>
      <w:r w:rsidRPr="00715969">
        <w:rPr>
          <w:rFonts w:ascii="Arial" w:hAnsi="Arial" w:cs="Arial"/>
          <w:sz w:val="28"/>
          <w:szCs w:val="28"/>
        </w:rPr>
        <w:t>Component 1</w:t>
      </w:r>
    </w:p>
    <w:p w14:paraId="33F5CE64" w14:textId="567DFE95" w:rsidR="004A66A8" w:rsidRPr="004D40FB" w:rsidRDefault="000E7E33" w:rsidP="00DB63A6">
      <w:pPr>
        <w:spacing w:line="360" w:lineRule="auto"/>
        <w:jc w:val="both"/>
        <w:rPr>
          <w:rFonts w:ascii="Arial" w:hAnsi="Arial" w:cs="Arial"/>
          <w:sz w:val="28"/>
          <w:szCs w:val="28"/>
        </w:rPr>
      </w:pPr>
      <w:r w:rsidRPr="004D40FB">
        <w:rPr>
          <w:rFonts w:ascii="Arial" w:hAnsi="Arial" w:cs="Arial"/>
          <w:sz w:val="28"/>
          <w:szCs w:val="28"/>
        </w:rPr>
        <w:t xml:space="preserve">Research </w:t>
      </w:r>
      <w:r w:rsidR="00A969C8" w:rsidRPr="004D40FB">
        <w:rPr>
          <w:rFonts w:ascii="Arial" w:hAnsi="Arial" w:cs="Arial"/>
          <w:sz w:val="28"/>
          <w:szCs w:val="28"/>
        </w:rPr>
        <w:t xml:space="preserve">and planning </w:t>
      </w:r>
    </w:p>
    <w:p w14:paraId="298963CC" w14:textId="7C1E189E" w:rsidR="00CC0236" w:rsidRPr="004D40FB" w:rsidRDefault="00CC0236" w:rsidP="00DB63A6">
      <w:pPr>
        <w:pStyle w:val="NormalWeb"/>
        <w:shd w:val="clear" w:color="auto" w:fill="FFFFFF"/>
        <w:spacing w:line="360" w:lineRule="auto"/>
        <w:rPr>
          <w:rFonts w:ascii="Arial" w:hAnsi="Arial" w:cs="Arial"/>
          <w:color w:val="222222"/>
        </w:rPr>
      </w:pPr>
      <w:r w:rsidRPr="004D40FB">
        <w:rPr>
          <w:rFonts w:ascii="Arial" w:hAnsi="Arial" w:cs="Arial"/>
          <w:color w:val="222222"/>
        </w:rPr>
        <w:t>For this task, I chose Stella Cottrell as my main source because she is a well-known academic author who writes about study skills, critical thinking, and learning strategies. Her book Critical Thinking Skills (Cottrell, 2023, Bloomsbury) explains how students can analyse arguments, evaluate evidence and reflect on their own thinking. I also looked at her Study Skills Handbook (2024), which gives practical advice to improve learning and academic performance. I chose these sources because they are recent, written by a trusted academic, and directly connected to the question about digital challenges and opportunities. They help me understand how to think critically when using digital information and how to manage my learning more effectively.</w:t>
      </w:r>
    </w:p>
    <w:p w14:paraId="62368069" w14:textId="77777777" w:rsidR="00B35428" w:rsidRDefault="00B35428" w:rsidP="00B35428">
      <w:pPr>
        <w:pStyle w:val="NormalWeb"/>
        <w:shd w:val="clear" w:color="auto" w:fill="FFFFFF"/>
        <w:spacing w:line="360" w:lineRule="auto"/>
        <w:rPr>
          <w:rFonts w:ascii="Arial" w:hAnsi="Arial" w:cs="Arial"/>
          <w:color w:val="222222"/>
          <w:sz w:val="28"/>
          <w:szCs w:val="28"/>
        </w:rPr>
      </w:pPr>
    </w:p>
    <w:p w14:paraId="11C72C9A" w14:textId="00A3DC57" w:rsidR="009258ED" w:rsidRPr="004D40FB" w:rsidRDefault="004A66A8" w:rsidP="00B35428">
      <w:pPr>
        <w:pStyle w:val="NormalWeb"/>
        <w:shd w:val="clear" w:color="auto" w:fill="FFFFFF"/>
        <w:spacing w:line="360" w:lineRule="auto"/>
        <w:rPr>
          <w:rFonts w:ascii="Arial" w:hAnsi="Arial" w:cs="Arial"/>
          <w:color w:val="222222"/>
          <w:sz w:val="28"/>
          <w:szCs w:val="28"/>
        </w:rPr>
      </w:pPr>
      <w:r w:rsidRPr="004D40FB">
        <w:rPr>
          <w:rFonts w:ascii="Arial" w:hAnsi="Arial" w:cs="Arial"/>
          <w:color w:val="222222"/>
          <w:sz w:val="28"/>
          <w:szCs w:val="28"/>
        </w:rPr>
        <w:t xml:space="preserve">Key challenges </w:t>
      </w:r>
      <w:r w:rsidR="0087225F">
        <w:rPr>
          <w:rFonts w:ascii="Arial" w:hAnsi="Arial" w:cs="Arial"/>
          <w:color w:val="222222"/>
          <w:sz w:val="28"/>
          <w:szCs w:val="28"/>
        </w:rPr>
        <w:t xml:space="preserve">for students </w:t>
      </w:r>
    </w:p>
    <w:p w14:paraId="4F4B49F0" w14:textId="13518820" w:rsidR="00CC0236" w:rsidRDefault="00CC0236" w:rsidP="00DB63A6">
      <w:pPr>
        <w:pStyle w:val="NormalWeb"/>
        <w:shd w:val="clear" w:color="auto" w:fill="FFFFFF"/>
        <w:spacing w:line="360" w:lineRule="auto"/>
        <w:rPr>
          <w:rFonts w:ascii="Arial" w:hAnsi="Arial" w:cs="Arial"/>
          <w:color w:val="222222"/>
        </w:rPr>
      </w:pPr>
      <w:r w:rsidRPr="004D40FB">
        <w:rPr>
          <w:rFonts w:ascii="Arial" w:hAnsi="Arial" w:cs="Arial"/>
          <w:color w:val="222222"/>
        </w:rPr>
        <w:t xml:space="preserve">One key challenge that many students face in the digital era is the difficulty in finding reliable information. With so many websites and online platforms, it can be hard to know which sources are credible. Students who are new to university often struggle </w:t>
      </w:r>
      <w:r w:rsidRPr="004D40FB">
        <w:rPr>
          <w:rFonts w:ascii="Arial" w:hAnsi="Arial" w:cs="Arial"/>
          <w:color w:val="222222"/>
        </w:rPr>
        <w:lastRenderedPageBreak/>
        <w:t>to distinguish trustworthy academic material from low-quality information. There are also many online distractions, such as social media, and the temptation to copy information from the internet. This is not ethical and can affect learning and motivation</w:t>
      </w:r>
      <w:r w:rsidR="00B92D83" w:rsidRPr="004D40FB">
        <w:rPr>
          <w:rFonts w:ascii="Arial" w:hAnsi="Arial" w:cs="Arial"/>
          <w:color w:val="222222"/>
        </w:rPr>
        <w:t>.</w:t>
      </w:r>
    </w:p>
    <w:p w14:paraId="019E0B73" w14:textId="77777777" w:rsidR="005819D9" w:rsidRPr="004D40FB" w:rsidRDefault="005819D9" w:rsidP="00DB63A6">
      <w:pPr>
        <w:pStyle w:val="NormalWeb"/>
        <w:shd w:val="clear" w:color="auto" w:fill="FFFFFF"/>
        <w:spacing w:line="360" w:lineRule="auto"/>
        <w:rPr>
          <w:rFonts w:ascii="Arial" w:hAnsi="Arial" w:cs="Arial"/>
          <w:color w:val="222222"/>
        </w:rPr>
      </w:pPr>
    </w:p>
    <w:p w14:paraId="0E832FAC" w14:textId="18219284" w:rsidR="007106AD" w:rsidRPr="004D40FB" w:rsidRDefault="007106AD" w:rsidP="00DB63A6">
      <w:pPr>
        <w:pStyle w:val="NormalWeb"/>
        <w:shd w:val="clear" w:color="auto" w:fill="FFFFFF"/>
        <w:spacing w:line="360" w:lineRule="auto"/>
        <w:rPr>
          <w:rFonts w:ascii="Arial" w:hAnsi="Arial" w:cs="Arial"/>
          <w:color w:val="222222"/>
          <w:sz w:val="28"/>
          <w:szCs w:val="28"/>
        </w:rPr>
      </w:pPr>
      <w:r w:rsidRPr="004D40FB">
        <w:rPr>
          <w:rFonts w:ascii="Arial" w:hAnsi="Arial" w:cs="Arial"/>
          <w:color w:val="222222"/>
          <w:sz w:val="28"/>
          <w:szCs w:val="28"/>
        </w:rPr>
        <w:t>Key opportunities</w:t>
      </w:r>
    </w:p>
    <w:p w14:paraId="09CE10D6" w14:textId="6C2417B4" w:rsidR="00CC0236" w:rsidRPr="004D40FB" w:rsidRDefault="00CC0236" w:rsidP="00DB63A6">
      <w:pPr>
        <w:pStyle w:val="NormalWeb"/>
        <w:shd w:val="clear" w:color="auto" w:fill="FFFFFF"/>
        <w:spacing w:line="360" w:lineRule="auto"/>
        <w:rPr>
          <w:rFonts w:ascii="Arial" w:hAnsi="Arial" w:cs="Arial"/>
          <w:color w:val="222222"/>
        </w:rPr>
      </w:pPr>
      <w:r w:rsidRPr="004D40FB">
        <w:rPr>
          <w:rFonts w:ascii="Arial" w:hAnsi="Arial" w:cs="Arial"/>
          <w:color w:val="222222"/>
        </w:rPr>
        <w:t>However, digital tools also offer important opportunities. One major benefit is the easy access to information. Students can find eBooks, articles, and videos anytime and anywhere. This allows me to learn at my own pace and review topics until I understand them fully. Digital learning also helps me improve my focus and develop my knowledge continuously, which is valuable for my studies and memory.</w:t>
      </w:r>
    </w:p>
    <w:p w14:paraId="50BEE0D4" w14:textId="5F51E1E3" w:rsidR="00EC4526" w:rsidRPr="004D40FB" w:rsidRDefault="00EC4526" w:rsidP="00DB63A6">
      <w:pPr>
        <w:pStyle w:val="NormalWeb"/>
        <w:shd w:val="clear" w:color="auto" w:fill="FFFFFF"/>
        <w:spacing w:line="360" w:lineRule="auto"/>
        <w:rPr>
          <w:rFonts w:ascii="Arial" w:hAnsi="Arial" w:cs="Arial"/>
          <w:color w:val="222222"/>
          <w:sz w:val="28"/>
          <w:szCs w:val="28"/>
        </w:rPr>
      </w:pPr>
      <w:r w:rsidRPr="004D40FB">
        <w:rPr>
          <w:rFonts w:ascii="Arial" w:hAnsi="Arial" w:cs="Arial"/>
          <w:color w:val="222222"/>
          <w:sz w:val="28"/>
          <w:szCs w:val="28"/>
        </w:rPr>
        <w:t xml:space="preserve">Planning my report </w:t>
      </w:r>
    </w:p>
    <w:p w14:paraId="59BFBE15" w14:textId="3A6F4804" w:rsidR="00086419" w:rsidRDefault="00086419" w:rsidP="00086419">
      <w:pPr>
        <w:pStyle w:val="NormalWeb"/>
        <w:shd w:val="clear" w:color="auto" w:fill="FFFFFF"/>
        <w:rPr>
          <w:rFonts w:ascii="Arial" w:hAnsi="Arial" w:cs="Arial"/>
          <w:color w:val="222222"/>
        </w:rPr>
      </w:pPr>
      <w:r>
        <w:rPr>
          <w:rFonts w:ascii="Arial" w:hAnsi="Arial" w:cs="Arial"/>
          <w:color w:val="222222"/>
        </w:rPr>
        <w:t xml:space="preserve">These ideas will help me plan my full report by showing how both challenges and opportunities shape my experience as a student in the digital era. First, I decided to organise my </w:t>
      </w:r>
      <w:r w:rsidR="00AD3F88">
        <w:rPr>
          <w:rFonts w:ascii="Arial" w:hAnsi="Arial" w:cs="Arial"/>
          <w:color w:val="222222"/>
        </w:rPr>
        <w:t>work</w:t>
      </w:r>
      <w:r>
        <w:rPr>
          <w:rFonts w:ascii="Arial" w:hAnsi="Arial" w:cs="Arial"/>
          <w:color w:val="222222"/>
        </w:rPr>
        <w:t xml:space="preserve"> into clear sections so it follows a logical structure: introduction, challenges, opportunities, how students can adapt, and conclusion. This made it easier to decide where each idea should go</w:t>
      </w:r>
      <w:r w:rsidR="00EE52AD">
        <w:rPr>
          <w:rFonts w:ascii="Arial" w:hAnsi="Arial" w:cs="Arial"/>
          <w:color w:val="222222"/>
        </w:rPr>
        <w:t>.</w:t>
      </w:r>
    </w:p>
    <w:p w14:paraId="185E40FC" w14:textId="5B0BD82C" w:rsidR="00086419" w:rsidRDefault="00086419" w:rsidP="00086419">
      <w:pPr>
        <w:pStyle w:val="NormalWeb"/>
        <w:shd w:val="clear" w:color="auto" w:fill="FFFFFF"/>
        <w:rPr>
          <w:rFonts w:ascii="Arial" w:hAnsi="Arial" w:cs="Arial"/>
          <w:color w:val="222222"/>
        </w:rPr>
      </w:pPr>
      <w:r>
        <w:rPr>
          <w:rFonts w:ascii="Arial" w:hAnsi="Arial" w:cs="Arial"/>
          <w:color w:val="222222"/>
        </w:rPr>
        <w:t>I also planned to use Stella Cottrell’s work as my main academic foundation because her guidance on critical thinking and study skills helps me judge information more effectively. This influenced how I approached my research and supported my choice of examples.</w:t>
      </w:r>
    </w:p>
    <w:p w14:paraId="72B482AF" w14:textId="6C42F3E5" w:rsidR="00086419" w:rsidRDefault="00086419" w:rsidP="00086419">
      <w:pPr>
        <w:pStyle w:val="NormalWeb"/>
        <w:shd w:val="clear" w:color="auto" w:fill="FFFFFF"/>
        <w:rPr>
          <w:rFonts w:ascii="Arial" w:hAnsi="Arial" w:cs="Arial"/>
          <w:color w:val="222222"/>
        </w:rPr>
      </w:pPr>
      <w:r>
        <w:rPr>
          <w:rFonts w:ascii="Arial" w:hAnsi="Arial" w:cs="Arial"/>
          <w:color w:val="222222"/>
        </w:rPr>
        <w:t>In addition, I made notes about my own experiences—such as struggling with unreliable websites, dealing with digital distractions, and using eBooks and videos to learn at my own pace. Including these examples in my plan helped me connect academic ideas with real situations from my studies.</w:t>
      </w:r>
    </w:p>
    <w:p w14:paraId="120662FF" w14:textId="507CB623" w:rsidR="00086419" w:rsidRDefault="00086419" w:rsidP="00086419">
      <w:pPr>
        <w:pStyle w:val="NormalWeb"/>
        <w:shd w:val="clear" w:color="auto" w:fill="FFFFFF"/>
        <w:rPr>
          <w:rFonts w:ascii="Arial" w:hAnsi="Arial" w:cs="Arial"/>
          <w:color w:val="222222"/>
        </w:rPr>
      </w:pPr>
      <w:r>
        <w:rPr>
          <w:rFonts w:ascii="Arial" w:hAnsi="Arial" w:cs="Arial"/>
          <w:color w:val="222222"/>
        </w:rPr>
        <w:t xml:space="preserve">Finally, I created a simple timeline to manage my work, allowing time for finding </w:t>
      </w:r>
      <w:r w:rsidR="00FD112C">
        <w:rPr>
          <w:rFonts w:ascii="Arial" w:hAnsi="Arial" w:cs="Arial"/>
          <w:color w:val="222222"/>
        </w:rPr>
        <w:t>sources, and</w:t>
      </w:r>
      <w:r>
        <w:rPr>
          <w:rFonts w:ascii="Arial" w:hAnsi="Arial" w:cs="Arial"/>
          <w:color w:val="222222"/>
        </w:rPr>
        <w:t xml:space="preserve"> completing final edits. This planning process gave me a clear direction and helped me feel more confident about writing Component 2.</w:t>
      </w:r>
    </w:p>
    <w:p w14:paraId="4848ED3C" w14:textId="1A108803" w:rsidR="007F4BC5" w:rsidRDefault="007F4BC5" w:rsidP="00DB63A6">
      <w:pPr>
        <w:pStyle w:val="NormalWeb"/>
        <w:shd w:val="clear" w:color="auto" w:fill="FFFFFF"/>
        <w:spacing w:line="360" w:lineRule="auto"/>
        <w:rPr>
          <w:rFonts w:ascii="Arial" w:hAnsi="Arial" w:cs="Arial"/>
          <w:color w:val="222222"/>
        </w:rPr>
      </w:pPr>
    </w:p>
    <w:p w14:paraId="0C502031" w14:textId="77777777" w:rsidR="005819D9" w:rsidRDefault="005819D9" w:rsidP="00DB63A6">
      <w:pPr>
        <w:pStyle w:val="NormalWeb"/>
        <w:shd w:val="clear" w:color="auto" w:fill="FFFFFF"/>
        <w:spacing w:line="360" w:lineRule="auto"/>
        <w:rPr>
          <w:rFonts w:ascii="Arial" w:hAnsi="Arial" w:cs="Arial"/>
          <w:color w:val="222222"/>
        </w:rPr>
      </w:pPr>
    </w:p>
    <w:p w14:paraId="1B6CBCD8" w14:textId="1D4090DA" w:rsidR="005819D9" w:rsidRPr="00A61A96" w:rsidRDefault="005819D9" w:rsidP="00DB63A6">
      <w:pPr>
        <w:pStyle w:val="NormalWeb"/>
        <w:shd w:val="clear" w:color="auto" w:fill="FFFFFF"/>
        <w:spacing w:line="360" w:lineRule="auto"/>
        <w:rPr>
          <w:rFonts w:ascii="Arial" w:hAnsi="Arial" w:cs="Arial"/>
          <w:b/>
          <w:bCs/>
          <w:color w:val="222222"/>
          <w:sz w:val="28"/>
          <w:szCs w:val="28"/>
        </w:rPr>
      </w:pPr>
      <w:r w:rsidRPr="00A61A96">
        <w:rPr>
          <w:rFonts w:ascii="Arial" w:hAnsi="Arial" w:cs="Arial"/>
          <w:b/>
          <w:bCs/>
          <w:color w:val="222222"/>
          <w:sz w:val="28"/>
          <w:szCs w:val="28"/>
        </w:rPr>
        <w:t xml:space="preserve">Component </w:t>
      </w:r>
      <w:r w:rsidR="00DB63A6" w:rsidRPr="00A61A96">
        <w:rPr>
          <w:rFonts w:ascii="Arial" w:hAnsi="Arial" w:cs="Arial"/>
          <w:b/>
          <w:bCs/>
          <w:color w:val="222222"/>
          <w:sz w:val="28"/>
          <w:szCs w:val="28"/>
        </w:rPr>
        <w:t>2</w:t>
      </w:r>
    </w:p>
    <w:p w14:paraId="7019F85D" w14:textId="77777777" w:rsidR="00DB1C86" w:rsidRPr="009A0526" w:rsidRDefault="00DB1C86" w:rsidP="00DB1C86">
      <w:pPr>
        <w:shd w:val="clear" w:color="auto" w:fill="FFFFFF"/>
        <w:spacing w:before="100" w:beforeAutospacing="1" w:after="100" w:afterAutospacing="1" w:line="240" w:lineRule="auto"/>
        <w:outlineLvl w:val="2"/>
        <w:rPr>
          <w:rFonts w:ascii="Arial" w:eastAsia="Times New Roman" w:hAnsi="Arial" w:cs="Arial"/>
          <w:b/>
          <w:bCs/>
          <w:color w:val="222222"/>
          <w:kern w:val="0"/>
          <w:sz w:val="28"/>
          <w:szCs w:val="28"/>
          <w:lang w:eastAsia="en-GB"/>
          <w14:ligatures w14:val="none"/>
        </w:rPr>
      </w:pPr>
      <w:r w:rsidRPr="009A0526">
        <w:rPr>
          <w:rFonts w:ascii="Arial" w:eastAsia="Times New Roman" w:hAnsi="Arial" w:cs="Arial"/>
          <w:b/>
          <w:bCs/>
          <w:color w:val="222222"/>
          <w:kern w:val="0"/>
          <w:sz w:val="28"/>
          <w:szCs w:val="28"/>
          <w:lang w:eastAsia="en-GB"/>
          <w14:ligatures w14:val="none"/>
        </w:rPr>
        <w:lastRenderedPageBreak/>
        <w:t>Introduction</w:t>
      </w:r>
    </w:p>
    <w:p w14:paraId="2F59F6C1" w14:textId="77777777" w:rsidR="00DB1C86" w:rsidRPr="009A0526" w:rsidRDefault="00DB1C86" w:rsidP="00DB1C86">
      <w:pPr>
        <w:shd w:val="clear" w:color="auto" w:fill="FFFFFF"/>
        <w:spacing w:before="100" w:beforeAutospacing="1" w:after="100" w:afterAutospacing="1" w:line="240" w:lineRule="auto"/>
        <w:rPr>
          <w:rFonts w:ascii="Arial" w:eastAsia="Times New Roman" w:hAnsi="Arial" w:cs="Arial"/>
          <w:color w:val="222222"/>
          <w:kern w:val="0"/>
          <w:sz w:val="28"/>
          <w:szCs w:val="28"/>
          <w:lang w:eastAsia="en-GB"/>
          <w14:ligatures w14:val="none"/>
        </w:rPr>
      </w:pPr>
    </w:p>
    <w:p w14:paraId="4EED5889" w14:textId="1FAE442B" w:rsidR="00DB1C86" w:rsidRPr="00DB1C86" w:rsidRDefault="00DB1C86" w:rsidP="002079EA">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DB1C86">
        <w:rPr>
          <w:rFonts w:ascii="Arial" w:eastAsia="Times New Roman" w:hAnsi="Arial" w:cs="Arial"/>
          <w:color w:val="222222"/>
          <w:kern w:val="0"/>
          <w:lang w:eastAsia="en-GB"/>
          <w14:ligatures w14:val="none"/>
        </w:rPr>
        <w:t>The digital era has changed the way students learn, access information, and complete their studies. Technology creates many new opportunities, such as instant access to knowledge and flexible learning tools. At the same time, it also brings challenges, including online distractions and unreliable information. In this section, I discuss two challenges and two opportunities that I personally experience as an undergraduate student, supported by academic sources. I then explain three strategies that can help students adapt to digital learning in a responsible and effective way.</w:t>
      </w:r>
    </w:p>
    <w:p w14:paraId="46FBE590" w14:textId="77777777" w:rsidR="00E325BA" w:rsidRPr="00C71604" w:rsidRDefault="00DB1C86" w:rsidP="00DB1C86">
      <w:pPr>
        <w:shd w:val="clear" w:color="auto" w:fill="FFFFFF"/>
        <w:spacing w:before="100" w:beforeAutospacing="1" w:after="100" w:afterAutospacing="1" w:line="240" w:lineRule="auto"/>
        <w:outlineLvl w:val="1"/>
        <w:rPr>
          <w:rFonts w:ascii="Arial" w:eastAsia="Times New Roman" w:hAnsi="Arial" w:cs="Arial"/>
          <w:color w:val="222222"/>
          <w:kern w:val="0"/>
          <w:sz w:val="32"/>
          <w:szCs w:val="32"/>
          <w:lang w:eastAsia="en-GB"/>
          <w14:ligatures w14:val="none"/>
        </w:rPr>
      </w:pPr>
      <w:r w:rsidRPr="00DB1C86">
        <w:rPr>
          <w:rFonts w:ascii="Arial" w:eastAsia="Times New Roman" w:hAnsi="Arial" w:cs="Arial"/>
          <w:color w:val="222222"/>
          <w:kern w:val="0"/>
          <w:sz w:val="32"/>
          <w:szCs w:val="32"/>
          <w:lang w:eastAsia="en-GB"/>
          <w14:ligatures w14:val="none"/>
        </w:rPr>
        <w:t xml:space="preserve">Challenge 1: </w:t>
      </w:r>
    </w:p>
    <w:p w14:paraId="026A66CD" w14:textId="15610B51" w:rsidR="00DB1C86" w:rsidRPr="00DB1C86" w:rsidRDefault="00DB1C86" w:rsidP="00DB1C86">
      <w:pPr>
        <w:shd w:val="clear" w:color="auto" w:fill="FFFFFF"/>
        <w:spacing w:before="100" w:beforeAutospacing="1" w:after="100" w:afterAutospacing="1" w:line="240" w:lineRule="auto"/>
        <w:outlineLvl w:val="1"/>
        <w:rPr>
          <w:rFonts w:ascii="Arial" w:eastAsia="Times New Roman" w:hAnsi="Arial" w:cs="Arial"/>
          <w:color w:val="222222"/>
          <w:kern w:val="0"/>
          <w:sz w:val="32"/>
          <w:szCs w:val="32"/>
          <w:lang w:eastAsia="en-GB"/>
          <w14:ligatures w14:val="none"/>
        </w:rPr>
      </w:pPr>
      <w:r w:rsidRPr="00DB1C86">
        <w:rPr>
          <w:rFonts w:ascii="Arial" w:eastAsia="Times New Roman" w:hAnsi="Arial" w:cs="Arial"/>
          <w:color w:val="222222"/>
          <w:kern w:val="0"/>
          <w:sz w:val="32"/>
          <w:szCs w:val="32"/>
          <w:lang w:eastAsia="en-GB"/>
          <w14:ligatures w14:val="none"/>
        </w:rPr>
        <w:t>Finding Reliable Information Online</w:t>
      </w:r>
    </w:p>
    <w:p w14:paraId="46F67095" w14:textId="77777777" w:rsidR="00DB1C86" w:rsidRPr="00DB1C86" w:rsidRDefault="00DB1C86" w:rsidP="00DB1C86">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p>
    <w:p w14:paraId="684E1656" w14:textId="741F2F86" w:rsidR="00DB1C86" w:rsidRPr="00DB1C86" w:rsidRDefault="00DB1C86" w:rsidP="004F159F">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DB1C86">
        <w:rPr>
          <w:rFonts w:ascii="Arial" w:eastAsia="Times New Roman" w:hAnsi="Arial" w:cs="Arial"/>
          <w:color w:val="222222"/>
          <w:kern w:val="0"/>
          <w:lang w:eastAsia="en-GB"/>
          <w14:ligatures w14:val="none"/>
        </w:rPr>
        <w:t>One major challenge for students today is the difficulty of identifying which online information is reliable. The internet offers a mix of good academic material and poor-quality sources, and it is not always easy to tell the difference. Cottrell (2023) explains that students must use critical thinking skills to judge evidence, question assumptions, and check credibility. Without these skills, students may accidentally use false or weak information in their work.</w:t>
      </w:r>
    </w:p>
    <w:p w14:paraId="6AC59C52" w14:textId="77777777" w:rsidR="0092415C" w:rsidRDefault="00DB1C86" w:rsidP="004F159F">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DB1C86">
        <w:rPr>
          <w:rFonts w:ascii="Arial" w:eastAsia="Times New Roman" w:hAnsi="Arial" w:cs="Arial"/>
          <w:color w:val="222222"/>
          <w:kern w:val="0"/>
          <w:lang w:eastAsia="en-GB"/>
          <w14:ligatures w14:val="none"/>
        </w:rPr>
        <w:t>From my own experience, this is a real problem. When I first started my studies, I often searched for information on Google and found many websites that looked professional but were not academic. Sometimes the information was not referenced, or the writer was unknown. This made me feel unsure and slowed down my progress. According to JISC (2023), many students struggle with “information overload,” which means having too much digital information and not knowing what to trust.</w:t>
      </w:r>
    </w:p>
    <w:p w14:paraId="301F3BCE" w14:textId="4A16E114" w:rsidR="00DB1C86" w:rsidRPr="00DB1C86" w:rsidRDefault="00DB1C86" w:rsidP="004F159F">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DB1C86">
        <w:rPr>
          <w:rFonts w:ascii="Arial" w:eastAsia="Times New Roman" w:hAnsi="Arial" w:cs="Arial"/>
          <w:color w:val="222222"/>
          <w:kern w:val="0"/>
          <w:lang w:eastAsia="en-GB"/>
          <w14:ligatures w14:val="none"/>
        </w:rPr>
        <w:t>This challenge can affect academic confidence and make research harder. It can also lead to mistakes, poor referencing, or accidental use of unreliable material.</w:t>
      </w:r>
    </w:p>
    <w:p w14:paraId="39462427" w14:textId="4332EDBF" w:rsidR="00DB1C86" w:rsidRPr="00DB1C86" w:rsidRDefault="00DB1C86" w:rsidP="004F159F">
      <w:pPr>
        <w:shd w:val="clear" w:color="auto" w:fill="FFFFFF"/>
        <w:spacing w:after="0" w:line="360" w:lineRule="auto"/>
        <w:rPr>
          <w:rFonts w:ascii="Arial" w:eastAsia="Times New Roman" w:hAnsi="Arial" w:cs="Arial"/>
          <w:color w:val="222222"/>
          <w:kern w:val="0"/>
          <w:lang w:eastAsia="en-GB"/>
          <w14:ligatures w14:val="none"/>
        </w:rPr>
      </w:pPr>
    </w:p>
    <w:p w14:paraId="459D4877" w14:textId="77777777" w:rsidR="004959D5" w:rsidRPr="00C71604" w:rsidRDefault="00DB1C86" w:rsidP="004F159F">
      <w:pPr>
        <w:shd w:val="clear" w:color="auto" w:fill="FFFFFF"/>
        <w:spacing w:before="100" w:beforeAutospacing="1" w:after="100" w:afterAutospacing="1" w:line="360" w:lineRule="auto"/>
        <w:outlineLvl w:val="1"/>
        <w:rPr>
          <w:rFonts w:ascii="Arial" w:eastAsia="Times New Roman" w:hAnsi="Arial" w:cs="Arial"/>
          <w:color w:val="222222"/>
          <w:kern w:val="0"/>
          <w:sz w:val="32"/>
          <w:szCs w:val="32"/>
          <w:lang w:eastAsia="en-GB"/>
          <w14:ligatures w14:val="none"/>
        </w:rPr>
      </w:pPr>
      <w:r w:rsidRPr="00DB1C86">
        <w:rPr>
          <w:rFonts w:ascii="Arial" w:eastAsia="Times New Roman" w:hAnsi="Arial" w:cs="Arial"/>
          <w:color w:val="222222"/>
          <w:kern w:val="0"/>
          <w:sz w:val="32"/>
          <w:szCs w:val="32"/>
          <w:lang w:eastAsia="en-GB"/>
          <w14:ligatures w14:val="none"/>
        </w:rPr>
        <w:t xml:space="preserve">Challenge 2: </w:t>
      </w:r>
    </w:p>
    <w:p w14:paraId="52E5CF99" w14:textId="2DAC49F0" w:rsidR="00DB1C86" w:rsidRPr="00DB1C86" w:rsidRDefault="00DB1C86" w:rsidP="004F159F">
      <w:pPr>
        <w:shd w:val="clear" w:color="auto" w:fill="FFFFFF"/>
        <w:spacing w:before="100" w:beforeAutospacing="1" w:after="100" w:afterAutospacing="1" w:line="360" w:lineRule="auto"/>
        <w:outlineLvl w:val="1"/>
        <w:rPr>
          <w:rFonts w:ascii="Arial" w:eastAsia="Times New Roman" w:hAnsi="Arial" w:cs="Arial"/>
          <w:color w:val="222222"/>
          <w:kern w:val="0"/>
          <w:sz w:val="32"/>
          <w:szCs w:val="32"/>
          <w:lang w:eastAsia="en-GB"/>
          <w14:ligatures w14:val="none"/>
        </w:rPr>
      </w:pPr>
      <w:r w:rsidRPr="00DB1C86">
        <w:rPr>
          <w:rFonts w:ascii="Arial" w:eastAsia="Times New Roman" w:hAnsi="Arial" w:cs="Arial"/>
          <w:color w:val="222222"/>
          <w:kern w:val="0"/>
          <w:sz w:val="32"/>
          <w:szCs w:val="32"/>
          <w:lang w:eastAsia="en-GB"/>
          <w14:ligatures w14:val="none"/>
        </w:rPr>
        <w:t>Online Distraction</w:t>
      </w:r>
    </w:p>
    <w:p w14:paraId="5559FBD8" w14:textId="77777777" w:rsidR="00DB1C86" w:rsidRPr="00DB1C86" w:rsidRDefault="00DB1C86" w:rsidP="004F159F">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p>
    <w:p w14:paraId="781F7072" w14:textId="77777777" w:rsidR="00DB1C86" w:rsidRPr="00DB1C86" w:rsidRDefault="00DB1C86" w:rsidP="004F159F">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DB1C86">
        <w:rPr>
          <w:rFonts w:ascii="Arial" w:eastAsia="Times New Roman" w:hAnsi="Arial" w:cs="Arial"/>
          <w:color w:val="222222"/>
          <w:kern w:val="0"/>
          <w:lang w:eastAsia="en-GB"/>
          <w14:ligatures w14:val="none"/>
        </w:rPr>
        <w:t>Another challenge is the high level of online distraction. Technology is designed to capture attention through notifications, social media updates, videos, and advertisements. Rosen (2020) found that students can lose focus in less than 10 minutes when studying with digital devices because of constant alerts and the habit of multitasking.</w:t>
      </w:r>
    </w:p>
    <w:p w14:paraId="6929C397" w14:textId="77777777" w:rsidR="00DB1C86" w:rsidRPr="00DB1C86" w:rsidRDefault="00DB1C86" w:rsidP="004F159F">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p>
    <w:p w14:paraId="15598281" w14:textId="77777777" w:rsidR="00412AC9" w:rsidRDefault="00DB1C86" w:rsidP="004F159F">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DB1C86">
        <w:rPr>
          <w:rFonts w:ascii="Arial" w:eastAsia="Times New Roman" w:hAnsi="Arial" w:cs="Arial"/>
          <w:color w:val="222222"/>
          <w:kern w:val="0"/>
          <w:lang w:eastAsia="en-GB"/>
          <w14:ligatures w14:val="none"/>
        </w:rPr>
        <w:t>I experience this personally. When I study on my laptop, I sometimes find myself checking messages or opening unrelated websites without planning to. This wastes time and breaks my concentration. It also makes tasks take longer and increases</w:t>
      </w:r>
    </w:p>
    <w:p w14:paraId="02417391" w14:textId="7B2A0046" w:rsidR="00DB1C86" w:rsidRPr="00DB1C86" w:rsidRDefault="00DB1C86" w:rsidP="004F159F">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DB1C86">
        <w:rPr>
          <w:rFonts w:ascii="Arial" w:eastAsia="Times New Roman" w:hAnsi="Arial" w:cs="Arial"/>
          <w:color w:val="222222"/>
          <w:kern w:val="0"/>
          <w:lang w:eastAsia="en-GB"/>
          <w14:ligatures w14:val="none"/>
        </w:rPr>
        <w:t>stress when deadlines are close. Digital distraction is a real issue for many students because studying online requires strong self-control and discipline.</w:t>
      </w:r>
    </w:p>
    <w:p w14:paraId="23FB30E2" w14:textId="757435E2" w:rsidR="00DB1C86" w:rsidRPr="00DB1C86" w:rsidRDefault="00DB1C86" w:rsidP="004F159F">
      <w:pPr>
        <w:shd w:val="clear" w:color="auto" w:fill="FFFFFF"/>
        <w:spacing w:after="0" w:line="360" w:lineRule="auto"/>
        <w:rPr>
          <w:rFonts w:ascii="Arial" w:eastAsia="Times New Roman" w:hAnsi="Arial" w:cs="Arial"/>
          <w:color w:val="222222"/>
          <w:kern w:val="0"/>
          <w:lang w:eastAsia="en-GB"/>
          <w14:ligatures w14:val="none"/>
        </w:rPr>
      </w:pPr>
    </w:p>
    <w:p w14:paraId="338919B7" w14:textId="77777777" w:rsidR="004959D5" w:rsidRPr="00C71604" w:rsidRDefault="00DB1C86" w:rsidP="004F159F">
      <w:pPr>
        <w:shd w:val="clear" w:color="auto" w:fill="FFFFFF"/>
        <w:spacing w:before="100" w:beforeAutospacing="1" w:after="100" w:afterAutospacing="1" w:line="360" w:lineRule="auto"/>
        <w:outlineLvl w:val="1"/>
        <w:rPr>
          <w:rFonts w:ascii="Arial" w:eastAsia="Times New Roman" w:hAnsi="Arial" w:cs="Arial"/>
          <w:color w:val="222222"/>
          <w:kern w:val="0"/>
          <w:sz w:val="32"/>
          <w:szCs w:val="32"/>
          <w:lang w:eastAsia="en-GB"/>
          <w14:ligatures w14:val="none"/>
        </w:rPr>
      </w:pPr>
      <w:r w:rsidRPr="00DB1C86">
        <w:rPr>
          <w:rFonts w:ascii="Arial" w:eastAsia="Times New Roman" w:hAnsi="Arial" w:cs="Arial"/>
          <w:color w:val="222222"/>
          <w:kern w:val="0"/>
          <w:sz w:val="32"/>
          <w:szCs w:val="32"/>
          <w:lang w:eastAsia="en-GB"/>
          <w14:ligatures w14:val="none"/>
        </w:rPr>
        <w:t xml:space="preserve">Opportunity 1: </w:t>
      </w:r>
    </w:p>
    <w:p w14:paraId="768F1236" w14:textId="10C6BE8E" w:rsidR="00DB1C86" w:rsidRPr="00DB1C86" w:rsidRDefault="00DB1C86" w:rsidP="004F159F">
      <w:pPr>
        <w:shd w:val="clear" w:color="auto" w:fill="FFFFFF"/>
        <w:spacing w:before="100" w:beforeAutospacing="1" w:after="100" w:afterAutospacing="1" w:line="360" w:lineRule="auto"/>
        <w:outlineLvl w:val="1"/>
        <w:rPr>
          <w:rFonts w:ascii="Arial" w:eastAsia="Times New Roman" w:hAnsi="Arial" w:cs="Arial"/>
          <w:color w:val="222222"/>
          <w:kern w:val="0"/>
          <w:sz w:val="32"/>
          <w:szCs w:val="32"/>
          <w:lang w:eastAsia="en-GB"/>
          <w14:ligatures w14:val="none"/>
        </w:rPr>
      </w:pPr>
      <w:r w:rsidRPr="00DB1C86">
        <w:rPr>
          <w:rFonts w:ascii="Arial" w:eastAsia="Times New Roman" w:hAnsi="Arial" w:cs="Arial"/>
          <w:color w:val="222222"/>
          <w:kern w:val="0"/>
          <w:sz w:val="32"/>
          <w:szCs w:val="32"/>
          <w:lang w:eastAsia="en-GB"/>
          <w14:ligatures w14:val="none"/>
        </w:rPr>
        <w:t>Quick and Easy Access to Information</w:t>
      </w:r>
    </w:p>
    <w:p w14:paraId="69BA96BA" w14:textId="77777777" w:rsidR="00DB1C86" w:rsidRPr="00DB1C86" w:rsidRDefault="00DB1C86" w:rsidP="004F159F">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p>
    <w:p w14:paraId="36355A2D" w14:textId="7DA88E22" w:rsidR="00DB1C86" w:rsidRPr="00DB1C86" w:rsidRDefault="00DB1C86" w:rsidP="004F159F">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DB1C86">
        <w:rPr>
          <w:rFonts w:ascii="Arial" w:eastAsia="Times New Roman" w:hAnsi="Arial" w:cs="Arial"/>
          <w:color w:val="222222"/>
          <w:kern w:val="0"/>
          <w:lang w:eastAsia="en-GB"/>
          <w14:ligatures w14:val="none"/>
        </w:rPr>
        <w:t xml:space="preserve">Despite the challenges, the digital era also provides important opportunities. One key benefit is the ability to access information quickly and easily. Students can read </w:t>
      </w:r>
      <w:r w:rsidR="00501A63" w:rsidRPr="002079EA">
        <w:rPr>
          <w:rFonts w:ascii="Arial" w:eastAsia="Times New Roman" w:hAnsi="Arial" w:cs="Arial"/>
          <w:color w:val="222222"/>
          <w:kern w:val="0"/>
          <w:lang w:eastAsia="en-GB"/>
          <w14:ligatures w14:val="none"/>
        </w:rPr>
        <w:t>eBooks</w:t>
      </w:r>
      <w:r w:rsidRPr="00DB1C86">
        <w:rPr>
          <w:rFonts w:ascii="Arial" w:eastAsia="Times New Roman" w:hAnsi="Arial" w:cs="Arial"/>
          <w:color w:val="222222"/>
          <w:kern w:val="0"/>
          <w:lang w:eastAsia="en-GB"/>
          <w14:ligatures w14:val="none"/>
        </w:rPr>
        <w:t xml:space="preserve">, online journals, videos, and articles from anywhere, which saves time and removes barriers to learning. Cottrell’s Study Skills Handbook (2024) notes that </w:t>
      </w:r>
      <w:r w:rsidRPr="00DB1C86">
        <w:rPr>
          <w:rFonts w:ascii="Arial" w:eastAsia="Times New Roman" w:hAnsi="Arial" w:cs="Arial"/>
          <w:color w:val="222222"/>
          <w:kern w:val="0"/>
          <w:lang w:eastAsia="en-GB"/>
          <w14:ligatures w14:val="none"/>
        </w:rPr>
        <w:lastRenderedPageBreak/>
        <w:t>digital tools support independent learning because they allow students to explore topics at their own pace.</w:t>
      </w:r>
    </w:p>
    <w:p w14:paraId="37D14CCF" w14:textId="77777777" w:rsidR="00DB1C86" w:rsidRPr="00DB1C86" w:rsidRDefault="00DB1C86" w:rsidP="004F159F">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p>
    <w:p w14:paraId="737C8095" w14:textId="77777777" w:rsidR="00DB1C86" w:rsidRPr="00DB1C86" w:rsidRDefault="00DB1C86" w:rsidP="004F159F">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DB1C86">
        <w:rPr>
          <w:rFonts w:ascii="Arial" w:eastAsia="Times New Roman" w:hAnsi="Arial" w:cs="Arial"/>
          <w:color w:val="222222"/>
          <w:kern w:val="0"/>
          <w:lang w:eastAsia="en-GB"/>
          <w14:ligatures w14:val="none"/>
        </w:rPr>
        <w:t>For me, this is extremely helpful. When I do not understand a topic in class, I can search for explanations, academic videos, or online library resources immediately. This helps me learn more deeply and makes me feel more confident. Educause (2022) also argues that digital learning increases equality by giving all students access to large online libraries, even if they cannot attend campus often.</w:t>
      </w:r>
    </w:p>
    <w:p w14:paraId="0A5DB6BD" w14:textId="77777777" w:rsidR="00DB1C86" w:rsidRPr="00DB1C86" w:rsidRDefault="00DB1C86" w:rsidP="004F159F">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p>
    <w:p w14:paraId="483825A2" w14:textId="77777777" w:rsidR="00DB1C86" w:rsidRDefault="00DB1C86" w:rsidP="004F159F">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DB1C86">
        <w:rPr>
          <w:rFonts w:ascii="Arial" w:eastAsia="Times New Roman" w:hAnsi="Arial" w:cs="Arial"/>
          <w:color w:val="222222"/>
          <w:kern w:val="0"/>
          <w:lang w:eastAsia="en-GB"/>
          <w14:ligatures w14:val="none"/>
        </w:rPr>
        <w:t>This opportunity supports continuous learning and helps students become more independent.</w:t>
      </w:r>
    </w:p>
    <w:p w14:paraId="4453DD1F" w14:textId="77777777" w:rsidR="002A5849" w:rsidRDefault="002A5849" w:rsidP="004F159F">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p>
    <w:p w14:paraId="7C97DB7E" w14:textId="77777777" w:rsidR="002A5849" w:rsidRPr="00DB1C86" w:rsidRDefault="002A5849" w:rsidP="004F159F">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p>
    <w:p w14:paraId="55256871" w14:textId="77777777" w:rsidR="00B10B93" w:rsidRDefault="00B10B93" w:rsidP="004F159F">
      <w:pPr>
        <w:shd w:val="clear" w:color="auto" w:fill="FFFFFF"/>
        <w:spacing w:before="100" w:beforeAutospacing="1" w:after="100" w:afterAutospacing="1" w:line="360" w:lineRule="auto"/>
        <w:outlineLvl w:val="1"/>
        <w:rPr>
          <w:rFonts w:ascii="Arial" w:eastAsia="Times New Roman" w:hAnsi="Arial" w:cs="Arial"/>
          <w:color w:val="222222"/>
          <w:kern w:val="0"/>
          <w:lang w:eastAsia="en-GB"/>
          <w14:ligatures w14:val="none"/>
        </w:rPr>
      </w:pPr>
    </w:p>
    <w:p w14:paraId="10C479EC" w14:textId="77777777" w:rsidR="00B10B93" w:rsidRDefault="00B10B93" w:rsidP="004F159F">
      <w:pPr>
        <w:shd w:val="clear" w:color="auto" w:fill="FFFFFF"/>
        <w:spacing w:before="100" w:beforeAutospacing="1" w:after="100" w:afterAutospacing="1" w:line="360" w:lineRule="auto"/>
        <w:outlineLvl w:val="1"/>
        <w:rPr>
          <w:rFonts w:ascii="Arial" w:eastAsia="Times New Roman" w:hAnsi="Arial" w:cs="Arial"/>
          <w:b/>
          <w:bCs/>
          <w:color w:val="222222"/>
          <w:kern w:val="0"/>
          <w:sz w:val="32"/>
          <w:szCs w:val="32"/>
          <w:lang w:eastAsia="en-GB"/>
          <w14:ligatures w14:val="none"/>
        </w:rPr>
      </w:pPr>
    </w:p>
    <w:p w14:paraId="45AA09CC" w14:textId="77777777" w:rsidR="00C71604" w:rsidRDefault="00DB1C86" w:rsidP="004F159F">
      <w:pPr>
        <w:shd w:val="clear" w:color="auto" w:fill="FFFFFF"/>
        <w:spacing w:before="100" w:beforeAutospacing="1" w:after="100" w:afterAutospacing="1" w:line="360" w:lineRule="auto"/>
        <w:outlineLvl w:val="1"/>
        <w:rPr>
          <w:rFonts w:ascii="Arial" w:eastAsia="Times New Roman" w:hAnsi="Arial" w:cs="Arial"/>
          <w:color w:val="222222"/>
          <w:kern w:val="0"/>
          <w:sz w:val="32"/>
          <w:szCs w:val="32"/>
          <w:lang w:eastAsia="en-GB"/>
          <w14:ligatures w14:val="none"/>
        </w:rPr>
      </w:pPr>
      <w:r w:rsidRPr="00DB1C86">
        <w:rPr>
          <w:rFonts w:ascii="Arial" w:eastAsia="Times New Roman" w:hAnsi="Arial" w:cs="Arial"/>
          <w:color w:val="222222"/>
          <w:kern w:val="0"/>
          <w:sz w:val="32"/>
          <w:szCs w:val="32"/>
          <w:lang w:eastAsia="en-GB"/>
          <w14:ligatures w14:val="none"/>
        </w:rPr>
        <w:t xml:space="preserve">Opportunity 2: </w:t>
      </w:r>
    </w:p>
    <w:p w14:paraId="64D2509A" w14:textId="1F9F847A" w:rsidR="00154ADB" w:rsidRPr="00DB1C86" w:rsidRDefault="00DB1C86" w:rsidP="00C71604">
      <w:pPr>
        <w:shd w:val="clear" w:color="auto" w:fill="FFFFFF"/>
        <w:spacing w:before="100" w:beforeAutospacing="1" w:after="100" w:afterAutospacing="1" w:line="360" w:lineRule="auto"/>
        <w:outlineLvl w:val="1"/>
        <w:rPr>
          <w:rFonts w:ascii="Arial" w:eastAsia="Times New Roman" w:hAnsi="Arial" w:cs="Arial"/>
          <w:color w:val="222222"/>
          <w:kern w:val="0"/>
          <w:sz w:val="32"/>
          <w:szCs w:val="32"/>
          <w:lang w:eastAsia="en-GB"/>
          <w14:ligatures w14:val="none"/>
        </w:rPr>
      </w:pPr>
      <w:r w:rsidRPr="00DB1C86">
        <w:rPr>
          <w:rFonts w:ascii="Arial" w:eastAsia="Times New Roman" w:hAnsi="Arial" w:cs="Arial"/>
          <w:color w:val="222222"/>
          <w:kern w:val="0"/>
          <w:sz w:val="32"/>
          <w:szCs w:val="32"/>
          <w:lang w:eastAsia="en-GB"/>
          <w14:ligatures w14:val="none"/>
        </w:rPr>
        <w:t>Personalised and Flexible Learnin</w:t>
      </w:r>
      <w:r w:rsidR="002A5849" w:rsidRPr="00C71604">
        <w:rPr>
          <w:rFonts w:ascii="Arial" w:eastAsia="Times New Roman" w:hAnsi="Arial" w:cs="Arial"/>
          <w:color w:val="222222"/>
          <w:kern w:val="0"/>
          <w:sz w:val="32"/>
          <w:szCs w:val="32"/>
          <w:lang w:eastAsia="en-GB"/>
          <w14:ligatures w14:val="none"/>
        </w:rPr>
        <w:t>g</w:t>
      </w:r>
    </w:p>
    <w:p w14:paraId="4A508C57" w14:textId="77777777" w:rsidR="00DB1C86" w:rsidRPr="00DB1C86" w:rsidRDefault="00DB1C86" w:rsidP="004F159F">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p>
    <w:p w14:paraId="4BC64F2B" w14:textId="7F182E6F" w:rsidR="004F159F" w:rsidRPr="00DB1C86" w:rsidRDefault="00DB1C86" w:rsidP="004F159F">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DB1C86">
        <w:rPr>
          <w:rFonts w:ascii="Arial" w:eastAsia="Times New Roman" w:hAnsi="Arial" w:cs="Arial"/>
          <w:color w:val="222222"/>
          <w:kern w:val="0"/>
          <w:lang w:eastAsia="en-GB"/>
          <w14:ligatures w14:val="none"/>
        </w:rPr>
        <w:t>Another important opportunity is personalised learning. Digital tools allow students to learn in ways that suit their personal style. For example, I can pause videos, re-watch explanations, zoom in on diagrams, or take online quizzes to check understanding. Online material is flexible and can be used anytime, which is especially helpful for students who work or have other responsibilities</w:t>
      </w:r>
      <w:r w:rsidR="004F159F">
        <w:rPr>
          <w:rFonts w:ascii="Arial" w:eastAsia="Times New Roman" w:hAnsi="Arial" w:cs="Arial"/>
          <w:color w:val="222222"/>
          <w:kern w:val="0"/>
          <w:lang w:eastAsia="en-GB"/>
          <w14:ligatures w14:val="none"/>
        </w:rPr>
        <w:t>.</w:t>
      </w:r>
    </w:p>
    <w:p w14:paraId="1E7902C1" w14:textId="77777777" w:rsidR="00DB1C86" w:rsidRDefault="00DB1C86" w:rsidP="004F159F">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DB1C86">
        <w:rPr>
          <w:rFonts w:ascii="Arial" w:eastAsia="Times New Roman" w:hAnsi="Arial" w:cs="Arial"/>
          <w:color w:val="222222"/>
          <w:kern w:val="0"/>
          <w:lang w:eastAsia="en-GB"/>
          <w14:ligatures w14:val="none"/>
        </w:rPr>
        <w:lastRenderedPageBreak/>
        <w:t>Graham (2021) found that flexible digital learning can improve motivation because students feel more in control of their studies. I find this true for myself. Being able to learn at my own speed helps me stay interested, especially in difficult subjects. Personalised learning also supports memory, because I can revisit material until I fully understand it.</w:t>
      </w:r>
    </w:p>
    <w:p w14:paraId="0579F734" w14:textId="77777777" w:rsidR="00F5698E" w:rsidRPr="00DB1C86" w:rsidRDefault="00F5698E" w:rsidP="004F159F">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p>
    <w:p w14:paraId="236B73BE" w14:textId="2AA943D2" w:rsidR="00DB1C86" w:rsidRPr="00DB1C86" w:rsidRDefault="00DB1C86" w:rsidP="004F159F">
      <w:pPr>
        <w:shd w:val="clear" w:color="auto" w:fill="FFFFFF"/>
        <w:spacing w:after="0" w:line="360" w:lineRule="auto"/>
        <w:rPr>
          <w:rFonts w:ascii="Arial" w:eastAsia="Times New Roman" w:hAnsi="Arial" w:cs="Arial"/>
          <w:color w:val="222222"/>
          <w:kern w:val="0"/>
          <w:lang w:eastAsia="en-GB"/>
          <w14:ligatures w14:val="none"/>
        </w:rPr>
      </w:pPr>
    </w:p>
    <w:p w14:paraId="6C43FA64" w14:textId="77777777" w:rsidR="00DB1C86" w:rsidRPr="00F5698E" w:rsidRDefault="00DB1C86" w:rsidP="004F159F">
      <w:pPr>
        <w:shd w:val="clear" w:color="auto" w:fill="FFFFFF"/>
        <w:spacing w:before="100" w:beforeAutospacing="1" w:after="100" w:afterAutospacing="1" w:line="360" w:lineRule="auto"/>
        <w:outlineLvl w:val="1"/>
        <w:rPr>
          <w:rFonts w:ascii="Arial" w:eastAsia="Times New Roman" w:hAnsi="Arial" w:cs="Arial"/>
          <w:b/>
          <w:bCs/>
          <w:color w:val="222222"/>
          <w:kern w:val="0"/>
          <w:sz w:val="28"/>
          <w:szCs w:val="28"/>
          <w:lang w:eastAsia="en-GB"/>
          <w14:ligatures w14:val="none"/>
        </w:rPr>
      </w:pPr>
      <w:r w:rsidRPr="00F5698E">
        <w:rPr>
          <w:rFonts w:ascii="Arial" w:eastAsia="Times New Roman" w:hAnsi="Arial" w:cs="Arial"/>
          <w:b/>
          <w:bCs/>
          <w:color w:val="222222"/>
          <w:kern w:val="0"/>
          <w:sz w:val="28"/>
          <w:szCs w:val="28"/>
          <w:lang w:eastAsia="en-GB"/>
          <w14:ligatures w14:val="none"/>
        </w:rPr>
        <w:t>Three Strategies for Adapting to the Digital Era</w:t>
      </w:r>
    </w:p>
    <w:p w14:paraId="31E4EC9B" w14:textId="77777777" w:rsidR="00B10B93" w:rsidRPr="00DB1C86" w:rsidRDefault="00B10B93" w:rsidP="00BB282D">
      <w:pPr>
        <w:shd w:val="clear" w:color="auto" w:fill="FFFFFF"/>
        <w:spacing w:before="100" w:beforeAutospacing="1" w:after="100" w:afterAutospacing="1" w:line="360" w:lineRule="auto"/>
        <w:outlineLvl w:val="1"/>
        <w:rPr>
          <w:rFonts w:ascii="Arial" w:eastAsia="Times New Roman" w:hAnsi="Arial" w:cs="Arial"/>
          <w:b/>
          <w:bCs/>
          <w:color w:val="222222"/>
          <w:kern w:val="0"/>
          <w:sz w:val="32"/>
          <w:szCs w:val="32"/>
          <w:lang w:eastAsia="en-GB"/>
          <w14:ligatures w14:val="none"/>
        </w:rPr>
      </w:pPr>
    </w:p>
    <w:p w14:paraId="06E9BB47" w14:textId="77777777" w:rsidR="00DB1C86" w:rsidRPr="00DB1C86" w:rsidRDefault="00DB1C86" w:rsidP="004F159F">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p>
    <w:p w14:paraId="796206C7" w14:textId="77777777" w:rsidR="004959D5" w:rsidRDefault="00DB1C86" w:rsidP="004F159F">
      <w:pPr>
        <w:shd w:val="clear" w:color="auto" w:fill="FFFFFF"/>
        <w:spacing w:before="100" w:beforeAutospacing="1" w:after="100" w:afterAutospacing="1" w:line="360" w:lineRule="auto"/>
        <w:outlineLvl w:val="2"/>
        <w:rPr>
          <w:rFonts w:ascii="Arial" w:eastAsia="Times New Roman" w:hAnsi="Arial" w:cs="Arial"/>
          <w:b/>
          <w:bCs/>
          <w:color w:val="222222"/>
          <w:kern w:val="0"/>
          <w:sz w:val="27"/>
          <w:szCs w:val="27"/>
          <w:lang w:eastAsia="en-GB"/>
          <w14:ligatures w14:val="none"/>
        </w:rPr>
      </w:pPr>
      <w:r w:rsidRPr="00DB1C86">
        <w:rPr>
          <w:rFonts w:ascii="Arial" w:eastAsia="Times New Roman" w:hAnsi="Arial" w:cs="Arial"/>
          <w:b/>
          <w:bCs/>
          <w:color w:val="222222"/>
          <w:kern w:val="0"/>
          <w:sz w:val="27"/>
          <w:szCs w:val="27"/>
          <w:lang w:eastAsia="en-GB"/>
          <w14:ligatures w14:val="none"/>
        </w:rPr>
        <w:t xml:space="preserve">Strategy 1: </w:t>
      </w:r>
    </w:p>
    <w:p w14:paraId="4FC24A77" w14:textId="74D70EDC" w:rsidR="00DB1C86" w:rsidRPr="00DB1C86" w:rsidRDefault="00DB1C86" w:rsidP="004F159F">
      <w:pPr>
        <w:shd w:val="clear" w:color="auto" w:fill="FFFFFF"/>
        <w:spacing w:before="100" w:beforeAutospacing="1" w:after="100" w:afterAutospacing="1" w:line="360" w:lineRule="auto"/>
        <w:outlineLvl w:val="2"/>
        <w:rPr>
          <w:rFonts w:ascii="Arial" w:eastAsia="Times New Roman" w:hAnsi="Arial" w:cs="Arial"/>
          <w:b/>
          <w:bCs/>
          <w:color w:val="222222"/>
          <w:kern w:val="0"/>
          <w:sz w:val="27"/>
          <w:szCs w:val="27"/>
          <w:lang w:eastAsia="en-GB"/>
          <w14:ligatures w14:val="none"/>
        </w:rPr>
      </w:pPr>
      <w:r w:rsidRPr="00DB1C86">
        <w:rPr>
          <w:rFonts w:ascii="Arial" w:eastAsia="Times New Roman" w:hAnsi="Arial" w:cs="Arial"/>
          <w:b/>
          <w:bCs/>
          <w:color w:val="222222"/>
          <w:kern w:val="0"/>
          <w:sz w:val="27"/>
          <w:szCs w:val="27"/>
          <w:lang w:eastAsia="en-GB"/>
          <w14:ligatures w14:val="none"/>
        </w:rPr>
        <w:t>Checking Credibility Using Critical Thinking</w:t>
      </w:r>
    </w:p>
    <w:p w14:paraId="6BAF8F7E" w14:textId="77777777" w:rsidR="00DB1C86" w:rsidRPr="00DB1C86" w:rsidRDefault="00DB1C86" w:rsidP="004F159F">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p>
    <w:p w14:paraId="4920D3ED" w14:textId="77777777" w:rsidR="00DB1C86" w:rsidRPr="00DB1C86" w:rsidRDefault="00DB1C86" w:rsidP="004F159F">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DB1C86">
        <w:rPr>
          <w:rFonts w:ascii="Arial" w:eastAsia="Times New Roman" w:hAnsi="Arial" w:cs="Arial"/>
          <w:color w:val="222222"/>
          <w:kern w:val="0"/>
          <w:lang w:eastAsia="en-GB"/>
          <w14:ligatures w14:val="none"/>
        </w:rPr>
        <w:t>Following Cottrell’s (2023) advice, students should check who wrote the source, when it was published, and whether the information is supported by evidence. Using academic databases such as Google Scholar, JISC Library Hub, and university e-libraries reduces the risk of unreliable sources.</w:t>
      </w:r>
    </w:p>
    <w:p w14:paraId="0B6F0E62" w14:textId="77777777" w:rsidR="00DB1C86" w:rsidRDefault="00DB1C86" w:rsidP="004F159F">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p>
    <w:p w14:paraId="473E16DB" w14:textId="77777777" w:rsidR="00662B8A" w:rsidRDefault="00DB1C86" w:rsidP="003E4EA9">
      <w:pPr>
        <w:pStyle w:val="NormalWeb"/>
        <w:rPr>
          <w:rFonts w:ascii="Arial" w:hAnsi="Arial" w:cs="Arial"/>
          <w:b/>
          <w:bCs/>
          <w:color w:val="222222"/>
          <w:sz w:val="27"/>
          <w:szCs w:val="27"/>
        </w:rPr>
      </w:pPr>
      <w:r w:rsidRPr="00DB1C86">
        <w:rPr>
          <w:rFonts w:ascii="Arial" w:hAnsi="Arial" w:cs="Arial"/>
          <w:b/>
          <w:bCs/>
          <w:color w:val="222222"/>
          <w:sz w:val="27"/>
          <w:szCs w:val="27"/>
        </w:rPr>
        <w:t>Strategy 2:</w:t>
      </w:r>
    </w:p>
    <w:p w14:paraId="15E849A2" w14:textId="6B6FA26D" w:rsidR="00662B8A" w:rsidRDefault="00DB1C86" w:rsidP="00B72A4E">
      <w:pPr>
        <w:pStyle w:val="NormalWeb"/>
        <w:rPr>
          <w:rFonts w:ascii="Arial" w:hAnsi="Arial" w:cs="Arial"/>
          <w:b/>
          <w:bCs/>
          <w:color w:val="222222"/>
          <w:sz w:val="27"/>
          <w:szCs w:val="27"/>
        </w:rPr>
      </w:pPr>
      <w:r w:rsidRPr="00DB1C86">
        <w:rPr>
          <w:rFonts w:ascii="Arial" w:hAnsi="Arial" w:cs="Arial"/>
          <w:b/>
          <w:bCs/>
          <w:color w:val="222222"/>
          <w:sz w:val="27"/>
          <w:szCs w:val="27"/>
        </w:rPr>
        <w:t>Reducing Digital Distractions</w:t>
      </w:r>
    </w:p>
    <w:p w14:paraId="3C934DD6" w14:textId="289807CA" w:rsidR="00DB1C86" w:rsidRDefault="003E4EA9" w:rsidP="00B72A4E">
      <w:pPr>
        <w:pStyle w:val="NormalWeb"/>
        <w:spacing w:line="360" w:lineRule="auto"/>
        <w:rPr>
          <w:rFonts w:ascii="Arial" w:hAnsi="Arial" w:cs="Arial"/>
        </w:rPr>
      </w:pPr>
      <w:r w:rsidRPr="00662B8A">
        <w:rPr>
          <w:rFonts w:ascii="Arial" w:hAnsi="Arial" w:cs="Arial"/>
        </w:rPr>
        <w:t xml:space="preserve">Students can turn off notifications, use “Do Not Disturb” settings, or study in full-screen mode to avoid seeing messages or pop-ups. I personally find that putting my phone in another room helps me concentrate. Rosen (2020) recommends working in </w:t>
      </w:r>
      <w:r w:rsidR="00EE48C4" w:rsidRPr="00662B8A">
        <w:rPr>
          <w:rFonts w:ascii="Arial" w:hAnsi="Arial" w:cs="Arial"/>
        </w:rPr>
        <w:t>short, focused</w:t>
      </w:r>
      <w:r w:rsidRPr="00662B8A">
        <w:rPr>
          <w:rFonts w:ascii="Arial" w:hAnsi="Arial" w:cs="Arial"/>
        </w:rPr>
        <w:t xml:space="preserve"> intervals to manage attention.</w:t>
      </w:r>
    </w:p>
    <w:p w14:paraId="1F21E885" w14:textId="77777777" w:rsidR="00F5698E" w:rsidRDefault="00F5698E" w:rsidP="00B72A4E">
      <w:pPr>
        <w:pStyle w:val="NormalWeb"/>
        <w:spacing w:line="360" w:lineRule="auto"/>
        <w:rPr>
          <w:rFonts w:ascii="Arial" w:hAnsi="Arial" w:cs="Arial"/>
        </w:rPr>
      </w:pPr>
    </w:p>
    <w:p w14:paraId="6087FA45" w14:textId="77777777" w:rsidR="00F5698E" w:rsidRDefault="00F5698E" w:rsidP="00B72A4E">
      <w:pPr>
        <w:pStyle w:val="NormalWeb"/>
        <w:spacing w:line="360" w:lineRule="auto"/>
        <w:rPr>
          <w:rFonts w:ascii="Arial" w:hAnsi="Arial" w:cs="Arial"/>
        </w:rPr>
      </w:pPr>
    </w:p>
    <w:p w14:paraId="19590136" w14:textId="77777777" w:rsidR="00F5698E" w:rsidRDefault="00F5698E" w:rsidP="00B72A4E">
      <w:pPr>
        <w:pStyle w:val="NormalWeb"/>
        <w:spacing w:line="360" w:lineRule="auto"/>
        <w:rPr>
          <w:rFonts w:ascii="Arial" w:hAnsi="Arial" w:cs="Arial"/>
        </w:rPr>
      </w:pPr>
    </w:p>
    <w:p w14:paraId="1E5E03AC" w14:textId="77777777" w:rsidR="00F5698E" w:rsidRDefault="00F5698E" w:rsidP="00B72A4E">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p>
    <w:p w14:paraId="7004C475" w14:textId="77777777" w:rsidR="00F5698E" w:rsidRPr="00DB1C86" w:rsidRDefault="00F5698E" w:rsidP="00B72A4E">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p>
    <w:p w14:paraId="5056E67C" w14:textId="77777777" w:rsidR="004959D5" w:rsidRDefault="00DB1C86" w:rsidP="004F159F">
      <w:pPr>
        <w:shd w:val="clear" w:color="auto" w:fill="FFFFFF"/>
        <w:spacing w:before="100" w:beforeAutospacing="1" w:after="100" w:afterAutospacing="1" w:line="360" w:lineRule="auto"/>
        <w:outlineLvl w:val="2"/>
        <w:rPr>
          <w:rFonts w:ascii="Arial" w:eastAsia="Times New Roman" w:hAnsi="Arial" w:cs="Arial"/>
          <w:b/>
          <w:bCs/>
          <w:color w:val="222222"/>
          <w:kern w:val="0"/>
          <w:sz w:val="27"/>
          <w:szCs w:val="27"/>
          <w:lang w:eastAsia="en-GB"/>
          <w14:ligatures w14:val="none"/>
        </w:rPr>
      </w:pPr>
      <w:r w:rsidRPr="00DB1C86">
        <w:rPr>
          <w:rFonts w:ascii="Arial" w:eastAsia="Times New Roman" w:hAnsi="Arial" w:cs="Arial"/>
          <w:b/>
          <w:bCs/>
          <w:color w:val="222222"/>
          <w:kern w:val="0"/>
          <w:sz w:val="27"/>
          <w:szCs w:val="27"/>
          <w:lang w:eastAsia="en-GB"/>
          <w14:ligatures w14:val="none"/>
        </w:rPr>
        <w:t xml:space="preserve">Strategy 3: </w:t>
      </w:r>
    </w:p>
    <w:p w14:paraId="683E7525" w14:textId="13D43DE3" w:rsidR="00DB1C86" w:rsidRPr="00DB1C86" w:rsidRDefault="00DB1C86" w:rsidP="004F159F">
      <w:pPr>
        <w:shd w:val="clear" w:color="auto" w:fill="FFFFFF"/>
        <w:spacing w:before="100" w:beforeAutospacing="1" w:after="100" w:afterAutospacing="1" w:line="360" w:lineRule="auto"/>
        <w:outlineLvl w:val="2"/>
        <w:rPr>
          <w:rFonts w:ascii="Arial" w:eastAsia="Times New Roman" w:hAnsi="Arial" w:cs="Arial"/>
          <w:b/>
          <w:bCs/>
          <w:color w:val="222222"/>
          <w:kern w:val="0"/>
          <w:sz w:val="27"/>
          <w:szCs w:val="27"/>
          <w:lang w:eastAsia="en-GB"/>
          <w14:ligatures w14:val="none"/>
        </w:rPr>
      </w:pPr>
      <w:r w:rsidRPr="00DB1C86">
        <w:rPr>
          <w:rFonts w:ascii="Arial" w:eastAsia="Times New Roman" w:hAnsi="Arial" w:cs="Arial"/>
          <w:b/>
          <w:bCs/>
          <w:color w:val="222222"/>
          <w:kern w:val="0"/>
          <w:sz w:val="27"/>
          <w:szCs w:val="27"/>
          <w:lang w:eastAsia="en-GB"/>
          <w14:ligatures w14:val="none"/>
        </w:rPr>
        <w:t>Using Digital Tools to Support Learning</w:t>
      </w:r>
    </w:p>
    <w:p w14:paraId="3F20EB14" w14:textId="77777777" w:rsidR="00DB1C86" w:rsidRPr="00DB1C86" w:rsidRDefault="00DB1C86" w:rsidP="004F159F">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p>
    <w:p w14:paraId="6CE7218C" w14:textId="74E8A8A5" w:rsidR="00DB1C86" w:rsidRPr="00DB1C86" w:rsidRDefault="00DB1C86" w:rsidP="004F159F">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DB1C86">
        <w:rPr>
          <w:rFonts w:ascii="Arial" w:eastAsia="Times New Roman" w:hAnsi="Arial" w:cs="Arial"/>
          <w:color w:val="222222"/>
          <w:kern w:val="0"/>
          <w:lang w:eastAsia="en-GB"/>
          <w14:ligatures w14:val="none"/>
        </w:rPr>
        <w:t xml:space="preserve">Students can use </w:t>
      </w:r>
      <w:r w:rsidR="004903A8" w:rsidRPr="002079EA">
        <w:rPr>
          <w:rFonts w:ascii="Arial" w:eastAsia="Times New Roman" w:hAnsi="Arial" w:cs="Arial"/>
          <w:color w:val="222222"/>
          <w:kern w:val="0"/>
          <w:lang w:eastAsia="en-GB"/>
          <w14:ligatures w14:val="none"/>
        </w:rPr>
        <w:t>eBooks</w:t>
      </w:r>
      <w:r w:rsidRPr="00DB1C86">
        <w:rPr>
          <w:rFonts w:ascii="Arial" w:eastAsia="Times New Roman" w:hAnsi="Arial" w:cs="Arial"/>
          <w:color w:val="222222"/>
          <w:kern w:val="0"/>
          <w:lang w:eastAsia="en-GB"/>
          <w14:ligatures w14:val="none"/>
        </w:rPr>
        <w:t>, online videos, note-taking apps, and online quizzes to help with understanding. Tools such as Microsoft OneNote, Quizlet, or institutional libraries support personalised learning and deeper research.</w:t>
      </w:r>
    </w:p>
    <w:p w14:paraId="79FEFC68" w14:textId="286A9829" w:rsidR="00DB1C86" w:rsidRPr="00DB1C86" w:rsidRDefault="00DB1C86" w:rsidP="004F159F">
      <w:pPr>
        <w:shd w:val="clear" w:color="auto" w:fill="FFFFFF"/>
        <w:spacing w:after="0" w:line="360" w:lineRule="auto"/>
        <w:rPr>
          <w:rFonts w:ascii="Arial" w:eastAsia="Times New Roman" w:hAnsi="Arial" w:cs="Arial"/>
          <w:color w:val="222222"/>
          <w:kern w:val="0"/>
          <w:lang w:eastAsia="en-GB"/>
          <w14:ligatures w14:val="none"/>
        </w:rPr>
      </w:pPr>
    </w:p>
    <w:p w14:paraId="54182BFF" w14:textId="0DA3D7A5" w:rsidR="00050C82" w:rsidRPr="009C44B2" w:rsidRDefault="00DB1C86" w:rsidP="00050C82">
      <w:pPr>
        <w:shd w:val="clear" w:color="auto" w:fill="FFFFFF"/>
        <w:spacing w:before="100" w:beforeAutospacing="1" w:after="100" w:afterAutospacing="1" w:line="360" w:lineRule="auto"/>
        <w:outlineLvl w:val="1"/>
        <w:rPr>
          <w:rFonts w:ascii="Arial" w:eastAsia="Times New Roman" w:hAnsi="Arial" w:cs="Arial"/>
          <w:b/>
          <w:bCs/>
          <w:color w:val="222222"/>
          <w:kern w:val="0"/>
          <w:sz w:val="32"/>
          <w:szCs w:val="32"/>
          <w:lang w:eastAsia="en-GB"/>
          <w14:ligatures w14:val="none"/>
        </w:rPr>
      </w:pPr>
      <w:r w:rsidRPr="009C44B2">
        <w:rPr>
          <w:rFonts w:ascii="Arial" w:eastAsia="Times New Roman" w:hAnsi="Arial" w:cs="Arial"/>
          <w:b/>
          <w:bCs/>
          <w:color w:val="222222"/>
          <w:kern w:val="0"/>
          <w:sz w:val="32"/>
          <w:szCs w:val="32"/>
          <w:lang w:eastAsia="en-GB"/>
          <w14:ligatures w14:val="none"/>
        </w:rPr>
        <w:t>Conclusi</w:t>
      </w:r>
      <w:r w:rsidR="004903A8" w:rsidRPr="009C44B2">
        <w:rPr>
          <w:rFonts w:ascii="Arial" w:eastAsia="Times New Roman" w:hAnsi="Arial" w:cs="Arial"/>
          <w:b/>
          <w:bCs/>
          <w:color w:val="222222"/>
          <w:kern w:val="0"/>
          <w:sz w:val="32"/>
          <w:szCs w:val="32"/>
          <w:lang w:eastAsia="en-GB"/>
          <w14:ligatures w14:val="none"/>
        </w:rPr>
        <w:t>on</w:t>
      </w:r>
    </w:p>
    <w:p w14:paraId="222D692A" w14:textId="34C3BC36" w:rsidR="00A33A81" w:rsidRPr="00A33A81" w:rsidRDefault="00A33A81" w:rsidP="00C34FF3">
      <w:pPr>
        <w:pStyle w:val="NormalWeb"/>
        <w:spacing w:line="360" w:lineRule="auto"/>
        <w:rPr>
          <w:rFonts w:ascii="Arial" w:hAnsi="Arial" w:cs="Arial"/>
        </w:rPr>
      </w:pPr>
      <w:r w:rsidRPr="00A33A81">
        <w:rPr>
          <w:rFonts w:ascii="Arial" w:hAnsi="Arial" w:cs="Arial"/>
        </w:rPr>
        <w:t>Students can adapt to the digital era by using simple but effective strategies that make digital learning more manageable. A good first step is learning how to check the credibility of online information. Cottrell (2023) recommends looking at who wrote the source, when it was published, and whether the ideas are supported by clear evidence. This helps students avoid unreliable websites and gives them more confidence when doing research.</w:t>
      </w:r>
    </w:p>
    <w:p w14:paraId="77937916" w14:textId="3994DF16" w:rsidR="00A33A81" w:rsidRDefault="00A33A81" w:rsidP="00C34FF3">
      <w:pPr>
        <w:pStyle w:val="NormalWeb"/>
        <w:spacing w:line="360" w:lineRule="auto"/>
        <w:rPr>
          <w:rFonts w:ascii="Arial" w:hAnsi="Arial" w:cs="Arial"/>
        </w:rPr>
      </w:pPr>
      <w:r w:rsidRPr="00A33A81">
        <w:rPr>
          <w:rFonts w:ascii="Arial" w:hAnsi="Arial" w:cs="Arial"/>
        </w:rPr>
        <w:t>Another important way to adapt is by reducing digital distractions. Many students lose focus because of constant notifications, social media alerts, or the habit of multitasking. Turning off notifications, using “Do Not Disturb”, or keeping the phone in another room can improve concentration. Rosen (2020) suggests working in short, focused sessions, which helps maintain attention and makes studying feel more organised</w:t>
      </w:r>
      <w:r w:rsidR="00C34FF3">
        <w:rPr>
          <w:rFonts w:ascii="Arial" w:hAnsi="Arial" w:cs="Arial"/>
        </w:rPr>
        <w:t>.</w:t>
      </w:r>
    </w:p>
    <w:p w14:paraId="5B6EA8FD" w14:textId="77777777" w:rsidR="009C44B2" w:rsidRDefault="00050C82" w:rsidP="00E66BEA">
      <w:pPr>
        <w:shd w:val="clear" w:color="auto" w:fill="FFFFFF"/>
        <w:spacing w:before="100" w:beforeAutospacing="1" w:after="100" w:afterAutospacing="1" w:line="360" w:lineRule="auto"/>
        <w:outlineLvl w:val="1"/>
        <w:rPr>
          <w:rFonts w:ascii="Arial" w:hAnsi="Arial" w:cs="Arial"/>
          <w:color w:val="222222"/>
          <w:shd w:val="clear" w:color="auto" w:fill="FFFFFF"/>
        </w:rPr>
      </w:pPr>
      <w:r>
        <w:rPr>
          <w:rFonts w:ascii="Arial" w:hAnsi="Arial" w:cs="Arial"/>
          <w:color w:val="222222"/>
          <w:shd w:val="clear" w:color="auto" w:fill="FFFFFF"/>
        </w:rPr>
        <w:lastRenderedPageBreak/>
        <w:t>In conclusion, the digital era brings both difficulties and advantages for students, and my experience shows how important it is to understand both sides. Challenges such as unreliable online information, digital distraction, and even practical issues like missing Moodle resources can make learning harder and slow down progress. These problems highlight the need for strong critical thinking skills and good organisation.</w:t>
      </w:r>
    </w:p>
    <w:p w14:paraId="6F9943D0" w14:textId="107142F1" w:rsidR="00A33A81" w:rsidRDefault="00F02D8B" w:rsidP="00E66BEA">
      <w:pPr>
        <w:shd w:val="clear" w:color="auto" w:fill="FFFFFF"/>
        <w:spacing w:before="100" w:beforeAutospacing="1" w:after="100" w:afterAutospacing="1" w:line="360" w:lineRule="auto"/>
        <w:outlineLvl w:val="1"/>
        <w:rPr>
          <w:rFonts w:ascii="Arial" w:hAnsi="Arial" w:cs="Arial"/>
          <w:sz w:val="28"/>
          <w:szCs w:val="28"/>
        </w:rPr>
      </w:pPr>
      <w:r w:rsidRPr="00E66BEA">
        <w:rPr>
          <w:rFonts w:ascii="Arial" w:hAnsi="Arial" w:cs="Arial"/>
          <w:sz w:val="28"/>
          <w:szCs w:val="28"/>
        </w:rPr>
        <w:t>Word count</w:t>
      </w:r>
      <w:r w:rsidR="00E66BEA" w:rsidRPr="00E66BEA">
        <w:rPr>
          <w:rFonts w:ascii="Arial" w:hAnsi="Arial" w:cs="Arial"/>
          <w:sz w:val="28"/>
          <w:szCs w:val="28"/>
        </w:rPr>
        <w:t>: 1</w:t>
      </w:r>
      <w:r w:rsidR="00DF6FA3">
        <w:rPr>
          <w:rFonts w:ascii="Arial" w:hAnsi="Arial" w:cs="Arial"/>
          <w:sz w:val="28"/>
          <w:szCs w:val="28"/>
        </w:rPr>
        <w:t>5</w:t>
      </w:r>
      <w:r w:rsidR="00221A87">
        <w:rPr>
          <w:rFonts w:ascii="Arial" w:hAnsi="Arial" w:cs="Arial"/>
          <w:sz w:val="28"/>
          <w:szCs w:val="28"/>
        </w:rPr>
        <w:t>36</w:t>
      </w:r>
    </w:p>
    <w:p w14:paraId="5B2862E4" w14:textId="77777777" w:rsidR="009C44B2" w:rsidRDefault="009C44B2" w:rsidP="00E66BEA">
      <w:pPr>
        <w:shd w:val="clear" w:color="auto" w:fill="FFFFFF"/>
        <w:spacing w:before="100" w:beforeAutospacing="1" w:after="100" w:afterAutospacing="1" w:line="360" w:lineRule="auto"/>
        <w:outlineLvl w:val="1"/>
        <w:rPr>
          <w:rFonts w:ascii="Arial" w:hAnsi="Arial" w:cs="Arial"/>
          <w:sz w:val="28"/>
          <w:szCs w:val="28"/>
        </w:rPr>
      </w:pPr>
    </w:p>
    <w:p w14:paraId="48A5F77A" w14:textId="12D95EFF" w:rsidR="009C44B2" w:rsidRPr="009C44B2" w:rsidRDefault="009C44B2" w:rsidP="00E66BEA">
      <w:pPr>
        <w:shd w:val="clear" w:color="auto" w:fill="FFFFFF"/>
        <w:spacing w:before="100" w:beforeAutospacing="1" w:after="100" w:afterAutospacing="1" w:line="360" w:lineRule="auto"/>
        <w:outlineLvl w:val="1"/>
        <w:rPr>
          <w:rFonts w:ascii="Arial" w:eastAsia="Times New Roman" w:hAnsi="Arial" w:cs="Arial"/>
          <w:b/>
          <w:bCs/>
          <w:color w:val="222222"/>
          <w:kern w:val="0"/>
          <w:sz w:val="36"/>
          <w:szCs w:val="36"/>
          <w:lang w:eastAsia="en-GB"/>
          <w14:ligatures w14:val="none"/>
        </w:rPr>
      </w:pPr>
    </w:p>
    <w:p w14:paraId="36D989F9" w14:textId="425FDB79" w:rsidR="005D6443" w:rsidRDefault="00D82E14" w:rsidP="00832773">
      <w:pPr>
        <w:rPr>
          <w:rFonts w:ascii="Arial" w:hAnsi="Arial" w:cs="Arial"/>
          <w:b/>
          <w:bCs/>
          <w:sz w:val="28"/>
          <w:szCs w:val="28"/>
        </w:rPr>
      </w:pPr>
      <w:r w:rsidRPr="009A0526">
        <w:rPr>
          <w:rFonts w:ascii="Arial" w:hAnsi="Arial" w:cs="Arial"/>
          <w:b/>
          <w:bCs/>
          <w:sz w:val="28"/>
          <w:szCs w:val="28"/>
        </w:rPr>
        <w:t xml:space="preserve">References </w:t>
      </w:r>
    </w:p>
    <w:p w14:paraId="52A66CB4" w14:textId="74FA6178" w:rsidR="00B40D83" w:rsidRPr="00B40D83" w:rsidRDefault="00B40D83" w:rsidP="00B40D83">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B40D83">
        <w:rPr>
          <w:rFonts w:ascii="Arial" w:eastAsia="Times New Roman" w:hAnsi="Arial" w:cs="Arial"/>
          <w:color w:val="222222"/>
          <w:kern w:val="0"/>
          <w:lang w:eastAsia="en-GB"/>
          <w14:ligatures w14:val="none"/>
        </w:rPr>
        <w:t xml:space="preserve">Cottrell, S. (2023) </w:t>
      </w:r>
      <w:r w:rsidRPr="00B40D83">
        <w:rPr>
          <w:rFonts w:ascii="Arial" w:eastAsia="Times New Roman" w:hAnsi="Arial" w:cs="Arial"/>
          <w:i/>
          <w:iCs/>
          <w:color w:val="222222"/>
          <w:kern w:val="0"/>
          <w:lang w:eastAsia="en-GB"/>
          <w14:ligatures w14:val="none"/>
        </w:rPr>
        <w:t>Critical Thinking Skills</w:t>
      </w:r>
      <w:r w:rsidRPr="00B40D83">
        <w:rPr>
          <w:rFonts w:ascii="Arial" w:eastAsia="Times New Roman" w:hAnsi="Arial" w:cs="Arial"/>
          <w:color w:val="222222"/>
          <w:kern w:val="0"/>
          <w:lang w:eastAsia="en-GB"/>
          <w14:ligatures w14:val="none"/>
        </w:rPr>
        <w:t xml:space="preserve">. 3rd </w:t>
      </w:r>
      <w:proofErr w:type="spellStart"/>
      <w:r w:rsidRPr="00B40D83">
        <w:rPr>
          <w:rFonts w:ascii="Arial" w:eastAsia="Times New Roman" w:hAnsi="Arial" w:cs="Arial"/>
          <w:color w:val="222222"/>
          <w:kern w:val="0"/>
          <w:lang w:eastAsia="en-GB"/>
          <w14:ligatures w14:val="none"/>
        </w:rPr>
        <w:t>edn</w:t>
      </w:r>
      <w:proofErr w:type="spellEnd"/>
      <w:r w:rsidRPr="00B40D83">
        <w:rPr>
          <w:rFonts w:ascii="Arial" w:eastAsia="Times New Roman" w:hAnsi="Arial" w:cs="Arial"/>
          <w:color w:val="222222"/>
          <w:kern w:val="0"/>
          <w:lang w:eastAsia="en-GB"/>
          <w14:ligatures w14:val="none"/>
        </w:rPr>
        <w:t>. London: Bloomsbury Publishing.</w:t>
      </w:r>
    </w:p>
    <w:p w14:paraId="36E48C03" w14:textId="4242A743" w:rsidR="00B40D83" w:rsidRPr="00B40D83" w:rsidRDefault="00B40D83" w:rsidP="00B40D83">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B40D83">
        <w:rPr>
          <w:rFonts w:ascii="Arial" w:eastAsia="Times New Roman" w:hAnsi="Arial" w:cs="Arial"/>
          <w:color w:val="222222"/>
          <w:kern w:val="0"/>
          <w:lang w:eastAsia="en-GB"/>
          <w14:ligatures w14:val="none"/>
        </w:rPr>
        <w:t xml:space="preserve">Cottrell, S. (2024) </w:t>
      </w:r>
      <w:r w:rsidRPr="00B40D83">
        <w:rPr>
          <w:rFonts w:ascii="Arial" w:eastAsia="Times New Roman" w:hAnsi="Arial" w:cs="Arial"/>
          <w:i/>
          <w:iCs/>
          <w:color w:val="222222"/>
          <w:kern w:val="0"/>
          <w:lang w:eastAsia="en-GB"/>
          <w14:ligatures w14:val="none"/>
        </w:rPr>
        <w:t>The Study Skills Handbook</w:t>
      </w:r>
      <w:r w:rsidRPr="00B40D83">
        <w:rPr>
          <w:rFonts w:ascii="Arial" w:eastAsia="Times New Roman" w:hAnsi="Arial" w:cs="Arial"/>
          <w:color w:val="222222"/>
          <w:kern w:val="0"/>
          <w:lang w:eastAsia="en-GB"/>
          <w14:ligatures w14:val="none"/>
        </w:rPr>
        <w:t xml:space="preserve">. 6th </w:t>
      </w:r>
      <w:proofErr w:type="spellStart"/>
      <w:r w:rsidRPr="00B40D83">
        <w:rPr>
          <w:rFonts w:ascii="Arial" w:eastAsia="Times New Roman" w:hAnsi="Arial" w:cs="Arial"/>
          <w:color w:val="222222"/>
          <w:kern w:val="0"/>
          <w:lang w:eastAsia="en-GB"/>
          <w14:ligatures w14:val="none"/>
        </w:rPr>
        <w:t>edn</w:t>
      </w:r>
      <w:proofErr w:type="spellEnd"/>
      <w:r w:rsidRPr="00B40D83">
        <w:rPr>
          <w:rFonts w:ascii="Arial" w:eastAsia="Times New Roman" w:hAnsi="Arial" w:cs="Arial"/>
          <w:color w:val="222222"/>
          <w:kern w:val="0"/>
          <w:lang w:eastAsia="en-GB"/>
          <w14:ligatures w14:val="none"/>
        </w:rPr>
        <w:t>. London: Bloomsbury Publishing.</w:t>
      </w:r>
    </w:p>
    <w:p w14:paraId="324316D0" w14:textId="7E270B57" w:rsidR="00B40D83" w:rsidRPr="00B40D83" w:rsidRDefault="00B40D83" w:rsidP="00B40D83">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B40D83">
        <w:rPr>
          <w:rFonts w:ascii="Arial" w:eastAsia="Times New Roman" w:hAnsi="Arial" w:cs="Arial"/>
          <w:color w:val="222222"/>
          <w:kern w:val="0"/>
          <w:lang w:eastAsia="en-GB"/>
          <w14:ligatures w14:val="none"/>
        </w:rPr>
        <w:t>Educause (2022):</w:t>
      </w:r>
      <w:r w:rsidRPr="00B40D83">
        <w:rPr>
          <w:rFonts w:ascii="Arial" w:eastAsia="Times New Roman" w:hAnsi="Arial" w:cs="Arial"/>
          <w:i/>
          <w:iCs/>
          <w:color w:val="222222"/>
          <w:kern w:val="0"/>
          <w:lang w:eastAsia="en-GB"/>
          <w14:ligatures w14:val="none"/>
        </w:rPr>
        <w:t xml:space="preserve"> </w:t>
      </w:r>
      <w:r w:rsidR="003F1CC4" w:rsidRPr="00B40D83">
        <w:rPr>
          <w:rFonts w:ascii="Arial" w:eastAsia="Times New Roman" w:hAnsi="Arial" w:cs="Arial"/>
          <w:i/>
          <w:iCs/>
          <w:color w:val="222222"/>
          <w:kern w:val="0"/>
          <w:lang w:eastAsia="en-GB"/>
          <w14:ligatures w14:val="none"/>
        </w:rPr>
        <w:t>Students and Technology Report</w:t>
      </w:r>
      <w:r w:rsidR="003F1CC4" w:rsidRPr="003F1CC4">
        <w:rPr>
          <w:rFonts w:ascii="Arial" w:eastAsia="Times New Roman" w:hAnsi="Arial" w:cs="Arial"/>
          <w:i/>
          <w:iCs/>
          <w:color w:val="222222"/>
          <w:kern w:val="0"/>
          <w:lang w:eastAsia="en-GB"/>
          <w14:ligatures w14:val="none"/>
        </w:rPr>
        <w:t xml:space="preserve"> </w:t>
      </w:r>
      <w:r w:rsidRPr="00B40D83">
        <w:rPr>
          <w:rFonts w:ascii="Arial" w:eastAsia="Times New Roman" w:hAnsi="Arial" w:cs="Arial"/>
          <w:i/>
          <w:iCs/>
          <w:color w:val="222222"/>
          <w:kern w:val="0"/>
          <w:lang w:eastAsia="en-GB"/>
          <w14:ligatures w14:val="none"/>
        </w:rPr>
        <w:t>UK Higher Education</w:t>
      </w:r>
      <w:r w:rsidRPr="00B40D83">
        <w:rPr>
          <w:rFonts w:ascii="Arial" w:eastAsia="Times New Roman" w:hAnsi="Arial" w:cs="Arial"/>
          <w:color w:val="222222"/>
          <w:kern w:val="0"/>
          <w:lang w:eastAsia="en-GB"/>
          <w14:ligatures w14:val="none"/>
        </w:rPr>
        <w:t>. Available at: </w:t>
      </w:r>
      <w:hyperlink r:id="rId9" w:tgtFrame="_blank" w:history="1">
        <w:r w:rsidRPr="00B40D83">
          <w:rPr>
            <w:rFonts w:ascii="Arial" w:eastAsia="Times New Roman" w:hAnsi="Arial" w:cs="Arial"/>
            <w:color w:val="1155CC"/>
            <w:kern w:val="0"/>
            <w:u w:val="single"/>
            <w:lang w:eastAsia="en-GB"/>
            <w14:ligatures w14:val="none"/>
          </w:rPr>
          <w:t>https://www.educause.edu</w:t>
        </w:r>
      </w:hyperlink>
      <w:r w:rsidRPr="00B40D83">
        <w:rPr>
          <w:rFonts w:ascii="Arial" w:eastAsia="Times New Roman" w:hAnsi="Arial" w:cs="Arial"/>
          <w:color w:val="222222"/>
          <w:kern w:val="0"/>
          <w:lang w:eastAsia="en-GB"/>
          <w14:ligatures w14:val="none"/>
        </w:rPr>
        <w:t> (Accessed: 15 February 2025).</w:t>
      </w:r>
    </w:p>
    <w:p w14:paraId="6A551D00" w14:textId="641F1C5A" w:rsidR="00B40D83" w:rsidRPr="00B40D83" w:rsidRDefault="00B40D83" w:rsidP="00B40D83">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B40D83">
        <w:rPr>
          <w:rFonts w:ascii="Arial" w:eastAsia="Times New Roman" w:hAnsi="Arial" w:cs="Arial"/>
          <w:color w:val="222222"/>
          <w:kern w:val="0"/>
          <w:lang w:eastAsia="en-GB"/>
          <w14:ligatures w14:val="none"/>
        </w:rPr>
        <w:t xml:space="preserve">Graham, M. (2021) ‘Flexible digital learning and student motivation’, </w:t>
      </w:r>
      <w:r w:rsidRPr="00B40D83">
        <w:rPr>
          <w:rFonts w:ascii="Arial" w:eastAsia="Times New Roman" w:hAnsi="Arial" w:cs="Arial"/>
          <w:i/>
          <w:iCs/>
          <w:color w:val="222222"/>
          <w:kern w:val="0"/>
          <w:lang w:eastAsia="en-GB"/>
          <w14:ligatures w14:val="none"/>
        </w:rPr>
        <w:t xml:space="preserve">Journal of Online Learning, </w:t>
      </w:r>
      <w:r w:rsidRPr="00B40D83">
        <w:rPr>
          <w:rFonts w:ascii="Arial" w:eastAsia="Times New Roman" w:hAnsi="Arial" w:cs="Arial"/>
          <w:color w:val="222222"/>
          <w:kern w:val="0"/>
          <w:lang w:eastAsia="en-GB"/>
          <w14:ligatures w14:val="none"/>
        </w:rPr>
        <w:t>18(2), pp. 45–58.</w:t>
      </w:r>
    </w:p>
    <w:p w14:paraId="5371DCE8" w14:textId="577C2482" w:rsidR="00B40D83" w:rsidRPr="00B40D83" w:rsidRDefault="00B40D83" w:rsidP="00B40D83">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B40D83">
        <w:rPr>
          <w:rFonts w:ascii="Arial" w:eastAsia="Times New Roman" w:hAnsi="Arial" w:cs="Arial"/>
          <w:color w:val="222222"/>
          <w:kern w:val="0"/>
          <w:lang w:eastAsia="en-GB"/>
          <w14:ligatures w14:val="none"/>
        </w:rPr>
        <w:t xml:space="preserve">JISC (2023) </w:t>
      </w:r>
      <w:r w:rsidRPr="00B40D83">
        <w:rPr>
          <w:rFonts w:ascii="Arial" w:eastAsia="Times New Roman" w:hAnsi="Arial" w:cs="Arial"/>
          <w:i/>
          <w:iCs/>
          <w:color w:val="222222"/>
          <w:kern w:val="0"/>
          <w:lang w:eastAsia="en-GB"/>
          <w14:ligatures w14:val="none"/>
        </w:rPr>
        <w:t>Student Digital Experience Insights Survey 2023</w:t>
      </w:r>
      <w:r w:rsidRPr="00B40D83">
        <w:rPr>
          <w:rFonts w:ascii="Arial" w:eastAsia="Times New Roman" w:hAnsi="Arial" w:cs="Arial"/>
          <w:color w:val="222222"/>
          <w:kern w:val="0"/>
          <w:lang w:eastAsia="en-GB"/>
          <w14:ligatures w14:val="none"/>
        </w:rPr>
        <w:t>. Available at: </w:t>
      </w:r>
      <w:hyperlink r:id="rId10" w:tgtFrame="_blank" w:history="1">
        <w:r w:rsidRPr="00B40D83">
          <w:rPr>
            <w:rFonts w:ascii="Arial" w:eastAsia="Times New Roman" w:hAnsi="Arial" w:cs="Arial"/>
            <w:color w:val="1155CC"/>
            <w:kern w:val="0"/>
            <w:u w:val="single"/>
            <w:lang w:eastAsia="en-GB"/>
            <w14:ligatures w14:val="none"/>
          </w:rPr>
          <w:t>https://www.jisc.ac.uk</w:t>
        </w:r>
      </w:hyperlink>
      <w:r w:rsidRPr="00B40D83">
        <w:rPr>
          <w:rFonts w:ascii="Arial" w:eastAsia="Times New Roman" w:hAnsi="Arial" w:cs="Arial"/>
          <w:color w:val="222222"/>
          <w:kern w:val="0"/>
          <w:lang w:eastAsia="en-GB"/>
          <w14:ligatures w14:val="none"/>
        </w:rPr>
        <w:t> (Accessed: 15 February 2025).</w:t>
      </w:r>
    </w:p>
    <w:p w14:paraId="52348EC4" w14:textId="77777777" w:rsidR="00B40D83" w:rsidRPr="00B40D83" w:rsidRDefault="00B40D83" w:rsidP="00B40D83">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B40D83">
        <w:rPr>
          <w:rFonts w:ascii="Arial" w:eastAsia="Times New Roman" w:hAnsi="Arial" w:cs="Arial"/>
          <w:color w:val="222222"/>
          <w:kern w:val="0"/>
          <w:lang w:eastAsia="en-GB"/>
          <w14:ligatures w14:val="none"/>
        </w:rPr>
        <w:t xml:space="preserve">Rosen, L. (2020) </w:t>
      </w:r>
      <w:r w:rsidRPr="00B40D83">
        <w:rPr>
          <w:rFonts w:ascii="Arial" w:eastAsia="Times New Roman" w:hAnsi="Arial" w:cs="Arial"/>
          <w:i/>
          <w:iCs/>
          <w:color w:val="222222"/>
          <w:kern w:val="0"/>
          <w:lang w:eastAsia="en-GB"/>
          <w14:ligatures w14:val="none"/>
        </w:rPr>
        <w:t>The Distracted Mind</w:t>
      </w:r>
      <w:r w:rsidRPr="00B40D83">
        <w:rPr>
          <w:rFonts w:ascii="Arial" w:eastAsia="Times New Roman" w:hAnsi="Arial" w:cs="Arial"/>
          <w:color w:val="222222"/>
          <w:kern w:val="0"/>
          <w:lang w:eastAsia="en-GB"/>
          <w14:ligatures w14:val="none"/>
        </w:rPr>
        <w:t>: How Technology Affects Learning. Cambridge, MA: MIT Press.</w:t>
      </w:r>
    </w:p>
    <w:p w14:paraId="7A1B4EE1" w14:textId="77777777" w:rsidR="003B00CD" w:rsidRPr="004169BA" w:rsidRDefault="003B00CD" w:rsidP="00832773">
      <w:pPr>
        <w:rPr>
          <w:rFonts w:ascii="Arial" w:hAnsi="Arial" w:cs="Arial"/>
          <w:b/>
          <w:bCs/>
        </w:rPr>
      </w:pPr>
    </w:p>
    <w:p w14:paraId="65CF6A7D" w14:textId="77777777" w:rsidR="009A0526" w:rsidRPr="009A0526" w:rsidRDefault="009A0526" w:rsidP="00832773">
      <w:pPr>
        <w:rPr>
          <w:rFonts w:ascii="Arial" w:hAnsi="Arial" w:cs="Arial"/>
          <w:b/>
          <w:bCs/>
          <w:sz w:val="28"/>
          <w:szCs w:val="28"/>
        </w:rPr>
      </w:pPr>
    </w:p>
    <w:p w14:paraId="064B9305" w14:textId="77777777" w:rsidR="00D82E14" w:rsidRPr="00832773" w:rsidRDefault="00D82E14" w:rsidP="00832773">
      <w:pPr>
        <w:rPr>
          <w:rFonts w:ascii="Arial" w:hAnsi="Arial" w:cs="Arial"/>
          <w:sz w:val="28"/>
          <w:szCs w:val="28"/>
        </w:rPr>
      </w:pPr>
    </w:p>
    <w:p w14:paraId="08AC5BAA" w14:textId="2D559C87" w:rsidR="00E80504" w:rsidRPr="00D82E14" w:rsidRDefault="00E80504" w:rsidP="00832773">
      <w:pPr>
        <w:rPr>
          <w:rFonts w:ascii="Arial" w:hAnsi="Arial" w:cs="Arial"/>
        </w:rPr>
      </w:pPr>
    </w:p>
    <w:p w14:paraId="5469C30E" w14:textId="77777777" w:rsidR="00EE60FA" w:rsidRPr="002079EA" w:rsidRDefault="00EE60FA" w:rsidP="00832773">
      <w:pPr>
        <w:rPr>
          <w:rFonts w:eastAsiaTheme="majorEastAsia"/>
          <w:color w:val="0F4761" w:themeColor="accent1" w:themeShade="BF"/>
          <w:kern w:val="0"/>
          <w:sz w:val="32"/>
          <w:szCs w:val="32"/>
          <w:lang w:val="en-US" w:eastAsia="en-US"/>
          <w14:ligatures w14:val="none"/>
        </w:rPr>
      </w:pPr>
    </w:p>
    <w:p w14:paraId="5EDFA40A" w14:textId="77777777" w:rsidR="009D3FBB" w:rsidRPr="002079EA" w:rsidRDefault="009D3FBB" w:rsidP="00832773"/>
    <w:p w14:paraId="4B693546" w14:textId="77777777" w:rsidR="00DB6606" w:rsidRDefault="00DB6606" w:rsidP="00BF0A79">
      <w:pPr>
        <w:shd w:val="clear" w:color="auto" w:fill="FFFFFF"/>
        <w:spacing w:before="100" w:beforeAutospacing="1" w:after="100" w:afterAutospacing="1" w:line="240" w:lineRule="auto"/>
        <w:outlineLvl w:val="1"/>
        <w:rPr>
          <w:rFonts w:ascii="Arial" w:eastAsia="Times New Roman" w:hAnsi="Arial" w:cs="Arial"/>
          <w:b/>
          <w:bCs/>
          <w:color w:val="222222"/>
          <w:kern w:val="0"/>
          <w:sz w:val="36"/>
          <w:szCs w:val="36"/>
          <w:lang w:eastAsia="en-GB"/>
          <w14:ligatures w14:val="none"/>
        </w:rPr>
      </w:pPr>
    </w:p>
    <w:p w14:paraId="2E01BC73" w14:textId="77777777" w:rsidR="00DB6606" w:rsidRDefault="00DB6606" w:rsidP="00BF0A79">
      <w:pPr>
        <w:shd w:val="clear" w:color="auto" w:fill="FFFFFF"/>
        <w:spacing w:before="100" w:beforeAutospacing="1" w:after="100" w:afterAutospacing="1" w:line="240" w:lineRule="auto"/>
        <w:outlineLvl w:val="1"/>
        <w:rPr>
          <w:rFonts w:ascii="Arial" w:eastAsia="Times New Roman" w:hAnsi="Arial" w:cs="Arial"/>
          <w:b/>
          <w:bCs/>
          <w:color w:val="222222"/>
          <w:kern w:val="0"/>
          <w:sz w:val="36"/>
          <w:szCs w:val="36"/>
          <w:lang w:eastAsia="en-GB"/>
          <w14:ligatures w14:val="none"/>
        </w:rPr>
      </w:pPr>
      <w:r>
        <w:rPr>
          <w:rFonts w:ascii="Arial" w:eastAsia="Times New Roman" w:hAnsi="Arial" w:cs="Arial"/>
          <w:b/>
          <w:bCs/>
          <w:color w:val="222222"/>
          <w:kern w:val="0"/>
          <w:sz w:val="36"/>
          <w:szCs w:val="36"/>
          <w:lang w:eastAsia="en-GB"/>
          <w14:ligatures w14:val="none"/>
        </w:rPr>
        <w:t xml:space="preserve">REFLECTIVE PRESENTATION </w:t>
      </w:r>
    </w:p>
    <w:p w14:paraId="0F999A83" w14:textId="50FA50FC" w:rsidR="00317CC3" w:rsidRPr="00BF0A79" w:rsidRDefault="00BF0A79" w:rsidP="00BF0A79">
      <w:pPr>
        <w:shd w:val="clear" w:color="auto" w:fill="FFFFFF"/>
        <w:spacing w:before="100" w:beforeAutospacing="1" w:after="100" w:afterAutospacing="1" w:line="240" w:lineRule="auto"/>
        <w:outlineLvl w:val="1"/>
        <w:rPr>
          <w:rFonts w:ascii="Arial" w:eastAsia="Times New Roman" w:hAnsi="Arial" w:cs="Arial"/>
          <w:b/>
          <w:bCs/>
          <w:color w:val="222222"/>
          <w:kern w:val="0"/>
          <w:sz w:val="36"/>
          <w:szCs w:val="36"/>
          <w:lang w:eastAsia="en-GB"/>
          <w14:ligatures w14:val="none"/>
        </w:rPr>
      </w:pPr>
      <w:r w:rsidRPr="00BF0A79">
        <w:rPr>
          <w:rFonts w:ascii="Arial" w:eastAsia="Times New Roman" w:hAnsi="Arial" w:cs="Arial"/>
          <w:b/>
          <w:bCs/>
          <w:color w:val="222222"/>
          <w:kern w:val="0"/>
          <w:sz w:val="36"/>
          <w:szCs w:val="36"/>
          <w:lang w:eastAsia="en-GB"/>
          <w14:ligatures w14:val="none"/>
        </w:rPr>
        <w:t xml:space="preserve"> Overview</w:t>
      </w:r>
    </w:p>
    <w:p w14:paraId="26F08AED" w14:textId="77777777" w:rsidR="00BF0A79" w:rsidRPr="00BF0A79" w:rsidRDefault="00BF0A79" w:rsidP="00BF0A79">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p>
    <w:p w14:paraId="750E7F2F" w14:textId="53E61A10" w:rsidR="00BF0A79" w:rsidRPr="00BF0A79" w:rsidRDefault="00BF0A79" w:rsidP="00BF0A79">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BF0A79">
        <w:rPr>
          <w:rFonts w:ascii="Arial" w:eastAsia="Times New Roman" w:hAnsi="Arial" w:cs="Arial"/>
          <w:color w:val="222222"/>
          <w:kern w:val="0"/>
          <w:lang w:eastAsia="en-GB"/>
          <w14:ligatures w14:val="none"/>
        </w:rPr>
        <w:t xml:space="preserve">In my report, I explored the challenges and opportunities students face in the digital era. I used ideas from Stella Cottrell to understand how critical thinking and study skills support digital learning. I discussed unreliable online information, digital distraction, and the benefits of </w:t>
      </w:r>
      <w:r w:rsidR="00653C4D" w:rsidRPr="00653C4D">
        <w:rPr>
          <w:rFonts w:ascii="Arial" w:eastAsia="Times New Roman" w:hAnsi="Arial" w:cs="Arial"/>
          <w:color w:val="222222"/>
          <w:kern w:val="0"/>
          <w:lang w:eastAsia="en-GB"/>
          <w14:ligatures w14:val="none"/>
        </w:rPr>
        <w:t>eBooks</w:t>
      </w:r>
      <w:r w:rsidRPr="00BF0A79">
        <w:rPr>
          <w:rFonts w:ascii="Arial" w:eastAsia="Times New Roman" w:hAnsi="Arial" w:cs="Arial"/>
          <w:color w:val="222222"/>
          <w:kern w:val="0"/>
          <w:lang w:eastAsia="en-GB"/>
          <w14:ligatures w14:val="none"/>
        </w:rPr>
        <w:t>, online videos, and flexible learning.</w:t>
      </w:r>
    </w:p>
    <w:p w14:paraId="47FB0D68" w14:textId="1048D59B" w:rsidR="00BF0A79" w:rsidRPr="00BF0A79" w:rsidRDefault="00BF0A79" w:rsidP="00653C4D">
      <w:pPr>
        <w:shd w:val="clear" w:color="auto" w:fill="FFFFFF"/>
        <w:spacing w:after="0" w:line="240" w:lineRule="auto"/>
        <w:rPr>
          <w:rFonts w:ascii="Arial" w:eastAsia="Times New Roman" w:hAnsi="Arial" w:cs="Arial"/>
          <w:color w:val="222222"/>
          <w:kern w:val="0"/>
          <w:lang w:eastAsia="en-GB"/>
          <w14:ligatures w14:val="none"/>
        </w:rPr>
      </w:pPr>
      <w:r w:rsidRPr="00BF0A79">
        <w:rPr>
          <w:rFonts w:ascii="Arial" w:eastAsia="Times New Roman" w:hAnsi="Arial" w:cs="Arial"/>
          <w:b/>
          <w:bCs/>
          <w:color w:val="222222"/>
          <w:kern w:val="0"/>
          <w:sz w:val="36"/>
          <w:szCs w:val="36"/>
          <w:lang w:eastAsia="en-GB"/>
          <w14:ligatures w14:val="none"/>
        </w:rPr>
        <w:t>Research</w:t>
      </w:r>
    </w:p>
    <w:p w14:paraId="053E1944" w14:textId="77777777" w:rsidR="00BF0A79" w:rsidRPr="00BF0A79" w:rsidRDefault="00BF0A79" w:rsidP="00BF0A79">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p>
    <w:p w14:paraId="3A5BE7F2" w14:textId="77777777" w:rsidR="00BF0A79" w:rsidRPr="00BF0A79" w:rsidRDefault="00BF0A79" w:rsidP="00BF0A79">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BF0A79">
        <w:rPr>
          <w:rFonts w:ascii="Arial" w:eastAsia="Times New Roman" w:hAnsi="Arial" w:cs="Arial"/>
          <w:color w:val="222222"/>
          <w:kern w:val="0"/>
          <w:lang w:eastAsia="en-GB"/>
          <w14:ligatures w14:val="none"/>
        </w:rPr>
        <w:t>To begin my research, I used the university online library, Google Scholar, and Stella Cottrell’s work. Her ideas helped me judge information more carefully. I also looked at recent digital learning sources like JISC and Educause.</w:t>
      </w:r>
    </w:p>
    <w:p w14:paraId="72DE0920" w14:textId="77777777" w:rsidR="00BF0A79" w:rsidRPr="00BF0A79" w:rsidRDefault="00BF0A79" w:rsidP="00BF0A79">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BF0A79">
        <w:rPr>
          <w:rFonts w:ascii="Arial" w:eastAsia="Times New Roman" w:hAnsi="Arial" w:cs="Arial"/>
          <w:color w:val="222222"/>
          <w:kern w:val="0"/>
          <w:lang w:eastAsia="en-GB"/>
          <w14:ligatures w14:val="none"/>
        </w:rPr>
        <w:t xml:space="preserve">At one point, I struggled because some of the books I needed on Moodle were not available, which slowed down my research and made it harder to find academic material quickly. This experience showed me how important it is to </w:t>
      </w:r>
      <w:proofErr w:type="gramStart"/>
      <w:r w:rsidRPr="00BF0A79">
        <w:rPr>
          <w:rFonts w:ascii="Arial" w:eastAsia="Times New Roman" w:hAnsi="Arial" w:cs="Arial"/>
          <w:color w:val="222222"/>
          <w:kern w:val="0"/>
          <w:lang w:eastAsia="en-GB"/>
          <w14:ligatures w14:val="none"/>
        </w:rPr>
        <w:t>plan ahead</w:t>
      </w:r>
      <w:proofErr w:type="gramEnd"/>
      <w:r w:rsidRPr="00BF0A79">
        <w:rPr>
          <w:rFonts w:ascii="Arial" w:eastAsia="Times New Roman" w:hAnsi="Arial" w:cs="Arial"/>
          <w:color w:val="222222"/>
          <w:kern w:val="0"/>
          <w:lang w:eastAsia="en-GB"/>
          <w14:ligatures w14:val="none"/>
        </w:rPr>
        <w:t xml:space="preserve"> and have more than one place to look for sources.</w:t>
      </w:r>
    </w:p>
    <w:p w14:paraId="66FEFAEF" w14:textId="42E566EF" w:rsidR="00BF0A79" w:rsidRPr="00BF0A79" w:rsidRDefault="00BF0A79" w:rsidP="00653C4D">
      <w:pPr>
        <w:shd w:val="clear" w:color="auto" w:fill="FFFFFF"/>
        <w:spacing w:after="0" w:line="240" w:lineRule="auto"/>
        <w:rPr>
          <w:rFonts w:ascii="Arial" w:eastAsia="Times New Roman" w:hAnsi="Arial" w:cs="Arial"/>
          <w:color w:val="222222"/>
          <w:kern w:val="0"/>
          <w:lang w:eastAsia="en-GB"/>
          <w14:ligatures w14:val="none"/>
        </w:rPr>
      </w:pPr>
      <w:r w:rsidRPr="00BF0A79">
        <w:rPr>
          <w:rFonts w:ascii="Arial" w:eastAsia="Times New Roman" w:hAnsi="Arial" w:cs="Arial"/>
          <w:b/>
          <w:bCs/>
          <w:color w:val="222222"/>
          <w:kern w:val="0"/>
          <w:sz w:val="36"/>
          <w:szCs w:val="36"/>
          <w:lang w:eastAsia="en-GB"/>
          <w14:ligatures w14:val="none"/>
        </w:rPr>
        <w:t>Planning &amp; Writing</w:t>
      </w:r>
    </w:p>
    <w:p w14:paraId="5EEDA041" w14:textId="77777777" w:rsidR="00BF0A79" w:rsidRPr="00BF0A79" w:rsidRDefault="00BF0A79" w:rsidP="00BF0A79">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p>
    <w:p w14:paraId="5D29BA00" w14:textId="77777777" w:rsidR="00BF0A79" w:rsidRPr="00BF0A79" w:rsidRDefault="00BF0A79" w:rsidP="00BF0A79">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BF0A79">
        <w:rPr>
          <w:rFonts w:ascii="Arial" w:eastAsia="Times New Roman" w:hAnsi="Arial" w:cs="Arial"/>
          <w:color w:val="222222"/>
          <w:kern w:val="0"/>
          <w:lang w:eastAsia="en-GB"/>
          <w14:ligatures w14:val="none"/>
        </w:rPr>
        <w:t>I planned my report by dividing it into clear sections taken from Components 1 and 2: challenges, opportunities, strategies, and conclusion. I wrote bullet points first, then expanded them into paragraphs. Cottrell’s advice on evaluating information helped me organise my ideas. The hardest part was keeping the word count balanced and dealing with missing resources on Moodle.</w:t>
      </w:r>
    </w:p>
    <w:p w14:paraId="24D16A6B" w14:textId="75AAB224" w:rsidR="00BF0A79" w:rsidRPr="00BF0A79" w:rsidRDefault="00BF0A79" w:rsidP="00BF0A79">
      <w:pPr>
        <w:shd w:val="clear" w:color="auto" w:fill="FFFFFF"/>
        <w:spacing w:after="0" w:line="240" w:lineRule="auto"/>
        <w:rPr>
          <w:rFonts w:ascii="Arial" w:eastAsia="Times New Roman" w:hAnsi="Arial" w:cs="Arial"/>
          <w:color w:val="222222"/>
          <w:kern w:val="0"/>
          <w:lang w:eastAsia="en-GB"/>
          <w14:ligatures w14:val="none"/>
        </w:rPr>
      </w:pPr>
    </w:p>
    <w:p w14:paraId="10EC4B3D" w14:textId="63BF7481" w:rsidR="00BF0A79" w:rsidRPr="00BF0A79" w:rsidRDefault="00BF0A79" w:rsidP="00BF0A79">
      <w:pPr>
        <w:shd w:val="clear" w:color="auto" w:fill="FFFFFF"/>
        <w:spacing w:before="100" w:beforeAutospacing="1" w:after="100" w:afterAutospacing="1" w:line="240" w:lineRule="auto"/>
        <w:outlineLvl w:val="1"/>
        <w:rPr>
          <w:rFonts w:ascii="Arial" w:eastAsia="Times New Roman" w:hAnsi="Arial" w:cs="Arial"/>
          <w:b/>
          <w:bCs/>
          <w:color w:val="222222"/>
          <w:kern w:val="0"/>
          <w:sz w:val="36"/>
          <w:szCs w:val="36"/>
          <w:lang w:eastAsia="en-GB"/>
          <w14:ligatures w14:val="none"/>
        </w:rPr>
      </w:pPr>
      <w:r w:rsidRPr="00BF0A79">
        <w:rPr>
          <w:rFonts w:ascii="Arial" w:eastAsia="Times New Roman" w:hAnsi="Arial" w:cs="Arial"/>
          <w:b/>
          <w:bCs/>
          <w:color w:val="222222"/>
          <w:kern w:val="0"/>
          <w:sz w:val="36"/>
          <w:szCs w:val="36"/>
          <w:lang w:eastAsia="en-GB"/>
          <w14:ligatures w14:val="none"/>
        </w:rPr>
        <w:t xml:space="preserve"> Challenges</w:t>
      </w:r>
    </w:p>
    <w:p w14:paraId="540F17C2" w14:textId="77777777" w:rsidR="00BF0A79" w:rsidRPr="00BF0A79" w:rsidRDefault="00BF0A79" w:rsidP="00BF0A79">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p>
    <w:p w14:paraId="620F5AF2" w14:textId="77777777" w:rsidR="00BF0A79" w:rsidRPr="00BF0A79" w:rsidRDefault="00BF0A79" w:rsidP="00BF0A79">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BF0A79">
        <w:rPr>
          <w:rFonts w:ascii="Arial" w:eastAsia="Times New Roman" w:hAnsi="Arial" w:cs="Arial"/>
          <w:color w:val="222222"/>
          <w:kern w:val="0"/>
          <w:lang w:eastAsia="en-GB"/>
          <w14:ligatures w14:val="none"/>
        </w:rPr>
        <w:t>One challenge I wrote about was the difficulty of finding trustworthy sources online. Some websites look academic but are not reliable. Another personal challenge was digital distraction, especially from my phone, which often made me lose focus. I also faced a practical challenge when Moodle books were unavailable, which made research take longer.</w:t>
      </w:r>
    </w:p>
    <w:p w14:paraId="41F9B7D3" w14:textId="221F441A" w:rsidR="00BF0A79" w:rsidRPr="00BF0A79" w:rsidRDefault="00BF0A79" w:rsidP="00653C4D">
      <w:pPr>
        <w:shd w:val="clear" w:color="auto" w:fill="FFFFFF"/>
        <w:spacing w:after="0" w:line="240" w:lineRule="auto"/>
        <w:rPr>
          <w:rFonts w:ascii="Arial" w:eastAsia="Times New Roman" w:hAnsi="Arial" w:cs="Arial"/>
          <w:color w:val="222222"/>
          <w:kern w:val="0"/>
          <w:lang w:eastAsia="en-GB"/>
          <w14:ligatures w14:val="none"/>
        </w:rPr>
      </w:pPr>
      <w:r w:rsidRPr="00BF0A79">
        <w:rPr>
          <w:rFonts w:ascii="Arial" w:eastAsia="Times New Roman" w:hAnsi="Arial" w:cs="Arial"/>
          <w:b/>
          <w:bCs/>
          <w:color w:val="222222"/>
          <w:kern w:val="0"/>
          <w:sz w:val="36"/>
          <w:szCs w:val="36"/>
          <w:lang w:eastAsia="en-GB"/>
          <w14:ligatures w14:val="none"/>
        </w:rPr>
        <w:lastRenderedPageBreak/>
        <w:t>Successes</w:t>
      </w:r>
    </w:p>
    <w:p w14:paraId="240DFD50" w14:textId="77777777" w:rsidR="00BF0A79" w:rsidRPr="00BF0A79" w:rsidRDefault="00BF0A79" w:rsidP="00BF0A79">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p>
    <w:p w14:paraId="47BBA082" w14:textId="77777777" w:rsidR="00BF0A79" w:rsidRPr="00BF0A79" w:rsidRDefault="00BF0A79" w:rsidP="00BF0A79">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BF0A79">
        <w:rPr>
          <w:rFonts w:ascii="Arial" w:eastAsia="Times New Roman" w:hAnsi="Arial" w:cs="Arial"/>
          <w:color w:val="222222"/>
          <w:kern w:val="0"/>
          <w:lang w:eastAsia="en-GB"/>
          <w14:ligatures w14:val="none"/>
        </w:rPr>
        <w:t xml:space="preserve">A key success was improving my research skills. Using Cottrell’s critical thinking steps made me feel more confident in choosing good sources. I also improved my focus by turning off notifications while studying. Another success was using digital tools—like </w:t>
      </w:r>
      <w:proofErr w:type="spellStart"/>
      <w:r w:rsidRPr="00BF0A79">
        <w:rPr>
          <w:rFonts w:ascii="Arial" w:eastAsia="Times New Roman" w:hAnsi="Arial" w:cs="Arial"/>
          <w:color w:val="222222"/>
          <w:kern w:val="0"/>
          <w:lang w:eastAsia="en-GB"/>
          <w14:ligatures w14:val="none"/>
        </w:rPr>
        <w:t>ebooks</w:t>
      </w:r>
      <w:proofErr w:type="spellEnd"/>
      <w:r w:rsidRPr="00BF0A79">
        <w:rPr>
          <w:rFonts w:ascii="Arial" w:eastAsia="Times New Roman" w:hAnsi="Arial" w:cs="Arial"/>
          <w:color w:val="222222"/>
          <w:kern w:val="0"/>
          <w:lang w:eastAsia="en-GB"/>
          <w14:ligatures w14:val="none"/>
        </w:rPr>
        <w:t>, academic videos, and online articles—to learn at my own pace when physical or Moodle resources were limited.</w:t>
      </w:r>
    </w:p>
    <w:p w14:paraId="7805740E" w14:textId="303F3831" w:rsidR="00BF0A79" w:rsidRPr="00BF0A79" w:rsidRDefault="00BF0A79" w:rsidP="00653C4D">
      <w:pPr>
        <w:shd w:val="clear" w:color="auto" w:fill="FFFFFF"/>
        <w:spacing w:after="0" w:line="240" w:lineRule="auto"/>
        <w:rPr>
          <w:rFonts w:ascii="Arial" w:eastAsia="Times New Roman" w:hAnsi="Arial" w:cs="Arial"/>
          <w:color w:val="222222"/>
          <w:kern w:val="0"/>
          <w:lang w:eastAsia="en-GB"/>
          <w14:ligatures w14:val="none"/>
        </w:rPr>
      </w:pPr>
      <w:r w:rsidRPr="00BF0A79">
        <w:rPr>
          <w:rFonts w:ascii="Arial" w:eastAsia="Times New Roman" w:hAnsi="Arial" w:cs="Arial"/>
          <w:b/>
          <w:bCs/>
          <w:color w:val="222222"/>
          <w:kern w:val="0"/>
          <w:sz w:val="36"/>
          <w:szCs w:val="36"/>
          <w:lang w:eastAsia="en-GB"/>
          <w14:ligatures w14:val="none"/>
        </w:rPr>
        <w:t>Looking Forward</w:t>
      </w:r>
    </w:p>
    <w:p w14:paraId="04422E28" w14:textId="77777777" w:rsidR="00BF0A79" w:rsidRPr="00BF0A79" w:rsidRDefault="00BF0A79" w:rsidP="00BF0A79">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p>
    <w:p w14:paraId="79F16BC0" w14:textId="2F2EEF4B" w:rsidR="00BF0A79" w:rsidRPr="00BF0A79" w:rsidRDefault="00BF0A79" w:rsidP="00BF0A79">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BF0A79">
        <w:rPr>
          <w:rFonts w:ascii="Arial" w:eastAsia="Times New Roman" w:hAnsi="Arial" w:cs="Arial"/>
          <w:color w:val="222222"/>
          <w:kern w:val="0"/>
          <w:lang w:eastAsia="en-GB"/>
          <w14:ligatures w14:val="none"/>
        </w:rPr>
        <w:t xml:space="preserve">In the future, I plan to rely more on academic databases and save sources </w:t>
      </w:r>
      <w:r w:rsidR="00DB6606" w:rsidRPr="00BF0A79">
        <w:rPr>
          <w:rFonts w:ascii="Arial" w:eastAsia="Times New Roman" w:hAnsi="Arial" w:cs="Arial"/>
          <w:color w:val="222222"/>
          <w:kern w:val="0"/>
          <w:lang w:eastAsia="en-GB"/>
          <w14:ligatures w14:val="none"/>
        </w:rPr>
        <w:t>early,</w:t>
      </w:r>
      <w:r w:rsidRPr="00BF0A79">
        <w:rPr>
          <w:rFonts w:ascii="Arial" w:eastAsia="Times New Roman" w:hAnsi="Arial" w:cs="Arial"/>
          <w:color w:val="222222"/>
          <w:kern w:val="0"/>
          <w:lang w:eastAsia="en-GB"/>
          <w14:ligatures w14:val="none"/>
        </w:rPr>
        <w:t xml:space="preserve"> so I am not affected if Moodle becomes unavailable again. I will also keep improving my time management and reduce distractions. Finally, I will continue practising critical thinking to become a more independent and confident student.</w:t>
      </w:r>
    </w:p>
    <w:p w14:paraId="6253E25F" w14:textId="62BAD13D" w:rsidR="00EE60FA" w:rsidRPr="0040098D" w:rsidRDefault="00EE60FA" w:rsidP="00DB63A6">
      <w:pPr>
        <w:spacing w:line="360" w:lineRule="auto"/>
        <w:jc w:val="both"/>
        <w:rPr>
          <w:rFonts w:asciiTheme="minorBidi" w:hAnsiTheme="minorBidi"/>
          <w:b/>
          <w:bCs/>
          <w:color w:val="FF0000"/>
        </w:rPr>
      </w:pPr>
    </w:p>
    <w:p w14:paraId="6047EB65" w14:textId="77777777" w:rsidR="005B1CF8" w:rsidRDefault="005B1CF8" w:rsidP="00DB63A6">
      <w:pPr>
        <w:spacing w:line="360" w:lineRule="auto"/>
        <w:rPr>
          <w:rFonts w:ascii="Aptos" w:hAnsi="Aptos"/>
          <w:b/>
          <w:bCs/>
        </w:rPr>
      </w:pPr>
    </w:p>
    <w:p w14:paraId="107CAF78" w14:textId="287B88D1" w:rsidR="009D3FBB" w:rsidRPr="00A61A96" w:rsidRDefault="009D3FBB" w:rsidP="00861BC8">
      <w:pPr>
        <w:rPr>
          <w:rFonts w:ascii="Arial" w:hAnsi="Arial" w:cs="Arial"/>
          <w:b/>
          <w:bCs/>
        </w:rPr>
      </w:pPr>
    </w:p>
    <w:sectPr w:rsidR="009D3FBB" w:rsidRPr="00A61A96">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15C43D" w14:textId="77777777" w:rsidR="006E3675" w:rsidRDefault="006E3675" w:rsidP="001A6A53">
      <w:pPr>
        <w:spacing w:after="0" w:line="240" w:lineRule="auto"/>
      </w:pPr>
      <w:r>
        <w:separator/>
      </w:r>
    </w:p>
  </w:endnote>
  <w:endnote w:type="continuationSeparator" w:id="0">
    <w:p w14:paraId="6B9AE8F0" w14:textId="77777777" w:rsidR="006E3675" w:rsidRDefault="006E3675" w:rsidP="001A6A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8506480"/>
      <w:docPartObj>
        <w:docPartGallery w:val="Page Numbers (Bottom of Page)"/>
        <w:docPartUnique/>
      </w:docPartObj>
    </w:sdtPr>
    <w:sdtEndPr>
      <w:rPr>
        <w:noProof/>
      </w:rPr>
    </w:sdtEndPr>
    <w:sdtContent>
      <w:p w14:paraId="5C210003" w14:textId="5A4CD505" w:rsidR="00FA3A77" w:rsidRDefault="00FA3A77">
        <w:pPr>
          <w:pStyle w:val="Footer"/>
        </w:pPr>
        <w:r>
          <w:fldChar w:fldCharType="begin"/>
        </w:r>
        <w:r>
          <w:instrText xml:space="preserve"> PAGE   \* MERGEFORMAT </w:instrText>
        </w:r>
        <w:r>
          <w:fldChar w:fldCharType="separate"/>
        </w:r>
        <w:r>
          <w:rPr>
            <w:noProof/>
          </w:rPr>
          <w:t>2</w:t>
        </w:r>
        <w:r>
          <w:rPr>
            <w:noProof/>
          </w:rPr>
          <w:fldChar w:fldCharType="end"/>
        </w:r>
      </w:p>
    </w:sdtContent>
  </w:sdt>
  <w:p w14:paraId="0BE9883F" w14:textId="77777777" w:rsidR="00FA3A77" w:rsidRDefault="00FA3A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0297C0" w14:textId="77777777" w:rsidR="006E3675" w:rsidRDefault="006E3675" w:rsidP="001A6A53">
      <w:pPr>
        <w:spacing w:after="0" w:line="240" w:lineRule="auto"/>
      </w:pPr>
      <w:r>
        <w:separator/>
      </w:r>
    </w:p>
  </w:footnote>
  <w:footnote w:type="continuationSeparator" w:id="0">
    <w:p w14:paraId="597A25E4" w14:textId="77777777" w:rsidR="006E3675" w:rsidRDefault="006E3675" w:rsidP="001A6A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F418B"/>
    <w:multiLevelType w:val="hybridMultilevel"/>
    <w:tmpl w:val="9906F8D4"/>
    <w:lvl w:ilvl="0" w:tplc="847854B2">
      <w:start w:val="1"/>
      <w:numFmt w:val="lowerLetter"/>
      <w:lvlText w:val="%1."/>
      <w:lvlJc w:val="left"/>
      <w:pPr>
        <w:ind w:left="720" w:hanging="360"/>
      </w:pPr>
      <w:rPr>
        <w:rFonts w:asciiTheme="minorBidi" w:eastAsiaTheme="minorEastAsia" w:hAnsiTheme="minorBid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012206"/>
    <w:multiLevelType w:val="hybridMultilevel"/>
    <w:tmpl w:val="D9DE929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1A1979"/>
    <w:multiLevelType w:val="hybridMultilevel"/>
    <w:tmpl w:val="F01608C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4820DDA"/>
    <w:multiLevelType w:val="hybridMultilevel"/>
    <w:tmpl w:val="BB589128"/>
    <w:lvl w:ilvl="0" w:tplc="48544E94">
      <w:start w:val="1"/>
      <w:numFmt w:val="lowerLetter"/>
      <w:lvlText w:val="%1."/>
      <w:lvlJc w:val="left"/>
      <w:pPr>
        <w:ind w:left="720" w:hanging="360"/>
      </w:pPr>
      <w:rPr>
        <w:rFonts w:asciiTheme="minorBidi" w:eastAsiaTheme="minorEastAsia" w:hAnsiTheme="minorBid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1E42A2"/>
    <w:multiLevelType w:val="hybridMultilevel"/>
    <w:tmpl w:val="6764ECA8"/>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B172A3F"/>
    <w:multiLevelType w:val="hybridMultilevel"/>
    <w:tmpl w:val="01B4C1B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E3247E2"/>
    <w:multiLevelType w:val="hybridMultilevel"/>
    <w:tmpl w:val="512C872C"/>
    <w:lvl w:ilvl="0" w:tplc="2C2CDF34">
      <w:start w:val="1"/>
      <w:numFmt w:val="lowerLetter"/>
      <w:lvlText w:val="%1."/>
      <w:lvlJc w:val="left"/>
      <w:pPr>
        <w:ind w:left="720" w:hanging="360"/>
      </w:pPr>
      <w:rPr>
        <w:rFonts w:asciiTheme="minorHAnsi" w:eastAsiaTheme="minorEastAsia"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EE1C69"/>
    <w:multiLevelType w:val="hybridMultilevel"/>
    <w:tmpl w:val="32A2BA4C"/>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68C2C86"/>
    <w:multiLevelType w:val="hybridMultilevel"/>
    <w:tmpl w:val="9D9AC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78F796B"/>
    <w:multiLevelType w:val="hybridMultilevel"/>
    <w:tmpl w:val="98C674F6"/>
    <w:lvl w:ilvl="0" w:tplc="7098145E">
      <w:start w:val="1"/>
      <w:numFmt w:val="lowerLetter"/>
      <w:lvlText w:val="%1."/>
      <w:lvlJc w:val="left"/>
      <w:pPr>
        <w:ind w:left="720" w:hanging="360"/>
      </w:pPr>
      <w:rPr>
        <w:rFonts w:asciiTheme="minorBidi" w:eastAsiaTheme="minorEastAsia" w:hAnsiTheme="minorBid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9C419D2"/>
    <w:multiLevelType w:val="hybridMultilevel"/>
    <w:tmpl w:val="ED2443D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0510D23"/>
    <w:multiLevelType w:val="hybridMultilevel"/>
    <w:tmpl w:val="6B5AF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16C55C3"/>
    <w:multiLevelType w:val="hybridMultilevel"/>
    <w:tmpl w:val="D2943446"/>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21EA5621"/>
    <w:multiLevelType w:val="hybridMultilevel"/>
    <w:tmpl w:val="478C5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214204C"/>
    <w:multiLevelType w:val="hybridMultilevel"/>
    <w:tmpl w:val="518E31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2A71E03"/>
    <w:multiLevelType w:val="hybridMultilevel"/>
    <w:tmpl w:val="1AFC981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4FA39AD"/>
    <w:multiLevelType w:val="hybridMultilevel"/>
    <w:tmpl w:val="A50AF1D2"/>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264F60FF"/>
    <w:multiLevelType w:val="hybridMultilevel"/>
    <w:tmpl w:val="5712C538"/>
    <w:lvl w:ilvl="0" w:tplc="7A164468">
      <w:start w:val="1"/>
      <w:numFmt w:val="lowerLetter"/>
      <w:lvlText w:val="%1."/>
      <w:lvlJc w:val="left"/>
      <w:pPr>
        <w:ind w:left="720" w:hanging="360"/>
      </w:pPr>
      <w:rPr>
        <w:rFonts w:asciiTheme="minorHAnsi" w:eastAsiaTheme="minorEastAsia"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C957DD7"/>
    <w:multiLevelType w:val="hybridMultilevel"/>
    <w:tmpl w:val="D92E3AE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0626645"/>
    <w:multiLevelType w:val="hybridMultilevel"/>
    <w:tmpl w:val="C990206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66E68BA"/>
    <w:multiLevelType w:val="hybridMultilevel"/>
    <w:tmpl w:val="D18C7A50"/>
    <w:lvl w:ilvl="0" w:tplc="B382F7F8">
      <w:start w:val="1"/>
      <w:numFmt w:val="lowerLetter"/>
      <w:lvlText w:val="%1."/>
      <w:lvlJc w:val="left"/>
      <w:pPr>
        <w:ind w:left="720" w:hanging="360"/>
      </w:pPr>
      <w:rPr>
        <w:rFonts w:asciiTheme="minorHAnsi" w:eastAsiaTheme="minorEastAsia"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9604B42"/>
    <w:multiLevelType w:val="hybridMultilevel"/>
    <w:tmpl w:val="D60E8238"/>
    <w:lvl w:ilvl="0" w:tplc="03DC62B0">
      <w:start w:val="1"/>
      <w:numFmt w:val="lowerLetter"/>
      <w:lvlText w:val="%1."/>
      <w:lvlJc w:val="left"/>
      <w:pPr>
        <w:ind w:left="720" w:hanging="360"/>
      </w:pPr>
      <w:rPr>
        <w:rFonts w:asciiTheme="minorHAnsi" w:eastAsiaTheme="minorEastAsia"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9D435D0"/>
    <w:multiLevelType w:val="hybridMultilevel"/>
    <w:tmpl w:val="D294344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A3B1D39"/>
    <w:multiLevelType w:val="hybridMultilevel"/>
    <w:tmpl w:val="5FC6C4A2"/>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CBA77B2"/>
    <w:multiLevelType w:val="hybridMultilevel"/>
    <w:tmpl w:val="089C9A92"/>
    <w:lvl w:ilvl="0" w:tplc="41FCEC64">
      <w:start w:val="1"/>
      <w:numFmt w:val="lowerLetter"/>
      <w:lvlText w:val="%1."/>
      <w:lvlJc w:val="left"/>
      <w:pPr>
        <w:ind w:left="720" w:hanging="360"/>
      </w:pPr>
      <w:rPr>
        <w:rFonts w:asciiTheme="minorHAnsi" w:eastAsiaTheme="minorEastAsia"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61B3877"/>
    <w:multiLevelType w:val="hybridMultilevel"/>
    <w:tmpl w:val="EF3EB64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E5549EE"/>
    <w:multiLevelType w:val="hybridMultilevel"/>
    <w:tmpl w:val="F6D85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16316FE"/>
    <w:multiLevelType w:val="multilevel"/>
    <w:tmpl w:val="A6E07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2636952"/>
    <w:multiLevelType w:val="hybridMultilevel"/>
    <w:tmpl w:val="5FA6D91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2DF6980"/>
    <w:multiLevelType w:val="hybridMultilevel"/>
    <w:tmpl w:val="AF5E3100"/>
    <w:lvl w:ilvl="0" w:tplc="070483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A855F86"/>
    <w:multiLevelType w:val="hybridMultilevel"/>
    <w:tmpl w:val="D31669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FA51A17"/>
    <w:multiLevelType w:val="multilevel"/>
    <w:tmpl w:val="D70C73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lowerLetter"/>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7B97AA2"/>
    <w:multiLevelType w:val="hybridMultilevel"/>
    <w:tmpl w:val="CDB090D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9DC64B7"/>
    <w:multiLevelType w:val="hybridMultilevel"/>
    <w:tmpl w:val="22D0E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B501E1B"/>
    <w:multiLevelType w:val="hybridMultilevel"/>
    <w:tmpl w:val="8C7E41D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E643012"/>
    <w:multiLevelType w:val="multilevel"/>
    <w:tmpl w:val="B27CB2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6FE62A29"/>
    <w:multiLevelType w:val="hybridMultilevel"/>
    <w:tmpl w:val="302429D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05E1CB2"/>
    <w:multiLevelType w:val="hybridMultilevel"/>
    <w:tmpl w:val="F8F4451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0995E6A"/>
    <w:multiLevelType w:val="multilevel"/>
    <w:tmpl w:val="9CFC0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36703DB"/>
    <w:multiLevelType w:val="hybridMultilevel"/>
    <w:tmpl w:val="99F24E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3F845AC"/>
    <w:multiLevelType w:val="hybridMultilevel"/>
    <w:tmpl w:val="14542AA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58B294E"/>
    <w:multiLevelType w:val="hybridMultilevel"/>
    <w:tmpl w:val="53B4ADF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81B6B5E"/>
    <w:multiLevelType w:val="hybridMultilevel"/>
    <w:tmpl w:val="FEA6EF5A"/>
    <w:lvl w:ilvl="0" w:tplc="D69A7EE8">
      <w:start w:val="1"/>
      <w:numFmt w:val="lowerLetter"/>
      <w:lvlText w:val="%1."/>
      <w:lvlJc w:val="left"/>
      <w:pPr>
        <w:ind w:left="720" w:hanging="360"/>
      </w:pPr>
      <w:rPr>
        <w:rFonts w:ascii="Aptos" w:eastAsiaTheme="minorEastAsia" w:hAnsi="Aptos"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A74082F"/>
    <w:multiLevelType w:val="hybridMultilevel"/>
    <w:tmpl w:val="646E6D1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ACF1F63"/>
    <w:multiLevelType w:val="hybridMultilevel"/>
    <w:tmpl w:val="9C2858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B4E33E8"/>
    <w:multiLevelType w:val="hybridMultilevel"/>
    <w:tmpl w:val="EA0A1C8C"/>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6" w15:restartNumberingAfterBreak="0">
    <w:nsid w:val="7D3C3F5D"/>
    <w:multiLevelType w:val="hybridMultilevel"/>
    <w:tmpl w:val="02E8F80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95832446">
    <w:abstractNumId w:val="38"/>
  </w:num>
  <w:num w:numId="2" w16cid:durableId="1211531061">
    <w:abstractNumId w:val="35"/>
  </w:num>
  <w:num w:numId="3" w16cid:durableId="2137067725">
    <w:abstractNumId w:val="22"/>
  </w:num>
  <w:num w:numId="4" w16cid:durableId="704062008">
    <w:abstractNumId w:val="33"/>
  </w:num>
  <w:num w:numId="5" w16cid:durableId="1575122905">
    <w:abstractNumId w:val="27"/>
  </w:num>
  <w:num w:numId="6" w16cid:durableId="354893558">
    <w:abstractNumId w:val="13"/>
  </w:num>
  <w:num w:numId="7" w16cid:durableId="1948808303">
    <w:abstractNumId w:val="7"/>
  </w:num>
  <w:num w:numId="8" w16cid:durableId="2043823950">
    <w:abstractNumId w:val="34"/>
  </w:num>
  <w:num w:numId="9" w16cid:durableId="428158766">
    <w:abstractNumId w:val="41"/>
  </w:num>
  <w:num w:numId="10" w16cid:durableId="786511008">
    <w:abstractNumId w:val="15"/>
  </w:num>
  <w:num w:numId="11" w16cid:durableId="707874507">
    <w:abstractNumId w:val="29"/>
  </w:num>
  <w:num w:numId="12" w16cid:durableId="377780810">
    <w:abstractNumId w:val="20"/>
  </w:num>
  <w:num w:numId="13" w16cid:durableId="1928922076">
    <w:abstractNumId w:val="21"/>
  </w:num>
  <w:num w:numId="14" w16cid:durableId="1820417752">
    <w:abstractNumId w:val="26"/>
  </w:num>
  <w:num w:numId="15" w16cid:durableId="1999730583">
    <w:abstractNumId w:val="17"/>
  </w:num>
  <w:num w:numId="16" w16cid:durableId="1533689595">
    <w:abstractNumId w:val="30"/>
  </w:num>
  <w:num w:numId="17" w16cid:durableId="1723862488">
    <w:abstractNumId w:val="31"/>
  </w:num>
  <w:num w:numId="18" w16cid:durableId="863665318">
    <w:abstractNumId w:val="24"/>
  </w:num>
  <w:num w:numId="19" w16cid:durableId="889074137">
    <w:abstractNumId w:val="8"/>
  </w:num>
  <w:num w:numId="20" w16cid:durableId="1059939348">
    <w:abstractNumId w:val="6"/>
  </w:num>
  <w:num w:numId="21" w16cid:durableId="1740638871">
    <w:abstractNumId w:val="42"/>
  </w:num>
  <w:num w:numId="22" w16cid:durableId="1433358511">
    <w:abstractNumId w:val="0"/>
  </w:num>
  <w:num w:numId="23" w16cid:durableId="1945070005">
    <w:abstractNumId w:val="9"/>
  </w:num>
  <w:num w:numId="24" w16cid:durableId="237444114">
    <w:abstractNumId w:val="3"/>
  </w:num>
  <w:num w:numId="25" w16cid:durableId="200213511">
    <w:abstractNumId w:val="11"/>
  </w:num>
  <w:num w:numId="26" w16cid:durableId="546572212">
    <w:abstractNumId w:val="25"/>
  </w:num>
  <w:num w:numId="27" w16cid:durableId="1071540841">
    <w:abstractNumId w:val="2"/>
  </w:num>
  <w:num w:numId="28" w16cid:durableId="146556872">
    <w:abstractNumId w:val="1"/>
  </w:num>
  <w:num w:numId="29" w16cid:durableId="24135270">
    <w:abstractNumId w:val="32"/>
  </w:num>
  <w:num w:numId="30" w16cid:durableId="1171868719">
    <w:abstractNumId w:val="37"/>
  </w:num>
  <w:num w:numId="31" w16cid:durableId="1498232118">
    <w:abstractNumId w:val="5"/>
  </w:num>
  <w:num w:numId="32" w16cid:durableId="1885866724">
    <w:abstractNumId w:val="43"/>
  </w:num>
  <w:num w:numId="33" w16cid:durableId="1967195547">
    <w:abstractNumId w:val="18"/>
  </w:num>
  <w:num w:numId="34" w16cid:durableId="749276937">
    <w:abstractNumId w:val="46"/>
  </w:num>
  <w:num w:numId="35" w16cid:durableId="603458496">
    <w:abstractNumId w:val="36"/>
  </w:num>
  <w:num w:numId="36" w16cid:durableId="918832584">
    <w:abstractNumId w:val="28"/>
  </w:num>
  <w:num w:numId="37" w16cid:durableId="1352103159">
    <w:abstractNumId w:val="40"/>
  </w:num>
  <w:num w:numId="38" w16cid:durableId="149643718">
    <w:abstractNumId w:val="45"/>
  </w:num>
  <w:num w:numId="39" w16cid:durableId="1311715931">
    <w:abstractNumId w:val="16"/>
  </w:num>
  <w:num w:numId="40" w16cid:durableId="157115246">
    <w:abstractNumId w:val="23"/>
  </w:num>
  <w:num w:numId="41" w16cid:durableId="1148472829">
    <w:abstractNumId w:val="4"/>
  </w:num>
  <w:num w:numId="42" w16cid:durableId="1640063761">
    <w:abstractNumId w:val="12"/>
  </w:num>
  <w:num w:numId="43" w16cid:durableId="812068121">
    <w:abstractNumId w:val="39"/>
  </w:num>
  <w:num w:numId="44" w16cid:durableId="1449426729">
    <w:abstractNumId w:val="10"/>
  </w:num>
  <w:num w:numId="45" w16cid:durableId="1728340590">
    <w:abstractNumId w:val="19"/>
  </w:num>
  <w:num w:numId="46" w16cid:durableId="1418332164">
    <w:abstractNumId w:val="14"/>
  </w:num>
  <w:num w:numId="47" w16cid:durableId="761754751">
    <w:abstractNumId w:val="4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1BC8"/>
    <w:rsid w:val="00005D0E"/>
    <w:rsid w:val="00021CFE"/>
    <w:rsid w:val="00024DE0"/>
    <w:rsid w:val="00047919"/>
    <w:rsid w:val="00050C82"/>
    <w:rsid w:val="00060673"/>
    <w:rsid w:val="0007252A"/>
    <w:rsid w:val="00072E33"/>
    <w:rsid w:val="00086419"/>
    <w:rsid w:val="0008739B"/>
    <w:rsid w:val="00090FB1"/>
    <w:rsid w:val="000D0DD1"/>
    <w:rsid w:val="000E7E33"/>
    <w:rsid w:val="00107FDA"/>
    <w:rsid w:val="001112CC"/>
    <w:rsid w:val="001145BA"/>
    <w:rsid w:val="00147FEE"/>
    <w:rsid w:val="00154ADB"/>
    <w:rsid w:val="0017070C"/>
    <w:rsid w:val="00176D92"/>
    <w:rsid w:val="001A35CD"/>
    <w:rsid w:val="001A440E"/>
    <w:rsid w:val="001A6A53"/>
    <w:rsid w:val="001B2BDC"/>
    <w:rsid w:val="001C7269"/>
    <w:rsid w:val="001D4BB9"/>
    <w:rsid w:val="001E52D2"/>
    <w:rsid w:val="001E77D3"/>
    <w:rsid w:val="002079EA"/>
    <w:rsid w:val="00221A87"/>
    <w:rsid w:val="0023143A"/>
    <w:rsid w:val="0026193B"/>
    <w:rsid w:val="00290F7F"/>
    <w:rsid w:val="002A5849"/>
    <w:rsid w:val="002A5ED3"/>
    <w:rsid w:val="002B7877"/>
    <w:rsid w:val="002E3254"/>
    <w:rsid w:val="002E4E89"/>
    <w:rsid w:val="00317CC3"/>
    <w:rsid w:val="00326D12"/>
    <w:rsid w:val="00335E5B"/>
    <w:rsid w:val="00337F6E"/>
    <w:rsid w:val="003473E2"/>
    <w:rsid w:val="003902DE"/>
    <w:rsid w:val="003A28B2"/>
    <w:rsid w:val="003B00CD"/>
    <w:rsid w:val="003C0DA2"/>
    <w:rsid w:val="003E4EA9"/>
    <w:rsid w:val="003F1CC4"/>
    <w:rsid w:val="003F34B2"/>
    <w:rsid w:val="0040007A"/>
    <w:rsid w:val="0040098D"/>
    <w:rsid w:val="00412AC9"/>
    <w:rsid w:val="00414A14"/>
    <w:rsid w:val="004169BA"/>
    <w:rsid w:val="00416FC6"/>
    <w:rsid w:val="004218EC"/>
    <w:rsid w:val="004756DF"/>
    <w:rsid w:val="004903A8"/>
    <w:rsid w:val="004959D5"/>
    <w:rsid w:val="00495DAB"/>
    <w:rsid w:val="004A02AD"/>
    <w:rsid w:val="004A66A8"/>
    <w:rsid w:val="004A74D6"/>
    <w:rsid w:val="004D40FB"/>
    <w:rsid w:val="004D4215"/>
    <w:rsid w:val="004E689A"/>
    <w:rsid w:val="004F159F"/>
    <w:rsid w:val="00501A63"/>
    <w:rsid w:val="00530972"/>
    <w:rsid w:val="00540255"/>
    <w:rsid w:val="005819D9"/>
    <w:rsid w:val="005824D7"/>
    <w:rsid w:val="00585C00"/>
    <w:rsid w:val="005B1CF8"/>
    <w:rsid w:val="005C15B5"/>
    <w:rsid w:val="005C763B"/>
    <w:rsid w:val="005D6443"/>
    <w:rsid w:val="005D7287"/>
    <w:rsid w:val="005E1D21"/>
    <w:rsid w:val="005E4898"/>
    <w:rsid w:val="005F5A29"/>
    <w:rsid w:val="0060716D"/>
    <w:rsid w:val="00624822"/>
    <w:rsid w:val="00653C4D"/>
    <w:rsid w:val="00662B8A"/>
    <w:rsid w:val="006A6190"/>
    <w:rsid w:val="006D194F"/>
    <w:rsid w:val="006E0020"/>
    <w:rsid w:val="006E3675"/>
    <w:rsid w:val="006E6AC9"/>
    <w:rsid w:val="006F4E2B"/>
    <w:rsid w:val="007106AD"/>
    <w:rsid w:val="00715969"/>
    <w:rsid w:val="00723C0B"/>
    <w:rsid w:val="007275A9"/>
    <w:rsid w:val="007750B8"/>
    <w:rsid w:val="007A5D00"/>
    <w:rsid w:val="007B2E80"/>
    <w:rsid w:val="007F0895"/>
    <w:rsid w:val="007F4BC5"/>
    <w:rsid w:val="007F5F69"/>
    <w:rsid w:val="008140EA"/>
    <w:rsid w:val="00832773"/>
    <w:rsid w:val="00851B4D"/>
    <w:rsid w:val="00861BC8"/>
    <w:rsid w:val="00864A6A"/>
    <w:rsid w:val="0086795C"/>
    <w:rsid w:val="0087225F"/>
    <w:rsid w:val="00886678"/>
    <w:rsid w:val="008871CE"/>
    <w:rsid w:val="008912A0"/>
    <w:rsid w:val="008A19F2"/>
    <w:rsid w:val="008A35F0"/>
    <w:rsid w:val="008A489C"/>
    <w:rsid w:val="008C133E"/>
    <w:rsid w:val="008C31AC"/>
    <w:rsid w:val="008E10D6"/>
    <w:rsid w:val="00910A01"/>
    <w:rsid w:val="0091681B"/>
    <w:rsid w:val="00916D11"/>
    <w:rsid w:val="0092415C"/>
    <w:rsid w:val="00924764"/>
    <w:rsid w:val="009258ED"/>
    <w:rsid w:val="00940B13"/>
    <w:rsid w:val="00951CF2"/>
    <w:rsid w:val="0096426E"/>
    <w:rsid w:val="00971823"/>
    <w:rsid w:val="009A0526"/>
    <w:rsid w:val="009A41CE"/>
    <w:rsid w:val="009C44B2"/>
    <w:rsid w:val="009D3FBB"/>
    <w:rsid w:val="009D72DF"/>
    <w:rsid w:val="009E35F1"/>
    <w:rsid w:val="00A23634"/>
    <w:rsid w:val="00A33A81"/>
    <w:rsid w:val="00A36F52"/>
    <w:rsid w:val="00A61A96"/>
    <w:rsid w:val="00A67829"/>
    <w:rsid w:val="00A70649"/>
    <w:rsid w:val="00A969C8"/>
    <w:rsid w:val="00AD3F88"/>
    <w:rsid w:val="00AF70A2"/>
    <w:rsid w:val="00B10B93"/>
    <w:rsid w:val="00B35428"/>
    <w:rsid w:val="00B40D83"/>
    <w:rsid w:val="00B550F7"/>
    <w:rsid w:val="00B72A4E"/>
    <w:rsid w:val="00B92D83"/>
    <w:rsid w:val="00BA34E0"/>
    <w:rsid w:val="00BA5E25"/>
    <w:rsid w:val="00BB282D"/>
    <w:rsid w:val="00BC1EE5"/>
    <w:rsid w:val="00BC2376"/>
    <w:rsid w:val="00BD63ED"/>
    <w:rsid w:val="00BE3F8F"/>
    <w:rsid w:val="00BF0A79"/>
    <w:rsid w:val="00C12D3C"/>
    <w:rsid w:val="00C17C07"/>
    <w:rsid w:val="00C34FF3"/>
    <w:rsid w:val="00C603D5"/>
    <w:rsid w:val="00C71604"/>
    <w:rsid w:val="00C8395B"/>
    <w:rsid w:val="00C97B88"/>
    <w:rsid w:val="00CC0236"/>
    <w:rsid w:val="00D17FA0"/>
    <w:rsid w:val="00D43D96"/>
    <w:rsid w:val="00D55A9C"/>
    <w:rsid w:val="00D74CE9"/>
    <w:rsid w:val="00D82E14"/>
    <w:rsid w:val="00DA7F2D"/>
    <w:rsid w:val="00DB1C86"/>
    <w:rsid w:val="00DB63A6"/>
    <w:rsid w:val="00DB6606"/>
    <w:rsid w:val="00DD3529"/>
    <w:rsid w:val="00DF6FA3"/>
    <w:rsid w:val="00E14CF1"/>
    <w:rsid w:val="00E206AE"/>
    <w:rsid w:val="00E325BA"/>
    <w:rsid w:val="00E3571C"/>
    <w:rsid w:val="00E53D16"/>
    <w:rsid w:val="00E66BEA"/>
    <w:rsid w:val="00E76BB2"/>
    <w:rsid w:val="00E80504"/>
    <w:rsid w:val="00EA267D"/>
    <w:rsid w:val="00EB224A"/>
    <w:rsid w:val="00EB77D7"/>
    <w:rsid w:val="00EC4526"/>
    <w:rsid w:val="00ED7945"/>
    <w:rsid w:val="00EE2DB9"/>
    <w:rsid w:val="00EE48C4"/>
    <w:rsid w:val="00EE52AD"/>
    <w:rsid w:val="00EE60FA"/>
    <w:rsid w:val="00EF003F"/>
    <w:rsid w:val="00EF46BF"/>
    <w:rsid w:val="00F02D8B"/>
    <w:rsid w:val="00F13001"/>
    <w:rsid w:val="00F50674"/>
    <w:rsid w:val="00F51C6E"/>
    <w:rsid w:val="00F5698E"/>
    <w:rsid w:val="00F7005C"/>
    <w:rsid w:val="00F73BD5"/>
    <w:rsid w:val="00FA210D"/>
    <w:rsid w:val="00FA3A77"/>
    <w:rsid w:val="00FB2D75"/>
    <w:rsid w:val="00FB7910"/>
    <w:rsid w:val="00FC51E7"/>
    <w:rsid w:val="00FD112C"/>
    <w:rsid w:val="00FD525B"/>
    <w:rsid w:val="00FD7EA2"/>
    <w:rsid w:val="00FF1FD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ACBD8A"/>
  <w15:chartTrackingRefBased/>
  <w15:docId w15:val="{38456C4B-3922-49E8-B53A-0C86FF2B61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1B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61B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1B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1B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1B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1B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1B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1B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1B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1B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61B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1B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1B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1B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1B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1B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1B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1BC8"/>
    <w:rPr>
      <w:rFonts w:eastAsiaTheme="majorEastAsia" w:cstheme="majorBidi"/>
      <w:color w:val="272727" w:themeColor="text1" w:themeTint="D8"/>
    </w:rPr>
  </w:style>
  <w:style w:type="paragraph" w:styleId="Title">
    <w:name w:val="Title"/>
    <w:basedOn w:val="Normal"/>
    <w:next w:val="Normal"/>
    <w:link w:val="TitleChar"/>
    <w:uiPriority w:val="10"/>
    <w:qFormat/>
    <w:rsid w:val="00861B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1B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1B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1B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1BC8"/>
    <w:pPr>
      <w:spacing w:before="160"/>
      <w:jc w:val="center"/>
    </w:pPr>
    <w:rPr>
      <w:i/>
      <w:iCs/>
      <w:color w:val="404040" w:themeColor="text1" w:themeTint="BF"/>
    </w:rPr>
  </w:style>
  <w:style w:type="character" w:customStyle="1" w:styleId="QuoteChar">
    <w:name w:val="Quote Char"/>
    <w:basedOn w:val="DefaultParagraphFont"/>
    <w:link w:val="Quote"/>
    <w:uiPriority w:val="29"/>
    <w:rsid w:val="00861BC8"/>
    <w:rPr>
      <w:i/>
      <w:iCs/>
      <w:color w:val="404040" w:themeColor="text1" w:themeTint="BF"/>
    </w:rPr>
  </w:style>
  <w:style w:type="paragraph" w:styleId="ListParagraph">
    <w:name w:val="List Paragraph"/>
    <w:basedOn w:val="Normal"/>
    <w:uiPriority w:val="34"/>
    <w:qFormat/>
    <w:rsid w:val="00861BC8"/>
    <w:pPr>
      <w:ind w:left="720"/>
      <w:contextualSpacing/>
    </w:pPr>
  </w:style>
  <w:style w:type="character" w:styleId="IntenseEmphasis">
    <w:name w:val="Intense Emphasis"/>
    <w:basedOn w:val="DefaultParagraphFont"/>
    <w:uiPriority w:val="21"/>
    <w:qFormat/>
    <w:rsid w:val="00861BC8"/>
    <w:rPr>
      <w:i/>
      <w:iCs/>
      <w:color w:val="0F4761" w:themeColor="accent1" w:themeShade="BF"/>
    </w:rPr>
  </w:style>
  <w:style w:type="paragraph" w:styleId="IntenseQuote">
    <w:name w:val="Intense Quote"/>
    <w:basedOn w:val="Normal"/>
    <w:next w:val="Normal"/>
    <w:link w:val="IntenseQuoteChar"/>
    <w:uiPriority w:val="30"/>
    <w:qFormat/>
    <w:rsid w:val="00861B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1BC8"/>
    <w:rPr>
      <w:i/>
      <w:iCs/>
      <w:color w:val="0F4761" w:themeColor="accent1" w:themeShade="BF"/>
    </w:rPr>
  </w:style>
  <w:style w:type="character" w:styleId="IntenseReference">
    <w:name w:val="Intense Reference"/>
    <w:basedOn w:val="DefaultParagraphFont"/>
    <w:uiPriority w:val="32"/>
    <w:qFormat/>
    <w:rsid w:val="00861BC8"/>
    <w:rPr>
      <w:b/>
      <w:bCs/>
      <w:smallCaps/>
      <w:color w:val="0F4761" w:themeColor="accent1" w:themeShade="BF"/>
      <w:spacing w:val="5"/>
    </w:rPr>
  </w:style>
  <w:style w:type="table" w:styleId="TableGrid">
    <w:name w:val="Table Grid"/>
    <w:basedOn w:val="TableNormal"/>
    <w:uiPriority w:val="39"/>
    <w:rsid w:val="00585C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6A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6A53"/>
  </w:style>
  <w:style w:type="paragraph" w:styleId="Footer">
    <w:name w:val="footer"/>
    <w:basedOn w:val="Normal"/>
    <w:link w:val="FooterChar"/>
    <w:uiPriority w:val="99"/>
    <w:unhideWhenUsed/>
    <w:rsid w:val="001A6A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6A53"/>
  </w:style>
  <w:style w:type="paragraph" w:styleId="TOCHeading">
    <w:name w:val="TOC Heading"/>
    <w:basedOn w:val="Heading1"/>
    <w:next w:val="Normal"/>
    <w:uiPriority w:val="39"/>
    <w:unhideWhenUsed/>
    <w:qFormat/>
    <w:rsid w:val="00EA267D"/>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EA267D"/>
    <w:pPr>
      <w:spacing w:after="100"/>
    </w:pPr>
  </w:style>
  <w:style w:type="character" w:styleId="Hyperlink">
    <w:name w:val="Hyperlink"/>
    <w:basedOn w:val="DefaultParagraphFont"/>
    <w:uiPriority w:val="99"/>
    <w:unhideWhenUsed/>
    <w:rsid w:val="00EA267D"/>
    <w:rPr>
      <w:color w:val="467886" w:themeColor="hyperlink"/>
      <w:u w:val="single"/>
    </w:rPr>
  </w:style>
  <w:style w:type="paragraph" w:styleId="TOC2">
    <w:name w:val="toc 2"/>
    <w:basedOn w:val="Normal"/>
    <w:next w:val="Normal"/>
    <w:autoRedefine/>
    <w:uiPriority w:val="39"/>
    <w:unhideWhenUsed/>
    <w:rsid w:val="00EE60FA"/>
    <w:pPr>
      <w:spacing w:after="100"/>
      <w:ind w:left="240"/>
    </w:pPr>
  </w:style>
  <w:style w:type="paragraph" w:styleId="NormalWeb">
    <w:name w:val="Normal (Web)"/>
    <w:basedOn w:val="Normal"/>
    <w:uiPriority w:val="99"/>
    <w:unhideWhenUsed/>
    <w:rsid w:val="00CC023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Spacing">
    <w:name w:val="No Spacing"/>
    <w:uiPriority w:val="1"/>
    <w:qFormat/>
    <w:rsid w:val="00E8050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2503429">
      <w:bodyDiv w:val="1"/>
      <w:marLeft w:val="0"/>
      <w:marRight w:val="0"/>
      <w:marTop w:val="0"/>
      <w:marBottom w:val="0"/>
      <w:divBdr>
        <w:top w:val="none" w:sz="0" w:space="0" w:color="auto"/>
        <w:left w:val="none" w:sz="0" w:space="0" w:color="auto"/>
        <w:bottom w:val="none" w:sz="0" w:space="0" w:color="auto"/>
        <w:right w:val="none" w:sz="0" w:space="0" w:color="auto"/>
      </w:divBdr>
      <w:divsChild>
        <w:div w:id="1800030317">
          <w:blockQuote w:val="1"/>
          <w:marLeft w:val="720"/>
          <w:marRight w:val="720"/>
          <w:marTop w:val="100"/>
          <w:marBottom w:val="100"/>
          <w:divBdr>
            <w:top w:val="none" w:sz="0" w:space="0" w:color="auto"/>
            <w:left w:val="none" w:sz="0" w:space="0" w:color="auto"/>
            <w:bottom w:val="none" w:sz="0" w:space="0" w:color="auto"/>
            <w:right w:val="none" w:sz="0" w:space="0" w:color="auto"/>
          </w:divBdr>
        </w:div>
        <w:div w:id="601691765">
          <w:blockQuote w:val="1"/>
          <w:marLeft w:val="720"/>
          <w:marRight w:val="720"/>
          <w:marTop w:val="100"/>
          <w:marBottom w:val="100"/>
          <w:divBdr>
            <w:top w:val="none" w:sz="0" w:space="0" w:color="auto"/>
            <w:left w:val="none" w:sz="0" w:space="0" w:color="auto"/>
            <w:bottom w:val="none" w:sz="0" w:space="0" w:color="auto"/>
            <w:right w:val="none" w:sz="0" w:space="0" w:color="auto"/>
          </w:divBdr>
        </w:div>
        <w:div w:id="60492200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32545157">
      <w:bodyDiv w:val="1"/>
      <w:marLeft w:val="0"/>
      <w:marRight w:val="0"/>
      <w:marTop w:val="0"/>
      <w:marBottom w:val="0"/>
      <w:divBdr>
        <w:top w:val="none" w:sz="0" w:space="0" w:color="auto"/>
        <w:left w:val="none" w:sz="0" w:space="0" w:color="auto"/>
        <w:bottom w:val="none" w:sz="0" w:space="0" w:color="auto"/>
        <w:right w:val="none" w:sz="0" w:space="0" w:color="auto"/>
      </w:divBdr>
      <w:divsChild>
        <w:div w:id="2000576194">
          <w:blockQuote w:val="1"/>
          <w:marLeft w:val="720"/>
          <w:marRight w:val="720"/>
          <w:marTop w:val="100"/>
          <w:marBottom w:val="100"/>
          <w:divBdr>
            <w:top w:val="none" w:sz="0" w:space="0" w:color="auto"/>
            <w:left w:val="none" w:sz="0" w:space="0" w:color="auto"/>
            <w:bottom w:val="none" w:sz="0" w:space="0" w:color="auto"/>
            <w:right w:val="none" w:sz="0" w:space="0" w:color="auto"/>
          </w:divBdr>
        </w:div>
        <w:div w:id="1302922371">
          <w:blockQuote w:val="1"/>
          <w:marLeft w:val="720"/>
          <w:marRight w:val="720"/>
          <w:marTop w:val="100"/>
          <w:marBottom w:val="100"/>
          <w:divBdr>
            <w:top w:val="none" w:sz="0" w:space="0" w:color="auto"/>
            <w:left w:val="none" w:sz="0" w:space="0" w:color="auto"/>
            <w:bottom w:val="none" w:sz="0" w:space="0" w:color="auto"/>
            <w:right w:val="none" w:sz="0" w:space="0" w:color="auto"/>
          </w:divBdr>
        </w:div>
        <w:div w:id="33346098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47097535">
      <w:bodyDiv w:val="1"/>
      <w:marLeft w:val="0"/>
      <w:marRight w:val="0"/>
      <w:marTop w:val="0"/>
      <w:marBottom w:val="0"/>
      <w:divBdr>
        <w:top w:val="none" w:sz="0" w:space="0" w:color="auto"/>
        <w:left w:val="none" w:sz="0" w:space="0" w:color="auto"/>
        <w:bottom w:val="none" w:sz="0" w:space="0" w:color="auto"/>
        <w:right w:val="none" w:sz="0" w:space="0" w:color="auto"/>
      </w:divBdr>
      <w:divsChild>
        <w:div w:id="123231203">
          <w:blockQuote w:val="1"/>
          <w:marLeft w:val="720"/>
          <w:marRight w:val="720"/>
          <w:marTop w:val="100"/>
          <w:marBottom w:val="100"/>
          <w:divBdr>
            <w:top w:val="none" w:sz="0" w:space="0" w:color="auto"/>
            <w:left w:val="none" w:sz="0" w:space="0" w:color="auto"/>
            <w:bottom w:val="none" w:sz="0" w:space="0" w:color="auto"/>
            <w:right w:val="none" w:sz="0" w:space="0" w:color="auto"/>
          </w:divBdr>
        </w:div>
        <w:div w:id="1184435469">
          <w:blockQuote w:val="1"/>
          <w:marLeft w:val="720"/>
          <w:marRight w:val="720"/>
          <w:marTop w:val="100"/>
          <w:marBottom w:val="100"/>
          <w:divBdr>
            <w:top w:val="none" w:sz="0" w:space="0" w:color="auto"/>
            <w:left w:val="none" w:sz="0" w:space="0" w:color="auto"/>
            <w:bottom w:val="none" w:sz="0" w:space="0" w:color="auto"/>
            <w:right w:val="none" w:sz="0" w:space="0" w:color="auto"/>
          </w:divBdr>
        </w:div>
        <w:div w:id="1166826956">
          <w:blockQuote w:val="1"/>
          <w:marLeft w:val="720"/>
          <w:marRight w:val="720"/>
          <w:marTop w:val="100"/>
          <w:marBottom w:val="100"/>
          <w:divBdr>
            <w:top w:val="none" w:sz="0" w:space="0" w:color="auto"/>
            <w:left w:val="none" w:sz="0" w:space="0" w:color="auto"/>
            <w:bottom w:val="none" w:sz="0" w:space="0" w:color="auto"/>
            <w:right w:val="none" w:sz="0" w:space="0" w:color="auto"/>
          </w:divBdr>
        </w:div>
        <w:div w:id="197009057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58855056">
      <w:bodyDiv w:val="1"/>
      <w:marLeft w:val="0"/>
      <w:marRight w:val="0"/>
      <w:marTop w:val="0"/>
      <w:marBottom w:val="0"/>
      <w:divBdr>
        <w:top w:val="none" w:sz="0" w:space="0" w:color="auto"/>
        <w:left w:val="none" w:sz="0" w:space="0" w:color="auto"/>
        <w:bottom w:val="none" w:sz="0" w:space="0" w:color="auto"/>
        <w:right w:val="none" w:sz="0" w:space="0" w:color="auto"/>
      </w:divBdr>
      <w:divsChild>
        <w:div w:id="2112318793">
          <w:blockQuote w:val="1"/>
          <w:marLeft w:val="720"/>
          <w:marRight w:val="720"/>
          <w:marTop w:val="100"/>
          <w:marBottom w:val="100"/>
          <w:divBdr>
            <w:top w:val="none" w:sz="0" w:space="0" w:color="auto"/>
            <w:left w:val="none" w:sz="0" w:space="0" w:color="auto"/>
            <w:bottom w:val="none" w:sz="0" w:space="0" w:color="auto"/>
            <w:right w:val="none" w:sz="0" w:space="0" w:color="auto"/>
          </w:divBdr>
        </w:div>
        <w:div w:id="1158572788">
          <w:blockQuote w:val="1"/>
          <w:marLeft w:val="720"/>
          <w:marRight w:val="720"/>
          <w:marTop w:val="100"/>
          <w:marBottom w:val="100"/>
          <w:divBdr>
            <w:top w:val="none" w:sz="0" w:space="0" w:color="auto"/>
            <w:left w:val="none" w:sz="0" w:space="0" w:color="auto"/>
            <w:bottom w:val="none" w:sz="0" w:space="0" w:color="auto"/>
            <w:right w:val="none" w:sz="0" w:space="0" w:color="auto"/>
          </w:divBdr>
        </w:div>
        <w:div w:id="127154388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80971056">
      <w:bodyDiv w:val="1"/>
      <w:marLeft w:val="0"/>
      <w:marRight w:val="0"/>
      <w:marTop w:val="0"/>
      <w:marBottom w:val="0"/>
      <w:divBdr>
        <w:top w:val="none" w:sz="0" w:space="0" w:color="auto"/>
        <w:left w:val="none" w:sz="0" w:space="0" w:color="auto"/>
        <w:bottom w:val="none" w:sz="0" w:space="0" w:color="auto"/>
        <w:right w:val="none" w:sz="0" w:space="0" w:color="auto"/>
      </w:divBdr>
      <w:divsChild>
        <w:div w:id="1792043323">
          <w:blockQuote w:val="1"/>
          <w:marLeft w:val="720"/>
          <w:marRight w:val="720"/>
          <w:marTop w:val="100"/>
          <w:marBottom w:val="100"/>
          <w:divBdr>
            <w:top w:val="none" w:sz="0" w:space="0" w:color="auto"/>
            <w:left w:val="none" w:sz="0" w:space="0" w:color="auto"/>
            <w:bottom w:val="none" w:sz="0" w:space="0" w:color="auto"/>
            <w:right w:val="none" w:sz="0" w:space="0" w:color="auto"/>
          </w:divBdr>
        </w:div>
        <w:div w:id="608314713">
          <w:blockQuote w:val="1"/>
          <w:marLeft w:val="720"/>
          <w:marRight w:val="720"/>
          <w:marTop w:val="100"/>
          <w:marBottom w:val="100"/>
          <w:divBdr>
            <w:top w:val="none" w:sz="0" w:space="0" w:color="auto"/>
            <w:left w:val="none" w:sz="0" w:space="0" w:color="auto"/>
            <w:bottom w:val="none" w:sz="0" w:space="0" w:color="auto"/>
            <w:right w:val="none" w:sz="0" w:space="0" w:color="auto"/>
          </w:divBdr>
        </w:div>
        <w:div w:id="1511456856">
          <w:blockQuote w:val="1"/>
          <w:marLeft w:val="720"/>
          <w:marRight w:val="720"/>
          <w:marTop w:val="100"/>
          <w:marBottom w:val="100"/>
          <w:divBdr>
            <w:top w:val="none" w:sz="0" w:space="0" w:color="auto"/>
            <w:left w:val="none" w:sz="0" w:space="0" w:color="auto"/>
            <w:bottom w:val="none" w:sz="0" w:space="0" w:color="auto"/>
            <w:right w:val="none" w:sz="0" w:space="0" w:color="auto"/>
          </w:divBdr>
        </w:div>
        <w:div w:id="108444768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16752692">
      <w:bodyDiv w:val="1"/>
      <w:marLeft w:val="0"/>
      <w:marRight w:val="0"/>
      <w:marTop w:val="0"/>
      <w:marBottom w:val="0"/>
      <w:divBdr>
        <w:top w:val="none" w:sz="0" w:space="0" w:color="auto"/>
        <w:left w:val="none" w:sz="0" w:space="0" w:color="auto"/>
        <w:bottom w:val="none" w:sz="0" w:space="0" w:color="auto"/>
        <w:right w:val="none" w:sz="0" w:space="0" w:color="auto"/>
      </w:divBdr>
      <w:divsChild>
        <w:div w:id="346948101">
          <w:blockQuote w:val="1"/>
          <w:marLeft w:val="720"/>
          <w:marRight w:val="720"/>
          <w:marTop w:val="100"/>
          <w:marBottom w:val="100"/>
          <w:divBdr>
            <w:top w:val="none" w:sz="0" w:space="0" w:color="auto"/>
            <w:left w:val="none" w:sz="0" w:space="0" w:color="auto"/>
            <w:bottom w:val="none" w:sz="0" w:space="0" w:color="auto"/>
            <w:right w:val="none" w:sz="0" w:space="0" w:color="auto"/>
          </w:divBdr>
        </w:div>
        <w:div w:id="130291575">
          <w:blockQuote w:val="1"/>
          <w:marLeft w:val="720"/>
          <w:marRight w:val="720"/>
          <w:marTop w:val="100"/>
          <w:marBottom w:val="100"/>
          <w:divBdr>
            <w:top w:val="none" w:sz="0" w:space="0" w:color="auto"/>
            <w:left w:val="none" w:sz="0" w:space="0" w:color="auto"/>
            <w:bottom w:val="none" w:sz="0" w:space="0" w:color="auto"/>
            <w:right w:val="none" w:sz="0" w:space="0" w:color="auto"/>
          </w:divBdr>
        </w:div>
        <w:div w:id="100193158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94405016">
      <w:bodyDiv w:val="1"/>
      <w:marLeft w:val="0"/>
      <w:marRight w:val="0"/>
      <w:marTop w:val="0"/>
      <w:marBottom w:val="0"/>
      <w:divBdr>
        <w:top w:val="none" w:sz="0" w:space="0" w:color="auto"/>
        <w:left w:val="none" w:sz="0" w:space="0" w:color="auto"/>
        <w:bottom w:val="none" w:sz="0" w:space="0" w:color="auto"/>
        <w:right w:val="none" w:sz="0" w:space="0" w:color="auto"/>
      </w:divBdr>
      <w:divsChild>
        <w:div w:id="441002468">
          <w:blockQuote w:val="1"/>
          <w:marLeft w:val="720"/>
          <w:marRight w:val="720"/>
          <w:marTop w:val="100"/>
          <w:marBottom w:val="100"/>
          <w:divBdr>
            <w:top w:val="none" w:sz="0" w:space="0" w:color="auto"/>
            <w:left w:val="none" w:sz="0" w:space="0" w:color="auto"/>
            <w:bottom w:val="none" w:sz="0" w:space="0" w:color="auto"/>
            <w:right w:val="none" w:sz="0" w:space="0" w:color="auto"/>
          </w:divBdr>
        </w:div>
        <w:div w:id="297927867">
          <w:blockQuote w:val="1"/>
          <w:marLeft w:val="720"/>
          <w:marRight w:val="720"/>
          <w:marTop w:val="100"/>
          <w:marBottom w:val="100"/>
          <w:divBdr>
            <w:top w:val="none" w:sz="0" w:space="0" w:color="auto"/>
            <w:left w:val="none" w:sz="0" w:space="0" w:color="auto"/>
            <w:bottom w:val="none" w:sz="0" w:space="0" w:color="auto"/>
            <w:right w:val="none" w:sz="0" w:space="0" w:color="auto"/>
          </w:divBdr>
        </w:div>
        <w:div w:id="16864324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87336381">
      <w:bodyDiv w:val="1"/>
      <w:marLeft w:val="0"/>
      <w:marRight w:val="0"/>
      <w:marTop w:val="0"/>
      <w:marBottom w:val="0"/>
      <w:divBdr>
        <w:top w:val="none" w:sz="0" w:space="0" w:color="auto"/>
        <w:left w:val="none" w:sz="0" w:space="0" w:color="auto"/>
        <w:bottom w:val="none" w:sz="0" w:space="0" w:color="auto"/>
        <w:right w:val="none" w:sz="0" w:space="0" w:color="auto"/>
      </w:divBdr>
      <w:divsChild>
        <w:div w:id="387610661">
          <w:blockQuote w:val="1"/>
          <w:marLeft w:val="720"/>
          <w:marRight w:val="720"/>
          <w:marTop w:val="100"/>
          <w:marBottom w:val="100"/>
          <w:divBdr>
            <w:top w:val="none" w:sz="0" w:space="0" w:color="auto"/>
            <w:left w:val="none" w:sz="0" w:space="0" w:color="auto"/>
            <w:bottom w:val="none" w:sz="0" w:space="0" w:color="auto"/>
            <w:right w:val="none" w:sz="0" w:space="0" w:color="auto"/>
          </w:divBdr>
        </w:div>
        <w:div w:id="1614945815">
          <w:blockQuote w:val="1"/>
          <w:marLeft w:val="720"/>
          <w:marRight w:val="720"/>
          <w:marTop w:val="100"/>
          <w:marBottom w:val="100"/>
          <w:divBdr>
            <w:top w:val="none" w:sz="0" w:space="0" w:color="auto"/>
            <w:left w:val="none" w:sz="0" w:space="0" w:color="auto"/>
            <w:bottom w:val="none" w:sz="0" w:space="0" w:color="auto"/>
            <w:right w:val="none" w:sz="0" w:space="0" w:color="auto"/>
          </w:divBdr>
        </w:div>
        <w:div w:id="187029817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jisc.ac.uk/" TargetMode="External"/><Relationship Id="rId4" Type="http://schemas.openxmlformats.org/officeDocument/2006/relationships/settings" Target="settings.xml"/><Relationship Id="rId9" Type="http://schemas.openxmlformats.org/officeDocument/2006/relationships/hyperlink" Target="https://www.educause.ed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6FCA7B-FDC2-4890-9AF0-466004EF21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514</TotalTime>
  <Pages>11</Pages>
  <Words>1991</Words>
  <Characters>11349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sorin codreanu</cp:lastModifiedBy>
  <cp:revision>122</cp:revision>
  <dcterms:created xsi:type="dcterms:W3CDTF">2025-11-21T15:18:00Z</dcterms:created>
  <dcterms:modified xsi:type="dcterms:W3CDTF">2025-11-21T23:55:00Z</dcterms:modified>
</cp:coreProperties>
</file>