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AB678" w14:textId="1D4EB5D8" w:rsidR="4ABCFFF5" w:rsidRPr="00EB00F6" w:rsidRDefault="4ABCFFF5" w:rsidP="634735D8">
      <w:pPr>
        <w:jc w:val="center"/>
        <w:rPr>
          <w:rFonts w:eastAsia="Bahnschrift Light" w:cs="Bahnschrift Light"/>
          <w:sz w:val="28"/>
          <w:szCs w:val="28"/>
        </w:rPr>
      </w:pPr>
    </w:p>
    <w:p w14:paraId="4DCBD00C" w14:textId="6796E538" w:rsidR="4ABCFFF5" w:rsidRPr="00EB00F6" w:rsidRDefault="4ABCFFF5" w:rsidP="005007AF">
      <w:pPr>
        <w:rPr>
          <w:rFonts w:eastAsia="Bahnschrift Light" w:cs="Bahnschrift Light"/>
          <w:sz w:val="28"/>
          <w:szCs w:val="28"/>
        </w:rPr>
      </w:pPr>
    </w:p>
    <w:p w14:paraId="3AE3A189" w14:textId="18E25198" w:rsidR="4ABCFFF5" w:rsidRPr="00EB00F6" w:rsidRDefault="4ABCFFF5" w:rsidP="634735D8">
      <w:pPr>
        <w:jc w:val="center"/>
        <w:rPr>
          <w:rFonts w:eastAsia="Bahnschrift Light" w:cs="Bahnschrift Light"/>
          <w:sz w:val="28"/>
          <w:szCs w:val="28"/>
        </w:rPr>
      </w:pPr>
    </w:p>
    <w:p w14:paraId="7C7ACD0D" w14:textId="1A2A0A9C" w:rsidR="4ABCFFF5" w:rsidRPr="00EB00F6" w:rsidRDefault="4ABCFFF5" w:rsidP="634735D8">
      <w:pPr>
        <w:jc w:val="center"/>
        <w:rPr>
          <w:rFonts w:eastAsia="Bahnschrift Light" w:cs="Bahnschrift Light"/>
          <w:sz w:val="28"/>
          <w:szCs w:val="28"/>
        </w:rPr>
      </w:pPr>
    </w:p>
    <w:p w14:paraId="6F28613E" w14:textId="1C368C23" w:rsidR="6F93E517" w:rsidRPr="00EB00F6" w:rsidRDefault="33085CAE" w:rsidP="634735D8">
      <w:pPr>
        <w:jc w:val="center"/>
        <w:rPr>
          <w:rFonts w:eastAsia="Bahnschrift Light" w:cs="Bahnschrift Light"/>
          <w:sz w:val="28"/>
          <w:szCs w:val="28"/>
        </w:rPr>
      </w:pPr>
      <w:r w:rsidRPr="00EB00F6">
        <w:rPr>
          <w:rFonts w:eastAsia="Bahnschrift Light" w:cs="Bahnschrift Light"/>
          <w:sz w:val="28"/>
          <w:szCs w:val="28"/>
        </w:rPr>
        <w:t xml:space="preserve">Advanced </w:t>
      </w:r>
      <w:r w:rsidR="6F93E517" w:rsidRPr="00EB00F6">
        <w:rPr>
          <w:rFonts w:eastAsia="Bahnschrift Light" w:cs="Bahnschrift Light"/>
          <w:sz w:val="28"/>
          <w:szCs w:val="28"/>
        </w:rPr>
        <w:t xml:space="preserve">Physics </w:t>
      </w:r>
      <w:r w:rsidR="711BFA05" w:rsidRPr="00EB00F6">
        <w:rPr>
          <w:rFonts w:eastAsia="Bahnschrift Light" w:cs="Bahnschrift Light"/>
          <w:sz w:val="28"/>
          <w:szCs w:val="28"/>
        </w:rPr>
        <w:t xml:space="preserve">for OME </w:t>
      </w:r>
      <w:r w:rsidR="00DA743B">
        <w:rPr>
          <w:rFonts w:eastAsia="Bahnschrift Light" w:cs="Bahnschrift Light"/>
          <w:sz w:val="28"/>
          <w:szCs w:val="28"/>
        </w:rPr>
        <w:t>–</w:t>
      </w:r>
      <w:r w:rsidR="711BFA05" w:rsidRPr="00EB00F6">
        <w:rPr>
          <w:rFonts w:eastAsia="Bahnschrift Light" w:cs="Bahnschrift Light"/>
          <w:sz w:val="28"/>
          <w:szCs w:val="28"/>
        </w:rPr>
        <w:t xml:space="preserve"> </w:t>
      </w:r>
      <w:r w:rsidR="00DA743B">
        <w:rPr>
          <w:rFonts w:eastAsia="Bahnschrift Light" w:cs="Bahnschrift Light"/>
          <w:sz w:val="28"/>
          <w:szCs w:val="28"/>
        </w:rPr>
        <w:t xml:space="preserve">Shaped Charges </w:t>
      </w:r>
      <w:r w:rsidR="711BFA05" w:rsidRPr="00EB00F6">
        <w:rPr>
          <w:rFonts w:eastAsia="Bahnschrift Light" w:cs="Bahnschrift Light"/>
          <w:sz w:val="28"/>
          <w:szCs w:val="28"/>
        </w:rPr>
        <w:t>Assignment</w:t>
      </w:r>
    </w:p>
    <w:p w14:paraId="205344FF" w14:textId="642C14C0" w:rsidR="4ABCFFF5" w:rsidRPr="00EB00F6" w:rsidRDefault="4ABCFFF5" w:rsidP="4ABCFFF5">
      <w:pPr>
        <w:jc w:val="center"/>
        <w:rPr>
          <w:rFonts w:eastAsia="Bahnschrift Light" w:cs="Bahnschrift Light"/>
          <w:sz w:val="28"/>
          <w:szCs w:val="28"/>
        </w:rPr>
      </w:pPr>
    </w:p>
    <w:p w14:paraId="44E87DB7" w14:textId="501E4979"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Author: Joseph S. Rula</w:t>
      </w:r>
      <w:r w:rsidR="0FB929CD" w:rsidRPr="00EB00F6">
        <w:rPr>
          <w:rFonts w:eastAsia="Bahnschrift Light" w:cs="Bahnschrift Light"/>
          <w:sz w:val="28"/>
          <w:szCs w:val="28"/>
        </w:rPr>
        <w:t xml:space="preserve"> (2317963)</w:t>
      </w:r>
    </w:p>
    <w:p w14:paraId="687FDEFA" w14:textId="79E6A4B5"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University of Wales Trinity Saint David</w:t>
      </w:r>
    </w:p>
    <w:p w14:paraId="6B213738" w14:textId="2A452290" w:rsidR="5FA36D3A" w:rsidRPr="00EB00F6" w:rsidRDefault="5FA36D3A" w:rsidP="6CD500C2">
      <w:pPr>
        <w:jc w:val="center"/>
        <w:rPr>
          <w:rFonts w:eastAsia="Bahnschrift Light" w:cs="Bahnschrift Light"/>
          <w:sz w:val="28"/>
          <w:szCs w:val="28"/>
        </w:rPr>
      </w:pPr>
      <w:r w:rsidRPr="00EB00F6">
        <w:rPr>
          <w:rFonts w:eastAsia="Bahnschrift Light" w:cs="Bahnschrift Light"/>
          <w:sz w:val="28"/>
          <w:szCs w:val="28"/>
        </w:rPr>
        <w:t>Course Code:</w:t>
      </w:r>
      <w:r w:rsidR="5E87A574" w:rsidRPr="00EB00F6">
        <w:rPr>
          <w:rFonts w:eastAsia="Bahnschrift Light" w:cs="Bahnschrift Light"/>
          <w:sz w:val="28"/>
          <w:szCs w:val="28"/>
        </w:rPr>
        <w:t xml:space="preserve"> ACDB </w:t>
      </w:r>
      <w:r w:rsidR="39F95643" w:rsidRPr="00EB00F6">
        <w:rPr>
          <w:rFonts w:eastAsia="Bahnschrift Light" w:cs="Bahnschrift Light"/>
          <w:sz w:val="28"/>
          <w:szCs w:val="28"/>
        </w:rPr>
        <w:t>5015</w:t>
      </w:r>
    </w:p>
    <w:p w14:paraId="4F9D2D87" w14:textId="49A346C3"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 xml:space="preserve"> Instructor: Prof Kelvin Donne</w:t>
      </w:r>
    </w:p>
    <w:p w14:paraId="03BD8587" w14:textId="49CE6723"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Due:</w:t>
      </w:r>
      <w:r w:rsidR="7214922D" w:rsidRPr="00EB00F6">
        <w:rPr>
          <w:rFonts w:eastAsia="Bahnschrift Light" w:cs="Bahnschrift Light"/>
          <w:sz w:val="28"/>
          <w:szCs w:val="28"/>
        </w:rPr>
        <w:t xml:space="preserve"> </w:t>
      </w:r>
      <w:r w:rsidR="004210F2">
        <w:rPr>
          <w:rFonts w:eastAsia="Bahnschrift Light" w:cs="Bahnschrift Light"/>
          <w:sz w:val="28"/>
          <w:szCs w:val="28"/>
        </w:rPr>
        <w:t>6</w:t>
      </w:r>
      <w:r w:rsidR="621994F0" w:rsidRPr="00EB00F6">
        <w:rPr>
          <w:rFonts w:eastAsia="Bahnschrift Light" w:cs="Bahnschrift Light"/>
          <w:sz w:val="28"/>
          <w:szCs w:val="28"/>
          <w:vertAlign w:val="superscript"/>
        </w:rPr>
        <w:t>th</w:t>
      </w:r>
      <w:r w:rsidR="7214922D" w:rsidRPr="00EB00F6">
        <w:rPr>
          <w:rFonts w:eastAsia="Bahnschrift Light" w:cs="Bahnschrift Light"/>
          <w:sz w:val="28"/>
          <w:szCs w:val="28"/>
        </w:rPr>
        <w:t xml:space="preserve"> </w:t>
      </w:r>
      <w:r w:rsidR="596BD74E" w:rsidRPr="00EB00F6">
        <w:rPr>
          <w:rFonts w:eastAsia="Bahnschrift Light" w:cs="Bahnschrift Light"/>
          <w:sz w:val="28"/>
          <w:szCs w:val="28"/>
        </w:rPr>
        <w:t>January</w:t>
      </w:r>
      <w:r w:rsidR="7214922D" w:rsidRPr="00EB00F6">
        <w:rPr>
          <w:rFonts w:eastAsia="Bahnschrift Light" w:cs="Bahnschrift Light"/>
          <w:sz w:val="28"/>
          <w:szCs w:val="28"/>
        </w:rPr>
        <w:t xml:space="preserve"> 202</w:t>
      </w:r>
      <w:r w:rsidR="643AD246" w:rsidRPr="00EB00F6">
        <w:rPr>
          <w:rFonts w:eastAsia="Bahnschrift Light" w:cs="Bahnschrift Light"/>
          <w:sz w:val="28"/>
          <w:szCs w:val="28"/>
        </w:rPr>
        <w:t>6</w:t>
      </w:r>
      <w:r w:rsidR="000B279A">
        <w:rPr>
          <w:rFonts w:eastAsia="Bahnschrift Light" w:cs="Bahnschrift Light"/>
          <w:sz w:val="28"/>
          <w:szCs w:val="28"/>
        </w:rPr>
        <w:t xml:space="preserve"> 1500hrs</w:t>
      </w:r>
    </w:p>
    <w:p w14:paraId="76B90EE7" w14:textId="74338176" w:rsidR="4ABCFFF5" w:rsidRPr="00EB00F6" w:rsidRDefault="4ABCFFF5" w:rsidP="4ABCFFF5">
      <w:pPr>
        <w:jc w:val="center"/>
        <w:rPr>
          <w:rFonts w:eastAsia="Bahnschrift Light" w:cs="Bahnschrift Light"/>
          <w:sz w:val="28"/>
          <w:szCs w:val="28"/>
        </w:rPr>
      </w:pPr>
    </w:p>
    <w:p w14:paraId="4FDC2F92" w14:textId="23F91060" w:rsidR="4ABCFFF5" w:rsidRPr="00EB00F6" w:rsidRDefault="4ABCFFF5" w:rsidP="4ABCFFF5">
      <w:pPr>
        <w:jc w:val="center"/>
        <w:rPr>
          <w:rFonts w:eastAsia="Bahnschrift Light" w:cs="Bahnschrift Light"/>
          <w:sz w:val="28"/>
          <w:szCs w:val="28"/>
        </w:rPr>
      </w:pPr>
    </w:p>
    <w:p w14:paraId="529D255A" w14:textId="6FBE3ACF" w:rsidR="4ABCFFF5" w:rsidRPr="00EB00F6" w:rsidRDefault="4ABCFFF5" w:rsidP="4ABCFFF5">
      <w:pPr>
        <w:jc w:val="center"/>
        <w:rPr>
          <w:rFonts w:eastAsia="Bahnschrift Light" w:cs="Bahnschrift Light"/>
          <w:sz w:val="28"/>
          <w:szCs w:val="28"/>
        </w:rPr>
      </w:pPr>
    </w:p>
    <w:p w14:paraId="3CCC7877" w14:textId="33C612C4" w:rsidR="4ABCFFF5" w:rsidRPr="00EB00F6" w:rsidRDefault="4ABCFFF5" w:rsidP="4ABCFFF5">
      <w:pPr>
        <w:jc w:val="center"/>
        <w:rPr>
          <w:rFonts w:eastAsia="Bahnschrift Light" w:cs="Bahnschrift Light"/>
          <w:sz w:val="28"/>
          <w:szCs w:val="28"/>
        </w:rPr>
      </w:pPr>
    </w:p>
    <w:p w14:paraId="110E2B9F" w14:textId="40FF3964" w:rsidR="4ABCFFF5" w:rsidRPr="00EB00F6" w:rsidRDefault="4ABCFFF5" w:rsidP="4ABCFFF5">
      <w:pPr>
        <w:jc w:val="center"/>
        <w:rPr>
          <w:rFonts w:eastAsia="Bahnschrift Light" w:cs="Bahnschrift Light"/>
          <w:sz w:val="28"/>
          <w:szCs w:val="28"/>
        </w:rPr>
      </w:pPr>
    </w:p>
    <w:p w14:paraId="165925B8" w14:textId="7AAEEA3B" w:rsidR="4ABCFFF5" w:rsidRPr="00EB00F6" w:rsidRDefault="4ABCFFF5" w:rsidP="4ABCFFF5">
      <w:pPr>
        <w:jc w:val="center"/>
        <w:rPr>
          <w:rFonts w:eastAsia="Bahnschrift Light" w:cs="Bahnschrift Light"/>
        </w:rPr>
      </w:pPr>
    </w:p>
    <w:p w14:paraId="41DD76C3" w14:textId="7B58880A" w:rsidR="4ABCFFF5" w:rsidRPr="00EB00F6" w:rsidRDefault="4ABCFFF5" w:rsidP="4ABCFFF5">
      <w:pPr>
        <w:jc w:val="center"/>
        <w:rPr>
          <w:rFonts w:eastAsia="Bahnschrift Light" w:cs="Bahnschrift Light"/>
        </w:rPr>
      </w:pPr>
    </w:p>
    <w:p w14:paraId="1A94F9DB" w14:textId="12F1BBF7" w:rsidR="4ABCFFF5" w:rsidRPr="00EB00F6" w:rsidRDefault="4ABCFFF5" w:rsidP="4ABCFFF5">
      <w:pPr>
        <w:jc w:val="center"/>
        <w:rPr>
          <w:rFonts w:eastAsia="Bahnschrift Light" w:cs="Bahnschrift Light"/>
        </w:rPr>
      </w:pPr>
    </w:p>
    <w:p w14:paraId="55E4E18B" w14:textId="2ADD1680" w:rsidR="4ABCFFF5" w:rsidRPr="00EB00F6" w:rsidRDefault="4ABCFFF5" w:rsidP="4ABCFFF5">
      <w:pPr>
        <w:jc w:val="center"/>
        <w:rPr>
          <w:rFonts w:eastAsia="Bahnschrift Light" w:cs="Bahnschrift Light"/>
        </w:rPr>
      </w:pPr>
    </w:p>
    <w:p w14:paraId="552151AA" w14:textId="68328012" w:rsidR="4ABCFFF5" w:rsidRPr="00EB00F6" w:rsidRDefault="4ABCFFF5" w:rsidP="4ABCFFF5">
      <w:pPr>
        <w:jc w:val="center"/>
        <w:rPr>
          <w:rFonts w:eastAsia="Bahnschrift Light" w:cs="Bahnschrift Light"/>
        </w:rPr>
      </w:pPr>
    </w:p>
    <w:p w14:paraId="086A52CB" w14:textId="028F127D" w:rsidR="4ABCFFF5" w:rsidRPr="00EB00F6" w:rsidRDefault="4ABCFFF5" w:rsidP="4ABCFFF5">
      <w:pPr>
        <w:jc w:val="center"/>
        <w:rPr>
          <w:rFonts w:eastAsia="Bahnschrift Light" w:cs="Bahnschrift Light"/>
        </w:rPr>
      </w:pPr>
    </w:p>
    <w:p w14:paraId="17C422AB" w14:textId="71036CCE" w:rsidR="4ABCFFF5" w:rsidRPr="00EB00F6" w:rsidRDefault="4ABCFFF5" w:rsidP="4ABCFFF5">
      <w:pPr>
        <w:jc w:val="center"/>
        <w:rPr>
          <w:rFonts w:eastAsia="Bahnschrift Light" w:cs="Bahnschrift Light"/>
        </w:rPr>
      </w:pPr>
    </w:p>
    <w:p w14:paraId="4C544293" w14:textId="5579ECAB" w:rsidR="4ABCFFF5" w:rsidRPr="00EB00F6" w:rsidRDefault="4ABCFFF5" w:rsidP="4ABCFFF5">
      <w:pPr>
        <w:jc w:val="center"/>
        <w:rPr>
          <w:rFonts w:eastAsia="Bahnschrift Light" w:cs="Bahnschrift Light"/>
        </w:rPr>
      </w:pPr>
    </w:p>
    <w:p w14:paraId="59D239E5" w14:textId="416189BF" w:rsidR="4ABCFFF5" w:rsidRPr="00EB00F6" w:rsidRDefault="4ABCFFF5" w:rsidP="4ABCFFF5">
      <w:pPr>
        <w:jc w:val="center"/>
        <w:rPr>
          <w:rFonts w:eastAsia="Bahnschrift Light" w:cs="Bahnschrift Light"/>
        </w:rPr>
      </w:pPr>
    </w:p>
    <w:p w14:paraId="0424E0DD" w14:textId="5905B095" w:rsidR="4ABCFFF5" w:rsidRPr="00EB00F6" w:rsidRDefault="4ABCFFF5" w:rsidP="005007AF">
      <w:pPr>
        <w:rPr>
          <w:rFonts w:eastAsia="Bahnschrift Light" w:cs="Bahnschrift Light"/>
        </w:rPr>
      </w:pPr>
    </w:p>
    <w:p w14:paraId="53B34076" w14:textId="31C0601C" w:rsidR="30E0C6CC" w:rsidRPr="00EB00F6" w:rsidRDefault="30E0C6CC" w:rsidP="634735D8">
      <w:pPr>
        <w:rPr>
          <w:rFonts w:eastAsia="Bahnschrift Light" w:cs="Bahnschrift Light"/>
          <w:b/>
          <w:bCs/>
          <w:sz w:val="32"/>
          <w:szCs w:val="32"/>
          <w:u w:val="single"/>
        </w:rPr>
      </w:pPr>
      <w:r w:rsidRPr="00EB00F6">
        <w:rPr>
          <w:rFonts w:eastAsia="Bahnschrift Light" w:cs="Bahnschrift Light"/>
          <w:b/>
          <w:bCs/>
          <w:sz w:val="28"/>
          <w:szCs w:val="28"/>
          <w:u w:val="single"/>
        </w:rPr>
        <w:lastRenderedPageBreak/>
        <w:t>Contents:</w:t>
      </w:r>
    </w:p>
    <w:sdt>
      <w:sdtPr>
        <w:id w:val="895347439"/>
        <w:docPartObj>
          <w:docPartGallery w:val="Table of Contents"/>
          <w:docPartUnique/>
        </w:docPartObj>
      </w:sdtPr>
      <w:sdtContent>
        <w:p w14:paraId="1203329E" w14:textId="20D27369" w:rsidR="001C708C" w:rsidRDefault="6CD500C2">
          <w:pPr>
            <w:pStyle w:val="TOC1"/>
            <w:tabs>
              <w:tab w:val="right" w:leader="dot" w:pos="9350"/>
            </w:tabs>
            <w:rPr>
              <w:rFonts w:asciiTheme="minorHAnsi" w:eastAsiaTheme="minorEastAsia" w:hAnsiTheme="minorHAnsi"/>
              <w:noProof/>
              <w:kern w:val="2"/>
              <w:szCs w:val="24"/>
              <w:lang w:eastAsia="en-GB"/>
              <w14:ligatures w14:val="standardContextual"/>
            </w:rPr>
          </w:pPr>
          <w:r w:rsidRPr="00EB00F6">
            <w:fldChar w:fldCharType="begin"/>
          </w:r>
          <w:r w:rsidR="4ABCFFF5" w:rsidRPr="00EB00F6">
            <w:instrText>TOC \o "1-9" \z \u \h</w:instrText>
          </w:r>
          <w:r w:rsidRPr="00EB00F6">
            <w:fldChar w:fldCharType="separate"/>
          </w:r>
          <w:hyperlink w:anchor="_Toc218598274" w:history="1">
            <w:r w:rsidR="001C708C" w:rsidRPr="00B472AE">
              <w:rPr>
                <w:rStyle w:val="Hyperlink"/>
                <w:noProof/>
              </w:rPr>
              <w:t>Abstract</w:t>
            </w:r>
            <w:r w:rsidR="001C708C">
              <w:rPr>
                <w:noProof/>
                <w:webHidden/>
              </w:rPr>
              <w:tab/>
            </w:r>
            <w:r w:rsidR="001C708C">
              <w:rPr>
                <w:noProof/>
                <w:webHidden/>
              </w:rPr>
              <w:fldChar w:fldCharType="begin"/>
            </w:r>
            <w:r w:rsidR="001C708C">
              <w:rPr>
                <w:noProof/>
                <w:webHidden/>
              </w:rPr>
              <w:instrText xml:space="preserve"> PAGEREF _Toc218598274 \h </w:instrText>
            </w:r>
            <w:r w:rsidR="001C708C">
              <w:rPr>
                <w:noProof/>
                <w:webHidden/>
              </w:rPr>
            </w:r>
            <w:r w:rsidR="001C708C">
              <w:rPr>
                <w:noProof/>
                <w:webHidden/>
              </w:rPr>
              <w:fldChar w:fldCharType="separate"/>
            </w:r>
            <w:r w:rsidR="001C708C">
              <w:rPr>
                <w:noProof/>
                <w:webHidden/>
              </w:rPr>
              <w:t>5</w:t>
            </w:r>
            <w:r w:rsidR="001C708C">
              <w:rPr>
                <w:noProof/>
                <w:webHidden/>
              </w:rPr>
              <w:fldChar w:fldCharType="end"/>
            </w:r>
          </w:hyperlink>
        </w:p>
        <w:p w14:paraId="1FB99225" w14:textId="21EA7756" w:rsidR="001C708C" w:rsidRDefault="001C708C">
          <w:pPr>
            <w:pStyle w:val="TOC1"/>
            <w:tabs>
              <w:tab w:val="left" w:pos="720"/>
              <w:tab w:val="right" w:leader="dot" w:pos="9350"/>
            </w:tabs>
            <w:rPr>
              <w:rFonts w:asciiTheme="minorHAnsi" w:eastAsiaTheme="minorEastAsia" w:hAnsiTheme="minorHAnsi"/>
              <w:noProof/>
              <w:kern w:val="2"/>
              <w:szCs w:val="24"/>
              <w:lang w:eastAsia="en-GB"/>
              <w14:ligatures w14:val="standardContextual"/>
            </w:rPr>
          </w:pPr>
          <w:hyperlink w:anchor="_Toc218598275" w:history="1">
            <w:r w:rsidRPr="00B472AE">
              <w:rPr>
                <w:rStyle w:val="Hyperlink"/>
                <w:noProof/>
              </w:rPr>
              <w:t>1.0</w:t>
            </w:r>
            <w:r>
              <w:rPr>
                <w:rFonts w:asciiTheme="minorHAnsi" w:eastAsiaTheme="minorEastAsia" w:hAnsiTheme="minorHAnsi"/>
                <w:noProof/>
                <w:kern w:val="2"/>
                <w:szCs w:val="24"/>
                <w:lang w:eastAsia="en-GB"/>
                <w14:ligatures w14:val="standardContextual"/>
              </w:rPr>
              <w:tab/>
            </w:r>
            <w:r w:rsidRPr="00B472AE">
              <w:rPr>
                <w:rStyle w:val="Hyperlink"/>
                <w:noProof/>
              </w:rPr>
              <w:t>Introduction to Shaped Charges</w:t>
            </w:r>
            <w:r>
              <w:rPr>
                <w:noProof/>
                <w:webHidden/>
              </w:rPr>
              <w:tab/>
            </w:r>
            <w:r>
              <w:rPr>
                <w:noProof/>
                <w:webHidden/>
              </w:rPr>
              <w:fldChar w:fldCharType="begin"/>
            </w:r>
            <w:r>
              <w:rPr>
                <w:noProof/>
                <w:webHidden/>
              </w:rPr>
              <w:instrText xml:space="preserve"> PAGEREF _Toc218598275 \h </w:instrText>
            </w:r>
            <w:r>
              <w:rPr>
                <w:noProof/>
                <w:webHidden/>
              </w:rPr>
            </w:r>
            <w:r>
              <w:rPr>
                <w:noProof/>
                <w:webHidden/>
              </w:rPr>
              <w:fldChar w:fldCharType="separate"/>
            </w:r>
            <w:r>
              <w:rPr>
                <w:noProof/>
                <w:webHidden/>
              </w:rPr>
              <w:t>5</w:t>
            </w:r>
            <w:r>
              <w:rPr>
                <w:noProof/>
                <w:webHidden/>
              </w:rPr>
              <w:fldChar w:fldCharType="end"/>
            </w:r>
          </w:hyperlink>
        </w:p>
        <w:p w14:paraId="2D285881" w14:textId="45B859D9"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276" w:history="1">
            <w:r w:rsidRPr="00B472AE">
              <w:rPr>
                <w:rStyle w:val="Hyperlink"/>
                <w:noProof/>
              </w:rPr>
              <w:t>2.0 Shaped Charge Theory</w:t>
            </w:r>
            <w:r>
              <w:rPr>
                <w:noProof/>
                <w:webHidden/>
              </w:rPr>
              <w:tab/>
            </w:r>
            <w:r>
              <w:rPr>
                <w:noProof/>
                <w:webHidden/>
              </w:rPr>
              <w:fldChar w:fldCharType="begin"/>
            </w:r>
            <w:r>
              <w:rPr>
                <w:noProof/>
                <w:webHidden/>
              </w:rPr>
              <w:instrText xml:space="preserve"> PAGEREF _Toc218598276 \h </w:instrText>
            </w:r>
            <w:r>
              <w:rPr>
                <w:noProof/>
                <w:webHidden/>
              </w:rPr>
            </w:r>
            <w:r>
              <w:rPr>
                <w:noProof/>
                <w:webHidden/>
              </w:rPr>
              <w:fldChar w:fldCharType="separate"/>
            </w:r>
            <w:r>
              <w:rPr>
                <w:noProof/>
                <w:webHidden/>
              </w:rPr>
              <w:t>6</w:t>
            </w:r>
            <w:r>
              <w:rPr>
                <w:noProof/>
                <w:webHidden/>
              </w:rPr>
              <w:fldChar w:fldCharType="end"/>
            </w:r>
          </w:hyperlink>
        </w:p>
        <w:p w14:paraId="7FD81624" w14:textId="76EE694C"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7" w:history="1">
            <w:r w:rsidRPr="00B472AE">
              <w:rPr>
                <w:rStyle w:val="Hyperlink"/>
                <w:noProof/>
              </w:rPr>
              <w:t>2.1 Munroe Effect</w:t>
            </w:r>
            <w:r>
              <w:rPr>
                <w:noProof/>
                <w:webHidden/>
              </w:rPr>
              <w:tab/>
            </w:r>
            <w:r>
              <w:rPr>
                <w:noProof/>
                <w:webHidden/>
              </w:rPr>
              <w:fldChar w:fldCharType="begin"/>
            </w:r>
            <w:r>
              <w:rPr>
                <w:noProof/>
                <w:webHidden/>
              </w:rPr>
              <w:instrText xml:space="preserve"> PAGEREF _Toc218598277 \h </w:instrText>
            </w:r>
            <w:r>
              <w:rPr>
                <w:noProof/>
                <w:webHidden/>
              </w:rPr>
            </w:r>
            <w:r>
              <w:rPr>
                <w:noProof/>
                <w:webHidden/>
              </w:rPr>
              <w:fldChar w:fldCharType="separate"/>
            </w:r>
            <w:r>
              <w:rPr>
                <w:noProof/>
                <w:webHidden/>
              </w:rPr>
              <w:t>6</w:t>
            </w:r>
            <w:r>
              <w:rPr>
                <w:noProof/>
                <w:webHidden/>
              </w:rPr>
              <w:fldChar w:fldCharType="end"/>
            </w:r>
          </w:hyperlink>
        </w:p>
        <w:p w14:paraId="1FD655A5" w14:textId="4C7B1060"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8" w:history="1">
            <w:r w:rsidRPr="00B472AE">
              <w:rPr>
                <w:rStyle w:val="Hyperlink"/>
                <w:noProof/>
              </w:rPr>
              <w:t>2.2 Liner Collapse</w:t>
            </w:r>
            <w:r>
              <w:rPr>
                <w:noProof/>
                <w:webHidden/>
              </w:rPr>
              <w:tab/>
            </w:r>
            <w:r>
              <w:rPr>
                <w:noProof/>
                <w:webHidden/>
              </w:rPr>
              <w:fldChar w:fldCharType="begin"/>
            </w:r>
            <w:r>
              <w:rPr>
                <w:noProof/>
                <w:webHidden/>
              </w:rPr>
              <w:instrText xml:space="preserve"> PAGEREF _Toc218598278 \h </w:instrText>
            </w:r>
            <w:r>
              <w:rPr>
                <w:noProof/>
                <w:webHidden/>
              </w:rPr>
            </w:r>
            <w:r>
              <w:rPr>
                <w:noProof/>
                <w:webHidden/>
              </w:rPr>
              <w:fldChar w:fldCharType="separate"/>
            </w:r>
            <w:r>
              <w:rPr>
                <w:noProof/>
                <w:webHidden/>
              </w:rPr>
              <w:t>6</w:t>
            </w:r>
            <w:r>
              <w:rPr>
                <w:noProof/>
                <w:webHidden/>
              </w:rPr>
              <w:fldChar w:fldCharType="end"/>
            </w:r>
          </w:hyperlink>
        </w:p>
        <w:p w14:paraId="7CA06A70" w14:textId="592A9A3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9" w:history="1">
            <w:r w:rsidRPr="00B472AE">
              <w:rPr>
                <w:rStyle w:val="Hyperlink"/>
                <w:noProof/>
              </w:rPr>
              <w:t>2.3 Jet Formation</w:t>
            </w:r>
            <w:r>
              <w:rPr>
                <w:noProof/>
                <w:webHidden/>
              </w:rPr>
              <w:tab/>
            </w:r>
            <w:r>
              <w:rPr>
                <w:noProof/>
                <w:webHidden/>
              </w:rPr>
              <w:fldChar w:fldCharType="begin"/>
            </w:r>
            <w:r>
              <w:rPr>
                <w:noProof/>
                <w:webHidden/>
              </w:rPr>
              <w:instrText xml:space="preserve"> PAGEREF _Toc218598279 \h </w:instrText>
            </w:r>
            <w:r>
              <w:rPr>
                <w:noProof/>
                <w:webHidden/>
              </w:rPr>
            </w:r>
            <w:r>
              <w:rPr>
                <w:noProof/>
                <w:webHidden/>
              </w:rPr>
              <w:fldChar w:fldCharType="separate"/>
            </w:r>
            <w:r>
              <w:rPr>
                <w:noProof/>
                <w:webHidden/>
              </w:rPr>
              <w:t>7</w:t>
            </w:r>
            <w:r>
              <w:rPr>
                <w:noProof/>
                <w:webHidden/>
              </w:rPr>
              <w:fldChar w:fldCharType="end"/>
            </w:r>
          </w:hyperlink>
        </w:p>
        <w:p w14:paraId="3120402D" w14:textId="6682D541"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0" w:history="1">
            <w:r w:rsidRPr="00B472AE">
              <w:rPr>
                <w:rStyle w:val="Hyperlink"/>
                <w:noProof/>
              </w:rPr>
              <w:t>2.4 Euler Equations</w:t>
            </w:r>
            <w:r>
              <w:rPr>
                <w:noProof/>
                <w:webHidden/>
              </w:rPr>
              <w:tab/>
            </w:r>
            <w:r>
              <w:rPr>
                <w:noProof/>
                <w:webHidden/>
              </w:rPr>
              <w:fldChar w:fldCharType="begin"/>
            </w:r>
            <w:r>
              <w:rPr>
                <w:noProof/>
                <w:webHidden/>
              </w:rPr>
              <w:instrText xml:space="preserve"> PAGEREF _Toc218598280 \h </w:instrText>
            </w:r>
            <w:r>
              <w:rPr>
                <w:noProof/>
                <w:webHidden/>
              </w:rPr>
            </w:r>
            <w:r>
              <w:rPr>
                <w:noProof/>
                <w:webHidden/>
              </w:rPr>
              <w:fldChar w:fldCharType="separate"/>
            </w:r>
            <w:r>
              <w:rPr>
                <w:noProof/>
                <w:webHidden/>
              </w:rPr>
              <w:t>8</w:t>
            </w:r>
            <w:r>
              <w:rPr>
                <w:noProof/>
                <w:webHidden/>
              </w:rPr>
              <w:fldChar w:fldCharType="end"/>
            </w:r>
          </w:hyperlink>
        </w:p>
        <w:p w14:paraId="3D4AD0FE" w14:textId="513AAC50"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1" w:history="1">
            <w:r w:rsidRPr="00B472AE">
              <w:rPr>
                <w:rStyle w:val="Hyperlink"/>
                <w:noProof/>
              </w:rPr>
              <w:t>2.5 Rankine-Hugoniot Equations</w:t>
            </w:r>
            <w:r>
              <w:rPr>
                <w:noProof/>
                <w:webHidden/>
              </w:rPr>
              <w:tab/>
            </w:r>
            <w:r>
              <w:rPr>
                <w:noProof/>
                <w:webHidden/>
              </w:rPr>
              <w:fldChar w:fldCharType="begin"/>
            </w:r>
            <w:r>
              <w:rPr>
                <w:noProof/>
                <w:webHidden/>
              </w:rPr>
              <w:instrText xml:space="preserve"> PAGEREF _Toc218598281 \h </w:instrText>
            </w:r>
            <w:r>
              <w:rPr>
                <w:noProof/>
                <w:webHidden/>
              </w:rPr>
            </w:r>
            <w:r>
              <w:rPr>
                <w:noProof/>
                <w:webHidden/>
              </w:rPr>
              <w:fldChar w:fldCharType="separate"/>
            </w:r>
            <w:r>
              <w:rPr>
                <w:noProof/>
                <w:webHidden/>
              </w:rPr>
              <w:t>9</w:t>
            </w:r>
            <w:r>
              <w:rPr>
                <w:noProof/>
                <w:webHidden/>
              </w:rPr>
              <w:fldChar w:fldCharType="end"/>
            </w:r>
          </w:hyperlink>
        </w:p>
        <w:p w14:paraId="7A408785" w14:textId="106D896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2" w:history="1">
            <w:r w:rsidRPr="00B472AE">
              <w:rPr>
                <w:rStyle w:val="Hyperlink"/>
                <w:noProof/>
              </w:rPr>
              <w:t>2.6 Rayleigh Line Relationship</w:t>
            </w:r>
            <w:r>
              <w:rPr>
                <w:noProof/>
                <w:webHidden/>
              </w:rPr>
              <w:tab/>
            </w:r>
            <w:r>
              <w:rPr>
                <w:noProof/>
                <w:webHidden/>
              </w:rPr>
              <w:fldChar w:fldCharType="begin"/>
            </w:r>
            <w:r>
              <w:rPr>
                <w:noProof/>
                <w:webHidden/>
              </w:rPr>
              <w:instrText xml:space="preserve"> PAGEREF _Toc218598282 \h </w:instrText>
            </w:r>
            <w:r>
              <w:rPr>
                <w:noProof/>
                <w:webHidden/>
              </w:rPr>
            </w:r>
            <w:r>
              <w:rPr>
                <w:noProof/>
                <w:webHidden/>
              </w:rPr>
              <w:fldChar w:fldCharType="separate"/>
            </w:r>
            <w:r>
              <w:rPr>
                <w:noProof/>
                <w:webHidden/>
              </w:rPr>
              <w:t>9</w:t>
            </w:r>
            <w:r>
              <w:rPr>
                <w:noProof/>
                <w:webHidden/>
              </w:rPr>
              <w:fldChar w:fldCharType="end"/>
            </w:r>
          </w:hyperlink>
        </w:p>
        <w:p w14:paraId="189C050F" w14:textId="42507B7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3" w:history="1">
            <w:r w:rsidRPr="00B472AE">
              <w:rPr>
                <w:rStyle w:val="Hyperlink"/>
                <w:noProof/>
              </w:rPr>
              <w:t>2.7 Jones-Wilkins-Lee Equations of State Equation</w:t>
            </w:r>
            <w:r>
              <w:rPr>
                <w:noProof/>
                <w:webHidden/>
              </w:rPr>
              <w:tab/>
            </w:r>
            <w:r>
              <w:rPr>
                <w:noProof/>
                <w:webHidden/>
              </w:rPr>
              <w:fldChar w:fldCharType="begin"/>
            </w:r>
            <w:r>
              <w:rPr>
                <w:noProof/>
                <w:webHidden/>
              </w:rPr>
              <w:instrText xml:space="preserve"> PAGEREF _Toc218598283 \h </w:instrText>
            </w:r>
            <w:r>
              <w:rPr>
                <w:noProof/>
                <w:webHidden/>
              </w:rPr>
            </w:r>
            <w:r>
              <w:rPr>
                <w:noProof/>
                <w:webHidden/>
              </w:rPr>
              <w:fldChar w:fldCharType="separate"/>
            </w:r>
            <w:r>
              <w:rPr>
                <w:noProof/>
                <w:webHidden/>
              </w:rPr>
              <w:t>9</w:t>
            </w:r>
            <w:r>
              <w:rPr>
                <w:noProof/>
                <w:webHidden/>
              </w:rPr>
              <w:fldChar w:fldCharType="end"/>
            </w:r>
          </w:hyperlink>
        </w:p>
        <w:p w14:paraId="347AE126" w14:textId="3998042A"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284" w:history="1">
            <w:r w:rsidRPr="00B472AE">
              <w:rPr>
                <w:rStyle w:val="Hyperlink"/>
                <w:noProof/>
              </w:rPr>
              <w:t>3.0 Shaped Charge Applications</w:t>
            </w:r>
            <w:r>
              <w:rPr>
                <w:noProof/>
                <w:webHidden/>
              </w:rPr>
              <w:tab/>
            </w:r>
            <w:r>
              <w:rPr>
                <w:noProof/>
                <w:webHidden/>
              </w:rPr>
              <w:fldChar w:fldCharType="begin"/>
            </w:r>
            <w:r>
              <w:rPr>
                <w:noProof/>
                <w:webHidden/>
              </w:rPr>
              <w:instrText xml:space="preserve"> PAGEREF _Toc218598284 \h </w:instrText>
            </w:r>
            <w:r>
              <w:rPr>
                <w:noProof/>
                <w:webHidden/>
              </w:rPr>
            </w:r>
            <w:r>
              <w:rPr>
                <w:noProof/>
                <w:webHidden/>
              </w:rPr>
              <w:fldChar w:fldCharType="separate"/>
            </w:r>
            <w:r>
              <w:rPr>
                <w:noProof/>
                <w:webHidden/>
              </w:rPr>
              <w:t>10</w:t>
            </w:r>
            <w:r>
              <w:rPr>
                <w:noProof/>
                <w:webHidden/>
              </w:rPr>
              <w:fldChar w:fldCharType="end"/>
            </w:r>
          </w:hyperlink>
        </w:p>
        <w:p w14:paraId="691C3A55" w14:textId="3978B2BE"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5" w:history="1">
            <w:r w:rsidRPr="00B472AE">
              <w:rPr>
                <w:rStyle w:val="Hyperlink"/>
                <w:noProof/>
              </w:rPr>
              <w:t>3.1 Shaped Charge Usages and Reasoning</w:t>
            </w:r>
            <w:r>
              <w:rPr>
                <w:noProof/>
                <w:webHidden/>
              </w:rPr>
              <w:tab/>
            </w:r>
            <w:r>
              <w:rPr>
                <w:noProof/>
                <w:webHidden/>
              </w:rPr>
              <w:fldChar w:fldCharType="begin"/>
            </w:r>
            <w:r>
              <w:rPr>
                <w:noProof/>
                <w:webHidden/>
              </w:rPr>
              <w:instrText xml:space="preserve"> PAGEREF _Toc218598285 \h </w:instrText>
            </w:r>
            <w:r>
              <w:rPr>
                <w:noProof/>
                <w:webHidden/>
              </w:rPr>
            </w:r>
            <w:r>
              <w:rPr>
                <w:noProof/>
                <w:webHidden/>
              </w:rPr>
              <w:fldChar w:fldCharType="separate"/>
            </w:r>
            <w:r>
              <w:rPr>
                <w:noProof/>
                <w:webHidden/>
              </w:rPr>
              <w:t>10</w:t>
            </w:r>
            <w:r>
              <w:rPr>
                <w:noProof/>
                <w:webHidden/>
              </w:rPr>
              <w:fldChar w:fldCharType="end"/>
            </w:r>
          </w:hyperlink>
        </w:p>
        <w:p w14:paraId="7AF6AC50" w14:textId="25ACCEE6"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6" w:history="1">
            <w:r w:rsidRPr="00B472AE">
              <w:rPr>
                <w:rStyle w:val="Hyperlink"/>
                <w:noProof/>
              </w:rPr>
              <w:t>3.2 Civilian Shaped Charge Use Cases</w:t>
            </w:r>
            <w:r>
              <w:rPr>
                <w:noProof/>
                <w:webHidden/>
              </w:rPr>
              <w:tab/>
            </w:r>
            <w:r>
              <w:rPr>
                <w:noProof/>
                <w:webHidden/>
              </w:rPr>
              <w:fldChar w:fldCharType="begin"/>
            </w:r>
            <w:r>
              <w:rPr>
                <w:noProof/>
                <w:webHidden/>
              </w:rPr>
              <w:instrText xml:space="preserve"> PAGEREF _Toc218598286 \h </w:instrText>
            </w:r>
            <w:r>
              <w:rPr>
                <w:noProof/>
                <w:webHidden/>
              </w:rPr>
            </w:r>
            <w:r>
              <w:rPr>
                <w:noProof/>
                <w:webHidden/>
              </w:rPr>
              <w:fldChar w:fldCharType="separate"/>
            </w:r>
            <w:r>
              <w:rPr>
                <w:noProof/>
                <w:webHidden/>
              </w:rPr>
              <w:t>10</w:t>
            </w:r>
            <w:r>
              <w:rPr>
                <w:noProof/>
                <w:webHidden/>
              </w:rPr>
              <w:fldChar w:fldCharType="end"/>
            </w:r>
          </w:hyperlink>
        </w:p>
        <w:p w14:paraId="643D664E" w14:textId="5722786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7" w:history="1">
            <w:r w:rsidRPr="00B472AE">
              <w:rPr>
                <w:rStyle w:val="Hyperlink"/>
                <w:noProof/>
              </w:rPr>
              <w:t>3.3 Military Shaped Charge Use Cases</w:t>
            </w:r>
            <w:r>
              <w:rPr>
                <w:noProof/>
                <w:webHidden/>
              </w:rPr>
              <w:tab/>
            </w:r>
            <w:r>
              <w:rPr>
                <w:noProof/>
                <w:webHidden/>
              </w:rPr>
              <w:fldChar w:fldCharType="begin"/>
            </w:r>
            <w:r>
              <w:rPr>
                <w:noProof/>
                <w:webHidden/>
              </w:rPr>
              <w:instrText xml:space="preserve"> PAGEREF _Toc218598287 \h </w:instrText>
            </w:r>
            <w:r>
              <w:rPr>
                <w:noProof/>
                <w:webHidden/>
              </w:rPr>
            </w:r>
            <w:r>
              <w:rPr>
                <w:noProof/>
                <w:webHidden/>
              </w:rPr>
              <w:fldChar w:fldCharType="separate"/>
            </w:r>
            <w:r>
              <w:rPr>
                <w:noProof/>
                <w:webHidden/>
              </w:rPr>
              <w:t>11</w:t>
            </w:r>
            <w:r>
              <w:rPr>
                <w:noProof/>
                <w:webHidden/>
              </w:rPr>
              <w:fldChar w:fldCharType="end"/>
            </w:r>
          </w:hyperlink>
        </w:p>
        <w:p w14:paraId="228AB83F" w14:textId="02729F07"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8" w:history="1">
            <w:r w:rsidRPr="00B472AE">
              <w:rPr>
                <w:rStyle w:val="Hyperlink"/>
                <w:noProof/>
              </w:rPr>
              <w:t>3.4 Shaped Charge Design and differences</w:t>
            </w:r>
            <w:r>
              <w:rPr>
                <w:noProof/>
                <w:webHidden/>
              </w:rPr>
              <w:tab/>
            </w:r>
            <w:r>
              <w:rPr>
                <w:noProof/>
                <w:webHidden/>
              </w:rPr>
              <w:fldChar w:fldCharType="begin"/>
            </w:r>
            <w:r>
              <w:rPr>
                <w:noProof/>
                <w:webHidden/>
              </w:rPr>
              <w:instrText xml:space="preserve"> PAGEREF _Toc218598288 \h </w:instrText>
            </w:r>
            <w:r>
              <w:rPr>
                <w:noProof/>
                <w:webHidden/>
              </w:rPr>
            </w:r>
            <w:r>
              <w:rPr>
                <w:noProof/>
                <w:webHidden/>
              </w:rPr>
              <w:fldChar w:fldCharType="separate"/>
            </w:r>
            <w:r>
              <w:rPr>
                <w:noProof/>
                <w:webHidden/>
              </w:rPr>
              <w:t>12</w:t>
            </w:r>
            <w:r>
              <w:rPr>
                <w:noProof/>
                <w:webHidden/>
              </w:rPr>
              <w:fldChar w:fldCharType="end"/>
            </w:r>
          </w:hyperlink>
        </w:p>
        <w:p w14:paraId="3ECB10AB" w14:textId="25F9A7F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9" w:history="1">
            <w:r w:rsidRPr="00B472AE">
              <w:rPr>
                <w:rStyle w:val="Hyperlink"/>
                <w:noProof/>
              </w:rPr>
              <w:t>3.5 Designing Shaped Charges and real-world comparisons</w:t>
            </w:r>
            <w:r>
              <w:rPr>
                <w:noProof/>
                <w:webHidden/>
              </w:rPr>
              <w:tab/>
            </w:r>
            <w:r>
              <w:rPr>
                <w:noProof/>
                <w:webHidden/>
              </w:rPr>
              <w:fldChar w:fldCharType="begin"/>
            </w:r>
            <w:r>
              <w:rPr>
                <w:noProof/>
                <w:webHidden/>
              </w:rPr>
              <w:instrText xml:space="preserve"> PAGEREF _Toc218598289 \h </w:instrText>
            </w:r>
            <w:r>
              <w:rPr>
                <w:noProof/>
                <w:webHidden/>
              </w:rPr>
            </w:r>
            <w:r>
              <w:rPr>
                <w:noProof/>
                <w:webHidden/>
              </w:rPr>
              <w:fldChar w:fldCharType="separate"/>
            </w:r>
            <w:r>
              <w:rPr>
                <w:noProof/>
                <w:webHidden/>
              </w:rPr>
              <w:t>12</w:t>
            </w:r>
            <w:r>
              <w:rPr>
                <w:noProof/>
                <w:webHidden/>
              </w:rPr>
              <w:fldChar w:fldCharType="end"/>
            </w:r>
          </w:hyperlink>
        </w:p>
        <w:p w14:paraId="0F4B4A6A" w14:textId="29C53DCD"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0" w:history="1">
            <w:r w:rsidRPr="00B472AE">
              <w:rPr>
                <w:rStyle w:val="Hyperlink"/>
                <w:noProof/>
              </w:rPr>
              <w:t>4.0 Material Selection</w:t>
            </w:r>
            <w:r>
              <w:rPr>
                <w:noProof/>
                <w:webHidden/>
              </w:rPr>
              <w:tab/>
            </w:r>
            <w:r>
              <w:rPr>
                <w:noProof/>
                <w:webHidden/>
              </w:rPr>
              <w:fldChar w:fldCharType="begin"/>
            </w:r>
            <w:r>
              <w:rPr>
                <w:noProof/>
                <w:webHidden/>
              </w:rPr>
              <w:instrText xml:space="preserve"> PAGEREF _Toc218598290 \h </w:instrText>
            </w:r>
            <w:r>
              <w:rPr>
                <w:noProof/>
                <w:webHidden/>
              </w:rPr>
            </w:r>
            <w:r>
              <w:rPr>
                <w:noProof/>
                <w:webHidden/>
              </w:rPr>
              <w:fldChar w:fldCharType="separate"/>
            </w:r>
            <w:r>
              <w:rPr>
                <w:noProof/>
                <w:webHidden/>
              </w:rPr>
              <w:t>13</w:t>
            </w:r>
            <w:r>
              <w:rPr>
                <w:noProof/>
                <w:webHidden/>
              </w:rPr>
              <w:fldChar w:fldCharType="end"/>
            </w:r>
          </w:hyperlink>
        </w:p>
        <w:p w14:paraId="56727343" w14:textId="5D200D83"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1" w:history="1">
            <w:r w:rsidRPr="00B472AE">
              <w:rPr>
                <w:rStyle w:val="Hyperlink"/>
                <w:noProof/>
              </w:rPr>
              <w:t>5.0 ABAQUS Simulation Software</w:t>
            </w:r>
            <w:r>
              <w:rPr>
                <w:noProof/>
                <w:webHidden/>
              </w:rPr>
              <w:tab/>
            </w:r>
            <w:r>
              <w:rPr>
                <w:noProof/>
                <w:webHidden/>
              </w:rPr>
              <w:fldChar w:fldCharType="begin"/>
            </w:r>
            <w:r>
              <w:rPr>
                <w:noProof/>
                <w:webHidden/>
              </w:rPr>
              <w:instrText xml:space="preserve"> PAGEREF _Toc218598291 \h </w:instrText>
            </w:r>
            <w:r>
              <w:rPr>
                <w:noProof/>
                <w:webHidden/>
              </w:rPr>
            </w:r>
            <w:r>
              <w:rPr>
                <w:noProof/>
                <w:webHidden/>
              </w:rPr>
              <w:fldChar w:fldCharType="separate"/>
            </w:r>
            <w:r>
              <w:rPr>
                <w:noProof/>
                <w:webHidden/>
              </w:rPr>
              <w:t>15</w:t>
            </w:r>
            <w:r>
              <w:rPr>
                <w:noProof/>
                <w:webHidden/>
              </w:rPr>
              <w:fldChar w:fldCharType="end"/>
            </w:r>
          </w:hyperlink>
        </w:p>
        <w:p w14:paraId="7FBCB85D" w14:textId="43792B6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2" w:history="1">
            <w:r w:rsidRPr="00B472AE">
              <w:rPr>
                <w:rStyle w:val="Hyperlink"/>
                <w:noProof/>
              </w:rPr>
              <w:t>5.1 Sketching, Meshing, Constraints of the Conical Design Shaped Charge</w:t>
            </w:r>
            <w:r>
              <w:rPr>
                <w:noProof/>
                <w:webHidden/>
              </w:rPr>
              <w:tab/>
            </w:r>
            <w:r>
              <w:rPr>
                <w:noProof/>
                <w:webHidden/>
              </w:rPr>
              <w:fldChar w:fldCharType="begin"/>
            </w:r>
            <w:r>
              <w:rPr>
                <w:noProof/>
                <w:webHidden/>
              </w:rPr>
              <w:instrText xml:space="preserve"> PAGEREF _Toc218598292 \h </w:instrText>
            </w:r>
            <w:r>
              <w:rPr>
                <w:noProof/>
                <w:webHidden/>
              </w:rPr>
            </w:r>
            <w:r>
              <w:rPr>
                <w:noProof/>
                <w:webHidden/>
              </w:rPr>
              <w:fldChar w:fldCharType="separate"/>
            </w:r>
            <w:r>
              <w:rPr>
                <w:noProof/>
                <w:webHidden/>
              </w:rPr>
              <w:t>16</w:t>
            </w:r>
            <w:r>
              <w:rPr>
                <w:noProof/>
                <w:webHidden/>
              </w:rPr>
              <w:fldChar w:fldCharType="end"/>
            </w:r>
          </w:hyperlink>
        </w:p>
        <w:p w14:paraId="05F9BEA0" w14:textId="4C9C3B7B"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3" w:history="1">
            <w:r w:rsidRPr="00B472AE">
              <w:rPr>
                <w:rStyle w:val="Hyperlink"/>
                <w:noProof/>
              </w:rPr>
              <w:t>5.2 Results of the Conical Shaped Charge Two-Dimensional Simulation</w:t>
            </w:r>
            <w:r>
              <w:rPr>
                <w:noProof/>
                <w:webHidden/>
              </w:rPr>
              <w:tab/>
            </w:r>
            <w:r>
              <w:rPr>
                <w:noProof/>
                <w:webHidden/>
              </w:rPr>
              <w:fldChar w:fldCharType="begin"/>
            </w:r>
            <w:r>
              <w:rPr>
                <w:noProof/>
                <w:webHidden/>
              </w:rPr>
              <w:instrText xml:space="preserve"> PAGEREF _Toc218598293 \h </w:instrText>
            </w:r>
            <w:r>
              <w:rPr>
                <w:noProof/>
                <w:webHidden/>
              </w:rPr>
            </w:r>
            <w:r>
              <w:rPr>
                <w:noProof/>
                <w:webHidden/>
              </w:rPr>
              <w:fldChar w:fldCharType="separate"/>
            </w:r>
            <w:r>
              <w:rPr>
                <w:noProof/>
                <w:webHidden/>
              </w:rPr>
              <w:t>17</w:t>
            </w:r>
            <w:r>
              <w:rPr>
                <w:noProof/>
                <w:webHidden/>
              </w:rPr>
              <w:fldChar w:fldCharType="end"/>
            </w:r>
          </w:hyperlink>
        </w:p>
        <w:p w14:paraId="5912B6E5" w14:textId="1EB4D25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4" w:history="1">
            <w:r w:rsidRPr="00B472AE">
              <w:rPr>
                <w:rStyle w:val="Hyperlink"/>
                <w:noProof/>
              </w:rPr>
              <w:t>5.3 Sketching, Meshing, Constraints of the Conical Design Shaped Charge</w:t>
            </w:r>
            <w:r>
              <w:rPr>
                <w:noProof/>
                <w:webHidden/>
              </w:rPr>
              <w:tab/>
            </w:r>
            <w:r>
              <w:rPr>
                <w:noProof/>
                <w:webHidden/>
              </w:rPr>
              <w:fldChar w:fldCharType="begin"/>
            </w:r>
            <w:r>
              <w:rPr>
                <w:noProof/>
                <w:webHidden/>
              </w:rPr>
              <w:instrText xml:space="preserve"> PAGEREF _Toc218598294 \h </w:instrText>
            </w:r>
            <w:r>
              <w:rPr>
                <w:noProof/>
                <w:webHidden/>
              </w:rPr>
            </w:r>
            <w:r>
              <w:rPr>
                <w:noProof/>
                <w:webHidden/>
              </w:rPr>
              <w:fldChar w:fldCharType="separate"/>
            </w:r>
            <w:r>
              <w:rPr>
                <w:noProof/>
                <w:webHidden/>
              </w:rPr>
              <w:t>21</w:t>
            </w:r>
            <w:r>
              <w:rPr>
                <w:noProof/>
                <w:webHidden/>
              </w:rPr>
              <w:fldChar w:fldCharType="end"/>
            </w:r>
          </w:hyperlink>
        </w:p>
        <w:p w14:paraId="3DFF66ED" w14:textId="22C1D8BE"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5" w:history="1">
            <w:r w:rsidRPr="00B472AE">
              <w:rPr>
                <w:rStyle w:val="Hyperlink"/>
                <w:noProof/>
              </w:rPr>
              <w:t>5.4 Results of the Trumpet Shaped Charge Two-Dimensional Simulation</w:t>
            </w:r>
            <w:r>
              <w:rPr>
                <w:noProof/>
                <w:webHidden/>
              </w:rPr>
              <w:tab/>
            </w:r>
            <w:r>
              <w:rPr>
                <w:noProof/>
                <w:webHidden/>
              </w:rPr>
              <w:fldChar w:fldCharType="begin"/>
            </w:r>
            <w:r>
              <w:rPr>
                <w:noProof/>
                <w:webHidden/>
              </w:rPr>
              <w:instrText xml:space="preserve"> PAGEREF _Toc218598295 \h </w:instrText>
            </w:r>
            <w:r>
              <w:rPr>
                <w:noProof/>
                <w:webHidden/>
              </w:rPr>
            </w:r>
            <w:r>
              <w:rPr>
                <w:noProof/>
                <w:webHidden/>
              </w:rPr>
              <w:fldChar w:fldCharType="separate"/>
            </w:r>
            <w:r>
              <w:rPr>
                <w:noProof/>
                <w:webHidden/>
              </w:rPr>
              <w:t>24</w:t>
            </w:r>
            <w:r>
              <w:rPr>
                <w:noProof/>
                <w:webHidden/>
              </w:rPr>
              <w:fldChar w:fldCharType="end"/>
            </w:r>
          </w:hyperlink>
        </w:p>
        <w:p w14:paraId="0A1C75FB" w14:textId="2430953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6" w:history="1">
            <w:r w:rsidRPr="00B472AE">
              <w:rPr>
                <w:rStyle w:val="Hyperlink"/>
                <w:noProof/>
              </w:rPr>
              <w:t>5.5 Comparison and differences of the two, two-dimensional design shaped charges.</w:t>
            </w:r>
            <w:r>
              <w:rPr>
                <w:noProof/>
                <w:webHidden/>
              </w:rPr>
              <w:tab/>
            </w:r>
            <w:r>
              <w:rPr>
                <w:noProof/>
                <w:webHidden/>
              </w:rPr>
              <w:fldChar w:fldCharType="begin"/>
            </w:r>
            <w:r>
              <w:rPr>
                <w:noProof/>
                <w:webHidden/>
              </w:rPr>
              <w:instrText xml:space="preserve"> PAGEREF _Toc218598296 \h </w:instrText>
            </w:r>
            <w:r>
              <w:rPr>
                <w:noProof/>
                <w:webHidden/>
              </w:rPr>
            </w:r>
            <w:r>
              <w:rPr>
                <w:noProof/>
                <w:webHidden/>
              </w:rPr>
              <w:fldChar w:fldCharType="separate"/>
            </w:r>
            <w:r>
              <w:rPr>
                <w:noProof/>
                <w:webHidden/>
              </w:rPr>
              <w:t>24</w:t>
            </w:r>
            <w:r>
              <w:rPr>
                <w:noProof/>
                <w:webHidden/>
              </w:rPr>
              <w:fldChar w:fldCharType="end"/>
            </w:r>
          </w:hyperlink>
        </w:p>
        <w:p w14:paraId="00E6D689" w14:textId="7A05FBF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7" w:history="1">
            <w:r w:rsidRPr="00B472AE">
              <w:rPr>
                <w:rStyle w:val="Hyperlink"/>
                <w:noProof/>
              </w:rPr>
              <w:t>5.6 Real world validation of the two, two-dimensional shaped charges.</w:t>
            </w:r>
            <w:r>
              <w:rPr>
                <w:noProof/>
                <w:webHidden/>
              </w:rPr>
              <w:tab/>
            </w:r>
            <w:r>
              <w:rPr>
                <w:noProof/>
                <w:webHidden/>
              </w:rPr>
              <w:fldChar w:fldCharType="begin"/>
            </w:r>
            <w:r>
              <w:rPr>
                <w:noProof/>
                <w:webHidden/>
              </w:rPr>
              <w:instrText xml:space="preserve"> PAGEREF _Toc218598297 \h </w:instrText>
            </w:r>
            <w:r>
              <w:rPr>
                <w:noProof/>
                <w:webHidden/>
              </w:rPr>
            </w:r>
            <w:r>
              <w:rPr>
                <w:noProof/>
                <w:webHidden/>
              </w:rPr>
              <w:fldChar w:fldCharType="separate"/>
            </w:r>
            <w:r>
              <w:rPr>
                <w:noProof/>
                <w:webHidden/>
              </w:rPr>
              <w:t>25</w:t>
            </w:r>
            <w:r>
              <w:rPr>
                <w:noProof/>
                <w:webHidden/>
              </w:rPr>
              <w:fldChar w:fldCharType="end"/>
            </w:r>
          </w:hyperlink>
        </w:p>
        <w:p w14:paraId="32C0E9A9" w14:textId="769E167A"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8" w:history="1">
            <w:r w:rsidRPr="00B472AE">
              <w:rPr>
                <w:rStyle w:val="Hyperlink"/>
                <w:noProof/>
              </w:rPr>
              <w:t>6.0 Converting a two-dimensional shaped charge into three-dimensions.</w:t>
            </w:r>
            <w:r>
              <w:rPr>
                <w:noProof/>
                <w:webHidden/>
              </w:rPr>
              <w:tab/>
            </w:r>
            <w:r>
              <w:rPr>
                <w:noProof/>
                <w:webHidden/>
              </w:rPr>
              <w:fldChar w:fldCharType="begin"/>
            </w:r>
            <w:r>
              <w:rPr>
                <w:noProof/>
                <w:webHidden/>
              </w:rPr>
              <w:instrText xml:space="preserve"> PAGEREF _Toc218598298 \h </w:instrText>
            </w:r>
            <w:r>
              <w:rPr>
                <w:noProof/>
                <w:webHidden/>
              </w:rPr>
            </w:r>
            <w:r>
              <w:rPr>
                <w:noProof/>
                <w:webHidden/>
              </w:rPr>
              <w:fldChar w:fldCharType="separate"/>
            </w:r>
            <w:r>
              <w:rPr>
                <w:noProof/>
                <w:webHidden/>
              </w:rPr>
              <w:t>25</w:t>
            </w:r>
            <w:r>
              <w:rPr>
                <w:noProof/>
                <w:webHidden/>
              </w:rPr>
              <w:fldChar w:fldCharType="end"/>
            </w:r>
          </w:hyperlink>
        </w:p>
        <w:p w14:paraId="2DD0D276" w14:textId="5C1579C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9" w:history="1">
            <w:r w:rsidRPr="00B472AE">
              <w:rPr>
                <w:rStyle w:val="Hyperlink"/>
                <w:noProof/>
              </w:rPr>
              <w:t>6.1 Differences between 2D and 3D simulations, and 3D’s Limitations</w:t>
            </w:r>
            <w:r>
              <w:rPr>
                <w:noProof/>
                <w:webHidden/>
              </w:rPr>
              <w:tab/>
            </w:r>
            <w:r>
              <w:rPr>
                <w:noProof/>
                <w:webHidden/>
              </w:rPr>
              <w:fldChar w:fldCharType="begin"/>
            </w:r>
            <w:r>
              <w:rPr>
                <w:noProof/>
                <w:webHidden/>
              </w:rPr>
              <w:instrText xml:space="preserve"> PAGEREF _Toc218598299 \h </w:instrText>
            </w:r>
            <w:r>
              <w:rPr>
                <w:noProof/>
                <w:webHidden/>
              </w:rPr>
            </w:r>
            <w:r>
              <w:rPr>
                <w:noProof/>
                <w:webHidden/>
              </w:rPr>
              <w:fldChar w:fldCharType="separate"/>
            </w:r>
            <w:r>
              <w:rPr>
                <w:noProof/>
                <w:webHidden/>
              </w:rPr>
              <w:t>25</w:t>
            </w:r>
            <w:r>
              <w:rPr>
                <w:noProof/>
                <w:webHidden/>
              </w:rPr>
              <w:fldChar w:fldCharType="end"/>
            </w:r>
          </w:hyperlink>
        </w:p>
        <w:p w14:paraId="3F26C495" w14:textId="642247AF"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0" w:history="1">
            <w:r w:rsidRPr="00B472AE">
              <w:rPr>
                <w:rStyle w:val="Hyperlink"/>
                <w:noProof/>
              </w:rPr>
              <w:t>6.2 Sketching and meshing of 3D design</w:t>
            </w:r>
            <w:r>
              <w:rPr>
                <w:noProof/>
                <w:webHidden/>
              </w:rPr>
              <w:tab/>
            </w:r>
            <w:r>
              <w:rPr>
                <w:noProof/>
                <w:webHidden/>
              </w:rPr>
              <w:fldChar w:fldCharType="begin"/>
            </w:r>
            <w:r>
              <w:rPr>
                <w:noProof/>
                <w:webHidden/>
              </w:rPr>
              <w:instrText xml:space="preserve"> PAGEREF _Toc218598300 \h </w:instrText>
            </w:r>
            <w:r>
              <w:rPr>
                <w:noProof/>
                <w:webHidden/>
              </w:rPr>
            </w:r>
            <w:r>
              <w:rPr>
                <w:noProof/>
                <w:webHidden/>
              </w:rPr>
              <w:fldChar w:fldCharType="separate"/>
            </w:r>
            <w:r>
              <w:rPr>
                <w:noProof/>
                <w:webHidden/>
              </w:rPr>
              <w:t>26</w:t>
            </w:r>
            <w:r>
              <w:rPr>
                <w:noProof/>
                <w:webHidden/>
              </w:rPr>
              <w:fldChar w:fldCharType="end"/>
            </w:r>
          </w:hyperlink>
        </w:p>
        <w:p w14:paraId="4D5063CE" w14:textId="2DD99EA2"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1" w:history="1">
            <w:r w:rsidRPr="00B472AE">
              <w:rPr>
                <w:rStyle w:val="Hyperlink"/>
                <w:noProof/>
              </w:rPr>
              <w:t>6.3 Results of the Conical Shaped Charge Three-Dimensional Simulation</w:t>
            </w:r>
            <w:r>
              <w:rPr>
                <w:noProof/>
                <w:webHidden/>
              </w:rPr>
              <w:tab/>
            </w:r>
            <w:r>
              <w:rPr>
                <w:noProof/>
                <w:webHidden/>
              </w:rPr>
              <w:fldChar w:fldCharType="begin"/>
            </w:r>
            <w:r>
              <w:rPr>
                <w:noProof/>
                <w:webHidden/>
              </w:rPr>
              <w:instrText xml:space="preserve"> PAGEREF _Toc218598301 \h </w:instrText>
            </w:r>
            <w:r>
              <w:rPr>
                <w:noProof/>
                <w:webHidden/>
              </w:rPr>
            </w:r>
            <w:r>
              <w:rPr>
                <w:noProof/>
                <w:webHidden/>
              </w:rPr>
              <w:fldChar w:fldCharType="separate"/>
            </w:r>
            <w:r>
              <w:rPr>
                <w:noProof/>
                <w:webHidden/>
              </w:rPr>
              <w:t>27</w:t>
            </w:r>
            <w:r>
              <w:rPr>
                <w:noProof/>
                <w:webHidden/>
              </w:rPr>
              <w:fldChar w:fldCharType="end"/>
            </w:r>
          </w:hyperlink>
        </w:p>
        <w:p w14:paraId="2011A590" w14:textId="06851ED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2" w:history="1">
            <w:r w:rsidRPr="00B472AE">
              <w:rPr>
                <w:rStyle w:val="Hyperlink"/>
                <w:noProof/>
              </w:rPr>
              <w:t>6.4 Comparisons of 2D and 3D results</w:t>
            </w:r>
            <w:r>
              <w:rPr>
                <w:noProof/>
                <w:webHidden/>
              </w:rPr>
              <w:tab/>
            </w:r>
            <w:r>
              <w:rPr>
                <w:noProof/>
                <w:webHidden/>
              </w:rPr>
              <w:fldChar w:fldCharType="begin"/>
            </w:r>
            <w:r>
              <w:rPr>
                <w:noProof/>
                <w:webHidden/>
              </w:rPr>
              <w:instrText xml:space="preserve"> PAGEREF _Toc218598302 \h </w:instrText>
            </w:r>
            <w:r>
              <w:rPr>
                <w:noProof/>
                <w:webHidden/>
              </w:rPr>
            </w:r>
            <w:r>
              <w:rPr>
                <w:noProof/>
                <w:webHidden/>
              </w:rPr>
              <w:fldChar w:fldCharType="separate"/>
            </w:r>
            <w:r>
              <w:rPr>
                <w:noProof/>
                <w:webHidden/>
              </w:rPr>
              <w:t>30</w:t>
            </w:r>
            <w:r>
              <w:rPr>
                <w:noProof/>
                <w:webHidden/>
              </w:rPr>
              <w:fldChar w:fldCharType="end"/>
            </w:r>
          </w:hyperlink>
        </w:p>
        <w:p w14:paraId="600942FA" w14:textId="0FF56036"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3" w:history="1">
            <w:r w:rsidRPr="00B472AE">
              <w:rPr>
                <w:rStyle w:val="Hyperlink"/>
                <w:noProof/>
              </w:rPr>
              <w:t>7.0 Conclusion</w:t>
            </w:r>
            <w:r>
              <w:rPr>
                <w:noProof/>
                <w:webHidden/>
              </w:rPr>
              <w:tab/>
            </w:r>
            <w:r>
              <w:rPr>
                <w:noProof/>
                <w:webHidden/>
              </w:rPr>
              <w:fldChar w:fldCharType="begin"/>
            </w:r>
            <w:r>
              <w:rPr>
                <w:noProof/>
                <w:webHidden/>
              </w:rPr>
              <w:instrText xml:space="preserve"> PAGEREF _Toc218598303 \h </w:instrText>
            </w:r>
            <w:r>
              <w:rPr>
                <w:noProof/>
                <w:webHidden/>
              </w:rPr>
            </w:r>
            <w:r>
              <w:rPr>
                <w:noProof/>
                <w:webHidden/>
              </w:rPr>
              <w:fldChar w:fldCharType="separate"/>
            </w:r>
            <w:r>
              <w:rPr>
                <w:noProof/>
                <w:webHidden/>
              </w:rPr>
              <w:t>30</w:t>
            </w:r>
            <w:r>
              <w:rPr>
                <w:noProof/>
                <w:webHidden/>
              </w:rPr>
              <w:fldChar w:fldCharType="end"/>
            </w:r>
          </w:hyperlink>
        </w:p>
        <w:p w14:paraId="5E5B5D77" w14:textId="5AA402B9"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304" w:history="1">
            <w:r w:rsidRPr="00B472AE">
              <w:rPr>
                <w:rStyle w:val="Hyperlink"/>
                <w:noProof/>
              </w:rPr>
              <w:t>Bibliography</w:t>
            </w:r>
            <w:r>
              <w:rPr>
                <w:noProof/>
                <w:webHidden/>
              </w:rPr>
              <w:tab/>
            </w:r>
            <w:r>
              <w:rPr>
                <w:noProof/>
                <w:webHidden/>
              </w:rPr>
              <w:fldChar w:fldCharType="begin"/>
            </w:r>
            <w:r>
              <w:rPr>
                <w:noProof/>
                <w:webHidden/>
              </w:rPr>
              <w:instrText xml:space="preserve"> PAGEREF _Toc218598304 \h </w:instrText>
            </w:r>
            <w:r>
              <w:rPr>
                <w:noProof/>
                <w:webHidden/>
              </w:rPr>
            </w:r>
            <w:r>
              <w:rPr>
                <w:noProof/>
                <w:webHidden/>
              </w:rPr>
              <w:fldChar w:fldCharType="separate"/>
            </w:r>
            <w:r>
              <w:rPr>
                <w:noProof/>
                <w:webHidden/>
              </w:rPr>
              <w:t>31</w:t>
            </w:r>
            <w:r>
              <w:rPr>
                <w:noProof/>
                <w:webHidden/>
              </w:rPr>
              <w:fldChar w:fldCharType="end"/>
            </w:r>
          </w:hyperlink>
        </w:p>
        <w:p w14:paraId="721D869A" w14:textId="3C1CFFB2"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305" w:history="1">
            <w:r w:rsidRPr="00B472AE">
              <w:rPr>
                <w:rStyle w:val="Hyperlink"/>
                <w:noProof/>
              </w:rPr>
              <w:t>Appendices</w:t>
            </w:r>
            <w:r>
              <w:rPr>
                <w:noProof/>
                <w:webHidden/>
              </w:rPr>
              <w:tab/>
            </w:r>
            <w:r>
              <w:rPr>
                <w:noProof/>
                <w:webHidden/>
              </w:rPr>
              <w:fldChar w:fldCharType="begin"/>
            </w:r>
            <w:r>
              <w:rPr>
                <w:noProof/>
                <w:webHidden/>
              </w:rPr>
              <w:instrText xml:space="preserve"> PAGEREF _Toc218598305 \h </w:instrText>
            </w:r>
            <w:r>
              <w:rPr>
                <w:noProof/>
                <w:webHidden/>
              </w:rPr>
            </w:r>
            <w:r>
              <w:rPr>
                <w:noProof/>
                <w:webHidden/>
              </w:rPr>
              <w:fldChar w:fldCharType="separate"/>
            </w:r>
            <w:r>
              <w:rPr>
                <w:noProof/>
                <w:webHidden/>
              </w:rPr>
              <w:t>34</w:t>
            </w:r>
            <w:r>
              <w:rPr>
                <w:noProof/>
                <w:webHidden/>
              </w:rPr>
              <w:fldChar w:fldCharType="end"/>
            </w:r>
          </w:hyperlink>
        </w:p>
        <w:p w14:paraId="59DB99B1" w14:textId="71C1C31E" w:rsidR="009F5AFF" w:rsidRPr="009F5AFF" w:rsidRDefault="6CD500C2" w:rsidP="009F5AFF">
          <w:pPr>
            <w:pStyle w:val="TOC3"/>
            <w:tabs>
              <w:tab w:val="right" w:leader="dot" w:pos="9360"/>
            </w:tabs>
            <w:rPr>
              <w:color w:val="5F5F5F" w:themeColor="hyperlink"/>
              <w:u w:val="single"/>
            </w:rPr>
          </w:pPr>
          <w:r w:rsidRPr="00EB00F6">
            <w:fldChar w:fldCharType="end"/>
          </w:r>
        </w:p>
      </w:sdtContent>
    </w:sdt>
    <w:tbl>
      <w:tblPr>
        <w:tblStyle w:val="TableGrid"/>
        <w:tblW w:w="0" w:type="auto"/>
        <w:tblLook w:val="04A0" w:firstRow="1" w:lastRow="0" w:firstColumn="1" w:lastColumn="0" w:noHBand="0" w:noVBand="1"/>
      </w:tblPr>
      <w:tblGrid>
        <w:gridCol w:w="1696"/>
        <w:gridCol w:w="7654"/>
      </w:tblGrid>
      <w:tr w:rsidR="009F5AFF" w14:paraId="4441E58A" w14:textId="77777777" w:rsidTr="00815146">
        <w:tc>
          <w:tcPr>
            <w:tcW w:w="9350" w:type="dxa"/>
            <w:gridSpan w:val="2"/>
          </w:tcPr>
          <w:p w14:paraId="03EA0802" w14:textId="59D4739E" w:rsidR="009F5AFF" w:rsidRPr="00C14831" w:rsidRDefault="009F5AFF">
            <w:pPr>
              <w:rPr>
                <w:rFonts w:eastAsiaTheme="majorEastAsia" w:cstheme="majorBidi"/>
                <w:sz w:val="18"/>
                <w:szCs w:val="18"/>
              </w:rPr>
            </w:pPr>
            <w:r w:rsidRPr="00C14831">
              <w:rPr>
                <w:rFonts w:eastAsiaTheme="majorEastAsia" w:cstheme="majorBidi"/>
                <w:sz w:val="18"/>
                <w:szCs w:val="18"/>
              </w:rPr>
              <w:t>Table of Figures</w:t>
            </w:r>
          </w:p>
        </w:tc>
      </w:tr>
      <w:tr w:rsidR="009F5AFF" w14:paraId="16E7452F" w14:textId="77777777" w:rsidTr="009F5AFF">
        <w:tc>
          <w:tcPr>
            <w:tcW w:w="1696" w:type="dxa"/>
          </w:tcPr>
          <w:p w14:paraId="2F0FC508" w14:textId="52057A70" w:rsidR="009F5AFF" w:rsidRPr="00C14831" w:rsidRDefault="009F5AFF">
            <w:pPr>
              <w:rPr>
                <w:rFonts w:eastAsiaTheme="majorEastAsia" w:cstheme="majorBidi"/>
                <w:sz w:val="18"/>
                <w:szCs w:val="18"/>
              </w:rPr>
            </w:pPr>
            <w:r w:rsidRPr="00C14831">
              <w:rPr>
                <w:rFonts w:eastAsiaTheme="majorEastAsia" w:cstheme="majorBidi"/>
                <w:sz w:val="18"/>
                <w:szCs w:val="18"/>
              </w:rPr>
              <w:t>Figure</w:t>
            </w:r>
          </w:p>
        </w:tc>
        <w:tc>
          <w:tcPr>
            <w:tcW w:w="7654" w:type="dxa"/>
          </w:tcPr>
          <w:p w14:paraId="0B06974E" w14:textId="74B78E74" w:rsidR="009F5AFF" w:rsidRPr="00C14831" w:rsidRDefault="009F5AFF">
            <w:pPr>
              <w:rPr>
                <w:rFonts w:eastAsiaTheme="majorEastAsia" w:cstheme="majorBidi"/>
                <w:sz w:val="18"/>
                <w:szCs w:val="18"/>
              </w:rPr>
            </w:pPr>
            <w:r w:rsidRPr="00C14831">
              <w:rPr>
                <w:rFonts w:eastAsiaTheme="majorEastAsia" w:cstheme="majorBidi"/>
                <w:sz w:val="18"/>
                <w:szCs w:val="18"/>
              </w:rPr>
              <w:t>Text</w:t>
            </w:r>
          </w:p>
        </w:tc>
      </w:tr>
      <w:tr w:rsidR="009F5AFF" w14:paraId="0F8A96E7" w14:textId="77777777" w:rsidTr="009F5AFF">
        <w:tc>
          <w:tcPr>
            <w:tcW w:w="1696" w:type="dxa"/>
          </w:tcPr>
          <w:p w14:paraId="4155D83E" w14:textId="4552F27E"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1</w:t>
            </w:r>
          </w:p>
        </w:tc>
        <w:tc>
          <w:tcPr>
            <w:tcW w:w="7654" w:type="dxa"/>
          </w:tcPr>
          <w:p w14:paraId="155596E5" w14:textId="42D595E1" w:rsidR="009F5AFF" w:rsidRPr="002D05F4" w:rsidRDefault="009F5AFF" w:rsidP="00883B53">
            <w:pPr>
              <w:pStyle w:val="Caption"/>
              <w:rPr>
                <w:sz w:val="16"/>
                <w:szCs w:val="16"/>
              </w:rPr>
            </w:pPr>
            <w:r w:rsidRPr="002D05F4">
              <w:rPr>
                <w:sz w:val="16"/>
                <w:szCs w:val="16"/>
              </w:rPr>
              <w:t>A generic diagram of most shaped charges (a). A cutaway of a generic shaped charge (b)</w:t>
            </w:r>
          </w:p>
        </w:tc>
      </w:tr>
      <w:tr w:rsidR="009F5AFF" w14:paraId="0B64F7B1" w14:textId="77777777" w:rsidTr="009F5AFF">
        <w:tc>
          <w:tcPr>
            <w:tcW w:w="1696" w:type="dxa"/>
          </w:tcPr>
          <w:p w14:paraId="52CBC8E0" w14:textId="3DE74771"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2</w:t>
            </w:r>
          </w:p>
        </w:tc>
        <w:tc>
          <w:tcPr>
            <w:tcW w:w="7654" w:type="dxa"/>
          </w:tcPr>
          <w:p w14:paraId="6EE6129D" w14:textId="7EE912E7" w:rsidR="009F5AFF" w:rsidRPr="002D05F4" w:rsidRDefault="009F5AFF" w:rsidP="00883B53">
            <w:pPr>
              <w:rPr>
                <w:rFonts w:eastAsiaTheme="majorEastAsia" w:cstheme="majorBidi"/>
                <w:i/>
                <w:iCs/>
                <w:sz w:val="16"/>
                <w:szCs w:val="16"/>
              </w:rPr>
            </w:pPr>
            <w:r w:rsidRPr="002D05F4">
              <w:rPr>
                <w:rFonts w:eastAsiaTheme="majorEastAsia" w:cstheme="majorBidi"/>
                <w:i/>
                <w:iCs/>
                <w:sz w:val="16"/>
                <w:szCs w:val="16"/>
              </w:rPr>
              <w:t>The apex of the liner is directly in front of the detonation point for the explosive fill, meaning the shockwave from the detonator will push directly on the back of the liner.</w:t>
            </w:r>
          </w:p>
        </w:tc>
      </w:tr>
      <w:tr w:rsidR="009F5AFF" w14:paraId="0DCB386F" w14:textId="77777777" w:rsidTr="009F5AFF">
        <w:tc>
          <w:tcPr>
            <w:tcW w:w="1696" w:type="dxa"/>
          </w:tcPr>
          <w:p w14:paraId="3B7EEF15" w14:textId="6CAC9862"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3</w:t>
            </w:r>
          </w:p>
        </w:tc>
        <w:tc>
          <w:tcPr>
            <w:tcW w:w="7654" w:type="dxa"/>
          </w:tcPr>
          <w:p w14:paraId="0FA6D1CC" w14:textId="6112C971" w:rsidR="009F5AFF" w:rsidRPr="002D05F4" w:rsidRDefault="009F5AFF" w:rsidP="00883B53">
            <w:pPr>
              <w:rPr>
                <w:rFonts w:eastAsiaTheme="majorEastAsia" w:cstheme="majorBidi"/>
                <w:i/>
                <w:iCs/>
                <w:sz w:val="16"/>
                <w:szCs w:val="16"/>
              </w:rPr>
            </w:pPr>
            <w:r w:rsidRPr="002D05F4">
              <w:rPr>
                <w:i/>
                <w:iCs/>
                <w:sz w:val="16"/>
                <w:szCs w:val="16"/>
              </w:rPr>
              <w:t>An illustration of how shaped charges we observed to have increased penetration when a liner was added, and standoff allowed between the cavity and the target.</w:t>
            </w:r>
          </w:p>
        </w:tc>
      </w:tr>
      <w:tr w:rsidR="009F5AFF" w14:paraId="158CD859" w14:textId="77777777" w:rsidTr="009F5AFF">
        <w:tc>
          <w:tcPr>
            <w:tcW w:w="1696" w:type="dxa"/>
          </w:tcPr>
          <w:p w14:paraId="4840AC14" w14:textId="345EDBBE"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4</w:t>
            </w:r>
          </w:p>
        </w:tc>
        <w:tc>
          <w:tcPr>
            <w:tcW w:w="7654" w:type="dxa"/>
          </w:tcPr>
          <w:p w14:paraId="7416461E" w14:textId="678AEB95" w:rsidR="009F5AFF" w:rsidRPr="002D05F4" w:rsidRDefault="00883B53" w:rsidP="00883B53">
            <w:pPr>
              <w:rPr>
                <w:rFonts w:eastAsiaTheme="majorEastAsia" w:cstheme="majorBidi"/>
                <w:i/>
                <w:iCs/>
                <w:sz w:val="16"/>
                <w:szCs w:val="16"/>
              </w:rPr>
            </w:pPr>
            <w:r w:rsidRPr="002D05F4">
              <w:rPr>
                <w:i/>
                <w:iCs/>
                <w:sz w:val="16"/>
                <w:szCs w:val="16"/>
              </w:rPr>
              <w:t>Graph, comparing Rayleigh’s liner and Hugoniot’s.</w:t>
            </w:r>
          </w:p>
        </w:tc>
      </w:tr>
      <w:tr w:rsidR="00883B53" w14:paraId="7C2E46D3" w14:textId="77777777" w:rsidTr="009F5AFF">
        <w:tc>
          <w:tcPr>
            <w:tcW w:w="1696" w:type="dxa"/>
          </w:tcPr>
          <w:p w14:paraId="5BAB95D7" w14:textId="7B25C7E0"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5</w:t>
            </w:r>
          </w:p>
        </w:tc>
        <w:tc>
          <w:tcPr>
            <w:tcW w:w="7654" w:type="dxa"/>
          </w:tcPr>
          <w:p w14:paraId="60A02EBF" w14:textId="5E500C5C" w:rsidR="00883B53" w:rsidRPr="002D05F4" w:rsidRDefault="00D038FD" w:rsidP="00D038FD">
            <w:pPr>
              <w:pStyle w:val="Caption"/>
              <w:jc w:val="center"/>
              <w:rPr>
                <w:sz w:val="16"/>
                <w:szCs w:val="16"/>
              </w:rPr>
            </w:pPr>
            <w:r w:rsidRPr="002D05F4">
              <w:rPr>
                <w:sz w:val="16"/>
                <w:szCs w:val="16"/>
              </w:rPr>
              <w:t>A demonstration image of how multiple shaped charges are lowered into an oil or gas well in a "Carrier Gun" arrangement, all pointing in different directions to each other to create as many holes as possible in the well and the surrounding rock for maximum throughput.</w:t>
            </w:r>
          </w:p>
        </w:tc>
      </w:tr>
      <w:tr w:rsidR="00883B53" w14:paraId="0BB1077B" w14:textId="77777777" w:rsidTr="009F5AFF">
        <w:tc>
          <w:tcPr>
            <w:tcW w:w="1696" w:type="dxa"/>
          </w:tcPr>
          <w:p w14:paraId="16600D02" w14:textId="7371E08C"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6</w:t>
            </w:r>
          </w:p>
        </w:tc>
        <w:tc>
          <w:tcPr>
            <w:tcW w:w="7654" w:type="dxa"/>
          </w:tcPr>
          <w:p w14:paraId="7DDFBF0B" w14:textId="7F0DAD0A" w:rsidR="00883B53" w:rsidRPr="002D05F4" w:rsidRDefault="00D038FD" w:rsidP="00D038FD">
            <w:pPr>
              <w:pStyle w:val="Caption"/>
              <w:jc w:val="center"/>
              <w:rPr>
                <w:sz w:val="16"/>
                <w:szCs w:val="16"/>
              </w:rPr>
            </w:pPr>
            <w:r w:rsidRPr="002D05F4">
              <w:rPr>
                <w:sz w:val="16"/>
                <w:szCs w:val="16"/>
              </w:rPr>
              <w:t>A technical drawing of a TANDEM charge RPG warhead, the left yellow cone is the forward charge, designed to active any countermeasures before the centre yellow cone, the main charge is activated.</w:t>
            </w:r>
          </w:p>
        </w:tc>
      </w:tr>
      <w:tr w:rsidR="00883B53" w14:paraId="0D000CF0" w14:textId="77777777" w:rsidTr="009F5AFF">
        <w:tc>
          <w:tcPr>
            <w:tcW w:w="1696" w:type="dxa"/>
          </w:tcPr>
          <w:p w14:paraId="21789E2D" w14:textId="72C04495"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7</w:t>
            </w:r>
          </w:p>
        </w:tc>
        <w:tc>
          <w:tcPr>
            <w:tcW w:w="7654" w:type="dxa"/>
          </w:tcPr>
          <w:p w14:paraId="2B58E96F" w14:textId="03E359F1" w:rsidR="00883B53" w:rsidRPr="002D05F4" w:rsidRDefault="00D038FD" w:rsidP="00883B53">
            <w:pPr>
              <w:rPr>
                <w:i/>
                <w:iCs/>
                <w:sz w:val="16"/>
                <w:szCs w:val="16"/>
              </w:rPr>
            </w:pPr>
            <w:r w:rsidRPr="002D05F4">
              <w:rPr>
                <w:i/>
                <w:iCs/>
                <w:sz w:val="16"/>
                <w:szCs w:val="16"/>
              </w:rPr>
              <w:t>An X-Ray Image of a jet passing through a detonating reactive armour tile. Taken 45 microseconds after the tip of the jet reached the tile. The reactive armour has disrupted the jet causing it to lose effectiveness.</w:t>
            </w:r>
          </w:p>
        </w:tc>
      </w:tr>
      <w:tr w:rsidR="00883B53" w14:paraId="5786F026" w14:textId="77777777" w:rsidTr="009F5AFF">
        <w:tc>
          <w:tcPr>
            <w:tcW w:w="1696" w:type="dxa"/>
          </w:tcPr>
          <w:p w14:paraId="04381AAD" w14:textId="5513ED5B"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8</w:t>
            </w:r>
          </w:p>
        </w:tc>
        <w:tc>
          <w:tcPr>
            <w:tcW w:w="7654" w:type="dxa"/>
          </w:tcPr>
          <w:p w14:paraId="7764225B" w14:textId="6F22EA08" w:rsidR="00883B53" w:rsidRPr="002D05F4" w:rsidRDefault="00D038FD" w:rsidP="00883B53">
            <w:pPr>
              <w:rPr>
                <w:i/>
                <w:iCs/>
                <w:sz w:val="16"/>
                <w:szCs w:val="16"/>
              </w:rPr>
            </w:pPr>
            <w:r w:rsidRPr="002D05F4">
              <w:rPr>
                <w:i/>
                <w:iCs/>
                <w:sz w:val="16"/>
                <w:szCs w:val="16"/>
              </w:rPr>
              <w:t>An illustration demonstrating the differences between conical and trumpet liners, both of which with and without variable thickness.</w:t>
            </w:r>
          </w:p>
        </w:tc>
      </w:tr>
      <w:tr w:rsidR="00883B53" w14:paraId="22BAB294" w14:textId="77777777" w:rsidTr="009F5AFF">
        <w:tc>
          <w:tcPr>
            <w:tcW w:w="1696" w:type="dxa"/>
          </w:tcPr>
          <w:p w14:paraId="6EB7BBA4" w14:textId="7885A52E"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9</w:t>
            </w:r>
          </w:p>
        </w:tc>
        <w:tc>
          <w:tcPr>
            <w:tcW w:w="7654" w:type="dxa"/>
          </w:tcPr>
          <w:p w14:paraId="19A67A9E" w14:textId="717030EA" w:rsidR="00883B53" w:rsidRPr="002D05F4" w:rsidRDefault="002D05F4" w:rsidP="00883B53">
            <w:pPr>
              <w:rPr>
                <w:i/>
                <w:iCs/>
                <w:sz w:val="16"/>
                <w:szCs w:val="16"/>
              </w:rPr>
            </w:pPr>
            <w:r w:rsidRPr="002D05F4">
              <w:rPr>
                <w:i/>
                <w:iCs/>
                <w:sz w:val="16"/>
                <w:szCs w:val="16"/>
              </w:rPr>
              <w:t>Meshed conical shaped liner.</w:t>
            </w:r>
          </w:p>
        </w:tc>
      </w:tr>
      <w:tr w:rsidR="00883B53" w14:paraId="4100793D" w14:textId="77777777" w:rsidTr="009F5AFF">
        <w:tc>
          <w:tcPr>
            <w:tcW w:w="1696" w:type="dxa"/>
          </w:tcPr>
          <w:p w14:paraId="6F618D90" w14:textId="4B186E4E"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10</w:t>
            </w:r>
          </w:p>
        </w:tc>
        <w:tc>
          <w:tcPr>
            <w:tcW w:w="7654" w:type="dxa"/>
          </w:tcPr>
          <w:p w14:paraId="0C80B731" w14:textId="7D82F86E" w:rsidR="00883B53" w:rsidRPr="002D05F4" w:rsidRDefault="002D05F4" w:rsidP="00883B53">
            <w:pPr>
              <w:rPr>
                <w:i/>
                <w:iCs/>
                <w:sz w:val="16"/>
                <w:szCs w:val="16"/>
              </w:rPr>
            </w:pPr>
            <w:r w:rsidRPr="002D05F4">
              <w:rPr>
                <w:i/>
                <w:iCs/>
                <w:sz w:val="16"/>
                <w:szCs w:val="16"/>
              </w:rPr>
              <w:t xml:space="preserve">The detonation wave, occurring from the top centre of the charge travels with ease through the HE </w:t>
            </w:r>
            <w:proofErr w:type="gramStart"/>
            <w:r w:rsidRPr="002D05F4">
              <w:rPr>
                <w:i/>
                <w:iCs/>
                <w:sz w:val="16"/>
                <w:szCs w:val="16"/>
              </w:rPr>
              <w:t>fill</w:t>
            </w:r>
            <w:proofErr w:type="gramEnd"/>
            <w:r w:rsidRPr="002D05F4">
              <w:rPr>
                <w:i/>
                <w:iCs/>
                <w:sz w:val="16"/>
                <w:szCs w:val="16"/>
              </w:rPr>
              <w:t>, but encounters issue with the change in medium to the casing, and its courser mesh.</w:t>
            </w:r>
          </w:p>
        </w:tc>
      </w:tr>
      <w:tr w:rsidR="00883B53" w14:paraId="0334EF05" w14:textId="77777777" w:rsidTr="009F5AFF">
        <w:tc>
          <w:tcPr>
            <w:tcW w:w="1696" w:type="dxa"/>
          </w:tcPr>
          <w:p w14:paraId="46BDCFB5" w14:textId="292BAC88"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11</w:t>
            </w:r>
          </w:p>
        </w:tc>
        <w:tc>
          <w:tcPr>
            <w:tcW w:w="7654" w:type="dxa"/>
          </w:tcPr>
          <w:p w14:paraId="7AD61D74" w14:textId="16100CB8" w:rsidR="00883B53" w:rsidRPr="002D05F4" w:rsidRDefault="002D05F4" w:rsidP="002D05F4">
            <w:pPr>
              <w:pStyle w:val="Caption"/>
              <w:rPr>
                <w:sz w:val="16"/>
                <w:szCs w:val="16"/>
              </w:rPr>
            </w:pPr>
            <w:r w:rsidRPr="002D05F4">
              <w:rPr>
                <w:sz w:val="16"/>
                <w:szCs w:val="16"/>
              </w:rPr>
              <w:t>The blast wave is propagating downwards inside the charge, the high-pressure area, highlighted in the red, and orange colours, is the shockwave of the detonating explosive.</w:t>
            </w:r>
          </w:p>
        </w:tc>
      </w:tr>
      <w:tr w:rsidR="00883B53" w14:paraId="79360541" w14:textId="77777777" w:rsidTr="009F5AFF">
        <w:tc>
          <w:tcPr>
            <w:tcW w:w="1696" w:type="dxa"/>
          </w:tcPr>
          <w:p w14:paraId="20C23A4E" w14:textId="44F270F5"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12</w:t>
            </w:r>
          </w:p>
        </w:tc>
        <w:tc>
          <w:tcPr>
            <w:tcW w:w="7654" w:type="dxa"/>
          </w:tcPr>
          <w:p w14:paraId="5643919D" w14:textId="12D052C0" w:rsidR="00883B53" w:rsidRPr="002D05F4" w:rsidRDefault="002D05F4" w:rsidP="00883B53">
            <w:pPr>
              <w:rPr>
                <w:i/>
                <w:iCs/>
                <w:sz w:val="16"/>
                <w:szCs w:val="14"/>
              </w:rPr>
            </w:pPr>
            <w:r w:rsidRPr="002D05F4">
              <w:rPr>
                <w:i/>
                <w:iCs/>
                <w:sz w:val="16"/>
                <w:szCs w:val="14"/>
              </w:rPr>
              <w:t>The shockwave has now encountered the peak of the conical liner, and the sides of the shockwave are being reflected towards the centre of the charge after encountering the casing. Some ABAQUS error artificing can be seen in the lower regions of the casing.</w:t>
            </w:r>
          </w:p>
        </w:tc>
      </w:tr>
      <w:tr w:rsidR="00883B53" w14:paraId="636D5987" w14:textId="77777777" w:rsidTr="002D05F4">
        <w:trPr>
          <w:trHeight w:val="60"/>
        </w:trPr>
        <w:tc>
          <w:tcPr>
            <w:tcW w:w="1696" w:type="dxa"/>
          </w:tcPr>
          <w:p w14:paraId="28748AEC" w14:textId="061FB593"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13</w:t>
            </w:r>
          </w:p>
        </w:tc>
        <w:tc>
          <w:tcPr>
            <w:tcW w:w="7654" w:type="dxa"/>
          </w:tcPr>
          <w:p w14:paraId="1A024066" w14:textId="0E56B895" w:rsidR="00883B53" w:rsidRPr="002D05F4" w:rsidRDefault="002D05F4" w:rsidP="00883B53">
            <w:pPr>
              <w:rPr>
                <w:i/>
                <w:iCs/>
                <w:sz w:val="16"/>
                <w:szCs w:val="14"/>
              </w:rPr>
            </w:pPr>
            <w:r w:rsidRPr="002D05F4">
              <w:rPr>
                <w:i/>
                <w:iCs/>
                <w:sz w:val="16"/>
                <w:szCs w:val="14"/>
              </w:rPr>
              <w:t>The Jet has formed from the conical liner, and more reflections can be seen after they have reflected off of the casing.</w:t>
            </w:r>
          </w:p>
        </w:tc>
      </w:tr>
      <w:tr w:rsidR="00883B53" w14:paraId="40F803B4" w14:textId="77777777" w:rsidTr="009F5AFF">
        <w:tc>
          <w:tcPr>
            <w:tcW w:w="1696" w:type="dxa"/>
          </w:tcPr>
          <w:p w14:paraId="5F0EE8BA" w14:textId="4153A2E7"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14</w:t>
            </w:r>
          </w:p>
        </w:tc>
        <w:tc>
          <w:tcPr>
            <w:tcW w:w="7654" w:type="dxa"/>
          </w:tcPr>
          <w:p w14:paraId="5A030587" w14:textId="51D31F47" w:rsidR="00883B53" w:rsidRPr="000266ED" w:rsidRDefault="000266ED" w:rsidP="00883B53">
            <w:pPr>
              <w:rPr>
                <w:i/>
                <w:iCs/>
                <w:sz w:val="16"/>
                <w:szCs w:val="16"/>
              </w:rPr>
            </w:pPr>
            <w:r w:rsidRPr="000266ED">
              <w:rPr>
                <w:i/>
                <w:iCs/>
                <w:sz w:val="16"/>
                <w:szCs w:val="14"/>
              </w:rPr>
              <w:t>The conical shaped liner simulation being re-ran after assigning a finer mesh.</w:t>
            </w:r>
          </w:p>
        </w:tc>
      </w:tr>
      <w:tr w:rsidR="00883B53" w14:paraId="7887F9B6" w14:textId="77777777" w:rsidTr="009F5AFF">
        <w:tc>
          <w:tcPr>
            <w:tcW w:w="1696" w:type="dxa"/>
          </w:tcPr>
          <w:p w14:paraId="05B2ED4E" w14:textId="6F19C85A"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15</w:t>
            </w:r>
          </w:p>
        </w:tc>
        <w:tc>
          <w:tcPr>
            <w:tcW w:w="7654" w:type="dxa"/>
          </w:tcPr>
          <w:p w14:paraId="3C4685CE" w14:textId="730A2E32" w:rsidR="00883B53" w:rsidRPr="000266ED" w:rsidRDefault="000266ED" w:rsidP="00883B53">
            <w:pPr>
              <w:rPr>
                <w:i/>
                <w:iCs/>
                <w:sz w:val="16"/>
                <w:szCs w:val="16"/>
              </w:rPr>
            </w:pPr>
            <w:r w:rsidRPr="000266ED">
              <w:rPr>
                <w:i/>
                <w:iCs/>
                <w:sz w:val="16"/>
                <w:szCs w:val="14"/>
              </w:rPr>
              <w:t>The finer mesh also helps to indicate the reflected regions of the pressure waves due to their smoother contours.</w:t>
            </w:r>
          </w:p>
        </w:tc>
      </w:tr>
      <w:tr w:rsidR="00883B53" w14:paraId="4F7FB8A9" w14:textId="77777777" w:rsidTr="009F5AFF">
        <w:tc>
          <w:tcPr>
            <w:tcW w:w="1696" w:type="dxa"/>
          </w:tcPr>
          <w:p w14:paraId="1383BF12" w14:textId="797C2C96"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16</w:t>
            </w:r>
          </w:p>
        </w:tc>
        <w:tc>
          <w:tcPr>
            <w:tcW w:w="7654" w:type="dxa"/>
          </w:tcPr>
          <w:p w14:paraId="4045C412" w14:textId="4427FB28" w:rsidR="00883B53" w:rsidRPr="006E2298" w:rsidRDefault="006E2298" w:rsidP="006E2298">
            <w:pPr>
              <w:pStyle w:val="Caption"/>
            </w:pPr>
            <w:r w:rsidRPr="006E2298">
              <w:rPr>
                <w:sz w:val="16"/>
                <w:szCs w:val="16"/>
              </w:rPr>
              <w:t>Revolving the Simulation based off of the two-dimensional simulation aids, in understanding the concept of the three-dimensional charge simulation and be used to compare between the simulations.</w:t>
            </w:r>
          </w:p>
        </w:tc>
      </w:tr>
      <w:tr w:rsidR="00883B53" w14:paraId="663E335F" w14:textId="77777777" w:rsidTr="009F5AFF">
        <w:tc>
          <w:tcPr>
            <w:tcW w:w="1696" w:type="dxa"/>
          </w:tcPr>
          <w:p w14:paraId="7A3680C2" w14:textId="2BC780E3" w:rsidR="00883B53" w:rsidRPr="006E2298" w:rsidRDefault="00883B53" w:rsidP="00883B53">
            <w:pPr>
              <w:jc w:val="center"/>
              <w:rPr>
                <w:rFonts w:eastAsiaTheme="majorEastAsia" w:cstheme="majorBidi"/>
                <w:sz w:val="18"/>
                <w:szCs w:val="18"/>
              </w:rPr>
            </w:pPr>
            <w:r w:rsidRPr="006E2298">
              <w:rPr>
                <w:rFonts w:eastAsiaTheme="majorEastAsia" w:cstheme="majorBidi"/>
                <w:sz w:val="18"/>
                <w:szCs w:val="18"/>
              </w:rPr>
              <w:t>17</w:t>
            </w:r>
          </w:p>
        </w:tc>
        <w:tc>
          <w:tcPr>
            <w:tcW w:w="7654" w:type="dxa"/>
          </w:tcPr>
          <w:p w14:paraId="17F67DA0" w14:textId="08C803EC" w:rsidR="00883B53" w:rsidRPr="006E2298" w:rsidRDefault="006E2298" w:rsidP="00883B53">
            <w:pPr>
              <w:rPr>
                <w:i/>
                <w:iCs/>
                <w:sz w:val="16"/>
                <w:szCs w:val="16"/>
              </w:rPr>
            </w:pPr>
            <w:r w:rsidRPr="006E2298">
              <w:rPr>
                <w:i/>
                <w:iCs/>
                <w:sz w:val="16"/>
                <w:szCs w:val="14"/>
              </w:rPr>
              <w:t>Closeup of the revolved, two-dimensional simulation, featuring the jet prior to the simulation crashing due to "excessive distorted elements"</w:t>
            </w:r>
          </w:p>
        </w:tc>
      </w:tr>
      <w:tr w:rsidR="00883B53" w14:paraId="22724A8C" w14:textId="77777777" w:rsidTr="009F5AFF">
        <w:tc>
          <w:tcPr>
            <w:tcW w:w="1696" w:type="dxa"/>
          </w:tcPr>
          <w:p w14:paraId="7B45B1F4" w14:textId="164B49A3"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18</w:t>
            </w:r>
          </w:p>
        </w:tc>
        <w:tc>
          <w:tcPr>
            <w:tcW w:w="7654" w:type="dxa"/>
          </w:tcPr>
          <w:p w14:paraId="3BC8D3CE" w14:textId="5C56B8B4" w:rsidR="00883B53" w:rsidRPr="006E2298" w:rsidRDefault="006E2298" w:rsidP="00883B53">
            <w:pPr>
              <w:rPr>
                <w:i/>
                <w:iCs/>
                <w:sz w:val="16"/>
                <w:szCs w:val="16"/>
              </w:rPr>
            </w:pPr>
            <w:r w:rsidRPr="006E2298">
              <w:rPr>
                <w:i/>
                <w:iCs/>
                <w:sz w:val="16"/>
                <w:szCs w:val="14"/>
              </w:rPr>
              <w:t>The final improved two-dimensional design, showing great reflection of the highest-pressure areas of the shockwave.</w:t>
            </w:r>
          </w:p>
        </w:tc>
      </w:tr>
      <w:tr w:rsidR="00883B53" w14:paraId="32AEE8CD" w14:textId="77777777" w:rsidTr="009F5AFF">
        <w:tc>
          <w:tcPr>
            <w:tcW w:w="1696" w:type="dxa"/>
          </w:tcPr>
          <w:p w14:paraId="15A2A5FE" w14:textId="06EC8E68"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19</w:t>
            </w:r>
          </w:p>
        </w:tc>
        <w:tc>
          <w:tcPr>
            <w:tcW w:w="7654" w:type="dxa"/>
          </w:tcPr>
          <w:p w14:paraId="1BC6BF8B" w14:textId="333D76FD" w:rsidR="00883B53" w:rsidRPr="006E2298" w:rsidRDefault="006E2298" w:rsidP="00883B53">
            <w:pPr>
              <w:rPr>
                <w:i/>
                <w:iCs/>
                <w:sz w:val="16"/>
                <w:szCs w:val="16"/>
              </w:rPr>
            </w:pPr>
            <w:r w:rsidRPr="006E2298">
              <w:rPr>
                <w:i/>
                <w:iCs/>
                <w:sz w:val="16"/>
                <w:szCs w:val="14"/>
              </w:rPr>
              <w:t>The final step of the third simulation of the conical design, before it crashed again.</w:t>
            </w:r>
          </w:p>
        </w:tc>
      </w:tr>
      <w:tr w:rsidR="006E2298" w14:paraId="47E82D3F" w14:textId="77777777" w:rsidTr="009F5AFF">
        <w:tc>
          <w:tcPr>
            <w:tcW w:w="1696" w:type="dxa"/>
          </w:tcPr>
          <w:p w14:paraId="6CB5F2FD" w14:textId="321B0D98" w:rsidR="006E2298" w:rsidRPr="00883B53" w:rsidRDefault="006E2298" w:rsidP="00883B53">
            <w:pPr>
              <w:jc w:val="center"/>
              <w:rPr>
                <w:rFonts w:eastAsiaTheme="majorEastAsia" w:cstheme="majorBidi"/>
                <w:sz w:val="18"/>
                <w:szCs w:val="18"/>
              </w:rPr>
            </w:pPr>
            <w:r>
              <w:rPr>
                <w:rFonts w:eastAsiaTheme="majorEastAsia" w:cstheme="majorBidi"/>
                <w:sz w:val="18"/>
                <w:szCs w:val="18"/>
              </w:rPr>
              <w:t>20</w:t>
            </w:r>
          </w:p>
        </w:tc>
        <w:tc>
          <w:tcPr>
            <w:tcW w:w="7654" w:type="dxa"/>
          </w:tcPr>
          <w:p w14:paraId="1B37D4B7" w14:textId="4F26BF0A" w:rsidR="006E2298" w:rsidRPr="006E2298" w:rsidRDefault="006E2298" w:rsidP="006E2298">
            <w:pPr>
              <w:pStyle w:val="Caption"/>
            </w:pPr>
            <w:r w:rsidRPr="006E2298">
              <w:rPr>
                <w:sz w:val="16"/>
                <w:szCs w:val="16"/>
              </w:rPr>
              <w:t>Meshed Trumpet Shaped Liner, note only the right half was modelled and forces are mirrored across the x axis, and then revolved to give appearance of a hemi-spherical shape.</w:t>
            </w:r>
          </w:p>
        </w:tc>
      </w:tr>
      <w:tr w:rsidR="006E2298" w14:paraId="51B33087" w14:textId="77777777" w:rsidTr="009F5AFF">
        <w:tc>
          <w:tcPr>
            <w:tcW w:w="1696" w:type="dxa"/>
          </w:tcPr>
          <w:p w14:paraId="311CAFA4" w14:textId="438BE552" w:rsidR="006E2298" w:rsidRPr="00883B53" w:rsidRDefault="006E2298" w:rsidP="00883B53">
            <w:pPr>
              <w:jc w:val="center"/>
              <w:rPr>
                <w:rFonts w:eastAsiaTheme="majorEastAsia" w:cstheme="majorBidi"/>
                <w:sz w:val="18"/>
                <w:szCs w:val="18"/>
              </w:rPr>
            </w:pPr>
            <w:r>
              <w:rPr>
                <w:rFonts w:eastAsiaTheme="majorEastAsia" w:cstheme="majorBidi"/>
                <w:sz w:val="18"/>
                <w:szCs w:val="18"/>
              </w:rPr>
              <w:t>21</w:t>
            </w:r>
          </w:p>
        </w:tc>
        <w:tc>
          <w:tcPr>
            <w:tcW w:w="7654" w:type="dxa"/>
          </w:tcPr>
          <w:p w14:paraId="348AF3AE" w14:textId="18696925" w:rsidR="006E2298" w:rsidRPr="00FC6D4C" w:rsidRDefault="00FC6D4C" w:rsidP="00FC6D4C">
            <w:pPr>
              <w:pStyle w:val="Caption"/>
              <w:rPr>
                <w:sz w:val="16"/>
                <w:szCs w:val="16"/>
              </w:rPr>
            </w:pPr>
            <w:r w:rsidRPr="00FC6D4C">
              <w:rPr>
                <w:sz w:val="16"/>
                <w:szCs w:val="16"/>
              </w:rPr>
              <w:t>The initial detonation wave of the trumpet liner shaped charge.</w:t>
            </w:r>
          </w:p>
        </w:tc>
      </w:tr>
      <w:tr w:rsidR="006E2298" w14:paraId="570BAE53" w14:textId="77777777" w:rsidTr="009F5AFF">
        <w:tc>
          <w:tcPr>
            <w:tcW w:w="1696" w:type="dxa"/>
          </w:tcPr>
          <w:p w14:paraId="62598E79" w14:textId="34E0A1EB" w:rsidR="006E2298" w:rsidRPr="00883B53" w:rsidRDefault="006E2298" w:rsidP="00883B53">
            <w:pPr>
              <w:jc w:val="center"/>
              <w:rPr>
                <w:rFonts w:eastAsiaTheme="majorEastAsia" w:cstheme="majorBidi"/>
                <w:sz w:val="18"/>
                <w:szCs w:val="18"/>
              </w:rPr>
            </w:pPr>
            <w:r>
              <w:rPr>
                <w:rFonts w:eastAsiaTheme="majorEastAsia" w:cstheme="majorBidi"/>
                <w:sz w:val="18"/>
                <w:szCs w:val="18"/>
              </w:rPr>
              <w:t>22</w:t>
            </w:r>
          </w:p>
        </w:tc>
        <w:tc>
          <w:tcPr>
            <w:tcW w:w="7654" w:type="dxa"/>
          </w:tcPr>
          <w:p w14:paraId="20BB9339" w14:textId="7EB98D16" w:rsidR="006E2298" w:rsidRPr="00FC6D4C" w:rsidRDefault="00FC6D4C" w:rsidP="00883B53">
            <w:pPr>
              <w:rPr>
                <w:i/>
                <w:iCs/>
                <w:sz w:val="16"/>
                <w:szCs w:val="16"/>
              </w:rPr>
            </w:pPr>
            <w:r w:rsidRPr="00FC6D4C">
              <w:rPr>
                <w:i/>
                <w:iCs/>
                <w:sz w:val="16"/>
                <w:szCs w:val="14"/>
              </w:rPr>
              <w:t>The pressure wave is being reflected downwards by the thick casing, shown by the coloured rings of the shockwave.</w:t>
            </w:r>
          </w:p>
        </w:tc>
      </w:tr>
      <w:tr w:rsidR="006E2298" w14:paraId="0E8F6655" w14:textId="77777777" w:rsidTr="009F5AFF">
        <w:tc>
          <w:tcPr>
            <w:tcW w:w="1696" w:type="dxa"/>
          </w:tcPr>
          <w:p w14:paraId="762B7DF7" w14:textId="18665E21" w:rsidR="006E2298" w:rsidRPr="00883B53" w:rsidRDefault="006E2298" w:rsidP="00883B53">
            <w:pPr>
              <w:jc w:val="center"/>
              <w:rPr>
                <w:rFonts w:eastAsiaTheme="majorEastAsia" w:cstheme="majorBidi"/>
                <w:sz w:val="18"/>
                <w:szCs w:val="18"/>
              </w:rPr>
            </w:pPr>
            <w:r>
              <w:rPr>
                <w:rFonts w:eastAsiaTheme="majorEastAsia" w:cstheme="majorBidi"/>
                <w:sz w:val="18"/>
                <w:szCs w:val="18"/>
              </w:rPr>
              <w:t>23</w:t>
            </w:r>
          </w:p>
        </w:tc>
        <w:tc>
          <w:tcPr>
            <w:tcW w:w="7654" w:type="dxa"/>
          </w:tcPr>
          <w:p w14:paraId="7D8C686F" w14:textId="32736C98" w:rsidR="006E2298" w:rsidRPr="00FC6D4C" w:rsidRDefault="00FC6D4C" w:rsidP="00FC6D4C">
            <w:pPr>
              <w:pStyle w:val="Caption"/>
            </w:pPr>
            <w:r w:rsidRPr="00FC6D4C">
              <w:rPr>
                <w:sz w:val="16"/>
                <w:szCs w:val="16"/>
              </w:rPr>
              <w:t>The Jet has started to form, and more reflections appear across the casing, returning to the liner.</w:t>
            </w:r>
          </w:p>
        </w:tc>
      </w:tr>
      <w:tr w:rsidR="006E2298" w14:paraId="0960EC99" w14:textId="77777777" w:rsidTr="009F5AFF">
        <w:tc>
          <w:tcPr>
            <w:tcW w:w="1696" w:type="dxa"/>
          </w:tcPr>
          <w:p w14:paraId="010DA6C7" w14:textId="6CEB047A" w:rsidR="006E2298" w:rsidRPr="00883B53" w:rsidRDefault="006E2298" w:rsidP="00883B53">
            <w:pPr>
              <w:jc w:val="center"/>
              <w:rPr>
                <w:rFonts w:eastAsiaTheme="majorEastAsia" w:cstheme="majorBidi"/>
                <w:sz w:val="18"/>
                <w:szCs w:val="18"/>
              </w:rPr>
            </w:pPr>
            <w:r>
              <w:rPr>
                <w:rFonts w:eastAsiaTheme="majorEastAsia" w:cstheme="majorBidi"/>
                <w:sz w:val="18"/>
                <w:szCs w:val="18"/>
              </w:rPr>
              <w:t>24</w:t>
            </w:r>
          </w:p>
        </w:tc>
        <w:tc>
          <w:tcPr>
            <w:tcW w:w="7654" w:type="dxa"/>
          </w:tcPr>
          <w:p w14:paraId="03C3CB75" w14:textId="56DD160F" w:rsidR="006E2298" w:rsidRPr="0001797F" w:rsidRDefault="0001797F" w:rsidP="0001797F">
            <w:pPr>
              <w:pStyle w:val="Caption"/>
            </w:pPr>
            <w:r w:rsidRPr="0001797F">
              <w:rPr>
                <w:sz w:val="16"/>
                <w:szCs w:val="16"/>
              </w:rPr>
              <w:t xml:space="preserve">The initial shockwave has completed passing over the entire HE </w:t>
            </w:r>
            <w:proofErr w:type="gramStart"/>
            <w:r w:rsidRPr="0001797F">
              <w:rPr>
                <w:sz w:val="16"/>
                <w:szCs w:val="16"/>
              </w:rPr>
              <w:t>fill</w:t>
            </w:r>
            <w:proofErr w:type="gramEnd"/>
            <w:r w:rsidRPr="0001797F">
              <w:rPr>
                <w:sz w:val="16"/>
                <w:szCs w:val="16"/>
              </w:rPr>
              <w:t>, and the jet is continuing to form.</w:t>
            </w:r>
          </w:p>
        </w:tc>
      </w:tr>
      <w:tr w:rsidR="006E2298" w14:paraId="091F592F" w14:textId="77777777" w:rsidTr="009F5AFF">
        <w:tc>
          <w:tcPr>
            <w:tcW w:w="1696" w:type="dxa"/>
          </w:tcPr>
          <w:p w14:paraId="6661652E" w14:textId="1C001F2A" w:rsidR="006E2298" w:rsidRPr="00883B53" w:rsidRDefault="006E2298" w:rsidP="00883B53">
            <w:pPr>
              <w:jc w:val="center"/>
              <w:rPr>
                <w:rFonts w:eastAsiaTheme="majorEastAsia" w:cstheme="majorBidi"/>
                <w:sz w:val="18"/>
                <w:szCs w:val="18"/>
              </w:rPr>
            </w:pPr>
            <w:r>
              <w:rPr>
                <w:rFonts w:eastAsiaTheme="majorEastAsia" w:cstheme="majorBidi"/>
                <w:sz w:val="18"/>
                <w:szCs w:val="18"/>
              </w:rPr>
              <w:lastRenderedPageBreak/>
              <w:t>25</w:t>
            </w:r>
          </w:p>
        </w:tc>
        <w:tc>
          <w:tcPr>
            <w:tcW w:w="7654" w:type="dxa"/>
          </w:tcPr>
          <w:p w14:paraId="41738E1A" w14:textId="0304903C" w:rsidR="006E2298" w:rsidRPr="0001797F" w:rsidRDefault="0001797F" w:rsidP="00883B53">
            <w:pPr>
              <w:rPr>
                <w:i/>
                <w:iCs/>
                <w:sz w:val="16"/>
                <w:szCs w:val="14"/>
              </w:rPr>
            </w:pPr>
            <w:r w:rsidRPr="0001797F">
              <w:rPr>
                <w:i/>
                <w:iCs/>
                <w:sz w:val="16"/>
                <w:szCs w:val="14"/>
              </w:rPr>
              <w:t>The simulation's final slide, after crashing due to excessive element distortion. The liner has now become a metal slug, entirely detached from the liner. Loosing pressure though the open gap in the charge. The jet has extended beyond the body of the charge.</w:t>
            </w:r>
          </w:p>
        </w:tc>
      </w:tr>
      <w:tr w:rsidR="006E2298" w14:paraId="61163891" w14:textId="77777777" w:rsidTr="009F5AFF">
        <w:tc>
          <w:tcPr>
            <w:tcW w:w="1696" w:type="dxa"/>
          </w:tcPr>
          <w:p w14:paraId="12AD1C78" w14:textId="7773B2D1" w:rsidR="006E2298" w:rsidRPr="00883B53" w:rsidRDefault="006E2298" w:rsidP="00883B53">
            <w:pPr>
              <w:jc w:val="center"/>
              <w:rPr>
                <w:rFonts w:eastAsiaTheme="majorEastAsia" w:cstheme="majorBidi"/>
                <w:sz w:val="18"/>
                <w:szCs w:val="18"/>
              </w:rPr>
            </w:pPr>
            <w:r>
              <w:rPr>
                <w:rFonts w:eastAsiaTheme="majorEastAsia" w:cstheme="majorBidi"/>
                <w:sz w:val="18"/>
                <w:szCs w:val="18"/>
              </w:rPr>
              <w:t>26</w:t>
            </w:r>
          </w:p>
        </w:tc>
        <w:tc>
          <w:tcPr>
            <w:tcW w:w="7654" w:type="dxa"/>
          </w:tcPr>
          <w:p w14:paraId="1629EA82" w14:textId="3A57BCF4" w:rsidR="006E2298" w:rsidRPr="0001797F" w:rsidRDefault="0001797F" w:rsidP="00883B53">
            <w:pPr>
              <w:rPr>
                <w:i/>
                <w:iCs/>
                <w:sz w:val="16"/>
                <w:szCs w:val="16"/>
              </w:rPr>
            </w:pPr>
            <w:r w:rsidRPr="0001797F">
              <w:rPr>
                <w:i/>
                <w:iCs/>
                <w:sz w:val="16"/>
                <w:szCs w:val="14"/>
              </w:rPr>
              <w:t>Velocity/Time graph for a handful of elements in the shaped charge's liner. The peak velocity recorded was in excess of 5 kilometres a second.</w:t>
            </w:r>
          </w:p>
        </w:tc>
      </w:tr>
      <w:tr w:rsidR="006E2298" w14:paraId="0051B469" w14:textId="77777777" w:rsidTr="009F5AFF">
        <w:tc>
          <w:tcPr>
            <w:tcW w:w="1696" w:type="dxa"/>
          </w:tcPr>
          <w:p w14:paraId="2C850D7C" w14:textId="11DD210D" w:rsidR="006E2298" w:rsidRPr="00883B53" w:rsidRDefault="006E2298" w:rsidP="00883B53">
            <w:pPr>
              <w:jc w:val="center"/>
              <w:rPr>
                <w:rFonts w:eastAsiaTheme="majorEastAsia" w:cstheme="majorBidi"/>
                <w:sz w:val="18"/>
                <w:szCs w:val="18"/>
              </w:rPr>
            </w:pPr>
            <w:r>
              <w:rPr>
                <w:rFonts w:eastAsiaTheme="majorEastAsia" w:cstheme="majorBidi"/>
                <w:sz w:val="18"/>
                <w:szCs w:val="18"/>
              </w:rPr>
              <w:t>27</w:t>
            </w:r>
          </w:p>
        </w:tc>
        <w:tc>
          <w:tcPr>
            <w:tcW w:w="7654" w:type="dxa"/>
          </w:tcPr>
          <w:p w14:paraId="07631CBA" w14:textId="3698384B" w:rsidR="006E2298" w:rsidRPr="0084085A" w:rsidRDefault="0084085A" w:rsidP="00883B53">
            <w:pPr>
              <w:rPr>
                <w:i/>
                <w:iCs/>
                <w:sz w:val="16"/>
                <w:szCs w:val="14"/>
              </w:rPr>
            </w:pPr>
            <w:r w:rsidRPr="0084085A">
              <w:rPr>
                <w:i/>
                <w:iCs/>
                <w:sz w:val="16"/>
                <w:szCs w:val="14"/>
              </w:rPr>
              <w:t>Comparing this screenshot of the three-dimensional meshed conical shaped charge to the two-dimensional shaped charge. The difference in the density in the mesh is apparent.</w:t>
            </w:r>
          </w:p>
        </w:tc>
      </w:tr>
      <w:tr w:rsidR="006E2298" w14:paraId="2394F169" w14:textId="77777777" w:rsidTr="009F5AFF">
        <w:tc>
          <w:tcPr>
            <w:tcW w:w="1696" w:type="dxa"/>
          </w:tcPr>
          <w:p w14:paraId="6796E86D" w14:textId="02295729" w:rsidR="006E2298" w:rsidRPr="00883B53" w:rsidRDefault="006E2298" w:rsidP="00883B53">
            <w:pPr>
              <w:jc w:val="center"/>
              <w:rPr>
                <w:rFonts w:eastAsiaTheme="majorEastAsia" w:cstheme="majorBidi"/>
                <w:sz w:val="18"/>
                <w:szCs w:val="18"/>
              </w:rPr>
            </w:pPr>
            <w:r>
              <w:rPr>
                <w:rFonts w:eastAsiaTheme="majorEastAsia" w:cstheme="majorBidi"/>
                <w:sz w:val="18"/>
                <w:szCs w:val="18"/>
              </w:rPr>
              <w:t>28</w:t>
            </w:r>
          </w:p>
        </w:tc>
        <w:tc>
          <w:tcPr>
            <w:tcW w:w="7654" w:type="dxa"/>
          </w:tcPr>
          <w:p w14:paraId="235F8C45" w14:textId="136CBD56" w:rsidR="006E2298" w:rsidRPr="0084085A" w:rsidRDefault="0084085A" w:rsidP="00883B53">
            <w:pPr>
              <w:rPr>
                <w:i/>
                <w:iCs/>
                <w:sz w:val="16"/>
                <w:szCs w:val="14"/>
              </w:rPr>
            </w:pPr>
            <w:r w:rsidRPr="0084085A">
              <w:rPr>
                <w:i/>
                <w:iCs/>
                <w:sz w:val="16"/>
                <w:szCs w:val="14"/>
              </w:rPr>
              <w:t>A screenshot of error stacked elemental nodes and excessive elemental distortion, The simulation crashed after this time step, despite running for a full 24-hour period to reach this part.</w:t>
            </w:r>
          </w:p>
        </w:tc>
      </w:tr>
      <w:tr w:rsidR="006E2298" w14:paraId="42FCC1B7" w14:textId="77777777" w:rsidTr="009F5AFF">
        <w:tc>
          <w:tcPr>
            <w:tcW w:w="1696" w:type="dxa"/>
          </w:tcPr>
          <w:p w14:paraId="23FE016B" w14:textId="5F3503DB" w:rsidR="006E2298" w:rsidRPr="00883B53" w:rsidRDefault="006E2298" w:rsidP="00883B53">
            <w:pPr>
              <w:jc w:val="center"/>
              <w:rPr>
                <w:rFonts w:eastAsiaTheme="majorEastAsia" w:cstheme="majorBidi"/>
                <w:sz w:val="18"/>
                <w:szCs w:val="18"/>
              </w:rPr>
            </w:pPr>
            <w:r>
              <w:rPr>
                <w:rFonts w:eastAsiaTheme="majorEastAsia" w:cstheme="majorBidi"/>
                <w:sz w:val="18"/>
                <w:szCs w:val="18"/>
              </w:rPr>
              <w:t>29</w:t>
            </w:r>
          </w:p>
        </w:tc>
        <w:tc>
          <w:tcPr>
            <w:tcW w:w="7654" w:type="dxa"/>
          </w:tcPr>
          <w:p w14:paraId="62892928" w14:textId="5CF1BA3E" w:rsidR="006E2298" w:rsidRPr="0084085A" w:rsidRDefault="0084085A" w:rsidP="00883B53">
            <w:pPr>
              <w:rPr>
                <w:i/>
                <w:iCs/>
                <w:sz w:val="16"/>
                <w:szCs w:val="14"/>
              </w:rPr>
            </w:pPr>
            <w:r w:rsidRPr="0084085A">
              <w:rPr>
                <w:i/>
                <w:iCs/>
                <w:sz w:val="16"/>
                <w:szCs w:val="14"/>
              </w:rPr>
              <w:t>A fully meshed three-dimensional model of the conical shaped charge.</w:t>
            </w:r>
          </w:p>
        </w:tc>
      </w:tr>
      <w:tr w:rsidR="006E2298" w14:paraId="61A6524A" w14:textId="77777777" w:rsidTr="009F5AFF">
        <w:tc>
          <w:tcPr>
            <w:tcW w:w="1696" w:type="dxa"/>
          </w:tcPr>
          <w:p w14:paraId="75A06FAE" w14:textId="5446C9EE" w:rsidR="006E2298" w:rsidRPr="00883B53" w:rsidRDefault="006E2298" w:rsidP="00883B53">
            <w:pPr>
              <w:jc w:val="center"/>
              <w:rPr>
                <w:rFonts w:eastAsiaTheme="majorEastAsia" w:cstheme="majorBidi"/>
                <w:sz w:val="18"/>
                <w:szCs w:val="18"/>
              </w:rPr>
            </w:pPr>
            <w:r>
              <w:rPr>
                <w:rFonts w:eastAsiaTheme="majorEastAsia" w:cstheme="majorBidi"/>
                <w:sz w:val="18"/>
                <w:szCs w:val="18"/>
              </w:rPr>
              <w:t>30</w:t>
            </w:r>
          </w:p>
        </w:tc>
        <w:tc>
          <w:tcPr>
            <w:tcW w:w="7654" w:type="dxa"/>
          </w:tcPr>
          <w:p w14:paraId="26E95D20" w14:textId="06A33D4F" w:rsidR="006E2298" w:rsidRPr="0084085A" w:rsidRDefault="0084085A" w:rsidP="00883B53">
            <w:pPr>
              <w:rPr>
                <w:i/>
                <w:iCs/>
                <w:sz w:val="16"/>
                <w:szCs w:val="14"/>
              </w:rPr>
            </w:pPr>
            <w:r w:rsidRPr="0084085A">
              <w:rPr>
                <w:i/>
                <w:iCs/>
                <w:sz w:val="16"/>
                <w:szCs w:val="14"/>
              </w:rPr>
              <w:t>The pressure wave has started from the back of the shaped charge and is moving evenly across the coarse mesh.</w:t>
            </w:r>
          </w:p>
        </w:tc>
      </w:tr>
      <w:tr w:rsidR="006E2298" w14:paraId="0CB98FB0" w14:textId="77777777" w:rsidTr="009F5AFF">
        <w:tc>
          <w:tcPr>
            <w:tcW w:w="1696" w:type="dxa"/>
          </w:tcPr>
          <w:p w14:paraId="44AFCD87" w14:textId="17769C0C" w:rsidR="006E2298" w:rsidRPr="00883B53" w:rsidRDefault="006E2298" w:rsidP="00883B53">
            <w:pPr>
              <w:jc w:val="center"/>
              <w:rPr>
                <w:rFonts w:eastAsiaTheme="majorEastAsia" w:cstheme="majorBidi"/>
                <w:sz w:val="18"/>
                <w:szCs w:val="18"/>
              </w:rPr>
            </w:pPr>
            <w:r>
              <w:rPr>
                <w:rFonts w:eastAsiaTheme="majorEastAsia" w:cstheme="majorBidi"/>
                <w:sz w:val="18"/>
                <w:szCs w:val="18"/>
              </w:rPr>
              <w:t>31</w:t>
            </w:r>
          </w:p>
        </w:tc>
        <w:tc>
          <w:tcPr>
            <w:tcW w:w="7654" w:type="dxa"/>
          </w:tcPr>
          <w:p w14:paraId="276C9C6B" w14:textId="0D1F3314" w:rsidR="006E2298" w:rsidRPr="0084085A" w:rsidRDefault="0084085A" w:rsidP="00883B53">
            <w:pPr>
              <w:rPr>
                <w:i/>
                <w:iCs/>
                <w:sz w:val="16"/>
                <w:szCs w:val="14"/>
              </w:rPr>
            </w:pPr>
            <w:r w:rsidRPr="0084085A">
              <w:rPr>
                <w:i/>
                <w:iCs/>
                <w:sz w:val="16"/>
                <w:szCs w:val="14"/>
              </w:rPr>
              <w:t>The pressure wave has progressed further and is no longer even across its span, likely due to limitations mentioned prior in section 6.1</w:t>
            </w:r>
          </w:p>
        </w:tc>
      </w:tr>
      <w:tr w:rsidR="0084085A" w14:paraId="2F9E21BE" w14:textId="77777777" w:rsidTr="009F5AFF">
        <w:tc>
          <w:tcPr>
            <w:tcW w:w="1696" w:type="dxa"/>
          </w:tcPr>
          <w:p w14:paraId="52505664" w14:textId="73241C1D" w:rsidR="0084085A" w:rsidRDefault="0084085A" w:rsidP="00883B53">
            <w:pPr>
              <w:jc w:val="center"/>
              <w:rPr>
                <w:rFonts w:eastAsiaTheme="majorEastAsia" w:cstheme="majorBidi"/>
                <w:sz w:val="18"/>
                <w:szCs w:val="18"/>
              </w:rPr>
            </w:pPr>
            <w:r>
              <w:rPr>
                <w:rFonts w:eastAsiaTheme="majorEastAsia" w:cstheme="majorBidi"/>
                <w:sz w:val="18"/>
                <w:szCs w:val="18"/>
              </w:rPr>
              <w:t>32</w:t>
            </w:r>
          </w:p>
        </w:tc>
        <w:tc>
          <w:tcPr>
            <w:tcW w:w="7654" w:type="dxa"/>
          </w:tcPr>
          <w:p w14:paraId="6F0F0E22" w14:textId="03B465A1" w:rsidR="0084085A" w:rsidRPr="0084085A" w:rsidRDefault="0084085A" w:rsidP="00883B53">
            <w:pPr>
              <w:rPr>
                <w:i/>
                <w:iCs/>
                <w:sz w:val="16"/>
                <w:szCs w:val="14"/>
              </w:rPr>
            </w:pPr>
            <w:r w:rsidRPr="0084085A">
              <w:rPr>
                <w:i/>
                <w:iCs/>
                <w:sz w:val="16"/>
                <w:szCs w:val="14"/>
              </w:rPr>
              <w:t>The shockwave has started to reflect off of the casing.</w:t>
            </w:r>
          </w:p>
        </w:tc>
      </w:tr>
      <w:tr w:rsidR="0084085A" w14:paraId="2BB381B4" w14:textId="77777777" w:rsidTr="009F5AFF">
        <w:tc>
          <w:tcPr>
            <w:tcW w:w="1696" w:type="dxa"/>
          </w:tcPr>
          <w:p w14:paraId="6081455F" w14:textId="769AA344" w:rsidR="0084085A" w:rsidRDefault="0084085A" w:rsidP="00883B53">
            <w:pPr>
              <w:jc w:val="center"/>
              <w:rPr>
                <w:rFonts w:eastAsiaTheme="majorEastAsia" w:cstheme="majorBidi"/>
                <w:sz w:val="18"/>
                <w:szCs w:val="18"/>
              </w:rPr>
            </w:pPr>
            <w:r>
              <w:rPr>
                <w:rFonts w:eastAsiaTheme="majorEastAsia" w:cstheme="majorBidi"/>
                <w:sz w:val="18"/>
                <w:szCs w:val="18"/>
              </w:rPr>
              <w:t>33</w:t>
            </w:r>
          </w:p>
        </w:tc>
        <w:tc>
          <w:tcPr>
            <w:tcW w:w="7654" w:type="dxa"/>
          </w:tcPr>
          <w:p w14:paraId="5A4F3510" w14:textId="49D4BC54" w:rsidR="0084085A" w:rsidRPr="0084085A" w:rsidRDefault="0084085A" w:rsidP="00883B53">
            <w:pPr>
              <w:rPr>
                <w:i/>
                <w:iCs/>
                <w:sz w:val="16"/>
                <w:szCs w:val="14"/>
              </w:rPr>
            </w:pPr>
            <w:r w:rsidRPr="0084085A">
              <w:rPr>
                <w:i/>
                <w:iCs/>
                <w:sz w:val="16"/>
                <w:szCs w:val="14"/>
              </w:rPr>
              <w:t>The jet has begun to form, though random negative pressure errors and element distortion are starting to grow more apparent.</w:t>
            </w:r>
          </w:p>
        </w:tc>
      </w:tr>
      <w:tr w:rsidR="0084085A" w14:paraId="790299B3" w14:textId="77777777" w:rsidTr="009F5AFF">
        <w:tc>
          <w:tcPr>
            <w:tcW w:w="1696" w:type="dxa"/>
          </w:tcPr>
          <w:p w14:paraId="20839688" w14:textId="4B99944D" w:rsidR="0084085A" w:rsidRDefault="0084085A" w:rsidP="00883B53">
            <w:pPr>
              <w:jc w:val="center"/>
              <w:rPr>
                <w:rFonts w:eastAsiaTheme="majorEastAsia" w:cstheme="majorBidi"/>
                <w:sz w:val="18"/>
                <w:szCs w:val="18"/>
              </w:rPr>
            </w:pPr>
            <w:r>
              <w:rPr>
                <w:rFonts w:eastAsiaTheme="majorEastAsia" w:cstheme="majorBidi"/>
                <w:sz w:val="18"/>
                <w:szCs w:val="18"/>
              </w:rPr>
              <w:t>34</w:t>
            </w:r>
          </w:p>
        </w:tc>
        <w:tc>
          <w:tcPr>
            <w:tcW w:w="7654" w:type="dxa"/>
          </w:tcPr>
          <w:p w14:paraId="7332A576" w14:textId="26719016" w:rsidR="0084085A" w:rsidRPr="0084085A" w:rsidRDefault="0084085A" w:rsidP="00B63F39">
            <w:pPr>
              <w:pStyle w:val="Caption"/>
              <w:rPr>
                <w:sz w:val="16"/>
                <w:szCs w:val="14"/>
              </w:rPr>
            </w:pPr>
            <w:r w:rsidRPr="0084085A">
              <w:rPr>
                <w:sz w:val="16"/>
                <w:szCs w:val="14"/>
              </w:rPr>
              <w:t>Error stacking has grown out of proportion and has crashed the simulation before a reasonable step time could be achieved.</w:t>
            </w:r>
          </w:p>
        </w:tc>
      </w:tr>
    </w:tbl>
    <w:p w14:paraId="20E52539" w14:textId="30A4978B" w:rsidR="009F5AFF" w:rsidRDefault="009F5AFF">
      <w:pPr>
        <w:rPr>
          <w:rFonts w:eastAsiaTheme="majorEastAsia" w:cstheme="majorBidi"/>
          <w:sz w:val="32"/>
          <w:szCs w:val="32"/>
        </w:rPr>
      </w:pPr>
    </w:p>
    <w:tbl>
      <w:tblPr>
        <w:tblStyle w:val="TableGrid"/>
        <w:tblW w:w="0" w:type="auto"/>
        <w:tblLook w:val="04A0" w:firstRow="1" w:lastRow="0" w:firstColumn="1" w:lastColumn="0" w:noHBand="0" w:noVBand="1"/>
      </w:tblPr>
      <w:tblGrid>
        <w:gridCol w:w="1696"/>
        <w:gridCol w:w="7654"/>
      </w:tblGrid>
      <w:tr w:rsidR="002E2E60" w14:paraId="3D46392E" w14:textId="77777777" w:rsidTr="002F2B18">
        <w:tc>
          <w:tcPr>
            <w:tcW w:w="9350" w:type="dxa"/>
            <w:gridSpan w:val="2"/>
          </w:tcPr>
          <w:p w14:paraId="3DBE0157" w14:textId="42A5C08C" w:rsidR="002E2E60" w:rsidRPr="00C14831" w:rsidRDefault="002E2E60">
            <w:pPr>
              <w:rPr>
                <w:rFonts w:eastAsiaTheme="majorEastAsia" w:cstheme="majorBidi"/>
                <w:sz w:val="18"/>
                <w:szCs w:val="18"/>
              </w:rPr>
            </w:pPr>
            <w:r w:rsidRPr="00C14831">
              <w:rPr>
                <w:rFonts w:eastAsiaTheme="majorEastAsia" w:cstheme="majorBidi"/>
                <w:sz w:val="18"/>
                <w:szCs w:val="18"/>
              </w:rPr>
              <w:t>Table of Equations</w:t>
            </w:r>
          </w:p>
        </w:tc>
      </w:tr>
      <w:tr w:rsidR="002E2E60" w14:paraId="55C0952A" w14:textId="77777777" w:rsidTr="002E2E60">
        <w:tc>
          <w:tcPr>
            <w:tcW w:w="1696" w:type="dxa"/>
          </w:tcPr>
          <w:p w14:paraId="4A0C6204" w14:textId="55E3525E" w:rsidR="002E2E60" w:rsidRPr="00C14831" w:rsidRDefault="002E2E60">
            <w:pPr>
              <w:rPr>
                <w:rFonts w:eastAsiaTheme="majorEastAsia" w:cstheme="majorBidi"/>
                <w:sz w:val="18"/>
                <w:szCs w:val="18"/>
              </w:rPr>
            </w:pPr>
            <w:r w:rsidRPr="00C14831">
              <w:rPr>
                <w:rFonts w:eastAsiaTheme="majorEastAsia" w:cstheme="majorBidi"/>
                <w:sz w:val="18"/>
                <w:szCs w:val="18"/>
              </w:rPr>
              <w:t>Equation</w:t>
            </w:r>
          </w:p>
        </w:tc>
        <w:tc>
          <w:tcPr>
            <w:tcW w:w="7654" w:type="dxa"/>
          </w:tcPr>
          <w:p w14:paraId="58191828" w14:textId="1B0D20CC" w:rsidR="002E2E60" w:rsidRPr="00C14831" w:rsidRDefault="002E2E60">
            <w:pPr>
              <w:rPr>
                <w:rFonts w:eastAsiaTheme="majorEastAsia" w:cstheme="majorBidi"/>
                <w:sz w:val="18"/>
                <w:szCs w:val="18"/>
              </w:rPr>
            </w:pPr>
            <w:r w:rsidRPr="00C14831">
              <w:rPr>
                <w:rFonts w:eastAsiaTheme="majorEastAsia" w:cstheme="majorBidi"/>
                <w:sz w:val="18"/>
                <w:szCs w:val="18"/>
              </w:rPr>
              <w:t>Text</w:t>
            </w:r>
          </w:p>
        </w:tc>
      </w:tr>
      <w:tr w:rsidR="002E2E60" w14:paraId="391B526F" w14:textId="77777777" w:rsidTr="002E2E60">
        <w:tc>
          <w:tcPr>
            <w:tcW w:w="1696" w:type="dxa"/>
          </w:tcPr>
          <w:p w14:paraId="582755E8" w14:textId="7B0AF7E1"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1</w:t>
            </w:r>
          </w:p>
        </w:tc>
        <w:tc>
          <w:tcPr>
            <w:tcW w:w="7654" w:type="dxa"/>
          </w:tcPr>
          <w:p w14:paraId="78178377" w14:textId="2C913F62" w:rsidR="002E2E60" w:rsidRPr="00C14831" w:rsidRDefault="002E2E60">
            <w:pPr>
              <w:rPr>
                <w:rFonts w:eastAsiaTheme="majorEastAsia" w:cstheme="majorBidi"/>
                <w:i/>
                <w:iCs/>
                <w:sz w:val="18"/>
                <w:szCs w:val="18"/>
              </w:rPr>
            </w:pPr>
            <w:r w:rsidRPr="00C14831">
              <w:rPr>
                <w:rFonts w:eastAsiaTheme="majorEastAsia" w:cstheme="majorBidi"/>
                <w:i/>
                <w:iCs/>
                <w:sz w:val="18"/>
                <w:szCs w:val="18"/>
              </w:rPr>
              <w:t>Euler Equation for conservation of mass</w:t>
            </w:r>
          </w:p>
        </w:tc>
      </w:tr>
      <w:tr w:rsidR="002E2E60" w14:paraId="7B795B68" w14:textId="77777777" w:rsidTr="002E2E60">
        <w:tc>
          <w:tcPr>
            <w:tcW w:w="1696" w:type="dxa"/>
          </w:tcPr>
          <w:p w14:paraId="68363CDF" w14:textId="59E48996"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2</w:t>
            </w:r>
          </w:p>
        </w:tc>
        <w:tc>
          <w:tcPr>
            <w:tcW w:w="7654" w:type="dxa"/>
          </w:tcPr>
          <w:p w14:paraId="03CA1AF8" w14:textId="2006875F" w:rsidR="002E2E60" w:rsidRPr="00C14831" w:rsidRDefault="002E2E60">
            <w:pPr>
              <w:rPr>
                <w:rFonts w:eastAsiaTheme="majorEastAsia" w:cstheme="majorBidi"/>
                <w:i/>
                <w:iCs/>
                <w:sz w:val="18"/>
                <w:szCs w:val="18"/>
              </w:rPr>
            </w:pPr>
            <w:r w:rsidRPr="00C14831">
              <w:rPr>
                <w:i/>
                <w:iCs/>
                <w:sz w:val="18"/>
                <w:szCs w:val="18"/>
              </w:rPr>
              <w:t>Euler Equation for Mass and Flowrate</w:t>
            </w:r>
          </w:p>
        </w:tc>
      </w:tr>
      <w:tr w:rsidR="002E2E60" w14:paraId="7C25598F" w14:textId="77777777" w:rsidTr="002E2E60">
        <w:tc>
          <w:tcPr>
            <w:tcW w:w="1696" w:type="dxa"/>
          </w:tcPr>
          <w:p w14:paraId="79B49146" w14:textId="2F7F13A3"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3</w:t>
            </w:r>
          </w:p>
        </w:tc>
        <w:tc>
          <w:tcPr>
            <w:tcW w:w="7654" w:type="dxa"/>
          </w:tcPr>
          <w:p w14:paraId="1F362B3C" w14:textId="241E455D" w:rsidR="002E2E60" w:rsidRPr="00C14831" w:rsidRDefault="006D1326">
            <w:pPr>
              <w:rPr>
                <w:rFonts w:eastAsiaTheme="majorEastAsia" w:cstheme="majorBidi"/>
                <w:i/>
                <w:iCs/>
                <w:sz w:val="18"/>
                <w:szCs w:val="18"/>
              </w:rPr>
            </w:pPr>
            <w:r w:rsidRPr="00C14831">
              <w:rPr>
                <w:i/>
                <w:iCs/>
                <w:sz w:val="18"/>
                <w:szCs w:val="18"/>
              </w:rPr>
              <w:t>Euler Equation for conservation of Energy</w:t>
            </w:r>
          </w:p>
        </w:tc>
      </w:tr>
      <w:tr w:rsidR="002E2E60" w14:paraId="744D15D9" w14:textId="77777777" w:rsidTr="002E2E60">
        <w:tc>
          <w:tcPr>
            <w:tcW w:w="1696" w:type="dxa"/>
          </w:tcPr>
          <w:p w14:paraId="3FE9CF11" w14:textId="39212D61" w:rsidR="002E2E60" w:rsidRPr="002D05F4" w:rsidRDefault="002E2E60" w:rsidP="002E2E60">
            <w:pPr>
              <w:jc w:val="center"/>
              <w:rPr>
                <w:rFonts w:eastAsiaTheme="majorEastAsia" w:cstheme="majorBidi"/>
                <w:sz w:val="18"/>
                <w:szCs w:val="18"/>
              </w:rPr>
            </w:pPr>
            <w:r w:rsidRPr="002D05F4">
              <w:rPr>
                <w:rFonts w:eastAsiaTheme="majorEastAsia" w:cstheme="majorBidi"/>
                <w:sz w:val="18"/>
                <w:szCs w:val="18"/>
              </w:rPr>
              <w:t>4</w:t>
            </w:r>
          </w:p>
        </w:tc>
        <w:tc>
          <w:tcPr>
            <w:tcW w:w="7654" w:type="dxa"/>
          </w:tcPr>
          <w:p w14:paraId="07B98C6E" w14:textId="7D14020F" w:rsidR="002E2E60" w:rsidRPr="00C14831" w:rsidRDefault="006D1326">
            <w:pPr>
              <w:rPr>
                <w:rFonts w:eastAsiaTheme="majorEastAsia" w:cstheme="majorBidi"/>
                <w:i/>
                <w:iCs/>
                <w:sz w:val="18"/>
                <w:szCs w:val="18"/>
              </w:rPr>
            </w:pPr>
            <w:r w:rsidRPr="00C14831">
              <w:rPr>
                <w:i/>
                <w:iCs/>
                <w:sz w:val="18"/>
                <w:szCs w:val="18"/>
              </w:rPr>
              <w:t>Euler Equation for conservation of Momentum</w:t>
            </w:r>
          </w:p>
        </w:tc>
      </w:tr>
      <w:tr w:rsidR="006D1326" w14:paraId="5A97CC9D" w14:textId="77777777" w:rsidTr="002E2E60">
        <w:tc>
          <w:tcPr>
            <w:tcW w:w="1696" w:type="dxa"/>
          </w:tcPr>
          <w:p w14:paraId="42D96161" w14:textId="36E53845" w:rsidR="006D1326" w:rsidRPr="002D05F4" w:rsidRDefault="006D1326" w:rsidP="002E2E60">
            <w:pPr>
              <w:jc w:val="center"/>
              <w:rPr>
                <w:rFonts w:eastAsiaTheme="majorEastAsia" w:cstheme="majorBidi"/>
                <w:sz w:val="18"/>
                <w:szCs w:val="18"/>
              </w:rPr>
            </w:pPr>
            <w:r w:rsidRPr="002D05F4">
              <w:rPr>
                <w:rFonts w:eastAsiaTheme="majorEastAsia" w:cstheme="majorBidi"/>
                <w:sz w:val="18"/>
                <w:szCs w:val="18"/>
              </w:rPr>
              <w:t>5</w:t>
            </w:r>
          </w:p>
        </w:tc>
        <w:tc>
          <w:tcPr>
            <w:tcW w:w="7654" w:type="dxa"/>
          </w:tcPr>
          <w:p w14:paraId="2879900B" w14:textId="3335ED81" w:rsidR="006D1326" w:rsidRPr="00C14831" w:rsidRDefault="006D1326">
            <w:pPr>
              <w:rPr>
                <w:rFonts w:eastAsiaTheme="majorEastAsia" w:cstheme="majorBidi"/>
                <w:i/>
                <w:iCs/>
                <w:sz w:val="18"/>
                <w:szCs w:val="18"/>
              </w:rPr>
            </w:pPr>
            <w:r w:rsidRPr="00C14831">
              <w:rPr>
                <w:i/>
                <w:iCs/>
                <w:sz w:val="18"/>
                <w:szCs w:val="18"/>
              </w:rPr>
              <w:t>Rankine-Hugoniot Equation for velocity (u)</w:t>
            </w:r>
          </w:p>
        </w:tc>
      </w:tr>
      <w:tr w:rsidR="00D038FD" w14:paraId="5EB114C8" w14:textId="77777777" w:rsidTr="002E2E60">
        <w:tc>
          <w:tcPr>
            <w:tcW w:w="1696" w:type="dxa"/>
          </w:tcPr>
          <w:p w14:paraId="36C04305" w14:textId="55DD755A" w:rsidR="00D038FD" w:rsidRPr="002D05F4" w:rsidRDefault="00D038FD" w:rsidP="002E2E60">
            <w:pPr>
              <w:jc w:val="center"/>
              <w:rPr>
                <w:rFonts w:eastAsiaTheme="majorEastAsia" w:cstheme="majorBidi"/>
                <w:sz w:val="18"/>
                <w:szCs w:val="18"/>
              </w:rPr>
            </w:pPr>
            <w:r w:rsidRPr="002D05F4">
              <w:rPr>
                <w:rFonts w:eastAsiaTheme="majorEastAsia" w:cstheme="majorBidi"/>
                <w:sz w:val="18"/>
                <w:szCs w:val="18"/>
              </w:rPr>
              <w:t>6</w:t>
            </w:r>
          </w:p>
        </w:tc>
        <w:tc>
          <w:tcPr>
            <w:tcW w:w="7654" w:type="dxa"/>
          </w:tcPr>
          <w:p w14:paraId="08D7ED23" w14:textId="4AEAC164" w:rsidR="00D038FD" w:rsidRPr="00C14831" w:rsidRDefault="00D038FD" w:rsidP="00D038FD">
            <w:pPr>
              <w:pStyle w:val="Caption"/>
              <w:rPr>
                <w:rFonts w:eastAsiaTheme="minorEastAsia"/>
              </w:rPr>
            </w:pPr>
            <w:r w:rsidRPr="00C14831">
              <w:t>Jones-Wilkins-Lee Equation of State</w:t>
            </w:r>
          </w:p>
        </w:tc>
      </w:tr>
      <w:tr w:rsidR="00D038FD" w14:paraId="115B15B1" w14:textId="77777777" w:rsidTr="002E2E60">
        <w:tc>
          <w:tcPr>
            <w:tcW w:w="1696" w:type="dxa"/>
          </w:tcPr>
          <w:p w14:paraId="147261AD" w14:textId="54F62C31" w:rsidR="00D038FD" w:rsidRPr="002D05F4" w:rsidRDefault="00D038FD" w:rsidP="002E2E60">
            <w:pPr>
              <w:jc w:val="center"/>
              <w:rPr>
                <w:rFonts w:eastAsiaTheme="majorEastAsia" w:cstheme="majorBidi"/>
                <w:sz w:val="18"/>
                <w:szCs w:val="18"/>
              </w:rPr>
            </w:pPr>
            <w:r w:rsidRPr="002D05F4">
              <w:rPr>
                <w:rFonts w:eastAsiaTheme="majorEastAsia" w:cstheme="majorBidi"/>
                <w:sz w:val="18"/>
                <w:szCs w:val="18"/>
              </w:rPr>
              <w:t>7</w:t>
            </w:r>
          </w:p>
        </w:tc>
        <w:tc>
          <w:tcPr>
            <w:tcW w:w="7654" w:type="dxa"/>
          </w:tcPr>
          <w:p w14:paraId="0319D709" w14:textId="6E5BDB3A" w:rsidR="00D038FD" w:rsidRPr="00C14831" w:rsidRDefault="00D038FD" w:rsidP="00D038FD">
            <w:pPr>
              <w:pStyle w:val="Caption"/>
            </w:pPr>
            <w:r w:rsidRPr="00C14831">
              <w:t>Kinetic Energy Equation</w:t>
            </w:r>
          </w:p>
        </w:tc>
      </w:tr>
    </w:tbl>
    <w:p w14:paraId="0F189C2D" w14:textId="77777777" w:rsidR="002E2E60" w:rsidRDefault="002E2E60">
      <w:pPr>
        <w:rPr>
          <w:rFonts w:eastAsiaTheme="majorEastAsia" w:cstheme="majorBidi"/>
          <w:sz w:val="32"/>
          <w:szCs w:val="32"/>
        </w:rPr>
      </w:pPr>
    </w:p>
    <w:tbl>
      <w:tblPr>
        <w:tblStyle w:val="TableGrid"/>
        <w:tblW w:w="0" w:type="auto"/>
        <w:tblLook w:val="04A0" w:firstRow="1" w:lastRow="0" w:firstColumn="1" w:lastColumn="0" w:noHBand="0" w:noVBand="1"/>
      </w:tblPr>
      <w:tblGrid>
        <w:gridCol w:w="1696"/>
        <w:gridCol w:w="7654"/>
      </w:tblGrid>
      <w:tr w:rsidR="00D038FD" w14:paraId="0FCE389F" w14:textId="77777777" w:rsidTr="00C33DA5">
        <w:tc>
          <w:tcPr>
            <w:tcW w:w="9350" w:type="dxa"/>
            <w:gridSpan w:val="2"/>
          </w:tcPr>
          <w:p w14:paraId="30217D3C" w14:textId="6612F386" w:rsidR="00D038FD" w:rsidRPr="00C14831" w:rsidRDefault="00D038FD">
            <w:pPr>
              <w:rPr>
                <w:rFonts w:eastAsiaTheme="majorEastAsia" w:cstheme="majorBidi"/>
                <w:sz w:val="18"/>
                <w:szCs w:val="18"/>
              </w:rPr>
            </w:pPr>
            <w:r w:rsidRPr="00C14831">
              <w:rPr>
                <w:rFonts w:eastAsiaTheme="majorEastAsia" w:cstheme="majorBidi"/>
                <w:sz w:val="18"/>
                <w:szCs w:val="18"/>
              </w:rPr>
              <w:t xml:space="preserve">Table of </w:t>
            </w:r>
            <w:r w:rsidR="00C14831" w:rsidRPr="00C14831">
              <w:rPr>
                <w:rFonts w:eastAsiaTheme="majorEastAsia" w:cstheme="majorBidi"/>
                <w:sz w:val="18"/>
                <w:szCs w:val="18"/>
              </w:rPr>
              <w:t>T</w:t>
            </w:r>
            <w:r w:rsidRPr="00C14831">
              <w:rPr>
                <w:rFonts w:eastAsiaTheme="majorEastAsia" w:cstheme="majorBidi"/>
                <w:sz w:val="18"/>
                <w:szCs w:val="18"/>
              </w:rPr>
              <w:t>ables</w:t>
            </w:r>
          </w:p>
        </w:tc>
      </w:tr>
      <w:tr w:rsidR="00D038FD" w14:paraId="5127513D" w14:textId="77777777" w:rsidTr="00D038FD">
        <w:tc>
          <w:tcPr>
            <w:tcW w:w="1696" w:type="dxa"/>
          </w:tcPr>
          <w:p w14:paraId="755EECB9" w14:textId="1C367F8B" w:rsidR="00D038FD" w:rsidRPr="00C14831" w:rsidRDefault="00D038FD">
            <w:pPr>
              <w:rPr>
                <w:rFonts w:eastAsiaTheme="majorEastAsia" w:cstheme="majorBidi"/>
                <w:sz w:val="18"/>
                <w:szCs w:val="18"/>
              </w:rPr>
            </w:pPr>
            <w:r w:rsidRPr="00C14831">
              <w:rPr>
                <w:rFonts w:eastAsiaTheme="majorEastAsia" w:cstheme="majorBidi"/>
                <w:sz w:val="18"/>
                <w:szCs w:val="18"/>
              </w:rPr>
              <w:t>Table</w:t>
            </w:r>
          </w:p>
        </w:tc>
        <w:tc>
          <w:tcPr>
            <w:tcW w:w="7654" w:type="dxa"/>
          </w:tcPr>
          <w:p w14:paraId="55AC618D" w14:textId="0597D07A" w:rsidR="00D038FD" w:rsidRPr="00C14831" w:rsidRDefault="00D038FD">
            <w:pPr>
              <w:rPr>
                <w:rFonts w:eastAsiaTheme="majorEastAsia" w:cstheme="majorBidi"/>
                <w:sz w:val="18"/>
                <w:szCs w:val="18"/>
              </w:rPr>
            </w:pPr>
            <w:r w:rsidRPr="00C14831">
              <w:rPr>
                <w:rFonts w:eastAsiaTheme="majorEastAsia" w:cstheme="majorBidi"/>
                <w:sz w:val="18"/>
                <w:szCs w:val="18"/>
              </w:rPr>
              <w:t>Text</w:t>
            </w:r>
          </w:p>
        </w:tc>
      </w:tr>
      <w:tr w:rsidR="00D038FD" w14:paraId="5917181E" w14:textId="77777777" w:rsidTr="00D038FD">
        <w:tc>
          <w:tcPr>
            <w:tcW w:w="1696" w:type="dxa"/>
          </w:tcPr>
          <w:p w14:paraId="6C646407" w14:textId="0F8FA342" w:rsidR="00D038FD" w:rsidRPr="00D038FD" w:rsidRDefault="00D038FD" w:rsidP="00D038FD">
            <w:pPr>
              <w:jc w:val="center"/>
              <w:rPr>
                <w:rFonts w:eastAsiaTheme="majorEastAsia" w:cstheme="majorBidi"/>
                <w:sz w:val="18"/>
                <w:szCs w:val="18"/>
              </w:rPr>
            </w:pPr>
            <w:r>
              <w:rPr>
                <w:rFonts w:eastAsiaTheme="majorEastAsia" w:cstheme="majorBidi"/>
                <w:sz w:val="18"/>
                <w:szCs w:val="18"/>
              </w:rPr>
              <w:t>1</w:t>
            </w:r>
          </w:p>
        </w:tc>
        <w:tc>
          <w:tcPr>
            <w:tcW w:w="7654" w:type="dxa"/>
          </w:tcPr>
          <w:p w14:paraId="625E5CB3" w14:textId="550F497B" w:rsidR="00D038FD" w:rsidRPr="00C14831" w:rsidRDefault="00C50D42">
            <w:pPr>
              <w:rPr>
                <w:rFonts w:eastAsiaTheme="majorEastAsia" w:cstheme="majorBidi"/>
                <w:i/>
                <w:iCs/>
                <w:sz w:val="16"/>
                <w:szCs w:val="14"/>
              </w:rPr>
            </w:pPr>
            <w:r w:rsidRPr="00C14831">
              <w:rPr>
                <w:i/>
                <w:iCs/>
                <w:sz w:val="16"/>
                <w:szCs w:val="14"/>
              </w:rPr>
              <w:t xml:space="preserve">Material Properties for Oxygen Free Copper </w:t>
            </w:r>
            <w:sdt>
              <w:sdtPr>
                <w:rPr>
                  <w:i/>
                  <w:iCs/>
                  <w:sz w:val="16"/>
                  <w:szCs w:val="14"/>
                </w:rPr>
                <w:id w:val="179935910"/>
                <w:citation/>
              </w:sdtPr>
              <w:sdtContent>
                <w:r w:rsidRPr="00C14831">
                  <w:rPr>
                    <w:i/>
                    <w:iCs/>
                    <w:sz w:val="16"/>
                    <w:szCs w:val="14"/>
                  </w:rPr>
                  <w:fldChar w:fldCharType="begin"/>
                </w:r>
                <w:r w:rsidRPr="00C14831">
                  <w:rPr>
                    <w:i/>
                    <w:iCs/>
                    <w:sz w:val="16"/>
                    <w:szCs w:val="14"/>
                  </w:rPr>
                  <w:instrText xml:space="preserve"> CITATION Aqu24 \l 2057 </w:instrText>
                </w:r>
                <w:r w:rsidRPr="00C14831">
                  <w:rPr>
                    <w:i/>
                    <w:iCs/>
                    <w:sz w:val="16"/>
                    <w:szCs w:val="14"/>
                  </w:rPr>
                  <w:fldChar w:fldCharType="separate"/>
                </w:r>
                <w:r w:rsidR="001C708C" w:rsidRPr="001C708C">
                  <w:rPr>
                    <w:noProof/>
                    <w:sz w:val="16"/>
                    <w:szCs w:val="14"/>
                  </w:rPr>
                  <w:t>[1]</w:t>
                </w:r>
                <w:r w:rsidRPr="00C14831">
                  <w:rPr>
                    <w:i/>
                    <w:iCs/>
                    <w:sz w:val="16"/>
                    <w:szCs w:val="14"/>
                  </w:rPr>
                  <w:fldChar w:fldCharType="end"/>
                </w:r>
              </w:sdtContent>
            </w:sdt>
            <w:sdt>
              <w:sdtPr>
                <w:rPr>
                  <w:i/>
                  <w:iCs/>
                  <w:sz w:val="16"/>
                  <w:szCs w:val="14"/>
                </w:rPr>
                <w:id w:val="559598722"/>
                <w:citation/>
              </w:sdtPr>
              <w:sdtContent>
                <w:r w:rsidRPr="00C14831">
                  <w:rPr>
                    <w:i/>
                    <w:iCs/>
                    <w:sz w:val="16"/>
                    <w:szCs w:val="14"/>
                  </w:rPr>
                  <w:fldChar w:fldCharType="begin"/>
                </w:r>
                <w:r w:rsidRPr="00C14831">
                  <w:rPr>
                    <w:i/>
                    <w:iCs/>
                    <w:sz w:val="16"/>
                    <w:szCs w:val="14"/>
                  </w:rPr>
                  <w:instrText xml:space="preserve"> CITATION Mat26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[2]</w:t>
                </w:r>
                <w:r w:rsidRPr="00C14831">
                  <w:rPr>
                    <w:i/>
                    <w:iCs/>
                    <w:sz w:val="16"/>
                    <w:szCs w:val="14"/>
                  </w:rPr>
                  <w:fldChar w:fldCharType="end"/>
                </w:r>
              </w:sdtContent>
            </w:sdt>
            <w:sdt>
              <w:sdtPr>
                <w:rPr>
                  <w:i/>
                  <w:iCs/>
                  <w:sz w:val="16"/>
                  <w:szCs w:val="14"/>
                </w:rPr>
                <w:id w:val="100930801"/>
                <w:citation/>
              </w:sdtPr>
              <w:sdtContent>
                <w:r w:rsidRPr="00C14831">
                  <w:rPr>
                    <w:i/>
                    <w:iCs/>
                    <w:sz w:val="16"/>
                    <w:szCs w:val="14"/>
                  </w:rPr>
                  <w:fldChar w:fldCharType="begin"/>
                </w:r>
                <w:r w:rsidRPr="00C14831">
                  <w:rPr>
                    <w:i/>
                    <w:iCs/>
                    <w:sz w:val="16"/>
                    <w:szCs w:val="14"/>
                  </w:rPr>
                  <w:instrText xml:space="preserve"> CITATION GeH17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[3]</w:t>
                </w:r>
                <w:r w:rsidRPr="00C14831">
                  <w:rPr>
                    <w:i/>
                    <w:iCs/>
                    <w:sz w:val="16"/>
                    <w:szCs w:val="14"/>
                  </w:rPr>
                  <w:fldChar w:fldCharType="end"/>
                </w:r>
              </w:sdtContent>
            </w:sdt>
          </w:p>
        </w:tc>
      </w:tr>
      <w:tr w:rsidR="00D038FD" w14:paraId="650D05E8" w14:textId="77777777" w:rsidTr="00D038FD">
        <w:tc>
          <w:tcPr>
            <w:tcW w:w="1696" w:type="dxa"/>
          </w:tcPr>
          <w:p w14:paraId="66050F9D" w14:textId="1476C8E9" w:rsidR="00D038FD" w:rsidRPr="00D038FD" w:rsidRDefault="00D038FD" w:rsidP="00D038FD">
            <w:pPr>
              <w:jc w:val="center"/>
              <w:rPr>
                <w:rFonts w:eastAsiaTheme="majorEastAsia" w:cstheme="majorBidi"/>
                <w:sz w:val="18"/>
                <w:szCs w:val="18"/>
              </w:rPr>
            </w:pPr>
            <w:r>
              <w:rPr>
                <w:rFonts w:eastAsiaTheme="majorEastAsia" w:cstheme="majorBidi"/>
                <w:sz w:val="18"/>
                <w:szCs w:val="18"/>
              </w:rPr>
              <w:t>2</w:t>
            </w:r>
          </w:p>
        </w:tc>
        <w:tc>
          <w:tcPr>
            <w:tcW w:w="7654" w:type="dxa"/>
          </w:tcPr>
          <w:p w14:paraId="6B34D645" w14:textId="1B828D61" w:rsidR="00D038FD" w:rsidRPr="00C14831" w:rsidRDefault="00C50D42">
            <w:pPr>
              <w:rPr>
                <w:rFonts w:eastAsiaTheme="majorEastAsia" w:cstheme="majorBidi"/>
                <w:i/>
                <w:iCs/>
                <w:sz w:val="16"/>
                <w:szCs w:val="14"/>
              </w:rPr>
            </w:pPr>
            <w:r w:rsidRPr="00C14831">
              <w:rPr>
                <w:i/>
                <w:iCs/>
                <w:sz w:val="16"/>
                <w:szCs w:val="14"/>
              </w:rPr>
              <w:t xml:space="preserve">Material Properties for </w:t>
            </w:r>
            <w:proofErr w:type="spellStart"/>
            <w:r w:rsidRPr="00C14831">
              <w:rPr>
                <w:i/>
                <w:iCs/>
                <w:sz w:val="16"/>
                <w:szCs w:val="14"/>
              </w:rPr>
              <w:t>Octol</w:t>
            </w:r>
            <w:proofErr w:type="spellEnd"/>
            <w:r w:rsidRPr="00C14831">
              <w:rPr>
                <w:i/>
                <w:iCs/>
                <w:sz w:val="16"/>
                <w:szCs w:val="14"/>
              </w:rPr>
              <w:t xml:space="preserve"> 178/22 </w:t>
            </w:r>
            <w:sdt>
              <w:sdtPr>
                <w:rPr>
                  <w:i/>
                  <w:iCs/>
                  <w:sz w:val="16"/>
                  <w:szCs w:val="14"/>
                </w:rPr>
                <w:id w:val="-2142481829"/>
                <w:citation/>
              </w:sdtPr>
              <w:sdtContent>
                <w:r w:rsidRPr="00C14831">
                  <w:rPr>
                    <w:i/>
                    <w:iCs/>
                    <w:sz w:val="16"/>
                    <w:szCs w:val="14"/>
                  </w:rPr>
                  <w:fldChar w:fldCharType="begin"/>
                </w:r>
                <w:r w:rsidRPr="00C14831">
                  <w:rPr>
                    <w:i/>
                    <w:iCs/>
                    <w:sz w:val="16"/>
                    <w:szCs w:val="14"/>
                  </w:rPr>
                  <w:instrText xml:space="preserve"> CITATION Ois24 \l 2057 </w:instrText>
                </w:r>
                <w:r w:rsidRPr="00C14831">
                  <w:rPr>
                    <w:i/>
                    <w:iCs/>
                    <w:sz w:val="16"/>
                    <w:szCs w:val="14"/>
                  </w:rPr>
                  <w:fldChar w:fldCharType="separate"/>
                </w:r>
                <w:r w:rsidR="001C708C" w:rsidRPr="001C708C">
                  <w:rPr>
                    <w:noProof/>
                    <w:sz w:val="16"/>
                    <w:szCs w:val="14"/>
                  </w:rPr>
                  <w:t>[4]</w:t>
                </w:r>
                <w:r w:rsidRPr="00C14831">
                  <w:rPr>
                    <w:i/>
                    <w:iCs/>
                    <w:sz w:val="16"/>
                    <w:szCs w:val="14"/>
                  </w:rPr>
                  <w:fldChar w:fldCharType="end"/>
                </w:r>
              </w:sdtContent>
            </w:sdt>
            <w:sdt>
              <w:sdtPr>
                <w:rPr>
                  <w:i/>
                  <w:iCs/>
                  <w:sz w:val="16"/>
                  <w:szCs w:val="14"/>
                </w:rPr>
                <w:id w:val="-930357719"/>
                <w:citation/>
              </w:sdtPr>
              <w:sdtContent>
                <w:r w:rsidRPr="00C14831">
                  <w:rPr>
                    <w:i/>
                    <w:iCs/>
                    <w:sz w:val="16"/>
                    <w:szCs w:val="14"/>
                  </w:rPr>
                  <w:fldChar w:fldCharType="begin"/>
                </w:r>
                <w:r w:rsidRPr="00C14831">
                  <w:rPr>
                    <w:i/>
                    <w:iCs/>
                    <w:sz w:val="16"/>
                    <w:szCs w:val="14"/>
                  </w:rPr>
                  <w:instrText xml:space="preserve"> CITATION sci26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[5]</w:t>
                </w:r>
                <w:r w:rsidRPr="00C14831">
                  <w:rPr>
                    <w:i/>
                    <w:iCs/>
                    <w:sz w:val="16"/>
                    <w:szCs w:val="14"/>
                  </w:rPr>
                  <w:fldChar w:fldCharType="end"/>
                </w:r>
              </w:sdtContent>
            </w:sdt>
            <w:sdt>
              <w:sdtPr>
                <w:rPr>
                  <w:i/>
                  <w:iCs/>
                  <w:sz w:val="16"/>
                  <w:szCs w:val="14"/>
                </w:rPr>
                <w:id w:val="654195058"/>
                <w:citation/>
              </w:sdtPr>
              <w:sdtContent>
                <w:r w:rsidRPr="00C14831">
                  <w:rPr>
                    <w:i/>
                    <w:iCs/>
                    <w:sz w:val="16"/>
                    <w:szCs w:val="14"/>
                  </w:rPr>
                  <w:fldChar w:fldCharType="begin"/>
                </w:r>
                <w:r w:rsidRPr="00C14831">
                  <w:rPr>
                    <w:i/>
                    <w:iCs/>
                    <w:sz w:val="16"/>
                    <w:szCs w:val="14"/>
                  </w:rPr>
                  <w:instrText xml:space="preserve"> CITATION Jen14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[6]</w:t>
                </w:r>
                <w:r w:rsidRPr="00C14831">
                  <w:rPr>
                    <w:i/>
                    <w:iCs/>
                    <w:sz w:val="16"/>
                    <w:szCs w:val="14"/>
                  </w:rPr>
                  <w:fldChar w:fldCharType="end"/>
                </w:r>
              </w:sdtContent>
            </w:sdt>
          </w:p>
        </w:tc>
      </w:tr>
      <w:tr w:rsidR="00D038FD" w14:paraId="045C282A" w14:textId="77777777" w:rsidTr="00D038FD">
        <w:tc>
          <w:tcPr>
            <w:tcW w:w="1696" w:type="dxa"/>
          </w:tcPr>
          <w:p w14:paraId="3FA88466" w14:textId="2C065362" w:rsidR="00D038FD" w:rsidRPr="00D038FD" w:rsidRDefault="00D038FD" w:rsidP="00D038FD">
            <w:pPr>
              <w:jc w:val="center"/>
              <w:rPr>
                <w:rFonts w:eastAsiaTheme="majorEastAsia" w:cstheme="majorBidi"/>
                <w:sz w:val="18"/>
                <w:szCs w:val="18"/>
              </w:rPr>
            </w:pPr>
            <w:r>
              <w:rPr>
                <w:rFonts w:eastAsiaTheme="majorEastAsia" w:cstheme="majorBidi"/>
                <w:sz w:val="18"/>
                <w:szCs w:val="18"/>
              </w:rPr>
              <w:t>3</w:t>
            </w:r>
          </w:p>
        </w:tc>
        <w:tc>
          <w:tcPr>
            <w:tcW w:w="7654" w:type="dxa"/>
          </w:tcPr>
          <w:p w14:paraId="3EEC2535" w14:textId="0F631839" w:rsidR="00D038FD" w:rsidRPr="00C14831" w:rsidRDefault="00C50D42">
            <w:pPr>
              <w:rPr>
                <w:rFonts w:eastAsiaTheme="majorEastAsia" w:cstheme="majorBidi"/>
                <w:i/>
                <w:iCs/>
                <w:sz w:val="16"/>
                <w:szCs w:val="14"/>
              </w:rPr>
            </w:pPr>
            <w:r w:rsidRPr="00C14831">
              <w:rPr>
                <w:i/>
                <w:iCs/>
                <w:sz w:val="16"/>
                <w:szCs w:val="14"/>
              </w:rPr>
              <w:t xml:space="preserve">Material Properties for AA2024 </w:t>
            </w:r>
            <w:sdt>
              <w:sdtPr>
                <w:rPr>
                  <w:i/>
                  <w:iCs/>
                  <w:sz w:val="16"/>
                  <w:szCs w:val="14"/>
                </w:rPr>
                <w:id w:val="967784877"/>
                <w:citation/>
              </w:sdtPr>
              <w:sdtContent>
                <w:r w:rsidRPr="00C14831">
                  <w:rPr>
                    <w:i/>
                    <w:iCs/>
                    <w:sz w:val="16"/>
                    <w:szCs w:val="14"/>
                  </w:rPr>
                  <w:fldChar w:fldCharType="begin"/>
                </w:r>
                <w:r w:rsidRPr="00C14831">
                  <w:rPr>
                    <w:i/>
                    <w:iCs/>
                    <w:sz w:val="16"/>
                    <w:szCs w:val="14"/>
                  </w:rPr>
                  <w:instrText xml:space="preserve"> CITATION Jen14 \l 2057 </w:instrText>
                </w:r>
                <w:r w:rsidRPr="00C14831">
                  <w:rPr>
                    <w:i/>
                    <w:iCs/>
                    <w:sz w:val="16"/>
                    <w:szCs w:val="14"/>
                  </w:rPr>
                  <w:fldChar w:fldCharType="separate"/>
                </w:r>
                <w:r w:rsidR="001C708C" w:rsidRPr="001C708C">
                  <w:rPr>
                    <w:noProof/>
                    <w:sz w:val="16"/>
                    <w:szCs w:val="14"/>
                  </w:rPr>
                  <w:t>[6]</w:t>
                </w:r>
                <w:r w:rsidRPr="00C14831">
                  <w:rPr>
                    <w:i/>
                    <w:iCs/>
                    <w:sz w:val="16"/>
                    <w:szCs w:val="14"/>
                  </w:rPr>
                  <w:fldChar w:fldCharType="end"/>
                </w:r>
              </w:sdtContent>
            </w:sdt>
          </w:p>
        </w:tc>
      </w:tr>
    </w:tbl>
    <w:p w14:paraId="5FE5E229" w14:textId="77777777" w:rsidR="00D038FD" w:rsidRDefault="00D038FD">
      <w:pPr>
        <w:rPr>
          <w:rFonts w:eastAsiaTheme="majorEastAsia" w:cstheme="majorBidi"/>
          <w:sz w:val="32"/>
          <w:szCs w:val="32"/>
        </w:rPr>
      </w:pPr>
    </w:p>
    <w:tbl>
      <w:tblPr>
        <w:tblStyle w:val="TableGrid"/>
        <w:tblW w:w="0" w:type="auto"/>
        <w:tblLook w:val="04A0" w:firstRow="1" w:lastRow="0" w:firstColumn="1" w:lastColumn="0" w:noHBand="0" w:noVBand="1"/>
      </w:tblPr>
      <w:tblGrid>
        <w:gridCol w:w="2028"/>
        <w:gridCol w:w="7322"/>
      </w:tblGrid>
      <w:tr w:rsidR="009F5AFF" w14:paraId="5DB78AD4" w14:textId="77777777" w:rsidTr="00FD173B">
        <w:tc>
          <w:tcPr>
            <w:tcW w:w="9350" w:type="dxa"/>
            <w:gridSpan w:val="2"/>
          </w:tcPr>
          <w:p w14:paraId="44787F46" w14:textId="6C91D90C" w:rsidR="009F5AFF" w:rsidRPr="002E2E60" w:rsidRDefault="009F5AFF">
            <w:pPr>
              <w:rPr>
                <w:rFonts w:eastAsiaTheme="majorEastAsia" w:cstheme="majorBidi"/>
                <w:sz w:val="18"/>
                <w:szCs w:val="18"/>
              </w:rPr>
            </w:pPr>
            <w:r w:rsidRPr="002E2E60">
              <w:rPr>
                <w:rFonts w:eastAsiaTheme="majorEastAsia" w:cstheme="majorBidi"/>
                <w:sz w:val="18"/>
                <w:szCs w:val="18"/>
              </w:rPr>
              <w:t>Table of Abbreviations</w:t>
            </w:r>
          </w:p>
        </w:tc>
      </w:tr>
      <w:tr w:rsidR="009F5AFF" w14:paraId="5E08C3C2" w14:textId="77777777" w:rsidTr="009F5AFF">
        <w:tc>
          <w:tcPr>
            <w:tcW w:w="2028" w:type="dxa"/>
          </w:tcPr>
          <w:p w14:paraId="6555BE28" w14:textId="1D7937BF" w:rsidR="009F5AFF" w:rsidRPr="002E2E60" w:rsidRDefault="009F5AFF">
            <w:pPr>
              <w:rPr>
                <w:rFonts w:eastAsiaTheme="majorEastAsia" w:cstheme="majorBidi"/>
                <w:sz w:val="18"/>
                <w:szCs w:val="18"/>
              </w:rPr>
            </w:pPr>
            <w:r w:rsidRPr="002E2E60">
              <w:rPr>
                <w:rFonts w:eastAsiaTheme="majorEastAsia" w:cstheme="majorBidi"/>
                <w:sz w:val="18"/>
                <w:szCs w:val="18"/>
              </w:rPr>
              <w:t>Abbreviation</w:t>
            </w:r>
          </w:p>
        </w:tc>
        <w:tc>
          <w:tcPr>
            <w:tcW w:w="7322" w:type="dxa"/>
          </w:tcPr>
          <w:p w14:paraId="256CE7E3" w14:textId="3282B6CF" w:rsidR="009F5AFF" w:rsidRPr="002E2E60" w:rsidRDefault="009F5AFF">
            <w:pPr>
              <w:rPr>
                <w:rFonts w:eastAsiaTheme="majorEastAsia" w:cstheme="majorBidi"/>
                <w:sz w:val="18"/>
                <w:szCs w:val="18"/>
              </w:rPr>
            </w:pPr>
            <w:r w:rsidRPr="002E2E60">
              <w:rPr>
                <w:rFonts w:eastAsiaTheme="majorEastAsia" w:cstheme="majorBidi"/>
                <w:sz w:val="18"/>
                <w:szCs w:val="18"/>
              </w:rPr>
              <w:t>Un-abbreviated Version</w:t>
            </w:r>
          </w:p>
        </w:tc>
      </w:tr>
      <w:tr w:rsidR="009F5AFF" w14:paraId="28D8EB1F" w14:textId="77777777" w:rsidTr="009F5AFF">
        <w:tc>
          <w:tcPr>
            <w:tcW w:w="2028" w:type="dxa"/>
          </w:tcPr>
          <w:p w14:paraId="114AD095" w14:textId="46DBE0AE" w:rsidR="009F5AFF" w:rsidRPr="002E2E60" w:rsidRDefault="009F5AFF">
            <w:pPr>
              <w:rPr>
                <w:rFonts w:eastAsiaTheme="majorEastAsia" w:cstheme="majorBidi"/>
                <w:sz w:val="18"/>
                <w:szCs w:val="18"/>
              </w:rPr>
            </w:pPr>
            <w:r w:rsidRPr="002E2E60">
              <w:rPr>
                <w:rFonts w:eastAsiaTheme="majorEastAsia" w:cstheme="majorBidi"/>
                <w:sz w:val="18"/>
                <w:szCs w:val="18"/>
              </w:rPr>
              <w:t>SC</w:t>
            </w:r>
          </w:p>
        </w:tc>
        <w:tc>
          <w:tcPr>
            <w:tcW w:w="7322" w:type="dxa"/>
          </w:tcPr>
          <w:p w14:paraId="7E309534" w14:textId="1E975582" w:rsidR="009F5AFF" w:rsidRPr="002E2E60" w:rsidRDefault="009F5AFF">
            <w:pPr>
              <w:rPr>
                <w:rFonts w:eastAsiaTheme="majorEastAsia" w:cstheme="majorBidi"/>
                <w:sz w:val="18"/>
                <w:szCs w:val="18"/>
              </w:rPr>
            </w:pPr>
            <w:r w:rsidRPr="002E2E60">
              <w:rPr>
                <w:rFonts w:eastAsiaTheme="majorEastAsia" w:cstheme="majorBidi"/>
                <w:sz w:val="18"/>
                <w:szCs w:val="18"/>
              </w:rPr>
              <w:t>Shaped Charge</w:t>
            </w:r>
          </w:p>
        </w:tc>
      </w:tr>
      <w:tr w:rsidR="009F5AFF" w14:paraId="04515938" w14:textId="77777777" w:rsidTr="009F5AFF">
        <w:tc>
          <w:tcPr>
            <w:tcW w:w="2028" w:type="dxa"/>
          </w:tcPr>
          <w:p w14:paraId="24C0C839" w14:textId="494A473D" w:rsidR="009F5AFF" w:rsidRPr="002E2E60" w:rsidRDefault="009F5AFF">
            <w:pPr>
              <w:rPr>
                <w:rFonts w:eastAsiaTheme="majorEastAsia" w:cstheme="majorBidi"/>
                <w:sz w:val="18"/>
                <w:szCs w:val="18"/>
              </w:rPr>
            </w:pPr>
            <w:r w:rsidRPr="002E2E60">
              <w:rPr>
                <w:rFonts w:eastAsiaTheme="majorEastAsia" w:cstheme="majorBidi"/>
                <w:sz w:val="18"/>
                <w:szCs w:val="18"/>
              </w:rPr>
              <w:t>JWL</w:t>
            </w:r>
          </w:p>
        </w:tc>
        <w:tc>
          <w:tcPr>
            <w:tcW w:w="7322" w:type="dxa"/>
          </w:tcPr>
          <w:p w14:paraId="12CE02E2" w14:textId="608A3468" w:rsidR="009F5AFF" w:rsidRPr="002E2E60" w:rsidRDefault="009F5AFF">
            <w:pPr>
              <w:rPr>
                <w:rFonts w:eastAsiaTheme="majorEastAsia" w:cstheme="majorBidi"/>
                <w:sz w:val="18"/>
                <w:szCs w:val="18"/>
              </w:rPr>
            </w:pPr>
            <w:r w:rsidRPr="002E2E60">
              <w:rPr>
                <w:rFonts w:eastAsiaTheme="majorEastAsia" w:cstheme="majorBidi"/>
                <w:sz w:val="18"/>
                <w:szCs w:val="18"/>
              </w:rPr>
              <w:t>Jones-Wilkins-Lee</w:t>
            </w:r>
          </w:p>
        </w:tc>
      </w:tr>
      <w:tr w:rsidR="009F5AFF" w14:paraId="5738A213" w14:textId="77777777" w:rsidTr="009F5AFF">
        <w:tc>
          <w:tcPr>
            <w:tcW w:w="2028" w:type="dxa"/>
          </w:tcPr>
          <w:p w14:paraId="0B13D443" w14:textId="084ABBCB" w:rsidR="009F5AFF" w:rsidRPr="002E2E60" w:rsidRDefault="009F5AFF">
            <w:pPr>
              <w:rPr>
                <w:rFonts w:eastAsiaTheme="majorEastAsia" w:cstheme="majorBidi"/>
                <w:sz w:val="18"/>
                <w:szCs w:val="18"/>
              </w:rPr>
            </w:pPr>
            <w:r w:rsidRPr="002E2E60">
              <w:rPr>
                <w:rFonts w:eastAsiaTheme="majorEastAsia" w:cstheme="majorBidi"/>
                <w:sz w:val="18"/>
                <w:szCs w:val="18"/>
              </w:rPr>
              <w:t>EOS</w:t>
            </w:r>
          </w:p>
        </w:tc>
        <w:tc>
          <w:tcPr>
            <w:tcW w:w="7322" w:type="dxa"/>
          </w:tcPr>
          <w:p w14:paraId="12C2D380" w14:textId="7BF65B2A" w:rsidR="009F5AFF" w:rsidRPr="002E2E60" w:rsidRDefault="009F5AFF">
            <w:pPr>
              <w:rPr>
                <w:rFonts w:eastAsiaTheme="majorEastAsia" w:cstheme="majorBidi"/>
                <w:sz w:val="18"/>
                <w:szCs w:val="18"/>
              </w:rPr>
            </w:pPr>
            <w:r w:rsidRPr="002E2E60">
              <w:rPr>
                <w:rFonts w:eastAsiaTheme="majorEastAsia" w:cstheme="majorBidi"/>
                <w:sz w:val="18"/>
                <w:szCs w:val="18"/>
              </w:rPr>
              <w:t>Equation of State</w:t>
            </w:r>
          </w:p>
        </w:tc>
      </w:tr>
      <w:tr w:rsidR="009F5AFF" w14:paraId="730AC9FA" w14:textId="77777777" w:rsidTr="009F5AFF">
        <w:tc>
          <w:tcPr>
            <w:tcW w:w="2028" w:type="dxa"/>
          </w:tcPr>
          <w:p w14:paraId="24362C69" w14:textId="70E9F584" w:rsidR="009F5AFF" w:rsidRPr="002E2E60" w:rsidRDefault="00894802" w:rsidP="00894802">
            <w:pPr>
              <w:rPr>
                <w:rFonts w:eastAsiaTheme="majorEastAsia" w:cstheme="majorBidi"/>
                <w:sz w:val="18"/>
                <w:szCs w:val="18"/>
              </w:rPr>
            </w:pPr>
            <w:r w:rsidRPr="002E2E60">
              <w:rPr>
                <w:rFonts w:eastAsiaTheme="majorEastAsia" w:cstheme="majorBidi"/>
                <w:sz w:val="18"/>
                <w:szCs w:val="18"/>
              </w:rPr>
              <w:t>HE</w:t>
            </w:r>
          </w:p>
        </w:tc>
        <w:tc>
          <w:tcPr>
            <w:tcW w:w="7322" w:type="dxa"/>
          </w:tcPr>
          <w:p w14:paraId="4D528D7D" w14:textId="3834A7C0" w:rsidR="009F5AFF" w:rsidRPr="002E2E60" w:rsidRDefault="00894802" w:rsidP="00894802">
            <w:pPr>
              <w:rPr>
                <w:rFonts w:eastAsiaTheme="majorEastAsia" w:cstheme="majorBidi"/>
                <w:sz w:val="18"/>
                <w:szCs w:val="18"/>
              </w:rPr>
            </w:pPr>
            <w:r w:rsidRPr="002E2E60">
              <w:rPr>
                <w:rFonts w:eastAsiaTheme="majorEastAsia" w:cstheme="majorBidi"/>
                <w:sz w:val="18"/>
                <w:szCs w:val="18"/>
              </w:rPr>
              <w:t>High Explosive</w:t>
            </w:r>
          </w:p>
        </w:tc>
      </w:tr>
      <w:tr w:rsidR="0029117A" w14:paraId="5163AEBC" w14:textId="77777777" w:rsidTr="009F5AFF">
        <w:tc>
          <w:tcPr>
            <w:tcW w:w="2028" w:type="dxa"/>
          </w:tcPr>
          <w:p w14:paraId="62B4FCD7" w14:textId="1FDF69B6" w:rsidR="0029117A" w:rsidRPr="002E2E60" w:rsidRDefault="0029117A" w:rsidP="00894802">
            <w:pPr>
              <w:rPr>
                <w:rFonts w:eastAsiaTheme="majorEastAsia" w:cstheme="majorBidi"/>
                <w:sz w:val="18"/>
                <w:szCs w:val="18"/>
              </w:rPr>
            </w:pPr>
            <w:r w:rsidRPr="002E2E60">
              <w:rPr>
                <w:rFonts w:eastAsiaTheme="majorEastAsia" w:cstheme="majorBidi"/>
                <w:sz w:val="18"/>
                <w:szCs w:val="18"/>
              </w:rPr>
              <w:t>HMX</w:t>
            </w:r>
          </w:p>
        </w:tc>
        <w:tc>
          <w:tcPr>
            <w:tcW w:w="7322" w:type="dxa"/>
          </w:tcPr>
          <w:p w14:paraId="5454B9AB" w14:textId="455CAD57" w:rsidR="0029117A" w:rsidRPr="002E2E60" w:rsidRDefault="0029117A" w:rsidP="00894802">
            <w:pPr>
              <w:rPr>
                <w:rFonts w:eastAsiaTheme="majorEastAsia" w:cstheme="majorBidi"/>
                <w:sz w:val="18"/>
                <w:szCs w:val="18"/>
              </w:rPr>
            </w:pPr>
            <w:r w:rsidRPr="002E2E60">
              <w:rPr>
                <w:rFonts w:eastAsiaTheme="majorEastAsia" w:cstheme="majorBidi"/>
                <w:sz w:val="18"/>
                <w:szCs w:val="18"/>
              </w:rPr>
              <w:t>Cyclotetramethylenetetranitramine</w:t>
            </w:r>
          </w:p>
        </w:tc>
      </w:tr>
      <w:tr w:rsidR="0029117A" w14:paraId="00ACE5F3" w14:textId="77777777" w:rsidTr="009F5AFF">
        <w:tc>
          <w:tcPr>
            <w:tcW w:w="2028" w:type="dxa"/>
          </w:tcPr>
          <w:p w14:paraId="7833456D" w14:textId="1DD840E2" w:rsidR="0029117A" w:rsidRPr="002E2E60" w:rsidRDefault="0029117A" w:rsidP="00894802">
            <w:pPr>
              <w:rPr>
                <w:rFonts w:eastAsiaTheme="majorEastAsia" w:cstheme="majorBidi"/>
                <w:sz w:val="18"/>
                <w:szCs w:val="18"/>
              </w:rPr>
            </w:pPr>
            <w:r w:rsidRPr="002E2E60">
              <w:rPr>
                <w:rFonts w:eastAsiaTheme="majorEastAsia" w:cstheme="majorBidi"/>
                <w:sz w:val="18"/>
                <w:szCs w:val="18"/>
              </w:rPr>
              <w:t>TNT</w:t>
            </w:r>
          </w:p>
        </w:tc>
        <w:tc>
          <w:tcPr>
            <w:tcW w:w="7322" w:type="dxa"/>
          </w:tcPr>
          <w:p w14:paraId="61FB4C59" w14:textId="186AEE69" w:rsidR="0029117A" w:rsidRPr="002E2E60" w:rsidRDefault="0029117A" w:rsidP="00894802">
            <w:pPr>
              <w:rPr>
                <w:rFonts w:eastAsiaTheme="majorEastAsia" w:cstheme="majorBidi"/>
                <w:sz w:val="18"/>
                <w:szCs w:val="18"/>
              </w:rPr>
            </w:pPr>
            <w:r w:rsidRPr="002E2E60">
              <w:rPr>
                <w:rFonts w:eastAsiaTheme="majorEastAsia" w:cstheme="majorBidi"/>
                <w:sz w:val="18"/>
                <w:szCs w:val="18"/>
              </w:rPr>
              <w:t>Trinitrotoluene</w:t>
            </w:r>
          </w:p>
        </w:tc>
      </w:tr>
      <w:tr w:rsidR="00CA7128" w14:paraId="6C90735F" w14:textId="77777777" w:rsidTr="009F5AFF">
        <w:tc>
          <w:tcPr>
            <w:tcW w:w="2028" w:type="dxa"/>
          </w:tcPr>
          <w:p w14:paraId="0A5C65F1" w14:textId="6B707BDE" w:rsidR="00CA7128" w:rsidRPr="002E2E60" w:rsidRDefault="00CA7128" w:rsidP="00894802">
            <w:pPr>
              <w:rPr>
                <w:rFonts w:eastAsiaTheme="majorEastAsia" w:cstheme="majorBidi"/>
                <w:sz w:val="18"/>
                <w:szCs w:val="18"/>
              </w:rPr>
            </w:pPr>
            <w:r w:rsidRPr="002E2E60">
              <w:rPr>
                <w:rFonts w:eastAsiaTheme="majorEastAsia" w:cstheme="majorBidi"/>
                <w:sz w:val="18"/>
                <w:szCs w:val="18"/>
              </w:rPr>
              <w:t>SPH</w:t>
            </w:r>
          </w:p>
        </w:tc>
        <w:tc>
          <w:tcPr>
            <w:tcW w:w="7322" w:type="dxa"/>
          </w:tcPr>
          <w:p w14:paraId="15BF724B" w14:textId="75FB2980" w:rsidR="00CA7128" w:rsidRPr="002E2E60" w:rsidRDefault="00CA7128" w:rsidP="00894802">
            <w:pPr>
              <w:rPr>
                <w:rFonts w:eastAsiaTheme="majorEastAsia" w:cstheme="majorBidi"/>
                <w:sz w:val="18"/>
                <w:szCs w:val="18"/>
              </w:rPr>
            </w:pPr>
            <w:r w:rsidRPr="002E2E60">
              <w:rPr>
                <w:rFonts w:eastAsiaTheme="majorEastAsia" w:cstheme="majorBidi"/>
                <w:sz w:val="18"/>
                <w:szCs w:val="18"/>
              </w:rPr>
              <w:t>Smoothed Particle Modelling</w:t>
            </w:r>
          </w:p>
        </w:tc>
      </w:tr>
    </w:tbl>
    <w:p w14:paraId="394F80CB" w14:textId="77777777" w:rsidR="009F5AFF" w:rsidRDefault="009F5AFF">
      <w:pPr>
        <w:rPr>
          <w:rFonts w:eastAsiaTheme="majorEastAsia" w:cstheme="majorBidi"/>
          <w:sz w:val="32"/>
          <w:szCs w:val="32"/>
        </w:rPr>
      </w:pPr>
    </w:p>
    <w:p w14:paraId="22215B55" w14:textId="53578E03" w:rsidR="57CC995B" w:rsidRDefault="57CC995B" w:rsidP="6CD500C2">
      <w:pPr>
        <w:pStyle w:val="Heading1"/>
      </w:pPr>
      <w:bookmarkStart w:id="0" w:name="_Toc218598274"/>
      <w:r w:rsidRPr="00EB00F6">
        <w:lastRenderedPageBreak/>
        <w:t>Abstract</w:t>
      </w:r>
      <w:bookmarkEnd w:id="0"/>
    </w:p>
    <w:p w14:paraId="048B1D18" w14:textId="372DC0C9" w:rsidR="009A79F9" w:rsidRDefault="009A79F9" w:rsidP="00D855E3">
      <w:pPr>
        <w:spacing w:line="276" w:lineRule="auto"/>
      </w:pPr>
      <w:r>
        <w:tab/>
        <w:t xml:space="preserve">This report demonstrates the concept of shaped charges, including their general principles, adoptions and uses by </w:t>
      </w:r>
      <w:r w:rsidR="009F5AFF">
        <w:t xml:space="preserve">civilian </w:t>
      </w:r>
      <w:r>
        <w:t>industry and military forces, then features the rationale for their design, material choices and calculations</w:t>
      </w:r>
      <w:r w:rsidR="00E7193B">
        <w:t>.</w:t>
      </w:r>
    </w:p>
    <w:p w14:paraId="0E88FFBD" w14:textId="787B52DF" w:rsidR="00E7193B" w:rsidRDefault="008D6612" w:rsidP="00D855E3">
      <w:pPr>
        <w:spacing w:line="276" w:lineRule="auto"/>
      </w:pPr>
      <w:r>
        <w:t xml:space="preserve">After is </w:t>
      </w:r>
      <w:r w:rsidR="00E7193B">
        <w:t>the introduction of the modelling software ABAQUS, its benefits and limitations before modelling two separate two dimensional designed shaped charges before comparing one of the designs to the same design but in the third dimension.</w:t>
      </w:r>
    </w:p>
    <w:p w14:paraId="4F60A47B" w14:textId="056BC410" w:rsidR="00E7193B" w:rsidRPr="009A79F9" w:rsidRDefault="00E7193B" w:rsidP="00D855E3">
      <w:pPr>
        <w:spacing w:line="276" w:lineRule="auto"/>
      </w:pPr>
      <w:r>
        <w:t>The two designs compared in this report are a</w:t>
      </w:r>
      <w:r w:rsidR="009F5AFF">
        <w:t xml:space="preserve"> conical</w:t>
      </w:r>
      <w:r>
        <w:t xml:space="preserve"> design and a trumpet shaped liner. Comparisons can be made between the two about the jet produced during the simulations and inferring results from them using real-world validation of these assumptions.</w:t>
      </w:r>
    </w:p>
    <w:p w14:paraId="4E1E873C" w14:textId="5D78803B" w:rsidR="57CC995B" w:rsidRDefault="57CC995B" w:rsidP="004210F2">
      <w:pPr>
        <w:pStyle w:val="Heading1"/>
        <w:numPr>
          <w:ilvl w:val="0"/>
          <w:numId w:val="1"/>
        </w:numPr>
      </w:pPr>
      <w:bookmarkStart w:id="1" w:name="_Toc218598275"/>
      <w:r w:rsidRPr="00EB00F6">
        <w:t>Introduction</w:t>
      </w:r>
      <w:r w:rsidR="00EE5F54">
        <w:t xml:space="preserve"> to Shaped Charges</w:t>
      </w:r>
      <w:bookmarkEnd w:id="1"/>
    </w:p>
    <w:p w14:paraId="4E73DA32" w14:textId="2CE83AE3" w:rsidR="004210F2" w:rsidRPr="004210F2" w:rsidRDefault="009450F6" w:rsidP="00D855E3">
      <w:pPr>
        <w:spacing w:line="276" w:lineRule="auto"/>
        <w:ind w:firstLine="435"/>
        <w:jc w:val="both"/>
      </w:pPr>
      <w:r>
        <w:t>A</w:t>
      </w:r>
      <w:r w:rsidR="004210F2" w:rsidRPr="009450F6">
        <w:t xml:space="preserve"> traditional explosive charge, exerts pressure in every direction,</w:t>
      </w:r>
      <w:r>
        <w:t xml:space="preserve"> often wasting most of the energy produced</w:t>
      </w:r>
      <w:r w:rsidR="005E3E7F">
        <w:t>, as it is released to atmosphere on most sides. A shaped charge (SC) however is an explosive device</w:t>
      </w:r>
      <w:r w:rsidR="005E3E7F" w:rsidRPr="00EB00F6">
        <w:t xml:space="preserve"> which can achieve significant armour </w:t>
      </w:r>
      <w:r w:rsidR="005E3E7F">
        <w:t>penetrating characteristics by exploiting a phenomenon that occurs from when recesses exist in the explosive charge. These recesses</w:t>
      </w:r>
      <w:r w:rsidR="004210F2" w:rsidRPr="009450F6">
        <w:t xml:space="preserve"> harnesses more of the potential energy of the explosive compound powering the charge,</w:t>
      </w:r>
      <w:r w:rsidR="005E3E7F">
        <w:t xml:space="preserve"> and send it into a single direction, focusing on one target. T</w:t>
      </w:r>
      <w:r w:rsidR="004210F2" w:rsidRPr="009450F6">
        <w:t>his allows for smaller, more portable charges to achieve the same or better effect on target that a larger standard charge would have created without usage of shaped charge technology.</w:t>
      </w:r>
    </w:p>
    <w:p w14:paraId="34B52CDE" w14:textId="367A866E" w:rsidR="009450F6" w:rsidRDefault="009450F6" w:rsidP="00D855E3">
      <w:pPr>
        <w:spacing w:line="276" w:lineRule="auto"/>
      </w:pPr>
      <w:r>
        <w:t xml:space="preserve">This </w:t>
      </w:r>
      <w:r w:rsidRPr="009450F6">
        <w:t>takes advantage of a shockwave’s ability to reflect off a material with a different density and focus this reflection on</w:t>
      </w:r>
      <w:r>
        <w:t>to</w:t>
      </w:r>
      <w:r w:rsidRPr="009450F6">
        <w:t xml:space="preserve"> a liner which then collapses under explosive loading. </w:t>
      </w:r>
      <w:r>
        <w:t>This liner will be acted upon by the force exerted by the explosive fill and be propelled away from the exploding charge at significant speed as a jet, often ranging in the high single, to low double digits of speed when measured in kilometres per second.</w:t>
      </w:r>
    </w:p>
    <w:p w14:paraId="760E5F7C" w14:textId="04CAC73C" w:rsidR="009450F6" w:rsidRDefault="009450F6" w:rsidP="00D855E3">
      <w:pPr>
        <w:spacing w:line="276" w:lineRule="auto"/>
      </w:pPr>
      <w:r>
        <w:t xml:space="preserve">Modern methodology creates a </w:t>
      </w:r>
      <w:r w:rsidR="00EB00F6">
        <w:t>triangular shaped cavity</w:t>
      </w:r>
      <w:r>
        <w:t xml:space="preserve"> which</w:t>
      </w:r>
      <w:r w:rsidR="00EB00F6">
        <w:t xml:space="preserve"> can</w:t>
      </w:r>
      <w:r w:rsidR="00887EED">
        <w:t xml:space="preserve"> be</w:t>
      </w:r>
      <w:r w:rsidR="00EB00F6">
        <w:t xml:space="preserve"> </w:t>
      </w:r>
      <w:r w:rsidR="00887EED">
        <w:t>revolved</w:t>
      </w:r>
      <w:r w:rsidR="00EB00F6">
        <w:t xml:space="preserve"> into a conical cavity, increasing the amount of explosive that will focus into the cavity, or the triangle can be extruded planarly</w:t>
      </w:r>
      <w:r w:rsidR="000B2C06">
        <w:t xml:space="preserve"> into a triangular prism</w:t>
      </w:r>
      <w:r w:rsidR="00887EED">
        <w:t>, focusing the force into a line or other shape depending on the extrusion.</w:t>
      </w:r>
    </w:p>
    <w:p w14:paraId="1234D5C9" w14:textId="710B318A" w:rsidR="00A37F06" w:rsidRDefault="00A37F06" w:rsidP="00D855E3">
      <w:pPr>
        <w:spacing w:line="276" w:lineRule="auto"/>
      </w:pPr>
      <w:r>
        <w:t>In order for the jet to achieve maximum armour penetration, it</w:t>
      </w:r>
      <w:r w:rsidR="0010545B">
        <w:t xml:space="preserve"> needs to</w:t>
      </w:r>
      <w:r>
        <w:t xml:space="preserve"> form correctly, and this takes a distance related to the diameter of the shaped charge. This is known as the “standoff distance”.</w:t>
      </w:r>
    </w:p>
    <w:p w14:paraId="52F48D4E" w14:textId="28C76C65" w:rsidR="00A37F06" w:rsidRDefault="00A37F06" w:rsidP="00D855E3">
      <w:pPr>
        <w:spacing w:line="276" w:lineRule="auto"/>
      </w:pPr>
      <w:r>
        <w:lastRenderedPageBreak/>
        <w:t xml:space="preserve">If the jet encounters the target early, before it has fully formed into a point, it will have a wider diameter, wasting energy which could have been used to perforate the armour to a greater extent through a smaller hole. </w:t>
      </w:r>
      <w:r w:rsidR="006116C8">
        <w:t>Instead,</w:t>
      </w:r>
      <w:r>
        <w:t xml:space="preserve"> a larger jet produced a wider, shallower hole, possibly not penetrating all the way through the target.</w:t>
      </w:r>
    </w:p>
    <w:p w14:paraId="5CA56830" w14:textId="1DEC5DBF" w:rsidR="005007AF" w:rsidRDefault="0010545B" w:rsidP="00D855E3">
      <w:pPr>
        <w:spacing w:line="276" w:lineRule="auto"/>
      </w:pPr>
      <w:r>
        <w:t>As the jet moves further away from the charge the difference in velocity between the tip and the tail will cause the jet to bifurcate and spread out, resulting in the jet losing its effectiveness against the target</w:t>
      </w:r>
      <w:r w:rsidR="009450F6">
        <w:t>.</w:t>
      </w:r>
    </w:p>
    <w:p w14:paraId="3DE0D080" w14:textId="5B9ACA44" w:rsidR="009450F6" w:rsidRPr="009450F6" w:rsidRDefault="009450F6" w:rsidP="00D855E3">
      <w:pPr>
        <w:spacing w:line="276" w:lineRule="auto"/>
        <w:jc w:val="both"/>
      </w:pPr>
      <w:r w:rsidRPr="009450F6">
        <w:t>These characteristics</w:t>
      </w:r>
      <w:r>
        <w:t xml:space="preserve"> </w:t>
      </w:r>
      <w:r w:rsidRPr="009450F6">
        <w:t>mak</w:t>
      </w:r>
      <w:r>
        <w:t>e</w:t>
      </w:r>
      <w:r w:rsidRPr="009450F6">
        <w:t xml:space="preserve"> shaped charges achieve a significant level of armour penetrating capability, for their relatively small explosive conten</w:t>
      </w:r>
      <w:r>
        <w:t>t, and without any outside system, such as being fired from a gun platform.</w:t>
      </w:r>
    </w:p>
    <w:p w14:paraId="0115D6DF" w14:textId="77777777" w:rsidR="009450F6" w:rsidRPr="00EB00F6" w:rsidRDefault="009450F6" w:rsidP="005007AF"/>
    <w:p w14:paraId="00818239" w14:textId="36ED3863" w:rsidR="00021DAA" w:rsidRPr="00EB00F6" w:rsidRDefault="00032F15" w:rsidP="001E2704">
      <w:pPr>
        <w:pStyle w:val="Heading1"/>
      </w:pPr>
      <w:bookmarkStart w:id="2" w:name="_Toc218598276"/>
      <w:r w:rsidRPr="00EB00F6">
        <w:t xml:space="preserve">2.0 </w:t>
      </w:r>
      <w:r w:rsidR="374D89B5" w:rsidRPr="00EB00F6">
        <w:t>Shaped Charge Theory</w:t>
      </w:r>
      <w:bookmarkEnd w:id="2"/>
    </w:p>
    <w:p w14:paraId="2BE67593" w14:textId="08924273" w:rsidR="00032F15" w:rsidRDefault="00032F15" w:rsidP="00775E3C">
      <w:pPr>
        <w:pStyle w:val="Heading3"/>
      </w:pPr>
      <w:bookmarkStart w:id="3" w:name="_Toc218598277"/>
      <w:r w:rsidRPr="00EB00F6">
        <w:t>2.1</w:t>
      </w:r>
      <w:r w:rsidR="00D558E2" w:rsidRPr="00D558E2">
        <w:t xml:space="preserve"> </w:t>
      </w:r>
      <w:r w:rsidR="00D558E2" w:rsidRPr="00EB00F6">
        <w:t>Munroe Effect</w:t>
      </w:r>
      <w:bookmarkEnd w:id="3"/>
    </w:p>
    <w:p w14:paraId="42A12E74" w14:textId="4C18556A" w:rsidR="00DB136E" w:rsidRDefault="00775E3C" w:rsidP="00D855E3">
      <w:pPr>
        <w:spacing w:line="276" w:lineRule="auto"/>
      </w:pPr>
      <w:r>
        <w:tab/>
      </w:r>
      <w:r w:rsidR="00DB136E" w:rsidRPr="00EB00F6">
        <w:t>Shaped Charges were first discovered</w:t>
      </w:r>
      <w:r w:rsidR="00DB136E">
        <w:t xml:space="preserve"> when observations were made </w:t>
      </w:r>
      <w:r w:rsidR="003C53F3">
        <w:t>those recesses or cavities</w:t>
      </w:r>
      <w:r w:rsidR="00DB136E">
        <w:t xml:space="preserve"> in an explosive charge were observed to focus the energy and force produced, improving damage localised at the recession site.</w:t>
      </w:r>
    </w:p>
    <w:p w14:paraId="0614F129" w14:textId="35933C3A" w:rsidR="00122D31" w:rsidRDefault="00DB136E" w:rsidP="00D855E3">
      <w:pPr>
        <w:spacing w:line="276" w:lineRule="auto"/>
      </w:pPr>
      <w:r>
        <w:t xml:space="preserve">Exploiting this observation by artificially creating </w:t>
      </w:r>
      <w:r w:rsidR="003C53F3">
        <w:t>a cavitation</w:t>
      </w:r>
      <w:r>
        <w:t xml:space="preserve"> </w:t>
      </w:r>
      <w:r w:rsidR="003C53F3">
        <w:t>led</w:t>
      </w:r>
      <w:r>
        <w:t xml:space="preserve"> to the discovery of Shaped Charges. This now known as the Munroe Effect.</w:t>
      </w:r>
    </w:p>
    <w:p w14:paraId="46817FAF" w14:textId="15FB6CE2" w:rsidR="00580F1A" w:rsidRDefault="003D184D" w:rsidP="00580F1A">
      <w:pPr>
        <w:keepNext/>
        <w:jc w:val="center"/>
      </w:pPr>
      <w:r>
        <w:rPr>
          <w:noProof/>
        </w:rPr>
        <w:drawing>
          <wp:inline distT="0" distB="0" distL="0" distR="0" wp14:anchorId="70BAE635" wp14:editId="781E2EBA">
            <wp:extent cx="2470245" cy="1814152"/>
            <wp:effectExtent l="0" t="0" r="6350" b="0"/>
            <wp:docPr id="6721247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2271" cy="1830328"/>
                    </a:xfrm>
                    <a:prstGeom prst="rect">
                      <a:avLst/>
                    </a:prstGeom>
                    <a:noFill/>
                    <a:ln>
                      <a:noFill/>
                    </a:ln>
                  </pic:spPr>
                </pic:pic>
              </a:graphicData>
            </a:graphic>
          </wp:inline>
        </w:drawing>
      </w:r>
      <w:sdt>
        <w:sdtPr>
          <w:id w:val="874583370"/>
          <w:citation/>
        </w:sdtPr>
        <w:sdtContent>
          <w:r w:rsidR="008677EB">
            <w:fldChar w:fldCharType="begin"/>
          </w:r>
          <w:r w:rsidR="008677EB">
            <w:instrText xml:space="preserve"> CITATION Jen14 \l 2057 </w:instrText>
          </w:r>
          <w:r w:rsidR="008677EB">
            <w:fldChar w:fldCharType="separate"/>
          </w:r>
          <w:r w:rsidR="001C708C">
            <w:rPr>
              <w:noProof/>
            </w:rPr>
            <w:t xml:space="preserve"> </w:t>
          </w:r>
          <w:r w:rsidR="001C708C" w:rsidRPr="001C708C">
            <w:rPr>
              <w:noProof/>
            </w:rPr>
            <w:t>[6]</w:t>
          </w:r>
          <w:r w:rsidR="008677EB">
            <w:fldChar w:fldCharType="end"/>
          </w:r>
        </w:sdtContent>
      </w:sdt>
    </w:p>
    <w:p w14:paraId="710C36B6" w14:textId="4C14C806" w:rsidR="00580F1A" w:rsidRDefault="00580F1A" w:rsidP="00580F1A">
      <w:pPr>
        <w:pStyle w:val="Caption"/>
        <w:jc w:val="center"/>
      </w:pPr>
      <w:r>
        <w:t xml:space="preserve">Figure </w:t>
      </w:r>
      <w:r>
        <w:fldChar w:fldCharType="begin"/>
      </w:r>
      <w:r>
        <w:instrText xml:space="preserve"> SEQ Figure \* ARABIC </w:instrText>
      </w:r>
      <w:r>
        <w:fldChar w:fldCharType="separate"/>
      </w:r>
      <w:r w:rsidR="00BB327B">
        <w:rPr>
          <w:noProof/>
        </w:rPr>
        <w:t>1</w:t>
      </w:r>
      <w:r>
        <w:fldChar w:fldCharType="end"/>
      </w:r>
      <w:r>
        <w:t xml:space="preserve"> - A generic diagram of most shaped charges (a). A cutaway of a generic shaped charge (b)</w:t>
      </w:r>
    </w:p>
    <w:p w14:paraId="7374A183" w14:textId="7F4985DF" w:rsidR="003D184D" w:rsidRPr="00775E3C" w:rsidRDefault="003D184D" w:rsidP="003D184D">
      <w:pPr>
        <w:jc w:val="center"/>
      </w:pPr>
    </w:p>
    <w:p w14:paraId="226DFBD5" w14:textId="16F4C1E5" w:rsidR="46F7C0C9" w:rsidRDefault="00775E3C" w:rsidP="6CD500C2">
      <w:pPr>
        <w:pStyle w:val="Heading3"/>
      </w:pPr>
      <w:bookmarkStart w:id="4" w:name="_Toc218598278"/>
      <w:r>
        <w:t xml:space="preserve">2.2 </w:t>
      </w:r>
      <w:r w:rsidR="46F7C0C9" w:rsidRPr="00EB00F6">
        <w:t>Liner Collapse</w:t>
      </w:r>
      <w:bookmarkEnd w:id="4"/>
    </w:p>
    <w:p w14:paraId="2E56E55F" w14:textId="06031FEC" w:rsidR="003D184D" w:rsidRDefault="003D184D" w:rsidP="00D855E3">
      <w:pPr>
        <w:spacing w:line="276" w:lineRule="auto"/>
      </w:pPr>
      <w:r>
        <w:tab/>
        <w:t xml:space="preserve">To give a shaped charge improved penetration ability, the high explosive fill is covered with a liner. This liner is acted upon by the explosive fill and deforms </w:t>
      </w:r>
      <w:r>
        <w:lastRenderedPageBreak/>
        <w:t xml:space="preserve">massively under the extremely high strain rate environment of an </w:t>
      </w:r>
      <w:r w:rsidR="00E73C6E">
        <w:t>explosion and is pushed forward as the penetrator.</w:t>
      </w:r>
    </w:p>
    <w:p w14:paraId="66915DEE" w14:textId="6F9B0F16" w:rsidR="00F12772" w:rsidRDefault="00F12772" w:rsidP="00D855E3">
      <w:pPr>
        <w:spacing w:line="276" w:lineRule="auto"/>
      </w:pPr>
      <w:r>
        <w:t xml:space="preserve">When the explosive is detonated the shockwave proceeds from the </w:t>
      </w:r>
      <w:r w:rsidR="004E1235">
        <w:t xml:space="preserve">initial </w:t>
      </w:r>
      <w:r>
        <w:t>detonation site</w:t>
      </w:r>
      <w:r w:rsidR="004E1235">
        <w:t>.</w:t>
      </w:r>
      <w:r>
        <w:t xml:space="preserve"> </w:t>
      </w:r>
      <w:r w:rsidR="004E1235">
        <w:t>T</w:t>
      </w:r>
      <w:r>
        <w:t xml:space="preserve">his shockwave, </w:t>
      </w:r>
      <w:r w:rsidR="004E1235">
        <w:t xml:space="preserve">moving at a near constant detonation velocity, </w:t>
      </w:r>
      <w:r>
        <w:t>detonates</w:t>
      </w:r>
      <w:r w:rsidR="004E1235">
        <w:t xml:space="preserve"> the remainder of the</w:t>
      </w:r>
      <w:r>
        <w:t xml:space="preserve"> explosive</w:t>
      </w:r>
      <w:r w:rsidR="004E1235">
        <w:t xml:space="preserve"> as</w:t>
      </w:r>
      <w:r>
        <w:t xml:space="preserve"> the shockwave </w:t>
      </w:r>
      <w:r w:rsidR="004E1235">
        <w:t xml:space="preserve">front </w:t>
      </w:r>
      <w:r>
        <w:t>passes through i</w:t>
      </w:r>
      <w:r w:rsidR="004E1235">
        <w:t>t</w:t>
      </w:r>
      <w:r>
        <w:t xml:space="preserve">, </w:t>
      </w:r>
      <w:r w:rsidR="004E1235">
        <w:t xml:space="preserve">generating the </w:t>
      </w:r>
      <w:r w:rsidR="000C3479">
        <w:t>high-pressure</w:t>
      </w:r>
      <w:r w:rsidR="004E1235">
        <w:t xml:space="preserve"> products behind the shock front, </w:t>
      </w:r>
      <w:r>
        <w:t>increasing the force of the shockwave. When this shockwave encounters a change in medium or density, like when it exits the high explosive fill and encounters the metal casing surrounding the charge. Some of the shockwave is reflected back into the charge towards the liner.</w:t>
      </w:r>
      <w:sdt>
        <w:sdtPr>
          <w:id w:val="797194117"/>
          <w:citation/>
        </w:sdtPr>
        <w:sdtContent>
          <w:r w:rsidR="00E73C6E">
            <w:fldChar w:fldCharType="begin"/>
          </w:r>
          <w:r w:rsidR="00E73C6E">
            <w:instrText xml:space="preserve"> CITATION SVF25 \l 2057 </w:instrText>
          </w:r>
          <w:r w:rsidR="00E73C6E">
            <w:fldChar w:fldCharType="separate"/>
          </w:r>
          <w:r w:rsidR="001C708C">
            <w:rPr>
              <w:noProof/>
            </w:rPr>
            <w:t xml:space="preserve"> </w:t>
          </w:r>
          <w:r w:rsidR="001C708C" w:rsidRPr="001C708C">
            <w:rPr>
              <w:noProof/>
            </w:rPr>
            <w:t>[7]</w:t>
          </w:r>
          <w:r w:rsidR="00E73C6E">
            <w:fldChar w:fldCharType="end"/>
          </w:r>
        </w:sdtContent>
      </w:sdt>
      <w:r w:rsidR="008612F2">
        <w:t xml:space="preserve"> Changes in shape to the liner, can direct the reflected shockwaves towards the liner more effectively.</w:t>
      </w:r>
    </w:p>
    <w:p w14:paraId="7501486F" w14:textId="3E54060B" w:rsidR="0045658E" w:rsidRDefault="00F12772" w:rsidP="0045658E">
      <w:pPr>
        <w:keepNext/>
        <w:jc w:val="center"/>
      </w:pPr>
      <w:r>
        <w:rPr>
          <w:noProof/>
        </w:rPr>
        <w:drawing>
          <wp:inline distT="0" distB="0" distL="0" distR="0" wp14:anchorId="222D91D0" wp14:editId="1BACAC43">
            <wp:extent cx="3234520" cy="1820109"/>
            <wp:effectExtent l="0" t="0" r="4445" b="8890"/>
            <wp:docPr id="2094056155" name="Picture 6" descr="Shaped Ch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aped Char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5973" cy="1837808"/>
                    </a:xfrm>
                    <a:prstGeom prst="rect">
                      <a:avLst/>
                    </a:prstGeom>
                    <a:noFill/>
                    <a:ln>
                      <a:noFill/>
                    </a:ln>
                  </pic:spPr>
                </pic:pic>
              </a:graphicData>
            </a:graphic>
          </wp:inline>
        </w:drawing>
      </w:r>
      <w:sdt>
        <w:sdtPr>
          <w:id w:val="-1624915603"/>
          <w:citation/>
        </w:sdtPr>
        <w:sdtContent>
          <w:r w:rsidR="0045658E">
            <w:fldChar w:fldCharType="begin"/>
          </w:r>
          <w:r w:rsidR="0045658E">
            <w:instrText xml:space="preserve"> CITATION ope20 \l 2057 </w:instrText>
          </w:r>
          <w:r w:rsidR="0045658E">
            <w:fldChar w:fldCharType="separate"/>
          </w:r>
          <w:r w:rsidR="001C708C">
            <w:rPr>
              <w:noProof/>
            </w:rPr>
            <w:t xml:space="preserve"> </w:t>
          </w:r>
          <w:r w:rsidR="001C708C" w:rsidRPr="001C708C">
            <w:rPr>
              <w:noProof/>
            </w:rPr>
            <w:t>[8]</w:t>
          </w:r>
          <w:r w:rsidR="0045658E">
            <w:fldChar w:fldCharType="end"/>
          </w:r>
        </w:sdtContent>
      </w:sdt>
    </w:p>
    <w:p w14:paraId="4D44C4E8" w14:textId="681838AC" w:rsidR="0045658E" w:rsidRDefault="0045658E" w:rsidP="0045658E">
      <w:pPr>
        <w:pStyle w:val="Caption"/>
        <w:jc w:val="center"/>
      </w:pPr>
      <w:r>
        <w:t xml:space="preserve">Figure </w:t>
      </w:r>
      <w:r>
        <w:fldChar w:fldCharType="begin"/>
      </w:r>
      <w:r>
        <w:instrText xml:space="preserve"> SEQ Figure \* ARABIC </w:instrText>
      </w:r>
      <w:r>
        <w:fldChar w:fldCharType="separate"/>
      </w:r>
      <w:r w:rsidR="00BB327B">
        <w:rPr>
          <w:noProof/>
        </w:rPr>
        <w:t>2</w:t>
      </w:r>
      <w:r>
        <w:fldChar w:fldCharType="end"/>
      </w:r>
      <w:r>
        <w:t xml:space="preserve"> - </w:t>
      </w:r>
      <w:r w:rsidRPr="0002576E">
        <w:t>The apex of the liner is directly in front of the detonation point for the explosive fill, meaning the shockwave from the detonator will push directly on the back of the liner.</w:t>
      </w:r>
    </w:p>
    <w:p w14:paraId="41EA5B0F" w14:textId="78C22AFF" w:rsidR="003D184D" w:rsidRPr="000B2C06" w:rsidRDefault="008612F2" w:rsidP="00D855E3">
      <w:pPr>
        <w:spacing w:line="276" w:lineRule="auto"/>
      </w:pPr>
      <w:r>
        <w:t xml:space="preserve">When the shockwave is reflected back towards the liner, it acts upon the sides of the liner, squeezing it and pushing it forwards as well. The liner, contrary to popular belief, does not become molten or inverts the cone in the detonation, </w:t>
      </w:r>
      <w:r w:rsidR="00601911">
        <w:t xml:space="preserve">but is collapsed, under the extremely high strain rate environment to form a jet being propelled towards </w:t>
      </w:r>
      <w:r w:rsidR="00111DA5">
        <w:t>the target</w:t>
      </w:r>
      <w:r w:rsidR="00601911">
        <w:t>.</w:t>
      </w:r>
    </w:p>
    <w:p w14:paraId="5B5F7C12" w14:textId="4A13E29E" w:rsidR="46F7C0C9" w:rsidRDefault="00775E3C" w:rsidP="6CD500C2">
      <w:pPr>
        <w:pStyle w:val="Heading3"/>
      </w:pPr>
      <w:bookmarkStart w:id="5" w:name="_Toc218598279"/>
      <w:r>
        <w:t xml:space="preserve">2.3 </w:t>
      </w:r>
      <w:r w:rsidR="46F7C0C9" w:rsidRPr="00EB00F6">
        <w:t>Jet Formation</w:t>
      </w:r>
      <w:bookmarkEnd w:id="5"/>
    </w:p>
    <w:p w14:paraId="7A0482FE" w14:textId="21D9A22E" w:rsidR="002C7BE0" w:rsidRDefault="00714A9D" w:rsidP="00D855E3">
      <w:pPr>
        <w:spacing w:line="276" w:lineRule="auto"/>
      </w:pPr>
      <w:r>
        <w:tab/>
      </w:r>
      <w:r w:rsidR="002C7BE0">
        <w:t xml:space="preserve">As a shaped charge explodes, the liner is crushed and projected forwards as a jet. This jet takes time to </w:t>
      </w:r>
      <w:r w:rsidR="008463E7">
        <w:t>form;</w:t>
      </w:r>
      <w:r w:rsidR="002C7BE0">
        <w:t xml:space="preserve"> a time often correlated with the diameter of the shaped charge from whence it came. </w:t>
      </w:r>
    </w:p>
    <w:p w14:paraId="7C52BE08" w14:textId="499A5668" w:rsidR="008463E7" w:rsidRPr="00154CED" w:rsidRDefault="008463E7" w:rsidP="00D855E3">
      <w:pPr>
        <w:spacing w:line="276" w:lineRule="auto"/>
      </w:pPr>
      <w:r>
        <w:t xml:space="preserve">Different material choices for liner, and explosive HE fills affect the standoff required </w:t>
      </w:r>
      <w:r w:rsidRPr="00154CED">
        <w:t xml:space="preserve">for optimal jet formation. Typically, copper liners give maximum penetration at 1-3 charge diameters (CD), whilst aluminium liners give maximum penetration at 5-7 CD. </w:t>
      </w:r>
      <w:sdt>
        <w:sdtPr>
          <w:id w:val="791486250"/>
          <w:citation/>
        </w:sdtPr>
        <w:sdtContent>
          <w:r w:rsidR="00154CED" w:rsidRPr="00154CED">
            <w:fldChar w:fldCharType="begin"/>
          </w:r>
          <w:r w:rsidR="00154CED" w:rsidRPr="00154CED">
            <w:instrText xml:space="preserve"> CITATION SHE12 \l 2057 </w:instrText>
          </w:r>
          <w:r w:rsidR="00154CED" w:rsidRPr="00154CED">
            <w:fldChar w:fldCharType="separate"/>
          </w:r>
          <w:r w:rsidR="001C708C" w:rsidRPr="001C708C">
            <w:rPr>
              <w:noProof/>
            </w:rPr>
            <w:t>[9]</w:t>
          </w:r>
          <w:r w:rsidR="00154CED" w:rsidRPr="00154CED">
            <w:fldChar w:fldCharType="end"/>
          </w:r>
        </w:sdtContent>
      </w:sdt>
    </w:p>
    <w:p w14:paraId="336ABD38" w14:textId="4AC0AE12" w:rsidR="00154CED" w:rsidRPr="00154CED" w:rsidRDefault="00154CED" w:rsidP="00D855E3">
      <w:pPr>
        <w:spacing w:line="276" w:lineRule="auto"/>
      </w:pPr>
      <w:r w:rsidRPr="00154CED">
        <w:lastRenderedPageBreak/>
        <w:t>When the charge detonates, not all parts of the liner accelerate at the same rate, nor travel at the same velocity. This discrepancy of the velocities affects the jet at extended ranges. The jet bifurcates and splits into droplets of liner material</w:t>
      </w:r>
      <w:r>
        <w:t xml:space="preserve">, when it would be more effective travelling as one jet. </w:t>
      </w:r>
      <w:sdt>
        <w:sdtPr>
          <w:id w:val="529695788"/>
          <w:citation/>
        </w:sdtPr>
        <w:sdtContent>
          <w:r>
            <w:fldChar w:fldCharType="begin"/>
          </w:r>
          <w:r>
            <w:instrText xml:space="preserve"> CITATION Man01 \l 2057 </w:instrText>
          </w:r>
          <w:r>
            <w:fldChar w:fldCharType="separate"/>
          </w:r>
          <w:r w:rsidR="001C708C" w:rsidRPr="001C708C">
            <w:rPr>
              <w:noProof/>
            </w:rPr>
            <w:t>[10]</w:t>
          </w:r>
          <w:r>
            <w:fldChar w:fldCharType="end"/>
          </w:r>
        </w:sdtContent>
      </w:sdt>
      <w:sdt>
        <w:sdtPr>
          <w:id w:val="-1546051408"/>
          <w:citation/>
        </w:sdtPr>
        <w:sdtContent>
          <w:r>
            <w:fldChar w:fldCharType="begin"/>
          </w:r>
          <w:r>
            <w:instrText xml:space="preserve"> CITATION SHE12 \l 2057 </w:instrText>
          </w:r>
          <w:r>
            <w:fldChar w:fldCharType="separate"/>
          </w:r>
          <w:r w:rsidR="001C708C">
            <w:rPr>
              <w:noProof/>
            </w:rPr>
            <w:t xml:space="preserve"> </w:t>
          </w:r>
          <w:r w:rsidR="001C708C" w:rsidRPr="001C708C">
            <w:rPr>
              <w:noProof/>
            </w:rPr>
            <w:t>[9]</w:t>
          </w:r>
          <w:r>
            <w:fldChar w:fldCharType="end"/>
          </w:r>
        </w:sdtContent>
      </w:sdt>
    </w:p>
    <w:p w14:paraId="385689A7" w14:textId="3EC59339" w:rsidR="00EE5F54" w:rsidRPr="00EB00F6" w:rsidRDefault="00154CED" w:rsidP="00D855E3">
      <w:pPr>
        <w:spacing w:line="276" w:lineRule="auto"/>
      </w:pPr>
      <w:r w:rsidRPr="00154CED">
        <w:t xml:space="preserve">The tail of the jet travels at a comparatively slow velocity of 1-2 kilometres per second, whereas regions of the tip of the jet travel at a velocity of 3-10 kilometres per second </w:t>
      </w:r>
      <w:sdt>
        <w:sdtPr>
          <w:id w:val="-1359191416"/>
          <w:citation/>
        </w:sdtPr>
        <w:sdtContent>
          <w:r w:rsidRPr="00DC3C88">
            <w:fldChar w:fldCharType="begin"/>
          </w:r>
          <w:r w:rsidRPr="00DC3C88">
            <w:instrText xml:space="preserve"> CITATION SHE12 \l 2057 </w:instrText>
          </w:r>
          <w:r w:rsidRPr="00DC3C88">
            <w:fldChar w:fldCharType="separate"/>
          </w:r>
          <w:r w:rsidR="001C708C" w:rsidRPr="001C708C">
            <w:rPr>
              <w:noProof/>
            </w:rPr>
            <w:t>[9]</w:t>
          </w:r>
          <w:r w:rsidRPr="00DC3C88">
            <w:fldChar w:fldCharType="end"/>
          </w:r>
        </w:sdtContent>
      </w:sdt>
      <w:r w:rsidR="00EE5F54" w:rsidRPr="00DC3C88">
        <w:t>, depending on charge size and liner shape</w:t>
      </w:r>
      <w:r w:rsidR="00DC3C88">
        <w:t>.</w:t>
      </w:r>
    </w:p>
    <w:p w14:paraId="579DC16F" w14:textId="68560139" w:rsidR="00DE1C38" w:rsidRDefault="00DE1C38" w:rsidP="00DE1C38">
      <w:pPr>
        <w:keepNext/>
        <w:jc w:val="center"/>
      </w:pPr>
      <w:r>
        <w:rPr>
          <w:noProof/>
        </w:rPr>
        <w:drawing>
          <wp:inline distT="0" distB="0" distL="0" distR="0" wp14:anchorId="7320CF20" wp14:editId="0D1E10E1">
            <wp:extent cx="3773478" cy="2353586"/>
            <wp:effectExtent l="0" t="0" r="0" b="8890"/>
            <wp:docPr id="491907613" name="Picture 10" descr="A shaped charge, principle of 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haped charge, principle of work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0011" cy="2357660"/>
                    </a:xfrm>
                    <a:prstGeom prst="rect">
                      <a:avLst/>
                    </a:prstGeom>
                    <a:noFill/>
                    <a:ln>
                      <a:noFill/>
                    </a:ln>
                  </pic:spPr>
                </pic:pic>
              </a:graphicData>
            </a:graphic>
          </wp:inline>
        </w:drawing>
      </w:r>
      <w:sdt>
        <w:sdtPr>
          <w:id w:val="-1400045140"/>
          <w:citation/>
        </w:sdtPr>
        <w:sdtContent>
          <w:r>
            <w:fldChar w:fldCharType="begin"/>
          </w:r>
          <w:r>
            <w:instrText xml:space="preserve"> CITATION Vje14 \l 2057 </w:instrText>
          </w:r>
          <w:r>
            <w:fldChar w:fldCharType="separate"/>
          </w:r>
          <w:r w:rsidR="001C708C">
            <w:rPr>
              <w:noProof/>
            </w:rPr>
            <w:t xml:space="preserve"> </w:t>
          </w:r>
          <w:r w:rsidR="001C708C" w:rsidRPr="001C708C">
            <w:rPr>
              <w:noProof/>
            </w:rPr>
            <w:t>[11]</w:t>
          </w:r>
          <w:r>
            <w:fldChar w:fldCharType="end"/>
          </w:r>
        </w:sdtContent>
      </w:sdt>
    </w:p>
    <w:p w14:paraId="248568F6" w14:textId="4D8F7BE5" w:rsidR="00DE1C38" w:rsidRDefault="00DE1C38" w:rsidP="00DE1C38">
      <w:pPr>
        <w:pStyle w:val="Caption"/>
        <w:jc w:val="center"/>
      </w:pPr>
      <w:r>
        <w:t xml:space="preserve">Figure </w:t>
      </w:r>
      <w:r>
        <w:fldChar w:fldCharType="begin"/>
      </w:r>
      <w:r>
        <w:instrText xml:space="preserve"> SEQ Figure \* ARABIC </w:instrText>
      </w:r>
      <w:r>
        <w:fldChar w:fldCharType="separate"/>
      </w:r>
      <w:r w:rsidR="00BB327B">
        <w:rPr>
          <w:noProof/>
        </w:rPr>
        <w:t>3</w:t>
      </w:r>
      <w:r>
        <w:fldChar w:fldCharType="end"/>
      </w:r>
      <w:r>
        <w:t xml:space="preserve"> </w:t>
      </w:r>
      <w:r w:rsidR="005040F6">
        <w:t>–</w:t>
      </w:r>
      <w:r>
        <w:t xml:space="preserve"> </w:t>
      </w:r>
      <w:r w:rsidR="005040F6">
        <w:t>A</w:t>
      </w:r>
      <w:r w:rsidR="009F5AFF">
        <w:t>n</w:t>
      </w:r>
      <w:r w:rsidR="005040F6">
        <w:t xml:space="preserve"> illustration of how shaped charges we observed to have increased penetration when a liner was </w:t>
      </w:r>
      <w:r w:rsidR="002457CC">
        <w:t>added,</w:t>
      </w:r>
      <w:r w:rsidR="005040F6">
        <w:t xml:space="preserve"> and standoff allowed between the cavity and the target.</w:t>
      </w:r>
    </w:p>
    <w:p w14:paraId="2BEBDA72" w14:textId="50EB1CAD" w:rsidR="000C3479" w:rsidRPr="000C3479" w:rsidRDefault="004F1FF2" w:rsidP="000C3479">
      <w:pPr>
        <w:pStyle w:val="Heading3"/>
      </w:pPr>
      <w:bookmarkStart w:id="6" w:name="_Toc218598280"/>
      <w:r w:rsidRPr="004F1FF2">
        <w:t>2.4 Euler Equation</w:t>
      </w:r>
      <w:r w:rsidR="000C3479">
        <w:t>s</w:t>
      </w:r>
      <w:bookmarkEnd w:id="6"/>
    </w:p>
    <w:p w14:paraId="63988F2D" w14:textId="3F936815" w:rsidR="000C3479" w:rsidRDefault="005E0F3C" w:rsidP="00D855E3">
      <w:pPr>
        <w:spacing w:line="276" w:lineRule="auto"/>
        <w:ind w:firstLine="720"/>
      </w:pPr>
      <w:r>
        <w:t xml:space="preserve">The </w:t>
      </w:r>
      <w:r w:rsidR="000C3479">
        <w:t>Euler</w:t>
      </w:r>
      <w:r>
        <w:t xml:space="preserve"> equations demonstrate the conservation of mass, flowrate, momentum and energy of fluids.</w:t>
      </w:r>
    </w:p>
    <w:p w14:paraId="20864FB3" w14:textId="29A6944C" w:rsidR="000C3479" w:rsidRPr="004E1235" w:rsidRDefault="000C3479" w:rsidP="00226A96">
      <w:pPr>
        <w:keepNext/>
        <w:jc w:val="center"/>
      </w:pPr>
      <m:oMathPara>
        <m:oMath>
          <m:r>
            <w:rPr>
              <w:rFonts w:ascii="Cambria Math" w:hAnsi="Cambria Math"/>
            </w:rPr>
            <m:t>m=</m:t>
          </m:r>
          <m:f>
            <m:fPr>
              <m:ctrlPr>
                <w:rPr>
                  <w:rFonts w:ascii="Cambria Math" w:hAnsi="Cambria Math"/>
                  <w:i/>
                </w:rPr>
              </m:ctrlPr>
            </m:fPr>
            <m:num>
              <m:r>
                <w:rPr>
                  <w:rFonts w:ascii="Cambria Math" w:hAnsi="Cambria Math"/>
                </w:rPr>
                <m:t>dm</m:t>
              </m:r>
            </m:num>
            <m:den>
              <m:r>
                <w:rPr>
                  <w:rFonts w:ascii="Cambria Math" w:hAnsi="Cambria Math"/>
                </w:rPr>
                <m:t>dt</m:t>
              </m:r>
            </m:den>
          </m:f>
          <m:r>
            <w:rPr>
              <w:rFonts w:ascii="Cambria Math" w:hAnsi="Cambria Math"/>
            </w:rPr>
            <m:t>=ρAu</m:t>
          </m:r>
        </m:oMath>
      </m:oMathPara>
    </w:p>
    <w:p w14:paraId="43DB702A" w14:textId="4A2580D1" w:rsidR="00226A96" w:rsidRDefault="003C1F05" w:rsidP="005E0F3C">
      <w:pPr>
        <w:pStyle w:val="Caption"/>
        <w:jc w:val="center"/>
      </w:pPr>
      <w:r>
        <w:t>Equation</w:t>
      </w:r>
      <w:r w:rsidR="00226A96">
        <w:t xml:space="preserve"> </w:t>
      </w:r>
      <w:r w:rsidR="00D52CE2">
        <w:fldChar w:fldCharType="begin"/>
      </w:r>
      <w:r w:rsidR="00D52CE2">
        <w:instrText xml:space="preserve"> SEQ Table \* ARABIC </w:instrText>
      </w:r>
      <w:r w:rsidR="00D52CE2">
        <w:fldChar w:fldCharType="separate"/>
      </w:r>
      <w:r w:rsidR="00B92D86">
        <w:rPr>
          <w:noProof/>
        </w:rPr>
        <w:t>1</w:t>
      </w:r>
      <w:r w:rsidR="00D52CE2">
        <w:fldChar w:fldCharType="end"/>
      </w:r>
      <w:r w:rsidR="00226A96">
        <w:t xml:space="preserve"> – </w:t>
      </w:r>
      <w:r w:rsidR="005E0F3C">
        <w:t>Euler Equation for conservation of Mass</w:t>
      </w:r>
    </w:p>
    <w:p w14:paraId="324CDD47" w14:textId="7C3FBA1D" w:rsidR="00226A96" w:rsidRPr="00226A96" w:rsidRDefault="00226A96" w:rsidP="00226A96">
      <w:pPr>
        <w:rPr>
          <w:rFonts w:eastAsiaTheme="minorEastAsia"/>
        </w:rPr>
      </w:pPr>
      <m:oMathPara>
        <m:oMath>
          <m:r>
            <w:rPr>
              <w:rFonts w:ascii="Cambria Math" w:hAnsi="Cambria Math"/>
            </w:rPr>
            <m:t>Mx=My             Ax=Ay</m:t>
          </m:r>
        </m:oMath>
      </m:oMathPara>
    </w:p>
    <w:p w14:paraId="53DD6641" w14:textId="0DBFEB18" w:rsidR="00226A96" w:rsidRDefault="003C1F05" w:rsidP="005E0F3C">
      <w:pPr>
        <w:pStyle w:val="Caption"/>
        <w:jc w:val="center"/>
      </w:pPr>
      <w:r>
        <w:t>Equation</w:t>
      </w:r>
      <w:r w:rsidR="00226A96">
        <w:t xml:space="preserve"> </w:t>
      </w:r>
      <w:r w:rsidR="00D52CE2">
        <w:fldChar w:fldCharType="begin"/>
      </w:r>
      <w:r w:rsidR="00D52CE2">
        <w:instrText xml:space="preserve"> SEQ Table \* ARABIC </w:instrText>
      </w:r>
      <w:r w:rsidR="00D52CE2">
        <w:fldChar w:fldCharType="separate"/>
      </w:r>
      <w:r w:rsidR="00B92D86">
        <w:rPr>
          <w:noProof/>
        </w:rPr>
        <w:t>2</w:t>
      </w:r>
      <w:r w:rsidR="00D52CE2">
        <w:fldChar w:fldCharType="end"/>
      </w:r>
      <w:r w:rsidR="00226A96">
        <w:t xml:space="preserve"> – </w:t>
      </w:r>
      <w:r w:rsidR="005E0F3C">
        <w:t>Euler Equation for Mass and Flowrate</w:t>
      </w:r>
    </w:p>
    <w:p w14:paraId="4D3E1F6E" w14:textId="06A91486" w:rsidR="00226A96" w:rsidRPr="0003514F" w:rsidRDefault="00226A96" w:rsidP="00226A96">
      <w:pPr>
        <w:rPr>
          <w:rFonts w:eastAsiaTheme="minorEastAsia"/>
        </w:rPr>
      </w:pPr>
      <m:oMathPara>
        <m:oMath>
          <m:r>
            <w:rPr>
              <w:rFonts w:ascii="Cambria Math" w:hAnsi="Cambria Math"/>
            </w:rPr>
            <m:t>CpT+</m:t>
          </m:r>
          <m:f>
            <m:fPr>
              <m:ctrlPr>
                <w:rPr>
                  <w:rFonts w:ascii="Cambria Math" w:hAnsi="Cambria Math"/>
                  <w:i/>
                </w:rPr>
              </m:ctrlPr>
            </m:fPr>
            <m:num>
              <m:sSup>
                <m:sSupPr>
                  <m:ctrlPr>
                    <w:rPr>
                      <w:rFonts w:ascii="Cambria Math" w:hAnsi="Cambria Math"/>
                      <w:i/>
                    </w:rPr>
                  </m:ctrlPr>
                </m:sSupPr>
                <m:e>
                  <m:r>
                    <w:rPr>
                      <w:rFonts w:ascii="Cambria Math" w:hAnsi="Cambria Math"/>
                    </w:rPr>
                    <m:t>U</m:t>
                  </m:r>
                </m:e>
                <m:sup>
                  <m:r>
                    <w:rPr>
                      <w:rFonts w:ascii="Cambria Math" w:hAnsi="Cambria Math"/>
                    </w:rPr>
                    <m:t>2</m:t>
                  </m:r>
                </m:sup>
              </m:sSup>
            </m:num>
            <m:den>
              <m:r>
                <w:rPr>
                  <w:rFonts w:ascii="Cambria Math" w:hAnsi="Cambria Math"/>
                </w:rPr>
                <m:t>2</m:t>
              </m:r>
            </m:den>
          </m:f>
          <m:r>
            <w:rPr>
              <w:rFonts w:ascii="Cambria Math" w:hAnsi="Cambria Math"/>
            </w:rPr>
            <m:t>=A constant=Cp</m:t>
          </m:r>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sSup>
                        <m:sSupPr>
                          <m:ctrlPr>
                            <w:rPr>
                              <w:rFonts w:ascii="Cambria Math" w:hAnsi="Cambria Math"/>
                              <w:i/>
                            </w:rPr>
                          </m:ctrlPr>
                        </m:sSupPr>
                        <m:e>
                          <m:r>
                            <w:rPr>
                              <w:rFonts w:ascii="Cambria Math" w:hAnsi="Cambria Math"/>
                            </w:rPr>
                            <m:t>a</m:t>
                          </m:r>
                        </m:e>
                        <m:sup>
                          <m:r>
                            <w:rPr>
                              <w:rFonts w:ascii="Cambria Math" w:hAnsi="Cambria Math"/>
                            </w:rPr>
                            <m:t>*</m:t>
                          </m:r>
                        </m:sup>
                      </m:sSup>
                    </m:e>
                  </m:d>
                </m:e>
                <m:sup>
                  <m:r>
                    <w:rPr>
                      <w:rFonts w:ascii="Cambria Math" w:hAnsi="Cambria Math"/>
                    </w:rPr>
                    <m:t>2</m:t>
                  </m:r>
                </m:sup>
              </m:sSup>
            </m:num>
            <m:den>
              <m:r>
                <w:rPr>
                  <w:rFonts w:ascii="Cambria Math" w:hAnsi="Cambria Math"/>
                </w:rPr>
                <m:t>2</m:t>
              </m:r>
            </m:den>
          </m:f>
        </m:oMath>
      </m:oMathPara>
    </w:p>
    <w:p w14:paraId="3FB2F0BC" w14:textId="000F49B8" w:rsidR="0003514F" w:rsidRDefault="003C1F05" w:rsidP="005E0F3C">
      <w:pPr>
        <w:pStyle w:val="Caption"/>
        <w:jc w:val="center"/>
      </w:pPr>
      <w:r>
        <w:t>Equation</w:t>
      </w:r>
      <w:r w:rsidR="0003514F">
        <w:t xml:space="preserve"> </w:t>
      </w:r>
      <w:r w:rsidR="00D52CE2">
        <w:fldChar w:fldCharType="begin"/>
      </w:r>
      <w:r w:rsidR="00D52CE2">
        <w:instrText xml:space="preserve"> SEQ Table \* ARABIC </w:instrText>
      </w:r>
      <w:r w:rsidR="00D52CE2">
        <w:fldChar w:fldCharType="separate"/>
      </w:r>
      <w:r w:rsidR="00B92D86">
        <w:rPr>
          <w:noProof/>
        </w:rPr>
        <w:t>3</w:t>
      </w:r>
      <w:r w:rsidR="00D52CE2">
        <w:fldChar w:fldCharType="end"/>
      </w:r>
      <w:r w:rsidR="0003514F">
        <w:t xml:space="preserve"> – </w:t>
      </w:r>
      <w:r w:rsidR="005E0F3C">
        <w:t>Euler Equation for conservation of Energy</w:t>
      </w:r>
    </w:p>
    <w:p w14:paraId="552436E7" w14:textId="61890589" w:rsidR="00322C8B" w:rsidRPr="00322C8B" w:rsidRDefault="00322C8B" w:rsidP="0003514F">
      <w:pPr>
        <w:rPr>
          <w:rFonts w:eastAsiaTheme="minorEastAsia"/>
        </w:rPr>
      </w:pPr>
      <m:oMathPara>
        <m:oMath>
          <m:r>
            <w:rPr>
              <w:rFonts w:ascii="Cambria Math" w:hAnsi="Cambria Math"/>
            </w:rPr>
            <m:t>PxA+mux=PyA+muy</m:t>
          </m:r>
        </m:oMath>
      </m:oMathPara>
    </w:p>
    <w:p w14:paraId="23479D94" w14:textId="47292970" w:rsidR="00322C8B" w:rsidRPr="00322C8B" w:rsidRDefault="003C1F05" w:rsidP="005E0F3C">
      <w:pPr>
        <w:pStyle w:val="Caption"/>
        <w:jc w:val="center"/>
      </w:pPr>
      <w:r>
        <w:t>Equation</w:t>
      </w:r>
      <w:r w:rsidR="00322C8B">
        <w:t xml:space="preserve"> </w:t>
      </w:r>
      <w:r w:rsidR="00D52CE2">
        <w:fldChar w:fldCharType="begin"/>
      </w:r>
      <w:r w:rsidR="00D52CE2">
        <w:instrText xml:space="preserve"> SEQ Table \* ARABIC </w:instrText>
      </w:r>
      <w:r w:rsidR="00D52CE2">
        <w:fldChar w:fldCharType="separate"/>
      </w:r>
      <w:r w:rsidR="00B92D86">
        <w:rPr>
          <w:noProof/>
        </w:rPr>
        <w:t>4</w:t>
      </w:r>
      <w:r w:rsidR="00D52CE2">
        <w:fldChar w:fldCharType="end"/>
      </w:r>
      <w:r w:rsidR="00322C8B">
        <w:t xml:space="preserve"> – </w:t>
      </w:r>
      <w:r w:rsidR="005E0F3C">
        <w:t>Euler Equation for conservation of Momentum</w:t>
      </w:r>
    </w:p>
    <w:p w14:paraId="36691C18" w14:textId="77777777" w:rsidR="00226A96" w:rsidRPr="00226A96" w:rsidRDefault="00226A96" w:rsidP="00226A96"/>
    <w:p w14:paraId="103ACE71" w14:textId="6BAF1A18" w:rsidR="004F1FF2" w:rsidRDefault="004F1FF2" w:rsidP="004F1FF2">
      <w:pPr>
        <w:pStyle w:val="Heading3"/>
      </w:pPr>
      <w:bookmarkStart w:id="7" w:name="_Toc218598281"/>
      <w:r>
        <w:lastRenderedPageBreak/>
        <w:t>2.5 Rankine-Hugoniot Equations</w:t>
      </w:r>
      <w:bookmarkEnd w:id="7"/>
    </w:p>
    <w:p w14:paraId="76635ED2" w14:textId="50363551" w:rsidR="004E1235" w:rsidRDefault="00964860" w:rsidP="00D855E3">
      <w:pPr>
        <w:spacing w:line="276" w:lineRule="auto"/>
      </w:pPr>
      <w:r>
        <w:t>The above equations can be compiled into the following equation for describing normal shock.</w:t>
      </w:r>
    </w:p>
    <w:p w14:paraId="25A6897F" w14:textId="5D530F3D" w:rsidR="000C3342" w:rsidRPr="000C3342" w:rsidRDefault="00000000" w:rsidP="000C3342">
      <w:pPr>
        <w:rPr>
          <w:rFonts w:eastAsiaTheme="minorEastAsia"/>
        </w:rPr>
      </w:pPr>
      <m:oMathPara>
        <m:oMath>
          <m:f>
            <m:fPr>
              <m:ctrlPr>
                <w:rPr>
                  <w:rFonts w:ascii="Cambria Math" w:hAnsi="Cambria Math"/>
                  <w:i/>
                </w:rPr>
              </m:ctrlPr>
            </m:fPr>
            <m:num>
              <m:r>
                <w:rPr>
                  <w:rFonts w:ascii="Cambria Math" w:hAnsi="Cambria Math"/>
                </w:rPr>
                <m:t>k+1</m:t>
              </m:r>
            </m:num>
            <m:den>
              <m:r>
                <w:rPr>
                  <w:rFonts w:ascii="Cambria Math" w:hAnsi="Cambria Math"/>
                </w:rPr>
                <m:t>2k</m:t>
              </m:r>
            </m:den>
          </m:f>
          <m:sSup>
            <m:sSupPr>
              <m:ctrlPr>
                <w:rPr>
                  <w:rFonts w:ascii="Cambria Math" w:eastAsiaTheme="minorEastAsia" w:hAnsi="Cambria Math"/>
                  <w:i/>
                </w:rPr>
              </m:ctrlPr>
            </m:sSupPr>
            <m:e>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m:t>
                      </m:r>
                    </m:sup>
                  </m:sSup>
                </m:e>
              </m:d>
            </m:e>
            <m:sup>
              <m:r>
                <w:rPr>
                  <w:rFonts w:ascii="Cambria Math" w:eastAsiaTheme="minorEastAsia" w:hAnsi="Cambria Math"/>
                </w:rPr>
                <m:t>2</m:t>
              </m:r>
            </m:sup>
          </m:sSup>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ux</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uy</m:t>
                  </m:r>
                </m:den>
              </m:f>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k+1</m:t>
              </m:r>
            </m:num>
            <m:den>
              <m:r>
                <w:rPr>
                  <w:rFonts w:ascii="Cambria Math" w:eastAsiaTheme="minorEastAsia" w:hAnsi="Cambria Math"/>
                </w:rPr>
                <m:t>2k</m:t>
              </m:r>
            </m:den>
          </m:f>
          <m:r>
            <w:rPr>
              <w:rFonts w:ascii="Cambria Math" w:eastAsiaTheme="minorEastAsia" w:hAnsi="Cambria Math"/>
            </w:rPr>
            <m:t>(uy-ux)</m:t>
          </m:r>
        </m:oMath>
      </m:oMathPara>
    </w:p>
    <w:p w14:paraId="567C7844" w14:textId="37A6EA5E" w:rsidR="000C3342" w:rsidRDefault="003C1F05" w:rsidP="000C3342">
      <w:pPr>
        <w:pStyle w:val="Caption"/>
        <w:jc w:val="center"/>
      </w:pPr>
      <w:r>
        <w:t>Equation</w:t>
      </w:r>
      <w:r w:rsidR="000C3342">
        <w:t xml:space="preserve"> </w:t>
      </w:r>
      <w:r w:rsidR="00D52CE2">
        <w:fldChar w:fldCharType="begin"/>
      </w:r>
      <w:r w:rsidR="00D52CE2">
        <w:instrText xml:space="preserve"> SEQ Table \* ARABIC </w:instrText>
      </w:r>
      <w:r w:rsidR="00D52CE2">
        <w:fldChar w:fldCharType="separate"/>
      </w:r>
      <w:r w:rsidR="00B92D86">
        <w:rPr>
          <w:noProof/>
        </w:rPr>
        <w:t>5</w:t>
      </w:r>
      <w:r w:rsidR="00D52CE2">
        <w:fldChar w:fldCharType="end"/>
      </w:r>
      <w:r w:rsidR="000C3342">
        <w:t xml:space="preserve"> – </w:t>
      </w:r>
      <w:r w:rsidR="00964860">
        <w:t>Rankine-Hugoniot Equation for velocity (u)</w:t>
      </w:r>
    </w:p>
    <w:p w14:paraId="7BAE8EB2" w14:textId="77777777" w:rsidR="000C3342" w:rsidRPr="000C3342" w:rsidRDefault="000C3342" w:rsidP="000C3342"/>
    <w:p w14:paraId="18670EAF" w14:textId="0FA2DF76" w:rsidR="004F1FF2" w:rsidRDefault="004F1FF2" w:rsidP="004F1FF2">
      <w:pPr>
        <w:pStyle w:val="Heading3"/>
      </w:pPr>
      <w:bookmarkStart w:id="8" w:name="_Toc218598282"/>
      <w:r>
        <w:t>2.6 Rayleigh Line Relationship</w:t>
      </w:r>
      <w:bookmarkEnd w:id="8"/>
    </w:p>
    <w:p w14:paraId="11759CC1" w14:textId="295F6C65" w:rsidR="00813110" w:rsidRDefault="00813110" w:rsidP="00813110">
      <w:pPr>
        <w:keepNext/>
        <w:jc w:val="center"/>
      </w:pPr>
      <w:r>
        <w:rPr>
          <w:noProof/>
        </w:rPr>
        <w:drawing>
          <wp:inline distT="0" distB="0" distL="0" distR="0" wp14:anchorId="269DD557" wp14:editId="5FC9E7D7">
            <wp:extent cx="3190875" cy="2530882"/>
            <wp:effectExtent l="0" t="0" r="0" b="3175"/>
            <wp:docPr id="5" name="Picture 5" descr="A diagram of a produc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product 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94032" cy="2533386"/>
                    </a:xfrm>
                    <a:prstGeom prst="rect">
                      <a:avLst/>
                    </a:prstGeom>
                  </pic:spPr>
                </pic:pic>
              </a:graphicData>
            </a:graphic>
          </wp:inline>
        </w:drawing>
      </w:r>
      <w:sdt>
        <w:sdtPr>
          <w:id w:val="456226235"/>
          <w:citation/>
        </w:sdtPr>
        <w:sdtContent>
          <w:r>
            <w:fldChar w:fldCharType="begin"/>
          </w:r>
          <w:r>
            <w:rPr>
              <w:lang w:val="en-US"/>
            </w:rPr>
            <w:instrText xml:space="preserve"> CITATION Min15 \l 1033 </w:instrText>
          </w:r>
          <w:r>
            <w:fldChar w:fldCharType="separate"/>
          </w:r>
          <w:r w:rsidR="001C708C">
            <w:rPr>
              <w:noProof/>
              <w:lang w:val="en-US"/>
            </w:rPr>
            <w:t xml:space="preserve"> </w:t>
          </w:r>
          <w:r w:rsidR="001C708C" w:rsidRPr="001C708C">
            <w:rPr>
              <w:noProof/>
              <w:lang w:val="en-US"/>
            </w:rPr>
            <w:t>[12]</w:t>
          </w:r>
          <w:r>
            <w:fldChar w:fldCharType="end"/>
          </w:r>
        </w:sdtContent>
      </w:sdt>
    </w:p>
    <w:p w14:paraId="7B50DDF9" w14:textId="16523F62" w:rsidR="004E1235" w:rsidRDefault="00813110" w:rsidP="00813110">
      <w:pPr>
        <w:pStyle w:val="Caption"/>
        <w:jc w:val="center"/>
      </w:pPr>
      <w:r>
        <w:t xml:space="preserve">Figure </w:t>
      </w:r>
      <w:r>
        <w:fldChar w:fldCharType="begin"/>
      </w:r>
      <w:r>
        <w:instrText xml:space="preserve"> SEQ Figure \* ARABIC </w:instrText>
      </w:r>
      <w:r>
        <w:fldChar w:fldCharType="separate"/>
      </w:r>
      <w:r w:rsidR="00BB327B">
        <w:rPr>
          <w:noProof/>
        </w:rPr>
        <w:t>4</w:t>
      </w:r>
      <w:r>
        <w:fldChar w:fldCharType="end"/>
      </w:r>
      <w:r>
        <w:t xml:space="preserve"> </w:t>
      </w:r>
      <w:r w:rsidR="004E7C0C">
        <w:t>–</w:t>
      </w:r>
      <w:r>
        <w:t xml:space="preserve"> </w:t>
      </w:r>
      <w:r w:rsidR="00596CE7">
        <w:t>Graph, comparing Rayleigh’s liner and Hugoniot’s.</w:t>
      </w:r>
    </w:p>
    <w:p w14:paraId="382BC9AD" w14:textId="24DF4734" w:rsidR="004E7C0C" w:rsidRDefault="00596CE7" w:rsidP="00D855E3">
      <w:pPr>
        <w:spacing w:line="276" w:lineRule="auto"/>
      </w:pPr>
      <w:r>
        <w:t xml:space="preserve">The Rayleigh line describe and compare </w:t>
      </w:r>
      <w:r w:rsidR="003401B9">
        <w:t xml:space="preserve">a relationship between the reacted and unreacted explosive material. </w:t>
      </w:r>
      <w:sdt>
        <w:sdtPr>
          <w:id w:val="-1099331281"/>
          <w:citation/>
        </w:sdtPr>
        <w:sdtContent>
          <w:r w:rsidR="003401B9">
            <w:fldChar w:fldCharType="begin"/>
          </w:r>
          <w:r w:rsidR="003401B9">
            <w:instrText xml:space="preserve"> CITATION Min15 \l 2057 </w:instrText>
          </w:r>
          <w:r w:rsidR="003401B9">
            <w:fldChar w:fldCharType="separate"/>
          </w:r>
          <w:r w:rsidR="001C708C" w:rsidRPr="001C708C">
            <w:rPr>
              <w:noProof/>
            </w:rPr>
            <w:t>[12]</w:t>
          </w:r>
          <w:r w:rsidR="003401B9">
            <w:fldChar w:fldCharType="end"/>
          </w:r>
        </w:sdtContent>
      </w:sdt>
    </w:p>
    <w:p w14:paraId="7BEAD061" w14:textId="77777777" w:rsidR="004E7C0C" w:rsidRPr="004E7C0C" w:rsidRDefault="004E7C0C" w:rsidP="004E7C0C"/>
    <w:p w14:paraId="3A4DD417" w14:textId="2ADF514B" w:rsidR="004F1FF2" w:rsidRPr="004F1FF2" w:rsidRDefault="004F1FF2" w:rsidP="004E1235">
      <w:pPr>
        <w:pStyle w:val="Heading3"/>
      </w:pPr>
      <w:bookmarkStart w:id="9" w:name="_Toc218598283"/>
      <w:r>
        <w:t>2.7 Jones-Wilkins-Lee Equations of State</w:t>
      </w:r>
      <w:r w:rsidR="00482B99">
        <w:t xml:space="preserve"> Equation</w:t>
      </w:r>
      <w:bookmarkEnd w:id="9"/>
    </w:p>
    <w:p w14:paraId="7BF6C1D4" w14:textId="324568EE" w:rsidR="00482B99" w:rsidRDefault="00482B99" w:rsidP="00D855E3">
      <w:pPr>
        <w:spacing w:line="276" w:lineRule="auto"/>
      </w:pPr>
      <w:r>
        <w:tab/>
        <w:t>Abbreviated to the JWL EOS, this equation is used to model the thermodynamic behaviour of an explosive, whilst its detonating. Tested and measured by detonating the explosive in a copper cylinder of known volume and recording the detonation products deform the copper cylinder.</w:t>
      </w:r>
      <w:r w:rsidR="00C84DC9">
        <w:t xml:space="preserve"> </w:t>
      </w:r>
      <w:sdt>
        <w:sdtPr>
          <w:id w:val="-267770541"/>
          <w:citation/>
        </w:sdtPr>
        <w:sdtContent>
          <w:r w:rsidR="00C84DC9">
            <w:fldChar w:fldCharType="begin"/>
          </w:r>
          <w:r w:rsidR="00C84DC9">
            <w:instrText xml:space="preserve"> CITATION Yao25 \l 2057 </w:instrText>
          </w:r>
          <w:r w:rsidR="00C84DC9">
            <w:fldChar w:fldCharType="separate"/>
          </w:r>
          <w:r w:rsidR="001C708C" w:rsidRPr="001C708C">
            <w:rPr>
              <w:noProof/>
            </w:rPr>
            <w:t>[13]</w:t>
          </w:r>
          <w:r w:rsidR="00C84DC9">
            <w:fldChar w:fldCharType="end"/>
          </w:r>
        </w:sdtContent>
      </w:sdt>
    </w:p>
    <w:p w14:paraId="774A5219" w14:textId="7730908C" w:rsidR="00086906" w:rsidRPr="00086906" w:rsidRDefault="00086906" w:rsidP="004F1FF2">
      <w:pPr>
        <w:rPr>
          <w:rFonts w:eastAsiaTheme="minorEastAsia"/>
        </w:rPr>
      </w:pPr>
      <m:oMathPara>
        <m:oMath>
          <m:r>
            <w:rPr>
              <w:rFonts w:ascii="Cambria Math" w:hAnsi="Cambria Math"/>
            </w:rPr>
            <m:t xml:space="preserve">P= Aexp </m:t>
          </m:r>
          <m:d>
            <m:dPr>
              <m:ctrlPr>
                <w:rPr>
                  <w:rFonts w:ascii="Cambria Math" w:hAnsi="Cambria Math"/>
                  <w:i/>
                </w:rPr>
              </m:ctrlPr>
            </m:dPr>
            <m:e>
              <m:r>
                <w:rPr>
                  <w:rFonts w:ascii="Cambria Math" w:hAnsi="Cambria Math"/>
                </w:rPr>
                <m:t>-R1 Vr</m:t>
              </m:r>
            </m:e>
          </m:d>
          <m:r>
            <w:rPr>
              <w:rFonts w:ascii="Cambria Math" w:hAnsi="Cambria Math"/>
            </w:rPr>
            <m:t xml:space="preserve">+Bexp </m:t>
          </m:r>
          <m:d>
            <m:dPr>
              <m:ctrlPr>
                <w:rPr>
                  <w:rFonts w:ascii="Cambria Math" w:hAnsi="Cambria Math"/>
                  <w:i/>
                </w:rPr>
              </m:ctrlPr>
            </m:dPr>
            <m:e>
              <m:r>
                <w:rPr>
                  <w:rFonts w:ascii="Cambria Math" w:hAnsi="Cambria Math"/>
                </w:rPr>
                <m:t>-R2 Vr</m:t>
              </m:r>
            </m:e>
          </m:d>
          <m:r>
            <w:rPr>
              <w:rFonts w:ascii="Cambria Math" w:hAnsi="Cambria Math"/>
            </w:rPr>
            <m:t>+C V</m:t>
          </m:r>
          <m:sSup>
            <m:sSupPr>
              <m:ctrlPr>
                <w:rPr>
                  <w:rFonts w:ascii="Cambria Math" w:hAnsi="Cambria Math"/>
                  <w:i/>
                </w:rPr>
              </m:ctrlPr>
            </m:sSupPr>
            <m:e>
              <m:r>
                <w:rPr>
                  <w:rFonts w:ascii="Cambria Math" w:hAnsi="Cambria Math"/>
                </w:rPr>
                <m:t>r</m:t>
              </m:r>
            </m:e>
            <m:sup>
              <m:r>
                <w:rPr>
                  <w:rFonts w:ascii="Cambria Math" w:hAnsi="Cambria Math"/>
                </w:rPr>
                <m:t>-</m:t>
              </m:r>
              <m:d>
                <m:dPr>
                  <m:ctrlPr>
                    <w:rPr>
                      <w:rFonts w:ascii="Cambria Math" w:hAnsi="Cambria Math"/>
                      <w:i/>
                    </w:rPr>
                  </m:ctrlPr>
                </m:dPr>
                <m:e>
                  <m:r>
                    <w:rPr>
                      <w:rFonts w:ascii="Cambria Math" w:hAnsi="Cambria Math"/>
                    </w:rPr>
                    <m:t>ω+1</m:t>
                  </m:r>
                </m:e>
              </m:d>
            </m:sup>
          </m:sSup>
        </m:oMath>
      </m:oMathPara>
    </w:p>
    <w:p w14:paraId="7667E36A" w14:textId="29F460D5" w:rsidR="00086906" w:rsidRPr="00086906" w:rsidRDefault="00C84DC9" w:rsidP="00C84DC9">
      <w:pPr>
        <w:pStyle w:val="Caption"/>
        <w:jc w:val="center"/>
        <w:rPr>
          <w:rFonts w:eastAsiaTheme="minorEastAsia"/>
          <w:i w:val="0"/>
        </w:rPr>
      </w:pPr>
      <w:r>
        <w:t xml:space="preserve">Equation </w:t>
      </w:r>
      <w:r w:rsidR="00D038FD">
        <w:t>6</w:t>
      </w:r>
      <w:r>
        <w:t xml:space="preserve"> - Jones-Wilkins-Lee Equation of State</w:t>
      </w:r>
    </w:p>
    <w:p w14:paraId="2FEF32CA" w14:textId="2168811B" w:rsidR="00111DA5" w:rsidRPr="00111DA5" w:rsidRDefault="00714A9D" w:rsidP="00714A9D">
      <w:pPr>
        <w:pStyle w:val="Heading1"/>
      </w:pPr>
      <w:bookmarkStart w:id="10" w:name="_Toc218598284"/>
      <w:r>
        <w:lastRenderedPageBreak/>
        <w:t>3.0 Shaped Charge Applications</w:t>
      </w:r>
      <w:bookmarkEnd w:id="10"/>
    </w:p>
    <w:p w14:paraId="6887CC32" w14:textId="48CF4247" w:rsidR="66A95142" w:rsidRDefault="00775E3C" w:rsidP="6CD500C2">
      <w:pPr>
        <w:pStyle w:val="Heading3"/>
      </w:pPr>
      <w:bookmarkStart w:id="11" w:name="_Toc218598285"/>
      <w:r>
        <w:t xml:space="preserve">3.1 </w:t>
      </w:r>
      <w:r w:rsidR="66A95142" w:rsidRPr="00EB00F6">
        <w:t>Shaped Charge Usages and Reasoning</w:t>
      </w:r>
      <w:bookmarkEnd w:id="11"/>
    </w:p>
    <w:p w14:paraId="112D50E7" w14:textId="527F7C32" w:rsidR="00714A9D" w:rsidRDefault="00714A9D" w:rsidP="00D855E3">
      <w:pPr>
        <w:spacing w:line="276" w:lineRule="auto"/>
      </w:pPr>
      <w:r>
        <w:tab/>
      </w:r>
      <w:r w:rsidR="00FE27B7">
        <w:t xml:space="preserve">Shaped Charges have military and civilian </w:t>
      </w:r>
      <w:r w:rsidR="0038250E">
        <w:t>uses;</w:t>
      </w:r>
      <w:r w:rsidR="00FE27B7">
        <w:t xml:space="preserve"> civilian contractors use them for oil </w:t>
      </w:r>
      <w:r w:rsidR="007B36A5">
        <w:t xml:space="preserve">and gas </w:t>
      </w:r>
      <w:r w:rsidR="00FE27B7">
        <w:t>well drilling and demolitions.</w:t>
      </w:r>
      <w:r w:rsidR="0038250E">
        <w:t xml:space="preserve"> Both of these</w:t>
      </w:r>
      <w:r w:rsidR="004F1FF2">
        <w:t xml:space="preserve"> scenarios </w:t>
      </w:r>
      <w:r w:rsidR="0038250E">
        <w:t>use</w:t>
      </w:r>
      <w:r w:rsidR="004F1FF2">
        <w:t xml:space="preserve"> cases</w:t>
      </w:r>
      <w:r w:rsidR="0038250E">
        <w:t xml:space="preserve"> are for </w:t>
      </w:r>
      <w:r w:rsidR="007B36A5">
        <w:t>high-risk</w:t>
      </w:r>
      <w:r w:rsidR="0038250E">
        <w:t xml:space="preserve"> scenarios, where a single use, disposable </w:t>
      </w:r>
      <w:r w:rsidR="007B36A5">
        <w:t>destructive devices are ideal.</w:t>
      </w:r>
    </w:p>
    <w:p w14:paraId="62F6A010" w14:textId="23538E01" w:rsidR="004F1FF2" w:rsidRDefault="004F1FF2" w:rsidP="004F1FF2">
      <w:pPr>
        <w:pStyle w:val="Heading3"/>
      </w:pPr>
      <w:bookmarkStart w:id="12" w:name="_Toc218598286"/>
      <w:r>
        <w:t>3.2 Civilian Shaped Charge Use Cases</w:t>
      </w:r>
      <w:bookmarkEnd w:id="12"/>
    </w:p>
    <w:p w14:paraId="3D65F126" w14:textId="7FCC7D7A" w:rsidR="007B36A5" w:rsidRDefault="007B36A5" w:rsidP="00D855E3">
      <w:pPr>
        <w:spacing w:line="276" w:lineRule="auto"/>
      </w:pPr>
      <w:r>
        <w:t>Oil and gas wells use shaped charges to quickly break open the plugs at the bottom of the drill well</w:t>
      </w:r>
      <w:r w:rsidR="004F1FF2">
        <w:t xml:space="preserve"> into the rock</w:t>
      </w:r>
      <w:r>
        <w:t>, allowing the oil or gas to flow up the well to the pumping head. Since these wells are often between 1 and 3 kilometres deep, and once the plug has been opened the torrent of fossil fuel is not survivable for human or another destructive device. As a result, a single use shaped charge is well suited for this application.</w:t>
      </w:r>
    </w:p>
    <w:p w14:paraId="27B4861E" w14:textId="5911881F" w:rsidR="008268C4" w:rsidRDefault="008268C4" w:rsidP="008268C4">
      <w:pPr>
        <w:keepNext/>
        <w:jc w:val="center"/>
      </w:pPr>
      <w:r>
        <w:rPr>
          <w:noProof/>
        </w:rPr>
        <w:drawing>
          <wp:inline distT="0" distB="0" distL="0" distR="0" wp14:anchorId="14046EDA" wp14:editId="2C57E165">
            <wp:extent cx="2216669" cy="3101008"/>
            <wp:effectExtent l="0" t="0" r="0" b="4445"/>
            <wp:docPr id="364853650" name="Picture 7" descr="Shaped Charges For Oil Well Perforating - Drilling Man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haped Charges For Oil Well Perforating - Drilling Manu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24467" cy="3111917"/>
                    </a:xfrm>
                    <a:prstGeom prst="rect">
                      <a:avLst/>
                    </a:prstGeom>
                    <a:noFill/>
                    <a:ln>
                      <a:noFill/>
                    </a:ln>
                  </pic:spPr>
                </pic:pic>
              </a:graphicData>
            </a:graphic>
          </wp:inline>
        </w:drawing>
      </w:r>
      <w:sdt>
        <w:sdtPr>
          <w:id w:val="1583105025"/>
          <w:citation/>
        </w:sdtPr>
        <w:sdtContent>
          <w:r>
            <w:fldChar w:fldCharType="begin"/>
          </w:r>
          <w:r>
            <w:instrText xml:space="preserve"> CITATION Dri26 \l 2057 </w:instrText>
          </w:r>
          <w:r>
            <w:fldChar w:fldCharType="separate"/>
          </w:r>
          <w:r w:rsidR="001C708C">
            <w:rPr>
              <w:noProof/>
            </w:rPr>
            <w:t xml:space="preserve"> </w:t>
          </w:r>
          <w:r w:rsidR="001C708C" w:rsidRPr="001C708C">
            <w:rPr>
              <w:noProof/>
            </w:rPr>
            <w:t>[14]</w:t>
          </w:r>
          <w:r>
            <w:fldChar w:fldCharType="end"/>
          </w:r>
        </w:sdtContent>
      </w:sdt>
    </w:p>
    <w:p w14:paraId="239B9742" w14:textId="619DAF30" w:rsidR="008268C4" w:rsidRDefault="008268C4" w:rsidP="008268C4">
      <w:pPr>
        <w:pStyle w:val="Caption"/>
        <w:jc w:val="center"/>
      </w:pPr>
      <w:r>
        <w:t xml:space="preserve">Figure </w:t>
      </w:r>
      <w:r>
        <w:fldChar w:fldCharType="begin"/>
      </w:r>
      <w:r>
        <w:instrText xml:space="preserve"> SEQ Figure \* ARABIC </w:instrText>
      </w:r>
      <w:r>
        <w:fldChar w:fldCharType="separate"/>
      </w:r>
      <w:r w:rsidR="00BB327B">
        <w:rPr>
          <w:noProof/>
        </w:rPr>
        <w:t>5</w:t>
      </w:r>
      <w:r>
        <w:fldChar w:fldCharType="end"/>
      </w:r>
      <w:r>
        <w:t xml:space="preserve"> - A demonstration image of how multiple shaped charges are lowered into an oil or gas well in a "Carrier Gun" arrangement, all pointing in different directions to each other to create as many </w:t>
      </w:r>
      <w:r w:rsidR="003C53F3">
        <w:t>holes as possible</w:t>
      </w:r>
      <w:r>
        <w:t xml:space="preserve"> in the well and the surrounding rock for maximum throughput.</w:t>
      </w:r>
    </w:p>
    <w:p w14:paraId="68A7B430" w14:textId="5A336901" w:rsidR="00077FB8" w:rsidRDefault="00992DC9" w:rsidP="00D855E3">
      <w:pPr>
        <w:spacing w:line="276" w:lineRule="auto"/>
      </w:pPr>
      <w:r>
        <w:t>The demolition industry</w:t>
      </w:r>
      <w:r w:rsidR="008B7093">
        <w:t xml:space="preserve"> uses shaped charges as well for the destruction of structural supports in large buildings. </w:t>
      </w:r>
      <w:r w:rsidR="009A79F9">
        <w:t xml:space="preserve">Instead of conical shaped charges, that the oil and gas industry use, the demolition industry </w:t>
      </w:r>
      <w:r>
        <w:t>uses</w:t>
      </w:r>
      <w:r w:rsidR="009A79F9">
        <w:t xml:space="preserve"> linear cutting charges. </w:t>
      </w:r>
      <w:r>
        <w:t>These cut a line rather than a pin hole, which makes these better suited to bringing down large structures at a safe distance with a relatively small amount of high explosive.</w:t>
      </w:r>
    </w:p>
    <w:p w14:paraId="19717A1F" w14:textId="0AF1B173" w:rsidR="00992DC9" w:rsidRDefault="004F1FF2" w:rsidP="00573E6E">
      <w:pPr>
        <w:pStyle w:val="Heading3"/>
      </w:pPr>
      <w:bookmarkStart w:id="13" w:name="_Toc218598287"/>
      <w:r>
        <w:lastRenderedPageBreak/>
        <w:t>3.3 Military Shaped Charge Use Cases</w:t>
      </w:r>
      <w:bookmarkEnd w:id="13"/>
    </w:p>
    <w:p w14:paraId="7AD632D2" w14:textId="65A7F8CE" w:rsidR="00573E6E" w:rsidRDefault="00573E6E" w:rsidP="00D855E3">
      <w:pPr>
        <w:spacing w:line="276" w:lineRule="auto"/>
      </w:pPr>
      <w:r>
        <w:tab/>
        <w:t>The military industrial complex uses shaped charges for wartime applications the most common is for anti-tank munitions. These High-explosive anti-tank munitions (HEAT) use shaped charges to penetrate armoured targets, like tanks, fighting transports and armoured fortifications.</w:t>
      </w:r>
    </w:p>
    <w:p w14:paraId="564BE0BD" w14:textId="6708D402" w:rsidR="00573E6E" w:rsidRPr="00573E6E" w:rsidRDefault="00573E6E" w:rsidP="00D855E3">
      <w:pPr>
        <w:spacing w:line="276" w:lineRule="auto"/>
      </w:pPr>
      <w:r>
        <w:t xml:space="preserve">HEAT is often mistaken for having relation to thermal energy, </w:t>
      </w:r>
      <w:proofErr w:type="spellStart"/>
      <w:r>
        <w:t>its</w:t>
      </w:r>
      <w:proofErr w:type="spellEnd"/>
      <w:r>
        <w:t xml:space="preserve"> is simply an acronym.</w:t>
      </w:r>
    </w:p>
    <w:p w14:paraId="7C67D9C6" w14:textId="5179BF31" w:rsidR="00992DC9" w:rsidRDefault="00E20905" w:rsidP="00D855E3">
      <w:pPr>
        <w:spacing w:line="276" w:lineRule="auto"/>
      </w:pPr>
      <w:r>
        <w:t xml:space="preserve">Frequent weapon systems to feature HEAT warheads </w:t>
      </w:r>
      <w:proofErr w:type="gramStart"/>
      <w:r>
        <w:t>are;</w:t>
      </w:r>
      <w:proofErr w:type="gramEnd"/>
      <w:r>
        <w:t xml:space="preserve"> handheld anti-tank weapon systems, tank launched anti-tank weapon systems, tandem weapon systems (this is where two shaped charges are arranged in series to each other and the first SC fires before the second one to achieve improved penetration, or defeat countermeasures, and air to ground munitions, like rockets and bombs.</w:t>
      </w:r>
    </w:p>
    <w:p w14:paraId="247EB155" w14:textId="103CCA27" w:rsidR="00F67678" w:rsidRDefault="00F67678" w:rsidP="00F67678">
      <w:pPr>
        <w:keepNext/>
        <w:jc w:val="center"/>
      </w:pPr>
      <w:r>
        <w:rPr>
          <w:noProof/>
        </w:rPr>
        <w:drawing>
          <wp:inline distT="0" distB="0" distL="0" distR="0" wp14:anchorId="2336D886" wp14:editId="5AA18555">
            <wp:extent cx="4707172" cy="1335207"/>
            <wp:effectExtent l="0" t="0" r="0" b="0"/>
            <wp:docPr id="18697786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5739" cy="1340474"/>
                    </a:xfrm>
                    <a:prstGeom prst="rect">
                      <a:avLst/>
                    </a:prstGeom>
                    <a:noFill/>
                    <a:ln>
                      <a:noFill/>
                    </a:ln>
                  </pic:spPr>
                </pic:pic>
              </a:graphicData>
            </a:graphic>
          </wp:inline>
        </w:drawing>
      </w:r>
      <w:sdt>
        <w:sdtPr>
          <w:id w:val="-1191533818"/>
          <w:citation/>
        </w:sdtPr>
        <w:sdtContent>
          <w:r w:rsidR="005975E1">
            <w:fldChar w:fldCharType="begin"/>
          </w:r>
          <w:r w:rsidR="005975E1">
            <w:instrText xml:space="preserve"> CITATION alp26 \l 2057 </w:instrText>
          </w:r>
          <w:r w:rsidR="005975E1">
            <w:fldChar w:fldCharType="separate"/>
          </w:r>
          <w:r w:rsidR="001C708C">
            <w:rPr>
              <w:noProof/>
            </w:rPr>
            <w:t xml:space="preserve"> </w:t>
          </w:r>
          <w:r w:rsidR="001C708C" w:rsidRPr="001C708C">
            <w:rPr>
              <w:noProof/>
            </w:rPr>
            <w:t>[15]</w:t>
          </w:r>
          <w:r w:rsidR="005975E1">
            <w:fldChar w:fldCharType="end"/>
          </w:r>
        </w:sdtContent>
      </w:sdt>
    </w:p>
    <w:p w14:paraId="2B65E212" w14:textId="6C417EDB" w:rsidR="00F67678" w:rsidRDefault="00F67678" w:rsidP="00F67678">
      <w:pPr>
        <w:pStyle w:val="Caption"/>
        <w:jc w:val="center"/>
      </w:pPr>
      <w:r>
        <w:t xml:space="preserve">Figure </w:t>
      </w:r>
      <w:r>
        <w:fldChar w:fldCharType="begin"/>
      </w:r>
      <w:r>
        <w:instrText xml:space="preserve"> SEQ Figure \* ARABIC </w:instrText>
      </w:r>
      <w:r>
        <w:fldChar w:fldCharType="separate"/>
      </w:r>
      <w:r w:rsidR="00BB327B">
        <w:rPr>
          <w:noProof/>
        </w:rPr>
        <w:t>6</w:t>
      </w:r>
      <w:r>
        <w:fldChar w:fldCharType="end"/>
      </w:r>
      <w:r>
        <w:t xml:space="preserve"> - A technical drawing of a TANDEM charge RPG warhead, the left yellow cone is the forward charge, designed to active any countermeasures before the centre yellow cone, the main charge is activated.</w:t>
      </w:r>
    </w:p>
    <w:p w14:paraId="5DFB7F3E" w14:textId="75FB62E5" w:rsidR="005975E1" w:rsidRPr="005975E1" w:rsidRDefault="005975E1" w:rsidP="00D855E3">
      <w:pPr>
        <w:spacing w:line="276" w:lineRule="auto"/>
      </w:pPr>
      <w:r>
        <w:t>As Shaped Charge technology has progressed, more systems use them as they are not reliant on the system impacting the target at a high velocity, this led to its adoption by an increasing number of weapon systems as well as the aforementioned civilian uses.</w:t>
      </w:r>
      <w:r w:rsidR="00970044">
        <w:t xml:space="preserve"> Including defending against opposing HEAT weapon systems, with the adoption of reactive armour.</w:t>
      </w:r>
    </w:p>
    <w:p w14:paraId="27303320" w14:textId="342A1AED" w:rsidR="00F67678" w:rsidRDefault="00F67678" w:rsidP="00F67678">
      <w:pPr>
        <w:jc w:val="center"/>
      </w:pPr>
    </w:p>
    <w:p w14:paraId="31C93021" w14:textId="411318B7" w:rsidR="00E20905" w:rsidRDefault="00E20905" w:rsidP="00E20905">
      <w:pPr>
        <w:keepNext/>
        <w:jc w:val="center"/>
      </w:pPr>
      <w:r>
        <w:rPr>
          <w:noProof/>
        </w:rPr>
        <w:drawing>
          <wp:inline distT="0" distB="0" distL="0" distR="0" wp14:anchorId="53B2C45A" wp14:editId="7CC3AF46">
            <wp:extent cx="4548146" cy="1696808"/>
            <wp:effectExtent l="0" t="0" r="5080" b="0"/>
            <wp:docPr id="15361151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9246" cy="1697218"/>
                    </a:xfrm>
                    <a:prstGeom prst="rect">
                      <a:avLst/>
                    </a:prstGeom>
                    <a:noFill/>
                    <a:ln>
                      <a:noFill/>
                    </a:ln>
                  </pic:spPr>
                </pic:pic>
              </a:graphicData>
            </a:graphic>
          </wp:inline>
        </w:drawing>
      </w:r>
      <w:sdt>
        <w:sdtPr>
          <w:id w:val="515111235"/>
          <w:citation/>
        </w:sdtPr>
        <w:sdtContent>
          <w:r>
            <w:fldChar w:fldCharType="begin"/>
          </w:r>
          <w:r>
            <w:instrText xml:space="preserve"> CITATION alp26 \l 2057 </w:instrText>
          </w:r>
          <w:r>
            <w:fldChar w:fldCharType="separate"/>
          </w:r>
          <w:r w:rsidR="001C708C">
            <w:rPr>
              <w:noProof/>
            </w:rPr>
            <w:t xml:space="preserve"> </w:t>
          </w:r>
          <w:r w:rsidR="001C708C" w:rsidRPr="001C708C">
            <w:rPr>
              <w:noProof/>
            </w:rPr>
            <w:t>[15]</w:t>
          </w:r>
          <w:r>
            <w:fldChar w:fldCharType="end"/>
          </w:r>
        </w:sdtContent>
      </w:sdt>
      <w:sdt>
        <w:sdtPr>
          <w:id w:val="-1299846541"/>
          <w:citation/>
        </w:sdtPr>
        <w:sdtContent>
          <w:r w:rsidR="00DB0DD7">
            <w:fldChar w:fldCharType="begin"/>
          </w:r>
          <w:r w:rsidR="00DB0DD7">
            <w:instrText xml:space="preserve"> CITATION Man01 \l 2057 </w:instrText>
          </w:r>
          <w:r w:rsidR="00DB0DD7">
            <w:fldChar w:fldCharType="separate"/>
          </w:r>
          <w:r w:rsidR="001C708C">
            <w:rPr>
              <w:noProof/>
            </w:rPr>
            <w:t xml:space="preserve"> </w:t>
          </w:r>
          <w:r w:rsidR="001C708C" w:rsidRPr="001C708C">
            <w:rPr>
              <w:noProof/>
            </w:rPr>
            <w:t>[10]</w:t>
          </w:r>
          <w:r w:rsidR="00DB0DD7">
            <w:fldChar w:fldCharType="end"/>
          </w:r>
        </w:sdtContent>
      </w:sdt>
    </w:p>
    <w:p w14:paraId="4CA5E5E3" w14:textId="35A9AE96" w:rsidR="00E20905" w:rsidRPr="00992DC9" w:rsidRDefault="00E20905" w:rsidP="00E20905">
      <w:pPr>
        <w:pStyle w:val="Caption"/>
        <w:jc w:val="center"/>
      </w:pPr>
      <w:r>
        <w:t xml:space="preserve">Figure </w:t>
      </w:r>
      <w:r>
        <w:fldChar w:fldCharType="begin"/>
      </w:r>
      <w:r>
        <w:instrText xml:space="preserve"> SEQ Figure \* ARABIC </w:instrText>
      </w:r>
      <w:r>
        <w:fldChar w:fldCharType="separate"/>
      </w:r>
      <w:r w:rsidR="00BB327B">
        <w:rPr>
          <w:noProof/>
        </w:rPr>
        <w:t>7</w:t>
      </w:r>
      <w:r>
        <w:fldChar w:fldCharType="end"/>
      </w:r>
      <w:r>
        <w:t xml:space="preserve"> - An X-Ray Image of a jet passing through a detonating reactive armour tile. Taken 45 microseconds after the tip of the jet reached the tile. The reactive armour has disrupted the jet causing it to lose effectiveness.</w:t>
      </w:r>
    </w:p>
    <w:p w14:paraId="5C485BF0" w14:textId="3921B2E0" w:rsidR="6CD500C2" w:rsidRDefault="00775E3C" w:rsidP="00775E3C">
      <w:pPr>
        <w:pStyle w:val="Heading3"/>
      </w:pPr>
      <w:bookmarkStart w:id="14" w:name="_Toc218598288"/>
      <w:r>
        <w:lastRenderedPageBreak/>
        <w:t>3.</w:t>
      </w:r>
      <w:r w:rsidR="004F1FF2">
        <w:t>4</w:t>
      </w:r>
      <w:r>
        <w:t xml:space="preserve"> </w:t>
      </w:r>
      <w:r w:rsidR="66A95142" w:rsidRPr="00EB00F6">
        <w:t>Shaped Charge Design and differences</w:t>
      </w:r>
      <w:bookmarkEnd w:id="14"/>
    </w:p>
    <w:p w14:paraId="2B157CF5" w14:textId="155770FF" w:rsidR="007C2B0A" w:rsidRDefault="007C2B0A" w:rsidP="00D855E3">
      <w:pPr>
        <w:spacing w:line="276" w:lineRule="auto"/>
      </w:pPr>
      <w:r>
        <w:tab/>
      </w:r>
      <w:r w:rsidR="00E85CCC">
        <w:t xml:space="preserve">The shape of the liner used in a shaped charge affect performance and the end result, </w:t>
      </w:r>
      <w:r w:rsidR="004A4157">
        <w:t xml:space="preserve">trumpet shaped liners, though being harder to manufacture have better velocities when collapsing during detonation and achieve better penetration compared to straight walled liners. </w:t>
      </w:r>
      <w:sdt>
        <w:sdtPr>
          <w:id w:val="1616479036"/>
          <w:citation/>
        </w:sdtPr>
        <w:sdtContent>
          <w:r w:rsidR="004A4157">
            <w:fldChar w:fldCharType="begin"/>
          </w:r>
          <w:r w:rsidR="004A4157">
            <w:instrText xml:space="preserve"> CITATION Sal13 \l 2057 </w:instrText>
          </w:r>
          <w:r w:rsidR="004A4157">
            <w:fldChar w:fldCharType="separate"/>
          </w:r>
          <w:r w:rsidR="001C708C" w:rsidRPr="001C708C">
            <w:rPr>
              <w:noProof/>
            </w:rPr>
            <w:t>[16]</w:t>
          </w:r>
          <w:r w:rsidR="004A4157">
            <w:fldChar w:fldCharType="end"/>
          </w:r>
        </w:sdtContent>
      </w:sdt>
    </w:p>
    <w:p w14:paraId="4B4C2F53" w14:textId="162AA31F" w:rsidR="00636716" w:rsidRDefault="00636716" w:rsidP="00D855E3">
      <w:pPr>
        <w:spacing w:line="276" w:lineRule="auto"/>
      </w:pPr>
      <w:r>
        <w:t>The thickness of the li</w:t>
      </w:r>
      <w:r w:rsidR="00F434A2">
        <w:t>ner also affects the performance of a shaped charge, The thickness of the liner and the penetration depth achieved share a negative correlation. When liner thickness decreases, penetration depth gets deeper, and vice-versa.</w:t>
      </w:r>
    </w:p>
    <w:p w14:paraId="23F53309" w14:textId="33557BC6" w:rsidR="00E10663" w:rsidRDefault="00E10663" w:rsidP="00D855E3">
      <w:pPr>
        <w:spacing w:line="276" w:lineRule="auto"/>
      </w:pPr>
      <w:r>
        <w:t xml:space="preserve">Trumpet liners, in ideal conditions offer increased performance compared to conical liners, if ideal conditions are not present, performance can be unreliable, where conical liners are more predictable in their performance. </w:t>
      </w:r>
      <w:sdt>
        <w:sdtPr>
          <w:id w:val="1810284102"/>
          <w:citation/>
        </w:sdtPr>
        <w:sdtContent>
          <w:r>
            <w:fldChar w:fldCharType="begin"/>
          </w:r>
          <w:r>
            <w:instrText xml:space="preserve"> CITATION MAh17 \l 2057 </w:instrText>
          </w:r>
          <w:r>
            <w:fldChar w:fldCharType="separate"/>
          </w:r>
          <w:r w:rsidR="001C708C" w:rsidRPr="001C708C">
            <w:rPr>
              <w:noProof/>
            </w:rPr>
            <w:t>[17]</w:t>
          </w:r>
          <w:r>
            <w:fldChar w:fldCharType="end"/>
          </w:r>
        </w:sdtContent>
      </w:sdt>
    </w:p>
    <w:p w14:paraId="2F926073" w14:textId="76D6FC07" w:rsidR="007315C0" w:rsidRDefault="00636716" w:rsidP="007315C0">
      <w:pPr>
        <w:keepNext/>
        <w:jc w:val="center"/>
      </w:pPr>
      <w:r>
        <w:rPr>
          <w:noProof/>
        </w:rPr>
        <w:drawing>
          <wp:inline distT="0" distB="0" distL="0" distR="0" wp14:anchorId="7C90293B" wp14:editId="1E3C91DB">
            <wp:extent cx="3339548" cy="3385659"/>
            <wp:effectExtent l="0" t="0" r="0" b="5715"/>
            <wp:docPr id="374035169" name="Picture 11" descr="Shaped charge liner geome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haped charge liner geometri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4201" cy="3390377"/>
                    </a:xfrm>
                    <a:prstGeom prst="rect">
                      <a:avLst/>
                    </a:prstGeom>
                    <a:noFill/>
                    <a:ln>
                      <a:noFill/>
                    </a:ln>
                  </pic:spPr>
                </pic:pic>
              </a:graphicData>
            </a:graphic>
          </wp:inline>
        </w:drawing>
      </w:r>
      <w:sdt>
        <w:sdtPr>
          <w:id w:val="-1587212287"/>
          <w:citation/>
        </w:sdtPr>
        <w:sdtContent>
          <w:r w:rsidR="00EE7965">
            <w:fldChar w:fldCharType="begin"/>
          </w:r>
          <w:r w:rsidR="00EE7965">
            <w:instrText xml:space="preserve"> CITATION Sal13 \l 2057 </w:instrText>
          </w:r>
          <w:r w:rsidR="00EE7965">
            <w:fldChar w:fldCharType="separate"/>
          </w:r>
          <w:r w:rsidR="001C708C">
            <w:rPr>
              <w:noProof/>
            </w:rPr>
            <w:t xml:space="preserve"> </w:t>
          </w:r>
          <w:r w:rsidR="001C708C" w:rsidRPr="001C708C">
            <w:rPr>
              <w:noProof/>
            </w:rPr>
            <w:t>[16]</w:t>
          </w:r>
          <w:r w:rsidR="00EE7965">
            <w:fldChar w:fldCharType="end"/>
          </w:r>
        </w:sdtContent>
      </w:sdt>
    </w:p>
    <w:p w14:paraId="23913909" w14:textId="6C1EE9DB" w:rsidR="00636716" w:rsidRPr="007C2B0A" w:rsidRDefault="007315C0" w:rsidP="00F434A2">
      <w:pPr>
        <w:pStyle w:val="Caption"/>
        <w:jc w:val="center"/>
      </w:pPr>
      <w:r>
        <w:t xml:space="preserve">Figure </w:t>
      </w:r>
      <w:r>
        <w:fldChar w:fldCharType="begin"/>
      </w:r>
      <w:r>
        <w:instrText xml:space="preserve"> SEQ Figure \* ARABIC </w:instrText>
      </w:r>
      <w:r>
        <w:fldChar w:fldCharType="separate"/>
      </w:r>
      <w:r w:rsidR="00BB327B">
        <w:rPr>
          <w:noProof/>
        </w:rPr>
        <w:t>8</w:t>
      </w:r>
      <w:r>
        <w:fldChar w:fldCharType="end"/>
      </w:r>
      <w:r>
        <w:t xml:space="preserve"> - An illustration demonstrating the differences between conical and trumpet liners, both of which with and without variable thickness.</w:t>
      </w:r>
    </w:p>
    <w:p w14:paraId="689E0FD2" w14:textId="69C0E47E" w:rsidR="6EB45441" w:rsidRDefault="00775E3C" w:rsidP="6CD500C2">
      <w:pPr>
        <w:pStyle w:val="Heading3"/>
      </w:pPr>
      <w:bookmarkStart w:id="15" w:name="_Toc218598289"/>
      <w:r>
        <w:t>3.</w:t>
      </w:r>
      <w:r w:rsidR="004F1FF2">
        <w:t>5</w:t>
      </w:r>
      <w:r>
        <w:t xml:space="preserve"> </w:t>
      </w:r>
      <w:r w:rsidR="6EB45441" w:rsidRPr="00EB00F6">
        <w:t>Designing Shaped Charges</w:t>
      </w:r>
      <w:r w:rsidR="329865F9" w:rsidRPr="00EB00F6">
        <w:t xml:space="preserve"> and </w:t>
      </w:r>
      <w:r w:rsidR="001F48BA" w:rsidRPr="00EB00F6">
        <w:t>real-world</w:t>
      </w:r>
      <w:r w:rsidR="329865F9" w:rsidRPr="00EB00F6">
        <w:t xml:space="preserve"> compari</w:t>
      </w:r>
      <w:r w:rsidR="5521519D" w:rsidRPr="00EB00F6">
        <w:t>s</w:t>
      </w:r>
      <w:r w:rsidR="329865F9" w:rsidRPr="00EB00F6">
        <w:t>ons</w:t>
      </w:r>
      <w:bookmarkEnd w:id="15"/>
    </w:p>
    <w:p w14:paraId="425BEEA6" w14:textId="00F53494" w:rsidR="0068539E" w:rsidRPr="0068539E" w:rsidRDefault="008E362F" w:rsidP="00D855E3">
      <w:pPr>
        <w:spacing w:line="276" w:lineRule="auto"/>
      </w:pPr>
      <w:r>
        <w:tab/>
        <w:t xml:space="preserve">For this report, the design of two shaped charges is required, </w:t>
      </w:r>
      <w:r w:rsidR="00314E1C">
        <w:t>as aforementioned, there are numerous design methodologies for shaped charges, though for this assignment, a conical liner and a trumpet liner were selected to create simulations of for comparison and inferring data from their results.</w:t>
      </w:r>
    </w:p>
    <w:p w14:paraId="2642677B" w14:textId="11014E38" w:rsidR="6EB45441" w:rsidRDefault="00775E3C" w:rsidP="004E1235">
      <w:pPr>
        <w:pStyle w:val="Heading2"/>
      </w:pPr>
      <w:bookmarkStart w:id="16" w:name="_Toc218598290"/>
      <w:r>
        <w:lastRenderedPageBreak/>
        <w:t xml:space="preserve">4.0 </w:t>
      </w:r>
      <w:r w:rsidR="6EB45441" w:rsidRPr="00EB00F6">
        <w:t>Material Selection</w:t>
      </w:r>
      <w:bookmarkEnd w:id="16"/>
    </w:p>
    <w:p w14:paraId="23770748" w14:textId="0B39DFEF" w:rsidR="000E1FB5" w:rsidRDefault="000E1FB5" w:rsidP="00D855E3">
      <w:pPr>
        <w:spacing w:line="276" w:lineRule="auto"/>
        <w:ind w:firstLine="720"/>
      </w:pPr>
      <w:r>
        <w:t xml:space="preserve">Any material can be used as a shaped charged liner, though some material properties are more desirable as they increase armour penetration or can give secondary effects. Magnesium </w:t>
      </w:r>
      <w:r w:rsidR="001F48BA">
        <w:t>liners</w:t>
      </w:r>
      <w:r>
        <w:t xml:space="preserve"> will react with water content in the target, such as concrete or underwater targets</w:t>
      </w:r>
      <w:r w:rsidR="001F48BA">
        <w:t>,</w:t>
      </w:r>
      <w:r>
        <w:t xml:space="preserve"> </w:t>
      </w:r>
      <w:r w:rsidR="001F48BA">
        <w:t>to</w:t>
      </w:r>
      <w:r>
        <w:t xml:space="preserve"> increase damage to th</w:t>
      </w:r>
      <w:r w:rsidR="001F48BA">
        <w:t>at type of</w:t>
      </w:r>
      <w:r>
        <w:t xml:space="preserve"> target. </w:t>
      </w:r>
    </w:p>
    <w:p w14:paraId="4E8301E3" w14:textId="0A0BBC5A" w:rsidR="005D3C8F" w:rsidRDefault="005D3C8F" w:rsidP="00D855E3">
      <w:pPr>
        <w:spacing w:line="276" w:lineRule="auto"/>
      </w:pPr>
      <w:r>
        <w:t xml:space="preserve">The kinetic energy formula indicates that to achieve a higher energy state, which is required for perforating thicker armoured targets, achieving a high velocity is essential. Though less important, having a high mass, achieved by increasing the material density of the liner, is also advantageous. </w:t>
      </w:r>
      <w:sdt>
        <w:sdtPr>
          <w:id w:val="-877860294"/>
          <w:citation/>
        </w:sdtPr>
        <w:sdtContent>
          <w:r>
            <w:fldChar w:fldCharType="begin"/>
          </w:r>
          <w:r>
            <w:instrText xml:space="preserve"> CITATION Jen14 \l 2057 </w:instrText>
          </w:r>
          <w:r>
            <w:fldChar w:fldCharType="separate"/>
          </w:r>
          <w:r w:rsidR="001C708C" w:rsidRPr="001C708C">
            <w:rPr>
              <w:noProof/>
            </w:rPr>
            <w:t>[6]</w:t>
          </w:r>
          <w:r>
            <w:fldChar w:fldCharType="end"/>
          </w:r>
        </w:sdtContent>
      </w:sdt>
      <w:sdt>
        <w:sdtPr>
          <w:id w:val="-875538305"/>
          <w:citation/>
        </w:sdtPr>
        <w:sdtContent>
          <w:r>
            <w:fldChar w:fldCharType="begin"/>
          </w:r>
          <w:r>
            <w:instrText xml:space="preserve"> CITATION Xia25 \l 2057 </w:instrText>
          </w:r>
          <w:r>
            <w:fldChar w:fldCharType="separate"/>
          </w:r>
          <w:r w:rsidR="001C708C">
            <w:rPr>
              <w:noProof/>
            </w:rPr>
            <w:t xml:space="preserve"> </w:t>
          </w:r>
          <w:r w:rsidR="001C708C" w:rsidRPr="001C708C">
            <w:rPr>
              <w:noProof/>
            </w:rPr>
            <w:t>[18]</w:t>
          </w:r>
          <w:r>
            <w:fldChar w:fldCharType="end"/>
          </w:r>
        </w:sdtContent>
      </w:sdt>
      <w:sdt>
        <w:sdtPr>
          <w:id w:val="1429074674"/>
          <w:citation/>
        </w:sdtPr>
        <w:sdtContent>
          <w:r>
            <w:fldChar w:fldCharType="begin"/>
          </w:r>
          <w:r>
            <w:instrText xml:space="preserve"> CITATION Jia25 \l 2057 </w:instrText>
          </w:r>
          <w:r>
            <w:fldChar w:fldCharType="separate"/>
          </w:r>
          <w:r w:rsidR="001C708C">
            <w:rPr>
              <w:noProof/>
            </w:rPr>
            <w:t xml:space="preserve"> </w:t>
          </w:r>
          <w:r w:rsidR="001C708C" w:rsidRPr="001C708C">
            <w:rPr>
              <w:noProof/>
            </w:rPr>
            <w:t>[19]</w:t>
          </w:r>
          <w:r>
            <w:fldChar w:fldCharType="end"/>
          </w:r>
        </w:sdtContent>
      </w:sdt>
    </w:p>
    <w:p w14:paraId="12EC44AC" w14:textId="77777777" w:rsidR="005D3C8F" w:rsidRDefault="005D3C8F" w:rsidP="00D038FD">
      <w:pPr>
        <w:keepNext/>
      </w:pPr>
      <m:oMathPara>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0ED593F0" w14:textId="3926B702" w:rsidR="00D038FD" w:rsidRDefault="00D038FD" w:rsidP="00D038FD">
      <w:pPr>
        <w:pStyle w:val="Caption"/>
        <w:jc w:val="center"/>
      </w:pPr>
      <w:r>
        <w:t>Equation 7 - Kinetic Energy Equation</w:t>
      </w:r>
    </w:p>
    <w:p w14:paraId="0D1340D8" w14:textId="26C2C234" w:rsidR="005D3C8F" w:rsidRDefault="005D3C8F" w:rsidP="00D855E3">
      <w:pPr>
        <w:spacing w:line="276" w:lineRule="auto"/>
      </w:pPr>
      <w:r>
        <w:t xml:space="preserve">Ductility is also required to ensure that liner does not bifurcate during the explosion. Alloy materials are not sufficient to this task, as their irregular grain structure increases their strain resistance at the cost of </w:t>
      </w:r>
      <w:r w:rsidR="00730E8F">
        <w:t>ductility and</w:t>
      </w:r>
      <w:r w:rsidR="001F48BA">
        <w:t xml:space="preserve"> can split when detonated</w:t>
      </w:r>
      <w:r>
        <w:t>.</w:t>
      </w:r>
      <w:sdt>
        <w:sdtPr>
          <w:id w:val="-1951540008"/>
          <w:citation/>
        </w:sdtPr>
        <w:sdtContent>
          <w:r>
            <w:fldChar w:fldCharType="begin"/>
          </w:r>
          <w:r>
            <w:instrText xml:space="preserve"> CITATION Chi26 \l 2057 </w:instrText>
          </w:r>
          <w:r>
            <w:fldChar w:fldCharType="separate"/>
          </w:r>
          <w:r w:rsidR="001C708C">
            <w:rPr>
              <w:noProof/>
            </w:rPr>
            <w:t xml:space="preserve"> </w:t>
          </w:r>
          <w:r w:rsidR="001C708C" w:rsidRPr="001C708C">
            <w:rPr>
              <w:noProof/>
            </w:rPr>
            <w:t>[20]</w:t>
          </w:r>
          <w:r>
            <w:fldChar w:fldCharType="end"/>
          </w:r>
        </w:sdtContent>
      </w:sdt>
    </w:p>
    <w:p w14:paraId="36AB6773" w14:textId="30FAC84B" w:rsidR="005D3C8F" w:rsidRDefault="005D3C8F" w:rsidP="00D855E3">
      <w:pPr>
        <w:spacing w:line="276" w:lineRule="auto"/>
      </w:pPr>
      <w:r>
        <w:t>Thus, for an optimal shaped charge liner, a dense, ductile material, that is pure in composition, such as copper is ideal though not strictly necessary, materials with antipodean properties will produce a jet at a cost of armour penetration capability.</w:t>
      </w:r>
      <w:sdt>
        <w:sdtPr>
          <w:id w:val="-1698075338"/>
          <w:citation/>
        </w:sdtPr>
        <w:sdtContent>
          <w:r w:rsidR="000E1FB5">
            <w:fldChar w:fldCharType="begin"/>
          </w:r>
          <w:r w:rsidR="000E1FB5">
            <w:instrText xml:space="preserve"> CITATION Xia25 \l 2057 </w:instrText>
          </w:r>
          <w:r w:rsidR="000E1FB5">
            <w:fldChar w:fldCharType="separate"/>
          </w:r>
          <w:r w:rsidR="001C708C">
            <w:rPr>
              <w:noProof/>
            </w:rPr>
            <w:t xml:space="preserve"> </w:t>
          </w:r>
          <w:r w:rsidR="001C708C" w:rsidRPr="001C708C">
            <w:rPr>
              <w:noProof/>
            </w:rPr>
            <w:t>[18]</w:t>
          </w:r>
          <w:r w:rsidR="000E1FB5">
            <w:fldChar w:fldCharType="end"/>
          </w:r>
        </w:sdtContent>
      </w:sdt>
    </w:p>
    <w:p w14:paraId="4980F22F" w14:textId="10F0BCDE" w:rsidR="00730E8F" w:rsidRDefault="00730E8F" w:rsidP="00D855E3">
      <w:pPr>
        <w:spacing w:line="276" w:lineRule="auto"/>
      </w:pPr>
      <w:r>
        <w:t>The material properties of copper used for the liner in this assignment are as follows</w:t>
      </w:r>
    </w:p>
    <w:tbl>
      <w:tblPr>
        <w:tblStyle w:val="TableGrid"/>
        <w:tblW w:w="0" w:type="auto"/>
        <w:jc w:val="center"/>
        <w:tblLook w:val="04A0" w:firstRow="1" w:lastRow="0" w:firstColumn="1" w:lastColumn="0" w:noHBand="0" w:noVBand="1"/>
      </w:tblPr>
      <w:tblGrid>
        <w:gridCol w:w="3116"/>
        <w:gridCol w:w="3117"/>
      </w:tblGrid>
      <w:tr w:rsidR="00730E8F" w14:paraId="28427FD9" w14:textId="77777777" w:rsidTr="00220F2C">
        <w:trPr>
          <w:jc w:val="center"/>
        </w:trPr>
        <w:tc>
          <w:tcPr>
            <w:tcW w:w="3116" w:type="dxa"/>
          </w:tcPr>
          <w:p w14:paraId="657E67AE" w14:textId="580422BE" w:rsidR="00730E8F" w:rsidRDefault="00220F2C" w:rsidP="00220F2C">
            <w:pPr>
              <w:jc w:val="center"/>
            </w:pPr>
            <w:r>
              <w:t>Density</w:t>
            </w:r>
          </w:p>
        </w:tc>
        <w:tc>
          <w:tcPr>
            <w:tcW w:w="3117" w:type="dxa"/>
          </w:tcPr>
          <w:p w14:paraId="3D5C73A0" w14:textId="2F8669ED" w:rsidR="00730E8F" w:rsidRDefault="00220F2C" w:rsidP="00220F2C">
            <w:pPr>
              <w:jc w:val="center"/>
            </w:pPr>
            <w:r>
              <w:t>8960kg/m^3</w:t>
            </w:r>
          </w:p>
        </w:tc>
      </w:tr>
      <w:tr w:rsidR="00730E8F" w14:paraId="39F76A5B" w14:textId="77777777" w:rsidTr="00220F2C">
        <w:trPr>
          <w:jc w:val="center"/>
        </w:trPr>
        <w:tc>
          <w:tcPr>
            <w:tcW w:w="3116" w:type="dxa"/>
          </w:tcPr>
          <w:p w14:paraId="1A2F667A" w14:textId="389DE03E" w:rsidR="00730E8F" w:rsidRDefault="00220F2C" w:rsidP="00220F2C">
            <w:pPr>
              <w:jc w:val="center"/>
            </w:pPr>
            <w:r>
              <w:t>Youngs Modulus</w:t>
            </w:r>
          </w:p>
        </w:tc>
        <w:tc>
          <w:tcPr>
            <w:tcW w:w="3117" w:type="dxa"/>
          </w:tcPr>
          <w:p w14:paraId="277B041A" w14:textId="2DBF198E" w:rsidR="00730E8F" w:rsidRDefault="00220F2C" w:rsidP="00220F2C">
            <w:pPr>
              <w:jc w:val="center"/>
            </w:pPr>
            <w:r>
              <w:t>108Gpa (1.08E+11)</w:t>
            </w:r>
          </w:p>
        </w:tc>
      </w:tr>
      <w:tr w:rsidR="00730E8F" w14:paraId="1B9FB16E" w14:textId="77777777" w:rsidTr="00220F2C">
        <w:trPr>
          <w:jc w:val="center"/>
        </w:trPr>
        <w:tc>
          <w:tcPr>
            <w:tcW w:w="3116" w:type="dxa"/>
          </w:tcPr>
          <w:p w14:paraId="63B7FD2C" w14:textId="43265FA0" w:rsidR="00730E8F" w:rsidRDefault="00220F2C" w:rsidP="00220F2C">
            <w:pPr>
              <w:jc w:val="center"/>
            </w:pPr>
            <w:r>
              <w:t>Poisson’s Ratio (v)</w:t>
            </w:r>
          </w:p>
        </w:tc>
        <w:tc>
          <w:tcPr>
            <w:tcW w:w="3117" w:type="dxa"/>
          </w:tcPr>
          <w:p w14:paraId="24787234" w14:textId="14C38797" w:rsidR="00730E8F" w:rsidRDefault="00220F2C" w:rsidP="00220F2C">
            <w:pPr>
              <w:jc w:val="center"/>
            </w:pPr>
            <w:r>
              <w:t>0.32</w:t>
            </w:r>
          </w:p>
        </w:tc>
      </w:tr>
      <w:tr w:rsidR="00220F2C" w14:paraId="225250A1" w14:textId="77777777" w:rsidTr="00220F2C">
        <w:trPr>
          <w:jc w:val="center"/>
        </w:trPr>
        <w:tc>
          <w:tcPr>
            <w:tcW w:w="3116" w:type="dxa"/>
          </w:tcPr>
          <w:p w14:paraId="677379F6" w14:textId="10EA7582" w:rsidR="00220F2C" w:rsidRDefault="00664310" w:rsidP="00220F2C">
            <w:pPr>
              <w:jc w:val="center"/>
            </w:pPr>
            <w:r>
              <w:t>Melting Point</w:t>
            </w:r>
            <w:r w:rsidR="006D0E8A">
              <w:t xml:space="preserve"> (Kelvin)</w:t>
            </w:r>
          </w:p>
        </w:tc>
        <w:tc>
          <w:tcPr>
            <w:tcW w:w="3117" w:type="dxa"/>
          </w:tcPr>
          <w:p w14:paraId="541AC708" w14:textId="4753A9A4" w:rsidR="00220F2C" w:rsidRDefault="00664310" w:rsidP="00220F2C">
            <w:pPr>
              <w:jc w:val="center"/>
            </w:pPr>
            <w:r w:rsidRPr="00664310">
              <w:t>1356°K</w:t>
            </w:r>
          </w:p>
        </w:tc>
      </w:tr>
      <w:tr w:rsidR="00220F2C" w14:paraId="60E6A0B7" w14:textId="77777777" w:rsidTr="00220F2C">
        <w:trPr>
          <w:jc w:val="center"/>
        </w:trPr>
        <w:tc>
          <w:tcPr>
            <w:tcW w:w="3116" w:type="dxa"/>
          </w:tcPr>
          <w:p w14:paraId="63716711" w14:textId="1C9D58D2" w:rsidR="00220F2C" w:rsidRDefault="0064417E" w:rsidP="00220F2C">
            <w:pPr>
              <w:jc w:val="center"/>
            </w:pPr>
            <w:r>
              <w:t>Johnson Cook Plastic (A)</w:t>
            </w:r>
          </w:p>
        </w:tc>
        <w:tc>
          <w:tcPr>
            <w:tcW w:w="3117" w:type="dxa"/>
          </w:tcPr>
          <w:p w14:paraId="108BDE94" w14:textId="67DFE2A6" w:rsidR="00220F2C" w:rsidRDefault="0064417E" w:rsidP="00220F2C">
            <w:pPr>
              <w:jc w:val="center"/>
            </w:pPr>
            <w:r>
              <w:t>352.1 MPa</w:t>
            </w:r>
          </w:p>
        </w:tc>
      </w:tr>
      <w:tr w:rsidR="0064417E" w14:paraId="42F06973" w14:textId="77777777" w:rsidTr="00220F2C">
        <w:trPr>
          <w:jc w:val="center"/>
        </w:trPr>
        <w:tc>
          <w:tcPr>
            <w:tcW w:w="3116" w:type="dxa"/>
          </w:tcPr>
          <w:p w14:paraId="7629EDAB" w14:textId="03B9CE2A" w:rsidR="0064417E" w:rsidRDefault="0064417E" w:rsidP="00220F2C">
            <w:pPr>
              <w:jc w:val="center"/>
            </w:pPr>
            <w:r>
              <w:t>Johnson Cook Plastic (B)</w:t>
            </w:r>
          </w:p>
        </w:tc>
        <w:tc>
          <w:tcPr>
            <w:tcW w:w="3117" w:type="dxa"/>
          </w:tcPr>
          <w:p w14:paraId="418FC11E" w14:textId="25E266DA" w:rsidR="0064417E" w:rsidRDefault="0064417E" w:rsidP="00220F2C">
            <w:pPr>
              <w:jc w:val="center"/>
            </w:pPr>
            <w:r>
              <w:t>170.3 MPa</w:t>
            </w:r>
          </w:p>
        </w:tc>
      </w:tr>
      <w:tr w:rsidR="0064417E" w14:paraId="0E62E453" w14:textId="77777777" w:rsidTr="00220F2C">
        <w:trPr>
          <w:jc w:val="center"/>
        </w:trPr>
        <w:tc>
          <w:tcPr>
            <w:tcW w:w="3116" w:type="dxa"/>
          </w:tcPr>
          <w:p w14:paraId="4ABECF0A" w14:textId="101AB232" w:rsidR="0064417E" w:rsidRDefault="0064417E" w:rsidP="00220F2C">
            <w:pPr>
              <w:jc w:val="center"/>
            </w:pPr>
            <w:r>
              <w:t>Johnson Cook Plastic (n)</w:t>
            </w:r>
          </w:p>
        </w:tc>
        <w:tc>
          <w:tcPr>
            <w:tcW w:w="3117" w:type="dxa"/>
          </w:tcPr>
          <w:p w14:paraId="1519807C" w14:textId="1370DB13" w:rsidR="0064417E" w:rsidRDefault="0064417E" w:rsidP="00220F2C">
            <w:pPr>
              <w:jc w:val="center"/>
            </w:pPr>
            <w:r>
              <w:t>0.4170</w:t>
            </w:r>
          </w:p>
        </w:tc>
      </w:tr>
      <w:tr w:rsidR="0064417E" w14:paraId="7ACB6FA4" w14:textId="77777777" w:rsidTr="00220F2C">
        <w:trPr>
          <w:jc w:val="center"/>
        </w:trPr>
        <w:tc>
          <w:tcPr>
            <w:tcW w:w="3116" w:type="dxa"/>
          </w:tcPr>
          <w:p w14:paraId="20CE1173" w14:textId="18747C03" w:rsidR="0064417E" w:rsidRDefault="0064417E" w:rsidP="00220F2C">
            <w:pPr>
              <w:jc w:val="center"/>
            </w:pPr>
            <w:r>
              <w:t>Johnson Cook Plastic (C)</w:t>
            </w:r>
          </w:p>
        </w:tc>
        <w:tc>
          <w:tcPr>
            <w:tcW w:w="3117" w:type="dxa"/>
          </w:tcPr>
          <w:p w14:paraId="1C802300" w14:textId="0FAB6673" w:rsidR="0064417E" w:rsidRDefault="0064417E" w:rsidP="00220F2C">
            <w:pPr>
              <w:jc w:val="center"/>
            </w:pPr>
            <w:r>
              <w:t>0.0135</w:t>
            </w:r>
          </w:p>
        </w:tc>
      </w:tr>
      <w:tr w:rsidR="0064417E" w14:paraId="76D860BB" w14:textId="77777777" w:rsidTr="00220F2C">
        <w:trPr>
          <w:jc w:val="center"/>
        </w:trPr>
        <w:tc>
          <w:tcPr>
            <w:tcW w:w="3116" w:type="dxa"/>
          </w:tcPr>
          <w:p w14:paraId="1092F53C" w14:textId="044DAAD7" w:rsidR="0064417E" w:rsidRDefault="0064417E" w:rsidP="00220F2C">
            <w:pPr>
              <w:jc w:val="center"/>
            </w:pPr>
            <w:r>
              <w:t>Johnson Cook Plastic (M)</w:t>
            </w:r>
          </w:p>
        </w:tc>
        <w:tc>
          <w:tcPr>
            <w:tcW w:w="3117" w:type="dxa"/>
          </w:tcPr>
          <w:p w14:paraId="70D6ADD9" w14:textId="021D3390" w:rsidR="0064417E" w:rsidRDefault="0064417E" w:rsidP="00881E52">
            <w:pPr>
              <w:keepNext/>
              <w:jc w:val="center"/>
            </w:pPr>
            <w:r>
              <w:t>0.5834</w:t>
            </w:r>
          </w:p>
        </w:tc>
      </w:tr>
    </w:tbl>
    <w:p w14:paraId="46969D28" w14:textId="6FEFBBB1" w:rsidR="005D3C8F" w:rsidRDefault="00881E52" w:rsidP="00B27F52">
      <w:pPr>
        <w:pStyle w:val="Caption"/>
        <w:jc w:val="center"/>
      </w:pPr>
      <w:r>
        <w:t xml:space="preserve">Table </w:t>
      </w:r>
      <w:r w:rsidR="00C50D42">
        <w:t>1</w:t>
      </w:r>
      <w:r>
        <w:t xml:space="preserve"> – </w:t>
      </w:r>
      <w:r w:rsidR="00B27F52">
        <w:t xml:space="preserve">Material Properties for Oxygen Free Copper </w:t>
      </w:r>
      <w:sdt>
        <w:sdtPr>
          <w:id w:val="582815313"/>
          <w:citation/>
        </w:sdtPr>
        <w:sdtContent>
          <w:r w:rsidR="00B27F52">
            <w:fldChar w:fldCharType="begin"/>
          </w:r>
          <w:r w:rsidR="00B27F52">
            <w:instrText xml:space="preserve"> CITATION Aqu24 \l 2057 </w:instrText>
          </w:r>
          <w:r w:rsidR="00B27F52">
            <w:fldChar w:fldCharType="separate"/>
          </w:r>
          <w:r w:rsidR="001C708C" w:rsidRPr="001C708C">
            <w:rPr>
              <w:noProof/>
            </w:rPr>
            <w:t>[1]</w:t>
          </w:r>
          <w:r w:rsidR="00B27F52">
            <w:fldChar w:fldCharType="end"/>
          </w:r>
        </w:sdtContent>
      </w:sdt>
      <w:sdt>
        <w:sdtPr>
          <w:id w:val="-1627769640"/>
          <w:citation/>
        </w:sdtPr>
        <w:sdtContent>
          <w:r w:rsidR="00B27F52">
            <w:fldChar w:fldCharType="begin"/>
          </w:r>
          <w:r w:rsidR="00B27F52">
            <w:instrText xml:space="preserve"> CITATION Mat26 \l 2057 </w:instrText>
          </w:r>
          <w:r w:rsidR="00B27F52">
            <w:fldChar w:fldCharType="separate"/>
          </w:r>
          <w:r w:rsidR="001C708C">
            <w:rPr>
              <w:noProof/>
            </w:rPr>
            <w:t xml:space="preserve"> </w:t>
          </w:r>
          <w:r w:rsidR="001C708C" w:rsidRPr="001C708C">
            <w:rPr>
              <w:noProof/>
            </w:rPr>
            <w:t>[2]</w:t>
          </w:r>
          <w:r w:rsidR="00B27F52">
            <w:fldChar w:fldCharType="end"/>
          </w:r>
        </w:sdtContent>
      </w:sdt>
      <w:sdt>
        <w:sdtPr>
          <w:id w:val="-1051651"/>
          <w:citation/>
        </w:sdtPr>
        <w:sdtContent>
          <w:r w:rsidR="00A76BEC">
            <w:fldChar w:fldCharType="begin"/>
          </w:r>
          <w:r w:rsidR="00A76BEC">
            <w:instrText xml:space="preserve"> CITATION GeH17 \l 2057 </w:instrText>
          </w:r>
          <w:r w:rsidR="00A76BEC">
            <w:fldChar w:fldCharType="separate"/>
          </w:r>
          <w:r w:rsidR="001C708C">
            <w:rPr>
              <w:noProof/>
            </w:rPr>
            <w:t xml:space="preserve"> </w:t>
          </w:r>
          <w:r w:rsidR="001C708C" w:rsidRPr="001C708C">
            <w:rPr>
              <w:noProof/>
            </w:rPr>
            <w:t>[3]</w:t>
          </w:r>
          <w:r w:rsidR="00A76BEC">
            <w:fldChar w:fldCharType="end"/>
          </w:r>
        </w:sdtContent>
      </w:sdt>
    </w:p>
    <w:p w14:paraId="716AE594" w14:textId="104465F1" w:rsidR="0029117A" w:rsidRPr="00D52CE2" w:rsidRDefault="0029117A" w:rsidP="00D855E3">
      <w:pPr>
        <w:spacing w:line="276" w:lineRule="auto"/>
      </w:pPr>
      <w:r w:rsidRPr="00D52CE2">
        <w:t xml:space="preserve">For a shaped charge to be highly effective, the liner has to collapse quickly and uniformly, to achieve this the correct explosive fill is required. An explosive with a high detonation velocity is required.  For comparison the detonation velocity of black powder is between 600-1,100 metres per second </w:t>
      </w:r>
      <w:sdt>
        <w:sdtPr>
          <w:id w:val="-1184368953"/>
          <w:citation/>
        </w:sdtPr>
        <w:sdtContent>
          <w:r w:rsidRPr="00D52CE2">
            <w:fldChar w:fldCharType="begin"/>
          </w:r>
          <w:r w:rsidRPr="00D52CE2">
            <w:instrText xml:space="preserve"> CITATION sci26 \l 2057 </w:instrText>
          </w:r>
          <w:r w:rsidRPr="00D52CE2">
            <w:fldChar w:fldCharType="separate"/>
          </w:r>
          <w:r w:rsidR="001C708C" w:rsidRPr="001C708C">
            <w:rPr>
              <w:noProof/>
            </w:rPr>
            <w:t>[5]</w:t>
          </w:r>
          <w:r w:rsidRPr="00D52CE2">
            <w:fldChar w:fldCharType="end"/>
          </w:r>
        </w:sdtContent>
      </w:sdt>
      <w:r w:rsidRPr="00D52CE2">
        <w:t>. Black powder will create a shaped charge, but a more effective shaped charge will use an explosive fill with a higher velocity.</w:t>
      </w:r>
    </w:p>
    <w:p w14:paraId="7A07EA89" w14:textId="19D4FB59" w:rsidR="0029117A" w:rsidRPr="00D52CE2" w:rsidRDefault="0029117A" w:rsidP="00D855E3">
      <w:pPr>
        <w:spacing w:line="276" w:lineRule="auto"/>
      </w:pPr>
      <w:r w:rsidRPr="00D52CE2">
        <w:lastRenderedPageBreak/>
        <w:t xml:space="preserve">For this report all shaped charges were modelled with the explosive fill of </w:t>
      </w:r>
      <w:proofErr w:type="spellStart"/>
      <w:r w:rsidRPr="00D52CE2">
        <w:t>Octol</w:t>
      </w:r>
      <w:proofErr w:type="spellEnd"/>
      <w:r w:rsidRPr="00D52CE2">
        <w:t xml:space="preserve"> 178/22. </w:t>
      </w:r>
      <w:proofErr w:type="spellStart"/>
      <w:r w:rsidRPr="00D52CE2">
        <w:t>Octol</w:t>
      </w:r>
      <w:proofErr w:type="spellEnd"/>
      <w:r w:rsidRPr="00D52CE2">
        <w:t xml:space="preserve">, a mix of </w:t>
      </w:r>
      <w:r w:rsidR="0003246E" w:rsidRPr="00D52CE2">
        <w:t>Cyclotetramethylenetetranitramine</w:t>
      </w:r>
      <w:r w:rsidRPr="00D52CE2">
        <w:t xml:space="preserve"> (HMX) and </w:t>
      </w:r>
      <w:r w:rsidR="0003246E" w:rsidRPr="00D52CE2">
        <w:t>T</w:t>
      </w:r>
      <w:r w:rsidRPr="00D52CE2">
        <w:t>rinitrotoluene (TNT</w:t>
      </w:r>
      <w:r w:rsidR="0003246E" w:rsidRPr="00D52CE2">
        <w:t xml:space="preserve">). </w:t>
      </w:r>
    </w:p>
    <w:p w14:paraId="1C6244A8" w14:textId="087912BF" w:rsidR="0003246E" w:rsidRPr="00D52CE2" w:rsidRDefault="0003246E" w:rsidP="00D855E3">
      <w:pPr>
        <w:spacing w:line="276" w:lineRule="auto"/>
      </w:pPr>
      <w:r w:rsidRPr="00D52CE2">
        <w:t>HMX has a detonation velocity of 9,400 metres per second, over 15 times faster than black powder</w:t>
      </w:r>
      <w:sdt>
        <w:sdtPr>
          <w:id w:val="-1244173709"/>
          <w:citation/>
        </w:sdtPr>
        <w:sdtContent>
          <w:r w:rsidR="0028233B" w:rsidRPr="00D52CE2">
            <w:fldChar w:fldCharType="begin"/>
          </w:r>
          <w:r w:rsidR="0028233B" w:rsidRPr="00D52CE2">
            <w:instrText xml:space="preserve"> CITATION sci26 \l 2057 </w:instrText>
          </w:r>
          <w:r w:rsidR="0028233B" w:rsidRPr="00D52CE2">
            <w:fldChar w:fldCharType="separate"/>
          </w:r>
          <w:r w:rsidR="001C708C">
            <w:rPr>
              <w:noProof/>
            </w:rPr>
            <w:t xml:space="preserve"> </w:t>
          </w:r>
          <w:r w:rsidR="001C708C" w:rsidRPr="001C708C">
            <w:rPr>
              <w:noProof/>
            </w:rPr>
            <w:t>[5]</w:t>
          </w:r>
          <w:r w:rsidR="0028233B" w:rsidRPr="00D52CE2">
            <w:fldChar w:fldCharType="end"/>
          </w:r>
        </w:sdtContent>
      </w:sdt>
      <w:r w:rsidRPr="00D52CE2">
        <w:t>.</w:t>
      </w:r>
      <w:r w:rsidR="0028233B" w:rsidRPr="00D52CE2">
        <w:t xml:space="preserve"> And TNT has a detonation velocity of 6,900 metres per second, over 11 times faster than black powder.</w:t>
      </w:r>
      <w:sdt>
        <w:sdtPr>
          <w:id w:val="-1481761311"/>
          <w:citation/>
        </w:sdtPr>
        <w:sdtContent>
          <w:r w:rsidR="0028233B" w:rsidRPr="00D52CE2">
            <w:fldChar w:fldCharType="begin"/>
          </w:r>
          <w:r w:rsidR="0028233B" w:rsidRPr="00D52CE2">
            <w:instrText xml:space="preserve"> CITATION sci26 \l 2057 </w:instrText>
          </w:r>
          <w:r w:rsidR="0028233B" w:rsidRPr="00D52CE2">
            <w:fldChar w:fldCharType="separate"/>
          </w:r>
          <w:r w:rsidR="001C708C">
            <w:rPr>
              <w:noProof/>
            </w:rPr>
            <w:t xml:space="preserve"> </w:t>
          </w:r>
          <w:r w:rsidR="001C708C" w:rsidRPr="001C708C">
            <w:rPr>
              <w:noProof/>
            </w:rPr>
            <w:t>[5]</w:t>
          </w:r>
          <w:r w:rsidR="0028233B" w:rsidRPr="00D52CE2">
            <w:fldChar w:fldCharType="end"/>
          </w:r>
        </w:sdtContent>
      </w:sdt>
    </w:p>
    <w:p w14:paraId="377BA41A" w14:textId="6A6C6B2B" w:rsidR="0028233B" w:rsidRDefault="0028233B" w:rsidP="00D855E3">
      <w:pPr>
        <w:spacing w:line="276" w:lineRule="auto"/>
      </w:pPr>
      <w:r w:rsidRPr="00D52CE2">
        <w:t>Both of these explosives also feature a high brisance, being the ability of an explosive to shatter or crush nearby materials with its shockwave. Ideal for forming the jet of the shaped charge.</w:t>
      </w:r>
    </w:p>
    <w:tbl>
      <w:tblPr>
        <w:tblStyle w:val="TableGrid"/>
        <w:tblW w:w="9350" w:type="dxa"/>
        <w:tblLook w:val="04A0" w:firstRow="1" w:lastRow="0" w:firstColumn="1" w:lastColumn="0" w:noHBand="0" w:noVBand="1"/>
      </w:tblPr>
      <w:tblGrid>
        <w:gridCol w:w="4675"/>
        <w:gridCol w:w="4675"/>
      </w:tblGrid>
      <w:tr w:rsidR="00D52CE2" w14:paraId="3ADBBC5D" w14:textId="77777777" w:rsidTr="00D52CE2">
        <w:tc>
          <w:tcPr>
            <w:tcW w:w="4675" w:type="dxa"/>
          </w:tcPr>
          <w:p w14:paraId="5F2F7F9E" w14:textId="14DA0870" w:rsidR="00D52CE2" w:rsidRDefault="00D52CE2" w:rsidP="00D52CE2">
            <w:pPr>
              <w:jc w:val="center"/>
            </w:pPr>
            <w:r>
              <w:t>Density</w:t>
            </w:r>
          </w:p>
        </w:tc>
        <w:tc>
          <w:tcPr>
            <w:tcW w:w="4675" w:type="dxa"/>
          </w:tcPr>
          <w:p w14:paraId="7E265E3D" w14:textId="6028A865" w:rsidR="00D52CE2" w:rsidRDefault="00D52CE2" w:rsidP="00D52CE2">
            <w:pPr>
              <w:tabs>
                <w:tab w:val="left" w:pos="1263"/>
              </w:tabs>
              <w:jc w:val="center"/>
            </w:pPr>
            <w:r>
              <w:t>1821kg/m^3</w:t>
            </w:r>
          </w:p>
        </w:tc>
      </w:tr>
      <w:tr w:rsidR="00D52CE2" w14:paraId="7C2F4694" w14:textId="77777777" w:rsidTr="00D52CE2">
        <w:tc>
          <w:tcPr>
            <w:tcW w:w="4675" w:type="dxa"/>
          </w:tcPr>
          <w:p w14:paraId="28BDC452" w14:textId="564CC3DE" w:rsidR="00D52CE2" w:rsidRDefault="00D52CE2" w:rsidP="00D52CE2">
            <w:pPr>
              <w:jc w:val="center"/>
            </w:pPr>
            <w:r>
              <w:t>Detonation Velocity</w:t>
            </w:r>
          </w:p>
        </w:tc>
        <w:tc>
          <w:tcPr>
            <w:tcW w:w="4675" w:type="dxa"/>
          </w:tcPr>
          <w:p w14:paraId="1321365D" w14:textId="5A382203" w:rsidR="00D52CE2" w:rsidRDefault="00D52CE2" w:rsidP="00D52CE2">
            <w:pPr>
              <w:tabs>
                <w:tab w:val="left" w:pos="1263"/>
              </w:tabs>
              <w:jc w:val="center"/>
            </w:pPr>
            <w:r>
              <w:t>8.48 km/s</w:t>
            </w:r>
          </w:p>
        </w:tc>
      </w:tr>
      <w:tr w:rsidR="00D52CE2" w14:paraId="1B615E79" w14:textId="77777777" w:rsidTr="00D52CE2">
        <w:tc>
          <w:tcPr>
            <w:tcW w:w="4675" w:type="dxa"/>
          </w:tcPr>
          <w:p w14:paraId="390AD27D" w14:textId="147BFEA3" w:rsidR="00D52CE2" w:rsidRDefault="00D52CE2" w:rsidP="00D52CE2">
            <w:pPr>
              <w:jc w:val="center"/>
            </w:pPr>
            <w:r>
              <w:t>Pressure</w:t>
            </w:r>
          </w:p>
        </w:tc>
        <w:tc>
          <w:tcPr>
            <w:tcW w:w="4675" w:type="dxa"/>
          </w:tcPr>
          <w:p w14:paraId="6F39E70A" w14:textId="7DDC2A41" w:rsidR="00D52CE2" w:rsidRDefault="00D52CE2" w:rsidP="00D52CE2">
            <w:pPr>
              <w:tabs>
                <w:tab w:val="left" w:pos="1263"/>
              </w:tabs>
              <w:jc w:val="center"/>
            </w:pPr>
            <w:r>
              <w:t xml:space="preserve">29.37 </w:t>
            </w:r>
            <w:proofErr w:type="spellStart"/>
            <w:r>
              <w:t>GPa</w:t>
            </w:r>
            <w:proofErr w:type="spellEnd"/>
          </w:p>
        </w:tc>
      </w:tr>
      <w:tr w:rsidR="00D52CE2" w14:paraId="77810C4D" w14:textId="77777777" w:rsidTr="00D52CE2">
        <w:tc>
          <w:tcPr>
            <w:tcW w:w="4675" w:type="dxa"/>
          </w:tcPr>
          <w:p w14:paraId="6782C2AD" w14:textId="247C258D" w:rsidR="00D52CE2" w:rsidRDefault="00A76BEC" w:rsidP="00D52CE2">
            <w:pPr>
              <w:jc w:val="center"/>
            </w:pPr>
            <w:r>
              <w:t>Jones-Wilkins-Lee (A)</w:t>
            </w:r>
          </w:p>
        </w:tc>
        <w:tc>
          <w:tcPr>
            <w:tcW w:w="4675" w:type="dxa"/>
          </w:tcPr>
          <w:p w14:paraId="453BA8F0" w14:textId="1DA4BB83" w:rsidR="00D52CE2" w:rsidRDefault="00A76BEC" w:rsidP="00D52CE2">
            <w:pPr>
              <w:jc w:val="center"/>
            </w:pPr>
            <w:r>
              <w:t>38700000000</w:t>
            </w:r>
          </w:p>
        </w:tc>
      </w:tr>
      <w:tr w:rsidR="00A76BEC" w14:paraId="095F5441" w14:textId="77777777" w:rsidTr="00D52CE2">
        <w:tc>
          <w:tcPr>
            <w:tcW w:w="4675" w:type="dxa"/>
          </w:tcPr>
          <w:p w14:paraId="38EBA08D" w14:textId="5ECCCD43" w:rsidR="00A76BEC" w:rsidRDefault="00A76BEC" w:rsidP="00A76BEC">
            <w:pPr>
              <w:jc w:val="center"/>
            </w:pPr>
            <w:r>
              <w:t>Jones-Wilkins-Lee (B)</w:t>
            </w:r>
          </w:p>
        </w:tc>
        <w:tc>
          <w:tcPr>
            <w:tcW w:w="4675" w:type="dxa"/>
          </w:tcPr>
          <w:p w14:paraId="427B25A0" w14:textId="6624024E" w:rsidR="00A76BEC" w:rsidRDefault="00A76BEC" w:rsidP="00A76BEC">
            <w:pPr>
              <w:jc w:val="center"/>
            </w:pPr>
            <w:r>
              <w:t>37470000000</w:t>
            </w:r>
          </w:p>
        </w:tc>
      </w:tr>
      <w:tr w:rsidR="00A76BEC" w14:paraId="499382A9" w14:textId="77777777" w:rsidTr="00D52CE2">
        <w:tc>
          <w:tcPr>
            <w:tcW w:w="4675" w:type="dxa"/>
          </w:tcPr>
          <w:p w14:paraId="7F4F75C9" w14:textId="3FBE6A51" w:rsidR="00A76BEC" w:rsidRDefault="00A76BEC" w:rsidP="00A76BEC">
            <w:pPr>
              <w:jc w:val="center"/>
            </w:pPr>
            <w:r>
              <w:t>Jones-Wilkins-Lee (omega)</w:t>
            </w:r>
          </w:p>
        </w:tc>
        <w:tc>
          <w:tcPr>
            <w:tcW w:w="4675" w:type="dxa"/>
          </w:tcPr>
          <w:p w14:paraId="26669CA1" w14:textId="0E2CC589" w:rsidR="00A76BEC" w:rsidRDefault="00A76BEC" w:rsidP="00A76BEC">
            <w:pPr>
              <w:jc w:val="center"/>
            </w:pPr>
            <w:r>
              <w:t>0.35</w:t>
            </w:r>
          </w:p>
        </w:tc>
      </w:tr>
      <w:tr w:rsidR="00A76BEC" w14:paraId="2C26394E" w14:textId="77777777" w:rsidTr="00D52CE2">
        <w:tc>
          <w:tcPr>
            <w:tcW w:w="4675" w:type="dxa"/>
          </w:tcPr>
          <w:p w14:paraId="0557FABA" w14:textId="5D7098E1" w:rsidR="00A76BEC" w:rsidRDefault="00A76BEC" w:rsidP="00A76BEC">
            <w:pPr>
              <w:jc w:val="center"/>
            </w:pPr>
            <w:r>
              <w:t>Jones-Wilkins-Lee (R1)</w:t>
            </w:r>
          </w:p>
        </w:tc>
        <w:tc>
          <w:tcPr>
            <w:tcW w:w="4675" w:type="dxa"/>
          </w:tcPr>
          <w:p w14:paraId="1B3A71A3" w14:textId="2CB156E1" w:rsidR="00A76BEC" w:rsidRDefault="00A76BEC" w:rsidP="00A76BEC">
            <w:pPr>
              <w:jc w:val="center"/>
            </w:pPr>
            <w:r>
              <w:t>4.15</w:t>
            </w:r>
          </w:p>
        </w:tc>
      </w:tr>
      <w:tr w:rsidR="00A76BEC" w14:paraId="1B7ACEC1" w14:textId="77777777" w:rsidTr="00D52CE2">
        <w:tc>
          <w:tcPr>
            <w:tcW w:w="4675" w:type="dxa"/>
          </w:tcPr>
          <w:p w14:paraId="7AB5F77C" w14:textId="330FEC04" w:rsidR="00A76BEC" w:rsidRDefault="00A76BEC" w:rsidP="00A76BEC">
            <w:pPr>
              <w:jc w:val="center"/>
            </w:pPr>
            <w:r>
              <w:t>Jones-Wilkins-Lee (R2)</w:t>
            </w:r>
          </w:p>
        </w:tc>
        <w:tc>
          <w:tcPr>
            <w:tcW w:w="4675" w:type="dxa"/>
          </w:tcPr>
          <w:p w14:paraId="31E43966" w14:textId="6C6C6CD8" w:rsidR="00A76BEC" w:rsidRDefault="00A76BEC" w:rsidP="00A76BEC">
            <w:pPr>
              <w:jc w:val="center"/>
            </w:pPr>
            <w:r>
              <w:t>0.9</w:t>
            </w:r>
          </w:p>
        </w:tc>
      </w:tr>
      <w:tr w:rsidR="00A76BEC" w14:paraId="4B3679EC" w14:textId="77777777" w:rsidTr="00D52CE2">
        <w:tc>
          <w:tcPr>
            <w:tcW w:w="4675" w:type="dxa"/>
          </w:tcPr>
          <w:p w14:paraId="3E0716A1" w14:textId="4837F211" w:rsidR="00A76BEC" w:rsidRDefault="00A76BEC" w:rsidP="00A76BEC">
            <w:pPr>
              <w:jc w:val="center"/>
            </w:pPr>
            <w:r>
              <w:t>Jones-Wilkins-Lee (Detonation Energy Density)</w:t>
            </w:r>
          </w:p>
        </w:tc>
        <w:tc>
          <w:tcPr>
            <w:tcW w:w="4675" w:type="dxa"/>
          </w:tcPr>
          <w:p w14:paraId="30FBE96B" w14:textId="3F99EC72" w:rsidR="00A76BEC" w:rsidRDefault="00A76BEC" w:rsidP="00A76BEC">
            <w:pPr>
              <w:jc w:val="center"/>
            </w:pPr>
            <w:r>
              <w:t>3680000</w:t>
            </w:r>
          </w:p>
        </w:tc>
      </w:tr>
      <w:tr w:rsidR="00A76BEC" w14:paraId="57E8819E" w14:textId="77777777" w:rsidTr="00D52CE2">
        <w:tc>
          <w:tcPr>
            <w:tcW w:w="4675" w:type="dxa"/>
          </w:tcPr>
          <w:p w14:paraId="3FE730AB" w14:textId="0233217A" w:rsidR="00A76BEC" w:rsidRDefault="00A76BEC" w:rsidP="00A76BEC">
            <w:pPr>
              <w:jc w:val="center"/>
            </w:pPr>
            <w:r>
              <w:t>Jones-Wilkins-Lee (Pre-detonation Bulk Modulus)</w:t>
            </w:r>
          </w:p>
        </w:tc>
        <w:tc>
          <w:tcPr>
            <w:tcW w:w="4675" w:type="dxa"/>
          </w:tcPr>
          <w:p w14:paraId="2342E218" w14:textId="7E97FC8A" w:rsidR="00A76BEC" w:rsidRDefault="00A76BEC" w:rsidP="00A76BEC">
            <w:pPr>
              <w:jc w:val="center"/>
            </w:pPr>
            <w:r>
              <w:t>1</w:t>
            </w:r>
          </w:p>
        </w:tc>
      </w:tr>
    </w:tbl>
    <w:p w14:paraId="26F71DB6" w14:textId="750F8B6F" w:rsidR="00D52CE2" w:rsidRPr="00D52CE2" w:rsidRDefault="00D52CE2" w:rsidP="00D52CE2">
      <w:pPr>
        <w:pStyle w:val="Caption"/>
        <w:jc w:val="center"/>
      </w:pPr>
      <w:r>
        <w:t>Table</w:t>
      </w:r>
      <w:r w:rsidR="00C50D42">
        <w:t xml:space="preserve"> 2</w:t>
      </w:r>
      <w:r>
        <w:t xml:space="preserve"> - Material Properties for </w:t>
      </w:r>
      <w:proofErr w:type="spellStart"/>
      <w:r>
        <w:t>Octol</w:t>
      </w:r>
      <w:proofErr w:type="spellEnd"/>
      <w:r>
        <w:t xml:space="preserve"> 178/22 </w:t>
      </w:r>
      <w:sdt>
        <w:sdtPr>
          <w:id w:val="1962911014"/>
          <w:citation/>
        </w:sdtPr>
        <w:sdtContent>
          <w:r w:rsidR="00A76BEC">
            <w:fldChar w:fldCharType="begin"/>
          </w:r>
          <w:r w:rsidR="00A76BEC">
            <w:instrText xml:space="preserve"> CITATION Ois24 \l 2057 </w:instrText>
          </w:r>
          <w:r w:rsidR="00A76BEC">
            <w:fldChar w:fldCharType="separate"/>
          </w:r>
          <w:r w:rsidR="001C708C" w:rsidRPr="001C708C">
            <w:rPr>
              <w:noProof/>
            </w:rPr>
            <w:t>[4]</w:t>
          </w:r>
          <w:r w:rsidR="00A76BEC">
            <w:fldChar w:fldCharType="end"/>
          </w:r>
        </w:sdtContent>
      </w:sdt>
      <w:sdt>
        <w:sdtPr>
          <w:id w:val="1238440316"/>
          <w:citation/>
        </w:sdtPr>
        <w:sdtContent>
          <w:r w:rsidR="00A76BEC">
            <w:fldChar w:fldCharType="begin"/>
          </w:r>
          <w:r w:rsidR="00A76BEC">
            <w:instrText xml:space="preserve"> CITATION sci26 \l 2057 </w:instrText>
          </w:r>
          <w:r w:rsidR="00A76BEC">
            <w:fldChar w:fldCharType="separate"/>
          </w:r>
          <w:r w:rsidR="001C708C">
            <w:rPr>
              <w:noProof/>
            </w:rPr>
            <w:t xml:space="preserve"> </w:t>
          </w:r>
          <w:r w:rsidR="001C708C" w:rsidRPr="001C708C">
            <w:rPr>
              <w:noProof/>
            </w:rPr>
            <w:t>[5]</w:t>
          </w:r>
          <w:r w:rsidR="00A76BEC">
            <w:fldChar w:fldCharType="end"/>
          </w:r>
        </w:sdtContent>
      </w:sdt>
      <w:sdt>
        <w:sdtPr>
          <w:id w:val="-833217296"/>
          <w:citation/>
        </w:sdtPr>
        <w:sdtContent>
          <w:r w:rsidR="00CE5527">
            <w:fldChar w:fldCharType="begin"/>
          </w:r>
          <w:r w:rsidR="00CE5527">
            <w:instrText xml:space="preserve"> CITATION Jen14 \l 2057 </w:instrText>
          </w:r>
          <w:r w:rsidR="00CE5527">
            <w:fldChar w:fldCharType="separate"/>
          </w:r>
          <w:r w:rsidR="001C708C">
            <w:rPr>
              <w:noProof/>
            </w:rPr>
            <w:t xml:space="preserve"> </w:t>
          </w:r>
          <w:r w:rsidR="001C708C" w:rsidRPr="001C708C">
            <w:rPr>
              <w:noProof/>
            </w:rPr>
            <w:t>[6]</w:t>
          </w:r>
          <w:r w:rsidR="00CE5527">
            <w:fldChar w:fldCharType="end"/>
          </w:r>
        </w:sdtContent>
      </w:sdt>
    </w:p>
    <w:p w14:paraId="00D0A018" w14:textId="0B010953" w:rsidR="00AF1667" w:rsidRDefault="00D52CE2" w:rsidP="00D855E3">
      <w:pPr>
        <w:spacing w:line="276" w:lineRule="auto"/>
      </w:pPr>
      <w:r>
        <w:t xml:space="preserve">The choice of material for the casing should not affect the performance of the shaped charge tremendously, as the shockwave changing medium and density will reflect the shockwave as intended. </w:t>
      </w:r>
    </w:p>
    <w:p w14:paraId="1D4C5B3A" w14:textId="54D70F8C" w:rsidR="00D52CE2" w:rsidRDefault="00D52CE2" w:rsidP="00D855E3">
      <w:pPr>
        <w:spacing w:line="276" w:lineRule="auto"/>
      </w:pPr>
      <w:r>
        <w:t>Similar to other journals and reports, an aluminium alloy was chosen, in this case AA2024.</w:t>
      </w:r>
    </w:p>
    <w:tbl>
      <w:tblPr>
        <w:tblStyle w:val="TableGrid"/>
        <w:tblW w:w="0" w:type="auto"/>
        <w:tblLook w:val="04A0" w:firstRow="1" w:lastRow="0" w:firstColumn="1" w:lastColumn="0" w:noHBand="0" w:noVBand="1"/>
      </w:tblPr>
      <w:tblGrid>
        <w:gridCol w:w="4675"/>
        <w:gridCol w:w="4675"/>
      </w:tblGrid>
      <w:tr w:rsidR="00D52CE2" w14:paraId="330D15FF" w14:textId="77777777" w:rsidTr="00D52CE2">
        <w:tc>
          <w:tcPr>
            <w:tcW w:w="4675" w:type="dxa"/>
          </w:tcPr>
          <w:p w14:paraId="7E72EC8C" w14:textId="1910334F" w:rsidR="00D52CE2" w:rsidRDefault="00D52CE2" w:rsidP="00D52CE2">
            <w:pPr>
              <w:jc w:val="center"/>
            </w:pPr>
            <w:r>
              <w:t>Density</w:t>
            </w:r>
          </w:p>
        </w:tc>
        <w:tc>
          <w:tcPr>
            <w:tcW w:w="4675" w:type="dxa"/>
          </w:tcPr>
          <w:p w14:paraId="19E9A289" w14:textId="3814BCC8" w:rsidR="00D52CE2" w:rsidRDefault="00D52CE2" w:rsidP="00D52CE2">
            <w:pPr>
              <w:jc w:val="center"/>
            </w:pPr>
            <w:r>
              <w:t>2700kg/m^3</w:t>
            </w:r>
          </w:p>
        </w:tc>
      </w:tr>
      <w:tr w:rsidR="00D52CE2" w14:paraId="25EFFFDC" w14:textId="77777777" w:rsidTr="00D52CE2">
        <w:tc>
          <w:tcPr>
            <w:tcW w:w="4675" w:type="dxa"/>
          </w:tcPr>
          <w:p w14:paraId="1811A245" w14:textId="1C065AF5" w:rsidR="00D52CE2" w:rsidRDefault="00D52CE2" w:rsidP="00D52CE2">
            <w:pPr>
              <w:jc w:val="center"/>
            </w:pPr>
            <w:r>
              <w:t>Youngs Modulus</w:t>
            </w:r>
          </w:p>
        </w:tc>
        <w:tc>
          <w:tcPr>
            <w:tcW w:w="4675" w:type="dxa"/>
          </w:tcPr>
          <w:p w14:paraId="778AE13E" w14:textId="45549D26" w:rsidR="00D52CE2" w:rsidRDefault="00D52CE2" w:rsidP="00D52CE2">
            <w:pPr>
              <w:jc w:val="center"/>
            </w:pPr>
            <w:r>
              <w:t>73</w:t>
            </w:r>
            <w:r w:rsidR="001B6ADA">
              <w:t>000000000</w:t>
            </w:r>
          </w:p>
        </w:tc>
      </w:tr>
      <w:tr w:rsidR="00D52CE2" w14:paraId="3274A0BA" w14:textId="77777777" w:rsidTr="00D52CE2">
        <w:tc>
          <w:tcPr>
            <w:tcW w:w="4675" w:type="dxa"/>
          </w:tcPr>
          <w:p w14:paraId="033769FA" w14:textId="5E2F99C7" w:rsidR="00D52CE2" w:rsidRDefault="001B6ADA" w:rsidP="00D52CE2">
            <w:pPr>
              <w:jc w:val="center"/>
            </w:pPr>
            <w:r>
              <w:t>Poisson’s Ratio (v)</w:t>
            </w:r>
          </w:p>
        </w:tc>
        <w:tc>
          <w:tcPr>
            <w:tcW w:w="4675" w:type="dxa"/>
          </w:tcPr>
          <w:p w14:paraId="7FE94122" w14:textId="24DE7D15" w:rsidR="00D52CE2" w:rsidRDefault="001B6ADA" w:rsidP="00D52CE2">
            <w:pPr>
              <w:jc w:val="center"/>
            </w:pPr>
            <w:r>
              <w:t>0.33</w:t>
            </w:r>
          </w:p>
        </w:tc>
      </w:tr>
      <w:tr w:rsidR="001B6ADA" w14:paraId="75E79B6F" w14:textId="77777777" w:rsidTr="00D52CE2">
        <w:tc>
          <w:tcPr>
            <w:tcW w:w="4675" w:type="dxa"/>
          </w:tcPr>
          <w:p w14:paraId="3F46D537" w14:textId="60A490FE" w:rsidR="001B6ADA" w:rsidRDefault="001B6ADA" w:rsidP="001B6ADA">
            <w:pPr>
              <w:jc w:val="center"/>
            </w:pPr>
            <w:r>
              <w:t>Melting Point (Kelvin)</w:t>
            </w:r>
          </w:p>
        </w:tc>
        <w:tc>
          <w:tcPr>
            <w:tcW w:w="4675" w:type="dxa"/>
          </w:tcPr>
          <w:p w14:paraId="1B6E6A10" w14:textId="2AC2DAAF" w:rsidR="001B6ADA" w:rsidRDefault="001B6ADA" w:rsidP="001B6ADA">
            <w:pPr>
              <w:jc w:val="center"/>
            </w:pPr>
            <w:r>
              <w:t>794.15</w:t>
            </w:r>
            <w:r w:rsidRPr="00664310">
              <w:t>°K</w:t>
            </w:r>
          </w:p>
        </w:tc>
      </w:tr>
      <w:tr w:rsidR="001B6ADA" w14:paraId="119BB474" w14:textId="77777777" w:rsidTr="00D52CE2">
        <w:tc>
          <w:tcPr>
            <w:tcW w:w="4675" w:type="dxa"/>
          </w:tcPr>
          <w:p w14:paraId="5142F74C" w14:textId="245B5337" w:rsidR="001B6ADA" w:rsidRDefault="001B6ADA" w:rsidP="001B6ADA">
            <w:pPr>
              <w:jc w:val="center"/>
            </w:pPr>
            <w:r>
              <w:t>Johnson Cook Plastic (A)</w:t>
            </w:r>
          </w:p>
        </w:tc>
        <w:tc>
          <w:tcPr>
            <w:tcW w:w="4675" w:type="dxa"/>
          </w:tcPr>
          <w:p w14:paraId="1115EFC3" w14:textId="72BF57BE" w:rsidR="001B6ADA" w:rsidRDefault="001B6ADA" w:rsidP="001B6ADA">
            <w:pPr>
              <w:jc w:val="center"/>
            </w:pPr>
            <w:r>
              <w:t>352000000</w:t>
            </w:r>
          </w:p>
        </w:tc>
      </w:tr>
      <w:tr w:rsidR="001B6ADA" w14:paraId="7938D2C7" w14:textId="77777777" w:rsidTr="00D52CE2">
        <w:tc>
          <w:tcPr>
            <w:tcW w:w="4675" w:type="dxa"/>
          </w:tcPr>
          <w:p w14:paraId="1D668ADA" w14:textId="5E9430E2" w:rsidR="001B6ADA" w:rsidRDefault="001B6ADA" w:rsidP="001B6ADA">
            <w:pPr>
              <w:jc w:val="center"/>
            </w:pPr>
            <w:r>
              <w:t>Johnson Cook Plastic (B)</w:t>
            </w:r>
          </w:p>
        </w:tc>
        <w:tc>
          <w:tcPr>
            <w:tcW w:w="4675" w:type="dxa"/>
          </w:tcPr>
          <w:p w14:paraId="01E99654" w14:textId="10652414" w:rsidR="001B6ADA" w:rsidRDefault="001B6ADA" w:rsidP="001B6ADA">
            <w:pPr>
              <w:jc w:val="center"/>
            </w:pPr>
            <w:r>
              <w:t>440000000</w:t>
            </w:r>
          </w:p>
        </w:tc>
      </w:tr>
      <w:tr w:rsidR="001B6ADA" w14:paraId="27B3108A" w14:textId="77777777" w:rsidTr="00D52CE2">
        <w:tc>
          <w:tcPr>
            <w:tcW w:w="4675" w:type="dxa"/>
          </w:tcPr>
          <w:p w14:paraId="31D1DC06" w14:textId="76242803" w:rsidR="001B6ADA" w:rsidRDefault="001B6ADA" w:rsidP="001B6ADA">
            <w:pPr>
              <w:jc w:val="center"/>
            </w:pPr>
            <w:r>
              <w:t>Johnson Cook Plastic (n)</w:t>
            </w:r>
          </w:p>
        </w:tc>
        <w:tc>
          <w:tcPr>
            <w:tcW w:w="4675" w:type="dxa"/>
          </w:tcPr>
          <w:p w14:paraId="5AF297B6" w14:textId="70DDC476" w:rsidR="001B6ADA" w:rsidRDefault="001B6ADA" w:rsidP="001B6ADA">
            <w:pPr>
              <w:jc w:val="center"/>
            </w:pPr>
            <w:r>
              <w:t>0.42</w:t>
            </w:r>
          </w:p>
        </w:tc>
      </w:tr>
      <w:tr w:rsidR="001B6ADA" w14:paraId="3F55267C" w14:textId="77777777" w:rsidTr="00D52CE2">
        <w:tc>
          <w:tcPr>
            <w:tcW w:w="4675" w:type="dxa"/>
          </w:tcPr>
          <w:p w14:paraId="0CD8A687" w14:textId="39CA4010" w:rsidR="001B6ADA" w:rsidRDefault="001B6ADA" w:rsidP="001B6ADA">
            <w:pPr>
              <w:jc w:val="center"/>
            </w:pPr>
            <w:r>
              <w:t>Johnson Cook Plastic (M)</w:t>
            </w:r>
          </w:p>
        </w:tc>
        <w:tc>
          <w:tcPr>
            <w:tcW w:w="4675" w:type="dxa"/>
          </w:tcPr>
          <w:p w14:paraId="6E79523F" w14:textId="588B8B21" w:rsidR="001B6ADA" w:rsidRDefault="001B6ADA" w:rsidP="001B6ADA">
            <w:pPr>
              <w:keepNext/>
              <w:jc w:val="center"/>
            </w:pPr>
            <w:r>
              <w:t>1</w:t>
            </w:r>
          </w:p>
        </w:tc>
      </w:tr>
    </w:tbl>
    <w:p w14:paraId="571645EE" w14:textId="5C988BC2" w:rsidR="00AF1667" w:rsidRDefault="001B6ADA" w:rsidP="001B6ADA">
      <w:pPr>
        <w:pStyle w:val="Caption"/>
        <w:jc w:val="center"/>
      </w:pPr>
      <w:r>
        <w:t xml:space="preserve">Table </w:t>
      </w:r>
      <w:r>
        <w:fldChar w:fldCharType="begin"/>
      </w:r>
      <w:r>
        <w:instrText xml:space="preserve"> SEQ Table \* ARABIC </w:instrText>
      </w:r>
      <w:r>
        <w:fldChar w:fldCharType="separate"/>
      </w:r>
      <w:r w:rsidR="00B92D86">
        <w:rPr>
          <w:noProof/>
        </w:rPr>
        <w:t>8</w:t>
      </w:r>
      <w:r>
        <w:fldChar w:fldCharType="end"/>
      </w:r>
      <w:r>
        <w:t xml:space="preserve"> - Material Properties for AA2024 </w:t>
      </w:r>
      <w:sdt>
        <w:sdtPr>
          <w:id w:val="2143847086"/>
          <w:citation/>
        </w:sdtPr>
        <w:sdtContent>
          <w:r w:rsidR="00D621C1">
            <w:fldChar w:fldCharType="begin"/>
          </w:r>
          <w:r w:rsidR="00D621C1">
            <w:instrText xml:space="preserve"> CITATION Jen14 \l 2057 </w:instrText>
          </w:r>
          <w:r w:rsidR="00D621C1">
            <w:fldChar w:fldCharType="separate"/>
          </w:r>
          <w:r w:rsidR="001C708C" w:rsidRPr="001C708C">
            <w:rPr>
              <w:noProof/>
            </w:rPr>
            <w:t>[6]</w:t>
          </w:r>
          <w:r w:rsidR="00D621C1">
            <w:fldChar w:fldCharType="end"/>
          </w:r>
        </w:sdtContent>
      </w:sdt>
    </w:p>
    <w:p w14:paraId="56BE0123" w14:textId="77777777" w:rsidR="00AF1667" w:rsidRPr="00AF1667" w:rsidRDefault="00AF1667" w:rsidP="00AF1667"/>
    <w:p w14:paraId="7287CA2E" w14:textId="4A0BF05F" w:rsidR="66A95142" w:rsidRDefault="001F48BA" w:rsidP="004E1235">
      <w:pPr>
        <w:pStyle w:val="Heading2"/>
      </w:pPr>
      <w:bookmarkStart w:id="17" w:name="_Toc218598291"/>
      <w:r>
        <w:lastRenderedPageBreak/>
        <w:t xml:space="preserve">5.0 </w:t>
      </w:r>
      <w:r w:rsidR="66A95142" w:rsidRPr="00EB00F6">
        <w:t>ABAQUS</w:t>
      </w:r>
      <w:r w:rsidR="00881E52">
        <w:t xml:space="preserve"> Simulation Software</w:t>
      </w:r>
      <w:bookmarkEnd w:id="17"/>
    </w:p>
    <w:p w14:paraId="51869873" w14:textId="55270A3A" w:rsidR="00881E52" w:rsidRDefault="00881E52" w:rsidP="00D855E3">
      <w:pPr>
        <w:spacing w:line="276" w:lineRule="auto"/>
      </w:pPr>
      <w:r>
        <w:tab/>
      </w:r>
      <w:r w:rsidR="006D0E8A">
        <w:t>The solver used for this report was the student version of Dassault’s ABAQUS software</w:t>
      </w:r>
      <w:r w:rsidR="004356D1">
        <w:t xml:space="preserve">, these simulation software packages are excellent for quickly calculating and visualising the loading of models. These </w:t>
      </w:r>
      <w:r w:rsidR="007052D3">
        <w:t>software’s</w:t>
      </w:r>
      <w:r w:rsidR="004356D1">
        <w:t xml:space="preserve"> do have limitations however, high strain rate simulations, such as those </w:t>
      </w:r>
      <w:r w:rsidR="007052D3">
        <w:t xml:space="preserve">required </w:t>
      </w:r>
      <w:r w:rsidR="004356D1">
        <w:t xml:space="preserve">for </w:t>
      </w:r>
      <w:r w:rsidR="007052D3">
        <w:t xml:space="preserve">this report, </w:t>
      </w:r>
      <w:r w:rsidR="004356D1">
        <w:t xml:space="preserve">simulating shaped charge explosions and deformations </w:t>
      </w:r>
      <w:r w:rsidR="002F570C">
        <w:t>are less reliable and may prove prone to crashing or failing to solve.</w:t>
      </w:r>
    </w:p>
    <w:p w14:paraId="3EDCB4E3" w14:textId="77777777" w:rsidR="002F570C" w:rsidRDefault="002F570C" w:rsidP="00D855E3">
      <w:pPr>
        <w:spacing w:line="276" w:lineRule="auto"/>
      </w:pPr>
      <w:r>
        <w:t xml:space="preserve">For the solver to understand the shape of the models, meshing is required, this is where the model is broken down into thousands of tiny elements that all touch and affect each other. </w:t>
      </w:r>
    </w:p>
    <w:p w14:paraId="669CDCF2" w14:textId="4A1C9CCF" w:rsidR="002F570C" w:rsidRDefault="002F570C" w:rsidP="00D855E3">
      <w:pPr>
        <w:spacing w:line="276" w:lineRule="auto"/>
      </w:pPr>
      <w:r>
        <w:t>A fine mesh allows materials to move in a more fluid manner, particularly under higher strain environments. However, an inherent limitation is that the student version caps the model size and the number of elements that can be assigned to only a few hundred thousand. Resulting in course meshes where materials react rigidly, and integration issues occur where large elements interact with several smaller elements.</w:t>
      </w:r>
    </w:p>
    <w:p w14:paraId="6994CEA6" w14:textId="46B88C50" w:rsidR="00881E52" w:rsidRDefault="002F570C" w:rsidP="00D855E3">
      <w:pPr>
        <w:spacing w:line="276" w:lineRule="auto"/>
      </w:pPr>
      <w:r>
        <w:t>To mitigate this for the two-dimensional models, only one half of the shaped charge will be modelled and meshed, ABAQUS features a mirror option in the boundary conditions and visualisation modes, to artificially create a full planar simulation.</w:t>
      </w:r>
    </w:p>
    <w:p w14:paraId="30EBAE1B" w14:textId="72CA2E20" w:rsidR="002F570C" w:rsidRDefault="002F570C" w:rsidP="00D855E3">
      <w:pPr>
        <w:spacing w:line="276" w:lineRule="auto"/>
      </w:pPr>
      <w:r>
        <w:t>For the three-dimensional model, only 180</w:t>
      </w:r>
      <w:r w:rsidR="00C67378" w:rsidRPr="00664310">
        <w:t>°</w:t>
      </w:r>
      <w:r>
        <w:t xml:space="preserve"> of the con</w:t>
      </w:r>
      <w:r w:rsidR="00273E9C">
        <w:t>ical</w:t>
      </w:r>
      <w:r>
        <w:t xml:space="preserve"> </w:t>
      </w:r>
      <w:r w:rsidR="00273E9C">
        <w:t>shape</w:t>
      </w:r>
      <w:r>
        <w:t xml:space="preserve"> will be modelled for the above reason, however due to the revolve to achieve the </w:t>
      </w:r>
      <w:r w:rsidR="00273E9C">
        <w:t>three-dimensional shape, the cap for the number of elements will be reached quickly, and the resulting simulation will feature a comparatively course mesh, limiting accuracy.</w:t>
      </w:r>
    </w:p>
    <w:p w14:paraId="51587E15" w14:textId="685C14EF" w:rsidR="003017A9" w:rsidRDefault="003017A9" w:rsidP="00D855E3">
      <w:pPr>
        <w:spacing w:line="276" w:lineRule="auto"/>
      </w:pPr>
      <w:r>
        <w:t>Other limitations are inherent to simulations including the ones for this report, this simulation is modelled in a vacuum, and no resistance is present as the jet passes through the medium of the vacuum.</w:t>
      </w:r>
    </w:p>
    <w:p w14:paraId="2F9C163A" w14:textId="78146203" w:rsidR="003017A9" w:rsidRDefault="003017A9" w:rsidP="00D855E3">
      <w:pPr>
        <w:spacing w:line="276" w:lineRule="auto"/>
      </w:pPr>
      <w:r>
        <w:t xml:space="preserve">A counter to the limitations on the meshing elements is adaptive or gradient </w:t>
      </w:r>
      <w:r w:rsidR="00030616">
        <w:t>meshing, though these take additional computing power and additional time to simulate or may simply fail to work for a given model. Unfortunately for the simulations for this report, either these counters were not applied or failed to do so when applied.</w:t>
      </w:r>
    </w:p>
    <w:p w14:paraId="41010BF2" w14:textId="26A8EFD2" w:rsidR="00030616" w:rsidRDefault="00030616" w:rsidP="00D855E3">
      <w:pPr>
        <w:spacing w:line="276" w:lineRule="auto"/>
      </w:pPr>
      <w:r>
        <w:t>One counter that was applied for this assignment is the move from dependant to independent meshes of each of the individual components of the shaped charge.</w:t>
      </w:r>
    </w:p>
    <w:p w14:paraId="3A052414" w14:textId="235D7587" w:rsidR="00030616" w:rsidRDefault="00030616" w:rsidP="00D855E3">
      <w:pPr>
        <w:spacing w:line="276" w:lineRule="auto"/>
      </w:pPr>
      <w:r>
        <w:t>The liner will be meshed to the finest extent as the high explosive fill and the casing’s results are not essential to the resultant simulation.</w:t>
      </w:r>
    </w:p>
    <w:p w14:paraId="7AB9B48B" w14:textId="3E3C3362" w:rsidR="00346ED9" w:rsidRPr="00346ED9" w:rsidRDefault="00917AB2" w:rsidP="00D855E3">
      <w:pPr>
        <w:spacing w:line="276" w:lineRule="auto"/>
      </w:pPr>
      <w:r>
        <w:lastRenderedPageBreak/>
        <w:t xml:space="preserve">Using Young’s and Shear Modulus also starts to show limitations when the strain rates expressed in the model start climbing. Using </w:t>
      </w:r>
      <w:r w:rsidR="00346ED9" w:rsidRPr="00346ED9">
        <w:rPr>
          <w:rFonts w:cs="Arial"/>
          <w:color w:val="202122"/>
          <w:shd w:val="clear" w:color="auto" w:fill="FFFFFF"/>
        </w:rPr>
        <w:t>Mie–</w:t>
      </w:r>
      <w:proofErr w:type="spellStart"/>
      <w:r w:rsidR="00346ED9" w:rsidRPr="00346ED9">
        <w:rPr>
          <w:rFonts w:cs="Arial"/>
          <w:color w:val="202122"/>
          <w:shd w:val="clear" w:color="auto" w:fill="FFFFFF"/>
        </w:rPr>
        <w:t>Grüneisen</w:t>
      </w:r>
      <w:r>
        <w:rPr>
          <w:rFonts w:cs="Arial"/>
          <w:color w:val="202122"/>
          <w:shd w:val="clear" w:color="auto" w:fill="FFFFFF"/>
        </w:rPr>
        <w:t>’s</w:t>
      </w:r>
      <w:proofErr w:type="spellEnd"/>
      <w:r>
        <w:rPr>
          <w:rFonts w:cs="Arial"/>
          <w:color w:val="202122"/>
          <w:shd w:val="clear" w:color="auto" w:fill="FFFFFF"/>
        </w:rPr>
        <w:t xml:space="preserve"> Equation of State becomes increasingly reliable in higher strain rate environments though accurate, reliable sourced values are more difficult to obtain than Shear Modulus or Young’s Modulus.</w:t>
      </w:r>
    </w:p>
    <w:p w14:paraId="1B0FBC14" w14:textId="77777777" w:rsidR="004210F2" w:rsidRPr="004210F2" w:rsidRDefault="004210F2" w:rsidP="004210F2"/>
    <w:p w14:paraId="272C72EC" w14:textId="42B7FC8B" w:rsidR="3769A353" w:rsidRDefault="00C24E1F" w:rsidP="6CD500C2">
      <w:pPr>
        <w:pStyle w:val="Heading3"/>
      </w:pPr>
      <w:bookmarkStart w:id="18" w:name="_Toc218598292"/>
      <w:r>
        <w:t xml:space="preserve">5.1 </w:t>
      </w:r>
      <w:r w:rsidR="3769A353" w:rsidRPr="00EB00F6">
        <w:t>Sketching</w:t>
      </w:r>
      <w:r>
        <w:t>, Meshing, Constraints of the Conical Design Shaped Charge</w:t>
      </w:r>
      <w:bookmarkEnd w:id="18"/>
    </w:p>
    <w:p w14:paraId="587D7381" w14:textId="1B1BBCB3" w:rsidR="00AF1667" w:rsidRDefault="00AF1667" w:rsidP="00D855E3">
      <w:pPr>
        <w:spacing w:line="276" w:lineRule="auto"/>
      </w:pPr>
      <w:r>
        <w:tab/>
        <w:t xml:space="preserve">The first design was the standard conical design shaped charge, </w:t>
      </w:r>
      <w:r w:rsidR="00AF7A2F">
        <w:t>featuring a straight walled case, and a retaining mechanism at the bottom to prevent the liner from being ejected from the casing.</w:t>
      </w:r>
    </w:p>
    <w:p w14:paraId="0DB49DF0" w14:textId="77777777" w:rsidR="00AF7A2F" w:rsidRDefault="00AF7A2F" w:rsidP="00AF7A2F">
      <w:pPr>
        <w:keepNext/>
        <w:jc w:val="center"/>
      </w:pPr>
      <w:r>
        <w:rPr>
          <w:noProof/>
        </w:rPr>
        <w:drawing>
          <wp:inline distT="0" distB="0" distL="0" distR="0" wp14:anchorId="76D6BC44" wp14:editId="7003FFF7">
            <wp:extent cx="1039995" cy="1989117"/>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4855" t="21474" r="34563" b="1605"/>
                    <a:stretch>
                      <a:fillRect/>
                    </a:stretch>
                  </pic:blipFill>
                  <pic:spPr bwMode="auto">
                    <a:xfrm>
                      <a:off x="0" y="0"/>
                      <a:ext cx="1042223" cy="1993378"/>
                    </a:xfrm>
                    <a:prstGeom prst="rect">
                      <a:avLst/>
                    </a:prstGeom>
                    <a:ln>
                      <a:noFill/>
                    </a:ln>
                    <a:extLst>
                      <a:ext uri="{53640926-AAD7-44D8-BBD7-CCE9431645EC}">
                        <a14:shadowObscured xmlns:a14="http://schemas.microsoft.com/office/drawing/2010/main"/>
                      </a:ext>
                    </a:extLst>
                  </pic:spPr>
                </pic:pic>
              </a:graphicData>
            </a:graphic>
          </wp:inline>
        </w:drawing>
      </w:r>
    </w:p>
    <w:p w14:paraId="60DAC387" w14:textId="0391832F" w:rsidR="00AF7A2F" w:rsidRDefault="00AF7A2F" w:rsidP="00AF7A2F">
      <w:pPr>
        <w:pStyle w:val="Caption"/>
        <w:jc w:val="center"/>
      </w:pPr>
      <w:r>
        <w:t xml:space="preserve">Figure </w:t>
      </w:r>
      <w:r>
        <w:fldChar w:fldCharType="begin"/>
      </w:r>
      <w:r>
        <w:instrText xml:space="preserve"> SEQ Figure \* ARABIC </w:instrText>
      </w:r>
      <w:r>
        <w:fldChar w:fldCharType="separate"/>
      </w:r>
      <w:r w:rsidR="00BB327B">
        <w:rPr>
          <w:noProof/>
        </w:rPr>
        <w:t>9</w:t>
      </w:r>
      <w:r>
        <w:fldChar w:fldCharType="end"/>
      </w:r>
      <w:r>
        <w:t xml:space="preserve"> - Meshed conical shaped liner.</w:t>
      </w:r>
    </w:p>
    <w:p w14:paraId="2ECCCA29" w14:textId="5D22DE9C" w:rsidR="00AF7A2F" w:rsidRDefault="00AF7A2F" w:rsidP="00D855E3">
      <w:pPr>
        <w:spacing w:line="276" w:lineRule="auto"/>
      </w:pPr>
      <w:r>
        <w:t>As mentioned in Section 5, mesh density can affect results, and computational time, each node of the mesh requires calculating by the computational resources available. As a result of such, an infinitely small mesh is plausible to assign, if the limitations of the student version of the solver would not bar this act. Though to calculate each step of the solver would take an increasing amount of time, proportional to the coarseness of the mesh. And at a certain point, error stacking of minute miscalculations from one node to its neighbours will prevail causing issues, that are not true to life.</w:t>
      </w:r>
    </w:p>
    <w:p w14:paraId="4C5CE521" w14:textId="1DEA2182" w:rsidR="00AF7A2F" w:rsidRDefault="00AF7A2F" w:rsidP="00D855E3">
      <w:pPr>
        <w:spacing w:line="276" w:lineRule="auto"/>
      </w:pPr>
      <w:r>
        <w:t xml:space="preserve">As with this simulation and its kin, interactions and limitations have been defined before the solver can be ran, the different bodies of the solver will not recognise or interact with one another, if full body collision is not assigned. The </w:t>
      </w:r>
      <w:r w:rsidR="00C24E1F">
        <w:t>constraint</w:t>
      </w:r>
      <w:r>
        <w:t xml:space="preserve"> assigned to this simulation is a mirror </w:t>
      </w:r>
      <w:r w:rsidR="00F345B6">
        <w:t xml:space="preserve">across the central axis of the model, in this case the x axis, this </w:t>
      </w:r>
      <w:r w:rsidR="00C24E1F">
        <w:t>constraint</w:t>
      </w:r>
      <w:r w:rsidR="00F345B6">
        <w:t xml:space="preserve"> meets any elemental node that encounter the limitation with an equal and opposite force. This is done to keep the simulation acting in an intended manner because of the half model created to skirt the cap on elemental nodes allocated to the student version of ABAQUS.</w:t>
      </w:r>
    </w:p>
    <w:p w14:paraId="40181FB8" w14:textId="2835B83A" w:rsidR="00F345B6" w:rsidRDefault="00AE049E" w:rsidP="00F345B6">
      <w:pPr>
        <w:pStyle w:val="Heading3"/>
      </w:pPr>
      <w:bookmarkStart w:id="19" w:name="_Toc218598293"/>
      <w:r>
        <w:lastRenderedPageBreak/>
        <w:t xml:space="preserve">5.2 </w:t>
      </w:r>
      <w:r w:rsidR="00F345B6">
        <w:t>Results of the Conical Shaped Charge Two-Dimensional Simulation</w:t>
      </w:r>
      <w:bookmarkEnd w:id="19"/>
    </w:p>
    <w:p w14:paraId="43AB4845" w14:textId="77777777" w:rsidR="00F345B6" w:rsidRDefault="00F345B6" w:rsidP="00F345B6">
      <w:pPr>
        <w:keepNext/>
        <w:jc w:val="center"/>
      </w:pPr>
      <w:r>
        <w:rPr>
          <w:noProof/>
        </w:rPr>
        <w:drawing>
          <wp:inline distT="0" distB="0" distL="0" distR="0" wp14:anchorId="4436A806" wp14:editId="1A9637DE">
            <wp:extent cx="1214323" cy="2384755"/>
            <wp:effectExtent l="0" t="0" r="508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46" t="20404" r="34519" b="1323"/>
                    <a:stretch>
                      <a:fillRect/>
                    </a:stretch>
                  </pic:blipFill>
                  <pic:spPr bwMode="auto">
                    <a:xfrm>
                      <a:off x="0" y="0"/>
                      <a:ext cx="1214577" cy="2385255"/>
                    </a:xfrm>
                    <a:prstGeom prst="rect">
                      <a:avLst/>
                    </a:prstGeom>
                    <a:ln>
                      <a:noFill/>
                    </a:ln>
                    <a:extLst>
                      <a:ext uri="{53640926-AAD7-44D8-BBD7-CCE9431645EC}">
                        <a14:shadowObscured xmlns:a14="http://schemas.microsoft.com/office/drawing/2010/main"/>
                      </a:ext>
                    </a:extLst>
                  </pic:spPr>
                </pic:pic>
              </a:graphicData>
            </a:graphic>
          </wp:inline>
        </w:drawing>
      </w:r>
    </w:p>
    <w:p w14:paraId="5147D9A0" w14:textId="27BF533C"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10</w:t>
      </w:r>
      <w:r>
        <w:fldChar w:fldCharType="end"/>
      </w:r>
      <w:r>
        <w:t xml:space="preserve"> - The detonation wave, occurring from the top centre of the charge travels with ease through the HE </w:t>
      </w:r>
      <w:proofErr w:type="gramStart"/>
      <w:r>
        <w:t>fill</w:t>
      </w:r>
      <w:proofErr w:type="gramEnd"/>
      <w:r>
        <w:t>, but encounters issue with the change in medium to the casing, and its courser mesh.</w:t>
      </w:r>
    </w:p>
    <w:p w14:paraId="2F21BDB7" w14:textId="77777777" w:rsidR="00F345B6" w:rsidRDefault="00F345B6" w:rsidP="00F345B6">
      <w:pPr>
        <w:keepNext/>
        <w:jc w:val="center"/>
      </w:pPr>
      <w:r>
        <w:rPr>
          <w:noProof/>
        </w:rPr>
        <w:drawing>
          <wp:inline distT="0" distB="0" distL="0" distR="0" wp14:anchorId="5738CC76" wp14:editId="5985A831">
            <wp:extent cx="1185062" cy="2435962"/>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15" t="17752" r="34644" b="2349"/>
                    <a:stretch>
                      <a:fillRect/>
                    </a:stretch>
                  </pic:blipFill>
                  <pic:spPr bwMode="auto">
                    <a:xfrm>
                      <a:off x="0" y="0"/>
                      <a:ext cx="1185218" cy="2436283"/>
                    </a:xfrm>
                    <a:prstGeom prst="rect">
                      <a:avLst/>
                    </a:prstGeom>
                    <a:ln>
                      <a:noFill/>
                    </a:ln>
                    <a:extLst>
                      <a:ext uri="{53640926-AAD7-44D8-BBD7-CCE9431645EC}">
                        <a14:shadowObscured xmlns:a14="http://schemas.microsoft.com/office/drawing/2010/main"/>
                      </a:ext>
                    </a:extLst>
                  </pic:spPr>
                </pic:pic>
              </a:graphicData>
            </a:graphic>
          </wp:inline>
        </w:drawing>
      </w:r>
    </w:p>
    <w:p w14:paraId="5B10EDE6" w14:textId="29A535D1"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11</w:t>
      </w:r>
      <w:r>
        <w:fldChar w:fldCharType="end"/>
      </w:r>
      <w:r>
        <w:t xml:space="preserve"> - The blast wave is propagating downwards inside the charge, the high-pressure area, highlighted in the red, and orange colours, is the shockwave of the detonating explosive.</w:t>
      </w:r>
    </w:p>
    <w:p w14:paraId="12AF28A7" w14:textId="77777777" w:rsidR="00F345B6" w:rsidRDefault="00F345B6" w:rsidP="00F345B6">
      <w:pPr>
        <w:jc w:val="center"/>
        <w:rPr>
          <w:noProof/>
        </w:rPr>
      </w:pPr>
    </w:p>
    <w:p w14:paraId="7734E89E" w14:textId="77777777" w:rsidR="00F345B6" w:rsidRDefault="00F345B6" w:rsidP="00F345B6">
      <w:pPr>
        <w:keepNext/>
        <w:jc w:val="center"/>
      </w:pPr>
      <w:r>
        <w:rPr>
          <w:noProof/>
        </w:rPr>
        <w:lastRenderedPageBreak/>
        <w:drawing>
          <wp:inline distT="0" distB="0" distL="0" distR="0" wp14:anchorId="1CCEB2F9" wp14:editId="1485D345">
            <wp:extent cx="1214323" cy="2573132"/>
            <wp:effectExtent l="0" t="0" r="508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5416" t="13253" r="34136" b="1923"/>
                    <a:stretch>
                      <a:fillRect/>
                    </a:stretch>
                  </pic:blipFill>
                  <pic:spPr bwMode="auto">
                    <a:xfrm>
                      <a:off x="0" y="0"/>
                      <a:ext cx="1215315" cy="2575235"/>
                    </a:xfrm>
                    <a:prstGeom prst="rect">
                      <a:avLst/>
                    </a:prstGeom>
                    <a:ln>
                      <a:noFill/>
                    </a:ln>
                    <a:extLst>
                      <a:ext uri="{53640926-AAD7-44D8-BBD7-CCE9431645EC}">
                        <a14:shadowObscured xmlns:a14="http://schemas.microsoft.com/office/drawing/2010/main"/>
                      </a:ext>
                    </a:extLst>
                  </pic:spPr>
                </pic:pic>
              </a:graphicData>
            </a:graphic>
          </wp:inline>
        </w:drawing>
      </w:r>
    </w:p>
    <w:p w14:paraId="13A34C4E" w14:textId="3F123C34"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12</w:t>
      </w:r>
      <w:r>
        <w:fldChar w:fldCharType="end"/>
      </w:r>
      <w:r>
        <w:t xml:space="preserve"> - The shockwave has now encountered the peak of the conical liner, and the sides of the shockwave are being reflected towards the centre of the charge after encountering the casing. Some ABAQUS error artificing can be seen in the lower regions of the casing.</w:t>
      </w:r>
    </w:p>
    <w:p w14:paraId="06B5F167" w14:textId="77777777" w:rsidR="0038038B" w:rsidRDefault="0038038B" w:rsidP="0038038B">
      <w:pPr>
        <w:keepNext/>
        <w:jc w:val="center"/>
      </w:pPr>
      <w:r>
        <w:rPr>
          <w:noProof/>
        </w:rPr>
        <w:drawing>
          <wp:inline distT="0" distB="0" distL="0" distR="0" wp14:anchorId="78F640EA" wp14:editId="07A1E8BB">
            <wp:extent cx="1631290" cy="3048933"/>
            <wp:effectExtent l="0" t="0" r="7620" b="0"/>
            <wp:docPr id="52" name="Picture 52" descr="A blue and green k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ue and green kite&#10;&#10;Description automatically generated"/>
                    <pic:cNvPicPr/>
                  </pic:nvPicPr>
                  <pic:blipFill rotWithShape="1">
                    <a:blip r:embed="rId20"/>
                    <a:srcRect l="45785" r="26766"/>
                    <a:stretch>
                      <a:fillRect/>
                    </a:stretch>
                  </pic:blipFill>
                  <pic:spPr bwMode="auto">
                    <a:xfrm>
                      <a:off x="0" y="0"/>
                      <a:ext cx="1631470" cy="3049270"/>
                    </a:xfrm>
                    <a:prstGeom prst="rect">
                      <a:avLst/>
                    </a:prstGeom>
                    <a:ln>
                      <a:noFill/>
                    </a:ln>
                    <a:extLst>
                      <a:ext uri="{53640926-AAD7-44D8-BBD7-CCE9431645EC}">
                        <a14:shadowObscured xmlns:a14="http://schemas.microsoft.com/office/drawing/2010/main"/>
                      </a:ext>
                    </a:extLst>
                  </pic:spPr>
                </pic:pic>
              </a:graphicData>
            </a:graphic>
          </wp:inline>
        </w:drawing>
      </w:r>
    </w:p>
    <w:p w14:paraId="59226476" w14:textId="5DDA2FBB" w:rsidR="0038038B" w:rsidRDefault="0038038B" w:rsidP="0038038B">
      <w:pPr>
        <w:pStyle w:val="Caption"/>
        <w:jc w:val="center"/>
      </w:pPr>
      <w:r>
        <w:t xml:space="preserve">Figure </w:t>
      </w:r>
      <w:r>
        <w:fldChar w:fldCharType="begin"/>
      </w:r>
      <w:r>
        <w:instrText xml:space="preserve"> SEQ Figure \* ARABIC </w:instrText>
      </w:r>
      <w:r>
        <w:fldChar w:fldCharType="separate"/>
      </w:r>
      <w:r w:rsidR="00BB327B">
        <w:rPr>
          <w:noProof/>
        </w:rPr>
        <w:t>13</w:t>
      </w:r>
      <w:r>
        <w:fldChar w:fldCharType="end"/>
      </w:r>
      <w:r>
        <w:t xml:space="preserve"> - The Jet has formed from the conical liner, and more reflections can be seen after they have reflected off of the casing.</w:t>
      </w:r>
    </w:p>
    <w:p w14:paraId="5C2F8D59" w14:textId="5ADCF202" w:rsidR="00430A9E" w:rsidRDefault="00430A9E" w:rsidP="00D855E3">
      <w:pPr>
        <w:spacing w:line="276" w:lineRule="auto"/>
      </w:pPr>
      <w:r>
        <w:t>At this point, the corner of the casing had crashed the simulation due to an “excessively distorted elements” error. The artificing still seen in this screenshot on the lower regions of the casing wall are also still present. This simulation was run again on a finer mesh to alleviate this issue.</w:t>
      </w:r>
    </w:p>
    <w:p w14:paraId="275F460C" w14:textId="77777777" w:rsidR="00430A9E" w:rsidRDefault="00430A9E" w:rsidP="00430A9E">
      <w:pPr>
        <w:keepNext/>
        <w:jc w:val="center"/>
      </w:pPr>
      <w:r>
        <w:rPr>
          <w:noProof/>
        </w:rPr>
        <w:lastRenderedPageBreak/>
        <w:drawing>
          <wp:inline distT="0" distB="0" distL="0" distR="0" wp14:anchorId="1DCE9488" wp14:editId="17CAD4E7">
            <wp:extent cx="1455725" cy="300620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108" t="12730" r="46090" b="3431"/>
                    <a:stretch>
                      <a:fillRect/>
                    </a:stretch>
                  </pic:blipFill>
                  <pic:spPr bwMode="auto">
                    <a:xfrm>
                      <a:off x="0" y="0"/>
                      <a:ext cx="1458384" cy="3011690"/>
                    </a:xfrm>
                    <a:prstGeom prst="rect">
                      <a:avLst/>
                    </a:prstGeom>
                    <a:ln>
                      <a:noFill/>
                    </a:ln>
                    <a:extLst>
                      <a:ext uri="{53640926-AAD7-44D8-BBD7-CCE9431645EC}">
                        <a14:shadowObscured xmlns:a14="http://schemas.microsoft.com/office/drawing/2010/main"/>
                      </a:ext>
                    </a:extLst>
                  </pic:spPr>
                </pic:pic>
              </a:graphicData>
            </a:graphic>
          </wp:inline>
        </w:drawing>
      </w:r>
    </w:p>
    <w:p w14:paraId="6940BEDC" w14:textId="27F4C6AB"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14</w:t>
      </w:r>
      <w:r>
        <w:fldChar w:fldCharType="end"/>
      </w:r>
      <w:r>
        <w:t xml:space="preserve"> - The conical shaped liner simulation being re-ran after assigning a finer mesh.</w:t>
      </w:r>
    </w:p>
    <w:p w14:paraId="07ADCCC5" w14:textId="77777777" w:rsidR="00430A9E" w:rsidRDefault="00430A9E" w:rsidP="00430A9E">
      <w:pPr>
        <w:keepNext/>
        <w:jc w:val="center"/>
      </w:pPr>
      <w:r>
        <w:rPr>
          <w:noProof/>
        </w:rPr>
        <w:drawing>
          <wp:inline distT="0" distB="0" distL="0" distR="0" wp14:anchorId="6421D4D7" wp14:editId="65927624">
            <wp:extent cx="1535811" cy="2867237"/>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235" t="2874" r="40923" b="3262"/>
                    <a:stretch>
                      <a:fillRect/>
                    </a:stretch>
                  </pic:blipFill>
                  <pic:spPr bwMode="auto">
                    <a:xfrm>
                      <a:off x="0" y="0"/>
                      <a:ext cx="1535978" cy="2867548"/>
                    </a:xfrm>
                    <a:prstGeom prst="rect">
                      <a:avLst/>
                    </a:prstGeom>
                    <a:ln>
                      <a:noFill/>
                    </a:ln>
                    <a:extLst>
                      <a:ext uri="{53640926-AAD7-44D8-BBD7-CCE9431645EC}">
                        <a14:shadowObscured xmlns:a14="http://schemas.microsoft.com/office/drawing/2010/main"/>
                      </a:ext>
                    </a:extLst>
                  </pic:spPr>
                </pic:pic>
              </a:graphicData>
            </a:graphic>
          </wp:inline>
        </w:drawing>
      </w:r>
    </w:p>
    <w:p w14:paraId="6CF08FC5" w14:textId="780F3663"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15</w:t>
      </w:r>
      <w:r>
        <w:fldChar w:fldCharType="end"/>
      </w:r>
      <w:r>
        <w:t xml:space="preserve"> - The finer mesh also helps to indicate the reflected regions of the pressure waves due to their smoother contours.</w:t>
      </w:r>
    </w:p>
    <w:p w14:paraId="53BDBC73" w14:textId="77777777" w:rsidR="00430A9E" w:rsidRDefault="00430A9E" w:rsidP="00430A9E">
      <w:pPr>
        <w:keepNext/>
        <w:jc w:val="center"/>
      </w:pPr>
      <w:r>
        <w:rPr>
          <w:noProof/>
        </w:rPr>
        <w:lastRenderedPageBreak/>
        <w:drawing>
          <wp:inline distT="0" distB="0" distL="0" distR="0" wp14:anchorId="6109AFE3" wp14:editId="5792E7D4">
            <wp:extent cx="3642970" cy="3043555"/>
            <wp:effectExtent l="0" t="0" r="0" b="4445"/>
            <wp:docPr id="1747408581" name="Picture 1747408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38708"/>
                    <a:stretch>
                      <a:fillRect/>
                    </a:stretch>
                  </pic:blipFill>
                  <pic:spPr bwMode="auto">
                    <a:xfrm>
                      <a:off x="0" y="0"/>
                      <a:ext cx="3642970" cy="3043555"/>
                    </a:xfrm>
                    <a:prstGeom prst="rect">
                      <a:avLst/>
                    </a:prstGeom>
                    <a:ln>
                      <a:noFill/>
                    </a:ln>
                    <a:extLst>
                      <a:ext uri="{53640926-AAD7-44D8-BBD7-CCE9431645EC}">
                        <a14:shadowObscured xmlns:a14="http://schemas.microsoft.com/office/drawing/2010/main"/>
                      </a:ext>
                    </a:extLst>
                  </pic:spPr>
                </pic:pic>
              </a:graphicData>
            </a:graphic>
          </wp:inline>
        </w:drawing>
      </w:r>
    </w:p>
    <w:p w14:paraId="7EE9B645" w14:textId="505A0A7D"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16</w:t>
      </w:r>
      <w:r>
        <w:fldChar w:fldCharType="end"/>
      </w:r>
      <w:r>
        <w:t xml:space="preserve"> - Revolving the Simulation based off of the two-dimensional simulation aids, in understanding the concept of the three-dimensional charge simulation and be used to compare between the simulations.</w:t>
      </w:r>
    </w:p>
    <w:p w14:paraId="4D3D59D1" w14:textId="77777777" w:rsidR="00AA1F65" w:rsidRDefault="00AA1F65" w:rsidP="00AA1F65">
      <w:pPr>
        <w:keepNext/>
        <w:jc w:val="center"/>
      </w:pPr>
      <w:r>
        <w:rPr>
          <w:noProof/>
        </w:rPr>
        <w:drawing>
          <wp:inline distT="0" distB="0" distL="0" distR="0" wp14:anchorId="31EC8878" wp14:editId="4D2778D4">
            <wp:extent cx="5943600" cy="3015615"/>
            <wp:effectExtent l="0" t="0" r="0" b="0"/>
            <wp:docPr id="1747408595" name="Picture 1747408595" descr="A colorful image of a bird with an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5" name="Picture 1747408595" descr="A colorful image of a bird with an umbrella&#10;&#10;Description automatically generated"/>
                    <pic:cNvPicPr/>
                  </pic:nvPicPr>
                  <pic:blipFill>
                    <a:blip r:embed="rId24"/>
                    <a:stretch>
                      <a:fillRect/>
                    </a:stretch>
                  </pic:blipFill>
                  <pic:spPr>
                    <a:xfrm>
                      <a:off x="0" y="0"/>
                      <a:ext cx="5943600" cy="3015615"/>
                    </a:xfrm>
                    <a:prstGeom prst="rect">
                      <a:avLst/>
                    </a:prstGeom>
                  </pic:spPr>
                </pic:pic>
              </a:graphicData>
            </a:graphic>
          </wp:inline>
        </w:drawing>
      </w:r>
    </w:p>
    <w:p w14:paraId="2C7DBC52" w14:textId="4FD9B2B0" w:rsidR="00AA1F65" w:rsidRDefault="00AA1F65" w:rsidP="00AA1F65">
      <w:pPr>
        <w:pStyle w:val="Caption"/>
        <w:jc w:val="center"/>
      </w:pPr>
      <w:r>
        <w:t xml:space="preserve">Figure </w:t>
      </w:r>
      <w:r>
        <w:fldChar w:fldCharType="begin"/>
      </w:r>
      <w:r>
        <w:instrText xml:space="preserve"> SEQ Figure \* ARABIC </w:instrText>
      </w:r>
      <w:r>
        <w:fldChar w:fldCharType="separate"/>
      </w:r>
      <w:r w:rsidR="00BB327B">
        <w:rPr>
          <w:noProof/>
        </w:rPr>
        <w:t>17</w:t>
      </w:r>
      <w:r>
        <w:fldChar w:fldCharType="end"/>
      </w:r>
      <w:r>
        <w:t xml:space="preserve"> - Closeup of the revolved, two-dimensional simulation, featuring the jet prior to the simulation crashing due to "excessive distorted elements"</w:t>
      </w:r>
    </w:p>
    <w:p w14:paraId="4B2E1351" w14:textId="64C073A9" w:rsidR="00AA1F65" w:rsidRDefault="00AA1F65" w:rsidP="00D855E3">
      <w:pPr>
        <w:spacing w:line="276" w:lineRule="auto"/>
      </w:pPr>
      <w:r>
        <w:t xml:space="preserve">A finer mesh was assigned again to ideally see more jet construction within the shaped </w:t>
      </w:r>
      <w:r w:rsidR="00FC0BC1">
        <w:t>charge;</w:t>
      </w:r>
      <w:r>
        <w:t xml:space="preserve"> this was accomplished by sacrificing more elements from non-crucial areas to maintain adherence to the limitation on the student version of ABAQUS.</w:t>
      </w:r>
    </w:p>
    <w:p w14:paraId="53793590" w14:textId="77777777" w:rsidR="009C2A12" w:rsidRDefault="009C2A12" w:rsidP="00AA1F65">
      <w:pPr>
        <w:rPr>
          <w:noProof/>
        </w:rPr>
      </w:pPr>
    </w:p>
    <w:p w14:paraId="5D99F0BE" w14:textId="77777777" w:rsidR="009C2A12" w:rsidRDefault="009C2A12" w:rsidP="009C2A12">
      <w:pPr>
        <w:keepNext/>
        <w:jc w:val="center"/>
      </w:pPr>
      <w:r>
        <w:rPr>
          <w:noProof/>
        </w:rPr>
        <w:lastRenderedPageBreak/>
        <w:drawing>
          <wp:inline distT="0" distB="0" distL="0" distR="0" wp14:anchorId="6B0EF752" wp14:editId="6C60C478">
            <wp:extent cx="3115843" cy="2538374"/>
            <wp:effectExtent l="0" t="0" r="8890" b="0"/>
            <wp:docPr id="1747408610" name="Picture 1747408610" descr="A computer generated image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10" name="Picture 1747408610" descr="A computer generated image of a blue and green object&#10;&#10;Description automatically generated"/>
                    <pic:cNvPicPr/>
                  </pic:nvPicPr>
                  <pic:blipFill rotWithShape="1">
                    <a:blip r:embed="rId25"/>
                    <a:srcRect l="22525" t="5983" r="25046" b="10971"/>
                    <a:stretch>
                      <a:fillRect/>
                    </a:stretch>
                  </pic:blipFill>
                  <pic:spPr bwMode="auto">
                    <a:xfrm>
                      <a:off x="0" y="0"/>
                      <a:ext cx="3116145" cy="2538620"/>
                    </a:xfrm>
                    <a:prstGeom prst="rect">
                      <a:avLst/>
                    </a:prstGeom>
                    <a:ln>
                      <a:noFill/>
                    </a:ln>
                    <a:extLst>
                      <a:ext uri="{53640926-AAD7-44D8-BBD7-CCE9431645EC}">
                        <a14:shadowObscured xmlns:a14="http://schemas.microsoft.com/office/drawing/2010/main"/>
                      </a:ext>
                    </a:extLst>
                  </pic:spPr>
                </pic:pic>
              </a:graphicData>
            </a:graphic>
          </wp:inline>
        </w:drawing>
      </w:r>
    </w:p>
    <w:p w14:paraId="58B41A5C" w14:textId="4881EA94" w:rsidR="009C2A12" w:rsidRDefault="009C2A12" w:rsidP="009C2A12">
      <w:pPr>
        <w:pStyle w:val="Caption"/>
        <w:jc w:val="center"/>
      </w:pPr>
      <w:r>
        <w:t xml:space="preserve">Figure </w:t>
      </w:r>
      <w:r>
        <w:fldChar w:fldCharType="begin"/>
      </w:r>
      <w:r>
        <w:instrText xml:space="preserve"> SEQ Figure \* ARABIC </w:instrText>
      </w:r>
      <w:r>
        <w:fldChar w:fldCharType="separate"/>
      </w:r>
      <w:r w:rsidR="00BB327B">
        <w:rPr>
          <w:noProof/>
        </w:rPr>
        <w:t>18</w:t>
      </w:r>
      <w:r>
        <w:fldChar w:fldCharType="end"/>
      </w:r>
      <w:r>
        <w:t xml:space="preserve"> - The final improved two-dimensional design, showing great reflection of the highest-pressure areas of the shockwave.</w:t>
      </w:r>
    </w:p>
    <w:p w14:paraId="40EB145E" w14:textId="77777777" w:rsidR="009C2A12" w:rsidRDefault="009C2A12" w:rsidP="009C2A12">
      <w:pPr>
        <w:keepNext/>
        <w:jc w:val="center"/>
      </w:pPr>
      <w:r>
        <w:rPr>
          <w:noProof/>
        </w:rPr>
        <w:drawing>
          <wp:inline distT="0" distB="0" distL="0" distR="0" wp14:anchorId="3C75777D" wp14:editId="30382477">
            <wp:extent cx="3188476" cy="2625598"/>
            <wp:effectExtent l="0" t="0" r="0" b="3810"/>
            <wp:docPr id="1747408615" name="Picture 1747408615" descr="A colorful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15" name="Picture 1747408615" descr="A colorful object with white text&#10;&#10;Description automatically generated"/>
                    <pic:cNvPicPr/>
                  </pic:nvPicPr>
                  <pic:blipFill rotWithShape="1">
                    <a:blip r:embed="rId26"/>
                    <a:srcRect l="23758" t="2402" r="22585" b="11366"/>
                    <a:stretch>
                      <a:fillRect/>
                    </a:stretch>
                  </pic:blipFill>
                  <pic:spPr bwMode="auto">
                    <a:xfrm>
                      <a:off x="0" y="0"/>
                      <a:ext cx="3189135" cy="2626141"/>
                    </a:xfrm>
                    <a:prstGeom prst="rect">
                      <a:avLst/>
                    </a:prstGeom>
                    <a:ln>
                      <a:noFill/>
                    </a:ln>
                    <a:extLst>
                      <a:ext uri="{53640926-AAD7-44D8-BBD7-CCE9431645EC}">
                        <a14:shadowObscured xmlns:a14="http://schemas.microsoft.com/office/drawing/2010/main"/>
                      </a:ext>
                    </a:extLst>
                  </pic:spPr>
                </pic:pic>
              </a:graphicData>
            </a:graphic>
          </wp:inline>
        </w:drawing>
      </w:r>
    </w:p>
    <w:p w14:paraId="26747F57" w14:textId="6A7B820A" w:rsidR="009C2A12" w:rsidRPr="009C2A12" w:rsidRDefault="009C2A12" w:rsidP="009C2A12">
      <w:pPr>
        <w:pStyle w:val="Caption"/>
        <w:jc w:val="center"/>
      </w:pPr>
      <w:r>
        <w:t xml:space="preserve">Figure </w:t>
      </w:r>
      <w:r>
        <w:fldChar w:fldCharType="begin"/>
      </w:r>
      <w:r>
        <w:instrText xml:space="preserve"> SEQ Figure \* ARABIC </w:instrText>
      </w:r>
      <w:r>
        <w:fldChar w:fldCharType="separate"/>
      </w:r>
      <w:r w:rsidR="00BB327B">
        <w:rPr>
          <w:noProof/>
        </w:rPr>
        <w:t>19</w:t>
      </w:r>
      <w:r>
        <w:fldChar w:fldCharType="end"/>
      </w:r>
      <w:r>
        <w:t xml:space="preserve"> - The final step of the third simulation of the conical design, before it crashed again.</w:t>
      </w:r>
    </w:p>
    <w:p w14:paraId="2EB7915B" w14:textId="7CD91629" w:rsidR="00D01DD0" w:rsidRDefault="00D01DD0" w:rsidP="00D855E3">
      <w:pPr>
        <w:spacing w:line="276" w:lineRule="auto"/>
      </w:pPr>
      <w:r>
        <w:t>The peak pressure observed by the conical shaped liner, shaped charge was +7.913e+10 Pa, 79.13 Giga Pascals.</w:t>
      </w:r>
    </w:p>
    <w:p w14:paraId="535019DD" w14:textId="7DF09B2E" w:rsidR="00D01DD0" w:rsidRDefault="00D01DD0" w:rsidP="00D855E3">
      <w:pPr>
        <w:spacing w:line="276" w:lineRule="auto"/>
      </w:pPr>
      <w:r>
        <w:t>The peak velocity observed by this simulation before its crash was 3.2 kilometres per second.</w:t>
      </w:r>
    </w:p>
    <w:p w14:paraId="4FDD36F7" w14:textId="77777777" w:rsidR="00D855E3" w:rsidRPr="00AA1F65" w:rsidRDefault="00D855E3" w:rsidP="00AA1F65"/>
    <w:p w14:paraId="316F4FEB" w14:textId="2077894B" w:rsidR="00370623" w:rsidRDefault="00FC0BC1" w:rsidP="00D855E3">
      <w:pPr>
        <w:pStyle w:val="Heading3"/>
      </w:pPr>
      <w:bookmarkStart w:id="20" w:name="_Toc218598294"/>
      <w:r>
        <w:t xml:space="preserve">5.3 </w:t>
      </w:r>
      <w:r w:rsidR="00370623" w:rsidRPr="00EB00F6">
        <w:t>Sketching</w:t>
      </w:r>
      <w:r w:rsidR="00370623">
        <w:t>, Meshing, Constraints of the Conical Design Shaped Charge</w:t>
      </w:r>
      <w:bookmarkEnd w:id="20"/>
    </w:p>
    <w:p w14:paraId="186643EE" w14:textId="0DD7F8C5" w:rsidR="00B92D86" w:rsidRDefault="00B92D86" w:rsidP="00D855E3">
      <w:pPr>
        <w:spacing w:line="276" w:lineRule="auto"/>
        <w:ind w:firstLine="720"/>
      </w:pPr>
      <w:r>
        <w:t xml:space="preserve">The second design was the supposedly superior design of a trumpet shaped liner, though due to limitations of ABAQUS modelling software, the pointed tip of the </w:t>
      </w:r>
      <w:r>
        <w:lastRenderedPageBreak/>
        <w:t>trumpet shaped liner proved to crash all simulations when elements in the region deformed majorly.</w:t>
      </w:r>
    </w:p>
    <w:p w14:paraId="5DAC4E9E" w14:textId="77777777" w:rsidR="00A93E96" w:rsidRDefault="00B92D86" w:rsidP="00A93E96">
      <w:pPr>
        <w:keepNext/>
        <w:jc w:val="center"/>
      </w:pPr>
      <w:r>
        <w:rPr>
          <w:noProof/>
        </w:rPr>
        <w:drawing>
          <wp:inline distT="0" distB="0" distL="0" distR="0" wp14:anchorId="552696B2" wp14:editId="763981DB">
            <wp:extent cx="3746500" cy="22923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974" t="12726" r="2992" b="18709"/>
                    <a:stretch>
                      <a:fillRect/>
                    </a:stretch>
                  </pic:blipFill>
                  <pic:spPr bwMode="auto">
                    <a:xfrm>
                      <a:off x="0" y="0"/>
                      <a:ext cx="3746500" cy="2292350"/>
                    </a:xfrm>
                    <a:prstGeom prst="rect">
                      <a:avLst/>
                    </a:prstGeom>
                    <a:ln>
                      <a:noFill/>
                    </a:ln>
                    <a:extLst>
                      <a:ext uri="{53640926-AAD7-44D8-BBD7-CCE9431645EC}">
                        <a14:shadowObscured xmlns:a14="http://schemas.microsoft.com/office/drawing/2010/main"/>
                      </a:ext>
                    </a:extLst>
                  </pic:spPr>
                </pic:pic>
              </a:graphicData>
            </a:graphic>
          </wp:inline>
        </w:drawing>
      </w:r>
    </w:p>
    <w:p w14:paraId="46D179F3" w14:textId="0FFC1E97" w:rsidR="00B92D8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20</w:t>
      </w:r>
      <w:r>
        <w:fldChar w:fldCharType="end"/>
      </w:r>
      <w:r>
        <w:t xml:space="preserve"> -</w:t>
      </w:r>
      <w:r w:rsidRPr="008F3C0A">
        <w:t>Meshed Trumpet Shaped Liner, note only the right half was modelled and forces are mirrored across the x axis, and then revolved to give appearance of a hemi-spherical shape.</w:t>
      </w:r>
    </w:p>
    <w:p w14:paraId="7A637316" w14:textId="2D8AC306" w:rsidR="004021A1" w:rsidRDefault="004021A1" w:rsidP="00D855E3">
      <w:pPr>
        <w:spacing w:line="276" w:lineRule="auto"/>
      </w:pPr>
      <w:r>
        <w:t xml:space="preserve">Meshing across the liner, HE </w:t>
      </w:r>
      <w:proofErr w:type="gramStart"/>
      <w:r w:rsidR="00A93E96">
        <w:t>fill</w:t>
      </w:r>
      <w:proofErr w:type="gramEnd"/>
      <w:r w:rsidR="00A93E96">
        <w:t xml:space="preserve"> </w:t>
      </w:r>
      <w:r>
        <w:t xml:space="preserve">and casing are of different densities according to their importance on </w:t>
      </w:r>
      <w:proofErr w:type="gramStart"/>
      <w:r>
        <w:t>the final result</w:t>
      </w:r>
      <w:proofErr w:type="gramEnd"/>
      <w:r>
        <w:t xml:space="preserve"> and are individually meshed to achieve such. Due to the high strain-rate environment of a shaped charge detonation it is expected that multiple nodal elements of the mesh may fail due to “excessive distortion”, if enough excessive distortion errors occur the simulation will crash. As previously mentioned, adaptive meshing can solve this issue, if the model’s geometry allows the adaptive meshing instruction to be applied, in this case, it does not. </w:t>
      </w:r>
    </w:p>
    <w:p w14:paraId="67F2091B" w14:textId="767F5DE4" w:rsidR="004021A1" w:rsidRDefault="004021A1" w:rsidP="00D855E3">
      <w:pPr>
        <w:spacing w:line="276" w:lineRule="auto"/>
      </w:pPr>
      <w:r>
        <w:t>The expected failure point for this simulation is the sharp apex of the trumpet liner closest to the detonation site. Pointed geometry is often a cause of crashing, though this was still tested out of curiosities sake.</w:t>
      </w:r>
    </w:p>
    <w:p w14:paraId="0B940948" w14:textId="77777777" w:rsidR="00A93E96" w:rsidRDefault="00A93E96" w:rsidP="00A93E96">
      <w:pPr>
        <w:keepNext/>
        <w:jc w:val="center"/>
      </w:pPr>
      <w:r>
        <w:rPr>
          <w:noProof/>
        </w:rPr>
        <w:drawing>
          <wp:inline distT="0" distB="0" distL="0" distR="0" wp14:anchorId="739408BA" wp14:editId="55B0063D">
            <wp:extent cx="1791441" cy="2019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0598" t="8532" r="35043" b="37982"/>
                    <a:stretch>
                      <a:fillRect/>
                    </a:stretch>
                  </pic:blipFill>
                  <pic:spPr bwMode="auto">
                    <a:xfrm>
                      <a:off x="0" y="0"/>
                      <a:ext cx="1796437" cy="2024932"/>
                    </a:xfrm>
                    <a:prstGeom prst="rect">
                      <a:avLst/>
                    </a:prstGeom>
                    <a:ln>
                      <a:noFill/>
                    </a:ln>
                    <a:extLst>
                      <a:ext uri="{53640926-AAD7-44D8-BBD7-CCE9431645EC}">
                        <a14:shadowObscured xmlns:a14="http://schemas.microsoft.com/office/drawing/2010/main"/>
                      </a:ext>
                    </a:extLst>
                  </pic:spPr>
                </pic:pic>
              </a:graphicData>
            </a:graphic>
          </wp:inline>
        </w:drawing>
      </w:r>
    </w:p>
    <w:p w14:paraId="564228BB" w14:textId="15A72D5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21</w:t>
      </w:r>
      <w:r>
        <w:fldChar w:fldCharType="end"/>
      </w:r>
      <w:r>
        <w:t xml:space="preserve"> - The initial detonation wave of the trumpet liner shaped charge.</w:t>
      </w:r>
    </w:p>
    <w:p w14:paraId="7E463DDF" w14:textId="77777777" w:rsidR="00A93E96" w:rsidRDefault="00A93E96" w:rsidP="00A93E96">
      <w:pPr>
        <w:keepNext/>
        <w:jc w:val="center"/>
      </w:pPr>
      <w:r>
        <w:rPr>
          <w:noProof/>
        </w:rPr>
        <w:lastRenderedPageBreak/>
        <w:drawing>
          <wp:inline distT="0" distB="0" distL="0" distR="0" wp14:anchorId="509195FB" wp14:editId="155E40C4">
            <wp:extent cx="1842057" cy="21209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41774" t="9377" r="34936" b="38320"/>
                    <a:stretch>
                      <a:fillRect/>
                    </a:stretch>
                  </pic:blipFill>
                  <pic:spPr bwMode="auto">
                    <a:xfrm>
                      <a:off x="0" y="0"/>
                      <a:ext cx="1846545" cy="2126068"/>
                    </a:xfrm>
                    <a:prstGeom prst="rect">
                      <a:avLst/>
                    </a:prstGeom>
                    <a:ln>
                      <a:noFill/>
                    </a:ln>
                    <a:extLst>
                      <a:ext uri="{53640926-AAD7-44D8-BBD7-CCE9431645EC}">
                        <a14:shadowObscured xmlns:a14="http://schemas.microsoft.com/office/drawing/2010/main"/>
                      </a:ext>
                    </a:extLst>
                  </pic:spPr>
                </pic:pic>
              </a:graphicData>
            </a:graphic>
          </wp:inline>
        </w:drawing>
      </w:r>
    </w:p>
    <w:p w14:paraId="10B3DE66" w14:textId="545DAFA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22</w:t>
      </w:r>
      <w:r>
        <w:fldChar w:fldCharType="end"/>
      </w:r>
      <w:r w:rsidR="00197520">
        <w:t xml:space="preserve"> </w:t>
      </w:r>
      <w:r>
        <w:t>- The pressure wave is being reflected downwards by the thick casing, shown by the coloured rings of the shockwave.</w:t>
      </w:r>
    </w:p>
    <w:p w14:paraId="344BB507" w14:textId="77777777" w:rsidR="00A93E96" w:rsidRDefault="00A93E96" w:rsidP="00A93E96">
      <w:pPr>
        <w:keepNext/>
        <w:jc w:val="center"/>
      </w:pPr>
      <w:r>
        <w:rPr>
          <w:noProof/>
        </w:rPr>
        <w:drawing>
          <wp:inline distT="0" distB="0" distL="0" distR="0" wp14:anchorId="6DA96DCD" wp14:editId="3209489E">
            <wp:extent cx="1818409" cy="2190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2201" t="9597" r="35363" b="37618"/>
                    <a:stretch>
                      <a:fillRect/>
                    </a:stretch>
                  </pic:blipFill>
                  <pic:spPr bwMode="auto">
                    <a:xfrm>
                      <a:off x="0" y="0"/>
                      <a:ext cx="1826087" cy="2200000"/>
                    </a:xfrm>
                    <a:prstGeom prst="rect">
                      <a:avLst/>
                    </a:prstGeom>
                    <a:ln>
                      <a:noFill/>
                    </a:ln>
                    <a:extLst>
                      <a:ext uri="{53640926-AAD7-44D8-BBD7-CCE9431645EC}">
                        <a14:shadowObscured xmlns:a14="http://schemas.microsoft.com/office/drawing/2010/main"/>
                      </a:ext>
                    </a:extLst>
                  </pic:spPr>
                </pic:pic>
              </a:graphicData>
            </a:graphic>
          </wp:inline>
        </w:drawing>
      </w:r>
    </w:p>
    <w:p w14:paraId="5B7BAD80" w14:textId="4DE94827"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23</w:t>
      </w:r>
      <w:r>
        <w:fldChar w:fldCharType="end"/>
      </w:r>
      <w:r>
        <w:t xml:space="preserve"> - The Jet has started to form, and more reflections appear across the casing, returning to the liner.</w:t>
      </w:r>
    </w:p>
    <w:p w14:paraId="1CA3F9BA" w14:textId="77777777" w:rsidR="00A93E96" w:rsidRDefault="00A93E96" w:rsidP="00A93E96">
      <w:pPr>
        <w:keepNext/>
        <w:jc w:val="center"/>
      </w:pPr>
      <w:r>
        <w:rPr>
          <w:noProof/>
        </w:rPr>
        <w:drawing>
          <wp:inline distT="0" distB="0" distL="0" distR="0" wp14:anchorId="2479DA29" wp14:editId="6FA1BAAF">
            <wp:extent cx="1765300" cy="2141786"/>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1774" t="7909" r="35684" b="38813"/>
                    <a:stretch>
                      <a:fillRect/>
                    </a:stretch>
                  </pic:blipFill>
                  <pic:spPr bwMode="auto">
                    <a:xfrm>
                      <a:off x="0" y="0"/>
                      <a:ext cx="1774538" cy="2152994"/>
                    </a:xfrm>
                    <a:prstGeom prst="rect">
                      <a:avLst/>
                    </a:prstGeom>
                    <a:ln>
                      <a:noFill/>
                    </a:ln>
                    <a:extLst>
                      <a:ext uri="{53640926-AAD7-44D8-BBD7-CCE9431645EC}">
                        <a14:shadowObscured xmlns:a14="http://schemas.microsoft.com/office/drawing/2010/main"/>
                      </a:ext>
                    </a:extLst>
                  </pic:spPr>
                </pic:pic>
              </a:graphicData>
            </a:graphic>
          </wp:inline>
        </w:drawing>
      </w:r>
    </w:p>
    <w:p w14:paraId="374BDE64" w14:textId="59E5569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24</w:t>
      </w:r>
      <w:r>
        <w:fldChar w:fldCharType="end"/>
      </w:r>
      <w:r>
        <w:t xml:space="preserve"> - The initial shockwave has completed passing over the entire HE </w:t>
      </w:r>
      <w:proofErr w:type="gramStart"/>
      <w:r>
        <w:t>fill</w:t>
      </w:r>
      <w:proofErr w:type="gramEnd"/>
      <w:r>
        <w:t>, and the jet is continuing to form.</w:t>
      </w:r>
    </w:p>
    <w:p w14:paraId="3C5A374F" w14:textId="77777777" w:rsidR="00A93E96" w:rsidRDefault="00A93E96" w:rsidP="00A93E96">
      <w:pPr>
        <w:keepNext/>
        <w:jc w:val="center"/>
      </w:pPr>
      <w:r>
        <w:rPr>
          <w:noProof/>
        </w:rPr>
        <w:lastRenderedPageBreak/>
        <w:drawing>
          <wp:inline distT="0" distB="0" distL="0" distR="0" wp14:anchorId="1F2B4566" wp14:editId="7CD5E518">
            <wp:extent cx="1765300" cy="27051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2628" t="3964" r="27671" b="7157"/>
                    <a:stretch>
                      <a:fillRect/>
                    </a:stretch>
                  </pic:blipFill>
                  <pic:spPr bwMode="auto">
                    <a:xfrm>
                      <a:off x="0" y="0"/>
                      <a:ext cx="1765300" cy="2705100"/>
                    </a:xfrm>
                    <a:prstGeom prst="rect">
                      <a:avLst/>
                    </a:prstGeom>
                    <a:ln>
                      <a:noFill/>
                    </a:ln>
                    <a:extLst>
                      <a:ext uri="{53640926-AAD7-44D8-BBD7-CCE9431645EC}">
                        <a14:shadowObscured xmlns:a14="http://schemas.microsoft.com/office/drawing/2010/main"/>
                      </a:ext>
                    </a:extLst>
                  </pic:spPr>
                </pic:pic>
              </a:graphicData>
            </a:graphic>
          </wp:inline>
        </w:drawing>
      </w:r>
    </w:p>
    <w:p w14:paraId="2EC2D2F8" w14:textId="413C2009" w:rsidR="00A93E96" w:rsidRP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25</w:t>
      </w:r>
      <w:r>
        <w:fldChar w:fldCharType="end"/>
      </w:r>
      <w:r>
        <w:t xml:space="preserve"> - The simulation's final slide, after crashing due to excessive element distortion. The liner has now become a metal slug, entirely detached from the liner. Loosing pressure though the open gap in the charge. The jet has extended beyond the body of the charge.</w:t>
      </w:r>
    </w:p>
    <w:p w14:paraId="739045A1" w14:textId="1D42B04E" w:rsidR="5D3929CD" w:rsidRDefault="00370623" w:rsidP="6CD500C2">
      <w:pPr>
        <w:pStyle w:val="Heading3"/>
      </w:pPr>
      <w:bookmarkStart w:id="21" w:name="_Toc218598295"/>
      <w:r>
        <w:t>5.</w:t>
      </w:r>
      <w:r w:rsidR="00E23C00">
        <w:t>4</w:t>
      </w:r>
      <w:r>
        <w:t xml:space="preserve"> Results of the Trumpet Shaped Charge Two-Dimensional Simulation</w:t>
      </w:r>
      <w:bookmarkEnd w:id="21"/>
    </w:p>
    <w:p w14:paraId="7953238F" w14:textId="531FDB3A" w:rsidR="00916EFB" w:rsidRDefault="00916EFB" w:rsidP="00D855E3">
      <w:pPr>
        <w:spacing w:line="276" w:lineRule="auto"/>
      </w:pPr>
      <w:r>
        <w:tab/>
        <w:t xml:space="preserve">The peak pressure observed by the shaped liner, shaped charge was +6.097e+10 pascals, 60.97 </w:t>
      </w:r>
      <w:proofErr w:type="spellStart"/>
      <w:r>
        <w:t>GPa</w:t>
      </w:r>
      <w:proofErr w:type="spellEnd"/>
      <w:r>
        <w:t>.</w:t>
      </w:r>
    </w:p>
    <w:p w14:paraId="2E4EC38F" w14:textId="7BBE08A3" w:rsidR="00916EFB" w:rsidRDefault="00916EFB" w:rsidP="00D855E3">
      <w:pPr>
        <w:spacing w:line="276" w:lineRule="auto"/>
      </w:pPr>
      <w:r>
        <w:t>The peak velocity observed by this simulation before its crash was in excess of 5 kilometres per second.</w:t>
      </w:r>
    </w:p>
    <w:p w14:paraId="69588E5F" w14:textId="77777777" w:rsidR="00916EFB" w:rsidRDefault="00916EFB" w:rsidP="00916EFB">
      <w:pPr>
        <w:keepNext/>
        <w:jc w:val="center"/>
      </w:pPr>
      <w:r>
        <w:rPr>
          <w:noProof/>
        </w:rPr>
        <w:drawing>
          <wp:inline distT="0" distB="0" distL="0" distR="0" wp14:anchorId="752D6787" wp14:editId="5E67EA57">
            <wp:extent cx="4076700" cy="2091486"/>
            <wp:effectExtent l="0" t="0" r="0" b="4445"/>
            <wp:docPr id="1747408596" name="Picture 1747408596" descr="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6" name="Picture 1747408596" descr="A graph showing a graph of a graph&#10;&#10;Description automatically generated with medium confidence"/>
                    <pic:cNvPicPr/>
                  </pic:nvPicPr>
                  <pic:blipFill>
                    <a:blip r:embed="rId33"/>
                    <a:stretch>
                      <a:fillRect/>
                    </a:stretch>
                  </pic:blipFill>
                  <pic:spPr>
                    <a:xfrm>
                      <a:off x="0" y="0"/>
                      <a:ext cx="4086271" cy="2096396"/>
                    </a:xfrm>
                    <a:prstGeom prst="rect">
                      <a:avLst/>
                    </a:prstGeom>
                  </pic:spPr>
                </pic:pic>
              </a:graphicData>
            </a:graphic>
          </wp:inline>
        </w:drawing>
      </w:r>
    </w:p>
    <w:p w14:paraId="711351A1" w14:textId="0D0605BB" w:rsidR="00916EFB" w:rsidRPr="00916EFB" w:rsidRDefault="00916EFB" w:rsidP="00916EFB">
      <w:pPr>
        <w:pStyle w:val="Caption"/>
        <w:jc w:val="center"/>
      </w:pPr>
      <w:r>
        <w:t xml:space="preserve">Figure </w:t>
      </w:r>
      <w:r>
        <w:fldChar w:fldCharType="begin"/>
      </w:r>
      <w:r>
        <w:instrText xml:space="preserve"> SEQ Figure \* ARABIC </w:instrText>
      </w:r>
      <w:r>
        <w:fldChar w:fldCharType="separate"/>
      </w:r>
      <w:r w:rsidR="00BB327B">
        <w:rPr>
          <w:noProof/>
        </w:rPr>
        <w:t>26</w:t>
      </w:r>
      <w:r>
        <w:fldChar w:fldCharType="end"/>
      </w:r>
      <w:r>
        <w:t xml:space="preserve"> - Velocity/Time graph for a handful of elements in the shaped charge's liner. The peak velocity recorded was in excess of 5 kilometres a second.</w:t>
      </w:r>
    </w:p>
    <w:p w14:paraId="0823FD50" w14:textId="049EEF98" w:rsidR="00C43793" w:rsidRDefault="00E23C00" w:rsidP="00C43793">
      <w:pPr>
        <w:pStyle w:val="Heading3"/>
      </w:pPr>
      <w:bookmarkStart w:id="22" w:name="_Toc218598296"/>
      <w:r>
        <w:t xml:space="preserve">5.5 </w:t>
      </w:r>
      <w:r w:rsidR="490ED18E" w:rsidRPr="00EB00F6">
        <w:t>Comparison and differences</w:t>
      </w:r>
      <w:r w:rsidR="00C43793">
        <w:t xml:space="preserve"> of the two, two-dimensional design shaped charges.</w:t>
      </w:r>
      <w:bookmarkEnd w:id="22"/>
    </w:p>
    <w:p w14:paraId="32390C82" w14:textId="77777777" w:rsidR="00C43793" w:rsidRPr="00C43793" w:rsidRDefault="00C43793" w:rsidP="00C43793"/>
    <w:p w14:paraId="399BE499" w14:textId="2C9D8F0F" w:rsidR="008B04E3" w:rsidRDefault="00B33C34" w:rsidP="00D855E3">
      <w:pPr>
        <w:spacing w:line="276" w:lineRule="auto"/>
        <w:ind w:firstLine="720"/>
      </w:pPr>
      <w:r>
        <w:lastRenderedPageBreak/>
        <w:t>The pressure of the conical liner was higher than the trumpet shaped liner, likely due to the liner retention ridges at the base of the conical liner</w:t>
      </w:r>
      <w:r w:rsidR="008B04E3">
        <w:t xml:space="preserve"> as the conical liner was forced out of the casing near the end of the simulation.</w:t>
      </w:r>
    </w:p>
    <w:p w14:paraId="44B4D6AD" w14:textId="34A191A1" w:rsidR="00B33C34" w:rsidRDefault="008B04E3" w:rsidP="00D855E3">
      <w:pPr>
        <w:spacing w:line="276" w:lineRule="auto"/>
      </w:pPr>
      <w:r>
        <w:t>T</w:t>
      </w:r>
      <w:r w:rsidR="00B33C34">
        <w:t xml:space="preserve">he velocity of the trumpet shaped liner was much higher, likely due to the shape of the liner, which is stated to have improved velocities </w:t>
      </w:r>
      <w:sdt>
        <w:sdtPr>
          <w:id w:val="161666424"/>
          <w:citation/>
        </w:sdtPr>
        <w:sdtContent>
          <w:r w:rsidR="00B33C34">
            <w:fldChar w:fldCharType="begin"/>
          </w:r>
          <w:r w:rsidR="00B33C34">
            <w:instrText xml:space="preserve"> CITATION MAh17 \l 2057 </w:instrText>
          </w:r>
          <w:r w:rsidR="00B33C34">
            <w:fldChar w:fldCharType="separate"/>
          </w:r>
          <w:r w:rsidR="001C708C" w:rsidRPr="001C708C">
            <w:rPr>
              <w:noProof/>
            </w:rPr>
            <w:t>[17]</w:t>
          </w:r>
          <w:r w:rsidR="00B33C34">
            <w:fldChar w:fldCharType="end"/>
          </w:r>
        </w:sdtContent>
      </w:sdt>
      <w:r w:rsidR="00B33C34">
        <w:t xml:space="preserve"> though this simulation progressed for a longer period, allowing that velocity to build.</w:t>
      </w:r>
    </w:p>
    <w:p w14:paraId="28AE737A" w14:textId="5EABFF46" w:rsidR="52C9F21A" w:rsidRDefault="00E23C00" w:rsidP="6CD500C2">
      <w:pPr>
        <w:pStyle w:val="Heading3"/>
      </w:pPr>
      <w:bookmarkStart w:id="23" w:name="_Toc218598297"/>
      <w:r w:rsidRPr="003309C4">
        <w:t xml:space="preserve">5.6 </w:t>
      </w:r>
      <w:r w:rsidR="52C9F21A" w:rsidRPr="003309C4">
        <w:t>Real world validation</w:t>
      </w:r>
      <w:r w:rsidRPr="003309C4">
        <w:t xml:space="preserve"> of the two, two-dimensional shaped charges.</w:t>
      </w:r>
      <w:bookmarkEnd w:id="23"/>
    </w:p>
    <w:p w14:paraId="0EB22522" w14:textId="12A710E9" w:rsidR="00622CC0" w:rsidRDefault="00622CC0" w:rsidP="00D855E3">
      <w:pPr>
        <w:spacing w:line="276" w:lineRule="auto"/>
      </w:pPr>
      <w:r>
        <w:tab/>
        <w:t xml:space="preserve">All of the shaped charge simulations used copper liners and </w:t>
      </w:r>
      <w:proofErr w:type="spellStart"/>
      <w:r>
        <w:t>octol</w:t>
      </w:r>
      <w:proofErr w:type="spellEnd"/>
      <w:r>
        <w:t xml:space="preserve"> as the explosive of choice, which has a detonation velocity of 8.48km/s </w:t>
      </w:r>
      <w:sdt>
        <w:sdtPr>
          <w:id w:val="1313134322"/>
          <w:citation/>
        </w:sdtPr>
        <w:sdtContent>
          <w:r>
            <w:fldChar w:fldCharType="begin"/>
          </w:r>
          <w:r>
            <w:instrText xml:space="preserve"> CITATION Ois24 \l 2057 </w:instrText>
          </w:r>
          <w:r>
            <w:fldChar w:fldCharType="separate"/>
          </w:r>
          <w:r w:rsidR="001C708C" w:rsidRPr="001C708C">
            <w:rPr>
              <w:noProof/>
            </w:rPr>
            <w:t>[4]</w:t>
          </w:r>
          <w:r>
            <w:fldChar w:fldCharType="end"/>
          </w:r>
        </w:sdtContent>
      </w:sdt>
      <w:r>
        <w:t xml:space="preserve">, this value was much higher than that observed as the peak velocities for either the conical or the trumpet shaped liner, at 3.2km/s for conical and 5km/s for trumpet shaped. Whilst these values are lower than the detonation velocity for </w:t>
      </w:r>
      <w:proofErr w:type="spellStart"/>
      <w:r>
        <w:t>octol</w:t>
      </w:r>
      <w:proofErr w:type="spellEnd"/>
      <w:r>
        <w:t>. The liner itself may have been the cause for the slower velocity observed.</w:t>
      </w:r>
    </w:p>
    <w:p w14:paraId="107434B7" w14:textId="10828BDB" w:rsidR="00622CC0" w:rsidRDefault="00622CC0" w:rsidP="00D855E3">
      <w:pPr>
        <w:spacing w:line="276" w:lineRule="auto"/>
      </w:pPr>
      <w:r>
        <w:t xml:space="preserve">After completing these simulations, I discovered that for peak velocity achieved by any shaped liner, it must be 2%-4% the diameter of the shaped charge. </w:t>
      </w:r>
      <w:sdt>
        <w:sdtPr>
          <w:id w:val="616877127"/>
          <w:citation/>
        </w:sdtPr>
        <w:sdtContent>
          <w:r>
            <w:fldChar w:fldCharType="begin"/>
          </w:r>
          <w:r>
            <w:instrText xml:space="preserve"> CITATION SHE12 \l 2057 </w:instrText>
          </w:r>
          <w:r>
            <w:fldChar w:fldCharType="separate"/>
          </w:r>
          <w:r w:rsidR="001C708C" w:rsidRPr="001C708C">
            <w:rPr>
              <w:noProof/>
            </w:rPr>
            <w:t>[9]</w:t>
          </w:r>
          <w:r>
            <w:fldChar w:fldCharType="end"/>
          </w:r>
        </w:sdtContent>
      </w:sdt>
      <w:r w:rsidR="003309C4">
        <w:t xml:space="preserve"> The l</w:t>
      </w:r>
      <w:r w:rsidR="003309C4" w:rsidRPr="00E24139">
        <w:rPr>
          <w:highlight w:val="yellow"/>
        </w:rPr>
        <w:t>iner</w:t>
      </w:r>
      <w:r w:rsidR="003309C4">
        <w:t>’s inserted into both simulations were close to an order of magnitude larger than this ideal value, particularly the conical liner, where the lowest velocity was observed.</w:t>
      </w:r>
    </w:p>
    <w:p w14:paraId="2B59153E" w14:textId="53CF05D3" w:rsidR="003309C4" w:rsidRPr="00622CC0" w:rsidRDefault="003309C4" w:rsidP="00D855E3">
      <w:pPr>
        <w:spacing w:line="276" w:lineRule="auto"/>
      </w:pPr>
      <w:r>
        <w:t xml:space="preserve">Despite this complication in the results obtained, the assurance that the charge with the highest velocity observed was the supposedly superior trumpet shaped design was reassuring for the validity of the result in general, if specific values could not be inferred. </w:t>
      </w:r>
      <w:sdt>
        <w:sdtPr>
          <w:id w:val="-112990482"/>
          <w:citation/>
        </w:sdtPr>
        <w:sdtContent>
          <w:r>
            <w:fldChar w:fldCharType="begin"/>
          </w:r>
          <w:r>
            <w:instrText xml:space="preserve"> CITATION Sal13 \l 2057 </w:instrText>
          </w:r>
          <w:r>
            <w:fldChar w:fldCharType="separate"/>
          </w:r>
          <w:r w:rsidR="001C708C" w:rsidRPr="001C708C">
            <w:rPr>
              <w:noProof/>
            </w:rPr>
            <w:t>[16]</w:t>
          </w:r>
          <w:r>
            <w:fldChar w:fldCharType="end"/>
          </w:r>
        </w:sdtContent>
      </w:sdt>
    </w:p>
    <w:p w14:paraId="19C718E7" w14:textId="01128CEA" w:rsidR="490ED18E" w:rsidRDefault="00E23C00" w:rsidP="00E23C00">
      <w:pPr>
        <w:pStyle w:val="Heading2"/>
      </w:pPr>
      <w:bookmarkStart w:id="24" w:name="_Toc218598298"/>
      <w:r>
        <w:t>6.0 Converting a two-dimensional shaped charge into three-dimensions.</w:t>
      </w:r>
      <w:bookmarkEnd w:id="24"/>
    </w:p>
    <w:p w14:paraId="504ECBD6" w14:textId="05D8EC65" w:rsidR="00F12AB0" w:rsidRPr="00F12AB0" w:rsidRDefault="00F12AB0" w:rsidP="00D855E3">
      <w:pPr>
        <w:spacing w:line="276" w:lineRule="auto"/>
      </w:pPr>
      <w:r>
        <w:tab/>
        <w:t xml:space="preserve">The two-dimensional shaped charge design that will be converted to the three-dimensional charge design is the conical design. This study subject was chosen due to possible challenges that would arise with the pointed shape of the </w:t>
      </w:r>
      <w:r w:rsidR="00B25807">
        <w:t>conical liner.</w:t>
      </w:r>
    </w:p>
    <w:p w14:paraId="599F64D1" w14:textId="70116103" w:rsidR="490ED18E" w:rsidRDefault="00E23C00" w:rsidP="6CD500C2">
      <w:pPr>
        <w:pStyle w:val="Heading3"/>
      </w:pPr>
      <w:bookmarkStart w:id="25" w:name="_Toc218598299"/>
      <w:r>
        <w:t xml:space="preserve">6.1 </w:t>
      </w:r>
      <w:r w:rsidR="490ED18E" w:rsidRPr="00EB00F6">
        <w:t>Differences between 2D and 3D</w:t>
      </w:r>
      <w:r>
        <w:t xml:space="preserve"> simulations</w:t>
      </w:r>
      <w:r w:rsidR="00FD6396">
        <w:t>, and 3D’s Limitations</w:t>
      </w:r>
      <w:bookmarkEnd w:id="25"/>
    </w:p>
    <w:p w14:paraId="67956C63" w14:textId="346D6BBF" w:rsidR="00B25807" w:rsidRDefault="00B25807" w:rsidP="00D855E3">
      <w:pPr>
        <w:spacing w:line="276" w:lineRule="auto"/>
      </w:pPr>
      <w:r>
        <w:tab/>
      </w:r>
      <w:r w:rsidR="00C92005">
        <w:t>Due to software limitations, being the student version of ABAQUS, which has a limited cap on the number of elemental nodes that can be create</w:t>
      </w:r>
      <w:r w:rsidR="00FD6396">
        <w:t>d. Generating a three-dimensional model and successfully generating a fine mesh is not possible with the software restrictions.</w:t>
      </w:r>
    </w:p>
    <w:p w14:paraId="405D4BE8" w14:textId="77777777" w:rsidR="00FD6396" w:rsidRDefault="00FD6396" w:rsidP="00FD6396">
      <w:pPr>
        <w:keepNext/>
        <w:jc w:val="center"/>
      </w:pPr>
      <w:r>
        <w:rPr>
          <w:noProof/>
        </w:rPr>
        <w:lastRenderedPageBreak/>
        <w:drawing>
          <wp:inline distT="0" distB="0" distL="0" distR="0" wp14:anchorId="5663FBFA" wp14:editId="686FE33B">
            <wp:extent cx="3037398" cy="2878372"/>
            <wp:effectExtent l="0" t="0" r="0" b="0"/>
            <wp:docPr id="1747408633" name="Picture 1747408633"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3" name="Picture 1747408633" descr="A blue square with a rainbow colored design&#10;&#10;Description automatically generated with medium confidence"/>
                    <pic:cNvPicPr/>
                  </pic:nvPicPr>
                  <pic:blipFill rotWithShape="1">
                    <a:blip r:embed="rId34"/>
                    <a:srcRect l="20468" t="2872" r="28425" b="2609"/>
                    <a:stretch>
                      <a:fillRect/>
                    </a:stretch>
                  </pic:blipFill>
                  <pic:spPr bwMode="auto">
                    <a:xfrm>
                      <a:off x="0" y="0"/>
                      <a:ext cx="3037568" cy="2878534"/>
                    </a:xfrm>
                    <a:prstGeom prst="rect">
                      <a:avLst/>
                    </a:prstGeom>
                    <a:ln>
                      <a:noFill/>
                    </a:ln>
                    <a:extLst>
                      <a:ext uri="{53640926-AAD7-44D8-BBD7-CCE9431645EC}">
                        <a14:shadowObscured xmlns:a14="http://schemas.microsoft.com/office/drawing/2010/main"/>
                      </a:ext>
                    </a:extLst>
                  </pic:spPr>
                </pic:pic>
              </a:graphicData>
            </a:graphic>
          </wp:inline>
        </w:drawing>
      </w:r>
    </w:p>
    <w:p w14:paraId="30CC117F" w14:textId="728BFCA0" w:rsidR="00FD6396" w:rsidRDefault="00FD6396" w:rsidP="00FD6396">
      <w:pPr>
        <w:pStyle w:val="Caption"/>
        <w:jc w:val="center"/>
      </w:pPr>
      <w:r>
        <w:t xml:space="preserve">Figure </w:t>
      </w:r>
      <w:r>
        <w:fldChar w:fldCharType="begin"/>
      </w:r>
      <w:r>
        <w:instrText xml:space="preserve"> SEQ Figure \* ARABIC </w:instrText>
      </w:r>
      <w:r>
        <w:fldChar w:fldCharType="separate"/>
      </w:r>
      <w:r w:rsidR="00BB327B">
        <w:rPr>
          <w:noProof/>
        </w:rPr>
        <w:t>27</w:t>
      </w:r>
      <w:r>
        <w:fldChar w:fldCharType="end"/>
      </w:r>
      <w:r>
        <w:t xml:space="preserve"> - Comparing this screenshot of the three-dimensional meshed conical shaped charge to the two-dimensional shaped charge. The difference in the density in the mesh is apparent.</w:t>
      </w:r>
    </w:p>
    <w:p w14:paraId="0C6B0258" w14:textId="72F5B4EB" w:rsidR="006638F8" w:rsidRDefault="00FD6396" w:rsidP="00D855E3">
      <w:pPr>
        <w:spacing w:line="276" w:lineRule="auto"/>
      </w:pPr>
      <w:r>
        <w:t xml:space="preserve">The other limitation and challenges with three-dimensional simulations is excessive distortion. Apparent when error stacking in multiple directions metastasise and larger errors </w:t>
      </w:r>
      <w:r w:rsidR="002C04F6">
        <w:t>appear;</w:t>
      </w:r>
      <w:r>
        <w:t xml:space="preserve"> these errors are often highlighted as the course for simulations to fail. Three-dimensional simulations also take an excessively long time to </w:t>
      </w:r>
      <w:r w:rsidR="002C04F6">
        <w:t>run and</w:t>
      </w:r>
      <w:r>
        <w:t xml:space="preserve"> often fall short of running to a reasonable time step because of these errors.</w:t>
      </w:r>
    </w:p>
    <w:p w14:paraId="18EF065A" w14:textId="77777777" w:rsidR="00FD6396" w:rsidRDefault="00FD6396" w:rsidP="00FD6396">
      <w:pPr>
        <w:keepNext/>
        <w:jc w:val="center"/>
      </w:pPr>
      <w:r>
        <w:rPr>
          <w:noProof/>
        </w:rPr>
        <w:drawing>
          <wp:inline distT="0" distB="0" distL="0" distR="0" wp14:anchorId="3527FA23" wp14:editId="72450F9E">
            <wp:extent cx="2623931" cy="2060113"/>
            <wp:effectExtent l="0" t="0" r="5080" b="0"/>
            <wp:docPr id="1747408641" name="Picture 1747408641" descr="A blue kite with a rainbow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1" name="Picture 1747408641" descr="A blue kite with a rainbow pattern&#10;&#10;Description automatically generated with medium confidence"/>
                    <pic:cNvPicPr/>
                  </pic:nvPicPr>
                  <pic:blipFill rotWithShape="1">
                    <a:blip r:embed="rId35"/>
                    <a:srcRect l="34783" t="44786" r="49025" b="30325"/>
                    <a:stretch>
                      <a:fillRect/>
                    </a:stretch>
                  </pic:blipFill>
                  <pic:spPr bwMode="auto">
                    <a:xfrm>
                      <a:off x="0" y="0"/>
                      <a:ext cx="2638954" cy="2071908"/>
                    </a:xfrm>
                    <a:prstGeom prst="rect">
                      <a:avLst/>
                    </a:prstGeom>
                    <a:ln>
                      <a:noFill/>
                    </a:ln>
                    <a:extLst>
                      <a:ext uri="{53640926-AAD7-44D8-BBD7-CCE9431645EC}">
                        <a14:shadowObscured xmlns:a14="http://schemas.microsoft.com/office/drawing/2010/main"/>
                      </a:ext>
                    </a:extLst>
                  </pic:spPr>
                </pic:pic>
              </a:graphicData>
            </a:graphic>
          </wp:inline>
        </w:drawing>
      </w:r>
    </w:p>
    <w:p w14:paraId="5CF5FB2C" w14:textId="6D556A0B" w:rsidR="00FD6396" w:rsidRPr="00B25807" w:rsidRDefault="00FD6396" w:rsidP="00FD6396">
      <w:pPr>
        <w:pStyle w:val="Caption"/>
        <w:jc w:val="center"/>
      </w:pPr>
      <w:r>
        <w:t xml:space="preserve">Figure </w:t>
      </w:r>
      <w:r>
        <w:fldChar w:fldCharType="begin"/>
      </w:r>
      <w:r>
        <w:instrText xml:space="preserve"> SEQ Figure \* ARABIC </w:instrText>
      </w:r>
      <w:r>
        <w:fldChar w:fldCharType="separate"/>
      </w:r>
      <w:r w:rsidR="00BB327B">
        <w:rPr>
          <w:noProof/>
        </w:rPr>
        <w:t>28</w:t>
      </w:r>
      <w:r>
        <w:fldChar w:fldCharType="end"/>
      </w:r>
      <w:r>
        <w:t xml:space="preserve"> - A screenshot of error stacked elemental nodes and excessive elemental distortion, The simulation crashed after this time step, despite running for a full </w:t>
      </w:r>
      <w:r w:rsidR="00137348">
        <w:t>24-hour</w:t>
      </w:r>
      <w:r>
        <w:t xml:space="preserve"> period to reach this part.</w:t>
      </w:r>
    </w:p>
    <w:p w14:paraId="536BCF7B" w14:textId="1F859C9D" w:rsidR="3F5A083C" w:rsidRDefault="00E23C00" w:rsidP="6CD500C2">
      <w:pPr>
        <w:pStyle w:val="Heading3"/>
      </w:pPr>
      <w:bookmarkStart w:id="26" w:name="_Toc218598300"/>
      <w:r>
        <w:t>6.</w:t>
      </w:r>
      <w:r w:rsidR="00FD6396">
        <w:t>2</w:t>
      </w:r>
      <w:r>
        <w:t xml:space="preserve"> </w:t>
      </w:r>
      <w:r w:rsidR="3F5A083C" w:rsidRPr="00EB00F6">
        <w:t>Sketching and meshing of 3D design</w:t>
      </w:r>
      <w:bookmarkEnd w:id="26"/>
    </w:p>
    <w:p w14:paraId="037D2A24" w14:textId="6E7F9CCB" w:rsidR="00B25807" w:rsidRDefault="00B25807" w:rsidP="00D855E3">
      <w:pPr>
        <w:spacing w:line="276" w:lineRule="auto"/>
      </w:pPr>
      <w:r>
        <w:tab/>
      </w:r>
      <w:r w:rsidR="00137348">
        <w:t xml:space="preserve">Taking the first two-dimensional design and returning to its sketch, saving it and generating a new model from this sketch, a three-dimensional model is achieved. Three-dimensional models can be told apart from revolved two-dimensional ones by </w:t>
      </w:r>
      <w:r w:rsidR="00137348">
        <w:lastRenderedPageBreak/>
        <w:t xml:space="preserve">the lack of uniformity in the mesh between the sides of the model. </w:t>
      </w:r>
      <w:r w:rsidR="004D1712">
        <w:t xml:space="preserve">This lack of uniformity often allows either side of the model to generate differently warping the final solution. The larger volume of the </w:t>
      </w:r>
      <w:r w:rsidR="00141887">
        <w:t>three-dimensional</w:t>
      </w:r>
      <w:r w:rsidR="004D1712">
        <w:t xml:space="preserve"> model does not allow a fine mesh </w:t>
      </w:r>
      <w:proofErr w:type="gramStart"/>
      <w:r w:rsidR="004D1712">
        <w:t>density</w:t>
      </w:r>
      <w:proofErr w:type="gramEnd"/>
      <w:r w:rsidR="004D1712">
        <w:t xml:space="preserve"> and larger elemental nodes may act </w:t>
      </w:r>
      <w:r w:rsidR="00141887">
        <w:t>erratically</w:t>
      </w:r>
      <w:r w:rsidR="004D1712">
        <w:t>.</w:t>
      </w:r>
    </w:p>
    <w:p w14:paraId="36DCB5BD" w14:textId="77777777" w:rsidR="004D1712" w:rsidRDefault="004D1712" w:rsidP="004D1712">
      <w:pPr>
        <w:keepNext/>
        <w:jc w:val="center"/>
      </w:pPr>
      <w:r>
        <w:rPr>
          <w:noProof/>
        </w:rPr>
        <w:drawing>
          <wp:inline distT="0" distB="0" distL="0" distR="0" wp14:anchorId="10D83D21" wp14:editId="02B43D08">
            <wp:extent cx="3101009" cy="2878372"/>
            <wp:effectExtent l="0" t="0" r="4445" b="0"/>
            <wp:docPr id="1747408629" name="Picture 1747408629" descr="A blue square object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29" name="Picture 1747408629" descr="A blue square object with black dots&#10;&#10;Description automatically generated"/>
                    <pic:cNvPicPr/>
                  </pic:nvPicPr>
                  <pic:blipFill rotWithShape="1">
                    <a:blip r:embed="rId36"/>
                    <a:srcRect l="20200" t="2608" r="27617" b="2981"/>
                    <a:stretch>
                      <a:fillRect/>
                    </a:stretch>
                  </pic:blipFill>
                  <pic:spPr bwMode="auto">
                    <a:xfrm>
                      <a:off x="0" y="0"/>
                      <a:ext cx="3101528" cy="2878854"/>
                    </a:xfrm>
                    <a:prstGeom prst="rect">
                      <a:avLst/>
                    </a:prstGeom>
                    <a:ln>
                      <a:noFill/>
                    </a:ln>
                    <a:extLst>
                      <a:ext uri="{53640926-AAD7-44D8-BBD7-CCE9431645EC}">
                        <a14:shadowObscured xmlns:a14="http://schemas.microsoft.com/office/drawing/2010/main"/>
                      </a:ext>
                    </a:extLst>
                  </pic:spPr>
                </pic:pic>
              </a:graphicData>
            </a:graphic>
          </wp:inline>
        </w:drawing>
      </w:r>
    </w:p>
    <w:p w14:paraId="10D58334" w14:textId="2B167DAD" w:rsidR="004D1712" w:rsidRPr="00B25807" w:rsidRDefault="004D1712" w:rsidP="004D1712">
      <w:pPr>
        <w:pStyle w:val="Caption"/>
        <w:jc w:val="center"/>
      </w:pPr>
      <w:r>
        <w:t xml:space="preserve">Figure </w:t>
      </w:r>
      <w:r>
        <w:fldChar w:fldCharType="begin"/>
      </w:r>
      <w:r>
        <w:instrText xml:space="preserve"> SEQ Figure \* ARABIC </w:instrText>
      </w:r>
      <w:r>
        <w:fldChar w:fldCharType="separate"/>
      </w:r>
      <w:r w:rsidR="00BB327B">
        <w:rPr>
          <w:noProof/>
        </w:rPr>
        <w:t>29</w:t>
      </w:r>
      <w:r>
        <w:fldChar w:fldCharType="end"/>
      </w:r>
      <w:r>
        <w:t xml:space="preserve"> - A fully meshed three-dimensional model of the conical shaped charge.</w:t>
      </w:r>
    </w:p>
    <w:p w14:paraId="521C16D0" w14:textId="23CDA9BE" w:rsidR="00B25807" w:rsidRDefault="00E23C00" w:rsidP="00D855E3">
      <w:pPr>
        <w:pStyle w:val="Heading3"/>
      </w:pPr>
      <w:bookmarkStart w:id="27" w:name="_Toc218598301"/>
      <w:r>
        <w:t>6.</w:t>
      </w:r>
      <w:r w:rsidR="00FD6396">
        <w:t>3</w:t>
      </w:r>
      <w:r>
        <w:t xml:space="preserve"> </w:t>
      </w:r>
      <w:r w:rsidR="00445D57">
        <w:t>Results of the Conical Shaped Charge Three-Dimensional Simulation</w:t>
      </w:r>
      <w:bookmarkEnd w:id="27"/>
    </w:p>
    <w:p w14:paraId="6655C59F" w14:textId="77777777" w:rsidR="00141887" w:rsidRDefault="00141887" w:rsidP="00141887">
      <w:pPr>
        <w:keepNext/>
        <w:jc w:val="center"/>
      </w:pPr>
      <w:r>
        <w:rPr>
          <w:noProof/>
        </w:rPr>
        <w:drawing>
          <wp:inline distT="0" distB="0" distL="0" distR="0" wp14:anchorId="6E60CBE0" wp14:editId="28BCABE7">
            <wp:extent cx="3101009" cy="2985770"/>
            <wp:effectExtent l="0" t="0" r="4445" b="5080"/>
            <wp:docPr id="1747408630" name="Picture 1747408630" descr="A blue bag with a yellow circ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0" name="Picture 1747408630" descr="A blue bag with a yellow circle on it&#10;&#10;Description automatically generated"/>
                    <pic:cNvPicPr/>
                  </pic:nvPicPr>
                  <pic:blipFill rotWithShape="1">
                    <a:blip r:embed="rId37"/>
                    <a:srcRect l="19666" t="1830" r="28156"/>
                    <a:stretch>
                      <a:fillRect/>
                    </a:stretch>
                  </pic:blipFill>
                  <pic:spPr bwMode="auto">
                    <a:xfrm>
                      <a:off x="0" y="0"/>
                      <a:ext cx="3101237" cy="2985990"/>
                    </a:xfrm>
                    <a:prstGeom prst="rect">
                      <a:avLst/>
                    </a:prstGeom>
                    <a:ln>
                      <a:noFill/>
                    </a:ln>
                    <a:extLst>
                      <a:ext uri="{53640926-AAD7-44D8-BBD7-CCE9431645EC}">
                        <a14:shadowObscured xmlns:a14="http://schemas.microsoft.com/office/drawing/2010/main"/>
                      </a:ext>
                    </a:extLst>
                  </pic:spPr>
                </pic:pic>
              </a:graphicData>
            </a:graphic>
          </wp:inline>
        </w:drawing>
      </w:r>
    </w:p>
    <w:p w14:paraId="46834BCF" w14:textId="1DC14C08" w:rsidR="00141887" w:rsidRDefault="00141887" w:rsidP="00141887">
      <w:pPr>
        <w:pStyle w:val="Caption"/>
        <w:jc w:val="center"/>
      </w:pPr>
      <w:r>
        <w:t xml:space="preserve">Figure </w:t>
      </w:r>
      <w:r>
        <w:fldChar w:fldCharType="begin"/>
      </w:r>
      <w:r>
        <w:instrText xml:space="preserve"> SEQ Figure \* ARABIC </w:instrText>
      </w:r>
      <w:r>
        <w:fldChar w:fldCharType="separate"/>
      </w:r>
      <w:r w:rsidR="00BB327B">
        <w:rPr>
          <w:noProof/>
        </w:rPr>
        <w:t>30</w:t>
      </w:r>
      <w:r>
        <w:fldChar w:fldCharType="end"/>
      </w:r>
      <w:r>
        <w:t xml:space="preserve"> - The pressure wave has started from the back of the shaped charge and is moving evenly across the coarse mesh.</w:t>
      </w:r>
    </w:p>
    <w:p w14:paraId="22D1E5B3" w14:textId="77777777" w:rsidR="00141887" w:rsidRDefault="00141887" w:rsidP="00141887">
      <w:pPr>
        <w:rPr>
          <w:noProof/>
        </w:rPr>
      </w:pPr>
    </w:p>
    <w:p w14:paraId="25BA9466" w14:textId="77777777" w:rsidR="006E4CB6" w:rsidRDefault="00141887" w:rsidP="006E4CB6">
      <w:pPr>
        <w:keepNext/>
        <w:jc w:val="center"/>
      </w:pPr>
      <w:r>
        <w:rPr>
          <w:noProof/>
        </w:rPr>
        <w:lastRenderedPageBreak/>
        <w:drawing>
          <wp:inline distT="0" distB="0" distL="0" distR="0" wp14:anchorId="063A1236" wp14:editId="032DD825">
            <wp:extent cx="3077155" cy="2878372"/>
            <wp:effectExtent l="0" t="0" r="0" b="0"/>
            <wp:docPr id="1747408634" name="Picture 1747408634"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4" name="Picture 1747408634" descr="A blue square with a rainbow colored design&#10;&#10;Description automatically generated with medium confidence"/>
                    <pic:cNvPicPr/>
                  </pic:nvPicPr>
                  <pic:blipFill rotWithShape="1">
                    <a:blip r:embed="rId34"/>
                    <a:srcRect l="20067" t="3133" r="28153" b="2339"/>
                    <a:stretch>
                      <a:fillRect/>
                    </a:stretch>
                  </pic:blipFill>
                  <pic:spPr bwMode="auto">
                    <a:xfrm>
                      <a:off x="0" y="0"/>
                      <a:ext cx="3077644" cy="2878830"/>
                    </a:xfrm>
                    <a:prstGeom prst="rect">
                      <a:avLst/>
                    </a:prstGeom>
                    <a:ln>
                      <a:noFill/>
                    </a:ln>
                    <a:extLst>
                      <a:ext uri="{53640926-AAD7-44D8-BBD7-CCE9431645EC}">
                        <a14:shadowObscured xmlns:a14="http://schemas.microsoft.com/office/drawing/2010/main"/>
                      </a:ext>
                    </a:extLst>
                  </pic:spPr>
                </pic:pic>
              </a:graphicData>
            </a:graphic>
          </wp:inline>
        </w:drawing>
      </w:r>
    </w:p>
    <w:p w14:paraId="78B3E1FE" w14:textId="35FB6E3A" w:rsidR="00910FA5" w:rsidRDefault="006E4CB6" w:rsidP="00910FA5">
      <w:pPr>
        <w:pStyle w:val="Caption"/>
        <w:jc w:val="center"/>
      </w:pPr>
      <w:r>
        <w:t xml:space="preserve">Figure </w:t>
      </w:r>
      <w:r>
        <w:fldChar w:fldCharType="begin"/>
      </w:r>
      <w:r>
        <w:instrText xml:space="preserve"> SEQ Figure \* ARABIC </w:instrText>
      </w:r>
      <w:r>
        <w:fldChar w:fldCharType="separate"/>
      </w:r>
      <w:r w:rsidR="00BB327B">
        <w:rPr>
          <w:noProof/>
        </w:rPr>
        <w:t>31</w:t>
      </w:r>
      <w:r>
        <w:fldChar w:fldCharType="end"/>
      </w:r>
      <w:r>
        <w:t xml:space="preserve"> - The pressure wave has progressed further and is no longer even across its span, likely due to limitations mentioned prior in section 6.1</w:t>
      </w:r>
    </w:p>
    <w:p w14:paraId="56707FA1" w14:textId="77777777" w:rsidR="00BB327B" w:rsidRDefault="00910FA5" w:rsidP="00BB327B">
      <w:pPr>
        <w:keepNext/>
        <w:jc w:val="center"/>
      </w:pPr>
      <w:r>
        <w:rPr>
          <w:noProof/>
        </w:rPr>
        <w:drawing>
          <wp:inline distT="0" distB="0" distL="0" distR="0" wp14:anchorId="74CC9EBB" wp14:editId="3BC9D4B3">
            <wp:extent cx="3140765" cy="2926080"/>
            <wp:effectExtent l="0" t="0" r="2540" b="7620"/>
            <wp:docPr id="1747408635" name="Picture 1747408635" descr="A blue square with a rainbow colored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5" name="Picture 1747408635" descr="A blue square with a rainbow colored object&#10;&#10;Description automatically generated with medium confidence"/>
                    <pic:cNvPicPr/>
                  </pic:nvPicPr>
                  <pic:blipFill rotWithShape="1">
                    <a:blip r:embed="rId38"/>
                    <a:srcRect l="19800" t="1833" r="27352" b="1776"/>
                    <a:stretch>
                      <a:fillRect/>
                    </a:stretch>
                  </pic:blipFill>
                  <pic:spPr bwMode="auto">
                    <a:xfrm>
                      <a:off x="0" y="0"/>
                      <a:ext cx="3141092" cy="2926385"/>
                    </a:xfrm>
                    <a:prstGeom prst="rect">
                      <a:avLst/>
                    </a:prstGeom>
                    <a:ln>
                      <a:noFill/>
                    </a:ln>
                    <a:extLst>
                      <a:ext uri="{53640926-AAD7-44D8-BBD7-CCE9431645EC}">
                        <a14:shadowObscured xmlns:a14="http://schemas.microsoft.com/office/drawing/2010/main"/>
                      </a:ext>
                    </a:extLst>
                  </pic:spPr>
                </pic:pic>
              </a:graphicData>
            </a:graphic>
          </wp:inline>
        </w:drawing>
      </w:r>
    </w:p>
    <w:p w14:paraId="37258F72" w14:textId="50B8C4D5"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32</w:t>
      </w:r>
      <w:r>
        <w:fldChar w:fldCharType="end"/>
      </w:r>
      <w:r>
        <w:t xml:space="preserve"> - The shockwave has started to reflect off of the casing.</w:t>
      </w:r>
    </w:p>
    <w:p w14:paraId="7AB85A51" w14:textId="77777777" w:rsidR="00BB327B" w:rsidRDefault="00BB327B" w:rsidP="00BB327B">
      <w:pPr>
        <w:keepNext/>
        <w:jc w:val="center"/>
        <w:rPr>
          <w:noProof/>
        </w:rPr>
      </w:pPr>
    </w:p>
    <w:p w14:paraId="36DD2AD6" w14:textId="69E11390" w:rsidR="00BB327B" w:rsidRDefault="00BB327B" w:rsidP="00BB327B">
      <w:pPr>
        <w:keepNext/>
        <w:jc w:val="center"/>
      </w:pPr>
      <w:r>
        <w:rPr>
          <w:noProof/>
        </w:rPr>
        <w:drawing>
          <wp:inline distT="0" distB="0" distL="0" distR="0" wp14:anchorId="488A01E8" wp14:editId="1A8DDB8E">
            <wp:extent cx="3029447" cy="2169203"/>
            <wp:effectExtent l="0" t="0" r="0" b="2540"/>
            <wp:docPr id="1747408644" name="Picture 1747408644" descr="A green and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4" name="Picture 1747408644" descr="A green and blue background&#10;&#10;Description automatically generated with medium confidence"/>
                    <pic:cNvPicPr/>
                  </pic:nvPicPr>
                  <pic:blipFill rotWithShape="1">
                    <a:blip r:embed="rId39"/>
                    <a:srcRect l="14049" t="22207" r="37927" b="10640"/>
                    <a:stretch>
                      <a:fillRect/>
                    </a:stretch>
                  </pic:blipFill>
                  <pic:spPr bwMode="auto">
                    <a:xfrm>
                      <a:off x="0" y="0"/>
                      <a:ext cx="3031666" cy="2170792"/>
                    </a:xfrm>
                    <a:prstGeom prst="rect">
                      <a:avLst/>
                    </a:prstGeom>
                    <a:ln>
                      <a:noFill/>
                    </a:ln>
                    <a:extLst>
                      <a:ext uri="{53640926-AAD7-44D8-BBD7-CCE9431645EC}">
                        <a14:shadowObscured xmlns:a14="http://schemas.microsoft.com/office/drawing/2010/main"/>
                      </a:ext>
                    </a:extLst>
                  </pic:spPr>
                </pic:pic>
              </a:graphicData>
            </a:graphic>
          </wp:inline>
        </w:drawing>
      </w:r>
    </w:p>
    <w:p w14:paraId="3C673E2E" w14:textId="37117929"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33</w:t>
      </w:r>
      <w:r>
        <w:fldChar w:fldCharType="end"/>
      </w:r>
      <w:r w:rsidRPr="002A445C">
        <w:t xml:space="preserve"> - The jet has begun to form</w:t>
      </w:r>
      <w:r w:rsidR="002454E1">
        <w:t>, though random negative pressure errors and element distortion are starting to grow more apparent.</w:t>
      </w:r>
    </w:p>
    <w:p w14:paraId="59C354B4" w14:textId="77777777" w:rsidR="00BB327B" w:rsidRDefault="00BB327B" w:rsidP="00BB327B">
      <w:pPr>
        <w:keepNext/>
        <w:jc w:val="center"/>
      </w:pPr>
      <w:r>
        <w:rPr>
          <w:noProof/>
        </w:rPr>
        <w:drawing>
          <wp:inline distT="0" distB="0" distL="0" distR="0" wp14:anchorId="2AB04B77" wp14:editId="7F77799E">
            <wp:extent cx="3005593" cy="2994859"/>
            <wp:effectExtent l="0" t="0" r="4445" b="0"/>
            <wp:docPr id="1747408646" name="Picture 1747408646" descr="A colorful background with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6" name="Picture 1747408646" descr="A colorful background with triangles&#10;&#10;Description automatically generated with medium confidence"/>
                    <pic:cNvPicPr/>
                  </pic:nvPicPr>
                  <pic:blipFill rotWithShape="1">
                    <a:blip r:embed="rId40"/>
                    <a:srcRect l="22743" t="16407" r="39798" b="10929"/>
                    <a:stretch>
                      <a:fillRect/>
                    </a:stretch>
                  </pic:blipFill>
                  <pic:spPr bwMode="auto">
                    <a:xfrm>
                      <a:off x="0" y="0"/>
                      <a:ext cx="3016705" cy="3005932"/>
                    </a:xfrm>
                    <a:prstGeom prst="rect">
                      <a:avLst/>
                    </a:prstGeom>
                    <a:ln>
                      <a:noFill/>
                    </a:ln>
                    <a:extLst>
                      <a:ext uri="{53640926-AAD7-44D8-BBD7-CCE9431645EC}">
                        <a14:shadowObscured xmlns:a14="http://schemas.microsoft.com/office/drawing/2010/main"/>
                      </a:ext>
                    </a:extLst>
                  </pic:spPr>
                </pic:pic>
              </a:graphicData>
            </a:graphic>
          </wp:inline>
        </w:drawing>
      </w:r>
    </w:p>
    <w:p w14:paraId="1BD8AD34" w14:textId="23522737"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34</w:t>
      </w:r>
      <w:r>
        <w:fldChar w:fldCharType="end"/>
      </w:r>
      <w:r>
        <w:t xml:space="preserve"> - Error stacking has grown out of proportion and has crashed the simulation before a reasonable step time could be achieved.</w:t>
      </w:r>
    </w:p>
    <w:p w14:paraId="0DBC4D47" w14:textId="07F44E6E" w:rsidR="00BB327B" w:rsidRDefault="008B3914" w:rsidP="00D855E3">
      <w:pPr>
        <w:spacing w:line="276" w:lineRule="auto"/>
      </w:pPr>
      <w:r>
        <w:t>To fix these errors, adaptive meshing was tried but failed to run at all under the current situation present. S</w:t>
      </w:r>
      <w:r w:rsidR="00DF62CD">
        <w:t>moothed particle modelling (S</w:t>
      </w:r>
      <w:r>
        <w:t>PH</w:t>
      </w:r>
      <w:r w:rsidR="00DF62CD">
        <w:t>)</w:t>
      </w:r>
      <w:r>
        <w:t xml:space="preserve"> modelling was also tested but failed to provide any benefit.</w:t>
      </w:r>
      <w:r w:rsidR="00BB5BC6">
        <w:t xml:space="preserve"> Presumable due to the above error highlighted.</w:t>
      </w:r>
      <w:r w:rsidR="00170F92">
        <w:t xml:space="preserve"> SPH was tried to reduce the likelihood of these errors occurring, as when an elemental node becomes too deformed and damaged, it is replaced with a free particle, no longer affecting other elemental nodes. Boundary conditions may have played a part in the errors as well, presumable due to the symmetry assigned across the plane, which SPH’s are known for not interacting well with.</w:t>
      </w:r>
    </w:p>
    <w:p w14:paraId="6747BA17" w14:textId="13CFE467" w:rsidR="3F5A083C" w:rsidRDefault="00E23C00" w:rsidP="6CD500C2">
      <w:pPr>
        <w:pStyle w:val="Heading3"/>
      </w:pPr>
      <w:bookmarkStart w:id="28" w:name="_Toc218598302"/>
      <w:r>
        <w:lastRenderedPageBreak/>
        <w:t>6.</w:t>
      </w:r>
      <w:r w:rsidR="00FD6396">
        <w:t>4</w:t>
      </w:r>
      <w:r>
        <w:t xml:space="preserve"> </w:t>
      </w:r>
      <w:r w:rsidR="3F5A083C" w:rsidRPr="00EB00F6">
        <w:t>Comparisons of 2D and 3D results</w:t>
      </w:r>
      <w:bookmarkEnd w:id="28"/>
    </w:p>
    <w:p w14:paraId="3CDE8878" w14:textId="77777777" w:rsidR="004F300F" w:rsidRDefault="004F300F" w:rsidP="00D855E3">
      <w:pPr>
        <w:spacing w:line="276" w:lineRule="auto"/>
        <w:ind w:firstLine="720"/>
      </w:pPr>
      <w:r>
        <w:t>A meagre velocity of 2.9 kilometres a second was achieved, lower than the two-dimensional variant of this shaped charge. This is due to the difficulties experienced with this three-dimensional model.</w:t>
      </w:r>
    </w:p>
    <w:p w14:paraId="13762B9A" w14:textId="3824DF99" w:rsidR="004F300F" w:rsidRPr="004F300F" w:rsidRDefault="004F300F" w:rsidP="00D855E3">
      <w:pPr>
        <w:spacing w:line="276" w:lineRule="auto"/>
      </w:pPr>
      <w:r>
        <w:t xml:space="preserve">Peak pressure observed was higher however, with a peak pressure of 2.782e+12 Pascals observed. Or 2,782 </w:t>
      </w:r>
      <w:proofErr w:type="spellStart"/>
      <w:r>
        <w:t>GPa</w:t>
      </w:r>
      <w:proofErr w:type="spellEnd"/>
      <w:r>
        <w:t>.</w:t>
      </w:r>
    </w:p>
    <w:p w14:paraId="59786951" w14:textId="43B9D72A" w:rsidR="3F5A083C" w:rsidRDefault="00E23C00" w:rsidP="6CD500C2">
      <w:pPr>
        <w:pStyle w:val="Heading3"/>
      </w:pPr>
      <w:bookmarkStart w:id="29" w:name="_Toc218598303"/>
      <w:r>
        <w:t xml:space="preserve">7.0 </w:t>
      </w:r>
      <w:r w:rsidR="3F5A083C" w:rsidRPr="00EB00F6">
        <w:t>Conclusion</w:t>
      </w:r>
      <w:bookmarkEnd w:id="29"/>
    </w:p>
    <w:p w14:paraId="4ECA4585" w14:textId="07F42220" w:rsidR="00552501" w:rsidRDefault="00552501" w:rsidP="00D855E3">
      <w:pPr>
        <w:spacing w:line="276" w:lineRule="auto"/>
      </w:pPr>
      <w:r>
        <w:tab/>
        <w:t>In conclusion, the models produced were based on real world design principles, in geometry and material selection for optimal shaped charge characteristics. Despite this due to issues with modelling, velocities observed by the models is not comparable to real world examples and may prove to be invalid. Reasons likely boil back to charge design, namely thickness of the liner, and meshing difficulties.</w:t>
      </w:r>
    </w:p>
    <w:p w14:paraId="0ADE847C" w14:textId="58377747" w:rsidR="00FF3544" w:rsidRDefault="00FF3544" w:rsidP="00D855E3">
      <w:pPr>
        <w:spacing w:line="276" w:lineRule="auto"/>
      </w:pPr>
      <w:r>
        <w:t>These results highlight several improvements that could be made to both charge designs. The conical liner must be made to the optimal 2-4% of charge diameter, and more explosive fill may be required to achieve desired velocities</w:t>
      </w:r>
      <w:r w:rsidR="00D9431F">
        <w:t xml:space="preserve"> </w:t>
      </w:r>
      <w:sdt>
        <w:sdtPr>
          <w:id w:val="1793171792"/>
          <w:citation/>
        </w:sdtPr>
        <w:sdtContent>
          <w:r w:rsidR="00D9431F">
            <w:fldChar w:fldCharType="begin"/>
          </w:r>
          <w:r w:rsidR="00D9431F">
            <w:instrText xml:space="preserve"> CITATION SHE12 \l 2057 </w:instrText>
          </w:r>
          <w:r w:rsidR="00D9431F">
            <w:fldChar w:fldCharType="separate"/>
          </w:r>
          <w:r w:rsidR="001C708C" w:rsidRPr="001C708C">
            <w:rPr>
              <w:noProof/>
            </w:rPr>
            <w:t>[9]</w:t>
          </w:r>
          <w:r w:rsidR="00D9431F">
            <w:fldChar w:fldCharType="end"/>
          </w:r>
        </w:sdtContent>
      </w:sdt>
      <w:r>
        <w:t xml:space="preserve">. </w:t>
      </w:r>
      <w:r w:rsidR="00D72724">
        <w:t xml:space="preserve">Some fine tuning may also be required, as with noticed with the trumpet shaped liner. Despite the time step running for a longer duration, most of the liner material was not consumed, and in </w:t>
      </w:r>
      <w:r w:rsidR="00E400F4">
        <w:t>reality,</w:t>
      </w:r>
      <w:r w:rsidR="00D72724">
        <w:t xml:space="preserve"> where outside forces and resistance is in play</w:t>
      </w:r>
      <w:r w:rsidR="00E400F4">
        <w:t>, these undeformed elements will add drag, slowing the velocity of the penetrator.</w:t>
      </w:r>
    </w:p>
    <w:p w14:paraId="5279FAA3" w14:textId="7BB9B913" w:rsidR="007C7818" w:rsidRDefault="00E400F4" w:rsidP="00D855E3">
      <w:pPr>
        <w:spacing w:line="276" w:lineRule="auto"/>
      </w:pPr>
      <w:r>
        <w:t>Other considerations include fine tuning the high and angle of the casing of the shaped charge, to accurately reflect the shockwaves towards the liner at an optimal angle and pressure for it to be collapsed effectively and achieve superior performance.</w:t>
      </w:r>
    </w:p>
    <w:p w14:paraId="4093A8A6" w14:textId="5E14A961" w:rsidR="00E400F4" w:rsidRPr="00552501" w:rsidRDefault="007C7818" w:rsidP="007C7818">
      <w:r>
        <w:br w:type="page"/>
      </w:r>
    </w:p>
    <w:bookmarkStart w:id="30" w:name="_Toc218598304" w:displacedByCustomXml="next"/>
    <w:sdt>
      <w:sdtPr>
        <w:rPr>
          <w:rFonts w:eastAsiaTheme="minorHAnsi" w:cstheme="minorBidi"/>
          <w:sz w:val="24"/>
          <w:szCs w:val="22"/>
        </w:rPr>
        <w:id w:val="-1097022261"/>
        <w:docPartObj>
          <w:docPartGallery w:val="Bibliographies"/>
          <w:docPartUnique/>
        </w:docPartObj>
      </w:sdtPr>
      <w:sdtContent>
        <w:p w14:paraId="6E061DA9" w14:textId="67E2ACAC" w:rsidR="00E04031" w:rsidRPr="00EB00F6" w:rsidRDefault="00E04031">
          <w:pPr>
            <w:pStyle w:val="Heading1"/>
          </w:pPr>
          <w:r w:rsidRPr="00EB00F6">
            <w:t>Bibliograph</w:t>
          </w:r>
          <w:r w:rsidR="00F47E9B" w:rsidRPr="00EB00F6">
            <w:t>y</w:t>
          </w:r>
          <w:bookmarkEnd w:id="30"/>
        </w:p>
        <w:sdt>
          <w:sdtPr>
            <w:id w:val="111145805"/>
            <w:bibliography/>
          </w:sdtPr>
          <w:sdtContent>
            <w:p w14:paraId="112B95FC" w14:textId="77777777" w:rsidR="001C708C" w:rsidRDefault="00E04031" w:rsidP="007C7818">
              <w:pPr>
                <w:rPr>
                  <w:rFonts w:asciiTheme="minorHAnsi" w:hAnsiTheme="minorHAnsi"/>
                  <w:noProof/>
                  <w:sz w:val="22"/>
                  <w:lang w:val="en-US"/>
                </w:rPr>
              </w:pPr>
              <w:r w:rsidRPr="00EB00F6">
                <w:fldChar w:fldCharType="begin"/>
              </w:r>
              <w:r w:rsidRPr="00EB00F6">
                <w:instrText xml:space="preserve"> BIBLIOGRAPHY </w:instrText>
              </w:r>
              <w:r w:rsidRPr="00EB00F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1"/>
                <w:gridCol w:w="8889"/>
              </w:tblGrid>
              <w:tr w:rsidR="001C708C" w14:paraId="39D69B5E" w14:textId="77777777">
                <w:trPr>
                  <w:divId w:val="224489616"/>
                  <w:tblCellSpacing w:w="15" w:type="dxa"/>
                </w:trPr>
                <w:tc>
                  <w:tcPr>
                    <w:tcW w:w="50" w:type="pct"/>
                    <w:hideMark/>
                  </w:tcPr>
                  <w:p w14:paraId="66D8F71D" w14:textId="2524D5D2" w:rsidR="001C708C" w:rsidRDefault="001C708C">
                    <w:pPr>
                      <w:pStyle w:val="Bibliography"/>
                      <w:rPr>
                        <w:noProof/>
                        <w:szCs w:val="24"/>
                      </w:rPr>
                    </w:pPr>
                    <w:r>
                      <w:rPr>
                        <w:noProof/>
                      </w:rPr>
                      <w:t xml:space="preserve">[1] </w:t>
                    </w:r>
                  </w:p>
                </w:tc>
                <w:tc>
                  <w:tcPr>
                    <w:tcW w:w="0" w:type="auto"/>
                    <w:hideMark/>
                  </w:tcPr>
                  <w:p w14:paraId="2C8D0A73" w14:textId="77777777" w:rsidR="001C708C" w:rsidRDefault="001C708C">
                    <w:pPr>
                      <w:pStyle w:val="Bibliography"/>
                      <w:rPr>
                        <w:noProof/>
                      </w:rPr>
                    </w:pPr>
                    <w:r>
                      <w:rPr>
                        <w:noProof/>
                      </w:rPr>
                      <w:t>Aqua Calc, “Density of Oxygen-Free copper, UNS C10200 (Material),” 16 11 2024. [Online]. Available: https://www.aqua-calc.com/page/density-table/substance/oxygen-free-blank-copper-coma-and-blank-uns-blank-c10200. [Accessed 03 01 2026].</w:t>
                    </w:r>
                  </w:p>
                </w:tc>
              </w:tr>
              <w:tr w:rsidR="001C708C" w14:paraId="1AAA253F" w14:textId="77777777">
                <w:trPr>
                  <w:divId w:val="224489616"/>
                  <w:tblCellSpacing w:w="15" w:type="dxa"/>
                </w:trPr>
                <w:tc>
                  <w:tcPr>
                    <w:tcW w:w="50" w:type="pct"/>
                    <w:hideMark/>
                  </w:tcPr>
                  <w:p w14:paraId="79134AD3" w14:textId="77777777" w:rsidR="001C708C" w:rsidRDefault="001C708C">
                    <w:pPr>
                      <w:pStyle w:val="Bibliography"/>
                      <w:rPr>
                        <w:noProof/>
                      </w:rPr>
                    </w:pPr>
                    <w:r>
                      <w:rPr>
                        <w:noProof/>
                      </w:rPr>
                      <w:t xml:space="preserve">[2] </w:t>
                    </w:r>
                  </w:p>
                </w:tc>
                <w:tc>
                  <w:tcPr>
                    <w:tcW w:w="0" w:type="auto"/>
                    <w:hideMark/>
                  </w:tcPr>
                  <w:p w14:paraId="742A6D25" w14:textId="77777777" w:rsidR="001C708C" w:rsidRDefault="001C708C">
                    <w:pPr>
                      <w:pStyle w:val="Bibliography"/>
                      <w:rPr>
                        <w:noProof/>
                      </w:rPr>
                    </w:pPr>
                    <w:r>
                      <w:rPr>
                        <w:noProof/>
                      </w:rPr>
                      <w:t>Matmake, “Oxygen-Free Copper (UNS C10200),” Matmake, [Online]. Available: https://matmake.com/materials-data/copper-c10200-properties.html. [Accessed 03 01 2026].</w:t>
                    </w:r>
                  </w:p>
                </w:tc>
              </w:tr>
              <w:tr w:rsidR="001C708C" w14:paraId="40C8C656" w14:textId="77777777">
                <w:trPr>
                  <w:divId w:val="224489616"/>
                  <w:tblCellSpacing w:w="15" w:type="dxa"/>
                </w:trPr>
                <w:tc>
                  <w:tcPr>
                    <w:tcW w:w="50" w:type="pct"/>
                    <w:hideMark/>
                  </w:tcPr>
                  <w:p w14:paraId="0C639EA8" w14:textId="77777777" w:rsidR="001C708C" w:rsidRDefault="001C708C">
                    <w:pPr>
                      <w:pStyle w:val="Bibliography"/>
                      <w:rPr>
                        <w:noProof/>
                      </w:rPr>
                    </w:pPr>
                    <w:r>
                      <w:rPr>
                        <w:noProof/>
                      </w:rPr>
                      <w:t xml:space="preserve">[3] </w:t>
                    </w:r>
                  </w:p>
                </w:tc>
                <w:tc>
                  <w:tcPr>
                    <w:tcW w:w="0" w:type="auto"/>
                    <w:hideMark/>
                  </w:tcPr>
                  <w:p w14:paraId="64CA526B" w14:textId="77777777" w:rsidR="001C708C" w:rsidRDefault="001C708C">
                    <w:pPr>
                      <w:pStyle w:val="Bibliography"/>
                      <w:rPr>
                        <w:noProof/>
                      </w:rPr>
                    </w:pPr>
                    <w:r>
                      <w:rPr>
                        <w:noProof/>
                      </w:rPr>
                      <w:t xml:space="preserve">Y. D. X. G. Y. L. Ge He, “Effects of Grain Size on Ballistic Response of Copper Materials,” in </w:t>
                    </w:r>
                    <w:r>
                      <w:rPr>
                        <w:i/>
                        <w:iCs/>
                        <w:noProof/>
                      </w:rPr>
                      <w:t>ASME 2017 International Mechanical Engineering Congres and Exposition</w:t>
                    </w:r>
                    <w:r>
                      <w:rPr>
                        <w:noProof/>
                      </w:rPr>
                      <w:t xml:space="preserve">, 2017. </w:t>
                    </w:r>
                  </w:p>
                </w:tc>
              </w:tr>
              <w:tr w:rsidR="001C708C" w14:paraId="2AFBF094" w14:textId="77777777">
                <w:trPr>
                  <w:divId w:val="224489616"/>
                  <w:tblCellSpacing w:w="15" w:type="dxa"/>
                </w:trPr>
                <w:tc>
                  <w:tcPr>
                    <w:tcW w:w="50" w:type="pct"/>
                    <w:hideMark/>
                  </w:tcPr>
                  <w:p w14:paraId="716DA78F" w14:textId="77777777" w:rsidR="001C708C" w:rsidRDefault="001C708C">
                    <w:pPr>
                      <w:pStyle w:val="Bibliography"/>
                      <w:rPr>
                        <w:noProof/>
                      </w:rPr>
                    </w:pPr>
                    <w:r>
                      <w:rPr>
                        <w:noProof/>
                      </w:rPr>
                      <w:t xml:space="preserve">[4] </w:t>
                    </w:r>
                  </w:p>
                </w:tc>
                <w:tc>
                  <w:tcPr>
                    <w:tcW w:w="0" w:type="auto"/>
                    <w:hideMark/>
                  </w:tcPr>
                  <w:p w14:paraId="16C1FC62" w14:textId="77777777" w:rsidR="001C708C" w:rsidRDefault="001C708C">
                    <w:pPr>
                      <w:pStyle w:val="Bibliography"/>
                      <w:rPr>
                        <w:noProof/>
                      </w:rPr>
                    </w:pPr>
                    <w:r>
                      <w:rPr>
                        <w:noProof/>
                      </w:rPr>
                      <w:t xml:space="preserve">P. K. S. N. K. R. J. L. J. B. T. S. C. R. P. H. U. Oishik Sen, “Johnson–Cook yield functions for cyclotetramethylene-tetranitramine (HMX) and cyclotrimethylene-trinitramine (RDX) derived from single crystal plasticity models,” </w:t>
                    </w:r>
                    <w:r>
                      <w:rPr>
                        <w:i/>
                        <w:iCs/>
                        <w:noProof/>
                      </w:rPr>
                      <w:t xml:space="preserve">Journal of Applied Physics, </w:t>
                    </w:r>
                    <w:r>
                      <w:rPr>
                        <w:noProof/>
                      </w:rPr>
                      <w:t xml:space="preserve">vol. 135, no. 14, 2024. </w:t>
                    </w:r>
                  </w:p>
                </w:tc>
              </w:tr>
              <w:tr w:rsidR="001C708C" w14:paraId="3F52CB0C" w14:textId="77777777">
                <w:trPr>
                  <w:divId w:val="224489616"/>
                  <w:tblCellSpacing w:w="15" w:type="dxa"/>
                </w:trPr>
                <w:tc>
                  <w:tcPr>
                    <w:tcW w:w="50" w:type="pct"/>
                    <w:hideMark/>
                  </w:tcPr>
                  <w:p w14:paraId="1E49215A" w14:textId="77777777" w:rsidR="001C708C" w:rsidRDefault="001C708C">
                    <w:pPr>
                      <w:pStyle w:val="Bibliography"/>
                      <w:rPr>
                        <w:noProof/>
                      </w:rPr>
                    </w:pPr>
                    <w:r>
                      <w:rPr>
                        <w:noProof/>
                      </w:rPr>
                      <w:t xml:space="preserve">[5] </w:t>
                    </w:r>
                  </w:p>
                </w:tc>
                <w:tc>
                  <w:tcPr>
                    <w:tcW w:w="0" w:type="auto"/>
                    <w:hideMark/>
                  </w:tcPr>
                  <w:p w14:paraId="76914D63" w14:textId="77777777" w:rsidR="001C708C" w:rsidRDefault="001C708C">
                    <w:pPr>
                      <w:pStyle w:val="Bibliography"/>
                      <w:rPr>
                        <w:noProof/>
                      </w:rPr>
                    </w:pPr>
                    <w:r>
                      <w:rPr>
                        <w:noProof/>
                      </w:rPr>
                      <w:t>sciencemadness.org, “Detonation Velocity,” Science Madness, [Online]. Available: https://www.sciencemadness.org/smwiki/index.php/Detonation_velocity. [Accessed 05 01 2026].</w:t>
                    </w:r>
                  </w:p>
                </w:tc>
              </w:tr>
              <w:tr w:rsidR="001C708C" w14:paraId="53B0A449" w14:textId="77777777">
                <w:trPr>
                  <w:divId w:val="224489616"/>
                  <w:tblCellSpacing w:w="15" w:type="dxa"/>
                </w:trPr>
                <w:tc>
                  <w:tcPr>
                    <w:tcW w:w="50" w:type="pct"/>
                    <w:hideMark/>
                  </w:tcPr>
                  <w:p w14:paraId="66445D67" w14:textId="77777777" w:rsidR="001C708C" w:rsidRDefault="001C708C">
                    <w:pPr>
                      <w:pStyle w:val="Bibliography"/>
                      <w:rPr>
                        <w:noProof/>
                      </w:rPr>
                    </w:pPr>
                    <w:r>
                      <w:rPr>
                        <w:noProof/>
                      </w:rPr>
                      <w:t xml:space="preserve">[6] </w:t>
                    </w:r>
                  </w:p>
                </w:tc>
                <w:tc>
                  <w:tcPr>
                    <w:tcW w:w="0" w:type="auto"/>
                    <w:hideMark/>
                  </w:tcPr>
                  <w:p w14:paraId="67C034A6" w14:textId="77777777" w:rsidR="001C708C" w:rsidRDefault="001C708C">
                    <w:pPr>
                      <w:pStyle w:val="Bibliography"/>
                      <w:rPr>
                        <w:noProof/>
                      </w:rPr>
                    </w:pPr>
                    <w:r>
                      <w:rPr>
                        <w:noProof/>
                      </w:rPr>
                      <w:t xml:space="preserve">J.-B. O. Y.-J. J. Jen-Hsin Ou, “The Design and Analysis for Shaped Charge,” </w:t>
                    </w:r>
                    <w:r>
                      <w:rPr>
                        <w:i/>
                        <w:iCs/>
                        <w:noProof/>
                      </w:rPr>
                      <w:t xml:space="preserve">International Journal of Mechanics, </w:t>
                    </w:r>
                    <w:r>
                      <w:rPr>
                        <w:noProof/>
                      </w:rPr>
                      <w:t xml:space="preserve">vol. 8, no. 1, pp. 53-61, 2014. </w:t>
                    </w:r>
                  </w:p>
                </w:tc>
              </w:tr>
              <w:tr w:rsidR="001C708C" w14:paraId="171DEAF4" w14:textId="77777777">
                <w:trPr>
                  <w:divId w:val="224489616"/>
                  <w:tblCellSpacing w:w="15" w:type="dxa"/>
                </w:trPr>
                <w:tc>
                  <w:tcPr>
                    <w:tcW w:w="50" w:type="pct"/>
                    <w:hideMark/>
                  </w:tcPr>
                  <w:p w14:paraId="3A9B7882" w14:textId="77777777" w:rsidR="001C708C" w:rsidRDefault="001C708C">
                    <w:pPr>
                      <w:pStyle w:val="Bibliography"/>
                      <w:rPr>
                        <w:noProof/>
                      </w:rPr>
                    </w:pPr>
                    <w:r>
                      <w:rPr>
                        <w:noProof/>
                      </w:rPr>
                      <w:t xml:space="preserve">[7] </w:t>
                    </w:r>
                  </w:p>
                </w:tc>
                <w:tc>
                  <w:tcPr>
                    <w:tcW w:w="0" w:type="auto"/>
                    <w:hideMark/>
                  </w:tcPr>
                  <w:p w14:paraId="796AF3F5" w14:textId="77777777" w:rsidR="001C708C" w:rsidRDefault="001C708C">
                    <w:pPr>
                      <w:pStyle w:val="Bibliography"/>
                      <w:rPr>
                        <w:noProof/>
                      </w:rPr>
                    </w:pPr>
                    <w:r>
                      <w:rPr>
                        <w:noProof/>
                      </w:rPr>
                      <w:t xml:space="preserve">I. B. P. M. S.V Fedorov, “Producing compact copper elements in the velocity range of 5–9.5 km/s using shaped charges with modified combined hemisphere-cylinder liners,” </w:t>
                    </w:r>
                    <w:r>
                      <w:rPr>
                        <w:i/>
                        <w:iCs/>
                        <w:noProof/>
                      </w:rPr>
                      <w:t xml:space="preserve">Journal of Space Safety Engineering, </w:t>
                    </w:r>
                    <w:r>
                      <w:rPr>
                        <w:noProof/>
                      </w:rPr>
                      <w:t xml:space="preserve">vol. 12, no. 1, pp. 132-148, 2025. </w:t>
                    </w:r>
                  </w:p>
                </w:tc>
              </w:tr>
              <w:tr w:rsidR="001C708C" w14:paraId="46FBEA75" w14:textId="77777777">
                <w:trPr>
                  <w:divId w:val="224489616"/>
                  <w:tblCellSpacing w:w="15" w:type="dxa"/>
                </w:trPr>
                <w:tc>
                  <w:tcPr>
                    <w:tcW w:w="50" w:type="pct"/>
                    <w:hideMark/>
                  </w:tcPr>
                  <w:p w14:paraId="71CB4A4F" w14:textId="77777777" w:rsidR="001C708C" w:rsidRDefault="001C708C">
                    <w:pPr>
                      <w:pStyle w:val="Bibliography"/>
                      <w:rPr>
                        <w:noProof/>
                      </w:rPr>
                    </w:pPr>
                    <w:r>
                      <w:rPr>
                        <w:noProof/>
                      </w:rPr>
                      <w:t xml:space="preserve">[8] </w:t>
                    </w:r>
                  </w:p>
                </w:tc>
                <w:tc>
                  <w:tcPr>
                    <w:tcW w:w="0" w:type="auto"/>
                    <w:hideMark/>
                  </w:tcPr>
                  <w:p w14:paraId="1EEEB755" w14:textId="77777777" w:rsidR="001C708C" w:rsidRDefault="001C708C">
                    <w:pPr>
                      <w:pStyle w:val="Bibliography"/>
                      <w:rPr>
                        <w:noProof/>
                      </w:rPr>
                    </w:pPr>
                    <w:r>
                      <w:rPr>
                        <w:noProof/>
                      </w:rPr>
                      <w:t>operationalfacts5602, “Shaped Charge,” Operational Facts, 12 12 2020. [Online]. Available: https://www.youtube.com/watch?v=Li2Kt4DtUdY. [Accessed 04 01 2026].</w:t>
                    </w:r>
                  </w:p>
                </w:tc>
              </w:tr>
              <w:tr w:rsidR="001C708C" w14:paraId="216529F2" w14:textId="77777777">
                <w:trPr>
                  <w:divId w:val="224489616"/>
                  <w:tblCellSpacing w:w="15" w:type="dxa"/>
                </w:trPr>
                <w:tc>
                  <w:tcPr>
                    <w:tcW w:w="50" w:type="pct"/>
                    <w:hideMark/>
                  </w:tcPr>
                  <w:p w14:paraId="495E5548" w14:textId="77777777" w:rsidR="001C708C" w:rsidRDefault="001C708C">
                    <w:pPr>
                      <w:pStyle w:val="Bibliography"/>
                      <w:rPr>
                        <w:noProof/>
                      </w:rPr>
                    </w:pPr>
                    <w:r>
                      <w:rPr>
                        <w:noProof/>
                      </w:rPr>
                      <w:t xml:space="preserve">[9] </w:t>
                    </w:r>
                  </w:p>
                </w:tc>
                <w:tc>
                  <w:tcPr>
                    <w:tcW w:w="0" w:type="auto"/>
                    <w:hideMark/>
                  </w:tcPr>
                  <w:p w14:paraId="42FA8FA3" w14:textId="77777777" w:rsidR="001C708C" w:rsidRDefault="001C708C">
                    <w:pPr>
                      <w:pStyle w:val="Bibliography"/>
                      <w:rPr>
                        <w:noProof/>
                      </w:rPr>
                    </w:pPr>
                    <w:r>
                      <w:rPr>
                        <w:noProof/>
                      </w:rPr>
                      <w:t xml:space="preserve">H. SHEKHAR, “Theoretical Modelling of Shaped Charges in the Last Two,” </w:t>
                    </w:r>
                    <w:r>
                      <w:rPr>
                        <w:i/>
                        <w:iCs/>
                        <w:noProof/>
                      </w:rPr>
                      <w:t xml:space="preserve">Central European Journal of Energetic Materials, </w:t>
                    </w:r>
                    <w:r>
                      <w:rPr>
                        <w:noProof/>
                      </w:rPr>
                      <w:t xml:space="preserve">vol. 9, no. 2, pp. 155-185, 20212. </w:t>
                    </w:r>
                  </w:p>
                </w:tc>
              </w:tr>
              <w:tr w:rsidR="001C708C" w14:paraId="4EF4F247" w14:textId="77777777">
                <w:trPr>
                  <w:divId w:val="224489616"/>
                  <w:tblCellSpacing w:w="15" w:type="dxa"/>
                </w:trPr>
                <w:tc>
                  <w:tcPr>
                    <w:tcW w:w="50" w:type="pct"/>
                    <w:hideMark/>
                  </w:tcPr>
                  <w:p w14:paraId="4106F890" w14:textId="77777777" w:rsidR="001C708C" w:rsidRDefault="001C708C">
                    <w:pPr>
                      <w:pStyle w:val="Bibliography"/>
                      <w:rPr>
                        <w:noProof/>
                      </w:rPr>
                    </w:pPr>
                    <w:r>
                      <w:rPr>
                        <w:noProof/>
                      </w:rPr>
                      <w:t xml:space="preserve">[10] </w:t>
                    </w:r>
                  </w:p>
                </w:tc>
                <w:tc>
                  <w:tcPr>
                    <w:tcW w:w="0" w:type="auto"/>
                    <w:hideMark/>
                  </w:tcPr>
                  <w:p w14:paraId="437A8960" w14:textId="77777777" w:rsidR="001C708C" w:rsidRDefault="001C708C">
                    <w:pPr>
                      <w:pStyle w:val="Bibliography"/>
                      <w:rPr>
                        <w:noProof/>
                      </w:rPr>
                    </w:pPr>
                    <w:r>
                      <w:rPr>
                        <w:noProof/>
                      </w:rPr>
                      <w:t xml:space="preserve">M. Held, “Disturbance of Shaped Charge Jets by Bulging Armour,” in </w:t>
                    </w:r>
                    <w:r>
                      <w:rPr>
                        <w:i/>
                        <w:iCs/>
                        <w:noProof/>
                      </w:rPr>
                      <w:t>Propellants, Explosives, Pyrotechnics</w:t>
                    </w:r>
                    <w:r>
                      <w:rPr>
                        <w:noProof/>
                      </w:rPr>
                      <w:t>, 2001, pp. 191-195.</w:t>
                    </w:r>
                  </w:p>
                </w:tc>
              </w:tr>
              <w:tr w:rsidR="001C708C" w14:paraId="20B9B268" w14:textId="77777777">
                <w:trPr>
                  <w:divId w:val="224489616"/>
                  <w:tblCellSpacing w:w="15" w:type="dxa"/>
                </w:trPr>
                <w:tc>
                  <w:tcPr>
                    <w:tcW w:w="50" w:type="pct"/>
                    <w:hideMark/>
                  </w:tcPr>
                  <w:p w14:paraId="25FF75CC" w14:textId="77777777" w:rsidR="001C708C" w:rsidRDefault="001C708C">
                    <w:pPr>
                      <w:pStyle w:val="Bibliography"/>
                      <w:rPr>
                        <w:noProof/>
                      </w:rPr>
                    </w:pPr>
                    <w:r>
                      <w:rPr>
                        <w:noProof/>
                      </w:rPr>
                      <w:t xml:space="preserve">[11] </w:t>
                    </w:r>
                  </w:p>
                </w:tc>
                <w:tc>
                  <w:tcPr>
                    <w:tcW w:w="0" w:type="auto"/>
                    <w:hideMark/>
                  </w:tcPr>
                  <w:p w14:paraId="5456CB14" w14:textId="77777777" w:rsidR="001C708C" w:rsidRDefault="001C708C">
                    <w:pPr>
                      <w:pStyle w:val="Bibliography"/>
                      <w:rPr>
                        <w:noProof/>
                      </w:rPr>
                    </w:pPr>
                    <w:r>
                      <w:rPr>
                        <w:noProof/>
                      </w:rPr>
                      <w:t>M. D. V. S. Vjecislav Bohanek, “The efficiency of linear shaped charges,” University of Zagreb Faculty of Mining, 2014.</w:t>
                    </w:r>
                  </w:p>
                </w:tc>
              </w:tr>
              <w:tr w:rsidR="001C708C" w14:paraId="2085434D" w14:textId="77777777">
                <w:trPr>
                  <w:divId w:val="224489616"/>
                  <w:tblCellSpacing w:w="15" w:type="dxa"/>
                </w:trPr>
                <w:tc>
                  <w:tcPr>
                    <w:tcW w:w="50" w:type="pct"/>
                    <w:hideMark/>
                  </w:tcPr>
                  <w:p w14:paraId="0EFE0817" w14:textId="77777777" w:rsidR="001C708C" w:rsidRDefault="001C708C">
                    <w:pPr>
                      <w:pStyle w:val="Bibliography"/>
                      <w:rPr>
                        <w:noProof/>
                      </w:rPr>
                    </w:pPr>
                    <w:r>
                      <w:rPr>
                        <w:noProof/>
                      </w:rPr>
                      <w:lastRenderedPageBreak/>
                      <w:t xml:space="preserve">[12] </w:t>
                    </w:r>
                  </w:p>
                </w:tc>
                <w:tc>
                  <w:tcPr>
                    <w:tcW w:w="0" w:type="auto"/>
                    <w:hideMark/>
                  </w:tcPr>
                  <w:p w14:paraId="428918B2" w14:textId="77777777" w:rsidR="001C708C" w:rsidRDefault="001C708C">
                    <w:pPr>
                      <w:pStyle w:val="Bibliography"/>
                      <w:rPr>
                        <w:noProof/>
                      </w:rPr>
                    </w:pPr>
                    <w:r>
                      <w:rPr>
                        <w:noProof/>
                      </w:rPr>
                      <w:t xml:space="preserve">A. Minchinton, “On the Influence of Fundamental Detonics on Blasting Practice,” in </w:t>
                    </w:r>
                    <w:r>
                      <w:rPr>
                        <w:i/>
                        <w:iCs/>
                        <w:noProof/>
                      </w:rPr>
                      <w:t>11th International Symposium on Rock Fragmentation by Blasting</w:t>
                    </w:r>
                    <w:r>
                      <w:rPr>
                        <w:noProof/>
                      </w:rPr>
                      <w:t xml:space="preserve">, Sydney, 2015. </w:t>
                    </w:r>
                  </w:p>
                </w:tc>
              </w:tr>
              <w:tr w:rsidR="001C708C" w14:paraId="75034918" w14:textId="77777777">
                <w:trPr>
                  <w:divId w:val="224489616"/>
                  <w:tblCellSpacing w:w="15" w:type="dxa"/>
                </w:trPr>
                <w:tc>
                  <w:tcPr>
                    <w:tcW w:w="50" w:type="pct"/>
                    <w:hideMark/>
                  </w:tcPr>
                  <w:p w14:paraId="3373A442" w14:textId="77777777" w:rsidR="001C708C" w:rsidRDefault="001C708C">
                    <w:pPr>
                      <w:pStyle w:val="Bibliography"/>
                      <w:rPr>
                        <w:noProof/>
                      </w:rPr>
                    </w:pPr>
                    <w:r>
                      <w:rPr>
                        <w:noProof/>
                      </w:rPr>
                      <w:t xml:space="preserve">[13] </w:t>
                    </w:r>
                  </w:p>
                </w:tc>
                <w:tc>
                  <w:tcPr>
                    <w:tcW w:w="0" w:type="auto"/>
                    <w:hideMark/>
                  </w:tcPr>
                  <w:p w14:paraId="76715629" w14:textId="77777777" w:rsidR="001C708C" w:rsidRDefault="001C708C">
                    <w:pPr>
                      <w:pStyle w:val="Bibliography"/>
                      <w:rPr>
                        <w:noProof/>
                      </w:rPr>
                    </w:pPr>
                    <w:r>
                      <w:rPr>
                        <w:noProof/>
                      </w:rPr>
                      <w:t xml:space="preserve">M. S. Y. F. Z. L. X. C. Q. S. Yao Yin, “Theoretical and numerical investigation of the effects of in-situ stresses and dual-borehole combinations in eccentric decoupled charge blasting,” </w:t>
                    </w:r>
                    <w:r>
                      <w:rPr>
                        <w:i/>
                        <w:iCs/>
                        <w:noProof/>
                      </w:rPr>
                      <w:t xml:space="preserve">Rock Mechanics Bulletin, </w:t>
                    </w:r>
                    <w:r>
                      <w:rPr>
                        <w:noProof/>
                      </w:rPr>
                      <w:t xml:space="preserve">vol. 4, no. 2, 2025. </w:t>
                    </w:r>
                  </w:p>
                </w:tc>
              </w:tr>
              <w:tr w:rsidR="001C708C" w14:paraId="25D6DC9A" w14:textId="77777777">
                <w:trPr>
                  <w:divId w:val="224489616"/>
                  <w:tblCellSpacing w:w="15" w:type="dxa"/>
                </w:trPr>
                <w:tc>
                  <w:tcPr>
                    <w:tcW w:w="50" w:type="pct"/>
                    <w:hideMark/>
                  </w:tcPr>
                  <w:p w14:paraId="1A1814A2" w14:textId="77777777" w:rsidR="001C708C" w:rsidRDefault="001C708C">
                    <w:pPr>
                      <w:pStyle w:val="Bibliography"/>
                      <w:rPr>
                        <w:noProof/>
                      </w:rPr>
                    </w:pPr>
                    <w:r>
                      <w:rPr>
                        <w:noProof/>
                      </w:rPr>
                      <w:t xml:space="preserve">[14] </w:t>
                    </w:r>
                  </w:p>
                </w:tc>
                <w:tc>
                  <w:tcPr>
                    <w:tcW w:w="0" w:type="auto"/>
                    <w:hideMark/>
                  </w:tcPr>
                  <w:p w14:paraId="28DC4885" w14:textId="77777777" w:rsidR="001C708C" w:rsidRDefault="001C708C">
                    <w:pPr>
                      <w:pStyle w:val="Bibliography"/>
                      <w:rPr>
                        <w:noProof/>
                      </w:rPr>
                    </w:pPr>
                    <w:r>
                      <w:rPr>
                        <w:noProof/>
                      </w:rPr>
                      <w:t>DrillingManual, “Shaped Charges for Oil Well Perforating,” DrillingManual, [Online]. Available: https://www.drillingmanual.com/shaped-charges-oil-well-perforating/. [Accessed 04 01 2026].</w:t>
                    </w:r>
                  </w:p>
                </w:tc>
              </w:tr>
              <w:tr w:rsidR="001C708C" w14:paraId="73296775" w14:textId="77777777">
                <w:trPr>
                  <w:divId w:val="224489616"/>
                  <w:tblCellSpacing w:w="15" w:type="dxa"/>
                </w:trPr>
                <w:tc>
                  <w:tcPr>
                    <w:tcW w:w="50" w:type="pct"/>
                    <w:hideMark/>
                  </w:tcPr>
                  <w:p w14:paraId="3ED9C1F5" w14:textId="77777777" w:rsidR="001C708C" w:rsidRDefault="001C708C">
                    <w:pPr>
                      <w:pStyle w:val="Bibliography"/>
                      <w:rPr>
                        <w:noProof/>
                      </w:rPr>
                    </w:pPr>
                    <w:r>
                      <w:rPr>
                        <w:noProof/>
                      </w:rPr>
                      <w:t xml:space="preserve">[15] </w:t>
                    </w:r>
                  </w:p>
                </w:tc>
                <w:tc>
                  <w:tcPr>
                    <w:tcW w:w="0" w:type="auto"/>
                    <w:hideMark/>
                  </w:tcPr>
                  <w:p w14:paraId="42F2AED1" w14:textId="77777777" w:rsidR="001C708C" w:rsidRDefault="001C708C">
                    <w:pPr>
                      <w:pStyle w:val="Bibliography"/>
                      <w:rPr>
                        <w:noProof/>
                      </w:rPr>
                    </w:pPr>
                    <w:r>
                      <w:rPr>
                        <w:noProof/>
                      </w:rPr>
                      <w:t>a. keceli, “Anti-tank weapons how do they really work,” medium.com, [Online]. Available: https://medium.com/@kecelialper/anti-tank-weapons-how-do-they-really-work-1d86806c958a. [Accessed 04 01 2026].</w:t>
                    </w:r>
                  </w:p>
                </w:tc>
              </w:tr>
              <w:tr w:rsidR="001C708C" w14:paraId="2996D395" w14:textId="77777777">
                <w:trPr>
                  <w:divId w:val="224489616"/>
                  <w:tblCellSpacing w:w="15" w:type="dxa"/>
                </w:trPr>
                <w:tc>
                  <w:tcPr>
                    <w:tcW w:w="50" w:type="pct"/>
                    <w:hideMark/>
                  </w:tcPr>
                  <w:p w14:paraId="1672E40D" w14:textId="77777777" w:rsidR="001C708C" w:rsidRDefault="001C708C">
                    <w:pPr>
                      <w:pStyle w:val="Bibliography"/>
                      <w:rPr>
                        <w:noProof/>
                      </w:rPr>
                    </w:pPr>
                    <w:r>
                      <w:rPr>
                        <w:noProof/>
                      </w:rPr>
                      <w:t xml:space="preserve">[16] </w:t>
                    </w:r>
                  </w:p>
                </w:tc>
                <w:tc>
                  <w:tcPr>
                    <w:tcW w:w="0" w:type="auto"/>
                    <w:hideMark/>
                  </w:tcPr>
                  <w:p w14:paraId="50A3739B" w14:textId="77777777" w:rsidR="001C708C" w:rsidRDefault="001C708C">
                    <w:pPr>
                      <w:pStyle w:val="Bibliography"/>
                      <w:rPr>
                        <w:noProof/>
                      </w:rPr>
                    </w:pPr>
                    <w:r>
                      <w:rPr>
                        <w:noProof/>
                      </w:rPr>
                      <w:t>O. A. M. S. Y. Salih Saran, “Experimental Investigations on Aluminium Shaped Charge Liners,” ResearchGate, Middle East Technical University, 2013.</w:t>
                    </w:r>
                  </w:p>
                </w:tc>
              </w:tr>
              <w:tr w:rsidR="001C708C" w14:paraId="1C8B8EDE" w14:textId="77777777">
                <w:trPr>
                  <w:divId w:val="224489616"/>
                  <w:tblCellSpacing w:w="15" w:type="dxa"/>
                </w:trPr>
                <w:tc>
                  <w:tcPr>
                    <w:tcW w:w="50" w:type="pct"/>
                    <w:hideMark/>
                  </w:tcPr>
                  <w:p w14:paraId="1A3FBF8B" w14:textId="77777777" w:rsidR="001C708C" w:rsidRDefault="001C708C">
                    <w:pPr>
                      <w:pStyle w:val="Bibliography"/>
                      <w:rPr>
                        <w:noProof/>
                      </w:rPr>
                    </w:pPr>
                    <w:r>
                      <w:rPr>
                        <w:noProof/>
                      </w:rPr>
                      <w:t xml:space="preserve">[17] </w:t>
                    </w:r>
                  </w:p>
                </w:tc>
                <w:tc>
                  <w:tcPr>
                    <w:tcW w:w="0" w:type="auto"/>
                    <w:hideMark/>
                  </w:tcPr>
                  <w:p w14:paraId="1AA3E4C1" w14:textId="77777777" w:rsidR="001C708C" w:rsidRDefault="001C708C">
                    <w:pPr>
                      <w:pStyle w:val="Bibliography"/>
                      <w:rPr>
                        <w:noProof/>
                      </w:rPr>
                    </w:pPr>
                    <w:r>
                      <w:rPr>
                        <w:noProof/>
                      </w:rPr>
                      <w:t xml:space="preserve">A. Q. M. M. Ahmed, “A Review of Works on Shaped Charges,” </w:t>
                    </w:r>
                    <w:r>
                      <w:rPr>
                        <w:i/>
                        <w:iCs/>
                        <w:noProof/>
                      </w:rPr>
                      <w:t xml:space="preserve">Engineering, Technology &amp; Applied Science Research, </w:t>
                    </w:r>
                    <w:r>
                      <w:rPr>
                        <w:noProof/>
                      </w:rPr>
                      <w:t xml:space="preserve">vol. 7, no. 5, pp. 2098-2103, 2017. </w:t>
                    </w:r>
                  </w:p>
                </w:tc>
              </w:tr>
              <w:tr w:rsidR="001C708C" w14:paraId="612B7F5B" w14:textId="77777777">
                <w:trPr>
                  <w:divId w:val="224489616"/>
                  <w:tblCellSpacing w:w="15" w:type="dxa"/>
                </w:trPr>
                <w:tc>
                  <w:tcPr>
                    <w:tcW w:w="50" w:type="pct"/>
                    <w:hideMark/>
                  </w:tcPr>
                  <w:p w14:paraId="30F48A74" w14:textId="77777777" w:rsidR="001C708C" w:rsidRDefault="001C708C">
                    <w:pPr>
                      <w:pStyle w:val="Bibliography"/>
                      <w:rPr>
                        <w:noProof/>
                      </w:rPr>
                    </w:pPr>
                    <w:r>
                      <w:rPr>
                        <w:noProof/>
                      </w:rPr>
                      <w:t xml:space="preserve">[18] </w:t>
                    </w:r>
                  </w:p>
                </w:tc>
                <w:tc>
                  <w:tcPr>
                    <w:tcW w:w="0" w:type="auto"/>
                    <w:hideMark/>
                  </w:tcPr>
                  <w:p w14:paraId="307059A3" w14:textId="77777777" w:rsidR="001C708C" w:rsidRDefault="001C708C">
                    <w:pPr>
                      <w:pStyle w:val="Bibliography"/>
                      <w:rPr>
                        <w:noProof/>
                      </w:rPr>
                    </w:pPr>
                    <w:r>
                      <w:rPr>
                        <w:noProof/>
                      </w:rPr>
                      <w:t xml:space="preserve">X.-f. Z. W. X. C. L. M.-t. T. Xian-wei Hou, “Shaped charge jet formation and penetration to steel target of FeNiCoCr high-entropy alloy liners,” </w:t>
                    </w:r>
                    <w:r>
                      <w:rPr>
                        <w:i/>
                        <w:iCs/>
                        <w:noProof/>
                      </w:rPr>
                      <w:t xml:space="preserve">Journal of Materials Research and Technology, </w:t>
                    </w:r>
                    <w:r>
                      <w:rPr>
                        <w:noProof/>
                      </w:rPr>
                      <w:t xml:space="preserve">vol. 39, no. 1, pp. 2234-2245, 2025. </w:t>
                    </w:r>
                  </w:p>
                </w:tc>
              </w:tr>
              <w:tr w:rsidR="001C708C" w14:paraId="26503A37" w14:textId="77777777">
                <w:trPr>
                  <w:divId w:val="224489616"/>
                  <w:tblCellSpacing w:w="15" w:type="dxa"/>
                </w:trPr>
                <w:tc>
                  <w:tcPr>
                    <w:tcW w:w="50" w:type="pct"/>
                    <w:hideMark/>
                  </w:tcPr>
                  <w:p w14:paraId="5CC1A84A" w14:textId="77777777" w:rsidR="001C708C" w:rsidRDefault="001C708C">
                    <w:pPr>
                      <w:pStyle w:val="Bibliography"/>
                      <w:rPr>
                        <w:noProof/>
                      </w:rPr>
                    </w:pPr>
                    <w:r>
                      <w:rPr>
                        <w:noProof/>
                      </w:rPr>
                      <w:t xml:space="preserve">[19] </w:t>
                    </w:r>
                  </w:p>
                </w:tc>
                <w:tc>
                  <w:tcPr>
                    <w:tcW w:w="0" w:type="auto"/>
                    <w:hideMark/>
                  </w:tcPr>
                  <w:p w14:paraId="0C61FDBF" w14:textId="77777777" w:rsidR="001C708C" w:rsidRDefault="001C708C">
                    <w:pPr>
                      <w:pStyle w:val="Bibliography"/>
                      <w:rPr>
                        <w:noProof/>
                      </w:rPr>
                    </w:pPr>
                    <w:r>
                      <w:rPr>
                        <w:noProof/>
                      </w:rPr>
                      <w:t xml:space="preserve">Q. C. J. L. H. R. Z. X. Jianguo Ning, “Improved shaped charge formation model based on the effective charge,” </w:t>
                    </w:r>
                    <w:r>
                      <w:rPr>
                        <w:i/>
                        <w:iCs/>
                        <w:noProof/>
                      </w:rPr>
                      <w:t xml:space="preserve">International Journal of Mechanical Sciences, </w:t>
                    </w:r>
                    <w:r>
                      <w:rPr>
                        <w:noProof/>
                      </w:rPr>
                      <w:t xml:space="preserve">vol. 295, no. 1, 2025. </w:t>
                    </w:r>
                  </w:p>
                </w:tc>
              </w:tr>
              <w:tr w:rsidR="001C708C" w14:paraId="2F1B2A88" w14:textId="77777777">
                <w:trPr>
                  <w:divId w:val="224489616"/>
                  <w:tblCellSpacing w:w="15" w:type="dxa"/>
                </w:trPr>
                <w:tc>
                  <w:tcPr>
                    <w:tcW w:w="50" w:type="pct"/>
                    <w:hideMark/>
                  </w:tcPr>
                  <w:p w14:paraId="6ED621CD" w14:textId="77777777" w:rsidR="001C708C" w:rsidRDefault="001C708C">
                    <w:pPr>
                      <w:pStyle w:val="Bibliography"/>
                      <w:rPr>
                        <w:noProof/>
                      </w:rPr>
                    </w:pPr>
                    <w:r>
                      <w:rPr>
                        <w:noProof/>
                      </w:rPr>
                      <w:t xml:space="preserve">[20] </w:t>
                    </w:r>
                  </w:p>
                </w:tc>
                <w:tc>
                  <w:tcPr>
                    <w:tcW w:w="0" w:type="auto"/>
                    <w:hideMark/>
                  </w:tcPr>
                  <w:p w14:paraId="27DB9CCD" w14:textId="77777777" w:rsidR="001C708C" w:rsidRDefault="001C708C">
                    <w:pPr>
                      <w:pStyle w:val="Bibliography"/>
                      <w:rPr>
                        <w:noProof/>
                      </w:rPr>
                    </w:pPr>
                    <w:r>
                      <w:rPr>
                        <w:noProof/>
                      </w:rPr>
                      <w:t>ChinaTungsten Online (Xiamen) Manu. &amp; Sales Corp., “Tungsten Alloy for Shaped Charge Liners,” ChinaTungsten Online (Xiamen) Manu. &amp; Sales Corp., [Online]. Available: http://www.tungsten-alloy.com/shaped-charge-liners.htm. [Accessed 03 01 2026].</w:t>
                    </w:r>
                  </w:p>
                </w:tc>
              </w:tr>
              <w:tr w:rsidR="001C708C" w14:paraId="3FA13DA2" w14:textId="77777777">
                <w:trPr>
                  <w:divId w:val="224489616"/>
                  <w:tblCellSpacing w:w="15" w:type="dxa"/>
                </w:trPr>
                <w:tc>
                  <w:tcPr>
                    <w:tcW w:w="50" w:type="pct"/>
                    <w:hideMark/>
                  </w:tcPr>
                  <w:p w14:paraId="403B76E0" w14:textId="77777777" w:rsidR="001C708C" w:rsidRDefault="001C708C">
                    <w:pPr>
                      <w:pStyle w:val="Bibliography"/>
                      <w:rPr>
                        <w:noProof/>
                      </w:rPr>
                    </w:pPr>
                    <w:r>
                      <w:rPr>
                        <w:noProof/>
                      </w:rPr>
                      <w:t xml:space="preserve">[21] </w:t>
                    </w:r>
                  </w:p>
                </w:tc>
                <w:tc>
                  <w:tcPr>
                    <w:tcW w:w="0" w:type="auto"/>
                    <w:hideMark/>
                  </w:tcPr>
                  <w:p w14:paraId="444C568D" w14:textId="77777777" w:rsidR="001C708C" w:rsidRDefault="001C708C">
                    <w:pPr>
                      <w:pStyle w:val="Bibliography"/>
                      <w:rPr>
                        <w:noProof/>
                      </w:rPr>
                    </w:pPr>
                    <w:r>
                      <w:rPr>
                        <w:noProof/>
                      </w:rPr>
                      <w:t xml:space="preserve">T. L. D. S. J. C. A. Y. Y. C. H. W. X. C. L. D. Ziqi Zhao, “Machine learning optimization strategy of shaped charge liner structure based on jet penetration efficiency,” </w:t>
                    </w:r>
                    <w:r>
                      <w:rPr>
                        <w:i/>
                        <w:iCs/>
                        <w:noProof/>
                      </w:rPr>
                      <w:t xml:space="preserve">Defence Technology, </w:t>
                    </w:r>
                    <w:r>
                      <w:rPr>
                        <w:noProof/>
                      </w:rPr>
                      <w:t xml:space="preserve">vol. 39, no. 1, pp. 23-41, 2024. </w:t>
                    </w:r>
                  </w:p>
                </w:tc>
              </w:tr>
              <w:tr w:rsidR="001C708C" w14:paraId="1A46F549" w14:textId="77777777">
                <w:trPr>
                  <w:divId w:val="224489616"/>
                  <w:tblCellSpacing w:w="15" w:type="dxa"/>
                </w:trPr>
                <w:tc>
                  <w:tcPr>
                    <w:tcW w:w="50" w:type="pct"/>
                    <w:hideMark/>
                  </w:tcPr>
                  <w:p w14:paraId="27C64499" w14:textId="77777777" w:rsidR="001C708C" w:rsidRDefault="001C708C">
                    <w:pPr>
                      <w:pStyle w:val="Bibliography"/>
                      <w:rPr>
                        <w:noProof/>
                      </w:rPr>
                    </w:pPr>
                    <w:r>
                      <w:rPr>
                        <w:noProof/>
                      </w:rPr>
                      <w:t xml:space="preserve">[22] </w:t>
                    </w:r>
                  </w:p>
                </w:tc>
                <w:tc>
                  <w:tcPr>
                    <w:tcW w:w="0" w:type="auto"/>
                    <w:hideMark/>
                  </w:tcPr>
                  <w:p w14:paraId="7C4265C3" w14:textId="77777777" w:rsidR="001C708C" w:rsidRDefault="001C708C">
                    <w:pPr>
                      <w:pStyle w:val="Bibliography"/>
                      <w:rPr>
                        <w:noProof/>
                      </w:rPr>
                    </w:pPr>
                    <w:r>
                      <w:rPr>
                        <w:noProof/>
                      </w:rPr>
                      <w:t xml:space="preserve">L. Y. H. H. H. X. H. F. Xu Zejian, “Thermo-viscoplastic behaviour and constitutive modeling of pure copper under high-strain-rate shear conditions,” </w:t>
                    </w:r>
                    <w:r>
                      <w:rPr>
                        <w:i/>
                        <w:iCs/>
                        <w:noProof/>
                      </w:rPr>
                      <w:t xml:space="preserve">Mechanics of Materials, </w:t>
                    </w:r>
                    <w:r>
                      <w:rPr>
                        <w:noProof/>
                      </w:rPr>
                      <w:t xml:space="preserve">vol. 129, no. 1, pp. 306-319, 2019. </w:t>
                    </w:r>
                  </w:p>
                </w:tc>
              </w:tr>
              <w:tr w:rsidR="001C708C" w14:paraId="0876CE20" w14:textId="77777777">
                <w:trPr>
                  <w:divId w:val="224489616"/>
                  <w:tblCellSpacing w:w="15" w:type="dxa"/>
                </w:trPr>
                <w:tc>
                  <w:tcPr>
                    <w:tcW w:w="50" w:type="pct"/>
                    <w:hideMark/>
                  </w:tcPr>
                  <w:p w14:paraId="2F3CA658" w14:textId="77777777" w:rsidR="001C708C" w:rsidRDefault="001C708C">
                    <w:pPr>
                      <w:pStyle w:val="Bibliography"/>
                      <w:rPr>
                        <w:noProof/>
                      </w:rPr>
                    </w:pPr>
                    <w:r>
                      <w:rPr>
                        <w:noProof/>
                      </w:rPr>
                      <w:t xml:space="preserve">[23] </w:t>
                    </w:r>
                  </w:p>
                </w:tc>
                <w:tc>
                  <w:tcPr>
                    <w:tcW w:w="0" w:type="auto"/>
                    <w:hideMark/>
                  </w:tcPr>
                  <w:p w14:paraId="44C659FB" w14:textId="77777777" w:rsidR="001C708C" w:rsidRDefault="001C708C">
                    <w:pPr>
                      <w:pStyle w:val="Bibliography"/>
                      <w:rPr>
                        <w:noProof/>
                      </w:rPr>
                    </w:pPr>
                    <w:r>
                      <w:rPr>
                        <w:noProof/>
                      </w:rPr>
                      <w:t xml:space="preserve">Z. Z. S. Y. L. W. Y. S. G. Z. Z. Z. Shenhe Zhang, “Experimental study on damage characteristics of t-shaped stiffened plates subjected to different types of shaped </w:t>
                    </w:r>
                    <w:r>
                      <w:rPr>
                        <w:noProof/>
                      </w:rPr>
                      <w:lastRenderedPageBreak/>
                      <w:t xml:space="preserve">charges: Linear-shaped charge, embowed linear-shaped charge, and embowed linear explosively formed projectile,” </w:t>
                    </w:r>
                    <w:r>
                      <w:rPr>
                        <w:i/>
                        <w:iCs/>
                        <w:noProof/>
                      </w:rPr>
                      <w:t xml:space="preserve">Defence Technology, </w:t>
                    </w:r>
                    <w:r>
                      <w:rPr>
                        <w:noProof/>
                      </w:rPr>
                      <w:t xml:space="preserve">vol. 2025, no. 1, 2025. </w:t>
                    </w:r>
                  </w:p>
                </w:tc>
              </w:tr>
              <w:tr w:rsidR="001C708C" w14:paraId="1D2EAD66" w14:textId="77777777">
                <w:trPr>
                  <w:divId w:val="224489616"/>
                  <w:tblCellSpacing w:w="15" w:type="dxa"/>
                </w:trPr>
                <w:tc>
                  <w:tcPr>
                    <w:tcW w:w="50" w:type="pct"/>
                    <w:hideMark/>
                  </w:tcPr>
                  <w:p w14:paraId="50CE503B" w14:textId="77777777" w:rsidR="001C708C" w:rsidRDefault="001C708C">
                    <w:pPr>
                      <w:pStyle w:val="Bibliography"/>
                      <w:rPr>
                        <w:noProof/>
                      </w:rPr>
                    </w:pPr>
                    <w:r>
                      <w:rPr>
                        <w:noProof/>
                      </w:rPr>
                      <w:lastRenderedPageBreak/>
                      <w:t xml:space="preserve">[24] </w:t>
                    </w:r>
                  </w:p>
                </w:tc>
                <w:tc>
                  <w:tcPr>
                    <w:tcW w:w="0" w:type="auto"/>
                    <w:hideMark/>
                  </w:tcPr>
                  <w:p w14:paraId="15E8C087" w14:textId="77777777" w:rsidR="001C708C" w:rsidRDefault="001C708C">
                    <w:pPr>
                      <w:pStyle w:val="Bibliography"/>
                      <w:rPr>
                        <w:noProof/>
                      </w:rPr>
                    </w:pPr>
                    <w:r>
                      <w:rPr>
                        <w:noProof/>
                      </w:rPr>
                      <w:t xml:space="preserve">Y. T. L. Z. X. L. Shixin Ma, “Investigation of penetration characteristics of shaped charge jet impacting behind-armor liquid-filled containers,” </w:t>
                    </w:r>
                    <w:r>
                      <w:rPr>
                        <w:i/>
                        <w:iCs/>
                        <w:noProof/>
                      </w:rPr>
                      <w:t xml:space="preserve">Defence Technology, </w:t>
                    </w:r>
                    <w:r>
                      <w:rPr>
                        <w:noProof/>
                      </w:rPr>
                      <w:t xml:space="preserve">vol. 53, no. 1, pp. 223-241, 2025. </w:t>
                    </w:r>
                  </w:p>
                </w:tc>
              </w:tr>
              <w:tr w:rsidR="001C708C" w14:paraId="4294D928" w14:textId="77777777">
                <w:trPr>
                  <w:divId w:val="224489616"/>
                  <w:tblCellSpacing w:w="15" w:type="dxa"/>
                </w:trPr>
                <w:tc>
                  <w:tcPr>
                    <w:tcW w:w="50" w:type="pct"/>
                    <w:hideMark/>
                  </w:tcPr>
                  <w:p w14:paraId="22BED7EE" w14:textId="77777777" w:rsidR="001C708C" w:rsidRDefault="001C708C">
                    <w:pPr>
                      <w:pStyle w:val="Bibliography"/>
                      <w:rPr>
                        <w:noProof/>
                      </w:rPr>
                    </w:pPr>
                    <w:r>
                      <w:rPr>
                        <w:noProof/>
                      </w:rPr>
                      <w:t xml:space="preserve">[25] </w:t>
                    </w:r>
                  </w:p>
                </w:tc>
                <w:tc>
                  <w:tcPr>
                    <w:tcW w:w="0" w:type="auto"/>
                    <w:hideMark/>
                  </w:tcPr>
                  <w:p w14:paraId="0E6E8FF1" w14:textId="77777777" w:rsidR="001C708C" w:rsidRDefault="001C708C">
                    <w:pPr>
                      <w:pStyle w:val="Bibliography"/>
                      <w:rPr>
                        <w:noProof/>
                      </w:rPr>
                    </w:pPr>
                    <w:r>
                      <w:rPr>
                        <w:noProof/>
                      </w:rPr>
                      <w:t xml:space="preserve">N. R. P. W. L. P. L. A. L. J. C. S. S. E. D. Kevin T. Miers, “Modeling of analysis of a 66 mm shaped charge,” </w:t>
                    </w:r>
                    <w:r>
                      <w:rPr>
                        <w:i/>
                        <w:iCs/>
                        <w:noProof/>
                      </w:rPr>
                      <w:t xml:space="preserve">International Journal of Impact Engineering, </w:t>
                    </w:r>
                    <w:r>
                      <w:rPr>
                        <w:noProof/>
                      </w:rPr>
                      <w:t xml:space="preserve">vol. 206, no. 1, 2025. </w:t>
                    </w:r>
                  </w:p>
                </w:tc>
              </w:tr>
              <w:tr w:rsidR="001C708C" w14:paraId="640FE0EA" w14:textId="77777777">
                <w:trPr>
                  <w:divId w:val="224489616"/>
                  <w:tblCellSpacing w:w="15" w:type="dxa"/>
                </w:trPr>
                <w:tc>
                  <w:tcPr>
                    <w:tcW w:w="50" w:type="pct"/>
                    <w:hideMark/>
                  </w:tcPr>
                  <w:p w14:paraId="635BADBE" w14:textId="77777777" w:rsidR="001C708C" w:rsidRDefault="001C708C">
                    <w:pPr>
                      <w:pStyle w:val="Bibliography"/>
                      <w:rPr>
                        <w:noProof/>
                      </w:rPr>
                    </w:pPr>
                    <w:r>
                      <w:rPr>
                        <w:noProof/>
                      </w:rPr>
                      <w:t xml:space="preserve">[26] </w:t>
                    </w:r>
                  </w:p>
                </w:tc>
                <w:tc>
                  <w:tcPr>
                    <w:tcW w:w="0" w:type="auto"/>
                    <w:hideMark/>
                  </w:tcPr>
                  <w:p w14:paraId="4F254689" w14:textId="77777777" w:rsidR="001C708C" w:rsidRDefault="001C708C">
                    <w:pPr>
                      <w:pStyle w:val="Bibliography"/>
                      <w:rPr>
                        <w:noProof/>
                      </w:rPr>
                    </w:pPr>
                    <w:r>
                      <w:rPr>
                        <w:noProof/>
                      </w:rPr>
                      <w:t xml:space="preserve">A.-M. Z. L.-Y. X. F.-R. M. Yu Tian, “Experimental Study on the Coupling Dynamics of Metal Jet, Waves, and Bubble During Underwater Explosion of a Shaped Charge,” </w:t>
                    </w:r>
                    <w:r>
                      <w:rPr>
                        <w:i/>
                        <w:iCs/>
                        <w:noProof/>
                      </w:rPr>
                      <w:t xml:space="preserve">Engineering, </w:t>
                    </w:r>
                    <w:r>
                      <w:rPr>
                        <w:noProof/>
                      </w:rPr>
                      <w:t xml:space="preserve">vol. 50, no. 1, pp. 168-187, 2025. </w:t>
                    </w:r>
                  </w:p>
                </w:tc>
              </w:tr>
              <w:tr w:rsidR="001C708C" w14:paraId="0C1E887D" w14:textId="77777777">
                <w:trPr>
                  <w:divId w:val="224489616"/>
                  <w:tblCellSpacing w:w="15" w:type="dxa"/>
                </w:trPr>
                <w:tc>
                  <w:tcPr>
                    <w:tcW w:w="50" w:type="pct"/>
                    <w:hideMark/>
                  </w:tcPr>
                  <w:p w14:paraId="50346778" w14:textId="77777777" w:rsidR="001C708C" w:rsidRDefault="001C708C">
                    <w:pPr>
                      <w:pStyle w:val="Bibliography"/>
                      <w:rPr>
                        <w:noProof/>
                      </w:rPr>
                    </w:pPr>
                    <w:r>
                      <w:rPr>
                        <w:noProof/>
                      </w:rPr>
                      <w:t xml:space="preserve">[27] </w:t>
                    </w:r>
                  </w:p>
                </w:tc>
                <w:tc>
                  <w:tcPr>
                    <w:tcW w:w="0" w:type="auto"/>
                    <w:hideMark/>
                  </w:tcPr>
                  <w:p w14:paraId="0572471B" w14:textId="77777777" w:rsidR="001C708C" w:rsidRDefault="001C708C">
                    <w:pPr>
                      <w:pStyle w:val="Bibliography"/>
                      <w:rPr>
                        <w:noProof/>
                      </w:rPr>
                    </w:pPr>
                    <w:r>
                      <w:rPr>
                        <w:noProof/>
                      </w:rPr>
                      <w:t xml:space="preserve">M. Y. J. L. L. D. J. Z. Xuexiang Yin, “Mechanism and maximum interference model of functionally graded concrete with liquid composite aggregates subjected to shaped charge jet penetration,” </w:t>
                    </w:r>
                    <w:r>
                      <w:rPr>
                        <w:i/>
                        <w:iCs/>
                        <w:noProof/>
                      </w:rPr>
                      <w:t xml:space="preserve">Construction and Building Materials, </w:t>
                    </w:r>
                    <w:r>
                      <w:rPr>
                        <w:noProof/>
                      </w:rPr>
                      <w:t xml:space="preserve">vol. 476, no. 1, 2025. </w:t>
                    </w:r>
                  </w:p>
                </w:tc>
              </w:tr>
              <w:tr w:rsidR="001C708C" w14:paraId="05D2722A" w14:textId="77777777">
                <w:trPr>
                  <w:divId w:val="224489616"/>
                  <w:tblCellSpacing w:w="15" w:type="dxa"/>
                </w:trPr>
                <w:tc>
                  <w:tcPr>
                    <w:tcW w:w="50" w:type="pct"/>
                    <w:hideMark/>
                  </w:tcPr>
                  <w:p w14:paraId="0A66E74C" w14:textId="77777777" w:rsidR="001C708C" w:rsidRDefault="001C708C">
                    <w:pPr>
                      <w:pStyle w:val="Bibliography"/>
                      <w:rPr>
                        <w:noProof/>
                      </w:rPr>
                    </w:pPr>
                    <w:r>
                      <w:rPr>
                        <w:noProof/>
                      </w:rPr>
                      <w:t xml:space="preserve">[28] </w:t>
                    </w:r>
                  </w:p>
                </w:tc>
                <w:tc>
                  <w:tcPr>
                    <w:tcW w:w="0" w:type="auto"/>
                    <w:hideMark/>
                  </w:tcPr>
                  <w:p w14:paraId="28C417D1" w14:textId="77777777" w:rsidR="001C708C" w:rsidRDefault="001C708C">
                    <w:pPr>
                      <w:pStyle w:val="Bibliography"/>
                      <w:rPr>
                        <w:noProof/>
                      </w:rPr>
                    </w:pPr>
                    <w:r>
                      <w:rPr>
                        <w:noProof/>
                      </w:rPr>
                      <w:t>T. C. V. M. Rohit Tiwari, “DYNAMIC ANALYSIS OF UNDERGROUND TUNNELS SUBJECTED TO INTERNAL BLAST LOADING,” [Online]. Available: https://moodle.uwtsd.ac.uk/pluginfile.php/454401/mod_resource/content/1/jwl2.pdf. [Accessed 03 01 2026].</w:t>
                    </w:r>
                  </w:p>
                </w:tc>
              </w:tr>
            </w:tbl>
            <w:p w14:paraId="75726270" w14:textId="77777777" w:rsidR="001C708C" w:rsidRDefault="001C708C">
              <w:pPr>
                <w:divId w:val="224489616"/>
                <w:rPr>
                  <w:rFonts w:eastAsia="Times New Roman"/>
                  <w:noProof/>
                </w:rPr>
              </w:pPr>
            </w:p>
            <w:p w14:paraId="7AAC6649" w14:textId="42DCFA87" w:rsidR="007C7818" w:rsidRDefault="00E04031" w:rsidP="007C7818">
              <w:r w:rsidRPr="00EB00F6">
                <w:rPr>
                  <w:b/>
                  <w:bCs/>
                </w:rPr>
                <w:fldChar w:fldCharType="end"/>
              </w:r>
            </w:p>
          </w:sdtContent>
        </w:sdt>
      </w:sdtContent>
    </w:sdt>
    <w:p w14:paraId="7ACDA76A" w14:textId="77777777" w:rsidR="007C7818" w:rsidRDefault="007C7818">
      <w:pPr>
        <w:rPr>
          <w:rFonts w:eastAsiaTheme="majorEastAsia" w:cstheme="majorBidi"/>
          <w:sz w:val="32"/>
          <w:szCs w:val="32"/>
        </w:rPr>
      </w:pPr>
      <w:r>
        <w:br w:type="page"/>
      </w:r>
    </w:p>
    <w:p w14:paraId="7007D789" w14:textId="0315A772" w:rsidR="61FB3A75" w:rsidRDefault="61FB3A75" w:rsidP="004F1FF2">
      <w:pPr>
        <w:pStyle w:val="Heading1"/>
      </w:pPr>
      <w:bookmarkStart w:id="31" w:name="_Toc218598305"/>
      <w:r w:rsidRPr="00EB00F6">
        <w:lastRenderedPageBreak/>
        <w:t>A</w:t>
      </w:r>
      <w:r w:rsidR="004F1FF2">
        <w:t>ppendi</w:t>
      </w:r>
      <w:r w:rsidR="00913C7A">
        <w:t>ces</w:t>
      </w:r>
      <w:bookmarkEnd w:id="31"/>
    </w:p>
    <w:p w14:paraId="19E53B7D" w14:textId="6EB3A817" w:rsidR="6CD500C2" w:rsidRDefault="00913C7A" w:rsidP="6CD500C2">
      <w:r>
        <w:t>Appendix A - Material Properties of AA2024</w:t>
      </w:r>
    </w:p>
    <w:p w14:paraId="5401CA4E" w14:textId="6995BDF0" w:rsidR="00913C7A" w:rsidRDefault="00913C7A" w:rsidP="6CD500C2">
      <w:r>
        <w:rPr>
          <w:noProof/>
        </w:rPr>
        <w:drawing>
          <wp:inline distT="0" distB="0" distL="0" distR="0" wp14:anchorId="17229394" wp14:editId="2E325E70">
            <wp:extent cx="2675703" cy="2361537"/>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92179" cy="2376079"/>
                    </a:xfrm>
                    <a:prstGeom prst="rect">
                      <a:avLst/>
                    </a:prstGeom>
                  </pic:spPr>
                </pic:pic>
              </a:graphicData>
            </a:graphic>
          </wp:inline>
        </w:drawing>
      </w:r>
      <w:r>
        <w:rPr>
          <w:noProof/>
        </w:rPr>
        <w:drawing>
          <wp:inline distT="0" distB="0" distL="0" distR="0" wp14:anchorId="23DBEDB1" wp14:editId="5BD67832">
            <wp:extent cx="2389237" cy="235026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398413" cy="2359288"/>
                    </a:xfrm>
                    <a:prstGeom prst="rect">
                      <a:avLst/>
                    </a:prstGeom>
                  </pic:spPr>
                </pic:pic>
              </a:graphicData>
            </a:graphic>
          </wp:inline>
        </w:drawing>
      </w:r>
      <w:r>
        <w:rPr>
          <w:noProof/>
        </w:rPr>
        <w:drawing>
          <wp:inline distT="0" distB="0" distL="0" distR="0" wp14:anchorId="30A490CE" wp14:editId="7504DE54">
            <wp:extent cx="2655736" cy="197648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665153" cy="1983488"/>
                    </a:xfrm>
                    <a:prstGeom prst="rect">
                      <a:avLst/>
                    </a:prstGeom>
                  </pic:spPr>
                </pic:pic>
              </a:graphicData>
            </a:graphic>
          </wp:inline>
        </w:drawing>
      </w:r>
    </w:p>
    <w:p w14:paraId="4D6FF6B7" w14:textId="643E8345" w:rsidR="00913C7A" w:rsidRDefault="00913C7A" w:rsidP="6CD500C2">
      <w:r>
        <w:t xml:space="preserve">Appendix B - Material Properties of </w:t>
      </w:r>
      <w:proofErr w:type="spellStart"/>
      <w:r>
        <w:t>Octol</w:t>
      </w:r>
      <w:proofErr w:type="spellEnd"/>
    </w:p>
    <w:p w14:paraId="61C64217" w14:textId="614AB2A6" w:rsidR="00913C7A" w:rsidRDefault="00913C7A" w:rsidP="00913C7A">
      <w:r>
        <w:rPr>
          <w:noProof/>
        </w:rPr>
        <w:lastRenderedPageBreak/>
        <w:drawing>
          <wp:inline distT="0" distB="0" distL="0" distR="0" wp14:anchorId="7207BC53" wp14:editId="041BB820">
            <wp:extent cx="4163267" cy="2122998"/>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81746" cy="2132421"/>
                    </a:xfrm>
                    <a:prstGeom prst="rect">
                      <a:avLst/>
                    </a:prstGeom>
                  </pic:spPr>
                </pic:pic>
              </a:graphicData>
            </a:graphic>
          </wp:inline>
        </w:drawing>
      </w:r>
      <w:r>
        <w:rPr>
          <w:noProof/>
        </w:rPr>
        <w:drawing>
          <wp:inline distT="0" distB="0" distL="0" distR="0" wp14:anchorId="09B47096" wp14:editId="560B731F">
            <wp:extent cx="4118776" cy="2258286"/>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27725" cy="2263192"/>
                    </a:xfrm>
                    <a:prstGeom prst="rect">
                      <a:avLst/>
                    </a:prstGeom>
                  </pic:spPr>
                </pic:pic>
              </a:graphicData>
            </a:graphic>
          </wp:inline>
        </w:drawing>
      </w:r>
    </w:p>
    <w:p w14:paraId="1E36F4B0" w14:textId="77777777" w:rsidR="001C3F9F" w:rsidRDefault="001C3F9F">
      <w:r>
        <w:br w:type="page"/>
      </w:r>
    </w:p>
    <w:p w14:paraId="5B8B89B3" w14:textId="0165172E" w:rsidR="00913C7A" w:rsidRDefault="00913C7A" w:rsidP="00913C7A">
      <w:r>
        <w:lastRenderedPageBreak/>
        <w:t>Appendix C – 2D Conical Shaped Charge Progression</w:t>
      </w:r>
      <w:r w:rsidR="001C3F9F">
        <w:t xml:space="preserve">, </w:t>
      </w:r>
      <w:proofErr w:type="gramStart"/>
      <w:r w:rsidR="001C3F9F">
        <w:t>First</w:t>
      </w:r>
      <w:proofErr w:type="gramEnd"/>
      <w:r w:rsidR="001C3F9F">
        <w:t xml:space="preserve"> design (Crashed)</w:t>
      </w:r>
    </w:p>
    <w:p w14:paraId="0CEC8723" w14:textId="1709151F" w:rsidR="00913C7A" w:rsidRDefault="00913C7A" w:rsidP="00913C7A">
      <w:pPr>
        <w:rPr>
          <w:noProof/>
        </w:rPr>
      </w:pPr>
      <w:r>
        <w:rPr>
          <w:noProof/>
        </w:rPr>
        <w:drawing>
          <wp:inline distT="0" distB="0" distL="0" distR="0" wp14:anchorId="7DBFA101" wp14:editId="3C0018CB">
            <wp:extent cx="1247391" cy="2417197"/>
            <wp:effectExtent l="0" t="0" r="0" b="2540"/>
            <wp:docPr id="1516465498" name="Picture 1516465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5228" t="18560" r="33779" b="1950"/>
                    <a:stretch>
                      <a:fillRect/>
                    </a:stretch>
                  </pic:blipFill>
                  <pic:spPr bwMode="auto">
                    <a:xfrm>
                      <a:off x="0" y="0"/>
                      <a:ext cx="1247697" cy="241778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AAA8FF" wp14:editId="2BCC701E">
            <wp:extent cx="1240403" cy="2418654"/>
            <wp:effectExtent l="0" t="0" r="0" b="1270"/>
            <wp:docPr id="960265861" name="Picture 960265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78" t="21347" r="34758" b="1967"/>
                    <a:stretch>
                      <a:fillRect/>
                    </a:stretch>
                  </pic:blipFill>
                  <pic:spPr bwMode="auto">
                    <a:xfrm>
                      <a:off x="0" y="0"/>
                      <a:ext cx="1246818" cy="243116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3BE5AFA" wp14:editId="6E914152">
            <wp:extent cx="1200647" cy="241944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5762" t="21148" r="34849" b="2599"/>
                    <a:stretch>
                      <a:fillRect/>
                    </a:stretch>
                  </pic:blipFill>
                  <pic:spPr bwMode="auto">
                    <a:xfrm>
                      <a:off x="0" y="0"/>
                      <a:ext cx="1204433" cy="242707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CB8BABD" wp14:editId="10FFBDBF">
            <wp:extent cx="1171647" cy="2422191"/>
            <wp:effectExtent l="0" t="0" r="0" b="0"/>
            <wp:docPr id="1858856294" name="Picture 1858856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222" t="16949" r="34716" b="2206"/>
                    <a:stretch>
                      <a:fillRect/>
                    </a:stretch>
                  </pic:blipFill>
                  <pic:spPr bwMode="auto">
                    <a:xfrm>
                      <a:off x="0" y="0"/>
                      <a:ext cx="1179734" cy="2438910"/>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3F4B4147" wp14:editId="76407F11">
            <wp:extent cx="1207466" cy="256054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5628" t="14134" r="34180" b="2092"/>
                    <a:stretch>
                      <a:fillRect/>
                    </a:stretch>
                  </pic:blipFill>
                  <pic:spPr bwMode="auto">
                    <a:xfrm>
                      <a:off x="0" y="0"/>
                      <a:ext cx="1209090" cy="2563990"/>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0167A40E" wp14:editId="32D90F42">
            <wp:extent cx="1304014" cy="256224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44555" t="11473" r="33110" b="2985"/>
                    <a:stretch>
                      <a:fillRect/>
                    </a:stretch>
                  </pic:blipFill>
                  <pic:spPr bwMode="auto">
                    <a:xfrm>
                      <a:off x="0" y="0"/>
                      <a:ext cx="1308411" cy="2570882"/>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3A5F8F7D" wp14:editId="71DB7D86">
            <wp:extent cx="1308852" cy="2560320"/>
            <wp:effectExtent l="0" t="0" r="5715" b="0"/>
            <wp:docPr id="50" name="Picture 50" descr="A blue and green geometric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lue and green geometrical object&#10;&#10;Description automatically generated"/>
                    <pic:cNvPicPr/>
                  </pic:nvPicPr>
                  <pic:blipFill rotWithShape="1">
                    <a:blip r:embed="rId49"/>
                    <a:srcRect l="45490" t="6262" r="30435" b="1883"/>
                    <a:stretch>
                      <a:fillRect/>
                    </a:stretch>
                  </pic:blipFill>
                  <pic:spPr bwMode="auto">
                    <a:xfrm>
                      <a:off x="0" y="0"/>
                      <a:ext cx="1314742" cy="2571841"/>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7E09048C" wp14:editId="4F0A05E1">
            <wp:extent cx="1368576" cy="2544418"/>
            <wp:effectExtent l="0" t="0" r="3175" b="8890"/>
            <wp:docPr id="1496528444" name="Picture 1496528444" descr="A blue and green k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ue and green kite&#10;&#10;Description automatically generated"/>
                    <pic:cNvPicPr/>
                  </pic:nvPicPr>
                  <pic:blipFill rotWithShape="1">
                    <a:blip r:embed="rId20"/>
                    <a:srcRect l="46025" t="1304" r="27492" b="2725"/>
                    <a:stretch>
                      <a:fillRect/>
                    </a:stretch>
                  </pic:blipFill>
                  <pic:spPr bwMode="auto">
                    <a:xfrm>
                      <a:off x="0" y="0"/>
                      <a:ext cx="1377233" cy="2560513"/>
                    </a:xfrm>
                    <a:prstGeom prst="rect">
                      <a:avLst/>
                    </a:prstGeom>
                    <a:ln>
                      <a:noFill/>
                    </a:ln>
                    <a:extLst>
                      <a:ext uri="{53640926-AAD7-44D8-BBD7-CCE9431645EC}">
                        <a14:shadowObscured xmlns:a14="http://schemas.microsoft.com/office/drawing/2010/main"/>
                      </a:ext>
                    </a:extLst>
                  </pic:spPr>
                </pic:pic>
              </a:graphicData>
            </a:graphic>
          </wp:inline>
        </w:drawing>
      </w:r>
    </w:p>
    <w:p w14:paraId="1CD5B630" w14:textId="77777777" w:rsidR="001C3F9F" w:rsidRDefault="001C3F9F">
      <w:pPr>
        <w:rPr>
          <w:noProof/>
        </w:rPr>
      </w:pPr>
      <w:r>
        <w:rPr>
          <w:noProof/>
        </w:rPr>
        <w:br w:type="page"/>
      </w:r>
    </w:p>
    <w:p w14:paraId="1ED43EE1" w14:textId="46BB5C6E" w:rsidR="001C3F9F" w:rsidRDefault="001C3F9F" w:rsidP="00913C7A">
      <w:pPr>
        <w:rPr>
          <w:noProof/>
        </w:rPr>
      </w:pPr>
      <w:r>
        <w:rPr>
          <w:noProof/>
        </w:rPr>
        <w:lastRenderedPageBreak/>
        <w:t>Appendix D – 2D Conical Shaped Charge Progression, Second Design</w:t>
      </w:r>
    </w:p>
    <w:p w14:paraId="628666FB" w14:textId="057F4873" w:rsidR="001C3F9F" w:rsidRDefault="001C3F9F" w:rsidP="00913C7A">
      <w:pPr>
        <w:rPr>
          <w:noProof/>
        </w:rPr>
      </w:pPr>
      <w:r>
        <w:rPr>
          <w:noProof/>
        </w:rPr>
        <w:drawing>
          <wp:inline distT="0" distB="0" distL="0" distR="0" wp14:anchorId="29626309" wp14:editId="56669AEE">
            <wp:extent cx="934763" cy="1963972"/>
            <wp:effectExtent l="0" t="0" r="0" b="0"/>
            <wp:docPr id="55" name="Picture 55"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blue rectangle with white text&#10;&#10;Description automatically generated"/>
                    <pic:cNvPicPr/>
                  </pic:nvPicPr>
                  <pic:blipFill rotWithShape="1">
                    <a:blip r:embed="rId50"/>
                    <a:srcRect l="34250" t="14845" r="45819" b="3634"/>
                    <a:stretch>
                      <a:fillRect/>
                    </a:stretch>
                  </pic:blipFill>
                  <pic:spPr bwMode="auto">
                    <a:xfrm>
                      <a:off x="0" y="0"/>
                      <a:ext cx="937024" cy="19687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A51603C" wp14:editId="4BC7C80A">
            <wp:extent cx="938731" cy="1963972"/>
            <wp:effectExtent l="0" t="0" r="0" b="0"/>
            <wp:docPr id="58" name="Picture 58" descr="A blue and green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blue and green rectangular object&#10;&#10;Description automatically generated"/>
                    <pic:cNvPicPr/>
                  </pic:nvPicPr>
                  <pic:blipFill rotWithShape="1">
                    <a:blip r:embed="rId51"/>
                    <a:srcRect l="33453" t="12477" r="45953" b="3800"/>
                    <a:stretch>
                      <a:fillRect/>
                    </a:stretch>
                  </pic:blipFill>
                  <pic:spPr bwMode="auto">
                    <a:xfrm>
                      <a:off x="0" y="0"/>
                      <a:ext cx="944054" cy="197510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D75C68F" wp14:editId="030A633E">
            <wp:extent cx="974824" cy="1956020"/>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3716" t="7325" r="43679" b="3990"/>
                    <a:stretch>
                      <a:fillRect/>
                    </a:stretch>
                  </pic:blipFill>
                  <pic:spPr bwMode="auto">
                    <a:xfrm>
                      <a:off x="0" y="0"/>
                      <a:ext cx="986394" cy="197923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D7F6F72" wp14:editId="121099AC">
            <wp:extent cx="1033998" cy="1971399"/>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4118" t="1821" r="40201" b="2979"/>
                    <a:stretch>
                      <a:fillRect/>
                    </a:stretch>
                  </pic:blipFill>
                  <pic:spPr bwMode="auto">
                    <a:xfrm>
                      <a:off x="0" y="0"/>
                      <a:ext cx="1046408" cy="1995059"/>
                    </a:xfrm>
                    <a:prstGeom prst="rect">
                      <a:avLst/>
                    </a:prstGeom>
                    <a:ln>
                      <a:noFill/>
                    </a:ln>
                    <a:extLst>
                      <a:ext uri="{53640926-AAD7-44D8-BBD7-CCE9431645EC}">
                        <a14:shadowObscured xmlns:a14="http://schemas.microsoft.com/office/drawing/2010/main"/>
                      </a:ext>
                    </a:extLst>
                  </pic:spPr>
                </pic:pic>
              </a:graphicData>
            </a:graphic>
          </wp:inline>
        </w:drawing>
      </w:r>
    </w:p>
    <w:p w14:paraId="0605BE1B" w14:textId="255AD1F3" w:rsidR="001C3F9F" w:rsidRDefault="001C3F9F" w:rsidP="00913C7A">
      <w:r>
        <w:t>Appendix E – 2D Conical Shaped Charge Progression, Second Design Mirrored</w:t>
      </w:r>
    </w:p>
    <w:p w14:paraId="565AE41A" w14:textId="02892F1D" w:rsidR="001C3F9F" w:rsidRDefault="001C3F9F" w:rsidP="00913C7A">
      <w:r>
        <w:rPr>
          <w:noProof/>
        </w:rPr>
        <w:drawing>
          <wp:inline distT="0" distB="0" distL="0" distR="0" wp14:anchorId="7362C4B8" wp14:editId="1484C60F">
            <wp:extent cx="2289976" cy="2441050"/>
            <wp:effectExtent l="0" t="0" r="0" b="0"/>
            <wp:docPr id="1747408576" name="Picture 174740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16057" t="16208" r="45399" b="3505"/>
                    <a:stretch>
                      <a:fillRect/>
                    </a:stretch>
                  </pic:blipFill>
                  <pic:spPr bwMode="auto">
                    <a:xfrm>
                      <a:off x="0" y="0"/>
                      <a:ext cx="2290892" cy="244202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BBD4272" wp14:editId="4285B118">
            <wp:extent cx="2128735" cy="2433099"/>
            <wp:effectExtent l="0" t="0" r="5080" b="5715"/>
            <wp:docPr id="1747408578" name="Picture 1747408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5386" t="10410" r="45284" b="2131"/>
                    <a:stretch>
                      <a:fillRect/>
                    </a:stretch>
                  </pic:blipFill>
                  <pic:spPr bwMode="auto">
                    <a:xfrm>
                      <a:off x="0" y="0"/>
                      <a:ext cx="2136695" cy="244219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80494D7" wp14:editId="018F0716">
            <wp:extent cx="2304190" cy="2242267"/>
            <wp:effectExtent l="0" t="0" r="1270" b="5715"/>
            <wp:docPr id="1747408580" name="Picture 1747408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0302" t="2607" r="39933" b="3057"/>
                    <a:stretch>
                      <a:fillRect/>
                    </a:stretch>
                  </pic:blipFill>
                  <pic:spPr bwMode="auto">
                    <a:xfrm>
                      <a:off x="0" y="0"/>
                      <a:ext cx="2313888" cy="225170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3E1193D" wp14:editId="46950000">
            <wp:extent cx="2584174" cy="2251838"/>
            <wp:effectExtent l="0" t="0" r="6985" b="0"/>
            <wp:docPr id="1747408583" name="Picture 1747408583" descr="A blue and green triangle with a tre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83" name="Picture 1747408583" descr="A blue and green triangle with a tree in the middle&#10;&#10;Description automatically generated"/>
                    <pic:cNvPicPr/>
                  </pic:nvPicPr>
                  <pic:blipFill rotWithShape="1">
                    <a:blip r:embed="rId57"/>
                    <a:srcRect l="16456" t="14864" r="41940" b="14470"/>
                    <a:stretch>
                      <a:fillRect/>
                    </a:stretch>
                  </pic:blipFill>
                  <pic:spPr bwMode="auto">
                    <a:xfrm>
                      <a:off x="0" y="0"/>
                      <a:ext cx="2598619" cy="2264425"/>
                    </a:xfrm>
                    <a:prstGeom prst="rect">
                      <a:avLst/>
                    </a:prstGeom>
                    <a:ln>
                      <a:noFill/>
                    </a:ln>
                    <a:extLst>
                      <a:ext uri="{53640926-AAD7-44D8-BBD7-CCE9431645EC}">
                        <a14:shadowObscured xmlns:a14="http://schemas.microsoft.com/office/drawing/2010/main"/>
                      </a:ext>
                    </a:extLst>
                  </pic:spPr>
                </pic:pic>
              </a:graphicData>
            </a:graphic>
          </wp:inline>
        </w:drawing>
      </w:r>
    </w:p>
    <w:p w14:paraId="55CFDC52" w14:textId="77777777" w:rsidR="001C3F9F" w:rsidRDefault="001C3F9F">
      <w:r>
        <w:br w:type="page"/>
      </w:r>
    </w:p>
    <w:p w14:paraId="413EF378" w14:textId="658260FE" w:rsidR="001C3F9F" w:rsidRDefault="001C3F9F" w:rsidP="00913C7A">
      <w:r>
        <w:lastRenderedPageBreak/>
        <w:t>Appendix F- 2D Trumpet Shaped Charge Progression – First Design</w:t>
      </w:r>
    </w:p>
    <w:p w14:paraId="00194BED" w14:textId="4AA8092C" w:rsidR="001C3F9F" w:rsidRDefault="001C3F9F" w:rsidP="00913C7A">
      <w:r>
        <w:rPr>
          <w:noProof/>
        </w:rPr>
        <w:drawing>
          <wp:inline distT="0" distB="0" distL="0" distR="0" wp14:anchorId="6AEFD36E" wp14:editId="625B0A1B">
            <wp:extent cx="1414474" cy="1597798"/>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1882" t="9402" r="34314" b="38123"/>
                    <a:stretch>
                      <a:fillRect/>
                    </a:stretch>
                  </pic:blipFill>
                  <pic:spPr bwMode="auto">
                    <a:xfrm>
                      <a:off x="0" y="0"/>
                      <a:ext cx="1414785" cy="159814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BB930A6" wp14:editId="52BF44CE">
            <wp:extent cx="1401704" cy="1605667"/>
            <wp:effectExtent l="0" t="0" r="8255" b="0"/>
            <wp:docPr id="1638261759" name="Picture 1638261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1743" t="9121" r="35251" b="39542"/>
                    <a:stretch>
                      <a:fillRect/>
                    </a:stretch>
                  </pic:blipFill>
                  <pic:spPr bwMode="auto">
                    <a:xfrm>
                      <a:off x="0" y="0"/>
                      <a:ext cx="1405481" cy="160999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585F499" wp14:editId="19F987AF">
            <wp:extent cx="1335405" cy="15895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42411" t="9916" r="35786" b="39466"/>
                    <a:stretch>
                      <a:fillRect/>
                    </a:stretch>
                  </pic:blipFill>
                  <pic:spPr bwMode="auto">
                    <a:xfrm>
                      <a:off x="0" y="0"/>
                      <a:ext cx="1338724" cy="159352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74C06A" wp14:editId="56C2B64F">
            <wp:extent cx="1389345" cy="1589501"/>
            <wp:effectExtent l="0" t="0" r="1905" b="0"/>
            <wp:docPr id="91972598" name="Picture 91972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42149" t="9396" r="34582" b="38683"/>
                    <a:stretch>
                      <a:fillRect/>
                    </a:stretch>
                  </pic:blipFill>
                  <pic:spPr bwMode="auto">
                    <a:xfrm>
                      <a:off x="0" y="0"/>
                      <a:ext cx="1393881" cy="1594690"/>
                    </a:xfrm>
                    <a:prstGeom prst="rect">
                      <a:avLst/>
                    </a:prstGeom>
                    <a:ln>
                      <a:noFill/>
                    </a:ln>
                    <a:extLst>
                      <a:ext uri="{53640926-AAD7-44D8-BBD7-CCE9431645EC}">
                        <a14:shadowObscured xmlns:a14="http://schemas.microsoft.com/office/drawing/2010/main"/>
                      </a:ext>
                    </a:extLst>
                  </pic:spPr>
                </pic:pic>
              </a:graphicData>
            </a:graphic>
          </wp:inline>
        </w:drawing>
      </w:r>
    </w:p>
    <w:p w14:paraId="4AD3A3A0" w14:textId="042EAE2E" w:rsidR="001C3F9F" w:rsidRDefault="001C3F9F" w:rsidP="00913C7A">
      <w:r>
        <w:rPr>
          <w:noProof/>
        </w:rPr>
        <w:drawing>
          <wp:inline distT="0" distB="0" distL="0" distR="0" wp14:anchorId="1B2D0698" wp14:editId="79F842ED">
            <wp:extent cx="1351335" cy="1590072"/>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42546" t="9898" r="34716" b="38016"/>
                    <a:stretch>
                      <a:fillRect/>
                    </a:stretch>
                  </pic:blipFill>
                  <pic:spPr bwMode="auto">
                    <a:xfrm>
                      <a:off x="0" y="0"/>
                      <a:ext cx="1351470" cy="159023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D41B4E2" wp14:editId="5D7B9697">
            <wp:extent cx="1335073" cy="158990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42283" t="8650" r="35251" b="38937"/>
                    <a:stretch>
                      <a:fillRect/>
                    </a:stretch>
                  </pic:blipFill>
                  <pic:spPr bwMode="auto">
                    <a:xfrm>
                      <a:off x="0" y="0"/>
                      <a:ext cx="1335332" cy="159021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688D5ED" wp14:editId="00BBE38B">
            <wp:extent cx="1343439" cy="1574199"/>
            <wp:effectExtent l="0" t="0" r="9525" b="6985"/>
            <wp:docPr id="293767005" name="Picture 293767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2144" t="8883" r="35251" b="39390"/>
                    <a:stretch>
                      <a:fillRect/>
                    </a:stretch>
                  </pic:blipFill>
                  <pic:spPr bwMode="auto">
                    <a:xfrm>
                      <a:off x="0" y="0"/>
                      <a:ext cx="1343555" cy="157433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85E5B84" wp14:editId="303D0608">
            <wp:extent cx="1323362" cy="16054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42277" t="8622" r="35117" b="37823"/>
                    <a:stretch>
                      <a:fillRect/>
                    </a:stretch>
                  </pic:blipFill>
                  <pic:spPr bwMode="auto">
                    <a:xfrm>
                      <a:off x="0" y="0"/>
                      <a:ext cx="1324415" cy="1606697"/>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7589C6B8" wp14:editId="5DBB7958">
            <wp:extent cx="1398626" cy="1613728"/>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41748" t="8367" r="34716" b="38567"/>
                    <a:stretch>
                      <a:fillRect/>
                    </a:stretch>
                  </pic:blipFill>
                  <pic:spPr bwMode="auto">
                    <a:xfrm>
                      <a:off x="0" y="0"/>
                      <a:ext cx="1398916" cy="1614062"/>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464D3412" wp14:editId="5D34E143">
            <wp:extent cx="1287062" cy="160135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43086" t="8868" r="35518" b="39242"/>
                    <a:stretch>
                      <a:fillRect/>
                    </a:stretch>
                  </pic:blipFill>
                  <pic:spPr bwMode="auto">
                    <a:xfrm>
                      <a:off x="0" y="0"/>
                      <a:ext cx="1290605" cy="1605763"/>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2CAB8A00" wp14:editId="31B102E1">
            <wp:extent cx="1311219" cy="1605805"/>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42684" t="8090" r="35251" b="39205"/>
                    <a:stretch>
                      <a:fillRect/>
                    </a:stretch>
                  </pic:blipFill>
                  <pic:spPr bwMode="auto">
                    <a:xfrm>
                      <a:off x="0" y="0"/>
                      <a:ext cx="1311473" cy="160611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275EE3FE" wp14:editId="449330D4">
            <wp:extent cx="1319637" cy="1645782"/>
            <wp:effectExtent l="0" t="0" r="0" b="0"/>
            <wp:docPr id="490843711" name="Picture 490843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2411" t="8600" r="35385" b="37456"/>
                    <a:stretch>
                      <a:fillRect/>
                    </a:stretch>
                  </pic:blipFill>
                  <pic:spPr bwMode="auto">
                    <a:xfrm>
                      <a:off x="0" y="0"/>
                      <a:ext cx="1319733" cy="1645902"/>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lastRenderedPageBreak/>
        <w:drawing>
          <wp:inline distT="0" distB="0" distL="0" distR="0" wp14:anchorId="216EF9C3" wp14:editId="5B986FB6">
            <wp:extent cx="1327537" cy="1637805"/>
            <wp:effectExtent l="0" t="0" r="635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42412" t="8867" r="35251" b="37417"/>
                    <a:stretch>
                      <a:fillRect/>
                    </a:stretch>
                  </pic:blipFill>
                  <pic:spPr bwMode="auto">
                    <a:xfrm>
                      <a:off x="0" y="0"/>
                      <a:ext cx="1327651" cy="163794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7FAC6919" wp14:editId="5A1DCAF4">
            <wp:extent cx="1293258" cy="1637969"/>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42287" t="8352" r="34582" b="34508"/>
                    <a:stretch>
                      <a:fillRect/>
                    </a:stretch>
                  </pic:blipFill>
                  <pic:spPr bwMode="auto">
                    <a:xfrm>
                      <a:off x="0" y="0"/>
                      <a:ext cx="1299417" cy="1645770"/>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4FBCBED8" wp14:editId="6089BAD5">
            <wp:extent cx="1254825" cy="1653871"/>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42276" t="8059" r="34582" b="32673"/>
                    <a:stretch>
                      <a:fillRect/>
                    </a:stretch>
                  </pic:blipFill>
                  <pic:spPr bwMode="auto">
                    <a:xfrm>
                      <a:off x="0" y="0"/>
                      <a:ext cx="1258698" cy="165897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579960C6" wp14:editId="252BE994">
            <wp:extent cx="1317772" cy="16459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41881" t="7047" r="33378" b="32681"/>
                    <a:stretch>
                      <a:fillRect/>
                    </a:stretch>
                  </pic:blipFill>
                  <pic:spPr bwMode="auto">
                    <a:xfrm>
                      <a:off x="0" y="0"/>
                      <a:ext cx="1325776" cy="1655917"/>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1568C5D4" wp14:editId="0D0C1B01">
            <wp:extent cx="1374279" cy="1860605"/>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42688" t="6517" r="32709" b="28596"/>
                    <a:stretch>
                      <a:fillRect/>
                    </a:stretch>
                  </pic:blipFill>
                  <pic:spPr bwMode="auto">
                    <a:xfrm>
                      <a:off x="0" y="0"/>
                      <a:ext cx="1378471" cy="1866281"/>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2816CC4C" wp14:editId="29DD1AB1">
            <wp:extent cx="1355449" cy="187650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42947" t="7028" r="31639" b="24521"/>
                    <a:stretch>
                      <a:fillRect/>
                    </a:stretch>
                  </pic:blipFill>
                  <pic:spPr bwMode="auto">
                    <a:xfrm>
                      <a:off x="0" y="0"/>
                      <a:ext cx="1361745" cy="1885224"/>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5AFCC481" wp14:editId="3D17778D">
            <wp:extent cx="1312569" cy="1876508"/>
            <wp:effectExtent l="0" t="0" r="190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42816" t="5505" r="30703" b="20330"/>
                    <a:stretch>
                      <a:fillRect/>
                    </a:stretch>
                  </pic:blipFill>
                  <pic:spPr bwMode="auto">
                    <a:xfrm>
                      <a:off x="0" y="0"/>
                      <a:ext cx="1321297" cy="1888986"/>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0DDCBD1B" wp14:editId="0E646F5F">
            <wp:extent cx="1195400" cy="1868556"/>
            <wp:effectExtent l="0" t="0" r="5080" b="0"/>
            <wp:docPr id="1344713646" name="Picture 1344713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2682" t="4181" r="28562" b="8040"/>
                    <a:stretch>
                      <a:fillRect/>
                    </a:stretch>
                  </pic:blipFill>
                  <pic:spPr bwMode="auto">
                    <a:xfrm>
                      <a:off x="0" y="0"/>
                      <a:ext cx="1199683" cy="1875251"/>
                    </a:xfrm>
                    <a:prstGeom prst="rect">
                      <a:avLst/>
                    </a:prstGeom>
                    <a:ln>
                      <a:noFill/>
                    </a:ln>
                    <a:extLst>
                      <a:ext uri="{53640926-AAD7-44D8-BBD7-CCE9431645EC}">
                        <a14:shadowObscured xmlns:a14="http://schemas.microsoft.com/office/drawing/2010/main"/>
                      </a:ext>
                    </a:extLst>
                  </pic:spPr>
                </pic:pic>
              </a:graphicData>
            </a:graphic>
          </wp:inline>
        </w:drawing>
      </w:r>
    </w:p>
    <w:p w14:paraId="46657C74" w14:textId="2B067BA1" w:rsidR="00E7570F" w:rsidRDefault="00E7570F" w:rsidP="00913C7A">
      <w:r>
        <w:t xml:space="preserve">Appendix G – 2D Trumpet Shaped, Shaped Charge </w:t>
      </w:r>
      <w:r w:rsidR="00F73B5C">
        <w:t>Velocity Time Graph</w:t>
      </w:r>
    </w:p>
    <w:p w14:paraId="46BB5907" w14:textId="7F52005C" w:rsidR="00F73B5C" w:rsidRDefault="00F73B5C" w:rsidP="00913C7A">
      <w:r>
        <w:rPr>
          <w:noProof/>
        </w:rPr>
        <w:drawing>
          <wp:inline distT="0" distB="0" distL="0" distR="0" wp14:anchorId="07E4D4CB" wp14:editId="48AA4F2F">
            <wp:extent cx="4309607" cy="2210976"/>
            <wp:effectExtent l="0" t="0" r="0" b="0"/>
            <wp:docPr id="578867549" name="Picture 578867549" descr="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6" name="Picture 1747408596" descr="A graph showing a graph of a graph&#10;&#10;Description automatically generated with medium confidence"/>
                    <pic:cNvPicPr/>
                  </pic:nvPicPr>
                  <pic:blipFill>
                    <a:blip r:embed="rId33"/>
                    <a:stretch>
                      <a:fillRect/>
                    </a:stretch>
                  </pic:blipFill>
                  <pic:spPr>
                    <a:xfrm>
                      <a:off x="0" y="0"/>
                      <a:ext cx="4315302" cy="2213898"/>
                    </a:xfrm>
                    <a:prstGeom prst="rect">
                      <a:avLst/>
                    </a:prstGeom>
                  </pic:spPr>
                </pic:pic>
              </a:graphicData>
            </a:graphic>
          </wp:inline>
        </w:drawing>
      </w:r>
    </w:p>
    <w:p w14:paraId="50BD5338" w14:textId="77777777" w:rsidR="00F73B5C" w:rsidRDefault="00F73B5C">
      <w:r>
        <w:br w:type="page"/>
      </w:r>
    </w:p>
    <w:p w14:paraId="7C1CEB20" w14:textId="0A2E621D" w:rsidR="00F73B5C" w:rsidRDefault="00F73B5C" w:rsidP="00913C7A">
      <w:r>
        <w:lastRenderedPageBreak/>
        <w:t>Appendix H – 3D Conical Shaped Charge Progression – Final Design</w:t>
      </w:r>
    </w:p>
    <w:p w14:paraId="60BD96E3" w14:textId="244EEF9A" w:rsidR="6CD500C2" w:rsidRPr="00EB00F6" w:rsidRDefault="00F73B5C" w:rsidP="00F73B5C">
      <w:pPr>
        <w:tabs>
          <w:tab w:val="left" w:pos="6411"/>
        </w:tabs>
      </w:pPr>
      <w:r>
        <w:rPr>
          <w:noProof/>
        </w:rPr>
        <w:drawing>
          <wp:inline distT="0" distB="0" distL="0" distR="0" wp14:anchorId="405C93A6" wp14:editId="1823DE3F">
            <wp:extent cx="1820849" cy="1696780"/>
            <wp:effectExtent l="0" t="0" r="8255" b="0"/>
            <wp:docPr id="1011820339" name="Picture 1011820339" descr="A blue square object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29" name="Picture 1747408629" descr="A blue square object with black dots&#10;&#10;Description automatically generated"/>
                    <pic:cNvPicPr/>
                  </pic:nvPicPr>
                  <pic:blipFill rotWithShape="1">
                    <a:blip r:embed="rId36"/>
                    <a:srcRect l="18999" t="1565" r="28028" b="2214"/>
                    <a:stretch>
                      <a:fillRect/>
                    </a:stretch>
                  </pic:blipFill>
                  <pic:spPr bwMode="auto">
                    <a:xfrm>
                      <a:off x="0" y="0"/>
                      <a:ext cx="1827029" cy="170253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20E4145" wp14:editId="630F7865">
            <wp:extent cx="1789373" cy="1701579"/>
            <wp:effectExtent l="0" t="0" r="1905" b="0"/>
            <wp:docPr id="1811330825" name="Picture 1811330825" descr="A blue bag with a yellow circ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0" name="Picture 1747408630" descr="A blue bag with a yellow circle on it&#10;&#10;Description automatically generated"/>
                    <pic:cNvPicPr/>
                  </pic:nvPicPr>
                  <pic:blipFill rotWithShape="1">
                    <a:blip r:embed="rId37"/>
                    <a:srcRect l="19667" t="2091" r="28562" b="1709"/>
                    <a:stretch>
                      <a:fillRect/>
                    </a:stretch>
                  </pic:blipFill>
                  <pic:spPr bwMode="auto">
                    <a:xfrm>
                      <a:off x="0" y="0"/>
                      <a:ext cx="1801410" cy="17130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34AB5C6" wp14:editId="7D7AA317">
            <wp:extent cx="1804021" cy="1693628"/>
            <wp:effectExtent l="0" t="0" r="6350" b="1905"/>
            <wp:docPr id="1747408631" name="Picture 1747408631" descr="A blue square with a yellow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1" name="Picture 1747408631" descr="A blue square with a yellow and green circle&#10;&#10;Description automatically generated"/>
                    <pic:cNvPicPr/>
                  </pic:nvPicPr>
                  <pic:blipFill rotWithShape="1">
                    <a:blip r:embed="rId73"/>
                    <a:srcRect l="19266" t="2087" r="28294" b="1954"/>
                    <a:stretch>
                      <a:fillRect/>
                    </a:stretch>
                  </pic:blipFill>
                  <pic:spPr bwMode="auto">
                    <a:xfrm>
                      <a:off x="0" y="0"/>
                      <a:ext cx="1813752" cy="1702764"/>
                    </a:xfrm>
                    <a:prstGeom prst="rect">
                      <a:avLst/>
                    </a:prstGeom>
                    <a:ln>
                      <a:noFill/>
                    </a:ln>
                    <a:extLst>
                      <a:ext uri="{53640926-AAD7-44D8-BBD7-CCE9431645EC}">
                        <a14:shadowObscured xmlns:a14="http://schemas.microsoft.com/office/drawing/2010/main"/>
                      </a:ext>
                    </a:extLst>
                  </pic:spPr>
                </pic:pic>
              </a:graphicData>
            </a:graphic>
          </wp:inline>
        </w:drawing>
      </w:r>
    </w:p>
    <w:p w14:paraId="5645EDD6" w14:textId="51AD7CAA" w:rsidR="6CD500C2" w:rsidRDefault="00F73B5C" w:rsidP="6CD500C2">
      <w:r>
        <w:rPr>
          <w:noProof/>
        </w:rPr>
        <w:drawing>
          <wp:inline distT="0" distB="0" distL="0" distR="0" wp14:anchorId="26CBF9A3" wp14:editId="131DD7B2">
            <wp:extent cx="1784693" cy="1669774"/>
            <wp:effectExtent l="0" t="0" r="6350" b="6985"/>
            <wp:docPr id="1747408632" name="Picture 1747408632" descr="A blue square with a rainbow 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2" name="Picture 1747408632" descr="A blue square with a rainbow colored circle&#10;&#10;Description automatically generated"/>
                    <pic:cNvPicPr/>
                  </pic:nvPicPr>
                  <pic:blipFill rotWithShape="1">
                    <a:blip r:embed="rId74"/>
                    <a:srcRect l="19935" t="2097" r="28161" b="2772"/>
                    <a:stretch>
                      <a:fillRect/>
                    </a:stretch>
                  </pic:blipFill>
                  <pic:spPr bwMode="auto">
                    <a:xfrm>
                      <a:off x="0" y="0"/>
                      <a:ext cx="1791936" cy="167655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0F83371" wp14:editId="01543680">
            <wp:extent cx="1789044" cy="1665263"/>
            <wp:effectExtent l="0" t="0" r="1905" b="0"/>
            <wp:docPr id="2014763936" name="Picture 2014763936"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4" name="Picture 1747408634" descr="A blue square with a rainbow colored design&#10;&#10;Description automatically generated with medium confidence"/>
                    <pic:cNvPicPr/>
                  </pic:nvPicPr>
                  <pic:blipFill rotWithShape="1">
                    <a:blip r:embed="rId34"/>
                    <a:srcRect l="19668" t="2612" r="28161" b="2613"/>
                    <a:stretch>
                      <a:fillRect/>
                    </a:stretch>
                  </pic:blipFill>
                  <pic:spPr bwMode="auto">
                    <a:xfrm>
                      <a:off x="0" y="0"/>
                      <a:ext cx="1797118" cy="167277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7A00A37" wp14:editId="5BFC1779">
            <wp:extent cx="1787972" cy="1677725"/>
            <wp:effectExtent l="0" t="0" r="3175" b="0"/>
            <wp:docPr id="1762991854" name="Picture 1762991854" descr="A blue square with a rainbow colored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5" name="Picture 1747408635" descr="A blue square with a rainbow colored object&#10;&#10;Description automatically generated with medium confidence"/>
                    <pic:cNvPicPr/>
                  </pic:nvPicPr>
                  <pic:blipFill rotWithShape="1">
                    <a:blip r:embed="rId38"/>
                    <a:srcRect l="20203" t="2883" r="27759" b="1523"/>
                    <a:stretch>
                      <a:fillRect/>
                    </a:stretch>
                  </pic:blipFill>
                  <pic:spPr bwMode="auto">
                    <a:xfrm>
                      <a:off x="0" y="0"/>
                      <a:ext cx="1801984" cy="16908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3FDDF11" wp14:editId="4A061D26">
            <wp:extent cx="1772505" cy="1645920"/>
            <wp:effectExtent l="0" t="0" r="0" b="0"/>
            <wp:docPr id="1747408636" name="Picture 1747408636" descr="A colorful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6" name="Picture 1747408636" descr="A colorful object with text&#10;&#10;Description automatically generated with medium confidence"/>
                    <pic:cNvPicPr/>
                  </pic:nvPicPr>
                  <pic:blipFill rotWithShape="1">
                    <a:blip r:embed="rId75"/>
                    <a:srcRect l="19933" t="1570" r="27625" b="3215"/>
                    <a:stretch>
                      <a:fillRect/>
                    </a:stretch>
                  </pic:blipFill>
                  <pic:spPr bwMode="auto">
                    <a:xfrm>
                      <a:off x="0" y="0"/>
                      <a:ext cx="1780407" cy="165325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7E2E670" wp14:editId="6EE9E7BD">
            <wp:extent cx="1772106" cy="1645920"/>
            <wp:effectExtent l="0" t="0" r="0" b="0"/>
            <wp:docPr id="1747408637" name="Picture 1747408637" descr="A blue square with green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7" name="Picture 1747408637" descr="A blue square with green and blue squares&#10;&#10;Description automatically generated"/>
                    <pic:cNvPicPr/>
                  </pic:nvPicPr>
                  <pic:blipFill rotWithShape="1">
                    <a:blip r:embed="rId76"/>
                    <a:srcRect l="19935" t="1306" r="27492" b="3398"/>
                    <a:stretch>
                      <a:fillRect/>
                    </a:stretch>
                  </pic:blipFill>
                  <pic:spPr bwMode="auto">
                    <a:xfrm>
                      <a:off x="0" y="0"/>
                      <a:ext cx="1782185" cy="165528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7945A81" wp14:editId="58F2104E">
            <wp:extent cx="1783660" cy="1661823"/>
            <wp:effectExtent l="0" t="0" r="7620" b="0"/>
            <wp:docPr id="1747408638" name="Picture 1747408638" descr="A blue square with a colorful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8" name="Picture 1747408638" descr="A blue square with a colorful pattern&#10;&#10;Description automatically generated with medium confidence"/>
                    <pic:cNvPicPr/>
                  </pic:nvPicPr>
                  <pic:blipFill rotWithShape="1">
                    <a:blip r:embed="rId77"/>
                    <a:srcRect l="20471" t="524" r="26689" b="3155"/>
                    <a:stretch>
                      <a:fillRect/>
                    </a:stretch>
                  </pic:blipFill>
                  <pic:spPr bwMode="auto">
                    <a:xfrm>
                      <a:off x="0" y="0"/>
                      <a:ext cx="1791602" cy="1669222"/>
                    </a:xfrm>
                    <a:prstGeom prst="rect">
                      <a:avLst/>
                    </a:prstGeom>
                    <a:ln>
                      <a:noFill/>
                    </a:ln>
                    <a:extLst>
                      <a:ext uri="{53640926-AAD7-44D8-BBD7-CCE9431645EC}">
                        <a14:shadowObscured xmlns:a14="http://schemas.microsoft.com/office/drawing/2010/main"/>
                      </a:ext>
                    </a:extLst>
                  </pic:spPr>
                </pic:pic>
              </a:graphicData>
            </a:graphic>
          </wp:inline>
        </w:drawing>
      </w:r>
    </w:p>
    <w:p w14:paraId="1015C513" w14:textId="2B914236" w:rsidR="00F73B5C" w:rsidRDefault="00F73B5C" w:rsidP="6CD500C2">
      <w:r>
        <w:rPr>
          <w:noProof/>
        </w:rPr>
        <w:drawing>
          <wp:inline distT="0" distB="0" distL="0" distR="0" wp14:anchorId="3A3DB743" wp14:editId="5FFED0D4">
            <wp:extent cx="1804946" cy="1666185"/>
            <wp:effectExtent l="0" t="0" r="5080" b="0"/>
            <wp:docPr id="1747408639" name="Picture 1747408639" descr="A close-up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9" name="Picture 1747408639" descr="A close-up of a computer generated image&#10;&#10;Description automatically generated"/>
                    <pic:cNvPicPr/>
                  </pic:nvPicPr>
                  <pic:blipFill rotWithShape="1">
                    <a:blip r:embed="rId78"/>
                    <a:srcRect l="20069" t="261" r="26020" b="2797"/>
                    <a:stretch>
                      <a:fillRect/>
                    </a:stretch>
                  </pic:blipFill>
                  <pic:spPr bwMode="auto">
                    <a:xfrm>
                      <a:off x="0" y="0"/>
                      <a:ext cx="1804946" cy="16661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C9749C4" wp14:editId="5A3E08F0">
            <wp:extent cx="1892854" cy="1685677"/>
            <wp:effectExtent l="0" t="0" r="0" b="0"/>
            <wp:docPr id="1747408640" name="Picture 1747408640" descr="A blue and green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0" name="Picture 1747408640" descr="A blue and green square with white text&#10;&#10;Description automatically generated"/>
                    <pic:cNvPicPr/>
                  </pic:nvPicPr>
                  <pic:blipFill rotWithShape="1">
                    <a:blip r:embed="rId79"/>
                    <a:srcRect l="19668" t="1308" r="25351" b="2955"/>
                    <a:stretch>
                      <a:fillRect/>
                    </a:stretch>
                  </pic:blipFill>
                  <pic:spPr bwMode="auto">
                    <a:xfrm>
                      <a:off x="0" y="0"/>
                      <a:ext cx="1900900" cy="169284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EA5C96F" wp14:editId="40C097DB">
            <wp:extent cx="1916264" cy="1671434"/>
            <wp:effectExtent l="0" t="0" r="8255" b="5080"/>
            <wp:docPr id="1850612640" name="Picture 1850612640" descr="A blue kite with a rainbow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1" name="Picture 1747408641" descr="A blue kite with a rainbow pattern&#10;&#10;Description automatically generated with medium confidence"/>
                    <pic:cNvPicPr/>
                  </pic:nvPicPr>
                  <pic:blipFill rotWithShape="1">
                    <a:blip r:embed="rId35"/>
                    <a:srcRect l="20059" t="1988" r="24357" b="3095"/>
                    <a:stretch>
                      <a:fillRect/>
                    </a:stretch>
                  </pic:blipFill>
                  <pic:spPr bwMode="auto">
                    <a:xfrm>
                      <a:off x="0" y="0"/>
                      <a:ext cx="1927455" cy="1681195"/>
                    </a:xfrm>
                    <a:prstGeom prst="rect">
                      <a:avLst/>
                    </a:prstGeom>
                    <a:ln>
                      <a:noFill/>
                    </a:ln>
                    <a:extLst>
                      <a:ext uri="{53640926-AAD7-44D8-BBD7-CCE9431645EC}">
                        <a14:shadowObscured xmlns:a14="http://schemas.microsoft.com/office/drawing/2010/main"/>
                      </a:ext>
                    </a:extLst>
                  </pic:spPr>
                </pic:pic>
              </a:graphicData>
            </a:graphic>
          </wp:inline>
        </w:drawing>
      </w:r>
    </w:p>
    <w:p w14:paraId="6FF7FD8C" w14:textId="695B1959" w:rsidR="00F73B5C" w:rsidRDefault="00F73B5C" w:rsidP="6CD500C2">
      <w:r>
        <w:rPr>
          <w:noProof/>
        </w:rPr>
        <w:lastRenderedPageBreak/>
        <w:drawing>
          <wp:inline distT="0" distB="0" distL="0" distR="0" wp14:anchorId="2A28EBF1" wp14:editId="68D1D1B6">
            <wp:extent cx="2886323" cy="1478932"/>
            <wp:effectExtent l="0" t="0" r="9525" b="6985"/>
            <wp:docPr id="1747408642" name="Picture 1747408642" descr="A colorful image of a rain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2" name="Picture 1747408642" descr="A colorful image of a rainbow&#10;&#10;Description automatically generated with medium confidence"/>
                    <pic:cNvPicPr/>
                  </pic:nvPicPr>
                  <pic:blipFill>
                    <a:blip r:embed="rId80"/>
                    <a:stretch>
                      <a:fillRect/>
                    </a:stretch>
                  </pic:blipFill>
                  <pic:spPr>
                    <a:xfrm>
                      <a:off x="0" y="0"/>
                      <a:ext cx="2900541" cy="1486217"/>
                    </a:xfrm>
                    <a:prstGeom prst="rect">
                      <a:avLst/>
                    </a:prstGeom>
                  </pic:spPr>
                </pic:pic>
              </a:graphicData>
            </a:graphic>
          </wp:inline>
        </w:drawing>
      </w:r>
      <w:r>
        <w:rPr>
          <w:noProof/>
        </w:rPr>
        <w:drawing>
          <wp:inline distT="0" distB="0" distL="0" distR="0" wp14:anchorId="66E84D09" wp14:editId="77C822EC">
            <wp:extent cx="2893053" cy="1490726"/>
            <wp:effectExtent l="0" t="0" r="3175" b="0"/>
            <wp:docPr id="1747408643" name="Picture 1747408643" descr="A rainbow colored gri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3" name="Picture 1747408643" descr="A rainbow colored grid with black dots&#10;&#10;Description automatically generated"/>
                    <pic:cNvPicPr/>
                  </pic:nvPicPr>
                  <pic:blipFill>
                    <a:blip r:embed="rId81"/>
                    <a:stretch>
                      <a:fillRect/>
                    </a:stretch>
                  </pic:blipFill>
                  <pic:spPr>
                    <a:xfrm>
                      <a:off x="0" y="0"/>
                      <a:ext cx="2915241" cy="1502159"/>
                    </a:xfrm>
                    <a:prstGeom prst="rect">
                      <a:avLst/>
                    </a:prstGeom>
                  </pic:spPr>
                </pic:pic>
              </a:graphicData>
            </a:graphic>
          </wp:inline>
        </w:drawing>
      </w:r>
    </w:p>
    <w:p w14:paraId="7DC885E8" w14:textId="124D99BC" w:rsidR="00F73B5C" w:rsidRDefault="00F73B5C" w:rsidP="6CD500C2">
      <w:r>
        <w:rPr>
          <w:noProof/>
        </w:rPr>
        <w:drawing>
          <wp:inline distT="0" distB="0" distL="0" distR="0" wp14:anchorId="4305C80A" wp14:editId="054D2C55">
            <wp:extent cx="2897745" cy="1483856"/>
            <wp:effectExtent l="0" t="0" r="0" b="2540"/>
            <wp:docPr id="538401364" name="Picture 538401364" descr="A green and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4" name="Picture 1747408644" descr="A green and blue background&#10;&#10;Description automatically generated with medium confidence"/>
                    <pic:cNvPicPr/>
                  </pic:nvPicPr>
                  <pic:blipFill>
                    <a:blip r:embed="rId39"/>
                    <a:stretch>
                      <a:fillRect/>
                    </a:stretch>
                  </pic:blipFill>
                  <pic:spPr>
                    <a:xfrm>
                      <a:off x="0" y="0"/>
                      <a:ext cx="2933553" cy="1502192"/>
                    </a:xfrm>
                    <a:prstGeom prst="rect">
                      <a:avLst/>
                    </a:prstGeom>
                  </pic:spPr>
                </pic:pic>
              </a:graphicData>
            </a:graphic>
          </wp:inline>
        </w:drawing>
      </w:r>
      <w:r>
        <w:rPr>
          <w:noProof/>
        </w:rPr>
        <w:drawing>
          <wp:inline distT="0" distB="0" distL="0" distR="0" wp14:anchorId="57782C35" wp14:editId="73F4D2F3">
            <wp:extent cx="2886075" cy="1482506"/>
            <wp:effectExtent l="0" t="0" r="0" b="3810"/>
            <wp:docPr id="1747408645" name="Picture 1747408645" descr="A colorful image of a pla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5" name="Picture 1747408645" descr="A colorful image of a plane&#10;&#10;Description automatically generated with medium confidence"/>
                    <pic:cNvPicPr/>
                  </pic:nvPicPr>
                  <pic:blipFill>
                    <a:blip r:embed="rId82"/>
                    <a:stretch>
                      <a:fillRect/>
                    </a:stretch>
                  </pic:blipFill>
                  <pic:spPr>
                    <a:xfrm>
                      <a:off x="0" y="0"/>
                      <a:ext cx="2912338" cy="1495997"/>
                    </a:xfrm>
                    <a:prstGeom prst="rect">
                      <a:avLst/>
                    </a:prstGeom>
                  </pic:spPr>
                </pic:pic>
              </a:graphicData>
            </a:graphic>
          </wp:inline>
        </w:drawing>
      </w:r>
    </w:p>
    <w:p w14:paraId="140E5E7A" w14:textId="25A7B3C0" w:rsidR="00F73B5C" w:rsidRPr="00EB00F6" w:rsidRDefault="00F73B5C" w:rsidP="6CD500C2">
      <w:r>
        <w:rPr>
          <w:noProof/>
        </w:rPr>
        <w:drawing>
          <wp:inline distT="0" distB="0" distL="0" distR="0" wp14:anchorId="2DA7A5EB" wp14:editId="0092D8A7">
            <wp:extent cx="2894275" cy="1486717"/>
            <wp:effectExtent l="0" t="0" r="1905" b="0"/>
            <wp:docPr id="1852214761" name="Picture 1852214761" descr="A colorful background with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6" name="Picture 1747408646" descr="A colorful background with triangles&#10;&#10;Description automatically generated with medium confidence"/>
                    <pic:cNvPicPr/>
                  </pic:nvPicPr>
                  <pic:blipFill>
                    <a:blip r:embed="rId40"/>
                    <a:stretch>
                      <a:fillRect/>
                    </a:stretch>
                  </pic:blipFill>
                  <pic:spPr>
                    <a:xfrm>
                      <a:off x="0" y="0"/>
                      <a:ext cx="2904315" cy="1491874"/>
                    </a:xfrm>
                    <a:prstGeom prst="rect">
                      <a:avLst/>
                    </a:prstGeom>
                  </pic:spPr>
                </pic:pic>
              </a:graphicData>
            </a:graphic>
          </wp:inline>
        </w:drawing>
      </w:r>
    </w:p>
    <w:sectPr w:rsidR="00F73B5C" w:rsidRPr="00EB00F6">
      <w:headerReference w:type="default" r:id="rId83"/>
      <w:footerReference w:type="default" r:id="rId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0D5A7" w14:textId="77777777" w:rsidR="0096343E" w:rsidRPr="00EB00F6" w:rsidRDefault="0096343E">
      <w:pPr>
        <w:spacing w:after="0" w:line="240" w:lineRule="auto"/>
      </w:pPr>
      <w:r w:rsidRPr="00EB00F6">
        <w:separator/>
      </w:r>
    </w:p>
  </w:endnote>
  <w:endnote w:type="continuationSeparator" w:id="0">
    <w:p w14:paraId="5E0540DC" w14:textId="77777777" w:rsidR="0096343E" w:rsidRPr="00EB00F6" w:rsidRDefault="0096343E">
      <w:pPr>
        <w:spacing w:after="0" w:line="240" w:lineRule="auto"/>
      </w:pPr>
      <w:r w:rsidRPr="00EB00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D500C2" w:rsidRPr="00EB00F6" w14:paraId="73165CEC" w14:textId="77777777" w:rsidTr="6CD500C2">
      <w:trPr>
        <w:trHeight w:val="300"/>
      </w:trPr>
      <w:tc>
        <w:tcPr>
          <w:tcW w:w="3120" w:type="dxa"/>
        </w:tcPr>
        <w:p w14:paraId="2BB7B5C0" w14:textId="553F351B" w:rsidR="6CD500C2" w:rsidRPr="00EB00F6" w:rsidRDefault="6CD500C2" w:rsidP="6CD500C2">
          <w:pPr>
            <w:pStyle w:val="Header"/>
            <w:ind w:left="-115"/>
          </w:pPr>
        </w:p>
      </w:tc>
      <w:tc>
        <w:tcPr>
          <w:tcW w:w="3120" w:type="dxa"/>
        </w:tcPr>
        <w:p w14:paraId="26BF2B5C" w14:textId="453C0F7C" w:rsidR="6CD500C2" w:rsidRPr="00EB00F6" w:rsidRDefault="6CD500C2" w:rsidP="6CD500C2">
          <w:pPr>
            <w:pStyle w:val="Header"/>
            <w:jc w:val="center"/>
          </w:pPr>
        </w:p>
      </w:tc>
      <w:tc>
        <w:tcPr>
          <w:tcW w:w="3120" w:type="dxa"/>
        </w:tcPr>
        <w:p w14:paraId="022614D9" w14:textId="07AB8F3C" w:rsidR="6CD500C2" w:rsidRPr="00EB00F6" w:rsidRDefault="6CD500C2" w:rsidP="6CD500C2">
          <w:pPr>
            <w:pStyle w:val="Header"/>
            <w:ind w:right="-115"/>
            <w:jc w:val="right"/>
          </w:pPr>
          <w:r w:rsidRPr="00EB00F6">
            <w:fldChar w:fldCharType="begin"/>
          </w:r>
          <w:r w:rsidRPr="00EB00F6">
            <w:instrText>PAGE</w:instrText>
          </w:r>
          <w:r w:rsidRPr="00EB00F6">
            <w:fldChar w:fldCharType="separate"/>
          </w:r>
          <w:r w:rsidR="005007AF" w:rsidRPr="00EB00F6">
            <w:t>1</w:t>
          </w:r>
          <w:r w:rsidRPr="00EB00F6">
            <w:fldChar w:fldCharType="end"/>
          </w:r>
        </w:p>
      </w:tc>
    </w:tr>
  </w:tbl>
  <w:p w14:paraId="5759FEF0" w14:textId="6134F379" w:rsidR="6CD500C2" w:rsidRPr="00EB00F6" w:rsidRDefault="6CD500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B7AA4" w14:textId="77777777" w:rsidR="0096343E" w:rsidRPr="00EB00F6" w:rsidRDefault="0096343E">
      <w:pPr>
        <w:spacing w:after="0" w:line="240" w:lineRule="auto"/>
      </w:pPr>
      <w:r w:rsidRPr="00EB00F6">
        <w:separator/>
      </w:r>
    </w:p>
  </w:footnote>
  <w:footnote w:type="continuationSeparator" w:id="0">
    <w:p w14:paraId="24FCA75B" w14:textId="77777777" w:rsidR="0096343E" w:rsidRPr="00EB00F6" w:rsidRDefault="0096343E">
      <w:pPr>
        <w:spacing w:after="0" w:line="240" w:lineRule="auto"/>
      </w:pPr>
      <w:r w:rsidRPr="00EB00F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1773A5" w14:textId="77545D86" w:rsidR="6CD500C2" w:rsidRPr="00EB00F6" w:rsidRDefault="005007AF" w:rsidP="6CD500C2">
    <w:pPr>
      <w:pStyle w:val="Header"/>
    </w:pPr>
    <w:r w:rsidRPr="00EB00F6">
      <w:rPr>
        <w:noProof/>
      </w:rPr>
      <mc:AlternateContent>
        <mc:Choice Requires="wps">
          <w:drawing>
            <wp:anchor distT="0" distB="0" distL="118745" distR="118745" simplePos="0" relativeHeight="251659264" behindDoc="1" locked="0" layoutInCell="1" allowOverlap="0" wp14:anchorId="7A94D8EF" wp14:editId="49EDA88C">
              <wp:simplePos x="0" y="0"/>
              <wp:positionH relativeFrom="page">
                <wp:align>right</wp:align>
              </wp:positionH>
              <wp:positionV relativeFrom="page">
                <wp:align>top</wp:align>
              </wp:positionV>
              <wp:extent cx="7762875" cy="447675"/>
              <wp:effectExtent l="0" t="0" r="9525" b="9525"/>
              <wp:wrapSquare wrapText="bothSides"/>
              <wp:docPr id="197" name="Rectangle 200"/>
              <wp:cNvGraphicFramePr/>
              <a:graphic xmlns:a="http://schemas.openxmlformats.org/drawingml/2006/main">
                <a:graphicData uri="http://schemas.microsoft.com/office/word/2010/wordprocessingShape">
                  <wps:wsp>
                    <wps:cNvSpPr/>
                    <wps:spPr>
                      <a:xfrm>
                        <a:off x="0" y="0"/>
                        <a:ext cx="7762875" cy="4476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7EAB982" w14:textId="57825394" w:rsidR="005007AF" w:rsidRPr="00EB00F6" w:rsidRDefault="005007AF">
                              <w:pPr>
                                <w:pStyle w:val="Header"/>
                                <w:tabs>
                                  <w:tab w:val="clear" w:pos="4680"/>
                                  <w:tab w:val="clear" w:pos="9360"/>
                                </w:tabs>
                                <w:jc w:val="center"/>
                                <w:rPr>
                                  <w:caps/>
                                  <w:color w:val="FFFFFF" w:themeColor="background1"/>
                                </w:rPr>
                              </w:pPr>
                              <w:r w:rsidRPr="00EB00F6">
                                <w:rPr>
                                  <w:caps/>
                                  <w:color w:val="FFFFFF" w:themeColor="background1"/>
                                </w:rPr>
                                <w:t>Advanced physics for ome – Shaped Charge Simulations - joseph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A94D8EF" id="Rectangle 200" o:spid="_x0000_s1026" style="position:absolute;margin-left:560.05pt;margin-top:0;width:611.25pt;height:35.25pt;z-index:-251657216;visibility:visible;mso-wrap-style:square;mso-width-percent:0;mso-height-percent:0;mso-wrap-distance-left:9.35pt;mso-wrap-distance-top:0;mso-wrap-distance-right:9.35pt;mso-wrap-distance-bottom:0;mso-position-horizontal:righ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" o:allowoverlap="f" fillcolor="#ddd [3204]" stroked="f" strokeweight="1pt">
              <v:textbo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7EAB982" w14:textId="57825394" w:rsidR="005007AF" w:rsidRPr="00EB00F6" w:rsidRDefault="005007AF">
                        <w:pPr>
                          <w:pStyle w:val="Header"/>
                          <w:tabs>
                            <w:tab w:val="clear" w:pos="4680"/>
                            <w:tab w:val="clear" w:pos="9360"/>
                          </w:tabs>
                          <w:jc w:val="center"/>
                          <w:rPr>
                            <w:caps/>
                            <w:color w:val="FFFFFF" w:themeColor="background1"/>
                          </w:rPr>
                        </w:pPr>
                        <w:r w:rsidRPr="00EB00F6">
                          <w:rPr>
                            <w:caps/>
                            <w:color w:val="FFFFFF" w:themeColor="background1"/>
                          </w:rPr>
                          <w:t>Advanced physics for ome – Shaped Charge Simulations - joseph rula</w:t>
                        </w:r>
                      </w:p>
                    </w:sdtContent>
                  </w:sdt>
                </w:txbxContent>
              </v:textbox>
              <w10:wrap type="square"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DB0846"/>
    <w:multiLevelType w:val="multilevel"/>
    <w:tmpl w:val="A26EC35A"/>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142310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FCC0BD"/>
    <w:rsid w:val="0001797F"/>
    <w:rsid w:val="00019312"/>
    <w:rsid w:val="00021DAA"/>
    <w:rsid w:val="000266ED"/>
    <w:rsid w:val="00030616"/>
    <w:rsid w:val="0003246E"/>
    <w:rsid w:val="00032F15"/>
    <w:rsid w:val="0003514F"/>
    <w:rsid w:val="00067E84"/>
    <w:rsid w:val="00077FB8"/>
    <w:rsid w:val="00085919"/>
    <w:rsid w:val="00086906"/>
    <w:rsid w:val="000B279A"/>
    <w:rsid w:val="000B2C06"/>
    <w:rsid w:val="000B4F47"/>
    <w:rsid w:val="000C3342"/>
    <w:rsid w:val="000C3479"/>
    <w:rsid w:val="000E1FB5"/>
    <w:rsid w:val="0010545B"/>
    <w:rsid w:val="00111DA5"/>
    <w:rsid w:val="00122D31"/>
    <w:rsid w:val="00134852"/>
    <w:rsid w:val="00137348"/>
    <w:rsid w:val="00141887"/>
    <w:rsid w:val="00154CED"/>
    <w:rsid w:val="00170F92"/>
    <w:rsid w:val="00197520"/>
    <w:rsid w:val="001B63F5"/>
    <w:rsid w:val="001B6ADA"/>
    <w:rsid w:val="001B760C"/>
    <w:rsid w:val="001C3F9F"/>
    <w:rsid w:val="001C708C"/>
    <w:rsid w:val="001E2704"/>
    <w:rsid w:val="001F48BA"/>
    <w:rsid w:val="00220F2C"/>
    <w:rsid w:val="00226A96"/>
    <w:rsid w:val="002454E1"/>
    <w:rsid w:val="002457CC"/>
    <w:rsid w:val="00251ABD"/>
    <w:rsid w:val="00252A75"/>
    <w:rsid w:val="00273E9C"/>
    <w:rsid w:val="00276893"/>
    <w:rsid w:val="0028233B"/>
    <w:rsid w:val="0029117A"/>
    <w:rsid w:val="0029757E"/>
    <w:rsid w:val="002B53FD"/>
    <w:rsid w:val="002C04F6"/>
    <w:rsid w:val="002C7BE0"/>
    <w:rsid w:val="002D05F4"/>
    <w:rsid w:val="002D6CA9"/>
    <w:rsid w:val="002E2E60"/>
    <w:rsid w:val="002F570C"/>
    <w:rsid w:val="002F739A"/>
    <w:rsid w:val="003017A9"/>
    <w:rsid w:val="00303055"/>
    <w:rsid w:val="00314E1C"/>
    <w:rsid w:val="00322C8B"/>
    <w:rsid w:val="003309C4"/>
    <w:rsid w:val="003401B9"/>
    <w:rsid w:val="00346ED9"/>
    <w:rsid w:val="003507D0"/>
    <w:rsid w:val="00370623"/>
    <w:rsid w:val="0038038B"/>
    <w:rsid w:val="0038250E"/>
    <w:rsid w:val="003C1F05"/>
    <w:rsid w:val="003C53F3"/>
    <w:rsid w:val="003D184D"/>
    <w:rsid w:val="004021A1"/>
    <w:rsid w:val="0041158F"/>
    <w:rsid w:val="004210F2"/>
    <w:rsid w:val="00430A9E"/>
    <w:rsid w:val="004356D1"/>
    <w:rsid w:val="00445D57"/>
    <w:rsid w:val="0045658E"/>
    <w:rsid w:val="00482B99"/>
    <w:rsid w:val="004833EF"/>
    <w:rsid w:val="004A094A"/>
    <w:rsid w:val="004A4157"/>
    <w:rsid w:val="004D1712"/>
    <w:rsid w:val="004E1235"/>
    <w:rsid w:val="004E7C0C"/>
    <w:rsid w:val="004F0BA3"/>
    <w:rsid w:val="004F1FF2"/>
    <w:rsid w:val="004F300F"/>
    <w:rsid w:val="005007AF"/>
    <w:rsid w:val="005040F6"/>
    <w:rsid w:val="0051720D"/>
    <w:rsid w:val="00533F1B"/>
    <w:rsid w:val="0055124A"/>
    <w:rsid w:val="00552501"/>
    <w:rsid w:val="00573E6E"/>
    <w:rsid w:val="00580F1A"/>
    <w:rsid w:val="00596CE7"/>
    <w:rsid w:val="005975E1"/>
    <w:rsid w:val="005D3C8F"/>
    <w:rsid w:val="005E0F3C"/>
    <w:rsid w:val="005E3E7F"/>
    <w:rsid w:val="00601911"/>
    <w:rsid w:val="006116C8"/>
    <w:rsid w:val="00622CC0"/>
    <w:rsid w:val="00623862"/>
    <w:rsid w:val="00636716"/>
    <w:rsid w:val="0064417E"/>
    <w:rsid w:val="0064464C"/>
    <w:rsid w:val="006638F8"/>
    <w:rsid w:val="00664310"/>
    <w:rsid w:val="0068539E"/>
    <w:rsid w:val="006D0E8A"/>
    <w:rsid w:val="006D1326"/>
    <w:rsid w:val="006D50B3"/>
    <w:rsid w:val="006E2298"/>
    <w:rsid w:val="006E4CB6"/>
    <w:rsid w:val="007052D3"/>
    <w:rsid w:val="00714A9D"/>
    <w:rsid w:val="00716238"/>
    <w:rsid w:val="00730E8F"/>
    <w:rsid w:val="007315C0"/>
    <w:rsid w:val="00737298"/>
    <w:rsid w:val="007623EC"/>
    <w:rsid w:val="00775E3C"/>
    <w:rsid w:val="007A5B4D"/>
    <w:rsid w:val="007B36A5"/>
    <w:rsid w:val="007C2B0A"/>
    <w:rsid w:val="007C7818"/>
    <w:rsid w:val="007D4248"/>
    <w:rsid w:val="007F7A57"/>
    <w:rsid w:val="00806101"/>
    <w:rsid w:val="00813110"/>
    <w:rsid w:val="008204A6"/>
    <w:rsid w:val="008268C4"/>
    <w:rsid w:val="0084085A"/>
    <w:rsid w:val="008463E7"/>
    <w:rsid w:val="008612F2"/>
    <w:rsid w:val="008677EB"/>
    <w:rsid w:val="00873437"/>
    <w:rsid w:val="00881E52"/>
    <w:rsid w:val="00883B53"/>
    <w:rsid w:val="00887EED"/>
    <w:rsid w:val="00894802"/>
    <w:rsid w:val="008B04E3"/>
    <w:rsid w:val="008B3914"/>
    <w:rsid w:val="008B7093"/>
    <w:rsid w:val="008BEC44"/>
    <w:rsid w:val="008D6612"/>
    <w:rsid w:val="008E362F"/>
    <w:rsid w:val="0090570B"/>
    <w:rsid w:val="00910FA5"/>
    <w:rsid w:val="00913C7A"/>
    <w:rsid w:val="00916EFB"/>
    <w:rsid w:val="00917AB2"/>
    <w:rsid w:val="00940427"/>
    <w:rsid w:val="0094266A"/>
    <w:rsid w:val="009450F6"/>
    <w:rsid w:val="0096343E"/>
    <w:rsid w:val="00964860"/>
    <w:rsid w:val="0096604F"/>
    <w:rsid w:val="00970044"/>
    <w:rsid w:val="00992DC9"/>
    <w:rsid w:val="00994A00"/>
    <w:rsid w:val="009A79F9"/>
    <w:rsid w:val="009C2A12"/>
    <w:rsid w:val="009F5AFF"/>
    <w:rsid w:val="00A03465"/>
    <w:rsid w:val="00A35512"/>
    <w:rsid w:val="00A37F06"/>
    <w:rsid w:val="00A70422"/>
    <w:rsid w:val="00A76BEC"/>
    <w:rsid w:val="00A93E96"/>
    <w:rsid w:val="00AA1F65"/>
    <w:rsid w:val="00AE049E"/>
    <w:rsid w:val="00AF1667"/>
    <w:rsid w:val="00AF7A2F"/>
    <w:rsid w:val="00B25807"/>
    <w:rsid w:val="00B27F52"/>
    <w:rsid w:val="00B33C34"/>
    <w:rsid w:val="00B615EE"/>
    <w:rsid w:val="00B63F39"/>
    <w:rsid w:val="00B72E8A"/>
    <w:rsid w:val="00B8112A"/>
    <w:rsid w:val="00B87986"/>
    <w:rsid w:val="00B92D86"/>
    <w:rsid w:val="00BB327B"/>
    <w:rsid w:val="00BB5BC6"/>
    <w:rsid w:val="00C10B69"/>
    <w:rsid w:val="00C14831"/>
    <w:rsid w:val="00C24E1F"/>
    <w:rsid w:val="00C43793"/>
    <w:rsid w:val="00C50D42"/>
    <w:rsid w:val="00C67378"/>
    <w:rsid w:val="00C84DC9"/>
    <w:rsid w:val="00C85A66"/>
    <w:rsid w:val="00C92005"/>
    <w:rsid w:val="00CA7128"/>
    <w:rsid w:val="00CB1908"/>
    <w:rsid w:val="00CC2774"/>
    <w:rsid w:val="00CE15C7"/>
    <w:rsid w:val="00CE5527"/>
    <w:rsid w:val="00D01DD0"/>
    <w:rsid w:val="00D038FD"/>
    <w:rsid w:val="00D52CE2"/>
    <w:rsid w:val="00D558E2"/>
    <w:rsid w:val="00D621C1"/>
    <w:rsid w:val="00D72724"/>
    <w:rsid w:val="00D855E3"/>
    <w:rsid w:val="00D9431F"/>
    <w:rsid w:val="00DA743B"/>
    <w:rsid w:val="00DB0DD7"/>
    <w:rsid w:val="00DB136E"/>
    <w:rsid w:val="00DC3C88"/>
    <w:rsid w:val="00DC6FDA"/>
    <w:rsid w:val="00DE1C38"/>
    <w:rsid w:val="00DF365D"/>
    <w:rsid w:val="00DF62CD"/>
    <w:rsid w:val="00E04031"/>
    <w:rsid w:val="00E06BA7"/>
    <w:rsid w:val="00E10663"/>
    <w:rsid w:val="00E20905"/>
    <w:rsid w:val="00E23C00"/>
    <w:rsid w:val="00E24139"/>
    <w:rsid w:val="00E400F4"/>
    <w:rsid w:val="00E7193B"/>
    <w:rsid w:val="00E73C6E"/>
    <w:rsid w:val="00E7570F"/>
    <w:rsid w:val="00E801B8"/>
    <w:rsid w:val="00E85CCC"/>
    <w:rsid w:val="00EB00F6"/>
    <w:rsid w:val="00EC4523"/>
    <w:rsid w:val="00EE5F54"/>
    <w:rsid w:val="00EE7965"/>
    <w:rsid w:val="00F12772"/>
    <w:rsid w:val="00F12AB0"/>
    <w:rsid w:val="00F345B6"/>
    <w:rsid w:val="00F434A2"/>
    <w:rsid w:val="00F47E9B"/>
    <w:rsid w:val="00F54F33"/>
    <w:rsid w:val="00F60DCE"/>
    <w:rsid w:val="00F67678"/>
    <w:rsid w:val="00F73B5C"/>
    <w:rsid w:val="00F76022"/>
    <w:rsid w:val="00FA0710"/>
    <w:rsid w:val="00FC0BC1"/>
    <w:rsid w:val="00FC6D4C"/>
    <w:rsid w:val="00FD6396"/>
    <w:rsid w:val="00FE0051"/>
    <w:rsid w:val="00FE27B7"/>
    <w:rsid w:val="00FF3544"/>
    <w:rsid w:val="01CEB476"/>
    <w:rsid w:val="020F62BA"/>
    <w:rsid w:val="0263BE3F"/>
    <w:rsid w:val="03629856"/>
    <w:rsid w:val="08E71970"/>
    <w:rsid w:val="0A35FC2B"/>
    <w:rsid w:val="0AF5863E"/>
    <w:rsid w:val="0BBB4A3F"/>
    <w:rsid w:val="0BD56DC0"/>
    <w:rsid w:val="0C8B6ADB"/>
    <w:rsid w:val="0CF5917E"/>
    <w:rsid w:val="0D571AA0"/>
    <w:rsid w:val="0D82A02D"/>
    <w:rsid w:val="0DF7B0EC"/>
    <w:rsid w:val="0E530EA7"/>
    <w:rsid w:val="0EA762AA"/>
    <w:rsid w:val="0F442D53"/>
    <w:rsid w:val="0F481529"/>
    <w:rsid w:val="0FB929CD"/>
    <w:rsid w:val="10A56996"/>
    <w:rsid w:val="113E4D12"/>
    <w:rsid w:val="11B20ADD"/>
    <w:rsid w:val="12D689AD"/>
    <w:rsid w:val="12F8D81D"/>
    <w:rsid w:val="137EA2AE"/>
    <w:rsid w:val="15283384"/>
    <w:rsid w:val="15E165C8"/>
    <w:rsid w:val="16493D1D"/>
    <w:rsid w:val="16E5D1D7"/>
    <w:rsid w:val="17DA2B13"/>
    <w:rsid w:val="17E5D3B0"/>
    <w:rsid w:val="18050DB9"/>
    <w:rsid w:val="18EC4B80"/>
    <w:rsid w:val="1975FB74"/>
    <w:rsid w:val="19E4256A"/>
    <w:rsid w:val="1A84807D"/>
    <w:rsid w:val="1B33DCDC"/>
    <w:rsid w:val="1C41917A"/>
    <w:rsid w:val="1CBC0900"/>
    <w:rsid w:val="1DA9066C"/>
    <w:rsid w:val="1DAA26E1"/>
    <w:rsid w:val="1DC837F2"/>
    <w:rsid w:val="1EAEE08D"/>
    <w:rsid w:val="20074DFF"/>
    <w:rsid w:val="20348ADA"/>
    <w:rsid w:val="21A35BC9"/>
    <w:rsid w:val="2262C094"/>
    <w:rsid w:val="22B0D2FE"/>
    <w:rsid w:val="244712B7"/>
    <w:rsid w:val="259F7F97"/>
    <w:rsid w:val="2642CD03"/>
    <w:rsid w:val="26FCC0BD"/>
    <w:rsid w:val="29EDCEA1"/>
    <w:rsid w:val="2A00902E"/>
    <w:rsid w:val="2ADEA292"/>
    <w:rsid w:val="2B4D9E6D"/>
    <w:rsid w:val="2C26243B"/>
    <w:rsid w:val="2D39E8E3"/>
    <w:rsid w:val="2D4892C5"/>
    <w:rsid w:val="2DB782F3"/>
    <w:rsid w:val="3001CFF4"/>
    <w:rsid w:val="30E0C6CC"/>
    <w:rsid w:val="314CE90B"/>
    <w:rsid w:val="3179763A"/>
    <w:rsid w:val="31E47D49"/>
    <w:rsid w:val="329865F9"/>
    <w:rsid w:val="33085CAE"/>
    <w:rsid w:val="343D40E1"/>
    <w:rsid w:val="344B921D"/>
    <w:rsid w:val="34B7F550"/>
    <w:rsid w:val="362E908F"/>
    <w:rsid w:val="37453CDC"/>
    <w:rsid w:val="374D89B5"/>
    <w:rsid w:val="37674DE3"/>
    <w:rsid w:val="3769A353"/>
    <w:rsid w:val="386382F8"/>
    <w:rsid w:val="38D84BF4"/>
    <w:rsid w:val="39C74A6D"/>
    <w:rsid w:val="39F95643"/>
    <w:rsid w:val="3A36ECCB"/>
    <w:rsid w:val="3A64FF53"/>
    <w:rsid w:val="3AFCB3E2"/>
    <w:rsid w:val="3B084E81"/>
    <w:rsid w:val="3B38F576"/>
    <w:rsid w:val="3BCDC8D6"/>
    <w:rsid w:val="3E037972"/>
    <w:rsid w:val="3F5A083C"/>
    <w:rsid w:val="3F6BB16C"/>
    <w:rsid w:val="3FC109AA"/>
    <w:rsid w:val="40D75994"/>
    <w:rsid w:val="410DF51C"/>
    <w:rsid w:val="4202BC6A"/>
    <w:rsid w:val="4294C055"/>
    <w:rsid w:val="42A85AFA"/>
    <w:rsid w:val="4435879B"/>
    <w:rsid w:val="467464BB"/>
    <w:rsid w:val="46EAF9BF"/>
    <w:rsid w:val="46F7C0C9"/>
    <w:rsid w:val="47E680D2"/>
    <w:rsid w:val="4835FB3C"/>
    <w:rsid w:val="48FF1E8D"/>
    <w:rsid w:val="490ED18E"/>
    <w:rsid w:val="493742E2"/>
    <w:rsid w:val="4ABCFFF5"/>
    <w:rsid w:val="4CC410C9"/>
    <w:rsid w:val="4E3B33BC"/>
    <w:rsid w:val="4E72D395"/>
    <w:rsid w:val="4EB9D338"/>
    <w:rsid w:val="50F43769"/>
    <w:rsid w:val="51343638"/>
    <w:rsid w:val="5170D2C6"/>
    <w:rsid w:val="52C9F21A"/>
    <w:rsid w:val="5319F729"/>
    <w:rsid w:val="5521519D"/>
    <w:rsid w:val="554B2D27"/>
    <w:rsid w:val="55966445"/>
    <w:rsid w:val="5614BFD9"/>
    <w:rsid w:val="56E5AB8E"/>
    <w:rsid w:val="57CC995B"/>
    <w:rsid w:val="57F46BB3"/>
    <w:rsid w:val="591B5BC6"/>
    <w:rsid w:val="596BD74E"/>
    <w:rsid w:val="59DAD7DD"/>
    <w:rsid w:val="5A0642C3"/>
    <w:rsid w:val="5A95D136"/>
    <w:rsid w:val="5B7B6662"/>
    <w:rsid w:val="5B8A7958"/>
    <w:rsid w:val="5BEA6DAF"/>
    <w:rsid w:val="5C317653"/>
    <w:rsid w:val="5D3929CD"/>
    <w:rsid w:val="5D6DCACC"/>
    <w:rsid w:val="5E87A574"/>
    <w:rsid w:val="5F656731"/>
    <w:rsid w:val="5FA36D3A"/>
    <w:rsid w:val="5FA95E85"/>
    <w:rsid w:val="5FBE74AD"/>
    <w:rsid w:val="5FCBD838"/>
    <w:rsid w:val="60F631C8"/>
    <w:rsid w:val="612CA87A"/>
    <w:rsid w:val="61811980"/>
    <w:rsid w:val="61FB3A75"/>
    <w:rsid w:val="621994F0"/>
    <w:rsid w:val="634735D8"/>
    <w:rsid w:val="643AD246"/>
    <w:rsid w:val="64AE2A0A"/>
    <w:rsid w:val="64D0A785"/>
    <w:rsid w:val="66595A12"/>
    <w:rsid w:val="66A95142"/>
    <w:rsid w:val="66F0AE65"/>
    <w:rsid w:val="672D2056"/>
    <w:rsid w:val="67774115"/>
    <w:rsid w:val="686A3056"/>
    <w:rsid w:val="6948D249"/>
    <w:rsid w:val="6CD500C2"/>
    <w:rsid w:val="6CED9D5C"/>
    <w:rsid w:val="6DEE0A46"/>
    <w:rsid w:val="6E0AAA37"/>
    <w:rsid w:val="6E9024CD"/>
    <w:rsid w:val="6EB45441"/>
    <w:rsid w:val="6EC0497D"/>
    <w:rsid w:val="6F417911"/>
    <w:rsid w:val="6F93E517"/>
    <w:rsid w:val="6FB65C49"/>
    <w:rsid w:val="70CA6A44"/>
    <w:rsid w:val="70CCFA29"/>
    <w:rsid w:val="70FA0FB2"/>
    <w:rsid w:val="711BFA05"/>
    <w:rsid w:val="7214922D"/>
    <w:rsid w:val="7277C083"/>
    <w:rsid w:val="72AA7DE5"/>
    <w:rsid w:val="72B26583"/>
    <w:rsid w:val="72F58763"/>
    <w:rsid w:val="749157C4"/>
    <w:rsid w:val="749CF9F9"/>
    <w:rsid w:val="74F5F281"/>
    <w:rsid w:val="752DF76A"/>
    <w:rsid w:val="763740BA"/>
    <w:rsid w:val="76C56715"/>
    <w:rsid w:val="77003225"/>
    <w:rsid w:val="774B31A6"/>
    <w:rsid w:val="77726B36"/>
    <w:rsid w:val="778181B4"/>
    <w:rsid w:val="78447684"/>
    <w:rsid w:val="784C9F80"/>
    <w:rsid w:val="79F03702"/>
    <w:rsid w:val="7AD30F22"/>
    <w:rsid w:val="7B0D9BF0"/>
    <w:rsid w:val="7BDB7694"/>
    <w:rsid w:val="7F5A1095"/>
    <w:rsid w:val="7F6EDC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FCC0BD"/>
  <w15:chartTrackingRefBased/>
  <w15:docId w15:val="{AB81CEBF-04F7-46CA-A133-6B284627F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7AF"/>
    <w:rPr>
      <w:rFonts w:ascii="Bahnschrift Light" w:hAnsi="Bahnschrift Light"/>
      <w:sz w:val="24"/>
      <w:lang w:val="en-GB"/>
    </w:rPr>
  </w:style>
  <w:style w:type="paragraph" w:styleId="Heading1">
    <w:name w:val="heading 1"/>
    <w:basedOn w:val="Normal"/>
    <w:next w:val="Normal"/>
    <w:link w:val="Heading1Char"/>
    <w:uiPriority w:val="9"/>
    <w:qFormat/>
    <w:rsid w:val="005007A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5007AF"/>
    <w:pPr>
      <w:keepNext/>
      <w:keepLines/>
      <w:spacing w:before="40" w:after="0"/>
      <w:outlineLvl w:val="1"/>
    </w:pPr>
    <w:rPr>
      <w:rFonts w:eastAsiaTheme="majorEastAsia" w:cstheme="majorBidi"/>
      <w:sz w:val="32"/>
      <w:szCs w:val="26"/>
    </w:rPr>
  </w:style>
  <w:style w:type="paragraph" w:styleId="Heading3">
    <w:name w:val="heading 3"/>
    <w:basedOn w:val="Normal"/>
    <w:next w:val="Normal"/>
    <w:uiPriority w:val="9"/>
    <w:unhideWhenUsed/>
    <w:qFormat/>
    <w:rsid w:val="005007AF"/>
    <w:pPr>
      <w:keepNext/>
      <w:keepLines/>
      <w:spacing w:before="160" w:after="80"/>
      <w:outlineLvl w:val="2"/>
    </w:pPr>
    <w:rPr>
      <w:rFonts w:eastAsiaTheme="majorEastAsia" w:cstheme="majorBid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5F5F5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sid w:val="005007AF"/>
    <w:rPr>
      <w:rFonts w:ascii="Bahnschrift Light" w:eastAsiaTheme="majorEastAsia" w:hAnsi="Bahnschrift Light" w:cstheme="majorBidi"/>
      <w:sz w:val="32"/>
      <w:szCs w:val="26"/>
    </w:rPr>
  </w:style>
  <w:style w:type="character" w:customStyle="1" w:styleId="Heading1Char">
    <w:name w:val="Heading 1 Char"/>
    <w:basedOn w:val="DefaultParagraphFont"/>
    <w:link w:val="Heading1"/>
    <w:uiPriority w:val="9"/>
    <w:rsid w:val="005007AF"/>
    <w:rPr>
      <w:rFonts w:ascii="Bahnschrift Light" w:eastAsiaTheme="majorEastAsia" w:hAnsi="Bahnschrift Light" w:cstheme="majorBidi"/>
      <w:sz w:val="32"/>
      <w:szCs w:val="32"/>
    </w:rPr>
  </w:style>
  <w:style w:type="paragraph" w:styleId="Header">
    <w:name w:val="header"/>
    <w:basedOn w:val="Normal"/>
    <w:link w:val="HeaderChar"/>
    <w:uiPriority w:val="99"/>
    <w:unhideWhenUsed/>
    <w:rsid w:val="6CD500C2"/>
    <w:pPr>
      <w:tabs>
        <w:tab w:val="center" w:pos="4680"/>
        <w:tab w:val="right" w:pos="9360"/>
      </w:tabs>
      <w:spacing w:after="0" w:line="240" w:lineRule="auto"/>
    </w:pPr>
  </w:style>
  <w:style w:type="paragraph" w:styleId="TOC3">
    <w:name w:val="toc 3"/>
    <w:basedOn w:val="Normal"/>
    <w:next w:val="Normal"/>
    <w:uiPriority w:val="39"/>
    <w:unhideWhenUsed/>
    <w:rsid w:val="6CD500C2"/>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500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7AF"/>
  </w:style>
  <w:style w:type="character" w:customStyle="1" w:styleId="HeaderChar">
    <w:name w:val="Header Char"/>
    <w:basedOn w:val="DefaultParagraphFont"/>
    <w:link w:val="Header"/>
    <w:uiPriority w:val="99"/>
    <w:rsid w:val="005007AF"/>
  </w:style>
  <w:style w:type="paragraph" w:styleId="NoSpacing">
    <w:name w:val="No Spacing"/>
    <w:uiPriority w:val="1"/>
    <w:qFormat/>
    <w:rsid w:val="005007AF"/>
    <w:pPr>
      <w:spacing w:after="0" w:line="240" w:lineRule="auto"/>
    </w:pPr>
    <w:rPr>
      <w:rFonts w:ascii="Bahnschrift Light" w:hAnsi="Bahnschrift Light"/>
      <w:sz w:val="24"/>
    </w:rPr>
  </w:style>
  <w:style w:type="paragraph" w:styleId="Bibliography">
    <w:name w:val="Bibliography"/>
    <w:basedOn w:val="Normal"/>
    <w:next w:val="Normal"/>
    <w:uiPriority w:val="37"/>
    <w:unhideWhenUsed/>
    <w:rsid w:val="00E04031"/>
  </w:style>
  <w:style w:type="character" w:styleId="PlaceholderText">
    <w:name w:val="Placeholder Text"/>
    <w:basedOn w:val="DefaultParagraphFont"/>
    <w:uiPriority w:val="99"/>
    <w:semiHidden/>
    <w:rsid w:val="00FE0051"/>
    <w:rPr>
      <w:color w:val="666666"/>
    </w:rPr>
  </w:style>
  <w:style w:type="paragraph" w:styleId="Caption">
    <w:name w:val="caption"/>
    <w:basedOn w:val="Normal"/>
    <w:next w:val="Normal"/>
    <w:uiPriority w:val="35"/>
    <w:unhideWhenUsed/>
    <w:qFormat/>
    <w:rsid w:val="00580F1A"/>
    <w:pPr>
      <w:spacing w:after="200" w:line="240" w:lineRule="auto"/>
    </w:pPr>
    <w:rPr>
      <w:i/>
      <w:iCs/>
      <w:color w:val="000000" w:themeColor="text2"/>
      <w:sz w:val="18"/>
      <w:szCs w:val="18"/>
    </w:rPr>
  </w:style>
  <w:style w:type="paragraph" w:styleId="ListParagraph">
    <w:name w:val="List Paragraph"/>
    <w:basedOn w:val="Normal"/>
    <w:uiPriority w:val="34"/>
    <w:qFormat/>
    <w:rsid w:val="004210F2"/>
    <w:pPr>
      <w:ind w:left="720"/>
      <w:contextualSpacing/>
    </w:pPr>
  </w:style>
  <w:style w:type="character" w:customStyle="1" w:styleId="gstkn">
    <w:name w:val="gs_tkn"/>
    <w:basedOn w:val="DefaultParagraphFont"/>
    <w:rsid w:val="00664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476">
      <w:bodyDiv w:val="1"/>
      <w:marLeft w:val="0"/>
      <w:marRight w:val="0"/>
      <w:marTop w:val="0"/>
      <w:marBottom w:val="0"/>
      <w:divBdr>
        <w:top w:val="none" w:sz="0" w:space="0" w:color="auto"/>
        <w:left w:val="none" w:sz="0" w:space="0" w:color="auto"/>
        <w:bottom w:val="none" w:sz="0" w:space="0" w:color="auto"/>
        <w:right w:val="none" w:sz="0" w:space="0" w:color="auto"/>
      </w:divBdr>
    </w:div>
    <w:div w:id="5328101">
      <w:bodyDiv w:val="1"/>
      <w:marLeft w:val="0"/>
      <w:marRight w:val="0"/>
      <w:marTop w:val="0"/>
      <w:marBottom w:val="0"/>
      <w:divBdr>
        <w:top w:val="none" w:sz="0" w:space="0" w:color="auto"/>
        <w:left w:val="none" w:sz="0" w:space="0" w:color="auto"/>
        <w:bottom w:val="none" w:sz="0" w:space="0" w:color="auto"/>
        <w:right w:val="none" w:sz="0" w:space="0" w:color="auto"/>
      </w:divBdr>
    </w:div>
    <w:div w:id="13461813">
      <w:bodyDiv w:val="1"/>
      <w:marLeft w:val="0"/>
      <w:marRight w:val="0"/>
      <w:marTop w:val="0"/>
      <w:marBottom w:val="0"/>
      <w:divBdr>
        <w:top w:val="none" w:sz="0" w:space="0" w:color="auto"/>
        <w:left w:val="none" w:sz="0" w:space="0" w:color="auto"/>
        <w:bottom w:val="none" w:sz="0" w:space="0" w:color="auto"/>
        <w:right w:val="none" w:sz="0" w:space="0" w:color="auto"/>
      </w:divBdr>
    </w:div>
    <w:div w:id="15926994">
      <w:bodyDiv w:val="1"/>
      <w:marLeft w:val="0"/>
      <w:marRight w:val="0"/>
      <w:marTop w:val="0"/>
      <w:marBottom w:val="0"/>
      <w:divBdr>
        <w:top w:val="none" w:sz="0" w:space="0" w:color="auto"/>
        <w:left w:val="none" w:sz="0" w:space="0" w:color="auto"/>
        <w:bottom w:val="none" w:sz="0" w:space="0" w:color="auto"/>
        <w:right w:val="none" w:sz="0" w:space="0" w:color="auto"/>
      </w:divBdr>
    </w:div>
    <w:div w:id="18045507">
      <w:bodyDiv w:val="1"/>
      <w:marLeft w:val="0"/>
      <w:marRight w:val="0"/>
      <w:marTop w:val="0"/>
      <w:marBottom w:val="0"/>
      <w:divBdr>
        <w:top w:val="none" w:sz="0" w:space="0" w:color="auto"/>
        <w:left w:val="none" w:sz="0" w:space="0" w:color="auto"/>
        <w:bottom w:val="none" w:sz="0" w:space="0" w:color="auto"/>
        <w:right w:val="none" w:sz="0" w:space="0" w:color="auto"/>
      </w:divBdr>
    </w:div>
    <w:div w:id="18970370">
      <w:bodyDiv w:val="1"/>
      <w:marLeft w:val="0"/>
      <w:marRight w:val="0"/>
      <w:marTop w:val="0"/>
      <w:marBottom w:val="0"/>
      <w:divBdr>
        <w:top w:val="none" w:sz="0" w:space="0" w:color="auto"/>
        <w:left w:val="none" w:sz="0" w:space="0" w:color="auto"/>
        <w:bottom w:val="none" w:sz="0" w:space="0" w:color="auto"/>
        <w:right w:val="none" w:sz="0" w:space="0" w:color="auto"/>
      </w:divBdr>
    </w:div>
    <w:div w:id="25057901">
      <w:bodyDiv w:val="1"/>
      <w:marLeft w:val="0"/>
      <w:marRight w:val="0"/>
      <w:marTop w:val="0"/>
      <w:marBottom w:val="0"/>
      <w:divBdr>
        <w:top w:val="none" w:sz="0" w:space="0" w:color="auto"/>
        <w:left w:val="none" w:sz="0" w:space="0" w:color="auto"/>
        <w:bottom w:val="none" w:sz="0" w:space="0" w:color="auto"/>
        <w:right w:val="none" w:sz="0" w:space="0" w:color="auto"/>
      </w:divBdr>
    </w:div>
    <w:div w:id="36398078">
      <w:bodyDiv w:val="1"/>
      <w:marLeft w:val="0"/>
      <w:marRight w:val="0"/>
      <w:marTop w:val="0"/>
      <w:marBottom w:val="0"/>
      <w:divBdr>
        <w:top w:val="none" w:sz="0" w:space="0" w:color="auto"/>
        <w:left w:val="none" w:sz="0" w:space="0" w:color="auto"/>
        <w:bottom w:val="none" w:sz="0" w:space="0" w:color="auto"/>
        <w:right w:val="none" w:sz="0" w:space="0" w:color="auto"/>
      </w:divBdr>
    </w:div>
    <w:div w:id="39210451">
      <w:bodyDiv w:val="1"/>
      <w:marLeft w:val="0"/>
      <w:marRight w:val="0"/>
      <w:marTop w:val="0"/>
      <w:marBottom w:val="0"/>
      <w:divBdr>
        <w:top w:val="none" w:sz="0" w:space="0" w:color="auto"/>
        <w:left w:val="none" w:sz="0" w:space="0" w:color="auto"/>
        <w:bottom w:val="none" w:sz="0" w:space="0" w:color="auto"/>
        <w:right w:val="none" w:sz="0" w:space="0" w:color="auto"/>
      </w:divBdr>
    </w:div>
    <w:div w:id="40987149">
      <w:bodyDiv w:val="1"/>
      <w:marLeft w:val="0"/>
      <w:marRight w:val="0"/>
      <w:marTop w:val="0"/>
      <w:marBottom w:val="0"/>
      <w:divBdr>
        <w:top w:val="none" w:sz="0" w:space="0" w:color="auto"/>
        <w:left w:val="none" w:sz="0" w:space="0" w:color="auto"/>
        <w:bottom w:val="none" w:sz="0" w:space="0" w:color="auto"/>
        <w:right w:val="none" w:sz="0" w:space="0" w:color="auto"/>
      </w:divBdr>
    </w:div>
    <w:div w:id="43412025">
      <w:bodyDiv w:val="1"/>
      <w:marLeft w:val="0"/>
      <w:marRight w:val="0"/>
      <w:marTop w:val="0"/>
      <w:marBottom w:val="0"/>
      <w:divBdr>
        <w:top w:val="none" w:sz="0" w:space="0" w:color="auto"/>
        <w:left w:val="none" w:sz="0" w:space="0" w:color="auto"/>
        <w:bottom w:val="none" w:sz="0" w:space="0" w:color="auto"/>
        <w:right w:val="none" w:sz="0" w:space="0" w:color="auto"/>
      </w:divBdr>
    </w:div>
    <w:div w:id="45304532">
      <w:bodyDiv w:val="1"/>
      <w:marLeft w:val="0"/>
      <w:marRight w:val="0"/>
      <w:marTop w:val="0"/>
      <w:marBottom w:val="0"/>
      <w:divBdr>
        <w:top w:val="none" w:sz="0" w:space="0" w:color="auto"/>
        <w:left w:val="none" w:sz="0" w:space="0" w:color="auto"/>
        <w:bottom w:val="none" w:sz="0" w:space="0" w:color="auto"/>
        <w:right w:val="none" w:sz="0" w:space="0" w:color="auto"/>
      </w:divBdr>
    </w:div>
    <w:div w:id="48237372">
      <w:bodyDiv w:val="1"/>
      <w:marLeft w:val="0"/>
      <w:marRight w:val="0"/>
      <w:marTop w:val="0"/>
      <w:marBottom w:val="0"/>
      <w:divBdr>
        <w:top w:val="none" w:sz="0" w:space="0" w:color="auto"/>
        <w:left w:val="none" w:sz="0" w:space="0" w:color="auto"/>
        <w:bottom w:val="none" w:sz="0" w:space="0" w:color="auto"/>
        <w:right w:val="none" w:sz="0" w:space="0" w:color="auto"/>
      </w:divBdr>
    </w:div>
    <w:div w:id="50808050">
      <w:bodyDiv w:val="1"/>
      <w:marLeft w:val="0"/>
      <w:marRight w:val="0"/>
      <w:marTop w:val="0"/>
      <w:marBottom w:val="0"/>
      <w:divBdr>
        <w:top w:val="none" w:sz="0" w:space="0" w:color="auto"/>
        <w:left w:val="none" w:sz="0" w:space="0" w:color="auto"/>
        <w:bottom w:val="none" w:sz="0" w:space="0" w:color="auto"/>
        <w:right w:val="none" w:sz="0" w:space="0" w:color="auto"/>
      </w:divBdr>
    </w:div>
    <w:div w:id="50812560">
      <w:bodyDiv w:val="1"/>
      <w:marLeft w:val="0"/>
      <w:marRight w:val="0"/>
      <w:marTop w:val="0"/>
      <w:marBottom w:val="0"/>
      <w:divBdr>
        <w:top w:val="none" w:sz="0" w:space="0" w:color="auto"/>
        <w:left w:val="none" w:sz="0" w:space="0" w:color="auto"/>
        <w:bottom w:val="none" w:sz="0" w:space="0" w:color="auto"/>
        <w:right w:val="none" w:sz="0" w:space="0" w:color="auto"/>
      </w:divBdr>
    </w:div>
    <w:div w:id="56317585">
      <w:bodyDiv w:val="1"/>
      <w:marLeft w:val="0"/>
      <w:marRight w:val="0"/>
      <w:marTop w:val="0"/>
      <w:marBottom w:val="0"/>
      <w:divBdr>
        <w:top w:val="none" w:sz="0" w:space="0" w:color="auto"/>
        <w:left w:val="none" w:sz="0" w:space="0" w:color="auto"/>
        <w:bottom w:val="none" w:sz="0" w:space="0" w:color="auto"/>
        <w:right w:val="none" w:sz="0" w:space="0" w:color="auto"/>
      </w:divBdr>
    </w:div>
    <w:div w:id="79956751">
      <w:bodyDiv w:val="1"/>
      <w:marLeft w:val="0"/>
      <w:marRight w:val="0"/>
      <w:marTop w:val="0"/>
      <w:marBottom w:val="0"/>
      <w:divBdr>
        <w:top w:val="none" w:sz="0" w:space="0" w:color="auto"/>
        <w:left w:val="none" w:sz="0" w:space="0" w:color="auto"/>
        <w:bottom w:val="none" w:sz="0" w:space="0" w:color="auto"/>
        <w:right w:val="none" w:sz="0" w:space="0" w:color="auto"/>
      </w:divBdr>
    </w:div>
    <w:div w:id="82145974">
      <w:bodyDiv w:val="1"/>
      <w:marLeft w:val="0"/>
      <w:marRight w:val="0"/>
      <w:marTop w:val="0"/>
      <w:marBottom w:val="0"/>
      <w:divBdr>
        <w:top w:val="none" w:sz="0" w:space="0" w:color="auto"/>
        <w:left w:val="none" w:sz="0" w:space="0" w:color="auto"/>
        <w:bottom w:val="none" w:sz="0" w:space="0" w:color="auto"/>
        <w:right w:val="none" w:sz="0" w:space="0" w:color="auto"/>
      </w:divBdr>
    </w:div>
    <w:div w:id="86196476">
      <w:bodyDiv w:val="1"/>
      <w:marLeft w:val="0"/>
      <w:marRight w:val="0"/>
      <w:marTop w:val="0"/>
      <w:marBottom w:val="0"/>
      <w:divBdr>
        <w:top w:val="none" w:sz="0" w:space="0" w:color="auto"/>
        <w:left w:val="none" w:sz="0" w:space="0" w:color="auto"/>
        <w:bottom w:val="none" w:sz="0" w:space="0" w:color="auto"/>
        <w:right w:val="none" w:sz="0" w:space="0" w:color="auto"/>
      </w:divBdr>
    </w:div>
    <w:div w:id="97063984">
      <w:bodyDiv w:val="1"/>
      <w:marLeft w:val="0"/>
      <w:marRight w:val="0"/>
      <w:marTop w:val="0"/>
      <w:marBottom w:val="0"/>
      <w:divBdr>
        <w:top w:val="none" w:sz="0" w:space="0" w:color="auto"/>
        <w:left w:val="none" w:sz="0" w:space="0" w:color="auto"/>
        <w:bottom w:val="none" w:sz="0" w:space="0" w:color="auto"/>
        <w:right w:val="none" w:sz="0" w:space="0" w:color="auto"/>
      </w:divBdr>
    </w:div>
    <w:div w:id="110174956">
      <w:bodyDiv w:val="1"/>
      <w:marLeft w:val="0"/>
      <w:marRight w:val="0"/>
      <w:marTop w:val="0"/>
      <w:marBottom w:val="0"/>
      <w:divBdr>
        <w:top w:val="none" w:sz="0" w:space="0" w:color="auto"/>
        <w:left w:val="none" w:sz="0" w:space="0" w:color="auto"/>
        <w:bottom w:val="none" w:sz="0" w:space="0" w:color="auto"/>
        <w:right w:val="none" w:sz="0" w:space="0" w:color="auto"/>
      </w:divBdr>
    </w:div>
    <w:div w:id="112603646">
      <w:bodyDiv w:val="1"/>
      <w:marLeft w:val="0"/>
      <w:marRight w:val="0"/>
      <w:marTop w:val="0"/>
      <w:marBottom w:val="0"/>
      <w:divBdr>
        <w:top w:val="none" w:sz="0" w:space="0" w:color="auto"/>
        <w:left w:val="none" w:sz="0" w:space="0" w:color="auto"/>
        <w:bottom w:val="none" w:sz="0" w:space="0" w:color="auto"/>
        <w:right w:val="none" w:sz="0" w:space="0" w:color="auto"/>
      </w:divBdr>
    </w:div>
    <w:div w:id="117458787">
      <w:bodyDiv w:val="1"/>
      <w:marLeft w:val="0"/>
      <w:marRight w:val="0"/>
      <w:marTop w:val="0"/>
      <w:marBottom w:val="0"/>
      <w:divBdr>
        <w:top w:val="none" w:sz="0" w:space="0" w:color="auto"/>
        <w:left w:val="none" w:sz="0" w:space="0" w:color="auto"/>
        <w:bottom w:val="none" w:sz="0" w:space="0" w:color="auto"/>
        <w:right w:val="none" w:sz="0" w:space="0" w:color="auto"/>
      </w:divBdr>
    </w:div>
    <w:div w:id="119223868">
      <w:bodyDiv w:val="1"/>
      <w:marLeft w:val="0"/>
      <w:marRight w:val="0"/>
      <w:marTop w:val="0"/>
      <w:marBottom w:val="0"/>
      <w:divBdr>
        <w:top w:val="none" w:sz="0" w:space="0" w:color="auto"/>
        <w:left w:val="none" w:sz="0" w:space="0" w:color="auto"/>
        <w:bottom w:val="none" w:sz="0" w:space="0" w:color="auto"/>
        <w:right w:val="none" w:sz="0" w:space="0" w:color="auto"/>
      </w:divBdr>
    </w:div>
    <w:div w:id="120149047">
      <w:bodyDiv w:val="1"/>
      <w:marLeft w:val="0"/>
      <w:marRight w:val="0"/>
      <w:marTop w:val="0"/>
      <w:marBottom w:val="0"/>
      <w:divBdr>
        <w:top w:val="none" w:sz="0" w:space="0" w:color="auto"/>
        <w:left w:val="none" w:sz="0" w:space="0" w:color="auto"/>
        <w:bottom w:val="none" w:sz="0" w:space="0" w:color="auto"/>
        <w:right w:val="none" w:sz="0" w:space="0" w:color="auto"/>
      </w:divBdr>
    </w:div>
    <w:div w:id="122507223">
      <w:bodyDiv w:val="1"/>
      <w:marLeft w:val="0"/>
      <w:marRight w:val="0"/>
      <w:marTop w:val="0"/>
      <w:marBottom w:val="0"/>
      <w:divBdr>
        <w:top w:val="none" w:sz="0" w:space="0" w:color="auto"/>
        <w:left w:val="none" w:sz="0" w:space="0" w:color="auto"/>
        <w:bottom w:val="none" w:sz="0" w:space="0" w:color="auto"/>
        <w:right w:val="none" w:sz="0" w:space="0" w:color="auto"/>
      </w:divBdr>
    </w:div>
    <w:div w:id="133908220">
      <w:bodyDiv w:val="1"/>
      <w:marLeft w:val="0"/>
      <w:marRight w:val="0"/>
      <w:marTop w:val="0"/>
      <w:marBottom w:val="0"/>
      <w:divBdr>
        <w:top w:val="none" w:sz="0" w:space="0" w:color="auto"/>
        <w:left w:val="none" w:sz="0" w:space="0" w:color="auto"/>
        <w:bottom w:val="none" w:sz="0" w:space="0" w:color="auto"/>
        <w:right w:val="none" w:sz="0" w:space="0" w:color="auto"/>
      </w:divBdr>
    </w:div>
    <w:div w:id="135071064">
      <w:bodyDiv w:val="1"/>
      <w:marLeft w:val="0"/>
      <w:marRight w:val="0"/>
      <w:marTop w:val="0"/>
      <w:marBottom w:val="0"/>
      <w:divBdr>
        <w:top w:val="none" w:sz="0" w:space="0" w:color="auto"/>
        <w:left w:val="none" w:sz="0" w:space="0" w:color="auto"/>
        <w:bottom w:val="none" w:sz="0" w:space="0" w:color="auto"/>
        <w:right w:val="none" w:sz="0" w:space="0" w:color="auto"/>
      </w:divBdr>
    </w:div>
    <w:div w:id="142233947">
      <w:bodyDiv w:val="1"/>
      <w:marLeft w:val="0"/>
      <w:marRight w:val="0"/>
      <w:marTop w:val="0"/>
      <w:marBottom w:val="0"/>
      <w:divBdr>
        <w:top w:val="none" w:sz="0" w:space="0" w:color="auto"/>
        <w:left w:val="none" w:sz="0" w:space="0" w:color="auto"/>
        <w:bottom w:val="none" w:sz="0" w:space="0" w:color="auto"/>
        <w:right w:val="none" w:sz="0" w:space="0" w:color="auto"/>
      </w:divBdr>
    </w:div>
    <w:div w:id="142703763">
      <w:bodyDiv w:val="1"/>
      <w:marLeft w:val="0"/>
      <w:marRight w:val="0"/>
      <w:marTop w:val="0"/>
      <w:marBottom w:val="0"/>
      <w:divBdr>
        <w:top w:val="none" w:sz="0" w:space="0" w:color="auto"/>
        <w:left w:val="none" w:sz="0" w:space="0" w:color="auto"/>
        <w:bottom w:val="none" w:sz="0" w:space="0" w:color="auto"/>
        <w:right w:val="none" w:sz="0" w:space="0" w:color="auto"/>
      </w:divBdr>
    </w:div>
    <w:div w:id="151337883">
      <w:bodyDiv w:val="1"/>
      <w:marLeft w:val="0"/>
      <w:marRight w:val="0"/>
      <w:marTop w:val="0"/>
      <w:marBottom w:val="0"/>
      <w:divBdr>
        <w:top w:val="none" w:sz="0" w:space="0" w:color="auto"/>
        <w:left w:val="none" w:sz="0" w:space="0" w:color="auto"/>
        <w:bottom w:val="none" w:sz="0" w:space="0" w:color="auto"/>
        <w:right w:val="none" w:sz="0" w:space="0" w:color="auto"/>
      </w:divBdr>
    </w:div>
    <w:div w:id="156192117">
      <w:bodyDiv w:val="1"/>
      <w:marLeft w:val="0"/>
      <w:marRight w:val="0"/>
      <w:marTop w:val="0"/>
      <w:marBottom w:val="0"/>
      <w:divBdr>
        <w:top w:val="none" w:sz="0" w:space="0" w:color="auto"/>
        <w:left w:val="none" w:sz="0" w:space="0" w:color="auto"/>
        <w:bottom w:val="none" w:sz="0" w:space="0" w:color="auto"/>
        <w:right w:val="none" w:sz="0" w:space="0" w:color="auto"/>
      </w:divBdr>
    </w:div>
    <w:div w:id="156265974">
      <w:bodyDiv w:val="1"/>
      <w:marLeft w:val="0"/>
      <w:marRight w:val="0"/>
      <w:marTop w:val="0"/>
      <w:marBottom w:val="0"/>
      <w:divBdr>
        <w:top w:val="none" w:sz="0" w:space="0" w:color="auto"/>
        <w:left w:val="none" w:sz="0" w:space="0" w:color="auto"/>
        <w:bottom w:val="none" w:sz="0" w:space="0" w:color="auto"/>
        <w:right w:val="none" w:sz="0" w:space="0" w:color="auto"/>
      </w:divBdr>
    </w:div>
    <w:div w:id="158157474">
      <w:bodyDiv w:val="1"/>
      <w:marLeft w:val="0"/>
      <w:marRight w:val="0"/>
      <w:marTop w:val="0"/>
      <w:marBottom w:val="0"/>
      <w:divBdr>
        <w:top w:val="none" w:sz="0" w:space="0" w:color="auto"/>
        <w:left w:val="none" w:sz="0" w:space="0" w:color="auto"/>
        <w:bottom w:val="none" w:sz="0" w:space="0" w:color="auto"/>
        <w:right w:val="none" w:sz="0" w:space="0" w:color="auto"/>
      </w:divBdr>
    </w:div>
    <w:div w:id="158162040">
      <w:bodyDiv w:val="1"/>
      <w:marLeft w:val="0"/>
      <w:marRight w:val="0"/>
      <w:marTop w:val="0"/>
      <w:marBottom w:val="0"/>
      <w:divBdr>
        <w:top w:val="none" w:sz="0" w:space="0" w:color="auto"/>
        <w:left w:val="none" w:sz="0" w:space="0" w:color="auto"/>
        <w:bottom w:val="none" w:sz="0" w:space="0" w:color="auto"/>
        <w:right w:val="none" w:sz="0" w:space="0" w:color="auto"/>
      </w:divBdr>
    </w:div>
    <w:div w:id="159663013">
      <w:bodyDiv w:val="1"/>
      <w:marLeft w:val="0"/>
      <w:marRight w:val="0"/>
      <w:marTop w:val="0"/>
      <w:marBottom w:val="0"/>
      <w:divBdr>
        <w:top w:val="none" w:sz="0" w:space="0" w:color="auto"/>
        <w:left w:val="none" w:sz="0" w:space="0" w:color="auto"/>
        <w:bottom w:val="none" w:sz="0" w:space="0" w:color="auto"/>
        <w:right w:val="none" w:sz="0" w:space="0" w:color="auto"/>
      </w:divBdr>
    </w:div>
    <w:div w:id="164247604">
      <w:bodyDiv w:val="1"/>
      <w:marLeft w:val="0"/>
      <w:marRight w:val="0"/>
      <w:marTop w:val="0"/>
      <w:marBottom w:val="0"/>
      <w:divBdr>
        <w:top w:val="none" w:sz="0" w:space="0" w:color="auto"/>
        <w:left w:val="none" w:sz="0" w:space="0" w:color="auto"/>
        <w:bottom w:val="none" w:sz="0" w:space="0" w:color="auto"/>
        <w:right w:val="none" w:sz="0" w:space="0" w:color="auto"/>
      </w:divBdr>
    </w:div>
    <w:div w:id="171454941">
      <w:bodyDiv w:val="1"/>
      <w:marLeft w:val="0"/>
      <w:marRight w:val="0"/>
      <w:marTop w:val="0"/>
      <w:marBottom w:val="0"/>
      <w:divBdr>
        <w:top w:val="none" w:sz="0" w:space="0" w:color="auto"/>
        <w:left w:val="none" w:sz="0" w:space="0" w:color="auto"/>
        <w:bottom w:val="none" w:sz="0" w:space="0" w:color="auto"/>
        <w:right w:val="none" w:sz="0" w:space="0" w:color="auto"/>
      </w:divBdr>
    </w:div>
    <w:div w:id="176232336">
      <w:bodyDiv w:val="1"/>
      <w:marLeft w:val="0"/>
      <w:marRight w:val="0"/>
      <w:marTop w:val="0"/>
      <w:marBottom w:val="0"/>
      <w:divBdr>
        <w:top w:val="none" w:sz="0" w:space="0" w:color="auto"/>
        <w:left w:val="none" w:sz="0" w:space="0" w:color="auto"/>
        <w:bottom w:val="none" w:sz="0" w:space="0" w:color="auto"/>
        <w:right w:val="none" w:sz="0" w:space="0" w:color="auto"/>
      </w:divBdr>
    </w:div>
    <w:div w:id="178129547">
      <w:bodyDiv w:val="1"/>
      <w:marLeft w:val="0"/>
      <w:marRight w:val="0"/>
      <w:marTop w:val="0"/>
      <w:marBottom w:val="0"/>
      <w:divBdr>
        <w:top w:val="none" w:sz="0" w:space="0" w:color="auto"/>
        <w:left w:val="none" w:sz="0" w:space="0" w:color="auto"/>
        <w:bottom w:val="none" w:sz="0" w:space="0" w:color="auto"/>
        <w:right w:val="none" w:sz="0" w:space="0" w:color="auto"/>
      </w:divBdr>
    </w:div>
    <w:div w:id="178541979">
      <w:bodyDiv w:val="1"/>
      <w:marLeft w:val="0"/>
      <w:marRight w:val="0"/>
      <w:marTop w:val="0"/>
      <w:marBottom w:val="0"/>
      <w:divBdr>
        <w:top w:val="none" w:sz="0" w:space="0" w:color="auto"/>
        <w:left w:val="none" w:sz="0" w:space="0" w:color="auto"/>
        <w:bottom w:val="none" w:sz="0" w:space="0" w:color="auto"/>
        <w:right w:val="none" w:sz="0" w:space="0" w:color="auto"/>
      </w:divBdr>
    </w:div>
    <w:div w:id="178814526">
      <w:bodyDiv w:val="1"/>
      <w:marLeft w:val="0"/>
      <w:marRight w:val="0"/>
      <w:marTop w:val="0"/>
      <w:marBottom w:val="0"/>
      <w:divBdr>
        <w:top w:val="none" w:sz="0" w:space="0" w:color="auto"/>
        <w:left w:val="none" w:sz="0" w:space="0" w:color="auto"/>
        <w:bottom w:val="none" w:sz="0" w:space="0" w:color="auto"/>
        <w:right w:val="none" w:sz="0" w:space="0" w:color="auto"/>
      </w:divBdr>
    </w:div>
    <w:div w:id="179512327">
      <w:bodyDiv w:val="1"/>
      <w:marLeft w:val="0"/>
      <w:marRight w:val="0"/>
      <w:marTop w:val="0"/>
      <w:marBottom w:val="0"/>
      <w:divBdr>
        <w:top w:val="none" w:sz="0" w:space="0" w:color="auto"/>
        <w:left w:val="none" w:sz="0" w:space="0" w:color="auto"/>
        <w:bottom w:val="none" w:sz="0" w:space="0" w:color="auto"/>
        <w:right w:val="none" w:sz="0" w:space="0" w:color="auto"/>
      </w:divBdr>
    </w:div>
    <w:div w:id="182206845">
      <w:bodyDiv w:val="1"/>
      <w:marLeft w:val="0"/>
      <w:marRight w:val="0"/>
      <w:marTop w:val="0"/>
      <w:marBottom w:val="0"/>
      <w:divBdr>
        <w:top w:val="none" w:sz="0" w:space="0" w:color="auto"/>
        <w:left w:val="none" w:sz="0" w:space="0" w:color="auto"/>
        <w:bottom w:val="none" w:sz="0" w:space="0" w:color="auto"/>
        <w:right w:val="none" w:sz="0" w:space="0" w:color="auto"/>
      </w:divBdr>
    </w:div>
    <w:div w:id="185754658">
      <w:bodyDiv w:val="1"/>
      <w:marLeft w:val="0"/>
      <w:marRight w:val="0"/>
      <w:marTop w:val="0"/>
      <w:marBottom w:val="0"/>
      <w:divBdr>
        <w:top w:val="none" w:sz="0" w:space="0" w:color="auto"/>
        <w:left w:val="none" w:sz="0" w:space="0" w:color="auto"/>
        <w:bottom w:val="none" w:sz="0" w:space="0" w:color="auto"/>
        <w:right w:val="none" w:sz="0" w:space="0" w:color="auto"/>
      </w:divBdr>
    </w:div>
    <w:div w:id="187377791">
      <w:bodyDiv w:val="1"/>
      <w:marLeft w:val="0"/>
      <w:marRight w:val="0"/>
      <w:marTop w:val="0"/>
      <w:marBottom w:val="0"/>
      <w:divBdr>
        <w:top w:val="none" w:sz="0" w:space="0" w:color="auto"/>
        <w:left w:val="none" w:sz="0" w:space="0" w:color="auto"/>
        <w:bottom w:val="none" w:sz="0" w:space="0" w:color="auto"/>
        <w:right w:val="none" w:sz="0" w:space="0" w:color="auto"/>
      </w:divBdr>
    </w:div>
    <w:div w:id="193736074">
      <w:bodyDiv w:val="1"/>
      <w:marLeft w:val="0"/>
      <w:marRight w:val="0"/>
      <w:marTop w:val="0"/>
      <w:marBottom w:val="0"/>
      <w:divBdr>
        <w:top w:val="none" w:sz="0" w:space="0" w:color="auto"/>
        <w:left w:val="none" w:sz="0" w:space="0" w:color="auto"/>
        <w:bottom w:val="none" w:sz="0" w:space="0" w:color="auto"/>
        <w:right w:val="none" w:sz="0" w:space="0" w:color="auto"/>
      </w:divBdr>
    </w:div>
    <w:div w:id="197861648">
      <w:bodyDiv w:val="1"/>
      <w:marLeft w:val="0"/>
      <w:marRight w:val="0"/>
      <w:marTop w:val="0"/>
      <w:marBottom w:val="0"/>
      <w:divBdr>
        <w:top w:val="none" w:sz="0" w:space="0" w:color="auto"/>
        <w:left w:val="none" w:sz="0" w:space="0" w:color="auto"/>
        <w:bottom w:val="none" w:sz="0" w:space="0" w:color="auto"/>
        <w:right w:val="none" w:sz="0" w:space="0" w:color="auto"/>
      </w:divBdr>
    </w:div>
    <w:div w:id="201601609">
      <w:bodyDiv w:val="1"/>
      <w:marLeft w:val="0"/>
      <w:marRight w:val="0"/>
      <w:marTop w:val="0"/>
      <w:marBottom w:val="0"/>
      <w:divBdr>
        <w:top w:val="none" w:sz="0" w:space="0" w:color="auto"/>
        <w:left w:val="none" w:sz="0" w:space="0" w:color="auto"/>
        <w:bottom w:val="none" w:sz="0" w:space="0" w:color="auto"/>
        <w:right w:val="none" w:sz="0" w:space="0" w:color="auto"/>
      </w:divBdr>
    </w:div>
    <w:div w:id="201789624">
      <w:bodyDiv w:val="1"/>
      <w:marLeft w:val="0"/>
      <w:marRight w:val="0"/>
      <w:marTop w:val="0"/>
      <w:marBottom w:val="0"/>
      <w:divBdr>
        <w:top w:val="none" w:sz="0" w:space="0" w:color="auto"/>
        <w:left w:val="none" w:sz="0" w:space="0" w:color="auto"/>
        <w:bottom w:val="none" w:sz="0" w:space="0" w:color="auto"/>
        <w:right w:val="none" w:sz="0" w:space="0" w:color="auto"/>
      </w:divBdr>
    </w:div>
    <w:div w:id="202643088">
      <w:bodyDiv w:val="1"/>
      <w:marLeft w:val="0"/>
      <w:marRight w:val="0"/>
      <w:marTop w:val="0"/>
      <w:marBottom w:val="0"/>
      <w:divBdr>
        <w:top w:val="none" w:sz="0" w:space="0" w:color="auto"/>
        <w:left w:val="none" w:sz="0" w:space="0" w:color="auto"/>
        <w:bottom w:val="none" w:sz="0" w:space="0" w:color="auto"/>
        <w:right w:val="none" w:sz="0" w:space="0" w:color="auto"/>
      </w:divBdr>
    </w:div>
    <w:div w:id="203324606">
      <w:bodyDiv w:val="1"/>
      <w:marLeft w:val="0"/>
      <w:marRight w:val="0"/>
      <w:marTop w:val="0"/>
      <w:marBottom w:val="0"/>
      <w:divBdr>
        <w:top w:val="none" w:sz="0" w:space="0" w:color="auto"/>
        <w:left w:val="none" w:sz="0" w:space="0" w:color="auto"/>
        <w:bottom w:val="none" w:sz="0" w:space="0" w:color="auto"/>
        <w:right w:val="none" w:sz="0" w:space="0" w:color="auto"/>
      </w:divBdr>
    </w:div>
    <w:div w:id="204757569">
      <w:bodyDiv w:val="1"/>
      <w:marLeft w:val="0"/>
      <w:marRight w:val="0"/>
      <w:marTop w:val="0"/>
      <w:marBottom w:val="0"/>
      <w:divBdr>
        <w:top w:val="none" w:sz="0" w:space="0" w:color="auto"/>
        <w:left w:val="none" w:sz="0" w:space="0" w:color="auto"/>
        <w:bottom w:val="none" w:sz="0" w:space="0" w:color="auto"/>
        <w:right w:val="none" w:sz="0" w:space="0" w:color="auto"/>
      </w:divBdr>
    </w:div>
    <w:div w:id="207957596">
      <w:bodyDiv w:val="1"/>
      <w:marLeft w:val="0"/>
      <w:marRight w:val="0"/>
      <w:marTop w:val="0"/>
      <w:marBottom w:val="0"/>
      <w:divBdr>
        <w:top w:val="none" w:sz="0" w:space="0" w:color="auto"/>
        <w:left w:val="none" w:sz="0" w:space="0" w:color="auto"/>
        <w:bottom w:val="none" w:sz="0" w:space="0" w:color="auto"/>
        <w:right w:val="none" w:sz="0" w:space="0" w:color="auto"/>
      </w:divBdr>
    </w:div>
    <w:div w:id="215506731">
      <w:bodyDiv w:val="1"/>
      <w:marLeft w:val="0"/>
      <w:marRight w:val="0"/>
      <w:marTop w:val="0"/>
      <w:marBottom w:val="0"/>
      <w:divBdr>
        <w:top w:val="none" w:sz="0" w:space="0" w:color="auto"/>
        <w:left w:val="none" w:sz="0" w:space="0" w:color="auto"/>
        <w:bottom w:val="none" w:sz="0" w:space="0" w:color="auto"/>
        <w:right w:val="none" w:sz="0" w:space="0" w:color="auto"/>
      </w:divBdr>
    </w:div>
    <w:div w:id="221798781">
      <w:bodyDiv w:val="1"/>
      <w:marLeft w:val="0"/>
      <w:marRight w:val="0"/>
      <w:marTop w:val="0"/>
      <w:marBottom w:val="0"/>
      <w:divBdr>
        <w:top w:val="none" w:sz="0" w:space="0" w:color="auto"/>
        <w:left w:val="none" w:sz="0" w:space="0" w:color="auto"/>
        <w:bottom w:val="none" w:sz="0" w:space="0" w:color="auto"/>
        <w:right w:val="none" w:sz="0" w:space="0" w:color="auto"/>
      </w:divBdr>
    </w:div>
    <w:div w:id="223637974">
      <w:bodyDiv w:val="1"/>
      <w:marLeft w:val="0"/>
      <w:marRight w:val="0"/>
      <w:marTop w:val="0"/>
      <w:marBottom w:val="0"/>
      <w:divBdr>
        <w:top w:val="none" w:sz="0" w:space="0" w:color="auto"/>
        <w:left w:val="none" w:sz="0" w:space="0" w:color="auto"/>
        <w:bottom w:val="none" w:sz="0" w:space="0" w:color="auto"/>
        <w:right w:val="none" w:sz="0" w:space="0" w:color="auto"/>
      </w:divBdr>
    </w:div>
    <w:div w:id="224489616">
      <w:bodyDiv w:val="1"/>
      <w:marLeft w:val="0"/>
      <w:marRight w:val="0"/>
      <w:marTop w:val="0"/>
      <w:marBottom w:val="0"/>
      <w:divBdr>
        <w:top w:val="none" w:sz="0" w:space="0" w:color="auto"/>
        <w:left w:val="none" w:sz="0" w:space="0" w:color="auto"/>
        <w:bottom w:val="none" w:sz="0" w:space="0" w:color="auto"/>
        <w:right w:val="none" w:sz="0" w:space="0" w:color="auto"/>
      </w:divBdr>
    </w:div>
    <w:div w:id="224489850">
      <w:bodyDiv w:val="1"/>
      <w:marLeft w:val="0"/>
      <w:marRight w:val="0"/>
      <w:marTop w:val="0"/>
      <w:marBottom w:val="0"/>
      <w:divBdr>
        <w:top w:val="none" w:sz="0" w:space="0" w:color="auto"/>
        <w:left w:val="none" w:sz="0" w:space="0" w:color="auto"/>
        <w:bottom w:val="none" w:sz="0" w:space="0" w:color="auto"/>
        <w:right w:val="none" w:sz="0" w:space="0" w:color="auto"/>
      </w:divBdr>
    </w:div>
    <w:div w:id="226964699">
      <w:bodyDiv w:val="1"/>
      <w:marLeft w:val="0"/>
      <w:marRight w:val="0"/>
      <w:marTop w:val="0"/>
      <w:marBottom w:val="0"/>
      <w:divBdr>
        <w:top w:val="none" w:sz="0" w:space="0" w:color="auto"/>
        <w:left w:val="none" w:sz="0" w:space="0" w:color="auto"/>
        <w:bottom w:val="none" w:sz="0" w:space="0" w:color="auto"/>
        <w:right w:val="none" w:sz="0" w:space="0" w:color="auto"/>
      </w:divBdr>
    </w:div>
    <w:div w:id="229123509">
      <w:bodyDiv w:val="1"/>
      <w:marLeft w:val="0"/>
      <w:marRight w:val="0"/>
      <w:marTop w:val="0"/>
      <w:marBottom w:val="0"/>
      <w:divBdr>
        <w:top w:val="none" w:sz="0" w:space="0" w:color="auto"/>
        <w:left w:val="none" w:sz="0" w:space="0" w:color="auto"/>
        <w:bottom w:val="none" w:sz="0" w:space="0" w:color="auto"/>
        <w:right w:val="none" w:sz="0" w:space="0" w:color="auto"/>
      </w:divBdr>
    </w:div>
    <w:div w:id="230699890">
      <w:bodyDiv w:val="1"/>
      <w:marLeft w:val="0"/>
      <w:marRight w:val="0"/>
      <w:marTop w:val="0"/>
      <w:marBottom w:val="0"/>
      <w:divBdr>
        <w:top w:val="none" w:sz="0" w:space="0" w:color="auto"/>
        <w:left w:val="none" w:sz="0" w:space="0" w:color="auto"/>
        <w:bottom w:val="none" w:sz="0" w:space="0" w:color="auto"/>
        <w:right w:val="none" w:sz="0" w:space="0" w:color="auto"/>
      </w:divBdr>
    </w:div>
    <w:div w:id="230848682">
      <w:bodyDiv w:val="1"/>
      <w:marLeft w:val="0"/>
      <w:marRight w:val="0"/>
      <w:marTop w:val="0"/>
      <w:marBottom w:val="0"/>
      <w:divBdr>
        <w:top w:val="none" w:sz="0" w:space="0" w:color="auto"/>
        <w:left w:val="none" w:sz="0" w:space="0" w:color="auto"/>
        <w:bottom w:val="none" w:sz="0" w:space="0" w:color="auto"/>
        <w:right w:val="none" w:sz="0" w:space="0" w:color="auto"/>
      </w:divBdr>
    </w:div>
    <w:div w:id="231740710">
      <w:bodyDiv w:val="1"/>
      <w:marLeft w:val="0"/>
      <w:marRight w:val="0"/>
      <w:marTop w:val="0"/>
      <w:marBottom w:val="0"/>
      <w:divBdr>
        <w:top w:val="none" w:sz="0" w:space="0" w:color="auto"/>
        <w:left w:val="none" w:sz="0" w:space="0" w:color="auto"/>
        <w:bottom w:val="none" w:sz="0" w:space="0" w:color="auto"/>
        <w:right w:val="none" w:sz="0" w:space="0" w:color="auto"/>
      </w:divBdr>
    </w:div>
    <w:div w:id="232201452">
      <w:bodyDiv w:val="1"/>
      <w:marLeft w:val="0"/>
      <w:marRight w:val="0"/>
      <w:marTop w:val="0"/>
      <w:marBottom w:val="0"/>
      <w:divBdr>
        <w:top w:val="none" w:sz="0" w:space="0" w:color="auto"/>
        <w:left w:val="none" w:sz="0" w:space="0" w:color="auto"/>
        <w:bottom w:val="none" w:sz="0" w:space="0" w:color="auto"/>
        <w:right w:val="none" w:sz="0" w:space="0" w:color="auto"/>
      </w:divBdr>
    </w:div>
    <w:div w:id="233974503">
      <w:bodyDiv w:val="1"/>
      <w:marLeft w:val="0"/>
      <w:marRight w:val="0"/>
      <w:marTop w:val="0"/>
      <w:marBottom w:val="0"/>
      <w:divBdr>
        <w:top w:val="none" w:sz="0" w:space="0" w:color="auto"/>
        <w:left w:val="none" w:sz="0" w:space="0" w:color="auto"/>
        <w:bottom w:val="none" w:sz="0" w:space="0" w:color="auto"/>
        <w:right w:val="none" w:sz="0" w:space="0" w:color="auto"/>
      </w:divBdr>
    </w:div>
    <w:div w:id="244651240">
      <w:bodyDiv w:val="1"/>
      <w:marLeft w:val="0"/>
      <w:marRight w:val="0"/>
      <w:marTop w:val="0"/>
      <w:marBottom w:val="0"/>
      <w:divBdr>
        <w:top w:val="none" w:sz="0" w:space="0" w:color="auto"/>
        <w:left w:val="none" w:sz="0" w:space="0" w:color="auto"/>
        <w:bottom w:val="none" w:sz="0" w:space="0" w:color="auto"/>
        <w:right w:val="none" w:sz="0" w:space="0" w:color="auto"/>
      </w:divBdr>
    </w:div>
    <w:div w:id="250630389">
      <w:bodyDiv w:val="1"/>
      <w:marLeft w:val="0"/>
      <w:marRight w:val="0"/>
      <w:marTop w:val="0"/>
      <w:marBottom w:val="0"/>
      <w:divBdr>
        <w:top w:val="none" w:sz="0" w:space="0" w:color="auto"/>
        <w:left w:val="none" w:sz="0" w:space="0" w:color="auto"/>
        <w:bottom w:val="none" w:sz="0" w:space="0" w:color="auto"/>
        <w:right w:val="none" w:sz="0" w:space="0" w:color="auto"/>
      </w:divBdr>
    </w:div>
    <w:div w:id="257443985">
      <w:bodyDiv w:val="1"/>
      <w:marLeft w:val="0"/>
      <w:marRight w:val="0"/>
      <w:marTop w:val="0"/>
      <w:marBottom w:val="0"/>
      <w:divBdr>
        <w:top w:val="none" w:sz="0" w:space="0" w:color="auto"/>
        <w:left w:val="none" w:sz="0" w:space="0" w:color="auto"/>
        <w:bottom w:val="none" w:sz="0" w:space="0" w:color="auto"/>
        <w:right w:val="none" w:sz="0" w:space="0" w:color="auto"/>
      </w:divBdr>
    </w:div>
    <w:div w:id="260332363">
      <w:bodyDiv w:val="1"/>
      <w:marLeft w:val="0"/>
      <w:marRight w:val="0"/>
      <w:marTop w:val="0"/>
      <w:marBottom w:val="0"/>
      <w:divBdr>
        <w:top w:val="none" w:sz="0" w:space="0" w:color="auto"/>
        <w:left w:val="none" w:sz="0" w:space="0" w:color="auto"/>
        <w:bottom w:val="none" w:sz="0" w:space="0" w:color="auto"/>
        <w:right w:val="none" w:sz="0" w:space="0" w:color="auto"/>
      </w:divBdr>
    </w:div>
    <w:div w:id="262542817">
      <w:bodyDiv w:val="1"/>
      <w:marLeft w:val="0"/>
      <w:marRight w:val="0"/>
      <w:marTop w:val="0"/>
      <w:marBottom w:val="0"/>
      <w:divBdr>
        <w:top w:val="none" w:sz="0" w:space="0" w:color="auto"/>
        <w:left w:val="none" w:sz="0" w:space="0" w:color="auto"/>
        <w:bottom w:val="none" w:sz="0" w:space="0" w:color="auto"/>
        <w:right w:val="none" w:sz="0" w:space="0" w:color="auto"/>
      </w:divBdr>
    </w:div>
    <w:div w:id="266616766">
      <w:bodyDiv w:val="1"/>
      <w:marLeft w:val="0"/>
      <w:marRight w:val="0"/>
      <w:marTop w:val="0"/>
      <w:marBottom w:val="0"/>
      <w:divBdr>
        <w:top w:val="none" w:sz="0" w:space="0" w:color="auto"/>
        <w:left w:val="none" w:sz="0" w:space="0" w:color="auto"/>
        <w:bottom w:val="none" w:sz="0" w:space="0" w:color="auto"/>
        <w:right w:val="none" w:sz="0" w:space="0" w:color="auto"/>
      </w:divBdr>
    </w:div>
    <w:div w:id="269630123">
      <w:bodyDiv w:val="1"/>
      <w:marLeft w:val="0"/>
      <w:marRight w:val="0"/>
      <w:marTop w:val="0"/>
      <w:marBottom w:val="0"/>
      <w:divBdr>
        <w:top w:val="none" w:sz="0" w:space="0" w:color="auto"/>
        <w:left w:val="none" w:sz="0" w:space="0" w:color="auto"/>
        <w:bottom w:val="none" w:sz="0" w:space="0" w:color="auto"/>
        <w:right w:val="none" w:sz="0" w:space="0" w:color="auto"/>
      </w:divBdr>
    </w:div>
    <w:div w:id="271212607">
      <w:bodyDiv w:val="1"/>
      <w:marLeft w:val="0"/>
      <w:marRight w:val="0"/>
      <w:marTop w:val="0"/>
      <w:marBottom w:val="0"/>
      <w:divBdr>
        <w:top w:val="none" w:sz="0" w:space="0" w:color="auto"/>
        <w:left w:val="none" w:sz="0" w:space="0" w:color="auto"/>
        <w:bottom w:val="none" w:sz="0" w:space="0" w:color="auto"/>
        <w:right w:val="none" w:sz="0" w:space="0" w:color="auto"/>
      </w:divBdr>
    </w:div>
    <w:div w:id="273364705">
      <w:bodyDiv w:val="1"/>
      <w:marLeft w:val="0"/>
      <w:marRight w:val="0"/>
      <w:marTop w:val="0"/>
      <w:marBottom w:val="0"/>
      <w:divBdr>
        <w:top w:val="none" w:sz="0" w:space="0" w:color="auto"/>
        <w:left w:val="none" w:sz="0" w:space="0" w:color="auto"/>
        <w:bottom w:val="none" w:sz="0" w:space="0" w:color="auto"/>
        <w:right w:val="none" w:sz="0" w:space="0" w:color="auto"/>
      </w:divBdr>
    </w:div>
    <w:div w:id="284778215">
      <w:bodyDiv w:val="1"/>
      <w:marLeft w:val="0"/>
      <w:marRight w:val="0"/>
      <w:marTop w:val="0"/>
      <w:marBottom w:val="0"/>
      <w:divBdr>
        <w:top w:val="none" w:sz="0" w:space="0" w:color="auto"/>
        <w:left w:val="none" w:sz="0" w:space="0" w:color="auto"/>
        <w:bottom w:val="none" w:sz="0" w:space="0" w:color="auto"/>
        <w:right w:val="none" w:sz="0" w:space="0" w:color="auto"/>
      </w:divBdr>
    </w:div>
    <w:div w:id="285501894">
      <w:bodyDiv w:val="1"/>
      <w:marLeft w:val="0"/>
      <w:marRight w:val="0"/>
      <w:marTop w:val="0"/>
      <w:marBottom w:val="0"/>
      <w:divBdr>
        <w:top w:val="none" w:sz="0" w:space="0" w:color="auto"/>
        <w:left w:val="none" w:sz="0" w:space="0" w:color="auto"/>
        <w:bottom w:val="none" w:sz="0" w:space="0" w:color="auto"/>
        <w:right w:val="none" w:sz="0" w:space="0" w:color="auto"/>
      </w:divBdr>
    </w:div>
    <w:div w:id="287322320">
      <w:bodyDiv w:val="1"/>
      <w:marLeft w:val="0"/>
      <w:marRight w:val="0"/>
      <w:marTop w:val="0"/>
      <w:marBottom w:val="0"/>
      <w:divBdr>
        <w:top w:val="none" w:sz="0" w:space="0" w:color="auto"/>
        <w:left w:val="none" w:sz="0" w:space="0" w:color="auto"/>
        <w:bottom w:val="none" w:sz="0" w:space="0" w:color="auto"/>
        <w:right w:val="none" w:sz="0" w:space="0" w:color="auto"/>
      </w:divBdr>
    </w:div>
    <w:div w:id="288898370">
      <w:bodyDiv w:val="1"/>
      <w:marLeft w:val="0"/>
      <w:marRight w:val="0"/>
      <w:marTop w:val="0"/>
      <w:marBottom w:val="0"/>
      <w:divBdr>
        <w:top w:val="none" w:sz="0" w:space="0" w:color="auto"/>
        <w:left w:val="none" w:sz="0" w:space="0" w:color="auto"/>
        <w:bottom w:val="none" w:sz="0" w:space="0" w:color="auto"/>
        <w:right w:val="none" w:sz="0" w:space="0" w:color="auto"/>
      </w:divBdr>
    </w:div>
    <w:div w:id="289095253">
      <w:bodyDiv w:val="1"/>
      <w:marLeft w:val="0"/>
      <w:marRight w:val="0"/>
      <w:marTop w:val="0"/>
      <w:marBottom w:val="0"/>
      <w:divBdr>
        <w:top w:val="none" w:sz="0" w:space="0" w:color="auto"/>
        <w:left w:val="none" w:sz="0" w:space="0" w:color="auto"/>
        <w:bottom w:val="none" w:sz="0" w:space="0" w:color="auto"/>
        <w:right w:val="none" w:sz="0" w:space="0" w:color="auto"/>
      </w:divBdr>
    </w:div>
    <w:div w:id="291516576">
      <w:bodyDiv w:val="1"/>
      <w:marLeft w:val="0"/>
      <w:marRight w:val="0"/>
      <w:marTop w:val="0"/>
      <w:marBottom w:val="0"/>
      <w:divBdr>
        <w:top w:val="none" w:sz="0" w:space="0" w:color="auto"/>
        <w:left w:val="none" w:sz="0" w:space="0" w:color="auto"/>
        <w:bottom w:val="none" w:sz="0" w:space="0" w:color="auto"/>
        <w:right w:val="none" w:sz="0" w:space="0" w:color="auto"/>
      </w:divBdr>
    </w:div>
    <w:div w:id="295188006">
      <w:bodyDiv w:val="1"/>
      <w:marLeft w:val="0"/>
      <w:marRight w:val="0"/>
      <w:marTop w:val="0"/>
      <w:marBottom w:val="0"/>
      <w:divBdr>
        <w:top w:val="none" w:sz="0" w:space="0" w:color="auto"/>
        <w:left w:val="none" w:sz="0" w:space="0" w:color="auto"/>
        <w:bottom w:val="none" w:sz="0" w:space="0" w:color="auto"/>
        <w:right w:val="none" w:sz="0" w:space="0" w:color="auto"/>
      </w:divBdr>
    </w:div>
    <w:div w:id="295333621">
      <w:bodyDiv w:val="1"/>
      <w:marLeft w:val="0"/>
      <w:marRight w:val="0"/>
      <w:marTop w:val="0"/>
      <w:marBottom w:val="0"/>
      <w:divBdr>
        <w:top w:val="none" w:sz="0" w:space="0" w:color="auto"/>
        <w:left w:val="none" w:sz="0" w:space="0" w:color="auto"/>
        <w:bottom w:val="none" w:sz="0" w:space="0" w:color="auto"/>
        <w:right w:val="none" w:sz="0" w:space="0" w:color="auto"/>
      </w:divBdr>
    </w:div>
    <w:div w:id="295456135">
      <w:bodyDiv w:val="1"/>
      <w:marLeft w:val="0"/>
      <w:marRight w:val="0"/>
      <w:marTop w:val="0"/>
      <w:marBottom w:val="0"/>
      <w:divBdr>
        <w:top w:val="none" w:sz="0" w:space="0" w:color="auto"/>
        <w:left w:val="none" w:sz="0" w:space="0" w:color="auto"/>
        <w:bottom w:val="none" w:sz="0" w:space="0" w:color="auto"/>
        <w:right w:val="none" w:sz="0" w:space="0" w:color="auto"/>
      </w:divBdr>
    </w:div>
    <w:div w:id="300772076">
      <w:bodyDiv w:val="1"/>
      <w:marLeft w:val="0"/>
      <w:marRight w:val="0"/>
      <w:marTop w:val="0"/>
      <w:marBottom w:val="0"/>
      <w:divBdr>
        <w:top w:val="none" w:sz="0" w:space="0" w:color="auto"/>
        <w:left w:val="none" w:sz="0" w:space="0" w:color="auto"/>
        <w:bottom w:val="none" w:sz="0" w:space="0" w:color="auto"/>
        <w:right w:val="none" w:sz="0" w:space="0" w:color="auto"/>
      </w:divBdr>
    </w:div>
    <w:div w:id="303004306">
      <w:bodyDiv w:val="1"/>
      <w:marLeft w:val="0"/>
      <w:marRight w:val="0"/>
      <w:marTop w:val="0"/>
      <w:marBottom w:val="0"/>
      <w:divBdr>
        <w:top w:val="none" w:sz="0" w:space="0" w:color="auto"/>
        <w:left w:val="none" w:sz="0" w:space="0" w:color="auto"/>
        <w:bottom w:val="none" w:sz="0" w:space="0" w:color="auto"/>
        <w:right w:val="none" w:sz="0" w:space="0" w:color="auto"/>
      </w:divBdr>
    </w:div>
    <w:div w:id="306596158">
      <w:bodyDiv w:val="1"/>
      <w:marLeft w:val="0"/>
      <w:marRight w:val="0"/>
      <w:marTop w:val="0"/>
      <w:marBottom w:val="0"/>
      <w:divBdr>
        <w:top w:val="none" w:sz="0" w:space="0" w:color="auto"/>
        <w:left w:val="none" w:sz="0" w:space="0" w:color="auto"/>
        <w:bottom w:val="none" w:sz="0" w:space="0" w:color="auto"/>
        <w:right w:val="none" w:sz="0" w:space="0" w:color="auto"/>
      </w:divBdr>
    </w:div>
    <w:div w:id="307783485">
      <w:bodyDiv w:val="1"/>
      <w:marLeft w:val="0"/>
      <w:marRight w:val="0"/>
      <w:marTop w:val="0"/>
      <w:marBottom w:val="0"/>
      <w:divBdr>
        <w:top w:val="none" w:sz="0" w:space="0" w:color="auto"/>
        <w:left w:val="none" w:sz="0" w:space="0" w:color="auto"/>
        <w:bottom w:val="none" w:sz="0" w:space="0" w:color="auto"/>
        <w:right w:val="none" w:sz="0" w:space="0" w:color="auto"/>
      </w:divBdr>
    </w:div>
    <w:div w:id="312830645">
      <w:bodyDiv w:val="1"/>
      <w:marLeft w:val="0"/>
      <w:marRight w:val="0"/>
      <w:marTop w:val="0"/>
      <w:marBottom w:val="0"/>
      <w:divBdr>
        <w:top w:val="none" w:sz="0" w:space="0" w:color="auto"/>
        <w:left w:val="none" w:sz="0" w:space="0" w:color="auto"/>
        <w:bottom w:val="none" w:sz="0" w:space="0" w:color="auto"/>
        <w:right w:val="none" w:sz="0" w:space="0" w:color="auto"/>
      </w:divBdr>
    </w:div>
    <w:div w:id="322125135">
      <w:bodyDiv w:val="1"/>
      <w:marLeft w:val="0"/>
      <w:marRight w:val="0"/>
      <w:marTop w:val="0"/>
      <w:marBottom w:val="0"/>
      <w:divBdr>
        <w:top w:val="none" w:sz="0" w:space="0" w:color="auto"/>
        <w:left w:val="none" w:sz="0" w:space="0" w:color="auto"/>
        <w:bottom w:val="none" w:sz="0" w:space="0" w:color="auto"/>
        <w:right w:val="none" w:sz="0" w:space="0" w:color="auto"/>
      </w:divBdr>
    </w:div>
    <w:div w:id="323629414">
      <w:bodyDiv w:val="1"/>
      <w:marLeft w:val="0"/>
      <w:marRight w:val="0"/>
      <w:marTop w:val="0"/>
      <w:marBottom w:val="0"/>
      <w:divBdr>
        <w:top w:val="none" w:sz="0" w:space="0" w:color="auto"/>
        <w:left w:val="none" w:sz="0" w:space="0" w:color="auto"/>
        <w:bottom w:val="none" w:sz="0" w:space="0" w:color="auto"/>
        <w:right w:val="none" w:sz="0" w:space="0" w:color="auto"/>
      </w:divBdr>
    </w:div>
    <w:div w:id="324625753">
      <w:bodyDiv w:val="1"/>
      <w:marLeft w:val="0"/>
      <w:marRight w:val="0"/>
      <w:marTop w:val="0"/>
      <w:marBottom w:val="0"/>
      <w:divBdr>
        <w:top w:val="none" w:sz="0" w:space="0" w:color="auto"/>
        <w:left w:val="none" w:sz="0" w:space="0" w:color="auto"/>
        <w:bottom w:val="none" w:sz="0" w:space="0" w:color="auto"/>
        <w:right w:val="none" w:sz="0" w:space="0" w:color="auto"/>
      </w:divBdr>
    </w:div>
    <w:div w:id="332151802">
      <w:bodyDiv w:val="1"/>
      <w:marLeft w:val="0"/>
      <w:marRight w:val="0"/>
      <w:marTop w:val="0"/>
      <w:marBottom w:val="0"/>
      <w:divBdr>
        <w:top w:val="none" w:sz="0" w:space="0" w:color="auto"/>
        <w:left w:val="none" w:sz="0" w:space="0" w:color="auto"/>
        <w:bottom w:val="none" w:sz="0" w:space="0" w:color="auto"/>
        <w:right w:val="none" w:sz="0" w:space="0" w:color="auto"/>
      </w:divBdr>
    </w:div>
    <w:div w:id="339281822">
      <w:bodyDiv w:val="1"/>
      <w:marLeft w:val="0"/>
      <w:marRight w:val="0"/>
      <w:marTop w:val="0"/>
      <w:marBottom w:val="0"/>
      <w:divBdr>
        <w:top w:val="none" w:sz="0" w:space="0" w:color="auto"/>
        <w:left w:val="none" w:sz="0" w:space="0" w:color="auto"/>
        <w:bottom w:val="none" w:sz="0" w:space="0" w:color="auto"/>
        <w:right w:val="none" w:sz="0" w:space="0" w:color="auto"/>
      </w:divBdr>
    </w:div>
    <w:div w:id="339620295">
      <w:bodyDiv w:val="1"/>
      <w:marLeft w:val="0"/>
      <w:marRight w:val="0"/>
      <w:marTop w:val="0"/>
      <w:marBottom w:val="0"/>
      <w:divBdr>
        <w:top w:val="none" w:sz="0" w:space="0" w:color="auto"/>
        <w:left w:val="none" w:sz="0" w:space="0" w:color="auto"/>
        <w:bottom w:val="none" w:sz="0" w:space="0" w:color="auto"/>
        <w:right w:val="none" w:sz="0" w:space="0" w:color="auto"/>
      </w:divBdr>
    </w:div>
    <w:div w:id="340160085">
      <w:bodyDiv w:val="1"/>
      <w:marLeft w:val="0"/>
      <w:marRight w:val="0"/>
      <w:marTop w:val="0"/>
      <w:marBottom w:val="0"/>
      <w:divBdr>
        <w:top w:val="none" w:sz="0" w:space="0" w:color="auto"/>
        <w:left w:val="none" w:sz="0" w:space="0" w:color="auto"/>
        <w:bottom w:val="none" w:sz="0" w:space="0" w:color="auto"/>
        <w:right w:val="none" w:sz="0" w:space="0" w:color="auto"/>
      </w:divBdr>
    </w:div>
    <w:div w:id="350373361">
      <w:bodyDiv w:val="1"/>
      <w:marLeft w:val="0"/>
      <w:marRight w:val="0"/>
      <w:marTop w:val="0"/>
      <w:marBottom w:val="0"/>
      <w:divBdr>
        <w:top w:val="none" w:sz="0" w:space="0" w:color="auto"/>
        <w:left w:val="none" w:sz="0" w:space="0" w:color="auto"/>
        <w:bottom w:val="none" w:sz="0" w:space="0" w:color="auto"/>
        <w:right w:val="none" w:sz="0" w:space="0" w:color="auto"/>
      </w:divBdr>
    </w:div>
    <w:div w:id="356590545">
      <w:bodyDiv w:val="1"/>
      <w:marLeft w:val="0"/>
      <w:marRight w:val="0"/>
      <w:marTop w:val="0"/>
      <w:marBottom w:val="0"/>
      <w:divBdr>
        <w:top w:val="none" w:sz="0" w:space="0" w:color="auto"/>
        <w:left w:val="none" w:sz="0" w:space="0" w:color="auto"/>
        <w:bottom w:val="none" w:sz="0" w:space="0" w:color="auto"/>
        <w:right w:val="none" w:sz="0" w:space="0" w:color="auto"/>
      </w:divBdr>
    </w:div>
    <w:div w:id="369767346">
      <w:bodyDiv w:val="1"/>
      <w:marLeft w:val="0"/>
      <w:marRight w:val="0"/>
      <w:marTop w:val="0"/>
      <w:marBottom w:val="0"/>
      <w:divBdr>
        <w:top w:val="none" w:sz="0" w:space="0" w:color="auto"/>
        <w:left w:val="none" w:sz="0" w:space="0" w:color="auto"/>
        <w:bottom w:val="none" w:sz="0" w:space="0" w:color="auto"/>
        <w:right w:val="none" w:sz="0" w:space="0" w:color="auto"/>
      </w:divBdr>
    </w:div>
    <w:div w:id="369887610">
      <w:bodyDiv w:val="1"/>
      <w:marLeft w:val="0"/>
      <w:marRight w:val="0"/>
      <w:marTop w:val="0"/>
      <w:marBottom w:val="0"/>
      <w:divBdr>
        <w:top w:val="none" w:sz="0" w:space="0" w:color="auto"/>
        <w:left w:val="none" w:sz="0" w:space="0" w:color="auto"/>
        <w:bottom w:val="none" w:sz="0" w:space="0" w:color="auto"/>
        <w:right w:val="none" w:sz="0" w:space="0" w:color="auto"/>
      </w:divBdr>
    </w:div>
    <w:div w:id="371466025">
      <w:bodyDiv w:val="1"/>
      <w:marLeft w:val="0"/>
      <w:marRight w:val="0"/>
      <w:marTop w:val="0"/>
      <w:marBottom w:val="0"/>
      <w:divBdr>
        <w:top w:val="none" w:sz="0" w:space="0" w:color="auto"/>
        <w:left w:val="none" w:sz="0" w:space="0" w:color="auto"/>
        <w:bottom w:val="none" w:sz="0" w:space="0" w:color="auto"/>
        <w:right w:val="none" w:sz="0" w:space="0" w:color="auto"/>
      </w:divBdr>
    </w:div>
    <w:div w:id="374500661">
      <w:bodyDiv w:val="1"/>
      <w:marLeft w:val="0"/>
      <w:marRight w:val="0"/>
      <w:marTop w:val="0"/>
      <w:marBottom w:val="0"/>
      <w:divBdr>
        <w:top w:val="none" w:sz="0" w:space="0" w:color="auto"/>
        <w:left w:val="none" w:sz="0" w:space="0" w:color="auto"/>
        <w:bottom w:val="none" w:sz="0" w:space="0" w:color="auto"/>
        <w:right w:val="none" w:sz="0" w:space="0" w:color="auto"/>
      </w:divBdr>
    </w:div>
    <w:div w:id="379256921">
      <w:bodyDiv w:val="1"/>
      <w:marLeft w:val="0"/>
      <w:marRight w:val="0"/>
      <w:marTop w:val="0"/>
      <w:marBottom w:val="0"/>
      <w:divBdr>
        <w:top w:val="none" w:sz="0" w:space="0" w:color="auto"/>
        <w:left w:val="none" w:sz="0" w:space="0" w:color="auto"/>
        <w:bottom w:val="none" w:sz="0" w:space="0" w:color="auto"/>
        <w:right w:val="none" w:sz="0" w:space="0" w:color="auto"/>
      </w:divBdr>
    </w:div>
    <w:div w:id="380403350">
      <w:bodyDiv w:val="1"/>
      <w:marLeft w:val="0"/>
      <w:marRight w:val="0"/>
      <w:marTop w:val="0"/>
      <w:marBottom w:val="0"/>
      <w:divBdr>
        <w:top w:val="none" w:sz="0" w:space="0" w:color="auto"/>
        <w:left w:val="none" w:sz="0" w:space="0" w:color="auto"/>
        <w:bottom w:val="none" w:sz="0" w:space="0" w:color="auto"/>
        <w:right w:val="none" w:sz="0" w:space="0" w:color="auto"/>
      </w:divBdr>
    </w:div>
    <w:div w:id="380598130">
      <w:bodyDiv w:val="1"/>
      <w:marLeft w:val="0"/>
      <w:marRight w:val="0"/>
      <w:marTop w:val="0"/>
      <w:marBottom w:val="0"/>
      <w:divBdr>
        <w:top w:val="none" w:sz="0" w:space="0" w:color="auto"/>
        <w:left w:val="none" w:sz="0" w:space="0" w:color="auto"/>
        <w:bottom w:val="none" w:sz="0" w:space="0" w:color="auto"/>
        <w:right w:val="none" w:sz="0" w:space="0" w:color="auto"/>
      </w:divBdr>
    </w:div>
    <w:div w:id="386029855">
      <w:bodyDiv w:val="1"/>
      <w:marLeft w:val="0"/>
      <w:marRight w:val="0"/>
      <w:marTop w:val="0"/>
      <w:marBottom w:val="0"/>
      <w:divBdr>
        <w:top w:val="none" w:sz="0" w:space="0" w:color="auto"/>
        <w:left w:val="none" w:sz="0" w:space="0" w:color="auto"/>
        <w:bottom w:val="none" w:sz="0" w:space="0" w:color="auto"/>
        <w:right w:val="none" w:sz="0" w:space="0" w:color="auto"/>
      </w:divBdr>
    </w:div>
    <w:div w:id="392585682">
      <w:bodyDiv w:val="1"/>
      <w:marLeft w:val="0"/>
      <w:marRight w:val="0"/>
      <w:marTop w:val="0"/>
      <w:marBottom w:val="0"/>
      <w:divBdr>
        <w:top w:val="none" w:sz="0" w:space="0" w:color="auto"/>
        <w:left w:val="none" w:sz="0" w:space="0" w:color="auto"/>
        <w:bottom w:val="none" w:sz="0" w:space="0" w:color="auto"/>
        <w:right w:val="none" w:sz="0" w:space="0" w:color="auto"/>
      </w:divBdr>
    </w:div>
    <w:div w:id="396822394">
      <w:bodyDiv w:val="1"/>
      <w:marLeft w:val="0"/>
      <w:marRight w:val="0"/>
      <w:marTop w:val="0"/>
      <w:marBottom w:val="0"/>
      <w:divBdr>
        <w:top w:val="none" w:sz="0" w:space="0" w:color="auto"/>
        <w:left w:val="none" w:sz="0" w:space="0" w:color="auto"/>
        <w:bottom w:val="none" w:sz="0" w:space="0" w:color="auto"/>
        <w:right w:val="none" w:sz="0" w:space="0" w:color="auto"/>
      </w:divBdr>
    </w:div>
    <w:div w:id="407577237">
      <w:bodyDiv w:val="1"/>
      <w:marLeft w:val="0"/>
      <w:marRight w:val="0"/>
      <w:marTop w:val="0"/>
      <w:marBottom w:val="0"/>
      <w:divBdr>
        <w:top w:val="none" w:sz="0" w:space="0" w:color="auto"/>
        <w:left w:val="none" w:sz="0" w:space="0" w:color="auto"/>
        <w:bottom w:val="none" w:sz="0" w:space="0" w:color="auto"/>
        <w:right w:val="none" w:sz="0" w:space="0" w:color="auto"/>
      </w:divBdr>
    </w:div>
    <w:div w:id="420225550">
      <w:bodyDiv w:val="1"/>
      <w:marLeft w:val="0"/>
      <w:marRight w:val="0"/>
      <w:marTop w:val="0"/>
      <w:marBottom w:val="0"/>
      <w:divBdr>
        <w:top w:val="none" w:sz="0" w:space="0" w:color="auto"/>
        <w:left w:val="none" w:sz="0" w:space="0" w:color="auto"/>
        <w:bottom w:val="none" w:sz="0" w:space="0" w:color="auto"/>
        <w:right w:val="none" w:sz="0" w:space="0" w:color="auto"/>
      </w:divBdr>
    </w:div>
    <w:div w:id="422799679">
      <w:bodyDiv w:val="1"/>
      <w:marLeft w:val="0"/>
      <w:marRight w:val="0"/>
      <w:marTop w:val="0"/>
      <w:marBottom w:val="0"/>
      <w:divBdr>
        <w:top w:val="none" w:sz="0" w:space="0" w:color="auto"/>
        <w:left w:val="none" w:sz="0" w:space="0" w:color="auto"/>
        <w:bottom w:val="none" w:sz="0" w:space="0" w:color="auto"/>
        <w:right w:val="none" w:sz="0" w:space="0" w:color="auto"/>
      </w:divBdr>
    </w:div>
    <w:div w:id="426540812">
      <w:bodyDiv w:val="1"/>
      <w:marLeft w:val="0"/>
      <w:marRight w:val="0"/>
      <w:marTop w:val="0"/>
      <w:marBottom w:val="0"/>
      <w:divBdr>
        <w:top w:val="none" w:sz="0" w:space="0" w:color="auto"/>
        <w:left w:val="none" w:sz="0" w:space="0" w:color="auto"/>
        <w:bottom w:val="none" w:sz="0" w:space="0" w:color="auto"/>
        <w:right w:val="none" w:sz="0" w:space="0" w:color="auto"/>
      </w:divBdr>
    </w:div>
    <w:div w:id="428240365">
      <w:bodyDiv w:val="1"/>
      <w:marLeft w:val="0"/>
      <w:marRight w:val="0"/>
      <w:marTop w:val="0"/>
      <w:marBottom w:val="0"/>
      <w:divBdr>
        <w:top w:val="none" w:sz="0" w:space="0" w:color="auto"/>
        <w:left w:val="none" w:sz="0" w:space="0" w:color="auto"/>
        <w:bottom w:val="none" w:sz="0" w:space="0" w:color="auto"/>
        <w:right w:val="none" w:sz="0" w:space="0" w:color="auto"/>
      </w:divBdr>
    </w:div>
    <w:div w:id="429470790">
      <w:bodyDiv w:val="1"/>
      <w:marLeft w:val="0"/>
      <w:marRight w:val="0"/>
      <w:marTop w:val="0"/>
      <w:marBottom w:val="0"/>
      <w:divBdr>
        <w:top w:val="none" w:sz="0" w:space="0" w:color="auto"/>
        <w:left w:val="none" w:sz="0" w:space="0" w:color="auto"/>
        <w:bottom w:val="none" w:sz="0" w:space="0" w:color="auto"/>
        <w:right w:val="none" w:sz="0" w:space="0" w:color="auto"/>
      </w:divBdr>
    </w:div>
    <w:div w:id="430008182">
      <w:bodyDiv w:val="1"/>
      <w:marLeft w:val="0"/>
      <w:marRight w:val="0"/>
      <w:marTop w:val="0"/>
      <w:marBottom w:val="0"/>
      <w:divBdr>
        <w:top w:val="none" w:sz="0" w:space="0" w:color="auto"/>
        <w:left w:val="none" w:sz="0" w:space="0" w:color="auto"/>
        <w:bottom w:val="none" w:sz="0" w:space="0" w:color="auto"/>
        <w:right w:val="none" w:sz="0" w:space="0" w:color="auto"/>
      </w:divBdr>
    </w:div>
    <w:div w:id="431555801">
      <w:bodyDiv w:val="1"/>
      <w:marLeft w:val="0"/>
      <w:marRight w:val="0"/>
      <w:marTop w:val="0"/>
      <w:marBottom w:val="0"/>
      <w:divBdr>
        <w:top w:val="none" w:sz="0" w:space="0" w:color="auto"/>
        <w:left w:val="none" w:sz="0" w:space="0" w:color="auto"/>
        <w:bottom w:val="none" w:sz="0" w:space="0" w:color="auto"/>
        <w:right w:val="none" w:sz="0" w:space="0" w:color="auto"/>
      </w:divBdr>
    </w:div>
    <w:div w:id="437214630">
      <w:bodyDiv w:val="1"/>
      <w:marLeft w:val="0"/>
      <w:marRight w:val="0"/>
      <w:marTop w:val="0"/>
      <w:marBottom w:val="0"/>
      <w:divBdr>
        <w:top w:val="none" w:sz="0" w:space="0" w:color="auto"/>
        <w:left w:val="none" w:sz="0" w:space="0" w:color="auto"/>
        <w:bottom w:val="none" w:sz="0" w:space="0" w:color="auto"/>
        <w:right w:val="none" w:sz="0" w:space="0" w:color="auto"/>
      </w:divBdr>
    </w:div>
    <w:div w:id="448739545">
      <w:bodyDiv w:val="1"/>
      <w:marLeft w:val="0"/>
      <w:marRight w:val="0"/>
      <w:marTop w:val="0"/>
      <w:marBottom w:val="0"/>
      <w:divBdr>
        <w:top w:val="none" w:sz="0" w:space="0" w:color="auto"/>
        <w:left w:val="none" w:sz="0" w:space="0" w:color="auto"/>
        <w:bottom w:val="none" w:sz="0" w:space="0" w:color="auto"/>
        <w:right w:val="none" w:sz="0" w:space="0" w:color="auto"/>
      </w:divBdr>
    </w:div>
    <w:div w:id="448820142">
      <w:bodyDiv w:val="1"/>
      <w:marLeft w:val="0"/>
      <w:marRight w:val="0"/>
      <w:marTop w:val="0"/>
      <w:marBottom w:val="0"/>
      <w:divBdr>
        <w:top w:val="none" w:sz="0" w:space="0" w:color="auto"/>
        <w:left w:val="none" w:sz="0" w:space="0" w:color="auto"/>
        <w:bottom w:val="none" w:sz="0" w:space="0" w:color="auto"/>
        <w:right w:val="none" w:sz="0" w:space="0" w:color="auto"/>
      </w:divBdr>
    </w:div>
    <w:div w:id="449208826">
      <w:bodyDiv w:val="1"/>
      <w:marLeft w:val="0"/>
      <w:marRight w:val="0"/>
      <w:marTop w:val="0"/>
      <w:marBottom w:val="0"/>
      <w:divBdr>
        <w:top w:val="none" w:sz="0" w:space="0" w:color="auto"/>
        <w:left w:val="none" w:sz="0" w:space="0" w:color="auto"/>
        <w:bottom w:val="none" w:sz="0" w:space="0" w:color="auto"/>
        <w:right w:val="none" w:sz="0" w:space="0" w:color="auto"/>
      </w:divBdr>
    </w:div>
    <w:div w:id="451441458">
      <w:bodyDiv w:val="1"/>
      <w:marLeft w:val="0"/>
      <w:marRight w:val="0"/>
      <w:marTop w:val="0"/>
      <w:marBottom w:val="0"/>
      <w:divBdr>
        <w:top w:val="none" w:sz="0" w:space="0" w:color="auto"/>
        <w:left w:val="none" w:sz="0" w:space="0" w:color="auto"/>
        <w:bottom w:val="none" w:sz="0" w:space="0" w:color="auto"/>
        <w:right w:val="none" w:sz="0" w:space="0" w:color="auto"/>
      </w:divBdr>
    </w:div>
    <w:div w:id="451942612">
      <w:bodyDiv w:val="1"/>
      <w:marLeft w:val="0"/>
      <w:marRight w:val="0"/>
      <w:marTop w:val="0"/>
      <w:marBottom w:val="0"/>
      <w:divBdr>
        <w:top w:val="none" w:sz="0" w:space="0" w:color="auto"/>
        <w:left w:val="none" w:sz="0" w:space="0" w:color="auto"/>
        <w:bottom w:val="none" w:sz="0" w:space="0" w:color="auto"/>
        <w:right w:val="none" w:sz="0" w:space="0" w:color="auto"/>
      </w:divBdr>
    </w:div>
    <w:div w:id="456262304">
      <w:bodyDiv w:val="1"/>
      <w:marLeft w:val="0"/>
      <w:marRight w:val="0"/>
      <w:marTop w:val="0"/>
      <w:marBottom w:val="0"/>
      <w:divBdr>
        <w:top w:val="none" w:sz="0" w:space="0" w:color="auto"/>
        <w:left w:val="none" w:sz="0" w:space="0" w:color="auto"/>
        <w:bottom w:val="none" w:sz="0" w:space="0" w:color="auto"/>
        <w:right w:val="none" w:sz="0" w:space="0" w:color="auto"/>
      </w:divBdr>
    </w:div>
    <w:div w:id="458111837">
      <w:bodyDiv w:val="1"/>
      <w:marLeft w:val="0"/>
      <w:marRight w:val="0"/>
      <w:marTop w:val="0"/>
      <w:marBottom w:val="0"/>
      <w:divBdr>
        <w:top w:val="none" w:sz="0" w:space="0" w:color="auto"/>
        <w:left w:val="none" w:sz="0" w:space="0" w:color="auto"/>
        <w:bottom w:val="none" w:sz="0" w:space="0" w:color="auto"/>
        <w:right w:val="none" w:sz="0" w:space="0" w:color="auto"/>
      </w:divBdr>
    </w:div>
    <w:div w:id="464540353">
      <w:bodyDiv w:val="1"/>
      <w:marLeft w:val="0"/>
      <w:marRight w:val="0"/>
      <w:marTop w:val="0"/>
      <w:marBottom w:val="0"/>
      <w:divBdr>
        <w:top w:val="none" w:sz="0" w:space="0" w:color="auto"/>
        <w:left w:val="none" w:sz="0" w:space="0" w:color="auto"/>
        <w:bottom w:val="none" w:sz="0" w:space="0" w:color="auto"/>
        <w:right w:val="none" w:sz="0" w:space="0" w:color="auto"/>
      </w:divBdr>
    </w:div>
    <w:div w:id="464740458">
      <w:bodyDiv w:val="1"/>
      <w:marLeft w:val="0"/>
      <w:marRight w:val="0"/>
      <w:marTop w:val="0"/>
      <w:marBottom w:val="0"/>
      <w:divBdr>
        <w:top w:val="none" w:sz="0" w:space="0" w:color="auto"/>
        <w:left w:val="none" w:sz="0" w:space="0" w:color="auto"/>
        <w:bottom w:val="none" w:sz="0" w:space="0" w:color="auto"/>
        <w:right w:val="none" w:sz="0" w:space="0" w:color="auto"/>
      </w:divBdr>
    </w:div>
    <w:div w:id="465198780">
      <w:bodyDiv w:val="1"/>
      <w:marLeft w:val="0"/>
      <w:marRight w:val="0"/>
      <w:marTop w:val="0"/>
      <w:marBottom w:val="0"/>
      <w:divBdr>
        <w:top w:val="none" w:sz="0" w:space="0" w:color="auto"/>
        <w:left w:val="none" w:sz="0" w:space="0" w:color="auto"/>
        <w:bottom w:val="none" w:sz="0" w:space="0" w:color="auto"/>
        <w:right w:val="none" w:sz="0" w:space="0" w:color="auto"/>
      </w:divBdr>
    </w:div>
    <w:div w:id="465391483">
      <w:bodyDiv w:val="1"/>
      <w:marLeft w:val="0"/>
      <w:marRight w:val="0"/>
      <w:marTop w:val="0"/>
      <w:marBottom w:val="0"/>
      <w:divBdr>
        <w:top w:val="none" w:sz="0" w:space="0" w:color="auto"/>
        <w:left w:val="none" w:sz="0" w:space="0" w:color="auto"/>
        <w:bottom w:val="none" w:sz="0" w:space="0" w:color="auto"/>
        <w:right w:val="none" w:sz="0" w:space="0" w:color="auto"/>
      </w:divBdr>
    </w:div>
    <w:div w:id="465783702">
      <w:bodyDiv w:val="1"/>
      <w:marLeft w:val="0"/>
      <w:marRight w:val="0"/>
      <w:marTop w:val="0"/>
      <w:marBottom w:val="0"/>
      <w:divBdr>
        <w:top w:val="none" w:sz="0" w:space="0" w:color="auto"/>
        <w:left w:val="none" w:sz="0" w:space="0" w:color="auto"/>
        <w:bottom w:val="none" w:sz="0" w:space="0" w:color="auto"/>
        <w:right w:val="none" w:sz="0" w:space="0" w:color="auto"/>
      </w:divBdr>
    </w:div>
    <w:div w:id="469592390">
      <w:bodyDiv w:val="1"/>
      <w:marLeft w:val="0"/>
      <w:marRight w:val="0"/>
      <w:marTop w:val="0"/>
      <w:marBottom w:val="0"/>
      <w:divBdr>
        <w:top w:val="none" w:sz="0" w:space="0" w:color="auto"/>
        <w:left w:val="none" w:sz="0" w:space="0" w:color="auto"/>
        <w:bottom w:val="none" w:sz="0" w:space="0" w:color="auto"/>
        <w:right w:val="none" w:sz="0" w:space="0" w:color="auto"/>
      </w:divBdr>
    </w:div>
    <w:div w:id="471872317">
      <w:bodyDiv w:val="1"/>
      <w:marLeft w:val="0"/>
      <w:marRight w:val="0"/>
      <w:marTop w:val="0"/>
      <w:marBottom w:val="0"/>
      <w:divBdr>
        <w:top w:val="none" w:sz="0" w:space="0" w:color="auto"/>
        <w:left w:val="none" w:sz="0" w:space="0" w:color="auto"/>
        <w:bottom w:val="none" w:sz="0" w:space="0" w:color="auto"/>
        <w:right w:val="none" w:sz="0" w:space="0" w:color="auto"/>
      </w:divBdr>
    </w:div>
    <w:div w:id="472909241">
      <w:bodyDiv w:val="1"/>
      <w:marLeft w:val="0"/>
      <w:marRight w:val="0"/>
      <w:marTop w:val="0"/>
      <w:marBottom w:val="0"/>
      <w:divBdr>
        <w:top w:val="none" w:sz="0" w:space="0" w:color="auto"/>
        <w:left w:val="none" w:sz="0" w:space="0" w:color="auto"/>
        <w:bottom w:val="none" w:sz="0" w:space="0" w:color="auto"/>
        <w:right w:val="none" w:sz="0" w:space="0" w:color="auto"/>
      </w:divBdr>
    </w:div>
    <w:div w:id="474954245">
      <w:bodyDiv w:val="1"/>
      <w:marLeft w:val="0"/>
      <w:marRight w:val="0"/>
      <w:marTop w:val="0"/>
      <w:marBottom w:val="0"/>
      <w:divBdr>
        <w:top w:val="none" w:sz="0" w:space="0" w:color="auto"/>
        <w:left w:val="none" w:sz="0" w:space="0" w:color="auto"/>
        <w:bottom w:val="none" w:sz="0" w:space="0" w:color="auto"/>
        <w:right w:val="none" w:sz="0" w:space="0" w:color="auto"/>
      </w:divBdr>
    </w:div>
    <w:div w:id="475997311">
      <w:bodyDiv w:val="1"/>
      <w:marLeft w:val="0"/>
      <w:marRight w:val="0"/>
      <w:marTop w:val="0"/>
      <w:marBottom w:val="0"/>
      <w:divBdr>
        <w:top w:val="none" w:sz="0" w:space="0" w:color="auto"/>
        <w:left w:val="none" w:sz="0" w:space="0" w:color="auto"/>
        <w:bottom w:val="none" w:sz="0" w:space="0" w:color="auto"/>
        <w:right w:val="none" w:sz="0" w:space="0" w:color="auto"/>
      </w:divBdr>
    </w:div>
    <w:div w:id="478157239">
      <w:bodyDiv w:val="1"/>
      <w:marLeft w:val="0"/>
      <w:marRight w:val="0"/>
      <w:marTop w:val="0"/>
      <w:marBottom w:val="0"/>
      <w:divBdr>
        <w:top w:val="none" w:sz="0" w:space="0" w:color="auto"/>
        <w:left w:val="none" w:sz="0" w:space="0" w:color="auto"/>
        <w:bottom w:val="none" w:sz="0" w:space="0" w:color="auto"/>
        <w:right w:val="none" w:sz="0" w:space="0" w:color="auto"/>
      </w:divBdr>
    </w:div>
    <w:div w:id="495925857">
      <w:bodyDiv w:val="1"/>
      <w:marLeft w:val="0"/>
      <w:marRight w:val="0"/>
      <w:marTop w:val="0"/>
      <w:marBottom w:val="0"/>
      <w:divBdr>
        <w:top w:val="none" w:sz="0" w:space="0" w:color="auto"/>
        <w:left w:val="none" w:sz="0" w:space="0" w:color="auto"/>
        <w:bottom w:val="none" w:sz="0" w:space="0" w:color="auto"/>
        <w:right w:val="none" w:sz="0" w:space="0" w:color="auto"/>
      </w:divBdr>
    </w:div>
    <w:div w:id="501163566">
      <w:bodyDiv w:val="1"/>
      <w:marLeft w:val="0"/>
      <w:marRight w:val="0"/>
      <w:marTop w:val="0"/>
      <w:marBottom w:val="0"/>
      <w:divBdr>
        <w:top w:val="none" w:sz="0" w:space="0" w:color="auto"/>
        <w:left w:val="none" w:sz="0" w:space="0" w:color="auto"/>
        <w:bottom w:val="none" w:sz="0" w:space="0" w:color="auto"/>
        <w:right w:val="none" w:sz="0" w:space="0" w:color="auto"/>
      </w:divBdr>
    </w:div>
    <w:div w:id="510603746">
      <w:bodyDiv w:val="1"/>
      <w:marLeft w:val="0"/>
      <w:marRight w:val="0"/>
      <w:marTop w:val="0"/>
      <w:marBottom w:val="0"/>
      <w:divBdr>
        <w:top w:val="none" w:sz="0" w:space="0" w:color="auto"/>
        <w:left w:val="none" w:sz="0" w:space="0" w:color="auto"/>
        <w:bottom w:val="none" w:sz="0" w:space="0" w:color="auto"/>
        <w:right w:val="none" w:sz="0" w:space="0" w:color="auto"/>
      </w:divBdr>
    </w:div>
    <w:div w:id="527642316">
      <w:bodyDiv w:val="1"/>
      <w:marLeft w:val="0"/>
      <w:marRight w:val="0"/>
      <w:marTop w:val="0"/>
      <w:marBottom w:val="0"/>
      <w:divBdr>
        <w:top w:val="none" w:sz="0" w:space="0" w:color="auto"/>
        <w:left w:val="none" w:sz="0" w:space="0" w:color="auto"/>
        <w:bottom w:val="none" w:sz="0" w:space="0" w:color="auto"/>
        <w:right w:val="none" w:sz="0" w:space="0" w:color="auto"/>
      </w:divBdr>
    </w:div>
    <w:div w:id="530845129">
      <w:bodyDiv w:val="1"/>
      <w:marLeft w:val="0"/>
      <w:marRight w:val="0"/>
      <w:marTop w:val="0"/>
      <w:marBottom w:val="0"/>
      <w:divBdr>
        <w:top w:val="none" w:sz="0" w:space="0" w:color="auto"/>
        <w:left w:val="none" w:sz="0" w:space="0" w:color="auto"/>
        <w:bottom w:val="none" w:sz="0" w:space="0" w:color="auto"/>
        <w:right w:val="none" w:sz="0" w:space="0" w:color="auto"/>
      </w:divBdr>
    </w:div>
    <w:div w:id="531574350">
      <w:bodyDiv w:val="1"/>
      <w:marLeft w:val="0"/>
      <w:marRight w:val="0"/>
      <w:marTop w:val="0"/>
      <w:marBottom w:val="0"/>
      <w:divBdr>
        <w:top w:val="none" w:sz="0" w:space="0" w:color="auto"/>
        <w:left w:val="none" w:sz="0" w:space="0" w:color="auto"/>
        <w:bottom w:val="none" w:sz="0" w:space="0" w:color="auto"/>
        <w:right w:val="none" w:sz="0" w:space="0" w:color="auto"/>
      </w:divBdr>
    </w:div>
    <w:div w:id="535853097">
      <w:bodyDiv w:val="1"/>
      <w:marLeft w:val="0"/>
      <w:marRight w:val="0"/>
      <w:marTop w:val="0"/>
      <w:marBottom w:val="0"/>
      <w:divBdr>
        <w:top w:val="none" w:sz="0" w:space="0" w:color="auto"/>
        <w:left w:val="none" w:sz="0" w:space="0" w:color="auto"/>
        <w:bottom w:val="none" w:sz="0" w:space="0" w:color="auto"/>
        <w:right w:val="none" w:sz="0" w:space="0" w:color="auto"/>
      </w:divBdr>
    </w:div>
    <w:div w:id="536747048">
      <w:bodyDiv w:val="1"/>
      <w:marLeft w:val="0"/>
      <w:marRight w:val="0"/>
      <w:marTop w:val="0"/>
      <w:marBottom w:val="0"/>
      <w:divBdr>
        <w:top w:val="none" w:sz="0" w:space="0" w:color="auto"/>
        <w:left w:val="none" w:sz="0" w:space="0" w:color="auto"/>
        <w:bottom w:val="none" w:sz="0" w:space="0" w:color="auto"/>
        <w:right w:val="none" w:sz="0" w:space="0" w:color="auto"/>
      </w:divBdr>
    </w:div>
    <w:div w:id="538248132">
      <w:bodyDiv w:val="1"/>
      <w:marLeft w:val="0"/>
      <w:marRight w:val="0"/>
      <w:marTop w:val="0"/>
      <w:marBottom w:val="0"/>
      <w:divBdr>
        <w:top w:val="none" w:sz="0" w:space="0" w:color="auto"/>
        <w:left w:val="none" w:sz="0" w:space="0" w:color="auto"/>
        <w:bottom w:val="none" w:sz="0" w:space="0" w:color="auto"/>
        <w:right w:val="none" w:sz="0" w:space="0" w:color="auto"/>
      </w:divBdr>
    </w:div>
    <w:div w:id="541524555">
      <w:bodyDiv w:val="1"/>
      <w:marLeft w:val="0"/>
      <w:marRight w:val="0"/>
      <w:marTop w:val="0"/>
      <w:marBottom w:val="0"/>
      <w:divBdr>
        <w:top w:val="none" w:sz="0" w:space="0" w:color="auto"/>
        <w:left w:val="none" w:sz="0" w:space="0" w:color="auto"/>
        <w:bottom w:val="none" w:sz="0" w:space="0" w:color="auto"/>
        <w:right w:val="none" w:sz="0" w:space="0" w:color="auto"/>
      </w:divBdr>
    </w:div>
    <w:div w:id="545533693">
      <w:bodyDiv w:val="1"/>
      <w:marLeft w:val="0"/>
      <w:marRight w:val="0"/>
      <w:marTop w:val="0"/>
      <w:marBottom w:val="0"/>
      <w:divBdr>
        <w:top w:val="none" w:sz="0" w:space="0" w:color="auto"/>
        <w:left w:val="none" w:sz="0" w:space="0" w:color="auto"/>
        <w:bottom w:val="none" w:sz="0" w:space="0" w:color="auto"/>
        <w:right w:val="none" w:sz="0" w:space="0" w:color="auto"/>
      </w:divBdr>
    </w:div>
    <w:div w:id="551844737">
      <w:bodyDiv w:val="1"/>
      <w:marLeft w:val="0"/>
      <w:marRight w:val="0"/>
      <w:marTop w:val="0"/>
      <w:marBottom w:val="0"/>
      <w:divBdr>
        <w:top w:val="none" w:sz="0" w:space="0" w:color="auto"/>
        <w:left w:val="none" w:sz="0" w:space="0" w:color="auto"/>
        <w:bottom w:val="none" w:sz="0" w:space="0" w:color="auto"/>
        <w:right w:val="none" w:sz="0" w:space="0" w:color="auto"/>
      </w:divBdr>
    </w:div>
    <w:div w:id="552541735">
      <w:bodyDiv w:val="1"/>
      <w:marLeft w:val="0"/>
      <w:marRight w:val="0"/>
      <w:marTop w:val="0"/>
      <w:marBottom w:val="0"/>
      <w:divBdr>
        <w:top w:val="none" w:sz="0" w:space="0" w:color="auto"/>
        <w:left w:val="none" w:sz="0" w:space="0" w:color="auto"/>
        <w:bottom w:val="none" w:sz="0" w:space="0" w:color="auto"/>
        <w:right w:val="none" w:sz="0" w:space="0" w:color="auto"/>
      </w:divBdr>
    </w:div>
    <w:div w:id="558247096">
      <w:bodyDiv w:val="1"/>
      <w:marLeft w:val="0"/>
      <w:marRight w:val="0"/>
      <w:marTop w:val="0"/>
      <w:marBottom w:val="0"/>
      <w:divBdr>
        <w:top w:val="none" w:sz="0" w:space="0" w:color="auto"/>
        <w:left w:val="none" w:sz="0" w:space="0" w:color="auto"/>
        <w:bottom w:val="none" w:sz="0" w:space="0" w:color="auto"/>
        <w:right w:val="none" w:sz="0" w:space="0" w:color="auto"/>
      </w:divBdr>
    </w:div>
    <w:div w:id="577910009">
      <w:bodyDiv w:val="1"/>
      <w:marLeft w:val="0"/>
      <w:marRight w:val="0"/>
      <w:marTop w:val="0"/>
      <w:marBottom w:val="0"/>
      <w:divBdr>
        <w:top w:val="none" w:sz="0" w:space="0" w:color="auto"/>
        <w:left w:val="none" w:sz="0" w:space="0" w:color="auto"/>
        <w:bottom w:val="none" w:sz="0" w:space="0" w:color="auto"/>
        <w:right w:val="none" w:sz="0" w:space="0" w:color="auto"/>
      </w:divBdr>
    </w:div>
    <w:div w:id="578054392">
      <w:bodyDiv w:val="1"/>
      <w:marLeft w:val="0"/>
      <w:marRight w:val="0"/>
      <w:marTop w:val="0"/>
      <w:marBottom w:val="0"/>
      <w:divBdr>
        <w:top w:val="none" w:sz="0" w:space="0" w:color="auto"/>
        <w:left w:val="none" w:sz="0" w:space="0" w:color="auto"/>
        <w:bottom w:val="none" w:sz="0" w:space="0" w:color="auto"/>
        <w:right w:val="none" w:sz="0" w:space="0" w:color="auto"/>
      </w:divBdr>
    </w:div>
    <w:div w:id="580218296">
      <w:bodyDiv w:val="1"/>
      <w:marLeft w:val="0"/>
      <w:marRight w:val="0"/>
      <w:marTop w:val="0"/>
      <w:marBottom w:val="0"/>
      <w:divBdr>
        <w:top w:val="none" w:sz="0" w:space="0" w:color="auto"/>
        <w:left w:val="none" w:sz="0" w:space="0" w:color="auto"/>
        <w:bottom w:val="none" w:sz="0" w:space="0" w:color="auto"/>
        <w:right w:val="none" w:sz="0" w:space="0" w:color="auto"/>
      </w:divBdr>
    </w:div>
    <w:div w:id="581060291">
      <w:bodyDiv w:val="1"/>
      <w:marLeft w:val="0"/>
      <w:marRight w:val="0"/>
      <w:marTop w:val="0"/>
      <w:marBottom w:val="0"/>
      <w:divBdr>
        <w:top w:val="none" w:sz="0" w:space="0" w:color="auto"/>
        <w:left w:val="none" w:sz="0" w:space="0" w:color="auto"/>
        <w:bottom w:val="none" w:sz="0" w:space="0" w:color="auto"/>
        <w:right w:val="none" w:sz="0" w:space="0" w:color="auto"/>
      </w:divBdr>
    </w:div>
    <w:div w:id="589507508">
      <w:bodyDiv w:val="1"/>
      <w:marLeft w:val="0"/>
      <w:marRight w:val="0"/>
      <w:marTop w:val="0"/>
      <w:marBottom w:val="0"/>
      <w:divBdr>
        <w:top w:val="none" w:sz="0" w:space="0" w:color="auto"/>
        <w:left w:val="none" w:sz="0" w:space="0" w:color="auto"/>
        <w:bottom w:val="none" w:sz="0" w:space="0" w:color="auto"/>
        <w:right w:val="none" w:sz="0" w:space="0" w:color="auto"/>
      </w:divBdr>
    </w:div>
    <w:div w:id="592864635">
      <w:bodyDiv w:val="1"/>
      <w:marLeft w:val="0"/>
      <w:marRight w:val="0"/>
      <w:marTop w:val="0"/>
      <w:marBottom w:val="0"/>
      <w:divBdr>
        <w:top w:val="none" w:sz="0" w:space="0" w:color="auto"/>
        <w:left w:val="none" w:sz="0" w:space="0" w:color="auto"/>
        <w:bottom w:val="none" w:sz="0" w:space="0" w:color="auto"/>
        <w:right w:val="none" w:sz="0" w:space="0" w:color="auto"/>
      </w:divBdr>
    </w:div>
    <w:div w:id="593898809">
      <w:bodyDiv w:val="1"/>
      <w:marLeft w:val="0"/>
      <w:marRight w:val="0"/>
      <w:marTop w:val="0"/>
      <w:marBottom w:val="0"/>
      <w:divBdr>
        <w:top w:val="none" w:sz="0" w:space="0" w:color="auto"/>
        <w:left w:val="none" w:sz="0" w:space="0" w:color="auto"/>
        <w:bottom w:val="none" w:sz="0" w:space="0" w:color="auto"/>
        <w:right w:val="none" w:sz="0" w:space="0" w:color="auto"/>
      </w:divBdr>
    </w:div>
    <w:div w:id="604194108">
      <w:bodyDiv w:val="1"/>
      <w:marLeft w:val="0"/>
      <w:marRight w:val="0"/>
      <w:marTop w:val="0"/>
      <w:marBottom w:val="0"/>
      <w:divBdr>
        <w:top w:val="none" w:sz="0" w:space="0" w:color="auto"/>
        <w:left w:val="none" w:sz="0" w:space="0" w:color="auto"/>
        <w:bottom w:val="none" w:sz="0" w:space="0" w:color="auto"/>
        <w:right w:val="none" w:sz="0" w:space="0" w:color="auto"/>
      </w:divBdr>
    </w:div>
    <w:div w:id="609432286">
      <w:bodyDiv w:val="1"/>
      <w:marLeft w:val="0"/>
      <w:marRight w:val="0"/>
      <w:marTop w:val="0"/>
      <w:marBottom w:val="0"/>
      <w:divBdr>
        <w:top w:val="none" w:sz="0" w:space="0" w:color="auto"/>
        <w:left w:val="none" w:sz="0" w:space="0" w:color="auto"/>
        <w:bottom w:val="none" w:sz="0" w:space="0" w:color="auto"/>
        <w:right w:val="none" w:sz="0" w:space="0" w:color="auto"/>
      </w:divBdr>
    </w:div>
    <w:div w:id="614562975">
      <w:bodyDiv w:val="1"/>
      <w:marLeft w:val="0"/>
      <w:marRight w:val="0"/>
      <w:marTop w:val="0"/>
      <w:marBottom w:val="0"/>
      <w:divBdr>
        <w:top w:val="none" w:sz="0" w:space="0" w:color="auto"/>
        <w:left w:val="none" w:sz="0" w:space="0" w:color="auto"/>
        <w:bottom w:val="none" w:sz="0" w:space="0" w:color="auto"/>
        <w:right w:val="none" w:sz="0" w:space="0" w:color="auto"/>
      </w:divBdr>
    </w:div>
    <w:div w:id="614606577">
      <w:bodyDiv w:val="1"/>
      <w:marLeft w:val="0"/>
      <w:marRight w:val="0"/>
      <w:marTop w:val="0"/>
      <w:marBottom w:val="0"/>
      <w:divBdr>
        <w:top w:val="none" w:sz="0" w:space="0" w:color="auto"/>
        <w:left w:val="none" w:sz="0" w:space="0" w:color="auto"/>
        <w:bottom w:val="none" w:sz="0" w:space="0" w:color="auto"/>
        <w:right w:val="none" w:sz="0" w:space="0" w:color="auto"/>
      </w:divBdr>
    </w:div>
    <w:div w:id="620763501">
      <w:bodyDiv w:val="1"/>
      <w:marLeft w:val="0"/>
      <w:marRight w:val="0"/>
      <w:marTop w:val="0"/>
      <w:marBottom w:val="0"/>
      <w:divBdr>
        <w:top w:val="none" w:sz="0" w:space="0" w:color="auto"/>
        <w:left w:val="none" w:sz="0" w:space="0" w:color="auto"/>
        <w:bottom w:val="none" w:sz="0" w:space="0" w:color="auto"/>
        <w:right w:val="none" w:sz="0" w:space="0" w:color="auto"/>
      </w:divBdr>
    </w:div>
    <w:div w:id="622620114">
      <w:bodyDiv w:val="1"/>
      <w:marLeft w:val="0"/>
      <w:marRight w:val="0"/>
      <w:marTop w:val="0"/>
      <w:marBottom w:val="0"/>
      <w:divBdr>
        <w:top w:val="none" w:sz="0" w:space="0" w:color="auto"/>
        <w:left w:val="none" w:sz="0" w:space="0" w:color="auto"/>
        <w:bottom w:val="none" w:sz="0" w:space="0" w:color="auto"/>
        <w:right w:val="none" w:sz="0" w:space="0" w:color="auto"/>
      </w:divBdr>
    </w:div>
    <w:div w:id="622882253">
      <w:bodyDiv w:val="1"/>
      <w:marLeft w:val="0"/>
      <w:marRight w:val="0"/>
      <w:marTop w:val="0"/>
      <w:marBottom w:val="0"/>
      <w:divBdr>
        <w:top w:val="none" w:sz="0" w:space="0" w:color="auto"/>
        <w:left w:val="none" w:sz="0" w:space="0" w:color="auto"/>
        <w:bottom w:val="none" w:sz="0" w:space="0" w:color="auto"/>
        <w:right w:val="none" w:sz="0" w:space="0" w:color="auto"/>
      </w:divBdr>
    </w:div>
    <w:div w:id="628630582">
      <w:bodyDiv w:val="1"/>
      <w:marLeft w:val="0"/>
      <w:marRight w:val="0"/>
      <w:marTop w:val="0"/>
      <w:marBottom w:val="0"/>
      <w:divBdr>
        <w:top w:val="none" w:sz="0" w:space="0" w:color="auto"/>
        <w:left w:val="none" w:sz="0" w:space="0" w:color="auto"/>
        <w:bottom w:val="none" w:sz="0" w:space="0" w:color="auto"/>
        <w:right w:val="none" w:sz="0" w:space="0" w:color="auto"/>
      </w:divBdr>
    </w:div>
    <w:div w:id="628707704">
      <w:bodyDiv w:val="1"/>
      <w:marLeft w:val="0"/>
      <w:marRight w:val="0"/>
      <w:marTop w:val="0"/>
      <w:marBottom w:val="0"/>
      <w:divBdr>
        <w:top w:val="none" w:sz="0" w:space="0" w:color="auto"/>
        <w:left w:val="none" w:sz="0" w:space="0" w:color="auto"/>
        <w:bottom w:val="none" w:sz="0" w:space="0" w:color="auto"/>
        <w:right w:val="none" w:sz="0" w:space="0" w:color="auto"/>
      </w:divBdr>
    </w:div>
    <w:div w:id="631405696">
      <w:bodyDiv w:val="1"/>
      <w:marLeft w:val="0"/>
      <w:marRight w:val="0"/>
      <w:marTop w:val="0"/>
      <w:marBottom w:val="0"/>
      <w:divBdr>
        <w:top w:val="none" w:sz="0" w:space="0" w:color="auto"/>
        <w:left w:val="none" w:sz="0" w:space="0" w:color="auto"/>
        <w:bottom w:val="none" w:sz="0" w:space="0" w:color="auto"/>
        <w:right w:val="none" w:sz="0" w:space="0" w:color="auto"/>
      </w:divBdr>
    </w:div>
    <w:div w:id="634219720">
      <w:bodyDiv w:val="1"/>
      <w:marLeft w:val="0"/>
      <w:marRight w:val="0"/>
      <w:marTop w:val="0"/>
      <w:marBottom w:val="0"/>
      <w:divBdr>
        <w:top w:val="none" w:sz="0" w:space="0" w:color="auto"/>
        <w:left w:val="none" w:sz="0" w:space="0" w:color="auto"/>
        <w:bottom w:val="none" w:sz="0" w:space="0" w:color="auto"/>
        <w:right w:val="none" w:sz="0" w:space="0" w:color="auto"/>
      </w:divBdr>
    </w:div>
    <w:div w:id="636187581">
      <w:bodyDiv w:val="1"/>
      <w:marLeft w:val="0"/>
      <w:marRight w:val="0"/>
      <w:marTop w:val="0"/>
      <w:marBottom w:val="0"/>
      <w:divBdr>
        <w:top w:val="none" w:sz="0" w:space="0" w:color="auto"/>
        <w:left w:val="none" w:sz="0" w:space="0" w:color="auto"/>
        <w:bottom w:val="none" w:sz="0" w:space="0" w:color="auto"/>
        <w:right w:val="none" w:sz="0" w:space="0" w:color="auto"/>
      </w:divBdr>
    </w:div>
    <w:div w:id="637809289">
      <w:bodyDiv w:val="1"/>
      <w:marLeft w:val="0"/>
      <w:marRight w:val="0"/>
      <w:marTop w:val="0"/>
      <w:marBottom w:val="0"/>
      <w:divBdr>
        <w:top w:val="none" w:sz="0" w:space="0" w:color="auto"/>
        <w:left w:val="none" w:sz="0" w:space="0" w:color="auto"/>
        <w:bottom w:val="none" w:sz="0" w:space="0" w:color="auto"/>
        <w:right w:val="none" w:sz="0" w:space="0" w:color="auto"/>
      </w:divBdr>
    </w:div>
    <w:div w:id="640617318">
      <w:bodyDiv w:val="1"/>
      <w:marLeft w:val="0"/>
      <w:marRight w:val="0"/>
      <w:marTop w:val="0"/>
      <w:marBottom w:val="0"/>
      <w:divBdr>
        <w:top w:val="none" w:sz="0" w:space="0" w:color="auto"/>
        <w:left w:val="none" w:sz="0" w:space="0" w:color="auto"/>
        <w:bottom w:val="none" w:sz="0" w:space="0" w:color="auto"/>
        <w:right w:val="none" w:sz="0" w:space="0" w:color="auto"/>
      </w:divBdr>
    </w:div>
    <w:div w:id="642853473">
      <w:bodyDiv w:val="1"/>
      <w:marLeft w:val="0"/>
      <w:marRight w:val="0"/>
      <w:marTop w:val="0"/>
      <w:marBottom w:val="0"/>
      <w:divBdr>
        <w:top w:val="none" w:sz="0" w:space="0" w:color="auto"/>
        <w:left w:val="none" w:sz="0" w:space="0" w:color="auto"/>
        <w:bottom w:val="none" w:sz="0" w:space="0" w:color="auto"/>
        <w:right w:val="none" w:sz="0" w:space="0" w:color="auto"/>
      </w:divBdr>
    </w:div>
    <w:div w:id="653950090">
      <w:bodyDiv w:val="1"/>
      <w:marLeft w:val="0"/>
      <w:marRight w:val="0"/>
      <w:marTop w:val="0"/>
      <w:marBottom w:val="0"/>
      <w:divBdr>
        <w:top w:val="none" w:sz="0" w:space="0" w:color="auto"/>
        <w:left w:val="none" w:sz="0" w:space="0" w:color="auto"/>
        <w:bottom w:val="none" w:sz="0" w:space="0" w:color="auto"/>
        <w:right w:val="none" w:sz="0" w:space="0" w:color="auto"/>
      </w:divBdr>
    </w:div>
    <w:div w:id="654184221">
      <w:bodyDiv w:val="1"/>
      <w:marLeft w:val="0"/>
      <w:marRight w:val="0"/>
      <w:marTop w:val="0"/>
      <w:marBottom w:val="0"/>
      <w:divBdr>
        <w:top w:val="none" w:sz="0" w:space="0" w:color="auto"/>
        <w:left w:val="none" w:sz="0" w:space="0" w:color="auto"/>
        <w:bottom w:val="none" w:sz="0" w:space="0" w:color="auto"/>
        <w:right w:val="none" w:sz="0" w:space="0" w:color="auto"/>
      </w:divBdr>
    </w:div>
    <w:div w:id="655648945">
      <w:bodyDiv w:val="1"/>
      <w:marLeft w:val="0"/>
      <w:marRight w:val="0"/>
      <w:marTop w:val="0"/>
      <w:marBottom w:val="0"/>
      <w:divBdr>
        <w:top w:val="none" w:sz="0" w:space="0" w:color="auto"/>
        <w:left w:val="none" w:sz="0" w:space="0" w:color="auto"/>
        <w:bottom w:val="none" w:sz="0" w:space="0" w:color="auto"/>
        <w:right w:val="none" w:sz="0" w:space="0" w:color="auto"/>
      </w:divBdr>
    </w:div>
    <w:div w:id="665940173">
      <w:bodyDiv w:val="1"/>
      <w:marLeft w:val="0"/>
      <w:marRight w:val="0"/>
      <w:marTop w:val="0"/>
      <w:marBottom w:val="0"/>
      <w:divBdr>
        <w:top w:val="none" w:sz="0" w:space="0" w:color="auto"/>
        <w:left w:val="none" w:sz="0" w:space="0" w:color="auto"/>
        <w:bottom w:val="none" w:sz="0" w:space="0" w:color="auto"/>
        <w:right w:val="none" w:sz="0" w:space="0" w:color="auto"/>
      </w:divBdr>
    </w:div>
    <w:div w:id="667293311">
      <w:bodyDiv w:val="1"/>
      <w:marLeft w:val="0"/>
      <w:marRight w:val="0"/>
      <w:marTop w:val="0"/>
      <w:marBottom w:val="0"/>
      <w:divBdr>
        <w:top w:val="none" w:sz="0" w:space="0" w:color="auto"/>
        <w:left w:val="none" w:sz="0" w:space="0" w:color="auto"/>
        <w:bottom w:val="none" w:sz="0" w:space="0" w:color="auto"/>
        <w:right w:val="none" w:sz="0" w:space="0" w:color="auto"/>
      </w:divBdr>
    </w:div>
    <w:div w:id="668368382">
      <w:bodyDiv w:val="1"/>
      <w:marLeft w:val="0"/>
      <w:marRight w:val="0"/>
      <w:marTop w:val="0"/>
      <w:marBottom w:val="0"/>
      <w:divBdr>
        <w:top w:val="none" w:sz="0" w:space="0" w:color="auto"/>
        <w:left w:val="none" w:sz="0" w:space="0" w:color="auto"/>
        <w:bottom w:val="none" w:sz="0" w:space="0" w:color="auto"/>
        <w:right w:val="none" w:sz="0" w:space="0" w:color="auto"/>
      </w:divBdr>
    </w:div>
    <w:div w:id="669987645">
      <w:bodyDiv w:val="1"/>
      <w:marLeft w:val="0"/>
      <w:marRight w:val="0"/>
      <w:marTop w:val="0"/>
      <w:marBottom w:val="0"/>
      <w:divBdr>
        <w:top w:val="none" w:sz="0" w:space="0" w:color="auto"/>
        <w:left w:val="none" w:sz="0" w:space="0" w:color="auto"/>
        <w:bottom w:val="none" w:sz="0" w:space="0" w:color="auto"/>
        <w:right w:val="none" w:sz="0" w:space="0" w:color="auto"/>
      </w:divBdr>
    </w:div>
    <w:div w:id="671225660">
      <w:bodyDiv w:val="1"/>
      <w:marLeft w:val="0"/>
      <w:marRight w:val="0"/>
      <w:marTop w:val="0"/>
      <w:marBottom w:val="0"/>
      <w:divBdr>
        <w:top w:val="none" w:sz="0" w:space="0" w:color="auto"/>
        <w:left w:val="none" w:sz="0" w:space="0" w:color="auto"/>
        <w:bottom w:val="none" w:sz="0" w:space="0" w:color="auto"/>
        <w:right w:val="none" w:sz="0" w:space="0" w:color="auto"/>
      </w:divBdr>
    </w:div>
    <w:div w:id="672536030">
      <w:bodyDiv w:val="1"/>
      <w:marLeft w:val="0"/>
      <w:marRight w:val="0"/>
      <w:marTop w:val="0"/>
      <w:marBottom w:val="0"/>
      <w:divBdr>
        <w:top w:val="none" w:sz="0" w:space="0" w:color="auto"/>
        <w:left w:val="none" w:sz="0" w:space="0" w:color="auto"/>
        <w:bottom w:val="none" w:sz="0" w:space="0" w:color="auto"/>
        <w:right w:val="none" w:sz="0" w:space="0" w:color="auto"/>
      </w:divBdr>
    </w:div>
    <w:div w:id="687220169">
      <w:bodyDiv w:val="1"/>
      <w:marLeft w:val="0"/>
      <w:marRight w:val="0"/>
      <w:marTop w:val="0"/>
      <w:marBottom w:val="0"/>
      <w:divBdr>
        <w:top w:val="none" w:sz="0" w:space="0" w:color="auto"/>
        <w:left w:val="none" w:sz="0" w:space="0" w:color="auto"/>
        <w:bottom w:val="none" w:sz="0" w:space="0" w:color="auto"/>
        <w:right w:val="none" w:sz="0" w:space="0" w:color="auto"/>
      </w:divBdr>
    </w:div>
    <w:div w:id="690690187">
      <w:bodyDiv w:val="1"/>
      <w:marLeft w:val="0"/>
      <w:marRight w:val="0"/>
      <w:marTop w:val="0"/>
      <w:marBottom w:val="0"/>
      <w:divBdr>
        <w:top w:val="none" w:sz="0" w:space="0" w:color="auto"/>
        <w:left w:val="none" w:sz="0" w:space="0" w:color="auto"/>
        <w:bottom w:val="none" w:sz="0" w:space="0" w:color="auto"/>
        <w:right w:val="none" w:sz="0" w:space="0" w:color="auto"/>
      </w:divBdr>
    </w:div>
    <w:div w:id="697118720">
      <w:bodyDiv w:val="1"/>
      <w:marLeft w:val="0"/>
      <w:marRight w:val="0"/>
      <w:marTop w:val="0"/>
      <w:marBottom w:val="0"/>
      <w:divBdr>
        <w:top w:val="none" w:sz="0" w:space="0" w:color="auto"/>
        <w:left w:val="none" w:sz="0" w:space="0" w:color="auto"/>
        <w:bottom w:val="none" w:sz="0" w:space="0" w:color="auto"/>
        <w:right w:val="none" w:sz="0" w:space="0" w:color="auto"/>
      </w:divBdr>
    </w:div>
    <w:div w:id="704672515">
      <w:bodyDiv w:val="1"/>
      <w:marLeft w:val="0"/>
      <w:marRight w:val="0"/>
      <w:marTop w:val="0"/>
      <w:marBottom w:val="0"/>
      <w:divBdr>
        <w:top w:val="none" w:sz="0" w:space="0" w:color="auto"/>
        <w:left w:val="none" w:sz="0" w:space="0" w:color="auto"/>
        <w:bottom w:val="none" w:sz="0" w:space="0" w:color="auto"/>
        <w:right w:val="none" w:sz="0" w:space="0" w:color="auto"/>
      </w:divBdr>
    </w:div>
    <w:div w:id="704912014">
      <w:bodyDiv w:val="1"/>
      <w:marLeft w:val="0"/>
      <w:marRight w:val="0"/>
      <w:marTop w:val="0"/>
      <w:marBottom w:val="0"/>
      <w:divBdr>
        <w:top w:val="none" w:sz="0" w:space="0" w:color="auto"/>
        <w:left w:val="none" w:sz="0" w:space="0" w:color="auto"/>
        <w:bottom w:val="none" w:sz="0" w:space="0" w:color="auto"/>
        <w:right w:val="none" w:sz="0" w:space="0" w:color="auto"/>
      </w:divBdr>
    </w:div>
    <w:div w:id="706372483">
      <w:bodyDiv w:val="1"/>
      <w:marLeft w:val="0"/>
      <w:marRight w:val="0"/>
      <w:marTop w:val="0"/>
      <w:marBottom w:val="0"/>
      <w:divBdr>
        <w:top w:val="none" w:sz="0" w:space="0" w:color="auto"/>
        <w:left w:val="none" w:sz="0" w:space="0" w:color="auto"/>
        <w:bottom w:val="none" w:sz="0" w:space="0" w:color="auto"/>
        <w:right w:val="none" w:sz="0" w:space="0" w:color="auto"/>
      </w:divBdr>
    </w:div>
    <w:div w:id="710376074">
      <w:bodyDiv w:val="1"/>
      <w:marLeft w:val="0"/>
      <w:marRight w:val="0"/>
      <w:marTop w:val="0"/>
      <w:marBottom w:val="0"/>
      <w:divBdr>
        <w:top w:val="none" w:sz="0" w:space="0" w:color="auto"/>
        <w:left w:val="none" w:sz="0" w:space="0" w:color="auto"/>
        <w:bottom w:val="none" w:sz="0" w:space="0" w:color="auto"/>
        <w:right w:val="none" w:sz="0" w:space="0" w:color="auto"/>
      </w:divBdr>
    </w:div>
    <w:div w:id="718166907">
      <w:bodyDiv w:val="1"/>
      <w:marLeft w:val="0"/>
      <w:marRight w:val="0"/>
      <w:marTop w:val="0"/>
      <w:marBottom w:val="0"/>
      <w:divBdr>
        <w:top w:val="none" w:sz="0" w:space="0" w:color="auto"/>
        <w:left w:val="none" w:sz="0" w:space="0" w:color="auto"/>
        <w:bottom w:val="none" w:sz="0" w:space="0" w:color="auto"/>
        <w:right w:val="none" w:sz="0" w:space="0" w:color="auto"/>
      </w:divBdr>
    </w:div>
    <w:div w:id="721095241">
      <w:bodyDiv w:val="1"/>
      <w:marLeft w:val="0"/>
      <w:marRight w:val="0"/>
      <w:marTop w:val="0"/>
      <w:marBottom w:val="0"/>
      <w:divBdr>
        <w:top w:val="none" w:sz="0" w:space="0" w:color="auto"/>
        <w:left w:val="none" w:sz="0" w:space="0" w:color="auto"/>
        <w:bottom w:val="none" w:sz="0" w:space="0" w:color="auto"/>
        <w:right w:val="none" w:sz="0" w:space="0" w:color="auto"/>
      </w:divBdr>
    </w:div>
    <w:div w:id="723723023">
      <w:bodyDiv w:val="1"/>
      <w:marLeft w:val="0"/>
      <w:marRight w:val="0"/>
      <w:marTop w:val="0"/>
      <w:marBottom w:val="0"/>
      <w:divBdr>
        <w:top w:val="none" w:sz="0" w:space="0" w:color="auto"/>
        <w:left w:val="none" w:sz="0" w:space="0" w:color="auto"/>
        <w:bottom w:val="none" w:sz="0" w:space="0" w:color="auto"/>
        <w:right w:val="none" w:sz="0" w:space="0" w:color="auto"/>
      </w:divBdr>
    </w:div>
    <w:div w:id="726539382">
      <w:bodyDiv w:val="1"/>
      <w:marLeft w:val="0"/>
      <w:marRight w:val="0"/>
      <w:marTop w:val="0"/>
      <w:marBottom w:val="0"/>
      <w:divBdr>
        <w:top w:val="none" w:sz="0" w:space="0" w:color="auto"/>
        <w:left w:val="none" w:sz="0" w:space="0" w:color="auto"/>
        <w:bottom w:val="none" w:sz="0" w:space="0" w:color="auto"/>
        <w:right w:val="none" w:sz="0" w:space="0" w:color="auto"/>
      </w:divBdr>
    </w:div>
    <w:div w:id="726689245">
      <w:bodyDiv w:val="1"/>
      <w:marLeft w:val="0"/>
      <w:marRight w:val="0"/>
      <w:marTop w:val="0"/>
      <w:marBottom w:val="0"/>
      <w:divBdr>
        <w:top w:val="none" w:sz="0" w:space="0" w:color="auto"/>
        <w:left w:val="none" w:sz="0" w:space="0" w:color="auto"/>
        <w:bottom w:val="none" w:sz="0" w:space="0" w:color="auto"/>
        <w:right w:val="none" w:sz="0" w:space="0" w:color="auto"/>
      </w:divBdr>
    </w:div>
    <w:div w:id="727458735">
      <w:bodyDiv w:val="1"/>
      <w:marLeft w:val="0"/>
      <w:marRight w:val="0"/>
      <w:marTop w:val="0"/>
      <w:marBottom w:val="0"/>
      <w:divBdr>
        <w:top w:val="none" w:sz="0" w:space="0" w:color="auto"/>
        <w:left w:val="none" w:sz="0" w:space="0" w:color="auto"/>
        <w:bottom w:val="none" w:sz="0" w:space="0" w:color="auto"/>
        <w:right w:val="none" w:sz="0" w:space="0" w:color="auto"/>
      </w:divBdr>
    </w:div>
    <w:div w:id="727996641">
      <w:bodyDiv w:val="1"/>
      <w:marLeft w:val="0"/>
      <w:marRight w:val="0"/>
      <w:marTop w:val="0"/>
      <w:marBottom w:val="0"/>
      <w:divBdr>
        <w:top w:val="none" w:sz="0" w:space="0" w:color="auto"/>
        <w:left w:val="none" w:sz="0" w:space="0" w:color="auto"/>
        <w:bottom w:val="none" w:sz="0" w:space="0" w:color="auto"/>
        <w:right w:val="none" w:sz="0" w:space="0" w:color="auto"/>
      </w:divBdr>
    </w:div>
    <w:div w:id="730425820">
      <w:bodyDiv w:val="1"/>
      <w:marLeft w:val="0"/>
      <w:marRight w:val="0"/>
      <w:marTop w:val="0"/>
      <w:marBottom w:val="0"/>
      <w:divBdr>
        <w:top w:val="none" w:sz="0" w:space="0" w:color="auto"/>
        <w:left w:val="none" w:sz="0" w:space="0" w:color="auto"/>
        <w:bottom w:val="none" w:sz="0" w:space="0" w:color="auto"/>
        <w:right w:val="none" w:sz="0" w:space="0" w:color="auto"/>
      </w:divBdr>
    </w:div>
    <w:div w:id="734743164">
      <w:bodyDiv w:val="1"/>
      <w:marLeft w:val="0"/>
      <w:marRight w:val="0"/>
      <w:marTop w:val="0"/>
      <w:marBottom w:val="0"/>
      <w:divBdr>
        <w:top w:val="none" w:sz="0" w:space="0" w:color="auto"/>
        <w:left w:val="none" w:sz="0" w:space="0" w:color="auto"/>
        <w:bottom w:val="none" w:sz="0" w:space="0" w:color="auto"/>
        <w:right w:val="none" w:sz="0" w:space="0" w:color="auto"/>
      </w:divBdr>
    </w:div>
    <w:div w:id="735590813">
      <w:bodyDiv w:val="1"/>
      <w:marLeft w:val="0"/>
      <w:marRight w:val="0"/>
      <w:marTop w:val="0"/>
      <w:marBottom w:val="0"/>
      <w:divBdr>
        <w:top w:val="none" w:sz="0" w:space="0" w:color="auto"/>
        <w:left w:val="none" w:sz="0" w:space="0" w:color="auto"/>
        <w:bottom w:val="none" w:sz="0" w:space="0" w:color="auto"/>
        <w:right w:val="none" w:sz="0" w:space="0" w:color="auto"/>
      </w:divBdr>
    </w:div>
    <w:div w:id="737634450">
      <w:bodyDiv w:val="1"/>
      <w:marLeft w:val="0"/>
      <w:marRight w:val="0"/>
      <w:marTop w:val="0"/>
      <w:marBottom w:val="0"/>
      <w:divBdr>
        <w:top w:val="none" w:sz="0" w:space="0" w:color="auto"/>
        <w:left w:val="none" w:sz="0" w:space="0" w:color="auto"/>
        <w:bottom w:val="none" w:sz="0" w:space="0" w:color="auto"/>
        <w:right w:val="none" w:sz="0" w:space="0" w:color="auto"/>
      </w:divBdr>
    </w:div>
    <w:div w:id="738409810">
      <w:bodyDiv w:val="1"/>
      <w:marLeft w:val="0"/>
      <w:marRight w:val="0"/>
      <w:marTop w:val="0"/>
      <w:marBottom w:val="0"/>
      <w:divBdr>
        <w:top w:val="none" w:sz="0" w:space="0" w:color="auto"/>
        <w:left w:val="none" w:sz="0" w:space="0" w:color="auto"/>
        <w:bottom w:val="none" w:sz="0" w:space="0" w:color="auto"/>
        <w:right w:val="none" w:sz="0" w:space="0" w:color="auto"/>
      </w:divBdr>
    </w:div>
    <w:div w:id="739912156">
      <w:bodyDiv w:val="1"/>
      <w:marLeft w:val="0"/>
      <w:marRight w:val="0"/>
      <w:marTop w:val="0"/>
      <w:marBottom w:val="0"/>
      <w:divBdr>
        <w:top w:val="none" w:sz="0" w:space="0" w:color="auto"/>
        <w:left w:val="none" w:sz="0" w:space="0" w:color="auto"/>
        <w:bottom w:val="none" w:sz="0" w:space="0" w:color="auto"/>
        <w:right w:val="none" w:sz="0" w:space="0" w:color="auto"/>
      </w:divBdr>
    </w:div>
    <w:div w:id="742602317">
      <w:bodyDiv w:val="1"/>
      <w:marLeft w:val="0"/>
      <w:marRight w:val="0"/>
      <w:marTop w:val="0"/>
      <w:marBottom w:val="0"/>
      <w:divBdr>
        <w:top w:val="none" w:sz="0" w:space="0" w:color="auto"/>
        <w:left w:val="none" w:sz="0" w:space="0" w:color="auto"/>
        <w:bottom w:val="none" w:sz="0" w:space="0" w:color="auto"/>
        <w:right w:val="none" w:sz="0" w:space="0" w:color="auto"/>
      </w:divBdr>
    </w:div>
    <w:div w:id="744302525">
      <w:bodyDiv w:val="1"/>
      <w:marLeft w:val="0"/>
      <w:marRight w:val="0"/>
      <w:marTop w:val="0"/>
      <w:marBottom w:val="0"/>
      <w:divBdr>
        <w:top w:val="none" w:sz="0" w:space="0" w:color="auto"/>
        <w:left w:val="none" w:sz="0" w:space="0" w:color="auto"/>
        <w:bottom w:val="none" w:sz="0" w:space="0" w:color="auto"/>
        <w:right w:val="none" w:sz="0" w:space="0" w:color="auto"/>
      </w:divBdr>
    </w:div>
    <w:div w:id="746657972">
      <w:bodyDiv w:val="1"/>
      <w:marLeft w:val="0"/>
      <w:marRight w:val="0"/>
      <w:marTop w:val="0"/>
      <w:marBottom w:val="0"/>
      <w:divBdr>
        <w:top w:val="none" w:sz="0" w:space="0" w:color="auto"/>
        <w:left w:val="none" w:sz="0" w:space="0" w:color="auto"/>
        <w:bottom w:val="none" w:sz="0" w:space="0" w:color="auto"/>
        <w:right w:val="none" w:sz="0" w:space="0" w:color="auto"/>
      </w:divBdr>
    </w:div>
    <w:div w:id="748581068">
      <w:bodyDiv w:val="1"/>
      <w:marLeft w:val="0"/>
      <w:marRight w:val="0"/>
      <w:marTop w:val="0"/>
      <w:marBottom w:val="0"/>
      <w:divBdr>
        <w:top w:val="none" w:sz="0" w:space="0" w:color="auto"/>
        <w:left w:val="none" w:sz="0" w:space="0" w:color="auto"/>
        <w:bottom w:val="none" w:sz="0" w:space="0" w:color="auto"/>
        <w:right w:val="none" w:sz="0" w:space="0" w:color="auto"/>
      </w:divBdr>
    </w:div>
    <w:div w:id="750858591">
      <w:bodyDiv w:val="1"/>
      <w:marLeft w:val="0"/>
      <w:marRight w:val="0"/>
      <w:marTop w:val="0"/>
      <w:marBottom w:val="0"/>
      <w:divBdr>
        <w:top w:val="none" w:sz="0" w:space="0" w:color="auto"/>
        <w:left w:val="none" w:sz="0" w:space="0" w:color="auto"/>
        <w:bottom w:val="none" w:sz="0" w:space="0" w:color="auto"/>
        <w:right w:val="none" w:sz="0" w:space="0" w:color="auto"/>
      </w:divBdr>
    </w:div>
    <w:div w:id="763451258">
      <w:bodyDiv w:val="1"/>
      <w:marLeft w:val="0"/>
      <w:marRight w:val="0"/>
      <w:marTop w:val="0"/>
      <w:marBottom w:val="0"/>
      <w:divBdr>
        <w:top w:val="none" w:sz="0" w:space="0" w:color="auto"/>
        <w:left w:val="none" w:sz="0" w:space="0" w:color="auto"/>
        <w:bottom w:val="none" w:sz="0" w:space="0" w:color="auto"/>
        <w:right w:val="none" w:sz="0" w:space="0" w:color="auto"/>
      </w:divBdr>
    </w:div>
    <w:div w:id="768432080">
      <w:bodyDiv w:val="1"/>
      <w:marLeft w:val="0"/>
      <w:marRight w:val="0"/>
      <w:marTop w:val="0"/>
      <w:marBottom w:val="0"/>
      <w:divBdr>
        <w:top w:val="none" w:sz="0" w:space="0" w:color="auto"/>
        <w:left w:val="none" w:sz="0" w:space="0" w:color="auto"/>
        <w:bottom w:val="none" w:sz="0" w:space="0" w:color="auto"/>
        <w:right w:val="none" w:sz="0" w:space="0" w:color="auto"/>
      </w:divBdr>
    </w:div>
    <w:div w:id="774517998">
      <w:bodyDiv w:val="1"/>
      <w:marLeft w:val="0"/>
      <w:marRight w:val="0"/>
      <w:marTop w:val="0"/>
      <w:marBottom w:val="0"/>
      <w:divBdr>
        <w:top w:val="none" w:sz="0" w:space="0" w:color="auto"/>
        <w:left w:val="none" w:sz="0" w:space="0" w:color="auto"/>
        <w:bottom w:val="none" w:sz="0" w:space="0" w:color="auto"/>
        <w:right w:val="none" w:sz="0" w:space="0" w:color="auto"/>
      </w:divBdr>
    </w:div>
    <w:div w:id="776097811">
      <w:bodyDiv w:val="1"/>
      <w:marLeft w:val="0"/>
      <w:marRight w:val="0"/>
      <w:marTop w:val="0"/>
      <w:marBottom w:val="0"/>
      <w:divBdr>
        <w:top w:val="none" w:sz="0" w:space="0" w:color="auto"/>
        <w:left w:val="none" w:sz="0" w:space="0" w:color="auto"/>
        <w:bottom w:val="none" w:sz="0" w:space="0" w:color="auto"/>
        <w:right w:val="none" w:sz="0" w:space="0" w:color="auto"/>
      </w:divBdr>
    </w:div>
    <w:div w:id="783498164">
      <w:bodyDiv w:val="1"/>
      <w:marLeft w:val="0"/>
      <w:marRight w:val="0"/>
      <w:marTop w:val="0"/>
      <w:marBottom w:val="0"/>
      <w:divBdr>
        <w:top w:val="none" w:sz="0" w:space="0" w:color="auto"/>
        <w:left w:val="none" w:sz="0" w:space="0" w:color="auto"/>
        <w:bottom w:val="none" w:sz="0" w:space="0" w:color="auto"/>
        <w:right w:val="none" w:sz="0" w:space="0" w:color="auto"/>
      </w:divBdr>
    </w:div>
    <w:div w:id="785273069">
      <w:bodyDiv w:val="1"/>
      <w:marLeft w:val="0"/>
      <w:marRight w:val="0"/>
      <w:marTop w:val="0"/>
      <w:marBottom w:val="0"/>
      <w:divBdr>
        <w:top w:val="none" w:sz="0" w:space="0" w:color="auto"/>
        <w:left w:val="none" w:sz="0" w:space="0" w:color="auto"/>
        <w:bottom w:val="none" w:sz="0" w:space="0" w:color="auto"/>
        <w:right w:val="none" w:sz="0" w:space="0" w:color="auto"/>
      </w:divBdr>
    </w:div>
    <w:div w:id="786385556">
      <w:bodyDiv w:val="1"/>
      <w:marLeft w:val="0"/>
      <w:marRight w:val="0"/>
      <w:marTop w:val="0"/>
      <w:marBottom w:val="0"/>
      <w:divBdr>
        <w:top w:val="none" w:sz="0" w:space="0" w:color="auto"/>
        <w:left w:val="none" w:sz="0" w:space="0" w:color="auto"/>
        <w:bottom w:val="none" w:sz="0" w:space="0" w:color="auto"/>
        <w:right w:val="none" w:sz="0" w:space="0" w:color="auto"/>
      </w:divBdr>
    </w:div>
    <w:div w:id="796027343">
      <w:bodyDiv w:val="1"/>
      <w:marLeft w:val="0"/>
      <w:marRight w:val="0"/>
      <w:marTop w:val="0"/>
      <w:marBottom w:val="0"/>
      <w:divBdr>
        <w:top w:val="none" w:sz="0" w:space="0" w:color="auto"/>
        <w:left w:val="none" w:sz="0" w:space="0" w:color="auto"/>
        <w:bottom w:val="none" w:sz="0" w:space="0" w:color="auto"/>
        <w:right w:val="none" w:sz="0" w:space="0" w:color="auto"/>
      </w:divBdr>
    </w:div>
    <w:div w:id="798576068">
      <w:bodyDiv w:val="1"/>
      <w:marLeft w:val="0"/>
      <w:marRight w:val="0"/>
      <w:marTop w:val="0"/>
      <w:marBottom w:val="0"/>
      <w:divBdr>
        <w:top w:val="none" w:sz="0" w:space="0" w:color="auto"/>
        <w:left w:val="none" w:sz="0" w:space="0" w:color="auto"/>
        <w:bottom w:val="none" w:sz="0" w:space="0" w:color="auto"/>
        <w:right w:val="none" w:sz="0" w:space="0" w:color="auto"/>
      </w:divBdr>
    </w:div>
    <w:div w:id="801773381">
      <w:bodyDiv w:val="1"/>
      <w:marLeft w:val="0"/>
      <w:marRight w:val="0"/>
      <w:marTop w:val="0"/>
      <w:marBottom w:val="0"/>
      <w:divBdr>
        <w:top w:val="none" w:sz="0" w:space="0" w:color="auto"/>
        <w:left w:val="none" w:sz="0" w:space="0" w:color="auto"/>
        <w:bottom w:val="none" w:sz="0" w:space="0" w:color="auto"/>
        <w:right w:val="none" w:sz="0" w:space="0" w:color="auto"/>
      </w:divBdr>
    </w:div>
    <w:div w:id="802582528">
      <w:bodyDiv w:val="1"/>
      <w:marLeft w:val="0"/>
      <w:marRight w:val="0"/>
      <w:marTop w:val="0"/>
      <w:marBottom w:val="0"/>
      <w:divBdr>
        <w:top w:val="none" w:sz="0" w:space="0" w:color="auto"/>
        <w:left w:val="none" w:sz="0" w:space="0" w:color="auto"/>
        <w:bottom w:val="none" w:sz="0" w:space="0" w:color="auto"/>
        <w:right w:val="none" w:sz="0" w:space="0" w:color="auto"/>
      </w:divBdr>
    </w:div>
    <w:div w:id="802626157">
      <w:bodyDiv w:val="1"/>
      <w:marLeft w:val="0"/>
      <w:marRight w:val="0"/>
      <w:marTop w:val="0"/>
      <w:marBottom w:val="0"/>
      <w:divBdr>
        <w:top w:val="none" w:sz="0" w:space="0" w:color="auto"/>
        <w:left w:val="none" w:sz="0" w:space="0" w:color="auto"/>
        <w:bottom w:val="none" w:sz="0" w:space="0" w:color="auto"/>
        <w:right w:val="none" w:sz="0" w:space="0" w:color="auto"/>
      </w:divBdr>
    </w:div>
    <w:div w:id="806360400">
      <w:bodyDiv w:val="1"/>
      <w:marLeft w:val="0"/>
      <w:marRight w:val="0"/>
      <w:marTop w:val="0"/>
      <w:marBottom w:val="0"/>
      <w:divBdr>
        <w:top w:val="none" w:sz="0" w:space="0" w:color="auto"/>
        <w:left w:val="none" w:sz="0" w:space="0" w:color="auto"/>
        <w:bottom w:val="none" w:sz="0" w:space="0" w:color="auto"/>
        <w:right w:val="none" w:sz="0" w:space="0" w:color="auto"/>
      </w:divBdr>
    </w:div>
    <w:div w:id="812449895">
      <w:bodyDiv w:val="1"/>
      <w:marLeft w:val="0"/>
      <w:marRight w:val="0"/>
      <w:marTop w:val="0"/>
      <w:marBottom w:val="0"/>
      <w:divBdr>
        <w:top w:val="none" w:sz="0" w:space="0" w:color="auto"/>
        <w:left w:val="none" w:sz="0" w:space="0" w:color="auto"/>
        <w:bottom w:val="none" w:sz="0" w:space="0" w:color="auto"/>
        <w:right w:val="none" w:sz="0" w:space="0" w:color="auto"/>
      </w:divBdr>
    </w:div>
    <w:div w:id="821582463">
      <w:bodyDiv w:val="1"/>
      <w:marLeft w:val="0"/>
      <w:marRight w:val="0"/>
      <w:marTop w:val="0"/>
      <w:marBottom w:val="0"/>
      <w:divBdr>
        <w:top w:val="none" w:sz="0" w:space="0" w:color="auto"/>
        <w:left w:val="none" w:sz="0" w:space="0" w:color="auto"/>
        <w:bottom w:val="none" w:sz="0" w:space="0" w:color="auto"/>
        <w:right w:val="none" w:sz="0" w:space="0" w:color="auto"/>
      </w:divBdr>
    </w:div>
    <w:div w:id="821770510">
      <w:bodyDiv w:val="1"/>
      <w:marLeft w:val="0"/>
      <w:marRight w:val="0"/>
      <w:marTop w:val="0"/>
      <w:marBottom w:val="0"/>
      <w:divBdr>
        <w:top w:val="none" w:sz="0" w:space="0" w:color="auto"/>
        <w:left w:val="none" w:sz="0" w:space="0" w:color="auto"/>
        <w:bottom w:val="none" w:sz="0" w:space="0" w:color="auto"/>
        <w:right w:val="none" w:sz="0" w:space="0" w:color="auto"/>
      </w:divBdr>
    </w:div>
    <w:div w:id="823425704">
      <w:bodyDiv w:val="1"/>
      <w:marLeft w:val="0"/>
      <w:marRight w:val="0"/>
      <w:marTop w:val="0"/>
      <w:marBottom w:val="0"/>
      <w:divBdr>
        <w:top w:val="none" w:sz="0" w:space="0" w:color="auto"/>
        <w:left w:val="none" w:sz="0" w:space="0" w:color="auto"/>
        <w:bottom w:val="none" w:sz="0" w:space="0" w:color="auto"/>
        <w:right w:val="none" w:sz="0" w:space="0" w:color="auto"/>
      </w:divBdr>
    </w:div>
    <w:div w:id="824471020">
      <w:bodyDiv w:val="1"/>
      <w:marLeft w:val="0"/>
      <w:marRight w:val="0"/>
      <w:marTop w:val="0"/>
      <w:marBottom w:val="0"/>
      <w:divBdr>
        <w:top w:val="none" w:sz="0" w:space="0" w:color="auto"/>
        <w:left w:val="none" w:sz="0" w:space="0" w:color="auto"/>
        <w:bottom w:val="none" w:sz="0" w:space="0" w:color="auto"/>
        <w:right w:val="none" w:sz="0" w:space="0" w:color="auto"/>
      </w:divBdr>
    </w:div>
    <w:div w:id="828710284">
      <w:bodyDiv w:val="1"/>
      <w:marLeft w:val="0"/>
      <w:marRight w:val="0"/>
      <w:marTop w:val="0"/>
      <w:marBottom w:val="0"/>
      <w:divBdr>
        <w:top w:val="none" w:sz="0" w:space="0" w:color="auto"/>
        <w:left w:val="none" w:sz="0" w:space="0" w:color="auto"/>
        <w:bottom w:val="none" w:sz="0" w:space="0" w:color="auto"/>
        <w:right w:val="none" w:sz="0" w:space="0" w:color="auto"/>
      </w:divBdr>
    </w:div>
    <w:div w:id="834758635">
      <w:bodyDiv w:val="1"/>
      <w:marLeft w:val="0"/>
      <w:marRight w:val="0"/>
      <w:marTop w:val="0"/>
      <w:marBottom w:val="0"/>
      <w:divBdr>
        <w:top w:val="none" w:sz="0" w:space="0" w:color="auto"/>
        <w:left w:val="none" w:sz="0" w:space="0" w:color="auto"/>
        <w:bottom w:val="none" w:sz="0" w:space="0" w:color="auto"/>
        <w:right w:val="none" w:sz="0" w:space="0" w:color="auto"/>
      </w:divBdr>
    </w:div>
    <w:div w:id="836269263">
      <w:bodyDiv w:val="1"/>
      <w:marLeft w:val="0"/>
      <w:marRight w:val="0"/>
      <w:marTop w:val="0"/>
      <w:marBottom w:val="0"/>
      <w:divBdr>
        <w:top w:val="none" w:sz="0" w:space="0" w:color="auto"/>
        <w:left w:val="none" w:sz="0" w:space="0" w:color="auto"/>
        <w:bottom w:val="none" w:sz="0" w:space="0" w:color="auto"/>
        <w:right w:val="none" w:sz="0" w:space="0" w:color="auto"/>
      </w:divBdr>
    </w:div>
    <w:div w:id="836307552">
      <w:bodyDiv w:val="1"/>
      <w:marLeft w:val="0"/>
      <w:marRight w:val="0"/>
      <w:marTop w:val="0"/>
      <w:marBottom w:val="0"/>
      <w:divBdr>
        <w:top w:val="none" w:sz="0" w:space="0" w:color="auto"/>
        <w:left w:val="none" w:sz="0" w:space="0" w:color="auto"/>
        <w:bottom w:val="none" w:sz="0" w:space="0" w:color="auto"/>
        <w:right w:val="none" w:sz="0" w:space="0" w:color="auto"/>
      </w:divBdr>
    </w:div>
    <w:div w:id="839466361">
      <w:bodyDiv w:val="1"/>
      <w:marLeft w:val="0"/>
      <w:marRight w:val="0"/>
      <w:marTop w:val="0"/>
      <w:marBottom w:val="0"/>
      <w:divBdr>
        <w:top w:val="none" w:sz="0" w:space="0" w:color="auto"/>
        <w:left w:val="none" w:sz="0" w:space="0" w:color="auto"/>
        <w:bottom w:val="none" w:sz="0" w:space="0" w:color="auto"/>
        <w:right w:val="none" w:sz="0" w:space="0" w:color="auto"/>
      </w:divBdr>
    </w:div>
    <w:div w:id="844444083">
      <w:bodyDiv w:val="1"/>
      <w:marLeft w:val="0"/>
      <w:marRight w:val="0"/>
      <w:marTop w:val="0"/>
      <w:marBottom w:val="0"/>
      <w:divBdr>
        <w:top w:val="none" w:sz="0" w:space="0" w:color="auto"/>
        <w:left w:val="none" w:sz="0" w:space="0" w:color="auto"/>
        <w:bottom w:val="none" w:sz="0" w:space="0" w:color="auto"/>
        <w:right w:val="none" w:sz="0" w:space="0" w:color="auto"/>
      </w:divBdr>
    </w:div>
    <w:div w:id="846556269">
      <w:bodyDiv w:val="1"/>
      <w:marLeft w:val="0"/>
      <w:marRight w:val="0"/>
      <w:marTop w:val="0"/>
      <w:marBottom w:val="0"/>
      <w:divBdr>
        <w:top w:val="none" w:sz="0" w:space="0" w:color="auto"/>
        <w:left w:val="none" w:sz="0" w:space="0" w:color="auto"/>
        <w:bottom w:val="none" w:sz="0" w:space="0" w:color="auto"/>
        <w:right w:val="none" w:sz="0" w:space="0" w:color="auto"/>
      </w:divBdr>
    </w:div>
    <w:div w:id="849176762">
      <w:bodyDiv w:val="1"/>
      <w:marLeft w:val="0"/>
      <w:marRight w:val="0"/>
      <w:marTop w:val="0"/>
      <w:marBottom w:val="0"/>
      <w:divBdr>
        <w:top w:val="none" w:sz="0" w:space="0" w:color="auto"/>
        <w:left w:val="none" w:sz="0" w:space="0" w:color="auto"/>
        <w:bottom w:val="none" w:sz="0" w:space="0" w:color="auto"/>
        <w:right w:val="none" w:sz="0" w:space="0" w:color="auto"/>
      </w:divBdr>
    </w:div>
    <w:div w:id="852764255">
      <w:bodyDiv w:val="1"/>
      <w:marLeft w:val="0"/>
      <w:marRight w:val="0"/>
      <w:marTop w:val="0"/>
      <w:marBottom w:val="0"/>
      <w:divBdr>
        <w:top w:val="none" w:sz="0" w:space="0" w:color="auto"/>
        <w:left w:val="none" w:sz="0" w:space="0" w:color="auto"/>
        <w:bottom w:val="none" w:sz="0" w:space="0" w:color="auto"/>
        <w:right w:val="none" w:sz="0" w:space="0" w:color="auto"/>
      </w:divBdr>
    </w:div>
    <w:div w:id="853954544">
      <w:bodyDiv w:val="1"/>
      <w:marLeft w:val="0"/>
      <w:marRight w:val="0"/>
      <w:marTop w:val="0"/>
      <w:marBottom w:val="0"/>
      <w:divBdr>
        <w:top w:val="none" w:sz="0" w:space="0" w:color="auto"/>
        <w:left w:val="none" w:sz="0" w:space="0" w:color="auto"/>
        <w:bottom w:val="none" w:sz="0" w:space="0" w:color="auto"/>
        <w:right w:val="none" w:sz="0" w:space="0" w:color="auto"/>
      </w:divBdr>
    </w:div>
    <w:div w:id="857235844">
      <w:bodyDiv w:val="1"/>
      <w:marLeft w:val="0"/>
      <w:marRight w:val="0"/>
      <w:marTop w:val="0"/>
      <w:marBottom w:val="0"/>
      <w:divBdr>
        <w:top w:val="none" w:sz="0" w:space="0" w:color="auto"/>
        <w:left w:val="none" w:sz="0" w:space="0" w:color="auto"/>
        <w:bottom w:val="none" w:sz="0" w:space="0" w:color="auto"/>
        <w:right w:val="none" w:sz="0" w:space="0" w:color="auto"/>
      </w:divBdr>
    </w:div>
    <w:div w:id="859202763">
      <w:bodyDiv w:val="1"/>
      <w:marLeft w:val="0"/>
      <w:marRight w:val="0"/>
      <w:marTop w:val="0"/>
      <w:marBottom w:val="0"/>
      <w:divBdr>
        <w:top w:val="none" w:sz="0" w:space="0" w:color="auto"/>
        <w:left w:val="none" w:sz="0" w:space="0" w:color="auto"/>
        <w:bottom w:val="none" w:sz="0" w:space="0" w:color="auto"/>
        <w:right w:val="none" w:sz="0" w:space="0" w:color="auto"/>
      </w:divBdr>
    </w:div>
    <w:div w:id="859313705">
      <w:bodyDiv w:val="1"/>
      <w:marLeft w:val="0"/>
      <w:marRight w:val="0"/>
      <w:marTop w:val="0"/>
      <w:marBottom w:val="0"/>
      <w:divBdr>
        <w:top w:val="none" w:sz="0" w:space="0" w:color="auto"/>
        <w:left w:val="none" w:sz="0" w:space="0" w:color="auto"/>
        <w:bottom w:val="none" w:sz="0" w:space="0" w:color="auto"/>
        <w:right w:val="none" w:sz="0" w:space="0" w:color="auto"/>
      </w:divBdr>
    </w:div>
    <w:div w:id="859971054">
      <w:bodyDiv w:val="1"/>
      <w:marLeft w:val="0"/>
      <w:marRight w:val="0"/>
      <w:marTop w:val="0"/>
      <w:marBottom w:val="0"/>
      <w:divBdr>
        <w:top w:val="none" w:sz="0" w:space="0" w:color="auto"/>
        <w:left w:val="none" w:sz="0" w:space="0" w:color="auto"/>
        <w:bottom w:val="none" w:sz="0" w:space="0" w:color="auto"/>
        <w:right w:val="none" w:sz="0" w:space="0" w:color="auto"/>
      </w:divBdr>
    </w:div>
    <w:div w:id="866017755">
      <w:bodyDiv w:val="1"/>
      <w:marLeft w:val="0"/>
      <w:marRight w:val="0"/>
      <w:marTop w:val="0"/>
      <w:marBottom w:val="0"/>
      <w:divBdr>
        <w:top w:val="none" w:sz="0" w:space="0" w:color="auto"/>
        <w:left w:val="none" w:sz="0" w:space="0" w:color="auto"/>
        <w:bottom w:val="none" w:sz="0" w:space="0" w:color="auto"/>
        <w:right w:val="none" w:sz="0" w:space="0" w:color="auto"/>
      </w:divBdr>
    </w:div>
    <w:div w:id="870147613">
      <w:bodyDiv w:val="1"/>
      <w:marLeft w:val="0"/>
      <w:marRight w:val="0"/>
      <w:marTop w:val="0"/>
      <w:marBottom w:val="0"/>
      <w:divBdr>
        <w:top w:val="none" w:sz="0" w:space="0" w:color="auto"/>
        <w:left w:val="none" w:sz="0" w:space="0" w:color="auto"/>
        <w:bottom w:val="none" w:sz="0" w:space="0" w:color="auto"/>
        <w:right w:val="none" w:sz="0" w:space="0" w:color="auto"/>
      </w:divBdr>
    </w:div>
    <w:div w:id="870193415">
      <w:bodyDiv w:val="1"/>
      <w:marLeft w:val="0"/>
      <w:marRight w:val="0"/>
      <w:marTop w:val="0"/>
      <w:marBottom w:val="0"/>
      <w:divBdr>
        <w:top w:val="none" w:sz="0" w:space="0" w:color="auto"/>
        <w:left w:val="none" w:sz="0" w:space="0" w:color="auto"/>
        <w:bottom w:val="none" w:sz="0" w:space="0" w:color="auto"/>
        <w:right w:val="none" w:sz="0" w:space="0" w:color="auto"/>
      </w:divBdr>
    </w:div>
    <w:div w:id="881669508">
      <w:bodyDiv w:val="1"/>
      <w:marLeft w:val="0"/>
      <w:marRight w:val="0"/>
      <w:marTop w:val="0"/>
      <w:marBottom w:val="0"/>
      <w:divBdr>
        <w:top w:val="none" w:sz="0" w:space="0" w:color="auto"/>
        <w:left w:val="none" w:sz="0" w:space="0" w:color="auto"/>
        <w:bottom w:val="none" w:sz="0" w:space="0" w:color="auto"/>
        <w:right w:val="none" w:sz="0" w:space="0" w:color="auto"/>
      </w:divBdr>
    </w:div>
    <w:div w:id="887759345">
      <w:bodyDiv w:val="1"/>
      <w:marLeft w:val="0"/>
      <w:marRight w:val="0"/>
      <w:marTop w:val="0"/>
      <w:marBottom w:val="0"/>
      <w:divBdr>
        <w:top w:val="none" w:sz="0" w:space="0" w:color="auto"/>
        <w:left w:val="none" w:sz="0" w:space="0" w:color="auto"/>
        <w:bottom w:val="none" w:sz="0" w:space="0" w:color="auto"/>
        <w:right w:val="none" w:sz="0" w:space="0" w:color="auto"/>
      </w:divBdr>
    </w:div>
    <w:div w:id="890339056">
      <w:bodyDiv w:val="1"/>
      <w:marLeft w:val="0"/>
      <w:marRight w:val="0"/>
      <w:marTop w:val="0"/>
      <w:marBottom w:val="0"/>
      <w:divBdr>
        <w:top w:val="none" w:sz="0" w:space="0" w:color="auto"/>
        <w:left w:val="none" w:sz="0" w:space="0" w:color="auto"/>
        <w:bottom w:val="none" w:sz="0" w:space="0" w:color="auto"/>
        <w:right w:val="none" w:sz="0" w:space="0" w:color="auto"/>
      </w:divBdr>
    </w:div>
    <w:div w:id="891622336">
      <w:bodyDiv w:val="1"/>
      <w:marLeft w:val="0"/>
      <w:marRight w:val="0"/>
      <w:marTop w:val="0"/>
      <w:marBottom w:val="0"/>
      <w:divBdr>
        <w:top w:val="none" w:sz="0" w:space="0" w:color="auto"/>
        <w:left w:val="none" w:sz="0" w:space="0" w:color="auto"/>
        <w:bottom w:val="none" w:sz="0" w:space="0" w:color="auto"/>
        <w:right w:val="none" w:sz="0" w:space="0" w:color="auto"/>
      </w:divBdr>
    </w:div>
    <w:div w:id="892079990">
      <w:bodyDiv w:val="1"/>
      <w:marLeft w:val="0"/>
      <w:marRight w:val="0"/>
      <w:marTop w:val="0"/>
      <w:marBottom w:val="0"/>
      <w:divBdr>
        <w:top w:val="none" w:sz="0" w:space="0" w:color="auto"/>
        <w:left w:val="none" w:sz="0" w:space="0" w:color="auto"/>
        <w:bottom w:val="none" w:sz="0" w:space="0" w:color="auto"/>
        <w:right w:val="none" w:sz="0" w:space="0" w:color="auto"/>
      </w:divBdr>
    </w:div>
    <w:div w:id="895746292">
      <w:bodyDiv w:val="1"/>
      <w:marLeft w:val="0"/>
      <w:marRight w:val="0"/>
      <w:marTop w:val="0"/>
      <w:marBottom w:val="0"/>
      <w:divBdr>
        <w:top w:val="none" w:sz="0" w:space="0" w:color="auto"/>
        <w:left w:val="none" w:sz="0" w:space="0" w:color="auto"/>
        <w:bottom w:val="none" w:sz="0" w:space="0" w:color="auto"/>
        <w:right w:val="none" w:sz="0" w:space="0" w:color="auto"/>
      </w:divBdr>
    </w:div>
    <w:div w:id="899747458">
      <w:bodyDiv w:val="1"/>
      <w:marLeft w:val="0"/>
      <w:marRight w:val="0"/>
      <w:marTop w:val="0"/>
      <w:marBottom w:val="0"/>
      <w:divBdr>
        <w:top w:val="none" w:sz="0" w:space="0" w:color="auto"/>
        <w:left w:val="none" w:sz="0" w:space="0" w:color="auto"/>
        <w:bottom w:val="none" w:sz="0" w:space="0" w:color="auto"/>
        <w:right w:val="none" w:sz="0" w:space="0" w:color="auto"/>
      </w:divBdr>
    </w:div>
    <w:div w:id="911428625">
      <w:bodyDiv w:val="1"/>
      <w:marLeft w:val="0"/>
      <w:marRight w:val="0"/>
      <w:marTop w:val="0"/>
      <w:marBottom w:val="0"/>
      <w:divBdr>
        <w:top w:val="none" w:sz="0" w:space="0" w:color="auto"/>
        <w:left w:val="none" w:sz="0" w:space="0" w:color="auto"/>
        <w:bottom w:val="none" w:sz="0" w:space="0" w:color="auto"/>
        <w:right w:val="none" w:sz="0" w:space="0" w:color="auto"/>
      </w:divBdr>
    </w:div>
    <w:div w:id="922953748">
      <w:bodyDiv w:val="1"/>
      <w:marLeft w:val="0"/>
      <w:marRight w:val="0"/>
      <w:marTop w:val="0"/>
      <w:marBottom w:val="0"/>
      <w:divBdr>
        <w:top w:val="none" w:sz="0" w:space="0" w:color="auto"/>
        <w:left w:val="none" w:sz="0" w:space="0" w:color="auto"/>
        <w:bottom w:val="none" w:sz="0" w:space="0" w:color="auto"/>
        <w:right w:val="none" w:sz="0" w:space="0" w:color="auto"/>
      </w:divBdr>
    </w:div>
    <w:div w:id="924874847">
      <w:bodyDiv w:val="1"/>
      <w:marLeft w:val="0"/>
      <w:marRight w:val="0"/>
      <w:marTop w:val="0"/>
      <w:marBottom w:val="0"/>
      <w:divBdr>
        <w:top w:val="none" w:sz="0" w:space="0" w:color="auto"/>
        <w:left w:val="none" w:sz="0" w:space="0" w:color="auto"/>
        <w:bottom w:val="none" w:sz="0" w:space="0" w:color="auto"/>
        <w:right w:val="none" w:sz="0" w:space="0" w:color="auto"/>
      </w:divBdr>
    </w:div>
    <w:div w:id="925529290">
      <w:bodyDiv w:val="1"/>
      <w:marLeft w:val="0"/>
      <w:marRight w:val="0"/>
      <w:marTop w:val="0"/>
      <w:marBottom w:val="0"/>
      <w:divBdr>
        <w:top w:val="none" w:sz="0" w:space="0" w:color="auto"/>
        <w:left w:val="none" w:sz="0" w:space="0" w:color="auto"/>
        <w:bottom w:val="none" w:sz="0" w:space="0" w:color="auto"/>
        <w:right w:val="none" w:sz="0" w:space="0" w:color="auto"/>
      </w:divBdr>
    </w:div>
    <w:div w:id="945234580">
      <w:bodyDiv w:val="1"/>
      <w:marLeft w:val="0"/>
      <w:marRight w:val="0"/>
      <w:marTop w:val="0"/>
      <w:marBottom w:val="0"/>
      <w:divBdr>
        <w:top w:val="none" w:sz="0" w:space="0" w:color="auto"/>
        <w:left w:val="none" w:sz="0" w:space="0" w:color="auto"/>
        <w:bottom w:val="none" w:sz="0" w:space="0" w:color="auto"/>
        <w:right w:val="none" w:sz="0" w:space="0" w:color="auto"/>
      </w:divBdr>
    </w:div>
    <w:div w:id="949316000">
      <w:bodyDiv w:val="1"/>
      <w:marLeft w:val="0"/>
      <w:marRight w:val="0"/>
      <w:marTop w:val="0"/>
      <w:marBottom w:val="0"/>
      <w:divBdr>
        <w:top w:val="none" w:sz="0" w:space="0" w:color="auto"/>
        <w:left w:val="none" w:sz="0" w:space="0" w:color="auto"/>
        <w:bottom w:val="none" w:sz="0" w:space="0" w:color="auto"/>
        <w:right w:val="none" w:sz="0" w:space="0" w:color="auto"/>
      </w:divBdr>
    </w:div>
    <w:div w:id="951791244">
      <w:bodyDiv w:val="1"/>
      <w:marLeft w:val="0"/>
      <w:marRight w:val="0"/>
      <w:marTop w:val="0"/>
      <w:marBottom w:val="0"/>
      <w:divBdr>
        <w:top w:val="none" w:sz="0" w:space="0" w:color="auto"/>
        <w:left w:val="none" w:sz="0" w:space="0" w:color="auto"/>
        <w:bottom w:val="none" w:sz="0" w:space="0" w:color="auto"/>
        <w:right w:val="none" w:sz="0" w:space="0" w:color="auto"/>
      </w:divBdr>
    </w:div>
    <w:div w:id="954366562">
      <w:bodyDiv w:val="1"/>
      <w:marLeft w:val="0"/>
      <w:marRight w:val="0"/>
      <w:marTop w:val="0"/>
      <w:marBottom w:val="0"/>
      <w:divBdr>
        <w:top w:val="none" w:sz="0" w:space="0" w:color="auto"/>
        <w:left w:val="none" w:sz="0" w:space="0" w:color="auto"/>
        <w:bottom w:val="none" w:sz="0" w:space="0" w:color="auto"/>
        <w:right w:val="none" w:sz="0" w:space="0" w:color="auto"/>
      </w:divBdr>
    </w:div>
    <w:div w:id="969356944">
      <w:bodyDiv w:val="1"/>
      <w:marLeft w:val="0"/>
      <w:marRight w:val="0"/>
      <w:marTop w:val="0"/>
      <w:marBottom w:val="0"/>
      <w:divBdr>
        <w:top w:val="none" w:sz="0" w:space="0" w:color="auto"/>
        <w:left w:val="none" w:sz="0" w:space="0" w:color="auto"/>
        <w:bottom w:val="none" w:sz="0" w:space="0" w:color="auto"/>
        <w:right w:val="none" w:sz="0" w:space="0" w:color="auto"/>
      </w:divBdr>
    </w:div>
    <w:div w:id="975333114">
      <w:bodyDiv w:val="1"/>
      <w:marLeft w:val="0"/>
      <w:marRight w:val="0"/>
      <w:marTop w:val="0"/>
      <w:marBottom w:val="0"/>
      <w:divBdr>
        <w:top w:val="none" w:sz="0" w:space="0" w:color="auto"/>
        <w:left w:val="none" w:sz="0" w:space="0" w:color="auto"/>
        <w:bottom w:val="none" w:sz="0" w:space="0" w:color="auto"/>
        <w:right w:val="none" w:sz="0" w:space="0" w:color="auto"/>
      </w:divBdr>
    </w:div>
    <w:div w:id="976420959">
      <w:bodyDiv w:val="1"/>
      <w:marLeft w:val="0"/>
      <w:marRight w:val="0"/>
      <w:marTop w:val="0"/>
      <w:marBottom w:val="0"/>
      <w:divBdr>
        <w:top w:val="none" w:sz="0" w:space="0" w:color="auto"/>
        <w:left w:val="none" w:sz="0" w:space="0" w:color="auto"/>
        <w:bottom w:val="none" w:sz="0" w:space="0" w:color="auto"/>
        <w:right w:val="none" w:sz="0" w:space="0" w:color="auto"/>
      </w:divBdr>
    </w:div>
    <w:div w:id="976835108">
      <w:bodyDiv w:val="1"/>
      <w:marLeft w:val="0"/>
      <w:marRight w:val="0"/>
      <w:marTop w:val="0"/>
      <w:marBottom w:val="0"/>
      <w:divBdr>
        <w:top w:val="none" w:sz="0" w:space="0" w:color="auto"/>
        <w:left w:val="none" w:sz="0" w:space="0" w:color="auto"/>
        <w:bottom w:val="none" w:sz="0" w:space="0" w:color="auto"/>
        <w:right w:val="none" w:sz="0" w:space="0" w:color="auto"/>
      </w:divBdr>
    </w:div>
    <w:div w:id="977415373">
      <w:bodyDiv w:val="1"/>
      <w:marLeft w:val="0"/>
      <w:marRight w:val="0"/>
      <w:marTop w:val="0"/>
      <w:marBottom w:val="0"/>
      <w:divBdr>
        <w:top w:val="none" w:sz="0" w:space="0" w:color="auto"/>
        <w:left w:val="none" w:sz="0" w:space="0" w:color="auto"/>
        <w:bottom w:val="none" w:sz="0" w:space="0" w:color="auto"/>
        <w:right w:val="none" w:sz="0" w:space="0" w:color="auto"/>
      </w:divBdr>
    </w:div>
    <w:div w:id="981882716">
      <w:bodyDiv w:val="1"/>
      <w:marLeft w:val="0"/>
      <w:marRight w:val="0"/>
      <w:marTop w:val="0"/>
      <w:marBottom w:val="0"/>
      <w:divBdr>
        <w:top w:val="none" w:sz="0" w:space="0" w:color="auto"/>
        <w:left w:val="none" w:sz="0" w:space="0" w:color="auto"/>
        <w:bottom w:val="none" w:sz="0" w:space="0" w:color="auto"/>
        <w:right w:val="none" w:sz="0" w:space="0" w:color="auto"/>
      </w:divBdr>
    </w:div>
    <w:div w:id="984896208">
      <w:bodyDiv w:val="1"/>
      <w:marLeft w:val="0"/>
      <w:marRight w:val="0"/>
      <w:marTop w:val="0"/>
      <w:marBottom w:val="0"/>
      <w:divBdr>
        <w:top w:val="none" w:sz="0" w:space="0" w:color="auto"/>
        <w:left w:val="none" w:sz="0" w:space="0" w:color="auto"/>
        <w:bottom w:val="none" w:sz="0" w:space="0" w:color="auto"/>
        <w:right w:val="none" w:sz="0" w:space="0" w:color="auto"/>
      </w:divBdr>
    </w:div>
    <w:div w:id="991565482">
      <w:bodyDiv w:val="1"/>
      <w:marLeft w:val="0"/>
      <w:marRight w:val="0"/>
      <w:marTop w:val="0"/>
      <w:marBottom w:val="0"/>
      <w:divBdr>
        <w:top w:val="none" w:sz="0" w:space="0" w:color="auto"/>
        <w:left w:val="none" w:sz="0" w:space="0" w:color="auto"/>
        <w:bottom w:val="none" w:sz="0" w:space="0" w:color="auto"/>
        <w:right w:val="none" w:sz="0" w:space="0" w:color="auto"/>
      </w:divBdr>
    </w:div>
    <w:div w:id="994456476">
      <w:bodyDiv w:val="1"/>
      <w:marLeft w:val="0"/>
      <w:marRight w:val="0"/>
      <w:marTop w:val="0"/>
      <w:marBottom w:val="0"/>
      <w:divBdr>
        <w:top w:val="none" w:sz="0" w:space="0" w:color="auto"/>
        <w:left w:val="none" w:sz="0" w:space="0" w:color="auto"/>
        <w:bottom w:val="none" w:sz="0" w:space="0" w:color="auto"/>
        <w:right w:val="none" w:sz="0" w:space="0" w:color="auto"/>
      </w:divBdr>
    </w:div>
    <w:div w:id="997804111">
      <w:bodyDiv w:val="1"/>
      <w:marLeft w:val="0"/>
      <w:marRight w:val="0"/>
      <w:marTop w:val="0"/>
      <w:marBottom w:val="0"/>
      <w:divBdr>
        <w:top w:val="none" w:sz="0" w:space="0" w:color="auto"/>
        <w:left w:val="none" w:sz="0" w:space="0" w:color="auto"/>
        <w:bottom w:val="none" w:sz="0" w:space="0" w:color="auto"/>
        <w:right w:val="none" w:sz="0" w:space="0" w:color="auto"/>
      </w:divBdr>
    </w:div>
    <w:div w:id="1002855584">
      <w:bodyDiv w:val="1"/>
      <w:marLeft w:val="0"/>
      <w:marRight w:val="0"/>
      <w:marTop w:val="0"/>
      <w:marBottom w:val="0"/>
      <w:divBdr>
        <w:top w:val="none" w:sz="0" w:space="0" w:color="auto"/>
        <w:left w:val="none" w:sz="0" w:space="0" w:color="auto"/>
        <w:bottom w:val="none" w:sz="0" w:space="0" w:color="auto"/>
        <w:right w:val="none" w:sz="0" w:space="0" w:color="auto"/>
      </w:divBdr>
    </w:div>
    <w:div w:id="1003163816">
      <w:bodyDiv w:val="1"/>
      <w:marLeft w:val="0"/>
      <w:marRight w:val="0"/>
      <w:marTop w:val="0"/>
      <w:marBottom w:val="0"/>
      <w:divBdr>
        <w:top w:val="none" w:sz="0" w:space="0" w:color="auto"/>
        <w:left w:val="none" w:sz="0" w:space="0" w:color="auto"/>
        <w:bottom w:val="none" w:sz="0" w:space="0" w:color="auto"/>
        <w:right w:val="none" w:sz="0" w:space="0" w:color="auto"/>
      </w:divBdr>
    </w:div>
    <w:div w:id="1003240809">
      <w:bodyDiv w:val="1"/>
      <w:marLeft w:val="0"/>
      <w:marRight w:val="0"/>
      <w:marTop w:val="0"/>
      <w:marBottom w:val="0"/>
      <w:divBdr>
        <w:top w:val="none" w:sz="0" w:space="0" w:color="auto"/>
        <w:left w:val="none" w:sz="0" w:space="0" w:color="auto"/>
        <w:bottom w:val="none" w:sz="0" w:space="0" w:color="auto"/>
        <w:right w:val="none" w:sz="0" w:space="0" w:color="auto"/>
      </w:divBdr>
    </w:div>
    <w:div w:id="1006323363">
      <w:bodyDiv w:val="1"/>
      <w:marLeft w:val="0"/>
      <w:marRight w:val="0"/>
      <w:marTop w:val="0"/>
      <w:marBottom w:val="0"/>
      <w:divBdr>
        <w:top w:val="none" w:sz="0" w:space="0" w:color="auto"/>
        <w:left w:val="none" w:sz="0" w:space="0" w:color="auto"/>
        <w:bottom w:val="none" w:sz="0" w:space="0" w:color="auto"/>
        <w:right w:val="none" w:sz="0" w:space="0" w:color="auto"/>
      </w:divBdr>
    </w:div>
    <w:div w:id="1010066996">
      <w:bodyDiv w:val="1"/>
      <w:marLeft w:val="0"/>
      <w:marRight w:val="0"/>
      <w:marTop w:val="0"/>
      <w:marBottom w:val="0"/>
      <w:divBdr>
        <w:top w:val="none" w:sz="0" w:space="0" w:color="auto"/>
        <w:left w:val="none" w:sz="0" w:space="0" w:color="auto"/>
        <w:bottom w:val="none" w:sz="0" w:space="0" w:color="auto"/>
        <w:right w:val="none" w:sz="0" w:space="0" w:color="auto"/>
      </w:divBdr>
    </w:div>
    <w:div w:id="1016033833">
      <w:bodyDiv w:val="1"/>
      <w:marLeft w:val="0"/>
      <w:marRight w:val="0"/>
      <w:marTop w:val="0"/>
      <w:marBottom w:val="0"/>
      <w:divBdr>
        <w:top w:val="none" w:sz="0" w:space="0" w:color="auto"/>
        <w:left w:val="none" w:sz="0" w:space="0" w:color="auto"/>
        <w:bottom w:val="none" w:sz="0" w:space="0" w:color="auto"/>
        <w:right w:val="none" w:sz="0" w:space="0" w:color="auto"/>
      </w:divBdr>
    </w:div>
    <w:div w:id="1022513061">
      <w:bodyDiv w:val="1"/>
      <w:marLeft w:val="0"/>
      <w:marRight w:val="0"/>
      <w:marTop w:val="0"/>
      <w:marBottom w:val="0"/>
      <w:divBdr>
        <w:top w:val="none" w:sz="0" w:space="0" w:color="auto"/>
        <w:left w:val="none" w:sz="0" w:space="0" w:color="auto"/>
        <w:bottom w:val="none" w:sz="0" w:space="0" w:color="auto"/>
        <w:right w:val="none" w:sz="0" w:space="0" w:color="auto"/>
      </w:divBdr>
    </w:div>
    <w:div w:id="1026098574">
      <w:bodyDiv w:val="1"/>
      <w:marLeft w:val="0"/>
      <w:marRight w:val="0"/>
      <w:marTop w:val="0"/>
      <w:marBottom w:val="0"/>
      <w:divBdr>
        <w:top w:val="none" w:sz="0" w:space="0" w:color="auto"/>
        <w:left w:val="none" w:sz="0" w:space="0" w:color="auto"/>
        <w:bottom w:val="none" w:sz="0" w:space="0" w:color="auto"/>
        <w:right w:val="none" w:sz="0" w:space="0" w:color="auto"/>
      </w:divBdr>
    </w:div>
    <w:div w:id="1033382563">
      <w:bodyDiv w:val="1"/>
      <w:marLeft w:val="0"/>
      <w:marRight w:val="0"/>
      <w:marTop w:val="0"/>
      <w:marBottom w:val="0"/>
      <w:divBdr>
        <w:top w:val="none" w:sz="0" w:space="0" w:color="auto"/>
        <w:left w:val="none" w:sz="0" w:space="0" w:color="auto"/>
        <w:bottom w:val="none" w:sz="0" w:space="0" w:color="auto"/>
        <w:right w:val="none" w:sz="0" w:space="0" w:color="auto"/>
      </w:divBdr>
    </w:div>
    <w:div w:id="1037777017">
      <w:bodyDiv w:val="1"/>
      <w:marLeft w:val="0"/>
      <w:marRight w:val="0"/>
      <w:marTop w:val="0"/>
      <w:marBottom w:val="0"/>
      <w:divBdr>
        <w:top w:val="none" w:sz="0" w:space="0" w:color="auto"/>
        <w:left w:val="none" w:sz="0" w:space="0" w:color="auto"/>
        <w:bottom w:val="none" w:sz="0" w:space="0" w:color="auto"/>
        <w:right w:val="none" w:sz="0" w:space="0" w:color="auto"/>
      </w:divBdr>
    </w:div>
    <w:div w:id="1042746918">
      <w:bodyDiv w:val="1"/>
      <w:marLeft w:val="0"/>
      <w:marRight w:val="0"/>
      <w:marTop w:val="0"/>
      <w:marBottom w:val="0"/>
      <w:divBdr>
        <w:top w:val="none" w:sz="0" w:space="0" w:color="auto"/>
        <w:left w:val="none" w:sz="0" w:space="0" w:color="auto"/>
        <w:bottom w:val="none" w:sz="0" w:space="0" w:color="auto"/>
        <w:right w:val="none" w:sz="0" w:space="0" w:color="auto"/>
      </w:divBdr>
      <w:divsChild>
        <w:div w:id="1402212401">
          <w:marLeft w:val="0"/>
          <w:marRight w:val="0"/>
          <w:marTop w:val="0"/>
          <w:marBottom w:val="0"/>
          <w:divBdr>
            <w:top w:val="none" w:sz="0" w:space="0" w:color="auto"/>
            <w:left w:val="none" w:sz="0" w:space="0" w:color="auto"/>
            <w:bottom w:val="none" w:sz="0" w:space="0" w:color="auto"/>
            <w:right w:val="none" w:sz="0" w:space="0" w:color="auto"/>
          </w:divBdr>
          <w:divsChild>
            <w:div w:id="189480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329732">
      <w:bodyDiv w:val="1"/>
      <w:marLeft w:val="0"/>
      <w:marRight w:val="0"/>
      <w:marTop w:val="0"/>
      <w:marBottom w:val="0"/>
      <w:divBdr>
        <w:top w:val="none" w:sz="0" w:space="0" w:color="auto"/>
        <w:left w:val="none" w:sz="0" w:space="0" w:color="auto"/>
        <w:bottom w:val="none" w:sz="0" w:space="0" w:color="auto"/>
        <w:right w:val="none" w:sz="0" w:space="0" w:color="auto"/>
      </w:divBdr>
    </w:div>
    <w:div w:id="1044911186">
      <w:bodyDiv w:val="1"/>
      <w:marLeft w:val="0"/>
      <w:marRight w:val="0"/>
      <w:marTop w:val="0"/>
      <w:marBottom w:val="0"/>
      <w:divBdr>
        <w:top w:val="none" w:sz="0" w:space="0" w:color="auto"/>
        <w:left w:val="none" w:sz="0" w:space="0" w:color="auto"/>
        <w:bottom w:val="none" w:sz="0" w:space="0" w:color="auto"/>
        <w:right w:val="none" w:sz="0" w:space="0" w:color="auto"/>
      </w:divBdr>
    </w:div>
    <w:div w:id="1047559972">
      <w:bodyDiv w:val="1"/>
      <w:marLeft w:val="0"/>
      <w:marRight w:val="0"/>
      <w:marTop w:val="0"/>
      <w:marBottom w:val="0"/>
      <w:divBdr>
        <w:top w:val="none" w:sz="0" w:space="0" w:color="auto"/>
        <w:left w:val="none" w:sz="0" w:space="0" w:color="auto"/>
        <w:bottom w:val="none" w:sz="0" w:space="0" w:color="auto"/>
        <w:right w:val="none" w:sz="0" w:space="0" w:color="auto"/>
      </w:divBdr>
    </w:div>
    <w:div w:id="1053237037">
      <w:bodyDiv w:val="1"/>
      <w:marLeft w:val="0"/>
      <w:marRight w:val="0"/>
      <w:marTop w:val="0"/>
      <w:marBottom w:val="0"/>
      <w:divBdr>
        <w:top w:val="none" w:sz="0" w:space="0" w:color="auto"/>
        <w:left w:val="none" w:sz="0" w:space="0" w:color="auto"/>
        <w:bottom w:val="none" w:sz="0" w:space="0" w:color="auto"/>
        <w:right w:val="none" w:sz="0" w:space="0" w:color="auto"/>
      </w:divBdr>
    </w:div>
    <w:div w:id="1061367137">
      <w:bodyDiv w:val="1"/>
      <w:marLeft w:val="0"/>
      <w:marRight w:val="0"/>
      <w:marTop w:val="0"/>
      <w:marBottom w:val="0"/>
      <w:divBdr>
        <w:top w:val="none" w:sz="0" w:space="0" w:color="auto"/>
        <w:left w:val="none" w:sz="0" w:space="0" w:color="auto"/>
        <w:bottom w:val="none" w:sz="0" w:space="0" w:color="auto"/>
        <w:right w:val="none" w:sz="0" w:space="0" w:color="auto"/>
      </w:divBdr>
    </w:div>
    <w:div w:id="1067068579">
      <w:bodyDiv w:val="1"/>
      <w:marLeft w:val="0"/>
      <w:marRight w:val="0"/>
      <w:marTop w:val="0"/>
      <w:marBottom w:val="0"/>
      <w:divBdr>
        <w:top w:val="none" w:sz="0" w:space="0" w:color="auto"/>
        <w:left w:val="none" w:sz="0" w:space="0" w:color="auto"/>
        <w:bottom w:val="none" w:sz="0" w:space="0" w:color="auto"/>
        <w:right w:val="none" w:sz="0" w:space="0" w:color="auto"/>
      </w:divBdr>
    </w:div>
    <w:div w:id="1072315312">
      <w:bodyDiv w:val="1"/>
      <w:marLeft w:val="0"/>
      <w:marRight w:val="0"/>
      <w:marTop w:val="0"/>
      <w:marBottom w:val="0"/>
      <w:divBdr>
        <w:top w:val="none" w:sz="0" w:space="0" w:color="auto"/>
        <w:left w:val="none" w:sz="0" w:space="0" w:color="auto"/>
        <w:bottom w:val="none" w:sz="0" w:space="0" w:color="auto"/>
        <w:right w:val="none" w:sz="0" w:space="0" w:color="auto"/>
      </w:divBdr>
    </w:div>
    <w:div w:id="1073047897">
      <w:bodyDiv w:val="1"/>
      <w:marLeft w:val="0"/>
      <w:marRight w:val="0"/>
      <w:marTop w:val="0"/>
      <w:marBottom w:val="0"/>
      <w:divBdr>
        <w:top w:val="none" w:sz="0" w:space="0" w:color="auto"/>
        <w:left w:val="none" w:sz="0" w:space="0" w:color="auto"/>
        <w:bottom w:val="none" w:sz="0" w:space="0" w:color="auto"/>
        <w:right w:val="none" w:sz="0" w:space="0" w:color="auto"/>
      </w:divBdr>
    </w:div>
    <w:div w:id="1078554001">
      <w:bodyDiv w:val="1"/>
      <w:marLeft w:val="0"/>
      <w:marRight w:val="0"/>
      <w:marTop w:val="0"/>
      <w:marBottom w:val="0"/>
      <w:divBdr>
        <w:top w:val="none" w:sz="0" w:space="0" w:color="auto"/>
        <w:left w:val="none" w:sz="0" w:space="0" w:color="auto"/>
        <w:bottom w:val="none" w:sz="0" w:space="0" w:color="auto"/>
        <w:right w:val="none" w:sz="0" w:space="0" w:color="auto"/>
      </w:divBdr>
    </w:div>
    <w:div w:id="1085952589">
      <w:bodyDiv w:val="1"/>
      <w:marLeft w:val="0"/>
      <w:marRight w:val="0"/>
      <w:marTop w:val="0"/>
      <w:marBottom w:val="0"/>
      <w:divBdr>
        <w:top w:val="none" w:sz="0" w:space="0" w:color="auto"/>
        <w:left w:val="none" w:sz="0" w:space="0" w:color="auto"/>
        <w:bottom w:val="none" w:sz="0" w:space="0" w:color="auto"/>
        <w:right w:val="none" w:sz="0" w:space="0" w:color="auto"/>
      </w:divBdr>
    </w:div>
    <w:div w:id="1093820425">
      <w:bodyDiv w:val="1"/>
      <w:marLeft w:val="0"/>
      <w:marRight w:val="0"/>
      <w:marTop w:val="0"/>
      <w:marBottom w:val="0"/>
      <w:divBdr>
        <w:top w:val="none" w:sz="0" w:space="0" w:color="auto"/>
        <w:left w:val="none" w:sz="0" w:space="0" w:color="auto"/>
        <w:bottom w:val="none" w:sz="0" w:space="0" w:color="auto"/>
        <w:right w:val="none" w:sz="0" w:space="0" w:color="auto"/>
      </w:divBdr>
    </w:div>
    <w:div w:id="1094470893">
      <w:bodyDiv w:val="1"/>
      <w:marLeft w:val="0"/>
      <w:marRight w:val="0"/>
      <w:marTop w:val="0"/>
      <w:marBottom w:val="0"/>
      <w:divBdr>
        <w:top w:val="none" w:sz="0" w:space="0" w:color="auto"/>
        <w:left w:val="none" w:sz="0" w:space="0" w:color="auto"/>
        <w:bottom w:val="none" w:sz="0" w:space="0" w:color="auto"/>
        <w:right w:val="none" w:sz="0" w:space="0" w:color="auto"/>
      </w:divBdr>
    </w:div>
    <w:div w:id="1100880712">
      <w:bodyDiv w:val="1"/>
      <w:marLeft w:val="0"/>
      <w:marRight w:val="0"/>
      <w:marTop w:val="0"/>
      <w:marBottom w:val="0"/>
      <w:divBdr>
        <w:top w:val="none" w:sz="0" w:space="0" w:color="auto"/>
        <w:left w:val="none" w:sz="0" w:space="0" w:color="auto"/>
        <w:bottom w:val="none" w:sz="0" w:space="0" w:color="auto"/>
        <w:right w:val="none" w:sz="0" w:space="0" w:color="auto"/>
      </w:divBdr>
    </w:div>
    <w:div w:id="1104765875">
      <w:bodyDiv w:val="1"/>
      <w:marLeft w:val="0"/>
      <w:marRight w:val="0"/>
      <w:marTop w:val="0"/>
      <w:marBottom w:val="0"/>
      <w:divBdr>
        <w:top w:val="none" w:sz="0" w:space="0" w:color="auto"/>
        <w:left w:val="none" w:sz="0" w:space="0" w:color="auto"/>
        <w:bottom w:val="none" w:sz="0" w:space="0" w:color="auto"/>
        <w:right w:val="none" w:sz="0" w:space="0" w:color="auto"/>
      </w:divBdr>
    </w:div>
    <w:div w:id="1108038030">
      <w:bodyDiv w:val="1"/>
      <w:marLeft w:val="0"/>
      <w:marRight w:val="0"/>
      <w:marTop w:val="0"/>
      <w:marBottom w:val="0"/>
      <w:divBdr>
        <w:top w:val="none" w:sz="0" w:space="0" w:color="auto"/>
        <w:left w:val="none" w:sz="0" w:space="0" w:color="auto"/>
        <w:bottom w:val="none" w:sz="0" w:space="0" w:color="auto"/>
        <w:right w:val="none" w:sz="0" w:space="0" w:color="auto"/>
      </w:divBdr>
    </w:div>
    <w:div w:id="1116603747">
      <w:bodyDiv w:val="1"/>
      <w:marLeft w:val="0"/>
      <w:marRight w:val="0"/>
      <w:marTop w:val="0"/>
      <w:marBottom w:val="0"/>
      <w:divBdr>
        <w:top w:val="none" w:sz="0" w:space="0" w:color="auto"/>
        <w:left w:val="none" w:sz="0" w:space="0" w:color="auto"/>
        <w:bottom w:val="none" w:sz="0" w:space="0" w:color="auto"/>
        <w:right w:val="none" w:sz="0" w:space="0" w:color="auto"/>
      </w:divBdr>
    </w:div>
    <w:div w:id="1120077695">
      <w:bodyDiv w:val="1"/>
      <w:marLeft w:val="0"/>
      <w:marRight w:val="0"/>
      <w:marTop w:val="0"/>
      <w:marBottom w:val="0"/>
      <w:divBdr>
        <w:top w:val="none" w:sz="0" w:space="0" w:color="auto"/>
        <w:left w:val="none" w:sz="0" w:space="0" w:color="auto"/>
        <w:bottom w:val="none" w:sz="0" w:space="0" w:color="auto"/>
        <w:right w:val="none" w:sz="0" w:space="0" w:color="auto"/>
      </w:divBdr>
    </w:div>
    <w:div w:id="1123034956">
      <w:bodyDiv w:val="1"/>
      <w:marLeft w:val="0"/>
      <w:marRight w:val="0"/>
      <w:marTop w:val="0"/>
      <w:marBottom w:val="0"/>
      <w:divBdr>
        <w:top w:val="none" w:sz="0" w:space="0" w:color="auto"/>
        <w:left w:val="none" w:sz="0" w:space="0" w:color="auto"/>
        <w:bottom w:val="none" w:sz="0" w:space="0" w:color="auto"/>
        <w:right w:val="none" w:sz="0" w:space="0" w:color="auto"/>
      </w:divBdr>
    </w:div>
    <w:div w:id="1124930843">
      <w:bodyDiv w:val="1"/>
      <w:marLeft w:val="0"/>
      <w:marRight w:val="0"/>
      <w:marTop w:val="0"/>
      <w:marBottom w:val="0"/>
      <w:divBdr>
        <w:top w:val="none" w:sz="0" w:space="0" w:color="auto"/>
        <w:left w:val="none" w:sz="0" w:space="0" w:color="auto"/>
        <w:bottom w:val="none" w:sz="0" w:space="0" w:color="auto"/>
        <w:right w:val="none" w:sz="0" w:space="0" w:color="auto"/>
      </w:divBdr>
    </w:div>
    <w:div w:id="1125781135">
      <w:bodyDiv w:val="1"/>
      <w:marLeft w:val="0"/>
      <w:marRight w:val="0"/>
      <w:marTop w:val="0"/>
      <w:marBottom w:val="0"/>
      <w:divBdr>
        <w:top w:val="none" w:sz="0" w:space="0" w:color="auto"/>
        <w:left w:val="none" w:sz="0" w:space="0" w:color="auto"/>
        <w:bottom w:val="none" w:sz="0" w:space="0" w:color="auto"/>
        <w:right w:val="none" w:sz="0" w:space="0" w:color="auto"/>
      </w:divBdr>
    </w:div>
    <w:div w:id="1130901098">
      <w:bodyDiv w:val="1"/>
      <w:marLeft w:val="0"/>
      <w:marRight w:val="0"/>
      <w:marTop w:val="0"/>
      <w:marBottom w:val="0"/>
      <w:divBdr>
        <w:top w:val="none" w:sz="0" w:space="0" w:color="auto"/>
        <w:left w:val="none" w:sz="0" w:space="0" w:color="auto"/>
        <w:bottom w:val="none" w:sz="0" w:space="0" w:color="auto"/>
        <w:right w:val="none" w:sz="0" w:space="0" w:color="auto"/>
      </w:divBdr>
    </w:div>
    <w:div w:id="1130904573">
      <w:bodyDiv w:val="1"/>
      <w:marLeft w:val="0"/>
      <w:marRight w:val="0"/>
      <w:marTop w:val="0"/>
      <w:marBottom w:val="0"/>
      <w:divBdr>
        <w:top w:val="none" w:sz="0" w:space="0" w:color="auto"/>
        <w:left w:val="none" w:sz="0" w:space="0" w:color="auto"/>
        <w:bottom w:val="none" w:sz="0" w:space="0" w:color="auto"/>
        <w:right w:val="none" w:sz="0" w:space="0" w:color="auto"/>
      </w:divBdr>
    </w:div>
    <w:div w:id="1138450642">
      <w:bodyDiv w:val="1"/>
      <w:marLeft w:val="0"/>
      <w:marRight w:val="0"/>
      <w:marTop w:val="0"/>
      <w:marBottom w:val="0"/>
      <w:divBdr>
        <w:top w:val="none" w:sz="0" w:space="0" w:color="auto"/>
        <w:left w:val="none" w:sz="0" w:space="0" w:color="auto"/>
        <w:bottom w:val="none" w:sz="0" w:space="0" w:color="auto"/>
        <w:right w:val="none" w:sz="0" w:space="0" w:color="auto"/>
      </w:divBdr>
    </w:div>
    <w:div w:id="1140616478">
      <w:bodyDiv w:val="1"/>
      <w:marLeft w:val="0"/>
      <w:marRight w:val="0"/>
      <w:marTop w:val="0"/>
      <w:marBottom w:val="0"/>
      <w:divBdr>
        <w:top w:val="none" w:sz="0" w:space="0" w:color="auto"/>
        <w:left w:val="none" w:sz="0" w:space="0" w:color="auto"/>
        <w:bottom w:val="none" w:sz="0" w:space="0" w:color="auto"/>
        <w:right w:val="none" w:sz="0" w:space="0" w:color="auto"/>
      </w:divBdr>
    </w:div>
    <w:div w:id="1141114058">
      <w:bodyDiv w:val="1"/>
      <w:marLeft w:val="0"/>
      <w:marRight w:val="0"/>
      <w:marTop w:val="0"/>
      <w:marBottom w:val="0"/>
      <w:divBdr>
        <w:top w:val="none" w:sz="0" w:space="0" w:color="auto"/>
        <w:left w:val="none" w:sz="0" w:space="0" w:color="auto"/>
        <w:bottom w:val="none" w:sz="0" w:space="0" w:color="auto"/>
        <w:right w:val="none" w:sz="0" w:space="0" w:color="auto"/>
      </w:divBdr>
    </w:div>
    <w:div w:id="1141658252">
      <w:bodyDiv w:val="1"/>
      <w:marLeft w:val="0"/>
      <w:marRight w:val="0"/>
      <w:marTop w:val="0"/>
      <w:marBottom w:val="0"/>
      <w:divBdr>
        <w:top w:val="none" w:sz="0" w:space="0" w:color="auto"/>
        <w:left w:val="none" w:sz="0" w:space="0" w:color="auto"/>
        <w:bottom w:val="none" w:sz="0" w:space="0" w:color="auto"/>
        <w:right w:val="none" w:sz="0" w:space="0" w:color="auto"/>
      </w:divBdr>
    </w:div>
    <w:div w:id="1144660721">
      <w:bodyDiv w:val="1"/>
      <w:marLeft w:val="0"/>
      <w:marRight w:val="0"/>
      <w:marTop w:val="0"/>
      <w:marBottom w:val="0"/>
      <w:divBdr>
        <w:top w:val="none" w:sz="0" w:space="0" w:color="auto"/>
        <w:left w:val="none" w:sz="0" w:space="0" w:color="auto"/>
        <w:bottom w:val="none" w:sz="0" w:space="0" w:color="auto"/>
        <w:right w:val="none" w:sz="0" w:space="0" w:color="auto"/>
      </w:divBdr>
    </w:div>
    <w:div w:id="1145700758">
      <w:bodyDiv w:val="1"/>
      <w:marLeft w:val="0"/>
      <w:marRight w:val="0"/>
      <w:marTop w:val="0"/>
      <w:marBottom w:val="0"/>
      <w:divBdr>
        <w:top w:val="none" w:sz="0" w:space="0" w:color="auto"/>
        <w:left w:val="none" w:sz="0" w:space="0" w:color="auto"/>
        <w:bottom w:val="none" w:sz="0" w:space="0" w:color="auto"/>
        <w:right w:val="none" w:sz="0" w:space="0" w:color="auto"/>
      </w:divBdr>
    </w:div>
    <w:div w:id="1150169758">
      <w:bodyDiv w:val="1"/>
      <w:marLeft w:val="0"/>
      <w:marRight w:val="0"/>
      <w:marTop w:val="0"/>
      <w:marBottom w:val="0"/>
      <w:divBdr>
        <w:top w:val="none" w:sz="0" w:space="0" w:color="auto"/>
        <w:left w:val="none" w:sz="0" w:space="0" w:color="auto"/>
        <w:bottom w:val="none" w:sz="0" w:space="0" w:color="auto"/>
        <w:right w:val="none" w:sz="0" w:space="0" w:color="auto"/>
      </w:divBdr>
    </w:div>
    <w:div w:id="1154880237">
      <w:bodyDiv w:val="1"/>
      <w:marLeft w:val="0"/>
      <w:marRight w:val="0"/>
      <w:marTop w:val="0"/>
      <w:marBottom w:val="0"/>
      <w:divBdr>
        <w:top w:val="none" w:sz="0" w:space="0" w:color="auto"/>
        <w:left w:val="none" w:sz="0" w:space="0" w:color="auto"/>
        <w:bottom w:val="none" w:sz="0" w:space="0" w:color="auto"/>
        <w:right w:val="none" w:sz="0" w:space="0" w:color="auto"/>
      </w:divBdr>
    </w:div>
    <w:div w:id="1159884383">
      <w:bodyDiv w:val="1"/>
      <w:marLeft w:val="0"/>
      <w:marRight w:val="0"/>
      <w:marTop w:val="0"/>
      <w:marBottom w:val="0"/>
      <w:divBdr>
        <w:top w:val="none" w:sz="0" w:space="0" w:color="auto"/>
        <w:left w:val="none" w:sz="0" w:space="0" w:color="auto"/>
        <w:bottom w:val="none" w:sz="0" w:space="0" w:color="auto"/>
        <w:right w:val="none" w:sz="0" w:space="0" w:color="auto"/>
      </w:divBdr>
    </w:div>
    <w:div w:id="1160577419">
      <w:bodyDiv w:val="1"/>
      <w:marLeft w:val="0"/>
      <w:marRight w:val="0"/>
      <w:marTop w:val="0"/>
      <w:marBottom w:val="0"/>
      <w:divBdr>
        <w:top w:val="none" w:sz="0" w:space="0" w:color="auto"/>
        <w:left w:val="none" w:sz="0" w:space="0" w:color="auto"/>
        <w:bottom w:val="none" w:sz="0" w:space="0" w:color="auto"/>
        <w:right w:val="none" w:sz="0" w:space="0" w:color="auto"/>
      </w:divBdr>
    </w:div>
    <w:div w:id="1164860014">
      <w:bodyDiv w:val="1"/>
      <w:marLeft w:val="0"/>
      <w:marRight w:val="0"/>
      <w:marTop w:val="0"/>
      <w:marBottom w:val="0"/>
      <w:divBdr>
        <w:top w:val="none" w:sz="0" w:space="0" w:color="auto"/>
        <w:left w:val="none" w:sz="0" w:space="0" w:color="auto"/>
        <w:bottom w:val="none" w:sz="0" w:space="0" w:color="auto"/>
        <w:right w:val="none" w:sz="0" w:space="0" w:color="auto"/>
      </w:divBdr>
    </w:div>
    <w:div w:id="1165559540">
      <w:bodyDiv w:val="1"/>
      <w:marLeft w:val="0"/>
      <w:marRight w:val="0"/>
      <w:marTop w:val="0"/>
      <w:marBottom w:val="0"/>
      <w:divBdr>
        <w:top w:val="none" w:sz="0" w:space="0" w:color="auto"/>
        <w:left w:val="none" w:sz="0" w:space="0" w:color="auto"/>
        <w:bottom w:val="none" w:sz="0" w:space="0" w:color="auto"/>
        <w:right w:val="none" w:sz="0" w:space="0" w:color="auto"/>
      </w:divBdr>
    </w:div>
    <w:div w:id="1171482873">
      <w:bodyDiv w:val="1"/>
      <w:marLeft w:val="0"/>
      <w:marRight w:val="0"/>
      <w:marTop w:val="0"/>
      <w:marBottom w:val="0"/>
      <w:divBdr>
        <w:top w:val="none" w:sz="0" w:space="0" w:color="auto"/>
        <w:left w:val="none" w:sz="0" w:space="0" w:color="auto"/>
        <w:bottom w:val="none" w:sz="0" w:space="0" w:color="auto"/>
        <w:right w:val="none" w:sz="0" w:space="0" w:color="auto"/>
      </w:divBdr>
    </w:div>
    <w:div w:id="1176765609">
      <w:bodyDiv w:val="1"/>
      <w:marLeft w:val="0"/>
      <w:marRight w:val="0"/>
      <w:marTop w:val="0"/>
      <w:marBottom w:val="0"/>
      <w:divBdr>
        <w:top w:val="none" w:sz="0" w:space="0" w:color="auto"/>
        <w:left w:val="none" w:sz="0" w:space="0" w:color="auto"/>
        <w:bottom w:val="none" w:sz="0" w:space="0" w:color="auto"/>
        <w:right w:val="none" w:sz="0" w:space="0" w:color="auto"/>
      </w:divBdr>
    </w:div>
    <w:div w:id="1190680054">
      <w:bodyDiv w:val="1"/>
      <w:marLeft w:val="0"/>
      <w:marRight w:val="0"/>
      <w:marTop w:val="0"/>
      <w:marBottom w:val="0"/>
      <w:divBdr>
        <w:top w:val="none" w:sz="0" w:space="0" w:color="auto"/>
        <w:left w:val="none" w:sz="0" w:space="0" w:color="auto"/>
        <w:bottom w:val="none" w:sz="0" w:space="0" w:color="auto"/>
        <w:right w:val="none" w:sz="0" w:space="0" w:color="auto"/>
      </w:divBdr>
    </w:div>
    <w:div w:id="1197234265">
      <w:bodyDiv w:val="1"/>
      <w:marLeft w:val="0"/>
      <w:marRight w:val="0"/>
      <w:marTop w:val="0"/>
      <w:marBottom w:val="0"/>
      <w:divBdr>
        <w:top w:val="none" w:sz="0" w:space="0" w:color="auto"/>
        <w:left w:val="none" w:sz="0" w:space="0" w:color="auto"/>
        <w:bottom w:val="none" w:sz="0" w:space="0" w:color="auto"/>
        <w:right w:val="none" w:sz="0" w:space="0" w:color="auto"/>
      </w:divBdr>
    </w:div>
    <w:div w:id="1198591135">
      <w:bodyDiv w:val="1"/>
      <w:marLeft w:val="0"/>
      <w:marRight w:val="0"/>
      <w:marTop w:val="0"/>
      <w:marBottom w:val="0"/>
      <w:divBdr>
        <w:top w:val="none" w:sz="0" w:space="0" w:color="auto"/>
        <w:left w:val="none" w:sz="0" w:space="0" w:color="auto"/>
        <w:bottom w:val="none" w:sz="0" w:space="0" w:color="auto"/>
        <w:right w:val="none" w:sz="0" w:space="0" w:color="auto"/>
      </w:divBdr>
    </w:div>
    <w:div w:id="1201627731">
      <w:bodyDiv w:val="1"/>
      <w:marLeft w:val="0"/>
      <w:marRight w:val="0"/>
      <w:marTop w:val="0"/>
      <w:marBottom w:val="0"/>
      <w:divBdr>
        <w:top w:val="none" w:sz="0" w:space="0" w:color="auto"/>
        <w:left w:val="none" w:sz="0" w:space="0" w:color="auto"/>
        <w:bottom w:val="none" w:sz="0" w:space="0" w:color="auto"/>
        <w:right w:val="none" w:sz="0" w:space="0" w:color="auto"/>
      </w:divBdr>
    </w:div>
    <w:div w:id="1202205528">
      <w:bodyDiv w:val="1"/>
      <w:marLeft w:val="0"/>
      <w:marRight w:val="0"/>
      <w:marTop w:val="0"/>
      <w:marBottom w:val="0"/>
      <w:divBdr>
        <w:top w:val="none" w:sz="0" w:space="0" w:color="auto"/>
        <w:left w:val="none" w:sz="0" w:space="0" w:color="auto"/>
        <w:bottom w:val="none" w:sz="0" w:space="0" w:color="auto"/>
        <w:right w:val="none" w:sz="0" w:space="0" w:color="auto"/>
      </w:divBdr>
    </w:div>
    <w:div w:id="1209952077">
      <w:bodyDiv w:val="1"/>
      <w:marLeft w:val="0"/>
      <w:marRight w:val="0"/>
      <w:marTop w:val="0"/>
      <w:marBottom w:val="0"/>
      <w:divBdr>
        <w:top w:val="none" w:sz="0" w:space="0" w:color="auto"/>
        <w:left w:val="none" w:sz="0" w:space="0" w:color="auto"/>
        <w:bottom w:val="none" w:sz="0" w:space="0" w:color="auto"/>
        <w:right w:val="none" w:sz="0" w:space="0" w:color="auto"/>
      </w:divBdr>
    </w:div>
    <w:div w:id="1216161778">
      <w:bodyDiv w:val="1"/>
      <w:marLeft w:val="0"/>
      <w:marRight w:val="0"/>
      <w:marTop w:val="0"/>
      <w:marBottom w:val="0"/>
      <w:divBdr>
        <w:top w:val="none" w:sz="0" w:space="0" w:color="auto"/>
        <w:left w:val="none" w:sz="0" w:space="0" w:color="auto"/>
        <w:bottom w:val="none" w:sz="0" w:space="0" w:color="auto"/>
        <w:right w:val="none" w:sz="0" w:space="0" w:color="auto"/>
      </w:divBdr>
    </w:div>
    <w:div w:id="1218394409">
      <w:bodyDiv w:val="1"/>
      <w:marLeft w:val="0"/>
      <w:marRight w:val="0"/>
      <w:marTop w:val="0"/>
      <w:marBottom w:val="0"/>
      <w:divBdr>
        <w:top w:val="none" w:sz="0" w:space="0" w:color="auto"/>
        <w:left w:val="none" w:sz="0" w:space="0" w:color="auto"/>
        <w:bottom w:val="none" w:sz="0" w:space="0" w:color="auto"/>
        <w:right w:val="none" w:sz="0" w:space="0" w:color="auto"/>
      </w:divBdr>
    </w:div>
    <w:div w:id="1218668045">
      <w:bodyDiv w:val="1"/>
      <w:marLeft w:val="0"/>
      <w:marRight w:val="0"/>
      <w:marTop w:val="0"/>
      <w:marBottom w:val="0"/>
      <w:divBdr>
        <w:top w:val="none" w:sz="0" w:space="0" w:color="auto"/>
        <w:left w:val="none" w:sz="0" w:space="0" w:color="auto"/>
        <w:bottom w:val="none" w:sz="0" w:space="0" w:color="auto"/>
        <w:right w:val="none" w:sz="0" w:space="0" w:color="auto"/>
      </w:divBdr>
    </w:div>
    <w:div w:id="1219052542">
      <w:bodyDiv w:val="1"/>
      <w:marLeft w:val="0"/>
      <w:marRight w:val="0"/>
      <w:marTop w:val="0"/>
      <w:marBottom w:val="0"/>
      <w:divBdr>
        <w:top w:val="none" w:sz="0" w:space="0" w:color="auto"/>
        <w:left w:val="none" w:sz="0" w:space="0" w:color="auto"/>
        <w:bottom w:val="none" w:sz="0" w:space="0" w:color="auto"/>
        <w:right w:val="none" w:sz="0" w:space="0" w:color="auto"/>
      </w:divBdr>
    </w:div>
    <w:div w:id="1220285799">
      <w:bodyDiv w:val="1"/>
      <w:marLeft w:val="0"/>
      <w:marRight w:val="0"/>
      <w:marTop w:val="0"/>
      <w:marBottom w:val="0"/>
      <w:divBdr>
        <w:top w:val="none" w:sz="0" w:space="0" w:color="auto"/>
        <w:left w:val="none" w:sz="0" w:space="0" w:color="auto"/>
        <w:bottom w:val="none" w:sz="0" w:space="0" w:color="auto"/>
        <w:right w:val="none" w:sz="0" w:space="0" w:color="auto"/>
      </w:divBdr>
    </w:div>
    <w:div w:id="1238324022">
      <w:bodyDiv w:val="1"/>
      <w:marLeft w:val="0"/>
      <w:marRight w:val="0"/>
      <w:marTop w:val="0"/>
      <w:marBottom w:val="0"/>
      <w:divBdr>
        <w:top w:val="none" w:sz="0" w:space="0" w:color="auto"/>
        <w:left w:val="none" w:sz="0" w:space="0" w:color="auto"/>
        <w:bottom w:val="none" w:sz="0" w:space="0" w:color="auto"/>
        <w:right w:val="none" w:sz="0" w:space="0" w:color="auto"/>
      </w:divBdr>
    </w:div>
    <w:div w:id="1241449255">
      <w:bodyDiv w:val="1"/>
      <w:marLeft w:val="0"/>
      <w:marRight w:val="0"/>
      <w:marTop w:val="0"/>
      <w:marBottom w:val="0"/>
      <w:divBdr>
        <w:top w:val="none" w:sz="0" w:space="0" w:color="auto"/>
        <w:left w:val="none" w:sz="0" w:space="0" w:color="auto"/>
        <w:bottom w:val="none" w:sz="0" w:space="0" w:color="auto"/>
        <w:right w:val="none" w:sz="0" w:space="0" w:color="auto"/>
      </w:divBdr>
    </w:div>
    <w:div w:id="1250196777">
      <w:bodyDiv w:val="1"/>
      <w:marLeft w:val="0"/>
      <w:marRight w:val="0"/>
      <w:marTop w:val="0"/>
      <w:marBottom w:val="0"/>
      <w:divBdr>
        <w:top w:val="none" w:sz="0" w:space="0" w:color="auto"/>
        <w:left w:val="none" w:sz="0" w:space="0" w:color="auto"/>
        <w:bottom w:val="none" w:sz="0" w:space="0" w:color="auto"/>
        <w:right w:val="none" w:sz="0" w:space="0" w:color="auto"/>
      </w:divBdr>
    </w:div>
    <w:div w:id="1267664024">
      <w:bodyDiv w:val="1"/>
      <w:marLeft w:val="0"/>
      <w:marRight w:val="0"/>
      <w:marTop w:val="0"/>
      <w:marBottom w:val="0"/>
      <w:divBdr>
        <w:top w:val="none" w:sz="0" w:space="0" w:color="auto"/>
        <w:left w:val="none" w:sz="0" w:space="0" w:color="auto"/>
        <w:bottom w:val="none" w:sz="0" w:space="0" w:color="auto"/>
        <w:right w:val="none" w:sz="0" w:space="0" w:color="auto"/>
      </w:divBdr>
    </w:div>
    <w:div w:id="1268999509">
      <w:bodyDiv w:val="1"/>
      <w:marLeft w:val="0"/>
      <w:marRight w:val="0"/>
      <w:marTop w:val="0"/>
      <w:marBottom w:val="0"/>
      <w:divBdr>
        <w:top w:val="none" w:sz="0" w:space="0" w:color="auto"/>
        <w:left w:val="none" w:sz="0" w:space="0" w:color="auto"/>
        <w:bottom w:val="none" w:sz="0" w:space="0" w:color="auto"/>
        <w:right w:val="none" w:sz="0" w:space="0" w:color="auto"/>
      </w:divBdr>
    </w:div>
    <w:div w:id="1272660917">
      <w:bodyDiv w:val="1"/>
      <w:marLeft w:val="0"/>
      <w:marRight w:val="0"/>
      <w:marTop w:val="0"/>
      <w:marBottom w:val="0"/>
      <w:divBdr>
        <w:top w:val="none" w:sz="0" w:space="0" w:color="auto"/>
        <w:left w:val="none" w:sz="0" w:space="0" w:color="auto"/>
        <w:bottom w:val="none" w:sz="0" w:space="0" w:color="auto"/>
        <w:right w:val="none" w:sz="0" w:space="0" w:color="auto"/>
      </w:divBdr>
    </w:div>
    <w:div w:id="1273509787">
      <w:bodyDiv w:val="1"/>
      <w:marLeft w:val="0"/>
      <w:marRight w:val="0"/>
      <w:marTop w:val="0"/>
      <w:marBottom w:val="0"/>
      <w:divBdr>
        <w:top w:val="none" w:sz="0" w:space="0" w:color="auto"/>
        <w:left w:val="none" w:sz="0" w:space="0" w:color="auto"/>
        <w:bottom w:val="none" w:sz="0" w:space="0" w:color="auto"/>
        <w:right w:val="none" w:sz="0" w:space="0" w:color="auto"/>
      </w:divBdr>
    </w:div>
    <w:div w:id="1273897413">
      <w:bodyDiv w:val="1"/>
      <w:marLeft w:val="0"/>
      <w:marRight w:val="0"/>
      <w:marTop w:val="0"/>
      <w:marBottom w:val="0"/>
      <w:divBdr>
        <w:top w:val="none" w:sz="0" w:space="0" w:color="auto"/>
        <w:left w:val="none" w:sz="0" w:space="0" w:color="auto"/>
        <w:bottom w:val="none" w:sz="0" w:space="0" w:color="auto"/>
        <w:right w:val="none" w:sz="0" w:space="0" w:color="auto"/>
      </w:divBdr>
    </w:div>
    <w:div w:id="1284265391">
      <w:bodyDiv w:val="1"/>
      <w:marLeft w:val="0"/>
      <w:marRight w:val="0"/>
      <w:marTop w:val="0"/>
      <w:marBottom w:val="0"/>
      <w:divBdr>
        <w:top w:val="none" w:sz="0" w:space="0" w:color="auto"/>
        <w:left w:val="none" w:sz="0" w:space="0" w:color="auto"/>
        <w:bottom w:val="none" w:sz="0" w:space="0" w:color="auto"/>
        <w:right w:val="none" w:sz="0" w:space="0" w:color="auto"/>
      </w:divBdr>
    </w:div>
    <w:div w:id="1285384106">
      <w:bodyDiv w:val="1"/>
      <w:marLeft w:val="0"/>
      <w:marRight w:val="0"/>
      <w:marTop w:val="0"/>
      <w:marBottom w:val="0"/>
      <w:divBdr>
        <w:top w:val="none" w:sz="0" w:space="0" w:color="auto"/>
        <w:left w:val="none" w:sz="0" w:space="0" w:color="auto"/>
        <w:bottom w:val="none" w:sz="0" w:space="0" w:color="auto"/>
        <w:right w:val="none" w:sz="0" w:space="0" w:color="auto"/>
      </w:divBdr>
    </w:div>
    <w:div w:id="1291861120">
      <w:bodyDiv w:val="1"/>
      <w:marLeft w:val="0"/>
      <w:marRight w:val="0"/>
      <w:marTop w:val="0"/>
      <w:marBottom w:val="0"/>
      <w:divBdr>
        <w:top w:val="none" w:sz="0" w:space="0" w:color="auto"/>
        <w:left w:val="none" w:sz="0" w:space="0" w:color="auto"/>
        <w:bottom w:val="none" w:sz="0" w:space="0" w:color="auto"/>
        <w:right w:val="none" w:sz="0" w:space="0" w:color="auto"/>
      </w:divBdr>
    </w:div>
    <w:div w:id="1292596758">
      <w:bodyDiv w:val="1"/>
      <w:marLeft w:val="0"/>
      <w:marRight w:val="0"/>
      <w:marTop w:val="0"/>
      <w:marBottom w:val="0"/>
      <w:divBdr>
        <w:top w:val="none" w:sz="0" w:space="0" w:color="auto"/>
        <w:left w:val="none" w:sz="0" w:space="0" w:color="auto"/>
        <w:bottom w:val="none" w:sz="0" w:space="0" w:color="auto"/>
        <w:right w:val="none" w:sz="0" w:space="0" w:color="auto"/>
      </w:divBdr>
    </w:div>
    <w:div w:id="1293943493">
      <w:bodyDiv w:val="1"/>
      <w:marLeft w:val="0"/>
      <w:marRight w:val="0"/>
      <w:marTop w:val="0"/>
      <w:marBottom w:val="0"/>
      <w:divBdr>
        <w:top w:val="none" w:sz="0" w:space="0" w:color="auto"/>
        <w:left w:val="none" w:sz="0" w:space="0" w:color="auto"/>
        <w:bottom w:val="none" w:sz="0" w:space="0" w:color="auto"/>
        <w:right w:val="none" w:sz="0" w:space="0" w:color="auto"/>
      </w:divBdr>
    </w:div>
    <w:div w:id="1293949883">
      <w:bodyDiv w:val="1"/>
      <w:marLeft w:val="0"/>
      <w:marRight w:val="0"/>
      <w:marTop w:val="0"/>
      <w:marBottom w:val="0"/>
      <w:divBdr>
        <w:top w:val="none" w:sz="0" w:space="0" w:color="auto"/>
        <w:left w:val="none" w:sz="0" w:space="0" w:color="auto"/>
        <w:bottom w:val="none" w:sz="0" w:space="0" w:color="auto"/>
        <w:right w:val="none" w:sz="0" w:space="0" w:color="auto"/>
      </w:divBdr>
    </w:div>
    <w:div w:id="1295209038">
      <w:bodyDiv w:val="1"/>
      <w:marLeft w:val="0"/>
      <w:marRight w:val="0"/>
      <w:marTop w:val="0"/>
      <w:marBottom w:val="0"/>
      <w:divBdr>
        <w:top w:val="none" w:sz="0" w:space="0" w:color="auto"/>
        <w:left w:val="none" w:sz="0" w:space="0" w:color="auto"/>
        <w:bottom w:val="none" w:sz="0" w:space="0" w:color="auto"/>
        <w:right w:val="none" w:sz="0" w:space="0" w:color="auto"/>
      </w:divBdr>
    </w:div>
    <w:div w:id="1299066299">
      <w:bodyDiv w:val="1"/>
      <w:marLeft w:val="0"/>
      <w:marRight w:val="0"/>
      <w:marTop w:val="0"/>
      <w:marBottom w:val="0"/>
      <w:divBdr>
        <w:top w:val="none" w:sz="0" w:space="0" w:color="auto"/>
        <w:left w:val="none" w:sz="0" w:space="0" w:color="auto"/>
        <w:bottom w:val="none" w:sz="0" w:space="0" w:color="auto"/>
        <w:right w:val="none" w:sz="0" w:space="0" w:color="auto"/>
      </w:divBdr>
    </w:div>
    <w:div w:id="1301571737">
      <w:bodyDiv w:val="1"/>
      <w:marLeft w:val="0"/>
      <w:marRight w:val="0"/>
      <w:marTop w:val="0"/>
      <w:marBottom w:val="0"/>
      <w:divBdr>
        <w:top w:val="none" w:sz="0" w:space="0" w:color="auto"/>
        <w:left w:val="none" w:sz="0" w:space="0" w:color="auto"/>
        <w:bottom w:val="none" w:sz="0" w:space="0" w:color="auto"/>
        <w:right w:val="none" w:sz="0" w:space="0" w:color="auto"/>
      </w:divBdr>
    </w:div>
    <w:div w:id="1301961362">
      <w:bodyDiv w:val="1"/>
      <w:marLeft w:val="0"/>
      <w:marRight w:val="0"/>
      <w:marTop w:val="0"/>
      <w:marBottom w:val="0"/>
      <w:divBdr>
        <w:top w:val="none" w:sz="0" w:space="0" w:color="auto"/>
        <w:left w:val="none" w:sz="0" w:space="0" w:color="auto"/>
        <w:bottom w:val="none" w:sz="0" w:space="0" w:color="auto"/>
        <w:right w:val="none" w:sz="0" w:space="0" w:color="auto"/>
      </w:divBdr>
    </w:div>
    <w:div w:id="1302878695">
      <w:bodyDiv w:val="1"/>
      <w:marLeft w:val="0"/>
      <w:marRight w:val="0"/>
      <w:marTop w:val="0"/>
      <w:marBottom w:val="0"/>
      <w:divBdr>
        <w:top w:val="none" w:sz="0" w:space="0" w:color="auto"/>
        <w:left w:val="none" w:sz="0" w:space="0" w:color="auto"/>
        <w:bottom w:val="none" w:sz="0" w:space="0" w:color="auto"/>
        <w:right w:val="none" w:sz="0" w:space="0" w:color="auto"/>
      </w:divBdr>
    </w:div>
    <w:div w:id="1303119603">
      <w:bodyDiv w:val="1"/>
      <w:marLeft w:val="0"/>
      <w:marRight w:val="0"/>
      <w:marTop w:val="0"/>
      <w:marBottom w:val="0"/>
      <w:divBdr>
        <w:top w:val="none" w:sz="0" w:space="0" w:color="auto"/>
        <w:left w:val="none" w:sz="0" w:space="0" w:color="auto"/>
        <w:bottom w:val="none" w:sz="0" w:space="0" w:color="auto"/>
        <w:right w:val="none" w:sz="0" w:space="0" w:color="auto"/>
      </w:divBdr>
    </w:div>
    <w:div w:id="1307664318">
      <w:bodyDiv w:val="1"/>
      <w:marLeft w:val="0"/>
      <w:marRight w:val="0"/>
      <w:marTop w:val="0"/>
      <w:marBottom w:val="0"/>
      <w:divBdr>
        <w:top w:val="none" w:sz="0" w:space="0" w:color="auto"/>
        <w:left w:val="none" w:sz="0" w:space="0" w:color="auto"/>
        <w:bottom w:val="none" w:sz="0" w:space="0" w:color="auto"/>
        <w:right w:val="none" w:sz="0" w:space="0" w:color="auto"/>
      </w:divBdr>
    </w:div>
    <w:div w:id="1315646581">
      <w:bodyDiv w:val="1"/>
      <w:marLeft w:val="0"/>
      <w:marRight w:val="0"/>
      <w:marTop w:val="0"/>
      <w:marBottom w:val="0"/>
      <w:divBdr>
        <w:top w:val="none" w:sz="0" w:space="0" w:color="auto"/>
        <w:left w:val="none" w:sz="0" w:space="0" w:color="auto"/>
        <w:bottom w:val="none" w:sz="0" w:space="0" w:color="auto"/>
        <w:right w:val="none" w:sz="0" w:space="0" w:color="auto"/>
      </w:divBdr>
    </w:div>
    <w:div w:id="1324898194">
      <w:bodyDiv w:val="1"/>
      <w:marLeft w:val="0"/>
      <w:marRight w:val="0"/>
      <w:marTop w:val="0"/>
      <w:marBottom w:val="0"/>
      <w:divBdr>
        <w:top w:val="none" w:sz="0" w:space="0" w:color="auto"/>
        <w:left w:val="none" w:sz="0" w:space="0" w:color="auto"/>
        <w:bottom w:val="none" w:sz="0" w:space="0" w:color="auto"/>
        <w:right w:val="none" w:sz="0" w:space="0" w:color="auto"/>
      </w:divBdr>
    </w:div>
    <w:div w:id="1330131264">
      <w:bodyDiv w:val="1"/>
      <w:marLeft w:val="0"/>
      <w:marRight w:val="0"/>
      <w:marTop w:val="0"/>
      <w:marBottom w:val="0"/>
      <w:divBdr>
        <w:top w:val="none" w:sz="0" w:space="0" w:color="auto"/>
        <w:left w:val="none" w:sz="0" w:space="0" w:color="auto"/>
        <w:bottom w:val="none" w:sz="0" w:space="0" w:color="auto"/>
        <w:right w:val="none" w:sz="0" w:space="0" w:color="auto"/>
      </w:divBdr>
    </w:div>
    <w:div w:id="1331181800">
      <w:bodyDiv w:val="1"/>
      <w:marLeft w:val="0"/>
      <w:marRight w:val="0"/>
      <w:marTop w:val="0"/>
      <w:marBottom w:val="0"/>
      <w:divBdr>
        <w:top w:val="none" w:sz="0" w:space="0" w:color="auto"/>
        <w:left w:val="none" w:sz="0" w:space="0" w:color="auto"/>
        <w:bottom w:val="none" w:sz="0" w:space="0" w:color="auto"/>
        <w:right w:val="none" w:sz="0" w:space="0" w:color="auto"/>
      </w:divBdr>
    </w:div>
    <w:div w:id="1344235749">
      <w:bodyDiv w:val="1"/>
      <w:marLeft w:val="0"/>
      <w:marRight w:val="0"/>
      <w:marTop w:val="0"/>
      <w:marBottom w:val="0"/>
      <w:divBdr>
        <w:top w:val="none" w:sz="0" w:space="0" w:color="auto"/>
        <w:left w:val="none" w:sz="0" w:space="0" w:color="auto"/>
        <w:bottom w:val="none" w:sz="0" w:space="0" w:color="auto"/>
        <w:right w:val="none" w:sz="0" w:space="0" w:color="auto"/>
      </w:divBdr>
    </w:div>
    <w:div w:id="1352881318">
      <w:bodyDiv w:val="1"/>
      <w:marLeft w:val="0"/>
      <w:marRight w:val="0"/>
      <w:marTop w:val="0"/>
      <w:marBottom w:val="0"/>
      <w:divBdr>
        <w:top w:val="none" w:sz="0" w:space="0" w:color="auto"/>
        <w:left w:val="none" w:sz="0" w:space="0" w:color="auto"/>
        <w:bottom w:val="none" w:sz="0" w:space="0" w:color="auto"/>
        <w:right w:val="none" w:sz="0" w:space="0" w:color="auto"/>
      </w:divBdr>
    </w:div>
    <w:div w:id="1358771745">
      <w:bodyDiv w:val="1"/>
      <w:marLeft w:val="0"/>
      <w:marRight w:val="0"/>
      <w:marTop w:val="0"/>
      <w:marBottom w:val="0"/>
      <w:divBdr>
        <w:top w:val="none" w:sz="0" w:space="0" w:color="auto"/>
        <w:left w:val="none" w:sz="0" w:space="0" w:color="auto"/>
        <w:bottom w:val="none" w:sz="0" w:space="0" w:color="auto"/>
        <w:right w:val="none" w:sz="0" w:space="0" w:color="auto"/>
      </w:divBdr>
    </w:div>
    <w:div w:id="1361275044">
      <w:bodyDiv w:val="1"/>
      <w:marLeft w:val="0"/>
      <w:marRight w:val="0"/>
      <w:marTop w:val="0"/>
      <w:marBottom w:val="0"/>
      <w:divBdr>
        <w:top w:val="none" w:sz="0" w:space="0" w:color="auto"/>
        <w:left w:val="none" w:sz="0" w:space="0" w:color="auto"/>
        <w:bottom w:val="none" w:sz="0" w:space="0" w:color="auto"/>
        <w:right w:val="none" w:sz="0" w:space="0" w:color="auto"/>
      </w:divBdr>
    </w:div>
    <w:div w:id="1367369440">
      <w:bodyDiv w:val="1"/>
      <w:marLeft w:val="0"/>
      <w:marRight w:val="0"/>
      <w:marTop w:val="0"/>
      <w:marBottom w:val="0"/>
      <w:divBdr>
        <w:top w:val="none" w:sz="0" w:space="0" w:color="auto"/>
        <w:left w:val="none" w:sz="0" w:space="0" w:color="auto"/>
        <w:bottom w:val="none" w:sz="0" w:space="0" w:color="auto"/>
        <w:right w:val="none" w:sz="0" w:space="0" w:color="auto"/>
      </w:divBdr>
    </w:div>
    <w:div w:id="1383479538">
      <w:bodyDiv w:val="1"/>
      <w:marLeft w:val="0"/>
      <w:marRight w:val="0"/>
      <w:marTop w:val="0"/>
      <w:marBottom w:val="0"/>
      <w:divBdr>
        <w:top w:val="none" w:sz="0" w:space="0" w:color="auto"/>
        <w:left w:val="none" w:sz="0" w:space="0" w:color="auto"/>
        <w:bottom w:val="none" w:sz="0" w:space="0" w:color="auto"/>
        <w:right w:val="none" w:sz="0" w:space="0" w:color="auto"/>
      </w:divBdr>
    </w:div>
    <w:div w:id="1383746396">
      <w:bodyDiv w:val="1"/>
      <w:marLeft w:val="0"/>
      <w:marRight w:val="0"/>
      <w:marTop w:val="0"/>
      <w:marBottom w:val="0"/>
      <w:divBdr>
        <w:top w:val="none" w:sz="0" w:space="0" w:color="auto"/>
        <w:left w:val="none" w:sz="0" w:space="0" w:color="auto"/>
        <w:bottom w:val="none" w:sz="0" w:space="0" w:color="auto"/>
        <w:right w:val="none" w:sz="0" w:space="0" w:color="auto"/>
      </w:divBdr>
    </w:div>
    <w:div w:id="1389837030">
      <w:bodyDiv w:val="1"/>
      <w:marLeft w:val="0"/>
      <w:marRight w:val="0"/>
      <w:marTop w:val="0"/>
      <w:marBottom w:val="0"/>
      <w:divBdr>
        <w:top w:val="none" w:sz="0" w:space="0" w:color="auto"/>
        <w:left w:val="none" w:sz="0" w:space="0" w:color="auto"/>
        <w:bottom w:val="none" w:sz="0" w:space="0" w:color="auto"/>
        <w:right w:val="none" w:sz="0" w:space="0" w:color="auto"/>
      </w:divBdr>
    </w:div>
    <w:div w:id="1390108098">
      <w:bodyDiv w:val="1"/>
      <w:marLeft w:val="0"/>
      <w:marRight w:val="0"/>
      <w:marTop w:val="0"/>
      <w:marBottom w:val="0"/>
      <w:divBdr>
        <w:top w:val="none" w:sz="0" w:space="0" w:color="auto"/>
        <w:left w:val="none" w:sz="0" w:space="0" w:color="auto"/>
        <w:bottom w:val="none" w:sz="0" w:space="0" w:color="auto"/>
        <w:right w:val="none" w:sz="0" w:space="0" w:color="auto"/>
      </w:divBdr>
    </w:div>
    <w:div w:id="1390766864">
      <w:bodyDiv w:val="1"/>
      <w:marLeft w:val="0"/>
      <w:marRight w:val="0"/>
      <w:marTop w:val="0"/>
      <w:marBottom w:val="0"/>
      <w:divBdr>
        <w:top w:val="none" w:sz="0" w:space="0" w:color="auto"/>
        <w:left w:val="none" w:sz="0" w:space="0" w:color="auto"/>
        <w:bottom w:val="none" w:sz="0" w:space="0" w:color="auto"/>
        <w:right w:val="none" w:sz="0" w:space="0" w:color="auto"/>
      </w:divBdr>
    </w:div>
    <w:div w:id="1401367552">
      <w:bodyDiv w:val="1"/>
      <w:marLeft w:val="0"/>
      <w:marRight w:val="0"/>
      <w:marTop w:val="0"/>
      <w:marBottom w:val="0"/>
      <w:divBdr>
        <w:top w:val="none" w:sz="0" w:space="0" w:color="auto"/>
        <w:left w:val="none" w:sz="0" w:space="0" w:color="auto"/>
        <w:bottom w:val="none" w:sz="0" w:space="0" w:color="auto"/>
        <w:right w:val="none" w:sz="0" w:space="0" w:color="auto"/>
      </w:divBdr>
    </w:div>
    <w:div w:id="1402752345">
      <w:bodyDiv w:val="1"/>
      <w:marLeft w:val="0"/>
      <w:marRight w:val="0"/>
      <w:marTop w:val="0"/>
      <w:marBottom w:val="0"/>
      <w:divBdr>
        <w:top w:val="none" w:sz="0" w:space="0" w:color="auto"/>
        <w:left w:val="none" w:sz="0" w:space="0" w:color="auto"/>
        <w:bottom w:val="none" w:sz="0" w:space="0" w:color="auto"/>
        <w:right w:val="none" w:sz="0" w:space="0" w:color="auto"/>
      </w:divBdr>
    </w:div>
    <w:div w:id="1405760457">
      <w:bodyDiv w:val="1"/>
      <w:marLeft w:val="0"/>
      <w:marRight w:val="0"/>
      <w:marTop w:val="0"/>
      <w:marBottom w:val="0"/>
      <w:divBdr>
        <w:top w:val="none" w:sz="0" w:space="0" w:color="auto"/>
        <w:left w:val="none" w:sz="0" w:space="0" w:color="auto"/>
        <w:bottom w:val="none" w:sz="0" w:space="0" w:color="auto"/>
        <w:right w:val="none" w:sz="0" w:space="0" w:color="auto"/>
      </w:divBdr>
    </w:div>
    <w:div w:id="1408840888">
      <w:bodyDiv w:val="1"/>
      <w:marLeft w:val="0"/>
      <w:marRight w:val="0"/>
      <w:marTop w:val="0"/>
      <w:marBottom w:val="0"/>
      <w:divBdr>
        <w:top w:val="none" w:sz="0" w:space="0" w:color="auto"/>
        <w:left w:val="none" w:sz="0" w:space="0" w:color="auto"/>
        <w:bottom w:val="none" w:sz="0" w:space="0" w:color="auto"/>
        <w:right w:val="none" w:sz="0" w:space="0" w:color="auto"/>
      </w:divBdr>
    </w:div>
    <w:div w:id="1408966110">
      <w:bodyDiv w:val="1"/>
      <w:marLeft w:val="0"/>
      <w:marRight w:val="0"/>
      <w:marTop w:val="0"/>
      <w:marBottom w:val="0"/>
      <w:divBdr>
        <w:top w:val="none" w:sz="0" w:space="0" w:color="auto"/>
        <w:left w:val="none" w:sz="0" w:space="0" w:color="auto"/>
        <w:bottom w:val="none" w:sz="0" w:space="0" w:color="auto"/>
        <w:right w:val="none" w:sz="0" w:space="0" w:color="auto"/>
      </w:divBdr>
    </w:div>
    <w:div w:id="1410074203">
      <w:bodyDiv w:val="1"/>
      <w:marLeft w:val="0"/>
      <w:marRight w:val="0"/>
      <w:marTop w:val="0"/>
      <w:marBottom w:val="0"/>
      <w:divBdr>
        <w:top w:val="none" w:sz="0" w:space="0" w:color="auto"/>
        <w:left w:val="none" w:sz="0" w:space="0" w:color="auto"/>
        <w:bottom w:val="none" w:sz="0" w:space="0" w:color="auto"/>
        <w:right w:val="none" w:sz="0" w:space="0" w:color="auto"/>
      </w:divBdr>
    </w:div>
    <w:div w:id="1414353471">
      <w:bodyDiv w:val="1"/>
      <w:marLeft w:val="0"/>
      <w:marRight w:val="0"/>
      <w:marTop w:val="0"/>
      <w:marBottom w:val="0"/>
      <w:divBdr>
        <w:top w:val="none" w:sz="0" w:space="0" w:color="auto"/>
        <w:left w:val="none" w:sz="0" w:space="0" w:color="auto"/>
        <w:bottom w:val="none" w:sz="0" w:space="0" w:color="auto"/>
        <w:right w:val="none" w:sz="0" w:space="0" w:color="auto"/>
      </w:divBdr>
    </w:div>
    <w:div w:id="1415277989">
      <w:bodyDiv w:val="1"/>
      <w:marLeft w:val="0"/>
      <w:marRight w:val="0"/>
      <w:marTop w:val="0"/>
      <w:marBottom w:val="0"/>
      <w:divBdr>
        <w:top w:val="none" w:sz="0" w:space="0" w:color="auto"/>
        <w:left w:val="none" w:sz="0" w:space="0" w:color="auto"/>
        <w:bottom w:val="none" w:sz="0" w:space="0" w:color="auto"/>
        <w:right w:val="none" w:sz="0" w:space="0" w:color="auto"/>
      </w:divBdr>
    </w:div>
    <w:div w:id="1418601120">
      <w:bodyDiv w:val="1"/>
      <w:marLeft w:val="0"/>
      <w:marRight w:val="0"/>
      <w:marTop w:val="0"/>
      <w:marBottom w:val="0"/>
      <w:divBdr>
        <w:top w:val="none" w:sz="0" w:space="0" w:color="auto"/>
        <w:left w:val="none" w:sz="0" w:space="0" w:color="auto"/>
        <w:bottom w:val="none" w:sz="0" w:space="0" w:color="auto"/>
        <w:right w:val="none" w:sz="0" w:space="0" w:color="auto"/>
      </w:divBdr>
    </w:div>
    <w:div w:id="1421368290">
      <w:bodyDiv w:val="1"/>
      <w:marLeft w:val="0"/>
      <w:marRight w:val="0"/>
      <w:marTop w:val="0"/>
      <w:marBottom w:val="0"/>
      <w:divBdr>
        <w:top w:val="none" w:sz="0" w:space="0" w:color="auto"/>
        <w:left w:val="none" w:sz="0" w:space="0" w:color="auto"/>
        <w:bottom w:val="none" w:sz="0" w:space="0" w:color="auto"/>
        <w:right w:val="none" w:sz="0" w:space="0" w:color="auto"/>
      </w:divBdr>
    </w:div>
    <w:div w:id="1421876354">
      <w:bodyDiv w:val="1"/>
      <w:marLeft w:val="0"/>
      <w:marRight w:val="0"/>
      <w:marTop w:val="0"/>
      <w:marBottom w:val="0"/>
      <w:divBdr>
        <w:top w:val="none" w:sz="0" w:space="0" w:color="auto"/>
        <w:left w:val="none" w:sz="0" w:space="0" w:color="auto"/>
        <w:bottom w:val="none" w:sz="0" w:space="0" w:color="auto"/>
        <w:right w:val="none" w:sz="0" w:space="0" w:color="auto"/>
      </w:divBdr>
    </w:div>
    <w:div w:id="1422294761">
      <w:bodyDiv w:val="1"/>
      <w:marLeft w:val="0"/>
      <w:marRight w:val="0"/>
      <w:marTop w:val="0"/>
      <w:marBottom w:val="0"/>
      <w:divBdr>
        <w:top w:val="none" w:sz="0" w:space="0" w:color="auto"/>
        <w:left w:val="none" w:sz="0" w:space="0" w:color="auto"/>
        <w:bottom w:val="none" w:sz="0" w:space="0" w:color="auto"/>
        <w:right w:val="none" w:sz="0" w:space="0" w:color="auto"/>
      </w:divBdr>
    </w:div>
    <w:div w:id="1422918843">
      <w:bodyDiv w:val="1"/>
      <w:marLeft w:val="0"/>
      <w:marRight w:val="0"/>
      <w:marTop w:val="0"/>
      <w:marBottom w:val="0"/>
      <w:divBdr>
        <w:top w:val="none" w:sz="0" w:space="0" w:color="auto"/>
        <w:left w:val="none" w:sz="0" w:space="0" w:color="auto"/>
        <w:bottom w:val="none" w:sz="0" w:space="0" w:color="auto"/>
        <w:right w:val="none" w:sz="0" w:space="0" w:color="auto"/>
      </w:divBdr>
    </w:div>
    <w:div w:id="1427189084">
      <w:bodyDiv w:val="1"/>
      <w:marLeft w:val="0"/>
      <w:marRight w:val="0"/>
      <w:marTop w:val="0"/>
      <w:marBottom w:val="0"/>
      <w:divBdr>
        <w:top w:val="none" w:sz="0" w:space="0" w:color="auto"/>
        <w:left w:val="none" w:sz="0" w:space="0" w:color="auto"/>
        <w:bottom w:val="none" w:sz="0" w:space="0" w:color="auto"/>
        <w:right w:val="none" w:sz="0" w:space="0" w:color="auto"/>
      </w:divBdr>
    </w:div>
    <w:div w:id="1435707988">
      <w:bodyDiv w:val="1"/>
      <w:marLeft w:val="0"/>
      <w:marRight w:val="0"/>
      <w:marTop w:val="0"/>
      <w:marBottom w:val="0"/>
      <w:divBdr>
        <w:top w:val="none" w:sz="0" w:space="0" w:color="auto"/>
        <w:left w:val="none" w:sz="0" w:space="0" w:color="auto"/>
        <w:bottom w:val="none" w:sz="0" w:space="0" w:color="auto"/>
        <w:right w:val="none" w:sz="0" w:space="0" w:color="auto"/>
      </w:divBdr>
    </w:div>
    <w:div w:id="1442996300">
      <w:bodyDiv w:val="1"/>
      <w:marLeft w:val="0"/>
      <w:marRight w:val="0"/>
      <w:marTop w:val="0"/>
      <w:marBottom w:val="0"/>
      <w:divBdr>
        <w:top w:val="none" w:sz="0" w:space="0" w:color="auto"/>
        <w:left w:val="none" w:sz="0" w:space="0" w:color="auto"/>
        <w:bottom w:val="none" w:sz="0" w:space="0" w:color="auto"/>
        <w:right w:val="none" w:sz="0" w:space="0" w:color="auto"/>
      </w:divBdr>
    </w:div>
    <w:div w:id="1452820404">
      <w:bodyDiv w:val="1"/>
      <w:marLeft w:val="0"/>
      <w:marRight w:val="0"/>
      <w:marTop w:val="0"/>
      <w:marBottom w:val="0"/>
      <w:divBdr>
        <w:top w:val="none" w:sz="0" w:space="0" w:color="auto"/>
        <w:left w:val="none" w:sz="0" w:space="0" w:color="auto"/>
        <w:bottom w:val="none" w:sz="0" w:space="0" w:color="auto"/>
        <w:right w:val="none" w:sz="0" w:space="0" w:color="auto"/>
      </w:divBdr>
    </w:div>
    <w:div w:id="1453670617">
      <w:bodyDiv w:val="1"/>
      <w:marLeft w:val="0"/>
      <w:marRight w:val="0"/>
      <w:marTop w:val="0"/>
      <w:marBottom w:val="0"/>
      <w:divBdr>
        <w:top w:val="none" w:sz="0" w:space="0" w:color="auto"/>
        <w:left w:val="none" w:sz="0" w:space="0" w:color="auto"/>
        <w:bottom w:val="none" w:sz="0" w:space="0" w:color="auto"/>
        <w:right w:val="none" w:sz="0" w:space="0" w:color="auto"/>
      </w:divBdr>
    </w:div>
    <w:div w:id="1465809968">
      <w:bodyDiv w:val="1"/>
      <w:marLeft w:val="0"/>
      <w:marRight w:val="0"/>
      <w:marTop w:val="0"/>
      <w:marBottom w:val="0"/>
      <w:divBdr>
        <w:top w:val="none" w:sz="0" w:space="0" w:color="auto"/>
        <w:left w:val="none" w:sz="0" w:space="0" w:color="auto"/>
        <w:bottom w:val="none" w:sz="0" w:space="0" w:color="auto"/>
        <w:right w:val="none" w:sz="0" w:space="0" w:color="auto"/>
      </w:divBdr>
    </w:div>
    <w:div w:id="1471632585">
      <w:bodyDiv w:val="1"/>
      <w:marLeft w:val="0"/>
      <w:marRight w:val="0"/>
      <w:marTop w:val="0"/>
      <w:marBottom w:val="0"/>
      <w:divBdr>
        <w:top w:val="none" w:sz="0" w:space="0" w:color="auto"/>
        <w:left w:val="none" w:sz="0" w:space="0" w:color="auto"/>
        <w:bottom w:val="none" w:sz="0" w:space="0" w:color="auto"/>
        <w:right w:val="none" w:sz="0" w:space="0" w:color="auto"/>
      </w:divBdr>
    </w:div>
    <w:div w:id="1475028838">
      <w:bodyDiv w:val="1"/>
      <w:marLeft w:val="0"/>
      <w:marRight w:val="0"/>
      <w:marTop w:val="0"/>
      <w:marBottom w:val="0"/>
      <w:divBdr>
        <w:top w:val="none" w:sz="0" w:space="0" w:color="auto"/>
        <w:left w:val="none" w:sz="0" w:space="0" w:color="auto"/>
        <w:bottom w:val="none" w:sz="0" w:space="0" w:color="auto"/>
        <w:right w:val="none" w:sz="0" w:space="0" w:color="auto"/>
      </w:divBdr>
    </w:div>
    <w:div w:id="1480725957">
      <w:bodyDiv w:val="1"/>
      <w:marLeft w:val="0"/>
      <w:marRight w:val="0"/>
      <w:marTop w:val="0"/>
      <w:marBottom w:val="0"/>
      <w:divBdr>
        <w:top w:val="none" w:sz="0" w:space="0" w:color="auto"/>
        <w:left w:val="none" w:sz="0" w:space="0" w:color="auto"/>
        <w:bottom w:val="none" w:sz="0" w:space="0" w:color="auto"/>
        <w:right w:val="none" w:sz="0" w:space="0" w:color="auto"/>
      </w:divBdr>
    </w:div>
    <w:div w:id="1487622603">
      <w:bodyDiv w:val="1"/>
      <w:marLeft w:val="0"/>
      <w:marRight w:val="0"/>
      <w:marTop w:val="0"/>
      <w:marBottom w:val="0"/>
      <w:divBdr>
        <w:top w:val="none" w:sz="0" w:space="0" w:color="auto"/>
        <w:left w:val="none" w:sz="0" w:space="0" w:color="auto"/>
        <w:bottom w:val="none" w:sz="0" w:space="0" w:color="auto"/>
        <w:right w:val="none" w:sz="0" w:space="0" w:color="auto"/>
      </w:divBdr>
    </w:div>
    <w:div w:id="1492595645">
      <w:bodyDiv w:val="1"/>
      <w:marLeft w:val="0"/>
      <w:marRight w:val="0"/>
      <w:marTop w:val="0"/>
      <w:marBottom w:val="0"/>
      <w:divBdr>
        <w:top w:val="none" w:sz="0" w:space="0" w:color="auto"/>
        <w:left w:val="none" w:sz="0" w:space="0" w:color="auto"/>
        <w:bottom w:val="none" w:sz="0" w:space="0" w:color="auto"/>
        <w:right w:val="none" w:sz="0" w:space="0" w:color="auto"/>
      </w:divBdr>
    </w:div>
    <w:div w:id="1495102360">
      <w:bodyDiv w:val="1"/>
      <w:marLeft w:val="0"/>
      <w:marRight w:val="0"/>
      <w:marTop w:val="0"/>
      <w:marBottom w:val="0"/>
      <w:divBdr>
        <w:top w:val="none" w:sz="0" w:space="0" w:color="auto"/>
        <w:left w:val="none" w:sz="0" w:space="0" w:color="auto"/>
        <w:bottom w:val="none" w:sz="0" w:space="0" w:color="auto"/>
        <w:right w:val="none" w:sz="0" w:space="0" w:color="auto"/>
      </w:divBdr>
    </w:div>
    <w:div w:id="1516841183">
      <w:bodyDiv w:val="1"/>
      <w:marLeft w:val="0"/>
      <w:marRight w:val="0"/>
      <w:marTop w:val="0"/>
      <w:marBottom w:val="0"/>
      <w:divBdr>
        <w:top w:val="none" w:sz="0" w:space="0" w:color="auto"/>
        <w:left w:val="none" w:sz="0" w:space="0" w:color="auto"/>
        <w:bottom w:val="none" w:sz="0" w:space="0" w:color="auto"/>
        <w:right w:val="none" w:sz="0" w:space="0" w:color="auto"/>
      </w:divBdr>
    </w:div>
    <w:div w:id="1521049433">
      <w:bodyDiv w:val="1"/>
      <w:marLeft w:val="0"/>
      <w:marRight w:val="0"/>
      <w:marTop w:val="0"/>
      <w:marBottom w:val="0"/>
      <w:divBdr>
        <w:top w:val="none" w:sz="0" w:space="0" w:color="auto"/>
        <w:left w:val="none" w:sz="0" w:space="0" w:color="auto"/>
        <w:bottom w:val="none" w:sz="0" w:space="0" w:color="auto"/>
        <w:right w:val="none" w:sz="0" w:space="0" w:color="auto"/>
      </w:divBdr>
    </w:div>
    <w:div w:id="1523781186">
      <w:bodyDiv w:val="1"/>
      <w:marLeft w:val="0"/>
      <w:marRight w:val="0"/>
      <w:marTop w:val="0"/>
      <w:marBottom w:val="0"/>
      <w:divBdr>
        <w:top w:val="none" w:sz="0" w:space="0" w:color="auto"/>
        <w:left w:val="none" w:sz="0" w:space="0" w:color="auto"/>
        <w:bottom w:val="none" w:sz="0" w:space="0" w:color="auto"/>
        <w:right w:val="none" w:sz="0" w:space="0" w:color="auto"/>
      </w:divBdr>
    </w:div>
    <w:div w:id="1525436454">
      <w:bodyDiv w:val="1"/>
      <w:marLeft w:val="0"/>
      <w:marRight w:val="0"/>
      <w:marTop w:val="0"/>
      <w:marBottom w:val="0"/>
      <w:divBdr>
        <w:top w:val="none" w:sz="0" w:space="0" w:color="auto"/>
        <w:left w:val="none" w:sz="0" w:space="0" w:color="auto"/>
        <w:bottom w:val="none" w:sz="0" w:space="0" w:color="auto"/>
        <w:right w:val="none" w:sz="0" w:space="0" w:color="auto"/>
      </w:divBdr>
    </w:div>
    <w:div w:id="1531455540">
      <w:bodyDiv w:val="1"/>
      <w:marLeft w:val="0"/>
      <w:marRight w:val="0"/>
      <w:marTop w:val="0"/>
      <w:marBottom w:val="0"/>
      <w:divBdr>
        <w:top w:val="none" w:sz="0" w:space="0" w:color="auto"/>
        <w:left w:val="none" w:sz="0" w:space="0" w:color="auto"/>
        <w:bottom w:val="none" w:sz="0" w:space="0" w:color="auto"/>
        <w:right w:val="none" w:sz="0" w:space="0" w:color="auto"/>
      </w:divBdr>
    </w:div>
    <w:div w:id="1534030918">
      <w:bodyDiv w:val="1"/>
      <w:marLeft w:val="0"/>
      <w:marRight w:val="0"/>
      <w:marTop w:val="0"/>
      <w:marBottom w:val="0"/>
      <w:divBdr>
        <w:top w:val="none" w:sz="0" w:space="0" w:color="auto"/>
        <w:left w:val="none" w:sz="0" w:space="0" w:color="auto"/>
        <w:bottom w:val="none" w:sz="0" w:space="0" w:color="auto"/>
        <w:right w:val="none" w:sz="0" w:space="0" w:color="auto"/>
      </w:divBdr>
    </w:div>
    <w:div w:id="1535920815">
      <w:bodyDiv w:val="1"/>
      <w:marLeft w:val="0"/>
      <w:marRight w:val="0"/>
      <w:marTop w:val="0"/>
      <w:marBottom w:val="0"/>
      <w:divBdr>
        <w:top w:val="none" w:sz="0" w:space="0" w:color="auto"/>
        <w:left w:val="none" w:sz="0" w:space="0" w:color="auto"/>
        <w:bottom w:val="none" w:sz="0" w:space="0" w:color="auto"/>
        <w:right w:val="none" w:sz="0" w:space="0" w:color="auto"/>
      </w:divBdr>
    </w:div>
    <w:div w:id="1537768566">
      <w:bodyDiv w:val="1"/>
      <w:marLeft w:val="0"/>
      <w:marRight w:val="0"/>
      <w:marTop w:val="0"/>
      <w:marBottom w:val="0"/>
      <w:divBdr>
        <w:top w:val="none" w:sz="0" w:space="0" w:color="auto"/>
        <w:left w:val="none" w:sz="0" w:space="0" w:color="auto"/>
        <w:bottom w:val="none" w:sz="0" w:space="0" w:color="auto"/>
        <w:right w:val="none" w:sz="0" w:space="0" w:color="auto"/>
      </w:divBdr>
    </w:div>
    <w:div w:id="1541548765">
      <w:bodyDiv w:val="1"/>
      <w:marLeft w:val="0"/>
      <w:marRight w:val="0"/>
      <w:marTop w:val="0"/>
      <w:marBottom w:val="0"/>
      <w:divBdr>
        <w:top w:val="none" w:sz="0" w:space="0" w:color="auto"/>
        <w:left w:val="none" w:sz="0" w:space="0" w:color="auto"/>
        <w:bottom w:val="none" w:sz="0" w:space="0" w:color="auto"/>
        <w:right w:val="none" w:sz="0" w:space="0" w:color="auto"/>
      </w:divBdr>
    </w:div>
    <w:div w:id="1542329124">
      <w:bodyDiv w:val="1"/>
      <w:marLeft w:val="0"/>
      <w:marRight w:val="0"/>
      <w:marTop w:val="0"/>
      <w:marBottom w:val="0"/>
      <w:divBdr>
        <w:top w:val="none" w:sz="0" w:space="0" w:color="auto"/>
        <w:left w:val="none" w:sz="0" w:space="0" w:color="auto"/>
        <w:bottom w:val="none" w:sz="0" w:space="0" w:color="auto"/>
        <w:right w:val="none" w:sz="0" w:space="0" w:color="auto"/>
      </w:divBdr>
    </w:div>
    <w:div w:id="1546210363">
      <w:bodyDiv w:val="1"/>
      <w:marLeft w:val="0"/>
      <w:marRight w:val="0"/>
      <w:marTop w:val="0"/>
      <w:marBottom w:val="0"/>
      <w:divBdr>
        <w:top w:val="none" w:sz="0" w:space="0" w:color="auto"/>
        <w:left w:val="none" w:sz="0" w:space="0" w:color="auto"/>
        <w:bottom w:val="none" w:sz="0" w:space="0" w:color="auto"/>
        <w:right w:val="none" w:sz="0" w:space="0" w:color="auto"/>
      </w:divBdr>
    </w:div>
    <w:div w:id="1554924611">
      <w:bodyDiv w:val="1"/>
      <w:marLeft w:val="0"/>
      <w:marRight w:val="0"/>
      <w:marTop w:val="0"/>
      <w:marBottom w:val="0"/>
      <w:divBdr>
        <w:top w:val="none" w:sz="0" w:space="0" w:color="auto"/>
        <w:left w:val="none" w:sz="0" w:space="0" w:color="auto"/>
        <w:bottom w:val="none" w:sz="0" w:space="0" w:color="auto"/>
        <w:right w:val="none" w:sz="0" w:space="0" w:color="auto"/>
      </w:divBdr>
    </w:div>
    <w:div w:id="1571697073">
      <w:bodyDiv w:val="1"/>
      <w:marLeft w:val="0"/>
      <w:marRight w:val="0"/>
      <w:marTop w:val="0"/>
      <w:marBottom w:val="0"/>
      <w:divBdr>
        <w:top w:val="none" w:sz="0" w:space="0" w:color="auto"/>
        <w:left w:val="none" w:sz="0" w:space="0" w:color="auto"/>
        <w:bottom w:val="none" w:sz="0" w:space="0" w:color="auto"/>
        <w:right w:val="none" w:sz="0" w:space="0" w:color="auto"/>
      </w:divBdr>
    </w:div>
    <w:div w:id="1572351561">
      <w:bodyDiv w:val="1"/>
      <w:marLeft w:val="0"/>
      <w:marRight w:val="0"/>
      <w:marTop w:val="0"/>
      <w:marBottom w:val="0"/>
      <w:divBdr>
        <w:top w:val="none" w:sz="0" w:space="0" w:color="auto"/>
        <w:left w:val="none" w:sz="0" w:space="0" w:color="auto"/>
        <w:bottom w:val="none" w:sz="0" w:space="0" w:color="auto"/>
        <w:right w:val="none" w:sz="0" w:space="0" w:color="auto"/>
      </w:divBdr>
    </w:div>
    <w:div w:id="1574510707">
      <w:bodyDiv w:val="1"/>
      <w:marLeft w:val="0"/>
      <w:marRight w:val="0"/>
      <w:marTop w:val="0"/>
      <w:marBottom w:val="0"/>
      <w:divBdr>
        <w:top w:val="none" w:sz="0" w:space="0" w:color="auto"/>
        <w:left w:val="none" w:sz="0" w:space="0" w:color="auto"/>
        <w:bottom w:val="none" w:sz="0" w:space="0" w:color="auto"/>
        <w:right w:val="none" w:sz="0" w:space="0" w:color="auto"/>
      </w:divBdr>
    </w:div>
    <w:div w:id="1579095230">
      <w:bodyDiv w:val="1"/>
      <w:marLeft w:val="0"/>
      <w:marRight w:val="0"/>
      <w:marTop w:val="0"/>
      <w:marBottom w:val="0"/>
      <w:divBdr>
        <w:top w:val="none" w:sz="0" w:space="0" w:color="auto"/>
        <w:left w:val="none" w:sz="0" w:space="0" w:color="auto"/>
        <w:bottom w:val="none" w:sz="0" w:space="0" w:color="auto"/>
        <w:right w:val="none" w:sz="0" w:space="0" w:color="auto"/>
      </w:divBdr>
    </w:div>
    <w:div w:id="1583640508">
      <w:bodyDiv w:val="1"/>
      <w:marLeft w:val="0"/>
      <w:marRight w:val="0"/>
      <w:marTop w:val="0"/>
      <w:marBottom w:val="0"/>
      <w:divBdr>
        <w:top w:val="none" w:sz="0" w:space="0" w:color="auto"/>
        <w:left w:val="none" w:sz="0" w:space="0" w:color="auto"/>
        <w:bottom w:val="none" w:sz="0" w:space="0" w:color="auto"/>
        <w:right w:val="none" w:sz="0" w:space="0" w:color="auto"/>
      </w:divBdr>
    </w:div>
    <w:div w:id="1590845649">
      <w:bodyDiv w:val="1"/>
      <w:marLeft w:val="0"/>
      <w:marRight w:val="0"/>
      <w:marTop w:val="0"/>
      <w:marBottom w:val="0"/>
      <w:divBdr>
        <w:top w:val="none" w:sz="0" w:space="0" w:color="auto"/>
        <w:left w:val="none" w:sz="0" w:space="0" w:color="auto"/>
        <w:bottom w:val="none" w:sz="0" w:space="0" w:color="auto"/>
        <w:right w:val="none" w:sz="0" w:space="0" w:color="auto"/>
      </w:divBdr>
    </w:div>
    <w:div w:id="1591039067">
      <w:bodyDiv w:val="1"/>
      <w:marLeft w:val="0"/>
      <w:marRight w:val="0"/>
      <w:marTop w:val="0"/>
      <w:marBottom w:val="0"/>
      <w:divBdr>
        <w:top w:val="none" w:sz="0" w:space="0" w:color="auto"/>
        <w:left w:val="none" w:sz="0" w:space="0" w:color="auto"/>
        <w:bottom w:val="none" w:sz="0" w:space="0" w:color="auto"/>
        <w:right w:val="none" w:sz="0" w:space="0" w:color="auto"/>
      </w:divBdr>
    </w:div>
    <w:div w:id="1596473088">
      <w:bodyDiv w:val="1"/>
      <w:marLeft w:val="0"/>
      <w:marRight w:val="0"/>
      <w:marTop w:val="0"/>
      <w:marBottom w:val="0"/>
      <w:divBdr>
        <w:top w:val="none" w:sz="0" w:space="0" w:color="auto"/>
        <w:left w:val="none" w:sz="0" w:space="0" w:color="auto"/>
        <w:bottom w:val="none" w:sz="0" w:space="0" w:color="auto"/>
        <w:right w:val="none" w:sz="0" w:space="0" w:color="auto"/>
      </w:divBdr>
    </w:div>
    <w:div w:id="1597665996">
      <w:bodyDiv w:val="1"/>
      <w:marLeft w:val="0"/>
      <w:marRight w:val="0"/>
      <w:marTop w:val="0"/>
      <w:marBottom w:val="0"/>
      <w:divBdr>
        <w:top w:val="none" w:sz="0" w:space="0" w:color="auto"/>
        <w:left w:val="none" w:sz="0" w:space="0" w:color="auto"/>
        <w:bottom w:val="none" w:sz="0" w:space="0" w:color="auto"/>
        <w:right w:val="none" w:sz="0" w:space="0" w:color="auto"/>
      </w:divBdr>
    </w:div>
    <w:div w:id="1598755415">
      <w:bodyDiv w:val="1"/>
      <w:marLeft w:val="0"/>
      <w:marRight w:val="0"/>
      <w:marTop w:val="0"/>
      <w:marBottom w:val="0"/>
      <w:divBdr>
        <w:top w:val="none" w:sz="0" w:space="0" w:color="auto"/>
        <w:left w:val="none" w:sz="0" w:space="0" w:color="auto"/>
        <w:bottom w:val="none" w:sz="0" w:space="0" w:color="auto"/>
        <w:right w:val="none" w:sz="0" w:space="0" w:color="auto"/>
      </w:divBdr>
    </w:div>
    <w:div w:id="1599097856">
      <w:bodyDiv w:val="1"/>
      <w:marLeft w:val="0"/>
      <w:marRight w:val="0"/>
      <w:marTop w:val="0"/>
      <w:marBottom w:val="0"/>
      <w:divBdr>
        <w:top w:val="none" w:sz="0" w:space="0" w:color="auto"/>
        <w:left w:val="none" w:sz="0" w:space="0" w:color="auto"/>
        <w:bottom w:val="none" w:sz="0" w:space="0" w:color="auto"/>
        <w:right w:val="none" w:sz="0" w:space="0" w:color="auto"/>
      </w:divBdr>
    </w:div>
    <w:div w:id="1600526464">
      <w:bodyDiv w:val="1"/>
      <w:marLeft w:val="0"/>
      <w:marRight w:val="0"/>
      <w:marTop w:val="0"/>
      <w:marBottom w:val="0"/>
      <w:divBdr>
        <w:top w:val="none" w:sz="0" w:space="0" w:color="auto"/>
        <w:left w:val="none" w:sz="0" w:space="0" w:color="auto"/>
        <w:bottom w:val="none" w:sz="0" w:space="0" w:color="auto"/>
        <w:right w:val="none" w:sz="0" w:space="0" w:color="auto"/>
      </w:divBdr>
    </w:div>
    <w:div w:id="1602107194">
      <w:bodyDiv w:val="1"/>
      <w:marLeft w:val="0"/>
      <w:marRight w:val="0"/>
      <w:marTop w:val="0"/>
      <w:marBottom w:val="0"/>
      <w:divBdr>
        <w:top w:val="none" w:sz="0" w:space="0" w:color="auto"/>
        <w:left w:val="none" w:sz="0" w:space="0" w:color="auto"/>
        <w:bottom w:val="none" w:sz="0" w:space="0" w:color="auto"/>
        <w:right w:val="none" w:sz="0" w:space="0" w:color="auto"/>
      </w:divBdr>
    </w:div>
    <w:div w:id="1613047431">
      <w:bodyDiv w:val="1"/>
      <w:marLeft w:val="0"/>
      <w:marRight w:val="0"/>
      <w:marTop w:val="0"/>
      <w:marBottom w:val="0"/>
      <w:divBdr>
        <w:top w:val="none" w:sz="0" w:space="0" w:color="auto"/>
        <w:left w:val="none" w:sz="0" w:space="0" w:color="auto"/>
        <w:bottom w:val="none" w:sz="0" w:space="0" w:color="auto"/>
        <w:right w:val="none" w:sz="0" w:space="0" w:color="auto"/>
      </w:divBdr>
    </w:div>
    <w:div w:id="1613784013">
      <w:bodyDiv w:val="1"/>
      <w:marLeft w:val="0"/>
      <w:marRight w:val="0"/>
      <w:marTop w:val="0"/>
      <w:marBottom w:val="0"/>
      <w:divBdr>
        <w:top w:val="none" w:sz="0" w:space="0" w:color="auto"/>
        <w:left w:val="none" w:sz="0" w:space="0" w:color="auto"/>
        <w:bottom w:val="none" w:sz="0" w:space="0" w:color="auto"/>
        <w:right w:val="none" w:sz="0" w:space="0" w:color="auto"/>
      </w:divBdr>
    </w:div>
    <w:div w:id="1613901750">
      <w:bodyDiv w:val="1"/>
      <w:marLeft w:val="0"/>
      <w:marRight w:val="0"/>
      <w:marTop w:val="0"/>
      <w:marBottom w:val="0"/>
      <w:divBdr>
        <w:top w:val="none" w:sz="0" w:space="0" w:color="auto"/>
        <w:left w:val="none" w:sz="0" w:space="0" w:color="auto"/>
        <w:bottom w:val="none" w:sz="0" w:space="0" w:color="auto"/>
        <w:right w:val="none" w:sz="0" w:space="0" w:color="auto"/>
      </w:divBdr>
    </w:div>
    <w:div w:id="1617984563">
      <w:bodyDiv w:val="1"/>
      <w:marLeft w:val="0"/>
      <w:marRight w:val="0"/>
      <w:marTop w:val="0"/>
      <w:marBottom w:val="0"/>
      <w:divBdr>
        <w:top w:val="none" w:sz="0" w:space="0" w:color="auto"/>
        <w:left w:val="none" w:sz="0" w:space="0" w:color="auto"/>
        <w:bottom w:val="none" w:sz="0" w:space="0" w:color="auto"/>
        <w:right w:val="none" w:sz="0" w:space="0" w:color="auto"/>
      </w:divBdr>
    </w:div>
    <w:div w:id="1620378457">
      <w:bodyDiv w:val="1"/>
      <w:marLeft w:val="0"/>
      <w:marRight w:val="0"/>
      <w:marTop w:val="0"/>
      <w:marBottom w:val="0"/>
      <w:divBdr>
        <w:top w:val="none" w:sz="0" w:space="0" w:color="auto"/>
        <w:left w:val="none" w:sz="0" w:space="0" w:color="auto"/>
        <w:bottom w:val="none" w:sz="0" w:space="0" w:color="auto"/>
        <w:right w:val="none" w:sz="0" w:space="0" w:color="auto"/>
      </w:divBdr>
    </w:div>
    <w:div w:id="1621261593">
      <w:bodyDiv w:val="1"/>
      <w:marLeft w:val="0"/>
      <w:marRight w:val="0"/>
      <w:marTop w:val="0"/>
      <w:marBottom w:val="0"/>
      <w:divBdr>
        <w:top w:val="none" w:sz="0" w:space="0" w:color="auto"/>
        <w:left w:val="none" w:sz="0" w:space="0" w:color="auto"/>
        <w:bottom w:val="none" w:sz="0" w:space="0" w:color="auto"/>
        <w:right w:val="none" w:sz="0" w:space="0" w:color="auto"/>
      </w:divBdr>
    </w:div>
    <w:div w:id="1622305387">
      <w:bodyDiv w:val="1"/>
      <w:marLeft w:val="0"/>
      <w:marRight w:val="0"/>
      <w:marTop w:val="0"/>
      <w:marBottom w:val="0"/>
      <w:divBdr>
        <w:top w:val="none" w:sz="0" w:space="0" w:color="auto"/>
        <w:left w:val="none" w:sz="0" w:space="0" w:color="auto"/>
        <w:bottom w:val="none" w:sz="0" w:space="0" w:color="auto"/>
        <w:right w:val="none" w:sz="0" w:space="0" w:color="auto"/>
      </w:divBdr>
    </w:div>
    <w:div w:id="1626810908">
      <w:bodyDiv w:val="1"/>
      <w:marLeft w:val="0"/>
      <w:marRight w:val="0"/>
      <w:marTop w:val="0"/>
      <w:marBottom w:val="0"/>
      <w:divBdr>
        <w:top w:val="none" w:sz="0" w:space="0" w:color="auto"/>
        <w:left w:val="none" w:sz="0" w:space="0" w:color="auto"/>
        <w:bottom w:val="none" w:sz="0" w:space="0" w:color="auto"/>
        <w:right w:val="none" w:sz="0" w:space="0" w:color="auto"/>
      </w:divBdr>
    </w:div>
    <w:div w:id="1628467793">
      <w:bodyDiv w:val="1"/>
      <w:marLeft w:val="0"/>
      <w:marRight w:val="0"/>
      <w:marTop w:val="0"/>
      <w:marBottom w:val="0"/>
      <w:divBdr>
        <w:top w:val="none" w:sz="0" w:space="0" w:color="auto"/>
        <w:left w:val="none" w:sz="0" w:space="0" w:color="auto"/>
        <w:bottom w:val="none" w:sz="0" w:space="0" w:color="auto"/>
        <w:right w:val="none" w:sz="0" w:space="0" w:color="auto"/>
      </w:divBdr>
    </w:div>
    <w:div w:id="1628898094">
      <w:bodyDiv w:val="1"/>
      <w:marLeft w:val="0"/>
      <w:marRight w:val="0"/>
      <w:marTop w:val="0"/>
      <w:marBottom w:val="0"/>
      <w:divBdr>
        <w:top w:val="none" w:sz="0" w:space="0" w:color="auto"/>
        <w:left w:val="none" w:sz="0" w:space="0" w:color="auto"/>
        <w:bottom w:val="none" w:sz="0" w:space="0" w:color="auto"/>
        <w:right w:val="none" w:sz="0" w:space="0" w:color="auto"/>
      </w:divBdr>
    </w:div>
    <w:div w:id="1629049546">
      <w:bodyDiv w:val="1"/>
      <w:marLeft w:val="0"/>
      <w:marRight w:val="0"/>
      <w:marTop w:val="0"/>
      <w:marBottom w:val="0"/>
      <w:divBdr>
        <w:top w:val="none" w:sz="0" w:space="0" w:color="auto"/>
        <w:left w:val="none" w:sz="0" w:space="0" w:color="auto"/>
        <w:bottom w:val="none" w:sz="0" w:space="0" w:color="auto"/>
        <w:right w:val="none" w:sz="0" w:space="0" w:color="auto"/>
      </w:divBdr>
    </w:div>
    <w:div w:id="1630089093">
      <w:bodyDiv w:val="1"/>
      <w:marLeft w:val="0"/>
      <w:marRight w:val="0"/>
      <w:marTop w:val="0"/>
      <w:marBottom w:val="0"/>
      <w:divBdr>
        <w:top w:val="none" w:sz="0" w:space="0" w:color="auto"/>
        <w:left w:val="none" w:sz="0" w:space="0" w:color="auto"/>
        <w:bottom w:val="none" w:sz="0" w:space="0" w:color="auto"/>
        <w:right w:val="none" w:sz="0" w:space="0" w:color="auto"/>
      </w:divBdr>
    </w:div>
    <w:div w:id="1631856493">
      <w:bodyDiv w:val="1"/>
      <w:marLeft w:val="0"/>
      <w:marRight w:val="0"/>
      <w:marTop w:val="0"/>
      <w:marBottom w:val="0"/>
      <w:divBdr>
        <w:top w:val="none" w:sz="0" w:space="0" w:color="auto"/>
        <w:left w:val="none" w:sz="0" w:space="0" w:color="auto"/>
        <w:bottom w:val="none" w:sz="0" w:space="0" w:color="auto"/>
        <w:right w:val="none" w:sz="0" w:space="0" w:color="auto"/>
      </w:divBdr>
    </w:div>
    <w:div w:id="1634677243">
      <w:bodyDiv w:val="1"/>
      <w:marLeft w:val="0"/>
      <w:marRight w:val="0"/>
      <w:marTop w:val="0"/>
      <w:marBottom w:val="0"/>
      <w:divBdr>
        <w:top w:val="none" w:sz="0" w:space="0" w:color="auto"/>
        <w:left w:val="none" w:sz="0" w:space="0" w:color="auto"/>
        <w:bottom w:val="none" w:sz="0" w:space="0" w:color="auto"/>
        <w:right w:val="none" w:sz="0" w:space="0" w:color="auto"/>
      </w:divBdr>
    </w:div>
    <w:div w:id="1643733707">
      <w:bodyDiv w:val="1"/>
      <w:marLeft w:val="0"/>
      <w:marRight w:val="0"/>
      <w:marTop w:val="0"/>
      <w:marBottom w:val="0"/>
      <w:divBdr>
        <w:top w:val="none" w:sz="0" w:space="0" w:color="auto"/>
        <w:left w:val="none" w:sz="0" w:space="0" w:color="auto"/>
        <w:bottom w:val="none" w:sz="0" w:space="0" w:color="auto"/>
        <w:right w:val="none" w:sz="0" w:space="0" w:color="auto"/>
      </w:divBdr>
    </w:div>
    <w:div w:id="1644190557">
      <w:bodyDiv w:val="1"/>
      <w:marLeft w:val="0"/>
      <w:marRight w:val="0"/>
      <w:marTop w:val="0"/>
      <w:marBottom w:val="0"/>
      <w:divBdr>
        <w:top w:val="none" w:sz="0" w:space="0" w:color="auto"/>
        <w:left w:val="none" w:sz="0" w:space="0" w:color="auto"/>
        <w:bottom w:val="none" w:sz="0" w:space="0" w:color="auto"/>
        <w:right w:val="none" w:sz="0" w:space="0" w:color="auto"/>
      </w:divBdr>
    </w:div>
    <w:div w:id="1656228585">
      <w:bodyDiv w:val="1"/>
      <w:marLeft w:val="0"/>
      <w:marRight w:val="0"/>
      <w:marTop w:val="0"/>
      <w:marBottom w:val="0"/>
      <w:divBdr>
        <w:top w:val="none" w:sz="0" w:space="0" w:color="auto"/>
        <w:left w:val="none" w:sz="0" w:space="0" w:color="auto"/>
        <w:bottom w:val="none" w:sz="0" w:space="0" w:color="auto"/>
        <w:right w:val="none" w:sz="0" w:space="0" w:color="auto"/>
      </w:divBdr>
    </w:div>
    <w:div w:id="1658607555">
      <w:bodyDiv w:val="1"/>
      <w:marLeft w:val="0"/>
      <w:marRight w:val="0"/>
      <w:marTop w:val="0"/>
      <w:marBottom w:val="0"/>
      <w:divBdr>
        <w:top w:val="none" w:sz="0" w:space="0" w:color="auto"/>
        <w:left w:val="none" w:sz="0" w:space="0" w:color="auto"/>
        <w:bottom w:val="none" w:sz="0" w:space="0" w:color="auto"/>
        <w:right w:val="none" w:sz="0" w:space="0" w:color="auto"/>
      </w:divBdr>
    </w:div>
    <w:div w:id="1664048892">
      <w:bodyDiv w:val="1"/>
      <w:marLeft w:val="0"/>
      <w:marRight w:val="0"/>
      <w:marTop w:val="0"/>
      <w:marBottom w:val="0"/>
      <w:divBdr>
        <w:top w:val="none" w:sz="0" w:space="0" w:color="auto"/>
        <w:left w:val="none" w:sz="0" w:space="0" w:color="auto"/>
        <w:bottom w:val="none" w:sz="0" w:space="0" w:color="auto"/>
        <w:right w:val="none" w:sz="0" w:space="0" w:color="auto"/>
      </w:divBdr>
    </w:div>
    <w:div w:id="1665667638">
      <w:bodyDiv w:val="1"/>
      <w:marLeft w:val="0"/>
      <w:marRight w:val="0"/>
      <w:marTop w:val="0"/>
      <w:marBottom w:val="0"/>
      <w:divBdr>
        <w:top w:val="none" w:sz="0" w:space="0" w:color="auto"/>
        <w:left w:val="none" w:sz="0" w:space="0" w:color="auto"/>
        <w:bottom w:val="none" w:sz="0" w:space="0" w:color="auto"/>
        <w:right w:val="none" w:sz="0" w:space="0" w:color="auto"/>
      </w:divBdr>
    </w:div>
    <w:div w:id="1666667969">
      <w:bodyDiv w:val="1"/>
      <w:marLeft w:val="0"/>
      <w:marRight w:val="0"/>
      <w:marTop w:val="0"/>
      <w:marBottom w:val="0"/>
      <w:divBdr>
        <w:top w:val="none" w:sz="0" w:space="0" w:color="auto"/>
        <w:left w:val="none" w:sz="0" w:space="0" w:color="auto"/>
        <w:bottom w:val="none" w:sz="0" w:space="0" w:color="auto"/>
        <w:right w:val="none" w:sz="0" w:space="0" w:color="auto"/>
      </w:divBdr>
    </w:div>
    <w:div w:id="1666785824">
      <w:bodyDiv w:val="1"/>
      <w:marLeft w:val="0"/>
      <w:marRight w:val="0"/>
      <w:marTop w:val="0"/>
      <w:marBottom w:val="0"/>
      <w:divBdr>
        <w:top w:val="none" w:sz="0" w:space="0" w:color="auto"/>
        <w:left w:val="none" w:sz="0" w:space="0" w:color="auto"/>
        <w:bottom w:val="none" w:sz="0" w:space="0" w:color="auto"/>
        <w:right w:val="none" w:sz="0" w:space="0" w:color="auto"/>
      </w:divBdr>
    </w:div>
    <w:div w:id="1670133059">
      <w:bodyDiv w:val="1"/>
      <w:marLeft w:val="0"/>
      <w:marRight w:val="0"/>
      <w:marTop w:val="0"/>
      <w:marBottom w:val="0"/>
      <w:divBdr>
        <w:top w:val="none" w:sz="0" w:space="0" w:color="auto"/>
        <w:left w:val="none" w:sz="0" w:space="0" w:color="auto"/>
        <w:bottom w:val="none" w:sz="0" w:space="0" w:color="auto"/>
        <w:right w:val="none" w:sz="0" w:space="0" w:color="auto"/>
      </w:divBdr>
    </w:div>
    <w:div w:id="1670864256">
      <w:bodyDiv w:val="1"/>
      <w:marLeft w:val="0"/>
      <w:marRight w:val="0"/>
      <w:marTop w:val="0"/>
      <w:marBottom w:val="0"/>
      <w:divBdr>
        <w:top w:val="none" w:sz="0" w:space="0" w:color="auto"/>
        <w:left w:val="none" w:sz="0" w:space="0" w:color="auto"/>
        <w:bottom w:val="none" w:sz="0" w:space="0" w:color="auto"/>
        <w:right w:val="none" w:sz="0" w:space="0" w:color="auto"/>
      </w:divBdr>
    </w:div>
    <w:div w:id="1673675694">
      <w:bodyDiv w:val="1"/>
      <w:marLeft w:val="0"/>
      <w:marRight w:val="0"/>
      <w:marTop w:val="0"/>
      <w:marBottom w:val="0"/>
      <w:divBdr>
        <w:top w:val="none" w:sz="0" w:space="0" w:color="auto"/>
        <w:left w:val="none" w:sz="0" w:space="0" w:color="auto"/>
        <w:bottom w:val="none" w:sz="0" w:space="0" w:color="auto"/>
        <w:right w:val="none" w:sz="0" w:space="0" w:color="auto"/>
      </w:divBdr>
    </w:div>
    <w:div w:id="1674797851">
      <w:bodyDiv w:val="1"/>
      <w:marLeft w:val="0"/>
      <w:marRight w:val="0"/>
      <w:marTop w:val="0"/>
      <w:marBottom w:val="0"/>
      <w:divBdr>
        <w:top w:val="none" w:sz="0" w:space="0" w:color="auto"/>
        <w:left w:val="none" w:sz="0" w:space="0" w:color="auto"/>
        <w:bottom w:val="none" w:sz="0" w:space="0" w:color="auto"/>
        <w:right w:val="none" w:sz="0" w:space="0" w:color="auto"/>
      </w:divBdr>
    </w:div>
    <w:div w:id="1680503349">
      <w:bodyDiv w:val="1"/>
      <w:marLeft w:val="0"/>
      <w:marRight w:val="0"/>
      <w:marTop w:val="0"/>
      <w:marBottom w:val="0"/>
      <w:divBdr>
        <w:top w:val="none" w:sz="0" w:space="0" w:color="auto"/>
        <w:left w:val="none" w:sz="0" w:space="0" w:color="auto"/>
        <w:bottom w:val="none" w:sz="0" w:space="0" w:color="auto"/>
        <w:right w:val="none" w:sz="0" w:space="0" w:color="auto"/>
      </w:divBdr>
    </w:div>
    <w:div w:id="1683622961">
      <w:bodyDiv w:val="1"/>
      <w:marLeft w:val="0"/>
      <w:marRight w:val="0"/>
      <w:marTop w:val="0"/>
      <w:marBottom w:val="0"/>
      <w:divBdr>
        <w:top w:val="none" w:sz="0" w:space="0" w:color="auto"/>
        <w:left w:val="none" w:sz="0" w:space="0" w:color="auto"/>
        <w:bottom w:val="none" w:sz="0" w:space="0" w:color="auto"/>
        <w:right w:val="none" w:sz="0" w:space="0" w:color="auto"/>
      </w:divBdr>
    </w:div>
    <w:div w:id="1684042833">
      <w:bodyDiv w:val="1"/>
      <w:marLeft w:val="0"/>
      <w:marRight w:val="0"/>
      <w:marTop w:val="0"/>
      <w:marBottom w:val="0"/>
      <w:divBdr>
        <w:top w:val="none" w:sz="0" w:space="0" w:color="auto"/>
        <w:left w:val="none" w:sz="0" w:space="0" w:color="auto"/>
        <w:bottom w:val="none" w:sz="0" w:space="0" w:color="auto"/>
        <w:right w:val="none" w:sz="0" w:space="0" w:color="auto"/>
      </w:divBdr>
    </w:div>
    <w:div w:id="1684160435">
      <w:bodyDiv w:val="1"/>
      <w:marLeft w:val="0"/>
      <w:marRight w:val="0"/>
      <w:marTop w:val="0"/>
      <w:marBottom w:val="0"/>
      <w:divBdr>
        <w:top w:val="none" w:sz="0" w:space="0" w:color="auto"/>
        <w:left w:val="none" w:sz="0" w:space="0" w:color="auto"/>
        <w:bottom w:val="none" w:sz="0" w:space="0" w:color="auto"/>
        <w:right w:val="none" w:sz="0" w:space="0" w:color="auto"/>
      </w:divBdr>
    </w:div>
    <w:div w:id="1686706967">
      <w:bodyDiv w:val="1"/>
      <w:marLeft w:val="0"/>
      <w:marRight w:val="0"/>
      <w:marTop w:val="0"/>
      <w:marBottom w:val="0"/>
      <w:divBdr>
        <w:top w:val="none" w:sz="0" w:space="0" w:color="auto"/>
        <w:left w:val="none" w:sz="0" w:space="0" w:color="auto"/>
        <w:bottom w:val="none" w:sz="0" w:space="0" w:color="auto"/>
        <w:right w:val="none" w:sz="0" w:space="0" w:color="auto"/>
      </w:divBdr>
    </w:div>
    <w:div w:id="1690377930">
      <w:bodyDiv w:val="1"/>
      <w:marLeft w:val="0"/>
      <w:marRight w:val="0"/>
      <w:marTop w:val="0"/>
      <w:marBottom w:val="0"/>
      <w:divBdr>
        <w:top w:val="none" w:sz="0" w:space="0" w:color="auto"/>
        <w:left w:val="none" w:sz="0" w:space="0" w:color="auto"/>
        <w:bottom w:val="none" w:sz="0" w:space="0" w:color="auto"/>
        <w:right w:val="none" w:sz="0" w:space="0" w:color="auto"/>
      </w:divBdr>
    </w:div>
    <w:div w:id="1690720448">
      <w:bodyDiv w:val="1"/>
      <w:marLeft w:val="0"/>
      <w:marRight w:val="0"/>
      <w:marTop w:val="0"/>
      <w:marBottom w:val="0"/>
      <w:divBdr>
        <w:top w:val="none" w:sz="0" w:space="0" w:color="auto"/>
        <w:left w:val="none" w:sz="0" w:space="0" w:color="auto"/>
        <w:bottom w:val="none" w:sz="0" w:space="0" w:color="auto"/>
        <w:right w:val="none" w:sz="0" w:space="0" w:color="auto"/>
      </w:divBdr>
    </w:div>
    <w:div w:id="1691711670">
      <w:bodyDiv w:val="1"/>
      <w:marLeft w:val="0"/>
      <w:marRight w:val="0"/>
      <w:marTop w:val="0"/>
      <w:marBottom w:val="0"/>
      <w:divBdr>
        <w:top w:val="none" w:sz="0" w:space="0" w:color="auto"/>
        <w:left w:val="none" w:sz="0" w:space="0" w:color="auto"/>
        <w:bottom w:val="none" w:sz="0" w:space="0" w:color="auto"/>
        <w:right w:val="none" w:sz="0" w:space="0" w:color="auto"/>
      </w:divBdr>
    </w:div>
    <w:div w:id="1694068733">
      <w:bodyDiv w:val="1"/>
      <w:marLeft w:val="0"/>
      <w:marRight w:val="0"/>
      <w:marTop w:val="0"/>
      <w:marBottom w:val="0"/>
      <w:divBdr>
        <w:top w:val="none" w:sz="0" w:space="0" w:color="auto"/>
        <w:left w:val="none" w:sz="0" w:space="0" w:color="auto"/>
        <w:bottom w:val="none" w:sz="0" w:space="0" w:color="auto"/>
        <w:right w:val="none" w:sz="0" w:space="0" w:color="auto"/>
      </w:divBdr>
    </w:div>
    <w:div w:id="1694844449">
      <w:bodyDiv w:val="1"/>
      <w:marLeft w:val="0"/>
      <w:marRight w:val="0"/>
      <w:marTop w:val="0"/>
      <w:marBottom w:val="0"/>
      <w:divBdr>
        <w:top w:val="none" w:sz="0" w:space="0" w:color="auto"/>
        <w:left w:val="none" w:sz="0" w:space="0" w:color="auto"/>
        <w:bottom w:val="none" w:sz="0" w:space="0" w:color="auto"/>
        <w:right w:val="none" w:sz="0" w:space="0" w:color="auto"/>
      </w:divBdr>
    </w:div>
    <w:div w:id="1705253859">
      <w:bodyDiv w:val="1"/>
      <w:marLeft w:val="0"/>
      <w:marRight w:val="0"/>
      <w:marTop w:val="0"/>
      <w:marBottom w:val="0"/>
      <w:divBdr>
        <w:top w:val="none" w:sz="0" w:space="0" w:color="auto"/>
        <w:left w:val="none" w:sz="0" w:space="0" w:color="auto"/>
        <w:bottom w:val="none" w:sz="0" w:space="0" w:color="auto"/>
        <w:right w:val="none" w:sz="0" w:space="0" w:color="auto"/>
      </w:divBdr>
    </w:div>
    <w:div w:id="1705590261">
      <w:bodyDiv w:val="1"/>
      <w:marLeft w:val="0"/>
      <w:marRight w:val="0"/>
      <w:marTop w:val="0"/>
      <w:marBottom w:val="0"/>
      <w:divBdr>
        <w:top w:val="none" w:sz="0" w:space="0" w:color="auto"/>
        <w:left w:val="none" w:sz="0" w:space="0" w:color="auto"/>
        <w:bottom w:val="none" w:sz="0" w:space="0" w:color="auto"/>
        <w:right w:val="none" w:sz="0" w:space="0" w:color="auto"/>
      </w:divBdr>
    </w:div>
    <w:div w:id="1705596756">
      <w:bodyDiv w:val="1"/>
      <w:marLeft w:val="0"/>
      <w:marRight w:val="0"/>
      <w:marTop w:val="0"/>
      <w:marBottom w:val="0"/>
      <w:divBdr>
        <w:top w:val="none" w:sz="0" w:space="0" w:color="auto"/>
        <w:left w:val="none" w:sz="0" w:space="0" w:color="auto"/>
        <w:bottom w:val="none" w:sz="0" w:space="0" w:color="auto"/>
        <w:right w:val="none" w:sz="0" w:space="0" w:color="auto"/>
      </w:divBdr>
    </w:div>
    <w:div w:id="1710258456">
      <w:bodyDiv w:val="1"/>
      <w:marLeft w:val="0"/>
      <w:marRight w:val="0"/>
      <w:marTop w:val="0"/>
      <w:marBottom w:val="0"/>
      <w:divBdr>
        <w:top w:val="none" w:sz="0" w:space="0" w:color="auto"/>
        <w:left w:val="none" w:sz="0" w:space="0" w:color="auto"/>
        <w:bottom w:val="none" w:sz="0" w:space="0" w:color="auto"/>
        <w:right w:val="none" w:sz="0" w:space="0" w:color="auto"/>
      </w:divBdr>
    </w:div>
    <w:div w:id="1716812849">
      <w:bodyDiv w:val="1"/>
      <w:marLeft w:val="0"/>
      <w:marRight w:val="0"/>
      <w:marTop w:val="0"/>
      <w:marBottom w:val="0"/>
      <w:divBdr>
        <w:top w:val="none" w:sz="0" w:space="0" w:color="auto"/>
        <w:left w:val="none" w:sz="0" w:space="0" w:color="auto"/>
        <w:bottom w:val="none" w:sz="0" w:space="0" w:color="auto"/>
        <w:right w:val="none" w:sz="0" w:space="0" w:color="auto"/>
      </w:divBdr>
    </w:div>
    <w:div w:id="1726221801">
      <w:bodyDiv w:val="1"/>
      <w:marLeft w:val="0"/>
      <w:marRight w:val="0"/>
      <w:marTop w:val="0"/>
      <w:marBottom w:val="0"/>
      <w:divBdr>
        <w:top w:val="none" w:sz="0" w:space="0" w:color="auto"/>
        <w:left w:val="none" w:sz="0" w:space="0" w:color="auto"/>
        <w:bottom w:val="none" w:sz="0" w:space="0" w:color="auto"/>
        <w:right w:val="none" w:sz="0" w:space="0" w:color="auto"/>
      </w:divBdr>
    </w:div>
    <w:div w:id="1726873655">
      <w:bodyDiv w:val="1"/>
      <w:marLeft w:val="0"/>
      <w:marRight w:val="0"/>
      <w:marTop w:val="0"/>
      <w:marBottom w:val="0"/>
      <w:divBdr>
        <w:top w:val="none" w:sz="0" w:space="0" w:color="auto"/>
        <w:left w:val="none" w:sz="0" w:space="0" w:color="auto"/>
        <w:bottom w:val="none" w:sz="0" w:space="0" w:color="auto"/>
        <w:right w:val="none" w:sz="0" w:space="0" w:color="auto"/>
      </w:divBdr>
    </w:div>
    <w:div w:id="1728257892">
      <w:bodyDiv w:val="1"/>
      <w:marLeft w:val="0"/>
      <w:marRight w:val="0"/>
      <w:marTop w:val="0"/>
      <w:marBottom w:val="0"/>
      <w:divBdr>
        <w:top w:val="none" w:sz="0" w:space="0" w:color="auto"/>
        <w:left w:val="none" w:sz="0" w:space="0" w:color="auto"/>
        <w:bottom w:val="none" w:sz="0" w:space="0" w:color="auto"/>
        <w:right w:val="none" w:sz="0" w:space="0" w:color="auto"/>
      </w:divBdr>
    </w:div>
    <w:div w:id="1728799711">
      <w:bodyDiv w:val="1"/>
      <w:marLeft w:val="0"/>
      <w:marRight w:val="0"/>
      <w:marTop w:val="0"/>
      <w:marBottom w:val="0"/>
      <w:divBdr>
        <w:top w:val="none" w:sz="0" w:space="0" w:color="auto"/>
        <w:left w:val="none" w:sz="0" w:space="0" w:color="auto"/>
        <w:bottom w:val="none" w:sz="0" w:space="0" w:color="auto"/>
        <w:right w:val="none" w:sz="0" w:space="0" w:color="auto"/>
      </w:divBdr>
    </w:div>
    <w:div w:id="1731995351">
      <w:bodyDiv w:val="1"/>
      <w:marLeft w:val="0"/>
      <w:marRight w:val="0"/>
      <w:marTop w:val="0"/>
      <w:marBottom w:val="0"/>
      <w:divBdr>
        <w:top w:val="none" w:sz="0" w:space="0" w:color="auto"/>
        <w:left w:val="none" w:sz="0" w:space="0" w:color="auto"/>
        <w:bottom w:val="none" w:sz="0" w:space="0" w:color="auto"/>
        <w:right w:val="none" w:sz="0" w:space="0" w:color="auto"/>
      </w:divBdr>
    </w:div>
    <w:div w:id="1735658289">
      <w:bodyDiv w:val="1"/>
      <w:marLeft w:val="0"/>
      <w:marRight w:val="0"/>
      <w:marTop w:val="0"/>
      <w:marBottom w:val="0"/>
      <w:divBdr>
        <w:top w:val="none" w:sz="0" w:space="0" w:color="auto"/>
        <w:left w:val="none" w:sz="0" w:space="0" w:color="auto"/>
        <w:bottom w:val="none" w:sz="0" w:space="0" w:color="auto"/>
        <w:right w:val="none" w:sz="0" w:space="0" w:color="auto"/>
      </w:divBdr>
    </w:div>
    <w:div w:id="1735930933">
      <w:bodyDiv w:val="1"/>
      <w:marLeft w:val="0"/>
      <w:marRight w:val="0"/>
      <w:marTop w:val="0"/>
      <w:marBottom w:val="0"/>
      <w:divBdr>
        <w:top w:val="none" w:sz="0" w:space="0" w:color="auto"/>
        <w:left w:val="none" w:sz="0" w:space="0" w:color="auto"/>
        <w:bottom w:val="none" w:sz="0" w:space="0" w:color="auto"/>
        <w:right w:val="none" w:sz="0" w:space="0" w:color="auto"/>
      </w:divBdr>
    </w:div>
    <w:div w:id="1746025076">
      <w:bodyDiv w:val="1"/>
      <w:marLeft w:val="0"/>
      <w:marRight w:val="0"/>
      <w:marTop w:val="0"/>
      <w:marBottom w:val="0"/>
      <w:divBdr>
        <w:top w:val="none" w:sz="0" w:space="0" w:color="auto"/>
        <w:left w:val="none" w:sz="0" w:space="0" w:color="auto"/>
        <w:bottom w:val="none" w:sz="0" w:space="0" w:color="auto"/>
        <w:right w:val="none" w:sz="0" w:space="0" w:color="auto"/>
      </w:divBdr>
    </w:div>
    <w:div w:id="1756130051">
      <w:bodyDiv w:val="1"/>
      <w:marLeft w:val="0"/>
      <w:marRight w:val="0"/>
      <w:marTop w:val="0"/>
      <w:marBottom w:val="0"/>
      <w:divBdr>
        <w:top w:val="none" w:sz="0" w:space="0" w:color="auto"/>
        <w:left w:val="none" w:sz="0" w:space="0" w:color="auto"/>
        <w:bottom w:val="none" w:sz="0" w:space="0" w:color="auto"/>
        <w:right w:val="none" w:sz="0" w:space="0" w:color="auto"/>
      </w:divBdr>
    </w:div>
    <w:div w:id="1761640253">
      <w:bodyDiv w:val="1"/>
      <w:marLeft w:val="0"/>
      <w:marRight w:val="0"/>
      <w:marTop w:val="0"/>
      <w:marBottom w:val="0"/>
      <w:divBdr>
        <w:top w:val="none" w:sz="0" w:space="0" w:color="auto"/>
        <w:left w:val="none" w:sz="0" w:space="0" w:color="auto"/>
        <w:bottom w:val="none" w:sz="0" w:space="0" w:color="auto"/>
        <w:right w:val="none" w:sz="0" w:space="0" w:color="auto"/>
      </w:divBdr>
    </w:div>
    <w:div w:id="1761754330">
      <w:bodyDiv w:val="1"/>
      <w:marLeft w:val="0"/>
      <w:marRight w:val="0"/>
      <w:marTop w:val="0"/>
      <w:marBottom w:val="0"/>
      <w:divBdr>
        <w:top w:val="none" w:sz="0" w:space="0" w:color="auto"/>
        <w:left w:val="none" w:sz="0" w:space="0" w:color="auto"/>
        <w:bottom w:val="none" w:sz="0" w:space="0" w:color="auto"/>
        <w:right w:val="none" w:sz="0" w:space="0" w:color="auto"/>
      </w:divBdr>
    </w:div>
    <w:div w:id="1762947986">
      <w:bodyDiv w:val="1"/>
      <w:marLeft w:val="0"/>
      <w:marRight w:val="0"/>
      <w:marTop w:val="0"/>
      <w:marBottom w:val="0"/>
      <w:divBdr>
        <w:top w:val="none" w:sz="0" w:space="0" w:color="auto"/>
        <w:left w:val="none" w:sz="0" w:space="0" w:color="auto"/>
        <w:bottom w:val="none" w:sz="0" w:space="0" w:color="auto"/>
        <w:right w:val="none" w:sz="0" w:space="0" w:color="auto"/>
      </w:divBdr>
    </w:div>
    <w:div w:id="1773041948">
      <w:bodyDiv w:val="1"/>
      <w:marLeft w:val="0"/>
      <w:marRight w:val="0"/>
      <w:marTop w:val="0"/>
      <w:marBottom w:val="0"/>
      <w:divBdr>
        <w:top w:val="none" w:sz="0" w:space="0" w:color="auto"/>
        <w:left w:val="none" w:sz="0" w:space="0" w:color="auto"/>
        <w:bottom w:val="none" w:sz="0" w:space="0" w:color="auto"/>
        <w:right w:val="none" w:sz="0" w:space="0" w:color="auto"/>
      </w:divBdr>
    </w:div>
    <w:div w:id="1775785137">
      <w:bodyDiv w:val="1"/>
      <w:marLeft w:val="0"/>
      <w:marRight w:val="0"/>
      <w:marTop w:val="0"/>
      <w:marBottom w:val="0"/>
      <w:divBdr>
        <w:top w:val="none" w:sz="0" w:space="0" w:color="auto"/>
        <w:left w:val="none" w:sz="0" w:space="0" w:color="auto"/>
        <w:bottom w:val="none" w:sz="0" w:space="0" w:color="auto"/>
        <w:right w:val="none" w:sz="0" w:space="0" w:color="auto"/>
      </w:divBdr>
    </w:div>
    <w:div w:id="1776630294">
      <w:bodyDiv w:val="1"/>
      <w:marLeft w:val="0"/>
      <w:marRight w:val="0"/>
      <w:marTop w:val="0"/>
      <w:marBottom w:val="0"/>
      <w:divBdr>
        <w:top w:val="none" w:sz="0" w:space="0" w:color="auto"/>
        <w:left w:val="none" w:sz="0" w:space="0" w:color="auto"/>
        <w:bottom w:val="none" w:sz="0" w:space="0" w:color="auto"/>
        <w:right w:val="none" w:sz="0" w:space="0" w:color="auto"/>
      </w:divBdr>
    </w:div>
    <w:div w:id="1790514737">
      <w:bodyDiv w:val="1"/>
      <w:marLeft w:val="0"/>
      <w:marRight w:val="0"/>
      <w:marTop w:val="0"/>
      <w:marBottom w:val="0"/>
      <w:divBdr>
        <w:top w:val="none" w:sz="0" w:space="0" w:color="auto"/>
        <w:left w:val="none" w:sz="0" w:space="0" w:color="auto"/>
        <w:bottom w:val="none" w:sz="0" w:space="0" w:color="auto"/>
        <w:right w:val="none" w:sz="0" w:space="0" w:color="auto"/>
      </w:divBdr>
    </w:div>
    <w:div w:id="1794667004">
      <w:bodyDiv w:val="1"/>
      <w:marLeft w:val="0"/>
      <w:marRight w:val="0"/>
      <w:marTop w:val="0"/>
      <w:marBottom w:val="0"/>
      <w:divBdr>
        <w:top w:val="none" w:sz="0" w:space="0" w:color="auto"/>
        <w:left w:val="none" w:sz="0" w:space="0" w:color="auto"/>
        <w:bottom w:val="none" w:sz="0" w:space="0" w:color="auto"/>
        <w:right w:val="none" w:sz="0" w:space="0" w:color="auto"/>
      </w:divBdr>
    </w:div>
    <w:div w:id="1801721929">
      <w:bodyDiv w:val="1"/>
      <w:marLeft w:val="0"/>
      <w:marRight w:val="0"/>
      <w:marTop w:val="0"/>
      <w:marBottom w:val="0"/>
      <w:divBdr>
        <w:top w:val="none" w:sz="0" w:space="0" w:color="auto"/>
        <w:left w:val="none" w:sz="0" w:space="0" w:color="auto"/>
        <w:bottom w:val="none" w:sz="0" w:space="0" w:color="auto"/>
        <w:right w:val="none" w:sz="0" w:space="0" w:color="auto"/>
      </w:divBdr>
    </w:div>
    <w:div w:id="1806697826">
      <w:bodyDiv w:val="1"/>
      <w:marLeft w:val="0"/>
      <w:marRight w:val="0"/>
      <w:marTop w:val="0"/>
      <w:marBottom w:val="0"/>
      <w:divBdr>
        <w:top w:val="none" w:sz="0" w:space="0" w:color="auto"/>
        <w:left w:val="none" w:sz="0" w:space="0" w:color="auto"/>
        <w:bottom w:val="none" w:sz="0" w:space="0" w:color="auto"/>
        <w:right w:val="none" w:sz="0" w:space="0" w:color="auto"/>
      </w:divBdr>
    </w:div>
    <w:div w:id="1818912470">
      <w:bodyDiv w:val="1"/>
      <w:marLeft w:val="0"/>
      <w:marRight w:val="0"/>
      <w:marTop w:val="0"/>
      <w:marBottom w:val="0"/>
      <w:divBdr>
        <w:top w:val="none" w:sz="0" w:space="0" w:color="auto"/>
        <w:left w:val="none" w:sz="0" w:space="0" w:color="auto"/>
        <w:bottom w:val="none" w:sz="0" w:space="0" w:color="auto"/>
        <w:right w:val="none" w:sz="0" w:space="0" w:color="auto"/>
      </w:divBdr>
    </w:div>
    <w:div w:id="1822574266">
      <w:bodyDiv w:val="1"/>
      <w:marLeft w:val="0"/>
      <w:marRight w:val="0"/>
      <w:marTop w:val="0"/>
      <w:marBottom w:val="0"/>
      <w:divBdr>
        <w:top w:val="none" w:sz="0" w:space="0" w:color="auto"/>
        <w:left w:val="none" w:sz="0" w:space="0" w:color="auto"/>
        <w:bottom w:val="none" w:sz="0" w:space="0" w:color="auto"/>
        <w:right w:val="none" w:sz="0" w:space="0" w:color="auto"/>
      </w:divBdr>
    </w:div>
    <w:div w:id="1824153839">
      <w:bodyDiv w:val="1"/>
      <w:marLeft w:val="0"/>
      <w:marRight w:val="0"/>
      <w:marTop w:val="0"/>
      <w:marBottom w:val="0"/>
      <w:divBdr>
        <w:top w:val="none" w:sz="0" w:space="0" w:color="auto"/>
        <w:left w:val="none" w:sz="0" w:space="0" w:color="auto"/>
        <w:bottom w:val="none" w:sz="0" w:space="0" w:color="auto"/>
        <w:right w:val="none" w:sz="0" w:space="0" w:color="auto"/>
      </w:divBdr>
    </w:div>
    <w:div w:id="1837766061">
      <w:bodyDiv w:val="1"/>
      <w:marLeft w:val="0"/>
      <w:marRight w:val="0"/>
      <w:marTop w:val="0"/>
      <w:marBottom w:val="0"/>
      <w:divBdr>
        <w:top w:val="none" w:sz="0" w:space="0" w:color="auto"/>
        <w:left w:val="none" w:sz="0" w:space="0" w:color="auto"/>
        <w:bottom w:val="none" w:sz="0" w:space="0" w:color="auto"/>
        <w:right w:val="none" w:sz="0" w:space="0" w:color="auto"/>
      </w:divBdr>
    </w:div>
    <w:div w:id="1841774347">
      <w:bodyDiv w:val="1"/>
      <w:marLeft w:val="0"/>
      <w:marRight w:val="0"/>
      <w:marTop w:val="0"/>
      <w:marBottom w:val="0"/>
      <w:divBdr>
        <w:top w:val="none" w:sz="0" w:space="0" w:color="auto"/>
        <w:left w:val="none" w:sz="0" w:space="0" w:color="auto"/>
        <w:bottom w:val="none" w:sz="0" w:space="0" w:color="auto"/>
        <w:right w:val="none" w:sz="0" w:space="0" w:color="auto"/>
      </w:divBdr>
    </w:div>
    <w:div w:id="1843087981">
      <w:bodyDiv w:val="1"/>
      <w:marLeft w:val="0"/>
      <w:marRight w:val="0"/>
      <w:marTop w:val="0"/>
      <w:marBottom w:val="0"/>
      <w:divBdr>
        <w:top w:val="none" w:sz="0" w:space="0" w:color="auto"/>
        <w:left w:val="none" w:sz="0" w:space="0" w:color="auto"/>
        <w:bottom w:val="none" w:sz="0" w:space="0" w:color="auto"/>
        <w:right w:val="none" w:sz="0" w:space="0" w:color="auto"/>
      </w:divBdr>
    </w:div>
    <w:div w:id="1844320307">
      <w:bodyDiv w:val="1"/>
      <w:marLeft w:val="0"/>
      <w:marRight w:val="0"/>
      <w:marTop w:val="0"/>
      <w:marBottom w:val="0"/>
      <w:divBdr>
        <w:top w:val="none" w:sz="0" w:space="0" w:color="auto"/>
        <w:left w:val="none" w:sz="0" w:space="0" w:color="auto"/>
        <w:bottom w:val="none" w:sz="0" w:space="0" w:color="auto"/>
        <w:right w:val="none" w:sz="0" w:space="0" w:color="auto"/>
      </w:divBdr>
    </w:div>
    <w:div w:id="1846628084">
      <w:bodyDiv w:val="1"/>
      <w:marLeft w:val="0"/>
      <w:marRight w:val="0"/>
      <w:marTop w:val="0"/>
      <w:marBottom w:val="0"/>
      <w:divBdr>
        <w:top w:val="none" w:sz="0" w:space="0" w:color="auto"/>
        <w:left w:val="none" w:sz="0" w:space="0" w:color="auto"/>
        <w:bottom w:val="none" w:sz="0" w:space="0" w:color="auto"/>
        <w:right w:val="none" w:sz="0" w:space="0" w:color="auto"/>
      </w:divBdr>
    </w:div>
    <w:div w:id="1847552811">
      <w:bodyDiv w:val="1"/>
      <w:marLeft w:val="0"/>
      <w:marRight w:val="0"/>
      <w:marTop w:val="0"/>
      <w:marBottom w:val="0"/>
      <w:divBdr>
        <w:top w:val="none" w:sz="0" w:space="0" w:color="auto"/>
        <w:left w:val="none" w:sz="0" w:space="0" w:color="auto"/>
        <w:bottom w:val="none" w:sz="0" w:space="0" w:color="auto"/>
        <w:right w:val="none" w:sz="0" w:space="0" w:color="auto"/>
      </w:divBdr>
    </w:div>
    <w:div w:id="1848278487">
      <w:bodyDiv w:val="1"/>
      <w:marLeft w:val="0"/>
      <w:marRight w:val="0"/>
      <w:marTop w:val="0"/>
      <w:marBottom w:val="0"/>
      <w:divBdr>
        <w:top w:val="none" w:sz="0" w:space="0" w:color="auto"/>
        <w:left w:val="none" w:sz="0" w:space="0" w:color="auto"/>
        <w:bottom w:val="none" w:sz="0" w:space="0" w:color="auto"/>
        <w:right w:val="none" w:sz="0" w:space="0" w:color="auto"/>
      </w:divBdr>
    </w:div>
    <w:div w:id="1848473435">
      <w:bodyDiv w:val="1"/>
      <w:marLeft w:val="0"/>
      <w:marRight w:val="0"/>
      <w:marTop w:val="0"/>
      <w:marBottom w:val="0"/>
      <w:divBdr>
        <w:top w:val="none" w:sz="0" w:space="0" w:color="auto"/>
        <w:left w:val="none" w:sz="0" w:space="0" w:color="auto"/>
        <w:bottom w:val="none" w:sz="0" w:space="0" w:color="auto"/>
        <w:right w:val="none" w:sz="0" w:space="0" w:color="auto"/>
      </w:divBdr>
    </w:div>
    <w:div w:id="1859420008">
      <w:bodyDiv w:val="1"/>
      <w:marLeft w:val="0"/>
      <w:marRight w:val="0"/>
      <w:marTop w:val="0"/>
      <w:marBottom w:val="0"/>
      <w:divBdr>
        <w:top w:val="none" w:sz="0" w:space="0" w:color="auto"/>
        <w:left w:val="none" w:sz="0" w:space="0" w:color="auto"/>
        <w:bottom w:val="none" w:sz="0" w:space="0" w:color="auto"/>
        <w:right w:val="none" w:sz="0" w:space="0" w:color="auto"/>
      </w:divBdr>
    </w:div>
    <w:div w:id="1860000256">
      <w:bodyDiv w:val="1"/>
      <w:marLeft w:val="0"/>
      <w:marRight w:val="0"/>
      <w:marTop w:val="0"/>
      <w:marBottom w:val="0"/>
      <w:divBdr>
        <w:top w:val="none" w:sz="0" w:space="0" w:color="auto"/>
        <w:left w:val="none" w:sz="0" w:space="0" w:color="auto"/>
        <w:bottom w:val="none" w:sz="0" w:space="0" w:color="auto"/>
        <w:right w:val="none" w:sz="0" w:space="0" w:color="auto"/>
      </w:divBdr>
    </w:div>
    <w:div w:id="1865971621">
      <w:bodyDiv w:val="1"/>
      <w:marLeft w:val="0"/>
      <w:marRight w:val="0"/>
      <w:marTop w:val="0"/>
      <w:marBottom w:val="0"/>
      <w:divBdr>
        <w:top w:val="none" w:sz="0" w:space="0" w:color="auto"/>
        <w:left w:val="none" w:sz="0" w:space="0" w:color="auto"/>
        <w:bottom w:val="none" w:sz="0" w:space="0" w:color="auto"/>
        <w:right w:val="none" w:sz="0" w:space="0" w:color="auto"/>
      </w:divBdr>
    </w:div>
    <w:div w:id="1877426805">
      <w:bodyDiv w:val="1"/>
      <w:marLeft w:val="0"/>
      <w:marRight w:val="0"/>
      <w:marTop w:val="0"/>
      <w:marBottom w:val="0"/>
      <w:divBdr>
        <w:top w:val="none" w:sz="0" w:space="0" w:color="auto"/>
        <w:left w:val="none" w:sz="0" w:space="0" w:color="auto"/>
        <w:bottom w:val="none" w:sz="0" w:space="0" w:color="auto"/>
        <w:right w:val="none" w:sz="0" w:space="0" w:color="auto"/>
      </w:divBdr>
    </w:div>
    <w:div w:id="1880705962">
      <w:bodyDiv w:val="1"/>
      <w:marLeft w:val="0"/>
      <w:marRight w:val="0"/>
      <w:marTop w:val="0"/>
      <w:marBottom w:val="0"/>
      <w:divBdr>
        <w:top w:val="none" w:sz="0" w:space="0" w:color="auto"/>
        <w:left w:val="none" w:sz="0" w:space="0" w:color="auto"/>
        <w:bottom w:val="none" w:sz="0" w:space="0" w:color="auto"/>
        <w:right w:val="none" w:sz="0" w:space="0" w:color="auto"/>
      </w:divBdr>
    </w:div>
    <w:div w:id="1882548332">
      <w:bodyDiv w:val="1"/>
      <w:marLeft w:val="0"/>
      <w:marRight w:val="0"/>
      <w:marTop w:val="0"/>
      <w:marBottom w:val="0"/>
      <w:divBdr>
        <w:top w:val="none" w:sz="0" w:space="0" w:color="auto"/>
        <w:left w:val="none" w:sz="0" w:space="0" w:color="auto"/>
        <w:bottom w:val="none" w:sz="0" w:space="0" w:color="auto"/>
        <w:right w:val="none" w:sz="0" w:space="0" w:color="auto"/>
      </w:divBdr>
    </w:div>
    <w:div w:id="1887526187">
      <w:bodyDiv w:val="1"/>
      <w:marLeft w:val="0"/>
      <w:marRight w:val="0"/>
      <w:marTop w:val="0"/>
      <w:marBottom w:val="0"/>
      <w:divBdr>
        <w:top w:val="none" w:sz="0" w:space="0" w:color="auto"/>
        <w:left w:val="none" w:sz="0" w:space="0" w:color="auto"/>
        <w:bottom w:val="none" w:sz="0" w:space="0" w:color="auto"/>
        <w:right w:val="none" w:sz="0" w:space="0" w:color="auto"/>
      </w:divBdr>
    </w:div>
    <w:div w:id="1889535264">
      <w:bodyDiv w:val="1"/>
      <w:marLeft w:val="0"/>
      <w:marRight w:val="0"/>
      <w:marTop w:val="0"/>
      <w:marBottom w:val="0"/>
      <w:divBdr>
        <w:top w:val="none" w:sz="0" w:space="0" w:color="auto"/>
        <w:left w:val="none" w:sz="0" w:space="0" w:color="auto"/>
        <w:bottom w:val="none" w:sz="0" w:space="0" w:color="auto"/>
        <w:right w:val="none" w:sz="0" w:space="0" w:color="auto"/>
      </w:divBdr>
    </w:div>
    <w:div w:id="1890415971">
      <w:bodyDiv w:val="1"/>
      <w:marLeft w:val="0"/>
      <w:marRight w:val="0"/>
      <w:marTop w:val="0"/>
      <w:marBottom w:val="0"/>
      <w:divBdr>
        <w:top w:val="none" w:sz="0" w:space="0" w:color="auto"/>
        <w:left w:val="none" w:sz="0" w:space="0" w:color="auto"/>
        <w:bottom w:val="none" w:sz="0" w:space="0" w:color="auto"/>
        <w:right w:val="none" w:sz="0" w:space="0" w:color="auto"/>
      </w:divBdr>
    </w:div>
    <w:div w:id="1890991141">
      <w:bodyDiv w:val="1"/>
      <w:marLeft w:val="0"/>
      <w:marRight w:val="0"/>
      <w:marTop w:val="0"/>
      <w:marBottom w:val="0"/>
      <w:divBdr>
        <w:top w:val="none" w:sz="0" w:space="0" w:color="auto"/>
        <w:left w:val="none" w:sz="0" w:space="0" w:color="auto"/>
        <w:bottom w:val="none" w:sz="0" w:space="0" w:color="auto"/>
        <w:right w:val="none" w:sz="0" w:space="0" w:color="auto"/>
      </w:divBdr>
    </w:div>
    <w:div w:id="1892882969">
      <w:bodyDiv w:val="1"/>
      <w:marLeft w:val="0"/>
      <w:marRight w:val="0"/>
      <w:marTop w:val="0"/>
      <w:marBottom w:val="0"/>
      <w:divBdr>
        <w:top w:val="none" w:sz="0" w:space="0" w:color="auto"/>
        <w:left w:val="none" w:sz="0" w:space="0" w:color="auto"/>
        <w:bottom w:val="none" w:sz="0" w:space="0" w:color="auto"/>
        <w:right w:val="none" w:sz="0" w:space="0" w:color="auto"/>
      </w:divBdr>
    </w:div>
    <w:div w:id="1897543972">
      <w:bodyDiv w:val="1"/>
      <w:marLeft w:val="0"/>
      <w:marRight w:val="0"/>
      <w:marTop w:val="0"/>
      <w:marBottom w:val="0"/>
      <w:divBdr>
        <w:top w:val="none" w:sz="0" w:space="0" w:color="auto"/>
        <w:left w:val="none" w:sz="0" w:space="0" w:color="auto"/>
        <w:bottom w:val="none" w:sz="0" w:space="0" w:color="auto"/>
        <w:right w:val="none" w:sz="0" w:space="0" w:color="auto"/>
      </w:divBdr>
    </w:div>
    <w:div w:id="1897738818">
      <w:bodyDiv w:val="1"/>
      <w:marLeft w:val="0"/>
      <w:marRight w:val="0"/>
      <w:marTop w:val="0"/>
      <w:marBottom w:val="0"/>
      <w:divBdr>
        <w:top w:val="none" w:sz="0" w:space="0" w:color="auto"/>
        <w:left w:val="none" w:sz="0" w:space="0" w:color="auto"/>
        <w:bottom w:val="none" w:sz="0" w:space="0" w:color="auto"/>
        <w:right w:val="none" w:sz="0" w:space="0" w:color="auto"/>
      </w:divBdr>
    </w:div>
    <w:div w:id="1898976297">
      <w:bodyDiv w:val="1"/>
      <w:marLeft w:val="0"/>
      <w:marRight w:val="0"/>
      <w:marTop w:val="0"/>
      <w:marBottom w:val="0"/>
      <w:divBdr>
        <w:top w:val="none" w:sz="0" w:space="0" w:color="auto"/>
        <w:left w:val="none" w:sz="0" w:space="0" w:color="auto"/>
        <w:bottom w:val="none" w:sz="0" w:space="0" w:color="auto"/>
        <w:right w:val="none" w:sz="0" w:space="0" w:color="auto"/>
      </w:divBdr>
    </w:div>
    <w:div w:id="1902208404">
      <w:bodyDiv w:val="1"/>
      <w:marLeft w:val="0"/>
      <w:marRight w:val="0"/>
      <w:marTop w:val="0"/>
      <w:marBottom w:val="0"/>
      <w:divBdr>
        <w:top w:val="none" w:sz="0" w:space="0" w:color="auto"/>
        <w:left w:val="none" w:sz="0" w:space="0" w:color="auto"/>
        <w:bottom w:val="none" w:sz="0" w:space="0" w:color="auto"/>
        <w:right w:val="none" w:sz="0" w:space="0" w:color="auto"/>
      </w:divBdr>
    </w:div>
    <w:div w:id="1903252469">
      <w:bodyDiv w:val="1"/>
      <w:marLeft w:val="0"/>
      <w:marRight w:val="0"/>
      <w:marTop w:val="0"/>
      <w:marBottom w:val="0"/>
      <w:divBdr>
        <w:top w:val="none" w:sz="0" w:space="0" w:color="auto"/>
        <w:left w:val="none" w:sz="0" w:space="0" w:color="auto"/>
        <w:bottom w:val="none" w:sz="0" w:space="0" w:color="auto"/>
        <w:right w:val="none" w:sz="0" w:space="0" w:color="auto"/>
      </w:divBdr>
    </w:div>
    <w:div w:id="1908413685">
      <w:bodyDiv w:val="1"/>
      <w:marLeft w:val="0"/>
      <w:marRight w:val="0"/>
      <w:marTop w:val="0"/>
      <w:marBottom w:val="0"/>
      <w:divBdr>
        <w:top w:val="none" w:sz="0" w:space="0" w:color="auto"/>
        <w:left w:val="none" w:sz="0" w:space="0" w:color="auto"/>
        <w:bottom w:val="none" w:sz="0" w:space="0" w:color="auto"/>
        <w:right w:val="none" w:sz="0" w:space="0" w:color="auto"/>
      </w:divBdr>
    </w:div>
    <w:div w:id="1908952765">
      <w:bodyDiv w:val="1"/>
      <w:marLeft w:val="0"/>
      <w:marRight w:val="0"/>
      <w:marTop w:val="0"/>
      <w:marBottom w:val="0"/>
      <w:divBdr>
        <w:top w:val="none" w:sz="0" w:space="0" w:color="auto"/>
        <w:left w:val="none" w:sz="0" w:space="0" w:color="auto"/>
        <w:bottom w:val="none" w:sz="0" w:space="0" w:color="auto"/>
        <w:right w:val="none" w:sz="0" w:space="0" w:color="auto"/>
      </w:divBdr>
    </w:div>
    <w:div w:id="1909342198">
      <w:bodyDiv w:val="1"/>
      <w:marLeft w:val="0"/>
      <w:marRight w:val="0"/>
      <w:marTop w:val="0"/>
      <w:marBottom w:val="0"/>
      <w:divBdr>
        <w:top w:val="none" w:sz="0" w:space="0" w:color="auto"/>
        <w:left w:val="none" w:sz="0" w:space="0" w:color="auto"/>
        <w:bottom w:val="none" w:sz="0" w:space="0" w:color="auto"/>
        <w:right w:val="none" w:sz="0" w:space="0" w:color="auto"/>
      </w:divBdr>
    </w:div>
    <w:div w:id="1911380305">
      <w:bodyDiv w:val="1"/>
      <w:marLeft w:val="0"/>
      <w:marRight w:val="0"/>
      <w:marTop w:val="0"/>
      <w:marBottom w:val="0"/>
      <w:divBdr>
        <w:top w:val="none" w:sz="0" w:space="0" w:color="auto"/>
        <w:left w:val="none" w:sz="0" w:space="0" w:color="auto"/>
        <w:bottom w:val="none" w:sz="0" w:space="0" w:color="auto"/>
        <w:right w:val="none" w:sz="0" w:space="0" w:color="auto"/>
      </w:divBdr>
    </w:div>
    <w:div w:id="1913352305">
      <w:bodyDiv w:val="1"/>
      <w:marLeft w:val="0"/>
      <w:marRight w:val="0"/>
      <w:marTop w:val="0"/>
      <w:marBottom w:val="0"/>
      <w:divBdr>
        <w:top w:val="none" w:sz="0" w:space="0" w:color="auto"/>
        <w:left w:val="none" w:sz="0" w:space="0" w:color="auto"/>
        <w:bottom w:val="none" w:sz="0" w:space="0" w:color="auto"/>
        <w:right w:val="none" w:sz="0" w:space="0" w:color="auto"/>
      </w:divBdr>
    </w:div>
    <w:div w:id="1913617225">
      <w:bodyDiv w:val="1"/>
      <w:marLeft w:val="0"/>
      <w:marRight w:val="0"/>
      <w:marTop w:val="0"/>
      <w:marBottom w:val="0"/>
      <w:divBdr>
        <w:top w:val="none" w:sz="0" w:space="0" w:color="auto"/>
        <w:left w:val="none" w:sz="0" w:space="0" w:color="auto"/>
        <w:bottom w:val="none" w:sz="0" w:space="0" w:color="auto"/>
        <w:right w:val="none" w:sz="0" w:space="0" w:color="auto"/>
      </w:divBdr>
    </w:div>
    <w:div w:id="1913657966">
      <w:bodyDiv w:val="1"/>
      <w:marLeft w:val="0"/>
      <w:marRight w:val="0"/>
      <w:marTop w:val="0"/>
      <w:marBottom w:val="0"/>
      <w:divBdr>
        <w:top w:val="none" w:sz="0" w:space="0" w:color="auto"/>
        <w:left w:val="none" w:sz="0" w:space="0" w:color="auto"/>
        <w:bottom w:val="none" w:sz="0" w:space="0" w:color="auto"/>
        <w:right w:val="none" w:sz="0" w:space="0" w:color="auto"/>
      </w:divBdr>
    </w:div>
    <w:div w:id="1927641857">
      <w:bodyDiv w:val="1"/>
      <w:marLeft w:val="0"/>
      <w:marRight w:val="0"/>
      <w:marTop w:val="0"/>
      <w:marBottom w:val="0"/>
      <w:divBdr>
        <w:top w:val="none" w:sz="0" w:space="0" w:color="auto"/>
        <w:left w:val="none" w:sz="0" w:space="0" w:color="auto"/>
        <w:bottom w:val="none" w:sz="0" w:space="0" w:color="auto"/>
        <w:right w:val="none" w:sz="0" w:space="0" w:color="auto"/>
      </w:divBdr>
    </w:div>
    <w:div w:id="1931543415">
      <w:bodyDiv w:val="1"/>
      <w:marLeft w:val="0"/>
      <w:marRight w:val="0"/>
      <w:marTop w:val="0"/>
      <w:marBottom w:val="0"/>
      <w:divBdr>
        <w:top w:val="none" w:sz="0" w:space="0" w:color="auto"/>
        <w:left w:val="none" w:sz="0" w:space="0" w:color="auto"/>
        <w:bottom w:val="none" w:sz="0" w:space="0" w:color="auto"/>
        <w:right w:val="none" w:sz="0" w:space="0" w:color="auto"/>
      </w:divBdr>
    </w:div>
    <w:div w:id="1933709040">
      <w:bodyDiv w:val="1"/>
      <w:marLeft w:val="0"/>
      <w:marRight w:val="0"/>
      <w:marTop w:val="0"/>
      <w:marBottom w:val="0"/>
      <w:divBdr>
        <w:top w:val="none" w:sz="0" w:space="0" w:color="auto"/>
        <w:left w:val="none" w:sz="0" w:space="0" w:color="auto"/>
        <w:bottom w:val="none" w:sz="0" w:space="0" w:color="auto"/>
        <w:right w:val="none" w:sz="0" w:space="0" w:color="auto"/>
      </w:divBdr>
    </w:div>
    <w:div w:id="1944142635">
      <w:bodyDiv w:val="1"/>
      <w:marLeft w:val="0"/>
      <w:marRight w:val="0"/>
      <w:marTop w:val="0"/>
      <w:marBottom w:val="0"/>
      <w:divBdr>
        <w:top w:val="none" w:sz="0" w:space="0" w:color="auto"/>
        <w:left w:val="none" w:sz="0" w:space="0" w:color="auto"/>
        <w:bottom w:val="none" w:sz="0" w:space="0" w:color="auto"/>
        <w:right w:val="none" w:sz="0" w:space="0" w:color="auto"/>
      </w:divBdr>
    </w:div>
    <w:div w:id="1944267432">
      <w:bodyDiv w:val="1"/>
      <w:marLeft w:val="0"/>
      <w:marRight w:val="0"/>
      <w:marTop w:val="0"/>
      <w:marBottom w:val="0"/>
      <w:divBdr>
        <w:top w:val="none" w:sz="0" w:space="0" w:color="auto"/>
        <w:left w:val="none" w:sz="0" w:space="0" w:color="auto"/>
        <w:bottom w:val="none" w:sz="0" w:space="0" w:color="auto"/>
        <w:right w:val="none" w:sz="0" w:space="0" w:color="auto"/>
      </w:divBdr>
    </w:div>
    <w:div w:id="1944875980">
      <w:bodyDiv w:val="1"/>
      <w:marLeft w:val="0"/>
      <w:marRight w:val="0"/>
      <w:marTop w:val="0"/>
      <w:marBottom w:val="0"/>
      <w:divBdr>
        <w:top w:val="none" w:sz="0" w:space="0" w:color="auto"/>
        <w:left w:val="none" w:sz="0" w:space="0" w:color="auto"/>
        <w:bottom w:val="none" w:sz="0" w:space="0" w:color="auto"/>
        <w:right w:val="none" w:sz="0" w:space="0" w:color="auto"/>
      </w:divBdr>
    </w:div>
    <w:div w:id="1952782203">
      <w:bodyDiv w:val="1"/>
      <w:marLeft w:val="0"/>
      <w:marRight w:val="0"/>
      <w:marTop w:val="0"/>
      <w:marBottom w:val="0"/>
      <w:divBdr>
        <w:top w:val="none" w:sz="0" w:space="0" w:color="auto"/>
        <w:left w:val="none" w:sz="0" w:space="0" w:color="auto"/>
        <w:bottom w:val="none" w:sz="0" w:space="0" w:color="auto"/>
        <w:right w:val="none" w:sz="0" w:space="0" w:color="auto"/>
      </w:divBdr>
    </w:div>
    <w:div w:id="1962881075">
      <w:bodyDiv w:val="1"/>
      <w:marLeft w:val="0"/>
      <w:marRight w:val="0"/>
      <w:marTop w:val="0"/>
      <w:marBottom w:val="0"/>
      <w:divBdr>
        <w:top w:val="none" w:sz="0" w:space="0" w:color="auto"/>
        <w:left w:val="none" w:sz="0" w:space="0" w:color="auto"/>
        <w:bottom w:val="none" w:sz="0" w:space="0" w:color="auto"/>
        <w:right w:val="none" w:sz="0" w:space="0" w:color="auto"/>
      </w:divBdr>
    </w:div>
    <w:div w:id="1974361039">
      <w:bodyDiv w:val="1"/>
      <w:marLeft w:val="0"/>
      <w:marRight w:val="0"/>
      <w:marTop w:val="0"/>
      <w:marBottom w:val="0"/>
      <w:divBdr>
        <w:top w:val="none" w:sz="0" w:space="0" w:color="auto"/>
        <w:left w:val="none" w:sz="0" w:space="0" w:color="auto"/>
        <w:bottom w:val="none" w:sz="0" w:space="0" w:color="auto"/>
        <w:right w:val="none" w:sz="0" w:space="0" w:color="auto"/>
      </w:divBdr>
    </w:div>
    <w:div w:id="1975065150">
      <w:bodyDiv w:val="1"/>
      <w:marLeft w:val="0"/>
      <w:marRight w:val="0"/>
      <w:marTop w:val="0"/>
      <w:marBottom w:val="0"/>
      <w:divBdr>
        <w:top w:val="none" w:sz="0" w:space="0" w:color="auto"/>
        <w:left w:val="none" w:sz="0" w:space="0" w:color="auto"/>
        <w:bottom w:val="none" w:sz="0" w:space="0" w:color="auto"/>
        <w:right w:val="none" w:sz="0" w:space="0" w:color="auto"/>
      </w:divBdr>
    </w:div>
    <w:div w:id="1976793328">
      <w:bodyDiv w:val="1"/>
      <w:marLeft w:val="0"/>
      <w:marRight w:val="0"/>
      <w:marTop w:val="0"/>
      <w:marBottom w:val="0"/>
      <w:divBdr>
        <w:top w:val="none" w:sz="0" w:space="0" w:color="auto"/>
        <w:left w:val="none" w:sz="0" w:space="0" w:color="auto"/>
        <w:bottom w:val="none" w:sz="0" w:space="0" w:color="auto"/>
        <w:right w:val="none" w:sz="0" w:space="0" w:color="auto"/>
      </w:divBdr>
    </w:div>
    <w:div w:id="1985354953">
      <w:bodyDiv w:val="1"/>
      <w:marLeft w:val="0"/>
      <w:marRight w:val="0"/>
      <w:marTop w:val="0"/>
      <w:marBottom w:val="0"/>
      <w:divBdr>
        <w:top w:val="none" w:sz="0" w:space="0" w:color="auto"/>
        <w:left w:val="none" w:sz="0" w:space="0" w:color="auto"/>
        <w:bottom w:val="none" w:sz="0" w:space="0" w:color="auto"/>
        <w:right w:val="none" w:sz="0" w:space="0" w:color="auto"/>
      </w:divBdr>
    </w:div>
    <w:div w:id="1988968535">
      <w:bodyDiv w:val="1"/>
      <w:marLeft w:val="0"/>
      <w:marRight w:val="0"/>
      <w:marTop w:val="0"/>
      <w:marBottom w:val="0"/>
      <w:divBdr>
        <w:top w:val="none" w:sz="0" w:space="0" w:color="auto"/>
        <w:left w:val="none" w:sz="0" w:space="0" w:color="auto"/>
        <w:bottom w:val="none" w:sz="0" w:space="0" w:color="auto"/>
        <w:right w:val="none" w:sz="0" w:space="0" w:color="auto"/>
      </w:divBdr>
    </w:div>
    <w:div w:id="1997951287">
      <w:bodyDiv w:val="1"/>
      <w:marLeft w:val="0"/>
      <w:marRight w:val="0"/>
      <w:marTop w:val="0"/>
      <w:marBottom w:val="0"/>
      <w:divBdr>
        <w:top w:val="none" w:sz="0" w:space="0" w:color="auto"/>
        <w:left w:val="none" w:sz="0" w:space="0" w:color="auto"/>
        <w:bottom w:val="none" w:sz="0" w:space="0" w:color="auto"/>
        <w:right w:val="none" w:sz="0" w:space="0" w:color="auto"/>
      </w:divBdr>
    </w:div>
    <w:div w:id="2000650070">
      <w:bodyDiv w:val="1"/>
      <w:marLeft w:val="0"/>
      <w:marRight w:val="0"/>
      <w:marTop w:val="0"/>
      <w:marBottom w:val="0"/>
      <w:divBdr>
        <w:top w:val="none" w:sz="0" w:space="0" w:color="auto"/>
        <w:left w:val="none" w:sz="0" w:space="0" w:color="auto"/>
        <w:bottom w:val="none" w:sz="0" w:space="0" w:color="auto"/>
        <w:right w:val="none" w:sz="0" w:space="0" w:color="auto"/>
      </w:divBdr>
    </w:div>
    <w:div w:id="2008358108">
      <w:bodyDiv w:val="1"/>
      <w:marLeft w:val="0"/>
      <w:marRight w:val="0"/>
      <w:marTop w:val="0"/>
      <w:marBottom w:val="0"/>
      <w:divBdr>
        <w:top w:val="none" w:sz="0" w:space="0" w:color="auto"/>
        <w:left w:val="none" w:sz="0" w:space="0" w:color="auto"/>
        <w:bottom w:val="none" w:sz="0" w:space="0" w:color="auto"/>
        <w:right w:val="none" w:sz="0" w:space="0" w:color="auto"/>
      </w:divBdr>
    </w:div>
    <w:div w:id="2009012785">
      <w:bodyDiv w:val="1"/>
      <w:marLeft w:val="0"/>
      <w:marRight w:val="0"/>
      <w:marTop w:val="0"/>
      <w:marBottom w:val="0"/>
      <w:divBdr>
        <w:top w:val="none" w:sz="0" w:space="0" w:color="auto"/>
        <w:left w:val="none" w:sz="0" w:space="0" w:color="auto"/>
        <w:bottom w:val="none" w:sz="0" w:space="0" w:color="auto"/>
        <w:right w:val="none" w:sz="0" w:space="0" w:color="auto"/>
      </w:divBdr>
    </w:div>
    <w:div w:id="2009140260">
      <w:bodyDiv w:val="1"/>
      <w:marLeft w:val="0"/>
      <w:marRight w:val="0"/>
      <w:marTop w:val="0"/>
      <w:marBottom w:val="0"/>
      <w:divBdr>
        <w:top w:val="none" w:sz="0" w:space="0" w:color="auto"/>
        <w:left w:val="none" w:sz="0" w:space="0" w:color="auto"/>
        <w:bottom w:val="none" w:sz="0" w:space="0" w:color="auto"/>
        <w:right w:val="none" w:sz="0" w:space="0" w:color="auto"/>
      </w:divBdr>
    </w:div>
    <w:div w:id="2009164075">
      <w:bodyDiv w:val="1"/>
      <w:marLeft w:val="0"/>
      <w:marRight w:val="0"/>
      <w:marTop w:val="0"/>
      <w:marBottom w:val="0"/>
      <w:divBdr>
        <w:top w:val="none" w:sz="0" w:space="0" w:color="auto"/>
        <w:left w:val="none" w:sz="0" w:space="0" w:color="auto"/>
        <w:bottom w:val="none" w:sz="0" w:space="0" w:color="auto"/>
        <w:right w:val="none" w:sz="0" w:space="0" w:color="auto"/>
      </w:divBdr>
    </w:div>
    <w:div w:id="2009675529">
      <w:bodyDiv w:val="1"/>
      <w:marLeft w:val="0"/>
      <w:marRight w:val="0"/>
      <w:marTop w:val="0"/>
      <w:marBottom w:val="0"/>
      <w:divBdr>
        <w:top w:val="none" w:sz="0" w:space="0" w:color="auto"/>
        <w:left w:val="none" w:sz="0" w:space="0" w:color="auto"/>
        <w:bottom w:val="none" w:sz="0" w:space="0" w:color="auto"/>
        <w:right w:val="none" w:sz="0" w:space="0" w:color="auto"/>
      </w:divBdr>
    </w:div>
    <w:div w:id="2011324895">
      <w:bodyDiv w:val="1"/>
      <w:marLeft w:val="0"/>
      <w:marRight w:val="0"/>
      <w:marTop w:val="0"/>
      <w:marBottom w:val="0"/>
      <w:divBdr>
        <w:top w:val="none" w:sz="0" w:space="0" w:color="auto"/>
        <w:left w:val="none" w:sz="0" w:space="0" w:color="auto"/>
        <w:bottom w:val="none" w:sz="0" w:space="0" w:color="auto"/>
        <w:right w:val="none" w:sz="0" w:space="0" w:color="auto"/>
      </w:divBdr>
    </w:div>
    <w:div w:id="2015450761">
      <w:bodyDiv w:val="1"/>
      <w:marLeft w:val="0"/>
      <w:marRight w:val="0"/>
      <w:marTop w:val="0"/>
      <w:marBottom w:val="0"/>
      <w:divBdr>
        <w:top w:val="none" w:sz="0" w:space="0" w:color="auto"/>
        <w:left w:val="none" w:sz="0" w:space="0" w:color="auto"/>
        <w:bottom w:val="none" w:sz="0" w:space="0" w:color="auto"/>
        <w:right w:val="none" w:sz="0" w:space="0" w:color="auto"/>
      </w:divBdr>
    </w:div>
    <w:div w:id="2019502656">
      <w:bodyDiv w:val="1"/>
      <w:marLeft w:val="0"/>
      <w:marRight w:val="0"/>
      <w:marTop w:val="0"/>
      <w:marBottom w:val="0"/>
      <w:divBdr>
        <w:top w:val="none" w:sz="0" w:space="0" w:color="auto"/>
        <w:left w:val="none" w:sz="0" w:space="0" w:color="auto"/>
        <w:bottom w:val="none" w:sz="0" w:space="0" w:color="auto"/>
        <w:right w:val="none" w:sz="0" w:space="0" w:color="auto"/>
      </w:divBdr>
    </w:div>
    <w:div w:id="2021589953">
      <w:bodyDiv w:val="1"/>
      <w:marLeft w:val="0"/>
      <w:marRight w:val="0"/>
      <w:marTop w:val="0"/>
      <w:marBottom w:val="0"/>
      <w:divBdr>
        <w:top w:val="none" w:sz="0" w:space="0" w:color="auto"/>
        <w:left w:val="none" w:sz="0" w:space="0" w:color="auto"/>
        <w:bottom w:val="none" w:sz="0" w:space="0" w:color="auto"/>
        <w:right w:val="none" w:sz="0" w:space="0" w:color="auto"/>
      </w:divBdr>
    </w:div>
    <w:div w:id="2023584595">
      <w:bodyDiv w:val="1"/>
      <w:marLeft w:val="0"/>
      <w:marRight w:val="0"/>
      <w:marTop w:val="0"/>
      <w:marBottom w:val="0"/>
      <w:divBdr>
        <w:top w:val="none" w:sz="0" w:space="0" w:color="auto"/>
        <w:left w:val="none" w:sz="0" w:space="0" w:color="auto"/>
        <w:bottom w:val="none" w:sz="0" w:space="0" w:color="auto"/>
        <w:right w:val="none" w:sz="0" w:space="0" w:color="auto"/>
      </w:divBdr>
    </w:div>
    <w:div w:id="2029477587">
      <w:bodyDiv w:val="1"/>
      <w:marLeft w:val="0"/>
      <w:marRight w:val="0"/>
      <w:marTop w:val="0"/>
      <w:marBottom w:val="0"/>
      <w:divBdr>
        <w:top w:val="none" w:sz="0" w:space="0" w:color="auto"/>
        <w:left w:val="none" w:sz="0" w:space="0" w:color="auto"/>
        <w:bottom w:val="none" w:sz="0" w:space="0" w:color="auto"/>
        <w:right w:val="none" w:sz="0" w:space="0" w:color="auto"/>
      </w:divBdr>
    </w:div>
    <w:div w:id="2031879334">
      <w:bodyDiv w:val="1"/>
      <w:marLeft w:val="0"/>
      <w:marRight w:val="0"/>
      <w:marTop w:val="0"/>
      <w:marBottom w:val="0"/>
      <w:divBdr>
        <w:top w:val="none" w:sz="0" w:space="0" w:color="auto"/>
        <w:left w:val="none" w:sz="0" w:space="0" w:color="auto"/>
        <w:bottom w:val="none" w:sz="0" w:space="0" w:color="auto"/>
        <w:right w:val="none" w:sz="0" w:space="0" w:color="auto"/>
      </w:divBdr>
    </w:div>
    <w:div w:id="2042048181">
      <w:bodyDiv w:val="1"/>
      <w:marLeft w:val="0"/>
      <w:marRight w:val="0"/>
      <w:marTop w:val="0"/>
      <w:marBottom w:val="0"/>
      <w:divBdr>
        <w:top w:val="none" w:sz="0" w:space="0" w:color="auto"/>
        <w:left w:val="none" w:sz="0" w:space="0" w:color="auto"/>
        <w:bottom w:val="none" w:sz="0" w:space="0" w:color="auto"/>
        <w:right w:val="none" w:sz="0" w:space="0" w:color="auto"/>
      </w:divBdr>
    </w:div>
    <w:div w:id="2045597111">
      <w:bodyDiv w:val="1"/>
      <w:marLeft w:val="0"/>
      <w:marRight w:val="0"/>
      <w:marTop w:val="0"/>
      <w:marBottom w:val="0"/>
      <w:divBdr>
        <w:top w:val="none" w:sz="0" w:space="0" w:color="auto"/>
        <w:left w:val="none" w:sz="0" w:space="0" w:color="auto"/>
        <w:bottom w:val="none" w:sz="0" w:space="0" w:color="auto"/>
        <w:right w:val="none" w:sz="0" w:space="0" w:color="auto"/>
      </w:divBdr>
    </w:div>
    <w:div w:id="2051152384">
      <w:bodyDiv w:val="1"/>
      <w:marLeft w:val="0"/>
      <w:marRight w:val="0"/>
      <w:marTop w:val="0"/>
      <w:marBottom w:val="0"/>
      <w:divBdr>
        <w:top w:val="none" w:sz="0" w:space="0" w:color="auto"/>
        <w:left w:val="none" w:sz="0" w:space="0" w:color="auto"/>
        <w:bottom w:val="none" w:sz="0" w:space="0" w:color="auto"/>
        <w:right w:val="none" w:sz="0" w:space="0" w:color="auto"/>
      </w:divBdr>
    </w:div>
    <w:div w:id="2057463022">
      <w:bodyDiv w:val="1"/>
      <w:marLeft w:val="0"/>
      <w:marRight w:val="0"/>
      <w:marTop w:val="0"/>
      <w:marBottom w:val="0"/>
      <w:divBdr>
        <w:top w:val="none" w:sz="0" w:space="0" w:color="auto"/>
        <w:left w:val="none" w:sz="0" w:space="0" w:color="auto"/>
        <w:bottom w:val="none" w:sz="0" w:space="0" w:color="auto"/>
        <w:right w:val="none" w:sz="0" w:space="0" w:color="auto"/>
      </w:divBdr>
    </w:div>
    <w:div w:id="2065370737">
      <w:bodyDiv w:val="1"/>
      <w:marLeft w:val="0"/>
      <w:marRight w:val="0"/>
      <w:marTop w:val="0"/>
      <w:marBottom w:val="0"/>
      <w:divBdr>
        <w:top w:val="none" w:sz="0" w:space="0" w:color="auto"/>
        <w:left w:val="none" w:sz="0" w:space="0" w:color="auto"/>
        <w:bottom w:val="none" w:sz="0" w:space="0" w:color="auto"/>
        <w:right w:val="none" w:sz="0" w:space="0" w:color="auto"/>
      </w:divBdr>
    </w:div>
    <w:div w:id="2065980787">
      <w:bodyDiv w:val="1"/>
      <w:marLeft w:val="0"/>
      <w:marRight w:val="0"/>
      <w:marTop w:val="0"/>
      <w:marBottom w:val="0"/>
      <w:divBdr>
        <w:top w:val="none" w:sz="0" w:space="0" w:color="auto"/>
        <w:left w:val="none" w:sz="0" w:space="0" w:color="auto"/>
        <w:bottom w:val="none" w:sz="0" w:space="0" w:color="auto"/>
        <w:right w:val="none" w:sz="0" w:space="0" w:color="auto"/>
      </w:divBdr>
    </w:div>
    <w:div w:id="2072381217">
      <w:bodyDiv w:val="1"/>
      <w:marLeft w:val="0"/>
      <w:marRight w:val="0"/>
      <w:marTop w:val="0"/>
      <w:marBottom w:val="0"/>
      <w:divBdr>
        <w:top w:val="none" w:sz="0" w:space="0" w:color="auto"/>
        <w:left w:val="none" w:sz="0" w:space="0" w:color="auto"/>
        <w:bottom w:val="none" w:sz="0" w:space="0" w:color="auto"/>
        <w:right w:val="none" w:sz="0" w:space="0" w:color="auto"/>
      </w:divBdr>
    </w:div>
    <w:div w:id="2074424849">
      <w:bodyDiv w:val="1"/>
      <w:marLeft w:val="0"/>
      <w:marRight w:val="0"/>
      <w:marTop w:val="0"/>
      <w:marBottom w:val="0"/>
      <w:divBdr>
        <w:top w:val="none" w:sz="0" w:space="0" w:color="auto"/>
        <w:left w:val="none" w:sz="0" w:space="0" w:color="auto"/>
        <w:bottom w:val="none" w:sz="0" w:space="0" w:color="auto"/>
        <w:right w:val="none" w:sz="0" w:space="0" w:color="auto"/>
      </w:divBdr>
    </w:div>
    <w:div w:id="2083133931">
      <w:bodyDiv w:val="1"/>
      <w:marLeft w:val="0"/>
      <w:marRight w:val="0"/>
      <w:marTop w:val="0"/>
      <w:marBottom w:val="0"/>
      <w:divBdr>
        <w:top w:val="none" w:sz="0" w:space="0" w:color="auto"/>
        <w:left w:val="none" w:sz="0" w:space="0" w:color="auto"/>
        <w:bottom w:val="none" w:sz="0" w:space="0" w:color="auto"/>
        <w:right w:val="none" w:sz="0" w:space="0" w:color="auto"/>
      </w:divBdr>
    </w:div>
    <w:div w:id="2085712963">
      <w:bodyDiv w:val="1"/>
      <w:marLeft w:val="0"/>
      <w:marRight w:val="0"/>
      <w:marTop w:val="0"/>
      <w:marBottom w:val="0"/>
      <w:divBdr>
        <w:top w:val="none" w:sz="0" w:space="0" w:color="auto"/>
        <w:left w:val="none" w:sz="0" w:space="0" w:color="auto"/>
        <w:bottom w:val="none" w:sz="0" w:space="0" w:color="auto"/>
        <w:right w:val="none" w:sz="0" w:space="0" w:color="auto"/>
      </w:divBdr>
    </w:div>
    <w:div w:id="2089303176">
      <w:bodyDiv w:val="1"/>
      <w:marLeft w:val="0"/>
      <w:marRight w:val="0"/>
      <w:marTop w:val="0"/>
      <w:marBottom w:val="0"/>
      <w:divBdr>
        <w:top w:val="none" w:sz="0" w:space="0" w:color="auto"/>
        <w:left w:val="none" w:sz="0" w:space="0" w:color="auto"/>
        <w:bottom w:val="none" w:sz="0" w:space="0" w:color="auto"/>
        <w:right w:val="none" w:sz="0" w:space="0" w:color="auto"/>
      </w:divBdr>
    </w:div>
    <w:div w:id="2090612130">
      <w:bodyDiv w:val="1"/>
      <w:marLeft w:val="0"/>
      <w:marRight w:val="0"/>
      <w:marTop w:val="0"/>
      <w:marBottom w:val="0"/>
      <w:divBdr>
        <w:top w:val="none" w:sz="0" w:space="0" w:color="auto"/>
        <w:left w:val="none" w:sz="0" w:space="0" w:color="auto"/>
        <w:bottom w:val="none" w:sz="0" w:space="0" w:color="auto"/>
        <w:right w:val="none" w:sz="0" w:space="0" w:color="auto"/>
      </w:divBdr>
    </w:div>
    <w:div w:id="2091005241">
      <w:bodyDiv w:val="1"/>
      <w:marLeft w:val="0"/>
      <w:marRight w:val="0"/>
      <w:marTop w:val="0"/>
      <w:marBottom w:val="0"/>
      <w:divBdr>
        <w:top w:val="none" w:sz="0" w:space="0" w:color="auto"/>
        <w:left w:val="none" w:sz="0" w:space="0" w:color="auto"/>
        <w:bottom w:val="none" w:sz="0" w:space="0" w:color="auto"/>
        <w:right w:val="none" w:sz="0" w:space="0" w:color="auto"/>
      </w:divBdr>
    </w:div>
    <w:div w:id="2091736612">
      <w:bodyDiv w:val="1"/>
      <w:marLeft w:val="0"/>
      <w:marRight w:val="0"/>
      <w:marTop w:val="0"/>
      <w:marBottom w:val="0"/>
      <w:divBdr>
        <w:top w:val="none" w:sz="0" w:space="0" w:color="auto"/>
        <w:left w:val="none" w:sz="0" w:space="0" w:color="auto"/>
        <w:bottom w:val="none" w:sz="0" w:space="0" w:color="auto"/>
        <w:right w:val="none" w:sz="0" w:space="0" w:color="auto"/>
      </w:divBdr>
    </w:div>
    <w:div w:id="2092196885">
      <w:bodyDiv w:val="1"/>
      <w:marLeft w:val="0"/>
      <w:marRight w:val="0"/>
      <w:marTop w:val="0"/>
      <w:marBottom w:val="0"/>
      <w:divBdr>
        <w:top w:val="none" w:sz="0" w:space="0" w:color="auto"/>
        <w:left w:val="none" w:sz="0" w:space="0" w:color="auto"/>
        <w:bottom w:val="none" w:sz="0" w:space="0" w:color="auto"/>
        <w:right w:val="none" w:sz="0" w:space="0" w:color="auto"/>
      </w:divBdr>
    </w:div>
    <w:div w:id="2093041846">
      <w:bodyDiv w:val="1"/>
      <w:marLeft w:val="0"/>
      <w:marRight w:val="0"/>
      <w:marTop w:val="0"/>
      <w:marBottom w:val="0"/>
      <w:divBdr>
        <w:top w:val="none" w:sz="0" w:space="0" w:color="auto"/>
        <w:left w:val="none" w:sz="0" w:space="0" w:color="auto"/>
        <w:bottom w:val="none" w:sz="0" w:space="0" w:color="auto"/>
        <w:right w:val="none" w:sz="0" w:space="0" w:color="auto"/>
      </w:divBdr>
    </w:div>
    <w:div w:id="2107461108">
      <w:bodyDiv w:val="1"/>
      <w:marLeft w:val="0"/>
      <w:marRight w:val="0"/>
      <w:marTop w:val="0"/>
      <w:marBottom w:val="0"/>
      <w:divBdr>
        <w:top w:val="none" w:sz="0" w:space="0" w:color="auto"/>
        <w:left w:val="none" w:sz="0" w:space="0" w:color="auto"/>
        <w:bottom w:val="none" w:sz="0" w:space="0" w:color="auto"/>
        <w:right w:val="none" w:sz="0" w:space="0" w:color="auto"/>
      </w:divBdr>
    </w:div>
    <w:div w:id="2115049301">
      <w:bodyDiv w:val="1"/>
      <w:marLeft w:val="0"/>
      <w:marRight w:val="0"/>
      <w:marTop w:val="0"/>
      <w:marBottom w:val="0"/>
      <w:divBdr>
        <w:top w:val="none" w:sz="0" w:space="0" w:color="auto"/>
        <w:left w:val="none" w:sz="0" w:space="0" w:color="auto"/>
        <w:bottom w:val="none" w:sz="0" w:space="0" w:color="auto"/>
        <w:right w:val="none" w:sz="0" w:space="0" w:color="auto"/>
      </w:divBdr>
    </w:div>
    <w:div w:id="2116559039">
      <w:bodyDiv w:val="1"/>
      <w:marLeft w:val="0"/>
      <w:marRight w:val="0"/>
      <w:marTop w:val="0"/>
      <w:marBottom w:val="0"/>
      <w:divBdr>
        <w:top w:val="none" w:sz="0" w:space="0" w:color="auto"/>
        <w:left w:val="none" w:sz="0" w:space="0" w:color="auto"/>
        <w:bottom w:val="none" w:sz="0" w:space="0" w:color="auto"/>
        <w:right w:val="none" w:sz="0" w:space="0" w:color="auto"/>
      </w:divBdr>
    </w:div>
    <w:div w:id="2129466785">
      <w:bodyDiv w:val="1"/>
      <w:marLeft w:val="0"/>
      <w:marRight w:val="0"/>
      <w:marTop w:val="0"/>
      <w:marBottom w:val="0"/>
      <w:divBdr>
        <w:top w:val="none" w:sz="0" w:space="0" w:color="auto"/>
        <w:left w:val="none" w:sz="0" w:space="0" w:color="auto"/>
        <w:bottom w:val="none" w:sz="0" w:space="0" w:color="auto"/>
        <w:right w:val="none" w:sz="0" w:space="0" w:color="auto"/>
      </w:divBdr>
    </w:div>
    <w:div w:id="2134324677">
      <w:bodyDiv w:val="1"/>
      <w:marLeft w:val="0"/>
      <w:marRight w:val="0"/>
      <w:marTop w:val="0"/>
      <w:marBottom w:val="0"/>
      <w:divBdr>
        <w:top w:val="none" w:sz="0" w:space="0" w:color="auto"/>
        <w:left w:val="none" w:sz="0" w:space="0" w:color="auto"/>
        <w:bottom w:val="none" w:sz="0" w:space="0" w:color="auto"/>
        <w:right w:val="none" w:sz="0" w:space="0" w:color="auto"/>
      </w:divBdr>
    </w:div>
    <w:div w:id="2134593244">
      <w:bodyDiv w:val="1"/>
      <w:marLeft w:val="0"/>
      <w:marRight w:val="0"/>
      <w:marTop w:val="0"/>
      <w:marBottom w:val="0"/>
      <w:divBdr>
        <w:top w:val="none" w:sz="0" w:space="0" w:color="auto"/>
        <w:left w:val="none" w:sz="0" w:space="0" w:color="auto"/>
        <w:bottom w:val="none" w:sz="0" w:space="0" w:color="auto"/>
        <w:right w:val="none" w:sz="0" w:space="0" w:color="auto"/>
      </w:divBdr>
    </w:div>
    <w:div w:id="213663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61" Type="http://schemas.openxmlformats.org/officeDocument/2006/relationships/image" Target="media/image54.png"/><Relationship Id="rId82" Type="http://schemas.openxmlformats.org/officeDocument/2006/relationships/image" Target="media/image75.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SVF25</b:Tag>
    <b:SourceType>JournalArticle</b:SourceType>
    <b:Guid>{B297A915-052A-456D-A567-35243742A763}</b:Guid>
    <b:Title>Producing compact copper elements in the velocity range of 5–9.5 km/s using shaped charges with modified combined hemisphere-cylinder liners</b:Title>
    <b:Year>2025</b:Year>
    <b:Author>
      <b:Author>
        <b:NameList>
          <b:Person>
            <b:Last>S.V Fedorov</b:Last>
            <b:First>I.A.</b:First>
            <b:Middle>Bolotina, P.V, Merzlyakova</b:Middle>
          </b:Person>
        </b:NameList>
      </b:Author>
    </b:Author>
    <b:BookTitle>Journal of Space Safety Engineering</b:BookTitle>
    <b:Pages>132-148</b:Pages>
    <b:JournalName>Journal of Space Safety Engineering</b:JournalName>
    <b:Volume>12</b:Volume>
    <b:Issue>1</b:Issue>
    <b:RefOrder>7</b:RefOrder>
  </b:Source>
  <b:Source>
    <b:Tag>Ziq24</b:Tag>
    <b:SourceType>JournalArticle</b:SourceType>
    <b:Guid>{F42E1476-A976-42D8-AFFC-48D390D1BE71}</b:Guid>
    <b:Author>
      <b:Author>
        <b:NameList>
          <b:Person>
            <b:Last>Ziqi Zhao</b:Last>
            <b:First>Tong</b:First>
            <b:Middle>Li, Donglin Sheng, Jian Chen, Amin Yan, Yan Chen Haiying Wang, Xiaowei Chen, Lanhong Dai</b:Middle>
          </b:Person>
        </b:NameList>
      </b:Author>
    </b:Author>
    <b:Title>Machine learning optimization strategy of shaped charge liner structure based on jet penetration efficiency</b:Title>
    <b:JournalName>Defence Technology</b:JournalName>
    <b:Year>2024</b:Year>
    <b:Pages>23-41</b:Pages>
    <b:Volume>39</b:Volume>
    <b:Issue>1</b:Issue>
    <b:RefOrder>21</b:RefOrder>
  </b:Source>
  <b:Source>
    <b:Tag>XuZ19</b:Tag>
    <b:SourceType>JournalArticle</b:SourceType>
    <b:Guid>{CDF0BACD-2B8D-461C-A077-E8A194BA74C7}</b:Guid>
    <b:Author>
      <b:Author>
        <b:NameList>
          <b:Person>
            <b:Last>Xu Zejian</b:Last>
            <b:First>Liu</b:First>
            <b:Middle>Yu, Hu Hongzhi, He Xiaodong, Huang Fenglei</b:Middle>
          </b:Person>
        </b:NameList>
      </b:Author>
    </b:Author>
    <b:Title>Thermo-viscoplastic behaviour and constitutive modeling of pure copper under high-strain-rate shear conditions</b:Title>
    <b:JournalName>Mechanics of Materials</b:JournalName>
    <b:Year>2019</b:Year>
    <b:Pages>306-319</b:Pages>
    <b:Volume>129</b:Volume>
    <b:Issue>1</b:Issue>
    <b:RefOrder>22</b:RefOrder>
  </b:Source>
  <b:Source>
    <b:Tag>She25</b:Tag>
    <b:SourceType>JournalArticle</b:SourceType>
    <b:Guid>{6CFA9042-81C1-4A2B-8FBB-1FCDEC876A80}</b:Guid>
    <b:Author>
      <b:Author>
        <b:NameList>
          <b:Person>
            <b:Last>Shenhe Zhang</b:Last>
            <b:First>Zhifan</b:First>
            <b:Middle>Zhang, Shuxin Yang, Longkan Wang, Yutong Sui, Guiyong Zhang, Zhi Zong</b:Middle>
          </b:Person>
        </b:NameList>
      </b:Author>
    </b:Author>
    <b:Title>Experimental study on damage characteristics of t-shaped stiffened plates subjected to different types of shaped charges: Linear-shaped charge, embowed linear-shaped charge, and embowed linear explosively formed projectile</b:Title>
    <b:JournalName>Defence Technology</b:JournalName>
    <b:Year>2025</b:Year>
    <b:Volume>2025</b:Volume>
    <b:Issue>1</b:Issue>
    <b:RefOrder>23</b:RefOrder>
  </b:Source>
  <b:Source>
    <b:Tag>Shi25</b:Tag>
    <b:SourceType>JournalArticle</b:SourceType>
    <b:Guid>{F11D4B77-57F1-48F2-A21A-B053752DBE3E}</b:Guid>
    <b:Author>
      <b:Author>
        <b:NameList>
          <b:Person>
            <b:Last>Shixin Ma</b:Last>
            <b:First>Yuchi</b:First>
            <b:Middle>Tang, Lanwei Zhou, Xiangdong Li</b:Middle>
          </b:Person>
        </b:NameList>
      </b:Author>
    </b:Author>
    <b:Title>Investigation of penetration characteristics of shaped charge jet impacting behind-armor liquid-filled containers</b:Title>
    <b:JournalName>Defence Technology</b:JournalName>
    <b:Year>2025</b:Year>
    <b:Pages>223-241</b:Pages>
    <b:Volume>53</b:Volume>
    <b:Issue>1</b:Issue>
    <b:RefOrder>24</b:RefOrder>
  </b:Source>
  <b:Source>
    <b:Tag>Kev25</b:Tag>
    <b:SourceType>JournalArticle</b:SourceType>
    <b:Guid>{C6A2BC77-8EEB-4E89-B40E-D4E588C7E3F2}</b:Guid>
    <b:Author>
      <b:Author>
        <b:NameList>
          <b:Person>
            <b:Last>Kevin T. Miers</b:Last>
            <b:First>Nicholas</b:First>
            <b:Middle>R. Peterson, W. Lee Perry, Levi A. Lystrom, Justin C. Sweitzer, Stanley E. DeFisher</b:Middle>
          </b:Person>
        </b:NameList>
      </b:Author>
    </b:Author>
    <b:Title>Modeling of analysis of a 66 mm shaped charge</b:Title>
    <b:JournalName>International Journal of Impact Engineering</b:JournalName>
    <b:Year>2025</b:Year>
    <b:Volume>206</b:Volume>
    <b:Issue>1</b:Issue>
    <b:RefOrder>25</b:RefOrder>
  </b:Source>
  <b:Source>
    <b:Tag>YuT25</b:Tag>
    <b:SourceType>JournalArticle</b:SourceType>
    <b:Guid>{06103584-98C9-4BF2-A1D5-148D0A162137}</b:Guid>
    <b:Author>
      <b:Author>
        <b:NameList>
          <b:Person>
            <b:Last>Yu Tian</b:Last>
            <b:First>A-Man</b:First>
            <b:Middle>Zhang, Liu-Yi Xu, Fu-Ren Ming</b:Middle>
          </b:Person>
        </b:NameList>
      </b:Author>
    </b:Author>
    <b:Title>Experimental Study on the Coupling Dynamics of Metal Jet, Waves, and Bubble During Underwater Explosion of a Shaped Charge</b:Title>
    <b:JournalName>Engineering</b:JournalName>
    <b:Year>2025</b:Year>
    <b:Pages>168-187</b:Pages>
    <b:Volume>50</b:Volume>
    <b:Issue>1</b:Issue>
    <b:RefOrder>26</b:RefOrder>
  </b:Source>
  <b:Source>
    <b:Tag>Jia25</b:Tag>
    <b:SourceType>JournalArticle</b:SourceType>
    <b:Guid>{4FC7F145-B001-4C11-9D5C-9F23EB632E47}</b:Guid>
    <b:Author>
      <b:Author>
        <b:NameList>
          <b:Person>
            <b:Last>Jianguo Ning</b:Last>
            <b:First>Qidong</b:First>
            <b:Middle>Chen, Jianqiao Li, Huilan Ren, Ziangzhao Xu</b:Middle>
          </b:Person>
        </b:NameList>
      </b:Author>
    </b:Author>
    <b:Title>Improved shaped charge formation model based on the effective charge</b:Title>
    <b:JournalName>International Journal of Mechanical Sciences</b:JournalName>
    <b:Year>2025</b:Year>
    <b:Volume>295</b:Volume>
    <b:Issue>1</b:Issue>
    <b:RefOrder>19</b:RefOrder>
  </b:Source>
  <b:Source>
    <b:Tag>Xue25</b:Tag>
    <b:SourceType>JournalArticle</b:SourceType>
    <b:Guid>{0677D41F-3BAB-4BF2-AC67-FE9C5A15C2D4}</b:Guid>
    <b:Author>
      <b:Author>
        <b:NameList>
          <b:Person>
            <b:Last>Xuexiang Yin</b:Last>
            <b:First>Mingyu</b:First>
            <b:Middle>Yang, Jianzhong Lai, Longyu Du, Jiehang Zhou</b:Middle>
          </b:Person>
        </b:NameList>
      </b:Author>
    </b:Author>
    <b:Title>Mechanism and maximum interference model of functionally graded concrete with liquid composite aggregates subjected to shaped charge jet penetration</b:Title>
    <b:JournalName>Construction and Building Materials</b:JournalName>
    <b:Year>2025</b:Year>
    <b:Volume>476</b:Volume>
    <b:Issue>1</b:Issue>
    <b:RefOrder>27</b:RefOrder>
  </b:Source>
  <b:Source>
    <b:Tag>Xia25</b:Tag>
    <b:SourceType>JournalArticle</b:SourceType>
    <b:Guid>{4C86263F-054D-4A47-93DB-DDA86391139E}</b:Guid>
    <b:Author>
      <b:Author>
        <b:NameList>
          <b:Person>
            <b:Last>Xian-wei Hou</b:Last>
            <b:First>Xian-feng</b:First>
            <b:Middle>Zhang, Wei Xiong, Chuang Liu, Meng-ting Tan</b:Middle>
          </b:Person>
        </b:NameList>
      </b:Author>
    </b:Author>
    <b:Title>Shaped charge jet formation and penetration to steel target of FeNiCoCr high-entropy alloy liners</b:Title>
    <b:JournalName>Journal of Materials Research and Technology</b:JournalName>
    <b:Year>2025</b:Year>
    <b:Pages>2234-2245</b:Pages>
    <b:Volume>39</b:Volume>
    <b:Issue>1</b:Issue>
    <b:RefOrder>18</b:RefOrder>
  </b:Source>
  <b:Source>
    <b:Tag>Ois24</b:Tag>
    <b:SourceType>JournalArticle</b:SourceType>
    <b:Guid>{E69E4C43-B254-48D0-83FC-760A1C571B26}</b:Guid>
    <b:Author>
      <b:Author>
        <b:NameList>
          <b:Person>
            <b:Last>Oishik Sen</b:Last>
            <b:First>Pradeep</b:First>
            <b:Middle>K. Seshadri, Nirmal Kumar Rai, James Larentzos, John Brennan, Tommy Senwll, Catalin R. Picu, H.S. Udaykumar</b:Middle>
          </b:Person>
        </b:NameList>
      </b:Author>
    </b:Author>
    <b:Title>Johnson–Cook yield functions for cyclotetramethylene-tetranitramine (HMX) and cyclotrimethylene-trinitramine (RDX) derived from single crystal plasticity models</b:Title>
    <b:JournalName>Journal of Applied Physics</b:JournalName>
    <b:Year>2024</b:Year>
    <b:Volume>135</b:Volume>
    <b:Issue>14</b:Issue>
    <b:RefOrder>4</b:RefOrder>
  </b:Source>
  <b:Source>
    <b:Tag>Mat26</b:Tag>
    <b:SourceType>InternetSite</b:SourceType>
    <b:Guid>{5D12BAB3-3F53-47FD-8D75-4C0314DEE2B8}</b:Guid>
    <b:Author>
      <b:Author>
        <b:Corporate>Matmake</b:Corporate>
      </b:Author>
    </b:Author>
    <b:Title>Oxygen-Free Copper (UNS C10200)</b:Title>
    <b:ProductionCompany>Matmake</b:ProductionCompany>
    <b:YearAccessed>2026</b:YearAccessed>
    <b:MonthAccessed>01</b:MonthAccessed>
    <b:DayAccessed>03</b:DayAccessed>
    <b:URL>https://matmake.com/materials-data/copper-c10200-properties.html</b:URL>
    <b:RefOrder>2</b:RefOrder>
  </b:Source>
  <b:Source>
    <b:Tag>Aqu24</b:Tag>
    <b:SourceType>InternetSite</b:SourceType>
    <b:Guid>{B33E3A62-686E-4206-B85C-93E866EB5AD0}</b:Guid>
    <b:Title>Density of Oxygen-Free copper, UNS C10200 (Material)</b:Title>
    <b:Year>2024</b:Year>
    <b:Author>
      <b:Author>
        <b:Corporate>Aqua Calc</b:Corporate>
      </b:Author>
    </b:Author>
    <b:Month>11</b:Month>
    <b:Day>16</b:Day>
    <b:YearAccessed>2026</b:YearAccessed>
    <b:MonthAccessed>01</b:MonthAccessed>
    <b:DayAccessed>03</b:DayAccessed>
    <b:URL>https://www.aqua-calc.com/page/density-table/substance/oxygen-free-blank-copper-coma-and-blank-uns-blank-c10200</b:URL>
    <b:RefOrder>1</b:RefOrder>
  </b:Source>
  <b:Source>
    <b:Tag>Jen14</b:Tag>
    <b:SourceType>JournalArticle</b:SourceType>
    <b:Guid>{F398F8C9-5D0E-4FDF-B11D-2D6DBB1E5F35}</b:Guid>
    <b:Title>The Design and Analysis for Shaped Charge</b:Title>
    <b:Year>2014</b:Year>
    <b:Author>
      <b:Author>
        <b:NameList>
          <b:Person>
            <b:Last>Jen-Hsin Ou</b:Last>
            <b:First>Jen-Bin</b:First>
            <b:Middle>Ou, Yan-Jing Jhu</b:Middle>
          </b:Person>
        </b:NameList>
      </b:Author>
    </b:Author>
    <b:JournalName>International Journal of Mechanics</b:JournalName>
    <b:Pages>53-61</b:Pages>
    <b:Volume>8</b:Volume>
    <b:Issue>1</b:Issue>
    <b:RefOrder>6</b:RefOrder>
  </b:Source>
  <b:Source>
    <b:Tag>Roh26</b:Tag>
    <b:SourceType>InternetSite</b:SourceType>
    <b:Guid>{CA69A6F7-F250-4220-A7CB-181E0A311C96}</b:Guid>
    <b:Author>
      <b:Author>
        <b:NameList>
          <b:Person>
            <b:Last>Rohit Tiwari</b:Last>
            <b:First>Tanusree</b:First>
            <b:Middle>Chakraborty, Vasant Matsagar</b:Middle>
          </b:Person>
        </b:NameList>
      </b:Author>
    </b:Author>
    <b:Title>DYNAMIC ANALYSIS OF UNDERGROUND TUNNELS SUBJECTED TO INTERNAL BLAST LOADING</b:Title>
    <b:JournalName>11th World Congress on Computational Mechanics (WCCM XI)</b:JournalName>
    <b:YearAccessed>2026</b:YearAccessed>
    <b:MonthAccessed>01</b:MonthAccessed>
    <b:DayAccessed>03</b:DayAccessed>
    <b:URL>https://moodle.uwtsd.ac.uk/pluginfile.php/454401/mod_resource/content/1/jwl2.pdf</b:URL>
    <b:RefOrder>28</b:RefOrder>
  </b:Source>
  <b:Source>
    <b:Tag>Chi26</b:Tag>
    <b:SourceType>InternetSite</b:SourceType>
    <b:Guid>{76A8665B-FE96-4E7B-8907-65198A844C41}</b:Guid>
    <b:Author>
      <b:Author>
        <b:Corporate>ChinaTungsten Online (Xiamen) Manu. &amp; Sales Corp.</b:Corporate>
      </b:Author>
    </b:Author>
    <b:Title>Tungsten Alloy for Shaped Charge Liners</b:Title>
    <b:ProductionCompany>ChinaTungsten Online (Xiamen) Manu. &amp; Sales Corp.</b:ProductionCompany>
    <b:YearAccessed>2026</b:YearAccessed>
    <b:MonthAccessed>01</b:MonthAccessed>
    <b:DayAccessed>03</b:DayAccessed>
    <b:URL>http://www.tungsten-alloy.com/shaped-charge-liners.htm</b:URL>
    <b:RefOrder>20</b:RefOrder>
  </b:Source>
  <b:Source>
    <b:Tag>SHE12</b:Tag>
    <b:SourceType>JournalArticle</b:SourceType>
    <b:Guid>{8026C803-5311-4C2C-B5F6-7099849F5AF3}</b:Guid>
    <b:Author>
      <b:Author>
        <b:NameList>
          <b:Person>
            <b:Last>SHEKHAR</b:Last>
            <b:First>Himanshu</b:First>
          </b:Person>
        </b:NameList>
      </b:Author>
    </b:Author>
    <b:Title>Theoretical Modelling of Shaped Charges in the Last Two</b:Title>
    <b:Year>20212</b:Year>
    <b:JournalName>Central European Journal of Energetic Materials</b:JournalName>
    <b:Pages>155-185</b:Pages>
    <b:Volume>9</b:Volume>
    <b:Issue>2</b:Issue>
    <b:RefOrder>9</b:RefOrder>
  </b:Source>
  <b:Source>
    <b:Tag>ope20</b:Tag>
    <b:SourceType>InternetSite</b:SourceType>
    <b:Guid>{F9525F3E-F3CF-4FAD-9ED6-431288F09E35}</b:Guid>
    <b:Title>Shaped Charge</b:Title>
    <b:ProductionCompany>Operational Facts</b:ProductionCompany>
    <b:Year>2020</b:Year>
    <b:Month>12</b:Month>
    <b:Day>12</b:Day>
    <b:YearAccessed>2026</b:YearAccessed>
    <b:MonthAccessed>01</b:MonthAccessed>
    <b:DayAccessed>04</b:DayAccessed>
    <b:URL>https://www.youtube.com/watch?v=Li2Kt4DtUdY</b:URL>
    <b:Author>
      <b:Author>
        <b:NameList>
          <b:Person>
            <b:Last>operationalfacts5602</b:Last>
          </b:Person>
        </b:NameList>
      </b:Author>
    </b:Author>
    <b:RefOrder>8</b:RefOrder>
  </b:Source>
  <b:Source>
    <b:Tag>Dri26</b:Tag>
    <b:SourceType>InternetSite</b:SourceType>
    <b:Guid>{F7BFE457-990D-4A06-910E-58A50BA40E1F}</b:Guid>
    <b:Author>
      <b:Author>
        <b:Corporate>DrillingManual</b:Corporate>
      </b:Author>
    </b:Author>
    <b:Title>Shaped Charges for Oil Well Perforating</b:Title>
    <b:ProductionCompany>DrillingManual</b:ProductionCompany>
    <b:YearAccessed>2026</b:YearAccessed>
    <b:MonthAccessed>01</b:MonthAccessed>
    <b:DayAccessed>04</b:DayAccessed>
    <b:URL>https://www.drillingmanual.com/shaped-charges-oil-well-perforating/</b:URL>
    <b:RefOrder>14</b:RefOrder>
  </b:Source>
  <b:Source>
    <b:Tag>alp26</b:Tag>
    <b:SourceType>InternetSite</b:SourceType>
    <b:Guid>{F2ED4C3F-D079-457C-B232-C93F50E55C60}</b:Guid>
    <b:Author>
      <b:Author>
        <b:NameList>
          <b:Person>
            <b:Last>keceli</b:Last>
            <b:First>alper</b:First>
          </b:Person>
        </b:NameList>
      </b:Author>
    </b:Author>
    <b:Title>Anti-tank weapons how do they really work</b:Title>
    <b:ProductionCompany>medium.com</b:ProductionCompany>
    <b:YearAccessed>2026</b:YearAccessed>
    <b:MonthAccessed>01</b:MonthAccessed>
    <b:DayAccessed>04</b:DayAccessed>
    <b:URL>https://medium.com/@kecelialper/anti-tank-weapons-how-do-they-really-work-1d86806c958a</b:URL>
    <b:RefOrder>15</b:RefOrder>
  </b:Source>
  <b:Source>
    <b:Tag>Man01</b:Tag>
    <b:SourceType>BookSection</b:SourceType>
    <b:Guid>{9EEC2541-DF17-4BB2-967B-490C8C00564A}</b:Guid>
    <b:Title>Disturbance of Shaped Charge Jets by Bulging Armour</b:Title>
    <b:Year>2001</b:Year>
    <b:Author>
      <b:Author>
        <b:NameList>
          <b:Person>
            <b:Last>Held</b:Last>
            <b:First>Manfred</b:First>
          </b:Person>
        </b:NameList>
      </b:Author>
    </b:Author>
    <b:BookTitle>Propellants, Explosives, Pyrotechnics</b:BookTitle>
    <b:Pages>191-195</b:Pages>
    <b:RefOrder>10</b:RefOrder>
  </b:Source>
  <b:Source>
    <b:Tag>Vje14</b:Tag>
    <b:SourceType>Report</b:SourceType>
    <b:Guid>{A88A4B0B-712E-460B-B992-88A0330E4CA9}</b:Guid>
    <b:Title>The efficiency of linear shaped charges</b:Title>
    <b:Year>2014</b:Year>
    <b:Publisher>University of Zagreb Faculty of Mining</b:Publisher>
    <b:Author>
      <b:Author>
        <b:NameList>
          <b:Person>
            <b:Last>Vjecislav Bohanek</b:Last>
            <b:First>Mario</b:First>
            <b:Middle>Dobrilovic, Vink Skrlec</b:Middle>
          </b:Person>
        </b:NameList>
      </b:Author>
    </b:Author>
    <b:RefOrder>11</b:RefOrder>
  </b:Source>
  <b:Source>
    <b:Tag>Sal13</b:Tag>
    <b:SourceType>Report</b:SourceType>
    <b:Guid>{8401C015-7674-4DD2-BB93-8C5A8CA1D00B}</b:Guid>
    <b:Author>
      <b:Author>
        <b:NameList>
          <b:Person>
            <b:Last>Salih Saran</b:Last>
            <b:First>Oguzhan</b:First>
            <b:Middle>Ayisit, Mehmet Sarper Yavuz</b:Middle>
          </b:Person>
        </b:NameList>
      </b:Author>
    </b:Author>
    <b:Title>Experimental Investigations on Aluminium Shaped Charge Liners</b:Title>
    <b:Year>2013</b:Year>
    <b:Publisher>ResearchGate</b:Publisher>
    <b:City>Middle East Technical University</b:City>
    <b:RefOrder>16</b:RefOrder>
  </b:Source>
  <b:Source>
    <b:Tag>MAh17</b:Tag>
    <b:SourceType>JournalArticle</b:SourceType>
    <b:Guid>{57BD4093-9767-40B6-A502-AE022437D319}</b:Guid>
    <b:Author>
      <b:Author>
        <b:NameList>
          <b:Person>
            <b:Last>M. Ahmed</b:Last>
            <b:First>A.</b:First>
            <b:Middle>Q. Malik</b:Middle>
          </b:Person>
        </b:NameList>
      </b:Author>
    </b:Author>
    <b:Title>A Review of Works on Shaped Charges</b:Title>
    <b:Year>2017</b:Year>
    <b:Publisher>Engineering, Technology and Applied Science Research</b:Publisher>
    <b:JournalName>Engineering, Technology &amp; Applied Science Research</b:JournalName>
    <b:Pages>2098-2103</b:Pages>
    <b:Volume>7</b:Volume>
    <b:Issue>5</b:Issue>
    <b:RefOrder>17</b:RefOrder>
  </b:Source>
  <b:Source>
    <b:Tag>Yao25</b:Tag>
    <b:SourceType>JournalArticle</b:SourceType>
    <b:Guid>{62B18A50-48CA-433F-BCE4-401F0364BADD}</b:Guid>
    <b:Author>
      <b:Author>
        <b:NameList>
          <b:Person>
            <b:Last>Yao Yin</b:Last>
            <b:First>Minxing</b:First>
            <b:Middle>Song, Yu Feng, Zhonggiang Liu, Xiahui Chen, Qing Sun</b:Middle>
          </b:Person>
        </b:NameList>
      </b:Author>
    </b:Author>
    <b:Title>Theoretical and numerical investigation of the effects of in-situ stresses and dual-borehole combinations in eccentric decoupled charge blasting</b:Title>
    <b:JournalName>Rock Mechanics Bulletin</b:JournalName>
    <b:Year>2025</b:Year>
    <b:Volume>4</b:Volume>
    <b:Issue>2</b:Issue>
    <b:RefOrder>13</b:RefOrder>
  </b:Source>
  <b:Source>
    <b:Tag>Min15</b:Tag>
    <b:SourceType>ConferenceProceedings</b:SourceType>
    <b:Guid>{F215F4A5-ADEC-4428-85C6-EB8B4B32B935}</b:Guid>
    <b:Author>
      <b:Author>
        <b:NameList>
          <b:Person>
            <b:Last>Minchinton</b:Last>
            <b:First>Alan</b:First>
          </b:Person>
        </b:NameList>
      </b:Author>
    </b:Author>
    <b:Title>On the Influence of Fundamental Detonics on Blasting Practice</b:Title>
    <b:Year>2015</b:Year>
    <b:ConferenceName>11th International Symposium on Rock Fragmentation by Blasting</b:ConferenceName>
    <b:City>Sydney</b:City>
    <b:RefOrder>12</b:RefOrder>
  </b:Source>
  <b:Source>
    <b:Tag>sci26</b:Tag>
    <b:SourceType>InternetSite</b:SourceType>
    <b:Guid>{70576A9E-DD1B-4AEF-8C71-206102B5DEEA}</b:Guid>
    <b:Author>
      <b:Author>
        <b:Corporate>sciencemadness.org</b:Corporate>
      </b:Author>
    </b:Author>
    <b:Title>Detonation Velocity</b:Title>
    <b:ProductionCompany>Science Madness</b:ProductionCompany>
    <b:YearAccessed>2026</b:YearAccessed>
    <b:MonthAccessed>01</b:MonthAccessed>
    <b:DayAccessed>05</b:DayAccessed>
    <b:URL>https://www.sciencemadness.org/smwiki/index.php/Detonation_velocity</b:URL>
    <b:RefOrder>5</b:RefOrder>
  </b:Source>
  <b:Source>
    <b:Tag>GeH17</b:Tag>
    <b:SourceType>ConferenceProceedings</b:SourceType>
    <b:Guid>{63C390A3-00E7-410D-958D-520670AB4CB6}</b:Guid>
    <b:Title>Effects of Grain Size on Ballistic Response of Copper Materials</b:Title>
    <b:Year>2017</b:Year>
    <b:Author>
      <b:Author>
        <b:NameList>
          <b:Person>
            <b:Last>Ge He</b:Last>
            <b:First>Yangqing</b:First>
            <b:Middle>Dou, Xiang Guo, Yucheng Liu</b:Middle>
          </b:Person>
        </b:NameList>
      </b:Author>
    </b:Author>
    <b:ConferenceName>ASME 2017 International Mechanical Engineering Congres and Exposition</b:ConferenceName>
    <b:RefOrder>3</b:RefOrder>
  </b:Source>
</b:Sources>
</file>

<file path=customXml/itemProps1.xml><?xml version="1.0" encoding="utf-8"?>
<ds:datastoreItem xmlns:ds="http://schemas.openxmlformats.org/officeDocument/2006/customXml" ds:itemID="{00CE45A3-1628-4364-BCFB-5861E09CD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7169</Words>
  <Characters>42590</Characters>
  <Application>Microsoft Office Word</Application>
  <DocSecurity>0</DocSecurity>
  <Lines>2661</Lines>
  <Paragraphs>507</Paragraphs>
  <ScaleCrop>false</ScaleCrop>
  <HeadingPairs>
    <vt:vector size="2" baseType="variant">
      <vt:variant>
        <vt:lpstr>Title</vt:lpstr>
      </vt:variant>
      <vt:variant>
        <vt:i4>1</vt:i4>
      </vt:variant>
    </vt:vector>
  </HeadingPairs>
  <TitlesOfParts>
    <vt:vector size="1" baseType="lpstr">
      <vt:lpstr>Advanced physics for ome – Shaped Charge Simulations - joseph rula</vt:lpstr>
    </vt:vector>
  </TitlesOfParts>
  <Company/>
  <LinksUpToDate>false</LinksUpToDate>
  <CharactersWithSpaces>49252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physics for ome – Shaped Charge Simulations - joseph rula</dc:title>
  <dc:subject/>
  <dc:creator>Joseph Rula (2317963)</dc:creator>
  <cp:keywords/>
  <dc:description/>
  <cp:lastModifiedBy>Kelvin Donne</cp:lastModifiedBy>
  <cp:revision>61</cp:revision>
  <dcterms:created xsi:type="dcterms:W3CDTF">2026-01-05T22:41:00Z</dcterms:created>
  <dcterms:modified xsi:type="dcterms:W3CDTF">2026-01-18T16:02:00Z</dcterms:modified>
</cp:coreProperties>
</file>