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val="en-MY" w:eastAsia="zh-CN"/>
        </w:rPr>
        <w:drawing>
          <wp:anchor distT="0" distB="0" distL="114300" distR="114300" simplePos="0" relativeHeight="251659264" behindDoc="1" locked="0" layoutInCell="1" allowOverlap="1">
            <wp:simplePos x="0" y="0"/>
            <wp:positionH relativeFrom="column">
              <wp:posOffset>3124200</wp:posOffset>
            </wp:positionH>
            <wp:positionV relativeFrom="paragraph">
              <wp:posOffset>0</wp:posOffset>
            </wp:positionV>
            <wp:extent cx="2752725" cy="835660"/>
            <wp:effectExtent l="0" t="0" r="0" b="2540"/>
            <wp:wrapTight wrapText="bothSides">
              <wp:wrapPolygon>
                <wp:start x="0" y="0"/>
                <wp:lineTo x="0" y="21173"/>
                <wp:lineTo x="21376" y="21173"/>
                <wp:lineTo x="21376" y="0"/>
                <wp:lineTo x="0" y="0"/>
              </wp:wrapPolygon>
            </wp:wrapTight>
            <wp:docPr id="2" name="Picture 2" descr="Turnitin – The DT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urnitin – The DTL Guide"/>
                    <pic:cNvPicPr>
                      <a:picLocks noChangeAspect="1" noChangeArrowheads="1"/>
                    </pic:cNvPicPr>
                  </pic:nvPicPr>
                  <pic:blipFill>
                    <a:blip r:embed="rId8">
                      <a:extLst>
                        <a:ext uri="{28A0092B-C50C-407E-A947-70E740481C1C}">
                          <a14:useLocalDpi xmlns:a14="http://schemas.microsoft.com/office/drawing/2010/main" val="0"/>
                        </a:ext>
                      </a:extLst>
                    </a:blip>
                    <a:srcRect l="11965" t="27353" r="11423" b="28118"/>
                    <a:stretch>
                      <a:fillRect/>
                    </a:stretch>
                  </pic:blipFill>
                  <pic:spPr>
                    <a:xfrm>
                      <a:off x="0" y="0"/>
                      <a:ext cx="2752725" cy="835969"/>
                    </a:xfrm>
                    <a:prstGeom prst="rect">
                      <a:avLst/>
                    </a:prstGeom>
                    <a:noFill/>
                    <a:ln>
                      <a:noFill/>
                    </a:ln>
                  </pic:spPr>
                </pic:pic>
              </a:graphicData>
            </a:graphic>
          </wp:anchor>
        </w:drawing>
      </w:r>
      <w:r>
        <w:rPr>
          <w:lang w:val="en-MY" w:eastAsia="zh-CN"/>
        </w:rPr>
        <w:drawing>
          <wp:inline distT="0" distB="0" distL="0" distR="0">
            <wp:extent cx="2699385"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709820" cy="898757"/>
                    </a:xfrm>
                    <a:prstGeom prst="rect">
                      <a:avLst/>
                    </a:prstGeom>
                    <a:noFill/>
                    <a:ln>
                      <a:noFill/>
                    </a:ln>
                  </pic:spPr>
                </pic:pic>
              </a:graphicData>
            </a:graphic>
          </wp:inline>
        </w:drawing>
      </w:r>
    </w:p>
    <w:p/>
    <w:p>
      <w:pPr>
        <w:jc w:val="center"/>
        <w:rPr>
          <w:sz w:val="28"/>
          <w:szCs w:val="28"/>
        </w:rPr>
      </w:pPr>
      <w:r>
        <w:rPr>
          <w:sz w:val="28"/>
          <w:szCs w:val="28"/>
        </w:rPr>
        <w:t>BMMB7012 – Marketing Management</w:t>
      </w:r>
    </w:p>
    <w:p>
      <w:pPr>
        <w:jc w:val="center"/>
        <w:rPr>
          <w:sz w:val="28"/>
          <w:szCs w:val="28"/>
        </w:rPr>
      </w:pPr>
      <w:r>
        <w:rPr>
          <w:sz w:val="28"/>
          <w:szCs w:val="28"/>
        </w:rPr>
        <w:t>Assignment 1</w:t>
      </w:r>
    </w:p>
    <w:p>
      <w:pPr>
        <w:jc w:val="center"/>
        <w:rPr>
          <w:sz w:val="28"/>
          <w:szCs w:val="28"/>
        </w:rPr>
      </w:pPr>
      <w:r>
        <w:rPr>
          <w:sz w:val="28"/>
          <w:szCs w:val="28"/>
        </w:rPr>
        <w:t>Submission Template</w:t>
      </w:r>
    </w:p>
    <w:p>
      <w:pPr>
        <w:jc w:val="center"/>
        <w:rPr>
          <w:sz w:val="28"/>
          <w:szCs w:val="28"/>
        </w:rPr>
      </w:pPr>
    </w:p>
    <w:p>
      <w:pPr>
        <w:jc w:val="center"/>
        <w:rPr>
          <w:sz w:val="28"/>
          <w:szCs w:val="28"/>
        </w:rPr>
      </w:pPr>
    </w:p>
    <w:p>
      <w:pPr>
        <w:jc w:val="center"/>
        <w:rPr>
          <w:sz w:val="28"/>
          <w:szCs w:val="28"/>
        </w:rPr>
      </w:pPr>
      <w:r>
        <w:rPr>
          <w:sz w:val="28"/>
          <w:szCs w:val="28"/>
        </w:rPr>
        <w:t>Printed Name: _ _ _ _ _ _ _ _ _ _ _ Li Xi_ _ _ _ _ _ _ _ _ _ _ _ _ _</w:t>
      </w:r>
    </w:p>
    <w:p>
      <w:pPr>
        <w:jc w:val="center"/>
        <w:rPr>
          <w:sz w:val="28"/>
          <w:szCs w:val="28"/>
        </w:rPr>
      </w:pPr>
    </w:p>
    <w:p>
      <w:pPr>
        <w:jc w:val="center"/>
        <w:rPr>
          <w:sz w:val="28"/>
          <w:szCs w:val="28"/>
        </w:rPr>
      </w:pPr>
      <w:r>
        <w:rPr>
          <w:sz w:val="28"/>
          <w:szCs w:val="28"/>
        </w:rPr>
        <w:t>Signature: _ _ _ _ _ _ _ _ _ _ _ _ _ Li Xi_ _ _ _ _ _ _ _ _ _ _ _ _ _</w:t>
      </w: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center"/>
        <w:rPr>
          <w:sz w:val="28"/>
          <w:szCs w:val="28"/>
        </w:rPr>
      </w:pPr>
    </w:p>
    <w:p>
      <w:pPr>
        <w:jc w:val="both"/>
        <w:rPr>
          <w:rFonts w:ascii="Times New Roman" w:hAnsi="Times New Roman" w:cs="Times New Roman" w:eastAsiaTheme="minorEastAsia"/>
          <w:sz w:val="24"/>
          <w:szCs w:val="24"/>
          <w:lang w:eastAsia="zh-CN"/>
        </w:rPr>
      </w:pPr>
    </w:p>
    <w:p>
      <w:pPr>
        <w:jc w:val="both"/>
        <w:rPr>
          <w:rFonts w:ascii="Times New Roman" w:hAnsi="Times New Roman" w:cs="Times New Roman" w:eastAsiaTheme="minorEastAsia"/>
          <w:sz w:val="24"/>
          <w:szCs w:val="24"/>
          <w:lang w:eastAsia="zh-CN"/>
        </w:rPr>
      </w:pPr>
    </w:p>
    <w:p>
      <w:pPr>
        <w:jc w:val="both"/>
        <w:rPr>
          <w:rFonts w:ascii="Times New Roman" w:hAnsi="Times New Roman" w:cs="Times New Roman" w:eastAsiaTheme="minorEastAsia"/>
          <w:sz w:val="24"/>
          <w:szCs w:val="24"/>
          <w:lang w:eastAsia="zh-CN"/>
        </w:rPr>
      </w:pPr>
    </w:p>
    <w:tbl>
      <w:tblPr>
        <w:tblStyle w:val="5"/>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2093"/>
        <w:gridCol w:w="3293"/>
        <w:gridCol w:w="2268"/>
        <w:gridCol w:w="2268"/>
        <w:gridCol w:w="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9922" w:type="dxa"/>
            <w:gridSpan w:val="4"/>
            <w:shd w:val="clear" w:color="auto" w:fill="C0C0C0"/>
          </w:tcPr>
          <w:p>
            <w:pPr>
              <w:keepNext/>
              <w:overflowPunct w:val="0"/>
              <w:autoSpaceDE w:val="0"/>
              <w:autoSpaceDN w:val="0"/>
              <w:adjustRightInd w:val="0"/>
              <w:spacing w:after="0" w:line="240" w:lineRule="auto"/>
              <w:jc w:val="both"/>
              <w:outlineLvl w:val="3"/>
              <w:rPr>
                <w:rFonts w:ascii="Arial" w:hAnsi="Arial" w:eastAsia="Times New Roman" w:cs="Arial"/>
                <w:b w:val="0"/>
                <w:sz w:val="50"/>
                <w:szCs w:val="50"/>
                <w:lang w:val="en-US" w:eastAsia="en-US" w:bidi="ar-SA"/>
              </w:rPr>
            </w:pPr>
            <w:r>
              <w:rPr>
                <w:rFonts w:ascii="Arial" w:hAnsi="Arial" w:eastAsia="Times New Roman" w:cs="Arial"/>
                <w:b/>
                <w:sz w:val="50"/>
                <w:szCs w:val="50"/>
                <w:lang w:val="en-US" w:eastAsia="en-US" w:bidi="ar-SA"/>
              </w:rPr>
              <w:t xml:space="preserve">LEVEL 7 ASSESSMENT SPECIFICATION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Student name:</w:t>
            </w:r>
          </w:p>
        </w:tc>
        <w:tc>
          <w:tcPr>
            <w:tcW w:w="3293" w:type="dxa"/>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     </w:t>
            </w:r>
            <w:r>
              <w:rPr>
                <w:sz w:val="28"/>
                <w:szCs w:val="28"/>
              </w:rPr>
              <w:t xml:space="preserve"> Li Xi</w:t>
            </w:r>
          </w:p>
        </w:tc>
        <w:tc>
          <w:tcPr>
            <w:tcW w:w="2268" w:type="dxa"/>
            <w:shd w:val="clear" w:color="auto" w:fill="D9D9D9"/>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Student ID number:</w:t>
            </w:r>
          </w:p>
        </w:tc>
        <w:tc>
          <w:tcPr>
            <w:tcW w:w="2268" w:type="dxa"/>
            <w:shd w:val="clear" w:color="auto" w:fill="auto"/>
          </w:tcPr>
          <w:p>
            <w:pPr>
              <w:spacing w:before="120" w:after="120" w:line="276" w:lineRule="auto"/>
              <w:jc w:val="both"/>
              <w:rPr>
                <w:rFonts w:ascii="Arial" w:hAnsi="Arial" w:eastAsia="Calibri" w:cs="Arial"/>
                <w:b/>
                <w:sz w:val="22"/>
                <w:szCs w:val="22"/>
                <w:lang w:val="en-GB" w:eastAsia="en-US"/>
              </w:rPr>
            </w:pPr>
            <w:r>
              <w:rPr>
                <w:rFonts w:hint="eastAsia" w:ascii="Arial" w:hAnsi="Arial" w:eastAsia="Calibri"/>
                <w:b/>
                <w:sz w:val="22"/>
                <w:szCs w:val="22"/>
                <w:lang w:val="en-GB" w:eastAsia="en-US"/>
              </w:rPr>
              <w:t>2234007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Programme:</w:t>
            </w:r>
          </w:p>
        </w:tc>
        <w:tc>
          <w:tcPr>
            <w:tcW w:w="7829" w:type="dxa"/>
            <w:gridSpan w:val="3"/>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MBA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Module:</w:t>
            </w:r>
          </w:p>
        </w:tc>
        <w:tc>
          <w:tcPr>
            <w:tcW w:w="7829" w:type="dxa"/>
            <w:gridSpan w:val="3"/>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Marketing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Module code:</w:t>
            </w:r>
          </w:p>
        </w:tc>
        <w:tc>
          <w:tcPr>
            <w:tcW w:w="3293" w:type="dxa"/>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BMMB7012</w:t>
            </w:r>
          </w:p>
        </w:tc>
        <w:tc>
          <w:tcPr>
            <w:tcW w:w="2268" w:type="dxa"/>
            <w:shd w:val="clear" w:color="auto" w:fill="D9D9D9"/>
          </w:tcPr>
          <w:p>
            <w:pPr>
              <w:keepNext/>
              <w:spacing w:before="240" w:after="60" w:line="276" w:lineRule="auto"/>
              <w:jc w:val="both"/>
              <w:outlineLvl w:val="1"/>
              <w:rPr>
                <w:rFonts w:ascii="Arial" w:hAnsi="Arial" w:eastAsia="Times New Roman" w:cs="Arial"/>
                <w:b/>
                <w:bCs/>
                <w:i w:val="0"/>
                <w:iCs w:val="0"/>
                <w:sz w:val="22"/>
                <w:szCs w:val="22"/>
                <w:lang w:val="en-GB" w:eastAsia="en-US" w:bidi="ar-SA"/>
              </w:rPr>
            </w:pPr>
            <w:bookmarkStart w:id="0" w:name="_Toc19958"/>
            <w:bookmarkStart w:id="1" w:name="_Toc18988"/>
            <w:r>
              <w:rPr>
                <w:rFonts w:ascii="Arial" w:hAnsi="Arial" w:eastAsia="Times New Roman" w:cs="Arial"/>
                <w:b/>
                <w:bCs/>
                <w:i w:val="0"/>
                <w:iCs w:val="0"/>
                <w:sz w:val="22"/>
                <w:szCs w:val="22"/>
                <w:lang w:val="en-GB" w:eastAsia="en-US" w:bidi="ar-SA"/>
              </w:rPr>
              <w:t>Contribution to Overall Module Assessment (%):</w:t>
            </w:r>
            <w:bookmarkEnd w:id="0"/>
            <w:bookmarkEnd w:id="1"/>
          </w:p>
        </w:tc>
        <w:tc>
          <w:tcPr>
            <w:tcW w:w="2268" w:type="dxa"/>
            <w:shd w:val="clear" w:color="auto" w:fill="auto"/>
          </w:tcPr>
          <w:p>
            <w:pPr>
              <w:spacing w:before="120" w:after="120" w:line="276" w:lineRule="auto"/>
              <w:jc w:val="both"/>
              <w:rPr>
                <w:rFonts w:ascii="Arial" w:hAnsi="Arial" w:eastAsia="Calibri" w:cs="Arial"/>
                <w:b/>
                <w:sz w:val="22"/>
                <w:szCs w:val="22"/>
                <w:lang w:val="en-GB" w:eastAsia="en-US"/>
              </w:rPr>
            </w:pPr>
            <w:r>
              <w:rPr>
                <w:rFonts w:ascii="Calibri" w:hAnsi="Calibri" w:eastAsia="Calibri" w:cs="Arial"/>
                <w:b/>
                <w:sz w:val="22"/>
                <w:szCs w:val="22"/>
                <w:lang w:val="en-GB" w:eastAsia="en-US"/>
              </w:rPr>
              <w:t>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Lecturer:</w:t>
            </w:r>
          </w:p>
        </w:tc>
        <w:tc>
          <w:tcPr>
            <w:tcW w:w="3293" w:type="dxa"/>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 xml:space="preserve">Gwyneth Jones </w:t>
            </w:r>
          </w:p>
        </w:tc>
        <w:tc>
          <w:tcPr>
            <w:tcW w:w="2268" w:type="dxa"/>
            <w:shd w:val="clear" w:color="auto" w:fill="D9D9D9"/>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Internal Verifier:</w:t>
            </w:r>
          </w:p>
        </w:tc>
        <w:tc>
          <w:tcPr>
            <w:tcW w:w="2268" w:type="dxa"/>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Davina Evans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Assignment Title:</w:t>
            </w:r>
          </w:p>
        </w:tc>
        <w:tc>
          <w:tcPr>
            <w:tcW w:w="3293" w:type="dxa"/>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Future Developments in the Field of Marketing</w:t>
            </w:r>
          </w:p>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(Individual Report)</w:t>
            </w:r>
          </w:p>
        </w:tc>
        <w:tc>
          <w:tcPr>
            <w:tcW w:w="2268"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Word count (or equivalent):</w:t>
            </w:r>
          </w:p>
        </w:tc>
        <w:tc>
          <w:tcPr>
            <w:tcW w:w="2268" w:type="dxa"/>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 xml:space="preserve">3,000 words </w:t>
            </w:r>
          </w:p>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(+/- 10%)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Submission deadline:</w:t>
            </w:r>
          </w:p>
        </w:tc>
        <w:tc>
          <w:tcPr>
            <w:tcW w:w="3293" w:type="dxa"/>
            <w:shd w:val="clear"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Monday 17</w:t>
            </w:r>
            <w:r>
              <w:rPr>
                <w:rFonts w:ascii="Arial" w:hAnsi="Arial" w:eastAsia="Calibri" w:cs="Arial"/>
                <w:b/>
                <w:sz w:val="22"/>
                <w:szCs w:val="22"/>
                <w:vertAlign w:val="superscript"/>
                <w:lang w:val="en-GB" w:eastAsia="en-US"/>
              </w:rPr>
              <w:t>th</w:t>
            </w:r>
            <w:r>
              <w:rPr>
                <w:rFonts w:ascii="Arial" w:hAnsi="Arial" w:eastAsia="Calibri" w:cs="Arial"/>
                <w:b/>
                <w:sz w:val="22"/>
                <w:szCs w:val="22"/>
                <w:lang w:val="en-GB" w:eastAsia="en-US"/>
              </w:rPr>
              <w:t xml:space="preserve"> July 2023</w:t>
            </w:r>
          </w:p>
        </w:tc>
        <w:tc>
          <w:tcPr>
            <w:tcW w:w="2268"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Return date of provisional marks &amp; written feedback:</w:t>
            </w:r>
          </w:p>
        </w:tc>
        <w:tc>
          <w:tcPr>
            <w:tcW w:w="2268" w:type="dxa"/>
            <w:shd w:val="clear" w:color="auto" w:fill="auto"/>
          </w:tcPr>
          <w:p>
            <w:pPr>
              <w:spacing w:before="120" w:after="120" w:line="276" w:lineRule="auto"/>
              <w:jc w:val="both"/>
              <w:rPr>
                <w:rFonts w:ascii="Arial" w:hAnsi="Arial" w:eastAsia="Calibri" w:cs="Arial"/>
                <w:b/>
                <w:color w:val="FF0000"/>
                <w:sz w:val="22"/>
                <w:szCs w:val="22"/>
                <w:lang w:val="en-GB" w:eastAsia="en-US"/>
              </w:rPr>
            </w:pPr>
            <w:r>
              <w:rPr>
                <w:rFonts w:ascii="Arial" w:hAnsi="Arial" w:eastAsia="Calibri" w:cs="Arial"/>
                <w:b/>
                <w:sz w:val="22"/>
                <w:szCs w:val="22"/>
                <w:lang w:val="en-GB" w:eastAsia="en-US"/>
              </w:rPr>
              <w:t>Monday 14</w:t>
            </w:r>
            <w:r>
              <w:rPr>
                <w:rFonts w:ascii="Arial" w:hAnsi="Arial" w:eastAsia="Calibri" w:cs="Arial"/>
                <w:b/>
                <w:sz w:val="22"/>
                <w:szCs w:val="22"/>
                <w:vertAlign w:val="superscript"/>
                <w:lang w:val="en-GB" w:eastAsia="en-US"/>
              </w:rPr>
              <w:t>th</w:t>
            </w:r>
            <w:r>
              <w:rPr>
                <w:rFonts w:ascii="Arial" w:hAnsi="Arial" w:eastAsia="Calibri" w:cs="Arial"/>
                <w:b/>
                <w:sz w:val="22"/>
                <w:szCs w:val="22"/>
                <w:lang w:val="en-GB" w:eastAsia="en-US"/>
              </w:rPr>
              <w:t xml:space="preserve"> August 2023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Submission method:</w:t>
            </w:r>
          </w:p>
        </w:tc>
        <w:tc>
          <w:tcPr>
            <w:tcW w:w="7829" w:type="dxa"/>
            <w:gridSpan w:val="3"/>
            <w:shd w:val="clear" w:color="auto" w:fill="auto"/>
          </w:tcPr>
          <w:p>
            <w:pPr>
              <w:spacing w:after="200" w:line="276" w:lineRule="auto"/>
              <w:jc w:val="both"/>
              <w:rPr>
                <w:rFonts w:ascii="Arial" w:hAnsi="Arial" w:eastAsia="Calibri" w:cs="Arial"/>
                <w:sz w:val="22"/>
                <w:szCs w:val="22"/>
                <w:lang w:val="en-GB" w:eastAsia="en-US"/>
              </w:rPr>
            </w:pPr>
            <w:r>
              <w:rPr>
                <w:rFonts w:ascii="Arial" w:hAnsi="Arial" w:eastAsia="Calibri" w:cs="Arial"/>
                <w:sz w:val="22"/>
                <w:szCs w:val="22"/>
                <w:lang w:val="en-GB"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 xml:space="preserve">Alternative submission method (if applicable): </w:t>
            </w:r>
          </w:p>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 xml:space="preserve">Late submission of the assessment will result in a late penalty mark.  </w:t>
            </w:r>
            <w:r>
              <w:rPr>
                <w:rFonts w:ascii="Arial" w:hAnsi="Arial" w:eastAsia="Calibri" w:cs="Arial"/>
                <w:sz w:val="22"/>
                <w:szCs w:val="22"/>
                <w:lang w:val="en-GB" w:eastAsia="en-US"/>
              </w:rPr>
              <w:t>Penalties for late submission: Up to one 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gridAfter w:val="1"/>
          <w:wAfter w:w="29" w:type="dxa"/>
        </w:trPr>
        <w:tc>
          <w:tcPr>
            <w:tcW w:w="2093" w:type="dxa"/>
            <w:shd w:val="pct10" w:color="auto" w:fill="auto"/>
          </w:tcPr>
          <w:p>
            <w:pPr>
              <w:spacing w:before="120" w:after="12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Academic honesty / referencing:</w:t>
            </w:r>
          </w:p>
        </w:tc>
        <w:tc>
          <w:tcPr>
            <w:tcW w:w="7829" w:type="dxa"/>
            <w:gridSpan w:val="3"/>
            <w:shd w:val="clear" w:color="auto" w:fill="auto"/>
          </w:tcPr>
          <w:p>
            <w:pPr>
              <w:spacing w:before="120" w:after="120" w:line="276" w:lineRule="auto"/>
              <w:jc w:val="both"/>
              <w:rPr>
                <w:rFonts w:ascii="Arial" w:hAnsi="Arial" w:eastAsia="Calibri" w:cs="Arial"/>
                <w:sz w:val="22"/>
                <w:szCs w:val="22"/>
                <w:lang w:val="en-GB" w:eastAsia="en-US"/>
              </w:rPr>
            </w:pPr>
            <w:r>
              <w:rPr>
                <w:rFonts w:ascii="Arial" w:hAnsi="Arial" w:eastAsia="Calibri" w:cs="Arial"/>
                <w:sz w:val="22"/>
                <w:szCs w:val="22"/>
                <w:lang w:val="en-GB"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9951" w:type="dxa"/>
            <w:gridSpan w:val="5"/>
            <w:shd w:val="pct10" w:color="auto" w:fill="auto"/>
          </w:tcPr>
          <w:p>
            <w:pPr>
              <w:spacing w:after="200" w:line="276" w:lineRule="auto"/>
              <w:jc w:val="both"/>
              <w:rPr>
                <w:rFonts w:ascii="Arial" w:hAnsi="Arial" w:eastAsia="Calibri" w:cs="Arial"/>
                <w:b/>
                <w:sz w:val="22"/>
                <w:szCs w:val="22"/>
                <w:lang w:val="en-GB" w:eastAsia="en-US"/>
              </w:rPr>
            </w:pPr>
            <w:r>
              <w:rPr>
                <w:rFonts w:ascii="Arial" w:hAnsi="Arial" w:eastAsia="Calibri" w:cs="Arial"/>
                <w:b/>
                <w:sz w:val="22"/>
                <w:szCs w:val="22"/>
                <w:lang w:val="en-GB" w:eastAsia="en-US"/>
              </w:rPr>
              <w:t xml:space="preserve">Module Learning Outcomes </w:t>
            </w:r>
          </w:p>
          <w:p>
            <w:pPr>
              <w:spacing w:after="200" w:line="276" w:lineRule="auto"/>
              <w:jc w:val="both"/>
              <w:rPr>
                <w:rFonts w:ascii="Arial" w:hAnsi="Arial" w:eastAsia="Calibri" w:cs="Arial"/>
                <w:sz w:val="22"/>
                <w:szCs w:val="22"/>
                <w:lang w:val="en-GB" w:eastAsia="en-US"/>
              </w:rPr>
            </w:pPr>
            <w:r>
              <w:rPr>
                <w:rFonts w:ascii="Arial" w:hAnsi="Arial" w:eastAsia="Calibri" w:cs="Arial"/>
                <w:b/>
                <w:sz w:val="22"/>
                <w:szCs w:val="22"/>
                <w:lang w:val="en-GB" w:eastAsia="en-US"/>
              </w:rPr>
              <w:t>(from module syllabus)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9951" w:type="dxa"/>
            <w:gridSpan w:val="5"/>
            <w:shd w:val="clear" w:color="auto" w:fill="auto"/>
          </w:tcPr>
          <w:p>
            <w:pPr>
              <w:numPr>
                <w:ilvl w:val="0"/>
                <w:numId w:val="1"/>
              </w:numPr>
              <w:tabs>
                <w:tab w:val="left" w:pos="0"/>
              </w:tabs>
              <w:overflowPunct w:val="0"/>
              <w:autoSpaceDE w:val="0"/>
              <w:autoSpaceDN w:val="0"/>
              <w:adjustRightInd w:val="0"/>
              <w:spacing w:after="0" w:line="240" w:lineRule="auto"/>
              <w:ind w:left="720" w:hanging="360"/>
              <w:contextualSpacing/>
              <w:jc w:val="both"/>
              <w:textAlignment w:val="baseline"/>
              <w:rPr>
                <w:rFonts w:ascii="Arial" w:hAnsi="Arial" w:eastAsia="Times New Roman" w:cs="Arial"/>
                <w:sz w:val="22"/>
                <w:szCs w:val="22"/>
                <w:lang w:val="en-GB" w:eastAsia="en-GB" w:bidi="ar-SA"/>
              </w:rPr>
            </w:pPr>
            <w:r>
              <w:rPr>
                <w:rFonts w:ascii="Arial" w:hAnsi="Arial" w:eastAsia="Times New Roman" w:cs="Arial"/>
                <w:sz w:val="22"/>
                <w:szCs w:val="22"/>
                <w:lang w:val="en-GB" w:eastAsia="en-GB" w:bidi="ar-SA"/>
              </w:rPr>
              <w:t>critically appraise key marketing activities and the contribution of the marketing department to the whole organisation;</w:t>
            </w:r>
          </w:p>
          <w:p>
            <w:pPr>
              <w:tabs>
                <w:tab w:val="left" w:pos="0"/>
              </w:tabs>
              <w:spacing w:after="0" w:line="240" w:lineRule="auto"/>
              <w:ind w:left="720"/>
              <w:contextualSpacing/>
              <w:jc w:val="both"/>
              <w:rPr>
                <w:rFonts w:ascii="Arial" w:hAnsi="Arial" w:eastAsia="Times New Roman" w:cs="Arial"/>
                <w:sz w:val="22"/>
                <w:szCs w:val="22"/>
                <w:lang w:val="en-GB" w:eastAsia="en-GB" w:bidi="ar-SA"/>
              </w:rPr>
            </w:pPr>
          </w:p>
          <w:p>
            <w:pPr>
              <w:numPr>
                <w:ilvl w:val="0"/>
                <w:numId w:val="1"/>
              </w:numPr>
              <w:tabs>
                <w:tab w:val="left" w:pos="0"/>
              </w:tabs>
              <w:overflowPunct w:val="0"/>
              <w:autoSpaceDE w:val="0"/>
              <w:autoSpaceDN w:val="0"/>
              <w:adjustRightInd w:val="0"/>
              <w:spacing w:after="0" w:line="240" w:lineRule="auto"/>
              <w:ind w:left="720" w:hanging="360"/>
              <w:contextualSpacing/>
              <w:jc w:val="both"/>
              <w:textAlignment w:val="baseline"/>
              <w:rPr>
                <w:rFonts w:ascii="Arial" w:hAnsi="Arial" w:eastAsia="Times New Roman" w:cs="Arial"/>
                <w:sz w:val="22"/>
                <w:szCs w:val="22"/>
                <w:lang w:val="en-GB" w:eastAsia="en-GB" w:bidi="ar-SA"/>
              </w:rPr>
            </w:pPr>
            <w:r>
              <w:rPr>
                <w:rFonts w:ascii="Arial" w:hAnsi="Arial" w:eastAsia="Times New Roman" w:cs="Arial"/>
                <w:sz w:val="22"/>
                <w:szCs w:val="22"/>
                <w:lang w:val="en-GB" w:eastAsia="en-GB" w:bidi="ar-SA"/>
              </w:rPr>
              <w:t xml:space="preserve">anticipate and critically evaluate future developments in the field of marketing. </w:t>
            </w:r>
          </w:p>
        </w:tc>
      </w:tr>
    </w:tbl>
    <w:p>
      <w:pPr>
        <w:jc w:val="both"/>
        <w:rPr>
          <w:rFonts w:ascii="Times New Roman" w:hAnsi="Times New Roman" w:cs="Times New Roman" w:eastAsiaTheme="minorEastAsia"/>
          <w:sz w:val="24"/>
          <w:szCs w:val="24"/>
          <w:lang w:eastAsia="zh-CN"/>
        </w:rPr>
      </w:pPr>
    </w:p>
    <w:p>
      <w:pPr>
        <w:jc w:val="both"/>
        <w:rPr>
          <w:rFonts w:ascii="Times New Roman" w:hAnsi="Times New Roman" w:cs="Times New Roman" w:eastAsiaTheme="minorEastAsia"/>
          <w:sz w:val="24"/>
          <w:szCs w:val="24"/>
          <w:lang w:eastAsia="zh-CN"/>
        </w:rPr>
      </w:pPr>
    </w:p>
    <w:p>
      <w:pPr>
        <w:jc w:val="both"/>
        <w:rPr>
          <w:rFonts w:ascii="Times New Roman" w:hAnsi="Times New Roman" w:cs="Times New Roman" w:eastAsiaTheme="minorEastAsia"/>
          <w:sz w:val="24"/>
          <w:szCs w:val="24"/>
          <w:lang w:eastAsia="zh-CN"/>
        </w:rPr>
      </w:pPr>
    </w:p>
    <w:p>
      <w:pPr>
        <w:jc w:val="both"/>
        <w:rPr>
          <w:rFonts w:ascii="Times New Roman" w:hAnsi="Times New Roman" w:cs="Times New Roman" w:eastAsiaTheme="minorEastAsia"/>
          <w:sz w:val="24"/>
          <w:szCs w:val="24"/>
          <w:lang w:eastAsia="zh-CN"/>
        </w:rPr>
      </w:pPr>
    </w:p>
    <w:p>
      <w:pPr>
        <w:pStyle w:val="2"/>
        <w:bidi w:val="0"/>
      </w:pPr>
      <w:bookmarkStart w:id="2" w:name="_Toc15482"/>
      <w:r>
        <w:t>Executive Summary</w:t>
      </w:r>
      <w:bookmarkEnd w:id="2"/>
    </w:p>
    <w:p>
      <w:pPr>
        <w:jc w:val="both"/>
        <w:rPr>
          <w:rFonts w:ascii="Times New Roman" w:hAnsi="Times New Roman" w:cs="Times New Roman"/>
          <w:sz w:val="24"/>
          <w:szCs w:val="28"/>
          <w:lang w:val="en-MY"/>
        </w:rPr>
      </w:pPr>
      <w:r>
        <w:rPr>
          <w:rFonts w:ascii="Times New Roman" w:hAnsi="Times New Roman" w:cs="Times New Roman"/>
          <w:sz w:val="24"/>
          <w:szCs w:val="28"/>
          <w:lang w:val="en-MY"/>
        </w:rPr>
        <w:t>This executive summary provides an overview of the advantages and disadvantages of Amazon's export marketing strategy, highlighting significant shortcomings and challenges faced by the company. The marketing strategies employed by Amazon face several notable issues, including price wars, a high carbon footprint from extensive product delivery, negative reputation due to tax avoidance, high levels of debt, and an extensive reliance on third-party sellers.</w:t>
      </w:r>
    </w:p>
    <w:p>
      <w:pPr>
        <w:jc w:val="both"/>
        <w:rPr>
          <w:rFonts w:ascii="Times New Roman" w:hAnsi="Times New Roman" w:cs="Times New Roman"/>
          <w:sz w:val="24"/>
          <w:szCs w:val="28"/>
          <w:lang w:val="en-MY"/>
        </w:rPr>
      </w:pPr>
      <w:r>
        <w:rPr>
          <w:rFonts w:ascii="Times New Roman" w:hAnsi="Times New Roman" w:cs="Times New Roman"/>
          <w:sz w:val="24"/>
          <w:szCs w:val="28"/>
          <w:lang w:val="en-MY"/>
        </w:rPr>
        <w:t>To address these challenges, several recommendations are provided. Amazon should consider strategies such as acquiring IT and e-commerce startups, leveraging technology to offer high-quality products at low costs, investing in renewable energy sources, optimizing logistics and transportation processes, engaging in reforestation and carbon offsetting initiatives, improving customer engagement through product search ads and social media, strengthening quality control measures, diversifying operations and investments in developing countries, implementing phased product launches, hiring local talent in target markets, and prioritizing the needs of third-party sellers.</w:t>
      </w:r>
    </w:p>
    <w:p>
      <w:pPr>
        <w:jc w:val="both"/>
        <w:rPr>
          <w:rFonts w:ascii="Times New Roman" w:hAnsi="Times New Roman" w:cs="Times New Roman"/>
          <w:sz w:val="24"/>
          <w:szCs w:val="28"/>
        </w:rPr>
      </w:pPr>
      <w:r>
        <w:rPr>
          <w:rFonts w:ascii="Times New Roman" w:hAnsi="Times New Roman" w:cs="Times New Roman"/>
          <w:sz w:val="24"/>
          <w:szCs w:val="28"/>
        </w:rPr>
        <w:t>By implementing these recommendations, Amazon can overcome its shortcomings, improve its competitive position, maintain its dominance in the e-commerce sector, and ensure long-term success. Adaptation, improvement, and a commitment to sustainability and customer satisfaction are crucial for Amazon to address these challenges effectively and sustain its position as a global leader in the industry.</w:t>
      </w: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sectPr>
          <w:footerReference r:id="rId5" w:type="default"/>
          <w:pgSz w:w="11906" w:h="16838"/>
          <w:pgMar w:top="720" w:right="720" w:bottom="720" w:left="720" w:header="708" w:footer="708" w:gutter="0"/>
          <w:pgNumType w:fmt="upperRoman"/>
          <w:cols w:space="708" w:num="1"/>
          <w:docGrid w:linePitch="360" w:charSpace="0"/>
        </w:sectPr>
      </w:pPr>
    </w:p>
    <w:p>
      <w:pPr>
        <w:jc w:val="both"/>
        <w:rPr>
          <w:rFonts w:ascii="Times New Roman" w:hAnsi="Times New Roman" w:cs="Times New Roman"/>
          <w:sz w:val="28"/>
          <w:szCs w:val="28"/>
        </w:rPr>
      </w:pPr>
      <w:r>
        <w:rPr>
          <w:rFonts w:hint="default" w:ascii="Times New Roman" w:hAnsi="Times New Roman" w:cs="Times New Roman"/>
          <w:sz w:val="28"/>
          <w:szCs w:val="28"/>
          <w:lang w:val="en-US"/>
        </w:rPr>
        <w:t xml:space="preserve">Table of </w:t>
      </w:r>
      <w:r>
        <w:rPr>
          <w:rFonts w:ascii="Times New Roman" w:hAnsi="Times New Roman" w:cs="Times New Roman"/>
          <w:sz w:val="28"/>
          <w:szCs w:val="28"/>
        </w:rPr>
        <w:t xml:space="preserve">Content </w:t>
      </w:r>
    </w:p>
    <w:sdt>
      <w:sdtPr>
        <w:rPr>
          <w:rFonts w:asciiTheme="minorHAnsi" w:hAnsiTheme="minorHAnsi" w:eastAsiaTheme="minorHAnsi" w:cstheme="minorBidi"/>
          <w:color w:val="auto"/>
          <w:sz w:val="22"/>
          <w:szCs w:val="22"/>
          <w:lang w:val="en-GB"/>
        </w:rPr>
        <w:id w:val="-897120433"/>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6"/>
            <w:rPr>
              <w:rFonts w:hint="default" w:ascii="Times New Roman" w:hAnsi="Times New Roman" w:cs="Times New Roman"/>
              <w:sz w:val="24"/>
              <w:szCs w:val="24"/>
            </w:rPr>
          </w:pP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TOC \o "1-3" \h \z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_Toc15482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_Toc15482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II</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_Toc4650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_Toc4650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_Toc287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Marketing tools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_Toc4325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1. Ansoff Matrix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_Toc4325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_Toc1425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2. 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_Toc19906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3. 8</w:t>
          </w:r>
          <w:r>
            <w:rPr>
              <w:rFonts w:hint="default" w:ascii="Times New Roman" w:hAnsi="Times New Roman" w:cs="Times New Roman"/>
              <w:sz w:val="24"/>
              <w:szCs w:val="24"/>
            </w:rPr>
            <w:t>Ps Marketing mix of Amazon: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_Toc19906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_Toc3075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Shortcoming of the Marketing Strategies faced by Amazon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_Toc12401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rPr>
            <w:t>1.Price wars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_Toc12401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_Toc31365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 Extensive Delivery of Product-High carbon footprint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_Toc31365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_Toc14174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 Negative Reputation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_Toc11269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4. High Levels of Debt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_Toc11269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_Toc5929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5. Extensive Reliance of Third-party sellers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_Toc5929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_Toc23144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_Toc23144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_Toc8923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_Toc8923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_Toc29278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1. Price war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_Toc10992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 Extensive Delivery of Product-High carbon footprint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_Toc26332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 Negative Reputation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_Toc12642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4. High Levels of Debt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_Toc12642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_Toc2402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5. Extensive Reliance of Third-party sellers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902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_Toc858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r>
            <w:rPr>
              <w:rFonts w:hint="default" w:ascii="Times New Roman" w:hAnsi="Times New Roman" w:cs="Times New Roman"/>
              <w:bCs/>
              <w:sz w:val="24"/>
              <w:szCs w:val="24"/>
            </w:rPr>
            <w:fldChar w:fldCharType="end"/>
          </w:r>
        </w:p>
      </w:sdtContent>
    </w:sdt>
    <w:p>
      <w:pPr>
        <w:jc w:val="both"/>
        <w:rPr>
          <w:rFonts w:ascii="Times New Roman" w:hAnsi="Times New Roman" w:cs="Times New Roman"/>
          <w:sz w:val="28"/>
          <w:szCs w:val="28"/>
        </w:rPr>
      </w:pPr>
    </w:p>
    <w:p>
      <w:pPr>
        <w:jc w:val="both"/>
        <w:rPr>
          <w:rFonts w:ascii="Times New Roman" w:hAnsi="Times New Roman" w:cs="Times New Roman"/>
          <w:sz w:val="28"/>
          <w:szCs w:val="28"/>
        </w:rPr>
      </w:pPr>
    </w:p>
    <w:p>
      <w:pPr>
        <w:jc w:val="both"/>
        <w:rPr>
          <w:rFonts w:ascii="Times New Roman" w:hAnsi="Times New Roman" w:cs="Times New Roman"/>
          <w:sz w:val="28"/>
          <w:szCs w:val="28"/>
        </w:rPr>
      </w:pPr>
    </w:p>
    <w:p>
      <w:pPr>
        <w:jc w:val="both"/>
        <w:rPr>
          <w:rFonts w:ascii="Times New Roman" w:hAnsi="Times New Roman" w:cs="Times New Roman"/>
          <w:sz w:val="28"/>
          <w:szCs w:val="28"/>
        </w:rPr>
      </w:pPr>
    </w:p>
    <w:p>
      <w:pPr>
        <w:jc w:val="both"/>
        <w:rPr>
          <w:rFonts w:ascii="Times New Roman" w:hAnsi="Times New Roman" w:cs="Times New Roman"/>
          <w:sz w:val="28"/>
          <w:szCs w:val="28"/>
        </w:rPr>
      </w:pPr>
    </w:p>
    <w:p>
      <w:pPr>
        <w:jc w:val="both"/>
        <w:rPr>
          <w:rFonts w:ascii="Times New Roman" w:hAnsi="Times New Roman" w:cs="Times New Roman"/>
          <w:sz w:val="28"/>
          <w:szCs w:val="28"/>
        </w:rPr>
      </w:pPr>
    </w:p>
    <w:p>
      <w:pPr>
        <w:jc w:val="both"/>
        <w:rPr>
          <w:rFonts w:ascii="Times New Roman" w:hAnsi="Times New Roman" w:cs="Times New Roman"/>
          <w:sz w:val="28"/>
          <w:szCs w:val="28"/>
        </w:rPr>
      </w:pPr>
    </w:p>
    <w:p>
      <w:pPr>
        <w:jc w:val="both"/>
        <w:rPr>
          <w:rFonts w:ascii="Times New Roman" w:hAnsi="Times New Roman" w:cs="Times New Roman"/>
          <w:sz w:val="28"/>
          <w:szCs w:val="28"/>
        </w:rPr>
      </w:pPr>
    </w:p>
    <w:p>
      <w:pPr>
        <w:jc w:val="both"/>
        <w:rPr>
          <w:rFonts w:ascii="Times New Roman" w:hAnsi="Times New Roman" w:cs="Times New Roman"/>
          <w:sz w:val="28"/>
          <w:szCs w:val="28"/>
        </w:rPr>
      </w:pPr>
    </w:p>
    <w:p>
      <w:pPr>
        <w:pStyle w:val="2"/>
      </w:pPr>
      <w:bookmarkStart w:id="3" w:name="_Toc4650"/>
      <w:r>
        <w:t>Introduction</w:t>
      </w:r>
      <w:bookmarkEnd w:id="3"/>
      <w:r>
        <w:t xml:space="preserve"> </w:t>
      </w:r>
    </w:p>
    <w:p>
      <w:pPr>
        <w:jc w:val="both"/>
        <w:rPr>
          <w:rFonts w:ascii="Times New Roman" w:hAnsi="Times New Roman" w:cs="Times New Roman"/>
          <w:sz w:val="24"/>
          <w:szCs w:val="24"/>
          <w:lang w:val="en-MY"/>
        </w:rPr>
      </w:pPr>
      <w:r>
        <w:rPr>
          <w:rFonts w:ascii="Times New Roman" w:hAnsi="Times New Roman" w:cs="Times New Roman"/>
          <w:sz w:val="24"/>
          <w:szCs w:val="24"/>
          <w:lang w:val="en-MY"/>
        </w:rPr>
        <w:t>Amazon, an American technological company, has achieved global dominance through its e-commerce platform. Apart from its renowned online retail business, Amazon has expanded into various technology-related sectors such as cloud computing, web services, and artificial intelligence</w:t>
      </w:r>
      <w:r>
        <w:rPr>
          <w:rFonts w:hint="default" w:ascii="Times New Roman" w:hAnsi="Times New Roman" w:cs="Times New Roman"/>
          <w:sz w:val="24"/>
          <w:szCs w:val="24"/>
          <w:lang w:val="en-US"/>
        </w:rPr>
        <w:t xml:space="preserve"> (Zhu and Zhu, 2019)</w:t>
      </w:r>
      <w:r>
        <w:rPr>
          <w:rFonts w:ascii="Times New Roman" w:hAnsi="Times New Roman" w:cs="Times New Roman"/>
          <w:sz w:val="24"/>
          <w:szCs w:val="24"/>
          <w:lang w:val="en-MY"/>
        </w:rPr>
        <w:t>. With over 50 establishments worldwide, it stands as the second largest employer in the United States. The inception of Amazon took place in July 1994 when Jeff Bezos, driven by his fascination for technological wonders, stumbled upon an article discussing the rapid growth of the internet</w:t>
      </w:r>
      <w:r>
        <w:rPr>
          <w:rFonts w:hint="default" w:ascii="Times New Roman" w:hAnsi="Times New Roman" w:cs="Times New Roman"/>
          <w:sz w:val="24"/>
          <w:szCs w:val="24"/>
          <w:lang w:val="en-US"/>
        </w:rPr>
        <w:t xml:space="preserve"> (Brandt, 2019)</w:t>
      </w:r>
      <w:r>
        <w:rPr>
          <w:rFonts w:ascii="Times New Roman" w:hAnsi="Times New Roman" w:cs="Times New Roman"/>
          <w:sz w:val="24"/>
          <w:szCs w:val="24"/>
          <w:lang w:val="en-MY"/>
        </w:rPr>
        <w:t>. Recognizing the immense potential, he seized the opportunity and initially named his online bookstore Cadabra.com, later rebranding it as Amazon.com.</w:t>
      </w:r>
    </w:p>
    <w:p>
      <w:pPr>
        <w:jc w:val="both"/>
        <w:rPr>
          <w:rFonts w:ascii="Times New Roman" w:hAnsi="Times New Roman" w:cs="Times New Roman"/>
          <w:sz w:val="24"/>
          <w:szCs w:val="24"/>
        </w:rPr>
      </w:pPr>
      <w:r>
        <w:rPr>
          <w:rFonts w:ascii="Times New Roman" w:hAnsi="Times New Roman" w:cs="Times New Roman"/>
          <w:sz w:val="24"/>
          <w:szCs w:val="24"/>
        </w:rPr>
        <w:t>Amazon's export marketing strategy has both advantages and disadvantages. The company's effective customer relationship management (CRM) system has enabled them to gather valuable data on customers' purchasing behavior. This data allows them to offer specific products, related items, or bundled offerings based on customers' preferences, which they have learned through acquisitions or browsing history. Additionally, Amazon highlights that a significant portion of their customer base consists of repeat buyers, resulting in lower costs for acquiring new customers.</w:t>
      </w:r>
    </w:p>
    <w:p>
      <w:pPr>
        <w:jc w:val="both"/>
        <w:rPr>
          <w:rFonts w:ascii="Times New Roman" w:hAnsi="Times New Roman" w:cs="Times New Roman"/>
          <w:sz w:val="24"/>
          <w:szCs w:val="24"/>
        </w:rPr>
      </w:pPr>
      <w:r>
        <w:rPr>
          <w:rFonts w:ascii="Times New Roman" w:hAnsi="Times New Roman" w:cs="Times New Roman"/>
          <w:sz w:val="24"/>
          <w:szCs w:val="24"/>
        </w:rPr>
        <w:t>To differentiate itself from competitors, Amazon has formed strategic alliances with other companies to enhance its customer service. These alliances, particularly with logistics providers, help control expenses and contribute to a robust value chain. By leveraging economies of scale, Amazon efficiently manages inventory replenishment, reducing the time required for restocking. Furthermore, Amazon has established an extensive and well-structured distribution network, ensuring efficient product delivery even in rural and remote areas. This network enables accessibility to a wide customer base across various locations.</w:t>
      </w:r>
    </w:p>
    <w:p>
      <w:pPr>
        <w:jc w:val="both"/>
        <w:rPr>
          <w:rFonts w:hint="default" w:ascii="Times New Roman" w:hAnsi="Times New Roman" w:cs="Times New Roman"/>
          <w:sz w:val="28"/>
          <w:szCs w:val="28"/>
          <w:lang w:val="en-US"/>
        </w:rPr>
      </w:pPr>
    </w:p>
    <w:p>
      <w:pPr>
        <w:pStyle w:val="2"/>
        <w:bidi w:val="0"/>
        <w:rPr>
          <w:rFonts w:hint="default"/>
          <w:lang w:val="en-US"/>
        </w:rPr>
      </w:pPr>
      <w:bookmarkStart w:id="4" w:name="_Toc287"/>
      <w:r>
        <w:rPr>
          <w:rFonts w:hint="default"/>
          <w:lang w:val="en-US"/>
        </w:rPr>
        <w:t>Marketing tools</w:t>
      </w:r>
      <w:bookmarkEnd w:id="4"/>
      <w:r>
        <w:rPr>
          <w:rFonts w:hint="default"/>
          <w:lang w:val="en-US"/>
        </w:rPr>
        <w:t xml:space="preserve"> </w:t>
      </w:r>
    </w:p>
    <w:p>
      <w:pPr>
        <w:pStyle w:val="3"/>
        <w:bidi w:val="0"/>
        <w:rPr>
          <w:rFonts w:hint="default"/>
          <w:lang w:val="en-US"/>
        </w:rPr>
      </w:pPr>
      <w:bookmarkStart w:id="5" w:name="_Toc4325"/>
      <w:r>
        <w:rPr>
          <w:rFonts w:hint="default"/>
          <w:lang w:val="en-US"/>
        </w:rPr>
        <w:t>1. Ansoff Matrix</w:t>
      </w:r>
      <w:bookmarkEnd w:id="5"/>
    </w:p>
    <w:p>
      <w:pPr>
        <w:jc w:val="both"/>
        <w:rPr>
          <w:rFonts w:hint="default" w:ascii="Times New Roman" w:hAnsi="Times New Roman" w:cs="Times New Roman"/>
          <w:sz w:val="24"/>
          <w:szCs w:val="24"/>
          <w:lang w:val="en-US"/>
        </w:rPr>
      </w:pPr>
      <w:r>
        <w:rPr>
          <w:rFonts w:hint="default" w:ascii="Times New Roman" w:hAnsi="Times New Roman" w:cs="Times New Roman"/>
          <w:b/>
          <w:bCs/>
          <w:i w:val="0"/>
          <w:iCs w:val="0"/>
          <w:sz w:val="24"/>
          <w:szCs w:val="24"/>
          <w:lang w:val="en-US"/>
        </w:rPr>
        <w:t>Market Penetration</w:t>
      </w:r>
      <w:r>
        <w:rPr>
          <w:rFonts w:hint="default" w:ascii="Times New Roman" w:hAnsi="Times New Roman" w:cs="Times New Roman"/>
          <w:sz w:val="24"/>
          <w:szCs w:val="24"/>
          <w:lang w:val="en-US"/>
        </w:rPr>
        <w:t xml:space="preserve"> -  The company has employed creative advertising campaigns, introduced customer loyalty programs, and expanded its range of products and services for existing clients. Amazon has also embraced market penetration through competitive pricing. By keeping prices affordable on its e-commerce platform, Amazon offers frequent deals and discounts to regular shoppers, making its services more accessible (Berg and Knights, 2019).</w:t>
      </w:r>
    </w:p>
    <w:p>
      <w:pPr>
        <w:jc w:val="both"/>
        <w:rPr>
          <w:rFonts w:hint="default" w:ascii="Times New Roman" w:hAnsi="Times New Roman"/>
          <w:sz w:val="24"/>
          <w:szCs w:val="24"/>
          <w:lang w:val="en-US"/>
        </w:rPr>
      </w:pPr>
      <w:r>
        <w:rPr>
          <w:rFonts w:hint="default" w:ascii="Times New Roman" w:hAnsi="Times New Roman"/>
          <w:b/>
          <w:bCs/>
          <w:sz w:val="24"/>
          <w:szCs w:val="24"/>
          <w:lang w:val="en-US"/>
        </w:rPr>
        <w:t>Market Development</w:t>
      </w:r>
      <w:r>
        <w:rPr>
          <w:rFonts w:hint="default" w:ascii="Times New Roman" w:hAnsi="Times New Roman"/>
          <w:sz w:val="24"/>
          <w:szCs w:val="24"/>
          <w:lang w:val="en-US"/>
        </w:rPr>
        <w:t xml:space="preserve"> - Amazon has dedicated significant efforts to market expansion by actively seeking new sales channels and distribution methods, as well as exploring innovative packaging solutions. By emphasizing diverse packaging options and implementing new area development initiatives, Amazon has effectively enhanced its market worth and successfully attracted a larger customer base and clientele to its e-commerce platform (Rehman and Mehmood, 2022). In doing so, the company has demonstrated commendable achievements in market creation and growth.</w:t>
      </w:r>
    </w:p>
    <w:p>
      <w:pPr>
        <w:jc w:val="both"/>
        <w:rPr>
          <w:rFonts w:hint="default" w:ascii="Times New Roman" w:hAnsi="Times New Roman"/>
          <w:sz w:val="24"/>
          <w:szCs w:val="24"/>
          <w:lang w:val="en-US"/>
        </w:rPr>
      </w:pPr>
      <w:r>
        <w:rPr>
          <w:rFonts w:hint="default" w:ascii="Times New Roman" w:hAnsi="Times New Roman"/>
          <w:b/>
          <w:bCs/>
          <w:sz w:val="24"/>
          <w:szCs w:val="24"/>
          <w:lang w:val="en-US"/>
        </w:rPr>
        <w:t xml:space="preserve">Product Development </w:t>
      </w:r>
      <w:r>
        <w:rPr>
          <w:rFonts w:hint="default" w:ascii="Times New Roman" w:hAnsi="Times New Roman"/>
          <w:sz w:val="24"/>
          <w:szCs w:val="24"/>
          <w:lang w:val="en-US"/>
        </w:rPr>
        <w:t>- Amazon has primarily focused on introducing new products in its existing markets as part of its product development strategies. It is important to note that Amazon's approaches in product development involve higher risks compared to its strategies in market development and market penetration. Nevertheless, Amazon's customers and clients have responded positively to the company's product development strategies, which involve launching new products in existing markets(Lindič and Da Silva, 2011) .</w:t>
      </w:r>
    </w:p>
    <w:p>
      <w:pPr>
        <w:jc w:val="both"/>
        <w:rPr>
          <w:rFonts w:hint="default" w:ascii="Times New Roman" w:hAnsi="Times New Roman" w:cs="Times New Roman"/>
          <w:sz w:val="24"/>
          <w:szCs w:val="24"/>
          <w:lang w:val="en-US"/>
        </w:rPr>
      </w:pPr>
      <w:r>
        <w:rPr>
          <w:rFonts w:hint="default" w:ascii="Times New Roman" w:hAnsi="Times New Roman"/>
          <w:b/>
          <w:bCs/>
          <w:sz w:val="24"/>
          <w:szCs w:val="24"/>
          <w:lang w:val="en-US"/>
        </w:rPr>
        <w:t>Diversification</w:t>
      </w:r>
      <w:r>
        <w:rPr>
          <w:rFonts w:hint="default" w:ascii="Times New Roman" w:hAnsi="Times New Roman"/>
          <w:sz w:val="24"/>
          <w:szCs w:val="24"/>
          <w:lang w:val="en-US"/>
        </w:rPr>
        <w:t xml:space="preserve"> - The company has successfully diversified its products, introducing new variations into existing markets that have been well-received by its customers. This bold diversification strategy has not only helped Amazon reach new customers but also fostered strong and enduring customer relationships.</w:t>
      </w:r>
    </w:p>
    <w:p>
      <w:pPr>
        <w:rPr>
          <w:rFonts w:hint="default"/>
          <w:lang w:val="en-US"/>
        </w:rPr>
      </w:pPr>
    </w:p>
    <w:p>
      <w:pPr>
        <w:pStyle w:val="3"/>
        <w:bidi w:val="0"/>
        <w:rPr>
          <w:rFonts w:hint="default"/>
          <w:lang w:val="en-US"/>
        </w:rPr>
      </w:pPr>
      <w:bookmarkStart w:id="6" w:name="_Toc1425"/>
      <w:r>
        <w:rPr>
          <w:rFonts w:hint="default"/>
          <w:lang w:val="en-US"/>
        </w:rPr>
        <w:t>2. SWOT Analysis</w:t>
      </w:r>
      <w:bookmarkEnd w:id="6"/>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242" w:type="dxa"/>
            <w:gridSpan w:val="2"/>
          </w:tcPr>
          <w:p>
            <w:pPr>
              <w:jc w:val="center"/>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vertAlign w:val="baseline"/>
                <w:lang w:val="en-US"/>
              </w:rPr>
              <w:t>Amazon’s SWOT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 w:hRule="atLeast"/>
        </w:trPr>
        <w:tc>
          <w:tcPr>
            <w:tcW w:w="4621" w:type="dxa"/>
          </w:tcPr>
          <w:p>
            <w:pPr>
              <w:jc w:val="both"/>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vertAlign w:val="baseline"/>
                <w:lang w:val="en-US"/>
              </w:rPr>
              <w:t>Strengths</w:t>
            </w:r>
          </w:p>
        </w:tc>
        <w:tc>
          <w:tcPr>
            <w:tcW w:w="4621" w:type="dxa"/>
          </w:tcPr>
          <w:p>
            <w:pPr>
              <w:jc w:val="both"/>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vertAlign w:val="baseline"/>
                <w:lang w:val="en-US"/>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numPr>
                <w:ilvl w:val="0"/>
                <w:numId w:val="2"/>
              </w:numPr>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Possessing a powerful reputation in the market,</w:t>
            </w:r>
          </w:p>
          <w:p>
            <w:pPr>
              <w:numPr>
                <w:ilvl w:val="0"/>
                <w:numId w:val="2"/>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Offering a wide range of products,</w:t>
            </w:r>
          </w:p>
          <w:p>
            <w:pPr>
              <w:numPr>
                <w:ilvl w:val="0"/>
                <w:numId w:val="2"/>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Generating the highest revenue in the industry,</w:t>
            </w:r>
          </w:p>
          <w:p>
            <w:pPr>
              <w:numPr>
                <w:ilvl w:val="0"/>
                <w:numId w:val="2"/>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Establishing effective customer relationships,</w:t>
            </w:r>
          </w:p>
          <w:p>
            <w:pPr>
              <w:numPr>
                <w:ilvl w:val="0"/>
                <w:numId w:val="2"/>
              </w:numPr>
              <w:ind w:left="0" w:leftChars="0" w:firstLine="0" w:firstLineChars="0"/>
              <w:jc w:val="both"/>
              <w:rPr>
                <w:rFonts w:hint="default" w:ascii="Times New Roman" w:hAnsi="Times New Roman" w:cs="Times New Roman"/>
                <w:sz w:val="24"/>
                <w:szCs w:val="24"/>
                <w:vertAlign w:val="baseline"/>
                <w:lang w:val="en-US"/>
              </w:rPr>
            </w:pPr>
            <w:r>
              <w:rPr>
                <w:rFonts w:hint="default" w:ascii="Times New Roman" w:hAnsi="Times New Roman"/>
                <w:sz w:val="24"/>
                <w:szCs w:val="24"/>
                <w:vertAlign w:val="baseline"/>
                <w:lang w:val="en-US"/>
              </w:rPr>
              <w:t>Maintaining an efficient cost structure, thereby reinforcing the foundation of cost leadership.</w:t>
            </w:r>
          </w:p>
        </w:tc>
        <w:tc>
          <w:tcPr>
            <w:tcW w:w="4621" w:type="dxa"/>
          </w:tcPr>
          <w:p>
            <w:pPr>
              <w:numPr>
                <w:ilvl w:val="0"/>
                <w:numId w:val="3"/>
              </w:numPr>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 business strategy can be easily replicated.</w:t>
            </w:r>
          </w:p>
          <w:p>
            <w:pPr>
              <w:numPr>
                <w:ilvl w:val="0"/>
                <w:numId w:val="3"/>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There is limited market presence in developing nations.</w:t>
            </w:r>
          </w:p>
          <w:p>
            <w:pPr>
              <w:numPr>
                <w:ilvl w:val="0"/>
                <w:numId w:val="3"/>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 physical store presence is minimal.</w:t>
            </w:r>
          </w:p>
          <w:p>
            <w:pPr>
              <w:numPr>
                <w:ilvl w:val="0"/>
                <w:numId w:val="3"/>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Profit margins are low.</w:t>
            </w:r>
          </w:p>
          <w:p>
            <w:pPr>
              <w:numPr>
                <w:ilvl w:val="0"/>
                <w:numId w:val="3"/>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 business is subject to seasonal fluctuations.</w:t>
            </w:r>
          </w:p>
          <w:p>
            <w:pPr>
              <w:numPr>
                <w:ilvl w:val="0"/>
                <w:numId w:val="3"/>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There is a lack of emphasis on a specific product.</w:t>
            </w:r>
          </w:p>
          <w:p>
            <w:pPr>
              <w:numPr>
                <w:ilvl w:val="0"/>
                <w:numId w:val="3"/>
              </w:numPr>
              <w:ind w:left="0" w:leftChars="0" w:firstLine="0" w:firstLineChars="0"/>
              <w:jc w:val="both"/>
              <w:rPr>
                <w:rFonts w:hint="default" w:ascii="Times New Roman" w:hAnsi="Times New Roman" w:cs="Times New Roman"/>
                <w:sz w:val="24"/>
                <w:szCs w:val="24"/>
                <w:vertAlign w:val="baseline"/>
                <w:lang w:val="en-US"/>
              </w:rPr>
            </w:pPr>
            <w:r>
              <w:rPr>
                <w:rFonts w:hint="default" w:ascii="Times New Roman" w:hAnsi="Times New Roman"/>
                <w:sz w:val="24"/>
                <w:szCs w:val="24"/>
                <w:vertAlign w:val="baseline"/>
                <w:lang w:val="en-US"/>
              </w:rPr>
              <w:t>The brand reputation suffered due to allegations of tax avoidance in the U.K market.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jc w:val="both"/>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vertAlign w:val="baseline"/>
                <w:lang w:val="en-US"/>
              </w:rPr>
              <w:t>Opportunities</w:t>
            </w:r>
          </w:p>
        </w:tc>
        <w:tc>
          <w:tcPr>
            <w:tcW w:w="4621" w:type="dxa"/>
          </w:tcPr>
          <w:p>
            <w:pPr>
              <w:jc w:val="both"/>
              <w:rPr>
                <w:rFonts w:hint="default" w:ascii="Times New Roman" w:hAnsi="Times New Roman" w:cs="Times New Roman"/>
                <w:b/>
                <w:bCs/>
                <w:sz w:val="24"/>
                <w:szCs w:val="24"/>
                <w:vertAlign w:val="baseline"/>
                <w:lang w:val="en-US"/>
              </w:rPr>
            </w:pPr>
            <w:r>
              <w:rPr>
                <w:rFonts w:hint="default" w:ascii="Times New Roman" w:hAnsi="Times New Roman" w:cs="Times New Roman"/>
                <w:b/>
                <w:bCs/>
                <w:sz w:val="24"/>
                <w:szCs w:val="24"/>
                <w:vertAlign w:val="baseline"/>
                <w:lang w:val="en-US"/>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numPr>
                <w:ilvl w:val="0"/>
                <w:numId w:val="4"/>
              </w:numPr>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 chance to enter emerging markets.</w:t>
            </w:r>
          </w:p>
          <w:p>
            <w:pPr>
              <w:numPr>
                <w:ilvl w:val="0"/>
                <w:numId w:val="4"/>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Growing its physical store operations.</w:t>
            </w:r>
          </w:p>
          <w:p>
            <w:pPr>
              <w:numPr>
                <w:ilvl w:val="0"/>
                <w:numId w:val="4"/>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Strengthening efforts to reduce counterfeit sales in the market.</w:t>
            </w:r>
          </w:p>
          <w:p>
            <w:pPr>
              <w:numPr>
                <w:ilvl w:val="0"/>
                <w:numId w:val="4"/>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Prioritizing the development of a robust brand portfolio of products and services.</w:t>
            </w:r>
          </w:p>
          <w:p>
            <w:pPr>
              <w:numPr>
                <w:ilvl w:val="0"/>
                <w:numId w:val="4"/>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Expanding the online business into new areas.</w:t>
            </w:r>
          </w:p>
          <w:p>
            <w:pPr>
              <w:numPr>
                <w:ilvl w:val="0"/>
                <w:numId w:val="4"/>
              </w:numPr>
              <w:ind w:left="0" w:leftChars="0" w:firstLine="0" w:firstLineChars="0"/>
              <w:jc w:val="both"/>
              <w:rPr>
                <w:rFonts w:hint="default" w:ascii="Times New Roman" w:hAnsi="Times New Roman" w:cs="Times New Roman"/>
                <w:sz w:val="24"/>
                <w:szCs w:val="24"/>
                <w:vertAlign w:val="baseline"/>
                <w:lang w:val="en-US"/>
              </w:rPr>
            </w:pPr>
            <w:r>
              <w:rPr>
                <w:rFonts w:hint="default" w:ascii="Times New Roman" w:hAnsi="Times New Roman"/>
                <w:sz w:val="24"/>
                <w:szCs w:val="24"/>
                <w:vertAlign w:val="baseline"/>
                <w:lang w:val="en-US"/>
              </w:rPr>
              <w:t>Improving physical availability and expanding presence in both local and international markets.</w:t>
            </w:r>
          </w:p>
        </w:tc>
        <w:tc>
          <w:tcPr>
            <w:tcW w:w="4621" w:type="dxa"/>
          </w:tcPr>
          <w:p>
            <w:pPr>
              <w:numPr>
                <w:ilvl w:val="0"/>
                <w:numId w:val="5"/>
              </w:numPr>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 susceptibility of the business model to cybercrime risks is evident.</w:t>
            </w:r>
          </w:p>
          <w:p>
            <w:pPr>
              <w:numPr>
                <w:ilvl w:val="0"/>
                <w:numId w:val="5"/>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The market easily allows for imitation.</w:t>
            </w:r>
          </w:p>
          <w:p>
            <w:pPr>
              <w:numPr>
                <w:ilvl w:val="0"/>
                <w:numId w:val="5"/>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Intense competition persists with prominent retail giants.</w:t>
            </w:r>
          </w:p>
          <w:p>
            <w:pPr>
              <w:numPr>
                <w:ilvl w:val="0"/>
                <w:numId w:val="5"/>
              </w:numPr>
              <w:ind w:left="0" w:leftChars="0" w:firstLine="0" w:firstLineChars="0"/>
              <w:jc w:val="both"/>
              <w:rPr>
                <w:rFonts w:hint="default" w:ascii="Times New Roman" w:hAnsi="Times New Roman"/>
                <w:sz w:val="24"/>
                <w:szCs w:val="24"/>
                <w:vertAlign w:val="baseline"/>
                <w:lang w:val="en-US"/>
              </w:rPr>
            </w:pPr>
            <w:r>
              <w:rPr>
                <w:rFonts w:hint="default" w:ascii="Times New Roman" w:hAnsi="Times New Roman"/>
                <w:sz w:val="24"/>
                <w:szCs w:val="24"/>
                <w:vertAlign w:val="baseline"/>
                <w:lang w:val="en-US"/>
              </w:rPr>
              <w:t>New entrants have made their way into the market.</w:t>
            </w:r>
          </w:p>
          <w:p>
            <w:pPr>
              <w:numPr>
                <w:ilvl w:val="0"/>
                <w:numId w:val="5"/>
              </w:numPr>
              <w:ind w:left="0" w:leftChars="0" w:firstLine="0" w:firstLineChars="0"/>
              <w:jc w:val="both"/>
              <w:rPr>
                <w:rFonts w:hint="default" w:ascii="Times New Roman" w:hAnsi="Times New Roman" w:cs="Times New Roman"/>
                <w:sz w:val="24"/>
                <w:szCs w:val="24"/>
                <w:vertAlign w:val="baseline"/>
                <w:lang w:val="en-US"/>
              </w:rPr>
            </w:pPr>
            <w:r>
              <w:rPr>
                <w:rFonts w:hint="default" w:ascii="Times New Roman" w:hAnsi="Times New Roman"/>
                <w:sz w:val="24"/>
                <w:szCs w:val="24"/>
                <w:vertAlign w:val="baseline"/>
                <w:lang w:val="en-US"/>
              </w:rPr>
              <w:t>Market share has declined since the departure of Jeff Bezos.</w:t>
            </w:r>
          </w:p>
        </w:tc>
      </w:tr>
    </w:tbl>
    <w:p>
      <w:pPr>
        <w:jc w:val="both"/>
        <w:rPr>
          <w:rFonts w:hint="default" w:ascii="Times New Roman" w:hAnsi="Times New Roman" w:cs="Times New Roman"/>
          <w:sz w:val="24"/>
          <w:szCs w:val="28"/>
          <w:lang w:val="en-US"/>
        </w:rPr>
      </w:pPr>
      <w:r>
        <w:rPr>
          <w:rFonts w:hint="default" w:ascii="Times New Roman" w:hAnsi="Times New Roman" w:cs="Times New Roman"/>
          <w:sz w:val="24"/>
          <w:szCs w:val="28"/>
          <w:lang w:val="en-US"/>
        </w:rPr>
        <w:t>(Sadq, et al., 2018)</w:t>
      </w:r>
    </w:p>
    <w:p>
      <w:pPr>
        <w:jc w:val="both"/>
        <w:rPr>
          <w:rFonts w:hint="default" w:ascii="Times New Roman" w:hAnsi="Times New Roman" w:cs="Times New Roman"/>
          <w:sz w:val="24"/>
          <w:szCs w:val="28"/>
          <w:lang w:val="en-US"/>
        </w:rPr>
      </w:pPr>
    </w:p>
    <w:p>
      <w:pPr>
        <w:pStyle w:val="3"/>
        <w:bidi w:val="0"/>
      </w:pPr>
      <w:bookmarkStart w:id="7" w:name="_Toc19906"/>
      <w:r>
        <w:rPr>
          <w:rFonts w:hint="default"/>
          <w:lang w:val="en-US"/>
        </w:rPr>
        <w:t>3. 8</w:t>
      </w:r>
      <w:r>
        <w:t>Ps Marketing mix of Amazon:</w:t>
      </w:r>
      <w:bookmarkEnd w:id="7"/>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both"/>
              <w:rPr>
                <w:rFonts w:ascii="Times New Roman" w:hAnsi="Times New Roman" w:cs="Times New Roman"/>
                <w:b/>
                <w:sz w:val="24"/>
                <w:szCs w:val="28"/>
              </w:rPr>
            </w:pPr>
            <w:r>
              <w:rPr>
                <w:rFonts w:ascii="Times New Roman" w:hAnsi="Times New Roman" w:cs="Times New Roman"/>
                <w:b/>
                <w:sz w:val="24"/>
                <w:szCs w:val="28"/>
              </w:rPr>
              <w:t>Product</w:t>
            </w:r>
          </w:p>
          <w:p>
            <w:pPr>
              <w:spacing w:after="0" w:line="240" w:lineRule="auto"/>
              <w:jc w:val="both"/>
              <w:rPr>
                <w:rFonts w:ascii="Times New Roman" w:hAnsi="Times New Roman" w:cs="Times New Roman"/>
                <w:sz w:val="24"/>
                <w:szCs w:val="28"/>
              </w:rPr>
            </w:pPr>
            <w:r>
              <w:rPr>
                <w:rFonts w:ascii="Times New Roman" w:hAnsi="Times New Roman" w:cs="Times New Roman"/>
                <w:sz w:val="24"/>
                <w:szCs w:val="28"/>
              </w:rPr>
              <w:t>Amazon offers a wide range of products through its e-commerce platform, including books, electronics, clothing, home goods, and much more (Morganti, et al., 2014). Additionally, Amazon has expanded into producing its own line of products, such as Kindle e-readers, Fire tablets, Echo devices, and AmazonBasics.</w:t>
            </w:r>
          </w:p>
          <w:p>
            <w:pPr>
              <w:spacing w:after="0" w:line="240" w:lineRule="auto"/>
              <w:jc w:val="both"/>
              <w:rPr>
                <w:rFonts w:ascii="Times New Roman" w:hAnsi="Times New Roman" w:cs="Times New Roman"/>
                <w:sz w:val="24"/>
                <w:szCs w:val="28"/>
              </w:rPr>
            </w:pPr>
          </w:p>
        </w:tc>
        <w:tc>
          <w:tcPr>
            <w:tcW w:w="4508" w:type="dxa"/>
          </w:tcPr>
          <w:p>
            <w:pPr>
              <w:spacing w:after="0" w:line="240" w:lineRule="auto"/>
              <w:jc w:val="both"/>
              <w:rPr>
                <w:rFonts w:ascii="Times New Roman" w:hAnsi="Times New Roman" w:cs="Times New Roman"/>
                <w:b/>
                <w:sz w:val="24"/>
                <w:szCs w:val="28"/>
              </w:rPr>
            </w:pPr>
            <w:r>
              <w:rPr>
                <w:rFonts w:ascii="Times New Roman" w:hAnsi="Times New Roman" w:cs="Times New Roman"/>
                <w:b/>
                <w:sz w:val="24"/>
                <w:szCs w:val="28"/>
              </w:rPr>
              <w:t>Price</w:t>
            </w:r>
          </w:p>
          <w:p>
            <w:pPr>
              <w:spacing w:after="0" w:line="240" w:lineRule="auto"/>
              <w:jc w:val="both"/>
              <w:rPr>
                <w:rFonts w:ascii="Times New Roman" w:hAnsi="Times New Roman" w:cs="Times New Roman"/>
                <w:sz w:val="24"/>
                <w:szCs w:val="28"/>
              </w:rPr>
            </w:pPr>
            <w:r>
              <w:rPr>
                <w:rFonts w:ascii="Times New Roman" w:hAnsi="Times New Roman" w:cs="Times New Roman"/>
                <w:sz w:val="24"/>
                <w:szCs w:val="28"/>
              </w:rPr>
              <w:t>Amazon is known for its competitive pricing strategy. It aims to offer competitive prices and often provides discounts, deals, and promotions to attract customers (Moreno, et al., 2017). It leverages its vast network and scale to negotiate favorable pricing with suppliers and passes those savings onto customers.</w:t>
            </w:r>
          </w:p>
          <w:p>
            <w:pPr>
              <w:spacing w:after="0" w:line="240" w:lineRule="auto"/>
              <w:jc w:val="both"/>
              <w:rPr>
                <w:rFonts w:ascii="Times New Roman" w:hAnsi="Times New Roman" w:cs="Times New Roman"/>
                <w:b/>
                <w:sz w:val="24"/>
                <w:szCs w:val="28"/>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both"/>
              <w:rPr>
                <w:rFonts w:ascii="Times New Roman" w:hAnsi="Times New Roman" w:cs="Times New Roman"/>
                <w:b/>
                <w:sz w:val="24"/>
                <w:szCs w:val="28"/>
              </w:rPr>
            </w:pPr>
            <w:r>
              <w:rPr>
                <w:rFonts w:ascii="Times New Roman" w:hAnsi="Times New Roman" w:cs="Times New Roman"/>
                <w:b/>
                <w:sz w:val="24"/>
                <w:szCs w:val="28"/>
              </w:rPr>
              <w:t>Place</w:t>
            </w:r>
          </w:p>
          <w:p>
            <w:pPr>
              <w:spacing w:after="0" w:line="240" w:lineRule="auto"/>
              <w:jc w:val="both"/>
              <w:rPr>
                <w:rFonts w:ascii="Times New Roman" w:hAnsi="Times New Roman" w:cs="Times New Roman"/>
                <w:sz w:val="24"/>
                <w:szCs w:val="28"/>
              </w:rPr>
            </w:pPr>
            <w:r>
              <w:rPr>
                <w:rFonts w:ascii="Times New Roman" w:hAnsi="Times New Roman" w:cs="Times New Roman"/>
                <w:sz w:val="24"/>
                <w:szCs w:val="28"/>
              </w:rPr>
              <w:t>As an online retailer, Amazon operates on a global scale and serves customers in numerous countries. Its place element is primarily focused on its digital presence, ensuring that customers can access the platform through various devices, including computers, smartphones, and tablets</w:t>
            </w:r>
            <w:r>
              <w:rPr>
                <w:rFonts w:hint="default" w:ascii="Times New Roman" w:hAnsi="Times New Roman" w:cs="Times New Roman"/>
                <w:sz w:val="24"/>
                <w:szCs w:val="28"/>
                <w:lang w:val="en-US"/>
              </w:rPr>
              <w:t xml:space="preserve"> (Wu and Gereffi, 2008)</w:t>
            </w:r>
            <w:r>
              <w:rPr>
                <w:rFonts w:ascii="Times New Roman" w:hAnsi="Times New Roman" w:cs="Times New Roman"/>
                <w:sz w:val="24"/>
                <w:szCs w:val="28"/>
              </w:rPr>
              <w:t>. Additionally, Amazon has an extensive logistics network, including warehouses, distribution centers, and fulfillment centers, to ensure efficient product delivery.</w:t>
            </w:r>
          </w:p>
          <w:p>
            <w:pPr>
              <w:spacing w:after="0" w:line="240" w:lineRule="auto"/>
              <w:jc w:val="both"/>
              <w:rPr>
                <w:rFonts w:ascii="Times New Roman" w:hAnsi="Times New Roman" w:cs="Times New Roman"/>
                <w:sz w:val="24"/>
                <w:szCs w:val="28"/>
              </w:rPr>
            </w:pPr>
          </w:p>
        </w:tc>
        <w:tc>
          <w:tcPr>
            <w:tcW w:w="4508" w:type="dxa"/>
          </w:tcPr>
          <w:p>
            <w:pPr>
              <w:spacing w:after="0" w:line="240" w:lineRule="auto"/>
              <w:jc w:val="both"/>
              <w:rPr>
                <w:rFonts w:ascii="Times New Roman" w:hAnsi="Times New Roman" w:cs="Times New Roman"/>
                <w:b/>
                <w:sz w:val="24"/>
                <w:szCs w:val="28"/>
              </w:rPr>
            </w:pPr>
            <w:r>
              <w:rPr>
                <w:rFonts w:ascii="Times New Roman" w:hAnsi="Times New Roman" w:cs="Times New Roman"/>
                <w:b/>
                <w:sz w:val="24"/>
                <w:szCs w:val="28"/>
              </w:rPr>
              <w:t>Promotion</w:t>
            </w:r>
          </w:p>
          <w:p>
            <w:pPr>
              <w:spacing w:after="0" w:line="240" w:lineRule="auto"/>
              <w:jc w:val="both"/>
              <w:rPr>
                <w:rFonts w:ascii="Times New Roman" w:hAnsi="Times New Roman" w:cs="Times New Roman"/>
                <w:sz w:val="24"/>
                <w:szCs w:val="28"/>
              </w:rPr>
            </w:pPr>
            <w:r>
              <w:rPr>
                <w:rFonts w:ascii="Times New Roman" w:hAnsi="Times New Roman" w:cs="Times New Roman"/>
                <w:sz w:val="24"/>
                <w:szCs w:val="28"/>
              </w:rPr>
              <w:t>Amazon employs various promotion strategies to reach and engage customers. This includes targeted online advertising, email marketing campaigns, social media presence, and partnerships with content creators and influencers. Amazon also offers programs like Amazon Prime, which provides benefits such as fast shipping, access to streaming services, and exclusive deals to encourage customer loyalty</w:t>
            </w:r>
            <w:r>
              <w:rPr>
                <w:rFonts w:hint="default" w:ascii="Times New Roman" w:hAnsi="Times New Roman" w:cs="Times New Roman"/>
                <w:sz w:val="24"/>
                <w:szCs w:val="28"/>
                <w:lang w:val="en-US"/>
              </w:rPr>
              <w:t xml:space="preserve"> (Ramadan, et al., 2019)</w:t>
            </w:r>
            <w:r>
              <w:rPr>
                <w:rFonts w:ascii="Times New Roman" w:hAnsi="Times New Roman" w:cs="Times New Roman"/>
                <w:sz w:val="24"/>
                <w:szCs w:val="28"/>
              </w:rPr>
              <w:t>.</w:t>
            </w:r>
          </w:p>
          <w:p>
            <w:pPr>
              <w:spacing w:after="0" w:line="240" w:lineRule="auto"/>
              <w:jc w:val="both"/>
              <w:rPr>
                <w:rFonts w:ascii="Times New Roman" w:hAnsi="Times New Roman" w:cs="Times New Roman"/>
                <w:b/>
                <w:sz w:val="24"/>
                <w:szCs w:val="28"/>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both"/>
              <w:rPr>
                <w:rFonts w:hint="default" w:ascii="Times New Roman" w:hAnsi="Times New Roman" w:cs="Times New Roman"/>
                <w:b/>
                <w:bCs/>
                <w:sz w:val="24"/>
                <w:szCs w:val="28"/>
                <w:lang w:val="en-US"/>
              </w:rPr>
            </w:pPr>
            <w:r>
              <w:rPr>
                <w:rFonts w:hint="default" w:ascii="Times New Roman" w:hAnsi="Times New Roman" w:cs="Times New Roman"/>
                <w:b/>
                <w:bCs/>
                <w:sz w:val="24"/>
                <w:szCs w:val="28"/>
                <w:lang w:val="en-US"/>
              </w:rPr>
              <w:t>Process</w:t>
            </w:r>
          </w:p>
          <w:p>
            <w:pPr>
              <w:spacing w:after="0" w:line="240" w:lineRule="auto"/>
              <w:jc w:val="both"/>
              <w:rPr>
                <w:rFonts w:hint="default" w:ascii="Times New Roman" w:hAnsi="Times New Roman" w:cs="Times New Roman"/>
                <w:sz w:val="24"/>
                <w:szCs w:val="28"/>
                <w:lang w:val="en-US"/>
              </w:rPr>
            </w:pPr>
            <w:r>
              <w:rPr>
                <w:rFonts w:hint="default" w:ascii="Times New Roman" w:hAnsi="Times New Roman"/>
                <w:sz w:val="24"/>
                <w:szCs w:val="28"/>
                <w:lang w:val="en-US"/>
              </w:rPr>
              <w:t>The Amazon Company is known for employing a robust and results-driven approach to ensure optimal efficiency and effectiveness in its operations. It achieves operational efficiency through a dependable and extensive supply chain system. Moreover, the company's warehouses and distribution centers are meticulously arranged and equipped with all the necessary items and supplies, ensuring meticulous management of its operations (Nguyen, 2022).</w:t>
            </w:r>
          </w:p>
          <w:p>
            <w:pPr>
              <w:spacing w:after="0" w:line="240" w:lineRule="auto"/>
              <w:jc w:val="both"/>
              <w:rPr>
                <w:rFonts w:hint="default" w:ascii="Times New Roman" w:hAnsi="Times New Roman" w:cs="Times New Roman"/>
                <w:sz w:val="24"/>
                <w:szCs w:val="28"/>
                <w:lang w:val="en-US"/>
              </w:rPr>
            </w:pPr>
          </w:p>
        </w:tc>
        <w:tc>
          <w:tcPr>
            <w:tcW w:w="4508" w:type="dxa"/>
          </w:tcPr>
          <w:p>
            <w:pPr>
              <w:spacing w:after="0" w:line="240" w:lineRule="auto"/>
              <w:jc w:val="both"/>
              <w:rPr>
                <w:rFonts w:hint="default" w:ascii="Times New Roman" w:hAnsi="Times New Roman" w:cs="Times New Roman"/>
                <w:b/>
                <w:sz w:val="24"/>
                <w:szCs w:val="28"/>
                <w:lang w:val="en-US"/>
              </w:rPr>
            </w:pPr>
            <w:r>
              <w:rPr>
                <w:rFonts w:hint="default" w:ascii="Times New Roman" w:hAnsi="Times New Roman" w:cs="Times New Roman"/>
                <w:b/>
                <w:sz w:val="24"/>
                <w:szCs w:val="28"/>
                <w:lang w:val="en-US"/>
              </w:rPr>
              <w:t>People</w:t>
            </w:r>
          </w:p>
          <w:p>
            <w:pPr>
              <w:spacing w:after="0" w:line="240" w:lineRule="auto"/>
              <w:jc w:val="both"/>
              <w:rPr>
                <w:rFonts w:hint="default" w:ascii="Times New Roman" w:hAnsi="Times New Roman" w:cs="Times New Roman"/>
                <w:b w:val="0"/>
                <w:bCs/>
                <w:sz w:val="24"/>
                <w:szCs w:val="28"/>
                <w:lang w:val="en-US"/>
              </w:rPr>
            </w:pPr>
            <w:r>
              <w:rPr>
                <w:rFonts w:hint="default" w:ascii="Times New Roman" w:hAnsi="Times New Roman"/>
                <w:b w:val="0"/>
                <w:bCs/>
                <w:sz w:val="24"/>
                <w:szCs w:val="28"/>
                <w:lang w:val="en-US"/>
              </w:rPr>
              <w:t>It prioritizes fostering a positive relationship with its workforce, encouraging them to strive for excellence. The company offers employees considerable work flexibility and consistently invests in their training and development, thereby bolstering their skills and capabilities. This commitment ensures they consistently deliver exceptional performance, benefiting the company.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jc w:val="both"/>
              <w:rPr>
                <w:rFonts w:hint="default" w:ascii="Times New Roman" w:hAnsi="Times New Roman" w:cs="Times New Roman"/>
                <w:b/>
                <w:bCs/>
                <w:sz w:val="24"/>
                <w:szCs w:val="28"/>
                <w:lang w:val="en-US"/>
              </w:rPr>
            </w:pPr>
            <w:r>
              <w:rPr>
                <w:rFonts w:hint="default" w:ascii="Times New Roman" w:hAnsi="Times New Roman" w:cs="Times New Roman"/>
                <w:b/>
                <w:bCs/>
                <w:sz w:val="24"/>
                <w:szCs w:val="28"/>
                <w:lang w:val="en-US"/>
              </w:rPr>
              <w:t>Physical evidence</w:t>
            </w:r>
          </w:p>
          <w:p>
            <w:pPr>
              <w:spacing w:after="0" w:line="240" w:lineRule="auto"/>
              <w:jc w:val="both"/>
              <w:rPr>
                <w:rFonts w:hint="default" w:ascii="Times New Roman" w:hAnsi="Times New Roman" w:cs="Times New Roman"/>
                <w:sz w:val="24"/>
                <w:szCs w:val="28"/>
                <w:lang w:val="en-US"/>
              </w:rPr>
            </w:pPr>
            <w:r>
              <w:rPr>
                <w:rFonts w:hint="default" w:ascii="Times New Roman" w:hAnsi="Times New Roman"/>
                <w:sz w:val="24"/>
                <w:szCs w:val="28"/>
                <w:lang w:val="en-US"/>
              </w:rPr>
              <w:t>When considering physical evidence, it is crucial to bear in mind that the primary form of evidence in this regard is the company's website. Unlike traditional retail spaces, Amazon does not require customers to visit a physical store to make purchases. Instead, they can conveniently access the company's website or use its mobile app. The company's website is well-maintained by its employees and features a user-friendly interface, making it the preferred shopping destination for customers worldwide.</w:t>
            </w:r>
          </w:p>
        </w:tc>
        <w:tc>
          <w:tcPr>
            <w:tcW w:w="4508" w:type="dxa"/>
          </w:tcPr>
          <w:p>
            <w:pPr>
              <w:spacing w:after="0" w:line="240" w:lineRule="auto"/>
              <w:jc w:val="both"/>
              <w:rPr>
                <w:rFonts w:hint="default" w:ascii="Times New Roman" w:hAnsi="Times New Roman" w:cs="Times New Roman"/>
                <w:b/>
                <w:sz w:val="24"/>
                <w:szCs w:val="28"/>
                <w:lang w:val="en-US"/>
              </w:rPr>
            </w:pPr>
            <w:r>
              <w:rPr>
                <w:rFonts w:hint="default" w:ascii="Times New Roman" w:hAnsi="Times New Roman" w:cs="Times New Roman"/>
                <w:b/>
                <w:sz w:val="24"/>
                <w:szCs w:val="28"/>
                <w:lang w:val="en-US"/>
              </w:rPr>
              <w:t>Positioning</w:t>
            </w:r>
          </w:p>
          <w:p>
            <w:pPr>
              <w:spacing w:after="0" w:line="240" w:lineRule="auto"/>
              <w:jc w:val="both"/>
              <w:rPr>
                <w:rFonts w:hint="default" w:ascii="Times New Roman" w:hAnsi="Times New Roman" w:cs="Times New Roman"/>
                <w:b w:val="0"/>
                <w:bCs/>
                <w:sz w:val="24"/>
                <w:szCs w:val="28"/>
                <w:lang w:val="en-US"/>
              </w:rPr>
            </w:pPr>
            <w:r>
              <w:rPr>
                <w:rFonts w:hint="default" w:ascii="Times New Roman" w:hAnsi="Times New Roman"/>
                <w:b w:val="0"/>
                <w:bCs/>
                <w:sz w:val="24"/>
                <w:szCs w:val="28"/>
                <w:lang w:val="en-US"/>
              </w:rPr>
              <w:t>When it comes to brand positioning, Amazon effectively employs the differentiation strategy to promote its products among consumers. Amazon Prime and Amazon Fresh serve as prime illustrations of how Amazon utilizes differentiation strategies to facilitate product sales (Flamand, Wisher and Riley, 2020). The former is a service that guarantees swift delivery of items ordered on the Amazon Platform, arriving at the customer's doorstep within two days. The latter is a service that enables customers to conveniently purchase fresh farm food and groceries online.</w:t>
            </w:r>
          </w:p>
        </w:tc>
      </w:tr>
    </w:tbl>
    <w:p>
      <w:pPr>
        <w:jc w:val="both"/>
        <w:rPr>
          <w:rFonts w:hint="eastAsia" w:ascii="Times New Roman" w:hAnsi="Times New Roman"/>
          <w:sz w:val="24"/>
          <w:szCs w:val="28"/>
        </w:rPr>
      </w:pPr>
    </w:p>
    <w:p>
      <w:pPr>
        <w:pStyle w:val="2"/>
        <w:rPr>
          <w:rFonts w:ascii="Times New Roman" w:hAnsi="Times New Roman" w:cs="Times New Roman"/>
          <w:sz w:val="24"/>
          <w:szCs w:val="28"/>
        </w:rPr>
      </w:pPr>
      <w:bookmarkStart w:id="8" w:name="_Toc3075"/>
      <w:r>
        <w:t>Shortcoming of the Marketing Strategies faced by Amazon</w:t>
      </w:r>
      <w:bookmarkEnd w:id="8"/>
    </w:p>
    <w:p>
      <w:pPr>
        <w:pStyle w:val="3"/>
        <w:bidi w:val="0"/>
        <w:rPr>
          <w:rFonts w:hint="default"/>
          <w:lang w:val="en-US"/>
        </w:rPr>
      </w:pPr>
      <w:bookmarkStart w:id="9" w:name="_Toc12401"/>
      <w:r>
        <w:rPr>
          <w:rFonts w:hint="default"/>
          <w:lang w:val="en-US"/>
        </w:rPr>
        <w:t>1.Price wars</w:t>
      </w:r>
      <w:bookmarkEnd w:id="9"/>
    </w:p>
    <w:p>
      <w:pPr>
        <w:jc w:val="both"/>
        <w:rPr>
          <w:rFonts w:ascii="Times New Roman" w:hAnsi="Times New Roman" w:cs="Times New Roman"/>
          <w:sz w:val="24"/>
          <w:szCs w:val="28"/>
        </w:rPr>
      </w:pPr>
      <w:r>
        <w:rPr>
          <w:rFonts w:ascii="Times New Roman" w:hAnsi="Times New Roman" w:cs="Times New Roman"/>
          <w:sz w:val="24"/>
          <w:szCs w:val="28"/>
        </w:rPr>
        <w:t xml:space="preserve">Amazon's export marketing strategy is associated with several drawbacks and weaknesses. One of the main concerns is the shrinking margins caused by an </w:t>
      </w:r>
      <w:r>
        <w:rPr>
          <w:rFonts w:ascii="Times New Roman" w:hAnsi="Times New Roman" w:cs="Times New Roman"/>
          <w:b/>
          <w:sz w:val="24"/>
          <w:szCs w:val="28"/>
        </w:rPr>
        <w:t>price wars.</w:t>
      </w:r>
      <w:r>
        <w:rPr>
          <w:rFonts w:ascii="Times New Roman" w:hAnsi="Times New Roman" w:cs="Times New Roman"/>
          <w:sz w:val="24"/>
          <w:szCs w:val="28"/>
        </w:rPr>
        <w:t xml:space="preserve"> As a result, Amazon's profit margins continuously decrease, leading to additional losses in countries like India. Marketing is an industry that has the ability to thrive even during an economic downturn. Its products are not perishable (Rana and Shankar, 2020), and there will always be a demand for the items sold by retailers. Currently, waste disposal is a prominent issue, enabling people to conveniently indulge in luxury and entertainment, both of which are readily available on Amazon. However, this also means that Amazon faces increased competition. For instance, Walmart is placing significant emphasis on its online system, offering a wide range of products that can be purchased online and delivered to customers' homes or picked up at their stores (Ellickson, 2016). They are also revamping their website to ensure easy accessibility for all users and to keep up with the rapid growth of online purchases. Although few can directly challenge Amazon, Walmart is prepared for the competition. Conversely, Amazon is actively expanding its presence in the food industry to compete with Walmart offline (Grilo, 2019). However, at present, this may not be a prudent decision, as both Amazon and Walmart have experienced a decline in retail shares, which has had a negative impact on their stock prices.</w:t>
      </w:r>
    </w:p>
    <w:p>
      <w:pPr>
        <w:jc w:val="both"/>
        <w:rPr>
          <w:rFonts w:ascii="Times New Roman" w:hAnsi="Times New Roman" w:cs="Times New Roman"/>
          <w:sz w:val="24"/>
          <w:szCs w:val="28"/>
        </w:rPr>
      </w:pPr>
    </w:p>
    <w:p>
      <w:pPr>
        <w:pStyle w:val="3"/>
        <w:bidi w:val="0"/>
      </w:pPr>
      <w:bookmarkStart w:id="10" w:name="_Toc31365"/>
      <w:r>
        <w:t>2. Extensive Delivery of Product-High carbon footprint</w:t>
      </w:r>
      <w:bookmarkEnd w:id="10"/>
    </w:p>
    <w:p>
      <w:pPr>
        <w:jc w:val="both"/>
        <w:rPr>
          <w:rFonts w:ascii="Times New Roman" w:hAnsi="Times New Roman" w:cs="Times New Roman"/>
          <w:sz w:val="24"/>
          <w:szCs w:val="28"/>
        </w:rPr>
      </w:pPr>
      <w:r>
        <w:rPr>
          <w:rFonts w:ascii="Times New Roman" w:hAnsi="Times New Roman" w:cs="Times New Roman"/>
          <w:sz w:val="24"/>
          <w:szCs w:val="28"/>
        </w:rPr>
        <w:t xml:space="preserve">Amazon is indeed facing a significant sustainability challenge attributed to its vast </w:t>
      </w:r>
      <w:r>
        <w:rPr>
          <w:rFonts w:ascii="Times New Roman" w:hAnsi="Times New Roman" w:cs="Times New Roman"/>
          <w:b/>
          <w:sz w:val="24"/>
          <w:szCs w:val="28"/>
        </w:rPr>
        <w:t>logistics and distribution network,</w:t>
      </w:r>
      <w:r>
        <w:rPr>
          <w:rFonts w:ascii="Times New Roman" w:hAnsi="Times New Roman" w:cs="Times New Roman"/>
          <w:sz w:val="24"/>
          <w:szCs w:val="28"/>
        </w:rPr>
        <w:t xml:space="preserve"> which contributes to a considerable </w:t>
      </w:r>
      <w:r>
        <w:rPr>
          <w:rFonts w:ascii="Times New Roman" w:hAnsi="Times New Roman" w:cs="Times New Roman"/>
          <w:b/>
          <w:sz w:val="24"/>
          <w:szCs w:val="28"/>
        </w:rPr>
        <w:t>carbon footprint</w:t>
      </w:r>
      <w:r>
        <w:rPr>
          <w:rFonts w:ascii="Times New Roman" w:hAnsi="Times New Roman" w:cs="Times New Roman"/>
          <w:sz w:val="24"/>
          <w:szCs w:val="28"/>
        </w:rPr>
        <w:t>. The company has received criticism for its perceived inaction in dealing with environmental concerns, which could potentially affect its ability to attract environmentally conscious customers and investors. To address this challenge, Amazon needs to prioritize investments in renewable energy and make urgent efforts to reduce its carbon emissions. One of the primary contributors to Amazon's carbon footprint is its extensive network of warehouses, transportation fleet, and delivery operations</w:t>
      </w:r>
      <w:r>
        <w:rPr>
          <w:rFonts w:hint="default" w:ascii="Times New Roman" w:hAnsi="Times New Roman" w:cs="Times New Roman"/>
          <w:sz w:val="24"/>
          <w:szCs w:val="28"/>
          <w:lang w:val="en-US"/>
        </w:rPr>
        <w:t xml:space="preserve"> (Blumanthal, 2021)</w:t>
      </w:r>
      <w:r>
        <w:rPr>
          <w:rFonts w:ascii="Times New Roman" w:hAnsi="Times New Roman" w:cs="Times New Roman"/>
          <w:sz w:val="24"/>
          <w:szCs w:val="28"/>
        </w:rPr>
        <w:t>. The energy required to power these facilities, as well as the emissions generated by the vehicles used for transportation, result in a substantial environmental impact. Addressing this issue necessitates a multi-faceted approach.</w:t>
      </w:r>
    </w:p>
    <w:p>
      <w:pPr>
        <w:jc w:val="both"/>
        <w:rPr>
          <w:rFonts w:ascii="Times New Roman" w:hAnsi="Times New Roman" w:cs="Times New Roman"/>
          <w:sz w:val="24"/>
          <w:szCs w:val="28"/>
        </w:rPr>
      </w:pPr>
    </w:p>
    <w:p>
      <w:pPr>
        <w:pStyle w:val="3"/>
      </w:pPr>
      <w:bookmarkStart w:id="11" w:name="_Toc14174"/>
      <w:r>
        <w:t>3. Negative Reputation</w:t>
      </w:r>
      <w:bookmarkEnd w:id="11"/>
    </w:p>
    <w:p>
      <w:pPr>
        <w:jc w:val="both"/>
        <w:rPr>
          <w:rFonts w:ascii="Times New Roman" w:hAnsi="Times New Roman" w:cs="Times New Roman"/>
          <w:sz w:val="24"/>
          <w:szCs w:val="28"/>
        </w:rPr>
      </w:pPr>
      <w:r>
        <w:rPr>
          <w:rFonts w:ascii="Times New Roman" w:hAnsi="Times New Roman" w:cs="Times New Roman"/>
          <w:sz w:val="24"/>
          <w:szCs w:val="28"/>
        </w:rPr>
        <w:t xml:space="preserve">Additionally, Amazon has been criticized for engaging in tax avoidance, which has resulted in </w:t>
      </w:r>
      <w:r>
        <w:rPr>
          <w:rFonts w:ascii="Times New Roman" w:hAnsi="Times New Roman" w:cs="Times New Roman"/>
          <w:b/>
          <w:sz w:val="24"/>
          <w:szCs w:val="28"/>
        </w:rPr>
        <w:t>negative publicity</w:t>
      </w:r>
      <w:r>
        <w:rPr>
          <w:rFonts w:ascii="Times New Roman" w:hAnsi="Times New Roman" w:cs="Times New Roman"/>
          <w:sz w:val="24"/>
          <w:szCs w:val="28"/>
        </w:rPr>
        <w:t xml:space="preserve"> in countries such as the United States and the UK. These established markets contribute significantly to Amazon's revenue. Amazon's ability to recruit top talent and maintain its innovative edge and competitiveness in the long run may be compromised by a tarnished reputation</w:t>
      </w:r>
      <w:r>
        <w:rPr>
          <w:rFonts w:hint="default" w:ascii="Times New Roman" w:hAnsi="Times New Roman" w:cs="Times New Roman"/>
          <w:sz w:val="24"/>
          <w:szCs w:val="28"/>
          <w:lang w:val="en-US"/>
        </w:rPr>
        <w:t xml:space="preserve"> (Berg and Knights, 2021)</w:t>
      </w:r>
      <w:r>
        <w:rPr>
          <w:rFonts w:ascii="Times New Roman" w:hAnsi="Times New Roman" w:cs="Times New Roman"/>
          <w:sz w:val="24"/>
          <w:szCs w:val="28"/>
        </w:rPr>
        <w:t>. Given the heavily regulated nature of its operations, encompassing areas such as data privacy, hiring practices, and environmental standards, Amazon's financial standing and standing in the industry may be negatively impacted by non-compliance. Consequently, the company could face substantial penalties and legal repercussions</w:t>
      </w:r>
      <w:r>
        <w:rPr>
          <w:rFonts w:hint="default" w:ascii="Times New Roman" w:hAnsi="Times New Roman" w:cs="Times New Roman"/>
          <w:sz w:val="24"/>
          <w:szCs w:val="28"/>
          <w:lang w:val="en-US"/>
        </w:rPr>
        <w:t xml:space="preserve"> (Bird and Davis, 2018)</w:t>
      </w:r>
      <w:r>
        <w:rPr>
          <w:rFonts w:ascii="Times New Roman" w:hAnsi="Times New Roman" w:cs="Times New Roman"/>
          <w:sz w:val="24"/>
          <w:szCs w:val="28"/>
        </w:rPr>
        <w:t xml:space="preserve">. In addition, it is important to consider the significant costs associated with foreign taxes. Given that tax rates can fluctuate based on the ruling government, Amazon must stay informed about these dynamic figures. </w:t>
      </w:r>
    </w:p>
    <w:p>
      <w:pPr>
        <w:jc w:val="both"/>
        <w:rPr>
          <w:rFonts w:ascii="Times New Roman" w:hAnsi="Times New Roman" w:cs="Times New Roman"/>
          <w:sz w:val="24"/>
          <w:szCs w:val="28"/>
        </w:rPr>
      </w:pPr>
    </w:p>
    <w:p>
      <w:pPr>
        <w:pStyle w:val="3"/>
        <w:rPr>
          <w:rFonts w:eastAsiaTheme="minorEastAsia"/>
          <w:lang w:val="en-MY" w:eastAsia="zh-CN"/>
        </w:rPr>
      </w:pPr>
      <w:bookmarkStart w:id="12" w:name="_Toc11269"/>
      <w:r>
        <w:t>4. High Levels of Debt</w:t>
      </w:r>
      <w:bookmarkEnd w:id="12"/>
    </w:p>
    <w:p>
      <w:pPr>
        <w:jc w:val="both"/>
        <w:rPr>
          <w:rFonts w:ascii="Times New Roman" w:hAnsi="Times New Roman" w:cs="Times New Roman"/>
          <w:sz w:val="24"/>
          <w:szCs w:val="28"/>
        </w:rPr>
      </w:pPr>
      <w:r>
        <w:rPr>
          <w:rFonts w:ascii="Times New Roman" w:hAnsi="Times New Roman" w:cs="Times New Roman"/>
          <w:sz w:val="24"/>
          <w:szCs w:val="28"/>
        </w:rPr>
        <w:t xml:space="preserve">Another issue that commonly arises for Amazon is the </w:t>
      </w:r>
      <w:r>
        <w:rPr>
          <w:rFonts w:ascii="Times New Roman" w:hAnsi="Times New Roman" w:cs="Times New Roman"/>
          <w:b/>
          <w:sz w:val="24"/>
          <w:szCs w:val="28"/>
        </w:rPr>
        <w:t>high levels of debt incurred in developing countries.</w:t>
      </w:r>
      <w:r>
        <w:rPr>
          <w:rFonts w:ascii="Times New Roman" w:hAnsi="Times New Roman" w:cs="Times New Roman"/>
          <w:sz w:val="24"/>
          <w:szCs w:val="28"/>
        </w:rPr>
        <w:t xml:space="preserve"> To ensure cost-effectiveness, Amazon exerts pressure on its operations in these nations, which affects overall productivity and leads to increased debt. Moreover, Amazon has faced product failures within the company. One notable example is the unsuccessful launch of the Fire Phone in the United States, which resulted in significant financial losses</w:t>
      </w:r>
      <w:r>
        <w:rPr>
          <w:rFonts w:hint="default" w:ascii="Times New Roman" w:hAnsi="Times New Roman" w:cs="Times New Roman"/>
          <w:sz w:val="24"/>
          <w:szCs w:val="28"/>
          <w:lang w:val="en-US"/>
        </w:rPr>
        <w:t xml:space="preserve"> (Stone, 2022)</w:t>
      </w:r>
      <w:r>
        <w:rPr>
          <w:rFonts w:ascii="Times New Roman" w:hAnsi="Times New Roman" w:cs="Times New Roman"/>
          <w:sz w:val="24"/>
          <w:szCs w:val="28"/>
        </w:rPr>
        <w:t>. Consequently, Amazon has experienced numerous product failures that have negatively impacted the company's financial resources.</w:t>
      </w:r>
    </w:p>
    <w:p>
      <w:pPr>
        <w:jc w:val="both"/>
        <w:rPr>
          <w:rFonts w:ascii="Times New Roman" w:hAnsi="Times New Roman" w:cs="Times New Roman"/>
          <w:sz w:val="24"/>
          <w:szCs w:val="28"/>
        </w:rPr>
      </w:pPr>
      <w:r>
        <w:rPr>
          <w:rFonts w:ascii="Times New Roman" w:hAnsi="Times New Roman" w:cs="Times New Roman"/>
          <w:sz w:val="24"/>
          <w:szCs w:val="28"/>
        </w:rPr>
        <w:t>The issue stems from the fact that Amazon allocates a significant portion of its research and development budget to acquire services, seek consultancy, and cover costs associated with modification and integration to ensure uninterrupted operations</w:t>
      </w:r>
      <w:r>
        <w:rPr>
          <w:rFonts w:hint="default" w:ascii="Times New Roman" w:hAnsi="Times New Roman" w:cs="Times New Roman"/>
          <w:sz w:val="24"/>
          <w:szCs w:val="28"/>
          <w:lang w:val="en-US"/>
        </w:rPr>
        <w:t xml:space="preserve"> (Josyula, Orr and Page, 2011)</w:t>
      </w:r>
      <w:r>
        <w:rPr>
          <w:rFonts w:ascii="Times New Roman" w:hAnsi="Times New Roman" w:cs="Times New Roman"/>
          <w:sz w:val="24"/>
          <w:szCs w:val="28"/>
        </w:rPr>
        <w:t>. Moreover, Amazon actively seeks talented teams, and the expenses involved in acquiring these teams further contribute to the company's expenditures.</w:t>
      </w:r>
    </w:p>
    <w:p>
      <w:pPr>
        <w:jc w:val="both"/>
        <w:rPr>
          <w:rFonts w:ascii="Times New Roman" w:hAnsi="Times New Roman" w:cs="Times New Roman"/>
          <w:sz w:val="24"/>
          <w:szCs w:val="28"/>
        </w:rPr>
      </w:pPr>
    </w:p>
    <w:p>
      <w:pPr>
        <w:pStyle w:val="3"/>
      </w:pPr>
      <w:bookmarkStart w:id="13" w:name="_Toc5929"/>
      <w:r>
        <w:t>5. Extensive Reliance of Third-party sellers</w:t>
      </w:r>
      <w:bookmarkEnd w:id="13"/>
    </w:p>
    <w:p>
      <w:pPr>
        <w:jc w:val="both"/>
        <w:rPr>
          <w:rFonts w:ascii="Times New Roman" w:hAnsi="Times New Roman" w:cs="Times New Roman"/>
          <w:sz w:val="24"/>
          <w:szCs w:val="28"/>
        </w:rPr>
      </w:pPr>
      <w:r>
        <w:rPr>
          <w:rFonts w:ascii="Times New Roman" w:hAnsi="Times New Roman" w:cs="Times New Roman"/>
          <w:b/>
          <w:sz w:val="24"/>
          <w:szCs w:val="28"/>
        </w:rPr>
        <w:t>The involvement of third-party sellers</w:t>
      </w:r>
      <w:r>
        <w:rPr>
          <w:rFonts w:ascii="Times New Roman" w:hAnsi="Times New Roman" w:cs="Times New Roman"/>
          <w:sz w:val="24"/>
          <w:szCs w:val="28"/>
        </w:rPr>
        <w:t xml:space="preserve"> has played a significant role in Amazon's development, but this reliance also poses a threat to the company's revenue growth. If Amazon fails to address the concerns raised by these vendors, it could experience slower revenue growth and a decline in market share compared to its competitors. The situation is further exacerbated by the emergence of new rivals in the e-commerce industry, who may offer more attractive conditions to third-party merchants. In order to maintain its position as the market leader in e-commerce, Amazon must prioritize addressing the issues raised by its third-party vendors. This entails enhancing seller assistance, strengthening quality assurance for products, and increasing transparency regarding fees and commissions</w:t>
      </w:r>
      <w:r>
        <w:rPr>
          <w:rFonts w:hint="default" w:ascii="Times New Roman" w:hAnsi="Times New Roman" w:cs="Times New Roman"/>
          <w:sz w:val="24"/>
          <w:szCs w:val="28"/>
          <w:lang w:val="en-US"/>
        </w:rPr>
        <w:t xml:space="preserve"> (Zacharia and Kammel, 2020)</w:t>
      </w:r>
      <w:r>
        <w:rPr>
          <w:rFonts w:ascii="Times New Roman" w:hAnsi="Times New Roman" w:cs="Times New Roman"/>
          <w:sz w:val="24"/>
          <w:szCs w:val="28"/>
        </w:rPr>
        <w:t>. Neglecting to take these steps may result in a decrease in the number of vendors utilizing the platform, thereby impeding revenue growth. In conclusion, it is imperative for Amazon to resolve the concerns expressed by independent sellers to ensure its continued success and dominance in the e-commerce sector.</w:t>
      </w:r>
    </w:p>
    <w:p>
      <w:pPr>
        <w:jc w:val="both"/>
        <w:rPr>
          <w:rFonts w:ascii="Times New Roman" w:hAnsi="Times New Roman" w:cs="Times New Roman"/>
          <w:sz w:val="24"/>
          <w:szCs w:val="28"/>
        </w:rPr>
      </w:pPr>
    </w:p>
    <w:p>
      <w:pPr>
        <w:pStyle w:val="2"/>
      </w:pPr>
      <w:bookmarkStart w:id="14" w:name="_Toc23144"/>
      <w:r>
        <w:t>Conclusion</w:t>
      </w:r>
      <w:bookmarkEnd w:id="14"/>
      <w:r>
        <w:t xml:space="preserve"> </w:t>
      </w:r>
    </w:p>
    <w:p>
      <w:pPr>
        <w:jc w:val="both"/>
        <w:rPr>
          <w:rFonts w:ascii="Times New Roman" w:hAnsi="Times New Roman" w:cs="Times New Roman"/>
          <w:sz w:val="24"/>
          <w:szCs w:val="28"/>
        </w:rPr>
      </w:pPr>
      <w:r>
        <w:rPr>
          <w:rFonts w:ascii="Times New Roman" w:hAnsi="Times New Roman" w:cs="Times New Roman"/>
          <w:sz w:val="24"/>
          <w:szCs w:val="28"/>
        </w:rPr>
        <w:t>In conclusion, the marketing strategies employed by Amazon face several significant shortcomings and challenges. The price war strategy has resulted in shrinking profit margins and increased competition, particularly from rivals like Walmart. Amazon's expansion into the food industry may not be a wise decision given the decline in retail shares and negative impact on stock prices. Additionally, the extensive delivery of products has led to a high carbon footprint, raising environmental concerns and potentially alienating environmentally conscious customers and investors. The negative reputation stemming from tax avoidance and potential non-compliance with regulations poses risks to Amazon's financial standing and competitiveness. High levels of debt, coupled with product failures, have further strained the company's financial resources. Lastly, Amazon's extensive reliance on third-party sellers puts its revenue growth and market share at risk, especially in the face of emerging rivals in the e-commerce industry. By addressing these shortcomings, Amazon can position itself for continued success and maintain its dominance in the highly competitive e-commerce sector. Adaptation and improvement are crucial for Amazon to overcome these challenges and maintain its position as a global leader in the industry.</w:t>
      </w:r>
    </w:p>
    <w:p>
      <w:pPr>
        <w:jc w:val="both"/>
        <w:rPr>
          <w:rFonts w:ascii="Times New Roman" w:hAnsi="Times New Roman" w:cs="Times New Roman"/>
          <w:sz w:val="24"/>
          <w:szCs w:val="28"/>
        </w:rPr>
      </w:pPr>
    </w:p>
    <w:p>
      <w:pPr>
        <w:pStyle w:val="2"/>
      </w:pPr>
      <w:bookmarkStart w:id="15" w:name="_Toc8923"/>
      <w:r>
        <w:t>Recommendations</w:t>
      </w:r>
      <w:bookmarkEnd w:id="15"/>
      <w:r>
        <w:t xml:space="preserve"> </w:t>
      </w:r>
    </w:p>
    <w:p>
      <w:pPr>
        <w:pStyle w:val="3"/>
      </w:pPr>
      <w:bookmarkStart w:id="16" w:name="_Toc29278"/>
      <w:r>
        <w:t>1. Price war</w:t>
      </w:r>
      <w:bookmarkEnd w:id="16"/>
    </w:p>
    <w:p>
      <w:pPr>
        <w:jc w:val="both"/>
        <w:rPr>
          <w:rFonts w:ascii="Times New Roman" w:hAnsi="Times New Roman" w:cs="Times New Roman"/>
          <w:sz w:val="24"/>
          <w:szCs w:val="28"/>
          <w:lang w:val="en-MY"/>
        </w:rPr>
      </w:pPr>
      <w:r>
        <w:rPr>
          <w:rFonts w:ascii="Times New Roman" w:hAnsi="Times New Roman" w:cs="Times New Roman"/>
          <w:sz w:val="24"/>
          <w:szCs w:val="28"/>
        </w:rPr>
        <w:t xml:space="preserve">To differentiate itself from competitors and establish superiority in the global market, Amazon should implement strategies. One of these strategies involves </w:t>
      </w:r>
      <w:r>
        <w:rPr>
          <w:rFonts w:ascii="Times New Roman" w:hAnsi="Times New Roman" w:cs="Times New Roman"/>
          <w:b/>
          <w:sz w:val="24"/>
          <w:szCs w:val="28"/>
        </w:rPr>
        <w:t>acquiring IT and electronic-commerce start-ups</w:t>
      </w:r>
      <w:r>
        <w:rPr>
          <w:rFonts w:ascii="Times New Roman" w:hAnsi="Times New Roman" w:cs="Times New Roman"/>
          <w:sz w:val="24"/>
          <w:szCs w:val="28"/>
        </w:rPr>
        <w:t xml:space="preserve"> like audible.com, Woot, Zappos.com, and others. By leveraging the existing technology of these acquired partners, Amazon can offer high-quality products to its customers at a low cost</w:t>
      </w:r>
      <w:r>
        <w:rPr>
          <w:rFonts w:hint="default" w:ascii="Times New Roman" w:hAnsi="Times New Roman" w:cs="Times New Roman"/>
          <w:sz w:val="24"/>
          <w:szCs w:val="28"/>
          <w:lang w:val="en-US"/>
        </w:rPr>
        <w:t xml:space="preserve"> (Bezai and Dehimi, 2021)</w:t>
      </w:r>
      <w:r>
        <w:rPr>
          <w:rFonts w:ascii="Times New Roman" w:hAnsi="Times New Roman" w:cs="Times New Roman"/>
          <w:sz w:val="24"/>
          <w:szCs w:val="28"/>
        </w:rPr>
        <w:t>. Furthermore, Amazon can achieve economies of scale by providing a wide range of products, including electronics, apparel, and other appliances. This allows Amazon to maintain significantly reduced prices and pass on the benefits to its customers. Amazon could also strongly focus on a client-centric approach and the analysis of consumer purchasing behavior based on preferences have given them a competitive advantage over their rivals</w:t>
      </w:r>
      <w:r>
        <w:rPr>
          <w:rFonts w:hint="default" w:ascii="Times New Roman" w:hAnsi="Times New Roman" w:cs="Times New Roman"/>
          <w:sz w:val="24"/>
          <w:szCs w:val="28"/>
          <w:lang w:val="en-US"/>
        </w:rPr>
        <w:t xml:space="preserve"> (Peppers and Rogers, 2016)</w:t>
      </w:r>
      <w:r>
        <w:rPr>
          <w:rFonts w:ascii="Times New Roman" w:hAnsi="Times New Roman" w:cs="Times New Roman"/>
          <w:sz w:val="24"/>
          <w:szCs w:val="28"/>
        </w:rPr>
        <w:t>. Moreover, Amazon is a prominent player in the online market worldwide, with a substantial presence in Europe and the United States. Investing in technology is a strategic approach adopted by Amazon. The company's remarkable technological expertise has played a crucial role in its achievements, and its ongoing investments in areas such as robotics and artificial intelligence could potentially maintain its competitive edge and enhance productivity. To illustrate, Amazon may explore the possibility of funding autonomous delivery vehicles or leveraging artificial intelligence to enhance its supply chain operations.</w:t>
      </w:r>
    </w:p>
    <w:p>
      <w:pPr>
        <w:jc w:val="both"/>
        <w:rPr>
          <w:rFonts w:ascii="Times New Roman" w:hAnsi="Times New Roman" w:cs="Times New Roman"/>
          <w:sz w:val="24"/>
          <w:szCs w:val="28"/>
        </w:rPr>
      </w:pPr>
    </w:p>
    <w:p>
      <w:pPr>
        <w:pStyle w:val="3"/>
      </w:pPr>
      <w:bookmarkStart w:id="17" w:name="_Toc10992"/>
      <w:r>
        <w:t>2. Extensive Delivery of Product-High carbon footprint</w:t>
      </w:r>
      <w:bookmarkEnd w:id="17"/>
    </w:p>
    <w:p>
      <w:pPr>
        <w:jc w:val="both"/>
        <w:rPr>
          <w:rFonts w:ascii="Times New Roman" w:hAnsi="Times New Roman" w:cs="Times New Roman"/>
          <w:sz w:val="24"/>
          <w:szCs w:val="28"/>
        </w:rPr>
      </w:pPr>
      <w:r>
        <w:rPr>
          <w:rFonts w:ascii="Times New Roman" w:hAnsi="Times New Roman" w:cs="Times New Roman"/>
          <w:sz w:val="24"/>
          <w:szCs w:val="28"/>
        </w:rPr>
        <w:t xml:space="preserve">Amazon should prioritize investments in renewable energy sources to power its operations. This can include </w:t>
      </w:r>
      <w:r>
        <w:rPr>
          <w:rFonts w:ascii="Times New Roman" w:hAnsi="Times New Roman" w:cs="Times New Roman"/>
          <w:b/>
          <w:sz w:val="24"/>
          <w:szCs w:val="28"/>
        </w:rPr>
        <w:t>installing solar panels on warehouses and distribution centers, investing in wind energy projects, and exploring other forms of clean and sustainable energy.</w:t>
      </w:r>
      <w:r>
        <w:rPr>
          <w:rFonts w:ascii="Times New Roman" w:hAnsi="Times New Roman" w:cs="Times New Roman"/>
          <w:sz w:val="24"/>
          <w:szCs w:val="28"/>
        </w:rPr>
        <w:t xml:space="preserve"> By transitioning to renewable energy, Amazon can significantly reduce its reliance on fossil fuels and decrease its carbon emissions</w:t>
      </w:r>
      <w:r>
        <w:rPr>
          <w:rFonts w:hint="default" w:ascii="Times New Roman" w:hAnsi="Times New Roman" w:cs="Times New Roman"/>
          <w:sz w:val="24"/>
          <w:szCs w:val="28"/>
          <w:lang w:val="en-US"/>
        </w:rPr>
        <w:t xml:space="preserve"> (Gui and MacGill, 2018)</w:t>
      </w:r>
      <w:r>
        <w:rPr>
          <w:rFonts w:ascii="Times New Roman" w:hAnsi="Times New Roman" w:cs="Times New Roman"/>
          <w:sz w:val="24"/>
          <w:szCs w:val="28"/>
        </w:rPr>
        <w:t>. Secondly, the company must implement measures to improve the efficiency of its logistics and transportation processes. This can involve optimizing delivery routes, utilizing electric vehicles or other low-emission transportation options, and exploring innovative solutions like drone delivery. Streamlining operations and adopting greener technologies can lead to substantial reductions in carbon emissions associated with Amazon's logistics network</w:t>
      </w:r>
      <w:r>
        <w:rPr>
          <w:rFonts w:hint="default" w:ascii="Times New Roman" w:hAnsi="Times New Roman" w:cs="Times New Roman"/>
          <w:sz w:val="24"/>
          <w:szCs w:val="28"/>
          <w:lang w:val="en-US"/>
        </w:rPr>
        <w:t xml:space="preserve"> (Ghosh, Jha and Sharma, 2020)</w:t>
      </w:r>
      <w:r>
        <w:rPr>
          <w:rFonts w:ascii="Times New Roman" w:hAnsi="Times New Roman" w:cs="Times New Roman"/>
          <w:sz w:val="24"/>
          <w:szCs w:val="28"/>
        </w:rPr>
        <w:t>. In addition to internal changes, Amazon should actively engage in initiatives aimed at reforestation and carbon offsetting. By partnering with organizations focused on environmental conservation and restoration, Amazon can contribute to the protection of forests and other ecosystems that act as carbon sinks. Investing in projects that offset the company's emissions can help mitigate its environmental impact and demonstrate a commitment to sustainability. Moreover, Amazon should be transparent about its sustainability efforts and progress. Regularly reporting on key metrics such as carbon emissions, renewable energy usage, and waste reduction can provide accountability and build trust with customers and investors. By setting ambitious sustainability goals and regularly updating stakeholders on progress, Amazon can showcase its commitment to addressing the sustainability challenge it faces.</w:t>
      </w:r>
    </w:p>
    <w:p>
      <w:pPr>
        <w:jc w:val="both"/>
        <w:rPr>
          <w:rFonts w:ascii="Times New Roman" w:hAnsi="Times New Roman" w:cs="Times New Roman"/>
          <w:sz w:val="24"/>
          <w:szCs w:val="28"/>
          <w:u w:val="single"/>
        </w:rPr>
      </w:pPr>
    </w:p>
    <w:p>
      <w:pPr>
        <w:pStyle w:val="3"/>
      </w:pPr>
      <w:bookmarkStart w:id="18" w:name="_Toc26332"/>
      <w:r>
        <w:t>3. Negative Reputation</w:t>
      </w:r>
      <w:bookmarkEnd w:id="18"/>
    </w:p>
    <w:p>
      <w:pPr>
        <w:jc w:val="both"/>
        <w:rPr>
          <w:rFonts w:ascii="Times New Roman" w:hAnsi="Times New Roman" w:cs="Times New Roman"/>
          <w:sz w:val="24"/>
          <w:szCs w:val="28"/>
          <w:lang w:val="en-MY"/>
        </w:rPr>
      </w:pPr>
      <w:r>
        <w:rPr>
          <w:rFonts w:ascii="Times New Roman" w:hAnsi="Times New Roman" w:cs="Times New Roman"/>
          <w:sz w:val="24"/>
          <w:szCs w:val="28"/>
          <w:lang w:val="en-MY"/>
        </w:rPr>
        <w:t xml:space="preserve">In order to enhance customer engagement, Amazon should </w:t>
      </w:r>
      <w:r>
        <w:rPr>
          <w:rFonts w:ascii="Times New Roman" w:hAnsi="Times New Roman" w:cs="Times New Roman"/>
          <w:b/>
          <w:bCs/>
          <w:sz w:val="24"/>
          <w:szCs w:val="28"/>
          <w:lang w:val="en-MY"/>
        </w:rPr>
        <w:t>utilize product search ads and leverage social media platforms.</w:t>
      </w:r>
      <w:r>
        <w:rPr>
          <w:rFonts w:ascii="Times New Roman" w:hAnsi="Times New Roman" w:cs="Times New Roman"/>
          <w:sz w:val="24"/>
          <w:szCs w:val="28"/>
          <w:lang w:val="en-MY"/>
        </w:rPr>
        <w:t xml:space="preserve"> The organization can broaden its consumer interaction by implementing product search ads that closely resemble the natural product. These ads have proven to yield a high conversion rate, leading to increased sales for the company. Given that consumers dedicate a significant amount of time to social media, particularly on platforms like Twitter and Facebook, Amazon can capitalize on this trend to boost customer engagement</w:t>
      </w:r>
      <w:r>
        <w:rPr>
          <w:rFonts w:hint="default" w:ascii="Times New Roman" w:hAnsi="Times New Roman" w:cs="Times New Roman"/>
          <w:sz w:val="24"/>
          <w:szCs w:val="28"/>
          <w:lang w:val="en-US"/>
        </w:rPr>
        <w:t xml:space="preserve"> (Appel, et al., 2020)</w:t>
      </w:r>
      <w:r>
        <w:rPr>
          <w:rFonts w:ascii="Times New Roman" w:hAnsi="Times New Roman" w:cs="Times New Roman"/>
          <w:sz w:val="24"/>
          <w:szCs w:val="28"/>
          <w:lang w:val="en-MY"/>
        </w:rPr>
        <w:t xml:space="preserve">. Moreover, Amazon should focus on expanding the marketing reach of Alexa technology, a voice assistance system, and integrating it with other smart home systems. Exploring this alternative further, would contribute to revenue generation essential for sustaining Amazon's growth strategy and maintaining a competitive edge over rivals like Walmart. Besides, </w:t>
      </w:r>
      <w:r>
        <w:rPr>
          <w:rFonts w:ascii="Times New Roman" w:hAnsi="Times New Roman" w:cs="Times New Roman"/>
          <w:sz w:val="24"/>
          <w:szCs w:val="28"/>
        </w:rPr>
        <w:t>strengthening quality control measures throughout the product development and manufacturing processes can help Amazon identify and rectify potential issues early on</w:t>
      </w:r>
      <w:r>
        <w:rPr>
          <w:rFonts w:hint="default" w:ascii="Times New Roman" w:hAnsi="Times New Roman" w:cs="Times New Roman"/>
          <w:sz w:val="24"/>
          <w:szCs w:val="28"/>
          <w:lang w:val="en-US"/>
        </w:rPr>
        <w:t xml:space="preserve"> (Choi, et al., 2022)</w:t>
      </w:r>
      <w:r>
        <w:rPr>
          <w:rFonts w:ascii="Times New Roman" w:hAnsi="Times New Roman" w:cs="Times New Roman"/>
          <w:sz w:val="24"/>
          <w:szCs w:val="28"/>
        </w:rPr>
        <w:t>. By ensuring high product quality and performance, Amazon can improve customer satisfaction and reduce the likelihood of product failures.</w:t>
      </w:r>
    </w:p>
    <w:p>
      <w:pPr>
        <w:jc w:val="both"/>
        <w:rPr>
          <w:rFonts w:ascii="Times New Roman" w:hAnsi="Times New Roman" w:cs="Times New Roman"/>
          <w:sz w:val="24"/>
          <w:szCs w:val="28"/>
        </w:rPr>
      </w:pPr>
      <w:r>
        <w:rPr>
          <w:rFonts w:ascii="Times New Roman" w:hAnsi="Times New Roman" w:cs="Times New Roman"/>
          <w:sz w:val="24"/>
          <w:szCs w:val="28"/>
        </w:rPr>
        <w:t>Besides, Amazon should establish itself as a trusted brand among its customers, offering exceptional services and a wide range of branded products. The Amazon website serves as the starting point for consumers, providing valuable information on products they are interested in purchasing. This approach not only meets customer expectations but also ensures convenience</w:t>
      </w:r>
      <w:r>
        <w:rPr>
          <w:rFonts w:hint="default" w:ascii="Times New Roman" w:hAnsi="Times New Roman" w:cs="Times New Roman"/>
          <w:sz w:val="24"/>
          <w:szCs w:val="28"/>
          <w:lang w:val="en-US"/>
        </w:rPr>
        <w:t xml:space="preserve"> ( </w:t>
      </w:r>
      <w:r>
        <w:rPr>
          <w:rFonts w:hint="default" w:ascii="Times New Roman" w:hAnsi="Times New Roman"/>
          <w:sz w:val="24"/>
          <w:szCs w:val="28"/>
          <w:lang w:val="en-US"/>
        </w:rPr>
        <w:t>Cenfetelli, Benbasat and Al-Natour, 2008)</w:t>
      </w:r>
      <w:r>
        <w:rPr>
          <w:rFonts w:ascii="Times New Roman" w:hAnsi="Times New Roman" w:cs="Times New Roman"/>
          <w:sz w:val="24"/>
          <w:szCs w:val="28"/>
        </w:rPr>
        <w:t>. By consistently delivering relevant information on branded products, Amazon will be able to successfully built a positive reputation and remains the go-to platform for consumers searching for various niche products. When customers search for specific brands or items, they can easily find the information they need on the Amazon portal. This strategy has enabled Amazon to dominate consumer awareness across diverse product categories. As customers land on the Amazon website, they are directed to geo-specific sites that cater to their location. This personalized approach forms the foundation of the consumer's purchasing journey. For instance, a search for an "electric toothbrush" on Amazon yields a wide variety of options available for purchase.</w:t>
      </w:r>
    </w:p>
    <w:p>
      <w:pPr>
        <w:jc w:val="both"/>
        <w:rPr>
          <w:rFonts w:ascii="Times New Roman" w:hAnsi="Times New Roman" w:cs="Times New Roman"/>
          <w:sz w:val="24"/>
          <w:szCs w:val="28"/>
        </w:rPr>
      </w:pPr>
    </w:p>
    <w:p>
      <w:pPr>
        <w:pStyle w:val="3"/>
        <w:rPr>
          <w:rFonts w:eastAsiaTheme="minorEastAsia"/>
          <w:lang w:val="en-MY" w:eastAsia="zh-CN"/>
        </w:rPr>
      </w:pPr>
      <w:bookmarkStart w:id="19" w:name="_Toc12642"/>
      <w:r>
        <w:t>4. High Levels of Debt</w:t>
      </w:r>
      <w:bookmarkEnd w:id="19"/>
    </w:p>
    <w:p>
      <w:pPr>
        <w:jc w:val="both"/>
        <w:rPr>
          <w:rFonts w:ascii="Times New Roman" w:hAnsi="Times New Roman" w:cs="Times New Roman" w:eastAsiaTheme="minorEastAsia"/>
          <w:sz w:val="24"/>
          <w:szCs w:val="28"/>
          <w:lang w:eastAsia="zh-CN"/>
        </w:rPr>
      </w:pPr>
      <w:r>
        <w:rPr>
          <w:rFonts w:ascii="Times New Roman" w:hAnsi="Times New Roman" w:cs="Times New Roman" w:eastAsiaTheme="minorEastAsia"/>
          <w:sz w:val="24"/>
          <w:szCs w:val="28"/>
          <w:lang w:val="en-MY" w:eastAsia="zh-CN"/>
        </w:rPr>
        <w:t>Instead of solely focusing on cost-effectiveness, Amazon could consider d</w:t>
      </w:r>
      <w:r>
        <w:rPr>
          <w:rFonts w:ascii="Times New Roman" w:hAnsi="Times New Roman" w:cs="Times New Roman" w:eastAsiaTheme="minorEastAsia"/>
          <w:b/>
          <w:bCs/>
          <w:sz w:val="24"/>
          <w:szCs w:val="28"/>
          <w:lang w:val="en-MY" w:eastAsia="zh-CN"/>
        </w:rPr>
        <w:t>iversifying its operations and investments in developing countries.</w:t>
      </w:r>
      <w:r>
        <w:rPr>
          <w:rFonts w:ascii="Times New Roman" w:hAnsi="Times New Roman" w:cs="Times New Roman" w:eastAsiaTheme="minorEastAsia"/>
          <w:sz w:val="24"/>
          <w:szCs w:val="28"/>
          <w:lang w:val="en-MY" w:eastAsia="zh-CN"/>
        </w:rPr>
        <w:t xml:space="preserve"> By exploring a broader range of opportunities and industries, Amazon can reduce its reliance on a single market and minimize the risk of incurring high levels of debt. Besides, </w:t>
      </w:r>
      <w:r>
        <w:rPr>
          <w:rFonts w:ascii="Times New Roman" w:hAnsi="Times New Roman" w:cs="Times New Roman" w:eastAsiaTheme="minorEastAsia"/>
          <w:sz w:val="24"/>
          <w:szCs w:val="28"/>
          <w:lang w:eastAsia="zh-CN"/>
        </w:rPr>
        <w:t>implementing a phased approach to product launches can help Amazon identify and address any potential issues before rolling out a product on a larger scale</w:t>
      </w:r>
      <w:r>
        <w:rPr>
          <w:rFonts w:hint="default" w:ascii="Times New Roman" w:hAnsi="Times New Roman" w:cs="Times New Roman" w:eastAsiaTheme="minorEastAsia"/>
          <w:sz w:val="24"/>
          <w:szCs w:val="28"/>
          <w:lang w:val="en-US" w:eastAsia="zh-CN"/>
        </w:rPr>
        <w:t xml:space="preserve"> (Tuarob and Tucker, 2015)</w:t>
      </w:r>
      <w:r>
        <w:rPr>
          <w:rFonts w:ascii="Times New Roman" w:hAnsi="Times New Roman" w:cs="Times New Roman" w:eastAsiaTheme="minorEastAsia"/>
          <w:sz w:val="24"/>
          <w:szCs w:val="28"/>
          <w:lang w:eastAsia="zh-CN"/>
        </w:rPr>
        <w:t>. By conducting small-scale tests, gathering user feedback, and iterating based on those insights, Amazon can refine its products and services, increasing the chances of success while minimizing financial risks</w:t>
      </w:r>
      <w:r>
        <w:rPr>
          <w:rFonts w:hint="default" w:ascii="Times New Roman" w:hAnsi="Times New Roman" w:cs="Times New Roman" w:eastAsiaTheme="minorEastAsia"/>
          <w:sz w:val="24"/>
          <w:szCs w:val="28"/>
          <w:lang w:val="en-US" w:eastAsia="zh-CN"/>
        </w:rPr>
        <w:t xml:space="preserve"> (Davenport, 2006)</w:t>
      </w:r>
      <w:r>
        <w:rPr>
          <w:rFonts w:ascii="Times New Roman" w:hAnsi="Times New Roman" w:cs="Times New Roman" w:eastAsiaTheme="minorEastAsia"/>
          <w:sz w:val="24"/>
          <w:szCs w:val="28"/>
          <w:lang w:eastAsia="zh-CN"/>
        </w:rPr>
        <w:t xml:space="preserve">. Amazon is suggested to implement a robust system for monitoring and evaluating the performance of new products and operations in developing countries. Regular assessments can help Amazon identify potential issues early on, make informed decisions, and take necessary actions to address any challenges promptly. </w:t>
      </w:r>
    </w:p>
    <w:p>
      <w:pPr>
        <w:jc w:val="both"/>
        <w:rPr>
          <w:rFonts w:ascii="Times New Roman" w:hAnsi="Times New Roman" w:cs="Times New Roman" w:eastAsiaTheme="minorEastAsia"/>
          <w:sz w:val="24"/>
          <w:szCs w:val="28"/>
          <w:lang w:eastAsia="zh-CN"/>
        </w:rPr>
      </w:pPr>
      <w:r>
        <w:rPr>
          <w:rFonts w:ascii="Times New Roman" w:hAnsi="Times New Roman" w:cs="Times New Roman" w:eastAsiaTheme="minorEastAsia"/>
          <w:sz w:val="24"/>
          <w:szCs w:val="28"/>
          <w:lang w:eastAsia="zh-CN"/>
        </w:rPr>
        <w:t>In order to lower down the cost, Amazon is advised to hire numerous employees from locals, for example, India, to handle customer service, software development, and back-office functions. By tapping into the local talent pool, Amazon gained valuable insights into the Indian market, allowing them to tailor their strategies and offerings accordingly.</w:t>
      </w:r>
    </w:p>
    <w:p>
      <w:pPr>
        <w:jc w:val="both"/>
        <w:rPr>
          <w:rFonts w:ascii="Times New Roman" w:hAnsi="Times New Roman" w:cs="Times New Roman" w:eastAsiaTheme="minorEastAsia"/>
          <w:sz w:val="24"/>
          <w:szCs w:val="28"/>
          <w:lang w:val="en-MY" w:eastAsia="zh-CN"/>
        </w:rPr>
      </w:pPr>
    </w:p>
    <w:p>
      <w:pPr>
        <w:pStyle w:val="3"/>
      </w:pPr>
      <w:bookmarkStart w:id="20" w:name="_Toc2402"/>
      <w:r>
        <w:t>5. Extensive Reliance of Third-party sellers</w:t>
      </w:r>
      <w:bookmarkEnd w:id="20"/>
    </w:p>
    <w:p>
      <w:pPr>
        <w:jc w:val="both"/>
        <w:rPr>
          <w:rFonts w:ascii="Times New Roman" w:hAnsi="Times New Roman" w:cs="Times New Roman"/>
          <w:sz w:val="24"/>
          <w:szCs w:val="28"/>
        </w:rPr>
      </w:pPr>
      <w:r>
        <w:rPr>
          <w:rFonts w:ascii="Times New Roman" w:hAnsi="Times New Roman" w:cs="Times New Roman"/>
          <w:sz w:val="24"/>
          <w:szCs w:val="28"/>
        </w:rPr>
        <w:t xml:space="preserve">In order to maintain its long-term survival, Amazon must </w:t>
      </w:r>
      <w:r>
        <w:rPr>
          <w:rFonts w:ascii="Times New Roman" w:hAnsi="Times New Roman" w:cs="Times New Roman"/>
          <w:b/>
          <w:sz w:val="24"/>
          <w:szCs w:val="28"/>
        </w:rPr>
        <w:t>prioritize the needs of third-party sellers and remain committed to providing an attractive and profitable selling platform</w:t>
      </w:r>
      <w:r>
        <w:rPr>
          <w:rFonts w:ascii="Times New Roman" w:hAnsi="Times New Roman" w:cs="Times New Roman"/>
          <w:sz w:val="24"/>
          <w:szCs w:val="28"/>
        </w:rPr>
        <w:t>. This entails offering affordable fees and a reliable and efficient platform for sellers to showcase their products</w:t>
      </w:r>
      <w:r>
        <w:rPr>
          <w:rFonts w:hint="default" w:ascii="Times New Roman" w:hAnsi="Times New Roman" w:cs="Times New Roman"/>
          <w:sz w:val="24"/>
          <w:szCs w:val="28"/>
          <w:lang w:val="en-US"/>
        </w:rPr>
        <w:t xml:space="preserve"> (Anderson and Bedre, 2022)</w:t>
      </w:r>
      <w:r>
        <w:rPr>
          <w:rFonts w:ascii="Times New Roman" w:hAnsi="Times New Roman" w:cs="Times New Roman"/>
          <w:sz w:val="24"/>
          <w:szCs w:val="28"/>
        </w:rPr>
        <w:t>. By doing so, Amazon can retain and attract a greater number of third-party merchants, ensuring a steady stream of income while expanding its range of available products. Furthermore, by cultivating a positive experience for third-party vendors, who contribute to a wider variety of goods on the platform, Amazon can enhance customer satisfaction. Thus, it is crucial for Amazon to continue offering third-party sellers a compelling value proposition and a dependable platform for selling their products.</w:t>
      </w: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jc w:val="both"/>
        <w:rPr>
          <w:rFonts w:ascii="Times New Roman" w:hAnsi="Times New Roman" w:cs="Times New Roman"/>
          <w:sz w:val="24"/>
          <w:szCs w:val="28"/>
        </w:rPr>
      </w:pPr>
    </w:p>
    <w:p>
      <w:pPr>
        <w:pStyle w:val="2"/>
        <w:rPr>
          <w:rFonts w:hint="default" w:ascii="Times New Roman" w:hAnsi="Times New Roman" w:eastAsia="宋体" w:cs="Times New Roman"/>
          <w:i w:val="0"/>
          <w:iCs w:val="0"/>
          <w:caps w:val="0"/>
          <w:color w:val="222222"/>
          <w:spacing w:val="0"/>
          <w:sz w:val="24"/>
          <w:szCs w:val="24"/>
          <w:shd w:val="clear" w:fill="FFFFFF"/>
        </w:rPr>
      </w:pPr>
      <w:bookmarkStart w:id="21" w:name="_Toc858"/>
      <w:r>
        <w:t>References</w:t>
      </w:r>
      <w:bookmarkEnd w:id="21"/>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Zhu, X. and Zhu, X., 2019. Case XI: Amazon’s DNA: Driving Technology Innovation in the Digital Economy. </w:t>
      </w:r>
      <w:r>
        <w:rPr>
          <w:rFonts w:hint="default" w:ascii="Times New Roman" w:hAnsi="Times New Roman" w:eastAsia="宋体" w:cs="Times New Roman"/>
          <w:i/>
          <w:iCs/>
          <w:caps w:val="0"/>
          <w:color w:val="222222"/>
          <w:spacing w:val="0"/>
          <w:sz w:val="24"/>
          <w:szCs w:val="24"/>
          <w:shd w:val="clear" w:fill="FFFFFF"/>
        </w:rPr>
        <w:t>Emerging Champions in the Digital Economy: New Theories and Cases on Evolving Technologies and Business Models</w:t>
      </w:r>
      <w:r>
        <w:rPr>
          <w:rFonts w:hint="default" w:ascii="Times New Roman" w:hAnsi="Times New Roman" w:eastAsia="宋体" w:cs="Times New Roman"/>
          <w:i w:val="0"/>
          <w:iCs w:val="0"/>
          <w:caps w:val="0"/>
          <w:color w:val="222222"/>
          <w:spacing w:val="0"/>
          <w:sz w:val="24"/>
          <w:szCs w:val="24"/>
          <w:shd w:val="clear" w:fill="FFFFFF"/>
        </w:rPr>
        <w:t>, pp.289-311.</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Brandt, R.L., 2011. </w:t>
      </w:r>
      <w:r>
        <w:rPr>
          <w:rFonts w:hint="default" w:ascii="Times New Roman" w:hAnsi="Times New Roman" w:eastAsia="宋体" w:cs="Times New Roman"/>
          <w:i/>
          <w:iCs/>
          <w:caps w:val="0"/>
          <w:color w:val="222222"/>
          <w:spacing w:val="0"/>
          <w:sz w:val="24"/>
          <w:szCs w:val="24"/>
          <w:shd w:val="clear" w:fill="FFFFFF"/>
        </w:rPr>
        <w:t>One click: Jeff Bezos and the rise of Amazon. com</w:t>
      </w:r>
      <w:r>
        <w:rPr>
          <w:rFonts w:hint="default" w:ascii="Times New Roman" w:hAnsi="Times New Roman" w:eastAsia="宋体" w:cs="Times New Roman"/>
          <w:i w:val="0"/>
          <w:iCs w:val="0"/>
          <w:caps w:val="0"/>
          <w:color w:val="222222"/>
          <w:spacing w:val="0"/>
          <w:sz w:val="24"/>
          <w:szCs w:val="24"/>
          <w:shd w:val="clear" w:fill="FFFFFF"/>
        </w:rPr>
        <w:t>. Penguin.</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Berg, N. and Knights, M., 2021. </w:t>
      </w:r>
      <w:r>
        <w:rPr>
          <w:rFonts w:hint="default" w:ascii="Times New Roman" w:hAnsi="Times New Roman" w:eastAsia="宋体" w:cs="Times New Roman"/>
          <w:i/>
          <w:iCs/>
          <w:caps w:val="0"/>
          <w:color w:val="222222"/>
          <w:spacing w:val="0"/>
          <w:sz w:val="24"/>
          <w:szCs w:val="24"/>
          <w:shd w:val="clear" w:fill="FFFFFF"/>
        </w:rPr>
        <w:t>Amazon: How the world’s most relentless retailer will continue to revolutionize commerce</w:t>
      </w:r>
      <w:r>
        <w:rPr>
          <w:rFonts w:hint="default" w:ascii="Times New Roman" w:hAnsi="Times New Roman" w:eastAsia="宋体" w:cs="Times New Roman"/>
          <w:i w:val="0"/>
          <w:iCs w:val="0"/>
          <w:caps w:val="0"/>
          <w:color w:val="222222"/>
          <w:spacing w:val="0"/>
          <w:sz w:val="24"/>
          <w:szCs w:val="24"/>
          <w:shd w:val="clear" w:fill="FFFFFF"/>
        </w:rPr>
        <w:t>. Kogan Page Publishers.</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Rehman, A. and Mehmood, H., 2022. Influence of Big Data Analytics and Cloud Computing in the E-Commerce Industry. </w:t>
      </w:r>
      <w:r>
        <w:rPr>
          <w:rFonts w:hint="default" w:ascii="Times New Roman" w:hAnsi="Times New Roman" w:eastAsia="宋体" w:cs="Times New Roman"/>
          <w:i/>
          <w:iCs/>
          <w:caps w:val="0"/>
          <w:color w:val="222222"/>
          <w:spacing w:val="0"/>
          <w:sz w:val="24"/>
          <w:szCs w:val="24"/>
          <w:shd w:val="clear" w:fill="FFFFFF"/>
        </w:rPr>
        <w:t>International Journal of Secure and Intelligent Computing (IJSIC)</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(1), pp.41-53.</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Lindič, J. and Da Silva, C.M., 2011. Value proposition as a catalyst for a customer focused innovation. </w:t>
      </w:r>
      <w:r>
        <w:rPr>
          <w:rFonts w:hint="default" w:ascii="Times New Roman" w:hAnsi="Times New Roman" w:eastAsia="宋体" w:cs="Times New Roman"/>
          <w:i/>
          <w:iCs/>
          <w:caps w:val="0"/>
          <w:color w:val="222222"/>
          <w:spacing w:val="0"/>
          <w:sz w:val="24"/>
          <w:szCs w:val="24"/>
          <w:shd w:val="clear" w:fill="FFFFFF"/>
        </w:rPr>
        <w:t>Management Decision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49</w:t>
      </w:r>
      <w:r>
        <w:rPr>
          <w:rFonts w:hint="default" w:ascii="Times New Roman" w:hAnsi="Times New Roman" w:eastAsia="宋体" w:cs="Times New Roman"/>
          <w:i w:val="0"/>
          <w:iCs w:val="0"/>
          <w:caps w:val="0"/>
          <w:color w:val="222222"/>
          <w:spacing w:val="0"/>
          <w:sz w:val="24"/>
          <w:szCs w:val="24"/>
          <w:shd w:val="clear" w:fill="FFFFFF"/>
        </w:rPr>
        <w:t>(10), pp.1694-1708.</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Sadq, Z.M., Sabir, H.N. and Saeed, V.S.H., 2018. Analyzing the Amazon success strategies. </w:t>
      </w:r>
      <w:r>
        <w:rPr>
          <w:rFonts w:hint="default" w:ascii="Times New Roman" w:hAnsi="Times New Roman" w:eastAsia="宋体" w:cs="Times New Roman"/>
          <w:i/>
          <w:iCs/>
          <w:caps w:val="0"/>
          <w:color w:val="222222"/>
          <w:spacing w:val="0"/>
          <w:sz w:val="24"/>
          <w:szCs w:val="24"/>
          <w:shd w:val="clear" w:fill="FFFFFF"/>
        </w:rPr>
        <w:t>Journal of process management and new technologies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w:t>
      </w:r>
      <w:r>
        <w:rPr>
          <w:rFonts w:hint="default" w:ascii="Times New Roman" w:hAnsi="Times New Roman" w:eastAsia="宋体" w:cs="Times New Roman"/>
          <w:i w:val="0"/>
          <w:iCs w:val="0"/>
          <w:caps w:val="0"/>
          <w:color w:val="222222"/>
          <w:spacing w:val="0"/>
          <w:sz w:val="24"/>
          <w:szCs w:val="24"/>
          <w:shd w:val="clear" w:fill="FFFFFF"/>
        </w:rPr>
        <w:t>(4).</w:t>
      </w:r>
    </w:p>
    <w:p>
      <w:pPr>
        <w:jc w:val="both"/>
        <w:rPr>
          <w:rFonts w:hint="default" w:ascii="Times New Roman" w:hAnsi="Times New Roman" w:cs="Times New Roman"/>
          <w:sz w:val="24"/>
          <w:szCs w:val="24"/>
        </w:rPr>
      </w:pPr>
      <w:r>
        <w:rPr>
          <w:rFonts w:hint="default" w:ascii="Times New Roman" w:hAnsi="Times New Roman" w:cs="Times New Roman"/>
          <w:sz w:val="24"/>
          <w:szCs w:val="24"/>
        </w:rPr>
        <w:t>Morganti, E., Seidel, S., Blanquart, C., Dablanc, L. and Lenz, B., 2014. The impact of e-commerce on final deliveries: alternative parcel delivery services in France and Germany. </w:t>
      </w:r>
      <w:r>
        <w:rPr>
          <w:rFonts w:hint="default" w:ascii="Times New Roman" w:hAnsi="Times New Roman" w:cs="Times New Roman"/>
          <w:i/>
          <w:iCs/>
          <w:sz w:val="24"/>
          <w:szCs w:val="24"/>
        </w:rPr>
        <w:t>Transportation Research Procedia</w:t>
      </w:r>
      <w:r>
        <w:rPr>
          <w:rFonts w:hint="default" w:ascii="Times New Roman" w:hAnsi="Times New Roman" w:cs="Times New Roman"/>
          <w:sz w:val="24"/>
          <w:szCs w:val="24"/>
        </w:rPr>
        <w:t>, </w:t>
      </w:r>
      <w:r>
        <w:rPr>
          <w:rFonts w:hint="default" w:ascii="Times New Roman" w:hAnsi="Times New Roman" w:cs="Times New Roman"/>
          <w:i/>
          <w:iCs/>
          <w:sz w:val="24"/>
          <w:szCs w:val="24"/>
        </w:rPr>
        <w:t>4</w:t>
      </w:r>
      <w:r>
        <w:rPr>
          <w:rFonts w:hint="default" w:ascii="Times New Roman" w:hAnsi="Times New Roman" w:cs="Times New Roman"/>
          <w:sz w:val="24"/>
          <w:szCs w:val="24"/>
        </w:rPr>
        <w:t>, pp.178-190.</w:t>
      </w:r>
    </w:p>
    <w:p>
      <w:pPr>
        <w:jc w:val="both"/>
        <w:rPr>
          <w:rFonts w:hint="default" w:ascii="Times New Roman" w:hAnsi="Times New Roman" w:cs="Times New Roman"/>
          <w:sz w:val="24"/>
          <w:szCs w:val="24"/>
        </w:rPr>
      </w:pPr>
      <w:r>
        <w:rPr>
          <w:rFonts w:hint="default" w:ascii="Times New Roman" w:hAnsi="Times New Roman" w:cs="Times New Roman"/>
          <w:sz w:val="24"/>
          <w:szCs w:val="24"/>
        </w:rPr>
        <w:t>Moreno, F.M., Lafuente, J.G., Carreón, F.Á. and Moreno, S.M., 2017. The characterization of the millennials and their buying behavior. </w:t>
      </w:r>
      <w:r>
        <w:rPr>
          <w:rFonts w:hint="default" w:ascii="Times New Roman" w:hAnsi="Times New Roman" w:cs="Times New Roman"/>
          <w:i/>
          <w:iCs/>
          <w:sz w:val="24"/>
          <w:szCs w:val="24"/>
        </w:rPr>
        <w:t>International Journal of Marketing Studies</w:t>
      </w:r>
      <w:r>
        <w:rPr>
          <w:rFonts w:hint="default" w:ascii="Times New Roman" w:hAnsi="Times New Roman" w:cs="Times New Roman"/>
          <w:sz w:val="24"/>
          <w:szCs w:val="24"/>
        </w:rPr>
        <w:t>, </w:t>
      </w:r>
      <w:r>
        <w:rPr>
          <w:rFonts w:hint="default" w:ascii="Times New Roman" w:hAnsi="Times New Roman" w:cs="Times New Roman"/>
          <w:i/>
          <w:iCs/>
          <w:sz w:val="24"/>
          <w:szCs w:val="24"/>
        </w:rPr>
        <w:t>9</w:t>
      </w:r>
      <w:r>
        <w:rPr>
          <w:rFonts w:hint="default" w:ascii="Times New Roman" w:hAnsi="Times New Roman" w:cs="Times New Roman"/>
          <w:sz w:val="24"/>
          <w:szCs w:val="24"/>
        </w:rPr>
        <w:t>(5), pp.135-144.</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Wu, X. and Gereffi, G., 2018. Amazon and Alibaba: Internet governance, business models, and internationalization strategies. In </w:t>
      </w:r>
      <w:r>
        <w:rPr>
          <w:rFonts w:hint="default" w:ascii="Times New Roman" w:hAnsi="Times New Roman" w:eastAsia="宋体" w:cs="Times New Roman"/>
          <w:i/>
          <w:iCs/>
          <w:caps w:val="0"/>
          <w:color w:val="222222"/>
          <w:spacing w:val="0"/>
          <w:sz w:val="24"/>
          <w:szCs w:val="24"/>
          <w:shd w:val="clear" w:fill="FFFFFF"/>
        </w:rPr>
        <w:t>International business in the information and digital age</w:t>
      </w:r>
      <w:r>
        <w:rPr>
          <w:rFonts w:hint="default" w:ascii="Times New Roman" w:hAnsi="Times New Roman" w:eastAsia="宋体" w:cs="Times New Roman"/>
          <w:i w:val="0"/>
          <w:iCs w:val="0"/>
          <w:caps w:val="0"/>
          <w:color w:val="222222"/>
          <w:spacing w:val="0"/>
          <w:sz w:val="24"/>
          <w:szCs w:val="24"/>
          <w:shd w:val="clear" w:fill="FFFFFF"/>
        </w:rPr>
        <w:t> (pp. 327-356). Emerald Publishing Limited.</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Ramadan, Z.B., Farah, M.F. and Daouk, S., 2019. The effect of e-retailers' innovations on shoppers' impulsiveness and addiction in web-based communities: the case of Amazon's Prime Now. </w:t>
      </w:r>
      <w:r>
        <w:rPr>
          <w:rFonts w:hint="default" w:ascii="Times New Roman" w:hAnsi="Times New Roman" w:eastAsia="宋体" w:cs="Times New Roman"/>
          <w:i/>
          <w:iCs/>
          <w:caps w:val="0"/>
          <w:color w:val="222222"/>
          <w:spacing w:val="0"/>
          <w:sz w:val="24"/>
          <w:szCs w:val="24"/>
          <w:shd w:val="clear" w:fill="FFFFFF"/>
        </w:rPr>
        <w:t>International Journal of Web Based Communities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15</w:t>
      </w:r>
      <w:r>
        <w:rPr>
          <w:rFonts w:hint="default" w:ascii="Times New Roman" w:hAnsi="Times New Roman" w:eastAsia="宋体" w:cs="Times New Roman"/>
          <w:i w:val="0"/>
          <w:iCs w:val="0"/>
          <w:caps w:val="0"/>
          <w:color w:val="222222"/>
          <w:spacing w:val="0"/>
          <w:sz w:val="24"/>
          <w:szCs w:val="24"/>
          <w:shd w:val="clear" w:fill="FFFFFF"/>
        </w:rPr>
        <w:t>(4), pp.327-343.</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Nguyen, T., 2022. The Impact of the Internet of Things (IoT) on Inventory Management in Warehouses.</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Flamand, O.J., Wisher, A. and Riley, S., 2020. Strategic Plan: Amazon.</w:t>
      </w:r>
    </w:p>
    <w:p>
      <w:pPr>
        <w:jc w:val="both"/>
        <w:rPr>
          <w:rFonts w:hint="default" w:ascii="Times New Roman" w:hAnsi="Times New Roman" w:cs="Times New Roman"/>
          <w:sz w:val="24"/>
          <w:szCs w:val="24"/>
        </w:rPr>
      </w:pPr>
      <w:r>
        <w:rPr>
          <w:rFonts w:hint="default" w:ascii="Times New Roman" w:hAnsi="Times New Roman" w:cs="Times New Roman"/>
          <w:sz w:val="24"/>
          <w:szCs w:val="24"/>
        </w:rPr>
        <w:t>Rana, A. and Shankar, R., 2020. Crisis or opportunity: Marks and Spencer’s tryst with Indian retail. </w:t>
      </w:r>
      <w:r>
        <w:rPr>
          <w:rFonts w:hint="default" w:ascii="Times New Roman" w:hAnsi="Times New Roman" w:cs="Times New Roman"/>
          <w:i/>
          <w:iCs/>
          <w:sz w:val="24"/>
          <w:szCs w:val="24"/>
        </w:rPr>
        <w:t>The CASE Journal</w:t>
      </w:r>
      <w:r>
        <w:rPr>
          <w:rFonts w:hint="default" w:ascii="Times New Roman" w:hAnsi="Times New Roman" w:cs="Times New Roman"/>
          <w:sz w:val="24"/>
          <w:szCs w:val="24"/>
        </w:rPr>
        <w:t>, </w:t>
      </w:r>
      <w:r>
        <w:rPr>
          <w:rFonts w:hint="default" w:ascii="Times New Roman" w:hAnsi="Times New Roman" w:cs="Times New Roman"/>
          <w:i/>
          <w:iCs/>
          <w:sz w:val="24"/>
          <w:szCs w:val="24"/>
        </w:rPr>
        <w:t>16</w:t>
      </w:r>
      <w:r>
        <w:rPr>
          <w:rFonts w:hint="default" w:ascii="Times New Roman" w:hAnsi="Times New Roman" w:cs="Times New Roman"/>
          <w:sz w:val="24"/>
          <w:szCs w:val="24"/>
        </w:rPr>
        <w:t>(6), pp.671-690.</w:t>
      </w:r>
    </w:p>
    <w:p>
      <w:pPr>
        <w:jc w:val="both"/>
        <w:rPr>
          <w:rFonts w:hint="default" w:ascii="Times New Roman" w:hAnsi="Times New Roman" w:cs="Times New Roman"/>
          <w:sz w:val="24"/>
          <w:szCs w:val="24"/>
        </w:rPr>
      </w:pPr>
      <w:r>
        <w:rPr>
          <w:rFonts w:hint="default" w:ascii="Times New Roman" w:hAnsi="Times New Roman" w:cs="Times New Roman"/>
          <w:sz w:val="24"/>
          <w:szCs w:val="24"/>
        </w:rPr>
        <w:t>Ellickson, P.B., 2016. The evolution of the supermarket industry: from A &amp; P to Walmart. In </w:t>
      </w:r>
      <w:r>
        <w:rPr>
          <w:rFonts w:hint="default" w:ascii="Times New Roman" w:hAnsi="Times New Roman" w:cs="Times New Roman"/>
          <w:i/>
          <w:iCs/>
          <w:sz w:val="24"/>
          <w:szCs w:val="24"/>
        </w:rPr>
        <w:t>Handbook on the Economics of Retailing and Distribution</w:t>
      </w:r>
      <w:r>
        <w:rPr>
          <w:rFonts w:hint="default" w:ascii="Times New Roman" w:hAnsi="Times New Roman" w:cs="Times New Roman"/>
          <w:sz w:val="24"/>
          <w:szCs w:val="24"/>
        </w:rPr>
        <w:t> (pp. 368-391). Edward Elgar Publishing.</w:t>
      </w:r>
    </w:p>
    <w:p>
      <w:pPr>
        <w:jc w:val="both"/>
        <w:rPr>
          <w:rFonts w:hint="default" w:ascii="Times New Roman" w:hAnsi="Times New Roman" w:cs="Times New Roman"/>
          <w:sz w:val="24"/>
          <w:szCs w:val="24"/>
        </w:rPr>
      </w:pPr>
      <w:r>
        <w:rPr>
          <w:rFonts w:hint="default" w:ascii="Times New Roman" w:hAnsi="Times New Roman" w:cs="Times New Roman"/>
          <w:sz w:val="24"/>
          <w:szCs w:val="24"/>
        </w:rPr>
        <w:t>Grilo, P.T.F., 2019. </w:t>
      </w:r>
      <w:r>
        <w:rPr>
          <w:rFonts w:hint="default" w:ascii="Times New Roman" w:hAnsi="Times New Roman" w:cs="Times New Roman"/>
          <w:i/>
          <w:iCs/>
          <w:sz w:val="24"/>
          <w:szCs w:val="24"/>
        </w:rPr>
        <w:t>Case study: the acquisition of Whole Foods Market, Inc. by Amazon. com, Inc</w:t>
      </w:r>
      <w:r>
        <w:rPr>
          <w:rFonts w:hint="default" w:ascii="Times New Roman" w:hAnsi="Times New Roman" w:cs="Times New Roman"/>
          <w:sz w:val="24"/>
          <w:szCs w:val="24"/>
        </w:rPr>
        <w:t> (Doctoral dissertation).</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Blumanthal, K., 2021. </w:t>
      </w:r>
      <w:r>
        <w:rPr>
          <w:rFonts w:hint="default" w:ascii="Times New Roman" w:hAnsi="Times New Roman" w:eastAsia="宋体" w:cs="Times New Roman"/>
          <w:i/>
          <w:iCs/>
          <w:caps w:val="0"/>
          <w:color w:val="222222"/>
          <w:spacing w:val="0"/>
          <w:sz w:val="24"/>
          <w:szCs w:val="24"/>
          <w:shd w:val="clear" w:fill="FFFFFF"/>
        </w:rPr>
        <w:t>Analysis of Corporate Carbon Dioxide Footprints and Pledges</w:t>
      </w:r>
      <w:r>
        <w:rPr>
          <w:rFonts w:hint="default" w:ascii="Times New Roman" w:hAnsi="Times New Roman" w:eastAsia="宋体" w:cs="Times New Roman"/>
          <w:i w:val="0"/>
          <w:iCs w:val="0"/>
          <w:caps w:val="0"/>
          <w:color w:val="222222"/>
          <w:spacing w:val="0"/>
          <w:sz w:val="24"/>
          <w:szCs w:val="24"/>
          <w:shd w:val="clear" w:fill="FFFFFF"/>
        </w:rPr>
        <w:t> (Doctoral dissertation, Worcester Polytechnic Institute).</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Bird, R. and Davis-Nozemack, K., 2018. Tax avoidance as a sustainability problem. </w:t>
      </w:r>
      <w:r>
        <w:rPr>
          <w:rFonts w:hint="default" w:ascii="Times New Roman" w:hAnsi="Times New Roman" w:eastAsia="宋体" w:cs="Times New Roman"/>
          <w:i/>
          <w:iCs/>
          <w:caps w:val="0"/>
          <w:color w:val="222222"/>
          <w:spacing w:val="0"/>
          <w:sz w:val="24"/>
          <w:szCs w:val="24"/>
          <w:shd w:val="clear" w:fill="FFFFFF"/>
        </w:rPr>
        <w:t>Journal of business ethics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151</w:t>
      </w:r>
      <w:r>
        <w:rPr>
          <w:rFonts w:hint="default" w:ascii="Times New Roman" w:hAnsi="Times New Roman" w:eastAsia="宋体" w:cs="Times New Roman"/>
          <w:i w:val="0"/>
          <w:iCs w:val="0"/>
          <w:caps w:val="0"/>
          <w:color w:val="222222"/>
          <w:spacing w:val="0"/>
          <w:sz w:val="24"/>
          <w:szCs w:val="24"/>
          <w:shd w:val="clear" w:fill="FFFFFF"/>
        </w:rPr>
        <w:t>, pp.1009-1025.</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Stone, B., 2022. </w:t>
      </w:r>
      <w:r>
        <w:rPr>
          <w:rFonts w:hint="default" w:ascii="Times New Roman" w:hAnsi="Times New Roman" w:eastAsia="宋体" w:cs="Times New Roman"/>
          <w:i/>
          <w:iCs/>
          <w:caps w:val="0"/>
          <w:color w:val="222222"/>
          <w:spacing w:val="0"/>
          <w:sz w:val="24"/>
          <w:szCs w:val="24"/>
          <w:shd w:val="clear" w:fill="FFFFFF"/>
        </w:rPr>
        <w:t>Amazon unbound: Jeff Bezos and the invention of a global empire</w:t>
      </w:r>
      <w:r>
        <w:rPr>
          <w:rFonts w:hint="default" w:ascii="Times New Roman" w:hAnsi="Times New Roman" w:eastAsia="宋体" w:cs="Times New Roman"/>
          <w:i w:val="0"/>
          <w:iCs w:val="0"/>
          <w:caps w:val="0"/>
          <w:color w:val="222222"/>
          <w:spacing w:val="0"/>
          <w:sz w:val="24"/>
          <w:szCs w:val="24"/>
          <w:shd w:val="clear" w:fill="FFFFFF"/>
        </w:rPr>
        <w:t>. Simon and Schuster.</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Josyula, V., Orr, M. and Page, G., 2011. </w:t>
      </w:r>
      <w:r>
        <w:rPr>
          <w:rFonts w:hint="default" w:ascii="Times New Roman" w:hAnsi="Times New Roman" w:eastAsia="宋体" w:cs="Times New Roman"/>
          <w:i/>
          <w:iCs/>
          <w:caps w:val="0"/>
          <w:color w:val="222222"/>
          <w:spacing w:val="0"/>
          <w:sz w:val="24"/>
          <w:szCs w:val="24"/>
          <w:shd w:val="clear" w:fill="FFFFFF"/>
        </w:rPr>
        <w:t>Cloud computing: Automating the virtualized data center</w:t>
      </w:r>
      <w:r>
        <w:rPr>
          <w:rFonts w:hint="default" w:ascii="Times New Roman" w:hAnsi="Times New Roman" w:eastAsia="宋体" w:cs="Times New Roman"/>
          <w:i w:val="0"/>
          <w:iCs w:val="0"/>
          <w:caps w:val="0"/>
          <w:color w:val="222222"/>
          <w:spacing w:val="0"/>
          <w:sz w:val="24"/>
          <w:szCs w:val="24"/>
          <w:shd w:val="clear" w:fill="FFFFFF"/>
        </w:rPr>
        <w:t>. Cisco Press.</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Zacharia, J.H. and Kammel, K., 2020. Congress's Proposed E-Commerce Legislation for Regulation of Third-Party Sellers: Why It's Needed and How Congress Should Make It Better. </w:t>
      </w:r>
      <w:r>
        <w:rPr>
          <w:rFonts w:hint="default" w:ascii="Times New Roman" w:hAnsi="Times New Roman" w:eastAsia="宋体" w:cs="Times New Roman"/>
          <w:i/>
          <w:iCs/>
          <w:caps w:val="0"/>
          <w:color w:val="222222"/>
          <w:spacing w:val="0"/>
          <w:sz w:val="24"/>
          <w:szCs w:val="24"/>
          <w:shd w:val="clear" w:fill="FFFFFF"/>
        </w:rPr>
        <w:t>UC Davis Bus. LJ</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21</w:t>
      </w:r>
      <w:r>
        <w:rPr>
          <w:rFonts w:hint="default" w:ascii="Times New Roman" w:hAnsi="Times New Roman" w:eastAsia="宋体" w:cs="Times New Roman"/>
          <w:i w:val="0"/>
          <w:iCs w:val="0"/>
          <w:caps w:val="0"/>
          <w:color w:val="222222"/>
          <w:spacing w:val="0"/>
          <w:sz w:val="24"/>
          <w:szCs w:val="24"/>
          <w:shd w:val="clear" w:fill="FFFFFF"/>
        </w:rPr>
        <w:t>, p.91.</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Peppers, D. and Rogers, M., 2016. </w:t>
      </w:r>
      <w:r>
        <w:rPr>
          <w:rFonts w:hint="default" w:ascii="Times New Roman" w:hAnsi="Times New Roman" w:eastAsia="宋体" w:cs="Times New Roman"/>
          <w:i/>
          <w:iCs/>
          <w:caps w:val="0"/>
          <w:color w:val="222222"/>
          <w:spacing w:val="0"/>
          <w:sz w:val="24"/>
          <w:szCs w:val="24"/>
          <w:shd w:val="clear" w:fill="FFFFFF"/>
        </w:rPr>
        <w:t>Managing customer experience and relationships: A strategic framework</w:t>
      </w:r>
      <w:r>
        <w:rPr>
          <w:rFonts w:hint="default" w:ascii="Times New Roman" w:hAnsi="Times New Roman" w:eastAsia="宋体" w:cs="Times New Roman"/>
          <w:i w:val="0"/>
          <w:iCs w:val="0"/>
          <w:caps w:val="0"/>
          <w:color w:val="222222"/>
          <w:spacing w:val="0"/>
          <w:sz w:val="24"/>
          <w:szCs w:val="24"/>
          <w:shd w:val="clear" w:fill="FFFFFF"/>
        </w:rPr>
        <w:t>. John Wiley &amp; Sons.</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Gui, E.M. and MacGill, I., 2018. Typology of future clean energy communities: An exploratory structure, opportunities, and challenges. </w:t>
      </w:r>
      <w:r>
        <w:rPr>
          <w:rFonts w:hint="default" w:ascii="Times New Roman" w:hAnsi="Times New Roman" w:eastAsia="宋体" w:cs="Times New Roman"/>
          <w:i/>
          <w:iCs/>
          <w:caps w:val="0"/>
          <w:color w:val="222222"/>
          <w:spacing w:val="0"/>
          <w:sz w:val="24"/>
          <w:szCs w:val="24"/>
          <w:shd w:val="clear" w:fill="FFFFFF"/>
        </w:rPr>
        <w:t>Energy research &amp; social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w:t>
      </w:r>
      <w:r>
        <w:rPr>
          <w:rFonts w:hint="default" w:ascii="Times New Roman" w:hAnsi="Times New Roman" w:eastAsia="宋体" w:cs="Times New Roman"/>
          <w:i w:val="0"/>
          <w:iCs w:val="0"/>
          <w:caps w:val="0"/>
          <w:color w:val="222222"/>
          <w:spacing w:val="0"/>
          <w:sz w:val="24"/>
          <w:szCs w:val="24"/>
          <w:shd w:val="clear" w:fill="FFFFFF"/>
        </w:rPr>
        <w:t>, pp.94-107.</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Ghosh, P., Jha, A. and Sharma, R.R.K., 2020. Managing carbon footprint for a sustainable supply chain: a systematic literature review. </w:t>
      </w:r>
      <w:r>
        <w:rPr>
          <w:rFonts w:hint="default" w:ascii="Times New Roman" w:hAnsi="Times New Roman" w:eastAsia="宋体" w:cs="Times New Roman"/>
          <w:i/>
          <w:iCs/>
          <w:caps w:val="0"/>
          <w:color w:val="222222"/>
          <w:spacing w:val="0"/>
          <w:sz w:val="24"/>
          <w:szCs w:val="24"/>
          <w:shd w:val="clear" w:fill="FFFFFF"/>
        </w:rPr>
        <w:t>Modern Supply Chain Research and Applications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w:t>
      </w:r>
      <w:r>
        <w:rPr>
          <w:rFonts w:hint="default" w:ascii="Times New Roman" w:hAnsi="Times New Roman" w:eastAsia="宋体" w:cs="Times New Roman"/>
          <w:i w:val="0"/>
          <w:iCs w:val="0"/>
          <w:caps w:val="0"/>
          <w:color w:val="222222"/>
          <w:spacing w:val="0"/>
          <w:sz w:val="24"/>
          <w:szCs w:val="24"/>
          <w:shd w:val="clear" w:fill="FFFFFF"/>
        </w:rPr>
        <w:t>(3), pp.123-141.</w:t>
      </w:r>
    </w:p>
    <w:p>
      <w:pPr>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Appel, G., Grewal, L., Hadi, R. and Stephen, A.T., 2020. The future of social media in marketing. </w:t>
      </w:r>
      <w:r>
        <w:rPr>
          <w:rFonts w:hint="default" w:ascii="Times New Roman" w:hAnsi="Times New Roman" w:eastAsia="宋体" w:cs="Times New Roman"/>
          <w:i/>
          <w:iCs/>
          <w:caps w:val="0"/>
          <w:color w:val="222222"/>
          <w:spacing w:val="0"/>
          <w:sz w:val="24"/>
          <w:szCs w:val="24"/>
          <w:shd w:val="clear" w:fill="FFFFFF"/>
        </w:rPr>
        <w:t>Journal of the Academy of Marketing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48</w:t>
      </w:r>
      <w:r>
        <w:rPr>
          <w:rFonts w:hint="default" w:ascii="Times New Roman" w:hAnsi="Times New Roman" w:eastAsia="宋体" w:cs="Times New Roman"/>
          <w:i w:val="0"/>
          <w:iCs w:val="0"/>
          <w:caps w:val="0"/>
          <w:color w:val="222222"/>
          <w:spacing w:val="0"/>
          <w:sz w:val="24"/>
          <w:szCs w:val="24"/>
          <w:shd w:val="clear" w:fill="FFFFFF"/>
        </w:rPr>
        <w:t>(1), pp.79-95.</w:t>
      </w:r>
    </w:p>
    <w:p>
      <w:pPr>
        <w:jc w:val="both"/>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Choi, T.M., Kumar, S., Yue, X. and Chan, H.L., 2022. Disruptive technologies and operations management in the Industry 4.0 era and beyond. </w:t>
      </w:r>
      <w:r>
        <w:rPr>
          <w:rFonts w:hint="default" w:ascii="Times New Roman" w:hAnsi="Times New Roman" w:eastAsia="宋体" w:cs="Times New Roman"/>
          <w:i/>
          <w:iCs/>
          <w:caps w:val="0"/>
          <w:color w:val="222222"/>
          <w:spacing w:val="0"/>
          <w:sz w:val="24"/>
          <w:szCs w:val="24"/>
          <w:shd w:val="clear" w:fill="FFFFFF"/>
        </w:rPr>
        <w:t>Production and Operations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31</w:t>
      </w:r>
      <w:r>
        <w:rPr>
          <w:rFonts w:hint="default" w:ascii="Times New Roman" w:hAnsi="Times New Roman" w:eastAsia="宋体" w:cs="Times New Roman"/>
          <w:i w:val="0"/>
          <w:iCs w:val="0"/>
          <w:caps w:val="0"/>
          <w:color w:val="222222"/>
          <w:spacing w:val="0"/>
          <w:sz w:val="24"/>
          <w:szCs w:val="24"/>
          <w:shd w:val="clear" w:fill="FFFFFF"/>
        </w:rPr>
        <w:t>(1), pp.9-31.</w:t>
      </w:r>
    </w:p>
    <w:p>
      <w:pPr>
        <w:jc w:val="both"/>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Cenfetelli, R.T., Benbasat, I. and Al-Natour, S., 2008. Addressing the what and how of online services: Positioning supporting-services functionality and service quality for business-to-consumer success. </w:t>
      </w:r>
      <w:r>
        <w:rPr>
          <w:rFonts w:hint="default" w:ascii="Times New Roman" w:hAnsi="Times New Roman" w:eastAsia="宋体" w:cs="Times New Roman"/>
          <w:i/>
          <w:iCs/>
          <w:caps w:val="0"/>
          <w:color w:val="222222"/>
          <w:spacing w:val="0"/>
          <w:sz w:val="24"/>
          <w:szCs w:val="24"/>
          <w:shd w:val="clear" w:fill="FFFFFF"/>
        </w:rPr>
        <w:t>Information systems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19</w:t>
      </w:r>
      <w:r>
        <w:rPr>
          <w:rFonts w:hint="default" w:ascii="Times New Roman" w:hAnsi="Times New Roman" w:eastAsia="宋体" w:cs="Times New Roman"/>
          <w:i w:val="0"/>
          <w:iCs w:val="0"/>
          <w:caps w:val="0"/>
          <w:color w:val="222222"/>
          <w:spacing w:val="0"/>
          <w:sz w:val="24"/>
          <w:szCs w:val="24"/>
          <w:shd w:val="clear" w:fill="FFFFFF"/>
        </w:rPr>
        <w:t>(2), pp.161-181.</w:t>
      </w:r>
    </w:p>
    <w:p>
      <w:pPr>
        <w:jc w:val="both"/>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Tuarob, S. and Tucker, C.S., 2015. Quantifying product favorability and extracting notable product features using large scale social media data. </w:t>
      </w:r>
      <w:r>
        <w:rPr>
          <w:rFonts w:hint="default" w:ascii="Times New Roman" w:hAnsi="Times New Roman" w:eastAsia="宋体" w:cs="Times New Roman"/>
          <w:i/>
          <w:iCs/>
          <w:caps w:val="0"/>
          <w:color w:val="222222"/>
          <w:spacing w:val="0"/>
          <w:sz w:val="24"/>
          <w:szCs w:val="24"/>
          <w:shd w:val="clear" w:fill="FFFFFF"/>
        </w:rPr>
        <w:t>Journal of Computing and Information Science in Engineering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15</w:t>
      </w:r>
      <w:r>
        <w:rPr>
          <w:rFonts w:hint="default" w:ascii="Times New Roman" w:hAnsi="Times New Roman" w:eastAsia="宋体" w:cs="Times New Roman"/>
          <w:i w:val="0"/>
          <w:iCs w:val="0"/>
          <w:caps w:val="0"/>
          <w:color w:val="222222"/>
          <w:spacing w:val="0"/>
          <w:sz w:val="24"/>
          <w:szCs w:val="24"/>
          <w:shd w:val="clear" w:fill="FFFFFF"/>
        </w:rPr>
        <w:t>(3), p.031003.</w:t>
      </w:r>
    </w:p>
    <w:p>
      <w:pPr>
        <w:jc w:val="both"/>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Davenport, T.H., 2006. Competing on analytics. </w:t>
      </w:r>
      <w:r>
        <w:rPr>
          <w:rFonts w:hint="default" w:ascii="Times New Roman" w:hAnsi="Times New Roman" w:eastAsia="宋体" w:cs="Times New Roman"/>
          <w:i/>
          <w:iCs/>
          <w:caps w:val="0"/>
          <w:color w:val="222222"/>
          <w:spacing w:val="0"/>
          <w:sz w:val="24"/>
          <w:szCs w:val="24"/>
          <w:shd w:val="clear" w:fill="FFFFFF"/>
        </w:rPr>
        <w:t>Harvard business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84</w:t>
      </w:r>
      <w:r>
        <w:rPr>
          <w:rFonts w:hint="default" w:ascii="Times New Roman" w:hAnsi="Times New Roman" w:eastAsia="宋体" w:cs="Times New Roman"/>
          <w:i w:val="0"/>
          <w:iCs w:val="0"/>
          <w:caps w:val="0"/>
          <w:color w:val="222222"/>
          <w:spacing w:val="0"/>
          <w:sz w:val="24"/>
          <w:szCs w:val="24"/>
          <w:shd w:val="clear" w:fill="FFFFFF"/>
        </w:rPr>
        <w:t>(1), p.98.</w:t>
      </w:r>
    </w:p>
    <w:p>
      <w:pPr>
        <w:jc w:val="both"/>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Anderson, S. and Bedre-Defolie, Ö., 2022. Online trade platforms: Hosting, selling, or both?. </w:t>
      </w:r>
      <w:r>
        <w:rPr>
          <w:rFonts w:hint="default" w:ascii="Times New Roman" w:hAnsi="Times New Roman" w:eastAsia="宋体" w:cs="Times New Roman"/>
          <w:i/>
          <w:iCs/>
          <w:caps w:val="0"/>
          <w:color w:val="222222"/>
          <w:spacing w:val="0"/>
          <w:sz w:val="24"/>
          <w:szCs w:val="24"/>
          <w:shd w:val="clear" w:fill="FFFFFF"/>
        </w:rPr>
        <w:t>International Journal of Industrial Organization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84</w:t>
      </w:r>
      <w:r>
        <w:rPr>
          <w:rFonts w:hint="default" w:ascii="Times New Roman" w:hAnsi="Times New Roman" w:eastAsia="宋体" w:cs="Times New Roman"/>
          <w:i w:val="0"/>
          <w:iCs w:val="0"/>
          <w:caps w:val="0"/>
          <w:color w:val="222222"/>
          <w:spacing w:val="0"/>
          <w:sz w:val="24"/>
          <w:szCs w:val="24"/>
          <w:shd w:val="clear" w:fill="FFFFFF"/>
        </w:rPr>
        <w:t>, p.102861.</w:t>
      </w:r>
    </w:p>
    <w:p>
      <w:pPr>
        <w:jc w:val="both"/>
        <w:rPr>
          <w:rFonts w:hint="default" w:ascii="Times New Roman" w:hAnsi="Times New Roman" w:cs="Times New Roman"/>
          <w:sz w:val="24"/>
          <w:szCs w:val="24"/>
        </w:rPr>
      </w:pPr>
      <w:r>
        <w:rPr>
          <w:rFonts w:hint="default" w:ascii="Times New Roman" w:hAnsi="Times New Roman" w:cs="Times New Roman"/>
          <w:sz w:val="24"/>
          <w:szCs w:val="24"/>
        </w:rPr>
        <w:t>Isckia, T., 2009. Amazon's evolving ecosystem: A cyber‐bookstore and Application Service Provider. </w:t>
      </w:r>
      <w:r>
        <w:rPr>
          <w:rFonts w:hint="default" w:ascii="Times New Roman" w:hAnsi="Times New Roman" w:cs="Times New Roman"/>
          <w:i/>
          <w:iCs/>
          <w:sz w:val="24"/>
          <w:szCs w:val="24"/>
        </w:rPr>
        <w:t>Canadian Journal of Administrative Sciences/Revue Canadienne des Sciences de l'Administration</w:t>
      </w:r>
      <w:r>
        <w:rPr>
          <w:rFonts w:hint="default" w:ascii="Times New Roman" w:hAnsi="Times New Roman" w:cs="Times New Roman"/>
          <w:sz w:val="24"/>
          <w:szCs w:val="24"/>
        </w:rPr>
        <w:t>, </w:t>
      </w:r>
      <w:r>
        <w:rPr>
          <w:rFonts w:hint="default" w:ascii="Times New Roman" w:hAnsi="Times New Roman" w:cs="Times New Roman"/>
          <w:i/>
          <w:iCs/>
          <w:sz w:val="24"/>
          <w:szCs w:val="24"/>
        </w:rPr>
        <w:t>26</w:t>
      </w:r>
      <w:r>
        <w:rPr>
          <w:rFonts w:hint="default" w:ascii="Times New Roman" w:hAnsi="Times New Roman" w:cs="Times New Roman"/>
          <w:sz w:val="24"/>
          <w:szCs w:val="24"/>
        </w:rPr>
        <w:t>(4), pp.332-343.</w:t>
      </w:r>
    </w:p>
    <w:p>
      <w:pPr>
        <w:jc w:val="both"/>
        <w:rPr>
          <w:rFonts w:hint="default" w:ascii="Times New Roman" w:hAnsi="Times New Roman" w:cs="Times New Roman"/>
          <w:sz w:val="24"/>
          <w:szCs w:val="24"/>
        </w:rPr>
      </w:pPr>
      <w:r>
        <w:rPr>
          <w:rFonts w:hint="default" w:ascii="Times New Roman" w:hAnsi="Times New Roman" w:cs="Times New Roman"/>
          <w:sz w:val="24"/>
          <w:szCs w:val="24"/>
        </w:rPr>
        <w:t>Rana, A. and Shankar, R., 2020. Crisis or opportunity: Marks and Spencer’s tryst with Indian retail. </w:t>
      </w:r>
      <w:r>
        <w:rPr>
          <w:rFonts w:hint="default" w:ascii="Times New Roman" w:hAnsi="Times New Roman" w:cs="Times New Roman"/>
          <w:i/>
          <w:iCs/>
          <w:sz w:val="24"/>
          <w:szCs w:val="24"/>
        </w:rPr>
        <w:t>The CASE Journal</w:t>
      </w:r>
      <w:r>
        <w:rPr>
          <w:rFonts w:hint="default" w:ascii="Times New Roman" w:hAnsi="Times New Roman" w:cs="Times New Roman"/>
          <w:sz w:val="24"/>
          <w:szCs w:val="24"/>
        </w:rPr>
        <w:t>, </w:t>
      </w:r>
      <w:r>
        <w:rPr>
          <w:rFonts w:hint="default" w:ascii="Times New Roman" w:hAnsi="Times New Roman" w:cs="Times New Roman"/>
          <w:i/>
          <w:iCs/>
          <w:sz w:val="24"/>
          <w:szCs w:val="24"/>
        </w:rPr>
        <w:t>16</w:t>
      </w:r>
      <w:r>
        <w:rPr>
          <w:rFonts w:hint="default" w:ascii="Times New Roman" w:hAnsi="Times New Roman" w:cs="Times New Roman"/>
          <w:sz w:val="24"/>
          <w:szCs w:val="24"/>
        </w:rPr>
        <w:t>(6), pp.671-690.</w:t>
      </w:r>
    </w:p>
    <w:p>
      <w:pPr>
        <w:jc w:val="both"/>
        <w:rPr>
          <w:rFonts w:hint="default" w:ascii="Times New Roman" w:hAnsi="Times New Roman" w:cs="Times New Roman"/>
          <w:sz w:val="24"/>
          <w:szCs w:val="24"/>
        </w:rPr>
      </w:pPr>
      <w:r>
        <w:rPr>
          <w:rFonts w:hint="default" w:ascii="Times New Roman" w:hAnsi="Times New Roman" w:cs="Times New Roman"/>
          <w:sz w:val="24"/>
          <w:szCs w:val="24"/>
        </w:rPr>
        <w:t>Zhu, F. and Liu, Q., 2018. Competing with complementors: An empirical look at Amazon. com. </w:t>
      </w:r>
      <w:r>
        <w:rPr>
          <w:rFonts w:hint="default" w:ascii="Times New Roman" w:hAnsi="Times New Roman" w:cs="Times New Roman"/>
          <w:i/>
          <w:iCs/>
          <w:sz w:val="24"/>
          <w:szCs w:val="24"/>
        </w:rPr>
        <w:t>Strategic management journal</w:t>
      </w:r>
      <w:r>
        <w:rPr>
          <w:rFonts w:hint="default" w:ascii="Times New Roman" w:hAnsi="Times New Roman" w:cs="Times New Roman"/>
          <w:sz w:val="24"/>
          <w:szCs w:val="24"/>
        </w:rPr>
        <w:t>, </w:t>
      </w:r>
      <w:r>
        <w:rPr>
          <w:rFonts w:hint="default" w:ascii="Times New Roman" w:hAnsi="Times New Roman" w:cs="Times New Roman"/>
          <w:i/>
          <w:iCs/>
          <w:sz w:val="24"/>
          <w:szCs w:val="24"/>
        </w:rPr>
        <w:t>39</w:t>
      </w:r>
      <w:r>
        <w:rPr>
          <w:rFonts w:hint="default" w:ascii="Times New Roman" w:hAnsi="Times New Roman" w:cs="Times New Roman"/>
          <w:sz w:val="24"/>
          <w:szCs w:val="24"/>
        </w:rPr>
        <w:t>(10), pp.2618-2642.</w:t>
      </w:r>
    </w:p>
    <w:p>
      <w:pPr>
        <w:jc w:val="both"/>
        <w:rPr>
          <w:rFonts w:hint="default" w:ascii="Times New Roman" w:hAnsi="Times New Roman" w:cs="Times New Roman"/>
          <w:sz w:val="24"/>
          <w:szCs w:val="24"/>
        </w:rPr>
      </w:pPr>
      <w:r>
        <w:rPr>
          <w:rFonts w:hint="default" w:ascii="Times New Roman" w:hAnsi="Times New Roman" w:cs="Times New Roman"/>
          <w:sz w:val="24"/>
          <w:szCs w:val="24"/>
        </w:rPr>
        <w:t>Harracá, M., 2017. </w:t>
      </w:r>
      <w:r>
        <w:rPr>
          <w:rFonts w:hint="default" w:ascii="Times New Roman" w:hAnsi="Times New Roman" w:cs="Times New Roman"/>
          <w:i/>
          <w:iCs/>
          <w:sz w:val="24"/>
          <w:szCs w:val="24"/>
        </w:rPr>
        <w:t>Business models and organizational forms: searching the edge of innovation in Google and Amazon</w:t>
      </w:r>
      <w:r>
        <w:rPr>
          <w:rFonts w:hint="default" w:ascii="Times New Roman" w:hAnsi="Times New Roman" w:cs="Times New Roman"/>
          <w:sz w:val="24"/>
          <w:szCs w:val="24"/>
        </w:rPr>
        <w:t> (Doctoral dissertation, Master Thesis).</w:t>
      </w:r>
    </w:p>
    <w:p>
      <w:pPr>
        <w:jc w:val="both"/>
        <w:rPr>
          <w:rFonts w:hint="default" w:ascii="Times New Roman" w:hAnsi="Times New Roman" w:cs="Times New Roman"/>
          <w:sz w:val="24"/>
          <w:szCs w:val="24"/>
        </w:rPr>
      </w:pPr>
      <w:r>
        <w:rPr>
          <w:rFonts w:hint="default" w:ascii="Times New Roman" w:hAnsi="Times New Roman" w:cs="Times New Roman"/>
          <w:sz w:val="24"/>
          <w:szCs w:val="24"/>
        </w:rPr>
        <w:t>Morgan, J., 2017. </w:t>
      </w:r>
      <w:r>
        <w:rPr>
          <w:rFonts w:hint="default" w:ascii="Times New Roman" w:hAnsi="Times New Roman" w:cs="Times New Roman"/>
          <w:i/>
          <w:iCs/>
          <w:sz w:val="24"/>
          <w:szCs w:val="24"/>
        </w:rPr>
        <w:t>The employee experience advantage: How to win the war for talent by giving employees the workspaces they want, the tools they need, and a culture they can celebrate</w:t>
      </w:r>
      <w:r>
        <w:rPr>
          <w:rFonts w:hint="default" w:ascii="Times New Roman" w:hAnsi="Times New Roman" w:cs="Times New Roman"/>
          <w:sz w:val="24"/>
          <w:szCs w:val="24"/>
        </w:rPr>
        <w:t>. John Wiley &amp; Sons.</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lang w:val="en-US"/>
        </w:rPr>
      </w:pPr>
      <w:bookmarkStart w:id="22" w:name="_GoBack"/>
      <w:bookmarkEnd w:id="22"/>
    </w:p>
    <w:p>
      <w:pPr>
        <w:jc w:val="both"/>
        <w:rPr>
          <w:rFonts w:hint="default" w:ascii="Times New Roman" w:hAnsi="Times New Roman" w:cs="Times New Roman"/>
          <w:sz w:val="24"/>
          <w:szCs w:val="24"/>
          <w:lang w:val="en-US"/>
        </w:rPr>
      </w:pPr>
    </w:p>
    <w:p>
      <w:pPr>
        <w:rPr>
          <w:lang w:val="en-MY"/>
        </w:rPr>
      </w:pPr>
    </w:p>
    <w:p>
      <w:pPr>
        <w:jc w:val="center"/>
        <w:rPr>
          <w:sz w:val="28"/>
          <w:szCs w:val="28"/>
        </w:rPr>
      </w:pPr>
    </w:p>
    <w:p>
      <w:pPr>
        <w:jc w:val="center"/>
        <w:rPr>
          <w:sz w:val="28"/>
          <w:szCs w:val="28"/>
        </w:rPr>
      </w:pPr>
    </w:p>
    <w:p>
      <w:pPr>
        <w:jc w:val="center"/>
        <w:rPr>
          <w:sz w:val="28"/>
          <w:szCs w:val="28"/>
        </w:rPr>
      </w:pPr>
    </w:p>
    <w:sectPr>
      <w:footerReference r:id="rId6" w:type="default"/>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等线">
    <w:altName w:val="微软雅黑"/>
    <w:panose1 w:val="00000000000000000000"/>
    <w:charset w:val="86"/>
    <w:family w:val="auto"/>
    <w:pitch w:val="default"/>
    <w:sig w:usb0="00000000" w:usb1="00000000" w:usb2="00000016" w:usb3="00000000" w:csb0="0004000F" w:csb1="00000000"/>
  </w:font>
  <w:font w:name="微软雅黑">
    <w:panose1 w:val="020B0503020204020204"/>
    <w:charset w:val="86"/>
    <w:family w:val="auto"/>
    <w:pitch w:val="default"/>
    <w:sig w:usb0="A0000287" w:usb1="28CF3C52" w:usb2="00000016" w:usb3="00000000" w:csb0="0004001F" w:csb1="00000000"/>
  </w:font>
  <w:font w:name="Calibri Light">
    <w:panose1 w:val="020F0302020204030204"/>
    <w:charset w:val="00"/>
    <w:family w:val="swiss"/>
    <w:pitch w:val="default"/>
    <w:sig w:usb0="A00002EF" w:usb1="4000207B" w:usb2="00000000" w:usb3="00000000" w:csb0="2000019F" w:csb1="00000000"/>
  </w:font>
  <w:font w:name="等线 Light">
    <w:altName w:val="宋体"/>
    <w:panose1 w:val="00000000000000000000"/>
    <w:charset w:val="86"/>
    <w:family w:val="auto"/>
    <w:pitch w:val="default"/>
    <w:sig w:usb0="00000000" w:usb1="00000000" w:usb2="00000016" w:usb3="00000000" w:csb0="0004000F" w:csb1="00000000"/>
  </w:font>
  <w:font w:name="等线">
    <w:altName w:val="微软雅黑"/>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94772601"/>
      <w:docPartObj>
        <w:docPartGallery w:val="autotext"/>
      </w:docPartObj>
    </w:sdtPr>
    <w:sdtContent>
      <w:p>
        <w:pPr>
          <w:pStyle w:val="6"/>
          <w:jc w:val="right"/>
        </w:pPr>
        <w:r>
          <w:fldChar w:fldCharType="begin"/>
        </w:r>
        <w:r>
          <w:instrText xml:space="preserve"> PAGE   \* MERGEFORMAT </w:instrText>
        </w:r>
        <w:r>
          <w:fldChar w:fldCharType="separate"/>
        </w:r>
        <w:r>
          <w:t>II</w:t>
        </w:r>
        <w:r>
          <w:fldChar w:fldCharType="end"/>
        </w:r>
      </w:p>
    </w:sdtContent>
  </w:sdt>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87429561"/>
      <w:docPartObj>
        <w:docPartGallery w:val="autotext"/>
      </w:docPartObj>
    </w:sdtPr>
    <w:sdtContent>
      <w:p>
        <w:pPr>
          <w:pStyle w:val="6"/>
          <w:jc w:val="right"/>
        </w:pPr>
        <w:r>
          <w:fldChar w:fldCharType="begin"/>
        </w:r>
        <w:r>
          <w:instrText xml:space="preserve"> PAGE   \* MERGEFORMAT </w:instrText>
        </w:r>
        <w:r>
          <w:fldChar w:fldCharType="separate"/>
        </w:r>
        <w:r>
          <w:t>8</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AC61FF0"/>
    <w:multiLevelType w:val="singleLevel"/>
    <w:tmpl w:val="BAC61FF0"/>
    <w:lvl w:ilvl="0" w:tentative="0">
      <w:start w:val="1"/>
      <w:numFmt w:val="decimal"/>
      <w:suff w:val="space"/>
      <w:lvlText w:val="%1."/>
      <w:lvlJc w:val="left"/>
    </w:lvl>
  </w:abstractNum>
  <w:abstractNum w:abstractNumId="1">
    <w:nsid w:val="E90B4D4A"/>
    <w:multiLevelType w:val="singleLevel"/>
    <w:tmpl w:val="E90B4D4A"/>
    <w:lvl w:ilvl="0" w:tentative="0">
      <w:start w:val="1"/>
      <w:numFmt w:val="decimal"/>
      <w:suff w:val="space"/>
      <w:lvlText w:val="%1."/>
      <w:lvlJc w:val="left"/>
    </w:lvl>
  </w:abstractNum>
  <w:abstractNum w:abstractNumId="2">
    <w:nsid w:val="FC046A49"/>
    <w:multiLevelType w:val="singleLevel"/>
    <w:tmpl w:val="FC046A49"/>
    <w:lvl w:ilvl="0" w:tentative="0">
      <w:start w:val="1"/>
      <w:numFmt w:val="decimal"/>
      <w:suff w:val="space"/>
      <w:lvlText w:val="%1."/>
      <w:lvlJc w:val="left"/>
    </w:lvl>
  </w:abstractNum>
  <w:abstractNum w:abstractNumId="3">
    <w:nsid w:val="03DE1041"/>
    <w:multiLevelType w:val="multilevel"/>
    <w:tmpl w:val="03DE104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34615090"/>
    <w:multiLevelType w:val="singleLevel"/>
    <w:tmpl w:val="34615090"/>
    <w:lvl w:ilvl="0" w:tentative="0">
      <w:start w:val="1"/>
      <w:numFmt w:val="decimal"/>
      <w:suff w:val="space"/>
      <w:lvlText w:val="%1."/>
      <w:lvlJc w:val="left"/>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2132"/>
    <w:rsid w:val="00007A05"/>
    <w:rsid w:val="00034A5A"/>
    <w:rsid w:val="00042132"/>
    <w:rsid w:val="00054720"/>
    <w:rsid w:val="000729FE"/>
    <w:rsid w:val="00105C18"/>
    <w:rsid w:val="001550B1"/>
    <w:rsid w:val="001972B1"/>
    <w:rsid w:val="00211580"/>
    <w:rsid w:val="00214D24"/>
    <w:rsid w:val="0023103D"/>
    <w:rsid w:val="00237ABE"/>
    <w:rsid w:val="002A215B"/>
    <w:rsid w:val="002B6565"/>
    <w:rsid w:val="00361800"/>
    <w:rsid w:val="003654A5"/>
    <w:rsid w:val="003B520B"/>
    <w:rsid w:val="0045441C"/>
    <w:rsid w:val="00463FB2"/>
    <w:rsid w:val="004D56FC"/>
    <w:rsid w:val="004D7ED7"/>
    <w:rsid w:val="004F1981"/>
    <w:rsid w:val="00577D23"/>
    <w:rsid w:val="005A4557"/>
    <w:rsid w:val="005C5943"/>
    <w:rsid w:val="005F74F1"/>
    <w:rsid w:val="00661057"/>
    <w:rsid w:val="006A7D15"/>
    <w:rsid w:val="00710A5E"/>
    <w:rsid w:val="00730269"/>
    <w:rsid w:val="007955BA"/>
    <w:rsid w:val="007C6359"/>
    <w:rsid w:val="00803495"/>
    <w:rsid w:val="00851FAE"/>
    <w:rsid w:val="008A6A40"/>
    <w:rsid w:val="0090102C"/>
    <w:rsid w:val="00907785"/>
    <w:rsid w:val="009104E0"/>
    <w:rsid w:val="00930AC1"/>
    <w:rsid w:val="00966260"/>
    <w:rsid w:val="009A69A7"/>
    <w:rsid w:val="009A7A50"/>
    <w:rsid w:val="00AA17AB"/>
    <w:rsid w:val="00AA41E6"/>
    <w:rsid w:val="00AE316F"/>
    <w:rsid w:val="00AF16B1"/>
    <w:rsid w:val="00B0196F"/>
    <w:rsid w:val="00B3020C"/>
    <w:rsid w:val="00B561DC"/>
    <w:rsid w:val="00BA0AC0"/>
    <w:rsid w:val="00BD0461"/>
    <w:rsid w:val="00C0060A"/>
    <w:rsid w:val="00CC59F3"/>
    <w:rsid w:val="00CF7865"/>
    <w:rsid w:val="00D30262"/>
    <w:rsid w:val="00E04FD5"/>
    <w:rsid w:val="00E661F8"/>
    <w:rsid w:val="00E92AFE"/>
    <w:rsid w:val="00F23349"/>
    <w:rsid w:val="00F2469B"/>
    <w:rsid w:val="00F818BF"/>
    <w:rsid w:val="00FE0781"/>
    <w:rsid w:val="06053DF5"/>
    <w:rsid w:val="2E3360DB"/>
    <w:rsid w:val="4D8965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jc w:val="both"/>
      <w:outlineLvl w:val="0"/>
    </w:pPr>
    <w:rPr>
      <w:rFonts w:ascii="Times New Roman" w:hAnsi="Times New Roman" w:cs="Times New Roman"/>
      <w:sz w:val="28"/>
      <w:szCs w:val="28"/>
    </w:rPr>
  </w:style>
  <w:style w:type="paragraph" w:styleId="3">
    <w:name w:val="heading 2"/>
    <w:basedOn w:val="1"/>
    <w:next w:val="1"/>
    <w:link w:val="15"/>
    <w:unhideWhenUsed/>
    <w:qFormat/>
    <w:uiPriority w:val="9"/>
    <w:pPr>
      <w:jc w:val="both"/>
      <w:outlineLvl w:val="1"/>
    </w:pPr>
    <w:rPr>
      <w:rFonts w:ascii="Times New Roman" w:hAnsi="Times New Roman" w:cs="Times New Roman" w:eastAsiaTheme="minorEastAsia"/>
      <w:sz w:val="24"/>
      <w:szCs w:val="28"/>
      <w:u w:val="single"/>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3"/>
    <w:unhideWhenUsed/>
    <w:qFormat/>
    <w:uiPriority w:val="99"/>
    <w:pPr>
      <w:tabs>
        <w:tab w:val="center" w:pos="4153"/>
        <w:tab w:val="right" w:pos="8306"/>
      </w:tabs>
      <w:spacing w:after="0" w:line="240" w:lineRule="auto"/>
    </w:pPr>
  </w:style>
  <w:style w:type="paragraph" w:styleId="7">
    <w:name w:val="header"/>
    <w:basedOn w:val="1"/>
    <w:link w:val="12"/>
    <w:unhideWhenUsed/>
    <w:qFormat/>
    <w:uiPriority w:val="99"/>
    <w:pPr>
      <w:tabs>
        <w:tab w:val="center" w:pos="4153"/>
        <w:tab w:val="right" w:pos="8306"/>
      </w:tabs>
      <w:spacing w:after="0" w:line="240" w:lineRule="auto"/>
    </w:pPr>
  </w:style>
  <w:style w:type="character" w:styleId="8">
    <w:name w:val="Hyperlink"/>
    <w:basedOn w:val="4"/>
    <w:unhideWhenUsed/>
    <w:qFormat/>
    <w:uiPriority w:val="99"/>
    <w:rPr>
      <w:color w:val="0563C1" w:themeColor="hyperlink"/>
      <w:u w:val="single"/>
      <w14:textFill>
        <w14:solidFill>
          <w14:schemeClr w14:val="hlink"/>
        </w14:solidFill>
      </w14:textFill>
    </w:rPr>
  </w:style>
  <w:style w:type="table" w:styleId="9">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0">
    <w:name w:val="toc 1"/>
    <w:basedOn w:val="1"/>
    <w:next w:val="1"/>
    <w:unhideWhenUsed/>
    <w:qFormat/>
    <w:uiPriority w:val="39"/>
    <w:pPr>
      <w:spacing w:after="100"/>
    </w:pPr>
  </w:style>
  <w:style w:type="paragraph" w:styleId="11">
    <w:name w:val="toc 2"/>
    <w:basedOn w:val="1"/>
    <w:next w:val="1"/>
    <w:unhideWhenUsed/>
    <w:qFormat/>
    <w:uiPriority w:val="39"/>
    <w:pPr>
      <w:spacing w:after="100"/>
      <w:ind w:left="220"/>
    </w:pPr>
  </w:style>
  <w:style w:type="character" w:customStyle="1" w:styleId="12">
    <w:name w:val="Header Char"/>
    <w:basedOn w:val="4"/>
    <w:link w:val="7"/>
    <w:qFormat/>
    <w:uiPriority w:val="99"/>
  </w:style>
  <w:style w:type="character" w:customStyle="1" w:styleId="13">
    <w:name w:val="Footer Char"/>
    <w:basedOn w:val="4"/>
    <w:link w:val="6"/>
    <w:qFormat/>
    <w:uiPriority w:val="99"/>
  </w:style>
  <w:style w:type="character" w:customStyle="1" w:styleId="14">
    <w:name w:val="Heading 1 Char"/>
    <w:basedOn w:val="4"/>
    <w:link w:val="2"/>
    <w:qFormat/>
    <w:uiPriority w:val="9"/>
    <w:rPr>
      <w:rFonts w:ascii="Times New Roman" w:hAnsi="Times New Roman" w:cs="Times New Roman"/>
      <w:sz w:val="28"/>
      <w:szCs w:val="28"/>
    </w:rPr>
  </w:style>
  <w:style w:type="character" w:customStyle="1" w:styleId="15">
    <w:name w:val="Heading 2 Char"/>
    <w:basedOn w:val="4"/>
    <w:link w:val="3"/>
    <w:qFormat/>
    <w:uiPriority w:val="9"/>
    <w:rPr>
      <w:rFonts w:ascii="Times New Roman" w:hAnsi="Times New Roman" w:cs="Times New Roman" w:eastAsiaTheme="minorEastAsia"/>
      <w:sz w:val="24"/>
      <w:szCs w:val="28"/>
      <w:u w:val="single"/>
    </w:rPr>
  </w:style>
  <w:style w:type="paragraph" w:customStyle="1" w:styleId="16">
    <w:name w:val="TOC Heading"/>
    <w:basedOn w:val="2"/>
    <w:next w:val="1"/>
    <w:unhideWhenUsed/>
    <w:qFormat/>
    <w:uiPriority w:val="39"/>
    <w:pPr>
      <w:keepNext/>
      <w:keepLines/>
      <w:spacing w:before="240" w:after="0"/>
      <w:jc w:val="left"/>
      <w:outlineLvl w:val="9"/>
    </w:pPr>
    <w:rPr>
      <w:rFonts w:asciiTheme="majorHAnsi" w:hAnsiTheme="majorHAnsi" w:eastAsiaTheme="majorEastAsia" w:cstheme="majorBidi"/>
      <w:color w:val="2F5597"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99413B-BBD8-4466-82A9-284FFED3549D}">
  <ds:schemaRefs/>
</ds:datastoreItem>
</file>

<file path=docProps/app.xml><?xml version="1.0" encoding="utf-8"?>
<Properties xmlns="http://schemas.openxmlformats.org/officeDocument/2006/extended-properties" xmlns:vt="http://schemas.openxmlformats.org/officeDocument/2006/docPropsVTypes">
  <Template>Normal.dotm</Template>
  <Pages>10</Pages>
  <Words>3474</Words>
  <Characters>19806</Characters>
  <Lines>165</Lines>
  <Paragraphs>46</Paragraphs>
  <TotalTime>3</TotalTime>
  <ScaleCrop>false</ScaleCrop>
  <LinksUpToDate>false</LinksUpToDate>
  <CharactersWithSpaces>23234</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2023-06-14T02:41:00Z</dcterms:created>
  <dc:creator>Davina Evans</dc:creator>
  <cp:lastModifiedBy>asus</cp:lastModifiedBy>
  <dcterms:modified xsi:type="dcterms:W3CDTF">2023-07-13T15:56:04Z</dcterms:modified>
  <cp:revision>51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D42FBB0E26994D53B0168810BDD019DB</vt:lpwstr>
  </property>
</Properties>
</file>