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E750325" wp14:paraId="09A706A7" wp14:textId="7DEF7A17">
      <w:pPr>
        <w:spacing w:before="0" w:beforeAutospacing="off" w:after="200" w:afterAutospacing="off" w:line="480" w:lineRule="auto"/>
        <w:jc w:val="center"/>
        <w:rPr>
          <w:rFonts w:ascii="Calibri" w:hAnsi="Calibri" w:eastAsia="Calibri" w:cs="Calibri"/>
          <w:b w:val="1"/>
          <w:bCs w:val="1"/>
          <w:i w:val="0"/>
          <w:iCs w:val="0"/>
          <w:noProof w:val="0"/>
          <w:color w:val="000000" w:themeColor="text1" w:themeTint="FF" w:themeShade="FF"/>
          <w:sz w:val="40"/>
          <w:szCs w:val="40"/>
          <w:u w:val="single"/>
          <w:lang w:val="en-US"/>
        </w:rPr>
      </w:pPr>
      <w:r w:rsidRPr="0E750325" w:rsidR="323A0BED">
        <w:rPr>
          <w:rFonts w:ascii="Calibri" w:hAnsi="Calibri" w:eastAsia="Calibri" w:cs="Calibri"/>
          <w:b w:val="1"/>
          <w:bCs w:val="1"/>
          <w:i w:val="0"/>
          <w:iCs w:val="0"/>
          <w:noProof w:val="0"/>
          <w:color w:val="000000" w:themeColor="text1" w:themeTint="FF" w:themeShade="FF"/>
          <w:sz w:val="40"/>
          <w:szCs w:val="40"/>
          <w:u w:val="single"/>
          <w:lang w:val="en-US"/>
        </w:rPr>
        <w:t xml:space="preserve">Examine the impact of partnership working and information sharing when applied to policing practice. </w:t>
      </w:r>
      <w:r w:rsidRPr="0E750325" w:rsidR="323A0BED">
        <w:rPr>
          <w:rFonts w:ascii="Calibri" w:hAnsi="Calibri" w:eastAsia="Calibri" w:cs="Calibri"/>
          <w:b w:val="1"/>
          <w:bCs w:val="1"/>
          <w:i w:val="0"/>
          <w:iCs w:val="0"/>
          <w:noProof w:val="0"/>
          <w:color w:val="000000" w:themeColor="text1" w:themeTint="FF" w:themeShade="FF"/>
          <w:sz w:val="40"/>
          <w:szCs w:val="40"/>
          <w:u w:val="single"/>
          <w:lang w:val="en-US"/>
        </w:rPr>
        <w:t>Consider the need for effective communication within the process</w:t>
      </w:r>
    </w:p>
    <w:p xmlns:wp14="http://schemas.microsoft.com/office/word/2010/wordml" w:rsidP="0E750325" wp14:paraId="4DFE0F71" wp14:textId="1716DF43">
      <w:pPr>
        <w:pStyle w:val="Normal"/>
        <w:spacing w:before="0" w:beforeAutospacing="off" w:after="200" w:afterAutospacing="off" w:line="480" w:lineRule="auto"/>
        <w:jc w:val="both"/>
        <w:rPr>
          <w:rFonts w:ascii="Calibri" w:hAnsi="Calibri" w:eastAsia="Calibri" w:cs="Calibri"/>
          <w:noProof w:val="0"/>
          <w:sz w:val="28"/>
          <w:szCs w:val="28"/>
          <w:lang w:val="en-US"/>
        </w:rPr>
      </w:pPr>
      <w:r w:rsidRPr="0E750325" w:rsidR="12187DBA">
        <w:rPr>
          <w:rFonts w:ascii="Calibri" w:hAnsi="Calibri" w:eastAsia="Calibri" w:cs="Calibri"/>
          <w:noProof w:val="0"/>
          <w:sz w:val="28"/>
          <w:szCs w:val="28"/>
          <w:lang w:val="en-US"/>
        </w:rPr>
        <w:t>Working in partnerships and exchanging information are essential elements of contemporary police techniques. When properly implemented, they can significantly raise the general efficacy and efficiency of law enforcement initiatives. When it comes to law enforcement, partnership working describes the cooperation of several departments, groups, and parties interested in preserving public safety and order. To handle complicated challenges like crime prevention, counterterrorism, and community policing, this collaborative strategy enables the pooling of resources, knowledge, and intelligence.</w:t>
      </w:r>
      <w:r w:rsidRPr="0E750325" w:rsidR="4F837621">
        <w:rPr>
          <w:rFonts w:ascii="Calibri" w:hAnsi="Calibri" w:eastAsia="Calibri" w:cs="Calibri"/>
          <w:noProof w:val="0"/>
          <w:sz w:val="28"/>
          <w:szCs w:val="28"/>
          <w:lang w:val="en-US"/>
        </w:rPr>
        <w:t xml:space="preserve"> </w:t>
      </w:r>
    </w:p>
    <w:p xmlns:wp14="http://schemas.microsoft.com/office/word/2010/wordml" w:rsidP="0E750325" wp14:paraId="563F545D" wp14:textId="5D9B6ACC">
      <w:pPr>
        <w:pStyle w:val="Normal"/>
        <w:spacing w:before="0" w:beforeAutospacing="off" w:after="200" w:afterAutospacing="off" w:line="480" w:lineRule="auto"/>
        <w:jc w:val="both"/>
      </w:pPr>
      <w:r w:rsidRPr="0E750325" w:rsidR="422EA665">
        <w:rPr>
          <w:rFonts w:ascii="Calibri" w:hAnsi="Calibri" w:eastAsia="Calibri" w:cs="Calibri"/>
          <w:noProof w:val="0"/>
          <w:sz w:val="28"/>
          <w:szCs w:val="28"/>
          <w:lang w:val="en-US"/>
        </w:rPr>
        <w:t>Enhanced Coordination</w:t>
      </w:r>
      <w:r w:rsidRPr="0E750325" w:rsidR="7F310807">
        <w:rPr>
          <w:rFonts w:ascii="Calibri" w:hAnsi="Calibri" w:eastAsia="Calibri" w:cs="Calibri"/>
          <w:noProof w:val="0"/>
          <w:sz w:val="28"/>
          <w:szCs w:val="28"/>
          <w:lang w:val="en-US"/>
        </w:rPr>
        <w:t>,</w:t>
      </w:r>
      <w:r w:rsidRPr="0E750325" w:rsidR="422EA665">
        <w:rPr>
          <w:rFonts w:ascii="Calibri" w:hAnsi="Calibri" w:eastAsia="Calibri" w:cs="Calibri"/>
          <w:noProof w:val="0"/>
          <w:sz w:val="28"/>
          <w:szCs w:val="28"/>
          <w:lang w:val="en-US"/>
        </w:rPr>
        <w:t xml:space="preserve"> Police forces can more effectively coordinate their efforts to combat crime and address underlying societal issues that contribute to criminal </w:t>
      </w:r>
      <w:r w:rsidRPr="0E750325" w:rsidR="0BEA092C">
        <w:rPr>
          <w:rFonts w:ascii="Calibri" w:hAnsi="Calibri" w:eastAsia="Calibri" w:cs="Calibri"/>
          <w:noProof w:val="0"/>
          <w:sz w:val="28"/>
          <w:szCs w:val="28"/>
          <w:lang w:val="en-US"/>
        </w:rPr>
        <w:t>behavior</w:t>
      </w:r>
      <w:r w:rsidRPr="0E750325" w:rsidR="422EA665">
        <w:rPr>
          <w:rFonts w:ascii="Calibri" w:hAnsi="Calibri" w:eastAsia="Calibri" w:cs="Calibri"/>
          <w:noProof w:val="0"/>
          <w:sz w:val="28"/>
          <w:szCs w:val="28"/>
          <w:lang w:val="en-US"/>
        </w:rPr>
        <w:t xml:space="preserve"> by forming partnerships with other agencies, such as local authorities, community groups, and non-profit </w:t>
      </w:r>
      <w:r w:rsidRPr="0E750325" w:rsidR="422EA665">
        <w:rPr>
          <w:rFonts w:ascii="Calibri" w:hAnsi="Calibri" w:eastAsia="Calibri" w:cs="Calibri"/>
          <w:noProof w:val="0"/>
          <w:sz w:val="28"/>
          <w:szCs w:val="28"/>
          <w:lang w:val="en-US"/>
        </w:rPr>
        <w:t>organisations</w:t>
      </w:r>
      <w:r w:rsidRPr="0E750325" w:rsidR="422EA665">
        <w:rPr>
          <w:rFonts w:ascii="Calibri" w:hAnsi="Calibri" w:eastAsia="Calibri" w:cs="Calibri"/>
          <w:noProof w:val="0"/>
          <w:sz w:val="28"/>
          <w:szCs w:val="28"/>
          <w:lang w:val="en-US"/>
        </w:rPr>
        <w:t>.</w:t>
      </w:r>
      <w:r w:rsidRPr="0E750325" w:rsidR="09315BCF">
        <w:rPr>
          <w:rFonts w:ascii="Calibri" w:hAnsi="Calibri" w:eastAsia="Calibri" w:cs="Calibri"/>
          <w:noProof w:val="0"/>
          <w:sz w:val="28"/>
          <w:szCs w:val="28"/>
          <w:lang w:val="en-US"/>
        </w:rPr>
        <w:t xml:space="preserve"> </w:t>
      </w:r>
    </w:p>
    <w:p xmlns:wp14="http://schemas.microsoft.com/office/word/2010/wordml" w:rsidP="0E750325" wp14:paraId="153C5427" wp14:textId="380EAC3E">
      <w:pPr>
        <w:pStyle w:val="Normal"/>
        <w:spacing w:before="0" w:beforeAutospacing="off" w:after="200" w:afterAutospacing="off" w:line="480" w:lineRule="auto"/>
        <w:jc w:val="both"/>
      </w:pPr>
      <w:r w:rsidRPr="0E750325" w:rsidR="7E66C38B">
        <w:rPr>
          <w:rFonts w:ascii="Calibri" w:hAnsi="Calibri" w:eastAsia="Calibri" w:cs="Calibri"/>
          <w:noProof w:val="0"/>
          <w:sz w:val="28"/>
          <w:szCs w:val="28"/>
          <w:lang w:val="en-US"/>
        </w:rPr>
        <w:t xml:space="preserve">Better Information Exchange, Proactive policing requires effective information exchange. Sharing pertinent information and intelligence between agencies </w:t>
      </w:r>
      <w:r w:rsidRPr="0E750325" w:rsidR="7E66C38B">
        <w:rPr>
          <w:rFonts w:ascii="Calibri" w:hAnsi="Calibri" w:eastAsia="Calibri" w:cs="Calibri"/>
          <w:noProof w:val="0"/>
          <w:sz w:val="28"/>
          <w:szCs w:val="28"/>
          <w:lang w:val="en-US"/>
        </w:rPr>
        <w:t>facilitates</w:t>
      </w:r>
      <w:r w:rsidRPr="0E750325" w:rsidR="7E66C38B">
        <w:rPr>
          <w:rFonts w:ascii="Calibri" w:hAnsi="Calibri" w:eastAsia="Calibri" w:cs="Calibri"/>
          <w:noProof w:val="0"/>
          <w:sz w:val="28"/>
          <w:szCs w:val="28"/>
          <w:lang w:val="en-US"/>
        </w:rPr>
        <w:t xml:space="preserve"> a more thorough understanding of criminal activity and patterns, which in turn allows for more focused interventions.</w:t>
      </w:r>
    </w:p>
    <w:p xmlns:wp14="http://schemas.microsoft.com/office/word/2010/wordml" w:rsidP="0E750325" wp14:paraId="309B6F1E" wp14:textId="74B92B05">
      <w:pPr>
        <w:pStyle w:val="Normal"/>
        <w:spacing w:before="0" w:beforeAutospacing="off" w:after="200" w:afterAutospacing="off" w:line="480" w:lineRule="auto"/>
        <w:jc w:val="both"/>
      </w:pPr>
      <w:r w:rsidRPr="0E750325" w:rsidR="5ACFBF77">
        <w:rPr>
          <w:rFonts w:ascii="Calibri" w:hAnsi="Calibri" w:eastAsia="Calibri" w:cs="Calibri"/>
          <w:noProof w:val="0"/>
          <w:sz w:val="28"/>
          <w:szCs w:val="28"/>
          <w:lang w:val="en-US"/>
        </w:rPr>
        <w:t xml:space="preserve">Resource </w:t>
      </w:r>
      <w:r w:rsidRPr="0E750325" w:rsidR="5ACFBF77">
        <w:rPr>
          <w:rFonts w:ascii="Calibri" w:hAnsi="Calibri" w:eastAsia="Calibri" w:cs="Calibri"/>
          <w:noProof w:val="0"/>
          <w:sz w:val="28"/>
          <w:szCs w:val="28"/>
          <w:lang w:val="en-US"/>
        </w:rPr>
        <w:t>Optimisation</w:t>
      </w:r>
      <w:r w:rsidRPr="0E750325" w:rsidR="797D25F9">
        <w:rPr>
          <w:rFonts w:ascii="Calibri" w:hAnsi="Calibri" w:eastAsia="Calibri" w:cs="Calibri"/>
          <w:noProof w:val="0"/>
          <w:sz w:val="28"/>
          <w:szCs w:val="28"/>
          <w:lang w:val="en-US"/>
        </w:rPr>
        <w:t>,</w:t>
      </w:r>
      <w:r w:rsidRPr="0E750325" w:rsidR="5ACFBF77">
        <w:rPr>
          <w:rFonts w:ascii="Calibri" w:hAnsi="Calibri" w:eastAsia="Calibri" w:cs="Calibri"/>
          <w:noProof w:val="0"/>
          <w:sz w:val="28"/>
          <w:szCs w:val="28"/>
          <w:lang w:val="en-US"/>
        </w:rPr>
        <w:t xml:space="preserve"> Collaborative partnerships </w:t>
      </w:r>
      <w:r w:rsidRPr="0E750325" w:rsidR="5ACFBF77">
        <w:rPr>
          <w:rFonts w:ascii="Calibri" w:hAnsi="Calibri" w:eastAsia="Calibri" w:cs="Calibri"/>
          <w:noProof w:val="0"/>
          <w:sz w:val="28"/>
          <w:szCs w:val="28"/>
          <w:lang w:val="en-US"/>
        </w:rPr>
        <w:t>facilitate</w:t>
      </w:r>
      <w:r w:rsidRPr="0E750325" w:rsidR="5ACFBF77">
        <w:rPr>
          <w:rFonts w:ascii="Calibri" w:hAnsi="Calibri" w:eastAsia="Calibri" w:cs="Calibri"/>
          <w:noProof w:val="0"/>
          <w:sz w:val="28"/>
          <w:szCs w:val="28"/>
          <w:lang w:val="en-US"/>
        </w:rPr>
        <w:t xml:space="preserve"> the sharing of people and material resources. This may result in lower expenses, more operational </w:t>
      </w:r>
      <w:r w:rsidRPr="0E750325" w:rsidR="5ACFBF77">
        <w:rPr>
          <w:rFonts w:ascii="Calibri" w:hAnsi="Calibri" w:eastAsia="Calibri" w:cs="Calibri"/>
          <w:noProof w:val="0"/>
          <w:sz w:val="28"/>
          <w:szCs w:val="28"/>
          <w:lang w:val="en-US"/>
        </w:rPr>
        <w:t>capacity</w:t>
      </w:r>
      <w:r w:rsidRPr="0E750325" w:rsidR="5ACFBF77">
        <w:rPr>
          <w:rFonts w:ascii="Calibri" w:hAnsi="Calibri" w:eastAsia="Calibri" w:cs="Calibri"/>
          <w:noProof w:val="0"/>
          <w:sz w:val="28"/>
          <w:szCs w:val="28"/>
          <w:lang w:val="en-US"/>
        </w:rPr>
        <w:t>, and improved reaction times to new or developing situations or threats.</w:t>
      </w:r>
    </w:p>
    <w:p xmlns:wp14="http://schemas.microsoft.com/office/word/2010/wordml" w:rsidP="0E750325" wp14:paraId="09B1E7BF" wp14:textId="077BFA9F">
      <w:pPr>
        <w:pStyle w:val="Normal"/>
        <w:spacing w:before="0" w:beforeAutospacing="off" w:after="200" w:afterAutospacing="off" w:line="480" w:lineRule="auto"/>
        <w:jc w:val="both"/>
      </w:pPr>
      <w:r w:rsidRPr="0E750325" w:rsidR="4E6E7E45">
        <w:rPr>
          <w:rFonts w:ascii="Calibri" w:hAnsi="Calibri" w:eastAsia="Calibri" w:cs="Calibri"/>
          <w:noProof w:val="0"/>
          <w:sz w:val="28"/>
          <w:szCs w:val="28"/>
          <w:lang w:val="en-US"/>
        </w:rPr>
        <w:t>Community Engagement</w:t>
      </w:r>
      <w:r w:rsidRPr="0E750325" w:rsidR="0EB3D965">
        <w:rPr>
          <w:rFonts w:ascii="Calibri" w:hAnsi="Calibri" w:eastAsia="Calibri" w:cs="Calibri"/>
          <w:noProof w:val="0"/>
          <w:sz w:val="28"/>
          <w:szCs w:val="28"/>
          <w:lang w:val="en-US"/>
        </w:rPr>
        <w:t>,</w:t>
      </w:r>
      <w:r w:rsidRPr="0E750325" w:rsidR="4E6E7E45">
        <w:rPr>
          <w:rFonts w:ascii="Calibri" w:hAnsi="Calibri" w:eastAsia="Calibri" w:cs="Calibri"/>
          <w:noProof w:val="0"/>
          <w:sz w:val="28"/>
          <w:szCs w:val="28"/>
          <w:lang w:val="en-US"/>
        </w:rPr>
        <w:t xml:space="preserve"> </w:t>
      </w:r>
      <w:r w:rsidRPr="0E750325" w:rsidR="491A3D5E">
        <w:rPr>
          <w:rFonts w:ascii="Calibri" w:hAnsi="Calibri" w:eastAsia="Calibri" w:cs="Calibri"/>
          <w:noProof w:val="0"/>
          <w:sz w:val="28"/>
          <w:szCs w:val="28"/>
          <w:lang w:val="en-US"/>
        </w:rPr>
        <w:t>by</w:t>
      </w:r>
      <w:r w:rsidRPr="0E750325" w:rsidR="4E6E7E45">
        <w:rPr>
          <w:rFonts w:ascii="Calibri" w:hAnsi="Calibri" w:eastAsia="Calibri" w:cs="Calibri"/>
          <w:noProof w:val="0"/>
          <w:sz w:val="28"/>
          <w:szCs w:val="28"/>
          <w:lang w:val="en-US"/>
        </w:rPr>
        <w:t xml:space="preserve"> including local communities in decision-making and problem-solving processes, partnership working strengthens linkages with these communities. This can encourage public cooperation with attempts to prevent crime and foster more trust in law enforcement.</w:t>
      </w:r>
    </w:p>
    <w:p xmlns:wp14="http://schemas.microsoft.com/office/word/2010/wordml" w:rsidP="0E750325" wp14:paraId="77F4C00D" wp14:textId="639D9B36">
      <w:pPr>
        <w:pStyle w:val="Normal"/>
        <w:spacing w:before="0" w:beforeAutospacing="off" w:after="200" w:afterAutospacing="off" w:line="480" w:lineRule="auto"/>
        <w:jc w:val="both"/>
      </w:pPr>
      <w:r w:rsidRPr="0E750325" w:rsidR="4E6E7E45">
        <w:rPr>
          <w:rFonts w:ascii="Calibri" w:hAnsi="Calibri" w:eastAsia="Calibri" w:cs="Calibri"/>
          <w:noProof w:val="0"/>
          <w:sz w:val="28"/>
          <w:szCs w:val="28"/>
          <w:lang w:val="en-US"/>
        </w:rPr>
        <w:t>Information Governance</w:t>
      </w:r>
      <w:r w:rsidRPr="0E750325" w:rsidR="52F29B42">
        <w:rPr>
          <w:rFonts w:ascii="Calibri" w:hAnsi="Calibri" w:eastAsia="Calibri" w:cs="Calibri"/>
          <w:noProof w:val="0"/>
          <w:sz w:val="28"/>
          <w:szCs w:val="28"/>
          <w:lang w:val="en-US"/>
        </w:rPr>
        <w:t>,</w:t>
      </w:r>
      <w:r w:rsidRPr="0E750325" w:rsidR="4E6E7E45">
        <w:rPr>
          <w:rFonts w:ascii="Calibri" w:hAnsi="Calibri" w:eastAsia="Calibri" w:cs="Calibri"/>
          <w:noProof w:val="0"/>
          <w:sz w:val="28"/>
          <w:szCs w:val="28"/>
          <w:lang w:val="en-US"/>
        </w:rPr>
        <w:t xml:space="preserve"> </w:t>
      </w:r>
      <w:r w:rsidRPr="0E750325" w:rsidR="77DF73C4">
        <w:rPr>
          <w:rFonts w:ascii="Calibri" w:hAnsi="Calibri" w:eastAsia="Calibri" w:cs="Calibri"/>
          <w:noProof w:val="0"/>
          <w:sz w:val="28"/>
          <w:szCs w:val="28"/>
          <w:lang w:val="en-US"/>
        </w:rPr>
        <w:t>it</w:t>
      </w:r>
      <w:r w:rsidRPr="0E750325" w:rsidR="4E6E7E45">
        <w:rPr>
          <w:rFonts w:ascii="Calibri" w:hAnsi="Calibri" w:eastAsia="Calibri" w:cs="Calibri"/>
          <w:noProof w:val="0"/>
          <w:sz w:val="28"/>
          <w:szCs w:val="28"/>
          <w:lang w:val="en-US"/>
        </w:rPr>
        <w:t xml:space="preserve"> can be difficult to strike a balance between the requirement for information sharing, data protection regulations, and privacy concerns. Police must make sure that </w:t>
      </w:r>
      <w:bookmarkStart w:name="_Int_QRwFjcPX" w:id="923751987"/>
      <w:r w:rsidRPr="0E750325" w:rsidR="4E6E7E45">
        <w:rPr>
          <w:rFonts w:ascii="Calibri" w:hAnsi="Calibri" w:eastAsia="Calibri" w:cs="Calibri"/>
          <w:noProof w:val="0"/>
          <w:sz w:val="28"/>
          <w:szCs w:val="28"/>
          <w:lang w:val="en-US"/>
        </w:rPr>
        <w:t>private data</w:t>
      </w:r>
      <w:bookmarkEnd w:id="923751987"/>
      <w:r w:rsidRPr="0E750325" w:rsidR="4E6E7E45">
        <w:rPr>
          <w:rFonts w:ascii="Calibri" w:hAnsi="Calibri" w:eastAsia="Calibri" w:cs="Calibri"/>
          <w:noProof w:val="0"/>
          <w:sz w:val="28"/>
          <w:szCs w:val="28"/>
          <w:lang w:val="en-US"/>
        </w:rPr>
        <w:t xml:space="preserve"> is managed safely and distributed only to those who </w:t>
      </w:r>
      <w:r w:rsidRPr="0E750325" w:rsidR="4E6E7E45">
        <w:rPr>
          <w:rFonts w:ascii="Calibri" w:hAnsi="Calibri" w:eastAsia="Calibri" w:cs="Calibri"/>
          <w:noProof w:val="0"/>
          <w:sz w:val="28"/>
          <w:szCs w:val="28"/>
          <w:lang w:val="en-US"/>
        </w:rPr>
        <w:t>require</w:t>
      </w:r>
      <w:r w:rsidRPr="0E750325" w:rsidR="4E6E7E45">
        <w:rPr>
          <w:rFonts w:ascii="Calibri" w:hAnsi="Calibri" w:eastAsia="Calibri" w:cs="Calibri"/>
          <w:noProof w:val="0"/>
          <w:sz w:val="28"/>
          <w:szCs w:val="28"/>
          <w:lang w:val="en-US"/>
        </w:rPr>
        <w:t xml:space="preserve"> it. </w:t>
      </w:r>
    </w:p>
    <w:p xmlns:wp14="http://schemas.microsoft.com/office/word/2010/wordml" w:rsidP="0E750325" wp14:paraId="529899DB" wp14:textId="5A12E0A9">
      <w:pPr>
        <w:pStyle w:val="Normal"/>
        <w:spacing w:before="0" w:beforeAutospacing="off" w:after="200" w:afterAutospacing="off" w:line="480" w:lineRule="auto"/>
        <w:jc w:val="both"/>
      </w:pPr>
      <w:r w:rsidRPr="0E750325" w:rsidR="1B8FF0E4">
        <w:rPr>
          <w:rFonts w:ascii="Calibri" w:hAnsi="Calibri" w:eastAsia="Calibri" w:cs="Calibri"/>
          <w:noProof w:val="0"/>
          <w:sz w:val="28"/>
          <w:szCs w:val="28"/>
          <w:lang w:val="en-US"/>
        </w:rPr>
        <w:t>Interagency Communication</w:t>
      </w:r>
      <w:r w:rsidRPr="0E750325" w:rsidR="7A7CE7DE">
        <w:rPr>
          <w:rFonts w:ascii="Calibri" w:hAnsi="Calibri" w:eastAsia="Calibri" w:cs="Calibri"/>
          <w:noProof w:val="0"/>
          <w:sz w:val="28"/>
          <w:szCs w:val="28"/>
          <w:lang w:val="en-US"/>
        </w:rPr>
        <w:t xml:space="preserve">, </w:t>
      </w:r>
      <w:r w:rsidRPr="0E750325" w:rsidR="1B8FF0E4">
        <w:rPr>
          <w:rFonts w:ascii="Calibri" w:hAnsi="Calibri" w:eastAsia="Calibri" w:cs="Calibri"/>
          <w:noProof w:val="0"/>
          <w:sz w:val="28"/>
          <w:szCs w:val="28"/>
          <w:lang w:val="en-US"/>
        </w:rPr>
        <w:t xml:space="preserve">A successful partnership depends on effective communication between participating agencies. Inadequate or unclear </w:t>
      </w:r>
      <w:r w:rsidRPr="0E750325" w:rsidR="1B8FF0E4">
        <w:rPr>
          <w:rFonts w:ascii="Calibri" w:hAnsi="Calibri" w:eastAsia="Calibri" w:cs="Calibri"/>
          <w:noProof w:val="0"/>
          <w:sz w:val="28"/>
          <w:szCs w:val="28"/>
          <w:lang w:val="en-US"/>
        </w:rPr>
        <w:t>communication can result in misinterpretations, redundant work, or even confrontations among involved parties.</w:t>
      </w:r>
    </w:p>
    <w:p w:rsidR="1049ED0C" w:rsidP="4659AF86" w:rsidRDefault="1049ED0C" w14:paraId="31963456" w14:textId="56B87A07">
      <w:pPr>
        <w:pStyle w:val="Normal"/>
        <w:spacing w:before="0" w:beforeAutospacing="off" w:after="200" w:afterAutospacing="off" w:line="480" w:lineRule="auto"/>
        <w:jc w:val="both"/>
        <w:rPr>
          <w:rFonts w:ascii="Calibri" w:hAnsi="Calibri" w:eastAsia="Calibri" w:cs="Calibri"/>
          <w:b w:val="0"/>
          <w:bCs w:val="0"/>
          <w:i w:val="0"/>
          <w:iCs w:val="0"/>
          <w:caps w:val="0"/>
          <w:smallCaps w:val="0"/>
          <w:noProof w:val="0"/>
          <w:color w:val="auto"/>
          <w:sz w:val="24"/>
          <w:szCs w:val="24"/>
          <w:lang w:val="en-US"/>
        </w:rPr>
      </w:pPr>
      <w:r w:rsidRPr="4659AF86" w:rsidR="1049ED0C">
        <w:rPr>
          <w:rFonts w:ascii="Calibri" w:hAnsi="Calibri" w:eastAsia="Calibri" w:cs="Calibri"/>
          <w:noProof w:val="0"/>
          <w:sz w:val="28"/>
          <w:szCs w:val="28"/>
          <w:lang w:val="en-US"/>
        </w:rPr>
        <w:t>Organisational</w:t>
      </w:r>
      <w:r w:rsidRPr="4659AF86" w:rsidR="1049ED0C">
        <w:rPr>
          <w:rFonts w:ascii="Calibri" w:hAnsi="Calibri" w:eastAsia="Calibri" w:cs="Calibri"/>
          <w:noProof w:val="0"/>
          <w:sz w:val="28"/>
          <w:szCs w:val="28"/>
          <w:lang w:val="en-US"/>
        </w:rPr>
        <w:t xml:space="preserve"> Culture, </w:t>
      </w:r>
      <w:r w:rsidRPr="4659AF86" w:rsidR="7911983D">
        <w:rPr>
          <w:rFonts w:ascii="Calibri" w:hAnsi="Calibri" w:eastAsia="Calibri" w:cs="Calibri"/>
          <w:noProof w:val="0"/>
          <w:sz w:val="28"/>
          <w:szCs w:val="28"/>
          <w:lang w:val="en-US"/>
        </w:rPr>
        <w:t>the</w:t>
      </w:r>
      <w:r w:rsidRPr="4659AF86" w:rsidR="1049ED0C">
        <w:rPr>
          <w:rFonts w:ascii="Calibri" w:hAnsi="Calibri" w:eastAsia="Calibri" w:cs="Calibri"/>
          <w:noProof w:val="0"/>
          <w:sz w:val="28"/>
          <w:szCs w:val="28"/>
          <w:lang w:val="en-US"/>
        </w:rPr>
        <w:t xml:space="preserve"> priorities, working methods, and </w:t>
      </w:r>
      <w:r w:rsidRPr="4659AF86" w:rsidR="1049ED0C">
        <w:rPr>
          <w:rFonts w:ascii="Calibri" w:hAnsi="Calibri" w:eastAsia="Calibri" w:cs="Calibri"/>
          <w:noProof w:val="0"/>
          <w:sz w:val="28"/>
          <w:szCs w:val="28"/>
          <w:lang w:val="en-US"/>
        </w:rPr>
        <w:t>organisational</w:t>
      </w:r>
      <w:r w:rsidRPr="4659AF86" w:rsidR="1049ED0C">
        <w:rPr>
          <w:rFonts w:ascii="Calibri" w:hAnsi="Calibri" w:eastAsia="Calibri" w:cs="Calibri"/>
          <w:noProof w:val="0"/>
          <w:sz w:val="28"/>
          <w:szCs w:val="28"/>
          <w:lang w:val="en-US"/>
        </w:rPr>
        <w:t xml:space="preserve"> cultures of various agencies may differ. Strong leadership, respect for one another, and a readiness to make concessions are necessary to bring these disparate points of view closer to shared </w:t>
      </w:r>
      <w:r w:rsidRPr="4659AF86" w:rsidR="1049ED0C">
        <w:rPr>
          <w:rFonts w:ascii="Calibri" w:hAnsi="Calibri" w:eastAsia="Calibri" w:cs="Calibri"/>
          <w:noProof w:val="0"/>
          <w:sz w:val="28"/>
          <w:szCs w:val="28"/>
          <w:lang w:val="en-US"/>
        </w:rPr>
        <w:t>objectives</w:t>
      </w:r>
      <w:r w:rsidRPr="4659AF86" w:rsidR="1049ED0C">
        <w:rPr>
          <w:rFonts w:ascii="Calibri" w:hAnsi="Calibri" w:eastAsia="Calibri" w:cs="Calibri"/>
          <w:noProof w:val="0"/>
          <w:sz w:val="28"/>
          <w:szCs w:val="28"/>
          <w:lang w:val="en-US"/>
        </w:rPr>
        <w:t>.</w:t>
      </w:r>
      <w:r w:rsidRPr="4659AF86" w:rsidR="0905CF51">
        <w:rPr>
          <w:rFonts w:ascii="Calibri" w:hAnsi="Calibri" w:eastAsia="Calibri" w:cs="Calibri"/>
          <w:noProof w:val="0"/>
          <w:sz w:val="28"/>
          <w:szCs w:val="28"/>
          <w:lang w:val="en-US"/>
        </w:rPr>
        <w:t xml:space="preserve"> </w:t>
      </w:r>
      <w:r w:rsidRPr="4659AF86" w:rsidR="0905CF51">
        <w:rPr>
          <w:rFonts w:ascii="Calibri" w:hAnsi="Calibri" w:eastAsia="Calibri" w:cs="Calibri"/>
          <w:noProof w:val="0"/>
          <w:sz w:val="24"/>
          <w:szCs w:val="24"/>
          <w:lang w:val="en-US"/>
        </w:rPr>
        <w:t>(Mohamed, Arif, (2002)</w:t>
      </w:r>
      <w:r w:rsidRPr="4659AF86" w:rsidR="0905CF51">
        <w:rPr>
          <w:rFonts w:ascii="Calibri" w:hAnsi="Calibri" w:eastAsia="Calibri" w:cs="Calibri"/>
          <w:b w:val="0"/>
          <w:bCs w:val="0"/>
          <w:i w:val="1"/>
          <w:iCs w:val="1"/>
          <w:caps w:val="0"/>
          <w:smallCaps w:val="0"/>
          <w:noProof w:val="0"/>
          <w:color w:val="auto"/>
          <w:sz w:val="24"/>
          <w:szCs w:val="24"/>
          <w:lang w:val="en-US"/>
        </w:rPr>
        <w:t xml:space="preserve"> Communications; Airwave network on verge of full adoption by all UK police forces, accessed on 01/05/2024)</w:t>
      </w:r>
    </w:p>
    <w:p xmlns:wp14="http://schemas.microsoft.com/office/word/2010/wordml" w:rsidP="4659AF86" wp14:paraId="0E10C030" wp14:textId="1D6AAB22">
      <w:pPr>
        <w:pStyle w:val="Normal"/>
        <w:spacing w:before="0" w:beforeAutospacing="off" w:after="200" w:afterAutospacing="off"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659AF86" w:rsidR="698E0213">
        <w:rPr>
          <w:rFonts w:ascii="Calibri" w:hAnsi="Calibri" w:eastAsia="Calibri" w:cs="Calibri"/>
          <w:noProof w:val="0"/>
          <w:sz w:val="28"/>
          <w:szCs w:val="28"/>
          <w:lang w:val="en-US"/>
        </w:rPr>
        <w:t xml:space="preserve">One of the most popular example cases is the operation Trident is among the most well-known instances of effective collaborative functioning in the United Kingdom. In 1998, Operation Trident was founded to combat gun violence in the black communities of London. </w:t>
      </w:r>
      <w:bookmarkStart w:name="_Int_OA9QILqm" w:id="1595679635"/>
      <w:r w:rsidRPr="4659AF86" w:rsidR="698E0213">
        <w:rPr>
          <w:rFonts w:ascii="Calibri" w:hAnsi="Calibri" w:eastAsia="Calibri" w:cs="Calibri"/>
          <w:noProof w:val="0"/>
          <w:sz w:val="28"/>
          <w:szCs w:val="28"/>
          <w:lang w:val="en-US"/>
        </w:rPr>
        <w:t>In order to</w:t>
      </w:r>
      <w:bookmarkEnd w:id="1595679635"/>
      <w:r w:rsidRPr="4659AF86" w:rsidR="698E0213">
        <w:rPr>
          <w:rFonts w:ascii="Calibri" w:hAnsi="Calibri" w:eastAsia="Calibri" w:cs="Calibri"/>
          <w:noProof w:val="0"/>
          <w:sz w:val="28"/>
          <w:szCs w:val="28"/>
          <w:lang w:val="en-US"/>
        </w:rPr>
        <w:t xml:space="preserve"> address the underlying causes of gun violence through intelligence-led operations, community engagement </w:t>
      </w:r>
      <w:r w:rsidRPr="4659AF86" w:rsidR="698E0213">
        <w:rPr>
          <w:rFonts w:ascii="Calibri" w:hAnsi="Calibri" w:eastAsia="Calibri" w:cs="Calibri"/>
          <w:noProof w:val="0"/>
          <w:sz w:val="28"/>
          <w:szCs w:val="28"/>
          <w:lang w:val="en-US"/>
        </w:rPr>
        <w:t>programmes</w:t>
      </w:r>
      <w:r w:rsidRPr="4659AF86" w:rsidR="698E0213">
        <w:rPr>
          <w:rFonts w:ascii="Calibri" w:hAnsi="Calibri" w:eastAsia="Calibri" w:cs="Calibri"/>
          <w:noProof w:val="0"/>
          <w:sz w:val="28"/>
          <w:szCs w:val="28"/>
          <w:lang w:val="en-US"/>
        </w:rPr>
        <w:t xml:space="preserve">, and targeted interventions, the Metropolitan Police, local authorities, community </w:t>
      </w:r>
      <w:r w:rsidRPr="4659AF86" w:rsidR="698E0213">
        <w:rPr>
          <w:rFonts w:ascii="Calibri" w:hAnsi="Calibri" w:eastAsia="Calibri" w:cs="Calibri"/>
          <w:noProof w:val="0"/>
          <w:sz w:val="28"/>
          <w:szCs w:val="28"/>
          <w:lang w:val="en-US"/>
        </w:rPr>
        <w:t>organisations</w:t>
      </w:r>
      <w:r w:rsidRPr="4659AF86" w:rsidR="698E0213">
        <w:rPr>
          <w:rFonts w:ascii="Calibri" w:hAnsi="Calibri" w:eastAsia="Calibri" w:cs="Calibri"/>
          <w:noProof w:val="0"/>
          <w:sz w:val="28"/>
          <w:szCs w:val="28"/>
          <w:lang w:val="en-US"/>
        </w:rPr>
        <w:t>, and other agencies worked closely together. Strong collaborations with impacted communities, efficient information exchange, and a coordinated strategy uniting diverse stakeholders in the pursuit of lowering gun-related crime were all key factors in the operation's success.</w:t>
      </w:r>
      <w:r w:rsidRPr="4659AF86" w:rsidR="116AB93E">
        <w:rPr>
          <w:rFonts w:ascii="Calibri" w:hAnsi="Calibri" w:eastAsia="Calibri" w:cs="Calibri"/>
          <w:noProof w:val="0"/>
          <w:sz w:val="28"/>
          <w:szCs w:val="28"/>
          <w:lang w:val="en-US"/>
        </w:rPr>
        <w:t xml:space="preserve"> (</w:t>
      </w:r>
      <w:hyperlink r:id="R93e0791849fd4eaf">
        <w:r w:rsidRPr="4659AF86" w:rsidR="116AB93E">
          <w:rPr>
            <w:rStyle w:val="Hyperlink"/>
            <w:rFonts w:ascii="Calibri" w:hAnsi="Calibri" w:eastAsia="Calibri" w:cs="Calibri"/>
            <w:b w:val="0"/>
            <w:bCs w:val="0"/>
            <w:i w:val="0"/>
            <w:iCs w:val="0"/>
            <w:caps w:val="0"/>
            <w:smallCaps w:val="0"/>
            <w:strike w:val="0"/>
            <w:dstrike w:val="0"/>
            <w:noProof w:val="0"/>
            <w:color w:val="auto"/>
            <w:u w:val="none"/>
            <w:lang w:val="en-US"/>
          </w:rPr>
          <w:t xml:space="preserve">Frevel, Bernhard </w:t>
        </w:r>
      </w:hyperlink>
      <w:hyperlink r:id="R30d8aac21ad24795">
        <w:r w:rsidRPr="4659AF86" w:rsidR="116AB93E">
          <w:rPr>
            <w:rStyle w:val="Hyperlink"/>
            <w:rFonts w:ascii="Calibri" w:hAnsi="Calibri" w:eastAsia="Calibri" w:cs="Calibri"/>
            <w:b w:val="0"/>
            <w:bCs w:val="0"/>
            <w:i w:val="0"/>
            <w:iCs w:val="0"/>
            <w:caps w:val="0"/>
            <w:smallCaps w:val="0"/>
            <w:strike w:val="0"/>
            <w:dstrike w:val="0"/>
            <w:noProof w:val="0"/>
            <w:color w:val="auto"/>
            <w:u w:val="none"/>
            <w:lang w:val="en-US"/>
          </w:rPr>
          <w:t>Rogers, Colin</w:t>
        </w:r>
      </w:hyperlink>
      <w:r w:rsidRPr="4659AF86" w:rsidR="116AB93E">
        <w:rPr>
          <w:rFonts w:ascii="Calibri" w:hAnsi="Calibri" w:eastAsia="Calibri" w:cs="Calibri"/>
          <w:b w:val="0"/>
          <w:bCs w:val="0"/>
          <w:i w:val="0"/>
          <w:iCs w:val="0"/>
          <w:caps w:val="0"/>
          <w:smallCaps w:val="0"/>
          <w:strike w:val="0"/>
          <w:dstrike w:val="0"/>
          <w:noProof w:val="0"/>
          <w:color w:val="auto"/>
          <w:u w:val="none"/>
          <w:lang w:val="en-US"/>
        </w:rPr>
        <w:t xml:space="preserve"> (1999) </w:t>
      </w:r>
      <w:r w:rsidRPr="4659AF86" w:rsidR="116AB93E">
        <w:rPr>
          <w:rFonts w:ascii="Calibri" w:hAnsi="Calibri" w:eastAsia="Calibri" w:cs="Calibri"/>
          <w:b w:val="0"/>
          <w:bCs w:val="0"/>
          <w:i w:val="1"/>
          <w:iCs w:val="1"/>
          <w:caps w:val="0"/>
          <w:smallCaps w:val="0"/>
          <w:noProof w:val="0"/>
          <w:color w:val="000000" w:themeColor="text1" w:themeTint="FF" w:themeShade="FF"/>
          <w:sz w:val="24"/>
          <w:szCs w:val="24"/>
          <w:lang w:val="en-US"/>
        </w:rPr>
        <w:t>Community partnerships (UK) vs Crime Prevention Councils (GER): Differences and similarities, accessed on 01/05/2024)</w:t>
      </w:r>
    </w:p>
    <w:p xmlns:wp14="http://schemas.microsoft.com/office/word/2010/wordml" w:rsidP="0E750325" wp14:paraId="7EE71074" wp14:textId="6BF3195F">
      <w:pPr>
        <w:pStyle w:val="Normal"/>
        <w:jc w:val="both"/>
        <w:rPr>
          <w:rFonts w:ascii="Calibri" w:hAnsi="Calibri" w:eastAsia="Calibri" w:cs="Calibri"/>
          <w:noProof w:val="0"/>
          <w:sz w:val="28"/>
          <w:szCs w:val="28"/>
          <w:lang w:val="en-US"/>
        </w:rPr>
      </w:pPr>
      <w:r w:rsidRPr="0E750325" w:rsidR="7AABA245">
        <w:rPr>
          <w:rFonts w:ascii="Calibri" w:hAnsi="Calibri" w:eastAsia="Calibri" w:cs="Calibri"/>
          <w:noProof w:val="0"/>
          <w:sz w:val="28"/>
          <w:szCs w:val="28"/>
          <w:lang w:val="en-US"/>
        </w:rPr>
        <w:t xml:space="preserve">The foundation of a successful cooperation in policing practice is effective communication. All parties engaged must clearly articulate the </w:t>
      </w:r>
      <w:r w:rsidRPr="0E750325" w:rsidR="7AABA245">
        <w:rPr>
          <w:rFonts w:ascii="Calibri" w:hAnsi="Calibri" w:eastAsia="Calibri" w:cs="Calibri"/>
          <w:noProof w:val="0"/>
          <w:sz w:val="28"/>
          <w:szCs w:val="28"/>
          <w:lang w:val="en-US"/>
        </w:rPr>
        <w:t>objectives</w:t>
      </w:r>
      <w:r w:rsidRPr="0E750325" w:rsidR="7AABA245">
        <w:rPr>
          <w:rFonts w:ascii="Calibri" w:hAnsi="Calibri" w:eastAsia="Calibri" w:cs="Calibri"/>
          <w:noProof w:val="0"/>
          <w:sz w:val="28"/>
          <w:szCs w:val="28"/>
          <w:lang w:val="en-US"/>
        </w:rPr>
        <w:t xml:space="preserve">, standards, roles, duties, and channels for feedback. </w:t>
      </w:r>
      <w:bookmarkStart w:name="_Int_6ShfnICq" w:id="1762455159"/>
      <w:r w:rsidRPr="0E750325" w:rsidR="7AABA245">
        <w:rPr>
          <w:rFonts w:ascii="Calibri" w:hAnsi="Calibri" w:eastAsia="Calibri" w:cs="Calibri"/>
          <w:noProof w:val="0"/>
          <w:sz w:val="28"/>
          <w:szCs w:val="28"/>
          <w:lang w:val="en-US"/>
        </w:rPr>
        <w:t>Important elements</w:t>
      </w:r>
      <w:bookmarkEnd w:id="1762455159"/>
      <w:r w:rsidRPr="0E750325" w:rsidR="7AABA245">
        <w:rPr>
          <w:rFonts w:ascii="Calibri" w:hAnsi="Calibri" w:eastAsia="Calibri" w:cs="Calibri"/>
          <w:noProof w:val="0"/>
          <w:sz w:val="28"/>
          <w:szCs w:val="28"/>
          <w:lang w:val="en-US"/>
        </w:rPr>
        <w:t xml:space="preserve"> of successful communication con</w:t>
      </w:r>
      <w:r w:rsidRPr="0E750325" w:rsidR="7AABA245">
        <w:rPr>
          <w:rFonts w:ascii="Calibri" w:hAnsi="Calibri" w:eastAsia="Calibri" w:cs="Calibri"/>
          <w:noProof w:val="0"/>
          <w:sz w:val="28"/>
          <w:szCs w:val="28"/>
          <w:lang w:val="en-US"/>
        </w:rPr>
        <w:t>sist of: Clarity, Communications ought to be easy for all parties to understand, succinct, and clear. Vagueness or ambiguity can cause miscommunications or misunderstandings.</w:t>
      </w:r>
      <w:r w:rsidRPr="0E750325" w:rsidR="2D6C5034">
        <w:rPr>
          <w:rFonts w:ascii="Calibri" w:hAnsi="Calibri" w:eastAsia="Calibri" w:cs="Calibri"/>
          <w:noProof w:val="0"/>
          <w:sz w:val="28"/>
          <w:szCs w:val="28"/>
          <w:lang w:val="en-US"/>
        </w:rPr>
        <w:t xml:space="preserve"> </w:t>
      </w:r>
    </w:p>
    <w:p xmlns:wp14="http://schemas.microsoft.com/office/word/2010/wordml" w:rsidP="0E750325" wp14:paraId="3C261415" wp14:textId="3AB9EF5A">
      <w:pPr>
        <w:pStyle w:val="Normal"/>
        <w:jc w:val="both"/>
        <w:rPr>
          <w:rFonts w:ascii="Calibri" w:hAnsi="Calibri" w:eastAsia="Calibri" w:cs="Calibri"/>
          <w:noProof w:val="0"/>
          <w:sz w:val="28"/>
          <w:szCs w:val="28"/>
          <w:lang w:val="en-US"/>
        </w:rPr>
      </w:pPr>
      <w:r w:rsidRPr="0E750325" w:rsidR="2D6C5034">
        <w:rPr>
          <w:rFonts w:ascii="Calibri" w:hAnsi="Calibri" w:eastAsia="Calibri" w:cs="Calibri"/>
          <w:noProof w:val="0"/>
          <w:sz w:val="28"/>
          <w:szCs w:val="28"/>
          <w:lang w:val="en-US"/>
        </w:rPr>
        <w:t xml:space="preserve">Active Listening, </w:t>
      </w:r>
      <w:r w:rsidRPr="0E750325" w:rsidR="2D6C5034">
        <w:rPr>
          <w:rFonts w:ascii="Calibri" w:hAnsi="Calibri" w:eastAsia="Calibri" w:cs="Calibri"/>
          <w:noProof w:val="0"/>
          <w:sz w:val="28"/>
          <w:szCs w:val="28"/>
          <w:lang w:val="en-US"/>
        </w:rPr>
        <w:t>without</w:t>
      </w:r>
      <w:r w:rsidRPr="0E750325" w:rsidR="2D6C5034">
        <w:rPr>
          <w:rFonts w:ascii="Calibri" w:hAnsi="Calibri" w:eastAsia="Calibri" w:cs="Calibri"/>
          <w:noProof w:val="0"/>
          <w:sz w:val="28"/>
          <w:szCs w:val="28"/>
          <w:lang w:val="en-US"/>
        </w:rPr>
        <w:t xml:space="preserve"> bias or prejudice, all parties involved should actively listen to one another's viewpoints, worries, and suggestions. This strengthens the partnership's mutual understanding and trust.</w:t>
      </w:r>
    </w:p>
    <w:p xmlns:wp14="http://schemas.microsoft.com/office/word/2010/wordml" w:rsidP="4659AF86" wp14:paraId="01897071" wp14:textId="7D0E9CD1">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659AF86" w:rsidR="7FB1C88D">
        <w:rPr>
          <w:rFonts w:ascii="Calibri" w:hAnsi="Calibri" w:eastAsia="Calibri" w:cs="Calibri"/>
          <w:noProof w:val="0"/>
          <w:sz w:val="28"/>
          <w:szCs w:val="28"/>
          <w:lang w:val="en-US"/>
        </w:rPr>
        <w:t xml:space="preserve">Feedback Mechanisms: By </w:t>
      </w:r>
      <w:r w:rsidRPr="4659AF86" w:rsidR="7FB1C88D">
        <w:rPr>
          <w:rFonts w:ascii="Calibri" w:hAnsi="Calibri" w:eastAsia="Calibri" w:cs="Calibri"/>
          <w:noProof w:val="0"/>
          <w:sz w:val="28"/>
          <w:szCs w:val="28"/>
          <w:lang w:val="en-US"/>
        </w:rPr>
        <w:t>establishing</w:t>
      </w:r>
      <w:r w:rsidRPr="4659AF86" w:rsidR="7FB1C88D">
        <w:rPr>
          <w:rFonts w:ascii="Calibri" w:hAnsi="Calibri" w:eastAsia="Calibri" w:cs="Calibri"/>
          <w:noProof w:val="0"/>
          <w:sz w:val="28"/>
          <w:szCs w:val="28"/>
          <w:lang w:val="en-US"/>
        </w:rPr>
        <w:t xml:space="preserve"> consistent feedback loops, partnership working procedures can be continuously improved. Giving constructive criticism aids in </w:t>
      </w:r>
      <w:r w:rsidRPr="4659AF86" w:rsidR="7FB1C88D">
        <w:rPr>
          <w:rFonts w:ascii="Calibri" w:hAnsi="Calibri" w:eastAsia="Calibri" w:cs="Calibri"/>
          <w:noProof w:val="0"/>
          <w:sz w:val="28"/>
          <w:szCs w:val="28"/>
          <w:lang w:val="en-US"/>
        </w:rPr>
        <w:t>identifying</w:t>
      </w:r>
      <w:r w:rsidRPr="4659AF86" w:rsidR="7FB1C88D">
        <w:rPr>
          <w:rFonts w:ascii="Calibri" w:hAnsi="Calibri" w:eastAsia="Calibri" w:cs="Calibri"/>
          <w:noProof w:val="0"/>
          <w:sz w:val="28"/>
          <w:szCs w:val="28"/>
          <w:lang w:val="en-US"/>
        </w:rPr>
        <w:t xml:space="preserve"> areas where plans or approaches need to be improved upon or </w:t>
      </w:r>
      <w:r w:rsidRPr="4659AF86" w:rsidR="7FB1C88D">
        <w:rPr>
          <w:rFonts w:ascii="Calibri" w:hAnsi="Calibri" w:eastAsia="Calibri" w:cs="Calibri"/>
          <w:noProof w:val="0"/>
          <w:sz w:val="28"/>
          <w:szCs w:val="28"/>
          <w:lang w:val="en-US"/>
        </w:rPr>
        <w:t>modified</w:t>
      </w:r>
      <w:r w:rsidRPr="4659AF86" w:rsidR="7FB1C88D">
        <w:rPr>
          <w:rFonts w:ascii="Calibri" w:hAnsi="Calibri" w:eastAsia="Calibri" w:cs="Calibri"/>
          <w:noProof w:val="0"/>
          <w:sz w:val="28"/>
          <w:szCs w:val="28"/>
          <w:lang w:val="en-US"/>
        </w:rPr>
        <w:t>.</w:t>
      </w:r>
      <w:r w:rsidRPr="4659AF86" w:rsidR="0E3C15A8">
        <w:rPr>
          <w:rFonts w:ascii="Calibri" w:hAnsi="Calibri" w:eastAsia="Calibri" w:cs="Calibri"/>
          <w:noProof w:val="0"/>
          <w:sz w:val="24"/>
          <w:szCs w:val="24"/>
          <w:lang w:val="en-US"/>
        </w:rPr>
        <w:t xml:space="preserve"> </w:t>
      </w:r>
      <w:r w:rsidRPr="4659AF86" w:rsidR="0E3C15A8">
        <w:rPr>
          <w:rFonts w:ascii="Calibri" w:hAnsi="Calibri" w:eastAsia="Calibri" w:cs="Calibri"/>
          <w:noProof w:val="0"/>
          <w:sz w:val="24"/>
          <w:szCs w:val="24"/>
          <w:lang w:val="en-US"/>
        </w:rPr>
        <w:t>(Florence</w:t>
      </w:r>
      <w:r w:rsidRPr="4659AF86" w:rsidR="0E3C15A8">
        <w:rPr>
          <w:rFonts w:ascii="Calibri" w:hAnsi="Calibri" w:eastAsia="Calibri" w:cs="Calibri"/>
          <w:b w:val="0"/>
          <w:bCs w:val="0"/>
          <w:i w:val="0"/>
          <w:iCs w:val="0"/>
          <w:caps w:val="0"/>
          <w:smallCaps w:val="0"/>
          <w:strike w:val="0"/>
          <w:dstrike w:val="0"/>
          <w:noProof w:val="0"/>
          <w:color w:val="000000" w:themeColor="text1" w:themeTint="FF" w:themeShade="FF"/>
          <w:u w:val="none"/>
          <w:lang w:val="en-US"/>
        </w:rPr>
        <w:t xml:space="preserve">, Curtis, Shepherd, Jonathan, </w:t>
      </w:r>
      <w:hyperlink r:id="R67da6b700531430e">
        <w:r w:rsidRPr="4659AF86" w:rsidR="0E3C15A8">
          <w:rPr>
            <w:rStyle w:val="Hyperlink"/>
            <w:rFonts w:ascii="Calibri" w:hAnsi="Calibri" w:eastAsia="Calibri" w:cs="Calibri"/>
            <w:b w:val="0"/>
            <w:bCs w:val="0"/>
            <w:i w:val="0"/>
            <w:iCs w:val="0"/>
            <w:caps w:val="0"/>
            <w:smallCaps w:val="0"/>
            <w:strike w:val="0"/>
            <w:dstrike w:val="0"/>
            <w:noProof w:val="0"/>
            <w:color w:val="000000" w:themeColor="text1" w:themeTint="FF" w:themeShade="FF"/>
            <w:u w:val="none"/>
            <w:lang w:val="en-US"/>
          </w:rPr>
          <w:t xml:space="preserve">Brennan, Iain </w:t>
        </w:r>
      </w:hyperlink>
      <w:hyperlink r:id="Rfeae52fee5444405">
        <w:r w:rsidRPr="4659AF86" w:rsidR="0E3C15A8">
          <w:rPr>
            <w:rStyle w:val="Hyperlink"/>
            <w:rFonts w:ascii="Calibri" w:hAnsi="Calibri" w:eastAsia="Calibri" w:cs="Calibri"/>
            <w:b w:val="0"/>
            <w:bCs w:val="0"/>
            <w:i w:val="0"/>
            <w:iCs w:val="0"/>
            <w:caps w:val="0"/>
            <w:smallCaps w:val="0"/>
            <w:strike w:val="0"/>
            <w:dstrike w:val="0"/>
            <w:noProof w:val="0"/>
            <w:color w:val="000000" w:themeColor="text1" w:themeTint="FF" w:themeShade="FF"/>
            <w:u w:val="none"/>
            <w:lang w:val="en-US"/>
          </w:rPr>
          <w:t>Simon, Thomas R</w:t>
        </w:r>
      </w:hyperlink>
      <w:r w:rsidRPr="4659AF86" w:rsidR="0E3C15A8">
        <w:rPr>
          <w:rFonts w:ascii="Calibri" w:hAnsi="Calibri" w:eastAsia="Calibri" w:cs="Calibri"/>
          <w:b w:val="0"/>
          <w:bCs w:val="0"/>
          <w:i w:val="0"/>
          <w:iCs w:val="0"/>
          <w:caps w:val="0"/>
          <w:smallCaps w:val="0"/>
          <w:strike w:val="0"/>
          <w:dstrike w:val="0"/>
          <w:noProof w:val="0"/>
          <w:color w:val="000000" w:themeColor="text1" w:themeTint="FF" w:themeShade="FF"/>
          <w:u w:val="none"/>
          <w:lang w:val="en-US"/>
        </w:rPr>
        <w:t xml:space="preserve"> (1995) </w:t>
      </w:r>
      <w:r w:rsidRPr="4659AF86" w:rsidR="0E3C15A8">
        <w:rPr>
          <w:rFonts w:ascii="Calibri" w:hAnsi="Calibri" w:eastAsia="Calibri" w:cs="Calibri"/>
          <w:b w:val="0"/>
          <w:bCs w:val="0"/>
          <w:i w:val="1"/>
          <w:iCs w:val="1"/>
          <w:caps w:val="0"/>
          <w:smallCaps w:val="0"/>
          <w:noProof w:val="0"/>
          <w:color w:val="000000" w:themeColor="text1" w:themeTint="FF" w:themeShade="FF"/>
          <w:sz w:val="24"/>
          <w:szCs w:val="24"/>
          <w:lang w:val="en-US"/>
        </w:rPr>
        <w:t xml:space="preserve">An economic evaluation of </w:t>
      </w:r>
      <w:r w:rsidRPr="4659AF86" w:rsidR="0E3C15A8">
        <w:rPr>
          <w:rFonts w:ascii="Calibri" w:hAnsi="Calibri" w:eastAsia="Calibri" w:cs="Calibri"/>
          <w:b w:val="0"/>
          <w:bCs w:val="0"/>
          <w:i w:val="1"/>
          <w:iCs w:val="1"/>
          <w:caps w:val="0"/>
          <w:smallCaps w:val="0"/>
          <w:noProof w:val="0"/>
          <w:color w:val="000000" w:themeColor="text1" w:themeTint="FF" w:themeShade="FF"/>
          <w:sz w:val="24"/>
          <w:szCs w:val="24"/>
          <w:lang w:val="en-US"/>
        </w:rPr>
        <w:t>anonymised</w:t>
      </w:r>
      <w:r w:rsidRPr="4659AF86" w:rsidR="0E3C15A8">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information sharing in a partnership between health services, </w:t>
      </w:r>
      <w:r w:rsidRPr="4659AF86" w:rsidR="0E3C15A8">
        <w:rPr>
          <w:rFonts w:ascii="Calibri" w:hAnsi="Calibri" w:eastAsia="Calibri" w:cs="Calibri"/>
          <w:b w:val="0"/>
          <w:bCs w:val="0"/>
          <w:i w:val="1"/>
          <w:iCs w:val="1"/>
          <w:caps w:val="0"/>
          <w:smallCaps w:val="0"/>
          <w:noProof w:val="0"/>
          <w:color w:val="000000" w:themeColor="text1" w:themeTint="FF" w:themeShade="FF"/>
          <w:sz w:val="24"/>
          <w:szCs w:val="24"/>
          <w:lang w:val="en-US"/>
        </w:rPr>
        <w:t>police</w:t>
      </w:r>
      <w:r w:rsidRPr="4659AF86" w:rsidR="0E3C15A8">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and local government for preventing violence-related injury, accessed on 01/05/2024)</w:t>
      </w:r>
    </w:p>
    <w:p xmlns:wp14="http://schemas.microsoft.com/office/word/2010/wordml" w:rsidP="0E750325" wp14:paraId="22876860" wp14:textId="3FD60AA0">
      <w:pPr>
        <w:pStyle w:val="Normal"/>
        <w:jc w:val="both"/>
        <w:rPr>
          <w:rFonts w:ascii="Calibri" w:hAnsi="Calibri" w:eastAsia="Calibri" w:cs="Calibri"/>
          <w:noProof w:val="0"/>
          <w:sz w:val="28"/>
          <w:szCs w:val="28"/>
          <w:lang w:val="en-US"/>
        </w:rPr>
      </w:pPr>
      <w:r w:rsidRPr="0E750325" w:rsidR="5275528A">
        <w:rPr>
          <w:rFonts w:ascii="Calibri" w:hAnsi="Calibri" w:eastAsia="Calibri" w:cs="Calibri"/>
          <w:noProof w:val="0"/>
          <w:sz w:val="28"/>
          <w:szCs w:val="28"/>
          <w:lang w:val="en-US"/>
        </w:rPr>
        <w:t xml:space="preserve">Effective collaboration and information exchange are fundamental components of contemporary UK policing procedures. Through open lines of communication, they </w:t>
      </w:r>
      <w:r w:rsidRPr="0E750325" w:rsidR="5275528A">
        <w:rPr>
          <w:rFonts w:ascii="Calibri" w:hAnsi="Calibri" w:eastAsia="Calibri" w:cs="Calibri"/>
          <w:noProof w:val="0"/>
          <w:sz w:val="28"/>
          <w:szCs w:val="28"/>
          <w:lang w:val="en-US"/>
        </w:rPr>
        <w:t>facilitate</w:t>
      </w:r>
      <w:r w:rsidRPr="0E750325" w:rsidR="5275528A">
        <w:rPr>
          <w:rFonts w:ascii="Calibri" w:hAnsi="Calibri" w:eastAsia="Calibri" w:cs="Calibri"/>
          <w:noProof w:val="0"/>
          <w:sz w:val="28"/>
          <w:szCs w:val="28"/>
          <w:lang w:val="en-US"/>
        </w:rPr>
        <w:t xml:space="preserve"> law enforcement agencies' ability to work with other stakeholders to effectively address difficulties related to crime prevention and build community trust.</w:t>
      </w:r>
      <w:r w:rsidRPr="0E750325" w:rsidR="26ED62F5">
        <w:rPr>
          <w:rFonts w:ascii="Calibri" w:hAnsi="Calibri" w:eastAsia="Calibri" w:cs="Calibri"/>
          <w:noProof w:val="0"/>
          <w:sz w:val="28"/>
          <w:szCs w:val="28"/>
          <w:lang w:val="en-US"/>
        </w:rPr>
        <w:t xml:space="preserve"> </w:t>
      </w:r>
    </w:p>
    <w:p xmlns:wp14="http://schemas.microsoft.com/office/word/2010/wordml" w:rsidP="4659AF86" wp14:paraId="7EEF2B3A" wp14:textId="3843CDB4">
      <w:pPr>
        <w:pStyle w:val="Heading1"/>
        <w:shd w:val="clear" w:color="auto" w:fill="FFFFFF" w:themeFill="background1"/>
        <w:spacing w:before="0" w:beforeAutospacing="off" w:after="225" w:afterAutospacing="off"/>
        <w:jc w:val="both"/>
        <w:rPr>
          <w:rFonts w:ascii="Calibri" w:hAnsi="Calibri" w:eastAsia="Calibri" w:cs="Calibri"/>
          <w:b w:val="0"/>
          <w:bCs w:val="0"/>
          <w:noProof w:val="0"/>
          <w:color w:val="000000" w:themeColor="text1" w:themeTint="FF" w:themeShade="FF"/>
          <w:sz w:val="28"/>
          <w:szCs w:val="28"/>
          <w:lang w:val="en-US"/>
        </w:rPr>
      </w:pPr>
      <w:r w:rsidRPr="4659AF86" w:rsidR="304D7033">
        <w:rPr>
          <w:rFonts w:ascii="Calibri" w:hAnsi="Calibri" w:eastAsia="Calibri" w:cs="Calibri"/>
          <w:noProof w:val="0"/>
          <w:color w:val="000000" w:themeColor="text1" w:themeTint="FF" w:themeShade="FF"/>
          <w:sz w:val="28"/>
          <w:szCs w:val="28"/>
          <w:lang w:val="en-US"/>
        </w:rPr>
        <w:t xml:space="preserve">Another example </w:t>
      </w:r>
      <w:r w:rsidRPr="4659AF86" w:rsidR="304D7033">
        <w:rPr>
          <w:rFonts w:ascii="Calibri" w:hAnsi="Calibri" w:eastAsia="Calibri" w:cs="Calibri"/>
          <w:noProof w:val="0"/>
          <w:color w:val="000000" w:themeColor="text1" w:themeTint="FF" w:themeShade="FF"/>
          <w:sz w:val="28"/>
          <w:szCs w:val="28"/>
          <w:lang w:val="en-US"/>
        </w:rPr>
        <w:t>is</w:t>
      </w:r>
      <w:r w:rsidRPr="4659AF86" w:rsidR="304D7033">
        <w:rPr>
          <w:rFonts w:ascii="Calibri" w:hAnsi="Calibri" w:eastAsia="Calibri" w:cs="Calibri"/>
          <w:noProof w:val="0"/>
          <w:color w:val="000000" w:themeColor="text1" w:themeTint="FF" w:themeShade="FF"/>
          <w:sz w:val="28"/>
          <w:szCs w:val="28"/>
          <w:lang w:val="en-US"/>
        </w:rPr>
        <w:t xml:space="preserve"> </w:t>
      </w:r>
      <w:r w:rsidRPr="4659AF86" w:rsidR="4221B551">
        <w:rPr>
          <w:rFonts w:ascii="Calibri" w:hAnsi="Calibri" w:eastAsia="Calibri" w:cs="Calibri"/>
          <w:noProof w:val="0"/>
          <w:color w:val="000000" w:themeColor="text1" w:themeTint="FF" w:themeShade="FF"/>
          <w:sz w:val="28"/>
          <w:szCs w:val="28"/>
          <w:lang w:val="en-US"/>
        </w:rPr>
        <w:t xml:space="preserve">Initiatives like the Multi-Agency Safeguarding Hubs (MASH) in the UK serve as prime examples of how crucial collaboration and information sharing are to effective policing. MASH brings together experts from different </w:t>
      </w:r>
      <w:r w:rsidRPr="4659AF86" w:rsidR="4221B551">
        <w:rPr>
          <w:rFonts w:ascii="Calibri" w:hAnsi="Calibri" w:eastAsia="Calibri" w:cs="Calibri"/>
          <w:noProof w:val="0"/>
          <w:color w:val="000000" w:themeColor="text1" w:themeTint="FF" w:themeShade="FF"/>
          <w:sz w:val="28"/>
          <w:szCs w:val="28"/>
          <w:lang w:val="en-US"/>
        </w:rPr>
        <w:t>organisations</w:t>
      </w:r>
      <w:r w:rsidRPr="4659AF86" w:rsidR="4221B551">
        <w:rPr>
          <w:rFonts w:ascii="Calibri" w:hAnsi="Calibri" w:eastAsia="Calibri" w:cs="Calibri"/>
          <w:noProof w:val="0"/>
          <w:color w:val="000000" w:themeColor="text1" w:themeTint="FF" w:themeShade="FF"/>
          <w:sz w:val="28"/>
          <w:szCs w:val="28"/>
          <w:lang w:val="en-US"/>
        </w:rPr>
        <w:t xml:space="preserve"> to exchange data about vulnerable people, especially kids who could be harmed or neglected. MASH has shown to be crucial in protecting society's most vulnerable citizens by enabling collaborative assessments and well-coordinated solutions.</w:t>
      </w:r>
      <w:r w:rsidRPr="4659AF86" w:rsidR="4861697A">
        <w:rPr>
          <w:rFonts w:ascii="Calibri" w:hAnsi="Calibri" w:eastAsia="Calibri" w:cs="Calibri"/>
          <w:noProof w:val="0"/>
          <w:sz w:val="28"/>
          <w:szCs w:val="28"/>
          <w:lang w:val="en-US"/>
        </w:rPr>
        <w:t xml:space="preserve"> </w:t>
      </w:r>
      <w:r w:rsidRPr="4659AF86" w:rsidR="08BAFA4C">
        <w:rPr>
          <w:rFonts w:ascii="Calibri" w:hAnsi="Calibri" w:eastAsia="Calibri" w:cs="Calibri"/>
          <w:b w:val="0"/>
          <w:bCs w:val="0"/>
          <w:noProof w:val="0"/>
          <w:color w:val="000000" w:themeColor="text1" w:themeTint="FF" w:themeShade="FF"/>
          <w:sz w:val="28"/>
          <w:szCs w:val="28"/>
          <w:lang w:val="en-US"/>
        </w:rPr>
        <w:t>(the Uk government</w:t>
      </w:r>
      <w:r w:rsidRPr="4659AF86" w:rsidR="1B6A8B56">
        <w:rPr>
          <w:rFonts w:ascii="Calibri" w:hAnsi="Calibri" w:eastAsia="Calibri" w:cs="Calibri"/>
          <w:b w:val="0"/>
          <w:bCs w:val="0"/>
          <w:noProof w:val="0"/>
          <w:color w:val="000000" w:themeColor="text1" w:themeTint="FF" w:themeShade="FF"/>
          <w:sz w:val="28"/>
          <w:szCs w:val="28"/>
          <w:lang w:val="en-US"/>
        </w:rPr>
        <w:t>,</w:t>
      </w:r>
      <w:r w:rsidRPr="4659AF86" w:rsidR="08BAFA4C">
        <w:rPr>
          <w:rFonts w:ascii="Calibri" w:hAnsi="Calibri" w:eastAsia="Calibri" w:cs="Calibri"/>
          <w:b w:val="0"/>
          <w:bCs w:val="0"/>
          <w:noProof w:val="0"/>
          <w:color w:val="000000" w:themeColor="text1" w:themeTint="FF" w:themeShade="FF"/>
          <w:sz w:val="28"/>
          <w:szCs w:val="28"/>
          <w:lang w:val="en-US"/>
        </w:rPr>
        <w:t xml:space="preserve"> </w:t>
      </w:r>
      <w:r w:rsidRPr="4659AF86" w:rsidR="4861697A">
        <w:rPr>
          <w:rFonts w:ascii="Calibri" w:hAnsi="Calibri" w:eastAsia="Calibri" w:cs="Calibri"/>
          <w:b w:val="0"/>
          <w:bCs w:val="0"/>
          <w:noProof w:val="0"/>
          <w:color w:val="000000" w:themeColor="text1" w:themeTint="FF" w:themeShade="FF"/>
          <w:sz w:val="28"/>
          <w:szCs w:val="28"/>
          <w:lang w:val="en-US"/>
        </w:rPr>
        <w:t xml:space="preserve">Multi-Agency Safeguarding Hub (MASH) </w:t>
      </w:r>
      <w:r w:rsidRPr="4659AF86" w:rsidR="7D73338B">
        <w:rPr>
          <w:rFonts w:ascii="Calibri" w:hAnsi="Calibri" w:eastAsia="Calibri" w:cs="Calibri"/>
          <w:b w:val="0"/>
          <w:bCs w:val="0"/>
          <w:noProof w:val="0"/>
          <w:color w:val="000000" w:themeColor="text1" w:themeTint="FF" w:themeShade="FF"/>
          <w:sz w:val="28"/>
          <w:szCs w:val="28"/>
          <w:lang w:val="en-US"/>
        </w:rPr>
        <w:t xml:space="preserve">last updated 2024, available on </w:t>
      </w:r>
      <w:hyperlink r:id="R5af2af5618c74754">
        <w:r w:rsidRPr="4659AF86" w:rsidR="7D73338B">
          <w:rPr>
            <w:rStyle w:val="Hyperlink"/>
            <w:rFonts w:ascii="Calibri" w:hAnsi="Calibri" w:eastAsia="Calibri" w:cs="Calibri"/>
            <w:b w:val="0"/>
            <w:bCs w:val="0"/>
            <w:noProof w:val="0"/>
            <w:color w:val="215E99" w:themeColor="text2" w:themeTint="BF" w:themeShade="FF"/>
            <w:sz w:val="28"/>
            <w:szCs w:val="28"/>
            <w:lang w:val="en-US"/>
          </w:rPr>
          <w:t>https://www.nottinghamshire.gov.uk/care/childrens-social-care/nottinghamshire-children-and-families-alliance/pathway-to-provision/multi-agency-safeguarding-hub-mash</w:t>
        </w:r>
      </w:hyperlink>
      <w:r w:rsidRPr="4659AF86" w:rsidR="52B5F422">
        <w:rPr>
          <w:rFonts w:ascii="Calibri" w:hAnsi="Calibri" w:eastAsia="Calibri" w:cs="Calibri"/>
          <w:b w:val="0"/>
          <w:bCs w:val="0"/>
          <w:noProof w:val="0"/>
          <w:color w:val="215E99" w:themeColor="text2" w:themeTint="BF" w:themeShade="FF"/>
          <w:sz w:val="28"/>
          <w:szCs w:val="28"/>
          <w:lang w:val="en-US"/>
        </w:rPr>
        <w:t xml:space="preserve"> </w:t>
      </w:r>
      <w:r w:rsidRPr="4659AF86" w:rsidR="0DF51949">
        <w:rPr>
          <w:rFonts w:ascii="Calibri" w:hAnsi="Calibri" w:eastAsia="Calibri" w:cs="Calibri"/>
          <w:b w:val="0"/>
          <w:bCs w:val="0"/>
          <w:noProof w:val="0"/>
          <w:color w:val="000000" w:themeColor="text1" w:themeTint="FF" w:themeShade="FF"/>
          <w:sz w:val="28"/>
          <w:szCs w:val="28"/>
          <w:lang w:val="en-US"/>
        </w:rPr>
        <w:t xml:space="preserve"> accessed on 01/05/2024</w:t>
      </w:r>
      <w:r w:rsidRPr="4659AF86" w:rsidR="52B5F422">
        <w:rPr>
          <w:rFonts w:ascii="Calibri" w:hAnsi="Calibri" w:eastAsia="Calibri" w:cs="Calibri"/>
          <w:b w:val="0"/>
          <w:bCs w:val="0"/>
          <w:noProof w:val="0"/>
          <w:color w:val="000000" w:themeColor="text1" w:themeTint="FF" w:themeShade="FF"/>
          <w:sz w:val="28"/>
          <w:szCs w:val="28"/>
          <w:lang w:val="en-US"/>
        </w:rPr>
        <w:t>)</w:t>
      </w:r>
    </w:p>
    <w:p xmlns:wp14="http://schemas.microsoft.com/office/word/2010/wordml" w:rsidP="4659AF86" wp14:paraId="184714BF" wp14:textId="47F219D6">
      <w:pPr>
        <w:pStyle w:val="Normal"/>
        <w:jc w:val="both"/>
        <w:rPr>
          <w:rFonts w:ascii="Calibri" w:hAnsi="Calibri" w:eastAsia="Calibri" w:cs="Calibri"/>
          <w:noProof w:val="0"/>
          <w:sz w:val="28"/>
          <w:szCs w:val="28"/>
          <w:lang w:val="en-US"/>
        </w:rPr>
      </w:pPr>
    </w:p>
    <w:p xmlns:wp14="http://schemas.microsoft.com/office/word/2010/wordml" w:rsidP="0E750325" wp14:paraId="41EB49BB" wp14:textId="36113143">
      <w:pPr>
        <w:pStyle w:val="Normal"/>
        <w:jc w:val="both"/>
      </w:pPr>
      <w:r w:rsidRPr="0E750325" w:rsidR="4E69AAC8">
        <w:rPr>
          <w:rFonts w:ascii="Calibri" w:hAnsi="Calibri" w:eastAsia="Calibri" w:cs="Calibri"/>
          <w:noProof w:val="0"/>
          <w:sz w:val="28"/>
          <w:szCs w:val="28"/>
          <w:lang w:val="en-US"/>
        </w:rPr>
        <w:t xml:space="preserve">The advantages of collaborative cooperation in law enforcement include improved crime prevention and detection. Law enforcement agencies, community </w:t>
      </w:r>
      <w:r w:rsidRPr="0E750325" w:rsidR="4E69AAC8">
        <w:rPr>
          <w:rFonts w:ascii="Calibri" w:hAnsi="Calibri" w:eastAsia="Calibri" w:cs="Calibri"/>
          <w:noProof w:val="0"/>
          <w:sz w:val="28"/>
          <w:szCs w:val="28"/>
          <w:lang w:val="en-US"/>
        </w:rPr>
        <w:t>organisations</w:t>
      </w:r>
      <w:r w:rsidRPr="0E750325" w:rsidR="4E69AAC8">
        <w:rPr>
          <w:rFonts w:ascii="Calibri" w:hAnsi="Calibri" w:eastAsia="Calibri" w:cs="Calibri"/>
          <w:noProof w:val="0"/>
          <w:sz w:val="28"/>
          <w:szCs w:val="28"/>
          <w:lang w:val="en-US"/>
        </w:rPr>
        <w:t xml:space="preserve">, and local authorities can work together to </w:t>
      </w:r>
      <w:r w:rsidRPr="0E750325" w:rsidR="4E69AAC8">
        <w:rPr>
          <w:rFonts w:ascii="Calibri" w:hAnsi="Calibri" w:eastAsia="Calibri" w:cs="Calibri"/>
          <w:noProof w:val="0"/>
          <w:sz w:val="28"/>
          <w:szCs w:val="28"/>
          <w:lang w:val="en-US"/>
        </w:rPr>
        <w:t>provide</w:t>
      </w:r>
      <w:r w:rsidRPr="0E750325" w:rsidR="4E69AAC8">
        <w:rPr>
          <w:rFonts w:ascii="Calibri" w:hAnsi="Calibri" w:eastAsia="Calibri" w:cs="Calibri"/>
          <w:noProof w:val="0"/>
          <w:sz w:val="28"/>
          <w:szCs w:val="28"/>
          <w:lang w:val="en-US"/>
        </w:rPr>
        <w:t xml:space="preserve"> a greater range of resources and intelligence to help police forces detect and combat criminal activity. This cooperative strategy improves the </w:t>
      </w:r>
      <w:r w:rsidRPr="0E750325" w:rsidR="4E69AAC8">
        <w:rPr>
          <w:rFonts w:ascii="Calibri" w:hAnsi="Calibri" w:eastAsia="Calibri" w:cs="Calibri"/>
          <w:noProof w:val="0"/>
          <w:sz w:val="28"/>
          <w:szCs w:val="28"/>
          <w:lang w:val="en-US"/>
        </w:rPr>
        <w:t>capacity</w:t>
      </w:r>
      <w:r w:rsidRPr="0E750325" w:rsidR="4E69AAC8">
        <w:rPr>
          <w:rFonts w:ascii="Calibri" w:hAnsi="Calibri" w:eastAsia="Calibri" w:cs="Calibri"/>
          <w:noProof w:val="0"/>
          <w:sz w:val="28"/>
          <w:szCs w:val="28"/>
          <w:lang w:val="en-US"/>
        </w:rPr>
        <w:t xml:space="preserve"> to stop crimes before they start and raises the likelihood of finding and apprehending criminals.</w:t>
      </w:r>
    </w:p>
    <w:p xmlns:wp14="http://schemas.microsoft.com/office/word/2010/wordml" w:rsidP="0E750325" wp14:paraId="10E75C97" wp14:textId="1A46C151">
      <w:pPr>
        <w:pStyle w:val="Normal"/>
        <w:jc w:val="both"/>
      </w:pPr>
      <w:r w:rsidRPr="0E750325" w:rsidR="5A1A6C3A">
        <w:rPr>
          <w:rFonts w:ascii="Calibri" w:hAnsi="Calibri" w:eastAsia="Calibri" w:cs="Calibri"/>
          <w:noProof w:val="0"/>
          <w:sz w:val="28"/>
          <w:szCs w:val="28"/>
          <w:lang w:val="en-US"/>
        </w:rPr>
        <w:t xml:space="preserve">Working in partnerships also makes it possible to </w:t>
      </w:r>
      <w:r w:rsidRPr="0E750325" w:rsidR="5A1A6C3A">
        <w:rPr>
          <w:rFonts w:ascii="Calibri" w:hAnsi="Calibri" w:eastAsia="Calibri" w:cs="Calibri"/>
          <w:noProof w:val="0"/>
          <w:sz w:val="28"/>
          <w:szCs w:val="28"/>
          <w:lang w:val="en-US"/>
        </w:rPr>
        <w:t>allocate</w:t>
      </w:r>
      <w:r w:rsidRPr="0E750325" w:rsidR="5A1A6C3A">
        <w:rPr>
          <w:rFonts w:ascii="Calibri" w:hAnsi="Calibri" w:eastAsia="Calibri" w:cs="Calibri"/>
          <w:noProof w:val="0"/>
          <w:sz w:val="28"/>
          <w:szCs w:val="28"/>
          <w:lang w:val="en-US"/>
        </w:rPr>
        <w:t xml:space="preserve"> and use resources more effectively. Police forces can </w:t>
      </w:r>
      <w:r w:rsidRPr="0E750325" w:rsidR="5A1A6C3A">
        <w:rPr>
          <w:rFonts w:ascii="Calibri" w:hAnsi="Calibri" w:eastAsia="Calibri" w:cs="Calibri"/>
          <w:noProof w:val="0"/>
          <w:sz w:val="28"/>
          <w:szCs w:val="28"/>
          <w:lang w:val="en-US"/>
        </w:rPr>
        <w:t>minimise</w:t>
      </w:r>
      <w:r w:rsidRPr="0E750325" w:rsidR="5A1A6C3A">
        <w:rPr>
          <w:rFonts w:ascii="Calibri" w:hAnsi="Calibri" w:eastAsia="Calibri" w:cs="Calibri"/>
          <w:noProof w:val="0"/>
          <w:sz w:val="28"/>
          <w:szCs w:val="28"/>
          <w:lang w:val="en-US"/>
        </w:rPr>
        <w:t xml:space="preserve"> effort duplication and improve operational efficiency by exchanging information and knowledge with affiliated </w:t>
      </w:r>
      <w:r w:rsidRPr="0E750325" w:rsidR="5A1A6C3A">
        <w:rPr>
          <w:rFonts w:ascii="Calibri" w:hAnsi="Calibri" w:eastAsia="Calibri" w:cs="Calibri"/>
          <w:noProof w:val="0"/>
          <w:sz w:val="28"/>
          <w:szCs w:val="28"/>
          <w:lang w:val="en-US"/>
        </w:rPr>
        <w:t>organisations</w:t>
      </w:r>
      <w:r w:rsidRPr="0E750325" w:rsidR="5A1A6C3A">
        <w:rPr>
          <w:rFonts w:ascii="Calibri" w:hAnsi="Calibri" w:eastAsia="Calibri" w:cs="Calibri"/>
          <w:noProof w:val="0"/>
          <w:sz w:val="28"/>
          <w:szCs w:val="28"/>
          <w:lang w:val="en-US"/>
        </w:rPr>
        <w:t>. This results in lower costs, better resource management, and more effective crime-fighting outcomes.</w:t>
      </w:r>
    </w:p>
    <w:p xmlns:wp14="http://schemas.microsoft.com/office/word/2010/wordml" w:rsidP="0E750325" wp14:paraId="3A65E2FC" wp14:textId="524895DB">
      <w:pPr>
        <w:pStyle w:val="Normal"/>
        <w:jc w:val="both"/>
      </w:pPr>
      <w:r w:rsidRPr="0E750325" w:rsidR="3D20BB9C">
        <w:rPr>
          <w:rFonts w:ascii="Calibri" w:hAnsi="Calibri" w:eastAsia="Calibri" w:cs="Calibri"/>
          <w:noProof w:val="0"/>
          <w:sz w:val="28"/>
          <w:szCs w:val="28"/>
          <w:lang w:val="en-US"/>
        </w:rPr>
        <w:t xml:space="preserve">Improved relationships between the police and the communities they serve are fostered by effective partnership working. Through the inclusion of local stakeholders in decision-making procedures and proactive engagement with community members, law enforcement agencies can foster confidence, augment transparency, and </w:t>
      </w:r>
      <w:r w:rsidRPr="0E750325" w:rsidR="3D20BB9C">
        <w:rPr>
          <w:rFonts w:ascii="Calibri" w:hAnsi="Calibri" w:eastAsia="Calibri" w:cs="Calibri"/>
          <w:noProof w:val="0"/>
          <w:sz w:val="28"/>
          <w:szCs w:val="28"/>
          <w:lang w:val="en-US"/>
        </w:rPr>
        <w:t>customise</w:t>
      </w:r>
      <w:r w:rsidRPr="0E750325" w:rsidR="3D20BB9C">
        <w:rPr>
          <w:rFonts w:ascii="Calibri" w:hAnsi="Calibri" w:eastAsia="Calibri" w:cs="Calibri"/>
          <w:noProof w:val="0"/>
          <w:sz w:val="28"/>
          <w:szCs w:val="28"/>
          <w:lang w:val="en-US"/>
        </w:rPr>
        <w:t xml:space="preserve"> their services to address the distinct requirements of diverse communities. This raises community members' levels of cooperation in reporting crimes and offering useful information, while also increasing public satisfaction with policing.</w:t>
      </w:r>
    </w:p>
    <w:p xmlns:wp14="http://schemas.microsoft.com/office/word/2010/wordml" w:rsidP="0E750325" wp14:paraId="636142F8" wp14:textId="5D57C5A2">
      <w:pPr>
        <w:pStyle w:val="Normal"/>
        <w:jc w:val="both"/>
      </w:pPr>
      <w:r w:rsidRPr="0E750325" w:rsidR="1AABE136">
        <w:rPr>
          <w:rFonts w:ascii="Calibri" w:hAnsi="Calibri" w:eastAsia="Calibri" w:cs="Calibri"/>
          <w:noProof w:val="0"/>
          <w:sz w:val="28"/>
          <w:szCs w:val="28"/>
          <w:lang w:val="en-US"/>
        </w:rPr>
        <w:t xml:space="preserve">Successful collaboration and information sharing in policing operations depend critically on effective communication. Building confidence between partner </w:t>
      </w:r>
      <w:r w:rsidRPr="0E750325" w:rsidR="1AABE136">
        <w:rPr>
          <w:rFonts w:ascii="Calibri" w:hAnsi="Calibri" w:eastAsia="Calibri" w:cs="Calibri"/>
          <w:noProof w:val="0"/>
          <w:sz w:val="28"/>
          <w:szCs w:val="28"/>
          <w:lang w:val="en-US"/>
        </w:rPr>
        <w:t>organisations</w:t>
      </w:r>
      <w:r w:rsidRPr="0E750325" w:rsidR="1AABE136">
        <w:rPr>
          <w:rFonts w:ascii="Calibri" w:hAnsi="Calibri" w:eastAsia="Calibri" w:cs="Calibri"/>
          <w:noProof w:val="0"/>
          <w:sz w:val="28"/>
          <w:szCs w:val="28"/>
          <w:lang w:val="en-US"/>
        </w:rPr>
        <w:t xml:space="preserve">, making sure that pertinent information is shared promptly, effectively coordinating joint operations, and upholding accountability throughout cooperative efforts all depend on clear, fast, and </w:t>
      </w:r>
      <w:r w:rsidRPr="0E750325" w:rsidR="1AABE136">
        <w:rPr>
          <w:rFonts w:ascii="Calibri" w:hAnsi="Calibri" w:eastAsia="Calibri" w:cs="Calibri"/>
          <w:noProof w:val="0"/>
          <w:sz w:val="28"/>
          <w:szCs w:val="28"/>
          <w:lang w:val="en-US"/>
        </w:rPr>
        <w:t>accurate</w:t>
      </w:r>
      <w:r w:rsidRPr="0E750325" w:rsidR="1AABE136">
        <w:rPr>
          <w:rFonts w:ascii="Calibri" w:hAnsi="Calibri" w:eastAsia="Calibri" w:cs="Calibri"/>
          <w:noProof w:val="0"/>
          <w:sz w:val="28"/>
          <w:szCs w:val="28"/>
          <w:lang w:val="en-US"/>
        </w:rPr>
        <w:t xml:space="preserve"> communication.</w:t>
      </w:r>
    </w:p>
    <w:p xmlns:wp14="http://schemas.microsoft.com/office/word/2010/wordml" w:rsidP="0E750325" wp14:paraId="01D31E4B" wp14:textId="6D947626">
      <w:pPr>
        <w:pStyle w:val="Normal"/>
        <w:jc w:val="both"/>
      </w:pPr>
      <w:bookmarkStart w:name="_Int_xuvtUmVp" w:id="139566310"/>
      <w:r w:rsidRPr="0E750325" w:rsidR="1AABE136">
        <w:rPr>
          <w:rFonts w:ascii="Calibri" w:hAnsi="Calibri" w:eastAsia="Calibri" w:cs="Calibri"/>
          <w:noProof w:val="0"/>
          <w:sz w:val="28"/>
          <w:szCs w:val="28"/>
          <w:lang w:val="en-US"/>
        </w:rPr>
        <w:t>In spite of</w:t>
      </w:r>
      <w:bookmarkEnd w:id="139566310"/>
      <w:r w:rsidRPr="0E750325" w:rsidR="1AABE136">
        <w:rPr>
          <w:rFonts w:ascii="Calibri" w:hAnsi="Calibri" w:eastAsia="Calibri" w:cs="Calibri"/>
          <w:noProof w:val="0"/>
          <w:sz w:val="28"/>
          <w:szCs w:val="28"/>
          <w:lang w:val="en-US"/>
        </w:rPr>
        <w:t xml:space="preserve"> the many advantages of collaboration and information exchange in law enforcement, certain obstacles must be overcome to guarantee its efficacy. One key difficulty is data protection and privacy concerns. </w:t>
      </w:r>
      <w:bookmarkStart w:name="_Int_vkNaVYf2" w:id="947363112"/>
      <w:r w:rsidRPr="0E750325" w:rsidR="1AABE136">
        <w:rPr>
          <w:rFonts w:ascii="Calibri" w:hAnsi="Calibri" w:eastAsia="Calibri" w:cs="Calibri"/>
          <w:noProof w:val="0"/>
          <w:sz w:val="28"/>
          <w:szCs w:val="28"/>
          <w:lang w:val="en-US"/>
        </w:rPr>
        <w:t xml:space="preserve">In </w:t>
      </w:r>
      <w:r w:rsidRPr="0E750325" w:rsidR="1AABE136">
        <w:rPr>
          <w:rFonts w:ascii="Calibri" w:hAnsi="Calibri" w:eastAsia="Calibri" w:cs="Calibri"/>
          <w:noProof w:val="0"/>
          <w:sz w:val="28"/>
          <w:szCs w:val="28"/>
          <w:lang w:val="en-US"/>
        </w:rPr>
        <w:t>ord</w:t>
      </w:r>
      <w:r w:rsidRPr="0E750325" w:rsidR="1AABE136">
        <w:rPr>
          <w:rFonts w:ascii="Calibri" w:hAnsi="Calibri" w:eastAsia="Calibri" w:cs="Calibri"/>
          <w:noProof w:val="0"/>
          <w:sz w:val="28"/>
          <w:szCs w:val="28"/>
          <w:lang w:val="en-US"/>
        </w:rPr>
        <w:t>er to</w:t>
      </w:r>
      <w:bookmarkEnd w:id="947363112"/>
      <w:r w:rsidRPr="0E750325" w:rsidR="1AABE136">
        <w:rPr>
          <w:rFonts w:ascii="Calibri" w:hAnsi="Calibri" w:eastAsia="Calibri" w:cs="Calibri"/>
          <w:noProof w:val="0"/>
          <w:sz w:val="28"/>
          <w:szCs w:val="28"/>
          <w:lang w:val="en-US"/>
        </w:rPr>
        <w:t xml:space="preserve"> uphold people's rights, police agencies must negotiate the legal frameworks controlling data exchange while preserving sensitive information.</w:t>
      </w:r>
    </w:p>
    <w:p xmlns:wp14="http://schemas.microsoft.com/office/word/2010/wordml" w:rsidP="0E750325" wp14:paraId="04B551F5" wp14:textId="2B72A0D2">
      <w:pPr>
        <w:pStyle w:val="Normal"/>
        <w:jc w:val="both"/>
        <w:rPr>
          <w:rFonts w:ascii="Calibri" w:hAnsi="Calibri" w:eastAsia="Calibri" w:cs="Calibri"/>
          <w:noProof w:val="0"/>
          <w:sz w:val="28"/>
          <w:szCs w:val="28"/>
          <w:lang w:val="en-US"/>
        </w:rPr>
      </w:pPr>
      <w:r w:rsidRPr="0E750325" w:rsidR="2AD53F85">
        <w:rPr>
          <w:rFonts w:ascii="Calibri" w:hAnsi="Calibri" w:eastAsia="Calibri" w:cs="Calibri"/>
          <w:noProof w:val="0"/>
          <w:sz w:val="28"/>
          <w:szCs w:val="28"/>
          <w:lang w:val="en-US"/>
        </w:rPr>
        <w:t xml:space="preserve">As already mentioned, </w:t>
      </w:r>
      <w:r w:rsidRPr="0E750325" w:rsidR="2AD53F85">
        <w:rPr>
          <w:rFonts w:ascii="Calibri" w:hAnsi="Calibri" w:eastAsia="Calibri" w:cs="Calibri"/>
          <w:noProof w:val="0"/>
          <w:sz w:val="28"/>
          <w:szCs w:val="28"/>
          <w:lang w:val="en-US"/>
        </w:rPr>
        <w:t>establishing</w:t>
      </w:r>
      <w:r w:rsidRPr="0E750325" w:rsidR="2AD53F85">
        <w:rPr>
          <w:rFonts w:ascii="Calibri" w:hAnsi="Calibri" w:eastAsia="Calibri" w:cs="Calibri"/>
          <w:noProof w:val="0"/>
          <w:sz w:val="28"/>
          <w:szCs w:val="28"/>
          <w:lang w:val="en-US"/>
        </w:rPr>
        <w:t xml:space="preserve"> solid alliances with different stakeholders promotes trust in local communities. When several agencies collaborate openly and successfully, the public's confidence in the criminal justice system is increased, and the community is encouraged to cooperate more in reporting crimes and supplying </w:t>
      </w:r>
      <w:r w:rsidRPr="0E750325" w:rsidR="2AD53F85">
        <w:rPr>
          <w:rFonts w:ascii="Calibri" w:hAnsi="Calibri" w:eastAsia="Calibri" w:cs="Calibri"/>
          <w:noProof w:val="0"/>
          <w:sz w:val="28"/>
          <w:szCs w:val="28"/>
          <w:lang w:val="en-US"/>
        </w:rPr>
        <w:t>important information</w:t>
      </w:r>
      <w:r w:rsidRPr="0E750325" w:rsidR="2AD53F85">
        <w:rPr>
          <w:rFonts w:ascii="Calibri" w:hAnsi="Calibri" w:eastAsia="Calibri" w:cs="Calibri"/>
          <w:noProof w:val="0"/>
          <w:sz w:val="28"/>
          <w:szCs w:val="28"/>
          <w:lang w:val="en-US"/>
        </w:rPr>
        <w:t>.</w:t>
      </w:r>
    </w:p>
    <w:p xmlns:wp14="http://schemas.microsoft.com/office/word/2010/wordml" w:rsidP="4659AF86" wp14:paraId="609441B8" wp14:textId="6D0C184C">
      <w:pPr>
        <w:pStyle w:val="Normal"/>
        <w:ind w:left="0"/>
        <w:jc w:val="both"/>
        <w:rPr>
          <w:rFonts w:ascii="Calibri" w:hAnsi="Calibri" w:eastAsia="Calibri" w:cs="Calibri"/>
          <w:b w:val="0"/>
          <w:bCs w:val="0"/>
          <w:i w:val="1"/>
          <w:iCs w:val="1"/>
          <w:noProof w:val="0"/>
          <w:color w:val="000000" w:themeColor="text1" w:themeTint="FF" w:themeShade="FF"/>
          <w:sz w:val="24"/>
          <w:szCs w:val="24"/>
          <w:lang w:val="en-US"/>
        </w:rPr>
      </w:pPr>
      <w:r w:rsidRPr="4659AF86" w:rsidR="4AEAB1A3">
        <w:rPr>
          <w:rFonts w:ascii="Calibri" w:hAnsi="Calibri" w:eastAsia="Calibri" w:cs="Calibri"/>
          <w:noProof w:val="0"/>
          <w:sz w:val="28"/>
          <w:szCs w:val="28"/>
          <w:lang w:val="en-US"/>
        </w:rPr>
        <w:t>Partnerships allow agencies to share information and communicate with one other more easily, which speeds up event response times. This quick information flow can result in quicker decision-making and prompter action when things get serious.</w:t>
      </w:r>
      <w:r w:rsidRPr="4659AF86" w:rsidR="078E82E5">
        <w:rPr>
          <w:rFonts w:ascii="Calibri" w:hAnsi="Calibri" w:eastAsia="Calibri" w:cs="Calibri"/>
          <w:noProof w:val="0"/>
          <w:sz w:val="28"/>
          <w:szCs w:val="28"/>
          <w:lang w:val="en-US"/>
        </w:rPr>
        <w:t xml:space="preserve"> </w:t>
      </w:r>
      <w:r w:rsidRPr="4659AF86" w:rsidR="078E82E5">
        <w:rPr>
          <w:rFonts w:ascii="Calibri" w:hAnsi="Calibri" w:eastAsia="Calibri" w:cs="Calibri"/>
          <w:noProof w:val="0"/>
          <w:sz w:val="24"/>
          <w:szCs w:val="24"/>
          <w:lang w:val="en-US"/>
        </w:rPr>
        <w:t>(</w:t>
      </w:r>
      <w:r w:rsidRPr="4659AF86" w:rsidR="078E82E5">
        <w:rPr>
          <w:rFonts w:ascii="Calibri" w:hAnsi="Calibri" w:eastAsia="Calibri" w:cs="Calibri"/>
          <w:b w:val="0"/>
          <w:bCs w:val="0"/>
          <w:i w:val="0"/>
          <w:iCs w:val="0"/>
          <w:caps w:val="0"/>
          <w:smallCaps w:val="0"/>
          <w:noProof w:val="0"/>
          <w:color w:val="000000" w:themeColor="text1" w:themeTint="FF" w:themeShade="FF"/>
          <w:sz w:val="24"/>
          <w:szCs w:val="24"/>
          <w:lang w:val="en-US"/>
        </w:rPr>
        <w:t>M</w:t>
      </w:r>
      <w:r w:rsidRPr="4659AF86" w:rsidR="078E82E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azerolle, Lorraine (2007) </w:t>
      </w:r>
      <w:r w:rsidRPr="4659AF86" w:rsidR="078E82E5">
        <w:rPr>
          <w:rFonts w:ascii="Calibri" w:hAnsi="Calibri" w:eastAsia="Calibri" w:cs="Calibri"/>
          <w:b w:val="0"/>
          <w:bCs w:val="0"/>
          <w:i w:val="1"/>
          <w:iCs w:val="1"/>
          <w:caps w:val="0"/>
          <w:smallCaps w:val="0"/>
          <w:noProof w:val="0"/>
          <w:color w:val="000000" w:themeColor="text1" w:themeTint="FF" w:themeShade="FF"/>
          <w:sz w:val="24"/>
          <w:szCs w:val="24"/>
          <w:lang w:val="en-US"/>
        </w:rPr>
        <w:t xml:space="preserve">Partnership approaches in policing: An analysis of </w:t>
      </w:r>
      <w:r w:rsidRPr="4659AF86" w:rsidR="078E82E5">
        <w:rPr>
          <w:rFonts w:ascii="Calibri" w:hAnsi="Calibri" w:eastAsia="Calibri" w:cs="Calibri"/>
          <w:b w:val="0"/>
          <w:bCs w:val="0"/>
          <w:i w:val="1"/>
          <w:iCs w:val="1"/>
          <w:caps w:val="0"/>
          <w:smallCaps w:val="0"/>
          <w:noProof w:val="0"/>
          <w:color w:val="000000" w:themeColor="text1" w:themeTint="FF" w:themeShade="FF"/>
          <w:sz w:val="24"/>
          <w:szCs w:val="24"/>
          <w:lang w:val="en-US"/>
        </w:rPr>
        <w:t>different types</w:t>
      </w:r>
      <w:r w:rsidRPr="4659AF86" w:rsidR="078E82E5">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of partnerships and how they work to reduce crime and disorder, accessed on 01/05/2024)</w:t>
      </w:r>
    </w:p>
    <w:p xmlns:wp14="http://schemas.microsoft.com/office/word/2010/wordml" w:rsidP="0E750325" wp14:paraId="289009AD" wp14:textId="3FCE751F">
      <w:pPr>
        <w:pStyle w:val="Normal"/>
        <w:jc w:val="both"/>
        <w:rPr>
          <w:rFonts w:ascii="Calibri" w:hAnsi="Calibri" w:eastAsia="Calibri" w:cs="Calibri"/>
          <w:noProof w:val="0"/>
          <w:sz w:val="28"/>
          <w:szCs w:val="28"/>
          <w:lang w:val="en-US"/>
        </w:rPr>
      </w:pPr>
      <w:r w:rsidRPr="0E750325" w:rsidR="1BE11509">
        <w:rPr>
          <w:rFonts w:ascii="Calibri" w:hAnsi="Calibri" w:eastAsia="Calibri" w:cs="Calibri"/>
          <w:noProof w:val="0"/>
          <w:sz w:val="28"/>
          <w:szCs w:val="28"/>
          <w:lang w:val="en-US"/>
        </w:rPr>
        <w:t xml:space="preserve">By </w:t>
      </w:r>
      <w:r w:rsidRPr="0E750325" w:rsidR="1BE11509">
        <w:rPr>
          <w:rFonts w:ascii="Calibri" w:hAnsi="Calibri" w:eastAsia="Calibri" w:cs="Calibri"/>
          <w:noProof w:val="0"/>
          <w:sz w:val="28"/>
          <w:szCs w:val="28"/>
          <w:lang w:val="en-US"/>
        </w:rPr>
        <w:t>facilitating</w:t>
      </w:r>
      <w:r w:rsidRPr="0E750325" w:rsidR="1BE11509">
        <w:rPr>
          <w:rFonts w:ascii="Calibri" w:hAnsi="Calibri" w:eastAsia="Calibri" w:cs="Calibri"/>
          <w:noProof w:val="0"/>
          <w:sz w:val="28"/>
          <w:szCs w:val="28"/>
          <w:lang w:val="en-US"/>
        </w:rPr>
        <w:t xml:space="preserve"> the collecting and analysis of intelligence from many sources, information sharing contributes to a more thorough understanding of criminal activity and trends. </w:t>
      </w:r>
      <w:r w:rsidRPr="0E750325" w:rsidR="1BE11509">
        <w:rPr>
          <w:rFonts w:ascii="Calibri" w:hAnsi="Calibri" w:eastAsia="Calibri" w:cs="Calibri"/>
          <w:noProof w:val="0"/>
          <w:sz w:val="28"/>
          <w:szCs w:val="28"/>
          <w:lang w:val="en-US"/>
        </w:rPr>
        <w:t>Law enforcement authorities can proactively prevent crimes before they happen thanks to this shared intelligence.</w:t>
      </w:r>
    </w:p>
    <w:p xmlns:wp14="http://schemas.microsoft.com/office/word/2010/wordml" w:rsidP="0E750325" wp14:paraId="03B1851C" wp14:textId="5E270A3E">
      <w:pPr>
        <w:pStyle w:val="Normal"/>
        <w:jc w:val="both"/>
      </w:pPr>
      <w:r w:rsidRPr="0E750325" w:rsidR="1BE11509">
        <w:rPr>
          <w:rFonts w:ascii="Calibri" w:hAnsi="Calibri" w:eastAsia="Calibri" w:cs="Calibri"/>
          <w:noProof w:val="0"/>
          <w:sz w:val="28"/>
          <w:szCs w:val="28"/>
          <w:lang w:val="en-US"/>
        </w:rPr>
        <w:t xml:space="preserve">Having access to information that is shared throughout agencies expands the scope of illegal activity and improves investigative skills. To solve difficult cases, detectives are better able to make connections between </w:t>
      </w:r>
      <w:r w:rsidRPr="0E750325" w:rsidR="1BE11509">
        <w:rPr>
          <w:rFonts w:ascii="Calibri" w:hAnsi="Calibri" w:eastAsia="Calibri" w:cs="Calibri"/>
          <w:noProof w:val="0"/>
          <w:sz w:val="28"/>
          <w:szCs w:val="28"/>
          <w:lang w:val="en-US"/>
        </w:rPr>
        <w:t>seemingly unconnected</w:t>
      </w:r>
      <w:r w:rsidRPr="0E750325" w:rsidR="1BE11509">
        <w:rPr>
          <w:rFonts w:ascii="Calibri" w:hAnsi="Calibri" w:eastAsia="Calibri" w:cs="Calibri"/>
          <w:noProof w:val="0"/>
          <w:sz w:val="28"/>
          <w:szCs w:val="28"/>
          <w:lang w:val="en-US"/>
        </w:rPr>
        <w:t xml:space="preserve"> episodes, </w:t>
      </w:r>
      <w:r w:rsidRPr="0E750325" w:rsidR="1BE11509">
        <w:rPr>
          <w:rFonts w:ascii="Calibri" w:hAnsi="Calibri" w:eastAsia="Calibri" w:cs="Calibri"/>
          <w:noProof w:val="0"/>
          <w:sz w:val="28"/>
          <w:szCs w:val="28"/>
          <w:lang w:val="en-US"/>
        </w:rPr>
        <w:t>recognise</w:t>
      </w:r>
      <w:r w:rsidRPr="0E750325" w:rsidR="1BE11509">
        <w:rPr>
          <w:rFonts w:ascii="Calibri" w:hAnsi="Calibri" w:eastAsia="Calibri" w:cs="Calibri"/>
          <w:noProof w:val="0"/>
          <w:sz w:val="28"/>
          <w:szCs w:val="28"/>
          <w:lang w:val="en-US"/>
        </w:rPr>
        <w:t xml:space="preserve"> patterns, and connect the dots.</w:t>
      </w:r>
    </w:p>
    <w:p xmlns:wp14="http://schemas.microsoft.com/office/word/2010/wordml" w:rsidP="0E750325" wp14:paraId="72FB3C23" wp14:textId="11832B92">
      <w:pPr>
        <w:pStyle w:val="Normal"/>
        <w:jc w:val="both"/>
      </w:pPr>
      <w:r w:rsidRPr="0E750325" w:rsidR="54AB9A0B">
        <w:rPr>
          <w:rFonts w:ascii="Calibri" w:hAnsi="Calibri" w:eastAsia="Calibri" w:cs="Calibri"/>
          <w:noProof w:val="0"/>
          <w:sz w:val="28"/>
          <w:szCs w:val="28"/>
          <w:lang w:val="en-US"/>
        </w:rPr>
        <w:t xml:space="preserve">By considering various elements that could </w:t>
      </w:r>
      <w:r w:rsidRPr="0E750325" w:rsidR="54AB9A0B">
        <w:rPr>
          <w:rFonts w:ascii="Calibri" w:hAnsi="Calibri" w:eastAsia="Calibri" w:cs="Calibri"/>
          <w:noProof w:val="0"/>
          <w:sz w:val="28"/>
          <w:szCs w:val="28"/>
          <w:lang w:val="en-US"/>
        </w:rPr>
        <w:t>impact</w:t>
      </w:r>
      <w:r w:rsidRPr="0E750325" w:rsidR="54AB9A0B">
        <w:rPr>
          <w:rFonts w:ascii="Calibri" w:hAnsi="Calibri" w:eastAsia="Calibri" w:cs="Calibri"/>
          <w:noProof w:val="0"/>
          <w:sz w:val="28"/>
          <w:szCs w:val="28"/>
          <w:lang w:val="en-US"/>
        </w:rPr>
        <w:t xml:space="preserve"> public safety, shared information aids in the completion of detailed risk assessments.</w:t>
      </w:r>
      <w:r w:rsidRPr="0E750325" w:rsidR="54AB9A0B">
        <w:rPr>
          <w:rFonts w:ascii="Calibri" w:hAnsi="Calibri" w:eastAsia="Calibri" w:cs="Calibri"/>
          <w:noProof w:val="0"/>
          <w:sz w:val="28"/>
          <w:szCs w:val="28"/>
          <w:lang w:val="en-US"/>
        </w:rPr>
        <w:t xml:space="preserve"> This makes it possible for law enforcement </w:t>
      </w:r>
      <w:r w:rsidRPr="0E750325" w:rsidR="54AB9A0B">
        <w:rPr>
          <w:rFonts w:ascii="Calibri" w:hAnsi="Calibri" w:eastAsia="Calibri" w:cs="Calibri"/>
          <w:noProof w:val="0"/>
          <w:sz w:val="28"/>
          <w:szCs w:val="28"/>
          <w:lang w:val="en-US"/>
        </w:rPr>
        <w:t>organisations</w:t>
      </w:r>
      <w:r w:rsidRPr="0E750325" w:rsidR="54AB9A0B">
        <w:rPr>
          <w:rFonts w:ascii="Calibri" w:hAnsi="Calibri" w:eastAsia="Calibri" w:cs="Calibri"/>
          <w:noProof w:val="0"/>
          <w:sz w:val="28"/>
          <w:szCs w:val="28"/>
          <w:lang w:val="en-US"/>
        </w:rPr>
        <w:t xml:space="preserve"> to successfully reduce risks by </w:t>
      </w:r>
      <w:r w:rsidRPr="0E750325" w:rsidR="54AB9A0B">
        <w:rPr>
          <w:rFonts w:ascii="Calibri" w:hAnsi="Calibri" w:eastAsia="Calibri" w:cs="Calibri"/>
          <w:noProof w:val="0"/>
          <w:sz w:val="28"/>
          <w:szCs w:val="28"/>
          <w:lang w:val="en-US"/>
        </w:rPr>
        <w:t>prioritising</w:t>
      </w:r>
      <w:r w:rsidRPr="0E750325" w:rsidR="54AB9A0B">
        <w:rPr>
          <w:rFonts w:ascii="Calibri" w:hAnsi="Calibri" w:eastAsia="Calibri" w:cs="Calibri"/>
          <w:noProof w:val="0"/>
          <w:sz w:val="28"/>
          <w:szCs w:val="28"/>
          <w:lang w:val="en-US"/>
        </w:rPr>
        <w:t xml:space="preserve"> threats, </w:t>
      </w:r>
      <w:r w:rsidRPr="0E750325" w:rsidR="54AB9A0B">
        <w:rPr>
          <w:rFonts w:ascii="Calibri" w:hAnsi="Calibri" w:eastAsia="Calibri" w:cs="Calibri"/>
          <w:noProof w:val="0"/>
          <w:sz w:val="28"/>
          <w:szCs w:val="28"/>
          <w:lang w:val="en-US"/>
        </w:rPr>
        <w:t>allocating</w:t>
      </w:r>
      <w:r w:rsidRPr="0E750325" w:rsidR="54AB9A0B">
        <w:rPr>
          <w:rFonts w:ascii="Calibri" w:hAnsi="Calibri" w:eastAsia="Calibri" w:cs="Calibri"/>
          <w:noProof w:val="0"/>
          <w:sz w:val="28"/>
          <w:szCs w:val="28"/>
          <w:lang w:val="en-US"/>
        </w:rPr>
        <w:t xml:space="preserve"> resources appropriately, and executing focused responses.</w:t>
      </w:r>
    </w:p>
    <w:p xmlns:wp14="http://schemas.microsoft.com/office/word/2010/wordml" w:rsidP="0E750325" wp14:paraId="50A23E23" wp14:textId="0542411B">
      <w:pPr>
        <w:pStyle w:val="Normal"/>
        <w:jc w:val="both"/>
      </w:pPr>
      <w:r w:rsidRPr="0E750325" w:rsidR="5E2E3BBA">
        <w:rPr>
          <w:rFonts w:ascii="Calibri" w:hAnsi="Calibri" w:eastAsia="Calibri" w:cs="Calibri"/>
          <w:noProof w:val="0"/>
          <w:sz w:val="28"/>
          <w:szCs w:val="28"/>
          <w:lang w:val="en-US"/>
        </w:rPr>
        <w:t xml:space="preserve">The foundation of successful collaborative working and information sharing in policing practice is effective communication, </w:t>
      </w:r>
      <w:r w:rsidRPr="0E750325" w:rsidR="5E2E3BBA">
        <w:rPr>
          <w:rFonts w:ascii="Calibri" w:hAnsi="Calibri" w:eastAsia="Calibri" w:cs="Calibri"/>
          <w:noProof w:val="0"/>
          <w:sz w:val="28"/>
          <w:szCs w:val="28"/>
          <w:lang w:val="en-US"/>
        </w:rPr>
        <w:t>establishing</w:t>
      </w:r>
      <w:r w:rsidRPr="0E750325" w:rsidR="5E2E3BBA">
        <w:rPr>
          <w:rFonts w:ascii="Calibri" w:hAnsi="Calibri" w:eastAsia="Calibri" w:cs="Calibri"/>
          <w:noProof w:val="0"/>
          <w:sz w:val="28"/>
          <w:szCs w:val="28"/>
          <w:lang w:val="en-US"/>
        </w:rPr>
        <w:t xml:space="preserve"> unambiguous channels of communication guarantees that pertinent information is swiftly and without misconceptions exchanged between partners.</w:t>
      </w:r>
      <w:r w:rsidRPr="0E750325" w:rsidR="4F51BFA6">
        <w:rPr>
          <w:rFonts w:ascii="Calibri" w:hAnsi="Calibri" w:eastAsia="Calibri" w:cs="Calibri"/>
          <w:noProof w:val="0"/>
          <w:sz w:val="28"/>
          <w:szCs w:val="28"/>
          <w:lang w:val="en-US"/>
        </w:rPr>
        <w:t xml:space="preserve"> Building Trust, transparency and cooperation in decision-making processes are encouraged when parties communicate openly, which in turn builds trust. Training and Protocols</w:t>
      </w:r>
      <w:r w:rsidRPr="0E750325" w:rsidR="7DE60BEB">
        <w:rPr>
          <w:rFonts w:ascii="Calibri" w:hAnsi="Calibri" w:eastAsia="Calibri" w:cs="Calibri"/>
          <w:noProof w:val="0"/>
          <w:sz w:val="28"/>
          <w:szCs w:val="28"/>
          <w:lang w:val="en-US"/>
        </w:rPr>
        <w:t>,</w:t>
      </w:r>
      <w:r w:rsidRPr="0E750325" w:rsidR="4F51BFA6">
        <w:rPr>
          <w:rFonts w:ascii="Calibri" w:hAnsi="Calibri" w:eastAsia="Calibri" w:cs="Calibri"/>
          <w:noProof w:val="0"/>
          <w:sz w:val="28"/>
          <w:szCs w:val="28"/>
          <w:lang w:val="en-US"/>
        </w:rPr>
        <w:t xml:space="preserve"> </w:t>
      </w:r>
      <w:r w:rsidRPr="0E750325" w:rsidR="0E9C272F">
        <w:rPr>
          <w:rFonts w:ascii="Calibri" w:hAnsi="Calibri" w:eastAsia="Calibri" w:cs="Calibri"/>
          <w:noProof w:val="0"/>
          <w:sz w:val="28"/>
          <w:szCs w:val="28"/>
          <w:lang w:val="en-US"/>
        </w:rPr>
        <w:t>developing</w:t>
      </w:r>
      <w:r w:rsidRPr="0E750325" w:rsidR="4F51BFA6">
        <w:rPr>
          <w:rFonts w:ascii="Calibri" w:hAnsi="Calibri" w:eastAsia="Calibri" w:cs="Calibri"/>
          <w:noProof w:val="0"/>
          <w:sz w:val="28"/>
          <w:szCs w:val="28"/>
          <w:lang w:val="en-US"/>
        </w:rPr>
        <w:t xml:space="preserve"> protocols for information sharing and offering training on effective communication techniques guarantee that sensitive data is managed securely while encouraging effective information exchange.</w:t>
      </w:r>
    </w:p>
    <w:p xmlns:wp14="http://schemas.microsoft.com/office/word/2010/wordml" w:rsidP="0E750325" wp14:paraId="316E2AC6" wp14:textId="6A97C323">
      <w:pPr>
        <w:pStyle w:val="Normal"/>
        <w:jc w:val="both"/>
        <w:rPr>
          <w:rFonts w:ascii="Calibri" w:hAnsi="Calibri" w:eastAsia="Calibri" w:cs="Calibri"/>
          <w:noProof w:val="0"/>
          <w:sz w:val="28"/>
          <w:szCs w:val="28"/>
          <w:lang w:val="en-US"/>
        </w:rPr>
      </w:pPr>
      <w:r w:rsidRPr="5AE3393F" w:rsidR="4791FDB9">
        <w:rPr>
          <w:rFonts w:ascii="Calibri" w:hAnsi="Calibri" w:eastAsia="Calibri" w:cs="Calibri"/>
          <w:noProof w:val="0"/>
          <w:sz w:val="28"/>
          <w:szCs w:val="28"/>
          <w:lang w:val="en-US"/>
        </w:rPr>
        <w:t>To sum up, collaboration between partners and information sharing is essential to contemporary police techniques as it improves coordination, resource efficiency, intelligence collection, community involvement, prompt threat response, preventative actions, successful investigations, risk assessment, and overall operational efficacy.</w:t>
      </w:r>
      <w:r w:rsidRPr="5AE3393F" w:rsidR="79520DB3">
        <w:rPr>
          <w:rFonts w:ascii="Calibri" w:hAnsi="Calibri" w:eastAsia="Calibri" w:cs="Calibri"/>
          <w:noProof w:val="0"/>
          <w:sz w:val="28"/>
          <w:szCs w:val="28"/>
          <w:lang w:val="en-US"/>
        </w:rPr>
        <w:t xml:space="preserve"> When combined with efficient communication tactics, partnership working and information sharing are crucial components of contemporary policing practice that </w:t>
      </w:r>
      <w:r w:rsidRPr="5AE3393F" w:rsidR="79520DB3">
        <w:rPr>
          <w:rFonts w:ascii="Calibri" w:hAnsi="Calibri" w:eastAsia="Calibri" w:cs="Calibri"/>
          <w:noProof w:val="0"/>
          <w:sz w:val="28"/>
          <w:szCs w:val="28"/>
          <w:lang w:val="en-US"/>
        </w:rPr>
        <w:t>greatly increase</w:t>
      </w:r>
      <w:r w:rsidRPr="5AE3393F" w:rsidR="79520DB3">
        <w:rPr>
          <w:rFonts w:ascii="Calibri" w:hAnsi="Calibri" w:eastAsia="Calibri" w:cs="Calibri"/>
          <w:noProof w:val="0"/>
          <w:sz w:val="28"/>
          <w:szCs w:val="28"/>
          <w:lang w:val="en-US"/>
        </w:rPr>
        <w:t xml:space="preserve"> operational effectiveness, foster better community relations, </w:t>
      </w:r>
      <w:r w:rsidRPr="5AE3393F" w:rsidR="79520DB3">
        <w:rPr>
          <w:rFonts w:ascii="Calibri" w:hAnsi="Calibri" w:eastAsia="Calibri" w:cs="Calibri"/>
          <w:noProof w:val="0"/>
          <w:sz w:val="28"/>
          <w:szCs w:val="28"/>
          <w:lang w:val="en-US"/>
        </w:rPr>
        <w:t>maximise</w:t>
      </w:r>
      <w:r w:rsidRPr="5AE3393F" w:rsidR="79520DB3">
        <w:rPr>
          <w:rFonts w:ascii="Calibri" w:hAnsi="Calibri" w:eastAsia="Calibri" w:cs="Calibri"/>
          <w:noProof w:val="0"/>
          <w:sz w:val="28"/>
          <w:szCs w:val="28"/>
          <w:lang w:val="en-US"/>
        </w:rPr>
        <w:t xml:space="preserve"> resource allocation, and support proactive efforts to prevent crime.</w:t>
      </w:r>
    </w:p>
    <w:p w:rsidR="5AE3393F" w:rsidP="5AE3393F" w:rsidRDefault="5AE3393F" w14:paraId="0E446C67" w14:textId="55E0FB74">
      <w:pPr>
        <w:jc w:val="both"/>
      </w:pPr>
    </w:p>
    <w:p w:rsidR="58FC4B89" w:rsidP="5AE3393F" w:rsidRDefault="58FC4B89" w14:paraId="25C87244" w14:textId="67342EEF">
      <w:pPr>
        <w:pStyle w:val="ListParagraph"/>
        <w:numPr>
          <w:ilvl w:val="0"/>
          <w:numId w:val="1"/>
        </w:numPr>
        <w:jc w:val="both"/>
        <w:rPr>
          <w:rFonts w:ascii="Calibri" w:hAnsi="Calibri" w:eastAsia="Calibri" w:cs="Calibri"/>
          <w:noProof w:val="0"/>
          <w:color w:val="auto"/>
          <w:sz w:val="24"/>
          <w:szCs w:val="24"/>
          <w:lang w:val="en-US"/>
        </w:rPr>
      </w:pPr>
      <w:r w:rsidRPr="5AE3393F" w:rsidR="58FC4B89">
        <w:rPr>
          <w:rFonts w:ascii="Calibri" w:hAnsi="Calibri" w:eastAsia="Calibri" w:cs="Calibri"/>
          <w:b w:val="0"/>
          <w:bCs w:val="0"/>
          <w:i w:val="0"/>
          <w:iCs w:val="0"/>
          <w:caps w:val="0"/>
          <w:smallCaps w:val="0"/>
          <w:noProof w:val="0"/>
          <w:color w:val="auto"/>
          <w:sz w:val="24"/>
          <w:szCs w:val="24"/>
          <w:lang w:val="en-US"/>
        </w:rPr>
        <w:t xml:space="preserve">Mohamed, Arif, </w:t>
      </w:r>
      <w:r w:rsidRPr="5AE3393F" w:rsidR="129B11D7">
        <w:rPr>
          <w:rFonts w:ascii="Calibri" w:hAnsi="Calibri" w:eastAsia="Calibri" w:cs="Calibri"/>
          <w:b w:val="0"/>
          <w:bCs w:val="0"/>
          <w:i w:val="0"/>
          <w:iCs w:val="0"/>
          <w:caps w:val="0"/>
          <w:smallCaps w:val="0"/>
          <w:noProof w:val="0"/>
          <w:color w:val="auto"/>
          <w:sz w:val="24"/>
          <w:szCs w:val="24"/>
          <w:lang w:val="en-US"/>
        </w:rPr>
        <w:t>(2002)</w:t>
      </w:r>
      <w:r w:rsidRPr="5AE3393F" w:rsidR="129B11D7">
        <w:rPr>
          <w:rFonts w:ascii="Calibri" w:hAnsi="Calibri" w:eastAsia="Calibri" w:cs="Calibri"/>
          <w:b w:val="0"/>
          <w:bCs w:val="0"/>
          <w:i w:val="1"/>
          <w:iCs w:val="1"/>
          <w:caps w:val="0"/>
          <w:smallCaps w:val="0"/>
          <w:noProof w:val="0"/>
          <w:color w:val="auto"/>
          <w:sz w:val="24"/>
          <w:szCs w:val="24"/>
          <w:lang w:val="en-US"/>
        </w:rPr>
        <w:t xml:space="preserve"> </w:t>
      </w:r>
      <w:r w:rsidRPr="5AE3393F" w:rsidR="129B11D7">
        <w:rPr>
          <w:rFonts w:ascii="Calibri" w:hAnsi="Calibri" w:eastAsia="Calibri" w:cs="Calibri"/>
          <w:b w:val="0"/>
          <w:bCs w:val="0"/>
          <w:i w:val="1"/>
          <w:iCs w:val="1"/>
          <w:caps w:val="0"/>
          <w:smallCaps w:val="0"/>
          <w:noProof w:val="0"/>
          <w:color w:val="auto"/>
          <w:sz w:val="24"/>
          <w:szCs w:val="24"/>
          <w:lang w:val="en-US"/>
        </w:rPr>
        <w:t xml:space="preserve">Communications; Airwave network on verge of full adoption by all UK police forces, </w:t>
      </w:r>
      <w:r w:rsidRPr="5AE3393F" w:rsidR="129B11D7">
        <w:rPr>
          <w:rFonts w:ascii="Calibri" w:hAnsi="Calibri" w:eastAsia="Calibri" w:cs="Calibri"/>
          <w:b w:val="0"/>
          <w:bCs w:val="0"/>
          <w:i w:val="0"/>
          <w:iCs w:val="0"/>
          <w:caps w:val="0"/>
          <w:smallCaps w:val="0"/>
          <w:noProof w:val="0"/>
          <w:color w:val="auto"/>
          <w:sz w:val="24"/>
          <w:szCs w:val="24"/>
          <w:lang w:val="en-US"/>
        </w:rPr>
        <w:t>TechTarget,</w:t>
      </w:r>
      <w:r w:rsidRPr="5AE3393F" w:rsidR="129B11D7">
        <w:rPr>
          <w:rFonts w:ascii="Calibri" w:hAnsi="Calibri" w:eastAsia="Calibri" w:cs="Calibri"/>
          <w:b w:val="0"/>
          <w:bCs w:val="0"/>
          <w:i w:val="0"/>
          <w:iCs w:val="0"/>
          <w:caps w:val="0"/>
          <w:smallCaps w:val="0"/>
          <w:noProof w:val="0"/>
          <w:color w:val="auto"/>
          <w:sz w:val="24"/>
          <w:szCs w:val="24"/>
          <w:lang w:val="en-US"/>
        </w:rPr>
        <w:t xml:space="preserve"> </w:t>
      </w:r>
      <w:r w:rsidRPr="5AE3393F" w:rsidR="129B11D7">
        <w:rPr>
          <w:rFonts w:ascii="Calibri" w:hAnsi="Calibri" w:eastAsia="Calibri" w:cs="Calibri"/>
          <w:b w:val="0"/>
          <w:bCs w:val="0"/>
          <w:i w:val="0"/>
          <w:iCs w:val="0"/>
          <w:caps w:val="0"/>
          <w:smallCaps w:val="0"/>
          <w:noProof w:val="0"/>
          <w:color w:val="auto"/>
          <w:sz w:val="24"/>
          <w:szCs w:val="24"/>
          <w:lang w:val="en-US"/>
        </w:rPr>
        <w:t>p.38-38</w:t>
      </w:r>
    </w:p>
    <w:p w:rsidR="58E9D4E7" w:rsidP="5AE3393F" w:rsidRDefault="58E9D4E7" w14:paraId="794325CC" w14:textId="65D6B785">
      <w:pPr>
        <w:pStyle w:val="ListParagraph"/>
        <w:numPr>
          <w:ilvl w:val="0"/>
          <w:numId w:val="1"/>
        </w:numPr>
        <w:jc w:val="both"/>
        <w:rPr>
          <w:rFonts w:ascii="Calibri" w:hAnsi="Calibri" w:eastAsia="Calibri" w:cs="Calibri"/>
          <w:noProof w:val="0"/>
          <w:color w:val="auto"/>
          <w:sz w:val="24"/>
          <w:szCs w:val="24"/>
          <w:lang w:val="en-US"/>
        </w:rPr>
      </w:pPr>
      <w:r w:rsidRPr="5AE3393F" w:rsidR="58E9D4E7">
        <w:rPr>
          <w:rFonts w:ascii="Calibri" w:hAnsi="Calibri" w:eastAsia="Calibri" w:cs="Calibri"/>
          <w:b w:val="0"/>
          <w:bCs w:val="0"/>
          <w:i w:val="0"/>
          <w:iCs w:val="0"/>
          <w:caps w:val="0"/>
          <w:smallCaps w:val="0"/>
          <w:noProof w:val="0"/>
          <w:color w:val="auto"/>
          <w:sz w:val="24"/>
          <w:szCs w:val="24"/>
          <w:lang w:val="en-US"/>
        </w:rPr>
        <w:t>Responsibility Information Resources Management Association, (2019)</w:t>
      </w:r>
      <w:r w:rsidRPr="5AE3393F" w:rsidR="58E9D4E7">
        <w:rPr>
          <w:rFonts w:ascii="Calibri" w:hAnsi="Calibri" w:eastAsia="Calibri" w:cs="Calibri"/>
          <w:b w:val="0"/>
          <w:bCs w:val="0"/>
          <w:i w:val="1"/>
          <w:iCs w:val="1"/>
          <w:caps w:val="0"/>
          <w:smallCaps w:val="0"/>
          <w:noProof w:val="0"/>
          <w:color w:val="auto"/>
          <w:sz w:val="24"/>
          <w:szCs w:val="24"/>
          <w:lang w:val="en-US"/>
        </w:rPr>
        <w:t xml:space="preserve"> </w:t>
      </w:r>
      <w:r w:rsidRPr="5AE3393F" w:rsidR="1A561A96">
        <w:rPr>
          <w:rFonts w:ascii="Calibri" w:hAnsi="Calibri" w:eastAsia="Calibri" w:cs="Calibri"/>
          <w:b w:val="0"/>
          <w:bCs w:val="0"/>
          <w:i w:val="1"/>
          <w:iCs w:val="1"/>
          <w:caps w:val="0"/>
          <w:smallCaps w:val="0"/>
          <w:noProof w:val="0"/>
          <w:color w:val="auto"/>
          <w:sz w:val="24"/>
          <w:szCs w:val="24"/>
          <w:lang w:val="en-US"/>
        </w:rPr>
        <w:t xml:space="preserve">Police </w:t>
      </w:r>
      <w:r w:rsidRPr="5AE3393F" w:rsidR="1A561A96">
        <w:rPr>
          <w:rFonts w:ascii="Calibri" w:hAnsi="Calibri" w:eastAsia="Calibri" w:cs="Calibri"/>
          <w:b w:val="0"/>
          <w:bCs w:val="0"/>
          <w:i w:val="1"/>
          <w:iCs w:val="1"/>
          <w:caps w:val="0"/>
          <w:smallCaps w:val="0"/>
          <w:noProof w:val="0"/>
          <w:color w:val="auto"/>
          <w:sz w:val="24"/>
          <w:szCs w:val="24"/>
          <w:lang w:val="en-US"/>
        </w:rPr>
        <w:t>science:</w:t>
      </w:r>
      <w:r w:rsidRPr="5AE3393F" w:rsidR="1A561A96">
        <w:rPr>
          <w:rFonts w:ascii="Calibri" w:hAnsi="Calibri" w:eastAsia="Calibri" w:cs="Calibri"/>
          <w:b w:val="0"/>
          <w:bCs w:val="0"/>
          <w:i w:val="1"/>
          <w:iCs w:val="1"/>
          <w:caps w:val="0"/>
          <w:smallCaps w:val="0"/>
          <w:noProof w:val="0"/>
          <w:color w:val="auto"/>
          <w:sz w:val="24"/>
          <w:szCs w:val="24"/>
          <w:lang w:val="en-US"/>
        </w:rPr>
        <w:t xml:space="preserve"> breakthroughs in research and practice, </w:t>
      </w:r>
      <w:r w:rsidRPr="5AE3393F" w:rsidR="1A561A96">
        <w:rPr>
          <w:rFonts w:ascii="Calibri" w:hAnsi="Calibri" w:eastAsia="Calibri" w:cs="Calibri"/>
          <w:b w:val="0"/>
          <w:bCs w:val="0"/>
          <w:i w:val="0"/>
          <w:iCs w:val="0"/>
          <w:caps w:val="0"/>
          <w:smallCaps w:val="0"/>
          <w:noProof w:val="0"/>
          <w:color w:val="auto"/>
          <w:sz w:val="24"/>
          <w:szCs w:val="24"/>
          <w:lang w:val="en-US"/>
        </w:rPr>
        <w:t>IGI Global.</w:t>
      </w:r>
    </w:p>
    <w:p w:rsidR="408FB8F7" w:rsidP="4659AF86" w:rsidRDefault="408FB8F7" w14:paraId="0980CD58" w14:textId="3BE05F21">
      <w:pPr>
        <w:pStyle w:val="ListParagraph"/>
        <w:numPr>
          <w:ilvl w:val="0"/>
          <w:numId w:val="1"/>
        </w:numPr>
        <w:jc w:val="both"/>
        <w:rPr>
          <w:rFonts w:ascii="Calibri" w:hAnsi="Calibri" w:eastAsia="Calibri" w:cs="Calibri"/>
          <w:noProof w:val="0"/>
          <w:color w:val="000000" w:themeColor="text1" w:themeTint="FF" w:themeShade="FF"/>
          <w:sz w:val="24"/>
          <w:szCs w:val="24"/>
          <w:lang w:val="en-US"/>
        </w:rPr>
      </w:pPr>
      <w:hyperlink r:id="Rf39794ee92b048d5">
        <w:r w:rsidRPr="4659AF86" w:rsidR="408FB8F7">
          <w:rPr>
            <w:rStyle w:val="Hyperlink"/>
            <w:rFonts w:ascii="Calibri" w:hAnsi="Calibri" w:eastAsia="Calibri" w:cs="Calibri"/>
            <w:b w:val="0"/>
            <w:bCs w:val="0"/>
            <w:i w:val="0"/>
            <w:iCs w:val="0"/>
            <w:caps w:val="0"/>
            <w:smallCaps w:val="0"/>
            <w:strike w:val="0"/>
            <w:dstrike w:val="0"/>
            <w:noProof w:val="0"/>
            <w:color w:val="auto"/>
            <w:u w:val="none"/>
            <w:lang w:val="en-US"/>
          </w:rPr>
          <w:t xml:space="preserve">Frevel, Bernhard </w:t>
        </w:r>
      </w:hyperlink>
      <w:hyperlink r:id="R5439abea2d5d448b">
        <w:r w:rsidRPr="4659AF86" w:rsidR="408FB8F7">
          <w:rPr>
            <w:rStyle w:val="Hyperlink"/>
            <w:rFonts w:ascii="Calibri" w:hAnsi="Calibri" w:eastAsia="Calibri" w:cs="Calibri"/>
            <w:b w:val="0"/>
            <w:bCs w:val="0"/>
            <w:i w:val="0"/>
            <w:iCs w:val="0"/>
            <w:caps w:val="0"/>
            <w:smallCaps w:val="0"/>
            <w:strike w:val="0"/>
            <w:dstrike w:val="0"/>
            <w:noProof w:val="0"/>
            <w:color w:val="auto"/>
            <w:u w:val="none"/>
            <w:lang w:val="en-US"/>
          </w:rPr>
          <w:t>Rogers, Colin</w:t>
        </w:r>
      </w:hyperlink>
      <w:r w:rsidRPr="4659AF86" w:rsidR="408FB8F7">
        <w:rPr>
          <w:rFonts w:ascii="Calibri" w:hAnsi="Calibri" w:eastAsia="Calibri" w:cs="Calibri"/>
          <w:b w:val="0"/>
          <w:bCs w:val="0"/>
          <w:i w:val="0"/>
          <w:iCs w:val="0"/>
          <w:caps w:val="0"/>
          <w:smallCaps w:val="0"/>
          <w:strike w:val="0"/>
          <w:dstrike w:val="0"/>
          <w:noProof w:val="0"/>
          <w:color w:val="auto"/>
          <w:u w:val="none"/>
          <w:lang w:val="en-US"/>
        </w:rPr>
        <w:t xml:space="preserve"> (1999) </w:t>
      </w:r>
      <w:r w:rsidRPr="4659AF86" w:rsidR="63402609">
        <w:rPr>
          <w:rFonts w:ascii="Calibri" w:hAnsi="Calibri" w:eastAsia="Calibri" w:cs="Calibri"/>
          <w:b w:val="0"/>
          <w:bCs w:val="0"/>
          <w:i w:val="1"/>
          <w:iCs w:val="1"/>
          <w:caps w:val="0"/>
          <w:smallCaps w:val="0"/>
          <w:noProof w:val="0"/>
          <w:color w:val="000000" w:themeColor="text1" w:themeTint="FF" w:themeShade="FF"/>
          <w:sz w:val="24"/>
          <w:szCs w:val="24"/>
          <w:lang w:val="en-US"/>
        </w:rPr>
        <w:t>Community partnerships (UK) vs Crime Prevention Councils (GER): Differences and similarities,</w:t>
      </w:r>
      <w:r w:rsidRPr="4659AF86" w:rsidR="22375F7F">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4659AF86" w:rsidR="22375F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London, England </w:t>
      </w:r>
      <w:r w:rsidRPr="4659AF86" w:rsidR="49945AD0">
        <w:rPr>
          <w:rFonts w:ascii="Calibri" w:hAnsi="Calibri" w:eastAsia="Calibri" w:cs="Calibri"/>
          <w:b w:val="0"/>
          <w:bCs w:val="0"/>
          <w:i w:val="0"/>
          <w:iCs w:val="0"/>
          <w:caps w:val="0"/>
          <w:smallCaps w:val="0"/>
          <w:noProof w:val="0"/>
          <w:color w:val="000000" w:themeColor="text1" w:themeTint="FF" w:themeShade="FF"/>
          <w:sz w:val="24"/>
          <w:szCs w:val="24"/>
          <w:lang w:val="en-US"/>
        </w:rPr>
        <w:t>p.133-150</w:t>
      </w:r>
      <w:r w:rsidRPr="4659AF86" w:rsidR="2A2225C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6540E7F" w:rsidP="4659AF86" w:rsidRDefault="06540E7F" w14:paraId="7925884E" w14:textId="73C18382">
      <w:pPr>
        <w:pStyle w:val="ListParagraph"/>
        <w:numPr>
          <w:ilvl w:val="0"/>
          <w:numId w:val="1"/>
        </w:numPr>
        <w:jc w:val="both"/>
        <w:rPr>
          <w:noProof w:val="0"/>
          <w:lang w:val="en-US"/>
        </w:rPr>
      </w:pPr>
      <w:r w:rsidRPr="4659AF86" w:rsidR="06540E7F">
        <w:rPr>
          <w:rFonts w:ascii="Calibri" w:hAnsi="Calibri" w:eastAsia="Calibri" w:cs="Calibri"/>
          <w:b w:val="0"/>
          <w:bCs w:val="0"/>
          <w:i w:val="0"/>
          <w:iCs w:val="0"/>
          <w:caps w:val="0"/>
          <w:smallCaps w:val="0"/>
          <w:strike w:val="0"/>
          <w:dstrike w:val="0"/>
          <w:noProof w:val="0"/>
          <w:color w:val="000000" w:themeColor="text1" w:themeTint="FF" w:themeShade="FF"/>
          <w:u w:val="none"/>
          <w:lang w:val="en-US"/>
        </w:rPr>
        <w:t xml:space="preserve">Florence, Curtis, Shepherd, Jonathan, </w:t>
      </w:r>
      <w:hyperlink r:id="R6fc073b93c7149ea">
        <w:r w:rsidRPr="4659AF86" w:rsidR="06540E7F">
          <w:rPr>
            <w:rStyle w:val="Hyperlink"/>
            <w:rFonts w:ascii="Calibri" w:hAnsi="Calibri" w:eastAsia="Calibri" w:cs="Calibri"/>
            <w:b w:val="0"/>
            <w:bCs w:val="0"/>
            <w:i w:val="0"/>
            <w:iCs w:val="0"/>
            <w:caps w:val="0"/>
            <w:smallCaps w:val="0"/>
            <w:strike w:val="0"/>
            <w:dstrike w:val="0"/>
            <w:noProof w:val="0"/>
            <w:color w:val="000000" w:themeColor="text1" w:themeTint="FF" w:themeShade="FF"/>
            <w:u w:val="none"/>
            <w:lang w:val="en-US"/>
          </w:rPr>
          <w:t xml:space="preserve">Brennan, Iain </w:t>
        </w:r>
      </w:hyperlink>
      <w:hyperlink r:id="R380d96b993284657">
        <w:r w:rsidRPr="4659AF86" w:rsidR="06540E7F">
          <w:rPr>
            <w:rStyle w:val="Hyperlink"/>
            <w:rFonts w:ascii="Calibri" w:hAnsi="Calibri" w:eastAsia="Calibri" w:cs="Calibri"/>
            <w:b w:val="0"/>
            <w:bCs w:val="0"/>
            <w:i w:val="0"/>
            <w:iCs w:val="0"/>
            <w:caps w:val="0"/>
            <w:smallCaps w:val="0"/>
            <w:strike w:val="0"/>
            <w:dstrike w:val="0"/>
            <w:noProof w:val="0"/>
            <w:color w:val="000000" w:themeColor="text1" w:themeTint="FF" w:themeShade="FF"/>
            <w:u w:val="none"/>
            <w:lang w:val="en-US"/>
          </w:rPr>
          <w:t>Simon, Thomas R</w:t>
        </w:r>
      </w:hyperlink>
      <w:r w:rsidRPr="4659AF86" w:rsidR="44F8F3B0">
        <w:rPr>
          <w:rFonts w:ascii="Calibri" w:hAnsi="Calibri" w:eastAsia="Calibri" w:cs="Calibri"/>
          <w:b w:val="0"/>
          <w:bCs w:val="0"/>
          <w:i w:val="0"/>
          <w:iCs w:val="0"/>
          <w:caps w:val="0"/>
          <w:smallCaps w:val="0"/>
          <w:strike w:val="0"/>
          <w:dstrike w:val="0"/>
          <w:noProof w:val="0"/>
          <w:color w:val="000000" w:themeColor="text1" w:themeTint="FF" w:themeShade="FF"/>
          <w:u w:val="none"/>
          <w:lang w:val="en-US"/>
        </w:rPr>
        <w:t xml:space="preserve"> (1995)</w:t>
      </w:r>
      <w:r w:rsidRPr="4659AF86" w:rsidR="039DD8E2">
        <w:rPr>
          <w:rFonts w:ascii="Calibri" w:hAnsi="Calibri" w:eastAsia="Calibri" w:cs="Calibri"/>
          <w:b w:val="0"/>
          <w:bCs w:val="0"/>
          <w:i w:val="0"/>
          <w:iCs w:val="0"/>
          <w:caps w:val="0"/>
          <w:smallCaps w:val="0"/>
          <w:strike w:val="0"/>
          <w:dstrike w:val="0"/>
          <w:noProof w:val="0"/>
          <w:color w:val="000000" w:themeColor="text1" w:themeTint="FF" w:themeShade="FF"/>
          <w:u w:val="none"/>
          <w:lang w:val="en-US"/>
        </w:rPr>
        <w:t xml:space="preserve"> </w:t>
      </w:r>
      <w:r w:rsidRPr="4659AF86" w:rsidR="039DD8E2">
        <w:rPr>
          <w:rFonts w:ascii="Calibri" w:hAnsi="Calibri" w:eastAsia="Calibri" w:cs="Calibri"/>
          <w:b w:val="0"/>
          <w:bCs w:val="0"/>
          <w:i w:val="1"/>
          <w:iCs w:val="1"/>
          <w:caps w:val="0"/>
          <w:smallCaps w:val="0"/>
          <w:noProof w:val="0"/>
          <w:color w:val="000000" w:themeColor="text1" w:themeTint="FF" w:themeShade="FF"/>
          <w:sz w:val="24"/>
          <w:szCs w:val="24"/>
          <w:lang w:val="en-US"/>
        </w:rPr>
        <w:t xml:space="preserve">An economic evaluation of </w:t>
      </w:r>
      <w:r w:rsidRPr="4659AF86" w:rsidR="039DD8E2">
        <w:rPr>
          <w:rFonts w:ascii="Calibri" w:hAnsi="Calibri" w:eastAsia="Calibri" w:cs="Calibri"/>
          <w:b w:val="0"/>
          <w:bCs w:val="0"/>
          <w:i w:val="1"/>
          <w:iCs w:val="1"/>
          <w:caps w:val="0"/>
          <w:smallCaps w:val="0"/>
          <w:noProof w:val="0"/>
          <w:color w:val="000000" w:themeColor="text1" w:themeTint="FF" w:themeShade="FF"/>
          <w:sz w:val="24"/>
          <w:szCs w:val="24"/>
          <w:lang w:val="en-US"/>
        </w:rPr>
        <w:t>anonymised</w:t>
      </w:r>
      <w:r w:rsidRPr="4659AF86" w:rsidR="039DD8E2">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information sharing in a partnership between health services, </w:t>
      </w:r>
      <w:r w:rsidRPr="4659AF86" w:rsidR="039DD8E2">
        <w:rPr>
          <w:rFonts w:ascii="Calibri" w:hAnsi="Calibri" w:eastAsia="Calibri" w:cs="Calibri"/>
          <w:b w:val="0"/>
          <w:bCs w:val="0"/>
          <w:i w:val="1"/>
          <w:iCs w:val="1"/>
          <w:caps w:val="0"/>
          <w:smallCaps w:val="0"/>
          <w:noProof w:val="0"/>
          <w:color w:val="000000" w:themeColor="text1" w:themeTint="FF" w:themeShade="FF"/>
          <w:sz w:val="24"/>
          <w:szCs w:val="24"/>
          <w:lang w:val="en-US"/>
        </w:rPr>
        <w:t>police</w:t>
      </w:r>
      <w:r w:rsidRPr="4659AF86" w:rsidR="039DD8E2">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and local government for preventing violence-related injury</w:t>
      </w:r>
      <w:r w:rsidRPr="4659AF86" w:rsidR="6956E1DE">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4659AF86" w:rsidR="6956E1DE">
        <w:rPr>
          <w:rFonts w:ascii="Calibri" w:hAnsi="Calibri" w:eastAsia="Calibri" w:cs="Calibri"/>
          <w:b w:val="0"/>
          <w:bCs w:val="0"/>
          <w:i w:val="0"/>
          <w:iCs w:val="0"/>
          <w:caps w:val="0"/>
          <w:smallCaps w:val="0"/>
          <w:noProof w:val="0"/>
          <w:color w:val="000000" w:themeColor="text1" w:themeTint="FF" w:themeShade="FF"/>
          <w:sz w:val="24"/>
          <w:szCs w:val="24"/>
          <w:lang w:val="en-US"/>
        </w:rPr>
        <w:t>England: BMJ Publishing Group LTD, p.108-114</w:t>
      </w:r>
      <w:r w:rsidRPr="4659AF86" w:rsidR="59D37F79">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BA3E30D" w:rsidP="4659AF86" w:rsidRDefault="4BA3E30D" w14:paraId="7247DAFF" w14:textId="6DF3C5C7">
      <w:pPr>
        <w:pStyle w:val="ListParagraph"/>
        <w:numPr>
          <w:ilvl w:val="0"/>
          <w:numId w:val="1"/>
        </w:numPr>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4659AF86" w:rsidR="4BA3E30D">
        <w:rPr>
          <w:rFonts w:ascii="Calibri" w:hAnsi="Calibri" w:eastAsia="Calibri" w:cs="Calibri"/>
          <w:b w:val="0"/>
          <w:bCs w:val="0"/>
          <w:i w:val="0"/>
          <w:iCs w:val="0"/>
          <w:caps w:val="0"/>
          <w:smallCaps w:val="0"/>
          <w:noProof w:val="0"/>
          <w:color w:val="000000" w:themeColor="text1" w:themeTint="FF" w:themeShade="FF"/>
          <w:sz w:val="24"/>
          <w:szCs w:val="24"/>
          <w:lang w:val="en-US"/>
        </w:rPr>
        <w:t>Harfield, Clive (</w:t>
      </w:r>
      <w:r w:rsidRPr="4659AF86" w:rsidR="2AF655A6">
        <w:rPr>
          <w:rFonts w:ascii="Calibri" w:hAnsi="Calibri" w:eastAsia="Calibri" w:cs="Calibri"/>
          <w:b w:val="0"/>
          <w:bCs w:val="0"/>
          <w:i w:val="0"/>
          <w:iCs w:val="0"/>
          <w:caps w:val="0"/>
          <w:smallCaps w:val="0"/>
          <w:noProof w:val="0"/>
          <w:color w:val="000000" w:themeColor="text1" w:themeTint="FF" w:themeShade="FF"/>
          <w:sz w:val="24"/>
          <w:szCs w:val="24"/>
          <w:lang w:val="en-US"/>
        </w:rPr>
        <w:t>2000)</w:t>
      </w:r>
      <w:r w:rsidRPr="4659AF86" w:rsidR="2AF655A6">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4659AF86" w:rsidR="2AF655A6">
        <w:rPr>
          <w:rFonts w:ascii="Calibri" w:hAnsi="Calibri" w:eastAsia="Calibri" w:cs="Calibri"/>
          <w:b w:val="0"/>
          <w:bCs w:val="0"/>
          <w:i w:val="1"/>
          <w:iCs w:val="1"/>
          <w:caps w:val="0"/>
          <w:smallCaps w:val="0"/>
          <w:noProof w:val="0"/>
          <w:color w:val="000000" w:themeColor="text1" w:themeTint="FF" w:themeShade="FF"/>
          <w:sz w:val="24"/>
          <w:szCs w:val="24"/>
          <w:lang w:val="en-US"/>
        </w:rPr>
        <w:t xml:space="preserve">Pro-Activity, Partnership and Prevention: The UK Contribution to Policing </w:t>
      </w:r>
      <w:r w:rsidRPr="4659AF86" w:rsidR="2AF655A6">
        <w:rPr>
          <w:rFonts w:ascii="Calibri" w:hAnsi="Calibri" w:eastAsia="Calibri" w:cs="Calibri"/>
          <w:b w:val="0"/>
          <w:bCs w:val="0"/>
          <w:i w:val="1"/>
          <w:iCs w:val="1"/>
          <w:caps w:val="0"/>
          <w:smallCaps w:val="0"/>
          <w:noProof w:val="0"/>
          <w:color w:val="000000" w:themeColor="text1" w:themeTint="FF" w:themeShade="FF"/>
          <w:sz w:val="24"/>
          <w:szCs w:val="24"/>
          <w:lang w:val="en-US"/>
        </w:rPr>
        <w:t>Organised</w:t>
      </w:r>
      <w:r w:rsidRPr="4659AF86" w:rsidR="2AF655A6">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Crime in Europe, </w:t>
      </w:r>
      <w:r w:rsidRPr="4659AF86" w:rsidR="2AF655A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London, </w:t>
      </w:r>
      <w:r w:rsidRPr="4659AF86" w:rsidR="13DB8D48">
        <w:rPr>
          <w:rFonts w:ascii="Calibri" w:hAnsi="Calibri" w:eastAsia="Calibri" w:cs="Calibri"/>
          <w:b w:val="0"/>
          <w:bCs w:val="0"/>
          <w:i w:val="0"/>
          <w:iCs w:val="0"/>
          <w:caps w:val="0"/>
          <w:smallCaps w:val="0"/>
          <w:noProof w:val="0"/>
          <w:color w:val="000000" w:themeColor="text1" w:themeTint="FF" w:themeShade="FF"/>
          <w:sz w:val="24"/>
          <w:szCs w:val="24"/>
          <w:lang w:val="en-US"/>
        </w:rPr>
        <w:t>England, p.107</w:t>
      </w:r>
      <w:r w:rsidRPr="4659AF86" w:rsidR="2AF655A6">
        <w:rPr>
          <w:rFonts w:ascii="Calibri" w:hAnsi="Calibri" w:eastAsia="Calibri" w:cs="Calibri"/>
          <w:b w:val="0"/>
          <w:bCs w:val="0"/>
          <w:i w:val="0"/>
          <w:iCs w:val="0"/>
          <w:caps w:val="0"/>
          <w:smallCaps w:val="0"/>
          <w:noProof w:val="0"/>
          <w:color w:val="000000" w:themeColor="text1" w:themeTint="FF" w:themeShade="FF"/>
          <w:sz w:val="24"/>
          <w:szCs w:val="24"/>
          <w:lang w:val="en-US"/>
        </w:rPr>
        <w:t>-117</w:t>
      </w:r>
      <w:r w:rsidRPr="4659AF86" w:rsidR="100066B9">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4CD1D91" w:rsidP="4659AF86" w:rsidRDefault="34CD1D91" w14:paraId="46CFB4C1" w14:textId="286B1EED">
      <w:pPr>
        <w:pStyle w:val="ListParagraph"/>
        <w:numPr>
          <w:ilvl w:val="0"/>
          <w:numId w:val="1"/>
        </w:numPr>
        <w:jc w:val="both"/>
        <w:rPr>
          <w:rFonts w:ascii="Calibri" w:hAnsi="Calibri" w:eastAsia="Calibri" w:cs="Calibri"/>
          <w:noProof w:val="0"/>
          <w:color w:val="000000" w:themeColor="text1" w:themeTint="FF" w:themeShade="FF"/>
          <w:sz w:val="24"/>
          <w:szCs w:val="24"/>
          <w:lang w:val="en-US"/>
        </w:rPr>
      </w:pPr>
      <w:r w:rsidRPr="4659AF86" w:rsidR="34CD1D91">
        <w:rPr>
          <w:rFonts w:ascii="Calibri" w:hAnsi="Calibri" w:eastAsia="Calibri" w:cs="Calibri"/>
          <w:b w:val="0"/>
          <w:bCs w:val="0"/>
          <w:i w:val="0"/>
          <w:iCs w:val="0"/>
          <w:caps w:val="0"/>
          <w:smallCaps w:val="0"/>
          <w:noProof w:val="0"/>
          <w:color w:val="000000" w:themeColor="text1" w:themeTint="FF" w:themeShade="FF"/>
          <w:sz w:val="24"/>
          <w:szCs w:val="24"/>
          <w:lang w:val="en-US"/>
        </w:rPr>
        <w:t>Noaks, Lesley (1997)</w:t>
      </w:r>
      <w:r w:rsidRPr="4659AF86" w:rsidR="141F902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659AF86" w:rsidR="141F902A">
        <w:rPr>
          <w:rFonts w:ascii="Calibri" w:hAnsi="Calibri" w:eastAsia="Calibri" w:cs="Calibri"/>
          <w:b w:val="0"/>
          <w:bCs w:val="0"/>
          <w:i w:val="1"/>
          <w:iCs w:val="1"/>
          <w:caps w:val="0"/>
          <w:smallCaps w:val="0"/>
          <w:noProof w:val="0"/>
          <w:color w:val="000000" w:themeColor="text1" w:themeTint="FF" w:themeShade="FF"/>
          <w:sz w:val="24"/>
          <w:szCs w:val="24"/>
          <w:lang w:val="en-US"/>
        </w:rPr>
        <w:t xml:space="preserve">Private and public policing in the UK: a citizen perspective on partnership, </w:t>
      </w:r>
      <w:r w:rsidRPr="4659AF86" w:rsidR="141F902A">
        <w:rPr>
          <w:rFonts w:ascii="Calibri" w:hAnsi="Calibri" w:eastAsia="Calibri" w:cs="Calibri"/>
          <w:b w:val="0"/>
          <w:bCs w:val="0"/>
          <w:i w:val="0"/>
          <w:iCs w:val="0"/>
          <w:caps w:val="0"/>
          <w:smallCaps w:val="0"/>
          <w:noProof w:val="0"/>
          <w:color w:val="000000" w:themeColor="text1" w:themeTint="FF" w:themeShade="FF"/>
          <w:sz w:val="24"/>
          <w:szCs w:val="24"/>
          <w:lang w:val="en-US"/>
        </w:rPr>
        <w:t>Taylor &amp; Francis Group, p.156-168</w:t>
      </w:r>
      <w:r w:rsidRPr="4659AF86" w:rsidR="11695A8D">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4A604B3" w:rsidP="4659AF86" w:rsidRDefault="44A604B3" w14:paraId="6B50C075" w14:textId="0A119604">
      <w:pPr>
        <w:pStyle w:val="ListParagraph"/>
        <w:numPr>
          <w:ilvl w:val="0"/>
          <w:numId w:val="1"/>
        </w:numPr>
        <w:jc w:val="both"/>
        <w:rPr>
          <w:rFonts w:ascii="Calibri" w:hAnsi="Calibri" w:eastAsia="Calibri" w:cs="Calibri"/>
          <w:b w:val="0"/>
          <w:bCs w:val="0"/>
          <w:i w:val="1"/>
          <w:iCs w:val="1"/>
          <w:noProof w:val="0"/>
          <w:color w:val="000000" w:themeColor="text1" w:themeTint="FF" w:themeShade="FF"/>
          <w:sz w:val="24"/>
          <w:szCs w:val="24"/>
          <w:lang w:val="en-US"/>
        </w:rPr>
      </w:pPr>
      <w:r w:rsidRPr="4659AF86" w:rsidR="44A604B3">
        <w:rPr>
          <w:rFonts w:ascii="Calibri" w:hAnsi="Calibri" w:eastAsia="Calibri" w:cs="Calibri"/>
          <w:b w:val="0"/>
          <w:bCs w:val="0"/>
          <w:i w:val="0"/>
          <w:iCs w:val="0"/>
          <w:caps w:val="0"/>
          <w:smallCaps w:val="0"/>
          <w:strike w:val="0"/>
          <w:dstrike w:val="0"/>
          <w:noProof w:val="0"/>
          <w:color w:val="000000" w:themeColor="text1" w:themeTint="FF" w:themeShade="FF"/>
          <w:u w:val="none"/>
          <w:lang w:val="en-US"/>
        </w:rPr>
        <w:t xml:space="preserve">Ingram, Jason, </w:t>
      </w:r>
      <w:hyperlink r:id="Rf7b4fd2f074d4f5b">
        <w:r w:rsidRPr="4659AF86" w:rsidR="44A604B3">
          <w:rPr>
            <w:rStyle w:val="Hyperlink"/>
            <w:rFonts w:ascii="Calibri" w:hAnsi="Calibri" w:eastAsia="Calibri" w:cs="Calibri"/>
            <w:b w:val="0"/>
            <w:bCs w:val="0"/>
            <w:i w:val="0"/>
            <w:iCs w:val="0"/>
            <w:caps w:val="0"/>
            <w:smallCaps w:val="0"/>
            <w:strike w:val="0"/>
            <w:dstrike w:val="0"/>
            <w:noProof w:val="0"/>
            <w:color w:val="000000" w:themeColor="text1" w:themeTint="FF" w:themeShade="FF"/>
            <w:u w:val="none"/>
            <w:lang w:val="en-US"/>
          </w:rPr>
          <w:t>Tillyer, Rob</w:t>
        </w:r>
      </w:hyperlink>
      <w:r w:rsidRPr="4659AF86" w:rsidR="44A604B3">
        <w:rPr>
          <w:rFonts w:ascii="Calibri" w:hAnsi="Calibri" w:eastAsia="Calibri" w:cs="Calibri"/>
          <w:b w:val="0"/>
          <w:bCs w:val="0"/>
          <w:i w:val="0"/>
          <w:iCs w:val="0"/>
          <w:caps w:val="0"/>
          <w:smallCaps w:val="0"/>
          <w:strike w:val="0"/>
          <w:dstrike w:val="0"/>
          <w:noProof w:val="0"/>
          <w:color w:val="000000" w:themeColor="text1" w:themeTint="FF" w:themeShade="FF"/>
          <w:u w:val="none"/>
          <w:lang w:val="en-US"/>
        </w:rPr>
        <w:t xml:space="preserve"> (2007</w:t>
      </w:r>
      <w:r w:rsidRPr="4659AF86" w:rsidR="4B0C9B17">
        <w:rPr>
          <w:rFonts w:ascii="Calibri" w:hAnsi="Calibri" w:eastAsia="Calibri" w:cs="Calibri"/>
          <w:b w:val="0"/>
          <w:bCs w:val="0"/>
          <w:i w:val="0"/>
          <w:iCs w:val="0"/>
          <w:caps w:val="0"/>
          <w:smallCaps w:val="0"/>
          <w:strike w:val="0"/>
          <w:dstrike w:val="0"/>
          <w:noProof w:val="0"/>
          <w:color w:val="000000" w:themeColor="text1" w:themeTint="FF" w:themeShade="FF"/>
          <w:u w:val="none"/>
          <w:lang w:val="en-US"/>
        </w:rPr>
        <w:t xml:space="preserve">) </w:t>
      </w:r>
      <w:r w:rsidRPr="4659AF86" w:rsidR="4B0C9B17">
        <w:rPr>
          <w:rFonts w:ascii="Calibri" w:hAnsi="Calibri" w:eastAsia="Calibri" w:cs="Calibri"/>
          <w:b w:val="0"/>
          <w:bCs w:val="0"/>
          <w:i w:val="1"/>
          <w:iCs w:val="1"/>
          <w:caps w:val="0"/>
          <w:smallCaps w:val="0"/>
          <w:noProof w:val="0"/>
          <w:color w:val="000000" w:themeColor="text1" w:themeTint="FF" w:themeShade="FF"/>
          <w:sz w:val="24"/>
          <w:szCs w:val="24"/>
          <w:lang w:val="en-US"/>
        </w:rPr>
        <w:t>Special Issue: Contemporary Policing Issues Addressed Through Collaborative Partnerships</w:t>
      </w:r>
      <w:r w:rsidRPr="4659AF86" w:rsidR="08BD1FF9">
        <w:rPr>
          <w:rFonts w:ascii="Calibri" w:hAnsi="Calibri" w:eastAsia="Calibri" w:cs="Calibri"/>
          <w:b w:val="0"/>
          <w:bCs w:val="0"/>
          <w:i w:val="1"/>
          <w:iCs w:val="1"/>
          <w:caps w:val="0"/>
          <w:smallCaps w:val="0"/>
          <w:noProof w:val="0"/>
          <w:color w:val="000000" w:themeColor="text1" w:themeTint="FF" w:themeShade="FF"/>
          <w:sz w:val="24"/>
          <w:szCs w:val="24"/>
          <w:lang w:val="en-US"/>
        </w:rPr>
        <w:t>.</w:t>
      </w:r>
    </w:p>
    <w:p w:rsidR="654EA838" w:rsidP="4659AF86" w:rsidRDefault="654EA838" w14:paraId="421C6F7D" w14:textId="1349035D">
      <w:pPr>
        <w:pStyle w:val="ListParagraph"/>
        <w:numPr>
          <w:ilvl w:val="0"/>
          <w:numId w:val="1"/>
        </w:numPr>
        <w:jc w:val="both"/>
        <w:rPr>
          <w:rFonts w:ascii="Calibri" w:hAnsi="Calibri" w:eastAsia="Calibri" w:cs="Calibri"/>
          <w:b w:val="0"/>
          <w:bCs w:val="0"/>
          <w:i w:val="1"/>
          <w:iCs w:val="1"/>
          <w:noProof w:val="0"/>
          <w:color w:val="000000" w:themeColor="text1" w:themeTint="FF" w:themeShade="FF"/>
          <w:sz w:val="24"/>
          <w:szCs w:val="24"/>
          <w:lang w:val="en-US"/>
        </w:rPr>
      </w:pPr>
      <w:r w:rsidRPr="4659AF86" w:rsidR="654EA8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Mazerolle, Lorraine (2007) </w:t>
      </w:r>
      <w:r w:rsidRPr="4659AF86" w:rsidR="3858202B">
        <w:rPr>
          <w:rFonts w:ascii="Calibri" w:hAnsi="Calibri" w:eastAsia="Calibri" w:cs="Calibri"/>
          <w:b w:val="0"/>
          <w:bCs w:val="0"/>
          <w:i w:val="1"/>
          <w:iCs w:val="1"/>
          <w:caps w:val="0"/>
          <w:smallCaps w:val="0"/>
          <w:noProof w:val="0"/>
          <w:color w:val="000000" w:themeColor="text1" w:themeTint="FF" w:themeShade="FF"/>
          <w:sz w:val="24"/>
          <w:szCs w:val="24"/>
          <w:lang w:val="en-US"/>
        </w:rPr>
        <w:t xml:space="preserve">Partnership approaches in policing: An analysis of </w:t>
      </w:r>
      <w:r w:rsidRPr="4659AF86" w:rsidR="3858202B">
        <w:rPr>
          <w:rFonts w:ascii="Calibri" w:hAnsi="Calibri" w:eastAsia="Calibri" w:cs="Calibri"/>
          <w:b w:val="0"/>
          <w:bCs w:val="0"/>
          <w:i w:val="1"/>
          <w:iCs w:val="1"/>
          <w:caps w:val="0"/>
          <w:smallCaps w:val="0"/>
          <w:noProof w:val="0"/>
          <w:color w:val="000000" w:themeColor="text1" w:themeTint="FF" w:themeShade="FF"/>
          <w:sz w:val="24"/>
          <w:szCs w:val="24"/>
          <w:lang w:val="en-US"/>
        </w:rPr>
        <w:t>different types</w:t>
      </w:r>
      <w:r w:rsidRPr="4659AF86" w:rsidR="3858202B">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of partnerships and how they work to reduce crime and disorder</w:t>
      </w:r>
      <w:r w:rsidRPr="4659AF86" w:rsidR="2A5A23CE">
        <w:rPr>
          <w:rFonts w:ascii="Calibri" w:hAnsi="Calibri" w:eastAsia="Calibri" w:cs="Calibri"/>
          <w:b w:val="0"/>
          <w:bCs w:val="0"/>
          <w:i w:val="1"/>
          <w:iCs w:val="1"/>
          <w:caps w:val="0"/>
          <w:smallCaps w:val="0"/>
          <w:noProof w:val="0"/>
          <w:color w:val="000000" w:themeColor="text1" w:themeTint="FF" w:themeShade="FF"/>
          <w:sz w:val="24"/>
          <w:szCs w:val="24"/>
          <w:lang w:val="en-US"/>
        </w:rPr>
        <w:t>.</w:t>
      </w:r>
    </w:p>
    <w:p w:rsidR="2A5A23CE" w:rsidP="4659AF86" w:rsidRDefault="2A5A23CE" w14:paraId="762474B7" w14:textId="62B47750">
      <w:pPr>
        <w:pStyle w:val="ListParagraph"/>
        <w:numPr>
          <w:ilvl w:val="0"/>
          <w:numId w:val="1"/>
        </w:numPr>
        <w:jc w:val="both"/>
        <w:rPr>
          <w:noProof w:val="0"/>
          <w:lang w:val="en-US"/>
        </w:rPr>
      </w:pPr>
      <w:r w:rsidRPr="4659AF86" w:rsidR="2A5A23CE">
        <w:rPr>
          <w:rFonts w:ascii="Calibri" w:hAnsi="Calibri" w:eastAsia="Calibri" w:cs="Calibri"/>
          <w:b w:val="0"/>
          <w:bCs w:val="0"/>
          <w:i w:val="0"/>
          <w:iCs w:val="0"/>
          <w:caps w:val="0"/>
          <w:smallCaps w:val="0"/>
          <w:noProof w:val="0"/>
          <w:color w:val="000000" w:themeColor="text1" w:themeTint="FF" w:themeShade="FF"/>
          <w:sz w:val="24"/>
          <w:szCs w:val="24"/>
          <w:lang w:val="en-US"/>
        </w:rPr>
        <w:t>Purtova</w:t>
      </w:r>
      <w:r w:rsidRPr="4659AF86" w:rsidR="2A5A23CE">
        <w:rPr>
          <w:rFonts w:ascii="Calibri" w:hAnsi="Calibri" w:eastAsia="Calibri" w:cs="Calibri"/>
          <w:b w:val="0"/>
          <w:bCs w:val="0"/>
          <w:i w:val="0"/>
          <w:iCs w:val="0"/>
          <w:caps w:val="0"/>
          <w:smallCaps w:val="0"/>
          <w:noProof w:val="0"/>
          <w:color w:val="000000" w:themeColor="text1" w:themeTint="FF" w:themeShade="FF"/>
          <w:sz w:val="24"/>
          <w:szCs w:val="24"/>
          <w:lang w:val="en-US"/>
        </w:rPr>
        <w:t>, Nadezhda (2011)</w:t>
      </w:r>
      <w:r w:rsidRPr="4659AF86" w:rsidR="2A5A23CE">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4659AF86" w:rsidR="7446CFBF">
        <w:rPr>
          <w:rFonts w:ascii="Calibri" w:hAnsi="Calibri" w:eastAsia="Calibri" w:cs="Calibri"/>
          <w:b w:val="0"/>
          <w:bCs w:val="0"/>
          <w:i w:val="1"/>
          <w:iCs w:val="1"/>
          <w:caps w:val="0"/>
          <w:smallCaps w:val="0"/>
          <w:noProof w:val="0"/>
          <w:color w:val="000000" w:themeColor="text1" w:themeTint="FF" w:themeShade="FF"/>
          <w:sz w:val="24"/>
          <w:szCs w:val="24"/>
          <w:lang w:val="en-US"/>
        </w:rPr>
        <w:t xml:space="preserve">Between the GDPR and the Police Directive: navigating through the maze of information sharing in public–private partnerships, </w:t>
      </w:r>
      <w:r w:rsidRPr="4659AF86" w:rsidR="7446CFBF">
        <w:rPr>
          <w:rFonts w:ascii="Calibri" w:hAnsi="Calibri" w:eastAsia="Calibri" w:cs="Calibri"/>
          <w:b w:val="0"/>
          <w:bCs w:val="0"/>
          <w:i w:val="0"/>
          <w:iCs w:val="0"/>
          <w:caps w:val="0"/>
          <w:smallCaps w:val="0"/>
          <w:noProof w:val="0"/>
          <w:color w:val="000000" w:themeColor="text1" w:themeTint="FF" w:themeShade="FF"/>
          <w:sz w:val="24"/>
          <w:szCs w:val="24"/>
          <w:lang w:val="en-US"/>
        </w:rPr>
        <w:t>Oxford, p.52-68.</w:t>
      </w:r>
    </w:p>
    <w:p w:rsidR="6C5FCA5D" w:rsidP="4659AF86" w:rsidRDefault="6C5FCA5D" w14:paraId="52E07973" w14:textId="5DB50789">
      <w:pPr>
        <w:pStyle w:val="ListParagraph"/>
        <w:numPr>
          <w:ilvl w:val="0"/>
          <w:numId w:val="1"/>
        </w:numPr>
        <w:jc w:val="both"/>
        <w:rPr>
          <w:noProof w:val="0"/>
          <w:lang w:val="en-US"/>
        </w:rPr>
      </w:pPr>
      <w:r w:rsidRPr="4659AF86" w:rsidR="6C5FCA5D">
        <w:rPr>
          <w:rFonts w:ascii="Calibri" w:hAnsi="Calibri" w:eastAsia="Calibri" w:cs="Calibri"/>
          <w:b w:val="0"/>
          <w:bCs w:val="0"/>
          <w:i w:val="0"/>
          <w:iCs w:val="0"/>
          <w:caps w:val="0"/>
          <w:smallCaps w:val="0"/>
          <w:strike w:val="0"/>
          <w:dstrike w:val="0"/>
          <w:noProof w:val="0"/>
          <w:color w:val="000000" w:themeColor="text1" w:themeTint="FF" w:themeShade="FF"/>
          <w:u w:val="none"/>
          <w:lang w:val="en-US"/>
        </w:rPr>
        <w:t xml:space="preserve">Barton, Harry, </w:t>
      </w:r>
      <w:hyperlink r:id="R815b43c67f964355">
        <w:r w:rsidRPr="4659AF86" w:rsidR="6C5FCA5D">
          <w:rPr>
            <w:rStyle w:val="Hyperlink"/>
            <w:rFonts w:ascii="Calibri" w:hAnsi="Calibri" w:eastAsia="Calibri" w:cs="Calibri"/>
            <w:b w:val="0"/>
            <w:bCs w:val="0"/>
            <w:i w:val="0"/>
            <w:iCs w:val="0"/>
            <w:caps w:val="0"/>
            <w:smallCaps w:val="0"/>
            <w:strike w:val="0"/>
            <w:dstrike w:val="0"/>
            <w:noProof w:val="0"/>
            <w:color w:val="000000" w:themeColor="text1" w:themeTint="FF" w:themeShade="FF"/>
            <w:u w:val="none"/>
            <w:lang w:val="en-US"/>
          </w:rPr>
          <w:t>Valero-Silva, Nestor</w:t>
        </w:r>
      </w:hyperlink>
      <w:r w:rsidRPr="4659AF86" w:rsidR="6C5FCA5D">
        <w:rPr>
          <w:rFonts w:ascii="Calibri" w:hAnsi="Calibri" w:eastAsia="Calibri" w:cs="Calibri"/>
          <w:b w:val="0"/>
          <w:bCs w:val="0"/>
          <w:i w:val="0"/>
          <w:iCs w:val="0"/>
          <w:caps w:val="0"/>
          <w:smallCaps w:val="0"/>
          <w:strike w:val="0"/>
          <w:dstrike w:val="0"/>
          <w:noProof w:val="0"/>
          <w:color w:val="000000" w:themeColor="text1" w:themeTint="FF" w:themeShade="FF"/>
          <w:u w:val="none"/>
          <w:lang w:val="en-US"/>
        </w:rPr>
        <w:t xml:space="preserve"> (1992)</w:t>
      </w:r>
      <w:r w:rsidRPr="4659AF86" w:rsidR="6C5FCA5D">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 </w:t>
      </w:r>
      <w:r w:rsidRPr="4659AF86" w:rsidR="6C5FCA5D">
        <w:rPr>
          <w:rFonts w:ascii="Calibri" w:hAnsi="Calibri" w:eastAsia="Calibri" w:cs="Calibri"/>
          <w:b w:val="0"/>
          <w:bCs w:val="0"/>
          <w:i w:val="1"/>
          <w:iCs w:val="1"/>
          <w:caps w:val="0"/>
          <w:smallCaps w:val="0"/>
          <w:noProof w:val="0"/>
          <w:color w:val="000000" w:themeColor="text1" w:themeTint="FF" w:themeShade="FF"/>
          <w:sz w:val="24"/>
          <w:szCs w:val="24"/>
          <w:lang w:val="en-US"/>
        </w:rPr>
        <w:t xml:space="preserve">Policing in partnership: a case study in crime prevention, </w:t>
      </w:r>
      <w:r w:rsidRPr="4659AF86" w:rsidR="6C5FCA5D">
        <w:rPr>
          <w:rFonts w:ascii="Calibri" w:hAnsi="Calibri" w:eastAsia="Calibri" w:cs="Calibri"/>
          <w:b w:val="0"/>
          <w:bCs w:val="0"/>
          <w:i w:val="0"/>
          <w:iCs w:val="0"/>
          <w:caps w:val="0"/>
          <w:smallCaps w:val="0"/>
          <w:noProof w:val="0"/>
          <w:color w:val="000000" w:themeColor="text1" w:themeTint="FF" w:themeShade="FF"/>
          <w:sz w:val="24"/>
          <w:szCs w:val="24"/>
          <w:lang w:val="en-US"/>
        </w:rPr>
        <w:t>Bradford.</w:t>
      </w:r>
    </w:p>
    <w:p w:rsidR="4659AF86" w:rsidP="4659AF86" w:rsidRDefault="4659AF86" w14:paraId="5CD4C24C" w14:textId="18757047">
      <w:pPr>
        <w:pStyle w:val="Normal"/>
        <w:ind w:left="0"/>
        <w:jc w:val="both"/>
        <w:rPr>
          <w:noProof w:val="0"/>
          <w:lang w:val="en-US"/>
        </w:rPr>
      </w:pPr>
    </w:p>
    <w:p w:rsidR="4659AF86" w:rsidP="4659AF86" w:rsidRDefault="4659AF86" w14:paraId="7F23B91F" w14:textId="6BCD072B">
      <w:pPr>
        <w:pStyle w:val="Normal"/>
        <w:ind w:left="0"/>
        <w:jc w:val="both"/>
        <w:rPr>
          <w:rFonts w:ascii="Calibri" w:hAnsi="Calibri" w:eastAsia="Calibri" w:cs="Calibri"/>
          <w:noProof w:val="0"/>
          <w:color w:val="000000" w:themeColor="text1" w:themeTint="FF" w:themeShade="FF"/>
          <w:sz w:val="24"/>
          <w:szCs w:val="24"/>
          <w:lang w:val="en-US"/>
        </w:rPr>
      </w:pPr>
    </w:p>
    <w:p w:rsidR="5AE3393F" w:rsidP="5AE3393F" w:rsidRDefault="5AE3393F" w14:paraId="47876E0D" w14:textId="31844539">
      <w:pPr>
        <w:pStyle w:val="Normal"/>
        <w:ind w:left="0"/>
        <w:jc w:val="both"/>
        <w:rPr>
          <w:rFonts w:ascii="Calibri" w:hAnsi="Calibri" w:eastAsia="Calibri" w:cs="Calibri"/>
          <w:noProof w:val="0"/>
          <w:color w:val="auto"/>
          <w:sz w:val="24"/>
          <w:szCs w:val="24"/>
          <w:lang w:val="en-US"/>
        </w:rPr>
      </w:pPr>
    </w:p>
    <w:p w:rsidR="5AE3393F" w:rsidP="5AE3393F" w:rsidRDefault="5AE3393F" w14:paraId="674C42B4" w14:textId="7E7FE294">
      <w:pPr>
        <w:pStyle w:val="Normal"/>
        <w:ind w:left="0"/>
        <w:jc w:val="both"/>
        <w:rPr>
          <w:rFonts w:ascii="Calibri" w:hAnsi="Calibri" w:eastAsia="Calibri" w:cs="Calibri"/>
          <w:b w:val="0"/>
          <w:bCs w:val="0"/>
          <w:i w:val="1"/>
          <w:iCs w:val="1"/>
          <w:noProof w:val="0"/>
          <w:color w:val="auto"/>
          <w:sz w:val="24"/>
          <w:szCs w:val="24"/>
          <w:lang w:val="en-US"/>
        </w:rPr>
      </w:pPr>
    </w:p>
    <w:p xmlns:wp14="http://schemas.microsoft.com/office/word/2010/wordml" w:rsidP="0E750325" wp14:paraId="015F8034" wp14:textId="0A35478B">
      <w:pPr>
        <w:pStyle w:val="Normal"/>
        <w:spacing w:before="0" w:beforeAutospacing="off" w:after="200" w:afterAutospacing="off" w:line="480" w:lineRule="auto"/>
        <w:jc w:val="both"/>
        <w:rPr>
          <w:rFonts w:ascii="Calibri" w:hAnsi="Calibri" w:eastAsia="Calibri" w:cs="Calibri"/>
          <w:noProof w:val="0"/>
          <w:sz w:val="28"/>
          <w:szCs w:val="28"/>
          <w:lang w:val="en-US"/>
        </w:rPr>
      </w:pPr>
    </w:p>
    <w:p xmlns:wp14="http://schemas.microsoft.com/office/word/2010/wordml" w:rsidP="0E750325" wp14:paraId="16D02642" wp14:textId="517B5CA4">
      <w:pPr>
        <w:pStyle w:val="Normal"/>
        <w:spacing w:before="0" w:beforeAutospacing="off" w:after="200" w:afterAutospacing="off" w:line="480" w:lineRule="auto"/>
        <w:jc w:val="center"/>
        <w:rPr>
          <w:rFonts w:ascii="Arial" w:hAnsi="Arial" w:eastAsia="Arial" w:cs="Arial"/>
          <w:noProof w:val="0"/>
          <w:color w:val="000000" w:themeColor="text1" w:themeTint="FF" w:themeShade="FF"/>
          <w:sz w:val="36"/>
          <w:szCs w:val="36"/>
          <w:u w:val="none"/>
          <w:lang w:val="en-US"/>
        </w:rPr>
      </w:pPr>
    </w:p>
    <w:p xmlns:wp14="http://schemas.microsoft.com/office/word/2010/wordml" w:rsidP="0E750325" wp14:paraId="2C078E63" wp14:textId="7C9F898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EXtz+T4PyFSoL" int2:id="WD1MZiER">
      <int2:state int2:type="AugLoop_Text_Critique" int2:value="Rejected"/>
    </int2:textHash>
    <int2:textHash int2:hashCode="DfFG05gpKgeKun" int2:id="CMZPKTgH">
      <int2:state int2:type="AugLoop_Text_Critique" int2:value="Rejected"/>
    </int2:textHash>
    <int2:textHash int2:hashCode="xQy+KnIliT8rxm" int2:id="L2eaeTIq">
      <int2:state int2:type="AugLoop_Text_Critique" int2:value="Rejected"/>
    </int2:textHash>
    <int2:textHash int2:hashCode="QgmNU58P0unWdN" int2:id="iOCF1XQQ">
      <int2:state int2:type="AugLoop_Text_Critique" int2:value="Rejected"/>
    </int2:textHash>
    <int2:textHash int2:hashCode="kv4UVae7TQCfC0" int2:id="QOGAdvjj">
      <int2:state int2:type="AugLoop_Text_Critique" int2:value="Rejected"/>
    </int2:textHash>
    <int2:textHash int2:hashCode="NxSPOBPSMugc0u" int2:id="iY571arO">
      <int2:state int2:type="AugLoop_Text_Critique" int2:value="Rejected"/>
    </int2:textHash>
    <int2:textHash int2:hashCode="OrtZNwJC/JiGrS" int2:id="VKPPGvOw">
      <int2:state int2:type="AugLoop_Text_Critique" int2:value="Rejected"/>
    </int2:textHash>
    <int2:textHash int2:hashCode="UKHcoUGmo2WDBo" int2:id="SRo6B84m">
      <int2:state int2:type="AugLoop_Text_Critique" int2:value="Rejected"/>
    </int2:textHash>
    <int2:textHash int2:hashCode="kByidkXaRxGvMx" int2:id="fAwNANBF">
      <int2:state int2:type="AugLoop_Text_Critique" int2:value="Rejected"/>
    </int2:textHash>
    <int2:bookmark int2:bookmarkName="_Int_vkNaVYf2" int2:invalidationBookmarkName="" int2:hashCode="3KKjJeR/dxf+gy" int2:id="4jMZxObR">
      <int2:state int2:type="AugLoop_Text_Critique" int2:value="Rejected"/>
    </int2:bookmark>
    <int2:bookmark int2:bookmarkName="_Int_xuvtUmVp" int2:invalidationBookmarkName="" int2:hashCode="gi3N1RX/YQAtaO" int2:id="huT21oId">
      <int2:state int2:type="AugLoop_Text_Critique" int2:value="Rejected"/>
    </int2:bookmark>
    <int2:bookmark int2:bookmarkName="_Int_QRwFjcPX" int2:invalidationBookmarkName="" int2:hashCode="WB1k7732CQe4EP" int2:id="UMAZ9ijX">
      <int2:state int2:type="AugLoop_Text_Critique" int2:value="Rejected"/>
    </int2:bookmark>
    <int2:bookmark int2:bookmarkName="_Int_6ShfnICq" int2:invalidationBookmarkName="" int2:hashCode="6/Q0mxx9aA6SUy" int2:id="pQ3JKCVh">
      <int2:state int2:type="AugLoop_Text_Critique" int2:value="Rejected"/>
    </int2:bookmark>
    <int2:bookmark int2:bookmarkName="_Int_OA9QILqm" int2:invalidationBookmarkName="" int2:hashCode="3KKjJeR/dxf+gy" int2:id="owEl3MG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89c8f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8F76F8"/>
    <w:rsid w:val="01159754"/>
    <w:rsid w:val="02B512FF"/>
    <w:rsid w:val="039DD8E2"/>
    <w:rsid w:val="03D8FAA2"/>
    <w:rsid w:val="05A4B2A8"/>
    <w:rsid w:val="05ECB3C1"/>
    <w:rsid w:val="06540E7F"/>
    <w:rsid w:val="0681D307"/>
    <w:rsid w:val="078E82E5"/>
    <w:rsid w:val="07972E36"/>
    <w:rsid w:val="08B33E5E"/>
    <w:rsid w:val="08BAFA4C"/>
    <w:rsid w:val="08BD1FF9"/>
    <w:rsid w:val="0905CF51"/>
    <w:rsid w:val="09315BCF"/>
    <w:rsid w:val="0AF43D07"/>
    <w:rsid w:val="0B12483C"/>
    <w:rsid w:val="0BEA092C"/>
    <w:rsid w:val="0DF51949"/>
    <w:rsid w:val="0E3C15A8"/>
    <w:rsid w:val="0E750325"/>
    <w:rsid w:val="0E841B01"/>
    <w:rsid w:val="0E9C272F"/>
    <w:rsid w:val="0EB3D965"/>
    <w:rsid w:val="100066B9"/>
    <w:rsid w:val="101FEB62"/>
    <w:rsid w:val="1049ED0C"/>
    <w:rsid w:val="106E309D"/>
    <w:rsid w:val="10B4BB23"/>
    <w:rsid w:val="11695A8D"/>
    <w:rsid w:val="116AB93E"/>
    <w:rsid w:val="11B216D3"/>
    <w:rsid w:val="12187DBA"/>
    <w:rsid w:val="124DFB70"/>
    <w:rsid w:val="129B11D7"/>
    <w:rsid w:val="13887554"/>
    <w:rsid w:val="13DB8D48"/>
    <w:rsid w:val="141F902A"/>
    <w:rsid w:val="1555956D"/>
    <w:rsid w:val="15737D1B"/>
    <w:rsid w:val="15778A21"/>
    <w:rsid w:val="176C1004"/>
    <w:rsid w:val="181DEDE5"/>
    <w:rsid w:val="182E0296"/>
    <w:rsid w:val="18A458E5"/>
    <w:rsid w:val="19E81FF9"/>
    <w:rsid w:val="1A212E4E"/>
    <w:rsid w:val="1A561A96"/>
    <w:rsid w:val="1AABE136"/>
    <w:rsid w:val="1AB70F3E"/>
    <w:rsid w:val="1B1240D9"/>
    <w:rsid w:val="1B6A8B56"/>
    <w:rsid w:val="1B8EBF8E"/>
    <w:rsid w:val="1B8FF0E4"/>
    <w:rsid w:val="1BE11509"/>
    <w:rsid w:val="1C387E40"/>
    <w:rsid w:val="1CEC6A45"/>
    <w:rsid w:val="1E883AA6"/>
    <w:rsid w:val="20240B07"/>
    <w:rsid w:val="202E5BB2"/>
    <w:rsid w:val="22375F7F"/>
    <w:rsid w:val="22D5D116"/>
    <w:rsid w:val="235BABC9"/>
    <w:rsid w:val="239D6FF7"/>
    <w:rsid w:val="24F77C2A"/>
    <w:rsid w:val="25A678B2"/>
    <w:rsid w:val="26D864C0"/>
    <w:rsid w:val="26ED62F5"/>
    <w:rsid w:val="27B1A8B1"/>
    <w:rsid w:val="28DF49B6"/>
    <w:rsid w:val="2A2225CA"/>
    <w:rsid w:val="2A5A23CE"/>
    <w:rsid w:val="2A7B1A17"/>
    <w:rsid w:val="2AD53F85"/>
    <w:rsid w:val="2AF655A6"/>
    <w:rsid w:val="2D6C5034"/>
    <w:rsid w:val="2D98271E"/>
    <w:rsid w:val="2DB2BAD9"/>
    <w:rsid w:val="2F33F77F"/>
    <w:rsid w:val="304D7033"/>
    <w:rsid w:val="30C07D91"/>
    <w:rsid w:val="30EA5B9B"/>
    <w:rsid w:val="319B70A9"/>
    <w:rsid w:val="323A0BED"/>
    <w:rsid w:val="326B9841"/>
    <w:rsid w:val="335AAA3D"/>
    <w:rsid w:val="34CD1D91"/>
    <w:rsid w:val="361EAACE"/>
    <w:rsid w:val="3737ABB8"/>
    <w:rsid w:val="380CD7C0"/>
    <w:rsid w:val="3858202B"/>
    <w:rsid w:val="3906DDB4"/>
    <w:rsid w:val="398F76F8"/>
    <w:rsid w:val="3AAB47F2"/>
    <w:rsid w:val="3AD59D58"/>
    <w:rsid w:val="3AE32DCC"/>
    <w:rsid w:val="3D20BB9C"/>
    <w:rsid w:val="3D5BCBBD"/>
    <w:rsid w:val="3DF25058"/>
    <w:rsid w:val="3E2E906B"/>
    <w:rsid w:val="3F2642F9"/>
    <w:rsid w:val="3F3AA5DF"/>
    <w:rsid w:val="3F8F1CD0"/>
    <w:rsid w:val="3FDA9D4F"/>
    <w:rsid w:val="408FB8F7"/>
    <w:rsid w:val="4166312D"/>
    <w:rsid w:val="4221B551"/>
    <w:rsid w:val="422EA665"/>
    <w:rsid w:val="42B4CFF6"/>
    <w:rsid w:val="440E1702"/>
    <w:rsid w:val="449DD1EF"/>
    <w:rsid w:val="44A604B3"/>
    <w:rsid w:val="44F8F3B0"/>
    <w:rsid w:val="45091D28"/>
    <w:rsid w:val="46102F96"/>
    <w:rsid w:val="4639A250"/>
    <w:rsid w:val="4659AF86"/>
    <w:rsid w:val="4791FDB9"/>
    <w:rsid w:val="47F88A6F"/>
    <w:rsid w:val="4861697A"/>
    <w:rsid w:val="491A3D5E"/>
    <w:rsid w:val="49714312"/>
    <w:rsid w:val="49945AD0"/>
    <w:rsid w:val="4AEAB1A3"/>
    <w:rsid w:val="4B0C9B17"/>
    <w:rsid w:val="4BA3E30D"/>
    <w:rsid w:val="4C4AA440"/>
    <w:rsid w:val="4E69AAC8"/>
    <w:rsid w:val="4E6E7E45"/>
    <w:rsid w:val="4F51BFA6"/>
    <w:rsid w:val="4F837621"/>
    <w:rsid w:val="4FF44F23"/>
    <w:rsid w:val="504E5459"/>
    <w:rsid w:val="5275528A"/>
    <w:rsid w:val="52B5F422"/>
    <w:rsid w:val="52F29B42"/>
    <w:rsid w:val="54A888E2"/>
    <w:rsid w:val="54AB9A0B"/>
    <w:rsid w:val="55C7F8B3"/>
    <w:rsid w:val="5763C914"/>
    <w:rsid w:val="57A04996"/>
    <w:rsid w:val="57AD240D"/>
    <w:rsid w:val="58E9D4E7"/>
    <w:rsid w:val="58FC4B89"/>
    <w:rsid w:val="59D37F79"/>
    <w:rsid w:val="5A043D30"/>
    <w:rsid w:val="5A1A6C3A"/>
    <w:rsid w:val="5ACFBF77"/>
    <w:rsid w:val="5AE3393F"/>
    <w:rsid w:val="5BF6E136"/>
    <w:rsid w:val="5D3BDDF2"/>
    <w:rsid w:val="5E2E3BBA"/>
    <w:rsid w:val="63402609"/>
    <w:rsid w:val="63587D5E"/>
    <w:rsid w:val="63FB5CEF"/>
    <w:rsid w:val="64CBFF7F"/>
    <w:rsid w:val="64F5A317"/>
    <w:rsid w:val="654EA838"/>
    <w:rsid w:val="65B87EA6"/>
    <w:rsid w:val="66BA5141"/>
    <w:rsid w:val="67544F07"/>
    <w:rsid w:val="68339664"/>
    <w:rsid w:val="6956E1DE"/>
    <w:rsid w:val="698E0213"/>
    <w:rsid w:val="69CFE41D"/>
    <w:rsid w:val="6A416103"/>
    <w:rsid w:val="6C27C02A"/>
    <w:rsid w:val="6C5FCA5D"/>
    <w:rsid w:val="6CEB605D"/>
    <w:rsid w:val="6DB7B384"/>
    <w:rsid w:val="6F5F60EC"/>
    <w:rsid w:val="70493F09"/>
    <w:rsid w:val="70B9DFA4"/>
    <w:rsid w:val="70EF5446"/>
    <w:rsid w:val="71C929D5"/>
    <w:rsid w:val="72AB31DD"/>
    <w:rsid w:val="72AE3C65"/>
    <w:rsid w:val="73D288AF"/>
    <w:rsid w:val="7446CFBF"/>
    <w:rsid w:val="74486A8B"/>
    <w:rsid w:val="74522A12"/>
    <w:rsid w:val="74759DEF"/>
    <w:rsid w:val="7526A6BC"/>
    <w:rsid w:val="77899F64"/>
    <w:rsid w:val="77DF73C4"/>
    <w:rsid w:val="7859D50E"/>
    <w:rsid w:val="78FA662B"/>
    <w:rsid w:val="78FC842D"/>
    <w:rsid w:val="790E30B8"/>
    <w:rsid w:val="7911983D"/>
    <w:rsid w:val="79182F8F"/>
    <w:rsid w:val="79520DB3"/>
    <w:rsid w:val="797D25F9"/>
    <w:rsid w:val="79F5A56F"/>
    <w:rsid w:val="7A03BD8F"/>
    <w:rsid w:val="7A62DFBA"/>
    <w:rsid w:val="7A7CE7DE"/>
    <w:rsid w:val="7AABA245"/>
    <w:rsid w:val="7ADAC85D"/>
    <w:rsid w:val="7C728F42"/>
    <w:rsid w:val="7D73338B"/>
    <w:rsid w:val="7DE60BEB"/>
    <w:rsid w:val="7E66C38B"/>
    <w:rsid w:val="7E93057D"/>
    <w:rsid w:val="7F310807"/>
    <w:rsid w:val="7F7D723C"/>
    <w:rsid w:val="7FB1C8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F76F8"/>
  <w15:chartTrackingRefBased/>
  <w15:docId w15:val="{933BF3E8-2752-49D1-A27D-15E765BD58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f4ec2bacf7545bd" /><Relationship Type="http://schemas.openxmlformats.org/officeDocument/2006/relationships/numbering" Target="numbering.xml" Id="R41ef17c8f5214972" /><Relationship Type="http://schemas.openxmlformats.org/officeDocument/2006/relationships/hyperlink" Target="https://librarysearch.uwtsd.ac.uk/discovery/search?query=creator%2Cexact%2CFrevel%2C%20Bernhard%20&amp;tab=Everything&amp;search_scope=MyInst_and_CI&amp;vid=44WHELF_UWTSD%3A44WHELF_UWTSD_VU1&amp;facet=creator%2Cexact%2CFrevel%2C%20Bernhard%20&amp;lang=en&amp;offset=0" TargetMode="External" Id="R93e0791849fd4eaf" /><Relationship Type="http://schemas.openxmlformats.org/officeDocument/2006/relationships/hyperlink" Target="https://librarysearch.uwtsd.ac.uk/discovery/search?query=creator%2Cexact%2C%20Rogers%2C%20Colin&amp;tab=Everything&amp;search_scope=MyInst_and_CI&amp;vid=44WHELF_UWTSD%3A44WHELF_UWTSD_VU1&amp;facet=creator%2Cexact%2C%20Rogers%2C%20Colin&amp;lang=en&amp;offset=0" TargetMode="External" Id="R30d8aac21ad24795" /><Relationship Type="http://schemas.openxmlformats.org/officeDocument/2006/relationships/hyperlink" Target="https://librarysearch.uwtsd.ac.uk/discovery/search?query=creator%2Cexact%2C%20Brennan%2C%20Iain%20&amp;tab=Everything&amp;search_scope=MyInst_and_CI&amp;vid=44WHELF_UWTSD%3A44WHELF_UWTSD_VU1&amp;facet=creator%2Cexact%2C%20Brennan%2C%20Iain%20&amp;lang=en&amp;offset=0" TargetMode="External" Id="R67da6b700531430e" /><Relationship Type="http://schemas.openxmlformats.org/officeDocument/2006/relationships/hyperlink" Target="https://librarysearch.uwtsd.ac.uk/discovery/search?query=creator%2Cexact%2C%20Simon%2C%20Thomas%20R&amp;tab=Everything&amp;search_scope=MyInst_and_CI&amp;vid=44WHELF_UWTSD%3A44WHELF_UWTSD_VU1&amp;facet=creator%2Cexact%2C%20Simon%2C%20Thomas%20R&amp;lang=en&amp;offset=0" TargetMode="External" Id="Rfeae52fee5444405" /><Relationship Type="http://schemas.openxmlformats.org/officeDocument/2006/relationships/hyperlink" Target="https://www.nottinghamshire.gov.uk/care/childrens-social-care/nottinghamshire-children-and-families-alliance/pathway-to-provision/multi-agency-safeguarding-hub-mash" TargetMode="External" Id="R5af2af5618c74754" /><Relationship Type="http://schemas.openxmlformats.org/officeDocument/2006/relationships/hyperlink" Target="https://librarysearch.uwtsd.ac.uk/discovery/search?query=creator%2Cexact%2CFrevel%2C%20Bernhard%20&amp;tab=Everything&amp;search_scope=MyInst_and_CI&amp;vid=44WHELF_UWTSD%3A44WHELF_UWTSD_VU1&amp;facet=creator%2Cexact%2CFrevel%2C%20Bernhard%20&amp;lang=en&amp;offset=0" TargetMode="External" Id="Rf39794ee92b048d5" /><Relationship Type="http://schemas.openxmlformats.org/officeDocument/2006/relationships/hyperlink" Target="https://librarysearch.uwtsd.ac.uk/discovery/search?query=creator%2Cexact%2C%20Rogers%2C%20Colin&amp;tab=Everything&amp;search_scope=MyInst_and_CI&amp;vid=44WHELF_UWTSD%3A44WHELF_UWTSD_VU1&amp;facet=creator%2Cexact%2C%20Rogers%2C%20Colin&amp;lang=en&amp;offset=0" TargetMode="External" Id="R5439abea2d5d448b" /><Relationship Type="http://schemas.openxmlformats.org/officeDocument/2006/relationships/hyperlink" Target="https://librarysearch.uwtsd.ac.uk/discovery/search?query=creator%2Cexact%2C%20Brennan%2C%20Iain%20&amp;tab=Everything&amp;search_scope=MyInst_and_CI&amp;vid=44WHELF_UWTSD%3A44WHELF_UWTSD_VU1&amp;facet=creator%2Cexact%2C%20Brennan%2C%20Iain%20&amp;lang=en&amp;offset=0" TargetMode="External" Id="R6fc073b93c7149ea" /><Relationship Type="http://schemas.openxmlformats.org/officeDocument/2006/relationships/hyperlink" Target="https://librarysearch.uwtsd.ac.uk/discovery/search?query=creator%2Cexact%2C%20Simon%2C%20Thomas%20R&amp;tab=Everything&amp;search_scope=MyInst_and_CI&amp;vid=44WHELF_UWTSD%3A44WHELF_UWTSD_VU1&amp;facet=creator%2Cexact%2C%20Simon%2C%20Thomas%20R&amp;lang=en&amp;offset=0" TargetMode="External" Id="R380d96b993284657" /><Relationship Type="http://schemas.openxmlformats.org/officeDocument/2006/relationships/hyperlink" Target="https://librarysearch.uwtsd.ac.uk/discovery/search?query=creator%2Cexact%2C%20Tillyer%2C%20Rob&amp;tab=Everything&amp;search_scope=MyInst_and_CI&amp;vid=44WHELF_UWTSD%3A44WHELF_UWTSD_VU1&amp;facet=creator%2Cexact%2C%20Tillyer%2C%20Rob&amp;lang=en&amp;offset=0" TargetMode="External" Id="Rf7b4fd2f074d4f5b" /><Relationship Type="http://schemas.openxmlformats.org/officeDocument/2006/relationships/hyperlink" Target="https://librarysearch.uwtsd.ac.uk/discovery/search?query=creator%2Cexact%2C%20Valero-Silva%2C%20Nestor&amp;tab=Everything&amp;search_scope=MyInst_and_CI&amp;vid=44WHELF_UWTSD%3A44WHELF_UWTSD_VU1&amp;facet=creator%2Cexact%2C%20Valero-Silva%2C%20Nestor&amp;lang=en&amp;offset=0" TargetMode="External" Id="R815b43c67f9643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2024-04-22T13:53:37.6676691Z</dcterms:created>
  <dcterms:modified xsi:type="dcterms:W3CDTF">2024-05-05T20:35:41.1300550Z</dcterms:modified>
  <dc:creator>Jaroslava Biharyova (2316196)</dc:creator>
  <lastModifiedBy>Jaroslava Biharyova (2316196)</lastModifiedBy>
</coreProperties>
</file>