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9B1FAF" w14:textId="77777777" w:rsidR="00243F1E" w:rsidRDefault="00C86569">
      <w:pPr>
        <w:spacing w:after="124"/>
        <w:ind w:right="684"/>
        <w:jc w:val="center"/>
      </w:pPr>
      <w:r>
        <w:rPr>
          <w:sz w:val="46"/>
        </w:rPr>
        <w:t>Practical Tasks Evaluation</w:t>
      </w:r>
    </w:p>
    <w:p w14:paraId="4F1B87CA" w14:textId="77777777" w:rsidR="00243F1E" w:rsidRDefault="00C86569">
      <w:pPr>
        <w:spacing w:after="0"/>
        <w:ind w:right="660"/>
        <w:jc w:val="center"/>
      </w:pPr>
      <w:r>
        <w:rPr>
          <w:sz w:val="42"/>
        </w:rPr>
        <w:t>BMIH4002 &amp; BMIH4006</w:t>
      </w:r>
    </w:p>
    <w:tbl>
      <w:tblPr>
        <w:tblStyle w:val="TableGrid"/>
        <w:tblW w:w="9374" w:type="dxa"/>
        <w:tblInd w:w="250" w:type="dxa"/>
        <w:tblCellMar>
          <w:top w:w="45" w:type="dxa"/>
          <w:left w:w="77" w:type="dxa"/>
          <w:bottom w:w="0" w:type="dxa"/>
          <w:right w:w="115" w:type="dxa"/>
        </w:tblCellMar>
        <w:tblLook w:val="04A0" w:firstRow="1" w:lastRow="0" w:firstColumn="1" w:lastColumn="0" w:noHBand="0" w:noVBand="1"/>
      </w:tblPr>
      <w:tblGrid>
        <w:gridCol w:w="3325"/>
        <w:gridCol w:w="6049"/>
      </w:tblGrid>
      <w:tr w:rsidR="00243F1E" w14:paraId="48960539" w14:textId="77777777">
        <w:trPr>
          <w:trHeight w:val="485"/>
        </w:trPr>
        <w:tc>
          <w:tcPr>
            <w:tcW w:w="3325" w:type="dxa"/>
            <w:tcBorders>
              <w:top w:val="single" w:sz="2" w:space="0" w:color="000000"/>
              <w:left w:val="single" w:sz="2" w:space="0" w:color="000000"/>
              <w:bottom w:val="single" w:sz="2" w:space="0" w:color="000000"/>
              <w:right w:val="single" w:sz="2" w:space="0" w:color="000000"/>
            </w:tcBorders>
          </w:tcPr>
          <w:p w14:paraId="6E353D1A" w14:textId="77777777" w:rsidR="00243F1E" w:rsidRDefault="00C86569">
            <w:pPr>
              <w:spacing w:after="0"/>
              <w:ind w:left="62"/>
            </w:pPr>
            <w:r>
              <w:rPr>
                <w:sz w:val="28"/>
              </w:rPr>
              <w:t>Student Name:</w:t>
            </w:r>
          </w:p>
        </w:tc>
        <w:tc>
          <w:tcPr>
            <w:tcW w:w="6049" w:type="dxa"/>
            <w:tcBorders>
              <w:top w:val="single" w:sz="2" w:space="0" w:color="000000"/>
              <w:left w:val="single" w:sz="2" w:space="0" w:color="000000"/>
              <w:bottom w:val="single" w:sz="2" w:space="0" w:color="000000"/>
              <w:right w:val="single" w:sz="2" w:space="0" w:color="000000"/>
            </w:tcBorders>
          </w:tcPr>
          <w:p w14:paraId="0B75FDCB" w14:textId="77777777" w:rsidR="00243F1E" w:rsidRDefault="00C86569">
            <w:pPr>
              <w:spacing w:after="0"/>
              <w:ind w:left="40"/>
            </w:pPr>
            <w:r>
              <w:rPr>
                <w:sz w:val="28"/>
              </w:rPr>
              <w:t xml:space="preserve">Carmen </w:t>
            </w:r>
            <w:proofErr w:type="spellStart"/>
            <w:r>
              <w:rPr>
                <w:sz w:val="28"/>
              </w:rPr>
              <w:t>Florentina</w:t>
            </w:r>
            <w:proofErr w:type="spellEnd"/>
            <w:r>
              <w:rPr>
                <w:sz w:val="28"/>
              </w:rPr>
              <w:t xml:space="preserve"> </w:t>
            </w:r>
            <w:proofErr w:type="spellStart"/>
            <w:r>
              <w:rPr>
                <w:sz w:val="28"/>
              </w:rPr>
              <w:t>Neagu</w:t>
            </w:r>
            <w:proofErr w:type="spellEnd"/>
          </w:p>
        </w:tc>
      </w:tr>
      <w:tr w:rsidR="00243F1E" w14:paraId="6696649A" w14:textId="77777777">
        <w:trPr>
          <w:trHeight w:val="495"/>
        </w:trPr>
        <w:tc>
          <w:tcPr>
            <w:tcW w:w="3325" w:type="dxa"/>
            <w:tcBorders>
              <w:top w:val="single" w:sz="2" w:space="0" w:color="000000"/>
              <w:left w:val="single" w:sz="2" w:space="0" w:color="000000"/>
              <w:bottom w:val="single" w:sz="2" w:space="0" w:color="000000"/>
              <w:right w:val="single" w:sz="2" w:space="0" w:color="000000"/>
            </w:tcBorders>
          </w:tcPr>
          <w:p w14:paraId="3E53498D" w14:textId="77777777" w:rsidR="00243F1E" w:rsidRDefault="00C86569">
            <w:pPr>
              <w:spacing w:after="0"/>
              <w:ind w:left="48"/>
            </w:pPr>
            <w:r>
              <w:rPr>
                <w:sz w:val="28"/>
              </w:rPr>
              <w:t>Student Number:</w:t>
            </w:r>
          </w:p>
        </w:tc>
        <w:tc>
          <w:tcPr>
            <w:tcW w:w="6049" w:type="dxa"/>
            <w:tcBorders>
              <w:top w:val="single" w:sz="2" w:space="0" w:color="000000"/>
              <w:left w:val="single" w:sz="2" w:space="0" w:color="000000"/>
              <w:bottom w:val="single" w:sz="2" w:space="0" w:color="000000"/>
              <w:right w:val="single" w:sz="2" w:space="0" w:color="000000"/>
            </w:tcBorders>
          </w:tcPr>
          <w:p w14:paraId="1C398B01" w14:textId="77777777" w:rsidR="00243F1E" w:rsidRDefault="00C86569">
            <w:pPr>
              <w:spacing w:after="0"/>
              <w:ind w:left="35"/>
            </w:pPr>
            <w:r>
              <w:rPr>
                <w:sz w:val="26"/>
              </w:rPr>
              <w:t>2016121</w:t>
            </w:r>
          </w:p>
        </w:tc>
      </w:tr>
      <w:tr w:rsidR="00243F1E" w14:paraId="1F871FA3" w14:textId="77777777">
        <w:trPr>
          <w:trHeight w:val="502"/>
        </w:trPr>
        <w:tc>
          <w:tcPr>
            <w:tcW w:w="3325" w:type="dxa"/>
            <w:tcBorders>
              <w:top w:val="single" w:sz="2" w:space="0" w:color="000000"/>
              <w:left w:val="single" w:sz="2" w:space="0" w:color="000000"/>
              <w:bottom w:val="single" w:sz="2" w:space="0" w:color="000000"/>
              <w:right w:val="single" w:sz="2" w:space="0" w:color="000000"/>
            </w:tcBorders>
          </w:tcPr>
          <w:p w14:paraId="329E4D79" w14:textId="77777777" w:rsidR="00243F1E" w:rsidRDefault="00C86569">
            <w:pPr>
              <w:spacing w:after="0"/>
              <w:ind w:left="38"/>
            </w:pPr>
            <w:r>
              <w:rPr>
                <w:sz w:val="28"/>
              </w:rPr>
              <w:t>Placement Hotel:</w:t>
            </w:r>
          </w:p>
        </w:tc>
        <w:tc>
          <w:tcPr>
            <w:tcW w:w="6049" w:type="dxa"/>
            <w:tcBorders>
              <w:top w:val="single" w:sz="2" w:space="0" w:color="000000"/>
              <w:left w:val="single" w:sz="2" w:space="0" w:color="000000"/>
              <w:bottom w:val="single" w:sz="2" w:space="0" w:color="000000"/>
              <w:right w:val="single" w:sz="2" w:space="0" w:color="000000"/>
            </w:tcBorders>
          </w:tcPr>
          <w:p w14:paraId="7E0EF983" w14:textId="77777777" w:rsidR="00243F1E" w:rsidRDefault="00C86569">
            <w:pPr>
              <w:spacing w:after="0"/>
              <w:ind w:left="40"/>
            </w:pPr>
            <w:r>
              <w:rPr>
                <w:sz w:val="28"/>
              </w:rPr>
              <w:t>Premier Inn Manchester Central</w:t>
            </w:r>
          </w:p>
        </w:tc>
      </w:tr>
      <w:tr w:rsidR="00243F1E" w14:paraId="3E63A762" w14:textId="77777777">
        <w:trPr>
          <w:trHeight w:val="499"/>
        </w:trPr>
        <w:tc>
          <w:tcPr>
            <w:tcW w:w="3325" w:type="dxa"/>
            <w:tcBorders>
              <w:top w:val="single" w:sz="2" w:space="0" w:color="000000"/>
              <w:left w:val="single" w:sz="2" w:space="0" w:color="000000"/>
              <w:bottom w:val="single" w:sz="2" w:space="0" w:color="000000"/>
              <w:right w:val="single" w:sz="2" w:space="0" w:color="000000"/>
            </w:tcBorders>
          </w:tcPr>
          <w:p w14:paraId="1DD56C3C" w14:textId="77777777" w:rsidR="00243F1E" w:rsidRDefault="00C86569">
            <w:pPr>
              <w:spacing w:after="0"/>
              <w:ind w:left="24"/>
            </w:pPr>
            <w:r>
              <w:rPr>
                <w:sz w:val="28"/>
              </w:rPr>
              <w:t>Professional Mentor:</w:t>
            </w:r>
          </w:p>
        </w:tc>
        <w:tc>
          <w:tcPr>
            <w:tcW w:w="6049" w:type="dxa"/>
            <w:tcBorders>
              <w:top w:val="single" w:sz="2" w:space="0" w:color="000000"/>
              <w:left w:val="single" w:sz="2" w:space="0" w:color="000000"/>
              <w:bottom w:val="single" w:sz="2" w:space="0" w:color="000000"/>
              <w:right w:val="single" w:sz="2" w:space="0" w:color="000000"/>
            </w:tcBorders>
          </w:tcPr>
          <w:p w14:paraId="1FA6003B" w14:textId="77777777" w:rsidR="00243F1E" w:rsidRDefault="00C86569">
            <w:pPr>
              <w:spacing w:after="0"/>
              <w:ind w:left="40"/>
            </w:pPr>
            <w:r>
              <w:rPr>
                <w:sz w:val="28"/>
              </w:rPr>
              <w:t xml:space="preserve">Nick </w:t>
            </w:r>
            <w:proofErr w:type="spellStart"/>
            <w:r>
              <w:rPr>
                <w:sz w:val="28"/>
              </w:rPr>
              <w:t>Babrovskie</w:t>
            </w:r>
            <w:proofErr w:type="spellEnd"/>
          </w:p>
        </w:tc>
      </w:tr>
      <w:tr w:rsidR="00243F1E" w14:paraId="21F70734" w14:textId="77777777">
        <w:trPr>
          <w:trHeight w:val="506"/>
        </w:trPr>
        <w:tc>
          <w:tcPr>
            <w:tcW w:w="3325" w:type="dxa"/>
            <w:tcBorders>
              <w:top w:val="single" w:sz="2" w:space="0" w:color="000000"/>
              <w:left w:val="single" w:sz="2" w:space="0" w:color="000000"/>
              <w:bottom w:val="single" w:sz="2" w:space="0" w:color="000000"/>
              <w:right w:val="single" w:sz="2" w:space="0" w:color="000000"/>
            </w:tcBorders>
          </w:tcPr>
          <w:p w14:paraId="10192D2D" w14:textId="77777777" w:rsidR="00243F1E" w:rsidRDefault="00C86569">
            <w:pPr>
              <w:spacing w:after="0"/>
              <w:ind w:left="14"/>
            </w:pPr>
            <w:r>
              <w:rPr>
                <w:sz w:val="28"/>
              </w:rPr>
              <w:t>Placement Tutor:</w:t>
            </w:r>
          </w:p>
        </w:tc>
        <w:tc>
          <w:tcPr>
            <w:tcW w:w="6049" w:type="dxa"/>
            <w:tcBorders>
              <w:top w:val="single" w:sz="2" w:space="0" w:color="000000"/>
              <w:left w:val="single" w:sz="2" w:space="0" w:color="000000"/>
              <w:bottom w:val="single" w:sz="2" w:space="0" w:color="000000"/>
              <w:right w:val="single" w:sz="2" w:space="0" w:color="000000"/>
            </w:tcBorders>
          </w:tcPr>
          <w:p w14:paraId="30E6D145" w14:textId="77777777" w:rsidR="00243F1E" w:rsidRDefault="00C86569">
            <w:pPr>
              <w:spacing w:after="0"/>
              <w:ind w:left="1648"/>
            </w:pPr>
            <w:r>
              <w:rPr>
                <w:sz w:val="28"/>
              </w:rPr>
              <w:t xml:space="preserve">Bianca </w:t>
            </w:r>
            <w:proofErr w:type="spellStart"/>
            <w:r>
              <w:rPr>
                <w:sz w:val="28"/>
              </w:rPr>
              <w:t>Florecscu</w:t>
            </w:r>
            <w:proofErr w:type="spellEnd"/>
            <w:r>
              <w:rPr>
                <w:sz w:val="28"/>
              </w:rPr>
              <w:t xml:space="preserve"> / </w:t>
            </w:r>
            <w:proofErr w:type="spellStart"/>
            <w:r>
              <w:rPr>
                <w:sz w:val="28"/>
              </w:rPr>
              <w:t>Dagmara</w:t>
            </w:r>
            <w:proofErr w:type="spellEnd"/>
            <w:r>
              <w:rPr>
                <w:sz w:val="28"/>
              </w:rPr>
              <w:t xml:space="preserve"> </w:t>
            </w:r>
            <w:proofErr w:type="spellStart"/>
            <w:r>
              <w:rPr>
                <w:sz w:val="28"/>
              </w:rPr>
              <w:t>Ezeani</w:t>
            </w:r>
            <w:proofErr w:type="spellEnd"/>
          </w:p>
        </w:tc>
      </w:tr>
      <w:tr w:rsidR="00243F1E" w14:paraId="2E4323B2" w14:textId="77777777">
        <w:trPr>
          <w:trHeight w:val="509"/>
        </w:trPr>
        <w:tc>
          <w:tcPr>
            <w:tcW w:w="3325" w:type="dxa"/>
            <w:tcBorders>
              <w:top w:val="single" w:sz="2" w:space="0" w:color="000000"/>
              <w:left w:val="single" w:sz="2" w:space="0" w:color="000000"/>
              <w:bottom w:val="single" w:sz="2" w:space="0" w:color="000000"/>
              <w:right w:val="single" w:sz="2" w:space="0" w:color="000000"/>
            </w:tcBorders>
          </w:tcPr>
          <w:p w14:paraId="1CDC2624" w14:textId="77777777" w:rsidR="00243F1E" w:rsidRDefault="00C86569">
            <w:pPr>
              <w:spacing w:after="0"/>
            </w:pPr>
            <w:r>
              <w:rPr>
                <w:sz w:val="28"/>
              </w:rPr>
              <w:t>Hours Completed:</w:t>
            </w:r>
          </w:p>
        </w:tc>
        <w:tc>
          <w:tcPr>
            <w:tcW w:w="6049" w:type="dxa"/>
            <w:tcBorders>
              <w:top w:val="single" w:sz="2" w:space="0" w:color="000000"/>
              <w:left w:val="single" w:sz="2" w:space="0" w:color="000000"/>
              <w:bottom w:val="single" w:sz="2" w:space="0" w:color="000000"/>
              <w:right w:val="single" w:sz="2" w:space="0" w:color="000000"/>
            </w:tcBorders>
          </w:tcPr>
          <w:p w14:paraId="44AFFB29" w14:textId="77777777" w:rsidR="00243F1E" w:rsidRDefault="00C86569">
            <w:pPr>
              <w:spacing w:after="0"/>
              <w:ind w:left="35"/>
            </w:pPr>
            <w:r>
              <w:rPr>
                <w:sz w:val="26"/>
              </w:rPr>
              <w:t>112</w:t>
            </w:r>
          </w:p>
        </w:tc>
      </w:tr>
    </w:tbl>
    <w:p w14:paraId="60BD284C" w14:textId="77777777" w:rsidR="00243F1E" w:rsidRDefault="00C86569">
      <w:pPr>
        <w:spacing w:after="63"/>
        <w:ind w:left="192"/>
      </w:pPr>
      <w:r>
        <w:rPr>
          <w:sz w:val="36"/>
        </w:rPr>
        <w:t>Skills Matrix</w:t>
      </w:r>
    </w:p>
    <w:p w14:paraId="53BFD422" w14:textId="77777777" w:rsidR="00243F1E" w:rsidRDefault="00C86569">
      <w:pPr>
        <w:spacing w:after="186" w:line="265" w:lineRule="auto"/>
        <w:ind w:left="163" w:right="664"/>
        <w:jc w:val="both"/>
      </w:pPr>
      <w:r>
        <w:t>In the grid below: U=Unsatisfactory; S=Satisfactory; G=Good; VG=Very Good; E=Excellent/Exceptional</w:t>
      </w:r>
    </w:p>
    <w:p w14:paraId="013A051B" w14:textId="77777777" w:rsidR="00243F1E" w:rsidRDefault="00C86569">
      <w:pPr>
        <w:spacing w:after="164" w:line="265" w:lineRule="auto"/>
        <w:ind w:left="163" w:right="664"/>
        <w:jc w:val="both"/>
      </w:pPr>
      <w:r>
        <w:rPr>
          <w:noProof/>
        </w:rPr>
        <w:drawing>
          <wp:anchor distT="0" distB="0" distL="114300" distR="114300" simplePos="0" relativeHeight="251658240" behindDoc="0" locked="0" layoutInCell="1" allowOverlap="0" wp14:anchorId="0BD73B64" wp14:editId="5B0E3342">
            <wp:simplePos x="0" y="0"/>
            <wp:positionH relativeFrom="page">
              <wp:posOffset>438968</wp:posOffset>
            </wp:positionH>
            <wp:positionV relativeFrom="page">
              <wp:posOffset>9268230</wp:posOffset>
            </wp:positionV>
            <wp:extent cx="112790" cy="1240844"/>
            <wp:effectExtent l="0" t="0" r="0" b="0"/>
            <wp:wrapTopAndBottom/>
            <wp:docPr id="3175" name="Picture 3175"/>
            <wp:cNvGraphicFramePr/>
            <a:graphic xmlns:a="http://schemas.openxmlformats.org/drawingml/2006/main">
              <a:graphicData uri="http://schemas.openxmlformats.org/drawingml/2006/picture">
                <pic:pic xmlns:pic="http://schemas.openxmlformats.org/drawingml/2006/picture">
                  <pic:nvPicPr>
                    <pic:cNvPr id="3175" name="Picture 3175"/>
                    <pic:cNvPicPr/>
                  </pic:nvPicPr>
                  <pic:blipFill>
                    <a:blip r:embed="rId5"/>
                    <a:stretch>
                      <a:fillRect/>
                    </a:stretch>
                  </pic:blipFill>
                  <pic:spPr>
                    <a:xfrm>
                      <a:off x="0" y="0"/>
                      <a:ext cx="112790" cy="1240844"/>
                    </a:xfrm>
                    <a:prstGeom prst="rect">
                      <a:avLst/>
                    </a:prstGeom>
                  </pic:spPr>
                </pic:pic>
              </a:graphicData>
            </a:graphic>
          </wp:anchor>
        </w:drawing>
      </w:r>
      <w:r>
        <w:rPr>
          <w:noProof/>
        </w:rPr>
        <w:drawing>
          <wp:anchor distT="0" distB="0" distL="114300" distR="114300" simplePos="0" relativeHeight="251659264" behindDoc="0" locked="0" layoutInCell="1" allowOverlap="0" wp14:anchorId="4AD15334" wp14:editId="5B71BEC4">
            <wp:simplePos x="0" y="0"/>
            <wp:positionH relativeFrom="page">
              <wp:posOffset>332274</wp:posOffset>
            </wp:positionH>
            <wp:positionV relativeFrom="page">
              <wp:posOffset>5728620</wp:posOffset>
            </wp:positionV>
            <wp:extent cx="12194" cy="100609"/>
            <wp:effectExtent l="0" t="0" r="0" b="0"/>
            <wp:wrapTopAndBottom/>
            <wp:docPr id="26442" name="Picture 26442"/>
            <wp:cNvGraphicFramePr/>
            <a:graphic xmlns:a="http://schemas.openxmlformats.org/drawingml/2006/main">
              <a:graphicData uri="http://schemas.openxmlformats.org/drawingml/2006/picture">
                <pic:pic xmlns:pic="http://schemas.openxmlformats.org/drawingml/2006/picture">
                  <pic:nvPicPr>
                    <pic:cNvPr id="26442" name="Picture 26442"/>
                    <pic:cNvPicPr/>
                  </pic:nvPicPr>
                  <pic:blipFill>
                    <a:blip r:embed="rId6"/>
                    <a:stretch>
                      <a:fillRect/>
                    </a:stretch>
                  </pic:blipFill>
                  <pic:spPr>
                    <a:xfrm>
                      <a:off x="0" y="0"/>
                      <a:ext cx="12194" cy="100609"/>
                    </a:xfrm>
                    <a:prstGeom prst="rect">
                      <a:avLst/>
                    </a:prstGeom>
                  </pic:spPr>
                </pic:pic>
              </a:graphicData>
            </a:graphic>
          </wp:anchor>
        </w:drawing>
      </w:r>
      <w:r>
        <w:rPr>
          <w:noProof/>
        </w:rPr>
        <w:drawing>
          <wp:anchor distT="0" distB="0" distL="114300" distR="114300" simplePos="0" relativeHeight="251660288" behindDoc="0" locked="0" layoutInCell="1" allowOverlap="0" wp14:anchorId="35B04CFB" wp14:editId="4786029D">
            <wp:simplePos x="0" y="0"/>
            <wp:positionH relativeFrom="page">
              <wp:posOffset>365807</wp:posOffset>
            </wp:positionH>
            <wp:positionV relativeFrom="page">
              <wp:posOffset>6164592</wp:posOffset>
            </wp:positionV>
            <wp:extent cx="48774" cy="201218"/>
            <wp:effectExtent l="0" t="0" r="0" b="0"/>
            <wp:wrapTopAndBottom/>
            <wp:docPr id="26444" name="Picture 26444"/>
            <wp:cNvGraphicFramePr/>
            <a:graphic xmlns:a="http://schemas.openxmlformats.org/drawingml/2006/main">
              <a:graphicData uri="http://schemas.openxmlformats.org/drawingml/2006/picture">
                <pic:pic xmlns:pic="http://schemas.openxmlformats.org/drawingml/2006/picture">
                  <pic:nvPicPr>
                    <pic:cNvPr id="26444" name="Picture 26444"/>
                    <pic:cNvPicPr/>
                  </pic:nvPicPr>
                  <pic:blipFill>
                    <a:blip r:embed="rId7"/>
                    <a:stretch>
                      <a:fillRect/>
                    </a:stretch>
                  </pic:blipFill>
                  <pic:spPr>
                    <a:xfrm>
                      <a:off x="0" y="0"/>
                      <a:ext cx="48774" cy="201218"/>
                    </a:xfrm>
                    <a:prstGeom prst="rect">
                      <a:avLst/>
                    </a:prstGeom>
                  </pic:spPr>
                </pic:pic>
              </a:graphicData>
            </a:graphic>
          </wp:anchor>
        </w:drawing>
      </w:r>
      <w:r>
        <w:rPr>
          <w:noProof/>
        </w:rPr>
        <w:drawing>
          <wp:anchor distT="0" distB="0" distL="114300" distR="114300" simplePos="0" relativeHeight="251661312" behindDoc="0" locked="0" layoutInCell="1" allowOverlap="0" wp14:anchorId="7B1F1B2C" wp14:editId="73625487">
            <wp:simplePos x="0" y="0"/>
            <wp:positionH relativeFrom="page">
              <wp:posOffset>368855</wp:posOffset>
            </wp:positionH>
            <wp:positionV relativeFrom="page">
              <wp:posOffset>6521298</wp:posOffset>
            </wp:positionV>
            <wp:extent cx="39629" cy="64023"/>
            <wp:effectExtent l="0" t="0" r="0" b="0"/>
            <wp:wrapTopAndBottom/>
            <wp:docPr id="26446" name="Picture 26446"/>
            <wp:cNvGraphicFramePr/>
            <a:graphic xmlns:a="http://schemas.openxmlformats.org/drawingml/2006/main">
              <a:graphicData uri="http://schemas.openxmlformats.org/drawingml/2006/picture">
                <pic:pic xmlns:pic="http://schemas.openxmlformats.org/drawingml/2006/picture">
                  <pic:nvPicPr>
                    <pic:cNvPr id="26446" name="Picture 26446"/>
                    <pic:cNvPicPr/>
                  </pic:nvPicPr>
                  <pic:blipFill>
                    <a:blip r:embed="rId8"/>
                    <a:stretch>
                      <a:fillRect/>
                    </a:stretch>
                  </pic:blipFill>
                  <pic:spPr>
                    <a:xfrm>
                      <a:off x="0" y="0"/>
                      <a:ext cx="39629" cy="64023"/>
                    </a:xfrm>
                    <a:prstGeom prst="rect">
                      <a:avLst/>
                    </a:prstGeom>
                  </pic:spPr>
                </pic:pic>
              </a:graphicData>
            </a:graphic>
          </wp:anchor>
        </w:drawing>
      </w:r>
      <w:r>
        <w:rPr>
          <w:noProof/>
        </w:rPr>
        <w:drawing>
          <wp:anchor distT="0" distB="0" distL="114300" distR="114300" simplePos="0" relativeHeight="251662336" behindDoc="0" locked="0" layoutInCell="1" allowOverlap="0" wp14:anchorId="1E51AE77" wp14:editId="3E9EC29A">
            <wp:simplePos x="0" y="0"/>
            <wp:positionH relativeFrom="page">
              <wp:posOffset>390194</wp:posOffset>
            </wp:positionH>
            <wp:positionV relativeFrom="page">
              <wp:posOffset>6804832</wp:posOffset>
            </wp:positionV>
            <wp:extent cx="24387" cy="79267"/>
            <wp:effectExtent l="0" t="0" r="0" b="0"/>
            <wp:wrapTopAndBottom/>
            <wp:docPr id="26448" name="Picture 26448"/>
            <wp:cNvGraphicFramePr/>
            <a:graphic xmlns:a="http://schemas.openxmlformats.org/drawingml/2006/main">
              <a:graphicData uri="http://schemas.openxmlformats.org/drawingml/2006/picture">
                <pic:pic xmlns:pic="http://schemas.openxmlformats.org/drawingml/2006/picture">
                  <pic:nvPicPr>
                    <pic:cNvPr id="26448" name="Picture 26448"/>
                    <pic:cNvPicPr/>
                  </pic:nvPicPr>
                  <pic:blipFill>
                    <a:blip r:embed="rId9"/>
                    <a:stretch>
                      <a:fillRect/>
                    </a:stretch>
                  </pic:blipFill>
                  <pic:spPr>
                    <a:xfrm>
                      <a:off x="0" y="0"/>
                      <a:ext cx="24387" cy="79267"/>
                    </a:xfrm>
                    <a:prstGeom prst="rect">
                      <a:avLst/>
                    </a:prstGeom>
                  </pic:spPr>
                </pic:pic>
              </a:graphicData>
            </a:graphic>
          </wp:anchor>
        </w:drawing>
      </w:r>
      <w:r>
        <w:rPr>
          <w:noProof/>
        </w:rPr>
        <w:drawing>
          <wp:anchor distT="0" distB="0" distL="114300" distR="114300" simplePos="0" relativeHeight="251663360" behindDoc="0" locked="0" layoutInCell="1" allowOverlap="0" wp14:anchorId="6B9C70B3" wp14:editId="6B9C6C4D">
            <wp:simplePos x="0" y="0"/>
            <wp:positionH relativeFrom="page">
              <wp:posOffset>411532</wp:posOffset>
            </wp:positionH>
            <wp:positionV relativeFrom="page">
              <wp:posOffset>7960312</wp:posOffset>
            </wp:positionV>
            <wp:extent cx="21339" cy="73170"/>
            <wp:effectExtent l="0" t="0" r="0" b="0"/>
            <wp:wrapTopAndBottom/>
            <wp:docPr id="26450" name="Picture 26450"/>
            <wp:cNvGraphicFramePr/>
            <a:graphic xmlns:a="http://schemas.openxmlformats.org/drawingml/2006/main">
              <a:graphicData uri="http://schemas.openxmlformats.org/drawingml/2006/picture">
                <pic:pic xmlns:pic="http://schemas.openxmlformats.org/drawingml/2006/picture">
                  <pic:nvPicPr>
                    <pic:cNvPr id="26450" name="Picture 26450"/>
                    <pic:cNvPicPr/>
                  </pic:nvPicPr>
                  <pic:blipFill>
                    <a:blip r:embed="rId10"/>
                    <a:stretch>
                      <a:fillRect/>
                    </a:stretch>
                  </pic:blipFill>
                  <pic:spPr>
                    <a:xfrm>
                      <a:off x="0" y="0"/>
                      <a:ext cx="21339" cy="73170"/>
                    </a:xfrm>
                    <a:prstGeom prst="rect">
                      <a:avLst/>
                    </a:prstGeom>
                  </pic:spPr>
                </pic:pic>
              </a:graphicData>
            </a:graphic>
          </wp:anchor>
        </w:drawing>
      </w:r>
      <w:r>
        <w:rPr>
          <w:noProof/>
        </w:rPr>
        <w:drawing>
          <wp:anchor distT="0" distB="0" distL="114300" distR="114300" simplePos="0" relativeHeight="251664384" behindDoc="0" locked="0" layoutInCell="1" allowOverlap="0" wp14:anchorId="6AF3A7C0" wp14:editId="2077729A">
            <wp:simplePos x="0" y="0"/>
            <wp:positionH relativeFrom="page">
              <wp:posOffset>414581</wp:posOffset>
            </wp:positionH>
            <wp:positionV relativeFrom="page">
              <wp:posOffset>8137139</wp:posOffset>
            </wp:positionV>
            <wp:extent cx="24387" cy="88414"/>
            <wp:effectExtent l="0" t="0" r="0" b="0"/>
            <wp:wrapTopAndBottom/>
            <wp:docPr id="26452" name="Picture 26452"/>
            <wp:cNvGraphicFramePr/>
            <a:graphic xmlns:a="http://schemas.openxmlformats.org/drawingml/2006/main">
              <a:graphicData uri="http://schemas.openxmlformats.org/drawingml/2006/picture">
                <pic:pic xmlns:pic="http://schemas.openxmlformats.org/drawingml/2006/picture">
                  <pic:nvPicPr>
                    <pic:cNvPr id="26452" name="Picture 26452"/>
                    <pic:cNvPicPr/>
                  </pic:nvPicPr>
                  <pic:blipFill>
                    <a:blip r:embed="rId11"/>
                    <a:stretch>
                      <a:fillRect/>
                    </a:stretch>
                  </pic:blipFill>
                  <pic:spPr>
                    <a:xfrm>
                      <a:off x="0" y="0"/>
                      <a:ext cx="24387" cy="88414"/>
                    </a:xfrm>
                    <a:prstGeom prst="rect">
                      <a:avLst/>
                    </a:prstGeom>
                  </pic:spPr>
                </pic:pic>
              </a:graphicData>
            </a:graphic>
          </wp:anchor>
        </w:drawing>
      </w:r>
      <w:r>
        <w:rPr>
          <w:noProof/>
        </w:rPr>
        <w:drawing>
          <wp:anchor distT="0" distB="0" distL="114300" distR="114300" simplePos="0" relativeHeight="251665408" behindDoc="0" locked="0" layoutInCell="1" allowOverlap="0" wp14:anchorId="21744F8B" wp14:editId="061C59EC">
            <wp:simplePos x="0" y="0"/>
            <wp:positionH relativeFrom="page">
              <wp:posOffset>435919</wp:posOffset>
            </wp:positionH>
            <wp:positionV relativeFrom="page">
              <wp:posOffset>8862744</wp:posOffset>
            </wp:positionV>
            <wp:extent cx="6097" cy="27439"/>
            <wp:effectExtent l="0" t="0" r="0" b="0"/>
            <wp:wrapTopAndBottom/>
            <wp:docPr id="26454" name="Picture 26454"/>
            <wp:cNvGraphicFramePr/>
            <a:graphic xmlns:a="http://schemas.openxmlformats.org/drawingml/2006/main">
              <a:graphicData uri="http://schemas.openxmlformats.org/drawingml/2006/picture">
                <pic:pic xmlns:pic="http://schemas.openxmlformats.org/drawingml/2006/picture">
                  <pic:nvPicPr>
                    <pic:cNvPr id="26454" name="Picture 26454"/>
                    <pic:cNvPicPr/>
                  </pic:nvPicPr>
                  <pic:blipFill>
                    <a:blip r:embed="rId12"/>
                    <a:stretch>
                      <a:fillRect/>
                    </a:stretch>
                  </pic:blipFill>
                  <pic:spPr>
                    <a:xfrm>
                      <a:off x="0" y="0"/>
                      <a:ext cx="6097" cy="27439"/>
                    </a:xfrm>
                    <a:prstGeom prst="rect">
                      <a:avLst/>
                    </a:prstGeom>
                  </pic:spPr>
                </pic:pic>
              </a:graphicData>
            </a:graphic>
          </wp:anchor>
        </w:drawing>
      </w:r>
      <w:r>
        <w:rPr>
          <w:noProof/>
        </w:rPr>
        <w:drawing>
          <wp:anchor distT="0" distB="0" distL="114300" distR="114300" simplePos="0" relativeHeight="251666432" behindDoc="0" locked="0" layoutInCell="1" allowOverlap="0" wp14:anchorId="08B25EB9" wp14:editId="3DE88439">
            <wp:simplePos x="0" y="0"/>
            <wp:positionH relativeFrom="page">
              <wp:posOffset>393242</wp:posOffset>
            </wp:positionH>
            <wp:positionV relativeFrom="page">
              <wp:posOffset>7429827</wp:posOffset>
            </wp:positionV>
            <wp:extent cx="21339" cy="143292"/>
            <wp:effectExtent l="0" t="0" r="0" b="0"/>
            <wp:wrapTopAndBottom/>
            <wp:docPr id="26456" name="Picture 26456"/>
            <wp:cNvGraphicFramePr/>
            <a:graphic xmlns:a="http://schemas.openxmlformats.org/drawingml/2006/main">
              <a:graphicData uri="http://schemas.openxmlformats.org/drawingml/2006/picture">
                <pic:pic xmlns:pic="http://schemas.openxmlformats.org/drawingml/2006/picture">
                  <pic:nvPicPr>
                    <pic:cNvPr id="26456" name="Picture 26456"/>
                    <pic:cNvPicPr/>
                  </pic:nvPicPr>
                  <pic:blipFill>
                    <a:blip r:embed="rId13"/>
                    <a:stretch>
                      <a:fillRect/>
                    </a:stretch>
                  </pic:blipFill>
                  <pic:spPr>
                    <a:xfrm>
                      <a:off x="0" y="0"/>
                      <a:ext cx="21339" cy="143292"/>
                    </a:xfrm>
                    <a:prstGeom prst="rect">
                      <a:avLst/>
                    </a:prstGeom>
                  </pic:spPr>
                </pic:pic>
              </a:graphicData>
            </a:graphic>
          </wp:anchor>
        </w:drawing>
      </w:r>
      <w:r>
        <w:t>Ideally, the Professional Mentor will discuss this evaluation with the student at the start, in the middle and at the end of the placement.</w:t>
      </w:r>
    </w:p>
    <w:p w14:paraId="29E28DBD" w14:textId="77777777" w:rsidR="00243F1E" w:rsidRDefault="00C86569">
      <w:pPr>
        <w:spacing w:after="0" w:line="265" w:lineRule="auto"/>
        <w:ind w:left="163" w:right="664"/>
        <w:jc w:val="both"/>
      </w:pPr>
      <w:r>
        <w:t>Please u</w:t>
      </w:r>
      <w:r>
        <w:t>se the descriptors of competence for all levels and across all four skill areas as provided in the practical tasks criteria to inform your evaluation of the student's performance during their time on placement.</w:t>
      </w:r>
    </w:p>
    <w:tbl>
      <w:tblPr>
        <w:tblStyle w:val="TableGrid"/>
        <w:tblW w:w="9870" w:type="dxa"/>
        <w:tblInd w:w="86" w:type="dxa"/>
        <w:tblCellMar>
          <w:top w:w="5" w:type="dxa"/>
          <w:left w:w="50" w:type="dxa"/>
          <w:bottom w:w="0" w:type="dxa"/>
          <w:right w:w="106" w:type="dxa"/>
        </w:tblCellMar>
        <w:tblLook w:val="04A0" w:firstRow="1" w:lastRow="0" w:firstColumn="1" w:lastColumn="0" w:noHBand="0" w:noVBand="1"/>
      </w:tblPr>
      <w:tblGrid>
        <w:gridCol w:w="1642"/>
        <w:gridCol w:w="5362"/>
        <w:gridCol w:w="571"/>
        <w:gridCol w:w="565"/>
        <w:gridCol w:w="571"/>
        <w:gridCol w:w="573"/>
        <w:gridCol w:w="586"/>
      </w:tblGrid>
      <w:tr w:rsidR="00243F1E" w14:paraId="737B08A5" w14:textId="77777777">
        <w:trPr>
          <w:trHeight w:val="466"/>
        </w:trPr>
        <w:tc>
          <w:tcPr>
            <w:tcW w:w="1642" w:type="dxa"/>
            <w:tcBorders>
              <w:top w:val="single" w:sz="2" w:space="0" w:color="000000"/>
              <w:left w:val="single" w:sz="2" w:space="0" w:color="000000"/>
              <w:bottom w:val="single" w:sz="2" w:space="0" w:color="000000"/>
              <w:right w:val="single" w:sz="2" w:space="0" w:color="000000"/>
            </w:tcBorders>
          </w:tcPr>
          <w:p w14:paraId="73645696" w14:textId="77777777" w:rsidR="00243F1E" w:rsidRDefault="00C86569">
            <w:pPr>
              <w:spacing w:after="0"/>
              <w:ind w:left="137"/>
              <w:jc w:val="center"/>
            </w:pPr>
            <w:r>
              <w:t>Competence</w:t>
            </w:r>
          </w:p>
        </w:tc>
        <w:tc>
          <w:tcPr>
            <w:tcW w:w="5362" w:type="dxa"/>
            <w:tcBorders>
              <w:top w:val="single" w:sz="2" w:space="0" w:color="000000"/>
              <w:left w:val="single" w:sz="2" w:space="0" w:color="000000"/>
              <w:bottom w:val="single" w:sz="2" w:space="0" w:color="000000"/>
              <w:right w:val="single" w:sz="2" w:space="0" w:color="000000"/>
            </w:tcBorders>
          </w:tcPr>
          <w:p w14:paraId="6B5AB668" w14:textId="77777777" w:rsidR="00243F1E" w:rsidRDefault="00C86569">
            <w:pPr>
              <w:spacing w:after="0"/>
              <w:ind w:left="89"/>
            </w:pPr>
            <w:r>
              <w:rPr>
                <w:sz w:val="24"/>
              </w:rPr>
              <w:t>Definition</w:t>
            </w:r>
          </w:p>
        </w:tc>
        <w:tc>
          <w:tcPr>
            <w:tcW w:w="571" w:type="dxa"/>
            <w:tcBorders>
              <w:top w:val="single" w:sz="2" w:space="0" w:color="000000"/>
              <w:left w:val="single" w:sz="2" w:space="0" w:color="000000"/>
              <w:bottom w:val="single" w:sz="2" w:space="0" w:color="000000"/>
              <w:right w:val="single" w:sz="2" w:space="0" w:color="000000"/>
            </w:tcBorders>
          </w:tcPr>
          <w:p w14:paraId="1214AA65" w14:textId="77777777" w:rsidR="00243F1E" w:rsidRDefault="00243F1E"/>
        </w:tc>
        <w:tc>
          <w:tcPr>
            <w:tcW w:w="565" w:type="dxa"/>
            <w:tcBorders>
              <w:top w:val="single" w:sz="2" w:space="0" w:color="000000"/>
              <w:left w:val="single" w:sz="2" w:space="0" w:color="000000"/>
              <w:bottom w:val="single" w:sz="2" w:space="0" w:color="000000"/>
              <w:right w:val="single" w:sz="2" w:space="0" w:color="000000"/>
            </w:tcBorders>
          </w:tcPr>
          <w:p w14:paraId="3DD9ACD9" w14:textId="77777777" w:rsidR="00243F1E" w:rsidRDefault="00C86569">
            <w:pPr>
              <w:spacing w:after="0"/>
              <w:ind w:left="113"/>
            </w:pPr>
            <w:r>
              <w:rPr>
                <w:sz w:val="34"/>
              </w:rPr>
              <w:t>s</w:t>
            </w:r>
          </w:p>
        </w:tc>
        <w:tc>
          <w:tcPr>
            <w:tcW w:w="571" w:type="dxa"/>
            <w:tcBorders>
              <w:top w:val="single" w:sz="2" w:space="0" w:color="000000"/>
              <w:left w:val="single" w:sz="2" w:space="0" w:color="000000"/>
              <w:bottom w:val="single" w:sz="2" w:space="0" w:color="000000"/>
              <w:right w:val="single" w:sz="2" w:space="0" w:color="000000"/>
            </w:tcBorders>
          </w:tcPr>
          <w:p w14:paraId="62C8D799" w14:textId="77777777" w:rsidR="00243F1E" w:rsidRDefault="00C86569">
            <w:pPr>
              <w:spacing w:after="0"/>
              <w:ind w:left="96"/>
            </w:pPr>
            <w:r>
              <w:rPr>
                <w:sz w:val="24"/>
              </w:rPr>
              <w:t xml:space="preserve">G </w:t>
            </w:r>
          </w:p>
        </w:tc>
        <w:tc>
          <w:tcPr>
            <w:tcW w:w="573" w:type="dxa"/>
            <w:tcBorders>
              <w:top w:val="single" w:sz="2" w:space="0" w:color="000000"/>
              <w:left w:val="single" w:sz="2" w:space="0" w:color="000000"/>
              <w:bottom w:val="single" w:sz="2" w:space="0" w:color="000000"/>
              <w:right w:val="single" w:sz="2" w:space="0" w:color="000000"/>
            </w:tcBorders>
          </w:tcPr>
          <w:p w14:paraId="4E03EF75" w14:textId="77777777" w:rsidR="00243F1E" w:rsidRDefault="00C86569">
            <w:pPr>
              <w:spacing w:after="0"/>
              <w:ind w:left="10"/>
            </w:pPr>
            <w:r>
              <w:rPr>
                <w:sz w:val="26"/>
              </w:rPr>
              <w:t xml:space="preserve">VG </w:t>
            </w:r>
          </w:p>
        </w:tc>
        <w:tc>
          <w:tcPr>
            <w:tcW w:w="586" w:type="dxa"/>
            <w:tcBorders>
              <w:top w:val="single" w:sz="2" w:space="0" w:color="000000"/>
              <w:left w:val="single" w:sz="2" w:space="0" w:color="000000"/>
              <w:bottom w:val="single" w:sz="2" w:space="0" w:color="000000"/>
              <w:right w:val="single" w:sz="2" w:space="0" w:color="000000"/>
            </w:tcBorders>
          </w:tcPr>
          <w:p w14:paraId="08064468" w14:textId="77777777" w:rsidR="00243F1E" w:rsidRDefault="00C86569">
            <w:pPr>
              <w:spacing w:after="0"/>
              <w:ind w:left="94"/>
            </w:pPr>
            <w:r>
              <w:rPr>
                <w:sz w:val="32"/>
              </w:rPr>
              <w:t>E</w:t>
            </w:r>
          </w:p>
        </w:tc>
      </w:tr>
      <w:tr w:rsidR="00243F1E" w14:paraId="7A172359" w14:textId="77777777">
        <w:trPr>
          <w:trHeight w:val="1268"/>
        </w:trPr>
        <w:tc>
          <w:tcPr>
            <w:tcW w:w="1642" w:type="dxa"/>
            <w:tcBorders>
              <w:top w:val="single" w:sz="2" w:space="0" w:color="000000"/>
              <w:left w:val="single" w:sz="2" w:space="0" w:color="000000"/>
              <w:bottom w:val="single" w:sz="2" w:space="0" w:color="000000"/>
              <w:right w:val="single" w:sz="2" w:space="0" w:color="000000"/>
            </w:tcBorders>
          </w:tcPr>
          <w:p w14:paraId="52078AFD" w14:textId="77777777" w:rsidR="00243F1E" w:rsidRDefault="00C86569">
            <w:pPr>
              <w:spacing w:after="0"/>
              <w:ind w:left="109"/>
              <w:jc w:val="center"/>
            </w:pPr>
            <w:r>
              <w:t>Time</w:t>
            </w:r>
          </w:p>
          <w:p w14:paraId="066BFF3B" w14:textId="77777777" w:rsidR="00243F1E" w:rsidRDefault="00C86569">
            <w:pPr>
              <w:spacing w:after="0"/>
              <w:ind w:left="85"/>
              <w:jc w:val="center"/>
            </w:pPr>
            <w:r>
              <w:t>Management,</w:t>
            </w:r>
          </w:p>
          <w:p w14:paraId="782B1C73" w14:textId="77777777" w:rsidR="00243F1E" w:rsidRDefault="00C86569">
            <w:pPr>
              <w:spacing w:after="0"/>
              <w:jc w:val="center"/>
            </w:pPr>
            <w:r>
              <w:t>Behaviours and Attendance.</w:t>
            </w:r>
          </w:p>
        </w:tc>
        <w:tc>
          <w:tcPr>
            <w:tcW w:w="5362" w:type="dxa"/>
            <w:tcBorders>
              <w:top w:val="single" w:sz="2" w:space="0" w:color="000000"/>
              <w:left w:val="single" w:sz="2" w:space="0" w:color="000000"/>
              <w:bottom w:val="single" w:sz="2" w:space="0" w:color="000000"/>
              <w:right w:val="single" w:sz="2" w:space="0" w:color="000000"/>
            </w:tcBorders>
          </w:tcPr>
          <w:p w14:paraId="28EF5373" w14:textId="77777777" w:rsidR="00243F1E" w:rsidRDefault="00C86569">
            <w:pPr>
              <w:spacing w:after="0"/>
              <w:ind w:left="75" w:right="442" w:firstLine="5"/>
              <w:jc w:val="both"/>
            </w:pPr>
            <w:r>
              <w:t xml:space="preserve">Manage time effectively and display a hospitality </w:t>
            </w:r>
            <w:proofErr w:type="spellStart"/>
            <w:r>
              <w:t>mindset</w:t>
            </w:r>
            <w:proofErr w:type="spellEnd"/>
            <w:r>
              <w:t xml:space="preserve"> in order to achieve goals. Complete required hours.</w:t>
            </w:r>
          </w:p>
        </w:tc>
        <w:tc>
          <w:tcPr>
            <w:tcW w:w="571" w:type="dxa"/>
            <w:tcBorders>
              <w:top w:val="single" w:sz="2" w:space="0" w:color="000000"/>
              <w:left w:val="single" w:sz="2" w:space="0" w:color="000000"/>
              <w:bottom w:val="single" w:sz="2" w:space="0" w:color="000000"/>
              <w:right w:val="single" w:sz="2" w:space="0" w:color="000000"/>
            </w:tcBorders>
          </w:tcPr>
          <w:p w14:paraId="00613D5F" w14:textId="77777777" w:rsidR="00243F1E" w:rsidRDefault="00243F1E"/>
        </w:tc>
        <w:tc>
          <w:tcPr>
            <w:tcW w:w="565" w:type="dxa"/>
            <w:tcBorders>
              <w:top w:val="single" w:sz="2" w:space="0" w:color="000000"/>
              <w:left w:val="single" w:sz="2" w:space="0" w:color="000000"/>
              <w:bottom w:val="single" w:sz="2" w:space="0" w:color="000000"/>
              <w:right w:val="single" w:sz="2" w:space="0" w:color="000000"/>
            </w:tcBorders>
          </w:tcPr>
          <w:p w14:paraId="2D7C09C7" w14:textId="77777777" w:rsidR="00243F1E" w:rsidRDefault="00243F1E"/>
        </w:tc>
        <w:tc>
          <w:tcPr>
            <w:tcW w:w="571" w:type="dxa"/>
            <w:tcBorders>
              <w:top w:val="single" w:sz="2" w:space="0" w:color="000000"/>
              <w:left w:val="single" w:sz="2" w:space="0" w:color="000000"/>
              <w:bottom w:val="single" w:sz="2" w:space="0" w:color="000000"/>
              <w:right w:val="single" w:sz="2" w:space="0" w:color="000000"/>
            </w:tcBorders>
          </w:tcPr>
          <w:p w14:paraId="0A8FEDD7" w14:textId="77777777" w:rsidR="00243F1E" w:rsidRDefault="00243F1E"/>
        </w:tc>
        <w:tc>
          <w:tcPr>
            <w:tcW w:w="573" w:type="dxa"/>
            <w:tcBorders>
              <w:top w:val="single" w:sz="2" w:space="0" w:color="000000"/>
              <w:left w:val="single" w:sz="2" w:space="0" w:color="000000"/>
              <w:bottom w:val="single" w:sz="2" w:space="0" w:color="000000"/>
              <w:right w:val="single" w:sz="2" w:space="0" w:color="000000"/>
            </w:tcBorders>
          </w:tcPr>
          <w:p w14:paraId="4EA40B19" w14:textId="77777777" w:rsidR="00243F1E" w:rsidRDefault="00C86569">
            <w:pPr>
              <w:spacing w:after="0"/>
            </w:pPr>
            <w:r>
              <w:rPr>
                <w:sz w:val="32"/>
              </w:rPr>
              <w:t>x</w:t>
            </w:r>
          </w:p>
        </w:tc>
        <w:tc>
          <w:tcPr>
            <w:tcW w:w="586" w:type="dxa"/>
            <w:tcBorders>
              <w:top w:val="single" w:sz="2" w:space="0" w:color="000000"/>
              <w:left w:val="single" w:sz="2" w:space="0" w:color="000000"/>
              <w:bottom w:val="single" w:sz="2" w:space="0" w:color="000000"/>
              <w:right w:val="single" w:sz="2" w:space="0" w:color="000000"/>
            </w:tcBorders>
          </w:tcPr>
          <w:p w14:paraId="064AAE8E" w14:textId="77777777" w:rsidR="00243F1E" w:rsidRDefault="00243F1E"/>
        </w:tc>
      </w:tr>
      <w:tr w:rsidR="00243F1E" w14:paraId="57429AA3" w14:textId="77777777">
        <w:trPr>
          <w:trHeight w:val="1021"/>
        </w:trPr>
        <w:tc>
          <w:tcPr>
            <w:tcW w:w="1642" w:type="dxa"/>
            <w:tcBorders>
              <w:top w:val="single" w:sz="2" w:space="0" w:color="000000"/>
              <w:left w:val="single" w:sz="2" w:space="0" w:color="000000"/>
              <w:bottom w:val="single" w:sz="2" w:space="0" w:color="000000"/>
              <w:right w:val="single" w:sz="2" w:space="0" w:color="000000"/>
            </w:tcBorders>
          </w:tcPr>
          <w:p w14:paraId="64B3FC26" w14:textId="77777777" w:rsidR="00243F1E" w:rsidRDefault="00C86569">
            <w:pPr>
              <w:spacing w:after="0"/>
              <w:ind w:left="65"/>
            </w:pPr>
            <w:r>
              <w:t>Communication</w:t>
            </w:r>
          </w:p>
        </w:tc>
        <w:tc>
          <w:tcPr>
            <w:tcW w:w="5362" w:type="dxa"/>
            <w:tcBorders>
              <w:top w:val="single" w:sz="2" w:space="0" w:color="000000"/>
              <w:left w:val="single" w:sz="2" w:space="0" w:color="000000"/>
              <w:bottom w:val="single" w:sz="2" w:space="0" w:color="000000"/>
              <w:right w:val="single" w:sz="2" w:space="0" w:color="000000"/>
            </w:tcBorders>
          </w:tcPr>
          <w:p w14:paraId="67DD3085" w14:textId="77777777" w:rsidR="00243F1E" w:rsidRDefault="00C86569">
            <w:pPr>
              <w:spacing w:after="0"/>
              <w:ind w:left="56" w:right="34" w:firstLine="19"/>
              <w:jc w:val="both"/>
            </w:pPr>
            <w:r>
              <w:t>Use speech, writing, non-verbal methods and technology (where applicable) effectively to present and exchange opinions, ideas and information.</w:t>
            </w:r>
          </w:p>
        </w:tc>
        <w:tc>
          <w:tcPr>
            <w:tcW w:w="571" w:type="dxa"/>
            <w:tcBorders>
              <w:top w:val="single" w:sz="2" w:space="0" w:color="000000"/>
              <w:left w:val="single" w:sz="2" w:space="0" w:color="000000"/>
              <w:bottom w:val="single" w:sz="2" w:space="0" w:color="000000"/>
              <w:right w:val="single" w:sz="2" w:space="0" w:color="000000"/>
            </w:tcBorders>
          </w:tcPr>
          <w:p w14:paraId="2B9B3BAE" w14:textId="77777777" w:rsidR="00243F1E" w:rsidRDefault="00243F1E"/>
        </w:tc>
        <w:tc>
          <w:tcPr>
            <w:tcW w:w="565" w:type="dxa"/>
            <w:tcBorders>
              <w:top w:val="single" w:sz="2" w:space="0" w:color="000000"/>
              <w:left w:val="single" w:sz="2" w:space="0" w:color="000000"/>
              <w:bottom w:val="single" w:sz="2" w:space="0" w:color="000000"/>
              <w:right w:val="single" w:sz="2" w:space="0" w:color="000000"/>
            </w:tcBorders>
          </w:tcPr>
          <w:p w14:paraId="7D4D421F" w14:textId="77777777" w:rsidR="00243F1E" w:rsidRDefault="00243F1E"/>
        </w:tc>
        <w:tc>
          <w:tcPr>
            <w:tcW w:w="571" w:type="dxa"/>
            <w:tcBorders>
              <w:top w:val="single" w:sz="2" w:space="0" w:color="000000"/>
              <w:left w:val="single" w:sz="2" w:space="0" w:color="000000"/>
              <w:bottom w:val="single" w:sz="2" w:space="0" w:color="000000"/>
              <w:right w:val="single" w:sz="2" w:space="0" w:color="000000"/>
            </w:tcBorders>
          </w:tcPr>
          <w:p w14:paraId="17EE9D25" w14:textId="77777777" w:rsidR="00243F1E" w:rsidRDefault="00C86569">
            <w:pPr>
              <w:spacing w:after="0"/>
              <w:ind w:left="43"/>
            </w:pPr>
            <w:r>
              <w:rPr>
                <w:sz w:val="28"/>
              </w:rPr>
              <w:t>x</w:t>
            </w:r>
          </w:p>
        </w:tc>
        <w:tc>
          <w:tcPr>
            <w:tcW w:w="573" w:type="dxa"/>
            <w:tcBorders>
              <w:top w:val="single" w:sz="2" w:space="0" w:color="000000"/>
              <w:left w:val="single" w:sz="2" w:space="0" w:color="000000"/>
              <w:bottom w:val="single" w:sz="2" w:space="0" w:color="000000"/>
              <w:right w:val="single" w:sz="2" w:space="0" w:color="000000"/>
            </w:tcBorders>
          </w:tcPr>
          <w:p w14:paraId="380F4DEA" w14:textId="77777777" w:rsidR="00243F1E" w:rsidRDefault="00243F1E"/>
        </w:tc>
        <w:tc>
          <w:tcPr>
            <w:tcW w:w="586" w:type="dxa"/>
            <w:tcBorders>
              <w:top w:val="single" w:sz="2" w:space="0" w:color="000000"/>
              <w:left w:val="single" w:sz="2" w:space="0" w:color="000000"/>
              <w:bottom w:val="single" w:sz="2" w:space="0" w:color="000000"/>
              <w:right w:val="single" w:sz="2" w:space="0" w:color="000000"/>
            </w:tcBorders>
          </w:tcPr>
          <w:p w14:paraId="3E2CC9B3" w14:textId="77777777" w:rsidR="00243F1E" w:rsidRDefault="00243F1E"/>
        </w:tc>
      </w:tr>
      <w:tr w:rsidR="00243F1E" w14:paraId="4CBFABB7" w14:textId="77777777">
        <w:trPr>
          <w:trHeight w:val="760"/>
        </w:trPr>
        <w:tc>
          <w:tcPr>
            <w:tcW w:w="1642" w:type="dxa"/>
            <w:tcBorders>
              <w:top w:val="single" w:sz="2" w:space="0" w:color="000000"/>
              <w:left w:val="single" w:sz="2" w:space="0" w:color="000000"/>
              <w:bottom w:val="single" w:sz="2" w:space="0" w:color="000000"/>
              <w:right w:val="single" w:sz="2" w:space="0" w:color="000000"/>
            </w:tcBorders>
          </w:tcPr>
          <w:p w14:paraId="31334B6A" w14:textId="77777777" w:rsidR="00243F1E" w:rsidRDefault="00C86569">
            <w:pPr>
              <w:spacing w:after="0"/>
              <w:ind w:left="85"/>
            </w:pPr>
            <w:r>
              <w:t>Team Working</w:t>
            </w:r>
          </w:p>
        </w:tc>
        <w:tc>
          <w:tcPr>
            <w:tcW w:w="5362" w:type="dxa"/>
            <w:tcBorders>
              <w:top w:val="single" w:sz="2" w:space="0" w:color="000000"/>
              <w:left w:val="single" w:sz="2" w:space="0" w:color="000000"/>
              <w:bottom w:val="single" w:sz="2" w:space="0" w:color="000000"/>
              <w:right w:val="single" w:sz="2" w:space="0" w:color="000000"/>
            </w:tcBorders>
          </w:tcPr>
          <w:p w14:paraId="17E0E013" w14:textId="77777777" w:rsidR="00243F1E" w:rsidRDefault="00C86569">
            <w:pPr>
              <w:spacing w:after="0"/>
              <w:ind w:left="37" w:right="43" w:firstLine="14"/>
              <w:jc w:val="both"/>
            </w:pPr>
            <w:r>
              <w:t>Build effective working relationships and collaborate with others.</w:t>
            </w:r>
          </w:p>
        </w:tc>
        <w:tc>
          <w:tcPr>
            <w:tcW w:w="571" w:type="dxa"/>
            <w:tcBorders>
              <w:top w:val="single" w:sz="2" w:space="0" w:color="000000"/>
              <w:left w:val="single" w:sz="2" w:space="0" w:color="000000"/>
              <w:bottom w:val="single" w:sz="2" w:space="0" w:color="000000"/>
              <w:right w:val="single" w:sz="2" w:space="0" w:color="000000"/>
            </w:tcBorders>
          </w:tcPr>
          <w:p w14:paraId="29010615" w14:textId="77777777" w:rsidR="00243F1E" w:rsidRDefault="00243F1E"/>
        </w:tc>
        <w:tc>
          <w:tcPr>
            <w:tcW w:w="565" w:type="dxa"/>
            <w:tcBorders>
              <w:top w:val="single" w:sz="2" w:space="0" w:color="000000"/>
              <w:left w:val="single" w:sz="2" w:space="0" w:color="000000"/>
              <w:bottom w:val="single" w:sz="2" w:space="0" w:color="000000"/>
              <w:right w:val="single" w:sz="2" w:space="0" w:color="000000"/>
            </w:tcBorders>
          </w:tcPr>
          <w:p w14:paraId="27530A8E" w14:textId="77777777" w:rsidR="00243F1E" w:rsidRDefault="00243F1E"/>
        </w:tc>
        <w:tc>
          <w:tcPr>
            <w:tcW w:w="571" w:type="dxa"/>
            <w:tcBorders>
              <w:top w:val="single" w:sz="2" w:space="0" w:color="000000"/>
              <w:left w:val="single" w:sz="2" w:space="0" w:color="000000"/>
              <w:bottom w:val="single" w:sz="2" w:space="0" w:color="000000"/>
              <w:right w:val="single" w:sz="2" w:space="0" w:color="000000"/>
            </w:tcBorders>
          </w:tcPr>
          <w:p w14:paraId="37C8A288" w14:textId="77777777" w:rsidR="00243F1E" w:rsidRDefault="00C86569">
            <w:pPr>
              <w:spacing w:after="0"/>
              <w:ind w:left="82"/>
            </w:pPr>
            <w:r>
              <w:rPr>
                <w:sz w:val="28"/>
              </w:rPr>
              <w:t>x</w:t>
            </w:r>
          </w:p>
        </w:tc>
        <w:tc>
          <w:tcPr>
            <w:tcW w:w="573" w:type="dxa"/>
            <w:tcBorders>
              <w:top w:val="single" w:sz="2" w:space="0" w:color="000000"/>
              <w:left w:val="single" w:sz="2" w:space="0" w:color="000000"/>
              <w:bottom w:val="single" w:sz="2" w:space="0" w:color="000000"/>
              <w:right w:val="single" w:sz="2" w:space="0" w:color="000000"/>
            </w:tcBorders>
          </w:tcPr>
          <w:p w14:paraId="2710170C" w14:textId="77777777" w:rsidR="00243F1E" w:rsidRDefault="00243F1E"/>
        </w:tc>
        <w:tc>
          <w:tcPr>
            <w:tcW w:w="586" w:type="dxa"/>
            <w:tcBorders>
              <w:top w:val="single" w:sz="2" w:space="0" w:color="000000"/>
              <w:left w:val="single" w:sz="2" w:space="0" w:color="000000"/>
              <w:bottom w:val="single" w:sz="2" w:space="0" w:color="000000"/>
              <w:right w:val="single" w:sz="2" w:space="0" w:color="000000"/>
            </w:tcBorders>
          </w:tcPr>
          <w:p w14:paraId="2F50E075" w14:textId="77777777" w:rsidR="00243F1E" w:rsidRDefault="00243F1E"/>
        </w:tc>
      </w:tr>
      <w:tr w:rsidR="00243F1E" w14:paraId="64B60239" w14:textId="77777777">
        <w:trPr>
          <w:trHeight w:val="773"/>
        </w:trPr>
        <w:tc>
          <w:tcPr>
            <w:tcW w:w="1642" w:type="dxa"/>
            <w:tcBorders>
              <w:top w:val="single" w:sz="2" w:space="0" w:color="000000"/>
              <w:left w:val="single" w:sz="2" w:space="0" w:color="000000"/>
              <w:bottom w:val="single" w:sz="2" w:space="0" w:color="000000"/>
              <w:right w:val="single" w:sz="2" w:space="0" w:color="000000"/>
            </w:tcBorders>
          </w:tcPr>
          <w:p w14:paraId="702B62B2" w14:textId="77777777" w:rsidR="00243F1E" w:rsidRDefault="00C86569">
            <w:pPr>
              <w:spacing w:after="0"/>
              <w:ind w:right="26"/>
              <w:jc w:val="center"/>
            </w:pPr>
            <w:r>
              <w:t>Personal</w:t>
            </w:r>
          </w:p>
          <w:p w14:paraId="4B7630FD" w14:textId="77777777" w:rsidR="00243F1E" w:rsidRDefault="00C86569">
            <w:pPr>
              <w:spacing w:after="0"/>
              <w:ind w:right="35"/>
              <w:jc w:val="center"/>
            </w:pPr>
            <w:r>
              <w:t>Enterprise</w:t>
            </w:r>
          </w:p>
        </w:tc>
        <w:tc>
          <w:tcPr>
            <w:tcW w:w="5362" w:type="dxa"/>
            <w:tcBorders>
              <w:top w:val="single" w:sz="2" w:space="0" w:color="000000"/>
              <w:left w:val="single" w:sz="2" w:space="0" w:color="000000"/>
              <w:bottom w:val="single" w:sz="2" w:space="0" w:color="000000"/>
              <w:right w:val="single" w:sz="2" w:space="0" w:color="000000"/>
            </w:tcBorders>
          </w:tcPr>
          <w:p w14:paraId="10422A29" w14:textId="77777777" w:rsidR="00243F1E" w:rsidRDefault="00C86569">
            <w:pPr>
              <w:spacing w:after="0"/>
              <w:ind w:left="37" w:firstLine="5"/>
              <w:jc w:val="both"/>
            </w:pPr>
            <w:r>
              <w:t>Use problem solving to respond to opportunities to improve own performance and work processes.</w:t>
            </w:r>
          </w:p>
        </w:tc>
        <w:tc>
          <w:tcPr>
            <w:tcW w:w="571" w:type="dxa"/>
            <w:tcBorders>
              <w:top w:val="single" w:sz="2" w:space="0" w:color="000000"/>
              <w:left w:val="single" w:sz="2" w:space="0" w:color="000000"/>
              <w:bottom w:val="single" w:sz="2" w:space="0" w:color="000000"/>
              <w:right w:val="single" w:sz="2" w:space="0" w:color="000000"/>
            </w:tcBorders>
          </w:tcPr>
          <w:p w14:paraId="55582EF9" w14:textId="77777777" w:rsidR="00243F1E" w:rsidRDefault="00243F1E"/>
        </w:tc>
        <w:tc>
          <w:tcPr>
            <w:tcW w:w="565" w:type="dxa"/>
            <w:tcBorders>
              <w:top w:val="single" w:sz="2" w:space="0" w:color="000000"/>
              <w:left w:val="single" w:sz="2" w:space="0" w:color="000000"/>
              <w:bottom w:val="single" w:sz="2" w:space="0" w:color="000000"/>
              <w:right w:val="single" w:sz="2" w:space="0" w:color="000000"/>
            </w:tcBorders>
          </w:tcPr>
          <w:p w14:paraId="330EFC9F" w14:textId="77777777" w:rsidR="00243F1E" w:rsidRDefault="00243F1E"/>
        </w:tc>
        <w:tc>
          <w:tcPr>
            <w:tcW w:w="571" w:type="dxa"/>
            <w:tcBorders>
              <w:top w:val="single" w:sz="2" w:space="0" w:color="000000"/>
              <w:left w:val="single" w:sz="2" w:space="0" w:color="000000"/>
              <w:bottom w:val="single" w:sz="2" w:space="0" w:color="000000"/>
              <w:right w:val="single" w:sz="2" w:space="0" w:color="000000"/>
            </w:tcBorders>
          </w:tcPr>
          <w:p w14:paraId="60FE2465" w14:textId="77777777" w:rsidR="00243F1E" w:rsidRDefault="00C86569">
            <w:pPr>
              <w:spacing w:after="0"/>
              <w:ind w:left="106"/>
            </w:pPr>
            <w:r>
              <w:rPr>
                <w:sz w:val="28"/>
              </w:rPr>
              <w:t>x</w:t>
            </w:r>
          </w:p>
        </w:tc>
        <w:tc>
          <w:tcPr>
            <w:tcW w:w="573" w:type="dxa"/>
            <w:tcBorders>
              <w:top w:val="single" w:sz="2" w:space="0" w:color="000000"/>
              <w:left w:val="single" w:sz="2" w:space="0" w:color="000000"/>
              <w:bottom w:val="single" w:sz="2" w:space="0" w:color="000000"/>
              <w:right w:val="single" w:sz="2" w:space="0" w:color="000000"/>
            </w:tcBorders>
          </w:tcPr>
          <w:p w14:paraId="10C71F38" w14:textId="77777777" w:rsidR="00243F1E" w:rsidRDefault="00243F1E"/>
        </w:tc>
        <w:tc>
          <w:tcPr>
            <w:tcW w:w="586" w:type="dxa"/>
            <w:tcBorders>
              <w:top w:val="single" w:sz="2" w:space="0" w:color="000000"/>
              <w:left w:val="single" w:sz="2" w:space="0" w:color="000000"/>
              <w:bottom w:val="single" w:sz="2" w:space="0" w:color="000000"/>
              <w:right w:val="single" w:sz="2" w:space="0" w:color="000000"/>
            </w:tcBorders>
          </w:tcPr>
          <w:p w14:paraId="420569BB" w14:textId="77777777" w:rsidR="00243F1E" w:rsidRDefault="00243F1E"/>
        </w:tc>
      </w:tr>
    </w:tbl>
    <w:p w14:paraId="35803600" w14:textId="77777777" w:rsidR="00243F1E" w:rsidRDefault="00C86569">
      <w:pPr>
        <w:spacing w:after="8" w:line="253" w:lineRule="auto"/>
        <w:ind w:left="-15" w:right="687" w:firstLine="8"/>
      </w:pPr>
      <w:r>
        <w:rPr>
          <w:sz w:val="24"/>
        </w:rPr>
        <w:t>Please now complete the Placement Mentor Statement overleaf.</w:t>
      </w:r>
    </w:p>
    <w:p w14:paraId="12A46A0E" w14:textId="77777777" w:rsidR="00243F1E" w:rsidRDefault="00C86569">
      <w:pPr>
        <w:spacing w:after="763"/>
        <w:ind w:left="-326"/>
      </w:pPr>
      <w:r>
        <w:rPr>
          <w:noProof/>
        </w:rPr>
        <w:drawing>
          <wp:inline distT="0" distB="0" distL="0" distR="0" wp14:anchorId="1C254E35" wp14:editId="5E361660">
            <wp:extent cx="1260607" cy="619509"/>
            <wp:effectExtent l="0" t="0" r="0" b="0"/>
            <wp:docPr id="8809" name="Picture 8809"/>
            <wp:cNvGraphicFramePr/>
            <a:graphic xmlns:a="http://schemas.openxmlformats.org/drawingml/2006/main">
              <a:graphicData uri="http://schemas.openxmlformats.org/drawingml/2006/picture">
                <pic:pic xmlns:pic="http://schemas.openxmlformats.org/drawingml/2006/picture">
                  <pic:nvPicPr>
                    <pic:cNvPr id="8809" name="Picture 8809"/>
                    <pic:cNvPicPr/>
                  </pic:nvPicPr>
                  <pic:blipFill>
                    <a:blip r:embed="rId14"/>
                    <a:stretch>
                      <a:fillRect/>
                    </a:stretch>
                  </pic:blipFill>
                  <pic:spPr>
                    <a:xfrm>
                      <a:off x="0" y="0"/>
                      <a:ext cx="1260607" cy="619509"/>
                    </a:xfrm>
                    <a:prstGeom prst="rect">
                      <a:avLst/>
                    </a:prstGeom>
                  </pic:spPr>
                </pic:pic>
              </a:graphicData>
            </a:graphic>
          </wp:inline>
        </w:drawing>
      </w:r>
    </w:p>
    <w:p w14:paraId="48855C93" w14:textId="77777777" w:rsidR="00243F1E" w:rsidRDefault="00C86569">
      <w:pPr>
        <w:spacing w:after="0"/>
        <w:ind w:left="540"/>
      </w:pPr>
      <w:r>
        <w:rPr>
          <w:rFonts w:ascii="Times New Roman" w:eastAsia="Times New Roman" w:hAnsi="Times New Roman" w:cs="Times New Roman"/>
          <w:sz w:val="36"/>
        </w:rPr>
        <w:lastRenderedPageBreak/>
        <w:t>1</w:t>
      </w:r>
    </w:p>
    <w:p w14:paraId="3F3D43CD" w14:textId="77777777" w:rsidR="00243F1E" w:rsidRDefault="00C86569">
      <w:pPr>
        <w:pStyle w:val="Heading1"/>
      </w:pPr>
      <w:r>
        <w:t>Professional Mentor Statement</w:t>
      </w:r>
    </w:p>
    <w:p w14:paraId="2C5EE57E" w14:textId="77777777" w:rsidR="00243F1E" w:rsidRDefault="00C86569">
      <w:pPr>
        <w:spacing w:after="8" w:line="253" w:lineRule="auto"/>
        <w:ind w:left="477" w:firstLine="8"/>
      </w:pPr>
      <w:r>
        <w:rPr>
          <w:sz w:val="24"/>
        </w:rPr>
        <w:t>How has the student contributed to your team/organisational goals? Please provide specific examples and see the Placement Evaluation marking criteria and additional guidance for details and descriptors.</w:t>
      </w:r>
    </w:p>
    <w:tbl>
      <w:tblPr>
        <w:tblStyle w:val="TableGrid"/>
        <w:tblW w:w="10506" w:type="dxa"/>
        <w:tblInd w:w="-45" w:type="dxa"/>
        <w:tblCellMar>
          <w:top w:w="54" w:type="dxa"/>
          <w:left w:w="0" w:type="dxa"/>
          <w:bottom w:w="0" w:type="dxa"/>
          <w:right w:w="0" w:type="dxa"/>
        </w:tblCellMar>
        <w:tblLook w:val="04A0" w:firstRow="1" w:lastRow="0" w:firstColumn="1" w:lastColumn="0" w:noHBand="0" w:noVBand="1"/>
      </w:tblPr>
      <w:tblGrid>
        <w:gridCol w:w="10053"/>
        <w:gridCol w:w="453"/>
      </w:tblGrid>
      <w:tr w:rsidR="00243F1E" w14:paraId="1F6A88BC" w14:textId="77777777">
        <w:trPr>
          <w:trHeight w:val="11047"/>
        </w:trPr>
        <w:tc>
          <w:tcPr>
            <w:tcW w:w="10052" w:type="dxa"/>
            <w:tcBorders>
              <w:top w:val="single" w:sz="2" w:space="0" w:color="000000"/>
              <w:left w:val="nil"/>
              <w:bottom w:val="single" w:sz="2" w:space="0" w:color="000000"/>
              <w:right w:val="nil"/>
            </w:tcBorders>
          </w:tcPr>
          <w:p w14:paraId="4F96DA54" w14:textId="77777777" w:rsidR="00243F1E" w:rsidRDefault="00C86569">
            <w:pPr>
              <w:spacing w:after="6" w:line="216" w:lineRule="auto"/>
              <w:ind w:left="602" w:right="-149" w:firstLine="23"/>
            </w:pPr>
            <w:r>
              <w:rPr>
                <w:sz w:val="24"/>
              </w:rPr>
              <w:t xml:space="preserve">Carmen has completed her placement in a positive and </w:t>
            </w:r>
            <w:r>
              <w:rPr>
                <w:sz w:val="24"/>
              </w:rPr>
              <w:t>engaging manner and, after an uncertain start has integrated with the team at site in a very natural way.</w:t>
            </w:r>
          </w:p>
          <w:p w14:paraId="6942B443" w14:textId="77777777" w:rsidR="00243F1E" w:rsidRDefault="00C86569">
            <w:pPr>
              <w:spacing w:after="0" w:line="217" w:lineRule="auto"/>
              <w:ind w:left="499" w:right="-115" w:firstLine="92"/>
            </w:pPr>
            <w:proofErr w:type="spellStart"/>
            <w:r>
              <w:rPr>
                <w:sz w:val="24"/>
              </w:rPr>
              <w:t>tn</w:t>
            </w:r>
            <w:proofErr w:type="spellEnd"/>
            <w:r>
              <w:rPr>
                <w:sz w:val="24"/>
              </w:rPr>
              <w:t xml:space="preserve"> terms of her time management and attitude, Carmen has had a very positive approach and outcome, has been proactive in arranging her placement hours</w:t>
            </w:r>
            <w:r>
              <w:rPr>
                <w:sz w:val="24"/>
              </w:rPr>
              <w:t xml:space="preserve"> around </w:t>
            </w:r>
            <w:proofErr w:type="spellStart"/>
            <w:r>
              <w:rPr>
                <w:sz w:val="24"/>
              </w:rPr>
              <w:t>anotherfuJj</w:t>
            </w:r>
            <w:proofErr w:type="spellEnd"/>
            <w:r>
              <w:rPr>
                <w:sz w:val="24"/>
              </w:rPr>
              <w:t xml:space="preserve"> time job and her </w:t>
            </w:r>
            <w:proofErr w:type="spellStart"/>
            <w:r>
              <w:rPr>
                <w:sz w:val="24"/>
              </w:rPr>
              <w:t>famiß</w:t>
            </w:r>
            <w:proofErr w:type="spellEnd"/>
            <w:r>
              <w:rPr>
                <w:sz w:val="24"/>
              </w:rPr>
              <w:t xml:space="preserve">/ responsibilities, for example after initially working 4 x 4 hour shifts and then commuting to another 8 hour shift with her regular employer she recognized this was having and adverse effect on her wellbeing, so </w:t>
            </w:r>
            <w:r>
              <w:rPr>
                <w:sz w:val="24"/>
              </w:rPr>
              <w:t>instigated a switch to 2 x 8 hour shifts on days when she had no other work commitments. She was thus able to gain much more from her time at site.</w:t>
            </w:r>
          </w:p>
          <w:p w14:paraId="3F0A4FD2" w14:textId="77777777" w:rsidR="00243F1E" w:rsidRDefault="00C86569">
            <w:pPr>
              <w:spacing w:after="0" w:line="223" w:lineRule="auto"/>
              <w:ind w:left="436" w:right="-207" w:firstLine="52"/>
              <w:jc w:val="both"/>
            </w:pPr>
            <w:r>
              <w:rPr>
                <w:sz w:val="24"/>
              </w:rPr>
              <w:t>The initial fatigue was preventing Carmen doing any additional work beyond her placement hours, resulting in</w:t>
            </w:r>
            <w:r>
              <w:rPr>
                <w:sz w:val="24"/>
              </w:rPr>
              <w:t xml:space="preserve"> little work being done with Academy online and her placement workbook. This was addressed at our first meeting in the second week of placement; Carmen reacted in a very positive manner to the feedback and from that point onward grew in both engagement and</w:t>
            </w:r>
            <w:r>
              <w:rPr>
                <w:sz w:val="24"/>
              </w:rPr>
              <w:t xml:space="preserve"> confidence throughout her placement.</w:t>
            </w:r>
          </w:p>
          <w:p w14:paraId="09A51132" w14:textId="77777777" w:rsidR="00243F1E" w:rsidRDefault="00C86569">
            <w:pPr>
              <w:spacing w:after="0" w:line="218" w:lineRule="auto"/>
              <w:ind w:left="344" w:right="-92" w:firstLine="86"/>
            </w:pPr>
            <w:r>
              <w:rPr>
                <w:sz w:val="24"/>
              </w:rPr>
              <w:t>Carmen has attained a consistent rating of Good across the majority of criteria. She has an exemplary work ethic and a willingness to learn that has been evidenced across all departments. During her time in housekeepin</w:t>
            </w:r>
            <w:r>
              <w:rPr>
                <w:sz w:val="24"/>
              </w:rPr>
              <w:t xml:space="preserve">g Carmen showed that she was committed to the task in hand, showing a </w:t>
            </w:r>
            <w:proofErr w:type="spellStart"/>
            <w:r>
              <w:rPr>
                <w:sz w:val="24"/>
              </w:rPr>
              <w:t>fulf</w:t>
            </w:r>
            <w:proofErr w:type="spellEnd"/>
            <w:r>
              <w:rPr>
                <w:sz w:val="24"/>
              </w:rPr>
              <w:t xml:space="preserve"> understanding the concepts of a set method for cleaning rooms and the benefits at both site level and a wider company level. Following time spent cleaning rooms Carmen became involv</w:t>
            </w:r>
            <w:r>
              <w:rPr>
                <w:sz w:val="24"/>
              </w:rPr>
              <w:t xml:space="preserve">ed </w:t>
            </w:r>
            <w:proofErr w:type="spellStart"/>
            <w:r>
              <w:rPr>
                <w:sz w:val="24"/>
              </w:rPr>
              <w:t>jn</w:t>
            </w:r>
            <w:proofErr w:type="spellEnd"/>
            <w:r>
              <w:rPr>
                <w:sz w:val="24"/>
              </w:rPr>
              <w:t xml:space="preserve"> the approval of rooms for sale and thus the importance cross-departmental co-operation with FOH to ensure a smooth guest experience.</w:t>
            </w:r>
          </w:p>
          <w:p w14:paraId="1C915FD7" w14:textId="77777777" w:rsidR="00243F1E" w:rsidRDefault="00C86569">
            <w:pPr>
              <w:spacing w:after="10" w:line="221" w:lineRule="auto"/>
              <w:ind w:left="224" w:right="11" w:firstLine="126"/>
              <w:jc w:val="both"/>
            </w:pPr>
            <w:r>
              <w:rPr>
                <w:sz w:val="24"/>
              </w:rPr>
              <w:t>In terms of rating Carmen's Communication and Team working, there was a continual improvement during the placement as</w:t>
            </w:r>
            <w:r>
              <w:rPr>
                <w:sz w:val="24"/>
              </w:rPr>
              <w:t xml:space="preserve"> Carmen grew in confidence with both her colleagues and guests. Carmen's first language is not English and she has certainly benefitted from being </w:t>
            </w:r>
            <w:proofErr w:type="spellStart"/>
            <w:r>
              <w:rPr>
                <w:sz w:val="24"/>
              </w:rPr>
              <w:t>jn</w:t>
            </w:r>
            <w:proofErr w:type="spellEnd"/>
            <w:r>
              <w:rPr>
                <w:sz w:val="24"/>
              </w:rPr>
              <w:t xml:space="preserve"> an environment where one of the departmental heads she has been working with (Bianca </w:t>
            </w:r>
            <w:proofErr w:type="spellStart"/>
            <w:r>
              <w:rPr>
                <w:sz w:val="24"/>
              </w:rPr>
              <w:t>Florecscu</w:t>
            </w:r>
            <w:proofErr w:type="spellEnd"/>
            <w:r>
              <w:rPr>
                <w:sz w:val="24"/>
              </w:rPr>
              <w:t>) was a fell</w:t>
            </w:r>
            <w:r>
              <w:rPr>
                <w:sz w:val="24"/>
              </w:rPr>
              <w:t xml:space="preserve">ow Romanian. Communication at site has been primarily in English, but this safety net has enabled Carmen to have more confidence in her English. From the initial meeting where we had issues with completion of tasks Carmen has become much more proactive in </w:t>
            </w:r>
            <w:r>
              <w:rPr>
                <w:sz w:val="24"/>
              </w:rPr>
              <w:t>getting help with the completion of her Academy and workbook tasks, actively seeking confirmation from both peers and line managers that she has understood correctly.</w:t>
            </w:r>
          </w:p>
          <w:p w14:paraId="1016892F" w14:textId="77777777" w:rsidR="00243F1E" w:rsidRDefault="00C86569">
            <w:pPr>
              <w:spacing w:after="16" w:line="218" w:lineRule="auto"/>
              <w:ind w:left="143" w:right="184" w:firstLine="75"/>
              <w:jc w:val="both"/>
            </w:pPr>
            <w:r>
              <w:rPr>
                <w:sz w:val="24"/>
              </w:rPr>
              <w:t>During the last 2 weeks of her placement, Carmen worked with a new set of colleagues in o</w:t>
            </w:r>
            <w:r>
              <w:rPr>
                <w:sz w:val="24"/>
              </w:rPr>
              <w:t xml:space="preserve">ur adjacent restaurant. Feedback from the team has been excellent; she was appreciated by both </w:t>
            </w:r>
            <w:proofErr w:type="spellStart"/>
            <w:r>
              <w:rPr>
                <w:sz w:val="24"/>
              </w:rPr>
              <w:t>colleages</w:t>
            </w:r>
            <w:proofErr w:type="spellEnd"/>
            <w:r>
              <w:rPr>
                <w:sz w:val="24"/>
              </w:rPr>
              <w:t xml:space="preserve"> and guests alike, demonstrating a thorough understating of our breakfast operation. The impact of her contribution was illustrated by the fact that she</w:t>
            </w:r>
            <w:r>
              <w:rPr>
                <w:sz w:val="24"/>
              </w:rPr>
              <w:t xml:space="preserve"> was offered a position with the restaurant team; unfortunately, the commute makes this impractical for Carmen.</w:t>
            </w:r>
          </w:p>
          <w:p w14:paraId="4B998DE4" w14:textId="77777777" w:rsidR="00243F1E" w:rsidRDefault="00C86569">
            <w:pPr>
              <w:spacing w:after="15" w:line="216" w:lineRule="auto"/>
              <w:ind w:left="40" w:right="23" w:firstLine="86"/>
            </w:pPr>
            <w:r>
              <w:rPr>
                <w:sz w:val="24"/>
              </w:rPr>
              <w:t xml:space="preserve">Overall, Carmen was a pleasure to have as part of our team and I firmly believe that she grew in confidence through the placement and gained a better understanding of our operation than I thought </w:t>
            </w:r>
            <w:proofErr w:type="spellStart"/>
            <w:r>
              <w:rPr>
                <w:sz w:val="24"/>
              </w:rPr>
              <w:t>WOUid</w:t>
            </w:r>
            <w:proofErr w:type="spellEnd"/>
            <w:r>
              <w:rPr>
                <w:sz w:val="24"/>
              </w:rPr>
              <w:t xml:space="preserve"> happen after our initial sessions. During all of our r</w:t>
            </w:r>
            <w:r>
              <w:rPr>
                <w:sz w:val="24"/>
              </w:rPr>
              <w:t>eviews this has been reiterated to Carmen, she remains lacking in confidence around her level of spoken English. Whilst there are certainly opportunities for her to improve in this area, she should have more confidence in herself and is certainly capable o</w:t>
            </w:r>
            <w:r>
              <w:rPr>
                <w:sz w:val="24"/>
              </w:rPr>
              <w:t>f effective communication in an environment where English is required as default.</w:t>
            </w:r>
          </w:p>
          <w:p w14:paraId="5CE5380C" w14:textId="77777777" w:rsidR="00243F1E" w:rsidRDefault="00C86569">
            <w:pPr>
              <w:spacing w:after="0"/>
              <w:ind w:left="-11" w:right="235" w:firstLine="40"/>
              <w:jc w:val="both"/>
            </w:pPr>
            <w:r>
              <w:rPr>
                <w:sz w:val="24"/>
              </w:rPr>
              <w:t>Carmen's commitment to the placement cannot be questioned, we have had no issues with her4 work ethic and attendance despite her two hour round trip commute every shift and h</w:t>
            </w:r>
            <w:r>
              <w:rPr>
                <w:sz w:val="24"/>
              </w:rPr>
              <w:t>er other work and family commitments. I wish her every success in the future.</w:t>
            </w:r>
          </w:p>
        </w:tc>
        <w:tc>
          <w:tcPr>
            <w:tcW w:w="453" w:type="dxa"/>
            <w:tcBorders>
              <w:top w:val="single" w:sz="2" w:space="0" w:color="000000"/>
              <w:left w:val="nil"/>
              <w:bottom w:val="nil"/>
              <w:right w:val="nil"/>
            </w:tcBorders>
          </w:tcPr>
          <w:p w14:paraId="60A4047E" w14:textId="77777777" w:rsidR="00243F1E" w:rsidRDefault="00C86569">
            <w:pPr>
              <w:spacing w:after="2915"/>
              <w:ind w:left="-29"/>
            </w:pPr>
            <w:r>
              <w:rPr>
                <w:sz w:val="24"/>
              </w:rPr>
              <w:t>She</w:t>
            </w:r>
          </w:p>
          <w:p w14:paraId="0F4D3157" w14:textId="77777777" w:rsidR="00243F1E" w:rsidRDefault="00C86569">
            <w:pPr>
              <w:spacing w:after="0"/>
              <w:ind w:left="-80"/>
            </w:pPr>
            <w:r>
              <w:rPr>
                <w:sz w:val="26"/>
              </w:rPr>
              <w:t>of</w:t>
            </w:r>
          </w:p>
        </w:tc>
      </w:tr>
    </w:tbl>
    <w:p w14:paraId="550C5BA1" w14:textId="77777777" w:rsidR="00243F1E" w:rsidRDefault="00C86569">
      <w:pPr>
        <w:spacing w:after="314"/>
        <w:ind w:left="-480"/>
      </w:pPr>
      <w:r>
        <w:rPr>
          <w:noProof/>
        </w:rPr>
        <w:drawing>
          <wp:inline distT="0" distB="0" distL="0" distR="0" wp14:anchorId="5C0559E2" wp14:editId="54561A5A">
            <wp:extent cx="1168085" cy="589745"/>
            <wp:effectExtent l="0" t="0" r="0" b="0"/>
            <wp:docPr id="17369" name="Picture 17369"/>
            <wp:cNvGraphicFramePr/>
            <a:graphic xmlns:a="http://schemas.openxmlformats.org/drawingml/2006/main">
              <a:graphicData uri="http://schemas.openxmlformats.org/drawingml/2006/picture">
                <pic:pic xmlns:pic="http://schemas.openxmlformats.org/drawingml/2006/picture">
                  <pic:nvPicPr>
                    <pic:cNvPr id="17369" name="Picture 17369"/>
                    <pic:cNvPicPr/>
                  </pic:nvPicPr>
                  <pic:blipFill>
                    <a:blip r:embed="rId15"/>
                    <a:stretch>
                      <a:fillRect/>
                    </a:stretch>
                  </pic:blipFill>
                  <pic:spPr>
                    <a:xfrm>
                      <a:off x="0" y="0"/>
                      <a:ext cx="1168085" cy="589745"/>
                    </a:xfrm>
                    <a:prstGeom prst="rect">
                      <a:avLst/>
                    </a:prstGeom>
                  </pic:spPr>
                </pic:pic>
              </a:graphicData>
            </a:graphic>
          </wp:inline>
        </w:drawing>
      </w:r>
    </w:p>
    <w:tbl>
      <w:tblPr>
        <w:tblStyle w:val="TableGrid"/>
        <w:tblW w:w="9541" w:type="dxa"/>
        <w:tblInd w:w="395" w:type="dxa"/>
        <w:tblCellMar>
          <w:top w:w="0" w:type="dxa"/>
          <w:left w:w="8" w:type="dxa"/>
          <w:bottom w:w="0" w:type="dxa"/>
          <w:right w:w="115" w:type="dxa"/>
        </w:tblCellMar>
        <w:tblLook w:val="04A0" w:firstRow="1" w:lastRow="0" w:firstColumn="1" w:lastColumn="0" w:noHBand="0" w:noVBand="1"/>
      </w:tblPr>
      <w:tblGrid>
        <w:gridCol w:w="3375"/>
        <w:gridCol w:w="901"/>
        <w:gridCol w:w="504"/>
        <w:gridCol w:w="4761"/>
      </w:tblGrid>
      <w:tr w:rsidR="00243F1E" w14:paraId="71AE5833" w14:textId="77777777">
        <w:trPr>
          <w:trHeight w:val="926"/>
        </w:trPr>
        <w:tc>
          <w:tcPr>
            <w:tcW w:w="3375" w:type="dxa"/>
            <w:tcBorders>
              <w:top w:val="single" w:sz="2" w:space="0" w:color="000000"/>
              <w:left w:val="single" w:sz="2" w:space="0" w:color="000000"/>
              <w:bottom w:val="single" w:sz="2" w:space="0" w:color="000000"/>
              <w:right w:val="single" w:sz="2" w:space="0" w:color="000000"/>
            </w:tcBorders>
          </w:tcPr>
          <w:p w14:paraId="56240654" w14:textId="77777777" w:rsidR="00243F1E" w:rsidRDefault="00C86569">
            <w:pPr>
              <w:spacing w:after="0"/>
              <w:ind w:left="106"/>
            </w:pPr>
            <w:r>
              <w:lastRenderedPageBreak/>
              <w:t>Signed:</w:t>
            </w:r>
          </w:p>
        </w:tc>
        <w:tc>
          <w:tcPr>
            <w:tcW w:w="6166" w:type="dxa"/>
            <w:gridSpan w:val="3"/>
            <w:tcBorders>
              <w:top w:val="single" w:sz="2" w:space="0" w:color="000000"/>
              <w:left w:val="single" w:sz="2" w:space="0" w:color="000000"/>
              <w:bottom w:val="single" w:sz="2" w:space="0" w:color="000000"/>
              <w:right w:val="single" w:sz="2" w:space="0" w:color="000000"/>
            </w:tcBorders>
          </w:tcPr>
          <w:p w14:paraId="3F13B25C" w14:textId="77777777" w:rsidR="00243F1E" w:rsidRDefault="00C86569">
            <w:pPr>
              <w:spacing w:after="0"/>
            </w:pPr>
            <w:r>
              <w:rPr>
                <w:noProof/>
              </w:rPr>
              <w:drawing>
                <wp:inline distT="0" distB="0" distL="0" distR="0" wp14:anchorId="063DD414" wp14:editId="0CFDAD87">
                  <wp:extent cx="2497021" cy="463371"/>
                  <wp:effectExtent l="0" t="0" r="0" b="0"/>
                  <wp:docPr id="17322" name="Picture 17322"/>
                  <wp:cNvGraphicFramePr/>
                  <a:graphic xmlns:a="http://schemas.openxmlformats.org/drawingml/2006/main">
                    <a:graphicData uri="http://schemas.openxmlformats.org/drawingml/2006/picture">
                      <pic:pic xmlns:pic="http://schemas.openxmlformats.org/drawingml/2006/picture">
                        <pic:nvPicPr>
                          <pic:cNvPr id="17322" name="Picture 17322"/>
                          <pic:cNvPicPr/>
                        </pic:nvPicPr>
                        <pic:blipFill>
                          <a:blip r:embed="rId16"/>
                          <a:stretch>
                            <a:fillRect/>
                          </a:stretch>
                        </pic:blipFill>
                        <pic:spPr>
                          <a:xfrm>
                            <a:off x="0" y="0"/>
                            <a:ext cx="2497021" cy="463371"/>
                          </a:xfrm>
                          <a:prstGeom prst="rect">
                            <a:avLst/>
                          </a:prstGeom>
                        </pic:spPr>
                      </pic:pic>
                    </a:graphicData>
                  </a:graphic>
                </wp:inline>
              </w:drawing>
            </w:r>
          </w:p>
        </w:tc>
      </w:tr>
      <w:tr w:rsidR="00243F1E" w14:paraId="6EAFD383" w14:textId="77777777">
        <w:trPr>
          <w:trHeight w:val="404"/>
        </w:trPr>
        <w:tc>
          <w:tcPr>
            <w:tcW w:w="3375" w:type="dxa"/>
            <w:tcBorders>
              <w:top w:val="single" w:sz="2" w:space="0" w:color="000000"/>
              <w:left w:val="single" w:sz="2" w:space="0" w:color="000000"/>
              <w:bottom w:val="single" w:sz="2" w:space="0" w:color="000000"/>
              <w:right w:val="single" w:sz="2" w:space="0" w:color="000000"/>
            </w:tcBorders>
          </w:tcPr>
          <w:p w14:paraId="487A8221" w14:textId="77777777" w:rsidR="00243F1E" w:rsidRDefault="00C86569">
            <w:pPr>
              <w:spacing w:after="0"/>
              <w:ind w:left="106"/>
            </w:pPr>
            <w:r>
              <w:t xml:space="preserve">Professional Mentor (please print): </w:t>
            </w:r>
          </w:p>
        </w:tc>
        <w:tc>
          <w:tcPr>
            <w:tcW w:w="6166" w:type="dxa"/>
            <w:gridSpan w:val="3"/>
            <w:tcBorders>
              <w:top w:val="single" w:sz="2" w:space="0" w:color="000000"/>
              <w:left w:val="single" w:sz="2" w:space="0" w:color="000000"/>
              <w:bottom w:val="single" w:sz="2" w:space="0" w:color="000000"/>
              <w:right w:val="single" w:sz="2" w:space="0" w:color="000000"/>
            </w:tcBorders>
          </w:tcPr>
          <w:p w14:paraId="1EDF1185" w14:textId="77777777" w:rsidR="00243F1E" w:rsidRDefault="00C86569">
            <w:pPr>
              <w:spacing w:after="0"/>
              <w:ind w:left="127"/>
            </w:pPr>
            <w:r>
              <w:rPr>
                <w:noProof/>
              </w:rPr>
              <w:drawing>
                <wp:inline distT="0" distB="0" distL="0" distR="0" wp14:anchorId="7AF6D899" wp14:editId="6AE06D80">
                  <wp:extent cx="1937872" cy="202964"/>
                  <wp:effectExtent l="0" t="0" r="0" b="0"/>
                  <wp:docPr id="26458" name="Picture 26458"/>
                  <wp:cNvGraphicFramePr/>
                  <a:graphic xmlns:a="http://schemas.openxmlformats.org/drawingml/2006/main">
                    <a:graphicData uri="http://schemas.openxmlformats.org/drawingml/2006/picture">
                      <pic:pic xmlns:pic="http://schemas.openxmlformats.org/drawingml/2006/picture">
                        <pic:nvPicPr>
                          <pic:cNvPr id="26458" name="Picture 26458"/>
                          <pic:cNvPicPr/>
                        </pic:nvPicPr>
                        <pic:blipFill>
                          <a:blip r:embed="rId17"/>
                          <a:stretch>
                            <a:fillRect/>
                          </a:stretch>
                        </pic:blipFill>
                        <pic:spPr>
                          <a:xfrm>
                            <a:off x="0" y="0"/>
                            <a:ext cx="1937872" cy="202964"/>
                          </a:xfrm>
                          <a:prstGeom prst="rect">
                            <a:avLst/>
                          </a:prstGeom>
                        </pic:spPr>
                      </pic:pic>
                    </a:graphicData>
                  </a:graphic>
                </wp:inline>
              </w:drawing>
            </w:r>
          </w:p>
        </w:tc>
      </w:tr>
      <w:tr w:rsidR="00243F1E" w14:paraId="5F6C423F" w14:textId="77777777">
        <w:trPr>
          <w:trHeight w:val="406"/>
        </w:trPr>
        <w:tc>
          <w:tcPr>
            <w:tcW w:w="3375" w:type="dxa"/>
            <w:tcBorders>
              <w:top w:val="single" w:sz="2" w:space="0" w:color="000000"/>
              <w:left w:val="single" w:sz="2" w:space="0" w:color="000000"/>
              <w:bottom w:val="single" w:sz="2" w:space="0" w:color="000000"/>
              <w:right w:val="single" w:sz="2" w:space="0" w:color="000000"/>
            </w:tcBorders>
          </w:tcPr>
          <w:p w14:paraId="6A522B45" w14:textId="77777777" w:rsidR="00243F1E" w:rsidRDefault="00C86569">
            <w:pPr>
              <w:spacing w:after="0"/>
              <w:ind w:left="94"/>
            </w:pPr>
            <w:r>
              <w:rPr>
                <w:sz w:val="24"/>
              </w:rPr>
              <w:t>Date:</w:t>
            </w:r>
          </w:p>
        </w:tc>
        <w:tc>
          <w:tcPr>
            <w:tcW w:w="901" w:type="dxa"/>
            <w:tcBorders>
              <w:top w:val="single" w:sz="2" w:space="0" w:color="000000"/>
              <w:left w:val="single" w:sz="2" w:space="0" w:color="000000"/>
              <w:bottom w:val="single" w:sz="2" w:space="0" w:color="000000"/>
              <w:right w:val="nil"/>
            </w:tcBorders>
          </w:tcPr>
          <w:p w14:paraId="6D52D872" w14:textId="77777777" w:rsidR="00243F1E" w:rsidRDefault="00243F1E"/>
        </w:tc>
        <w:tc>
          <w:tcPr>
            <w:tcW w:w="504" w:type="dxa"/>
            <w:tcBorders>
              <w:top w:val="single" w:sz="2" w:space="0" w:color="000000"/>
              <w:left w:val="nil"/>
              <w:bottom w:val="single" w:sz="2" w:space="0" w:color="000000"/>
              <w:right w:val="nil"/>
            </w:tcBorders>
          </w:tcPr>
          <w:p w14:paraId="1E467A36" w14:textId="77777777" w:rsidR="00243F1E" w:rsidRDefault="00243F1E"/>
        </w:tc>
        <w:tc>
          <w:tcPr>
            <w:tcW w:w="4761" w:type="dxa"/>
            <w:tcBorders>
              <w:top w:val="single" w:sz="2" w:space="0" w:color="000000"/>
              <w:left w:val="nil"/>
              <w:bottom w:val="single" w:sz="2" w:space="0" w:color="000000"/>
              <w:right w:val="single" w:sz="2" w:space="0" w:color="000000"/>
            </w:tcBorders>
          </w:tcPr>
          <w:p w14:paraId="10CB3992" w14:textId="77777777" w:rsidR="00243F1E" w:rsidRDefault="00243F1E"/>
        </w:tc>
      </w:tr>
    </w:tbl>
    <w:p w14:paraId="57364B2B" w14:textId="77777777" w:rsidR="00243F1E" w:rsidRDefault="00C86569">
      <w:pPr>
        <w:spacing w:after="264" w:line="265" w:lineRule="auto"/>
        <w:ind w:left="370" w:right="765"/>
        <w:jc w:val="both"/>
      </w:pPr>
      <w:r>
        <w:t>This evaluation is worth 25% of each practical module. It should be completed electronically or by hand and printed for signature before returning to the student for them to submit after completion by the deadline of Friday July 8</w:t>
      </w:r>
      <w:r>
        <w:rPr>
          <w:vertAlign w:val="superscript"/>
        </w:rPr>
        <w:t xml:space="preserve">th </w:t>
      </w:r>
      <w:r>
        <w:t>2022.</w:t>
      </w:r>
    </w:p>
    <w:p w14:paraId="58EE9A1E" w14:textId="77777777" w:rsidR="00243F1E" w:rsidRDefault="00C86569">
      <w:pPr>
        <w:spacing w:after="44"/>
        <w:ind w:left="370"/>
      </w:pPr>
      <w:r>
        <w:rPr>
          <w:rFonts w:ascii="Times New Roman" w:eastAsia="Times New Roman" w:hAnsi="Times New Roman" w:cs="Times New Roman"/>
          <w:sz w:val="20"/>
        </w:rPr>
        <w:t>2</w:t>
      </w:r>
    </w:p>
    <w:p w14:paraId="549B6782" w14:textId="77777777" w:rsidR="00243F1E" w:rsidRDefault="00C86569">
      <w:pPr>
        <w:spacing w:after="471" w:line="265" w:lineRule="auto"/>
        <w:ind w:left="370" w:right="664"/>
        <w:jc w:val="both"/>
      </w:pPr>
      <w:r>
        <w:t>FOR INFORMATION</w:t>
      </w:r>
      <w:r>
        <w:t xml:space="preserve"> ONLY - Students have the following assignments to consider whilst on placement:</w:t>
      </w:r>
    </w:p>
    <w:p w14:paraId="68DED4AB" w14:textId="77777777" w:rsidR="00243F1E" w:rsidRDefault="00C86569">
      <w:pPr>
        <w:spacing w:after="459"/>
        <w:ind w:left="377" w:hanging="10"/>
      </w:pPr>
      <w:r>
        <w:rPr>
          <w:sz w:val="44"/>
        </w:rPr>
        <w:t>BMIH4002 — Food &amp; Beverage Operations</w:t>
      </w:r>
    </w:p>
    <w:p w14:paraId="47919A48" w14:textId="77777777" w:rsidR="00243F1E" w:rsidRDefault="00C86569">
      <w:pPr>
        <w:numPr>
          <w:ilvl w:val="0"/>
          <w:numId w:val="1"/>
        </w:numPr>
        <w:spacing w:after="3" w:line="264" w:lineRule="auto"/>
        <w:ind w:right="60" w:hanging="338"/>
      </w:pPr>
      <w:r>
        <w:rPr>
          <w:sz w:val="28"/>
        </w:rPr>
        <w:t>Assignment 1 (25%) — Learning Log (750 words)</w:t>
      </w:r>
    </w:p>
    <w:p w14:paraId="37D8A728" w14:textId="77777777" w:rsidR="00243F1E" w:rsidRDefault="00C86569">
      <w:pPr>
        <w:numPr>
          <w:ilvl w:val="0"/>
          <w:numId w:val="1"/>
        </w:numPr>
        <w:spacing w:after="3" w:line="264" w:lineRule="auto"/>
        <w:ind w:right="60" w:hanging="338"/>
      </w:pPr>
      <w:r>
        <w:rPr>
          <w:sz w:val="28"/>
        </w:rPr>
        <w:t>Assignment 2 (25%) — Practical Tasks (Skills Matrix &amp; Professional Mentor Evaluation)</w:t>
      </w:r>
    </w:p>
    <w:p w14:paraId="0D916BB2" w14:textId="77777777" w:rsidR="00243F1E" w:rsidRDefault="00C86569">
      <w:pPr>
        <w:numPr>
          <w:ilvl w:val="0"/>
          <w:numId w:val="1"/>
        </w:numPr>
        <w:spacing w:after="551" w:line="264" w:lineRule="auto"/>
        <w:ind w:right="60" w:hanging="338"/>
      </w:pPr>
      <w:proofErr w:type="spellStart"/>
      <w:r>
        <w:rPr>
          <w:sz w:val="28"/>
        </w:rPr>
        <w:t>Assignement</w:t>
      </w:r>
      <w:proofErr w:type="spellEnd"/>
      <w:r>
        <w:rPr>
          <w:sz w:val="28"/>
        </w:rPr>
        <w:t xml:space="preserve"> 3 (50%) — Multiple-choice Question Paper (</w:t>
      </w:r>
      <w:proofErr w:type="spellStart"/>
      <w:r>
        <w:rPr>
          <w:sz w:val="28"/>
        </w:rPr>
        <w:t>Ihr</w:t>
      </w:r>
      <w:proofErr w:type="spellEnd"/>
      <w:r>
        <w:rPr>
          <w:sz w:val="28"/>
        </w:rPr>
        <w:t>)</w:t>
      </w:r>
    </w:p>
    <w:p w14:paraId="1EDD4E0E" w14:textId="77777777" w:rsidR="00243F1E" w:rsidRDefault="00C86569">
      <w:pPr>
        <w:spacing w:after="459"/>
        <w:ind w:left="377" w:hanging="10"/>
      </w:pPr>
      <w:r>
        <w:rPr>
          <w:noProof/>
        </w:rPr>
        <w:drawing>
          <wp:anchor distT="0" distB="0" distL="114300" distR="114300" simplePos="0" relativeHeight="251667456" behindDoc="0" locked="0" layoutInCell="1" allowOverlap="0" wp14:anchorId="3ED5B485" wp14:editId="277B373F">
            <wp:simplePos x="0" y="0"/>
            <wp:positionH relativeFrom="page">
              <wp:posOffset>225957</wp:posOffset>
            </wp:positionH>
            <wp:positionV relativeFrom="page">
              <wp:posOffset>9746111</wp:posOffset>
            </wp:positionV>
            <wp:extent cx="7203830" cy="555279"/>
            <wp:effectExtent l="0" t="0" r="0" b="0"/>
            <wp:wrapTopAndBottom/>
            <wp:docPr id="26460" name="Picture 26460"/>
            <wp:cNvGraphicFramePr/>
            <a:graphic xmlns:a="http://schemas.openxmlformats.org/drawingml/2006/main">
              <a:graphicData uri="http://schemas.openxmlformats.org/drawingml/2006/picture">
                <pic:pic xmlns:pic="http://schemas.openxmlformats.org/drawingml/2006/picture">
                  <pic:nvPicPr>
                    <pic:cNvPr id="26460" name="Picture 26460"/>
                    <pic:cNvPicPr/>
                  </pic:nvPicPr>
                  <pic:blipFill>
                    <a:blip r:embed="rId18"/>
                    <a:stretch>
                      <a:fillRect/>
                    </a:stretch>
                  </pic:blipFill>
                  <pic:spPr>
                    <a:xfrm>
                      <a:off x="0" y="0"/>
                      <a:ext cx="7203830" cy="555279"/>
                    </a:xfrm>
                    <a:prstGeom prst="rect">
                      <a:avLst/>
                    </a:prstGeom>
                  </pic:spPr>
                </pic:pic>
              </a:graphicData>
            </a:graphic>
          </wp:anchor>
        </w:drawing>
      </w:r>
      <w:r>
        <w:rPr>
          <w:sz w:val="44"/>
        </w:rPr>
        <w:t>BMIH4006 — Operating Hotel Facilities</w:t>
      </w:r>
    </w:p>
    <w:p w14:paraId="2B082004" w14:textId="77777777" w:rsidR="00243F1E" w:rsidRDefault="00C86569">
      <w:pPr>
        <w:numPr>
          <w:ilvl w:val="0"/>
          <w:numId w:val="1"/>
        </w:numPr>
        <w:spacing w:after="3" w:line="264" w:lineRule="auto"/>
        <w:ind w:right="60" w:hanging="338"/>
      </w:pPr>
      <w:r>
        <w:rPr>
          <w:sz w:val="28"/>
        </w:rPr>
        <w:t>Assignment 1 (25%) — Learning Log (750 words)</w:t>
      </w:r>
    </w:p>
    <w:p w14:paraId="71C10461" w14:textId="77777777" w:rsidR="00243F1E" w:rsidRDefault="00C86569">
      <w:pPr>
        <w:numPr>
          <w:ilvl w:val="0"/>
          <w:numId w:val="1"/>
        </w:numPr>
        <w:spacing w:after="3" w:line="264" w:lineRule="auto"/>
        <w:ind w:right="60" w:hanging="338"/>
      </w:pPr>
      <w:r>
        <w:rPr>
          <w:sz w:val="28"/>
        </w:rPr>
        <w:t>Assignment 2 (25%) — Pract</w:t>
      </w:r>
      <w:r>
        <w:rPr>
          <w:sz w:val="28"/>
        </w:rPr>
        <w:t>ical Tasks (Skills Matrix &amp; Professional Mentor Evaluation)</w:t>
      </w:r>
    </w:p>
    <w:p w14:paraId="14D1EFA8" w14:textId="77777777" w:rsidR="00243F1E" w:rsidRDefault="00C86569">
      <w:pPr>
        <w:pStyle w:val="Heading2"/>
      </w:pPr>
      <w:r>
        <w:t xml:space="preserve">• </w:t>
      </w:r>
      <w:proofErr w:type="spellStart"/>
      <w:r>
        <w:t>Assignement</w:t>
      </w:r>
      <w:proofErr w:type="spellEnd"/>
      <w:r>
        <w:t xml:space="preserve"> 3 (50%) — </w:t>
      </w:r>
      <w:proofErr w:type="spellStart"/>
      <w:r>
        <w:t>Présentation</w:t>
      </w:r>
      <w:proofErr w:type="spellEnd"/>
      <w:r>
        <w:t xml:space="preserve"> (</w:t>
      </w:r>
      <w:proofErr w:type="spellStart"/>
      <w:r>
        <w:t>lomins</w:t>
      </w:r>
      <w:proofErr w:type="spellEnd"/>
      <w:r>
        <w:t>)</w:t>
      </w:r>
    </w:p>
    <w:p w14:paraId="54E3C198" w14:textId="77777777" w:rsidR="00243F1E" w:rsidRDefault="00C86569">
      <w:pPr>
        <w:spacing w:after="422" w:line="253" w:lineRule="auto"/>
        <w:ind w:left="304" w:right="687" w:firstLine="8"/>
      </w:pPr>
      <w:r>
        <w:rPr>
          <w:sz w:val="24"/>
        </w:rPr>
        <w:t xml:space="preserve">Assignments 1 &amp; 2 for both modules are due to be submitted to </w:t>
      </w:r>
      <w:proofErr w:type="spellStart"/>
      <w:r>
        <w:rPr>
          <w:sz w:val="24"/>
        </w:rPr>
        <w:t>Turnitin</w:t>
      </w:r>
      <w:proofErr w:type="spellEnd"/>
      <w:r>
        <w:rPr>
          <w:sz w:val="24"/>
        </w:rPr>
        <w:t xml:space="preserve"> (via Moodle) by Friday 8</w:t>
      </w:r>
      <w:r>
        <w:rPr>
          <w:sz w:val="24"/>
          <w:vertAlign w:val="superscript"/>
        </w:rPr>
        <w:t xml:space="preserve">th </w:t>
      </w:r>
      <w:r>
        <w:rPr>
          <w:sz w:val="24"/>
        </w:rPr>
        <w:t>July 2022.</w:t>
      </w:r>
    </w:p>
    <w:p w14:paraId="4086BB96" w14:textId="77777777" w:rsidR="00243F1E" w:rsidRDefault="00C86569">
      <w:pPr>
        <w:spacing w:after="8" w:line="253" w:lineRule="auto"/>
        <w:ind w:left="274" w:right="687" w:firstLine="8"/>
      </w:pPr>
      <w:r>
        <w:rPr>
          <w:sz w:val="24"/>
        </w:rPr>
        <w:t>Assignment 3 for both modules will take place during the final week of term (w/c 4</w:t>
      </w:r>
      <w:r>
        <w:rPr>
          <w:sz w:val="24"/>
          <w:vertAlign w:val="superscript"/>
        </w:rPr>
        <w:t xml:space="preserve">th </w:t>
      </w:r>
      <w:r>
        <w:rPr>
          <w:sz w:val="24"/>
        </w:rPr>
        <w:t>July 2022). These will take place online. Placement Tutors will liaise with students, to arrange a specific day and time for each assessment. The multiple-choice test will</w:t>
      </w:r>
      <w:r>
        <w:rPr>
          <w:sz w:val="24"/>
        </w:rPr>
        <w:t xml:space="preserve"> be based on food management systems, HACCP and food safety and hygiene fundamentals. Resources will be provided to students to help</w:t>
      </w:r>
    </w:p>
    <w:sectPr w:rsidR="00243F1E">
      <w:pgSz w:w="11906" w:h="16838"/>
      <w:pgMar w:top="1073" w:right="459" w:bottom="1513" w:left="975"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1B60DC"/>
    <w:multiLevelType w:val="hybridMultilevel"/>
    <w:tmpl w:val="FFFFFFFF"/>
    <w:lvl w:ilvl="0" w:tplc="69AC6A14">
      <w:start w:val="1"/>
      <w:numFmt w:val="bullet"/>
      <w:lvlText w:val="•"/>
      <w:lvlJc w:val="left"/>
      <w:pPr>
        <w:ind w:left="1031"/>
      </w:pPr>
      <w:rPr>
        <w:rFonts w:ascii="Calibri" w:eastAsia="Calibri" w:hAnsi="Calibri" w:cs="Calibri"/>
        <w:b w:val="0"/>
        <w:i w:val="0"/>
        <w:strike w:val="0"/>
        <w:dstrike w:val="0"/>
        <w:color w:val="000000"/>
        <w:sz w:val="36"/>
        <w:szCs w:val="36"/>
        <w:u w:val="none" w:color="000000"/>
        <w:bdr w:val="none" w:sz="0" w:space="0" w:color="auto"/>
        <w:shd w:val="clear" w:color="auto" w:fill="auto"/>
        <w:vertAlign w:val="baseline"/>
      </w:rPr>
    </w:lvl>
    <w:lvl w:ilvl="1" w:tplc="DBCE0FEC">
      <w:start w:val="1"/>
      <w:numFmt w:val="bullet"/>
      <w:lvlText w:val="o"/>
      <w:lvlJc w:val="left"/>
      <w:pPr>
        <w:ind w:left="1502"/>
      </w:pPr>
      <w:rPr>
        <w:rFonts w:ascii="Calibri" w:eastAsia="Calibri" w:hAnsi="Calibri" w:cs="Calibri"/>
        <w:b w:val="0"/>
        <w:i w:val="0"/>
        <w:strike w:val="0"/>
        <w:dstrike w:val="0"/>
        <w:color w:val="000000"/>
        <w:sz w:val="36"/>
        <w:szCs w:val="36"/>
        <w:u w:val="none" w:color="000000"/>
        <w:bdr w:val="none" w:sz="0" w:space="0" w:color="auto"/>
        <w:shd w:val="clear" w:color="auto" w:fill="auto"/>
        <w:vertAlign w:val="baseline"/>
      </w:rPr>
    </w:lvl>
    <w:lvl w:ilvl="2" w:tplc="24DEE384">
      <w:start w:val="1"/>
      <w:numFmt w:val="bullet"/>
      <w:lvlText w:val="▪"/>
      <w:lvlJc w:val="left"/>
      <w:pPr>
        <w:ind w:left="2222"/>
      </w:pPr>
      <w:rPr>
        <w:rFonts w:ascii="Calibri" w:eastAsia="Calibri" w:hAnsi="Calibri" w:cs="Calibri"/>
        <w:b w:val="0"/>
        <w:i w:val="0"/>
        <w:strike w:val="0"/>
        <w:dstrike w:val="0"/>
        <w:color w:val="000000"/>
        <w:sz w:val="36"/>
        <w:szCs w:val="36"/>
        <w:u w:val="none" w:color="000000"/>
        <w:bdr w:val="none" w:sz="0" w:space="0" w:color="auto"/>
        <w:shd w:val="clear" w:color="auto" w:fill="auto"/>
        <w:vertAlign w:val="baseline"/>
      </w:rPr>
    </w:lvl>
    <w:lvl w:ilvl="3" w:tplc="C03A1A10">
      <w:start w:val="1"/>
      <w:numFmt w:val="bullet"/>
      <w:lvlText w:val="•"/>
      <w:lvlJc w:val="left"/>
      <w:pPr>
        <w:ind w:left="2942"/>
      </w:pPr>
      <w:rPr>
        <w:rFonts w:ascii="Calibri" w:eastAsia="Calibri" w:hAnsi="Calibri" w:cs="Calibri"/>
        <w:b w:val="0"/>
        <w:i w:val="0"/>
        <w:strike w:val="0"/>
        <w:dstrike w:val="0"/>
        <w:color w:val="000000"/>
        <w:sz w:val="36"/>
        <w:szCs w:val="36"/>
        <w:u w:val="none" w:color="000000"/>
        <w:bdr w:val="none" w:sz="0" w:space="0" w:color="auto"/>
        <w:shd w:val="clear" w:color="auto" w:fill="auto"/>
        <w:vertAlign w:val="baseline"/>
      </w:rPr>
    </w:lvl>
    <w:lvl w:ilvl="4" w:tplc="2138DFAA">
      <w:start w:val="1"/>
      <w:numFmt w:val="bullet"/>
      <w:lvlText w:val="o"/>
      <w:lvlJc w:val="left"/>
      <w:pPr>
        <w:ind w:left="3662"/>
      </w:pPr>
      <w:rPr>
        <w:rFonts w:ascii="Calibri" w:eastAsia="Calibri" w:hAnsi="Calibri" w:cs="Calibri"/>
        <w:b w:val="0"/>
        <w:i w:val="0"/>
        <w:strike w:val="0"/>
        <w:dstrike w:val="0"/>
        <w:color w:val="000000"/>
        <w:sz w:val="36"/>
        <w:szCs w:val="36"/>
        <w:u w:val="none" w:color="000000"/>
        <w:bdr w:val="none" w:sz="0" w:space="0" w:color="auto"/>
        <w:shd w:val="clear" w:color="auto" w:fill="auto"/>
        <w:vertAlign w:val="baseline"/>
      </w:rPr>
    </w:lvl>
    <w:lvl w:ilvl="5" w:tplc="FA1A8008">
      <w:start w:val="1"/>
      <w:numFmt w:val="bullet"/>
      <w:lvlText w:val="▪"/>
      <w:lvlJc w:val="left"/>
      <w:pPr>
        <w:ind w:left="4382"/>
      </w:pPr>
      <w:rPr>
        <w:rFonts w:ascii="Calibri" w:eastAsia="Calibri" w:hAnsi="Calibri" w:cs="Calibri"/>
        <w:b w:val="0"/>
        <w:i w:val="0"/>
        <w:strike w:val="0"/>
        <w:dstrike w:val="0"/>
        <w:color w:val="000000"/>
        <w:sz w:val="36"/>
        <w:szCs w:val="36"/>
        <w:u w:val="none" w:color="000000"/>
        <w:bdr w:val="none" w:sz="0" w:space="0" w:color="auto"/>
        <w:shd w:val="clear" w:color="auto" w:fill="auto"/>
        <w:vertAlign w:val="baseline"/>
      </w:rPr>
    </w:lvl>
    <w:lvl w:ilvl="6" w:tplc="166A4ABC">
      <w:start w:val="1"/>
      <w:numFmt w:val="bullet"/>
      <w:lvlText w:val="•"/>
      <w:lvlJc w:val="left"/>
      <w:pPr>
        <w:ind w:left="5102"/>
      </w:pPr>
      <w:rPr>
        <w:rFonts w:ascii="Calibri" w:eastAsia="Calibri" w:hAnsi="Calibri" w:cs="Calibri"/>
        <w:b w:val="0"/>
        <w:i w:val="0"/>
        <w:strike w:val="0"/>
        <w:dstrike w:val="0"/>
        <w:color w:val="000000"/>
        <w:sz w:val="36"/>
        <w:szCs w:val="36"/>
        <w:u w:val="none" w:color="000000"/>
        <w:bdr w:val="none" w:sz="0" w:space="0" w:color="auto"/>
        <w:shd w:val="clear" w:color="auto" w:fill="auto"/>
        <w:vertAlign w:val="baseline"/>
      </w:rPr>
    </w:lvl>
    <w:lvl w:ilvl="7" w:tplc="8DB2552A">
      <w:start w:val="1"/>
      <w:numFmt w:val="bullet"/>
      <w:lvlText w:val="o"/>
      <w:lvlJc w:val="left"/>
      <w:pPr>
        <w:ind w:left="5822"/>
      </w:pPr>
      <w:rPr>
        <w:rFonts w:ascii="Calibri" w:eastAsia="Calibri" w:hAnsi="Calibri" w:cs="Calibri"/>
        <w:b w:val="0"/>
        <w:i w:val="0"/>
        <w:strike w:val="0"/>
        <w:dstrike w:val="0"/>
        <w:color w:val="000000"/>
        <w:sz w:val="36"/>
        <w:szCs w:val="36"/>
        <w:u w:val="none" w:color="000000"/>
        <w:bdr w:val="none" w:sz="0" w:space="0" w:color="auto"/>
        <w:shd w:val="clear" w:color="auto" w:fill="auto"/>
        <w:vertAlign w:val="baseline"/>
      </w:rPr>
    </w:lvl>
    <w:lvl w:ilvl="8" w:tplc="9E78D114">
      <w:start w:val="1"/>
      <w:numFmt w:val="bullet"/>
      <w:lvlText w:val="▪"/>
      <w:lvlJc w:val="left"/>
      <w:pPr>
        <w:ind w:left="6542"/>
      </w:pPr>
      <w:rPr>
        <w:rFonts w:ascii="Calibri" w:eastAsia="Calibri" w:hAnsi="Calibri" w:cs="Calibri"/>
        <w:b w:val="0"/>
        <w:i w:val="0"/>
        <w:strike w:val="0"/>
        <w:dstrike w:val="0"/>
        <w:color w:val="000000"/>
        <w:sz w:val="36"/>
        <w:szCs w:val="36"/>
        <w:u w:val="none" w:color="000000"/>
        <w:bdr w:val="none" w:sz="0" w:space="0" w:color="auto"/>
        <w:shd w:val="clear" w:color="auto" w:fill="auto"/>
        <w:vertAlign w:val="baseline"/>
      </w:rPr>
    </w:lvl>
  </w:abstractNum>
  <w:num w:numId="1" w16cid:durableId="268340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3F1E"/>
    <w:rsid w:val="00243F1E"/>
    <w:rsid w:val="00C3391E"/>
    <w:rsid w:val="00C865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B0F819"/>
  <w15:docId w15:val="{B412F208-BCA9-CB40-BB10-3318B0629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0"/>
      <w:ind w:left="534"/>
      <w:outlineLvl w:val="0"/>
    </w:pPr>
    <w:rPr>
      <w:rFonts w:ascii="Calibri" w:eastAsia="Calibri" w:hAnsi="Calibri" w:cs="Calibri"/>
      <w:color w:val="000000"/>
      <w:sz w:val="40"/>
    </w:rPr>
  </w:style>
  <w:style w:type="paragraph" w:styleId="Heading2">
    <w:name w:val="heading 2"/>
    <w:next w:val="Normal"/>
    <w:link w:val="Heading2Char"/>
    <w:uiPriority w:val="9"/>
    <w:unhideWhenUsed/>
    <w:qFormat/>
    <w:pPr>
      <w:keepNext/>
      <w:keepLines/>
      <w:spacing w:after="936"/>
      <w:ind w:left="678"/>
      <w:outlineLvl w:val="1"/>
    </w:pPr>
    <w:rPr>
      <w:rFonts w:ascii="Calibri" w:eastAsia="Calibri" w:hAnsi="Calibri" w:cs="Calibri"/>
      <w:color w:val="000000"/>
      <w:sz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color w:val="000000"/>
      <w:sz w:val="30"/>
    </w:rPr>
  </w:style>
  <w:style w:type="character" w:customStyle="1" w:styleId="Heading1Char">
    <w:name w:val="Heading 1 Char"/>
    <w:link w:val="Heading1"/>
    <w:rPr>
      <w:rFonts w:ascii="Calibri" w:eastAsia="Calibri" w:hAnsi="Calibri" w:cs="Calibri"/>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jpg" /><Relationship Id="rId13" Type="http://schemas.openxmlformats.org/officeDocument/2006/relationships/image" Target="media/image9.jpg" /><Relationship Id="rId18" Type="http://schemas.openxmlformats.org/officeDocument/2006/relationships/image" Target="media/image14.jpg" /><Relationship Id="rId3" Type="http://schemas.openxmlformats.org/officeDocument/2006/relationships/settings" Target="settings.xml" /><Relationship Id="rId7" Type="http://schemas.openxmlformats.org/officeDocument/2006/relationships/image" Target="media/image3.jpg" /><Relationship Id="rId12" Type="http://schemas.openxmlformats.org/officeDocument/2006/relationships/image" Target="media/image8.jpg" /><Relationship Id="rId17" Type="http://schemas.openxmlformats.org/officeDocument/2006/relationships/image" Target="media/image13.jpg" /><Relationship Id="rId2" Type="http://schemas.openxmlformats.org/officeDocument/2006/relationships/styles" Target="styles.xml" /><Relationship Id="rId16" Type="http://schemas.openxmlformats.org/officeDocument/2006/relationships/image" Target="media/image12.jpg" /><Relationship Id="rId20"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image" Target="media/image2.jpg" /><Relationship Id="rId11" Type="http://schemas.openxmlformats.org/officeDocument/2006/relationships/image" Target="media/image7.jpg" /><Relationship Id="rId5" Type="http://schemas.openxmlformats.org/officeDocument/2006/relationships/image" Target="media/image1.jpg" /><Relationship Id="rId15" Type="http://schemas.openxmlformats.org/officeDocument/2006/relationships/image" Target="media/image11.jpg" /><Relationship Id="rId10" Type="http://schemas.openxmlformats.org/officeDocument/2006/relationships/image" Target="media/image6.jpg"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5.jpg" /><Relationship Id="rId14" Type="http://schemas.openxmlformats.org/officeDocument/2006/relationships/image" Target="media/image10.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1014</Words>
  <Characters>5785</Characters>
  <Application>Microsoft Office Word</Application>
  <DocSecurity>0</DocSecurity>
  <Lines>48</Lines>
  <Paragraphs>13</Paragraphs>
  <ScaleCrop>false</ScaleCrop>
  <Company/>
  <LinksUpToDate>false</LinksUpToDate>
  <CharactersWithSpaces>6786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Florentina Neagu</dc:creator>
  <cp:keywords/>
  <dc:description/>
  <cp:lastModifiedBy>447508473953</cp:lastModifiedBy>
  <cp:revision>2</cp:revision>
  <dcterms:created xsi:type="dcterms:W3CDTF">2022-07-06T06:04:00Z</dcterms:created>
  <dcterms:modified xsi:type="dcterms:W3CDTF">2022-07-06T06:04:00Z</dcterms:modified>
</cp:coreProperties>
</file>