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29948B" w14:textId="7EB66BFF" w:rsidR="00057738" w:rsidRPr="00EE40CB" w:rsidRDefault="00057738" w:rsidP="00EE40CB">
      <w:pPr>
        <w:rPr>
          <w:rFonts w:cs="Arial"/>
          <w:b/>
          <w:bCs/>
          <w:sz w:val="32"/>
          <w:szCs w:val="32"/>
        </w:rPr>
      </w:pPr>
      <w:r w:rsidRPr="00EE40CB">
        <w:rPr>
          <w:rFonts w:cs="Arial"/>
          <w:b/>
          <w:bCs/>
          <w:sz w:val="32"/>
          <w:szCs w:val="32"/>
        </w:rPr>
        <w:t>Loneliness and Mental Health among Older Adults in Residential Care: An Introduction</w:t>
      </w:r>
    </w:p>
    <w:p w14:paraId="5100B2D3" w14:textId="77777777" w:rsidR="00057738" w:rsidRPr="00452754" w:rsidRDefault="00057738" w:rsidP="000773C0">
      <w:pPr>
        <w:rPr>
          <w:rFonts w:cs="Arial"/>
          <w:b/>
          <w:bCs/>
          <w:sz w:val="24"/>
        </w:rPr>
      </w:pPr>
    </w:p>
    <w:p w14:paraId="00C7B989" w14:textId="77777777" w:rsidR="00057738" w:rsidRPr="00452754" w:rsidRDefault="00057738" w:rsidP="000773C0">
      <w:pPr>
        <w:rPr>
          <w:rFonts w:cs="Arial"/>
          <w:b/>
          <w:bCs/>
          <w:sz w:val="24"/>
        </w:rPr>
      </w:pPr>
    </w:p>
    <w:p w14:paraId="791F9749" w14:textId="77777777" w:rsidR="00057738" w:rsidRPr="00452754" w:rsidRDefault="00057738" w:rsidP="000773C0">
      <w:pPr>
        <w:rPr>
          <w:rFonts w:cs="Arial"/>
          <w:b/>
          <w:bCs/>
          <w:sz w:val="24"/>
        </w:rPr>
      </w:pPr>
    </w:p>
    <w:p w14:paraId="1496E782" w14:textId="77777777" w:rsidR="00057738" w:rsidRPr="00452754" w:rsidRDefault="00057738" w:rsidP="000773C0">
      <w:pPr>
        <w:rPr>
          <w:rFonts w:cs="Arial"/>
          <w:b/>
          <w:bCs/>
          <w:sz w:val="24"/>
        </w:rPr>
      </w:pPr>
    </w:p>
    <w:p w14:paraId="2F66B1CD" w14:textId="5ADA8218" w:rsidR="00057738" w:rsidRPr="00EE40CB" w:rsidRDefault="00057738" w:rsidP="00AC114A">
      <w:pPr>
        <w:rPr>
          <w:rFonts w:cs="Arial"/>
          <w:b/>
          <w:bCs/>
          <w:sz w:val="28"/>
          <w:szCs w:val="28"/>
        </w:rPr>
      </w:pPr>
    </w:p>
    <w:p w14:paraId="0CB2C883" w14:textId="2705F752" w:rsidR="00057738" w:rsidRPr="00EE40CB" w:rsidRDefault="00057738" w:rsidP="00057738">
      <w:pPr>
        <w:ind w:left="3600"/>
        <w:rPr>
          <w:rFonts w:cs="Arial"/>
          <w:b/>
          <w:bCs/>
          <w:sz w:val="28"/>
          <w:szCs w:val="28"/>
        </w:rPr>
      </w:pPr>
      <w:r w:rsidRPr="00EE40CB">
        <w:rPr>
          <w:rFonts w:cs="Arial"/>
          <w:b/>
          <w:bCs/>
          <w:sz w:val="28"/>
          <w:szCs w:val="28"/>
        </w:rPr>
        <w:t xml:space="preserve">Student </w:t>
      </w:r>
      <w:proofErr w:type="spellStart"/>
      <w:proofErr w:type="gramStart"/>
      <w:r w:rsidRPr="00EE40CB">
        <w:rPr>
          <w:rFonts w:cs="Arial"/>
          <w:b/>
          <w:bCs/>
          <w:sz w:val="28"/>
          <w:szCs w:val="28"/>
        </w:rPr>
        <w:t>Name</w:t>
      </w:r>
      <w:r w:rsidR="00AC114A">
        <w:rPr>
          <w:rFonts w:cs="Arial"/>
          <w:b/>
          <w:bCs/>
          <w:sz w:val="28"/>
          <w:szCs w:val="28"/>
        </w:rPr>
        <w:t>:Agyeiwaa</w:t>
      </w:r>
      <w:proofErr w:type="spellEnd"/>
      <w:proofErr w:type="gramEnd"/>
      <w:r w:rsidR="00AC114A">
        <w:rPr>
          <w:rFonts w:cs="Arial"/>
          <w:b/>
          <w:bCs/>
          <w:sz w:val="28"/>
          <w:szCs w:val="28"/>
        </w:rPr>
        <w:t xml:space="preserve"> Boakye Mensah</w:t>
      </w:r>
    </w:p>
    <w:p w14:paraId="5FC2364C" w14:textId="6A2F0E6C" w:rsidR="00057738" w:rsidRPr="00EE40CB" w:rsidRDefault="00057738" w:rsidP="00057738">
      <w:pPr>
        <w:ind w:left="3600"/>
        <w:rPr>
          <w:rFonts w:cs="Arial"/>
          <w:b/>
          <w:bCs/>
          <w:sz w:val="28"/>
          <w:szCs w:val="28"/>
        </w:rPr>
      </w:pPr>
      <w:r w:rsidRPr="00EE40CB">
        <w:rPr>
          <w:rFonts w:cs="Arial"/>
          <w:b/>
          <w:bCs/>
          <w:sz w:val="28"/>
          <w:szCs w:val="28"/>
        </w:rPr>
        <w:t>Student ID</w:t>
      </w:r>
      <w:r w:rsidR="00AC114A">
        <w:rPr>
          <w:rFonts w:cs="Arial"/>
          <w:b/>
          <w:bCs/>
          <w:sz w:val="28"/>
          <w:szCs w:val="28"/>
        </w:rPr>
        <w:t>:2228131</w:t>
      </w:r>
    </w:p>
    <w:p w14:paraId="6A3027E7" w14:textId="77777777" w:rsidR="00057738" w:rsidRPr="00EE40CB" w:rsidRDefault="00057738" w:rsidP="00057738">
      <w:pPr>
        <w:spacing w:line="278" w:lineRule="auto"/>
        <w:jc w:val="left"/>
        <w:rPr>
          <w:rFonts w:cs="Arial"/>
          <w:b/>
          <w:bCs/>
          <w:sz w:val="28"/>
          <w:szCs w:val="28"/>
        </w:rPr>
      </w:pPr>
      <w:r w:rsidRPr="00EE40CB">
        <w:rPr>
          <w:rFonts w:cs="Arial"/>
          <w:b/>
          <w:bCs/>
          <w:sz w:val="28"/>
          <w:szCs w:val="28"/>
        </w:rPr>
        <w:br w:type="page"/>
      </w:r>
    </w:p>
    <w:sdt>
      <w:sdtPr>
        <w:rPr>
          <w:rFonts w:ascii="Arial" w:eastAsiaTheme="minorHAnsi" w:hAnsi="Arial" w:cstheme="minorBidi"/>
          <w:color w:val="auto"/>
          <w:kern w:val="2"/>
          <w:sz w:val="22"/>
          <w:szCs w:val="24"/>
        </w:rPr>
        <w:id w:val="190121571"/>
        <w:docPartObj>
          <w:docPartGallery w:val="Table of Contents"/>
          <w:docPartUnique/>
        </w:docPartObj>
      </w:sdtPr>
      <w:sdtEndPr>
        <w:rPr>
          <w:rFonts w:cs="Arial"/>
          <w:b/>
          <w:bCs/>
          <w:sz w:val="24"/>
        </w:rPr>
      </w:sdtEndPr>
      <w:sdtContent>
        <w:p w14:paraId="5477B809" w14:textId="7A861A45" w:rsidR="00057738" w:rsidRPr="00EE40CB" w:rsidRDefault="00057738" w:rsidP="00EE40CB">
          <w:pPr>
            <w:pStyle w:val="TOCHeading"/>
            <w:spacing w:before="0" w:after="240" w:line="360" w:lineRule="auto"/>
            <w:jc w:val="center"/>
            <w:rPr>
              <w:rFonts w:ascii="Arial" w:hAnsi="Arial" w:cs="Arial"/>
              <w:b/>
              <w:bCs/>
              <w:color w:val="auto"/>
            </w:rPr>
          </w:pPr>
          <w:r w:rsidRPr="00EE40CB">
            <w:rPr>
              <w:rFonts w:ascii="Arial" w:hAnsi="Arial" w:cs="Arial"/>
              <w:b/>
              <w:bCs/>
              <w:color w:val="auto"/>
            </w:rPr>
            <w:t>Table of Contents</w:t>
          </w:r>
        </w:p>
        <w:p w14:paraId="17B15215" w14:textId="0883FE97" w:rsidR="0003631B" w:rsidRDefault="00057738">
          <w:pPr>
            <w:pStyle w:val="TOC1"/>
            <w:tabs>
              <w:tab w:val="left" w:pos="480"/>
              <w:tab w:val="right" w:leader="dot" w:pos="9350"/>
            </w:tabs>
            <w:rPr>
              <w:rFonts w:asciiTheme="minorHAnsi" w:eastAsiaTheme="minorEastAsia" w:hAnsiTheme="minorHAnsi"/>
              <w:noProof/>
              <w:sz w:val="24"/>
              <w:lang w:val="en-US"/>
            </w:rPr>
          </w:pPr>
          <w:r w:rsidRPr="00452754">
            <w:rPr>
              <w:rFonts w:cs="Arial"/>
              <w:sz w:val="24"/>
            </w:rPr>
            <w:fldChar w:fldCharType="begin"/>
          </w:r>
          <w:r w:rsidRPr="00452754">
            <w:rPr>
              <w:rFonts w:cs="Arial"/>
              <w:sz w:val="24"/>
            </w:rPr>
            <w:instrText xml:space="preserve"> TOC \o "1-3" \h \z \u </w:instrText>
          </w:r>
          <w:r w:rsidRPr="00452754">
            <w:rPr>
              <w:rFonts w:cs="Arial"/>
              <w:sz w:val="24"/>
            </w:rPr>
            <w:fldChar w:fldCharType="separate"/>
          </w:r>
          <w:hyperlink w:anchor="_Toc216188687" w:history="1">
            <w:r w:rsidR="0003631B" w:rsidRPr="0081573E">
              <w:rPr>
                <w:rStyle w:val="Hyperlink"/>
                <w:noProof/>
              </w:rPr>
              <w:t>1.</w:t>
            </w:r>
            <w:r w:rsidR="0003631B">
              <w:rPr>
                <w:rFonts w:asciiTheme="minorHAnsi" w:eastAsiaTheme="minorEastAsia" w:hAnsiTheme="minorHAnsi"/>
                <w:noProof/>
                <w:sz w:val="24"/>
                <w:lang w:val="en-US"/>
              </w:rPr>
              <w:tab/>
            </w:r>
            <w:r w:rsidR="0003631B" w:rsidRPr="0081573E">
              <w:rPr>
                <w:rStyle w:val="Hyperlink"/>
                <w:noProof/>
              </w:rPr>
              <w:t>CHAPTER ONE: INTRODUCTION</w:t>
            </w:r>
            <w:r w:rsidR="0003631B">
              <w:rPr>
                <w:noProof/>
                <w:webHidden/>
              </w:rPr>
              <w:tab/>
            </w:r>
            <w:r w:rsidR="0003631B">
              <w:rPr>
                <w:noProof/>
                <w:webHidden/>
              </w:rPr>
              <w:fldChar w:fldCharType="begin"/>
            </w:r>
            <w:r w:rsidR="0003631B">
              <w:rPr>
                <w:noProof/>
                <w:webHidden/>
              </w:rPr>
              <w:instrText xml:space="preserve"> PAGEREF _Toc216188687 \h </w:instrText>
            </w:r>
            <w:r w:rsidR="0003631B">
              <w:rPr>
                <w:noProof/>
                <w:webHidden/>
              </w:rPr>
            </w:r>
            <w:r w:rsidR="0003631B">
              <w:rPr>
                <w:noProof/>
                <w:webHidden/>
              </w:rPr>
              <w:fldChar w:fldCharType="separate"/>
            </w:r>
            <w:r w:rsidR="0003631B">
              <w:rPr>
                <w:noProof/>
                <w:webHidden/>
              </w:rPr>
              <w:t>4</w:t>
            </w:r>
            <w:r w:rsidR="0003631B">
              <w:rPr>
                <w:noProof/>
                <w:webHidden/>
              </w:rPr>
              <w:fldChar w:fldCharType="end"/>
            </w:r>
          </w:hyperlink>
        </w:p>
        <w:p w14:paraId="08A69E8A" w14:textId="5BA6287F"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688" w:history="1">
            <w:r w:rsidRPr="0081573E">
              <w:rPr>
                <w:rStyle w:val="Hyperlink"/>
                <w:noProof/>
              </w:rPr>
              <w:t>1.1.</w:t>
            </w:r>
            <w:r>
              <w:rPr>
                <w:rFonts w:asciiTheme="minorHAnsi" w:eastAsiaTheme="minorEastAsia" w:hAnsiTheme="minorHAnsi"/>
                <w:noProof/>
                <w:sz w:val="24"/>
                <w:lang w:val="en-US"/>
              </w:rPr>
              <w:tab/>
            </w:r>
            <w:r w:rsidRPr="0081573E">
              <w:rPr>
                <w:rStyle w:val="Hyperlink"/>
                <w:noProof/>
              </w:rPr>
              <w:t>Background and Context</w:t>
            </w:r>
            <w:r>
              <w:rPr>
                <w:noProof/>
                <w:webHidden/>
              </w:rPr>
              <w:tab/>
            </w:r>
            <w:r>
              <w:rPr>
                <w:noProof/>
                <w:webHidden/>
              </w:rPr>
              <w:fldChar w:fldCharType="begin"/>
            </w:r>
            <w:r>
              <w:rPr>
                <w:noProof/>
                <w:webHidden/>
              </w:rPr>
              <w:instrText xml:space="preserve"> PAGEREF _Toc216188688 \h </w:instrText>
            </w:r>
            <w:r>
              <w:rPr>
                <w:noProof/>
                <w:webHidden/>
              </w:rPr>
            </w:r>
            <w:r>
              <w:rPr>
                <w:noProof/>
                <w:webHidden/>
              </w:rPr>
              <w:fldChar w:fldCharType="separate"/>
            </w:r>
            <w:r>
              <w:rPr>
                <w:noProof/>
                <w:webHidden/>
              </w:rPr>
              <w:t>4</w:t>
            </w:r>
            <w:r>
              <w:rPr>
                <w:noProof/>
                <w:webHidden/>
              </w:rPr>
              <w:fldChar w:fldCharType="end"/>
            </w:r>
          </w:hyperlink>
        </w:p>
        <w:p w14:paraId="7B1CBC5E" w14:textId="2A35ECFA"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689" w:history="1">
            <w:r w:rsidRPr="0081573E">
              <w:rPr>
                <w:rStyle w:val="Hyperlink"/>
                <w:noProof/>
              </w:rPr>
              <w:t>1.2.</w:t>
            </w:r>
            <w:r>
              <w:rPr>
                <w:rFonts w:asciiTheme="minorHAnsi" w:eastAsiaTheme="minorEastAsia" w:hAnsiTheme="minorHAnsi"/>
                <w:noProof/>
                <w:sz w:val="24"/>
                <w:lang w:val="en-US"/>
              </w:rPr>
              <w:tab/>
            </w:r>
            <w:r w:rsidRPr="0081573E">
              <w:rPr>
                <w:rStyle w:val="Hyperlink"/>
                <w:noProof/>
              </w:rPr>
              <w:t>Problem Statement</w:t>
            </w:r>
            <w:r>
              <w:rPr>
                <w:noProof/>
                <w:webHidden/>
              </w:rPr>
              <w:tab/>
            </w:r>
            <w:r>
              <w:rPr>
                <w:noProof/>
                <w:webHidden/>
              </w:rPr>
              <w:fldChar w:fldCharType="begin"/>
            </w:r>
            <w:r>
              <w:rPr>
                <w:noProof/>
                <w:webHidden/>
              </w:rPr>
              <w:instrText xml:space="preserve"> PAGEREF _Toc216188689 \h </w:instrText>
            </w:r>
            <w:r>
              <w:rPr>
                <w:noProof/>
                <w:webHidden/>
              </w:rPr>
            </w:r>
            <w:r>
              <w:rPr>
                <w:noProof/>
                <w:webHidden/>
              </w:rPr>
              <w:fldChar w:fldCharType="separate"/>
            </w:r>
            <w:r>
              <w:rPr>
                <w:noProof/>
                <w:webHidden/>
              </w:rPr>
              <w:t>4</w:t>
            </w:r>
            <w:r>
              <w:rPr>
                <w:noProof/>
                <w:webHidden/>
              </w:rPr>
              <w:fldChar w:fldCharType="end"/>
            </w:r>
          </w:hyperlink>
        </w:p>
        <w:p w14:paraId="187350BF" w14:textId="7955DE4A"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690" w:history="1">
            <w:r w:rsidRPr="0081573E">
              <w:rPr>
                <w:rStyle w:val="Hyperlink"/>
                <w:noProof/>
              </w:rPr>
              <w:t>1.3.</w:t>
            </w:r>
            <w:r>
              <w:rPr>
                <w:rFonts w:asciiTheme="minorHAnsi" w:eastAsiaTheme="minorEastAsia" w:hAnsiTheme="minorHAnsi"/>
                <w:noProof/>
                <w:sz w:val="24"/>
                <w:lang w:val="en-US"/>
              </w:rPr>
              <w:tab/>
            </w:r>
            <w:r w:rsidRPr="0081573E">
              <w:rPr>
                <w:rStyle w:val="Hyperlink"/>
                <w:noProof/>
              </w:rPr>
              <w:t>Aim and Research Objectives</w:t>
            </w:r>
            <w:r>
              <w:rPr>
                <w:noProof/>
                <w:webHidden/>
              </w:rPr>
              <w:tab/>
            </w:r>
            <w:r>
              <w:rPr>
                <w:noProof/>
                <w:webHidden/>
              </w:rPr>
              <w:fldChar w:fldCharType="begin"/>
            </w:r>
            <w:r>
              <w:rPr>
                <w:noProof/>
                <w:webHidden/>
              </w:rPr>
              <w:instrText xml:space="preserve"> PAGEREF _Toc216188690 \h </w:instrText>
            </w:r>
            <w:r>
              <w:rPr>
                <w:noProof/>
                <w:webHidden/>
              </w:rPr>
            </w:r>
            <w:r>
              <w:rPr>
                <w:noProof/>
                <w:webHidden/>
              </w:rPr>
              <w:fldChar w:fldCharType="separate"/>
            </w:r>
            <w:r>
              <w:rPr>
                <w:noProof/>
                <w:webHidden/>
              </w:rPr>
              <w:t>5</w:t>
            </w:r>
            <w:r>
              <w:rPr>
                <w:noProof/>
                <w:webHidden/>
              </w:rPr>
              <w:fldChar w:fldCharType="end"/>
            </w:r>
          </w:hyperlink>
        </w:p>
        <w:p w14:paraId="1AED66C3" w14:textId="5312B526"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691" w:history="1">
            <w:r w:rsidRPr="0081573E">
              <w:rPr>
                <w:rStyle w:val="Hyperlink"/>
                <w:noProof/>
              </w:rPr>
              <w:t>1.4.</w:t>
            </w:r>
            <w:r>
              <w:rPr>
                <w:rFonts w:asciiTheme="minorHAnsi" w:eastAsiaTheme="minorEastAsia" w:hAnsiTheme="minorHAnsi"/>
                <w:noProof/>
                <w:sz w:val="24"/>
                <w:lang w:val="en-US"/>
              </w:rPr>
              <w:tab/>
            </w:r>
            <w:r w:rsidRPr="0081573E">
              <w:rPr>
                <w:rStyle w:val="Hyperlink"/>
                <w:noProof/>
              </w:rPr>
              <w:t>Research Questions</w:t>
            </w:r>
            <w:r>
              <w:rPr>
                <w:noProof/>
                <w:webHidden/>
              </w:rPr>
              <w:tab/>
            </w:r>
            <w:r>
              <w:rPr>
                <w:noProof/>
                <w:webHidden/>
              </w:rPr>
              <w:fldChar w:fldCharType="begin"/>
            </w:r>
            <w:r>
              <w:rPr>
                <w:noProof/>
                <w:webHidden/>
              </w:rPr>
              <w:instrText xml:space="preserve"> PAGEREF _Toc216188691 \h </w:instrText>
            </w:r>
            <w:r>
              <w:rPr>
                <w:noProof/>
                <w:webHidden/>
              </w:rPr>
            </w:r>
            <w:r>
              <w:rPr>
                <w:noProof/>
                <w:webHidden/>
              </w:rPr>
              <w:fldChar w:fldCharType="separate"/>
            </w:r>
            <w:r>
              <w:rPr>
                <w:noProof/>
                <w:webHidden/>
              </w:rPr>
              <w:t>5</w:t>
            </w:r>
            <w:r>
              <w:rPr>
                <w:noProof/>
                <w:webHidden/>
              </w:rPr>
              <w:fldChar w:fldCharType="end"/>
            </w:r>
          </w:hyperlink>
        </w:p>
        <w:p w14:paraId="208C033C" w14:textId="4911025E"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692" w:history="1">
            <w:r w:rsidRPr="0081573E">
              <w:rPr>
                <w:rStyle w:val="Hyperlink"/>
                <w:noProof/>
              </w:rPr>
              <w:t>1.5.</w:t>
            </w:r>
            <w:r>
              <w:rPr>
                <w:rFonts w:asciiTheme="minorHAnsi" w:eastAsiaTheme="minorEastAsia" w:hAnsiTheme="minorHAnsi"/>
                <w:noProof/>
                <w:sz w:val="24"/>
                <w:lang w:val="en-US"/>
              </w:rPr>
              <w:tab/>
            </w:r>
            <w:r w:rsidRPr="0081573E">
              <w:rPr>
                <w:rStyle w:val="Hyperlink"/>
                <w:noProof/>
              </w:rPr>
              <w:t>Significance of the Study</w:t>
            </w:r>
            <w:r>
              <w:rPr>
                <w:noProof/>
                <w:webHidden/>
              </w:rPr>
              <w:tab/>
            </w:r>
            <w:r>
              <w:rPr>
                <w:noProof/>
                <w:webHidden/>
              </w:rPr>
              <w:fldChar w:fldCharType="begin"/>
            </w:r>
            <w:r>
              <w:rPr>
                <w:noProof/>
                <w:webHidden/>
              </w:rPr>
              <w:instrText xml:space="preserve"> PAGEREF _Toc216188692 \h </w:instrText>
            </w:r>
            <w:r>
              <w:rPr>
                <w:noProof/>
                <w:webHidden/>
              </w:rPr>
            </w:r>
            <w:r>
              <w:rPr>
                <w:noProof/>
                <w:webHidden/>
              </w:rPr>
              <w:fldChar w:fldCharType="separate"/>
            </w:r>
            <w:r>
              <w:rPr>
                <w:noProof/>
                <w:webHidden/>
              </w:rPr>
              <w:t>5</w:t>
            </w:r>
            <w:r>
              <w:rPr>
                <w:noProof/>
                <w:webHidden/>
              </w:rPr>
              <w:fldChar w:fldCharType="end"/>
            </w:r>
          </w:hyperlink>
        </w:p>
        <w:p w14:paraId="3664D7B5" w14:textId="5E94DD38"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693" w:history="1">
            <w:r w:rsidRPr="0081573E">
              <w:rPr>
                <w:rStyle w:val="Hyperlink"/>
                <w:noProof/>
              </w:rPr>
              <w:t>1.6.</w:t>
            </w:r>
            <w:r>
              <w:rPr>
                <w:rFonts w:asciiTheme="minorHAnsi" w:eastAsiaTheme="minorEastAsia" w:hAnsiTheme="minorHAnsi"/>
                <w:noProof/>
                <w:sz w:val="24"/>
                <w:lang w:val="en-US"/>
              </w:rPr>
              <w:tab/>
            </w:r>
            <w:r w:rsidRPr="0081573E">
              <w:rPr>
                <w:rStyle w:val="Hyperlink"/>
                <w:noProof/>
              </w:rPr>
              <w:t>Scope and Delimitations</w:t>
            </w:r>
            <w:r>
              <w:rPr>
                <w:noProof/>
                <w:webHidden/>
              </w:rPr>
              <w:tab/>
            </w:r>
            <w:r>
              <w:rPr>
                <w:noProof/>
                <w:webHidden/>
              </w:rPr>
              <w:fldChar w:fldCharType="begin"/>
            </w:r>
            <w:r>
              <w:rPr>
                <w:noProof/>
                <w:webHidden/>
              </w:rPr>
              <w:instrText xml:space="preserve"> PAGEREF _Toc216188693 \h </w:instrText>
            </w:r>
            <w:r>
              <w:rPr>
                <w:noProof/>
                <w:webHidden/>
              </w:rPr>
            </w:r>
            <w:r>
              <w:rPr>
                <w:noProof/>
                <w:webHidden/>
              </w:rPr>
              <w:fldChar w:fldCharType="separate"/>
            </w:r>
            <w:r>
              <w:rPr>
                <w:noProof/>
                <w:webHidden/>
              </w:rPr>
              <w:t>6</w:t>
            </w:r>
            <w:r>
              <w:rPr>
                <w:noProof/>
                <w:webHidden/>
              </w:rPr>
              <w:fldChar w:fldCharType="end"/>
            </w:r>
          </w:hyperlink>
        </w:p>
        <w:p w14:paraId="55B41C76" w14:textId="27295AD1"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694" w:history="1">
            <w:r w:rsidRPr="0081573E">
              <w:rPr>
                <w:rStyle w:val="Hyperlink"/>
                <w:noProof/>
              </w:rPr>
              <w:t>1.7.</w:t>
            </w:r>
            <w:r>
              <w:rPr>
                <w:rFonts w:asciiTheme="minorHAnsi" w:eastAsiaTheme="minorEastAsia" w:hAnsiTheme="minorHAnsi"/>
                <w:noProof/>
                <w:sz w:val="24"/>
                <w:lang w:val="en-US"/>
              </w:rPr>
              <w:tab/>
            </w:r>
            <w:r w:rsidRPr="0081573E">
              <w:rPr>
                <w:rStyle w:val="Hyperlink"/>
                <w:noProof/>
              </w:rPr>
              <w:t>Chapter Summary</w:t>
            </w:r>
            <w:r>
              <w:rPr>
                <w:noProof/>
                <w:webHidden/>
              </w:rPr>
              <w:tab/>
            </w:r>
            <w:r>
              <w:rPr>
                <w:noProof/>
                <w:webHidden/>
              </w:rPr>
              <w:fldChar w:fldCharType="begin"/>
            </w:r>
            <w:r>
              <w:rPr>
                <w:noProof/>
                <w:webHidden/>
              </w:rPr>
              <w:instrText xml:space="preserve"> PAGEREF _Toc216188694 \h </w:instrText>
            </w:r>
            <w:r>
              <w:rPr>
                <w:noProof/>
                <w:webHidden/>
              </w:rPr>
            </w:r>
            <w:r>
              <w:rPr>
                <w:noProof/>
                <w:webHidden/>
              </w:rPr>
              <w:fldChar w:fldCharType="separate"/>
            </w:r>
            <w:r>
              <w:rPr>
                <w:noProof/>
                <w:webHidden/>
              </w:rPr>
              <w:t>6</w:t>
            </w:r>
            <w:r>
              <w:rPr>
                <w:noProof/>
                <w:webHidden/>
              </w:rPr>
              <w:fldChar w:fldCharType="end"/>
            </w:r>
          </w:hyperlink>
        </w:p>
        <w:p w14:paraId="79B4AF4F" w14:textId="712BEBCB" w:rsidR="0003631B" w:rsidRDefault="0003631B">
          <w:pPr>
            <w:pStyle w:val="TOC1"/>
            <w:tabs>
              <w:tab w:val="left" w:pos="480"/>
              <w:tab w:val="right" w:leader="dot" w:pos="9350"/>
            </w:tabs>
            <w:rPr>
              <w:rFonts w:asciiTheme="minorHAnsi" w:eastAsiaTheme="minorEastAsia" w:hAnsiTheme="minorHAnsi"/>
              <w:noProof/>
              <w:sz w:val="24"/>
              <w:lang w:val="en-US"/>
            </w:rPr>
          </w:pPr>
          <w:hyperlink w:anchor="_Toc216188695" w:history="1">
            <w:r w:rsidRPr="0081573E">
              <w:rPr>
                <w:rStyle w:val="Hyperlink"/>
                <w:noProof/>
              </w:rPr>
              <w:t>2.</w:t>
            </w:r>
            <w:r>
              <w:rPr>
                <w:rFonts w:asciiTheme="minorHAnsi" w:eastAsiaTheme="minorEastAsia" w:hAnsiTheme="minorHAnsi"/>
                <w:noProof/>
                <w:sz w:val="24"/>
                <w:lang w:val="en-US"/>
              </w:rPr>
              <w:tab/>
            </w:r>
            <w:r w:rsidRPr="0081573E">
              <w:rPr>
                <w:rStyle w:val="Hyperlink"/>
                <w:noProof/>
              </w:rPr>
              <w:t>CHAPTER TWO: LITERATURE REVIEW</w:t>
            </w:r>
            <w:r>
              <w:rPr>
                <w:noProof/>
                <w:webHidden/>
              </w:rPr>
              <w:tab/>
            </w:r>
            <w:r>
              <w:rPr>
                <w:noProof/>
                <w:webHidden/>
              </w:rPr>
              <w:fldChar w:fldCharType="begin"/>
            </w:r>
            <w:r>
              <w:rPr>
                <w:noProof/>
                <w:webHidden/>
              </w:rPr>
              <w:instrText xml:space="preserve"> PAGEREF _Toc216188695 \h </w:instrText>
            </w:r>
            <w:r>
              <w:rPr>
                <w:noProof/>
                <w:webHidden/>
              </w:rPr>
            </w:r>
            <w:r>
              <w:rPr>
                <w:noProof/>
                <w:webHidden/>
              </w:rPr>
              <w:fldChar w:fldCharType="separate"/>
            </w:r>
            <w:r>
              <w:rPr>
                <w:noProof/>
                <w:webHidden/>
              </w:rPr>
              <w:t>7</w:t>
            </w:r>
            <w:r>
              <w:rPr>
                <w:noProof/>
                <w:webHidden/>
              </w:rPr>
              <w:fldChar w:fldCharType="end"/>
            </w:r>
          </w:hyperlink>
        </w:p>
        <w:p w14:paraId="23B65EBD" w14:textId="05AEC23D"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696" w:history="1">
            <w:r w:rsidRPr="0081573E">
              <w:rPr>
                <w:rStyle w:val="Hyperlink"/>
                <w:noProof/>
              </w:rPr>
              <w:t>2.1.</w:t>
            </w:r>
            <w:r>
              <w:rPr>
                <w:rFonts w:asciiTheme="minorHAnsi" w:eastAsiaTheme="minorEastAsia" w:hAnsiTheme="minorHAnsi"/>
                <w:noProof/>
                <w:sz w:val="24"/>
                <w:lang w:val="en-US"/>
              </w:rPr>
              <w:tab/>
            </w:r>
            <w:r w:rsidRPr="0081573E">
              <w:rPr>
                <w:rStyle w:val="Hyperlink"/>
                <w:noProof/>
              </w:rPr>
              <w:t>Historical Context and Trends</w:t>
            </w:r>
            <w:r>
              <w:rPr>
                <w:noProof/>
                <w:webHidden/>
              </w:rPr>
              <w:tab/>
            </w:r>
            <w:r>
              <w:rPr>
                <w:noProof/>
                <w:webHidden/>
              </w:rPr>
              <w:fldChar w:fldCharType="begin"/>
            </w:r>
            <w:r>
              <w:rPr>
                <w:noProof/>
                <w:webHidden/>
              </w:rPr>
              <w:instrText xml:space="preserve"> PAGEREF _Toc216188696 \h </w:instrText>
            </w:r>
            <w:r>
              <w:rPr>
                <w:noProof/>
                <w:webHidden/>
              </w:rPr>
            </w:r>
            <w:r>
              <w:rPr>
                <w:noProof/>
                <w:webHidden/>
              </w:rPr>
              <w:fldChar w:fldCharType="separate"/>
            </w:r>
            <w:r>
              <w:rPr>
                <w:noProof/>
                <w:webHidden/>
              </w:rPr>
              <w:t>7</w:t>
            </w:r>
            <w:r>
              <w:rPr>
                <w:noProof/>
                <w:webHidden/>
              </w:rPr>
              <w:fldChar w:fldCharType="end"/>
            </w:r>
          </w:hyperlink>
        </w:p>
        <w:p w14:paraId="265D4803" w14:textId="6ADBBB76"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697" w:history="1">
            <w:r w:rsidRPr="0081573E">
              <w:rPr>
                <w:rStyle w:val="Hyperlink"/>
                <w:bCs/>
                <w:noProof/>
              </w:rPr>
              <w:t>2.1.1.</w:t>
            </w:r>
            <w:r>
              <w:rPr>
                <w:rFonts w:asciiTheme="minorHAnsi" w:eastAsiaTheme="minorEastAsia" w:hAnsiTheme="minorHAnsi"/>
                <w:noProof/>
                <w:sz w:val="24"/>
                <w:lang w:val="en-US"/>
              </w:rPr>
              <w:tab/>
            </w:r>
            <w:r w:rsidRPr="0081573E">
              <w:rPr>
                <w:rStyle w:val="Hyperlink"/>
                <w:noProof/>
              </w:rPr>
              <w:t>Demographic Changes</w:t>
            </w:r>
            <w:r>
              <w:rPr>
                <w:noProof/>
                <w:webHidden/>
              </w:rPr>
              <w:tab/>
            </w:r>
            <w:r>
              <w:rPr>
                <w:noProof/>
                <w:webHidden/>
              </w:rPr>
              <w:fldChar w:fldCharType="begin"/>
            </w:r>
            <w:r>
              <w:rPr>
                <w:noProof/>
                <w:webHidden/>
              </w:rPr>
              <w:instrText xml:space="preserve"> PAGEREF _Toc216188697 \h </w:instrText>
            </w:r>
            <w:r>
              <w:rPr>
                <w:noProof/>
                <w:webHidden/>
              </w:rPr>
            </w:r>
            <w:r>
              <w:rPr>
                <w:noProof/>
                <w:webHidden/>
              </w:rPr>
              <w:fldChar w:fldCharType="separate"/>
            </w:r>
            <w:r>
              <w:rPr>
                <w:noProof/>
                <w:webHidden/>
              </w:rPr>
              <w:t>7</w:t>
            </w:r>
            <w:r>
              <w:rPr>
                <w:noProof/>
                <w:webHidden/>
              </w:rPr>
              <w:fldChar w:fldCharType="end"/>
            </w:r>
          </w:hyperlink>
        </w:p>
        <w:p w14:paraId="63A05C47" w14:textId="2400F589"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698" w:history="1">
            <w:r w:rsidRPr="0081573E">
              <w:rPr>
                <w:rStyle w:val="Hyperlink"/>
                <w:noProof/>
              </w:rPr>
              <w:t>2.2.</w:t>
            </w:r>
            <w:r>
              <w:rPr>
                <w:rFonts w:asciiTheme="minorHAnsi" w:eastAsiaTheme="minorEastAsia" w:hAnsiTheme="minorHAnsi"/>
                <w:noProof/>
                <w:sz w:val="24"/>
                <w:lang w:val="en-US"/>
              </w:rPr>
              <w:tab/>
            </w:r>
            <w:r w:rsidRPr="0081573E">
              <w:rPr>
                <w:rStyle w:val="Hyperlink"/>
                <w:noProof/>
              </w:rPr>
              <w:t>Development of Residential Care</w:t>
            </w:r>
            <w:r>
              <w:rPr>
                <w:noProof/>
                <w:webHidden/>
              </w:rPr>
              <w:tab/>
            </w:r>
            <w:r>
              <w:rPr>
                <w:noProof/>
                <w:webHidden/>
              </w:rPr>
              <w:fldChar w:fldCharType="begin"/>
            </w:r>
            <w:r>
              <w:rPr>
                <w:noProof/>
                <w:webHidden/>
              </w:rPr>
              <w:instrText xml:space="preserve"> PAGEREF _Toc216188698 \h </w:instrText>
            </w:r>
            <w:r>
              <w:rPr>
                <w:noProof/>
                <w:webHidden/>
              </w:rPr>
            </w:r>
            <w:r>
              <w:rPr>
                <w:noProof/>
                <w:webHidden/>
              </w:rPr>
              <w:fldChar w:fldCharType="separate"/>
            </w:r>
            <w:r>
              <w:rPr>
                <w:noProof/>
                <w:webHidden/>
              </w:rPr>
              <w:t>8</w:t>
            </w:r>
            <w:r>
              <w:rPr>
                <w:noProof/>
                <w:webHidden/>
              </w:rPr>
              <w:fldChar w:fldCharType="end"/>
            </w:r>
          </w:hyperlink>
        </w:p>
        <w:p w14:paraId="1A00EAAF" w14:textId="2F266E07"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699" w:history="1">
            <w:r w:rsidRPr="0081573E">
              <w:rPr>
                <w:rStyle w:val="Hyperlink"/>
                <w:noProof/>
              </w:rPr>
              <w:t>2.3.</w:t>
            </w:r>
            <w:r>
              <w:rPr>
                <w:rFonts w:asciiTheme="minorHAnsi" w:eastAsiaTheme="minorEastAsia" w:hAnsiTheme="minorHAnsi"/>
                <w:noProof/>
                <w:sz w:val="24"/>
                <w:lang w:val="en-US"/>
              </w:rPr>
              <w:tab/>
            </w:r>
            <w:r w:rsidRPr="0081573E">
              <w:rPr>
                <w:rStyle w:val="Hyperlink"/>
                <w:noProof/>
              </w:rPr>
              <w:t>Theoretical Framework: Loneliness and Mental Health</w:t>
            </w:r>
            <w:r>
              <w:rPr>
                <w:noProof/>
                <w:webHidden/>
              </w:rPr>
              <w:tab/>
            </w:r>
            <w:r>
              <w:rPr>
                <w:noProof/>
                <w:webHidden/>
              </w:rPr>
              <w:fldChar w:fldCharType="begin"/>
            </w:r>
            <w:r>
              <w:rPr>
                <w:noProof/>
                <w:webHidden/>
              </w:rPr>
              <w:instrText xml:space="preserve"> PAGEREF _Toc216188699 \h </w:instrText>
            </w:r>
            <w:r>
              <w:rPr>
                <w:noProof/>
                <w:webHidden/>
              </w:rPr>
            </w:r>
            <w:r>
              <w:rPr>
                <w:noProof/>
                <w:webHidden/>
              </w:rPr>
              <w:fldChar w:fldCharType="separate"/>
            </w:r>
            <w:r>
              <w:rPr>
                <w:noProof/>
                <w:webHidden/>
              </w:rPr>
              <w:t>8</w:t>
            </w:r>
            <w:r>
              <w:rPr>
                <w:noProof/>
                <w:webHidden/>
              </w:rPr>
              <w:fldChar w:fldCharType="end"/>
            </w:r>
          </w:hyperlink>
        </w:p>
        <w:p w14:paraId="3037FBB7" w14:textId="7224F602"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00" w:history="1">
            <w:r w:rsidRPr="0081573E">
              <w:rPr>
                <w:rStyle w:val="Hyperlink"/>
                <w:bCs/>
                <w:noProof/>
              </w:rPr>
              <w:t>2.3.1.</w:t>
            </w:r>
            <w:r>
              <w:rPr>
                <w:rFonts w:asciiTheme="minorHAnsi" w:eastAsiaTheme="minorEastAsia" w:hAnsiTheme="minorHAnsi"/>
                <w:noProof/>
                <w:sz w:val="24"/>
                <w:lang w:val="en-US"/>
              </w:rPr>
              <w:tab/>
            </w:r>
            <w:r w:rsidRPr="0081573E">
              <w:rPr>
                <w:rStyle w:val="Hyperlink"/>
                <w:noProof/>
              </w:rPr>
              <w:t>Loneliness vs. Social Isolation</w:t>
            </w:r>
            <w:r>
              <w:rPr>
                <w:noProof/>
                <w:webHidden/>
              </w:rPr>
              <w:tab/>
            </w:r>
            <w:r>
              <w:rPr>
                <w:noProof/>
                <w:webHidden/>
              </w:rPr>
              <w:fldChar w:fldCharType="begin"/>
            </w:r>
            <w:r>
              <w:rPr>
                <w:noProof/>
                <w:webHidden/>
              </w:rPr>
              <w:instrText xml:space="preserve"> PAGEREF _Toc216188700 \h </w:instrText>
            </w:r>
            <w:r>
              <w:rPr>
                <w:noProof/>
                <w:webHidden/>
              </w:rPr>
            </w:r>
            <w:r>
              <w:rPr>
                <w:noProof/>
                <w:webHidden/>
              </w:rPr>
              <w:fldChar w:fldCharType="separate"/>
            </w:r>
            <w:r>
              <w:rPr>
                <w:noProof/>
                <w:webHidden/>
              </w:rPr>
              <w:t>8</w:t>
            </w:r>
            <w:r>
              <w:rPr>
                <w:noProof/>
                <w:webHidden/>
              </w:rPr>
              <w:fldChar w:fldCharType="end"/>
            </w:r>
          </w:hyperlink>
        </w:p>
        <w:p w14:paraId="6EC06189" w14:textId="59F34996"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01" w:history="1">
            <w:r w:rsidRPr="0081573E">
              <w:rPr>
                <w:rStyle w:val="Hyperlink"/>
                <w:bCs/>
                <w:noProof/>
              </w:rPr>
              <w:t>2.3.2.</w:t>
            </w:r>
            <w:r>
              <w:rPr>
                <w:rFonts w:asciiTheme="minorHAnsi" w:eastAsiaTheme="minorEastAsia" w:hAnsiTheme="minorHAnsi"/>
                <w:noProof/>
                <w:sz w:val="24"/>
                <w:lang w:val="en-US"/>
              </w:rPr>
              <w:tab/>
            </w:r>
            <w:r w:rsidRPr="0081573E">
              <w:rPr>
                <w:rStyle w:val="Hyperlink"/>
                <w:noProof/>
              </w:rPr>
              <w:t>Mental Health Consequences</w:t>
            </w:r>
            <w:r>
              <w:rPr>
                <w:noProof/>
                <w:webHidden/>
              </w:rPr>
              <w:tab/>
            </w:r>
            <w:r>
              <w:rPr>
                <w:noProof/>
                <w:webHidden/>
              </w:rPr>
              <w:fldChar w:fldCharType="begin"/>
            </w:r>
            <w:r>
              <w:rPr>
                <w:noProof/>
                <w:webHidden/>
              </w:rPr>
              <w:instrText xml:space="preserve"> PAGEREF _Toc216188701 \h </w:instrText>
            </w:r>
            <w:r>
              <w:rPr>
                <w:noProof/>
                <w:webHidden/>
              </w:rPr>
            </w:r>
            <w:r>
              <w:rPr>
                <w:noProof/>
                <w:webHidden/>
              </w:rPr>
              <w:fldChar w:fldCharType="separate"/>
            </w:r>
            <w:r>
              <w:rPr>
                <w:noProof/>
                <w:webHidden/>
              </w:rPr>
              <w:t>9</w:t>
            </w:r>
            <w:r>
              <w:rPr>
                <w:noProof/>
                <w:webHidden/>
              </w:rPr>
              <w:fldChar w:fldCharType="end"/>
            </w:r>
          </w:hyperlink>
        </w:p>
        <w:p w14:paraId="656ABE9A" w14:textId="6CE55A4B"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02" w:history="1">
            <w:r w:rsidRPr="0081573E">
              <w:rPr>
                <w:rStyle w:val="Hyperlink"/>
                <w:noProof/>
              </w:rPr>
              <w:t>2.4.</w:t>
            </w:r>
            <w:r>
              <w:rPr>
                <w:rFonts w:asciiTheme="minorHAnsi" w:eastAsiaTheme="minorEastAsia" w:hAnsiTheme="minorHAnsi"/>
                <w:noProof/>
                <w:sz w:val="24"/>
                <w:lang w:val="en-US"/>
              </w:rPr>
              <w:tab/>
            </w:r>
            <w:r w:rsidRPr="0081573E">
              <w:rPr>
                <w:rStyle w:val="Hyperlink"/>
                <w:noProof/>
              </w:rPr>
              <w:t>Loneliness and Mental Health in Residential Care</w:t>
            </w:r>
            <w:r>
              <w:rPr>
                <w:noProof/>
                <w:webHidden/>
              </w:rPr>
              <w:tab/>
            </w:r>
            <w:r>
              <w:rPr>
                <w:noProof/>
                <w:webHidden/>
              </w:rPr>
              <w:fldChar w:fldCharType="begin"/>
            </w:r>
            <w:r>
              <w:rPr>
                <w:noProof/>
                <w:webHidden/>
              </w:rPr>
              <w:instrText xml:space="preserve"> PAGEREF _Toc216188702 \h </w:instrText>
            </w:r>
            <w:r>
              <w:rPr>
                <w:noProof/>
                <w:webHidden/>
              </w:rPr>
            </w:r>
            <w:r>
              <w:rPr>
                <w:noProof/>
                <w:webHidden/>
              </w:rPr>
              <w:fldChar w:fldCharType="separate"/>
            </w:r>
            <w:r>
              <w:rPr>
                <w:noProof/>
                <w:webHidden/>
              </w:rPr>
              <w:t>10</w:t>
            </w:r>
            <w:r>
              <w:rPr>
                <w:noProof/>
                <w:webHidden/>
              </w:rPr>
              <w:fldChar w:fldCharType="end"/>
            </w:r>
          </w:hyperlink>
        </w:p>
        <w:p w14:paraId="4B1F0145" w14:textId="03E4D2F2"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03" w:history="1">
            <w:r w:rsidRPr="0081573E">
              <w:rPr>
                <w:rStyle w:val="Hyperlink"/>
                <w:bCs/>
                <w:noProof/>
              </w:rPr>
              <w:t>2.4.1.</w:t>
            </w:r>
            <w:r>
              <w:rPr>
                <w:rFonts w:asciiTheme="minorHAnsi" w:eastAsiaTheme="minorEastAsia" w:hAnsiTheme="minorHAnsi"/>
                <w:noProof/>
                <w:sz w:val="24"/>
                <w:lang w:val="en-US"/>
              </w:rPr>
              <w:tab/>
            </w:r>
            <w:r w:rsidRPr="0081573E">
              <w:rPr>
                <w:rStyle w:val="Hyperlink"/>
                <w:noProof/>
              </w:rPr>
              <w:t>Psychological Wellbeing in Care Homes</w:t>
            </w:r>
            <w:r>
              <w:rPr>
                <w:noProof/>
                <w:webHidden/>
              </w:rPr>
              <w:tab/>
            </w:r>
            <w:r>
              <w:rPr>
                <w:noProof/>
                <w:webHidden/>
              </w:rPr>
              <w:fldChar w:fldCharType="begin"/>
            </w:r>
            <w:r>
              <w:rPr>
                <w:noProof/>
                <w:webHidden/>
              </w:rPr>
              <w:instrText xml:space="preserve"> PAGEREF _Toc216188703 \h </w:instrText>
            </w:r>
            <w:r>
              <w:rPr>
                <w:noProof/>
                <w:webHidden/>
              </w:rPr>
            </w:r>
            <w:r>
              <w:rPr>
                <w:noProof/>
                <w:webHidden/>
              </w:rPr>
              <w:fldChar w:fldCharType="separate"/>
            </w:r>
            <w:r>
              <w:rPr>
                <w:noProof/>
                <w:webHidden/>
              </w:rPr>
              <w:t>10</w:t>
            </w:r>
            <w:r>
              <w:rPr>
                <w:noProof/>
                <w:webHidden/>
              </w:rPr>
              <w:fldChar w:fldCharType="end"/>
            </w:r>
          </w:hyperlink>
        </w:p>
        <w:p w14:paraId="7F80A069" w14:textId="6E44F3D9"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04" w:history="1">
            <w:r w:rsidRPr="0081573E">
              <w:rPr>
                <w:rStyle w:val="Hyperlink"/>
                <w:bCs/>
                <w:noProof/>
              </w:rPr>
              <w:t>2.4.2.</w:t>
            </w:r>
            <w:r>
              <w:rPr>
                <w:rFonts w:asciiTheme="minorHAnsi" w:eastAsiaTheme="minorEastAsia" w:hAnsiTheme="minorHAnsi"/>
                <w:noProof/>
                <w:sz w:val="24"/>
                <w:lang w:val="en-US"/>
              </w:rPr>
              <w:tab/>
            </w:r>
            <w:r w:rsidRPr="0081573E">
              <w:rPr>
                <w:rStyle w:val="Hyperlink"/>
                <w:noProof/>
              </w:rPr>
              <w:t>Factors Influencing Mental Health</w:t>
            </w:r>
            <w:r>
              <w:rPr>
                <w:noProof/>
                <w:webHidden/>
              </w:rPr>
              <w:tab/>
            </w:r>
            <w:r>
              <w:rPr>
                <w:noProof/>
                <w:webHidden/>
              </w:rPr>
              <w:fldChar w:fldCharType="begin"/>
            </w:r>
            <w:r>
              <w:rPr>
                <w:noProof/>
                <w:webHidden/>
              </w:rPr>
              <w:instrText xml:space="preserve"> PAGEREF _Toc216188704 \h </w:instrText>
            </w:r>
            <w:r>
              <w:rPr>
                <w:noProof/>
                <w:webHidden/>
              </w:rPr>
            </w:r>
            <w:r>
              <w:rPr>
                <w:noProof/>
                <w:webHidden/>
              </w:rPr>
              <w:fldChar w:fldCharType="separate"/>
            </w:r>
            <w:r>
              <w:rPr>
                <w:noProof/>
                <w:webHidden/>
              </w:rPr>
              <w:t>11</w:t>
            </w:r>
            <w:r>
              <w:rPr>
                <w:noProof/>
                <w:webHidden/>
              </w:rPr>
              <w:fldChar w:fldCharType="end"/>
            </w:r>
          </w:hyperlink>
        </w:p>
        <w:p w14:paraId="0496CF03" w14:textId="038096CC"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05" w:history="1">
            <w:r w:rsidRPr="0081573E">
              <w:rPr>
                <w:rStyle w:val="Hyperlink"/>
                <w:noProof/>
              </w:rPr>
              <w:t>2.5.</w:t>
            </w:r>
            <w:r>
              <w:rPr>
                <w:rFonts w:asciiTheme="minorHAnsi" w:eastAsiaTheme="minorEastAsia" w:hAnsiTheme="minorHAnsi"/>
                <w:noProof/>
                <w:sz w:val="24"/>
                <w:lang w:val="en-US"/>
              </w:rPr>
              <w:tab/>
            </w:r>
            <w:r w:rsidRPr="0081573E">
              <w:rPr>
                <w:rStyle w:val="Hyperlink"/>
                <w:noProof/>
              </w:rPr>
              <w:t>Interventions and Social Support Mechanisms</w:t>
            </w:r>
            <w:r>
              <w:rPr>
                <w:noProof/>
                <w:webHidden/>
              </w:rPr>
              <w:tab/>
            </w:r>
            <w:r>
              <w:rPr>
                <w:noProof/>
                <w:webHidden/>
              </w:rPr>
              <w:fldChar w:fldCharType="begin"/>
            </w:r>
            <w:r>
              <w:rPr>
                <w:noProof/>
                <w:webHidden/>
              </w:rPr>
              <w:instrText xml:space="preserve"> PAGEREF _Toc216188705 \h </w:instrText>
            </w:r>
            <w:r>
              <w:rPr>
                <w:noProof/>
                <w:webHidden/>
              </w:rPr>
            </w:r>
            <w:r>
              <w:rPr>
                <w:noProof/>
                <w:webHidden/>
              </w:rPr>
              <w:fldChar w:fldCharType="separate"/>
            </w:r>
            <w:r>
              <w:rPr>
                <w:noProof/>
                <w:webHidden/>
              </w:rPr>
              <w:t>12</w:t>
            </w:r>
            <w:r>
              <w:rPr>
                <w:noProof/>
                <w:webHidden/>
              </w:rPr>
              <w:fldChar w:fldCharType="end"/>
            </w:r>
          </w:hyperlink>
        </w:p>
        <w:p w14:paraId="28906B1A" w14:textId="006270EF"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06" w:history="1">
            <w:r w:rsidRPr="0081573E">
              <w:rPr>
                <w:rStyle w:val="Hyperlink"/>
                <w:bCs/>
                <w:noProof/>
              </w:rPr>
              <w:t>2.5.1.</w:t>
            </w:r>
            <w:r>
              <w:rPr>
                <w:rFonts w:asciiTheme="minorHAnsi" w:eastAsiaTheme="minorEastAsia" w:hAnsiTheme="minorHAnsi"/>
                <w:noProof/>
                <w:sz w:val="24"/>
                <w:lang w:val="en-US"/>
              </w:rPr>
              <w:tab/>
            </w:r>
            <w:r w:rsidRPr="0081573E">
              <w:rPr>
                <w:rStyle w:val="Hyperlink"/>
                <w:noProof/>
              </w:rPr>
              <w:t>Existing Interventions</w:t>
            </w:r>
            <w:r>
              <w:rPr>
                <w:noProof/>
                <w:webHidden/>
              </w:rPr>
              <w:tab/>
            </w:r>
            <w:r>
              <w:rPr>
                <w:noProof/>
                <w:webHidden/>
              </w:rPr>
              <w:fldChar w:fldCharType="begin"/>
            </w:r>
            <w:r>
              <w:rPr>
                <w:noProof/>
                <w:webHidden/>
              </w:rPr>
              <w:instrText xml:space="preserve"> PAGEREF _Toc216188706 \h </w:instrText>
            </w:r>
            <w:r>
              <w:rPr>
                <w:noProof/>
                <w:webHidden/>
              </w:rPr>
            </w:r>
            <w:r>
              <w:rPr>
                <w:noProof/>
                <w:webHidden/>
              </w:rPr>
              <w:fldChar w:fldCharType="separate"/>
            </w:r>
            <w:r>
              <w:rPr>
                <w:noProof/>
                <w:webHidden/>
              </w:rPr>
              <w:t>12</w:t>
            </w:r>
            <w:r>
              <w:rPr>
                <w:noProof/>
                <w:webHidden/>
              </w:rPr>
              <w:fldChar w:fldCharType="end"/>
            </w:r>
          </w:hyperlink>
        </w:p>
        <w:p w14:paraId="47698316" w14:textId="386449FE"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07" w:history="1">
            <w:r w:rsidRPr="0081573E">
              <w:rPr>
                <w:rStyle w:val="Hyperlink"/>
                <w:noProof/>
              </w:rPr>
              <w:t>2.6.</w:t>
            </w:r>
            <w:r>
              <w:rPr>
                <w:rFonts w:asciiTheme="minorHAnsi" w:eastAsiaTheme="minorEastAsia" w:hAnsiTheme="minorHAnsi"/>
                <w:noProof/>
                <w:sz w:val="24"/>
                <w:lang w:val="en-US"/>
              </w:rPr>
              <w:tab/>
            </w:r>
            <w:r w:rsidRPr="0081573E">
              <w:rPr>
                <w:rStyle w:val="Hyperlink"/>
                <w:noProof/>
              </w:rPr>
              <w:t>Challenges in Addressing Loneliness in Residential Care</w:t>
            </w:r>
            <w:r>
              <w:rPr>
                <w:noProof/>
                <w:webHidden/>
              </w:rPr>
              <w:tab/>
            </w:r>
            <w:r>
              <w:rPr>
                <w:noProof/>
                <w:webHidden/>
              </w:rPr>
              <w:fldChar w:fldCharType="begin"/>
            </w:r>
            <w:r>
              <w:rPr>
                <w:noProof/>
                <w:webHidden/>
              </w:rPr>
              <w:instrText xml:space="preserve"> PAGEREF _Toc216188707 \h </w:instrText>
            </w:r>
            <w:r>
              <w:rPr>
                <w:noProof/>
                <w:webHidden/>
              </w:rPr>
            </w:r>
            <w:r>
              <w:rPr>
                <w:noProof/>
                <w:webHidden/>
              </w:rPr>
              <w:fldChar w:fldCharType="separate"/>
            </w:r>
            <w:r>
              <w:rPr>
                <w:noProof/>
                <w:webHidden/>
              </w:rPr>
              <w:t>14</w:t>
            </w:r>
            <w:r>
              <w:rPr>
                <w:noProof/>
                <w:webHidden/>
              </w:rPr>
              <w:fldChar w:fldCharType="end"/>
            </w:r>
          </w:hyperlink>
        </w:p>
        <w:p w14:paraId="35D6B723" w14:textId="52AF400D" w:rsidR="0003631B" w:rsidRDefault="0003631B">
          <w:pPr>
            <w:pStyle w:val="TOC1"/>
            <w:tabs>
              <w:tab w:val="left" w:pos="480"/>
              <w:tab w:val="right" w:leader="dot" w:pos="9350"/>
            </w:tabs>
            <w:rPr>
              <w:rFonts w:asciiTheme="minorHAnsi" w:eastAsiaTheme="minorEastAsia" w:hAnsiTheme="minorHAnsi"/>
              <w:noProof/>
              <w:sz w:val="24"/>
              <w:lang w:val="en-US"/>
            </w:rPr>
          </w:pPr>
          <w:hyperlink w:anchor="_Toc216188708" w:history="1">
            <w:r w:rsidRPr="0081573E">
              <w:rPr>
                <w:rStyle w:val="Hyperlink"/>
                <w:noProof/>
              </w:rPr>
              <w:t>3.</w:t>
            </w:r>
            <w:r>
              <w:rPr>
                <w:rFonts w:asciiTheme="minorHAnsi" w:eastAsiaTheme="minorEastAsia" w:hAnsiTheme="minorHAnsi"/>
                <w:noProof/>
                <w:sz w:val="24"/>
                <w:lang w:val="en-US"/>
              </w:rPr>
              <w:tab/>
            </w:r>
            <w:r w:rsidRPr="0081573E">
              <w:rPr>
                <w:rStyle w:val="Hyperlink"/>
                <w:noProof/>
              </w:rPr>
              <w:t>CHAPTER THREE: METHODOLOGY</w:t>
            </w:r>
            <w:r>
              <w:rPr>
                <w:noProof/>
                <w:webHidden/>
              </w:rPr>
              <w:tab/>
            </w:r>
            <w:r>
              <w:rPr>
                <w:noProof/>
                <w:webHidden/>
              </w:rPr>
              <w:fldChar w:fldCharType="begin"/>
            </w:r>
            <w:r>
              <w:rPr>
                <w:noProof/>
                <w:webHidden/>
              </w:rPr>
              <w:instrText xml:space="preserve"> PAGEREF _Toc216188708 \h </w:instrText>
            </w:r>
            <w:r>
              <w:rPr>
                <w:noProof/>
                <w:webHidden/>
              </w:rPr>
            </w:r>
            <w:r>
              <w:rPr>
                <w:noProof/>
                <w:webHidden/>
              </w:rPr>
              <w:fldChar w:fldCharType="separate"/>
            </w:r>
            <w:r>
              <w:rPr>
                <w:noProof/>
                <w:webHidden/>
              </w:rPr>
              <w:t>16</w:t>
            </w:r>
            <w:r>
              <w:rPr>
                <w:noProof/>
                <w:webHidden/>
              </w:rPr>
              <w:fldChar w:fldCharType="end"/>
            </w:r>
          </w:hyperlink>
        </w:p>
        <w:p w14:paraId="093C92E2" w14:textId="31A92AB5"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09" w:history="1">
            <w:r w:rsidRPr="0081573E">
              <w:rPr>
                <w:rStyle w:val="Hyperlink"/>
                <w:noProof/>
              </w:rPr>
              <w:t>3.1.</w:t>
            </w:r>
            <w:r>
              <w:rPr>
                <w:rFonts w:asciiTheme="minorHAnsi" w:eastAsiaTheme="minorEastAsia" w:hAnsiTheme="minorHAnsi"/>
                <w:noProof/>
                <w:sz w:val="24"/>
                <w:lang w:val="en-US"/>
              </w:rPr>
              <w:tab/>
            </w:r>
            <w:r w:rsidRPr="0081573E">
              <w:rPr>
                <w:rStyle w:val="Hyperlink"/>
                <w:noProof/>
              </w:rPr>
              <w:t>Introduction</w:t>
            </w:r>
            <w:r>
              <w:rPr>
                <w:noProof/>
                <w:webHidden/>
              </w:rPr>
              <w:tab/>
            </w:r>
            <w:r>
              <w:rPr>
                <w:noProof/>
                <w:webHidden/>
              </w:rPr>
              <w:fldChar w:fldCharType="begin"/>
            </w:r>
            <w:r>
              <w:rPr>
                <w:noProof/>
                <w:webHidden/>
              </w:rPr>
              <w:instrText xml:space="preserve"> PAGEREF _Toc216188709 \h </w:instrText>
            </w:r>
            <w:r>
              <w:rPr>
                <w:noProof/>
                <w:webHidden/>
              </w:rPr>
            </w:r>
            <w:r>
              <w:rPr>
                <w:noProof/>
                <w:webHidden/>
              </w:rPr>
              <w:fldChar w:fldCharType="separate"/>
            </w:r>
            <w:r>
              <w:rPr>
                <w:noProof/>
                <w:webHidden/>
              </w:rPr>
              <w:t>16</w:t>
            </w:r>
            <w:r>
              <w:rPr>
                <w:noProof/>
                <w:webHidden/>
              </w:rPr>
              <w:fldChar w:fldCharType="end"/>
            </w:r>
          </w:hyperlink>
        </w:p>
        <w:p w14:paraId="73DBA16B" w14:textId="1D735EEA"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10" w:history="1">
            <w:r w:rsidRPr="0081573E">
              <w:rPr>
                <w:rStyle w:val="Hyperlink"/>
                <w:noProof/>
              </w:rPr>
              <w:t>3.2.</w:t>
            </w:r>
            <w:r>
              <w:rPr>
                <w:rFonts w:asciiTheme="minorHAnsi" w:eastAsiaTheme="minorEastAsia" w:hAnsiTheme="minorHAnsi"/>
                <w:noProof/>
                <w:sz w:val="24"/>
                <w:lang w:val="en-US"/>
              </w:rPr>
              <w:tab/>
            </w:r>
            <w:r w:rsidRPr="0081573E">
              <w:rPr>
                <w:rStyle w:val="Hyperlink"/>
                <w:noProof/>
              </w:rPr>
              <w:t>Search Strategy</w:t>
            </w:r>
            <w:r>
              <w:rPr>
                <w:noProof/>
                <w:webHidden/>
              </w:rPr>
              <w:tab/>
            </w:r>
            <w:r>
              <w:rPr>
                <w:noProof/>
                <w:webHidden/>
              </w:rPr>
              <w:fldChar w:fldCharType="begin"/>
            </w:r>
            <w:r>
              <w:rPr>
                <w:noProof/>
                <w:webHidden/>
              </w:rPr>
              <w:instrText xml:space="preserve"> PAGEREF _Toc216188710 \h </w:instrText>
            </w:r>
            <w:r>
              <w:rPr>
                <w:noProof/>
                <w:webHidden/>
              </w:rPr>
            </w:r>
            <w:r>
              <w:rPr>
                <w:noProof/>
                <w:webHidden/>
              </w:rPr>
              <w:fldChar w:fldCharType="separate"/>
            </w:r>
            <w:r>
              <w:rPr>
                <w:noProof/>
                <w:webHidden/>
              </w:rPr>
              <w:t>16</w:t>
            </w:r>
            <w:r>
              <w:rPr>
                <w:noProof/>
                <w:webHidden/>
              </w:rPr>
              <w:fldChar w:fldCharType="end"/>
            </w:r>
          </w:hyperlink>
        </w:p>
        <w:p w14:paraId="4BCC845A" w14:textId="012D617B"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11" w:history="1">
            <w:r w:rsidRPr="0081573E">
              <w:rPr>
                <w:rStyle w:val="Hyperlink"/>
                <w:noProof/>
              </w:rPr>
              <w:t>3.3.</w:t>
            </w:r>
            <w:r>
              <w:rPr>
                <w:rFonts w:asciiTheme="minorHAnsi" w:eastAsiaTheme="minorEastAsia" w:hAnsiTheme="minorHAnsi"/>
                <w:noProof/>
                <w:sz w:val="24"/>
                <w:lang w:val="en-US"/>
              </w:rPr>
              <w:tab/>
            </w:r>
            <w:r w:rsidRPr="0081573E">
              <w:rPr>
                <w:rStyle w:val="Hyperlink"/>
                <w:noProof/>
              </w:rPr>
              <w:t>Inclusion and Exclusion Criteria</w:t>
            </w:r>
            <w:r>
              <w:rPr>
                <w:noProof/>
                <w:webHidden/>
              </w:rPr>
              <w:tab/>
            </w:r>
            <w:r>
              <w:rPr>
                <w:noProof/>
                <w:webHidden/>
              </w:rPr>
              <w:fldChar w:fldCharType="begin"/>
            </w:r>
            <w:r>
              <w:rPr>
                <w:noProof/>
                <w:webHidden/>
              </w:rPr>
              <w:instrText xml:space="preserve"> PAGEREF _Toc216188711 \h </w:instrText>
            </w:r>
            <w:r>
              <w:rPr>
                <w:noProof/>
                <w:webHidden/>
              </w:rPr>
            </w:r>
            <w:r>
              <w:rPr>
                <w:noProof/>
                <w:webHidden/>
              </w:rPr>
              <w:fldChar w:fldCharType="separate"/>
            </w:r>
            <w:r>
              <w:rPr>
                <w:noProof/>
                <w:webHidden/>
              </w:rPr>
              <w:t>17</w:t>
            </w:r>
            <w:r>
              <w:rPr>
                <w:noProof/>
                <w:webHidden/>
              </w:rPr>
              <w:fldChar w:fldCharType="end"/>
            </w:r>
          </w:hyperlink>
        </w:p>
        <w:p w14:paraId="7FFE3B8C" w14:textId="6089FB1E"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12" w:history="1">
            <w:r w:rsidRPr="0081573E">
              <w:rPr>
                <w:rStyle w:val="Hyperlink"/>
                <w:noProof/>
              </w:rPr>
              <w:t>3.4.</w:t>
            </w:r>
            <w:r>
              <w:rPr>
                <w:rFonts w:asciiTheme="minorHAnsi" w:eastAsiaTheme="minorEastAsia" w:hAnsiTheme="minorHAnsi"/>
                <w:noProof/>
                <w:sz w:val="24"/>
                <w:lang w:val="en-US"/>
              </w:rPr>
              <w:tab/>
            </w:r>
            <w:r w:rsidRPr="0081573E">
              <w:rPr>
                <w:rStyle w:val="Hyperlink"/>
                <w:noProof/>
              </w:rPr>
              <w:t>Identifying Keywords</w:t>
            </w:r>
            <w:r>
              <w:rPr>
                <w:noProof/>
                <w:webHidden/>
              </w:rPr>
              <w:tab/>
            </w:r>
            <w:r>
              <w:rPr>
                <w:noProof/>
                <w:webHidden/>
              </w:rPr>
              <w:fldChar w:fldCharType="begin"/>
            </w:r>
            <w:r>
              <w:rPr>
                <w:noProof/>
                <w:webHidden/>
              </w:rPr>
              <w:instrText xml:space="preserve"> PAGEREF _Toc216188712 \h </w:instrText>
            </w:r>
            <w:r>
              <w:rPr>
                <w:noProof/>
                <w:webHidden/>
              </w:rPr>
            </w:r>
            <w:r>
              <w:rPr>
                <w:noProof/>
                <w:webHidden/>
              </w:rPr>
              <w:fldChar w:fldCharType="separate"/>
            </w:r>
            <w:r>
              <w:rPr>
                <w:noProof/>
                <w:webHidden/>
              </w:rPr>
              <w:t>17</w:t>
            </w:r>
            <w:r>
              <w:rPr>
                <w:noProof/>
                <w:webHidden/>
              </w:rPr>
              <w:fldChar w:fldCharType="end"/>
            </w:r>
          </w:hyperlink>
        </w:p>
        <w:p w14:paraId="573F554E" w14:textId="767B292E"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13" w:history="1">
            <w:r w:rsidRPr="0081573E">
              <w:rPr>
                <w:rStyle w:val="Hyperlink"/>
                <w:noProof/>
              </w:rPr>
              <w:t>3.5.</w:t>
            </w:r>
            <w:r>
              <w:rPr>
                <w:rFonts w:asciiTheme="minorHAnsi" w:eastAsiaTheme="minorEastAsia" w:hAnsiTheme="minorHAnsi"/>
                <w:noProof/>
                <w:sz w:val="24"/>
                <w:lang w:val="en-US"/>
              </w:rPr>
              <w:tab/>
            </w:r>
            <w:r w:rsidRPr="0081573E">
              <w:rPr>
                <w:rStyle w:val="Hyperlink"/>
                <w:noProof/>
              </w:rPr>
              <w:t>Data Collection</w:t>
            </w:r>
            <w:r>
              <w:rPr>
                <w:noProof/>
                <w:webHidden/>
              </w:rPr>
              <w:tab/>
            </w:r>
            <w:r>
              <w:rPr>
                <w:noProof/>
                <w:webHidden/>
              </w:rPr>
              <w:fldChar w:fldCharType="begin"/>
            </w:r>
            <w:r>
              <w:rPr>
                <w:noProof/>
                <w:webHidden/>
              </w:rPr>
              <w:instrText xml:space="preserve"> PAGEREF _Toc216188713 \h </w:instrText>
            </w:r>
            <w:r>
              <w:rPr>
                <w:noProof/>
                <w:webHidden/>
              </w:rPr>
            </w:r>
            <w:r>
              <w:rPr>
                <w:noProof/>
                <w:webHidden/>
              </w:rPr>
              <w:fldChar w:fldCharType="separate"/>
            </w:r>
            <w:r>
              <w:rPr>
                <w:noProof/>
                <w:webHidden/>
              </w:rPr>
              <w:t>18</w:t>
            </w:r>
            <w:r>
              <w:rPr>
                <w:noProof/>
                <w:webHidden/>
              </w:rPr>
              <w:fldChar w:fldCharType="end"/>
            </w:r>
          </w:hyperlink>
        </w:p>
        <w:p w14:paraId="33B87D75" w14:textId="6C31F61B"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14" w:history="1">
            <w:r w:rsidRPr="0081573E">
              <w:rPr>
                <w:rStyle w:val="Hyperlink"/>
                <w:noProof/>
              </w:rPr>
              <w:t>3.6.</w:t>
            </w:r>
            <w:r>
              <w:rPr>
                <w:rFonts w:asciiTheme="minorHAnsi" w:eastAsiaTheme="minorEastAsia" w:hAnsiTheme="minorHAnsi"/>
                <w:noProof/>
                <w:sz w:val="24"/>
                <w:lang w:val="en-US"/>
              </w:rPr>
              <w:tab/>
            </w:r>
            <w:r w:rsidRPr="0081573E">
              <w:rPr>
                <w:rStyle w:val="Hyperlink"/>
                <w:noProof/>
              </w:rPr>
              <w:t>Data Analysis</w:t>
            </w:r>
            <w:r>
              <w:rPr>
                <w:noProof/>
                <w:webHidden/>
              </w:rPr>
              <w:tab/>
            </w:r>
            <w:r>
              <w:rPr>
                <w:noProof/>
                <w:webHidden/>
              </w:rPr>
              <w:fldChar w:fldCharType="begin"/>
            </w:r>
            <w:r>
              <w:rPr>
                <w:noProof/>
                <w:webHidden/>
              </w:rPr>
              <w:instrText xml:space="preserve"> PAGEREF _Toc216188714 \h </w:instrText>
            </w:r>
            <w:r>
              <w:rPr>
                <w:noProof/>
                <w:webHidden/>
              </w:rPr>
            </w:r>
            <w:r>
              <w:rPr>
                <w:noProof/>
                <w:webHidden/>
              </w:rPr>
              <w:fldChar w:fldCharType="separate"/>
            </w:r>
            <w:r>
              <w:rPr>
                <w:noProof/>
                <w:webHidden/>
              </w:rPr>
              <w:t>18</w:t>
            </w:r>
            <w:r>
              <w:rPr>
                <w:noProof/>
                <w:webHidden/>
              </w:rPr>
              <w:fldChar w:fldCharType="end"/>
            </w:r>
          </w:hyperlink>
        </w:p>
        <w:p w14:paraId="47B1CF77" w14:textId="554F6452"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15" w:history="1">
            <w:r w:rsidRPr="0081573E">
              <w:rPr>
                <w:rStyle w:val="Hyperlink"/>
                <w:noProof/>
              </w:rPr>
              <w:t>3.7.</w:t>
            </w:r>
            <w:r>
              <w:rPr>
                <w:rFonts w:asciiTheme="minorHAnsi" w:eastAsiaTheme="minorEastAsia" w:hAnsiTheme="minorHAnsi"/>
                <w:noProof/>
                <w:sz w:val="24"/>
                <w:lang w:val="en-US"/>
              </w:rPr>
              <w:tab/>
            </w:r>
            <w:r w:rsidRPr="0081573E">
              <w:rPr>
                <w:rStyle w:val="Hyperlink"/>
                <w:noProof/>
              </w:rPr>
              <w:t>Ethical Considerations</w:t>
            </w:r>
            <w:r>
              <w:rPr>
                <w:noProof/>
                <w:webHidden/>
              </w:rPr>
              <w:tab/>
            </w:r>
            <w:r>
              <w:rPr>
                <w:noProof/>
                <w:webHidden/>
              </w:rPr>
              <w:fldChar w:fldCharType="begin"/>
            </w:r>
            <w:r>
              <w:rPr>
                <w:noProof/>
                <w:webHidden/>
              </w:rPr>
              <w:instrText xml:space="preserve"> PAGEREF _Toc216188715 \h </w:instrText>
            </w:r>
            <w:r>
              <w:rPr>
                <w:noProof/>
                <w:webHidden/>
              </w:rPr>
            </w:r>
            <w:r>
              <w:rPr>
                <w:noProof/>
                <w:webHidden/>
              </w:rPr>
              <w:fldChar w:fldCharType="separate"/>
            </w:r>
            <w:r>
              <w:rPr>
                <w:noProof/>
                <w:webHidden/>
              </w:rPr>
              <w:t>19</w:t>
            </w:r>
            <w:r>
              <w:rPr>
                <w:noProof/>
                <w:webHidden/>
              </w:rPr>
              <w:fldChar w:fldCharType="end"/>
            </w:r>
          </w:hyperlink>
        </w:p>
        <w:p w14:paraId="0B70D988" w14:textId="6670A151"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16" w:history="1">
            <w:r w:rsidRPr="0081573E">
              <w:rPr>
                <w:rStyle w:val="Hyperlink"/>
                <w:noProof/>
              </w:rPr>
              <w:t>3.8.</w:t>
            </w:r>
            <w:r>
              <w:rPr>
                <w:rFonts w:asciiTheme="minorHAnsi" w:eastAsiaTheme="minorEastAsia" w:hAnsiTheme="minorHAnsi"/>
                <w:noProof/>
                <w:sz w:val="24"/>
                <w:lang w:val="en-US"/>
              </w:rPr>
              <w:tab/>
            </w:r>
            <w:r w:rsidRPr="0081573E">
              <w:rPr>
                <w:rStyle w:val="Hyperlink"/>
                <w:noProof/>
              </w:rPr>
              <w:t>Conclusion</w:t>
            </w:r>
            <w:r>
              <w:rPr>
                <w:noProof/>
                <w:webHidden/>
              </w:rPr>
              <w:tab/>
            </w:r>
            <w:r>
              <w:rPr>
                <w:noProof/>
                <w:webHidden/>
              </w:rPr>
              <w:fldChar w:fldCharType="begin"/>
            </w:r>
            <w:r>
              <w:rPr>
                <w:noProof/>
                <w:webHidden/>
              </w:rPr>
              <w:instrText xml:space="preserve"> PAGEREF _Toc216188716 \h </w:instrText>
            </w:r>
            <w:r>
              <w:rPr>
                <w:noProof/>
                <w:webHidden/>
              </w:rPr>
            </w:r>
            <w:r>
              <w:rPr>
                <w:noProof/>
                <w:webHidden/>
              </w:rPr>
              <w:fldChar w:fldCharType="separate"/>
            </w:r>
            <w:r>
              <w:rPr>
                <w:noProof/>
                <w:webHidden/>
              </w:rPr>
              <w:t>19</w:t>
            </w:r>
            <w:r>
              <w:rPr>
                <w:noProof/>
                <w:webHidden/>
              </w:rPr>
              <w:fldChar w:fldCharType="end"/>
            </w:r>
          </w:hyperlink>
        </w:p>
        <w:p w14:paraId="0355ECF5" w14:textId="604E8E7B" w:rsidR="0003631B" w:rsidRDefault="0003631B">
          <w:pPr>
            <w:pStyle w:val="TOC1"/>
            <w:tabs>
              <w:tab w:val="left" w:pos="480"/>
              <w:tab w:val="right" w:leader="dot" w:pos="9350"/>
            </w:tabs>
            <w:rPr>
              <w:rFonts w:asciiTheme="minorHAnsi" w:eastAsiaTheme="minorEastAsia" w:hAnsiTheme="minorHAnsi"/>
              <w:noProof/>
              <w:sz w:val="24"/>
              <w:lang w:val="en-US"/>
            </w:rPr>
          </w:pPr>
          <w:hyperlink w:anchor="_Toc216188717" w:history="1">
            <w:r w:rsidRPr="0081573E">
              <w:rPr>
                <w:rStyle w:val="Hyperlink"/>
                <w:noProof/>
              </w:rPr>
              <w:t>4.</w:t>
            </w:r>
            <w:r>
              <w:rPr>
                <w:rFonts w:asciiTheme="minorHAnsi" w:eastAsiaTheme="minorEastAsia" w:hAnsiTheme="minorHAnsi"/>
                <w:noProof/>
                <w:sz w:val="24"/>
                <w:lang w:val="en-US"/>
              </w:rPr>
              <w:tab/>
            </w:r>
            <w:r w:rsidRPr="0081573E">
              <w:rPr>
                <w:rStyle w:val="Hyperlink"/>
                <w:noProof/>
              </w:rPr>
              <w:t>CHAPTER 4: FINDINGS AND DISCUSSION</w:t>
            </w:r>
            <w:r>
              <w:rPr>
                <w:noProof/>
                <w:webHidden/>
              </w:rPr>
              <w:tab/>
            </w:r>
            <w:r>
              <w:rPr>
                <w:noProof/>
                <w:webHidden/>
              </w:rPr>
              <w:fldChar w:fldCharType="begin"/>
            </w:r>
            <w:r>
              <w:rPr>
                <w:noProof/>
                <w:webHidden/>
              </w:rPr>
              <w:instrText xml:space="preserve"> PAGEREF _Toc216188717 \h </w:instrText>
            </w:r>
            <w:r>
              <w:rPr>
                <w:noProof/>
                <w:webHidden/>
              </w:rPr>
            </w:r>
            <w:r>
              <w:rPr>
                <w:noProof/>
                <w:webHidden/>
              </w:rPr>
              <w:fldChar w:fldCharType="separate"/>
            </w:r>
            <w:r>
              <w:rPr>
                <w:noProof/>
                <w:webHidden/>
              </w:rPr>
              <w:t>20</w:t>
            </w:r>
            <w:r>
              <w:rPr>
                <w:noProof/>
                <w:webHidden/>
              </w:rPr>
              <w:fldChar w:fldCharType="end"/>
            </w:r>
          </w:hyperlink>
        </w:p>
        <w:p w14:paraId="12702F79" w14:textId="2BA58A57"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18" w:history="1">
            <w:r w:rsidRPr="0081573E">
              <w:rPr>
                <w:rStyle w:val="Hyperlink"/>
                <w:noProof/>
              </w:rPr>
              <w:t>4.1.</w:t>
            </w:r>
            <w:r>
              <w:rPr>
                <w:rFonts w:asciiTheme="minorHAnsi" w:eastAsiaTheme="minorEastAsia" w:hAnsiTheme="minorHAnsi"/>
                <w:noProof/>
                <w:sz w:val="24"/>
                <w:lang w:val="en-US"/>
              </w:rPr>
              <w:tab/>
            </w:r>
            <w:r w:rsidRPr="0081573E">
              <w:rPr>
                <w:rStyle w:val="Hyperlink"/>
                <w:noProof/>
              </w:rPr>
              <w:t>Introduction</w:t>
            </w:r>
            <w:r>
              <w:rPr>
                <w:noProof/>
                <w:webHidden/>
              </w:rPr>
              <w:tab/>
            </w:r>
            <w:r>
              <w:rPr>
                <w:noProof/>
                <w:webHidden/>
              </w:rPr>
              <w:fldChar w:fldCharType="begin"/>
            </w:r>
            <w:r>
              <w:rPr>
                <w:noProof/>
                <w:webHidden/>
              </w:rPr>
              <w:instrText xml:space="preserve"> PAGEREF _Toc216188718 \h </w:instrText>
            </w:r>
            <w:r>
              <w:rPr>
                <w:noProof/>
                <w:webHidden/>
              </w:rPr>
            </w:r>
            <w:r>
              <w:rPr>
                <w:noProof/>
                <w:webHidden/>
              </w:rPr>
              <w:fldChar w:fldCharType="separate"/>
            </w:r>
            <w:r>
              <w:rPr>
                <w:noProof/>
                <w:webHidden/>
              </w:rPr>
              <w:t>20</w:t>
            </w:r>
            <w:r>
              <w:rPr>
                <w:noProof/>
                <w:webHidden/>
              </w:rPr>
              <w:fldChar w:fldCharType="end"/>
            </w:r>
          </w:hyperlink>
        </w:p>
        <w:p w14:paraId="74D9FED5" w14:textId="3B8EA98C"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19" w:history="1">
            <w:r w:rsidRPr="0081573E">
              <w:rPr>
                <w:rStyle w:val="Hyperlink"/>
                <w:noProof/>
              </w:rPr>
              <w:t>4.2.</w:t>
            </w:r>
            <w:r>
              <w:rPr>
                <w:rFonts w:asciiTheme="minorHAnsi" w:eastAsiaTheme="minorEastAsia" w:hAnsiTheme="minorHAnsi"/>
                <w:noProof/>
                <w:sz w:val="24"/>
                <w:lang w:val="en-US"/>
              </w:rPr>
              <w:tab/>
            </w:r>
            <w:r w:rsidRPr="0081573E">
              <w:rPr>
                <w:rStyle w:val="Hyperlink"/>
                <w:noProof/>
              </w:rPr>
              <w:t>Overview of Selected Studies</w:t>
            </w:r>
            <w:r>
              <w:rPr>
                <w:noProof/>
                <w:webHidden/>
              </w:rPr>
              <w:tab/>
            </w:r>
            <w:r>
              <w:rPr>
                <w:noProof/>
                <w:webHidden/>
              </w:rPr>
              <w:fldChar w:fldCharType="begin"/>
            </w:r>
            <w:r>
              <w:rPr>
                <w:noProof/>
                <w:webHidden/>
              </w:rPr>
              <w:instrText xml:space="preserve"> PAGEREF _Toc216188719 \h </w:instrText>
            </w:r>
            <w:r>
              <w:rPr>
                <w:noProof/>
                <w:webHidden/>
              </w:rPr>
            </w:r>
            <w:r>
              <w:rPr>
                <w:noProof/>
                <w:webHidden/>
              </w:rPr>
              <w:fldChar w:fldCharType="separate"/>
            </w:r>
            <w:r>
              <w:rPr>
                <w:noProof/>
                <w:webHidden/>
              </w:rPr>
              <w:t>20</w:t>
            </w:r>
            <w:r>
              <w:rPr>
                <w:noProof/>
                <w:webHidden/>
              </w:rPr>
              <w:fldChar w:fldCharType="end"/>
            </w:r>
          </w:hyperlink>
        </w:p>
        <w:p w14:paraId="6A123553" w14:textId="25C31B75"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20" w:history="1">
            <w:r w:rsidRPr="0081573E">
              <w:rPr>
                <w:rStyle w:val="Hyperlink"/>
                <w:bCs/>
                <w:noProof/>
              </w:rPr>
              <w:t>4.2.1.</w:t>
            </w:r>
            <w:r>
              <w:rPr>
                <w:rFonts w:asciiTheme="minorHAnsi" w:eastAsiaTheme="minorEastAsia" w:hAnsiTheme="minorHAnsi"/>
                <w:noProof/>
                <w:sz w:val="24"/>
                <w:lang w:val="en-US"/>
              </w:rPr>
              <w:tab/>
            </w:r>
            <w:r w:rsidRPr="0081573E">
              <w:rPr>
                <w:rStyle w:val="Hyperlink"/>
                <w:noProof/>
              </w:rPr>
              <w:t>Summary of Included Studies</w:t>
            </w:r>
            <w:r>
              <w:rPr>
                <w:noProof/>
                <w:webHidden/>
              </w:rPr>
              <w:tab/>
            </w:r>
            <w:r>
              <w:rPr>
                <w:noProof/>
                <w:webHidden/>
              </w:rPr>
              <w:fldChar w:fldCharType="begin"/>
            </w:r>
            <w:r>
              <w:rPr>
                <w:noProof/>
                <w:webHidden/>
              </w:rPr>
              <w:instrText xml:space="preserve"> PAGEREF _Toc216188720 \h </w:instrText>
            </w:r>
            <w:r>
              <w:rPr>
                <w:noProof/>
                <w:webHidden/>
              </w:rPr>
            </w:r>
            <w:r>
              <w:rPr>
                <w:noProof/>
                <w:webHidden/>
              </w:rPr>
              <w:fldChar w:fldCharType="separate"/>
            </w:r>
            <w:r>
              <w:rPr>
                <w:noProof/>
                <w:webHidden/>
              </w:rPr>
              <w:t>22</w:t>
            </w:r>
            <w:r>
              <w:rPr>
                <w:noProof/>
                <w:webHidden/>
              </w:rPr>
              <w:fldChar w:fldCharType="end"/>
            </w:r>
          </w:hyperlink>
        </w:p>
        <w:p w14:paraId="5794AC69" w14:textId="48374F0B"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21" w:history="1">
            <w:r w:rsidRPr="0081573E">
              <w:rPr>
                <w:rStyle w:val="Hyperlink"/>
                <w:bCs/>
                <w:noProof/>
                <w:lang w:val="en-US"/>
              </w:rPr>
              <w:t>4.2.2.</w:t>
            </w:r>
            <w:r>
              <w:rPr>
                <w:rFonts w:asciiTheme="minorHAnsi" w:eastAsiaTheme="minorEastAsia" w:hAnsiTheme="minorHAnsi"/>
                <w:noProof/>
                <w:sz w:val="24"/>
                <w:lang w:val="en-US"/>
              </w:rPr>
              <w:tab/>
            </w:r>
            <w:r w:rsidRPr="0081573E">
              <w:rPr>
                <w:rStyle w:val="Hyperlink"/>
                <w:noProof/>
                <w:lang w:val="en-US"/>
              </w:rPr>
              <w:t>Highlighted Codes for Chapter 4</w:t>
            </w:r>
            <w:r>
              <w:rPr>
                <w:noProof/>
                <w:webHidden/>
              </w:rPr>
              <w:tab/>
            </w:r>
            <w:r>
              <w:rPr>
                <w:noProof/>
                <w:webHidden/>
              </w:rPr>
              <w:fldChar w:fldCharType="begin"/>
            </w:r>
            <w:r>
              <w:rPr>
                <w:noProof/>
                <w:webHidden/>
              </w:rPr>
              <w:instrText xml:space="preserve"> PAGEREF _Toc216188721 \h </w:instrText>
            </w:r>
            <w:r>
              <w:rPr>
                <w:noProof/>
                <w:webHidden/>
              </w:rPr>
            </w:r>
            <w:r>
              <w:rPr>
                <w:noProof/>
                <w:webHidden/>
              </w:rPr>
              <w:fldChar w:fldCharType="separate"/>
            </w:r>
            <w:r>
              <w:rPr>
                <w:noProof/>
                <w:webHidden/>
              </w:rPr>
              <w:t>25</w:t>
            </w:r>
            <w:r>
              <w:rPr>
                <w:noProof/>
                <w:webHidden/>
              </w:rPr>
              <w:fldChar w:fldCharType="end"/>
            </w:r>
          </w:hyperlink>
        </w:p>
        <w:p w14:paraId="7DA70A43" w14:textId="12D3ED58"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22" w:history="1">
            <w:r w:rsidRPr="0081573E">
              <w:rPr>
                <w:rStyle w:val="Hyperlink"/>
                <w:noProof/>
              </w:rPr>
              <w:t>4.3.</w:t>
            </w:r>
            <w:r>
              <w:rPr>
                <w:rFonts w:asciiTheme="minorHAnsi" w:eastAsiaTheme="minorEastAsia" w:hAnsiTheme="minorHAnsi"/>
                <w:noProof/>
                <w:sz w:val="24"/>
                <w:lang w:val="en-US"/>
              </w:rPr>
              <w:tab/>
            </w:r>
            <w:r w:rsidRPr="0081573E">
              <w:rPr>
                <w:rStyle w:val="Hyperlink"/>
                <w:noProof/>
              </w:rPr>
              <w:t>Theme 1: Loneliness as a Determinant of Mental Health</w:t>
            </w:r>
            <w:r>
              <w:rPr>
                <w:noProof/>
                <w:webHidden/>
              </w:rPr>
              <w:tab/>
            </w:r>
            <w:r>
              <w:rPr>
                <w:noProof/>
                <w:webHidden/>
              </w:rPr>
              <w:fldChar w:fldCharType="begin"/>
            </w:r>
            <w:r>
              <w:rPr>
                <w:noProof/>
                <w:webHidden/>
              </w:rPr>
              <w:instrText xml:space="preserve"> PAGEREF _Toc216188722 \h </w:instrText>
            </w:r>
            <w:r>
              <w:rPr>
                <w:noProof/>
                <w:webHidden/>
              </w:rPr>
            </w:r>
            <w:r>
              <w:rPr>
                <w:noProof/>
                <w:webHidden/>
              </w:rPr>
              <w:fldChar w:fldCharType="separate"/>
            </w:r>
            <w:r>
              <w:rPr>
                <w:noProof/>
                <w:webHidden/>
              </w:rPr>
              <w:t>26</w:t>
            </w:r>
            <w:r>
              <w:rPr>
                <w:noProof/>
                <w:webHidden/>
              </w:rPr>
              <w:fldChar w:fldCharType="end"/>
            </w:r>
          </w:hyperlink>
        </w:p>
        <w:p w14:paraId="0C41AF8B" w14:textId="5E951C10"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23" w:history="1">
            <w:r w:rsidRPr="0081573E">
              <w:rPr>
                <w:rStyle w:val="Hyperlink"/>
                <w:noProof/>
              </w:rPr>
              <w:t>4.4.</w:t>
            </w:r>
            <w:r>
              <w:rPr>
                <w:rFonts w:asciiTheme="minorHAnsi" w:eastAsiaTheme="minorEastAsia" w:hAnsiTheme="minorHAnsi"/>
                <w:noProof/>
                <w:sz w:val="24"/>
                <w:lang w:val="en-US"/>
              </w:rPr>
              <w:tab/>
            </w:r>
            <w:r w:rsidRPr="0081573E">
              <w:rPr>
                <w:rStyle w:val="Hyperlink"/>
                <w:noProof/>
              </w:rPr>
              <w:t>Theme 2: Social and Physical Environment of Residential Care</w:t>
            </w:r>
            <w:r>
              <w:rPr>
                <w:noProof/>
                <w:webHidden/>
              </w:rPr>
              <w:tab/>
            </w:r>
            <w:r>
              <w:rPr>
                <w:noProof/>
                <w:webHidden/>
              </w:rPr>
              <w:fldChar w:fldCharType="begin"/>
            </w:r>
            <w:r>
              <w:rPr>
                <w:noProof/>
                <w:webHidden/>
              </w:rPr>
              <w:instrText xml:space="preserve"> PAGEREF _Toc216188723 \h </w:instrText>
            </w:r>
            <w:r>
              <w:rPr>
                <w:noProof/>
                <w:webHidden/>
              </w:rPr>
            </w:r>
            <w:r>
              <w:rPr>
                <w:noProof/>
                <w:webHidden/>
              </w:rPr>
              <w:fldChar w:fldCharType="separate"/>
            </w:r>
            <w:r>
              <w:rPr>
                <w:noProof/>
                <w:webHidden/>
              </w:rPr>
              <w:t>28</w:t>
            </w:r>
            <w:r>
              <w:rPr>
                <w:noProof/>
                <w:webHidden/>
              </w:rPr>
              <w:fldChar w:fldCharType="end"/>
            </w:r>
          </w:hyperlink>
        </w:p>
        <w:p w14:paraId="4EF81D12" w14:textId="74C4FDEB"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24" w:history="1">
            <w:r w:rsidRPr="0081573E">
              <w:rPr>
                <w:rStyle w:val="Hyperlink"/>
                <w:noProof/>
              </w:rPr>
              <w:t>4.5.</w:t>
            </w:r>
            <w:r>
              <w:rPr>
                <w:rFonts w:asciiTheme="minorHAnsi" w:eastAsiaTheme="minorEastAsia" w:hAnsiTheme="minorHAnsi"/>
                <w:noProof/>
                <w:sz w:val="24"/>
                <w:lang w:val="en-US"/>
              </w:rPr>
              <w:tab/>
            </w:r>
            <w:r w:rsidRPr="0081573E">
              <w:rPr>
                <w:rStyle w:val="Hyperlink"/>
                <w:noProof/>
              </w:rPr>
              <w:t>Theme 3: Role of Social Support and Interventions</w:t>
            </w:r>
            <w:r>
              <w:rPr>
                <w:noProof/>
                <w:webHidden/>
              </w:rPr>
              <w:tab/>
            </w:r>
            <w:r>
              <w:rPr>
                <w:noProof/>
                <w:webHidden/>
              </w:rPr>
              <w:fldChar w:fldCharType="begin"/>
            </w:r>
            <w:r>
              <w:rPr>
                <w:noProof/>
                <w:webHidden/>
              </w:rPr>
              <w:instrText xml:space="preserve"> PAGEREF _Toc216188724 \h </w:instrText>
            </w:r>
            <w:r>
              <w:rPr>
                <w:noProof/>
                <w:webHidden/>
              </w:rPr>
            </w:r>
            <w:r>
              <w:rPr>
                <w:noProof/>
                <w:webHidden/>
              </w:rPr>
              <w:fldChar w:fldCharType="separate"/>
            </w:r>
            <w:r>
              <w:rPr>
                <w:noProof/>
                <w:webHidden/>
              </w:rPr>
              <w:t>30</w:t>
            </w:r>
            <w:r>
              <w:rPr>
                <w:noProof/>
                <w:webHidden/>
              </w:rPr>
              <w:fldChar w:fldCharType="end"/>
            </w:r>
          </w:hyperlink>
        </w:p>
        <w:p w14:paraId="1F801083" w14:textId="0033E7F8"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25" w:history="1">
            <w:r w:rsidRPr="0081573E">
              <w:rPr>
                <w:rStyle w:val="Hyperlink"/>
                <w:noProof/>
              </w:rPr>
              <w:t>4.6.</w:t>
            </w:r>
            <w:r>
              <w:rPr>
                <w:rFonts w:asciiTheme="minorHAnsi" w:eastAsiaTheme="minorEastAsia" w:hAnsiTheme="minorHAnsi"/>
                <w:noProof/>
                <w:sz w:val="24"/>
                <w:lang w:val="en-US"/>
              </w:rPr>
              <w:tab/>
            </w:r>
            <w:r w:rsidRPr="0081573E">
              <w:rPr>
                <w:rStyle w:val="Hyperlink"/>
                <w:noProof/>
              </w:rPr>
              <w:t>Theme 4: Mediating and Moderating Factors</w:t>
            </w:r>
            <w:r>
              <w:rPr>
                <w:noProof/>
                <w:webHidden/>
              </w:rPr>
              <w:tab/>
            </w:r>
            <w:r>
              <w:rPr>
                <w:noProof/>
                <w:webHidden/>
              </w:rPr>
              <w:fldChar w:fldCharType="begin"/>
            </w:r>
            <w:r>
              <w:rPr>
                <w:noProof/>
                <w:webHidden/>
              </w:rPr>
              <w:instrText xml:space="preserve"> PAGEREF _Toc216188725 \h </w:instrText>
            </w:r>
            <w:r>
              <w:rPr>
                <w:noProof/>
                <w:webHidden/>
              </w:rPr>
            </w:r>
            <w:r>
              <w:rPr>
                <w:noProof/>
                <w:webHidden/>
              </w:rPr>
              <w:fldChar w:fldCharType="separate"/>
            </w:r>
            <w:r>
              <w:rPr>
                <w:noProof/>
                <w:webHidden/>
              </w:rPr>
              <w:t>32</w:t>
            </w:r>
            <w:r>
              <w:rPr>
                <w:noProof/>
                <w:webHidden/>
              </w:rPr>
              <w:fldChar w:fldCharType="end"/>
            </w:r>
          </w:hyperlink>
        </w:p>
        <w:p w14:paraId="0F062452" w14:textId="36ACB6F6"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26" w:history="1">
            <w:r w:rsidRPr="0081573E">
              <w:rPr>
                <w:rStyle w:val="Hyperlink"/>
                <w:noProof/>
              </w:rPr>
              <w:t>4.7.</w:t>
            </w:r>
            <w:r>
              <w:rPr>
                <w:rFonts w:asciiTheme="minorHAnsi" w:eastAsiaTheme="minorEastAsia" w:hAnsiTheme="minorHAnsi"/>
                <w:noProof/>
                <w:sz w:val="24"/>
                <w:lang w:val="en-US"/>
              </w:rPr>
              <w:tab/>
            </w:r>
            <w:r w:rsidRPr="0081573E">
              <w:rPr>
                <w:rStyle w:val="Hyperlink"/>
                <w:noProof/>
              </w:rPr>
              <w:t>Discussion</w:t>
            </w:r>
            <w:r>
              <w:rPr>
                <w:noProof/>
                <w:webHidden/>
              </w:rPr>
              <w:tab/>
            </w:r>
            <w:r>
              <w:rPr>
                <w:noProof/>
                <w:webHidden/>
              </w:rPr>
              <w:fldChar w:fldCharType="begin"/>
            </w:r>
            <w:r>
              <w:rPr>
                <w:noProof/>
                <w:webHidden/>
              </w:rPr>
              <w:instrText xml:space="preserve"> PAGEREF _Toc216188726 \h </w:instrText>
            </w:r>
            <w:r>
              <w:rPr>
                <w:noProof/>
                <w:webHidden/>
              </w:rPr>
            </w:r>
            <w:r>
              <w:rPr>
                <w:noProof/>
                <w:webHidden/>
              </w:rPr>
              <w:fldChar w:fldCharType="separate"/>
            </w:r>
            <w:r>
              <w:rPr>
                <w:noProof/>
                <w:webHidden/>
              </w:rPr>
              <w:t>34</w:t>
            </w:r>
            <w:r>
              <w:rPr>
                <w:noProof/>
                <w:webHidden/>
              </w:rPr>
              <w:fldChar w:fldCharType="end"/>
            </w:r>
          </w:hyperlink>
        </w:p>
        <w:p w14:paraId="79AC1023" w14:textId="18B43381"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27" w:history="1">
            <w:r w:rsidRPr="0081573E">
              <w:rPr>
                <w:rStyle w:val="Hyperlink"/>
                <w:bCs/>
                <w:noProof/>
              </w:rPr>
              <w:t>4.7.1.</w:t>
            </w:r>
            <w:r>
              <w:rPr>
                <w:rFonts w:asciiTheme="minorHAnsi" w:eastAsiaTheme="minorEastAsia" w:hAnsiTheme="minorHAnsi"/>
                <w:noProof/>
                <w:sz w:val="24"/>
                <w:lang w:val="en-US"/>
              </w:rPr>
              <w:tab/>
            </w:r>
            <w:r w:rsidRPr="0081573E">
              <w:rPr>
                <w:rStyle w:val="Hyperlink"/>
                <w:noProof/>
              </w:rPr>
              <w:t>Principal Findings</w:t>
            </w:r>
            <w:r>
              <w:rPr>
                <w:noProof/>
                <w:webHidden/>
              </w:rPr>
              <w:tab/>
            </w:r>
            <w:r>
              <w:rPr>
                <w:noProof/>
                <w:webHidden/>
              </w:rPr>
              <w:fldChar w:fldCharType="begin"/>
            </w:r>
            <w:r>
              <w:rPr>
                <w:noProof/>
                <w:webHidden/>
              </w:rPr>
              <w:instrText xml:space="preserve"> PAGEREF _Toc216188727 \h </w:instrText>
            </w:r>
            <w:r>
              <w:rPr>
                <w:noProof/>
                <w:webHidden/>
              </w:rPr>
            </w:r>
            <w:r>
              <w:rPr>
                <w:noProof/>
                <w:webHidden/>
              </w:rPr>
              <w:fldChar w:fldCharType="separate"/>
            </w:r>
            <w:r>
              <w:rPr>
                <w:noProof/>
                <w:webHidden/>
              </w:rPr>
              <w:t>34</w:t>
            </w:r>
            <w:r>
              <w:rPr>
                <w:noProof/>
                <w:webHidden/>
              </w:rPr>
              <w:fldChar w:fldCharType="end"/>
            </w:r>
          </w:hyperlink>
        </w:p>
        <w:p w14:paraId="58F41150" w14:textId="350C9763"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28" w:history="1">
            <w:r w:rsidRPr="0081573E">
              <w:rPr>
                <w:rStyle w:val="Hyperlink"/>
                <w:bCs/>
                <w:noProof/>
              </w:rPr>
              <w:t>4.7.2.</w:t>
            </w:r>
            <w:r>
              <w:rPr>
                <w:rFonts w:asciiTheme="minorHAnsi" w:eastAsiaTheme="minorEastAsia" w:hAnsiTheme="minorHAnsi"/>
                <w:noProof/>
                <w:sz w:val="24"/>
                <w:lang w:val="en-US"/>
              </w:rPr>
              <w:tab/>
            </w:r>
            <w:r w:rsidRPr="0081573E">
              <w:rPr>
                <w:rStyle w:val="Hyperlink"/>
                <w:noProof/>
              </w:rPr>
              <w:t>Comparison with Existing Literature</w:t>
            </w:r>
            <w:r>
              <w:rPr>
                <w:noProof/>
                <w:webHidden/>
              </w:rPr>
              <w:tab/>
            </w:r>
            <w:r>
              <w:rPr>
                <w:noProof/>
                <w:webHidden/>
              </w:rPr>
              <w:fldChar w:fldCharType="begin"/>
            </w:r>
            <w:r>
              <w:rPr>
                <w:noProof/>
                <w:webHidden/>
              </w:rPr>
              <w:instrText xml:space="preserve"> PAGEREF _Toc216188728 \h </w:instrText>
            </w:r>
            <w:r>
              <w:rPr>
                <w:noProof/>
                <w:webHidden/>
              </w:rPr>
            </w:r>
            <w:r>
              <w:rPr>
                <w:noProof/>
                <w:webHidden/>
              </w:rPr>
              <w:fldChar w:fldCharType="separate"/>
            </w:r>
            <w:r>
              <w:rPr>
                <w:noProof/>
                <w:webHidden/>
              </w:rPr>
              <w:t>35</w:t>
            </w:r>
            <w:r>
              <w:rPr>
                <w:noProof/>
                <w:webHidden/>
              </w:rPr>
              <w:fldChar w:fldCharType="end"/>
            </w:r>
          </w:hyperlink>
        </w:p>
        <w:p w14:paraId="26491AFB" w14:textId="2B6C7431"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29" w:history="1">
            <w:r w:rsidRPr="0081573E">
              <w:rPr>
                <w:rStyle w:val="Hyperlink"/>
                <w:bCs/>
                <w:noProof/>
              </w:rPr>
              <w:t>4.7.3.</w:t>
            </w:r>
            <w:r>
              <w:rPr>
                <w:rFonts w:asciiTheme="minorHAnsi" w:eastAsiaTheme="minorEastAsia" w:hAnsiTheme="minorHAnsi"/>
                <w:noProof/>
                <w:sz w:val="24"/>
                <w:lang w:val="en-US"/>
              </w:rPr>
              <w:tab/>
            </w:r>
            <w:r w:rsidRPr="0081573E">
              <w:rPr>
                <w:rStyle w:val="Hyperlink"/>
                <w:noProof/>
              </w:rPr>
              <w:t>Strengths and Weaknesses of Included Studies</w:t>
            </w:r>
            <w:r>
              <w:rPr>
                <w:noProof/>
                <w:webHidden/>
              </w:rPr>
              <w:tab/>
            </w:r>
            <w:r>
              <w:rPr>
                <w:noProof/>
                <w:webHidden/>
              </w:rPr>
              <w:fldChar w:fldCharType="begin"/>
            </w:r>
            <w:r>
              <w:rPr>
                <w:noProof/>
                <w:webHidden/>
              </w:rPr>
              <w:instrText xml:space="preserve"> PAGEREF _Toc216188729 \h </w:instrText>
            </w:r>
            <w:r>
              <w:rPr>
                <w:noProof/>
                <w:webHidden/>
              </w:rPr>
            </w:r>
            <w:r>
              <w:rPr>
                <w:noProof/>
                <w:webHidden/>
              </w:rPr>
              <w:fldChar w:fldCharType="separate"/>
            </w:r>
            <w:r>
              <w:rPr>
                <w:noProof/>
                <w:webHidden/>
              </w:rPr>
              <w:t>35</w:t>
            </w:r>
            <w:r>
              <w:rPr>
                <w:noProof/>
                <w:webHidden/>
              </w:rPr>
              <w:fldChar w:fldCharType="end"/>
            </w:r>
          </w:hyperlink>
        </w:p>
        <w:p w14:paraId="5D9CDEC2" w14:textId="2302CEFD"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30" w:history="1">
            <w:r w:rsidRPr="0081573E">
              <w:rPr>
                <w:rStyle w:val="Hyperlink"/>
                <w:bCs/>
                <w:noProof/>
              </w:rPr>
              <w:t>4.7.4.</w:t>
            </w:r>
            <w:r>
              <w:rPr>
                <w:rFonts w:asciiTheme="minorHAnsi" w:eastAsiaTheme="minorEastAsia" w:hAnsiTheme="minorHAnsi"/>
                <w:noProof/>
                <w:sz w:val="24"/>
                <w:lang w:val="en-US"/>
              </w:rPr>
              <w:tab/>
            </w:r>
            <w:r w:rsidRPr="0081573E">
              <w:rPr>
                <w:rStyle w:val="Hyperlink"/>
                <w:noProof/>
              </w:rPr>
              <w:t>Implications for Practice and Policy</w:t>
            </w:r>
            <w:r>
              <w:rPr>
                <w:noProof/>
                <w:webHidden/>
              </w:rPr>
              <w:tab/>
            </w:r>
            <w:r>
              <w:rPr>
                <w:noProof/>
                <w:webHidden/>
              </w:rPr>
              <w:fldChar w:fldCharType="begin"/>
            </w:r>
            <w:r>
              <w:rPr>
                <w:noProof/>
                <w:webHidden/>
              </w:rPr>
              <w:instrText xml:space="preserve"> PAGEREF _Toc216188730 \h </w:instrText>
            </w:r>
            <w:r>
              <w:rPr>
                <w:noProof/>
                <w:webHidden/>
              </w:rPr>
            </w:r>
            <w:r>
              <w:rPr>
                <w:noProof/>
                <w:webHidden/>
              </w:rPr>
              <w:fldChar w:fldCharType="separate"/>
            </w:r>
            <w:r>
              <w:rPr>
                <w:noProof/>
                <w:webHidden/>
              </w:rPr>
              <w:t>36</w:t>
            </w:r>
            <w:r>
              <w:rPr>
                <w:noProof/>
                <w:webHidden/>
              </w:rPr>
              <w:fldChar w:fldCharType="end"/>
            </w:r>
          </w:hyperlink>
        </w:p>
        <w:p w14:paraId="661A8E91" w14:textId="45D937CD"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31" w:history="1">
            <w:r w:rsidRPr="0081573E">
              <w:rPr>
                <w:rStyle w:val="Hyperlink"/>
                <w:bCs/>
                <w:noProof/>
              </w:rPr>
              <w:t>4.7.5.</w:t>
            </w:r>
            <w:r>
              <w:rPr>
                <w:rFonts w:asciiTheme="minorHAnsi" w:eastAsiaTheme="minorEastAsia" w:hAnsiTheme="minorHAnsi"/>
                <w:noProof/>
                <w:sz w:val="24"/>
                <w:lang w:val="en-US"/>
              </w:rPr>
              <w:tab/>
            </w:r>
            <w:r w:rsidRPr="0081573E">
              <w:rPr>
                <w:rStyle w:val="Hyperlink"/>
                <w:noProof/>
              </w:rPr>
              <w:t>Limitations and Future Research</w:t>
            </w:r>
            <w:r>
              <w:rPr>
                <w:noProof/>
                <w:webHidden/>
              </w:rPr>
              <w:tab/>
            </w:r>
            <w:r>
              <w:rPr>
                <w:noProof/>
                <w:webHidden/>
              </w:rPr>
              <w:fldChar w:fldCharType="begin"/>
            </w:r>
            <w:r>
              <w:rPr>
                <w:noProof/>
                <w:webHidden/>
              </w:rPr>
              <w:instrText xml:space="preserve"> PAGEREF _Toc216188731 \h </w:instrText>
            </w:r>
            <w:r>
              <w:rPr>
                <w:noProof/>
                <w:webHidden/>
              </w:rPr>
            </w:r>
            <w:r>
              <w:rPr>
                <w:noProof/>
                <w:webHidden/>
              </w:rPr>
              <w:fldChar w:fldCharType="separate"/>
            </w:r>
            <w:r>
              <w:rPr>
                <w:noProof/>
                <w:webHidden/>
              </w:rPr>
              <w:t>37</w:t>
            </w:r>
            <w:r>
              <w:rPr>
                <w:noProof/>
                <w:webHidden/>
              </w:rPr>
              <w:fldChar w:fldCharType="end"/>
            </w:r>
          </w:hyperlink>
        </w:p>
        <w:p w14:paraId="23DC4591" w14:textId="3249AA82" w:rsidR="0003631B" w:rsidRDefault="0003631B">
          <w:pPr>
            <w:pStyle w:val="TOC3"/>
            <w:tabs>
              <w:tab w:val="left" w:pos="1440"/>
              <w:tab w:val="right" w:leader="dot" w:pos="9350"/>
            </w:tabs>
            <w:rPr>
              <w:rFonts w:asciiTheme="minorHAnsi" w:eastAsiaTheme="minorEastAsia" w:hAnsiTheme="minorHAnsi"/>
              <w:noProof/>
              <w:sz w:val="24"/>
              <w:lang w:val="en-US"/>
            </w:rPr>
          </w:pPr>
          <w:hyperlink w:anchor="_Toc216188732" w:history="1">
            <w:r w:rsidRPr="0081573E">
              <w:rPr>
                <w:rStyle w:val="Hyperlink"/>
                <w:bCs/>
                <w:noProof/>
              </w:rPr>
              <w:t>4.7.6.</w:t>
            </w:r>
            <w:r>
              <w:rPr>
                <w:rFonts w:asciiTheme="minorHAnsi" w:eastAsiaTheme="minorEastAsia" w:hAnsiTheme="minorHAnsi"/>
                <w:noProof/>
                <w:sz w:val="24"/>
                <w:lang w:val="en-US"/>
              </w:rPr>
              <w:tab/>
            </w:r>
            <w:r w:rsidRPr="0081573E">
              <w:rPr>
                <w:rStyle w:val="Hyperlink"/>
                <w:noProof/>
              </w:rPr>
              <w:t>Chapter Summary</w:t>
            </w:r>
            <w:r>
              <w:rPr>
                <w:noProof/>
                <w:webHidden/>
              </w:rPr>
              <w:tab/>
            </w:r>
            <w:r>
              <w:rPr>
                <w:noProof/>
                <w:webHidden/>
              </w:rPr>
              <w:fldChar w:fldCharType="begin"/>
            </w:r>
            <w:r>
              <w:rPr>
                <w:noProof/>
                <w:webHidden/>
              </w:rPr>
              <w:instrText xml:space="preserve"> PAGEREF _Toc216188732 \h </w:instrText>
            </w:r>
            <w:r>
              <w:rPr>
                <w:noProof/>
                <w:webHidden/>
              </w:rPr>
            </w:r>
            <w:r>
              <w:rPr>
                <w:noProof/>
                <w:webHidden/>
              </w:rPr>
              <w:fldChar w:fldCharType="separate"/>
            </w:r>
            <w:r>
              <w:rPr>
                <w:noProof/>
                <w:webHidden/>
              </w:rPr>
              <w:t>38</w:t>
            </w:r>
            <w:r>
              <w:rPr>
                <w:noProof/>
                <w:webHidden/>
              </w:rPr>
              <w:fldChar w:fldCharType="end"/>
            </w:r>
          </w:hyperlink>
        </w:p>
        <w:p w14:paraId="54658CF0" w14:textId="751B4BFC" w:rsidR="0003631B" w:rsidRDefault="0003631B">
          <w:pPr>
            <w:pStyle w:val="TOC1"/>
            <w:tabs>
              <w:tab w:val="left" w:pos="480"/>
              <w:tab w:val="right" w:leader="dot" w:pos="9350"/>
            </w:tabs>
            <w:rPr>
              <w:rFonts w:asciiTheme="minorHAnsi" w:eastAsiaTheme="minorEastAsia" w:hAnsiTheme="minorHAnsi"/>
              <w:noProof/>
              <w:sz w:val="24"/>
              <w:lang w:val="en-US"/>
            </w:rPr>
          </w:pPr>
          <w:hyperlink w:anchor="_Toc216188733" w:history="1">
            <w:r w:rsidRPr="0081573E">
              <w:rPr>
                <w:rStyle w:val="Hyperlink"/>
                <w:noProof/>
              </w:rPr>
              <w:t>5.</w:t>
            </w:r>
            <w:r>
              <w:rPr>
                <w:rFonts w:asciiTheme="minorHAnsi" w:eastAsiaTheme="minorEastAsia" w:hAnsiTheme="minorHAnsi"/>
                <w:noProof/>
                <w:sz w:val="24"/>
                <w:lang w:val="en-US"/>
              </w:rPr>
              <w:tab/>
            </w:r>
            <w:r w:rsidRPr="0081573E">
              <w:rPr>
                <w:rStyle w:val="Hyperlink"/>
                <w:noProof/>
              </w:rPr>
              <w:t>CHAPTER FIVE: CONCLUSION AND RECOMMENDATIONS</w:t>
            </w:r>
            <w:r>
              <w:rPr>
                <w:noProof/>
                <w:webHidden/>
              </w:rPr>
              <w:tab/>
            </w:r>
            <w:r>
              <w:rPr>
                <w:noProof/>
                <w:webHidden/>
              </w:rPr>
              <w:fldChar w:fldCharType="begin"/>
            </w:r>
            <w:r>
              <w:rPr>
                <w:noProof/>
                <w:webHidden/>
              </w:rPr>
              <w:instrText xml:space="preserve"> PAGEREF _Toc216188733 \h </w:instrText>
            </w:r>
            <w:r>
              <w:rPr>
                <w:noProof/>
                <w:webHidden/>
              </w:rPr>
            </w:r>
            <w:r>
              <w:rPr>
                <w:noProof/>
                <w:webHidden/>
              </w:rPr>
              <w:fldChar w:fldCharType="separate"/>
            </w:r>
            <w:r>
              <w:rPr>
                <w:noProof/>
                <w:webHidden/>
              </w:rPr>
              <w:t>39</w:t>
            </w:r>
            <w:r>
              <w:rPr>
                <w:noProof/>
                <w:webHidden/>
              </w:rPr>
              <w:fldChar w:fldCharType="end"/>
            </w:r>
          </w:hyperlink>
        </w:p>
        <w:p w14:paraId="56DCB50B" w14:textId="12B29900"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34" w:history="1">
            <w:r w:rsidRPr="0081573E">
              <w:rPr>
                <w:rStyle w:val="Hyperlink"/>
                <w:noProof/>
              </w:rPr>
              <w:t>5.1.</w:t>
            </w:r>
            <w:r>
              <w:rPr>
                <w:rFonts w:asciiTheme="minorHAnsi" w:eastAsiaTheme="minorEastAsia" w:hAnsiTheme="minorHAnsi"/>
                <w:noProof/>
                <w:sz w:val="24"/>
                <w:lang w:val="en-US"/>
              </w:rPr>
              <w:tab/>
            </w:r>
            <w:r w:rsidRPr="0081573E">
              <w:rPr>
                <w:rStyle w:val="Hyperlink"/>
                <w:noProof/>
              </w:rPr>
              <w:t>Summary and Key Conclusion</w:t>
            </w:r>
            <w:r>
              <w:rPr>
                <w:noProof/>
                <w:webHidden/>
              </w:rPr>
              <w:tab/>
            </w:r>
            <w:r>
              <w:rPr>
                <w:noProof/>
                <w:webHidden/>
              </w:rPr>
              <w:fldChar w:fldCharType="begin"/>
            </w:r>
            <w:r>
              <w:rPr>
                <w:noProof/>
                <w:webHidden/>
              </w:rPr>
              <w:instrText xml:space="preserve"> PAGEREF _Toc216188734 \h </w:instrText>
            </w:r>
            <w:r>
              <w:rPr>
                <w:noProof/>
                <w:webHidden/>
              </w:rPr>
            </w:r>
            <w:r>
              <w:rPr>
                <w:noProof/>
                <w:webHidden/>
              </w:rPr>
              <w:fldChar w:fldCharType="separate"/>
            </w:r>
            <w:r>
              <w:rPr>
                <w:noProof/>
                <w:webHidden/>
              </w:rPr>
              <w:t>39</w:t>
            </w:r>
            <w:r>
              <w:rPr>
                <w:noProof/>
                <w:webHidden/>
              </w:rPr>
              <w:fldChar w:fldCharType="end"/>
            </w:r>
          </w:hyperlink>
        </w:p>
        <w:p w14:paraId="6C1A4960" w14:textId="03CA877C"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35" w:history="1">
            <w:r w:rsidRPr="0081573E">
              <w:rPr>
                <w:rStyle w:val="Hyperlink"/>
                <w:noProof/>
              </w:rPr>
              <w:t>5.2.</w:t>
            </w:r>
            <w:r>
              <w:rPr>
                <w:rFonts w:asciiTheme="minorHAnsi" w:eastAsiaTheme="minorEastAsia" w:hAnsiTheme="minorHAnsi"/>
                <w:noProof/>
                <w:sz w:val="24"/>
                <w:lang w:val="en-US"/>
              </w:rPr>
              <w:tab/>
            </w:r>
            <w:r w:rsidRPr="0081573E">
              <w:rPr>
                <w:rStyle w:val="Hyperlink"/>
                <w:noProof/>
              </w:rPr>
              <w:t>Practical Recommendations for UK Health Care Practice</w:t>
            </w:r>
            <w:r>
              <w:rPr>
                <w:noProof/>
                <w:webHidden/>
              </w:rPr>
              <w:tab/>
            </w:r>
            <w:r>
              <w:rPr>
                <w:noProof/>
                <w:webHidden/>
              </w:rPr>
              <w:fldChar w:fldCharType="begin"/>
            </w:r>
            <w:r>
              <w:rPr>
                <w:noProof/>
                <w:webHidden/>
              </w:rPr>
              <w:instrText xml:space="preserve"> PAGEREF _Toc216188735 \h </w:instrText>
            </w:r>
            <w:r>
              <w:rPr>
                <w:noProof/>
                <w:webHidden/>
              </w:rPr>
            </w:r>
            <w:r>
              <w:rPr>
                <w:noProof/>
                <w:webHidden/>
              </w:rPr>
              <w:fldChar w:fldCharType="separate"/>
            </w:r>
            <w:r>
              <w:rPr>
                <w:noProof/>
                <w:webHidden/>
              </w:rPr>
              <w:t>39</w:t>
            </w:r>
            <w:r>
              <w:rPr>
                <w:noProof/>
                <w:webHidden/>
              </w:rPr>
              <w:fldChar w:fldCharType="end"/>
            </w:r>
          </w:hyperlink>
        </w:p>
        <w:p w14:paraId="477DD4AC" w14:textId="52AC2F8D"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36" w:history="1">
            <w:r w:rsidRPr="0081573E">
              <w:rPr>
                <w:rStyle w:val="Hyperlink"/>
                <w:noProof/>
              </w:rPr>
              <w:t>5.3.</w:t>
            </w:r>
            <w:r>
              <w:rPr>
                <w:rFonts w:asciiTheme="minorHAnsi" w:eastAsiaTheme="minorEastAsia" w:hAnsiTheme="minorHAnsi"/>
                <w:noProof/>
                <w:sz w:val="24"/>
                <w:lang w:val="en-US"/>
              </w:rPr>
              <w:tab/>
            </w:r>
            <w:r w:rsidRPr="0081573E">
              <w:rPr>
                <w:rStyle w:val="Hyperlink"/>
                <w:noProof/>
              </w:rPr>
              <w:t>Policy and system-level recommendations</w:t>
            </w:r>
            <w:r>
              <w:rPr>
                <w:noProof/>
                <w:webHidden/>
              </w:rPr>
              <w:tab/>
            </w:r>
            <w:r>
              <w:rPr>
                <w:noProof/>
                <w:webHidden/>
              </w:rPr>
              <w:fldChar w:fldCharType="begin"/>
            </w:r>
            <w:r>
              <w:rPr>
                <w:noProof/>
                <w:webHidden/>
              </w:rPr>
              <w:instrText xml:space="preserve"> PAGEREF _Toc216188736 \h </w:instrText>
            </w:r>
            <w:r>
              <w:rPr>
                <w:noProof/>
                <w:webHidden/>
              </w:rPr>
            </w:r>
            <w:r>
              <w:rPr>
                <w:noProof/>
                <w:webHidden/>
              </w:rPr>
              <w:fldChar w:fldCharType="separate"/>
            </w:r>
            <w:r>
              <w:rPr>
                <w:noProof/>
                <w:webHidden/>
              </w:rPr>
              <w:t>40</w:t>
            </w:r>
            <w:r>
              <w:rPr>
                <w:noProof/>
                <w:webHidden/>
              </w:rPr>
              <w:fldChar w:fldCharType="end"/>
            </w:r>
          </w:hyperlink>
        </w:p>
        <w:p w14:paraId="41549A6F" w14:textId="197C39C6" w:rsidR="0003631B" w:rsidRDefault="0003631B">
          <w:pPr>
            <w:pStyle w:val="TOC2"/>
            <w:tabs>
              <w:tab w:val="left" w:pos="960"/>
              <w:tab w:val="right" w:leader="dot" w:pos="9350"/>
            </w:tabs>
            <w:rPr>
              <w:rFonts w:asciiTheme="minorHAnsi" w:eastAsiaTheme="minorEastAsia" w:hAnsiTheme="minorHAnsi"/>
              <w:noProof/>
              <w:sz w:val="24"/>
              <w:lang w:val="en-US"/>
            </w:rPr>
          </w:pPr>
          <w:hyperlink w:anchor="_Toc216188737" w:history="1">
            <w:r w:rsidRPr="0081573E">
              <w:rPr>
                <w:rStyle w:val="Hyperlink"/>
                <w:noProof/>
              </w:rPr>
              <w:t>5.4.</w:t>
            </w:r>
            <w:r>
              <w:rPr>
                <w:rFonts w:asciiTheme="minorHAnsi" w:eastAsiaTheme="minorEastAsia" w:hAnsiTheme="minorHAnsi"/>
                <w:noProof/>
                <w:sz w:val="24"/>
                <w:lang w:val="en-US"/>
              </w:rPr>
              <w:tab/>
            </w:r>
            <w:r w:rsidRPr="0081573E">
              <w:rPr>
                <w:rStyle w:val="Hyperlink"/>
                <w:noProof/>
              </w:rPr>
              <w:t>Recommendations for Future Research and Implementation Considerations</w:t>
            </w:r>
            <w:r>
              <w:rPr>
                <w:noProof/>
                <w:webHidden/>
              </w:rPr>
              <w:tab/>
            </w:r>
            <w:r>
              <w:rPr>
                <w:noProof/>
                <w:webHidden/>
              </w:rPr>
              <w:fldChar w:fldCharType="begin"/>
            </w:r>
            <w:r>
              <w:rPr>
                <w:noProof/>
                <w:webHidden/>
              </w:rPr>
              <w:instrText xml:space="preserve"> PAGEREF _Toc216188737 \h </w:instrText>
            </w:r>
            <w:r>
              <w:rPr>
                <w:noProof/>
                <w:webHidden/>
              </w:rPr>
            </w:r>
            <w:r>
              <w:rPr>
                <w:noProof/>
                <w:webHidden/>
              </w:rPr>
              <w:fldChar w:fldCharType="separate"/>
            </w:r>
            <w:r>
              <w:rPr>
                <w:noProof/>
                <w:webHidden/>
              </w:rPr>
              <w:t>40</w:t>
            </w:r>
            <w:r>
              <w:rPr>
                <w:noProof/>
                <w:webHidden/>
              </w:rPr>
              <w:fldChar w:fldCharType="end"/>
            </w:r>
          </w:hyperlink>
        </w:p>
        <w:p w14:paraId="65B566E5" w14:textId="04553EA7" w:rsidR="0003631B" w:rsidRDefault="0003631B">
          <w:pPr>
            <w:pStyle w:val="TOC1"/>
            <w:tabs>
              <w:tab w:val="left" w:pos="480"/>
              <w:tab w:val="right" w:leader="dot" w:pos="9350"/>
            </w:tabs>
            <w:rPr>
              <w:rFonts w:asciiTheme="minorHAnsi" w:eastAsiaTheme="minorEastAsia" w:hAnsiTheme="minorHAnsi"/>
              <w:noProof/>
              <w:sz w:val="24"/>
              <w:lang w:val="en-US"/>
            </w:rPr>
          </w:pPr>
          <w:hyperlink w:anchor="_Toc216188738" w:history="1">
            <w:r w:rsidRPr="0081573E">
              <w:rPr>
                <w:rStyle w:val="Hyperlink"/>
                <w:noProof/>
              </w:rPr>
              <w:t>6.</w:t>
            </w:r>
            <w:r>
              <w:rPr>
                <w:rFonts w:asciiTheme="minorHAnsi" w:eastAsiaTheme="minorEastAsia" w:hAnsiTheme="minorHAnsi"/>
                <w:noProof/>
                <w:sz w:val="24"/>
                <w:lang w:val="en-US"/>
              </w:rPr>
              <w:tab/>
            </w:r>
            <w:r w:rsidRPr="0081573E">
              <w:rPr>
                <w:rStyle w:val="Hyperlink"/>
                <w:noProof/>
              </w:rPr>
              <w:t>REFERENCES</w:t>
            </w:r>
            <w:r>
              <w:rPr>
                <w:noProof/>
                <w:webHidden/>
              </w:rPr>
              <w:tab/>
            </w:r>
            <w:r>
              <w:rPr>
                <w:noProof/>
                <w:webHidden/>
              </w:rPr>
              <w:fldChar w:fldCharType="begin"/>
            </w:r>
            <w:r>
              <w:rPr>
                <w:noProof/>
                <w:webHidden/>
              </w:rPr>
              <w:instrText xml:space="preserve"> PAGEREF _Toc216188738 \h </w:instrText>
            </w:r>
            <w:r>
              <w:rPr>
                <w:noProof/>
                <w:webHidden/>
              </w:rPr>
            </w:r>
            <w:r>
              <w:rPr>
                <w:noProof/>
                <w:webHidden/>
              </w:rPr>
              <w:fldChar w:fldCharType="separate"/>
            </w:r>
            <w:r>
              <w:rPr>
                <w:noProof/>
                <w:webHidden/>
              </w:rPr>
              <w:t>42</w:t>
            </w:r>
            <w:r>
              <w:rPr>
                <w:noProof/>
                <w:webHidden/>
              </w:rPr>
              <w:fldChar w:fldCharType="end"/>
            </w:r>
          </w:hyperlink>
        </w:p>
        <w:p w14:paraId="789B47BD" w14:textId="34D7F585" w:rsidR="00057738" w:rsidRPr="0003631B" w:rsidRDefault="00057738" w:rsidP="0003631B">
          <w:pPr>
            <w:rPr>
              <w:rFonts w:cs="Arial"/>
              <w:sz w:val="24"/>
            </w:rPr>
          </w:pPr>
          <w:r w:rsidRPr="00452754">
            <w:rPr>
              <w:rFonts w:cs="Arial"/>
              <w:b/>
              <w:bCs/>
              <w:sz w:val="24"/>
            </w:rPr>
            <w:lastRenderedPageBreak/>
            <w:fldChar w:fldCharType="end"/>
          </w:r>
        </w:p>
      </w:sdtContent>
    </w:sdt>
    <w:p w14:paraId="05DF99BE" w14:textId="03698031" w:rsidR="000773C0" w:rsidRPr="00452754" w:rsidRDefault="00DD0259" w:rsidP="00EE40CB">
      <w:pPr>
        <w:pStyle w:val="Heading1"/>
      </w:pPr>
      <w:bookmarkStart w:id="0" w:name="_Toc216188687"/>
      <w:r w:rsidRPr="00452754">
        <w:t xml:space="preserve">CHAPTER </w:t>
      </w:r>
      <w:r w:rsidR="00EE40CB">
        <w:t>ONE</w:t>
      </w:r>
      <w:r w:rsidRPr="00452754">
        <w:t>: INTRODUCTION</w:t>
      </w:r>
      <w:bookmarkEnd w:id="0"/>
    </w:p>
    <w:p w14:paraId="6E19D055" w14:textId="10D70DB5" w:rsidR="000773C0" w:rsidRPr="00452754" w:rsidRDefault="000773C0" w:rsidP="00EE40CB">
      <w:pPr>
        <w:pStyle w:val="Heading2"/>
      </w:pPr>
      <w:bookmarkStart w:id="1" w:name="_Toc216188688"/>
      <w:r w:rsidRPr="00452754">
        <w:t>Background and Context</w:t>
      </w:r>
      <w:bookmarkEnd w:id="1"/>
      <w:r w:rsidRPr="00452754">
        <w:t xml:space="preserve"> </w:t>
      </w:r>
    </w:p>
    <w:p w14:paraId="1D44C977" w14:textId="3C9A0532" w:rsidR="000773C0" w:rsidRPr="00452754" w:rsidRDefault="000773C0" w:rsidP="000773C0">
      <w:pPr>
        <w:rPr>
          <w:rFonts w:cs="Arial"/>
          <w:color w:val="000000" w:themeColor="text1"/>
          <w:szCs w:val="22"/>
        </w:rPr>
      </w:pPr>
      <w:r w:rsidRPr="00452754">
        <w:rPr>
          <w:rFonts w:cs="Arial"/>
          <w:color w:val="000000" w:themeColor="text1"/>
          <w:szCs w:val="22"/>
        </w:rPr>
        <w:t xml:space="preserve">Population ageing is the most analytical demography trend of the twenty-first century. The size of adults aged 65 and above has increased more than twice as fast globally between 1990 and 2020, and the same trend is experienced in the United Kingdom, though in some cases, the growth is even steeper </w:t>
      </w:r>
      <w:r w:rsidR="003A4C6E" w:rsidRPr="00452754">
        <w:rPr>
          <w:rFonts w:cs="Arial"/>
          <w:color w:val="000000" w:themeColor="text1"/>
          <w:szCs w:val="22"/>
        </w:rPr>
        <w:t xml:space="preserve">(Courtin and Knapp, 2015). </w:t>
      </w:r>
      <w:r w:rsidRPr="00452754">
        <w:rPr>
          <w:rFonts w:cs="Arial"/>
          <w:color w:val="000000" w:themeColor="text1"/>
          <w:szCs w:val="22"/>
        </w:rPr>
        <w:t>Health</w:t>
      </w:r>
      <w:r w:rsidR="003A4C6E" w:rsidRPr="00452754">
        <w:rPr>
          <w:rFonts w:cs="Arial"/>
          <w:color w:val="000000" w:themeColor="text1"/>
          <w:szCs w:val="22"/>
        </w:rPr>
        <w:t xml:space="preserve"> </w:t>
      </w:r>
      <w:r w:rsidRPr="00452754">
        <w:rPr>
          <w:rFonts w:cs="Arial"/>
          <w:color w:val="000000" w:themeColor="text1"/>
          <w:szCs w:val="22"/>
        </w:rPr>
        <w:t xml:space="preserve">care and living conditions have improved and increased longevity but late life is not uniform. With the changing family structure and the loss of community connection, a greater percentage of the aged population is living in long-term care </w:t>
      </w:r>
      <w:proofErr w:type="spellStart"/>
      <w:r w:rsidRPr="00452754">
        <w:rPr>
          <w:rFonts w:cs="Arial"/>
          <w:color w:val="000000" w:themeColor="text1"/>
          <w:szCs w:val="22"/>
        </w:rPr>
        <w:t>centers</w:t>
      </w:r>
      <w:proofErr w:type="spellEnd"/>
      <w:r w:rsidRPr="00452754">
        <w:rPr>
          <w:rFonts w:cs="Arial"/>
          <w:color w:val="000000" w:themeColor="text1"/>
          <w:szCs w:val="22"/>
        </w:rPr>
        <w:t xml:space="preserve"> where they rely on professional help in dealing with their daily lives </w:t>
      </w:r>
      <w:r w:rsidR="003A4C6E" w:rsidRPr="00452754">
        <w:rPr>
          <w:rFonts w:cs="Arial"/>
          <w:color w:val="000000" w:themeColor="text1"/>
          <w:szCs w:val="22"/>
        </w:rPr>
        <w:t>(Domènech-Abella et al., 202</w:t>
      </w:r>
      <w:r w:rsidR="004C0720">
        <w:rPr>
          <w:rFonts w:cs="Arial"/>
          <w:color w:val="000000" w:themeColor="text1"/>
          <w:szCs w:val="22"/>
        </w:rPr>
        <w:t>0</w:t>
      </w:r>
      <w:r w:rsidR="003A4C6E" w:rsidRPr="00452754">
        <w:rPr>
          <w:rFonts w:cs="Arial"/>
          <w:color w:val="000000" w:themeColor="text1"/>
          <w:szCs w:val="22"/>
        </w:rPr>
        <w:t>).</w:t>
      </w:r>
    </w:p>
    <w:p w14:paraId="15FD801F" w14:textId="252B4B91" w:rsidR="000773C0" w:rsidRPr="00452754" w:rsidRDefault="000773C0" w:rsidP="000773C0">
      <w:pPr>
        <w:rPr>
          <w:rFonts w:cs="Arial"/>
          <w:color w:val="000000" w:themeColor="text1"/>
          <w:szCs w:val="22"/>
        </w:rPr>
      </w:pPr>
      <w:r w:rsidRPr="00452754">
        <w:rPr>
          <w:rFonts w:cs="Arial"/>
          <w:color w:val="000000" w:themeColor="text1"/>
          <w:szCs w:val="22"/>
        </w:rPr>
        <w:t xml:space="preserve">In these two living environments, social isolation and loneliness have become major threats to good health. Loneliness, which is a subjective sense of perception, is not the same as social isolation that refers to the objective absence of social ties </w:t>
      </w:r>
      <w:r w:rsidR="003A4C6E" w:rsidRPr="00452754">
        <w:rPr>
          <w:rFonts w:cs="Arial"/>
          <w:color w:val="000000" w:themeColor="text1"/>
          <w:szCs w:val="22"/>
        </w:rPr>
        <w:t xml:space="preserve">(Mushtaq and Khan, 2023). </w:t>
      </w:r>
      <w:r w:rsidRPr="00452754">
        <w:rPr>
          <w:rFonts w:cs="Arial"/>
          <w:color w:val="000000" w:themeColor="text1"/>
          <w:szCs w:val="22"/>
        </w:rPr>
        <w:t>Whereas one person can interact very little and be satisfied, another one can be among a group of people and be totally lonely. Such understanding of care-home environments and the way they influence the emotional and cognitive well-being of the residents has to be set in the context of this distinction</w:t>
      </w:r>
      <w:r w:rsidR="003A4C6E" w:rsidRPr="00452754">
        <w:rPr>
          <w:rFonts w:cs="Arial"/>
          <w:color w:val="000000" w:themeColor="text1"/>
          <w:szCs w:val="22"/>
        </w:rPr>
        <w:t xml:space="preserve"> (Okechukwu, 2021)</w:t>
      </w:r>
      <w:r w:rsidRPr="00452754">
        <w:rPr>
          <w:rFonts w:cs="Arial"/>
          <w:color w:val="000000" w:themeColor="text1"/>
          <w:szCs w:val="22"/>
        </w:rPr>
        <w:t>.</w:t>
      </w:r>
    </w:p>
    <w:p w14:paraId="25600B53" w14:textId="310E742C" w:rsidR="000773C0" w:rsidRPr="00452754" w:rsidRDefault="000773C0" w:rsidP="00EE40CB">
      <w:pPr>
        <w:pStyle w:val="Heading2"/>
      </w:pPr>
      <w:bookmarkStart w:id="2" w:name="_Toc216188689"/>
      <w:r w:rsidRPr="00452754">
        <w:t>Problem Statement</w:t>
      </w:r>
      <w:bookmarkEnd w:id="2"/>
      <w:r w:rsidRPr="00452754">
        <w:t xml:space="preserve"> </w:t>
      </w:r>
    </w:p>
    <w:p w14:paraId="709F3B34" w14:textId="313278A8" w:rsidR="000773C0" w:rsidRPr="00452754" w:rsidRDefault="000773C0" w:rsidP="000773C0">
      <w:pPr>
        <w:rPr>
          <w:rFonts w:cs="Arial"/>
          <w:szCs w:val="22"/>
        </w:rPr>
      </w:pPr>
      <w:r w:rsidRPr="00452754">
        <w:rPr>
          <w:rFonts w:cs="Arial"/>
          <w:szCs w:val="22"/>
        </w:rPr>
        <w:t xml:space="preserve">However, even though policy initiatives to enhance psychosocial climate in care homes have helped, loneliness is a common phenomenon among the residents. Surveys conducted recently indicate that anywhere between 20 and 50 percent of the old people living in residential care in the UK experience moderate to severe levels of perceived loneliness </w:t>
      </w:r>
      <w:r w:rsidR="003A4C6E" w:rsidRPr="00452754">
        <w:rPr>
          <w:rFonts w:cs="Arial"/>
          <w:szCs w:val="22"/>
        </w:rPr>
        <w:t xml:space="preserve">(Ooi et al., 2023). </w:t>
      </w:r>
      <w:r w:rsidRPr="00452754">
        <w:rPr>
          <w:rFonts w:cs="Arial"/>
          <w:szCs w:val="22"/>
        </w:rPr>
        <w:t xml:space="preserve">Subjective distress has a close relationship with depression, anxiety, and worsened cognitive decline, which entail lower health status and increased care expenses </w:t>
      </w:r>
      <w:r w:rsidR="003A4C6E" w:rsidRPr="00452754">
        <w:rPr>
          <w:rFonts w:cs="Arial"/>
          <w:szCs w:val="22"/>
        </w:rPr>
        <w:t>(Stolz</w:t>
      </w:r>
      <w:r w:rsidR="002C0398">
        <w:rPr>
          <w:rFonts w:cs="Arial"/>
          <w:szCs w:val="22"/>
        </w:rPr>
        <w:t xml:space="preserve"> et al.,</w:t>
      </w:r>
      <w:r w:rsidR="003A4C6E" w:rsidRPr="00452754">
        <w:rPr>
          <w:rFonts w:cs="Arial"/>
          <w:szCs w:val="22"/>
        </w:rPr>
        <w:t xml:space="preserve"> 2020). </w:t>
      </w:r>
      <w:r w:rsidRPr="00452754">
        <w:rPr>
          <w:rFonts w:cs="Arial"/>
          <w:szCs w:val="22"/>
        </w:rPr>
        <w:t>In most of the facilities, limitation on workforce and existing traditions constrains the opportunity of having meaningful social interactions, worsening the experience of abandonment. Despite the several interventions, which have been tested (including group activities and one-to-one befriending), their impact on the alleviation of loneliness and improving mental health outcomes varies</w:t>
      </w:r>
      <w:r w:rsidR="003A4C6E" w:rsidRPr="00452754">
        <w:rPr>
          <w:rFonts w:cs="Arial"/>
          <w:szCs w:val="22"/>
        </w:rPr>
        <w:t xml:space="preserve"> (van Tilburg et al., 2020)</w:t>
      </w:r>
      <w:r w:rsidRPr="00452754">
        <w:rPr>
          <w:rFonts w:cs="Arial"/>
          <w:szCs w:val="22"/>
        </w:rPr>
        <w:t xml:space="preserve">. An explicit explication of the impact loneliness has on psychological wellbeing and the </w:t>
      </w:r>
      <w:r w:rsidRPr="00452754">
        <w:rPr>
          <w:rFonts w:cs="Arial"/>
          <w:szCs w:val="22"/>
        </w:rPr>
        <w:lastRenderedPageBreak/>
        <w:t>manner through which social-support interventions can alleviate the effects is hence essential in the enlightening of evidence-based practice.</w:t>
      </w:r>
    </w:p>
    <w:p w14:paraId="27AF21BE" w14:textId="745CA516" w:rsidR="000773C0" w:rsidRPr="00452754" w:rsidRDefault="000773C0" w:rsidP="00EE40CB">
      <w:pPr>
        <w:pStyle w:val="Heading2"/>
      </w:pPr>
      <w:bookmarkStart w:id="3" w:name="_Toc216188690"/>
      <w:r w:rsidRPr="00452754">
        <w:t>Aim and Research Objecti</w:t>
      </w:r>
      <w:r w:rsidR="00481503">
        <w:t>v</w:t>
      </w:r>
      <w:r w:rsidRPr="00452754">
        <w:t>es</w:t>
      </w:r>
      <w:bookmarkEnd w:id="3"/>
      <w:r w:rsidRPr="00452754">
        <w:t xml:space="preserve"> </w:t>
      </w:r>
    </w:p>
    <w:p w14:paraId="64D3E7A7" w14:textId="77777777" w:rsidR="003A4C6E" w:rsidRPr="00452754" w:rsidRDefault="000773C0" w:rsidP="003A4C6E">
      <w:pPr>
        <w:rPr>
          <w:rFonts w:cs="Arial"/>
          <w:sz w:val="24"/>
        </w:rPr>
      </w:pPr>
      <w:r w:rsidRPr="00452754">
        <w:rPr>
          <w:rFonts w:cs="Arial"/>
          <w:sz w:val="24"/>
        </w:rPr>
        <w:t xml:space="preserve">The purpose of the study is to determine how this influx of loneliness affects the mental health of residential care residents in the UK and what the effectiveness of social-support programs on adverse outcomes is. </w:t>
      </w:r>
    </w:p>
    <w:p w14:paraId="498AD43D" w14:textId="306AE3DC" w:rsidR="003A4C6E" w:rsidRPr="00452754" w:rsidRDefault="003A4C6E" w:rsidP="003A4C6E">
      <w:pPr>
        <w:pStyle w:val="ListParagraph"/>
        <w:numPr>
          <w:ilvl w:val="0"/>
          <w:numId w:val="2"/>
        </w:numPr>
        <w:rPr>
          <w:rFonts w:eastAsia="Times New Roman" w:cs="Arial"/>
          <w:b/>
          <w:bCs/>
          <w:sz w:val="24"/>
        </w:rPr>
      </w:pPr>
      <w:r w:rsidRPr="00452754">
        <w:rPr>
          <w:rFonts w:cs="Arial"/>
          <w:sz w:val="24"/>
        </w:rPr>
        <w:t>To determine the association between loneliness and mental health of elderly people in the care facilities.</w:t>
      </w:r>
    </w:p>
    <w:p w14:paraId="6DFCFB67" w14:textId="0FB441DF" w:rsidR="003A4C6E" w:rsidRPr="00452754" w:rsidRDefault="003A4C6E" w:rsidP="003A4C6E">
      <w:pPr>
        <w:pStyle w:val="ListParagraph"/>
        <w:numPr>
          <w:ilvl w:val="0"/>
          <w:numId w:val="2"/>
        </w:numPr>
        <w:tabs>
          <w:tab w:val="right" w:pos="9360"/>
        </w:tabs>
        <w:rPr>
          <w:rFonts w:eastAsia="Times New Roman" w:cs="Arial"/>
          <w:b/>
          <w:bCs/>
          <w:sz w:val="24"/>
        </w:rPr>
      </w:pPr>
      <w:r w:rsidRPr="00452754">
        <w:rPr>
          <w:rFonts w:eastAsia="Times New Roman" w:cs="Arial"/>
          <w:bCs/>
          <w:sz w:val="24"/>
        </w:rPr>
        <w:t>Find out the extent of loneliness among the elderly in care facilities.</w:t>
      </w:r>
      <w:r w:rsidRPr="00452754">
        <w:rPr>
          <w:rFonts w:eastAsia="Times New Roman" w:cs="Arial"/>
          <w:bCs/>
          <w:sz w:val="24"/>
        </w:rPr>
        <w:tab/>
      </w:r>
    </w:p>
    <w:p w14:paraId="1D45970E" w14:textId="114FBE6A" w:rsidR="003A4C6E" w:rsidRPr="00452754" w:rsidRDefault="003A4C6E" w:rsidP="003A4C6E">
      <w:pPr>
        <w:pStyle w:val="ListParagraph"/>
        <w:numPr>
          <w:ilvl w:val="0"/>
          <w:numId w:val="2"/>
        </w:numPr>
        <w:rPr>
          <w:rFonts w:eastAsia="Times New Roman" w:cs="Arial"/>
          <w:sz w:val="24"/>
        </w:rPr>
      </w:pPr>
      <w:r w:rsidRPr="00452754">
        <w:rPr>
          <w:rFonts w:eastAsia="Times New Roman" w:cs="Arial"/>
          <w:bCs/>
          <w:sz w:val="24"/>
        </w:rPr>
        <w:t>Evaluate the positive impact of care staff and social support mechanisms and how they curb loneliness and enhance mental wellness outcomes in older people.</w:t>
      </w:r>
    </w:p>
    <w:p w14:paraId="2CD632FF" w14:textId="11C0B8A6" w:rsidR="000773C0" w:rsidRPr="00452754" w:rsidRDefault="000773C0" w:rsidP="00EE40CB">
      <w:pPr>
        <w:pStyle w:val="Heading2"/>
      </w:pPr>
      <w:bookmarkStart w:id="4" w:name="_Toc216188691"/>
      <w:r w:rsidRPr="00452754">
        <w:t>Research Questions</w:t>
      </w:r>
      <w:bookmarkEnd w:id="4"/>
      <w:r w:rsidRPr="00452754">
        <w:t xml:space="preserve"> </w:t>
      </w:r>
    </w:p>
    <w:p w14:paraId="0A9396FF" w14:textId="780DFA08" w:rsidR="003A4C6E" w:rsidRPr="00452754" w:rsidRDefault="003A4C6E" w:rsidP="003A4C6E">
      <w:pPr>
        <w:rPr>
          <w:rFonts w:eastAsia="Times New Roman" w:cs="Arial"/>
          <w:b/>
          <w:bCs/>
          <w:color w:val="000000" w:themeColor="text1"/>
          <w:szCs w:val="22"/>
        </w:rPr>
      </w:pPr>
      <w:r w:rsidRPr="00452754">
        <w:rPr>
          <w:rFonts w:cs="Arial"/>
          <w:color w:val="000000" w:themeColor="text1"/>
          <w:szCs w:val="22"/>
        </w:rPr>
        <w:t>What is the impact of loneliness to the mental health of the elderly people in the residential structures and how do the social support systems lessen the impact/effects?</w:t>
      </w:r>
    </w:p>
    <w:p w14:paraId="1B32CD24" w14:textId="30FFE0B9" w:rsidR="000773C0" w:rsidRPr="00452754" w:rsidRDefault="002970E9" w:rsidP="000773C0">
      <w:pPr>
        <w:rPr>
          <w:rFonts w:cs="Arial"/>
          <w:color w:val="000000" w:themeColor="text1"/>
          <w:szCs w:val="22"/>
        </w:rPr>
      </w:pPr>
      <w:r w:rsidRPr="002970E9">
        <w:rPr>
          <w:rFonts w:cs="Arial"/>
          <w:color w:val="000000" w:themeColor="text1"/>
          <w:szCs w:val="22"/>
        </w:rPr>
        <w:t>The main two research questions that will be the basis of the research feature as follows. First but not least, what is the impact of loneliness on the mental-health outcomes of care-home residents? It is a quantitative and qualitative question that focuses on ascertaining the association including subjective disconnection and depression, nervousness, and cerebral impairment. Second, does the social-support intervention mediate the relationship between loneliness and mental health? Here we will identify which of the kinds of engagements like the organized and group engagements or special friend pop-backs or peer supports were the most efficient in alleviating loneliness and psychological wellbeing.</w:t>
      </w:r>
    </w:p>
    <w:p w14:paraId="322999C6" w14:textId="032871B7" w:rsidR="000773C0" w:rsidRPr="00452754" w:rsidRDefault="000773C0" w:rsidP="00EE40CB">
      <w:pPr>
        <w:pStyle w:val="Heading2"/>
      </w:pPr>
      <w:bookmarkStart w:id="5" w:name="_Toc216188692"/>
      <w:r w:rsidRPr="00452754">
        <w:t>Significance of the Study</w:t>
      </w:r>
      <w:bookmarkEnd w:id="5"/>
      <w:r w:rsidRPr="00452754">
        <w:t xml:space="preserve"> </w:t>
      </w:r>
    </w:p>
    <w:p w14:paraId="781102F7" w14:textId="4257D9E4" w:rsidR="000773C0" w:rsidRPr="00452754" w:rsidRDefault="00E710F5" w:rsidP="000773C0">
      <w:pPr>
        <w:rPr>
          <w:rFonts w:cs="Arial"/>
          <w:szCs w:val="22"/>
        </w:rPr>
      </w:pPr>
      <w:r w:rsidRPr="00E710F5">
        <w:rPr>
          <w:rFonts w:cs="Arial"/>
          <w:szCs w:val="22"/>
        </w:rPr>
        <w:t>This research has both theoretical and practical implications since it explains how loneliness leads to negative effects on mental health and how this area may be addressed with the help of certain interventions.</w:t>
      </w:r>
      <w:r w:rsidR="000773C0" w:rsidRPr="00452754">
        <w:rPr>
          <w:rFonts w:cs="Arial"/>
          <w:szCs w:val="22"/>
        </w:rPr>
        <w:t xml:space="preserve"> In theory, it further extends knowledge on social-cognitive functioning later in life and how self-reported loneliness relates with institutional factors to mediate the effects on psychology. In practice, the findings will ensure policy and practice in residential care, as there will be evidence-based recommendations on staff education, planning the program of activities, and resource planning. The study can inform care-home managers and health-care </w:t>
      </w:r>
      <w:r w:rsidR="000773C0" w:rsidRPr="00452754">
        <w:rPr>
          <w:rFonts w:cs="Arial"/>
          <w:szCs w:val="22"/>
        </w:rPr>
        <w:lastRenderedPageBreak/>
        <w:t>commissioners about the importance of interventions to alleviate loneliness by also improving general wellbeing of resident and/or minimising responses to health-care and social opportunities.</w:t>
      </w:r>
    </w:p>
    <w:p w14:paraId="090FC835" w14:textId="1E150679" w:rsidR="000773C0" w:rsidRPr="00452754" w:rsidRDefault="000773C0" w:rsidP="00EE40CB">
      <w:pPr>
        <w:pStyle w:val="Heading2"/>
      </w:pPr>
      <w:bookmarkStart w:id="6" w:name="_Toc216188693"/>
      <w:r w:rsidRPr="00452754">
        <w:t>Scope and Delimitations</w:t>
      </w:r>
      <w:bookmarkEnd w:id="6"/>
      <w:r w:rsidRPr="00452754">
        <w:t xml:space="preserve"> </w:t>
      </w:r>
    </w:p>
    <w:p w14:paraId="3D8051AD" w14:textId="5645AEEA" w:rsidR="000773C0" w:rsidRPr="00452754" w:rsidRDefault="000773C0" w:rsidP="000773C0">
      <w:pPr>
        <w:rPr>
          <w:rFonts w:cs="Arial"/>
          <w:szCs w:val="22"/>
        </w:rPr>
      </w:pPr>
      <w:r w:rsidRPr="00452754">
        <w:rPr>
          <w:rFonts w:cs="Arial"/>
          <w:szCs w:val="22"/>
        </w:rPr>
        <w:t xml:space="preserve">The proposed research is aimed at residential care facilities only in United Kingdom; </w:t>
      </w:r>
      <w:proofErr w:type="gramStart"/>
      <w:r w:rsidRPr="00452754">
        <w:rPr>
          <w:rFonts w:cs="Arial"/>
          <w:szCs w:val="22"/>
        </w:rPr>
        <w:t>thus</w:t>
      </w:r>
      <w:proofErr w:type="gramEnd"/>
      <w:r w:rsidRPr="00452754">
        <w:rPr>
          <w:rFonts w:cs="Arial"/>
          <w:szCs w:val="22"/>
        </w:rPr>
        <w:t xml:space="preserve"> it does not involve community-residing older individuals and informal home-care settings. It uses the qualitative systematic review approaches but relies on empirical articles in English written since 2015 to be up to date and recent. A methodological rigor has been maintained by ignoring non-peer-reviewed articles, like opinion pieces, or grey literature. This study can offer a long-term synthesis of high</w:t>
      </w:r>
      <w:r w:rsidR="00EF065D" w:rsidRPr="00452754">
        <w:rPr>
          <w:rFonts w:cs="Arial"/>
          <w:szCs w:val="22"/>
        </w:rPr>
        <w:t>-</w:t>
      </w:r>
      <w:r w:rsidRPr="00452754">
        <w:rPr>
          <w:rFonts w:cs="Arial"/>
          <w:szCs w:val="22"/>
        </w:rPr>
        <w:t>quality evidence within the UK policy setting; however, such a method cannot be easily replicated in other national settings. Cost-effectiveness analyses and long-term clinical outcomes beyond psychological measures are not discussed in the study and should be the subjects of the future research.</w:t>
      </w:r>
    </w:p>
    <w:p w14:paraId="7ECA3691" w14:textId="00519764" w:rsidR="000773C0" w:rsidRPr="00452754" w:rsidRDefault="000773C0" w:rsidP="00EE40CB">
      <w:pPr>
        <w:pStyle w:val="Heading2"/>
      </w:pPr>
      <w:bookmarkStart w:id="7" w:name="_Toc216188694"/>
      <w:r w:rsidRPr="00452754">
        <w:t>Chapter Summary</w:t>
      </w:r>
      <w:bookmarkEnd w:id="7"/>
      <w:r w:rsidRPr="00452754">
        <w:t xml:space="preserve"> </w:t>
      </w:r>
    </w:p>
    <w:p w14:paraId="68F561A0" w14:textId="35BF2B4E" w:rsidR="00F71F6F" w:rsidRPr="00452754" w:rsidRDefault="00057738">
      <w:pPr>
        <w:rPr>
          <w:rFonts w:cs="Arial"/>
          <w:szCs w:val="22"/>
        </w:rPr>
      </w:pPr>
      <w:r w:rsidRPr="00452754">
        <w:rPr>
          <w:rFonts w:cs="Arial"/>
          <w:szCs w:val="22"/>
        </w:rPr>
        <w:t>In this chapter, the authors have outlined the demographic and institutional environment in which the problem of loneliness and social isolation among older adults in the UK care homes occur with the distinction between subjective and objective aspects of social disconnections. Loneliness and its connection with depression, anxiety, and cognitive decline are common, and treatment strategies are strongly required. The research intends to evaluate these associations and determine the use of staff-led and peer support programs in preventing the psychological effects of loneliness. Two key research questions are devoted to the character of these effects and intervention mechanisms. The chapter has also identified the importance of the study on theory and practice, scope and delimitations as well as prelude to Chapter 2 that will offer a thorough literature review of the available evidence on the reviewed research topic.</w:t>
      </w:r>
    </w:p>
    <w:p w14:paraId="2359592F" w14:textId="7EAE1EEB" w:rsidR="003217B0" w:rsidRPr="00452754" w:rsidRDefault="00F71F6F" w:rsidP="00F71F6F">
      <w:pPr>
        <w:spacing w:line="278" w:lineRule="auto"/>
        <w:jc w:val="left"/>
        <w:rPr>
          <w:rFonts w:cs="Arial"/>
          <w:sz w:val="24"/>
        </w:rPr>
      </w:pPr>
      <w:r w:rsidRPr="00452754">
        <w:rPr>
          <w:rFonts w:cs="Arial"/>
          <w:sz w:val="24"/>
        </w:rPr>
        <w:br w:type="page"/>
      </w:r>
    </w:p>
    <w:p w14:paraId="13F44E21" w14:textId="36ECB054" w:rsidR="00F71F6F" w:rsidRPr="00452754" w:rsidRDefault="001331F0" w:rsidP="00EE40CB">
      <w:pPr>
        <w:pStyle w:val="Heading1"/>
      </w:pPr>
      <w:bookmarkStart w:id="8" w:name="_Toc216188695"/>
      <w:r w:rsidRPr="00452754">
        <w:lastRenderedPageBreak/>
        <w:t xml:space="preserve">CHAPTER </w:t>
      </w:r>
      <w:r w:rsidR="00CA0562">
        <w:t>TWO</w:t>
      </w:r>
      <w:r w:rsidRPr="00452754">
        <w:t>: LITERATURE REVIEW</w:t>
      </w:r>
      <w:bookmarkEnd w:id="8"/>
    </w:p>
    <w:p w14:paraId="067291CD" w14:textId="32766554" w:rsidR="00F71F6F" w:rsidRDefault="009706C3" w:rsidP="00F71F6F">
      <w:pPr>
        <w:rPr>
          <w:rFonts w:cs="Arial"/>
          <w:szCs w:val="22"/>
        </w:rPr>
      </w:pPr>
      <w:r w:rsidRPr="009706C3">
        <w:rPr>
          <w:rFonts w:cs="Arial"/>
          <w:szCs w:val="22"/>
        </w:rPr>
        <w:t>The context to the proposed research study will be outlined in this Chapter, loneliness of the mental health problem of older adults living in residential care. As the ageing population increases, due to many aged individuals moving to care homes in their old age, the individuals went with them with a set of their own problems in terms of social isolation and loneliness and the relationships between the problems and well-being</w:t>
      </w:r>
      <w:r w:rsidR="004678D2">
        <w:rPr>
          <w:rFonts w:cs="Arial"/>
          <w:szCs w:val="22"/>
        </w:rPr>
        <w:t xml:space="preserve"> (Gardiner et al., 2020)</w:t>
      </w:r>
      <w:r w:rsidRPr="009706C3">
        <w:rPr>
          <w:rFonts w:cs="Arial"/>
          <w:szCs w:val="22"/>
        </w:rPr>
        <w:t>. The chapter recognises the key problems and provides a detailed insight on this complex problem of social disconnection and mental health and the relationships among them.</w:t>
      </w:r>
      <w:r w:rsidR="00F71F6F" w:rsidRPr="00452754">
        <w:rPr>
          <w:rFonts w:cs="Arial"/>
          <w:szCs w:val="22"/>
        </w:rPr>
        <w:t xml:space="preserve"> It explores the history of residential care and provides an understanding of the transformation of care homes and their impact on overall feelings and psychological life of residents</w:t>
      </w:r>
      <w:r w:rsidR="008E2EEF" w:rsidRPr="00452754">
        <w:rPr>
          <w:rFonts w:cs="Arial"/>
          <w:szCs w:val="22"/>
        </w:rPr>
        <w:t xml:space="preserve"> (</w:t>
      </w:r>
      <w:proofErr w:type="spellStart"/>
      <w:r w:rsidR="008E2EEF" w:rsidRPr="00452754">
        <w:rPr>
          <w:rFonts w:cs="Arial"/>
          <w:szCs w:val="22"/>
        </w:rPr>
        <w:t>Alaviani</w:t>
      </w:r>
      <w:proofErr w:type="spellEnd"/>
      <w:r w:rsidR="008E2EEF" w:rsidRPr="00452754">
        <w:rPr>
          <w:rFonts w:cs="Arial"/>
          <w:szCs w:val="22"/>
        </w:rPr>
        <w:t xml:space="preserve"> et al., 2025)</w:t>
      </w:r>
      <w:r w:rsidR="00F71F6F" w:rsidRPr="00452754">
        <w:rPr>
          <w:rFonts w:cs="Arial"/>
          <w:szCs w:val="22"/>
        </w:rPr>
        <w:t>. By analy</w:t>
      </w:r>
      <w:r w:rsidR="00215A82">
        <w:rPr>
          <w:rFonts w:cs="Arial"/>
          <w:szCs w:val="22"/>
        </w:rPr>
        <w:t>s</w:t>
      </w:r>
      <w:r w:rsidR="00F71F6F" w:rsidRPr="00452754">
        <w:rPr>
          <w:rFonts w:cs="Arial"/>
          <w:szCs w:val="22"/>
        </w:rPr>
        <w:t>ing the wider social, institutional environment, this chapter will help to sure up a definite idea of how to weigh in and how to understand the causes of loneliness and the consequences of living in loneliness within the care context.</w:t>
      </w:r>
    </w:p>
    <w:p w14:paraId="74500FA8" w14:textId="5F6C47AF" w:rsidR="00F71F6F" w:rsidRPr="00452754" w:rsidRDefault="00F71F6F" w:rsidP="00EE40CB">
      <w:pPr>
        <w:pStyle w:val="Heading2"/>
      </w:pPr>
      <w:bookmarkStart w:id="9" w:name="_Toc216188696"/>
      <w:r w:rsidRPr="00452754">
        <w:t>Historical Context and Trends</w:t>
      </w:r>
      <w:bookmarkEnd w:id="9"/>
      <w:r w:rsidRPr="00452754">
        <w:t xml:space="preserve"> </w:t>
      </w:r>
    </w:p>
    <w:p w14:paraId="3E7583FC" w14:textId="77777777" w:rsidR="00F71F6F" w:rsidRPr="00452754" w:rsidRDefault="00F71F6F" w:rsidP="00AE40B2">
      <w:pPr>
        <w:pStyle w:val="Heading3"/>
      </w:pPr>
      <w:bookmarkStart w:id="10" w:name="_Toc216188697"/>
      <w:r w:rsidRPr="00452754">
        <w:t>Demographic Changes</w:t>
      </w:r>
      <w:bookmarkEnd w:id="10"/>
    </w:p>
    <w:p w14:paraId="0A9376F3" w14:textId="5FC366B7" w:rsidR="00F71F6F" w:rsidRDefault="00F71F6F" w:rsidP="00F71F6F">
      <w:pPr>
        <w:rPr>
          <w:rFonts w:cs="Arial"/>
          <w:szCs w:val="22"/>
        </w:rPr>
      </w:pPr>
      <w:r w:rsidRPr="00452754">
        <w:rPr>
          <w:rFonts w:cs="Arial"/>
          <w:szCs w:val="22"/>
        </w:rPr>
        <w:t>One of the greatest changes in demographics of the 21st century is the aging population. The mature population of people aged more than 65 years increased in the whole world by more than twice since 1990, and the United Kingdom demonstrated the same tendencies only at a slightly higher pace worldwide (Courtin and Knapp, 2015). This growth is attributed to the better healthcare system, living standards and life expectancy have all worked to increase the length of life of the human being, which has contributed to the current growth. Consequently, older people are living longer and an increasing percentage of these people are getting into long-term care institutions, i.e., nursing homes and residential care homes</w:t>
      </w:r>
      <w:r w:rsidR="004D6DA3">
        <w:rPr>
          <w:rFonts w:cs="Arial"/>
          <w:szCs w:val="22"/>
        </w:rPr>
        <w:t xml:space="preserve"> (</w:t>
      </w:r>
      <w:proofErr w:type="spellStart"/>
      <w:r w:rsidR="004D6DA3" w:rsidRPr="004D6DA3">
        <w:rPr>
          <w:rFonts w:cs="Arial"/>
          <w:szCs w:val="22"/>
        </w:rPr>
        <w:t>Spasov</w:t>
      </w:r>
      <w:r w:rsidR="004D6DA3">
        <w:rPr>
          <w:rFonts w:cs="Arial"/>
          <w:szCs w:val="22"/>
        </w:rPr>
        <w:t>a</w:t>
      </w:r>
      <w:proofErr w:type="spellEnd"/>
      <w:r w:rsidR="004D6DA3">
        <w:rPr>
          <w:rFonts w:cs="Arial"/>
          <w:szCs w:val="22"/>
        </w:rPr>
        <w:t xml:space="preserve"> et al., 2018)</w:t>
      </w:r>
      <w:r w:rsidRPr="00452754">
        <w:rPr>
          <w:rFonts w:cs="Arial"/>
          <w:szCs w:val="22"/>
        </w:rPr>
        <w:t>. This has been the case in the UK, as the population of older adults who rest in care homes has been on the increase and the figure is projected to increase further to mark the further ageing of the population</w:t>
      </w:r>
      <w:r w:rsidR="008E2EEF" w:rsidRPr="00452754">
        <w:rPr>
          <w:rFonts w:cs="Arial"/>
          <w:szCs w:val="22"/>
        </w:rPr>
        <w:t xml:space="preserve"> (Czaja et al., 2021)</w:t>
      </w:r>
      <w:r w:rsidRPr="00452754">
        <w:rPr>
          <w:rFonts w:cs="Arial"/>
          <w:szCs w:val="22"/>
        </w:rPr>
        <w:t>.</w:t>
      </w:r>
      <w:r w:rsidR="008E2EEF" w:rsidRPr="00452754">
        <w:rPr>
          <w:rFonts w:cs="Arial"/>
          <w:szCs w:val="22"/>
        </w:rPr>
        <w:t xml:space="preserve"> </w:t>
      </w:r>
      <w:r w:rsidRPr="00452754">
        <w:rPr>
          <w:rFonts w:cs="Arial"/>
          <w:szCs w:val="22"/>
        </w:rPr>
        <w:t>The growth of the older adult population in the elderly care facilities has far-reaching consequences on social attributes</w:t>
      </w:r>
      <w:r w:rsidR="009F42BF">
        <w:rPr>
          <w:rFonts w:cs="Arial"/>
          <w:szCs w:val="22"/>
        </w:rPr>
        <w:t xml:space="preserve"> (</w:t>
      </w:r>
      <w:r w:rsidR="009F42BF" w:rsidRPr="009F42BF">
        <w:rPr>
          <w:rFonts w:cs="Arial"/>
          <w:szCs w:val="22"/>
        </w:rPr>
        <w:t>Ferdous</w:t>
      </w:r>
      <w:r w:rsidR="009F42BF">
        <w:rPr>
          <w:rFonts w:cs="Arial"/>
          <w:szCs w:val="22"/>
        </w:rPr>
        <w:t>, 2021)</w:t>
      </w:r>
      <w:r w:rsidRPr="00452754">
        <w:rPr>
          <w:rFonts w:cs="Arial"/>
          <w:szCs w:val="22"/>
        </w:rPr>
        <w:t xml:space="preserve">. People as they grow older may feel the loss of close social connections that can happen when people die, when family creates a distance between people, or the individual is not able to move easily. This transition has seen care homes become the main residential choice of most seniors where the residents are almost fully dependent on the staff and formal systems of socialisation and general assistance. Sadly, this augmented dependency on institutional care settings has likewise brought about augmented </w:t>
      </w:r>
      <w:r w:rsidRPr="00452754">
        <w:rPr>
          <w:rFonts w:cs="Arial"/>
          <w:szCs w:val="22"/>
        </w:rPr>
        <w:lastRenderedPageBreak/>
        <w:t>predisposition to social isolation and loneliness since, in most cases, tenants do not have intimate relationships and lack much social interaction besides facility walls.</w:t>
      </w:r>
    </w:p>
    <w:p w14:paraId="5646F41C" w14:textId="77777777" w:rsidR="00F71F6F" w:rsidRPr="00452754" w:rsidRDefault="00F71F6F" w:rsidP="00EE40CB">
      <w:pPr>
        <w:pStyle w:val="Heading2"/>
      </w:pPr>
      <w:bookmarkStart w:id="11" w:name="_Toc216188698"/>
      <w:r w:rsidRPr="00452754">
        <w:t>Development of Residential Care</w:t>
      </w:r>
      <w:bookmarkEnd w:id="11"/>
    </w:p>
    <w:p w14:paraId="44A0755F" w14:textId="6972DE47" w:rsidR="00F71F6F" w:rsidRPr="00452754" w:rsidRDefault="00F71F6F" w:rsidP="00F71F6F">
      <w:pPr>
        <w:rPr>
          <w:rFonts w:cs="Arial"/>
          <w:szCs w:val="22"/>
        </w:rPr>
      </w:pPr>
      <w:r w:rsidRPr="00452754">
        <w:rPr>
          <w:rFonts w:cs="Arial"/>
          <w:szCs w:val="22"/>
        </w:rPr>
        <w:t>Evolution of residential care in UK has significantly changed in the last 100 years. Early on in time, the care homes would tend to be built as poor houses or homes that had few family members they could go to and there was not much attention to the quality of life and emotional health. It is possible to observe the direction on receiving more holistic care gradually over time due to the social and policy trends. Nevertheless, even with this advancement in the quality of care, the social contexts of these institutions have continued to be characterized by a significant measure of institutional social environments that may not be as much geared towards socialization or emotional interaction as they are underpinned by efficiency and monitoring</w:t>
      </w:r>
      <w:r w:rsidR="008E2EEF" w:rsidRPr="00452754">
        <w:rPr>
          <w:rFonts w:cs="Arial"/>
          <w:szCs w:val="22"/>
        </w:rPr>
        <w:t xml:space="preserve"> (</w:t>
      </w:r>
      <w:proofErr w:type="spellStart"/>
      <w:r w:rsidR="008E2EEF" w:rsidRPr="00452754">
        <w:rPr>
          <w:rFonts w:cs="Arial"/>
          <w:szCs w:val="22"/>
        </w:rPr>
        <w:t>Gerino</w:t>
      </w:r>
      <w:proofErr w:type="spellEnd"/>
      <w:r w:rsidR="008E2EEF" w:rsidRPr="00452754">
        <w:rPr>
          <w:rFonts w:cs="Arial"/>
          <w:szCs w:val="22"/>
        </w:rPr>
        <w:t xml:space="preserve"> et al., 2017)</w:t>
      </w:r>
      <w:r w:rsidRPr="00452754">
        <w:rPr>
          <w:rFonts w:cs="Arial"/>
          <w:szCs w:val="22"/>
        </w:rPr>
        <w:t>.</w:t>
      </w:r>
      <w:r w:rsidR="008E2EEF" w:rsidRPr="00452754">
        <w:rPr>
          <w:rFonts w:cs="Arial"/>
          <w:szCs w:val="22"/>
        </w:rPr>
        <w:t xml:space="preserve"> </w:t>
      </w:r>
      <w:r w:rsidRPr="00452754">
        <w:rPr>
          <w:rFonts w:cs="Arial"/>
          <w:szCs w:val="22"/>
        </w:rPr>
        <w:t>Over the last couple of years, safety facilities began to realize that the best way to support compassionate and social lives is by crafting environments that encourage bonding. Nevertheless, physical structure, and organization of most houses continue to play a part in isolation. Specifically, feelings of loneliness may be further added to the high levels of impersonal living quarters, denying movement within the facility, and the lack of contact between residents and the staff. Although some of the households have enacted plans to fight such situations, the conventional and restrictive nature of the model of care has challenged the provision of interesting social lifestyles to most of the dwellers</w:t>
      </w:r>
      <w:r w:rsidR="008E2EEF" w:rsidRPr="00452754">
        <w:rPr>
          <w:rFonts w:cs="Arial"/>
          <w:szCs w:val="22"/>
        </w:rPr>
        <w:t xml:space="preserve"> (</w:t>
      </w:r>
      <w:proofErr w:type="spellStart"/>
      <w:r w:rsidR="008E2EEF" w:rsidRPr="00452754">
        <w:rPr>
          <w:rFonts w:cs="Arial"/>
          <w:szCs w:val="22"/>
        </w:rPr>
        <w:t>Bekhet</w:t>
      </w:r>
      <w:proofErr w:type="spellEnd"/>
      <w:r w:rsidR="008E2EEF" w:rsidRPr="00452754">
        <w:rPr>
          <w:rFonts w:cs="Arial"/>
          <w:szCs w:val="22"/>
        </w:rPr>
        <w:t xml:space="preserve"> et al., 2012)</w:t>
      </w:r>
      <w:r w:rsidRPr="00452754">
        <w:rPr>
          <w:rFonts w:cs="Arial"/>
          <w:szCs w:val="22"/>
        </w:rPr>
        <w:t>.</w:t>
      </w:r>
    </w:p>
    <w:p w14:paraId="42C03025" w14:textId="117D25D4" w:rsidR="00F71F6F" w:rsidRPr="00452754" w:rsidRDefault="00F71F6F" w:rsidP="00EE40CB">
      <w:pPr>
        <w:pStyle w:val="Heading2"/>
      </w:pPr>
      <w:bookmarkStart w:id="12" w:name="_Toc216188699"/>
      <w:r w:rsidRPr="00452754">
        <w:t>Theoretical Framework: Loneliness and Mental Health</w:t>
      </w:r>
      <w:bookmarkEnd w:id="12"/>
      <w:r w:rsidRPr="00452754">
        <w:t xml:space="preserve"> </w:t>
      </w:r>
    </w:p>
    <w:p w14:paraId="6203C8D7" w14:textId="77777777" w:rsidR="00F71F6F" w:rsidRPr="00452754" w:rsidRDefault="00F71F6F" w:rsidP="00AE40B2">
      <w:pPr>
        <w:pStyle w:val="Heading3"/>
      </w:pPr>
      <w:bookmarkStart w:id="13" w:name="_Toc216188700"/>
      <w:r w:rsidRPr="00452754">
        <w:t>Loneliness vs. Social Isolation</w:t>
      </w:r>
      <w:bookmarkEnd w:id="13"/>
    </w:p>
    <w:p w14:paraId="5D1C056A" w14:textId="589CDF1D" w:rsidR="0017799D" w:rsidRPr="00452754" w:rsidRDefault="00F71F6F" w:rsidP="00F71F6F">
      <w:pPr>
        <w:rPr>
          <w:rFonts w:cs="Arial"/>
          <w:szCs w:val="22"/>
        </w:rPr>
      </w:pPr>
      <w:r w:rsidRPr="00452754">
        <w:rPr>
          <w:rFonts w:cs="Arial"/>
          <w:szCs w:val="22"/>
        </w:rPr>
        <w:t xml:space="preserve">Loneliness and social isolation are two interconnected terms that affect the mental well-being of elderly persons in different manners. Loneliness is an emotional state in which one feels cut off, disjoined or detached from other people, irrespective of the </w:t>
      </w:r>
      <w:r w:rsidR="004116D5" w:rsidRPr="00452754">
        <w:rPr>
          <w:rFonts w:cs="Arial"/>
          <w:szCs w:val="22"/>
        </w:rPr>
        <w:t>number</w:t>
      </w:r>
      <w:r w:rsidRPr="00452754">
        <w:rPr>
          <w:rFonts w:cs="Arial"/>
          <w:szCs w:val="22"/>
        </w:rPr>
        <w:t xml:space="preserve"> of exchanges with other people. It is a process that reflects the difference between preferred and real social relations (</w:t>
      </w:r>
      <w:proofErr w:type="spellStart"/>
      <w:r w:rsidR="00D5041E" w:rsidRPr="00D5041E">
        <w:rPr>
          <w:rFonts w:cs="Arial"/>
          <w:szCs w:val="22"/>
        </w:rPr>
        <w:t>Bolmsjö</w:t>
      </w:r>
      <w:proofErr w:type="spellEnd"/>
      <w:r w:rsidR="00D5041E">
        <w:rPr>
          <w:rFonts w:cs="Arial"/>
          <w:szCs w:val="22"/>
        </w:rPr>
        <w:t xml:space="preserve"> et al.</w:t>
      </w:r>
      <w:r w:rsidRPr="00452754">
        <w:rPr>
          <w:rFonts w:cs="Arial"/>
          <w:szCs w:val="22"/>
        </w:rPr>
        <w:t xml:space="preserve">, </w:t>
      </w:r>
      <w:r w:rsidR="00D5041E">
        <w:rPr>
          <w:rFonts w:cs="Arial"/>
          <w:szCs w:val="22"/>
        </w:rPr>
        <w:t>2019</w:t>
      </w:r>
      <w:r w:rsidRPr="00452754">
        <w:rPr>
          <w:rFonts w:cs="Arial"/>
          <w:szCs w:val="22"/>
        </w:rPr>
        <w:t>). Social isolation, alternatively, is the objective indicator of the social isolated person in his or her lack of associates or activity in society (</w:t>
      </w:r>
      <w:r w:rsidR="0017799D" w:rsidRPr="0017799D">
        <w:rPr>
          <w:rFonts w:cs="Arial"/>
          <w:szCs w:val="22"/>
        </w:rPr>
        <w:t>Zavaleta</w:t>
      </w:r>
      <w:r w:rsidR="0017799D">
        <w:rPr>
          <w:rFonts w:cs="Arial"/>
          <w:szCs w:val="22"/>
        </w:rPr>
        <w:t xml:space="preserve"> et al.</w:t>
      </w:r>
      <w:r w:rsidRPr="00452754">
        <w:rPr>
          <w:rFonts w:cs="Arial"/>
          <w:szCs w:val="22"/>
        </w:rPr>
        <w:t>, 201</w:t>
      </w:r>
      <w:r w:rsidR="0017799D">
        <w:rPr>
          <w:rFonts w:cs="Arial"/>
          <w:szCs w:val="22"/>
        </w:rPr>
        <w:t>7</w:t>
      </w:r>
      <w:r w:rsidRPr="00452754">
        <w:rPr>
          <w:rFonts w:cs="Arial"/>
          <w:szCs w:val="22"/>
        </w:rPr>
        <w:t>).</w:t>
      </w:r>
      <w:r w:rsidR="002F62AD">
        <w:rPr>
          <w:rFonts w:cs="Arial"/>
          <w:szCs w:val="22"/>
        </w:rPr>
        <w:t xml:space="preserve"> </w:t>
      </w:r>
    </w:p>
    <w:p w14:paraId="4D8442BF" w14:textId="27D8BFB5" w:rsidR="00F53A6A" w:rsidRDefault="00F71F6F" w:rsidP="00F71F6F">
      <w:pPr>
        <w:rPr>
          <w:rFonts w:cs="Arial"/>
          <w:szCs w:val="22"/>
        </w:rPr>
      </w:pPr>
      <w:r w:rsidRPr="00452754">
        <w:rPr>
          <w:rFonts w:cs="Arial"/>
          <w:szCs w:val="22"/>
        </w:rPr>
        <w:t>This distinction can be explained with the help of the Social and Emotional Loneliness Model (Victor</w:t>
      </w:r>
      <w:r w:rsidR="00F440CD">
        <w:rPr>
          <w:rFonts w:cs="Arial"/>
          <w:szCs w:val="22"/>
        </w:rPr>
        <w:t xml:space="preserve"> et al.</w:t>
      </w:r>
      <w:r w:rsidRPr="00452754">
        <w:rPr>
          <w:rFonts w:cs="Arial"/>
          <w:szCs w:val="22"/>
        </w:rPr>
        <w:t>, 20</w:t>
      </w:r>
      <w:r w:rsidR="00F440CD">
        <w:rPr>
          <w:rFonts w:cs="Arial"/>
          <w:szCs w:val="22"/>
        </w:rPr>
        <w:t>21</w:t>
      </w:r>
      <w:r w:rsidRPr="00452754">
        <w:rPr>
          <w:rFonts w:cs="Arial"/>
          <w:szCs w:val="22"/>
        </w:rPr>
        <w:t xml:space="preserve">). It implies that loneliness is both socially and emotionally isolating. Although the instances of social isolation can be more easily captured by the metric of the number of social </w:t>
      </w:r>
      <w:r w:rsidRPr="00452754">
        <w:rPr>
          <w:rFonts w:cs="Arial"/>
          <w:szCs w:val="22"/>
        </w:rPr>
        <w:lastRenderedPageBreak/>
        <w:t>contacts, the question of loneliness is more complex and frequently the lonely person has plenty of social contacts.</w:t>
      </w:r>
    </w:p>
    <w:p w14:paraId="7DEFD1FD" w14:textId="77777777" w:rsidR="00F53A6A" w:rsidRPr="00452754" w:rsidRDefault="00F53A6A" w:rsidP="00F53A6A">
      <w:pPr>
        <w:keepNext/>
        <w:ind w:left="720" w:firstLine="720"/>
        <w:rPr>
          <w:rFonts w:cs="Arial"/>
          <w:color w:val="000000" w:themeColor="text1"/>
          <w:sz w:val="24"/>
        </w:rPr>
      </w:pPr>
      <w:r w:rsidRPr="00452754">
        <w:rPr>
          <w:rFonts w:cs="Arial"/>
          <w:noProof/>
          <w:color w:val="000000" w:themeColor="text1"/>
          <w:sz w:val="24"/>
        </w:rPr>
        <w:drawing>
          <wp:inline distT="0" distB="0" distL="0" distR="0" wp14:anchorId="3A9517F1" wp14:editId="31BC9B73">
            <wp:extent cx="4483100" cy="2895335"/>
            <wp:effectExtent l="0" t="0" r="0" b="635"/>
            <wp:docPr id="1160375381"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Output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t="14316"/>
                    <a:stretch>
                      <a:fillRect/>
                    </a:stretch>
                  </pic:blipFill>
                  <pic:spPr bwMode="auto">
                    <a:xfrm>
                      <a:off x="0" y="0"/>
                      <a:ext cx="4493349" cy="2901954"/>
                    </a:xfrm>
                    <a:prstGeom prst="rect">
                      <a:avLst/>
                    </a:prstGeom>
                    <a:noFill/>
                    <a:ln>
                      <a:noFill/>
                    </a:ln>
                    <a:extLst>
                      <a:ext uri="{53640926-AAD7-44D8-BBD7-CCE9431645EC}">
                        <a14:shadowObscured xmlns:a14="http://schemas.microsoft.com/office/drawing/2010/main"/>
                      </a:ext>
                    </a:extLst>
                  </pic:spPr>
                </pic:pic>
              </a:graphicData>
            </a:graphic>
          </wp:inline>
        </w:drawing>
      </w:r>
    </w:p>
    <w:p w14:paraId="1FA326F9" w14:textId="34BE4710" w:rsidR="00F53A6A" w:rsidRPr="00452754" w:rsidRDefault="00F53A6A" w:rsidP="00F53A6A">
      <w:pPr>
        <w:pStyle w:val="Caption"/>
        <w:ind w:left="2160" w:firstLine="720"/>
        <w:rPr>
          <w:rFonts w:cs="Arial"/>
          <w:i w:val="0"/>
          <w:iCs w:val="0"/>
          <w:color w:val="000000" w:themeColor="text1"/>
          <w:sz w:val="22"/>
          <w:szCs w:val="22"/>
        </w:rPr>
      </w:pPr>
      <w:r w:rsidRPr="00452754">
        <w:rPr>
          <w:rFonts w:cs="Arial"/>
          <w:i w:val="0"/>
          <w:iCs w:val="0"/>
          <w:color w:val="000000" w:themeColor="text1"/>
          <w:sz w:val="22"/>
          <w:szCs w:val="22"/>
        </w:rPr>
        <w:t xml:space="preserve">Figure </w:t>
      </w:r>
      <w:r w:rsidR="008E2EEF" w:rsidRPr="00452754">
        <w:rPr>
          <w:rFonts w:cs="Arial"/>
          <w:i w:val="0"/>
          <w:iCs w:val="0"/>
          <w:color w:val="000000" w:themeColor="text1"/>
          <w:sz w:val="22"/>
          <w:szCs w:val="22"/>
        </w:rPr>
        <w:fldChar w:fldCharType="begin"/>
      </w:r>
      <w:r w:rsidR="008E2EEF" w:rsidRPr="00452754">
        <w:rPr>
          <w:rFonts w:cs="Arial"/>
          <w:i w:val="0"/>
          <w:iCs w:val="0"/>
          <w:color w:val="000000" w:themeColor="text1"/>
          <w:sz w:val="22"/>
          <w:szCs w:val="22"/>
        </w:rPr>
        <w:instrText xml:space="preserve"> STYLEREF 1 \s </w:instrText>
      </w:r>
      <w:r w:rsidR="008E2EEF" w:rsidRPr="00452754">
        <w:rPr>
          <w:rFonts w:cs="Arial"/>
          <w:i w:val="0"/>
          <w:iCs w:val="0"/>
          <w:color w:val="000000" w:themeColor="text1"/>
          <w:sz w:val="22"/>
          <w:szCs w:val="22"/>
        </w:rPr>
        <w:fldChar w:fldCharType="separate"/>
      </w:r>
      <w:r w:rsidR="00A8087F">
        <w:rPr>
          <w:rFonts w:cs="Arial"/>
          <w:i w:val="0"/>
          <w:iCs w:val="0"/>
          <w:noProof/>
          <w:color w:val="000000" w:themeColor="text1"/>
          <w:sz w:val="22"/>
          <w:szCs w:val="22"/>
        </w:rPr>
        <w:t>2</w:t>
      </w:r>
      <w:r w:rsidR="008E2EEF" w:rsidRPr="00452754">
        <w:rPr>
          <w:rFonts w:cs="Arial"/>
          <w:i w:val="0"/>
          <w:iCs w:val="0"/>
          <w:color w:val="000000" w:themeColor="text1"/>
          <w:sz w:val="22"/>
          <w:szCs w:val="22"/>
        </w:rPr>
        <w:fldChar w:fldCharType="end"/>
      </w:r>
      <w:r w:rsidR="008E2EEF" w:rsidRPr="00452754">
        <w:rPr>
          <w:rFonts w:cs="Arial"/>
          <w:i w:val="0"/>
          <w:iCs w:val="0"/>
          <w:color w:val="000000" w:themeColor="text1"/>
          <w:sz w:val="22"/>
          <w:szCs w:val="22"/>
        </w:rPr>
        <w:noBreakHyphen/>
      </w:r>
      <w:r w:rsidR="008E2EEF" w:rsidRPr="00452754">
        <w:rPr>
          <w:rFonts w:cs="Arial"/>
          <w:i w:val="0"/>
          <w:iCs w:val="0"/>
          <w:color w:val="000000" w:themeColor="text1"/>
          <w:sz w:val="22"/>
          <w:szCs w:val="22"/>
        </w:rPr>
        <w:fldChar w:fldCharType="begin"/>
      </w:r>
      <w:r w:rsidR="008E2EEF" w:rsidRPr="00452754">
        <w:rPr>
          <w:rFonts w:cs="Arial"/>
          <w:i w:val="0"/>
          <w:iCs w:val="0"/>
          <w:color w:val="000000" w:themeColor="text1"/>
          <w:sz w:val="22"/>
          <w:szCs w:val="22"/>
        </w:rPr>
        <w:instrText xml:space="preserve"> SEQ Figure \* ARABIC \s 1 </w:instrText>
      </w:r>
      <w:r w:rsidR="008E2EEF" w:rsidRPr="00452754">
        <w:rPr>
          <w:rFonts w:cs="Arial"/>
          <w:i w:val="0"/>
          <w:iCs w:val="0"/>
          <w:color w:val="000000" w:themeColor="text1"/>
          <w:sz w:val="22"/>
          <w:szCs w:val="22"/>
        </w:rPr>
        <w:fldChar w:fldCharType="separate"/>
      </w:r>
      <w:r w:rsidR="00A8087F">
        <w:rPr>
          <w:rFonts w:cs="Arial"/>
          <w:i w:val="0"/>
          <w:iCs w:val="0"/>
          <w:noProof/>
          <w:color w:val="000000" w:themeColor="text1"/>
          <w:sz w:val="22"/>
          <w:szCs w:val="22"/>
        </w:rPr>
        <w:t>1</w:t>
      </w:r>
      <w:r w:rsidR="008E2EEF" w:rsidRPr="00452754">
        <w:rPr>
          <w:rFonts w:cs="Arial"/>
          <w:i w:val="0"/>
          <w:iCs w:val="0"/>
          <w:color w:val="000000" w:themeColor="text1"/>
          <w:sz w:val="22"/>
          <w:szCs w:val="22"/>
        </w:rPr>
        <w:fldChar w:fldCharType="end"/>
      </w:r>
      <w:r w:rsidRPr="00452754">
        <w:rPr>
          <w:rFonts w:cs="Arial"/>
          <w:i w:val="0"/>
          <w:iCs w:val="0"/>
          <w:color w:val="000000" w:themeColor="text1"/>
          <w:sz w:val="22"/>
          <w:szCs w:val="22"/>
        </w:rPr>
        <w:t>: Loneliness Vs. Social Isolatio</w:t>
      </w:r>
      <w:r w:rsidR="00D33168">
        <w:rPr>
          <w:rFonts w:cs="Arial"/>
          <w:i w:val="0"/>
          <w:iCs w:val="0"/>
          <w:color w:val="000000" w:themeColor="text1"/>
          <w:sz w:val="22"/>
          <w:szCs w:val="22"/>
        </w:rPr>
        <w:t>n</w:t>
      </w:r>
    </w:p>
    <w:p w14:paraId="45BCA459" w14:textId="77777777" w:rsidR="00F71F6F" w:rsidRPr="00452754" w:rsidRDefault="00F71F6F" w:rsidP="00AE40B2">
      <w:pPr>
        <w:pStyle w:val="Heading3"/>
      </w:pPr>
      <w:bookmarkStart w:id="14" w:name="_Toc216188701"/>
      <w:r w:rsidRPr="00452754">
        <w:t>Mental Health Consequences</w:t>
      </w:r>
      <w:bookmarkEnd w:id="14"/>
    </w:p>
    <w:p w14:paraId="5D4983BE" w14:textId="6F52F72F" w:rsidR="008E2921" w:rsidRDefault="00F71F6F" w:rsidP="00F440CD">
      <w:pPr>
        <w:rPr>
          <w:rFonts w:cs="Arial"/>
          <w:szCs w:val="22"/>
        </w:rPr>
      </w:pPr>
      <w:r w:rsidRPr="00452754">
        <w:rPr>
          <w:rFonts w:cs="Arial"/>
          <w:szCs w:val="22"/>
        </w:rPr>
        <w:t xml:space="preserve">The impacts of loneliness on the mental health are severe and broad. Many studies have revealed that loneliness is a substantial risk factor when it comes to depression, anxiety and cognitive decay among the elderly. According to the studies conducted by </w:t>
      </w:r>
      <w:r w:rsidR="00C11CA8">
        <w:rPr>
          <w:rFonts w:cs="Arial"/>
          <w:szCs w:val="22"/>
        </w:rPr>
        <w:t>Bobo et al.</w:t>
      </w:r>
      <w:r w:rsidRPr="00452754">
        <w:rPr>
          <w:rFonts w:cs="Arial"/>
          <w:szCs w:val="22"/>
        </w:rPr>
        <w:t xml:space="preserve"> (20</w:t>
      </w:r>
      <w:r w:rsidR="00C11CA8">
        <w:rPr>
          <w:rFonts w:cs="Arial"/>
          <w:szCs w:val="22"/>
        </w:rPr>
        <w:t>22</w:t>
      </w:r>
      <w:r w:rsidRPr="00452754">
        <w:rPr>
          <w:rFonts w:cs="Arial"/>
          <w:szCs w:val="22"/>
        </w:rPr>
        <w:t>), chronic loneliness is also linked with elevated depression and anxiety rates, also, it is linked to higher rates of stress. Biological processes that occur when one feels lonely include escalated level of cortisol and inflammation that damage brain functions.</w:t>
      </w:r>
    </w:p>
    <w:p w14:paraId="79B5EF83" w14:textId="465A3E24" w:rsidR="00F71F6F" w:rsidRPr="00452754" w:rsidRDefault="00F71F6F" w:rsidP="00F71F6F">
      <w:pPr>
        <w:rPr>
          <w:rFonts w:cs="Arial"/>
          <w:szCs w:val="22"/>
        </w:rPr>
      </w:pPr>
      <w:r w:rsidRPr="00452754">
        <w:rPr>
          <w:rFonts w:cs="Arial"/>
          <w:szCs w:val="22"/>
        </w:rPr>
        <w:t>Loneliness is in most cases accompanied by depression. According to a study conducted by Mushtaq et al. (2023), among aging people exposed to high levels of loneliness, a higher proportion of them reported cases of depression. Further, loneliness has been associated with cognitive decline and in fact, some research reports point out to the note that lonely people have a greater risk of developing diseases such as dementia (</w:t>
      </w:r>
      <w:r w:rsidR="00D93D07" w:rsidRPr="00D93D07">
        <w:rPr>
          <w:rFonts w:cs="Arial"/>
          <w:szCs w:val="22"/>
        </w:rPr>
        <w:t>Sundström</w:t>
      </w:r>
      <w:r w:rsidRPr="00452754">
        <w:rPr>
          <w:rFonts w:cs="Arial"/>
          <w:szCs w:val="22"/>
        </w:rPr>
        <w:t xml:space="preserve"> et al., 20</w:t>
      </w:r>
      <w:r w:rsidR="00D93D07">
        <w:rPr>
          <w:rFonts w:cs="Arial"/>
          <w:szCs w:val="22"/>
        </w:rPr>
        <w:t>20</w:t>
      </w:r>
      <w:r w:rsidRPr="00452754">
        <w:rPr>
          <w:rFonts w:cs="Arial"/>
          <w:szCs w:val="22"/>
        </w:rPr>
        <w:t>). This mental deterioration has the possibility to intensify further isolation, leaving them in a vicious succession.</w:t>
      </w:r>
    </w:p>
    <w:p w14:paraId="37A81B92" w14:textId="7BE544D7" w:rsidR="00F53A6A" w:rsidRPr="00452754" w:rsidRDefault="006E0E35" w:rsidP="001B2F67">
      <w:pPr>
        <w:keepNext/>
        <w:ind w:firstLine="720"/>
        <w:jc w:val="center"/>
        <w:rPr>
          <w:rFonts w:cs="Arial"/>
          <w:sz w:val="24"/>
        </w:rPr>
      </w:pPr>
      <w:r w:rsidRPr="00452754">
        <w:rPr>
          <w:rFonts w:cs="Arial"/>
          <w:noProof/>
        </w:rPr>
        <w:lastRenderedPageBreak/>
        <w:drawing>
          <wp:inline distT="0" distB="0" distL="0" distR="0" wp14:anchorId="258EDE4C" wp14:editId="451725E1">
            <wp:extent cx="4997450" cy="3013710"/>
            <wp:effectExtent l="76200" t="76200" r="127000" b="129540"/>
            <wp:docPr id="2006800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800911" name=""/>
                    <pic:cNvPicPr/>
                  </pic:nvPicPr>
                  <pic:blipFill>
                    <a:blip r:embed="rId9"/>
                    <a:stretch>
                      <a:fillRect/>
                    </a:stretch>
                  </pic:blipFill>
                  <pic:spPr>
                    <a:xfrm>
                      <a:off x="0" y="0"/>
                      <a:ext cx="4997450" cy="3013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B4A78F" w14:textId="08934902" w:rsidR="00F53A6A" w:rsidRPr="00452754" w:rsidRDefault="00F53A6A" w:rsidP="001B2F67">
      <w:pPr>
        <w:pStyle w:val="Caption"/>
        <w:ind w:left="720" w:firstLine="720"/>
        <w:jc w:val="center"/>
        <w:rPr>
          <w:rFonts w:cs="Arial"/>
          <w:i w:val="0"/>
          <w:iCs w:val="0"/>
          <w:color w:val="000000" w:themeColor="text1"/>
          <w:sz w:val="22"/>
          <w:szCs w:val="22"/>
        </w:rPr>
      </w:pPr>
      <w:r w:rsidRPr="00452754">
        <w:rPr>
          <w:rFonts w:cs="Arial"/>
          <w:i w:val="0"/>
          <w:iCs w:val="0"/>
          <w:color w:val="000000" w:themeColor="text1"/>
          <w:sz w:val="22"/>
          <w:szCs w:val="22"/>
        </w:rPr>
        <w:t xml:space="preserve">Figure </w:t>
      </w:r>
      <w:r w:rsidR="008E2EEF" w:rsidRPr="00452754">
        <w:rPr>
          <w:rFonts w:cs="Arial"/>
          <w:i w:val="0"/>
          <w:iCs w:val="0"/>
          <w:color w:val="000000" w:themeColor="text1"/>
          <w:sz w:val="22"/>
          <w:szCs w:val="22"/>
        </w:rPr>
        <w:fldChar w:fldCharType="begin"/>
      </w:r>
      <w:r w:rsidR="008E2EEF" w:rsidRPr="00452754">
        <w:rPr>
          <w:rFonts w:cs="Arial"/>
          <w:i w:val="0"/>
          <w:iCs w:val="0"/>
          <w:color w:val="000000" w:themeColor="text1"/>
          <w:sz w:val="22"/>
          <w:szCs w:val="22"/>
        </w:rPr>
        <w:instrText xml:space="preserve"> STYLEREF 1 \s </w:instrText>
      </w:r>
      <w:r w:rsidR="008E2EEF" w:rsidRPr="00452754">
        <w:rPr>
          <w:rFonts w:cs="Arial"/>
          <w:i w:val="0"/>
          <w:iCs w:val="0"/>
          <w:color w:val="000000" w:themeColor="text1"/>
          <w:sz w:val="22"/>
          <w:szCs w:val="22"/>
        </w:rPr>
        <w:fldChar w:fldCharType="separate"/>
      </w:r>
      <w:r w:rsidR="00A8087F">
        <w:rPr>
          <w:rFonts w:cs="Arial"/>
          <w:i w:val="0"/>
          <w:iCs w:val="0"/>
          <w:noProof/>
          <w:color w:val="000000" w:themeColor="text1"/>
          <w:sz w:val="22"/>
          <w:szCs w:val="22"/>
        </w:rPr>
        <w:t>2</w:t>
      </w:r>
      <w:r w:rsidR="008E2EEF" w:rsidRPr="00452754">
        <w:rPr>
          <w:rFonts w:cs="Arial"/>
          <w:i w:val="0"/>
          <w:iCs w:val="0"/>
          <w:color w:val="000000" w:themeColor="text1"/>
          <w:sz w:val="22"/>
          <w:szCs w:val="22"/>
        </w:rPr>
        <w:fldChar w:fldCharType="end"/>
      </w:r>
      <w:r w:rsidR="008E2EEF" w:rsidRPr="00452754">
        <w:rPr>
          <w:rFonts w:cs="Arial"/>
          <w:i w:val="0"/>
          <w:iCs w:val="0"/>
          <w:color w:val="000000" w:themeColor="text1"/>
          <w:sz w:val="22"/>
          <w:szCs w:val="22"/>
        </w:rPr>
        <w:noBreakHyphen/>
      </w:r>
      <w:r w:rsidR="008E2EEF" w:rsidRPr="00452754">
        <w:rPr>
          <w:rFonts w:cs="Arial"/>
          <w:i w:val="0"/>
          <w:iCs w:val="0"/>
          <w:color w:val="000000" w:themeColor="text1"/>
          <w:sz w:val="22"/>
          <w:szCs w:val="22"/>
        </w:rPr>
        <w:fldChar w:fldCharType="begin"/>
      </w:r>
      <w:r w:rsidR="008E2EEF" w:rsidRPr="00452754">
        <w:rPr>
          <w:rFonts w:cs="Arial"/>
          <w:i w:val="0"/>
          <w:iCs w:val="0"/>
          <w:color w:val="000000" w:themeColor="text1"/>
          <w:sz w:val="22"/>
          <w:szCs w:val="22"/>
        </w:rPr>
        <w:instrText xml:space="preserve"> SEQ Figure \* ARABIC \s 1 </w:instrText>
      </w:r>
      <w:r w:rsidR="008E2EEF" w:rsidRPr="00452754">
        <w:rPr>
          <w:rFonts w:cs="Arial"/>
          <w:i w:val="0"/>
          <w:iCs w:val="0"/>
          <w:color w:val="000000" w:themeColor="text1"/>
          <w:sz w:val="22"/>
          <w:szCs w:val="22"/>
        </w:rPr>
        <w:fldChar w:fldCharType="separate"/>
      </w:r>
      <w:r w:rsidR="00A8087F">
        <w:rPr>
          <w:rFonts w:cs="Arial"/>
          <w:i w:val="0"/>
          <w:iCs w:val="0"/>
          <w:noProof/>
          <w:color w:val="000000" w:themeColor="text1"/>
          <w:sz w:val="22"/>
          <w:szCs w:val="22"/>
        </w:rPr>
        <w:t>2</w:t>
      </w:r>
      <w:r w:rsidR="008E2EEF" w:rsidRPr="00452754">
        <w:rPr>
          <w:rFonts w:cs="Arial"/>
          <w:i w:val="0"/>
          <w:iCs w:val="0"/>
          <w:color w:val="000000" w:themeColor="text1"/>
          <w:sz w:val="22"/>
          <w:szCs w:val="22"/>
        </w:rPr>
        <w:fldChar w:fldCharType="end"/>
      </w:r>
      <w:r w:rsidRPr="00452754">
        <w:rPr>
          <w:rFonts w:cs="Arial"/>
          <w:i w:val="0"/>
          <w:iCs w:val="0"/>
          <w:color w:val="000000" w:themeColor="text1"/>
          <w:sz w:val="22"/>
          <w:szCs w:val="22"/>
        </w:rPr>
        <w:t xml:space="preserve">: Mental Health Outcomes </w:t>
      </w:r>
      <w:r w:rsidR="003F7B87" w:rsidRPr="00452754">
        <w:rPr>
          <w:rFonts w:cs="Arial"/>
          <w:i w:val="0"/>
          <w:iCs w:val="0"/>
          <w:color w:val="000000" w:themeColor="text1"/>
          <w:sz w:val="22"/>
          <w:szCs w:val="22"/>
        </w:rPr>
        <w:t>o</w:t>
      </w:r>
      <w:r w:rsidRPr="00452754">
        <w:rPr>
          <w:rFonts w:cs="Arial"/>
          <w:i w:val="0"/>
          <w:iCs w:val="0"/>
          <w:color w:val="000000" w:themeColor="text1"/>
          <w:sz w:val="22"/>
          <w:szCs w:val="22"/>
        </w:rPr>
        <w:t xml:space="preserve">f Loneliness </w:t>
      </w:r>
      <w:r w:rsidR="00D9295A" w:rsidRPr="00452754">
        <w:rPr>
          <w:rFonts w:cs="Arial"/>
          <w:i w:val="0"/>
          <w:iCs w:val="0"/>
          <w:color w:val="000000" w:themeColor="text1"/>
          <w:sz w:val="22"/>
          <w:szCs w:val="22"/>
        </w:rPr>
        <w:t>and</w:t>
      </w:r>
      <w:r w:rsidR="006E0E35" w:rsidRPr="00452754">
        <w:rPr>
          <w:rFonts w:cs="Arial"/>
          <w:i w:val="0"/>
          <w:iCs w:val="0"/>
          <w:color w:val="000000" w:themeColor="text1"/>
          <w:sz w:val="22"/>
          <w:szCs w:val="22"/>
        </w:rPr>
        <w:t xml:space="preserve"> Isolation</w:t>
      </w:r>
    </w:p>
    <w:p w14:paraId="55D447A5" w14:textId="257F66E9" w:rsidR="001B2F67" w:rsidRPr="00452754" w:rsidRDefault="001B2F67" w:rsidP="001B2F67">
      <w:pPr>
        <w:jc w:val="center"/>
      </w:pPr>
      <w:r w:rsidRPr="00452754">
        <w:t>Source: Li et al. (2024)</w:t>
      </w:r>
    </w:p>
    <w:p w14:paraId="5C6AD479" w14:textId="56ADBB9F" w:rsidR="00D93D07" w:rsidRPr="00452754" w:rsidRDefault="00F71F6F" w:rsidP="00F71F6F">
      <w:pPr>
        <w:rPr>
          <w:rFonts w:cs="Arial"/>
          <w:szCs w:val="22"/>
        </w:rPr>
      </w:pPr>
      <w:proofErr w:type="spellStart"/>
      <w:r w:rsidRPr="00452754">
        <w:rPr>
          <w:rFonts w:cs="Arial"/>
          <w:szCs w:val="22"/>
        </w:rPr>
        <w:t>Behavior</w:t>
      </w:r>
      <w:proofErr w:type="spellEnd"/>
      <w:r w:rsidRPr="00452754">
        <w:rPr>
          <w:rFonts w:cs="Arial"/>
          <w:szCs w:val="22"/>
        </w:rPr>
        <w:t xml:space="preserve"> change such as withdrawal, irritability and lack of interest in engagement with the caregivers or fellow residents may also be identified as related to the emotional distress as a result of being lonely in the residential care setting. The social and physical environment of care homes can contribute to a compounding of these effects due to limited opportunities to engage socially in any meaningful way. Therefore, mental health-related effects of loneliness are not merely psychological but may affect the quality of life of older individuals altogether and increase their healthcare expenses and the level of well-being</w:t>
      </w:r>
      <w:r w:rsidR="008E2EEF" w:rsidRPr="00452754">
        <w:rPr>
          <w:rFonts w:cs="Arial"/>
          <w:szCs w:val="22"/>
        </w:rPr>
        <w:t xml:space="preserve"> (Domènech-Abella et al., 202</w:t>
      </w:r>
      <w:r w:rsidR="004C0720">
        <w:rPr>
          <w:rFonts w:cs="Arial"/>
          <w:szCs w:val="22"/>
        </w:rPr>
        <w:t>0</w:t>
      </w:r>
      <w:r w:rsidR="008E2EEF" w:rsidRPr="00452754">
        <w:rPr>
          <w:rFonts w:cs="Arial"/>
          <w:szCs w:val="22"/>
        </w:rPr>
        <w:t>)</w:t>
      </w:r>
      <w:r w:rsidRPr="00452754">
        <w:rPr>
          <w:rFonts w:cs="Arial"/>
          <w:szCs w:val="22"/>
        </w:rPr>
        <w:t>.</w:t>
      </w:r>
    </w:p>
    <w:p w14:paraId="6033A444" w14:textId="315C4D83" w:rsidR="00F71F6F" w:rsidRPr="00452754" w:rsidRDefault="00F71F6F" w:rsidP="00EE40CB">
      <w:pPr>
        <w:pStyle w:val="Heading2"/>
      </w:pPr>
      <w:bookmarkStart w:id="15" w:name="_Toc216188702"/>
      <w:r w:rsidRPr="00452754">
        <w:t>Loneliness and Mental Health in Residential Care</w:t>
      </w:r>
      <w:bookmarkEnd w:id="15"/>
      <w:r w:rsidRPr="00452754">
        <w:t xml:space="preserve"> </w:t>
      </w:r>
    </w:p>
    <w:p w14:paraId="3831A1EA" w14:textId="77777777" w:rsidR="00F71F6F" w:rsidRPr="00452754" w:rsidRDefault="00F71F6F" w:rsidP="00AE40B2">
      <w:pPr>
        <w:pStyle w:val="Heading3"/>
      </w:pPr>
      <w:bookmarkStart w:id="16" w:name="_Toc216188703"/>
      <w:r w:rsidRPr="00452754">
        <w:t>Psychological Wellbeing in Care Homes</w:t>
      </w:r>
      <w:bookmarkEnd w:id="16"/>
    </w:p>
    <w:p w14:paraId="33006AC8" w14:textId="6203AE5B" w:rsidR="00F71F6F" w:rsidRPr="00452754" w:rsidRDefault="00F71F6F" w:rsidP="00F71F6F">
      <w:pPr>
        <w:rPr>
          <w:rFonts w:cs="Arial"/>
          <w:szCs w:val="22"/>
        </w:rPr>
      </w:pPr>
      <w:r w:rsidRPr="00452754">
        <w:rPr>
          <w:rFonts w:cs="Arial"/>
          <w:szCs w:val="22"/>
        </w:rPr>
        <w:t>Adult care homes are an important factor in determining loneliness and mental well-being of their residents, between many others, by the environment that is employed. Most of the elderly who have to come to residential care have to undergo a huge change, which in turn affects them as they have feelings of loss, losing their home, family and even the community. Even the physical environment of such care homes i.e. the institutional set up based on long corridors, big dining</w:t>
      </w:r>
      <w:r w:rsidR="00BB0D57">
        <w:rPr>
          <w:rFonts w:cs="Arial"/>
          <w:szCs w:val="22"/>
        </w:rPr>
        <w:t xml:space="preserve"> </w:t>
      </w:r>
      <w:r w:rsidRPr="00452754">
        <w:rPr>
          <w:rFonts w:cs="Arial"/>
          <w:szCs w:val="22"/>
        </w:rPr>
        <w:t>mill, communal living etc., can be impersonal and isolating (Brooker, 2007). This makes one feel displaced and may add to the effects of loneliness.</w:t>
      </w:r>
    </w:p>
    <w:p w14:paraId="79EC4416" w14:textId="0C88A93F" w:rsidR="00F71F6F" w:rsidRPr="00452754" w:rsidRDefault="00F71F6F" w:rsidP="00F71F6F">
      <w:pPr>
        <w:rPr>
          <w:rFonts w:cs="Arial"/>
          <w:szCs w:val="22"/>
        </w:rPr>
      </w:pPr>
      <w:r w:rsidRPr="00452754">
        <w:rPr>
          <w:rFonts w:cs="Arial"/>
          <w:szCs w:val="22"/>
        </w:rPr>
        <w:lastRenderedPageBreak/>
        <w:t xml:space="preserve">Research indicates that care facilities with a model of designing the home environment, where there </w:t>
      </w:r>
      <w:r w:rsidR="00B219D2" w:rsidRPr="00452754">
        <w:rPr>
          <w:rFonts w:cs="Arial"/>
          <w:szCs w:val="22"/>
        </w:rPr>
        <w:t>are</w:t>
      </w:r>
      <w:r w:rsidRPr="00452754">
        <w:rPr>
          <w:rFonts w:cs="Arial"/>
          <w:szCs w:val="22"/>
        </w:rPr>
        <w:t xml:space="preserve"> a smaller living unit and the ability to socialize may enhance the optimal psychological state of residents (Tucker et al., 2020). Some of the negative outcomes of loneliness could be counteracted by using shared environments that encourage social interaction through group activities, dining together, and accessibility to outdoor areas. Nonetheless, the physical and institutional organization does not change in many contexts, which means that the feeling of isolation and underdeveloped mental health will linger.</w:t>
      </w:r>
    </w:p>
    <w:p w14:paraId="77FD0570" w14:textId="77777777" w:rsidR="00F71F6F" w:rsidRPr="00452754" w:rsidRDefault="00F71F6F" w:rsidP="00AE40B2">
      <w:pPr>
        <w:pStyle w:val="Heading3"/>
      </w:pPr>
      <w:bookmarkStart w:id="17" w:name="_Toc216188704"/>
      <w:r w:rsidRPr="00452754">
        <w:t>Factors Influencing Mental Health</w:t>
      </w:r>
      <w:bookmarkEnd w:id="17"/>
    </w:p>
    <w:p w14:paraId="0C46A56A" w14:textId="58FFCA7C" w:rsidR="00F4082D" w:rsidRDefault="00F71F6F" w:rsidP="00F71F6F">
      <w:pPr>
        <w:rPr>
          <w:rFonts w:cs="Arial"/>
          <w:color w:val="000000" w:themeColor="text1"/>
          <w:szCs w:val="22"/>
        </w:rPr>
      </w:pPr>
      <w:r w:rsidRPr="00452754">
        <w:rPr>
          <w:rFonts w:cs="Arial"/>
          <w:color w:val="000000" w:themeColor="text1"/>
          <w:szCs w:val="22"/>
        </w:rPr>
        <w:t>Various aspects in care homes are some of the factors that cause mental health problems among the elderly. A big reason is involvement of staff. The feeling of loneliness can be minimized through positive and meaningful relationship with caregivers</w:t>
      </w:r>
      <w:r w:rsidR="00F4082D">
        <w:rPr>
          <w:rFonts w:cs="Arial"/>
          <w:color w:val="000000" w:themeColor="text1"/>
          <w:szCs w:val="22"/>
        </w:rPr>
        <w:t xml:space="preserve"> (</w:t>
      </w:r>
      <w:r w:rsidR="00F4082D" w:rsidRPr="00F4082D">
        <w:rPr>
          <w:rFonts w:cs="Arial"/>
          <w:color w:val="000000" w:themeColor="text1"/>
          <w:szCs w:val="22"/>
        </w:rPr>
        <w:t>Vasileiou</w:t>
      </w:r>
      <w:r w:rsidR="00F4082D">
        <w:rPr>
          <w:rFonts w:cs="Arial"/>
          <w:color w:val="000000" w:themeColor="text1"/>
          <w:szCs w:val="22"/>
        </w:rPr>
        <w:t xml:space="preserve"> et al., 2017)</w:t>
      </w:r>
      <w:r w:rsidRPr="00452754">
        <w:rPr>
          <w:rFonts w:cs="Arial"/>
          <w:color w:val="000000" w:themeColor="text1"/>
          <w:szCs w:val="22"/>
        </w:rPr>
        <w:t>. The quality of such interactions can be impeded by high turnover rates of the staff, the understaffing situation, and frustration-related burnout on the part of caregivers, leaving residents without support (</w:t>
      </w:r>
      <w:r w:rsidR="005F7459" w:rsidRPr="005F7459">
        <w:rPr>
          <w:rFonts w:cs="Arial"/>
          <w:color w:val="000000" w:themeColor="text1"/>
          <w:szCs w:val="22"/>
        </w:rPr>
        <w:t>Cheslock</w:t>
      </w:r>
      <w:r w:rsidRPr="00452754">
        <w:rPr>
          <w:rFonts w:cs="Arial"/>
          <w:color w:val="000000" w:themeColor="text1"/>
          <w:szCs w:val="22"/>
        </w:rPr>
        <w:t>, 20</w:t>
      </w:r>
      <w:r w:rsidR="005F7459">
        <w:rPr>
          <w:rFonts w:cs="Arial"/>
          <w:color w:val="000000" w:themeColor="text1"/>
          <w:szCs w:val="22"/>
        </w:rPr>
        <w:t>23</w:t>
      </w:r>
      <w:r w:rsidRPr="00452754">
        <w:rPr>
          <w:rFonts w:cs="Arial"/>
          <w:color w:val="000000" w:themeColor="text1"/>
          <w:szCs w:val="22"/>
        </w:rPr>
        <w:t>). The common practice of having less time that paid caregivers can spend with the resident, as well as other job requirements, usually lead to a lack of emotional connection to residents.</w:t>
      </w:r>
    </w:p>
    <w:p w14:paraId="5BB7D357" w14:textId="7B12B4FB" w:rsidR="00F71F6F" w:rsidRDefault="00F71F6F" w:rsidP="00F71F6F">
      <w:pPr>
        <w:rPr>
          <w:rFonts w:cs="Arial"/>
          <w:color w:val="000000" w:themeColor="text1"/>
          <w:szCs w:val="22"/>
        </w:rPr>
      </w:pPr>
      <w:r w:rsidRPr="00452754">
        <w:rPr>
          <w:rFonts w:cs="Arial"/>
          <w:color w:val="000000" w:themeColor="text1"/>
          <w:szCs w:val="22"/>
        </w:rPr>
        <w:t>Physical area of care home also affects mental health. Privacy, noise and a lack of access to personal space can cause residents to become more stressed and uncomfortable. It is more so with residents with dementia because they are more environmentally sensitive and they need a peaceful and safe environment to flourish. Intervention based on design, like natural elements, less noise, and offering rooms of their own or semi-private ones, was found to not only positively affect the mental health but also their emotional well-being (</w:t>
      </w:r>
      <w:r w:rsidR="00004C4E" w:rsidRPr="00004C4E">
        <w:rPr>
          <w:rFonts w:cs="Arial"/>
          <w:color w:val="000000" w:themeColor="text1"/>
          <w:szCs w:val="22"/>
        </w:rPr>
        <w:t>Payne</w:t>
      </w:r>
      <w:r w:rsidRPr="00452754">
        <w:rPr>
          <w:rFonts w:cs="Arial"/>
          <w:color w:val="000000" w:themeColor="text1"/>
          <w:szCs w:val="22"/>
        </w:rPr>
        <w:t xml:space="preserve"> et al., 20</w:t>
      </w:r>
      <w:r w:rsidR="00004C4E">
        <w:rPr>
          <w:rFonts w:cs="Arial"/>
          <w:color w:val="000000" w:themeColor="text1"/>
          <w:szCs w:val="22"/>
        </w:rPr>
        <w:t>15</w:t>
      </w:r>
      <w:r w:rsidRPr="00452754">
        <w:rPr>
          <w:rFonts w:cs="Arial"/>
          <w:color w:val="000000" w:themeColor="text1"/>
          <w:szCs w:val="22"/>
        </w:rPr>
        <w:t>).</w:t>
      </w:r>
    </w:p>
    <w:p w14:paraId="71C33370" w14:textId="511F72A7" w:rsidR="00F71F6F" w:rsidRPr="00452754" w:rsidRDefault="00215A82" w:rsidP="00F71F6F">
      <w:pPr>
        <w:rPr>
          <w:rFonts w:cs="Arial"/>
          <w:color w:val="000000" w:themeColor="text1"/>
          <w:szCs w:val="22"/>
        </w:rPr>
      </w:pPr>
      <w:r w:rsidRPr="00215A82">
        <w:rPr>
          <w:rFonts w:cs="Arial"/>
          <w:color w:val="000000" w:themeColor="text1"/>
          <w:szCs w:val="22"/>
        </w:rPr>
        <w:t>In addition to these environmental attributes, there are also institutional drivers such as lack of activity programs, the lack of those opportunities of individuals attention, and lack of socialisation levels unique to the mental issues of the residents.</w:t>
      </w:r>
      <w:r w:rsidR="00F71F6F" w:rsidRPr="00452754">
        <w:rPr>
          <w:rFonts w:cs="Arial"/>
          <w:color w:val="000000" w:themeColor="text1"/>
          <w:szCs w:val="22"/>
        </w:rPr>
        <w:t xml:space="preserve"> According to a review of the available literature by van Tilburg et al. (2020), even with the attempts to make care homes less environment-free, these aspects tend to restrict the possibility of establishing meaningful connections, which are the key tool to overcome loneliness.</w:t>
      </w:r>
    </w:p>
    <w:p w14:paraId="1197A38B" w14:textId="77777777" w:rsidR="00B219D2" w:rsidRPr="00452754" w:rsidRDefault="00B219D2" w:rsidP="00F71F6F">
      <w:pPr>
        <w:rPr>
          <w:rFonts w:cs="Arial"/>
          <w:color w:val="000000" w:themeColor="text1"/>
          <w:szCs w:val="22"/>
        </w:rPr>
      </w:pPr>
    </w:p>
    <w:p w14:paraId="4E669C9E" w14:textId="7D6E634B" w:rsidR="00F53A6A" w:rsidRPr="00452754" w:rsidRDefault="00F53A6A" w:rsidP="00F53A6A">
      <w:pPr>
        <w:pStyle w:val="Caption"/>
        <w:keepNext/>
        <w:ind w:left="1440" w:firstLine="720"/>
        <w:rPr>
          <w:rFonts w:cs="Arial"/>
          <w:i w:val="0"/>
          <w:iCs w:val="0"/>
          <w:color w:val="000000" w:themeColor="text1"/>
          <w:sz w:val="22"/>
          <w:szCs w:val="22"/>
        </w:rPr>
      </w:pPr>
      <w:r w:rsidRPr="00452754">
        <w:rPr>
          <w:rFonts w:cs="Arial"/>
          <w:i w:val="0"/>
          <w:iCs w:val="0"/>
          <w:color w:val="000000" w:themeColor="text1"/>
          <w:sz w:val="22"/>
          <w:szCs w:val="22"/>
        </w:rPr>
        <w:lastRenderedPageBreak/>
        <w:t xml:space="preserve">Table </w:t>
      </w:r>
      <w:r w:rsidRPr="00452754">
        <w:rPr>
          <w:rFonts w:cs="Arial"/>
          <w:i w:val="0"/>
          <w:iCs w:val="0"/>
          <w:color w:val="000000" w:themeColor="text1"/>
          <w:sz w:val="22"/>
          <w:szCs w:val="22"/>
        </w:rPr>
        <w:fldChar w:fldCharType="begin"/>
      </w:r>
      <w:r w:rsidRPr="00452754">
        <w:rPr>
          <w:rFonts w:cs="Arial"/>
          <w:i w:val="0"/>
          <w:iCs w:val="0"/>
          <w:color w:val="000000" w:themeColor="text1"/>
          <w:sz w:val="22"/>
          <w:szCs w:val="22"/>
        </w:rPr>
        <w:instrText xml:space="preserve"> STYLEREF 1 \s </w:instrText>
      </w:r>
      <w:r w:rsidRPr="00452754">
        <w:rPr>
          <w:rFonts w:cs="Arial"/>
          <w:i w:val="0"/>
          <w:iCs w:val="0"/>
          <w:color w:val="000000" w:themeColor="text1"/>
          <w:sz w:val="22"/>
          <w:szCs w:val="22"/>
        </w:rPr>
        <w:fldChar w:fldCharType="separate"/>
      </w:r>
      <w:r w:rsidR="00AE40B2">
        <w:rPr>
          <w:rFonts w:cs="Arial"/>
          <w:i w:val="0"/>
          <w:iCs w:val="0"/>
          <w:noProof/>
          <w:color w:val="000000" w:themeColor="text1"/>
          <w:sz w:val="22"/>
          <w:szCs w:val="22"/>
        </w:rPr>
        <w:t>2</w:t>
      </w:r>
      <w:r w:rsidRPr="00452754">
        <w:rPr>
          <w:rFonts w:cs="Arial"/>
          <w:i w:val="0"/>
          <w:iCs w:val="0"/>
          <w:color w:val="000000" w:themeColor="text1"/>
          <w:sz w:val="22"/>
          <w:szCs w:val="22"/>
        </w:rPr>
        <w:fldChar w:fldCharType="end"/>
      </w:r>
      <w:r w:rsidRPr="00452754">
        <w:rPr>
          <w:rFonts w:cs="Arial"/>
          <w:i w:val="0"/>
          <w:iCs w:val="0"/>
          <w:color w:val="000000" w:themeColor="text1"/>
          <w:sz w:val="22"/>
          <w:szCs w:val="22"/>
        </w:rPr>
        <w:noBreakHyphen/>
      </w:r>
      <w:r w:rsidRPr="00452754">
        <w:rPr>
          <w:rFonts w:cs="Arial"/>
          <w:i w:val="0"/>
          <w:iCs w:val="0"/>
          <w:color w:val="000000" w:themeColor="text1"/>
          <w:sz w:val="22"/>
          <w:szCs w:val="22"/>
        </w:rPr>
        <w:fldChar w:fldCharType="begin"/>
      </w:r>
      <w:r w:rsidRPr="00452754">
        <w:rPr>
          <w:rFonts w:cs="Arial"/>
          <w:i w:val="0"/>
          <w:iCs w:val="0"/>
          <w:color w:val="000000" w:themeColor="text1"/>
          <w:sz w:val="22"/>
          <w:szCs w:val="22"/>
        </w:rPr>
        <w:instrText xml:space="preserve"> SEQ Table \* ARABIC \s 1 </w:instrText>
      </w:r>
      <w:r w:rsidRPr="00452754">
        <w:rPr>
          <w:rFonts w:cs="Arial"/>
          <w:i w:val="0"/>
          <w:iCs w:val="0"/>
          <w:color w:val="000000" w:themeColor="text1"/>
          <w:sz w:val="22"/>
          <w:szCs w:val="22"/>
        </w:rPr>
        <w:fldChar w:fldCharType="separate"/>
      </w:r>
      <w:r w:rsidR="00AE40B2">
        <w:rPr>
          <w:rFonts w:cs="Arial"/>
          <w:i w:val="0"/>
          <w:iCs w:val="0"/>
          <w:noProof/>
          <w:color w:val="000000" w:themeColor="text1"/>
          <w:sz w:val="22"/>
          <w:szCs w:val="22"/>
        </w:rPr>
        <w:t>1</w:t>
      </w:r>
      <w:r w:rsidRPr="00452754">
        <w:rPr>
          <w:rFonts w:cs="Arial"/>
          <w:i w:val="0"/>
          <w:iCs w:val="0"/>
          <w:color w:val="000000" w:themeColor="text1"/>
          <w:sz w:val="22"/>
          <w:szCs w:val="22"/>
        </w:rPr>
        <w:fldChar w:fldCharType="end"/>
      </w:r>
      <w:r w:rsidRPr="00452754">
        <w:rPr>
          <w:rFonts w:cs="Arial"/>
          <w:i w:val="0"/>
          <w:iCs w:val="0"/>
          <w:color w:val="000000" w:themeColor="text1"/>
          <w:sz w:val="22"/>
          <w:szCs w:val="22"/>
        </w:rPr>
        <w:t xml:space="preserve">: Social Support Interventions </w:t>
      </w:r>
      <w:r w:rsidR="006B7B7D">
        <w:rPr>
          <w:rFonts w:cs="Arial"/>
          <w:i w:val="0"/>
          <w:iCs w:val="0"/>
          <w:color w:val="000000" w:themeColor="text1"/>
          <w:sz w:val="22"/>
          <w:szCs w:val="22"/>
        </w:rPr>
        <w:t>i</w:t>
      </w:r>
      <w:r w:rsidRPr="00452754">
        <w:rPr>
          <w:rFonts w:cs="Arial"/>
          <w:i w:val="0"/>
          <w:iCs w:val="0"/>
          <w:color w:val="000000" w:themeColor="text1"/>
          <w:sz w:val="22"/>
          <w:szCs w:val="22"/>
        </w:rPr>
        <w:t>n Care Homes</w:t>
      </w:r>
    </w:p>
    <w:tbl>
      <w:tblPr>
        <w:tblStyle w:val="TableGrid"/>
        <w:tblW w:w="0" w:type="auto"/>
        <w:tblLook w:val="04A0" w:firstRow="1" w:lastRow="0" w:firstColumn="1" w:lastColumn="0" w:noHBand="0" w:noVBand="1"/>
      </w:tblPr>
      <w:tblGrid>
        <w:gridCol w:w="1913"/>
        <w:gridCol w:w="2483"/>
        <w:gridCol w:w="2580"/>
        <w:gridCol w:w="2374"/>
      </w:tblGrid>
      <w:tr w:rsidR="00F53A6A" w:rsidRPr="00452754" w14:paraId="4F1A5913" w14:textId="77777777" w:rsidTr="00F53A6A">
        <w:tc>
          <w:tcPr>
            <w:tcW w:w="0" w:type="auto"/>
            <w:hideMark/>
          </w:tcPr>
          <w:p w14:paraId="318C6F06" w14:textId="77777777" w:rsidR="00F53A6A" w:rsidRPr="00452754" w:rsidRDefault="00F53A6A" w:rsidP="00F53A6A">
            <w:pPr>
              <w:spacing w:after="160"/>
              <w:rPr>
                <w:rFonts w:cs="Arial"/>
                <w:b/>
                <w:bCs/>
                <w:sz w:val="24"/>
              </w:rPr>
            </w:pPr>
            <w:r w:rsidRPr="00452754">
              <w:rPr>
                <w:rFonts w:cs="Arial"/>
                <w:b/>
                <w:bCs/>
                <w:sz w:val="24"/>
              </w:rPr>
              <w:t>Intervention Type</w:t>
            </w:r>
          </w:p>
        </w:tc>
        <w:tc>
          <w:tcPr>
            <w:tcW w:w="0" w:type="auto"/>
            <w:hideMark/>
          </w:tcPr>
          <w:p w14:paraId="738C03BB" w14:textId="77777777" w:rsidR="00F53A6A" w:rsidRPr="00452754" w:rsidRDefault="00F53A6A" w:rsidP="00F53A6A">
            <w:pPr>
              <w:spacing w:after="160"/>
              <w:rPr>
                <w:rFonts w:cs="Arial"/>
                <w:b/>
                <w:bCs/>
                <w:sz w:val="24"/>
              </w:rPr>
            </w:pPr>
            <w:r w:rsidRPr="00452754">
              <w:rPr>
                <w:rFonts w:cs="Arial"/>
                <w:b/>
                <w:bCs/>
                <w:sz w:val="24"/>
              </w:rPr>
              <w:t>Effectiveness in Reducing Loneliness</w:t>
            </w:r>
          </w:p>
        </w:tc>
        <w:tc>
          <w:tcPr>
            <w:tcW w:w="0" w:type="auto"/>
            <w:hideMark/>
          </w:tcPr>
          <w:p w14:paraId="5D7812DF" w14:textId="77777777" w:rsidR="00F53A6A" w:rsidRPr="00452754" w:rsidRDefault="00F53A6A" w:rsidP="00F53A6A">
            <w:pPr>
              <w:spacing w:after="160"/>
              <w:rPr>
                <w:rFonts w:cs="Arial"/>
                <w:b/>
                <w:bCs/>
                <w:sz w:val="24"/>
              </w:rPr>
            </w:pPr>
            <w:r w:rsidRPr="00452754">
              <w:rPr>
                <w:rFonts w:cs="Arial"/>
                <w:b/>
                <w:bCs/>
                <w:sz w:val="24"/>
              </w:rPr>
              <w:t>Effectiveness in Improving Mental Health</w:t>
            </w:r>
          </w:p>
        </w:tc>
        <w:tc>
          <w:tcPr>
            <w:tcW w:w="0" w:type="auto"/>
            <w:hideMark/>
          </w:tcPr>
          <w:p w14:paraId="6278CB41" w14:textId="77777777" w:rsidR="00F53A6A" w:rsidRPr="00452754" w:rsidRDefault="00F53A6A" w:rsidP="00F53A6A">
            <w:pPr>
              <w:spacing w:after="160"/>
              <w:rPr>
                <w:rFonts w:cs="Arial"/>
                <w:b/>
                <w:bCs/>
                <w:sz w:val="24"/>
              </w:rPr>
            </w:pPr>
            <w:r w:rsidRPr="00452754">
              <w:rPr>
                <w:rFonts w:cs="Arial"/>
                <w:b/>
                <w:bCs/>
                <w:sz w:val="24"/>
              </w:rPr>
              <w:t>Shortcomings</w:t>
            </w:r>
          </w:p>
        </w:tc>
      </w:tr>
      <w:tr w:rsidR="00F53A6A" w:rsidRPr="00452754" w14:paraId="0D0E5420" w14:textId="77777777" w:rsidTr="00F53A6A">
        <w:tc>
          <w:tcPr>
            <w:tcW w:w="0" w:type="auto"/>
            <w:hideMark/>
          </w:tcPr>
          <w:p w14:paraId="40D80D49" w14:textId="77777777" w:rsidR="00F53A6A" w:rsidRPr="00452754" w:rsidRDefault="00F53A6A" w:rsidP="00F53A6A">
            <w:pPr>
              <w:spacing w:after="160"/>
              <w:rPr>
                <w:rFonts w:cs="Arial"/>
                <w:sz w:val="24"/>
              </w:rPr>
            </w:pPr>
            <w:r w:rsidRPr="00452754">
              <w:rPr>
                <w:rFonts w:cs="Arial"/>
                <w:sz w:val="24"/>
              </w:rPr>
              <w:t>Group Activities</w:t>
            </w:r>
          </w:p>
        </w:tc>
        <w:tc>
          <w:tcPr>
            <w:tcW w:w="0" w:type="auto"/>
            <w:hideMark/>
          </w:tcPr>
          <w:p w14:paraId="3B828C20" w14:textId="77777777" w:rsidR="00F53A6A" w:rsidRPr="00452754" w:rsidRDefault="00F53A6A" w:rsidP="00F53A6A">
            <w:pPr>
              <w:spacing w:after="160"/>
              <w:rPr>
                <w:rFonts w:cs="Arial"/>
                <w:sz w:val="24"/>
              </w:rPr>
            </w:pPr>
            <w:r w:rsidRPr="00452754">
              <w:rPr>
                <w:rFonts w:cs="Arial"/>
                <w:sz w:val="24"/>
              </w:rPr>
              <w:t>Moderate</w:t>
            </w:r>
          </w:p>
        </w:tc>
        <w:tc>
          <w:tcPr>
            <w:tcW w:w="0" w:type="auto"/>
            <w:hideMark/>
          </w:tcPr>
          <w:p w14:paraId="1A4682F7" w14:textId="77777777" w:rsidR="00F53A6A" w:rsidRPr="00452754" w:rsidRDefault="00F53A6A" w:rsidP="00F53A6A">
            <w:pPr>
              <w:spacing w:after="160"/>
              <w:rPr>
                <w:rFonts w:cs="Arial"/>
                <w:sz w:val="24"/>
              </w:rPr>
            </w:pPr>
            <w:r w:rsidRPr="00452754">
              <w:rPr>
                <w:rFonts w:cs="Arial"/>
                <w:sz w:val="24"/>
              </w:rPr>
              <w:t>Moderate</w:t>
            </w:r>
          </w:p>
        </w:tc>
        <w:tc>
          <w:tcPr>
            <w:tcW w:w="0" w:type="auto"/>
            <w:hideMark/>
          </w:tcPr>
          <w:p w14:paraId="1E1B0151" w14:textId="77777777" w:rsidR="00F53A6A" w:rsidRPr="00452754" w:rsidRDefault="00F53A6A" w:rsidP="00F53A6A">
            <w:pPr>
              <w:spacing w:after="160"/>
              <w:rPr>
                <w:rFonts w:cs="Arial"/>
                <w:sz w:val="24"/>
              </w:rPr>
            </w:pPr>
            <w:r w:rsidRPr="00452754">
              <w:rPr>
                <w:rFonts w:cs="Arial"/>
                <w:sz w:val="24"/>
              </w:rPr>
              <w:t>Lack of personal connection</w:t>
            </w:r>
          </w:p>
        </w:tc>
      </w:tr>
      <w:tr w:rsidR="00F53A6A" w:rsidRPr="00452754" w14:paraId="59AC7185" w14:textId="77777777" w:rsidTr="00F53A6A">
        <w:tc>
          <w:tcPr>
            <w:tcW w:w="0" w:type="auto"/>
            <w:hideMark/>
          </w:tcPr>
          <w:p w14:paraId="79BDFEFA" w14:textId="77777777" w:rsidR="00F53A6A" w:rsidRPr="00452754" w:rsidRDefault="00F53A6A" w:rsidP="00F53A6A">
            <w:pPr>
              <w:spacing w:after="160"/>
              <w:rPr>
                <w:rFonts w:cs="Arial"/>
                <w:sz w:val="24"/>
              </w:rPr>
            </w:pPr>
            <w:r w:rsidRPr="00452754">
              <w:rPr>
                <w:rFonts w:cs="Arial"/>
                <w:sz w:val="24"/>
              </w:rPr>
              <w:t>One-on-One Befriending</w:t>
            </w:r>
          </w:p>
        </w:tc>
        <w:tc>
          <w:tcPr>
            <w:tcW w:w="0" w:type="auto"/>
            <w:hideMark/>
          </w:tcPr>
          <w:p w14:paraId="08EBB53C" w14:textId="77777777" w:rsidR="00F53A6A" w:rsidRPr="00452754" w:rsidRDefault="00F53A6A" w:rsidP="00F53A6A">
            <w:pPr>
              <w:spacing w:after="160"/>
              <w:rPr>
                <w:rFonts w:cs="Arial"/>
                <w:sz w:val="24"/>
              </w:rPr>
            </w:pPr>
            <w:r w:rsidRPr="00452754">
              <w:rPr>
                <w:rFonts w:cs="Arial"/>
                <w:sz w:val="24"/>
              </w:rPr>
              <w:t>High</w:t>
            </w:r>
          </w:p>
        </w:tc>
        <w:tc>
          <w:tcPr>
            <w:tcW w:w="0" w:type="auto"/>
            <w:hideMark/>
          </w:tcPr>
          <w:p w14:paraId="55946E60" w14:textId="77777777" w:rsidR="00F53A6A" w:rsidRPr="00452754" w:rsidRDefault="00F53A6A" w:rsidP="00F53A6A">
            <w:pPr>
              <w:spacing w:after="160"/>
              <w:rPr>
                <w:rFonts w:cs="Arial"/>
                <w:sz w:val="24"/>
              </w:rPr>
            </w:pPr>
            <w:r w:rsidRPr="00452754">
              <w:rPr>
                <w:rFonts w:cs="Arial"/>
                <w:sz w:val="24"/>
              </w:rPr>
              <w:t>High</w:t>
            </w:r>
          </w:p>
        </w:tc>
        <w:tc>
          <w:tcPr>
            <w:tcW w:w="0" w:type="auto"/>
            <w:hideMark/>
          </w:tcPr>
          <w:p w14:paraId="3A5B3FD4" w14:textId="77777777" w:rsidR="00F53A6A" w:rsidRPr="00452754" w:rsidRDefault="00F53A6A" w:rsidP="00F53A6A">
            <w:pPr>
              <w:spacing w:after="160"/>
              <w:rPr>
                <w:rFonts w:cs="Arial"/>
                <w:sz w:val="24"/>
              </w:rPr>
            </w:pPr>
            <w:r w:rsidRPr="00452754">
              <w:rPr>
                <w:rFonts w:cs="Arial"/>
                <w:sz w:val="24"/>
              </w:rPr>
              <w:t>Dependence on staffing availability</w:t>
            </w:r>
          </w:p>
        </w:tc>
      </w:tr>
      <w:tr w:rsidR="00F53A6A" w:rsidRPr="00452754" w14:paraId="48320725" w14:textId="77777777" w:rsidTr="00F53A6A">
        <w:tc>
          <w:tcPr>
            <w:tcW w:w="0" w:type="auto"/>
            <w:hideMark/>
          </w:tcPr>
          <w:p w14:paraId="478BDC6C" w14:textId="77777777" w:rsidR="00F53A6A" w:rsidRPr="00452754" w:rsidRDefault="00F53A6A" w:rsidP="00F53A6A">
            <w:pPr>
              <w:spacing w:after="160"/>
              <w:rPr>
                <w:rFonts w:cs="Arial"/>
                <w:sz w:val="24"/>
              </w:rPr>
            </w:pPr>
            <w:r w:rsidRPr="00452754">
              <w:rPr>
                <w:rFonts w:cs="Arial"/>
                <w:sz w:val="24"/>
              </w:rPr>
              <w:t>Peer Support Programs</w:t>
            </w:r>
          </w:p>
        </w:tc>
        <w:tc>
          <w:tcPr>
            <w:tcW w:w="0" w:type="auto"/>
            <w:hideMark/>
          </w:tcPr>
          <w:p w14:paraId="5B9404A8" w14:textId="77777777" w:rsidR="00F53A6A" w:rsidRPr="00452754" w:rsidRDefault="00F53A6A" w:rsidP="00F53A6A">
            <w:pPr>
              <w:spacing w:after="160"/>
              <w:rPr>
                <w:rFonts w:cs="Arial"/>
                <w:sz w:val="24"/>
              </w:rPr>
            </w:pPr>
            <w:r w:rsidRPr="00452754">
              <w:rPr>
                <w:rFonts w:cs="Arial"/>
                <w:sz w:val="24"/>
              </w:rPr>
              <w:t>Moderate</w:t>
            </w:r>
          </w:p>
        </w:tc>
        <w:tc>
          <w:tcPr>
            <w:tcW w:w="0" w:type="auto"/>
            <w:hideMark/>
          </w:tcPr>
          <w:p w14:paraId="588390AC" w14:textId="77777777" w:rsidR="00F53A6A" w:rsidRPr="00452754" w:rsidRDefault="00F53A6A" w:rsidP="00F53A6A">
            <w:pPr>
              <w:spacing w:after="160"/>
              <w:rPr>
                <w:rFonts w:cs="Arial"/>
                <w:sz w:val="24"/>
              </w:rPr>
            </w:pPr>
            <w:r w:rsidRPr="00452754">
              <w:rPr>
                <w:rFonts w:cs="Arial"/>
                <w:sz w:val="24"/>
              </w:rPr>
              <w:t>Low</w:t>
            </w:r>
          </w:p>
        </w:tc>
        <w:tc>
          <w:tcPr>
            <w:tcW w:w="0" w:type="auto"/>
            <w:hideMark/>
          </w:tcPr>
          <w:p w14:paraId="4A52090D" w14:textId="77777777" w:rsidR="00F53A6A" w:rsidRPr="00452754" w:rsidRDefault="00F53A6A" w:rsidP="00F53A6A">
            <w:pPr>
              <w:spacing w:after="160"/>
              <w:rPr>
                <w:rFonts w:cs="Arial"/>
                <w:sz w:val="24"/>
              </w:rPr>
            </w:pPr>
            <w:r w:rsidRPr="00452754">
              <w:rPr>
                <w:rFonts w:cs="Arial"/>
                <w:sz w:val="24"/>
              </w:rPr>
              <w:t>Limited engagement</w:t>
            </w:r>
          </w:p>
        </w:tc>
      </w:tr>
    </w:tbl>
    <w:p w14:paraId="59504D2D" w14:textId="70049F21" w:rsidR="00F71F6F" w:rsidRPr="00452754" w:rsidRDefault="00F71F6F" w:rsidP="00EE40CB">
      <w:pPr>
        <w:pStyle w:val="Heading2"/>
      </w:pPr>
      <w:bookmarkStart w:id="18" w:name="_Toc216188705"/>
      <w:r w:rsidRPr="00452754">
        <w:t>Interventions and Social Support Mechanisms</w:t>
      </w:r>
      <w:bookmarkEnd w:id="18"/>
      <w:r w:rsidRPr="00452754">
        <w:t xml:space="preserve"> </w:t>
      </w:r>
    </w:p>
    <w:p w14:paraId="78AD9B00" w14:textId="77777777" w:rsidR="00F71F6F" w:rsidRPr="00452754" w:rsidRDefault="00F71F6F" w:rsidP="00AE40B2">
      <w:pPr>
        <w:pStyle w:val="Heading3"/>
      </w:pPr>
      <w:bookmarkStart w:id="19" w:name="_Toc216188706"/>
      <w:r w:rsidRPr="00452754">
        <w:t>Existing Interventions</w:t>
      </w:r>
      <w:bookmarkEnd w:id="19"/>
    </w:p>
    <w:p w14:paraId="4D5A31A0" w14:textId="4771E835" w:rsidR="00F53A6A" w:rsidRPr="00452754" w:rsidRDefault="00F53A6A" w:rsidP="00F53A6A">
      <w:pPr>
        <w:rPr>
          <w:rFonts w:cs="Arial"/>
          <w:szCs w:val="22"/>
        </w:rPr>
      </w:pPr>
      <w:r w:rsidRPr="00452754">
        <w:rPr>
          <w:rFonts w:cs="Arial"/>
          <w:szCs w:val="22"/>
        </w:rPr>
        <w:t>The role of group activities is to help residents of care homes to have social contact and interaction. Group therapy, arts and crafts and social events are some of these activities that have found a moderate effectiveness to remove loneliness and enhance mental health</w:t>
      </w:r>
      <w:r w:rsidR="00F4082D">
        <w:rPr>
          <w:rFonts w:cs="Arial"/>
          <w:szCs w:val="22"/>
        </w:rPr>
        <w:t xml:space="preserve"> (Mann et al., 2017)</w:t>
      </w:r>
      <w:r w:rsidRPr="00452754">
        <w:rPr>
          <w:rFonts w:cs="Arial"/>
          <w:szCs w:val="22"/>
        </w:rPr>
        <w:t>. Although such group activities promote socializing, they are not very efficient in terms of building profound and meaningful relationships between the participants. Their effectiveness can be deterred by the shortage of individual attention and a close connection with them. Moreover, some individuals living in these facilities might be physically or cognitively challenged hence will be unable to participate in the activities maximally, and this thereby lowers the effectiveness of such activities in enhancing the emotional well-being of such individuals</w:t>
      </w:r>
      <w:r w:rsidR="008E2EEF" w:rsidRPr="00452754">
        <w:rPr>
          <w:rFonts w:cs="Arial"/>
          <w:szCs w:val="22"/>
        </w:rPr>
        <w:t xml:space="preserve"> (Domènech-Abella et al., 202</w:t>
      </w:r>
      <w:r w:rsidR="004C0720">
        <w:rPr>
          <w:rFonts w:cs="Arial"/>
          <w:szCs w:val="22"/>
        </w:rPr>
        <w:t>0</w:t>
      </w:r>
      <w:r w:rsidR="008E2EEF" w:rsidRPr="00452754">
        <w:rPr>
          <w:rFonts w:cs="Arial"/>
          <w:szCs w:val="22"/>
        </w:rPr>
        <w:t>)</w:t>
      </w:r>
      <w:r w:rsidRPr="00452754">
        <w:rPr>
          <w:rFonts w:cs="Arial"/>
          <w:szCs w:val="22"/>
        </w:rPr>
        <w:t>.</w:t>
      </w:r>
      <w:r w:rsidR="008E2EEF" w:rsidRPr="00452754">
        <w:rPr>
          <w:rFonts w:cs="Arial"/>
          <w:szCs w:val="22"/>
        </w:rPr>
        <w:t xml:space="preserve"> </w:t>
      </w:r>
      <w:r w:rsidRPr="00452754">
        <w:rPr>
          <w:rFonts w:cs="Arial"/>
          <w:szCs w:val="22"/>
        </w:rPr>
        <w:t xml:space="preserve">Paired befriending programs are also very helpful in reducing loneliness and improving mental health as each resident is paired with a dedicated and individual volunteer or staff member with whom they will interact on a regular basis. </w:t>
      </w:r>
      <w:r w:rsidR="00211D53" w:rsidRPr="00211D53">
        <w:rPr>
          <w:rFonts w:cs="Arial"/>
          <w:szCs w:val="22"/>
        </w:rPr>
        <w:t xml:space="preserve">Such an individualised strategy would ensure the residents receive the quality of care and emotional catering that they demand so as to get past the sense of alienation. It has also been established that the issue of loneliness among the older population can be overcome largely in personal and frequent interactions. However, the effectiveness of this intervention largely relies on the supply and </w:t>
      </w:r>
      <w:r w:rsidR="00D646F0" w:rsidRPr="00211D53">
        <w:rPr>
          <w:rFonts w:cs="Arial"/>
          <w:szCs w:val="22"/>
        </w:rPr>
        <w:t>commi</w:t>
      </w:r>
      <w:r w:rsidR="00D646F0">
        <w:rPr>
          <w:rFonts w:cs="Arial"/>
          <w:szCs w:val="22"/>
        </w:rPr>
        <w:t>t</w:t>
      </w:r>
      <w:r w:rsidR="00D646F0" w:rsidRPr="00211D53">
        <w:rPr>
          <w:rFonts w:cs="Arial"/>
          <w:szCs w:val="22"/>
        </w:rPr>
        <w:t>ment</w:t>
      </w:r>
      <w:r w:rsidR="00211D53" w:rsidRPr="00211D53">
        <w:rPr>
          <w:rFonts w:cs="Arial"/>
          <w:szCs w:val="22"/>
        </w:rPr>
        <w:t xml:space="preserve"> of staff /volunteers. The rates of turnover and the insufficiency of the staff would similarly subsequently influence the success of these programs since the residents may not be given the long-awaited continuity.</w:t>
      </w:r>
    </w:p>
    <w:p w14:paraId="26C1EAB6" w14:textId="77777777" w:rsidR="008E2EEF" w:rsidRPr="00452754" w:rsidRDefault="008E2EEF" w:rsidP="008E2EEF">
      <w:pPr>
        <w:keepNext/>
        <w:ind w:firstLine="720"/>
        <w:rPr>
          <w:rFonts w:cs="Arial"/>
          <w:sz w:val="24"/>
        </w:rPr>
      </w:pPr>
      <w:r w:rsidRPr="00452754">
        <w:rPr>
          <w:rFonts w:cs="Arial"/>
          <w:noProof/>
          <w:sz w:val="24"/>
        </w:rPr>
        <w:lastRenderedPageBreak/>
        <w:drawing>
          <wp:inline distT="0" distB="0" distL="0" distR="0" wp14:anchorId="417D8A3A" wp14:editId="032761B5">
            <wp:extent cx="5359400" cy="3308971"/>
            <wp:effectExtent l="0" t="0" r="0" b="6350"/>
            <wp:docPr id="445811467" name="Picture 4"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Output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65865" cy="3312963"/>
                    </a:xfrm>
                    <a:prstGeom prst="rect">
                      <a:avLst/>
                    </a:prstGeom>
                    <a:noFill/>
                    <a:ln>
                      <a:noFill/>
                    </a:ln>
                  </pic:spPr>
                </pic:pic>
              </a:graphicData>
            </a:graphic>
          </wp:inline>
        </w:drawing>
      </w:r>
    </w:p>
    <w:p w14:paraId="0EB2CB24" w14:textId="06FFE1DD" w:rsidR="008E2EEF" w:rsidRPr="00452754" w:rsidRDefault="008E2EEF" w:rsidP="008E2EEF">
      <w:pPr>
        <w:pStyle w:val="Caption"/>
        <w:ind w:left="1440" w:firstLine="720"/>
        <w:rPr>
          <w:rFonts w:cs="Arial"/>
          <w:i w:val="0"/>
          <w:iCs w:val="0"/>
          <w:color w:val="000000" w:themeColor="text1"/>
          <w:sz w:val="22"/>
          <w:szCs w:val="22"/>
        </w:rPr>
      </w:pPr>
      <w:r w:rsidRPr="00452754">
        <w:rPr>
          <w:rFonts w:cs="Arial"/>
          <w:i w:val="0"/>
          <w:iCs w:val="0"/>
          <w:color w:val="000000" w:themeColor="text1"/>
          <w:sz w:val="22"/>
          <w:szCs w:val="22"/>
        </w:rPr>
        <w:t xml:space="preserve">Figure </w:t>
      </w:r>
      <w:r w:rsidRPr="00452754">
        <w:rPr>
          <w:rFonts w:cs="Arial"/>
          <w:i w:val="0"/>
          <w:iCs w:val="0"/>
          <w:color w:val="000000" w:themeColor="text1"/>
          <w:sz w:val="22"/>
          <w:szCs w:val="22"/>
        </w:rPr>
        <w:fldChar w:fldCharType="begin"/>
      </w:r>
      <w:r w:rsidRPr="00452754">
        <w:rPr>
          <w:rFonts w:cs="Arial"/>
          <w:i w:val="0"/>
          <w:iCs w:val="0"/>
          <w:color w:val="000000" w:themeColor="text1"/>
          <w:sz w:val="22"/>
          <w:szCs w:val="22"/>
        </w:rPr>
        <w:instrText xml:space="preserve"> STYLEREF 1 \s </w:instrText>
      </w:r>
      <w:r w:rsidRPr="00452754">
        <w:rPr>
          <w:rFonts w:cs="Arial"/>
          <w:i w:val="0"/>
          <w:iCs w:val="0"/>
          <w:color w:val="000000" w:themeColor="text1"/>
          <w:sz w:val="22"/>
          <w:szCs w:val="22"/>
        </w:rPr>
        <w:fldChar w:fldCharType="separate"/>
      </w:r>
      <w:r w:rsidR="00A8087F">
        <w:rPr>
          <w:rFonts w:cs="Arial"/>
          <w:i w:val="0"/>
          <w:iCs w:val="0"/>
          <w:noProof/>
          <w:color w:val="000000" w:themeColor="text1"/>
          <w:sz w:val="22"/>
          <w:szCs w:val="22"/>
        </w:rPr>
        <w:t>2</w:t>
      </w:r>
      <w:r w:rsidRPr="00452754">
        <w:rPr>
          <w:rFonts w:cs="Arial"/>
          <w:i w:val="0"/>
          <w:iCs w:val="0"/>
          <w:color w:val="000000" w:themeColor="text1"/>
          <w:sz w:val="22"/>
          <w:szCs w:val="22"/>
        </w:rPr>
        <w:fldChar w:fldCharType="end"/>
      </w:r>
      <w:r w:rsidRPr="00452754">
        <w:rPr>
          <w:rFonts w:cs="Arial"/>
          <w:i w:val="0"/>
          <w:iCs w:val="0"/>
          <w:color w:val="000000" w:themeColor="text1"/>
          <w:sz w:val="22"/>
          <w:szCs w:val="22"/>
        </w:rPr>
        <w:noBreakHyphen/>
      </w:r>
      <w:r w:rsidRPr="00452754">
        <w:rPr>
          <w:rFonts w:cs="Arial"/>
          <w:i w:val="0"/>
          <w:iCs w:val="0"/>
          <w:color w:val="000000" w:themeColor="text1"/>
          <w:sz w:val="22"/>
          <w:szCs w:val="22"/>
        </w:rPr>
        <w:fldChar w:fldCharType="begin"/>
      </w:r>
      <w:r w:rsidRPr="00452754">
        <w:rPr>
          <w:rFonts w:cs="Arial"/>
          <w:i w:val="0"/>
          <w:iCs w:val="0"/>
          <w:color w:val="000000" w:themeColor="text1"/>
          <w:sz w:val="22"/>
          <w:szCs w:val="22"/>
        </w:rPr>
        <w:instrText xml:space="preserve"> SEQ Figure \* ARABIC \s 1 </w:instrText>
      </w:r>
      <w:r w:rsidRPr="00452754">
        <w:rPr>
          <w:rFonts w:cs="Arial"/>
          <w:i w:val="0"/>
          <w:iCs w:val="0"/>
          <w:color w:val="000000" w:themeColor="text1"/>
          <w:sz w:val="22"/>
          <w:szCs w:val="22"/>
        </w:rPr>
        <w:fldChar w:fldCharType="separate"/>
      </w:r>
      <w:r w:rsidR="00A8087F">
        <w:rPr>
          <w:rFonts w:cs="Arial"/>
          <w:i w:val="0"/>
          <w:iCs w:val="0"/>
          <w:noProof/>
          <w:color w:val="000000" w:themeColor="text1"/>
          <w:sz w:val="22"/>
          <w:szCs w:val="22"/>
        </w:rPr>
        <w:t>3</w:t>
      </w:r>
      <w:r w:rsidRPr="00452754">
        <w:rPr>
          <w:rFonts w:cs="Arial"/>
          <w:i w:val="0"/>
          <w:iCs w:val="0"/>
          <w:color w:val="000000" w:themeColor="text1"/>
          <w:sz w:val="22"/>
          <w:szCs w:val="22"/>
        </w:rPr>
        <w:fldChar w:fldCharType="end"/>
      </w:r>
      <w:r w:rsidRPr="00452754">
        <w:rPr>
          <w:rFonts w:cs="Arial"/>
          <w:i w:val="0"/>
          <w:iCs w:val="0"/>
          <w:color w:val="000000" w:themeColor="text1"/>
          <w:sz w:val="22"/>
          <w:szCs w:val="22"/>
        </w:rPr>
        <w:t xml:space="preserve">: Impact </w:t>
      </w:r>
      <w:r w:rsidR="000D255C" w:rsidRPr="00452754">
        <w:rPr>
          <w:rFonts w:cs="Arial"/>
          <w:i w:val="0"/>
          <w:iCs w:val="0"/>
          <w:color w:val="000000" w:themeColor="text1"/>
          <w:sz w:val="22"/>
          <w:szCs w:val="22"/>
        </w:rPr>
        <w:t>o</w:t>
      </w:r>
      <w:r w:rsidRPr="00452754">
        <w:rPr>
          <w:rFonts w:cs="Arial"/>
          <w:i w:val="0"/>
          <w:iCs w:val="0"/>
          <w:color w:val="000000" w:themeColor="text1"/>
          <w:sz w:val="22"/>
          <w:szCs w:val="22"/>
        </w:rPr>
        <w:t xml:space="preserve">f Social Support Interventions </w:t>
      </w:r>
      <w:r w:rsidR="000D255C" w:rsidRPr="00452754">
        <w:rPr>
          <w:rFonts w:cs="Arial"/>
          <w:i w:val="0"/>
          <w:iCs w:val="0"/>
          <w:color w:val="000000" w:themeColor="text1"/>
          <w:sz w:val="22"/>
          <w:szCs w:val="22"/>
        </w:rPr>
        <w:t>o</w:t>
      </w:r>
      <w:r w:rsidRPr="00452754">
        <w:rPr>
          <w:rFonts w:cs="Arial"/>
          <w:i w:val="0"/>
          <w:iCs w:val="0"/>
          <w:color w:val="000000" w:themeColor="text1"/>
          <w:sz w:val="22"/>
          <w:szCs w:val="22"/>
        </w:rPr>
        <w:t>n Loneliness</w:t>
      </w:r>
    </w:p>
    <w:p w14:paraId="0204CB28" w14:textId="6C108DDA" w:rsidR="00F71F6F" w:rsidRDefault="00D646F0" w:rsidP="00F53A6A">
      <w:pPr>
        <w:rPr>
          <w:rFonts w:cs="Arial"/>
          <w:szCs w:val="22"/>
        </w:rPr>
      </w:pPr>
      <w:r w:rsidRPr="00D646F0">
        <w:rPr>
          <w:rFonts w:cs="Arial"/>
          <w:szCs w:val="22"/>
        </w:rPr>
        <w:t>Since moderateness can be used to help eliminate loneliness, peers support programs that allow a resident to have other residents assigned or assist him to converse and provide emotional support are helpful. Those programs assist in building a foundation of community and connection to others of peer group, but subjectivity in attaining improved psychological health status is less productive. The usefulness of the application of peer support programs depends on the number of contacts made with the residents as well as in most cases peer support programs might not generate sufficient contact and assistance to impart any significant influence to the mental health. This is because very little involvement of the residents, particularly the more reclusive or impaired cognitively types may often moderate the overall success of such programs (Cornwell &amp; Waite, 2009). In conclusion, these social support accommodations are never useful alone yet they must face stiff reality to meet. Team making can be deprived of the personal touch and individual befriending can rely on the accessibility of the personnel, and peer support intervention cannot be established without enough participation. All such shortcomings must be alleviated whereby the interventions to reduce loneliness and improve mental health attitudes may be optimised in residential care facilities</w:t>
      </w:r>
      <w:r w:rsidR="00DB5C86">
        <w:rPr>
          <w:rFonts w:cs="Arial"/>
          <w:szCs w:val="22"/>
        </w:rPr>
        <w:t>.</w:t>
      </w:r>
    </w:p>
    <w:p w14:paraId="0CF27236" w14:textId="5F7A4101" w:rsidR="00F71F6F" w:rsidRPr="00452754" w:rsidRDefault="00F71F6F" w:rsidP="00EE40CB">
      <w:pPr>
        <w:pStyle w:val="Heading2"/>
      </w:pPr>
      <w:bookmarkStart w:id="20" w:name="_Toc216188707"/>
      <w:r w:rsidRPr="00452754">
        <w:lastRenderedPageBreak/>
        <w:t>Challenges in Addressing Loneliness in Residential Care</w:t>
      </w:r>
      <w:bookmarkEnd w:id="20"/>
      <w:r w:rsidRPr="00452754">
        <w:t xml:space="preserve"> </w:t>
      </w:r>
    </w:p>
    <w:p w14:paraId="7450AAD6" w14:textId="0EA810E7" w:rsidR="008E2EEF" w:rsidRPr="00452754" w:rsidRDefault="00453112" w:rsidP="0048775B">
      <w:pPr>
        <w:rPr>
          <w:rFonts w:cs="Arial"/>
          <w:szCs w:val="22"/>
        </w:rPr>
      </w:pPr>
      <w:r w:rsidRPr="00453112">
        <w:rPr>
          <w:rFonts w:cs="Arial"/>
          <w:szCs w:val="22"/>
        </w:rPr>
        <w:t>Much has to be done about matters that go to thorny when it comes to executing effective interventions to restrict loneliness in care homes. Poor staffing has been one of its significant issues. Nurse staffing in the care homes may be quite high and may as well be understaffed, thus, offering patients one-to-one contact and group activities are difficult to provide. Therefore, the residents are not able to receive attention and support to manage the sense of isolation.</w:t>
      </w:r>
      <w:r>
        <w:rPr>
          <w:rFonts w:cs="Arial"/>
          <w:szCs w:val="22"/>
        </w:rPr>
        <w:t xml:space="preserve"> </w:t>
      </w:r>
      <w:r w:rsidR="00F53A6A" w:rsidRPr="00452754">
        <w:rPr>
          <w:rFonts w:cs="Arial"/>
          <w:szCs w:val="22"/>
        </w:rPr>
        <w:t>Convention culture in care home is also hindering modern interventions. Still, even now, some care homes adhere to the old models in which the primary focus is on the physical care rather than emotional or social well-being. These homes might lack the facilities or resources to maintain the programs aimed to engage in the improvement of the social interaction, including the creation of special areas in which the socializing takes place and/or specific staff who may facilitate the task.</w:t>
      </w:r>
      <w:r w:rsidR="008E2EEF" w:rsidRPr="00452754">
        <w:rPr>
          <w:rFonts w:cs="Arial"/>
          <w:szCs w:val="22"/>
        </w:rPr>
        <w:t xml:space="preserve"> </w:t>
      </w:r>
      <w:r w:rsidR="00F53A6A" w:rsidRPr="00452754">
        <w:rPr>
          <w:rFonts w:cs="Arial"/>
          <w:szCs w:val="22"/>
        </w:rPr>
        <w:t>Moreover, it is faced with some level of resistance to change both at the staff level and at management level. The financial pressures and institutional norms discourage new modes of approach to deal with loneliness. Even when some interventions are implemented, they might not become part of the care culture and this narrows down their efficiency.</w:t>
      </w:r>
      <w:r w:rsidR="008E2EEF" w:rsidRPr="00452754">
        <w:rPr>
          <w:rFonts w:cs="Arial"/>
          <w:szCs w:val="22"/>
        </w:rPr>
        <w:t xml:space="preserve"> </w:t>
      </w:r>
      <w:r w:rsidR="00F53A6A" w:rsidRPr="00452754">
        <w:rPr>
          <w:rFonts w:cs="Arial"/>
          <w:szCs w:val="22"/>
        </w:rPr>
        <w:t>On the whole, these issues indicate that an array of changes is necessary in the operations of care homes, such as the improvement of staffing patterns, modernization of care delivery, and change of culture framing more importance on emotional and social well-being rather than on physical care</w:t>
      </w:r>
      <w:r w:rsidR="0014253D" w:rsidRPr="00452754">
        <w:rPr>
          <w:rFonts w:cs="Arial"/>
          <w:szCs w:val="22"/>
        </w:rPr>
        <w:t xml:space="preserve"> (Okechukwu, 2021)</w:t>
      </w:r>
      <w:r w:rsidR="00F53A6A" w:rsidRPr="00452754">
        <w:rPr>
          <w:rFonts w:cs="Arial"/>
          <w:szCs w:val="22"/>
        </w:rPr>
        <w:t>.</w:t>
      </w:r>
    </w:p>
    <w:p w14:paraId="07546897" w14:textId="15A039AB" w:rsidR="008E2EEF" w:rsidRPr="00452754" w:rsidRDefault="008E2EEF" w:rsidP="00BB125C">
      <w:pPr>
        <w:keepNext/>
        <w:ind w:left="720" w:firstLine="720"/>
        <w:jc w:val="center"/>
        <w:rPr>
          <w:rFonts w:cs="Arial"/>
          <w:sz w:val="24"/>
        </w:rPr>
      </w:pPr>
      <w:r w:rsidRPr="00452754">
        <w:rPr>
          <w:rFonts w:cs="Arial"/>
          <w:noProof/>
          <w:sz w:val="24"/>
        </w:rPr>
        <w:drawing>
          <wp:inline distT="0" distB="0" distL="0" distR="0" wp14:anchorId="1EF49D84" wp14:editId="5E9043CB">
            <wp:extent cx="4691380" cy="2236423"/>
            <wp:effectExtent l="76200" t="76200" r="128270" b="126365"/>
            <wp:docPr id="5821059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6506"/>
                    <a:stretch>
                      <a:fillRect/>
                    </a:stretch>
                  </pic:blipFill>
                  <pic:spPr bwMode="auto">
                    <a:xfrm>
                      <a:off x="0" y="0"/>
                      <a:ext cx="4785920" cy="22814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Pr="00452754">
        <w:rPr>
          <w:rFonts w:cs="Arial"/>
          <w:i/>
          <w:iCs/>
          <w:color w:val="000000" w:themeColor="text1"/>
          <w:szCs w:val="22"/>
        </w:rPr>
        <w:t xml:space="preserve">Figure </w:t>
      </w:r>
      <w:r w:rsidRPr="00452754">
        <w:rPr>
          <w:rFonts w:cs="Arial"/>
          <w:i/>
          <w:iCs/>
          <w:color w:val="000000" w:themeColor="text1"/>
          <w:szCs w:val="22"/>
        </w:rPr>
        <w:fldChar w:fldCharType="begin"/>
      </w:r>
      <w:r w:rsidRPr="00452754">
        <w:rPr>
          <w:rFonts w:cs="Arial"/>
          <w:i/>
          <w:iCs/>
          <w:color w:val="000000" w:themeColor="text1"/>
          <w:szCs w:val="22"/>
        </w:rPr>
        <w:instrText xml:space="preserve"> STYLEREF 1 \s </w:instrText>
      </w:r>
      <w:r w:rsidRPr="00452754">
        <w:rPr>
          <w:rFonts w:cs="Arial"/>
          <w:i/>
          <w:iCs/>
          <w:color w:val="000000" w:themeColor="text1"/>
          <w:szCs w:val="22"/>
        </w:rPr>
        <w:fldChar w:fldCharType="separate"/>
      </w:r>
      <w:r w:rsidR="00A8087F">
        <w:rPr>
          <w:rFonts w:cs="Arial"/>
          <w:i/>
          <w:iCs/>
          <w:noProof/>
          <w:color w:val="000000" w:themeColor="text1"/>
          <w:szCs w:val="22"/>
        </w:rPr>
        <w:t>2</w:t>
      </w:r>
      <w:r w:rsidRPr="00452754">
        <w:rPr>
          <w:rFonts w:cs="Arial"/>
          <w:i/>
          <w:iCs/>
          <w:color w:val="000000" w:themeColor="text1"/>
          <w:szCs w:val="22"/>
        </w:rPr>
        <w:fldChar w:fldCharType="end"/>
      </w:r>
      <w:r w:rsidRPr="00452754">
        <w:rPr>
          <w:rFonts w:cs="Arial"/>
          <w:i/>
          <w:iCs/>
          <w:color w:val="000000" w:themeColor="text1"/>
          <w:szCs w:val="22"/>
        </w:rPr>
        <w:noBreakHyphen/>
      </w:r>
      <w:r w:rsidRPr="00452754">
        <w:rPr>
          <w:rFonts w:cs="Arial"/>
          <w:i/>
          <w:iCs/>
          <w:color w:val="000000" w:themeColor="text1"/>
          <w:szCs w:val="22"/>
        </w:rPr>
        <w:fldChar w:fldCharType="begin"/>
      </w:r>
      <w:r w:rsidRPr="00452754">
        <w:rPr>
          <w:rFonts w:cs="Arial"/>
          <w:i/>
          <w:iCs/>
          <w:color w:val="000000" w:themeColor="text1"/>
          <w:szCs w:val="22"/>
        </w:rPr>
        <w:instrText xml:space="preserve"> SEQ Figure \* ARABIC \s 1 </w:instrText>
      </w:r>
      <w:r w:rsidRPr="00452754">
        <w:rPr>
          <w:rFonts w:cs="Arial"/>
          <w:i/>
          <w:iCs/>
          <w:color w:val="000000" w:themeColor="text1"/>
          <w:szCs w:val="22"/>
        </w:rPr>
        <w:fldChar w:fldCharType="separate"/>
      </w:r>
      <w:r w:rsidR="00A8087F">
        <w:rPr>
          <w:rFonts w:cs="Arial"/>
          <w:i/>
          <w:iCs/>
          <w:noProof/>
          <w:color w:val="000000" w:themeColor="text1"/>
          <w:szCs w:val="22"/>
        </w:rPr>
        <w:t>4</w:t>
      </w:r>
      <w:r w:rsidRPr="00452754">
        <w:rPr>
          <w:rFonts w:cs="Arial"/>
          <w:i/>
          <w:iCs/>
          <w:color w:val="000000" w:themeColor="text1"/>
          <w:szCs w:val="22"/>
        </w:rPr>
        <w:fldChar w:fldCharType="end"/>
      </w:r>
      <w:r w:rsidRPr="00452754">
        <w:rPr>
          <w:rFonts w:cs="Arial"/>
          <w:i/>
          <w:iCs/>
          <w:color w:val="000000" w:themeColor="text1"/>
          <w:szCs w:val="22"/>
        </w:rPr>
        <w:t xml:space="preserve">: Resident Engagement </w:t>
      </w:r>
      <w:r w:rsidR="00A65857" w:rsidRPr="00452754">
        <w:rPr>
          <w:rFonts w:cs="Arial"/>
          <w:i/>
          <w:iCs/>
          <w:color w:val="000000" w:themeColor="text1"/>
          <w:szCs w:val="22"/>
        </w:rPr>
        <w:t>i</w:t>
      </w:r>
      <w:r w:rsidRPr="00452754">
        <w:rPr>
          <w:rFonts w:cs="Arial"/>
          <w:i/>
          <w:iCs/>
          <w:color w:val="000000" w:themeColor="text1"/>
          <w:szCs w:val="22"/>
        </w:rPr>
        <w:t>n Group Vs. One-To-One Programs</w:t>
      </w:r>
    </w:p>
    <w:p w14:paraId="7D98DFCD" w14:textId="76E470F3" w:rsidR="00CD7CA5" w:rsidRPr="00452754" w:rsidRDefault="00F53A6A">
      <w:pPr>
        <w:rPr>
          <w:rFonts w:cs="Arial"/>
          <w:szCs w:val="22"/>
        </w:rPr>
      </w:pPr>
      <w:r w:rsidRPr="00452754">
        <w:rPr>
          <w:rFonts w:cs="Arial"/>
          <w:szCs w:val="22"/>
        </w:rPr>
        <w:t xml:space="preserve">The chapter has described a major problem like loneliness and its effect on mental health among the elderly patients in residential care facilities. It explained the theoretical concept of loneliness </w:t>
      </w:r>
      <w:r w:rsidRPr="00452754">
        <w:rPr>
          <w:rFonts w:cs="Arial"/>
          <w:szCs w:val="22"/>
        </w:rPr>
        <w:lastRenderedPageBreak/>
        <w:t>versus social isolation, the mental health impact of loneliness and how the setup of care homes facilitates this condition. Moreover, different interventions including group activity and one-to-one befriending are examined and their effectiveness explained as well as the obstacles to the success in implementation.</w:t>
      </w:r>
      <w:r w:rsidR="008E2EEF" w:rsidRPr="00452754">
        <w:rPr>
          <w:rFonts w:cs="Arial"/>
          <w:szCs w:val="22"/>
        </w:rPr>
        <w:t xml:space="preserve"> </w:t>
      </w:r>
      <w:r w:rsidRPr="00452754">
        <w:rPr>
          <w:rFonts w:cs="Arial"/>
          <w:szCs w:val="22"/>
        </w:rPr>
        <w:t>These insights have been directly extrapolated into the research questions, especially as far as social support interventions and how they suppress the impact of loneliness and affect mental health. Chapter 3 will address the methodology to be used in the present study, i.e. the research design, the data collection, and the process of data analysis that will be adopted to find out additional information about these problems in a more detailed way. The desired outcome is to put forward a strong framework of discussion on how interventions can be incorporated into a care home structure more efficiently in order to enhance resident psychology</w:t>
      </w:r>
      <w:r w:rsidR="0014253D" w:rsidRPr="00452754">
        <w:rPr>
          <w:rFonts w:cs="Arial"/>
          <w:szCs w:val="22"/>
        </w:rPr>
        <w:t xml:space="preserve"> (Ong et al., 2016)</w:t>
      </w:r>
      <w:r w:rsidR="0048775B" w:rsidRPr="00452754">
        <w:rPr>
          <w:rFonts w:cs="Arial"/>
          <w:szCs w:val="22"/>
        </w:rPr>
        <w:t>.</w:t>
      </w:r>
    </w:p>
    <w:p w14:paraId="08028E6E" w14:textId="7C9C1701" w:rsidR="00452754" w:rsidRPr="00452754" w:rsidRDefault="00452754">
      <w:pPr>
        <w:spacing w:line="278" w:lineRule="auto"/>
        <w:jc w:val="left"/>
        <w:rPr>
          <w:rFonts w:cs="Arial"/>
          <w:szCs w:val="22"/>
        </w:rPr>
      </w:pPr>
      <w:r w:rsidRPr="00452754">
        <w:rPr>
          <w:rFonts w:cs="Arial"/>
          <w:szCs w:val="22"/>
        </w:rPr>
        <w:br w:type="page"/>
      </w:r>
    </w:p>
    <w:p w14:paraId="425E1314" w14:textId="77777777" w:rsidR="00452754" w:rsidRPr="00452754" w:rsidRDefault="00452754" w:rsidP="00EE40CB">
      <w:pPr>
        <w:pStyle w:val="Heading1"/>
      </w:pPr>
      <w:bookmarkStart w:id="21" w:name="_Toc216188708"/>
      <w:r w:rsidRPr="00452754">
        <w:lastRenderedPageBreak/>
        <w:t>CHAPTER THREE: METHODOLOGY</w:t>
      </w:r>
      <w:bookmarkEnd w:id="21"/>
    </w:p>
    <w:p w14:paraId="2E0EC8DF" w14:textId="77777777" w:rsidR="00452754" w:rsidRPr="00452754" w:rsidRDefault="00452754" w:rsidP="00EE40CB">
      <w:pPr>
        <w:pStyle w:val="Heading2"/>
      </w:pPr>
      <w:bookmarkStart w:id="22" w:name="_Toc216188709"/>
      <w:r w:rsidRPr="00452754">
        <w:t>Introduction</w:t>
      </w:r>
      <w:bookmarkEnd w:id="22"/>
    </w:p>
    <w:p w14:paraId="083CEE5A" w14:textId="77777777" w:rsidR="00452754" w:rsidRPr="00452754" w:rsidRDefault="00452754" w:rsidP="00452754">
      <w:r w:rsidRPr="00452754">
        <w:t>The chapter discusses the research methodology that will be applied in this research paper which will examine the issue of familiar loneliness and mental wellbeing experience of the aged in residential care homes. Regarding the purpose and the details of the research, the secondary research type has been explained as the most beneficial. In this way, current body of literature will be elaborated further, integrating all findings to form patterns and themes that can be used to answer the research question. Lame (2019) states that a systematic literature review method is a very well-structured and open-ended approach that facilitated credibility and validity of the research results.</w:t>
      </w:r>
    </w:p>
    <w:p w14:paraId="2490B648" w14:textId="77777777" w:rsidR="00452754" w:rsidRPr="00452754" w:rsidRDefault="00452754" w:rsidP="00EE40CB">
      <w:pPr>
        <w:pStyle w:val="Heading2"/>
      </w:pPr>
      <w:bookmarkStart w:id="23" w:name="_Toc209495093"/>
      <w:bookmarkStart w:id="24" w:name="_Toc216188710"/>
      <w:r w:rsidRPr="00452754">
        <w:t>Search Strategy</w:t>
      </w:r>
      <w:bookmarkEnd w:id="23"/>
      <w:bookmarkEnd w:id="24"/>
    </w:p>
    <w:p w14:paraId="5EADBBD9" w14:textId="77777777" w:rsidR="00452754" w:rsidRPr="00452754" w:rsidRDefault="00452754" w:rsidP="00452754">
      <w:r w:rsidRPr="00452754">
        <w:t>The search strategy has been developed to a point where the search will be able to produce effective studies which may be utilised within the review. A suggested procedure of the conduct of an SLR implies searching the electronic materials (Pacheco et al., 2018). Authentic and relevant databases like PubMed, ProQuest, Google Scholar and even the Library of the University of Wales Trinity saint David were used to obtain as many peer-reviewed journal articles as possible. Advanced searches were employed and this involved the application of the Boolean operators and the applied variation of the exact keywords that were utilised in order to locate the studies touching on the experiences of people placed in a residential care.  The searched strategy was reduced to fit the categorization of the topic into a narrow specific type of search.</w:t>
      </w:r>
    </w:p>
    <w:p w14:paraId="4A0C6FEA" w14:textId="77777777" w:rsidR="00452754" w:rsidRPr="00452754" w:rsidRDefault="00452754" w:rsidP="00452754">
      <w:pPr>
        <w:keepNext/>
        <w:jc w:val="center"/>
      </w:pPr>
      <w:r w:rsidRPr="00452754">
        <w:rPr>
          <w:noProof/>
          <w:szCs w:val="22"/>
        </w:rPr>
        <w:drawing>
          <wp:inline distT="0" distB="0" distL="0" distR="0" wp14:anchorId="57EE1E4B" wp14:editId="7A800B12">
            <wp:extent cx="3797300" cy="1778000"/>
            <wp:effectExtent l="76200" t="76200" r="127000" b="127000"/>
            <wp:docPr id="2063861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861169" name=""/>
                    <pic:cNvPicPr/>
                  </pic:nvPicPr>
                  <pic:blipFill>
                    <a:blip r:embed="rId12"/>
                    <a:stretch>
                      <a:fillRect/>
                    </a:stretch>
                  </pic:blipFill>
                  <pic:spPr>
                    <a:xfrm>
                      <a:off x="0" y="0"/>
                      <a:ext cx="3797499" cy="17780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2E360E" w14:textId="1704C552" w:rsidR="00452754" w:rsidRPr="00452754" w:rsidRDefault="00452754" w:rsidP="00452754">
      <w:pPr>
        <w:jc w:val="center"/>
        <w:rPr>
          <w:i/>
          <w:iCs/>
          <w:szCs w:val="28"/>
        </w:rPr>
      </w:pPr>
      <w:r w:rsidRPr="00452754">
        <w:t xml:space="preserve">Figure </w:t>
      </w:r>
      <w:r w:rsidRPr="00452754">
        <w:rPr>
          <w:i/>
          <w:iCs/>
        </w:rPr>
        <w:fldChar w:fldCharType="begin"/>
      </w:r>
      <w:r w:rsidRPr="00452754">
        <w:instrText xml:space="preserve"> SEQ Figure \* ARABIC </w:instrText>
      </w:r>
      <w:r w:rsidRPr="00452754">
        <w:rPr>
          <w:i/>
          <w:iCs/>
        </w:rPr>
        <w:fldChar w:fldCharType="separate"/>
      </w:r>
      <w:r w:rsidR="00A8087F">
        <w:rPr>
          <w:noProof/>
        </w:rPr>
        <w:t>5</w:t>
      </w:r>
      <w:r w:rsidRPr="00452754">
        <w:rPr>
          <w:i/>
          <w:iCs/>
        </w:rPr>
        <w:fldChar w:fldCharType="end"/>
      </w:r>
      <w:r w:rsidRPr="00452754">
        <w:t>: Use of Boolean Operators in Search Strategy</w:t>
      </w:r>
    </w:p>
    <w:p w14:paraId="39DC8CF4" w14:textId="77777777" w:rsidR="00452754" w:rsidRPr="00452754" w:rsidRDefault="00452754" w:rsidP="00452754">
      <w:pPr>
        <w:jc w:val="center"/>
      </w:pPr>
      <w:r w:rsidRPr="00452754">
        <w:t>Source: Self-Made</w:t>
      </w:r>
    </w:p>
    <w:p w14:paraId="5D184C9F" w14:textId="77777777" w:rsidR="00452754" w:rsidRPr="00452754" w:rsidRDefault="00452754" w:rsidP="00EE40CB">
      <w:pPr>
        <w:pStyle w:val="Heading2"/>
      </w:pPr>
      <w:bookmarkStart w:id="25" w:name="_Toc209495094"/>
      <w:bookmarkStart w:id="26" w:name="_Toc216188711"/>
      <w:r w:rsidRPr="00452754">
        <w:lastRenderedPageBreak/>
        <w:t>Inclusion and Exclusion Criteria</w:t>
      </w:r>
      <w:bookmarkEnd w:id="25"/>
      <w:bookmarkEnd w:id="26"/>
    </w:p>
    <w:p w14:paraId="084063C1" w14:textId="77777777" w:rsidR="00452754" w:rsidRPr="00452754" w:rsidRDefault="00452754" w:rsidP="00452754">
      <w:r w:rsidRPr="00452754">
        <w:t>To make the results methodologically consistent, inclusion criteria were based on studies about people living in residential care homes, qualitative methodology, peer reviewed and published in English. The exclusion criteria were studies that do not fulfil these criteria, those that are unable to be accessed through full texts, and those published before 2015. These criteria filtered the literature through their systematic relevance.</w:t>
      </w:r>
    </w:p>
    <w:tbl>
      <w:tblPr>
        <w:tblStyle w:val="TableGrid"/>
        <w:tblW w:w="0" w:type="auto"/>
        <w:tblLook w:val="04A0" w:firstRow="1" w:lastRow="0" w:firstColumn="1" w:lastColumn="0" w:noHBand="0" w:noVBand="1"/>
      </w:tblPr>
      <w:tblGrid>
        <w:gridCol w:w="1430"/>
        <w:gridCol w:w="7920"/>
      </w:tblGrid>
      <w:tr w:rsidR="00452754" w:rsidRPr="00452754" w14:paraId="19E65260" w14:textId="77777777" w:rsidTr="008E18C0">
        <w:tc>
          <w:tcPr>
            <w:tcW w:w="0" w:type="auto"/>
            <w:vAlign w:val="center"/>
          </w:tcPr>
          <w:p w14:paraId="293F9D7C" w14:textId="77777777" w:rsidR="00452754" w:rsidRPr="00452754" w:rsidRDefault="00452754" w:rsidP="008E18C0">
            <w:r w:rsidRPr="00452754">
              <w:rPr>
                <w:b/>
                <w:bCs/>
              </w:rPr>
              <w:t>Section</w:t>
            </w:r>
          </w:p>
        </w:tc>
        <w:tc>
          <w:tcPr>
            <w:tcW w:w="0" w:type="auto"/>
            <w:vAlign w:val="center"/>
          </w:tcPr>
          <w:p w14:paraId="088964A2" w14:textId="77777777" w:rsidR="00452754" w:rsidRPr="00452754" w:rsidRDefault="00452754" w:rsidP="008E18C0">
            <w:r w:rsidRPr="00452754">
              <w:rPr>
                <w:b/>
                <w:bCs/>
              </w:rPr>
              <w:t>Description</w:t>
            </w:r>
          </w:p>
        </w:tc>
      </w:tr>
      <w:tr w:rsidR="00452754" w:rsidRPr="00452754" w14:paraId="76334E30" w14:textId="77777777" w:rsidTr="008E18C0">
        <w:tc>
          <w:tcPr>
            <w:tcW w:w="0" w:type="auto"/>
            <w:vAlign w:val="center"/>
          </w:tcPr>
          <w:p w14:paraId="33F2F734" w14:textId="77777777" w:rsidR="00452754" w:rsidRPr="00452754" w:rsidRDefault="00452754" w:rsidP="008E18C0">
            <w:r w:rsidRPr="00452754">
              <w:rPr>
                <w:b/>
                <w:bCs/>
              </w:rPr>
              <w:t>Purpose</w:t>
            </w:r>
          </w:p>
        </w:tc>
        <w:tc>
          <w:tcPr>
            <w:tcW w:w="0" w:type="auto"/>
            <w:vAlign w:val="center"/>
          </w:tcPr>
          <w:p w14:paraId="0B0266ED" w14:textId="77777777" w:rsidR="00452754" w:rsidRPr="00452754" w:rsidRDefault="00452754" w:rsidP="008E18C0">
            <w:r w:rsidRPr="00452754">
              <w:t>The inclusion and exclusion criteria were aimed at ensuring that only pertinent and quality literature was used during the systematic review to increase the reliability of the results obtained with respect to loneliness and mental health amongst elderly people in residential homes.</w:t>
            </w:r>
          </w:p>
        </w:tc>
      </w:tr>
      <w:tr w:rsidR="00452754" w:rsidRPr="00452754" w14:paraId="6AFC56A8" w14:textId="77777777" w:rsidTr="008E18C0">
        <w:tc>
          <w:tcPr>
            <w:tcW w:w="0" w:type="auto"/>
            <w:vAlign w:val="center"/>
          </w:tcPr>
          <w:p w14:paraId="294B7B34" w14:textId="77777777" w:rsidR="00452754" w:rsidRPr="00452754" w:rsidRDefault="00452754" w:rsidP="008E18C0">
            <w:r w:rsidRPr="00452754">
              <w:rPr>
                <w:b/>
                <w:bCs/>
              </w:rPr>
              <w:t>Inclusion Criteria</w:t>
            </w:r>
          </w:p>
        </w:tc>
        <w:tc>
          <w:tcPr>
            <w:tcW w:w="0" w:type="auto"/>
            <w:vAlign w:val="center"/>
          </w:tcPr>
          <w:p w14:paraId="4FC245CB" w14:textId="77777777" w:rsidR="00452754" w:rsidRPr="00452754" w:rsidRDefault="00452754" w:rsidP="008E18C0">
            <w:r w:rsidRPr="00452754">
              <w:t>When considering the population where the research was conducted, studies on care home residents were selected. Qualitative research methodologies have only been considered in order to give deeper insights. To ensure the credibility and ability to obtain data to analyse, publications were required to be peer-reviewed and English in content and language.</w:t>
            </w:r>
          </w:p>
        </w:tc>
      </w:tr>
      <w:tr w:rsidR="00452754" w:rsidRPr="00452754" w14:paraId="79B14CAD" w14:textId="77777777" w:rsidTr="008E18C0">
        <w:tc>
          <w:tcPr>
            <w:tcW w:w="0" w:type="auto"/>
            <w:vAlign w:val="center"/>
          </w:tcPr>
          <w:p w14:paraId="6D956A08" w14:textId="77777777" w:rsidR="00452754" w:rsidRPr="00452754" w:rsidRDefault="00452754" w:rsidP="008E18C0">
            <w:r w:rsidRPr="00452754">
              <w:rPr>
                <w:b/>
                <w:bCs/>
              </w:rPr>
              <w:t>Exclusion Criteria</w:t>
            </w:r>
          </w:p>
        </w:tc>
        <w:tc>
          <w:tcPr>
            <w:tcW w:w="0" w:type="auto"/>
            <w:vAlign w:val="center"/>
          </w:tcPr>
          <w:p w14:paraId="1811B09E" w14:textId="77777777" w:rsidR="00452754" w:rsidRPr="00452754" w:rsidRDefault="00452754" w:rsidP="008E18C0">
            <w:r w:rsidRPr="00452754">
              <w:t>Excluded in the study were the foreign studies of irrelevant quality. Full texts not obtainable were overlooked because they would have incomplete data. Articles that were published prior to 2015 were excluded as they needed to remain up-to-date to facilitate the most modern practices and interventions employed at care homes.</w:t>
            </w:r>
          </w:p>
        </w:tc>
      </w:tr>
    </w:tbl>
    <w:p w14:paraId="21D77A4B" w14:textId="48AEC448" w:rsidR="00452754" w:rsidRPr="00452754" w:rsidRDefault="00452754" w:rsidP="00452754">
      <w:pPr>
        <w:spacing w:before="240"/>
        <w:jc w:val="center"/>
        <w:rPr>
          <w:i/>
          <w:iCs/>
        </w:rPr>
      </w:pPr>
      <w:r w:rsidRPr="00452754">
        <w:t xml:space="preserve">Table </w:t>
      </w:r>
      <w:r w:rsidRPr="00452754">
        <w:rPr>
          <w:i/>
          <w:iCs/>
        </w:rPr>
        <w:fldChar w:fldCharType="begin"/>
      </w:r>
      <w:r w:rsidRPr="00452754">
        <w:instrText xml:space="preserve"> SEQ Table \* ARABIC </w:instrText>
      </w:r>
      <w:r w:rsidRPr="00452754">
        <w:rPr>
          <w:i/>
          <w:iCs/>
        </w:rPr>
        <w:fldChar w:fldCharType="separate"/>
      </w:r>
      <w:r w:rsidR="00AE40B2">
        <w:rPr>
          <w:noProof/>
        </w:rPr>
        <w:t>2</w:t>
      </w:r>
      <w:r w:rsidRPr="00452754">
        <w:rPr>
          <w:i/>
          <w:iCs/>
        </w:rPr>
        <w:fldChar w:fldCharType="end"/>
      </w:r>
      <w:r w:rsidRPr="00452754">
        <w:t>: Inclusion and Exclusion Criteria</w:t>
      </w:r>
    </w:p>
    <w:p w14:paraId="627B4305" w14:textId="77777777" w:rsidR="00452754" w:rsidRPr="00452754" w:rsidRDefault="00452754" w:rsidP="00452754">
      <w:pPr>
        <w:jc w:val="center"/>
      </w:pPr>
      <w:r w:rsidRPr="00452754">
        <w:t>Source: Self-made</w:t>
      </w:r>
    </w:p>
    <w:p w14:paraId="2DC7045D" w14:textId="77777777" w:rsidR="00452754" w:rsidRPr="00452754" w:rsidRDefault="00452754" w:rsidP="00EE40CB">
      <w:pPr>
        <w:pStyle w:val="Heading2"/>
      </w:pPr>
      <w:bookmarkStart w:id="27" w:name="_Toc209495095"/>
      <w:bookmarkStart w:id="28" w:name="_Toc216188712"/>
      <w:r w:rsidRPr="00452754">
        <w:t>Identifying Keywords</w:t>
      </w:r>
      <w:bookmarkEnd w:id="27"/>
      <w:bookmarkEnd w:id="28"/>
    </w:p>
    <w:p w14:paraId="46FF2CB1" w14:textId="1FEC2520" w:rsidR="00452754" w:rsidRPr="00452754" w:rsidRDefault="00452754" w:rsidP="00452754">
      <w:r w:rsidRPr="00452754">
        <w:t>Searching entailed the determination of significant potentially relevant keywords to the investigation. Depending on the concept of the research and research questions, the keywords were retrieved (Valverde-</w:t>
      </w:r>
      <w:proofErr w:type="spellStart"/>
      <w:r w:rsidRPr="00452754">
        <w:t>Berrocoso</w:t>
      </w:r>
      <w:proofErr w:type="spellEnd"/>
      <w:r w:rsidRPr="00452754">
        <w:t xml:space="preserve"> et al., 2020). The words used different conjunctions to obtain a generalised output of literature around it included residential care homes, experiences, mental health, loneliness, and older adults. Keywords and concepts related to the search terms were also used to maximise the scale of search. The keywords that facilitated the search also helped to filter out other studies that tackled issues revolving around the subject of the research.</w:t>
      </w:r>
    </w:p>
    <w:p w14:paraId="46625206" w14:textId="77777777" w:rsidR="00452754" w:rsidRPr="00452754" w:rsidRDefault="00452754" w:rsidP="00EE40CB">
      <w:pPr>
        <w:pStyle w:val="Heading2"/>
      </w:pPr>
      <w:bookmarkStart w:id="29" w:name="_Toc209495096"/>
      <w:bookmarkStart w:id="30" w:name="_Toc216188713"/>
      <w:r w:rsidRPr="00452754">
        <w:lastRenderedPageBreak/>
        <w:t>Data Collection</w:t>
      </w:r>
      <w:bookmarkEnd w:id="29"/>
      <w:bookmarkEnd w:id="30"/>
      <w:r w:rsidRPr="00452754">
        <w:t xml:space="preserve"> </w:t>
      </w:r>
    </w:p>
    <w:p w14:paraId="44F19435" w14:textId="77777777" w:rsidR="00452754" w:rsidRPr="00452754" w:rsidRDefault="00452754" w:rsidP="00452754">
      <w:r w:rsidRPr="00452754">
        <w:t>The procedure of data collection consisted of several steps that were systematised by the use of identified databases. Ruggiano and Perry (2019) explain that the literature on the analysis of secondary data (SDA) using qualitative data has increasingly been commented. The search results were filtered according to the pre-determined inclusion and exclusion criteria. Initially, the relevance was evaluated by reading titles and abstracts. Articles were then searched and evaluated based on their eligibility. Ten studies have been chosen to be included in the review. The data had been obtained by means of these studies and the major findings, research methods, were taken into consideration. Moreover, additional cross-referencing of bibliographies was done so that all the studies that might have been of interest may not be omitted and to maximise the comprehensiveness of the systematic review process.</w:t>
      </w:r>
    </w:p>
    <w:p w14:paraId="02CFA1E7" w14:textId="77777777" w:rsidR="00452754" w:rsidRPr="00452754" w:rsidRDefault="00452754" w:rsidP="00EE40CB">
      <w:pPr>
        <w:pStyle w:val="Heading2"/>
      </w:pPr>
      <w:bookmarkStart w:id="31" w:name="_Toc209495097"/>
      <w:bookmarkStart w:id="32" w:name="_Toc216188714"/>
      <w:r w:rsidRPr="00452754">
        <w:t>Data Analysis</w:t>
      </w:r>
      <w:bookmarkEnd w:id="31"/>
      <w:bookmarkEnd w:id="32"/>
    </w:p>
    <w:p w14:paraId="7282DCED" w14:textId="77777777" w:rsidR="00452754" w:rsidRPr="00452754" w:rsidRDefault="00452754" w:rsidP="00452754">
      <w:r w:rsidRPr="00452754">
        <w:t>The information present in the retrieved studies was subjected to thematic analysis presented by Braun and Clarke (2006). Such an approach implies the identification, analysis, and reporting of patterns (themes) in the data. The analysis was done through 6 stages; familiarisation with the data, initial code generation, theme searching, theme reviewing, theme definition and theme naming, and report creation (Braun and Clarke, 2023). This method enabled close and clear insight into what it was like to be in residential care homes and the possible identification of comparable themes and trends in research. In addition, thematic analysis gave the flexibility of generalising the results of various qualitative researches. This enabled the researcher to bring an understanding in the experience of loneliness and mental health among the residents. It not only enabled the identification of common patterns in the intervention of social support but also helped to diagnose the gaps in the literature, in turn provided a chance to direct future research, and introduce an effective framework to synthesise diverse qualitative information.</w:t>
      </w:r>
    </w:p>
    <w:p w14:paraId="21627147" w14:textId="77777777" w:rsidR="00452754" w:rsidRPr="00452754" w:rsidRDefault="00452754" w:rsidP="00452754">
      <w:pPr>
        <w:keepNext/>
        <w:jc w:val="center"/>
      </w:pPr>
      <w:r w:rsidRPr="00452754">
        <w:rPr>
          <w:noProof/>
        </w:rPr>
        <w:lastRenderedPageBreak/>
        <w:drawing>
          <wp:inline distT="0" distB="0" distL="0" distR="0" wp14:anchorId="41DC9E0E" wp14:editId="0216CC19">
            <wp:extent cx="3752850" cy="2679700"/>
            <wp:effectExtent l="76200" t="76200" r="133350" b="139700"/>
            <wp:docPr id="1570627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627877" name=""/>
                    <pic:cNvPicPr/>
                  </pic:nvPicPr>
                  <pic:blipFill rotWithShape="1">
                    <a:blip r:embed="rId13"/>
                    <a:srcRect b="7356"/>
                    <a:stretch>
                      <a:fillRect/>
                    </a:stretch>
                  </pic:blipFill>
                  <pic:spPr bwMode="auto">
                    <a:xfrm>
                      <a:off x="0" y="0"/>
                      <a:ext cx="3753051" cy="2679844"/>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8A0810A" w14:textId="50EF1D45" w:rsidR="00452754" w:rsidRPr="00452754" w:rsidRDefault="00452754" w:rsidP="00452754">
      <w:pPr>
        <w:jc w:val="center"/>
        <w:rPr>
          <w:i/>
          <w:iCs/>
        </w:rPr>
      </w:pPr>
      <w:r w:rsidRPr="00452754">
        <w:t xml:space="preserve">Figure </w:t>
      </w:r>
      <w:r w:rsidRPr="00452754">
        <w:rPr>
          <w:i/>
          <w:iCs/>
        </w:rPr>
        <w:fldChar w:fldCharType="begin"/>
      </w:r>
      <w:r w:rsidRPr="00452754">
        <w:instrText xml:space="preserve"> SEQ Figure \* ARABIC </w:instrText>
      </w:r>
      <w:r w:rsidRPr="00452754">
        <w:rPr>
          <w:i/>
          <w:iCs/>
        </w:rPr>
        <w:fldChar w:fldCharType="separate"/>
      </w:r>
      <w:r w:rsidR="00A8087F">
        <w:rPr>
          <w:noProof/>
        </w:rPr>
        <w:t>6</w:t>
      </w:r>
      <w:r w:rsidRPr="00452754">
        <w:rPr>
          <w:i/>
          <w:iCs/>
        </w:rPr>
        <w:fldChar w:fldCharType="end"/>
      </w:r>
      <w:r w:rsidRPr="00452754">
        <w:t>: Six-Phase Framework of Thematic Analysis by Braun and Clarke</w:t>
      </w:r>
    </w:p>
    <w:p w14:paraId="20834B14" w14:textId="77777777" w:rsidR="00452754" w:rsidRPr="00452754" w:rsidRDefault="00452754" w:rsidP="00452754">
      <w:pPr>
        <w:jc w:val="center"/>
      </w:pPr>
      <w:r w:rsidRPr="00452754">
        <w:t>Source: Chong and Salmi (2020)</w:t>
      </w:r>
    </w:p>
    <w:p w14:paraId="67E40E10" w14:textId="77777777" w:rsidR="00452754" w:rsidRPr="00452754" w:rsidRDefault="00452754" w:rsidP="00EE40CB">
      <w:pPr>
        <w:pStyle w:val="Heading2"/>
      </w:pPr>
      <w:bookmarkStart w:id="33" w:name="_Toc209495098"/>
      <w:bookmarkStart w:id="34" w:name="_Toc216188715"/>
      <w:r w:rsidRPr="00452754">
        <w:t>Ethical Considerations</w:t>
      </w:r>
      <w:bookmarkEnd w:id="33"/>
      <w:bookmarkEnd w:id="34"/>
    </w:p>
    <w:p w14:paraId="32FC66D0" w14:textId="77777777" w:rsidR="00452754" w:rsidRPr="00452754" w:rsidRDefault="00452754" w:rsidP="00452754">
      <w:r w:rsidRPr="00452754">
        <w:t xml:space="preserve">It is clear that the ethical factor was the central point of the research process. Taking into consideration that the analysis conducted during the study was conducted with the help of secondary data in question, there was no need to be approved of doing so. However, the ethics principles related to the formation of the research: respect of the right of the participants, the rights of the individually collected secondary data and the protection of such data, as well as its preservation, sharing, and re-use are not violated, despite various ethical concerns related to the retention, sharing, and re-use of secondary data and the creation and storage of datasets derived based on non-primary data (Cheong et al., 2023). The Critical Appraisal Skills Programme (CASP) tool was employed to critically evaluate the articles used in the review based on ethical standards they employed (Long et al., 2020). </w:t>
      </w:r>
    </w:p>
    <w:p w14:paraId="1800FBBA" w14:textId="77777777" w:rsidR="00452754" w:rsidRPr="00452754" w:rsidRDefault="00452754" w:rsidP="00EE40CB">
      <w:pPr>
        <w:pStyle w:val="Heading2"/>
      </w:pPr>
      <w:bookmarkStart w:id="35" w:name="_Toc209495099"/>
      <w:bookmarkStart w:id="36" w:name="_Toc216188716"/>
      <w:r w:rsidRPr="00452754">
        <w:t>Conclusion</w:t>
      </w:r>
      <w:bookmarkEnd w:id="35"/>
      <w:bookmarkEnd w:id="36"/>
    </w:p>
    <w:p w14:paraId="7EBA3533" w14:textId="1C6749DD" w:rsidR="00280F6E" w:rsidRDefault="00452754" w:rsidP="001823F2">
      <w:r w:rsidRPr="00452754">
        <w:t>Overall, the selected method is a suitable means of conducting a literature review and offering useful data as what the future of the residents of residential care institutions may look like. In chapter two, it has given the conclusions of the review and indicated the pertinent themes and implications as pertaining to practice. This chapter will provide the strong base for the results and discussion chapter.</w:t>
      </w:r>
    </w:p>
    <w:p w14:paraId="4E64B668" w14:textId="77777777" w:rsidR="00280F6E" w:rsidRPr="00FC2F57" w:rsidRDefault="00280F6E" w:rsidP="00EE40CB">
      <w:pPr>
        <w:pStyle w:val="Heading1"/>
      </w:pPr>
      <w:bookmarkStart w:id="37" w:name="_Toc210270827"/>
      <w:bookmarkStart w:id="38" w:name="_Toc216188717"/>
      <w:r w:rsidRPr="00FC2F57">
        <w:lastRenderedPageBreak/>
        <w:t xml:space="preserve">CHAPTER 4: </w:t>
      </w:r>
      <w:r>
        <w:t>FINDINGS</w:t>
      </w:r>
      <w:r w:rsidRPr="00FC2F57">
        <w:t xml:space="preserve"> AND DISCUSSION</w:t>
      </w:r>
      <w:bookmarkEnd w:id="37"/>
      <w:bookmarkEnd w:id="38"/>
    </w:p>
    <w:p w14:paraId="08B68BAD" w14:textId="77777777" w:rsidR="00280F6E" w:rsidRPr="00FC2F57" w:rsidRDefault="00280F6E" w:rsidP="00EE40CB">
      <w:pPr>
        <w:pStyle w:val="Heading2"/>
      </w:pPr>
      <w:bookmarkStart w:id="39" w:name="_Toc210270828"/>
      <w:bookmarkStart w:id="40" w:name="_Toc216188718"/>
      <w:r w:rsidRPr="00FC2F57">
        <w:t>Introduction</w:t>
      </w:r>
      <w:bookmarkEnd w:id="39"/>
      <w:bookmarkEnd w:id="40"/>
    </w:p>
    <w:p w14:paraId="5E1921CB" w14:textId="77777777" w:rsidR="00280F6E" w:rsidRPr="00FC2F57" w:rsidRDefault="00280F6E" w:rsidP="00280F6E">
      <w:r w:rsidRPr="00FC2F57">
        <w:t>The chapter provides the research findings and discussion of the study regarding loneliness and mental health among the elderly in residential care facilities. The primary purpose of the study was to investigate the impact of loneliness on the psychological wellbeing of older residents and to investigate how the social support system can alleviate these undesirable changes. To this end, the research paper addressed two main questions, the first question being what the effect of loneliness is on the mental well-being of older adults in care homes and the second question being what is the effect of interventions based on social support, which include group activities, one to one befriending and peer support, in relation to the reduction of loneliness and its effects on mental well-being?</w:t>
      </w:r>
    </w:p>
    <w:p w14:paraId="0532608F" w14:textId="04612D41" w:rsidR="00280F6E" w:rsidRPr="00FC2F57" w:rsidRDefault="00280F6E" w:rsidP="00280F6E">
      <w:r w:rsidRPr="00FC2F57">
        <w:t>The chapter has been divided into two large divisions. The initial segment gives the findings of the thematic analysis, decomposing them based on major themes that came out of the examination of 1</w:t>
      </w:r>
      <w:r w:rsidR="007A009E">
        <w:t>2</w:t>
      </w:r>
      <w:r w:rsidRPr="00FC2F57">
        <w:t xml:space="preserve"> selected studies. The second section explains these findings with reference to the existing literature, including their implications on practice, policy and future research. The method of thematic analysis was followed to synthesise the evidence gathered in various studies. </w:t>
      </w:r>
    </w:p>
    <w:p w14:paraId="78AF126E" w14:textId="77777777" w:rsidR="00280F6E" w:rsidRPr="00FC2F57" w:rsidRDefault="00280F6E" w:rsidP="00EE40CB">
      <w:pPr>
        <w:pStyle w:val="Heading2"/>
      </w:pPr>
      <w:bookmarkStart w:id="41" w:name="_Toc210270829"/>
      <w:bookmarkStart w:id="42" w:name="_Toc216188719"/>
      <w:r w:rsidRPr="00FC2F57">
        <w:t>Overview of Selected Studies</w:t>
      </w:r>
      <w:bookmarkEnd w:id="41"/>
      <w:bookmarkEnd w:id="42"/>
    </w:p>
    <w:p w14:paraId="6F6306E9" w14:textId="2E598816" w:rsidR="00280F6E" w:rsidRPr="00FC2F57" w:rsidRDefault="00280F6E" w:rsidP="00280F6E">
      <w:r w:rsidRPr="00FC2F57">
        <w:t>The systematic review incorporates 1</w:t>
      </w:r>
      <w:r w:rsidR="008E4799">
        <w:t>2</w:t>
      </w:r>
      <w:r w:rsidRPr="00FC2F57">
        <w:t xml:space="preserve"> peer-reviewed articles after a thorough screening procedure that complies with the PRISMA criteria</w:t>
      </w:r>
      <w:r w:rsidR="007A009E">
        <w:t xml:space="preserve"> (Page et al., 2021)</w:t>
      </w:r>
      <w:r w:rsidRPr="00FC2F57">
        <w:t xml:space="preserve">. The search in the first database (PubMed, ProQuest, Google Scholar, and institutional resources) produced more than </w:t>
      </w:r>
      <w:r w:rsidR="00650E76">
        <w:t>300</w:t>
      </w:r>
      <w:r w:rsidRPr="00FC2F57">
        <w:t xml:space="preserve"> possible records. Subsequently, 1</w:t>
      </w:r>
      <w:r w:rsidR="008E4799">
        <w:t>2</w:t>
      </w:r>
      <w:r w:rsidRPr="00FC2F57">
        <w:t xml:space="preserve"> studies were deemed eligible after eliminating duplication and using inclusion and exclusion criteria. To be included as the main criteria the studies had to include older adults (residential or community care) and have to discuss loneliness as a factor related to mental health, as well as be published from 2012 onwards in English. Articles not specifically focusing on loneliness or mental health as well as opinion articles and grey literature were excluded.</w:t>
      </w:r>
    </w:p>
    <w:p w14:paraId="74FA539B" w14:textId="25C24D35" w:rsidR="008E4799" w:rsidRPr="00FC2F57" w:rsidRDefault="00280F6E" w:rsidP="00280F6E">
      <w:r w:rsidRPr="00FC2F57">
        <w:t xml:space="preserve">The last sample of the researches indicates the variety of approaches. Four articles adopted the cross-sectional design with a quantitative method, i.e., Aarts et al. (2015), Domenech-Abella et al. (2021), </w:t>
      </w:r>
      <w:proofErr w:type="spellStart"/>
      <w:r w:rsidRPr="00FC2F57">
        <w:t>Alaviani</w:t>
      </w:r>
      <w:proofErr w:type="spellEnd"/>
      <w:r w:rsidRPr="00FC2F57">
        <w:t xml:space="preserve"> et al. (2025), and Santini et al. (2020) performed regression or mediation analyses on the relationships between loneliness, self-esteem, and mental health. Two articles utilised experimental or interventional research, including the study by Czaja et al. (2021), which </w:t>
      </w:r>
      <w:r w:rsidRPr="00FC2F57">
        <w:lastRenderedPageBreak/>
        <w:t>presented the PRISM randomised controlled trial results. Other groups of research were based on structural equation modelling and survey studies (</w:t>
      </w:r>
      <w:proofErr w:type="spellStart"/>
      <w:r w:rsidRPr="00FC2F57">
        <w:t>Gerino</w:t>
      </w:r>
      <w:proofErr w:type="spellEnd"/>
      <w:r w:rsidRPr="00FC2F57">
        <w:t xml:space="preserve"> et al., 2017; </w:t>
      </w:r>
      <w:proofErr w:type="spellStart"/>
      <w:r w:rsidRPr="00FC2F57">
        <w:t>Bekhet</w:t>
      </w:r>
      <w:proofErr w:type="spellEnd"/>
      <w:r w:rsidRPr="00FC2F57">
        <w:t xml:space="preserve"> and Zauszniewski, 2012). This was augmented with reviews and commentaries, such as that by Ong et al. (2016), Donovan and Blazer (2020), and Okechukwu (2021).</w:t>
      </w:r>
    </w:p>
    <w:p w14:paraId="203A68B4" w14:textId="010C7775" w:rsidR="00280F6E" w:rsidRDefault="00280F6E" w:rsidP="00280F6E">
      <w:r w:rsidRPr="00FC2F57">
        <w:t>Most of the studies were within Europe and North America with the supplement of Asia as a geographical area of loneliness in later life. As a whole, the research publications within the study covered a period between 2012 and 2025, but most of the studies were published after 2015, which means that the research is supported by recent evidence to the current practice of residential care.</w:t>
      </w:r>
    </w:p>
    <w:p w14:paraId="67B84A77" w14:textId="0F855B14" w:rsidR="001B128C" w:rsidRDefault="00A8087F" w:rsidP="001B128C">
      <w:pPr>
        <w:spacing w:line="278" w:lineRule="auto"/>
        <w:jc w:val="left"/>
      </w:pPr>
      <w:r>
        <w:rPr>
          <w:noProof/>
        </w:rPr>
        <mc:AlternateContent>
          <mc:Choice Requires="wps">
            <w:drawing>
              <wp:anchor distT="0" distB="0" distL="114300" distR="114300" simplePos="0" relativeHeight="251661312" behindDoc="0" locked="0" layoutInCell="1" allowOverlap="1" wp14:anchorId="0A03CF88" wp14:editId="0AD22D48">
                <wp:simplePos x="0" y="0"/>
                <wp:positionH relativeFrom="column">
                  <wp:posOffset>730250</wp:posOffset>
                </wp:positionH>
                <wp:positionV relativeFrom="paragraph">
                  <wp:posOffset>5327015</wp:posOffset>
                </wp:positionV>
                <wp:extent cx="5105400" cy="635"/>
                <wp:effectExtent l="0" t="0" r="0" b="0"/>
                <wp:wrapNone/>
                <wp:docPr id="1112101186" name="Text Box 1"/>
                <wp:cNvGraphicFramePr/>
                <a:graphic xmlns:a="http://schemas.openxmlformats.org/drawingml/2006/main">
                  <a:graphicData uri="http://schemas.microsoft.com/office/word/2010/wordprocessingShape">
                    <wps:wsp>
                      <wps:cNvSpPr txBox="1"/>
                      <wps:spPr>
                        <a:xfrm>
                          <a:off x="0" y="0"/>
                          <a:ext cx="5105400" cy="635"/>
                        </a:xfrm>
                        <a:prstGeom prst="rect">
                          <a:avLst/>
                        </a:prstGeom>
                        <a:solidFill>
                          <a:prstClr val="white"/>
                        </a:solidFill>
                        <a:ln>
                          <a:noFill/>
                        </a:ln>
                      </wps:spPr>
                      <wps:txbx>
                        <w:txbxContent>
                          <w:p w14:paraId="24AACDAD" w14:textId="5361BC2F" w:rsidR="00A8087F" w:rsidRPr="00A8087F" w:rsidRDefault="00A8087F" w:rsidP="00A8087F">
                            <w:pPr>
                              <w:pStyle w:val="Caption"/>
                              <w:jc w:val="center"/>
                              <w:rPr>
                                <w:i w:val="0"/>
                                <w:iCs w:val="0"/>
                                <w:noProof/>
                                <w:color w:val="auto"/>
                                <w:sz w:val="28"/>
                                <w:szCs w:val="22"/>
                              </w:rPr>
                            </w:pPr>
                            <w:r w:rsidRPr="00A8087F">
                              <w:rPr>
                                <w:i w:val="0"/>
                                <w:iCs w:val="0"/>
                                <w:color w:val="auto"/>
                                <w:sz w:val="22"/>
                                <w:szCs w:val="22"/>
                              </w:rPr>
                              <w:t xml:space="preserve">Figure </w:t>
                            </w:r>
                            <w:r w:rsidRPr="00A8087F">
                              <w:rPr>
                                <w:i w:val="0"/>
                                <w:iCs w:val="0"/>
                                <w:color w:val="auto"/>
                                <w:sz w:val="22"/>
                                <w:szCs w:val="22"/>
                              </w:rPr>
                              <w:fldChar w:fldCharType="begin"/>
                            </w:r>
                            <w:r w:rsidRPr="00A8087F">
                              <w:rPr>
                                <w:i w:val="0"/>
                                <w:iCs w:val="0"/>
                                <w:color w:val="auto"/>
                                <w:sz w:val="22"/>
                                <w:szCs w:val="22"/>
                              </w:rPr>
                              <w:instrText xml:space="preserve"> SEQ Figure \* ARABIC </w:instrText>
                            </w:r>
                            <w:r w:rsidRPr="00A8087F">
                              <w:rPr>
                                <w:i w:val="0"/>
                                <w:iCs w:val="0"/>
                                <w:color w:val="auto"/>
                                <w:sz w:val="22"/>
                                <w:szCs w:val="22"/>
                              </w:rPr>
                              <w:fldChar w:fldCharType="separate"/>
                            </w:r>
                            <w:r w:rsidRPr="00A8087F">
                              <w:rPr>
                                <w:i w:val="0"/>
                                <w:iCs w:val="0"/>
                                <w:noProof/>
                                <w:color w:val="auto"/>
                                <w:sz w:val="22"/>
                                <w:szCs w:val="22"/>
                              </w:rPr>
                              <w:t>7</w:t>
                            </w:r>
                            <w:r w:rsidRPr="00A8087F">
                              <w:rPr>
                                <w:i w:val="0"/>
                                <w:iCs w:val="0"/>
                                <w:color w:val="auto"/>
                                <w:sz w:val="22"/>
                                <w:szCs w:val="22"/>
                              </w:rPr>
                              <w:fldChar w:fldCharType="end"/>
                            </w:r>
                            <w:r w:rsidRPr="00A8087F">
                              <w:rPr>
                                <w:i w:val="0"/>
                                <w:iCs w:val="0"/>
                                <w:color w:val="auto"/>
                                <w:sz w:val="22"/>
                                <w:szCs w:val="22"/>
                              </w:rPr>
                              <w:t>: PRISMA Flow diagram Showing Selection of Studies for Qualitative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03CF88" id="_x0000_t202" coordsize="21600,21600" o:spt="202" path="m,l,21600r21600,l21600,xe">
                <v:stroke joinstyle="miter"/>
                <v:path gradientshapeok="t" o:connecttype="rect"/>
              </v:shapetype>
              <v:shape id="Text Box 1" o:spid="_x0000_s1026" type="#_x0000_t202" style="position:absolute;margin-left:57.5pt;margin-top:419.45pt;width:402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" stroked="f">
                <v:textbox style="mso-fit-shape-to-text:t" inset="0,0,0,0">
                  <w:txbxContent>
                    <w:p w14:paraId="24AACDAD" w14:textId="5361BC2F" w:rsidR="00A8087F" w:rsidRPr="00A8087F" w:rsidRDefault="00A8087F" w:rsidP="00A8087F">
                      <w:pPr>
                        <w:pStyle w:val="Caption"/>
                        <w:jc w:val="center"/>
                        <w:rPr>
                          <w:i w:val="0"/>
                          <w:iCs w:val="0"/>
                          <w:noProof/>
                          <w:color w:val="auto"/>
                          <w:sz w:val="28"/>
                          <w:szCs w:val="22"/>
                        </w:rPr>
                      </w:pPr>
                      <w:r w:rsidRPr="00A8087F">
                        <w:rPr>
                          <w:i w:val="0"/>
                          <w:iCs w:val="0"/>
                          <w:color w:val="auto"/>
                          <w:sz w:val="22"/>
                          <w:szCs w:val="22"/>
                        </w:rPr>
                        <w:t xml:space="preserve">Figure </w:t>
                      </w:r>
                      <w:r w:rsidRPr="00A8087F">
                        <w:rPr>
                          <w:i w:val="0"/>
                          <w:iCs w:val="0"/>
                          <w:color w:val="auto"/>
                          <w:sz w:val="22"/>
                          <w:szCs w:val="22"/>
                        </w:rPr>
                        <w:fldChar w:fldCharType="begin"/>
                      </w:r>
                      <w:r w:rsidRPr="00A8087F">
                        <w:rPr>
                          <w:i w:val="0"/>
                          <w:iCs w:val="0"/>
                          <w:color w:val="auto"/>
                          <w:sz w:val="22"/>
                          <w:szCs w:val="22"/>
                        </w:rPr>
                        <w:instrText xml:space="preserve"> SEQ Figure \* ARABIC </w:instrText>
                      </w:r>
                      <w:r w:rsidRPr="00A8087F">
                        <w:rPr>
                          <w:i w:val="0"/>
                          <w:iCs w:val="0"/>
                          <w:color w:val="auto"/>
                          <w:sz w:val="22"/>
                          <w:szCs w:val="22"/>
                        </w:rPr>
                        <w:fldChar w:fldCharType="separate"/>
                      </w:r>
                      <w:r w:rsidRPr="00A8087F">
                        <w:rPr>
                          <w:i w:val="0"/>
                          <w:iCs w:val="0"/>
                          <w:noProof/>
                          <w:color w:val="auto"/>
                          <w:sz w:val="22"/>
                          <w:szCs w:val="22"/>
                        </w:rPr>
                        <w:t>7</w:t>
                      </w:r>
                      <w:r w:rsidRPr="00A8087F">
                        <w:rPr>
                          <w:i w:val="0"/>
                          <w:iCs w:val="0"/>
                          <w:color w:val="auto"/>
                          <w:sz w:val="22"/>
                          <w:szCs w:val="22"/>
                        </w:rPr>
                        <w:fldChar w:fldCharType="end"/>
                      </w:r>
                      <w:r w:rsidRPr="00A8087F">
                        <w:rPr>
                          <w:i w:val="0"/>
                          <w:iCs w:val="0"/>
                          <w:color w:val="auto"/>
                          <w:sz w:val="22"/>
                          <w:szCs w:val="22"/>
                        </w:rPr>
                        <w:t>: PRISMA Flow diagram Showing Selection of Studies for Qualitative Analysis</w:t>
                      </w:r>
                    </w:p>
                  </w:txbxContent>
                </v:textbox>
              </v:shape>
            </w:pict>
          </mc:Fallback>
        </mc:AlternateContent>
      </w:r>
      <w:r>
        <w:rPr>
          <w:noProof/>
        </w:rPr>
        <mc:AlternateContent>
          <mc:Choice Requires="wpg">
            <w:drawing>
              <wp:anchor distT="0" distB="0" distL="114300" distR="114300" simplePos="0" relativeHeight="251659264" behindDoc="0" locked="0" layoutInCell="1" allowOverlap="1" wp14:anchorId="14426C7C" wp14:editId="3899022C">
                <wp:simplePos x="0" y="0"/>
                <wp:positionH relativeFrom="margin">
                  <wp:posOffset>654050</wp:posOffset>
                </wp:positionH>
                <wp:positionV relativeFrom="paragraph">
                  <wp:posOffset>-635</wp:posOffset>
                </wp:positionV>
                <wp:extent cx="5105400" cy="5111750"/>
                <wp:effectExtent l="0" t="0" r="19050" b="12700"/>
                <wp:wrapNone/>
                <wp:docPr id="1992784037" name="Group 17"/>
                <wp:cNvGraphicFramePr/>
                <a:graphic xmlns:a="http://schemas.openxmlformats.org/drawingml/2006/main">
                  <a:graphicData uri="http://schemas.microsoft.com/office/word/2010/wordprocessingGroup">
                    <wpg:wgp>
                      <wpg:cNvGrpSpPr/>
                      <wpg:grpSpPr>
                        <a:xfrm>
                          <a:off x="0" y="0"/>
                          <a:ext cx="5105400" cy="5111750"/>
                          <a:chOff x="0" y="0"/>
                          <a:chExt cx="5600700" cy="6522970"/>
                        </a:xfrm>
                      </wpg:grpSpPr>
                      <wps:wsp>
                        <wps:cNvPr id="932762029" name="Text Box 1"/>
                        <wps:cNvSpPr txBox="1"/>
                        <wps:spPr>
                          <a:xfrm>
                            <a:off x="0" y="0"/>
                            <a:ext cx="2946400" cy="1155700"/>
                          </a:xfrm>
                          <a:prstGeom prst="rect">
                            <a:avLst/>
                          </a:prstGeom>
                          <a:solidFill>
                            <a:schemeClr val="accent3">
                              <a:lumMod val="40000"/>
                              <a:lumOff val="60000"/>
                            </a:schemeClr>
                          </a:solidFill>
                          <a:ln w="6350">
                            <a:solidFill>
                              <a:prstClr val="black"/>
                            </a:solidFill>
                          </a:ln>
                        </wps:spPr>
                        <wps:txbx>
                          <w:txbxContent>
                            <w:p w14:paraId="6BFC4147" w14:textId="77777777" w:rsidR="001B128C" w:rsidRPr="00B46007" w:rsidRDefault="001B128C" w:rsidP="001B128C">
                              <w:pPr>
                                <w:spacing w:after="0"/>
                                <w:jc w:val="center"/>
                                <w:rPr>
                                  <w:sz w:val="18"/>
                                  <w:szCs w:val="18"/>
                                </w:rPr>
                              </w:pPr>
                              <w:r w:rsidRPr="00B46007">
                                <w:rPr>
                                  <w:sz w:val="18"/>
                                  <w:szCs w:val="18"/>
                                </w:rPr>
                                <w:t xml:space="preserve">Records identified through database searching - PubMed, Google Scholar, Web of Science, ProQuest, Science Direct </w:t>
                              </w:r>
                            </w:p>
                            <w:p w14:paraId="47611FA7" w14:textId="78192E47" w:rsidR="001B128C" w:rsidRPr="00B46007" w:rsidRDefault="001B128C" w:rsidP="001B128C">
                              <w:pPr>
                                <w:spacing w:after="0"/>
                                <w:jc w:val="center"/>
                                <w:rPr>
                                  <w:b/>
                                  <w:bCs/>
                                  <w:sz w:val="18"/>
                                  <w:szCs w:val="18"/>
                                </w:rPr>
                              </w:pPr>
                              <w:r w:rsidRPr="00B46007">
                                <w:rPr>
                                  <w:b/>
                                  <w:bCs/>
                                  <w:sz w:val="18"/>
                                  <w:szCs w:val="18"/>
                                </w:rPr>
                                <w:t xml:space="preserve">(n = </w:t>
                              </w:r>
                              <w:r>
                                <w:rPr>
                                  <w:b/>
                                  <w:bCs/>
                                  <w:sz w:val="18"/>
                                  <w:szCs w:val="18"/>
                                </w:rPr>
                                <w:t>383</w:t>
                              </w:r>
                              <w:r w:rsidRPr="00B46007">
                                <w:rPr>
                                  <w:b/>
                                  <w:b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62348166" name="Text Box 2"/>
                        <wps:cNvSpPr txBox="1"/>
                        <wps:spPr>
                          <a:xfrm>
                            <a:off x="3136900" y="298450"/>
                            <a:ext cx="2178050" cy="850900"/>
                          </a:xfrm>
                          <a:prstGeom prst="rect">
                            <a:avLst/>
                          </a:prstGeom>
                          <a:solidFill>
                            <a:schemeClr val="accent3">
                              <a:lumMod val="40000"/>
                              <a:lumOff val="60000"/>
                            </a:schemeClr>
                          </a:solidFill>
                          <a:ln w="6350">
                            <a:solidFill>
                              <a:prstClr val="black"/>
                            </a:solidFill>
                          </a:ln>
                        </wps:spPr>
                        <wps:txbx>
                          <w:txbxContent>
                            <w:p w14:paraId="74082201" w14:textId="77777777" w:rsidR="001B128C" w:rsidRPr="00B46007" w:rsidRDefault="001B128C" w:rsidP="001B128C">
                              <w:pPr>
                                <w:spacing w:after="0"/>
                                <w:jc w:val="center"/>
                                <w:rPr>
                                  <w:sz w:val="18"/>
                                  <w:szCs w:val="20"/>
                                </w:rPr>
                              </w:pPr>
                              <w:r w:rsidRPr="00B46007">
                                <w:rPr>
                                  <w:sz w:val="18"/>
                                  <w:szCs w:val="20"/>
                                </w:rPr>
                                <w:t>Additional records identified through other sources</w:t>
                              </w:r>
                            </w:p>
                            <w:p w14:paraId="770D867B" w14:textId="77777777" w:rsidR="001B128C" w:rsidRPr="00B46007" w:rsidRDefault="001B128C" w:rsidP="001B128C">
                              <w:pPr>
                                <w:spacing w:after="0"/>
                                <w:jc w:val="center"/>
                                <w:rPr>
                                  <w:b/>
                                  <w:bCs/>
                                  <w:sz w:val="18"/>
                                  <w:szCs w:val="20"/>
                                </w:rPr>
                              </w:pPr>
                              <w:r w:rsidRPr="00B46007">
                                <w:rPr>
                                  <w:b/>
                                  <w:bCs/>
                                  <w:sz w:val="18"/>
                                  <w:szCs w:val="20"/>
                                </w:rPr>
                                <w:t>(n =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63307864" name="Text Box 3"/>
                        <wps:cNvSpPr txBox="1"/>
                        <wps:spPr>
                          <a:xfrm>
                            <a:off x="12700" y="1492250"/>
                            <a:ext cx="2882900" cy="654050"/>
                          </a:xfrm>
                          <a:prstGeom prst="rect">
                            <a:avLst/>
                          </a:prstGeom>
                          <a:solidFill>
                            <a:schemeClr val="accent4">
                              <a:lumMod val="60000"/>
                              <a:lumOff val="40000"/>
                            </a:schemeClr>
                          </a:solidFill>
                          <a:ln w="6350">
                            <a:solidFill>
                              <a:prstClr val="black"/>
                            </a:solidFill>
                          </a:ln>
                        </wps:spPr>
                        <wps:txbx>
                          <w:txbxContent>
                            <w:p w14:paraId="5CED2248" w14:textId="77777777" w:rsidR="001B128C" w:rsidRPr="00B46007" w:rsidRDefault="001B128C" w:rsidP="001B128C">
                              <w:pPr>
                                <w:spacing w:after="0"/>
                                <w:jc w:val="center"/>
                                <w:rPr>
                                  <w:sz w:val="18"/>
                                  <w:szCs w:val="20"/>
                                </w:rPr>
                              </w:pPr>
                              <w:r w:rsidRPr="00B46007">
                                <w:rPr>
                                  <w:sz w:val="18"/>
                                  <w:szCs w:val="20"/>
                                </w:rPr>
                                <w:t>Total records identified</w:t>
                              </w:r>
                            </w:p>
                            <w:p w14:paraId="1048F8E7" w14:textId="142289C8" w:rsidR="001B128C" w:rsidRPr="00B46007" w:rsidRDefault="001B128C" w:rsidP="001B128C">
                              <w:pPr>
                                <w:spacing w:after="0"/>
                                <w:jc w:val="center"/>
                                <w:rPr>
                                  <w:b/>
                                  <w:bCs/>
                                  <w:sz w:val="18"/>
                                  <w:szCs w:val="20"/>
                                </w:rPr>
                              </w:pPr>
                              <w:r w:rsidRPr="00B46007">
                                <w:rPr>
                                  <w:b/>
                                  <w:bCs/>
                                  <w:sz w:val="18"/>
                                  <w:szCs w:val="20"/>
                                </w:rPr>
                                <w:t xml:space="preserve">(n = </w:t>
                              </w:r>
                              <w:r>
                                <w:rPr>
                                  <w:b/>
                                  <w:bCs/>
                                  <w:sz w:val="18"/>
                                  <w:szCs w:val="20"/>
                                </w:rPr>
                                <w:t>386</w:t>
                              </w:r>
                              <w:r w:rsidRPr="00B46007">
                                <w:rPr>
                                  <w:b/>
                                  <w:bCs/>
                                  <w:sz w:val="18"/>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4717324" name="Text Box 3"/>
                        <wps:cNvSpPr txBox="1"/>
                        <wps:spPr>
                          <a:xfrm>
                            <a:off x="12700" y="2413000"/>
                            <a:ext cx="2882900" cy="654050"/>
                          </a:xfrm>
                          <a:prstGeom prst="rect">
                            <a:avLst/>
                          </a:prstGeom>
                          <a:solidFill>
                            <a:schemeClr val="accent4">
                              <a:lumMod val="60000"/>
                              <a:lumOff val="40000"/>
                            </a:schemeClr>
                          </a:solidFill>
                          <a:ln w="6350">
                            <a:solidFill>
                              <a:prstClr val="black"/>
                            </a:solidFill>
                          </a:ln>
                        </wps:spPr>
                        <wps:txbx>
                          <w:txbxContent>
                            <w:p w14:paraId="5A817A1A" w14:textId="77777777" w:rsidR="001B128C" w:rsidRPr="00B46007" w:rsidRDefault="001B128C" w:rsidP="001B128C">
                              <w:pPr>
                                <w:spacing w:after="0"/>
                                <w:jc w:val="center"/>
                                <w:rPr>
                                  <w:sz w:val="18"/>
                                  <w:szCs w:val="20"/>
                                </w:rPr>
                              </w:pPr>
                              <w:r w:rsidRPr="00B46007">
                                <w:rPr>
                                  <w:sz w:val="18"/>
                                  <w:szCs w:val="20"/>
                                </w:rPr>
                                <w:t xml:space="preserve">Records after duplicates removed </w:t>
                              </w:r>
                            </w:p>
                            <w:p w14:paraId="34361C86" w14:textId="06310FD5" w:rsidR="001B128C" w:rsidRPr="00B46007" w:rsidRDefault="001B128C" w:rsidP="001B128C">
                              <w:pPr>
                                <w:spacing w:after="0"/>
                                <w:jc w:val="center"/>
                                <w:rPr>
                                  <w:b/>
                                  <w:bCs/>
                                  <w:sz w:val="18"/>
                                  <w:szCs w:val="20"/>
                                </w:rPr>
                              </w:pPr>
                              <w:r w:rsidRPr="00B46007">
                                <w:rPr>
                                  <w:b/>
                                  <w:bCs/>
                                  <w:sz w:val="18"/>
                                  <w:szCs w:val="20"/>
                                </w:rPr>
                                <w:t>(n = 1</w:t>
                              </w:r>
                              <w:r>
                                <w:rPr>
                                  <w:b/>
                                  <w:bCs/>
                                  <w:sz w:val="18"/>
                                  <w:szCs w:val="20"/>
                                </w:rPr>
                                <w:t>67</w:t>
                              </w:r>
                              <w:r w:rsidRPr="00B46007">
                                <w:rPr>
                                  <w:b/>
                                  <w:bCs/>
                                  <w:sz w:val="18"/>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58491561" name="Text Box 2"/>
                        <wps:cNvSpPr txBox="1"/>
                        <wps:spPr>
                          <a:xfrm>
                            <a:off x="3422650" y="3092450"/>
                            <a:ext cx="2178050" cy="850900"/>
                          </a:xfrm>
                          <a:prstGeom prst="rect">
                            <a:avLst/>
                          </a:prstGeom>
                          <a:solidFill>
                            <a:schemeClr val="accent3">
                              <a:lumMod val="40000"/>
                              <a:lumOff val="60000"/>
                            </a:schemeClr>
                          </a:solidFill>
                          <a:ln w="6350">
                            <a:solidFill>
                              <a:prstClr val="black"/>
                            </a:solidFill>
                          </a:ln>
                        </wps:spPr>
                        <wps:txbx>
                          <w:txbxContent>
                            <w:p w14:paraId="1AF11BCC" w14:textId="77777777" w:rsidR="001B128C" w:rsidRPr="00B46007" w:rsidRDefault="001B128C" w:rsidP="001B128C">
                              <w:pPr>
                                <w:spacing w:after="0"/>
                                <w:jc w:val="center"/>
                                <w:rPr>
                                  <w:sz w:val="18"/>
                                  <w:szCs w:val="20"/>
                                </w:rPr>
                              </w:pPr>
                              <w:r w:rsidRPr="00B46007">
                                <w:rPr>
                                  <w:sz w:val="18"/>
                                  <w:szCs w:val="20"/>
                                </w:rPr>
                                <w:t>Excluded records as per the selection criteria</w:t>
                              </w:r>
                            </w:p>
                            <w:p w14:paraId="2EC40FCB" w14:textId="48DE831C" w:rsidR="001B128C" w:rsidRPr="00B46007" w:rsidRDefault="001B128C" w:rsidP="001B128C">
                              <w:pPr>
                                <w:spacing w:after="0"/>
                                <w:jc w:val="center"/>
                                <w:rPr>
                                  <w:b/>
                                  <w:bCs/>
                                  <w:sz w:val="18"/>
                                  <w:szCs w:val="20"/>
                                </w:rPr>
                              </w:pPr>
                              <w:r w:rsidRPr="00B46007">
                                <w:rPr>
                                  <w:b/>
                                  <w:bCs/>
                                  <w:sz w:val="18"/>
                                  <w:szCs w:val="20"/>
                                </w:rPr>
                                <w:t xml:space="preserve">(n = </w:t>
                              </w:r>
                              <w:r>
                                <w:rPr>
                                  <w:b/>
                                  <w:bCs/>
                                  <w:sz w:val="18"/>
                                  <w:szCs w:val="20"/>
                                </w:rPr>
                                <w:t>9</w:t>
                              </w:r>
                              <w:r w:rsidRPr="00B46007">
                                <w:rPr>
                                  <w:b/>
                                  <w:bCs/>
                                  <w:sz w:val="18"/>
                                  <w:szCs w:val="20"/>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00179706" name="Text Box 3"/>
                        <wps:cNvSpPr txBox="1"/>
                        <wps:spPr>
                          <a:xfrm>
                            <a:off x="12700" y="3333750"/>
                            <a:ext cx="2882900" cy="654050"/>
                          </a:xfrm>
                          <a:prstGeom prst="rect">
                            <a:avLst/>
                          </a:prstGeom>
                          <a:solidFill>
                            <a:schemeClr val="accent4">
                              <a:lumMod val="60000"/>
                              <a:lumOff val="40000"/>
                            </a:schemeClr>
                          </a:solidFill>
                          <a:ln w="6350">
                            <a:solidFill>
                              <a:prstClr val="black"/>
                            </a:solidFill>
                          </a:ln>
                        </wps:spPr>
                        <wps:txbx>
                          <w:txbxContent>
                            <w:p w14:paraId="329E9871" w14:textId="77777777" w:rsidR="001B128C" w:rsidRPr="00B46007" w:rsidRDefault="001B128C" w:rsidP="001B128C">
                              <w:pPr>
                                <w:spacing w:after="0"/>
                                <w:jc w:val="center"/>
                                <w:rPr>
                                  <w:sz w:val="18"/>
                                  <w:szCs w:val="20"/>
                                </w:rPr>
                              </w:pPr>
                              <w:r w:rsidRPr="00B46007">
                                <w:rPr>
                                  <w:sz w:val="18"/>
                                  <w:szCs w:val="20"/>
                                </w:rPr>
                                <w:t xml:space="preserve">Records screened </w:t>
                              </w:r>
                            </w:p>
                            <w:p w14:paraId="094AFBA6" w14:textId="2A436707" w:rsidR="001B128C" w:rsidRPr="00B46007" w:rsidRDefault="001B128C" w:rsidP="001B128C">
                              <w:pPr>
                                <w:spacing w:after="0"/>
                                <w:jc w:val="center"/>
                                <w:rPr>
                                  <w:b/>
                                  <w:bCs/>
                                  <w:sz w:val="18"/>
                                  <w:szCs w:val="20"/>
                                </w:rPr>
                              </w:pPr>
                              <w:r w:rsidRPr="00B46007">
                                <w:rPr>
                                  <w:b/>
                                  <w:bCs/>
                                  <w:sz w:val="18"/>
                                  <w:szCs w:val="20"/>
                                </w:rPr>
                                <w:t>(n = 1</w:t>
                              </w:r>
                              <w:r>
                                <w:rPr>
                                  <w:b/>
                                  <w:bCs/>
                                  <w:sz w:val="18"/>
                                  <w:szCs w:val="20"/>
                                </w:rPr>
                                <w:t>67</w:t>
                              </w:r>
                              <w:r w:rsidRPr="00B46007">
                                <w:rPr>
                                  <w:b/>
                                  <w:bCs/>
                                  <w:sz w:val="18"/>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39484221" name="Text Box 3"/>
                        <wps:cNvSpPr txBox="1"/>
                        <wps:spPr>
                          <a:xfrm>
                            <a:off x="12700" y="4152900"/>
                            <a:ext cx="2882900" cy="654050"/>
                          </a:xfrm>
                          <a:prstGeom prst="rect">
                            <a:avLst/>
                          </a:prstGeom>
                          <a:solidFill>
                            <a:schemeClr val="accent4">
                              <a:lumMod val="60000"/>
                              <a:lumOff val="40000"/>
                            </a:schemeClr>
                          </a:solidFill>
                          <a:ln w="6350">
                            <a:solidFill>
                              <a:prstClr val="black"/>
                            </a:solidFill>
                          </a:ln>
                        </wps:spPr>
                        <wps:txbx>
                          <w:txbxContent>
                            <w:p w14:paraId="1CA4C58E" w14:textId="77777777" w:rsidR="001B128C" w:rsidRPr="00B46007" w:rsidRDefault="001B128C" w:rsidP="001B128C">
                              <w:pPr>
                                <w:spacing w:after="0"/>
                                <w:jc w:val="center"/>
                                <w:rPr>
                                  <w:sz w:val="18"/>
                                  <w:szCs w:val="20"/>
                                </w:rPr>
                              </w:pPr>
                              <w:r w:rsidRPr="00B46007">
                                <w:rPr>
                                  <w:sz w:val="18"/>
                                  <w:szCs w:val="20"/>
                                </w:rPr>
                                <w:t>Full-text articles assessed for eligibility</w:t>
                              </w:r>
                            </w:p>
                            <w:p w14:paraId="783B9F8A" w14:textId="07BAC865" w:rsidR="001B128C" w:rsidRPr="00B46007" w:rsidRDefault="001B128C" w:rsidP="001B128C">
                              <w:pPr>
                                <w:spacing w:after="0"/>
                                <w:jc w:val="center"/>
                                <w:rPr>
                                  <w:b/>
                                  <w:bCs/>
                                  <w:sz w:val="18"/>
                                  <w:szCs w:val="20"/>
                                </w:rPr>
                              </w:pPr>
                              <w:r w:rsidRPr="00B46007">
                                <w:rPr>
                                  <w:b/>
                                  <w:bCs/>
                                  <w:sz w:val="18"/>
                                  <w:szCs w:val="20"/>
                                </w:rPr>
                                <w:t xml:space="preserve">(n = </w:t>
                              </w:r>
                              <w:r>
                                <w:rPr>
                                  <w:b/>
                                  <w:bCs/>
                                  <w:sz w:val="18"/>
                                  <w:szCs w:val="20"/>
                                </w:rPr>
                                <w:t>77</w:t>
                              </w:r>
                              <w:r w:rsidRPr="00B46007">
                                <w:rPr>
                                  <w:b/>
                                  <w:bCs/>
                                  <w:sz w:val="18"/>
                                  <w:szCs w:val="20"/>
                                </w:rPr>
                                <w:t>)</w:t>
                              </w:r>
                            </w:p>
                            <w:p w14:paraId="226471DD" w14:textId="77777777" w:rsidR="001B128C" w:rsidRDefault="001B128C" w:rsidP="001B128C">
                              <w:pPr>
                                <w:jc w:val="center"/>
                              </w:pPr>
                            </w:p>
                            <w:p w14:paraId="0270E12A" w14:textId="77777777" w:rsidR="001B128C" w:rsidRPr="00F14EAF" w:rsidRDefault="001B128C" w:rsidP="001B128C">
                              <w:pPr>
                                <w:jc w:val="center"/>
                                <w:rPr>
                                  <w:b/>
                                  <w:bCs/>
                                </w:rPr>
                              </w:pPr>
                              <w:r w:rsidRPr="00F14EAF">
                                <w:rPr>
                                  <w:b/>
                                  <w:bCs/>
                                </w:rPr>
                                <w:t xml:space="preserve">(n = </w:t>
                              </w:r>
                              <w:r>
                                <w:rPr>
                                  <w:b/>
                                  <w:bCs/>
                                </w:rPr>
                                <w:t>180</w:t>
                              </w:r>
                              <w:r w:rsidRPr="00F14EAF">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72607368" name="Text Box 2"/>
                        <wps:cNvSpPr txBox="1"/>
                        <wps:spPr>
                          <a:xfrm>
                            <a:off x="3416300" y="4114797"/>
                            <a:ext cx="2178050" cy="1160299"/>
                          </a:xfrm>
                          <a:prstGeom prst="rect">
                            <a:avLst/>
                          </a:prstGeom>
                          <a:solidFill>
                            <a:schemeClr val="accent3">
                              <a:lumMod val="40000"/>
                              <a:lumOff val="60000"/>
                            </a:schemeClr>
                          </a:solidFill>
                          <a:ln w="6350">
                            <a:solidFill>
                              <a:prstClr val="black"/>
                            </a:solidFill>
                          </a:ln>
                        </wps:spPr>
                        <wps:txbx>
                          <w:txbxContent>
                            <w:p w14:paraId="3F7AAC60" w14:textId="77777777" w:rsidR="001B128C" w:rsidRPr="00B46007" w:rsidRDefault="001B128C" w:rsidP="001B128C">
                              <w:pPr>
                                <w:spacing w:after="0"/>
                                <w:jc w:val="center"/>
                                <w:rPr>
                                  <w:sz w:val="18"/>
                                  <w:szCs w:val="20"/>
                                </w:rPr>
                              </w:pPr>
                              <w:r w:rsidRPr="00B46007">
                                <w:rPr>
                                  <w:sz w:val="18"/>
                                  <w:szCs w:val="20"/>
                                </w:rPr>
                                <w:t>Full-text articles excluded due to lack of relevancy with methodology or did not match specific aspects</w:t>
                              </w:r>
                            </w:p>
                            <w:p w14:paraId="6033A77B" w14:textId="223D7A47" w:rsidR="001B128C" w:rsidRPr="00B46007" w:rsidRDefault="001B128C" w:rsidP="001B128C">
                              <w:pPr>
                                <w:spacing w:after="0"/>
                                <w:jc w:val="center"/>
                                <w:rPr>
                                  <w:b/>
                                  <w:bCs/>
                                  <w:sz w:val="18"/>
                                  <w:szCs w:val="20"/>
                                </w:rPr>
                              </w:pPr>
                              <w:r w:rsidRPr="00B46007">
                                <w:rPr>
                                  <w:b/>
                                  <w:bCs/>
                                  <w:sz w:val="18"/>
                                  <w:szCs w:val="20"/>
                                </w:rPr>
                                <w:t xml:space="preserve">(n = </w:t>
                              </w:r>
                              <w:r>
                                <w:rPr>
                                  <w:b/>
                                  <w:bCs/>
                                  <w:sz w:val="18"/>
                                  <w:szCs w:val="20"/>
                                </w:rPr>
                                <w:t>65</w:t>
                              </w:r>
                              <w:r w:rsidRPr="00B46007">
                                <w:rPr>
                                  <w:b/>
                                  <w:bCs/>
                                  <w:sz w:val="18"/>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59759430" name="Text Box 3"/>
                        <wps:cNvSpPr txBox="1"/>
                        <wps:spPr>
                          <a:xfrm>
                            <a:off x="12700" y="5613401"/>
                            <a:ext cx="2882900" cy="909569"/>
                          </a:xfrm>
                          <a:prstGeom prst="rect">
                            <a:avLst/>
                          </a:prstGeom>
                          <a:solidFill>
                            <a:schemeClr val="accent4">
                              <a:lumMod val="60000"/>
                              <a:lumOff val="40000"/>
                            </a:schemeClr>
                          </a:solidFill>
                          <a:ln w="6350">
                            <a:solidFill>
                              <a:prstClr val="black"/>
                            </a:solidFill>
                          </a:ln>
                        </wps:spPr>
                        <wps:txbx>
                          <w:txbxContent>
                            <w:p w14:paraId="38AD0AE7" w14:textId="77777777" w:rsidR="001B128C" w:rsidRPr="00B46007" w:rsidRDefault="001B128C" w:rsidP="001B128C">
                              <w:pPr>
                                <w:spacing w:after="0"/>
                                <w:jc w:val="center"/>
                                <w:rPr>
                                  <w:sz w:val="18"/>
                                  <w:szCs w:val="20"/>
                                </w:rPr>
                              </w:pPr>
                              <w:r w:rsidRPr="00B46007">
                                <w:rPr>
                                  <w:sz w:val="18"/>
                                  <w:szCs w:val="20"/>
                                </w:rPr>
                                <w:t>Total no. of Studies included in qualitative analysis</w:t>
                              </w:r>
                            </w:p>
                            <w:p w14:paraId="61880500" w14:textId="77777777" w:rsidR="001B128C" w:rsidRPr="00B46007" w:rsidRDefault="001B128C" w:rsidP="001B128C">
                              <w:pPr>
                                <w:spacing w:after="0"/>
                                <w:jc w:val="center"/>
                                <w:rPr>
                                  <w:b/>
                                  <w:bCs/>
                                  <w:sz w:val="18"/>
                                  <w:szCs w:val="20"/>
                                </w:rPr>
                              </w:pPr>
                              <w:r w:rsidRPr="00B46007">
                                <w:rPr>
                                  <w:b/>
                                  <w:bCs/>
                                  <w:sz w:val="18"/>
                                  <w:szCs w:val="20"/>
                                </w:rPr>
                                <w:t>(n =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96352595" name="Straight Arrow Connector 4"/>
                        <wps:cNvCnPr/>
                        <wps:spPr>
                          <a:xfrm>
                            <a:off x="1435100" y="1143000"/>
                            <a:ext cx="0" cy="368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22625121" name="Straight Arrow Connector 11"/>
                        <wps:cNvCnPr/>
                        <wps:spPr>
                          <a:xfrm>
                            <a:off x="1409700" y="2139950"/>
                            <a:ext cx="0" cy="292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11829371" name="Straight Arrow Connector 12"/>
                        <wps:cNvCnPr/>
                        <wps:spPr>
                          <a:xfrm>
                            <a:off x="1409700" y="3048000"/>
                            <a:ext cx="12700" cy="298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38736938" name="Straight Arrow Connector 13"/>
                        <wps:cNvCnPr/>
                        <wps:spPr>
                          <a:xfrm>
                            <a:off x="1428750" y="3987800"/>
                            <a:ext cx="6350" cy="171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687284066" name="Straight Arrow Connector 14"/>
                        <wps:cNvCnPr/>
                        <wps:spPr>
                          <a:xfrm flipV="1">
                            <a:off x="2882900" y="3663950"/>
                            <a:ext cx="54610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144983419" name="Straight Arrow Connector 15"/>
                        <wps:cNvCnPr/>
                        <wps:spPr>
                          <a:xfrm flipV="1">
                            <a:off x="2908300" y="4483100"/>
                            <a:ext cx="50165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567526544" name="Straight Arrow Connector 16"/>
                        <wps:cNvCnPr/>
                        <wps:spPr>
                          <a:xfrm>
                            <a:off x="1390650" y="4794250"/>
                            <a:ext cx="12700" cy="831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4426C7C" id="Group 17" o:spid="_x0000_s1027" style="position:absolute;margin-left:51.5pt;margin-top:-.05pt;width:402pt;height:402.5pt;z-index:251659264;mso-position-horizontal-relative:margin;mso-width-relative:margin;mso-height-relative:margin" coordsize="56007,652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">
                <v:shape id="_x0000_s1028" type="#_x0000_t202" style="position:absolute;width:29464;height:115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" fillcolor="#dbdbdb [1302]" strokeweight=".5pt">
                  <v:textbox>
                    <w:txbxContent>
                      <w:p w14:paraId="6BFC4147" w14:textId="77777777" w:rsidR="001B128C" w:rsidRPr="00B46007" w:rsidRDefault="001B128C" w:rsidP="001B128C">
                        <w:pPr>
                          <w:spacing w:after="0"/>
                          <w:jc w:val="center"/>
                          <w:rPr>
                            <w:sz w:val="18"/>
                            <w:szCs w:val="18"/>
                          </w:rPr>
                        </w:pPr>
                        <w:r w:rsidRPr="00B46007">
                          <w:rPr>
                            <w:sz w:val="18"/>
                            <w:szCs w:val="18"/>
                          </w:rPr>
                          <w:t xml:space="preserve">Records identified through database searching - PubMed, Google Scholar, Web of Science, ProQuest, Science Direct </w:t>
                        </w:r>
                      </w:p>
                      <w:p w14:paraId="47611FA7" w14:textId="78192E47" w:rsidR="001B128C" w:rsidRPr="00B46007" w:rsidRDefault="001B128C" w:rsidP="001B128C">
                        <w:pPr>
                          <w:spacing w:after="0"/>
                          <w:jc w:val="center"/>
                          <w:rPr>
                            <w:b/>
                            <w:bCs/>
                            <w:sz w:val="18"/>
                            <w:szCs w:val="18"/>
                          </w:rPr>
                        </w:pPr>
                        <w:r w:rsidRPr="00B46007">
                          <w:rPr>
                            <w:b/>
                            <w:bCs/>
                            <w:sz w:val="18"/>
                            <w:szCs w:val="18"/>
                          </w:rPr>
                          <w:t xml:space="preserve">(n = </w:t>
                        </w:r>
                        <w:r>
                          <w:rPr>
                            <w:b/>
                            <w:bCs/>
                            <w:sz w:val="18"/>
                            <w:szCs w:val="18"/>
                          </w:rPr>
                          <w:t>383</w:t>
                        </w:r>
                        <w:r w:rsidRPr="00B46007">
                          <w:rPr>
                            <w:b/>
                            <w:bCs/>
                            <w:sz w:val="18"/>
                            <w:szCs w:val="18"/>
                          </w:rPr>
                          <w:t>)</w:t>
                        </w:r>
                      </w:p>
                    </w:txbxContent>
                  </v:textbox>
                </v:shape>
                <v:shape id="Text Box 2" o:spid="_x0000_s1029" type="#_x0000_t202" style="position:absolute;left:31369;top:2984;width:21780;height:85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" fillcolor="#dbdbdb [1302]" strokeweight=".5pt">
                  <v:textbox>
                    <w:txbxContent>
                      <w:p w14:paraId="74082201" w14:textId="77777777" w:rsidR="001B128C" w:rsidRPr="00B46007" w:rsidRDefault="001B128C" w:rsidP="001B128C">
                        <w:pPr>
                          <w:spacing w:after="0"/>
                          <w:jc w:val="center"/>
                          <w:rPr>
                            <w:sz w:val="18"/>
                            <w:szCs w:val="20"/>
                          </w:rPr>
                        </w:pPr>
                        <w:r w:rsidRPr="00B46007">
                          <w:rPr>
                            <w:sz w:val="18"/>
                            <w:szCs w:val="20"/>
                          </w:rPr>
                          <w:t>Additional records identified through other sources</w:t>
                        </w:r>
                      </w:p>
                      <w:p w14:paraId="770D867B" w14:textId="77777777" w:rsidR="001B128C" w:rsidRPr="00B46007" w:rsidRDefault="001B128C" w:rsidP="001B128C">
                        <w:pPr>
                          <w:spacing w:after="0"/>
                          <w:jc w:val="center"/>
                          <w:rPr>
                            <w:b/>
                            <w:bCs/>
                            <w:sz w:val="18"/>
                            <w:szCs w:val="20"/>
                          </w:rPr>
                        </w:pPr>
                        <w:r w:rsidRPr="00B46007">
                          <w:rPr>
                            <w:b/>
                            <w:bCs/>
                            <w:sz w:val="18"/>
                            <w:szCs w:val="20"/>
                          </w:rPr>
                          <w:t>(n = 3)</w:t>
                        </w:r>
                      </w:p>
                    </w:txbxContent>
                  </v:textbox>
                </v:shape>
                <v:shape id="Text Box 3" o:spid="_x0000_s1030" type="#_x0000_t202" style="position:absolute;left:127;top:14922;width:28829;height:65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" fillcolor="#ffd966 [1943]" strokeweight=".5pt">
                  <v:textbox>
                    <w:txbxContent>
                      <w:p w14:paraId="5CED2248" w14:textId="77777777" w:rsidR="001B128C" w:rsidRPr="00B46007" w:rsidRDefault="001B128C" w:rsidP="001B128C">
                        <w:pPr>
                          <w:spacing w:after="0"/>
                          <w:jc w:val="center"/>
                          <w:rPr>
                            <w:sz w:val="18"/>
                            <w:szCs w:val="20"/>
                          </w:rPr>
                        </w:pPr>
                        <w:r w:rsidRPr="00B46007">
                          <w:rPr>
                            <w:sz w:val="18"/>
                            <w:szCs w:val="20"/>
                          </w:rPr>
                          <w:t>Total records identified</w:t>
                        </w:r>
                      </w:p>
                      <w:p w14:paraId="1048F8E7" w14:textId="142289C8" w:rsidR="001B128C" w:rsidRPr="00B46007" w:rsidRDefault="001B128C" w:rsidP="001B128C">
                        <w:pPr>
                          <w:spacing w:after="0"/>
                          <w:jc w:val="center"/>
                          <w:rPr>
                            <w:b/>
                            <w:bCs/>
                            <w:sz w:val="18"/>
                            <w:szCs w:val="20"/>
                          </w:rPr>
                        </w:pPr>
                        <w:r w:rsidRPr="00B46007">
                          <w:rPr>
                            <w:b/>
                            <w:bCs/>
                            <w:sz w:val="18"/>
                            <w:szCs w:val="20"/>
                          </w:rPr>
                          <w:t xml:space="preserve">(n = </w:t>
                        </w:r>
                        <w:r>
                          <w:rPr>
                            <w:b/>
                            <w:bCs/>
                            <w:sz w:val="18"/>
                            <w:szCs w:val="20"/>
                          </w:rPr>
                          <w:t>386</w:t>
                        </w:r>
                        <w:r w:rsidRPr="00B46007">
                          <w:rPr>
                            <w:b/>
                            <w:bCs/>
                            <w:sz w:val="18"/>
                            <w:szCs w:val="20"/>
                          </w:rPr>
                          <w:t>)</w:t>
                        </w:r>
                      </w:p>
                    </w:txbxContent>
                  </v:textbox>
                </v:shape>
                <v:shape id="Text Box 3" o:spid="_x0000_s1031" type="#_x0000_t202" style="position:absolute;left:127;top:24130;width:28829;height:6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" fillcolor="#ffd966 [1943]" strokeweight=".5pt">
                  <v:textbox>
                    <w:txbxContent>
                      <w:p w14:paraId="5A817A1A" w14:textId="77777777" w:rsidR="001B128C" w:rsidRPr="00B46007" w:rsidRDefault="001B128C" w:rsidP="001B128C">
                        <w:pPr>
                          <w:spacing w:after="0"/>
                          <w:jc w:val="center"/>
                          <w:rPr>
                            <w:sz w:val="18"/>
                            <w:szCs w:val="20"/>
                          </w:rPr>
                        </w:pPr>
                        <w:r w:rsidRPr="00B46007">
                          <w:rPr>
                            <w:sz w:val="18"/>
                            <w:szCs w:val="20"/>
                          </w:rPr>
                          <w:t xml:space="preserve">Records after duplicates removed </w:t>
                        </w:r>
                      </w:p>
                      <w:p w14:paraId="34361C86" w14:textId="06310FD5" w:rsidR="001B128C" w:rsidRPr="00B46007" w:rsidRDefault="001B128C" w:rsidP="001B128C">
                        <w:pPr>
                          <w:spacing w:after="0"/>
                          <w:jc w:val="center"/>
                          <w:rPr>
                            <w:b/>
                            <w:bCs/>
                            <w:sz w:val="18"/>
                            <w:szCs w:val="20"/>
                          </w:rPr>
                        </w:pPr>
                        <w:r w:rsidRPr="00B46007">
                          <w:rPr>
                            <w:b/>
                            <w:bCs/>
                            <w:sz w:val="18"/>
                            <w:szCs w:val="20"/>
                          </w:rPr>
                          <w:t>(n = 1</w:t>
                        </w:r>
                        <w:r>
                          <w:rPr>
                            <w:b/>
                            <w:bCs/>
                            <w:sz w:val="18"/>
                            <w:szCs w:val="20"/>
                          </w:rPr>
                          <w:t>67</w:t>
                        </w:r>
                        <w:r w:rsidRPr="00B46007">
                          <w:rPr>
                            <w:b/>
                            <w:bCs/>
                            <w:sz w:val="18"/>
                            <w:szCs w:val="20"/>
                          </w:rPr>
                          <w:t>)</w:t>
                        </w:r>
                      </w:p>
                    </w:txbxContent>
                  </v:textbox>
                </v:shape>
                <v:shape id="Text Box 2" o:spid="_x0000_s1032" type="#_x0000_t202" style="position:absolute;left:34226;top:30924;width:21781;height:85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" fillcolor="#dbdbdb [1302]" strokeweight=".5pt">
                  <v:textbox>
                    <w:txbxContent>
                      <w:p w14:paraId="1AF11BCC" w14:textId="77777777" w:rsidR="001B128C" w:rsidRPr="00B46007" w:rsidRDefault="001B128C" w:rsidP="001B128C">
                        <w:pPr>
                          <w:spacing w:after="0"/>
                          <w:jc w:val="center"/>
                          <w:rPr>
                            <w:sz w:val="18"/>
                            <w:szCs w:val="20"/>
                          </w:rPr>
                        </w:pPr>
                        <w:r w:rsidRPr="00B46007">
                          <w:rPr>
                            <w:sz w:val="18"/>
                            <w:szCs w:val="20"/>
                          </w:rPr>
                          <w:t>Excluded records as per the selection criteria</w:t>
                        </w:r>
                      </w:p>
                      <w:p w14:paraId="2EC40FCB" w14:textId="48DE831C" w:rsidR="001B128C" w:rsidRPr="00B46007" w:rsidRDefault="001B128C" w:rsidP="001B128C">
                        <w:pPr>
                          <w:spacing w:after="0"/>
                          <w:jc w:val="center"/>
                          <w:rPr>
                            <w:b/>
                            <w:bCs/>
                            <w:sz w:val="18"/>
                            <w:szCs w:val="20"/>
                          </w:rPr>
                        </w:pPr>
                        <w:r w:rsidRPr="00B46007">
                          <w:rPr>
                            <w:b/>
                            <w:bCs/>
                            <w:sz w:val="18"/>
                            <w:szCs w:val="20"/>
                          </w:rPr>
                          <w:t xml:space="preserve">(n = </w:t>
                        </w:r>
                        <w:r>
                          <w:rPr>
                            <w:b/>
                            <w:bCs/>
                            <w:sz w:val="18"/>
                            <w:szCs w:val="20"/>
                          </w:rPr>
                          <w:t>9</w:t>
                        </w:r>
                        <w:r w:rsidRPr="00B46007">
                          <w:rPr>
                            <w:b/>
                            <w:bCs/>
                            <w:sz w:val="18"/>
                            <w:szCs w:val="20"/>
                          </w:rPr>
                          <w:t>0)</w:t>
                        </w:r>
                      </w:p>
                    </w:txbxContent>
                  </v:textbox>
                </v:shape>
                <v:shape id="Text Box 3" o:spid="_x0000_s1033" type="#_x0000_t202" style="position:absolute;left:127;top:33337;width:28829;height:65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" fillcolor="#ffd966 [1943]" strokeweight=".5pt">
                  <v:textbox>
                    <w:txbxContent>
                      <w:p w14:paraId="329E9871" w14:textId="77777777" w:rsidR="001B128C" w:rsidRPr="00B46007" w:rsidRDefault="001B128C" w:rsidP="001B128C">
                        <w:pPr>
                          <w:spacing w:after="0"/>
                          <w:jc w:val="center"/>
                          <w:rPr>
                            <w:sz w:val="18"/>
                            <w:szCs w:val="20"/>
                          </w:rPr>
                        </w:pPr>
                        <w:r w:rsidRPr="00B46007">
                          <w:rPr>
                            <w:sz w:val="18"/>
                            <w:szCs w:val="20"/>
                          </w:rPr>
                          <w:t xml:space="preserve">Records screened </w:t>
                        </w:r>
                      </w:p>
                      <w:p w14:paraId="094AFBA6" w14:textId="2A436707" w:rsidR="001B128C" w:rsidRPr="00B46007" w:rsidRDefault="001B128C" w:rsidP="001B128C">
                        <w:pPr>
                          <w:spacing w:after="0"/>
                          <w:jc w:val="center"/>
                          <w:rPr>
                            <w:b/>
                            <w:bCs/>
                            <w:sz w:val="18"/>
                            <w:szCs w:val="20"/>
                          </w:rPr>
                        </w:pPr>
                        <w:r w:rsidRPr="00B46007">
                          <w:rPr>
                            <w:b/>
                            <w:bCs/>
                            <w:sz w:val="18"/>
                            <w:szCs w:val="20"/>
                          </w:rPr>
                          <w:t>(n = 1</w:t>
                        </w:r>
                        <w:r>
                          <w:rPr>
                            <w:b/>
                            <w:bCs/>
                            <w:sz w:val="18"/>
                            <w:szCs w:val="20"/>
                          </w:rPr>
                          <w:t>67</w:t>
                        </w:r>
                        <w:r w:rsidRPr="00B46007">
                          <w:rPr>
                            <w:b/>
                            <w:bCs/>
                            <w:sz w:val="18"/>
                            <w:szCs w:val="20"/>
                          </w:rPr>
                          <w:t>)</w:t>
                        </w:r>
                      </w:p>
                    </w:txbxContent>
                  </v:textbox>
                </v:shape>
                <v:shape id="Text Box 3" o:spid="_x0000_s1034" type="#_x0000_t202" style="position:absolute;left:127;top:41529;width:28829;height:6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" fillcolor="#ffd966 [1943]" strokeweight=".5pt">
                  <v:textbox>
                    <w:txbxContent>
                      <w:p w14:paraId="1CA4C58E" w14:textId="77777777" w:rsidR="001B128C" w:rsidRPr="00B46007" w:rsidRDefault="001B128C" w:rsidP="001B128C">
                        <w:pPr>
                          <w:spacing w:after="0"/>
                          <w:jc w:val="center"/>
                          <w:rPr>
                            <w:sz w:val="18"/>
                            <w:szCs w:val="20"/>
                          </w:rPr>
                        </w:pPr>
                        <w:r w:rsidRPr="00B46007">
                          <w:rPr>
                            <w:sz w:val="18"/>
                            <w:szCs w:val="20"/>
                          </w:rPr>
                          <w:t>Full-text articles assessed for eligibility</w:t>
                        </w:r>
                      </w:p>
                      <w:p w14:paraId="783B9F8A" w14:textId="07BAC865" w:rsidR="001B128C" w:rsidRPr="00B46007" w:rsidRDefault="001B128C" w:rsidP="001B128C">
                        <w:pPr>
                          <w:spacing w:after="0"/>
                          <w:jc w:val="center"/>
                          <w:rPr>
                            <w:b/>
                            <w:bCs/>
                            <w:sz w:val="18"/>
                            <w:szCs w:val="20"/>
                          </w:rPr>
                        </w:pPr>
                        <w:r w:rsidRPr="00B46007">
                          <w:rPr>
                            <w:b/>
                            <w:bCs/>
                            <w:sz w:val="18"/>
                            <w:szCs w:val="20"/>
                          </w:rPr>
                          <w:t xml:space="preserve">(n = </w:t>
                        </w:r>
                        <w:r>
                          <w:rPr>
                            <w:b/>
                            <w:bCs/>
                            <w:sz w:val="18"/>
                            <w:szCs w:val="20"/>
                          </w:rPr>
                          <w:t>77</w:t>
                        </w:r>
                        <w:r w:rsidRPr="00B46007">
                          <w:rPr>
                            <w:b/>
                            <w:bCs/>
                            <w:sz w:val="18"/>
                            <w:szCs w:val="20"/>
                          </w:rPr>
                          <w:t>)</w:t>
                        </w:r>
                      </w:p>
                      <w:p w14:paraId="226471DD" w14:textId="77777777" w:rsidR="001B128C" w:rsidRDefault="001B128C" w:rsidP="001B128C">
                        <w:pPr>
                          <w:jc w:val="center"/>
                        </w:pPr>
                      </w:p>
                      <w:p w14:paraId="0270E12A" w14:textId="77777777" w:rsidR="001B128C" w:rsidRPr="00F14EAF" w:rsidRDefault="001B128C" w:rsidP="001B128C">
                        <w:pPr>
                          <w:jc w:val="center"/>
                          <w:rPr>
                            <w:b/>
                            <w:bCs/>
                          </w:rPr>
                        </w:pPr>
                        <w:r w:rsidRPr="00F14EAF">
                          <w:rPr>
                            <w:b/>
                            <w:bCs/>
                          </w:rPr>
                          <w:t xml:space="preserve">(n = </w:t>
                        </w:r>
                        <w:r>
                          <w:rPr>
                            <w:b/>
                            <w:bCs/>
                          </w:rPr>
                          <w:t>180</w:t>
                        </w:r>
                        <w:r w:rsidRPr="00F14EAF">
                          <w:rPr>
                            <w:b/>
                            <w:bCs/>
                          </w:rPr>
                          <w:t>)</w:t>
                        </w:r>
                      </w:p>
                    </w:txbxContent>
                  </v:textbox>
                </v:shape>
                <v:shape id="Text Box 2" o:spid="_x0000_s1035" type="#_x0000_t202" style="position:absolute;left:34163;top:41147;width:21780;height:11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" fillcolor="#dbdbdb [1302]" strokeweight=".5pt">
                  <v:textbox>
                    <w:txbxContent>
                      <w:p w14:paraId="3F7AAC60" w14:textId="77777777" w:rsidR="001B128C" w:rsidRPr="00B46007" w:rsidRDefault="001B128C" w:rsidP="001B128C">
                        <w:pPr>
                          <w:spacing w:after="0"/>
                          <w:jc w:val="center"/>
                          <w:rPr>
                            <w:sz w:val="18"/>
                            <w:szCs w:val="20"/>
                          </w:rPr>
                        </w:pPr>
                        <w:r w:rsidRPr="00B46007">
                          <w:rPr>
                            <w:sz w:val="18"/>
                            <w:szCs w:val="20"/>
                          </w:rPr>
                          <w:t>Full-text articles excluded due to lack of relevancy with methodology or did not match specific aspects</w:t>
                        </w:r>
                      </w:p>
                      <w:p w14:paraId="6033A77B" w14:textId="223D7A47" w:rsidR="001B128C" w:rsidRPr="00B46007" w:rsidRDefault="001B128C" w:rsidP="001B128C">
                        <w:pPr>
                          <w:spacing w:after="0"/>
                          <w:jc w:val="center"/>
                          <w:rPr>
                            <w:b/>
                            <w:bCs/>
                            <w:sz w:val="18"/>
                            <w:szCs w:val="20"/>
                          </w:rPr>
                        </w:pPr>
                        <w:r w:rsidRPr="00B46007">
                          <w:rPr>
                            <w:b/>
                            <w:bCs/>
                            <w:sz w:val="18"/>
                            <w:szCs w:val="20"/>
                          </w:rPr>
                          <w:t xml:space="preserve">(n = </w:t>
                        </w:r>
                        <w:r>
                          <w:rPr>
                            <w:b/>
                            <w:bCs/>
                            <w:sz w:val="18"/>
                            <w:szCs w:val="20"/>
                          </w:rPr>
                          <w:t>65</w:t>
                        </w:r>
                        <w:r w:rsidRPr="00B46007">
                          <w:rPr>
                            <w:b/>
                            <w:bCs/>
                            <w:sz w:val="18"/>
                            <w:szCs w:val="20"/>
                          </w:rPr>
                          <w:t>)</w:t>
                        </w:r>
                      </w:p>
                    </w:txbxContent>
                  </v:textbox>
                </v:shape>
                <v:shape id="Text Box 3" o:spid="_x0000_s1036" type="#_x0000_t202" style="position:absolute;left:127;top:56134;width:28829;height:9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" fillcolor="#ffd966 [1943]" strokeweight=".5pt">
                  <v:textbox>
                    <w:txbxContent>
                      <w:p w14:paraId="38AD0AE7" w14:textId="77777777" w:rsidR="001B128C" w:rsidRPr="00B46007" w:rsidRDefault="001B128C" w:rsidP="001B128C">
                        <w:pPr>
                          <w:spacing w:after="0"/>
                          <w:jc w:val="center"/>
                          <w:rPr>
                            <w:sz w:val="18"/>
                            <w:szCs w:val="20"/>
                          </w:rPr>
                        </w:pPr>
                        <w:r w:rsidRPr="00B46007">
                          <w:rPr>
                            <w:sz w:val="18"/>
                            <w:szCs w:val="20"/>
                          </w:rPr>
                          <w:t>Total no. of Studies included in qualitative analysis</w:t>
                        </w:r>
                      </w:p>
                      <w:p w14:paraId="61880500" w14:textId="77777777" w:rsidR="001B128C" w:rsidRPr="00B46007" w:rsidRDefault="001B128C" w:rsidP="001B128C">
                        <w:pPr>
                          <w:spacing w:after="0"/>
                          <w:jc w:val="center"/>
                          <w:rPr>
                            <w:b/>
                            <w:bCs/>
                            <w:sz w:val="18"/>
                            <w:szCs w:val="20"/>
                          </w:rPr>
                        </w:pPr>
                        <w:r w:rsidRPr="00B46007">
                          <w:rPr>
                            <w:b/>
                            <w:bCs/>
                            <w:sz w:val="18"/>
                            <w:szCs w:val="20"/>
                          </w:rPr>
                          <w:t>(n = 12)</w:t>
                        </w:r>
                      </w:p>
                    </w:txbxContent>
                  </v:textbox>
                </v:shape>
                <v:shapetype id="_x0000_t32" coordsize="21600,21600" o:spt="32" o:oned="t" path="m,l21600,21600e" filled="f">
                  <v:path arrowok="t" fillok="f" o:connecttype="none"/>
                  <o:lock v:ext="edit" shapetype="t"/>
                </v:shapetype>
                <v:shape id="Straight Arrow Connector 4" o:spid="_x0000_s1037" type="#_x0000_t32" style="position:absolute;left:14351;top:11430;width:0;height:368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" strokecolor="black [3200]" strokeweight=".5pt">
                  <v:stroke endarrow="block" joinstyle="miter"/>
                </v:shape>
                <v:shape id="Straight Arrow Connector 11" o:spid="_x0000_s1038" type="#_x0000_t32" style="position:absolute;left:14097;top:21399;width:0;height:292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" strokecolor="black [3200]" strokeweight=".5pt">
                  <v:stroke endarrow="block" joinstyle="miter"/>
                </v:shape>
                <v:shape id="Straight Arrow Connector 12" o:spid="_x0000_s1039" type="#_x0000_t32" style="position:absolute;left:14097;top:30480;width:127;height:298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" strokecolor="black [3200]" strokeweight=".5pt">
                  <v:stroke endarrow="block" joinstyle="miter"/>
                </v:shape>
                <v:shape id="Straight Arrow Connector 13" o:spid="_x0000_s1040" type="#_x0000_t32" style="position:absolute;left:14287;top:39878;width:64;height:17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" strokecolor="black [3200]" strokeweight=".5pt">
                  <v:stroke endarrow="block" joinstyle="miter"/>
                </v:shape>
                <v:shape id="Straight Arrow Connector 14" o:spid="_x0000_s1041" type="#_x0000_t32" style="position:absolute;left:28829;top:36639;width:5461;height:6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" strokecolor="black [3200]" strokeweight=".5pt">
                  <v:stroke endarrow="block" joinstyle="miter"/>
                </v:shape>
                <v:shape id="Straight Arrow Connector 15" o:spid="_x0000_s1042" type="#_x0000_t32" style="position:absolute;left:29083;top:44831;width:5016;height:6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" strokecolor="black [3200]" strokeweight=".5pt">
                  <v:stroke endarrow="block" joinstyle="miter"/>
                </v:shape>
                <v:shape id="Straight Arrow Connector 16" o:spid="_x0000_s1043" type="#_x0000_t32" style="position:absolute;left:13906;top:47942;width:127;height:831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" strokecolor="black [3200]" strokeweight=".5pt">
                  <v:stroke endarrow="block" joinstyle="miter"/>
                </v:shape>
                <w10:wrap anchorx="margin"/>
              </v:group>
            </w:pict>
          </mc:Fallback>
        </mc:AlternateContent>
      </w:r>
      <w:r w:rsidR="001B128C">
        <w:br w:type="page"/>
      </w:r>
    </w:p>
    <w:p w14:paraId="2AFDEEDF" w14:textId="77777777" w:rsidR="007467C5" w:rsidRDefault="007467C5" w:rsidP="00AE40B2">
      <w:pPr>
        <w:pStyle w:val="Heading3"/>
      </w:pPr>
      <w:bookmarkStart w:id="43" w:name="_Toc216188720"/>
      <w:r>
        <w:lastRenderedPageBreak/>
        <w:t>Summary of Included Studies</w:t>
      </w:r>
      <w:bookmarkEnd w:id="43"/>
    </w:p>
    <w:tbl>
      <w:tblPr>
        <w:tblStyle w:val="TableGrid"/>
        <w:tblW w:w="0" w:type="auto"/>
        <w:tblInd w:w="-5" w:type="dxa"/>
        <w:tblLook w:val="04A0" w:firstRow="1" w:lastRow="0" w:firstColumn="1" w:lastColumn="0" w:noHBand="0" w:noVBand="1"/>
      </w:tblPr>
      <w:tblGrid>
        <w:gridCol w:w="1359"/>
        <w:gridCol w:w="1242"/>
        <w:gridCol w:w="1792"/>
        <w:gridCol w:w="1939"/>
        <w:gridCol w:w="1284"/>
        <w:gridCol w:w="1739"/>
      </w:tblGrid>
      <w:tr w:rsidR="007467C5" w:rsidRPr="008C2D7C" w14:paraId="46191DEF" w14:textId="77777777" w:rsidTr="007467C5">
        <w:tc>
          <w:tcPr>
            <w:tcW w:w="1281" w:type="dxa"/>
          </w:tcPr>
          <w:p w14:paraId="6AC1BBDC" w14:textId="77777777" w:rsidR="007467C5" w:rsidRPr="008C2D7C" w:rsidRDefault="007467C5" w:rsidP="00E53592">
            <w:pPr>
              <w:jc w:val="left"/>
              <w:rPr>
                <w:rFonts w:cs="Arial"/>
                <w:szCs w:val="22"/>
              </w:rPr>
            </w:pPr>
            <w:r w:rsidRPr="003B6877">
              <w:rPr>
                <w:rFonts w:cs="Arial"/>
                <w:b/>
                <w:bCs/>
                <w:szCs w:val="22"/>
                <w:lang w:val="en-US"/>
              </w:rPr>
              <w:t>Author and Year</w:t>
            </w:r>
          </w:p>
        </w:tc>
        <w:tc>
          <w:tcPr>
            <w:tcW w:w="0" w:type="auto"/>
          </w:tcPr>
          <w:p w14:paraId="2550DD20" w14:textId="77777777" w:rsidR="007467C5" w:rsidRPr="008C2D7C" w:rsidRDefault="007467C5" w:rsidP="00E53592">
            <w:pPr>
              <w:jc w:val="left"/>
              <w:rPr>
                <w:rFonts w:cs="Arial"/>
                <w:szCs w:val="22"/>
              </w:rPr>
            </w:pPr>
            <w:r w:rsidRPr="003B6877">
              <w:rPr>
                <w:rFonts w:cs="Arial"/>
                <w:b/>
                <w:bCs/>
                <w:szCs w:val="22"/>
                <w:lang w:val="en-US"/>
              </w:rPr>
              <w:t>Country</w:t>
            </w:r>
          </w:p>
        </w:tc>
        <w:tc>
          <w:tcPr>
            <w:tcW w:w="0" w:type="auto"/>
          </w:tcPr>
          <w:p w14:paraId="2A3FC987" w14:textId="77777777" w:rsidR="007467C5" w:rsidRPr="008C2D7C" w:rsidRDefault="007467C5" w:rsidP="00E53592">
            <w:pPr>
              <w:jc w:val="left"/>
              <w:rPr>
                <w:rFonts w:cs="Arial"/>
                <w:szCs w:val="22"/>
              </w:rPr>
            </w:pPr>
            <w:r w:rsidRPr="003B6877">
              <w:rPr>
                <w:rFonts w:cs="Arial"/>
                <w:b/>
                <w:bCs/>
                <w:szCs w:val="22"/>
                <w:lang w:val="en-US"/>
              </w:rPr>
              <w:t>Aim</w:t>
            </w:r>
          </w:p>
        </w:tc>
        <w:tc>
          <w:tcPr>
            <w:tcW w:w="0" w:type="auto"/>
          </w:tcPr>
          <w:p w14:paraId="6C22FCA8" w14:textId="77777777" w:rsidR="007467C5" w:rsidRPr="008C2D7C" w:rsidRDefault="007467C5" w:rsidP="00E53592">
            <w:pPr>
              <w:jc w:val="left"/>
              <w:rPr>
                <w:rFonts w:cs="Arial"/>
                <w:szCs w:val="22"/>
              </w:rPr>
            </w:pPr>
            <w:r w:rsidRPr="003B6877">
              <w:rPr>
                <w:rFonts w:cs="Arial"/>
                <w:b/>
                <w:bCs/>
                <w:szCs w:val="22"/>
                <w:lang w:val="en-US"/>
              </w:rPr>
              <w:t>Methodology</w:t>
            </w:r>
          </w:p>
        </w:tc>
        <w:tc>
          <w:tcPr>
            <w:tcW w:w="0" w:type="auto"/>
          </w:tcPr>
          <w:p w14:paraId="1543B737" w14:textId="77777777" w:rsidR="007467C5" w:rsidRPr="008C2D7C" w:rsidRDefault="007467C5" w:rsidP="00E53592">
            <w:pPr>
              <w:jc w:val="left"/>
              <w:rPr>
                <w:rFonts w:cs="Arial"/>
                <w:szCs w:val="22"/>
              </w:rPr>
            </w:pPr>
            <w:r w:rsidRPr="003B6877">
              <w:rPr>
                <w:rFonts w:cs="Arial"/>
                <w:b/>
                <w:bCs/>
                <w:szCs w:val="22"/>
                <w:lang w:val="en-US"/>
              </w:rPr>
              <w:t>Sample</w:t>
            </w:r>
          </w:p>
        </w:tc>
        <w:tc>
          <w:tcPr>
            <w:tcW w:w="0" w:type="auto"/>
          </w:tcPr>
          <w:p w14:paraId="61D867F5" w14:textId="77777777" w:rsidR="007467C5" w:rsidRPr="008C2D7C" w:rsidRDefault="007467C5" w:rsidP="00E53592">
            <w:pPr>
              <w:jc w:val="left"/>
              <w:rPr>
                <w:rFonts w:cs="Arial"/>
                <w:szCs w:val="22"/>
              </w:rPr>
            </w:pPr>
            <w:r w:rsidRPr="003B6877">
              <w:rPr>
                <w:rFonts w:cs="Arial"/>
                <w:b/>
                <w:bCs/>
                <w:szCs w:val="22"/>
                <w:lang w:val="en-US"/>
              </w:rPr>
              <w:t>Key Findings</w:t>
            </w:r>
          </w:p>
        </w:tc>
      </w:tr>
      <w:tr w:rsidR="007467C5" w:rsidRPr="008C2D7C" w14:paraId="3FDD2657" w14:textId="77777777" w:rsidTr="007467C5">
        <w:tc>
          <w:tcPr>
            <w:tcW w:w="1281" w:type="dxa"/>
          </w:tcPr>
          <w:p w14:paraId="4C9E444C" w14:textId="77777777" w:rsidR="007467C5" w:rsidRPr="008C2D7C" w:rsidRDefault="007467C5" w:rsidP="00E53592">
            <w:pPr>
              <w:jc w:val="left"/>
              <w:rPr>
                <w:rFonts w:cs="Arial"/>
                <w:szCs w:val="22"/>
              </w:rPr>
            </w:pPr>
            <w:r w:rsidRPr="003B6877">
              <w:rPr>
                <w:rFonts w:cs="Arial"/>
                <w:szCs w:val="22"/>
                <w:lang w:val="en-US"/>
              </w:rPr>
              <w:t>Aarts et al. (2015)</w:t>
            </w:r>
          </w:p>
        </w:tc>
        <w:tc>
          <w:tcPr>
            <w:tcW w:w="0" w:type="auto"/>
          </w:tcPr>
          <w:p w14:paraId="6EAEF5B7" w14:textId="77777777" w:rsidR="007467C5" w:rsidRPr="008C2D7C" w:rsidRDefault="007467C5" w:rsidP="00E53592">
            <w:pPr>
              <w:jc w:val="left"/>
              <w:rPr>
                <w:rFonts w:cs="Arial"/>
                <w:szCs w:val="22"/>
              </w:rPr>
            </w:pPr>
            <w:r w:rsidRPr="003B6877">
              <w:rPr>
                <w:rFonts w:cs="Arial"/>
                <w:szCs w:val="22"/>
                <w:lang w:val="en-US"/>
              </w:rPr>
              <w:t>Netherlands</w:t>
            </w:r>
          </w:p>
        </w:tc>
        <w:tc>
          <w:tcPr>
            <w:tcW w:w="0" w:type="auto"/>
          </w:tcPr>
          <w:p w14:paraId="49157314" w14:textId="77777777" w:rsidR="007467C5" w:rsidRPr="008C2D7C" w:rsidRDefault="007467C5" w:rsidP="00E53592">
            <w:pPr>
              <w:jc w:val="left"/>
              <w:rPr>
                <w:rFonts w:cs="Arial"/>
                <w:szCs w:val="22"/>
              </w:rPr>
            </w:pPr>
            <w:r w:rsidRPr="003B6877">
              <w:rPr>
                <w:rFonts w:cs="Arial"/>
                <w:szCs w:val="22"/>
                <w:lang w:val="en-US"/>
              </w:rPr>
              <w:t>To examine whether social network site (SNS) usage relates to loneliness and mental health in older adults</w:t>
            </w:r>
          </w:p>
        </w:tc>
        <w:tc>
          <w:tcPr>
            <w:tcW w:w="0" w:type="auto"/>
          </w:tcPr>
          <w:p w14:paraId="56EC9B02" w14:textId="77777777" w:rsidR="007467C5" w:rsidRPr="008C2D7C" w:rsidRDefault="007467C5" w:rsidP="00E53592">
            <w:pPr>
              <w:jc w:val="left"/>
              <w:rPr>
                <w:rFonts w:cs="Arial"/>
                <w:szCs w:val="22"/>
              </w:rPr>
            </w:pPr>
            <w:r w:rsidRPr="003B6877">
              <w:rPr>
                <w:rFonts w:cs="Arial"/>
                <w:szCs w:val="22"/>
                <w:lang w:val="en-US"/>
              </w:rPr>
              <w:t>Quantitative, regression analysis</w:t>
            </w:r>
          </w:p>
        </w:tc>
        <w:tc>
          <w:tcPr>
            <w:tcW w:w="0" w:type="auto"/>
          </w:tcPr>
          <w:p w14:paraId="4E038646" w14:textId="77777777" w:rsidR="007467C5" w:rsidRPr="008C2D7C" w:rsidRDefault="007467C5" w:rsidP="00E53592">
            <w:pPr>
              <w:jc w:val="left"/>
              <w:rPr>
                <w:rFonts w:cs="Arial"/>
                <w:szCs w:val="22"/>
              </w:rPr>
            </w:pPr>
            <w:r w:rsidRPr="003B6877">
              <w:rPr>
                <w:rFonts w:cs="Arial"/>
                <w:szCs w:val="22"/>
                <w:lang w:val="en-US"/>
              </w:rPr>
              <w:t>626 community-dwelling adults (60+)</w:t>
            </w:r>
          </w:p>
        </w:tc>
        <w:tc>
          <w:tcPr>
            <w:tcW w:w="0" w:type="auto"/>
          </w:tcPr>
          <w:p w14:paraId="78431081" w14:textId="77777777" w:rsidR="007467C5" w:rsidRPr="008C2D7C" w:rsidRDefault="007467C5" w:rsidP="00E53592">
            <w:pPr>
              <w:jc w:val="left"/>
              <w:rPr>
                <w:rFonts w:cs="Arial"/>
                <w:szCs w:val="22"/>
              </w:rPr>
            </w:pPr>
            <w:r w:rsidRPr="003B6877">
              <w:rPr>
                <w:rFonts w:cs="Arial"/>
                <w:szCs w:val="22"/>
                <w:lang w:val="en-US"/>
              </w:rPr>
              <w:t>SNS use was unrelated to loneliness or mental health; other factors played stronger roles</w:t>
            </w:r>
          </w:p>
        </w:tc>
      </w:tr>
      <w:tr w:rsidR="007467C5" w:rsidRPr="008C2D7C" w14:paraId="1311D25E" w14:textId="77777777" w:rsidTr="007467C5">
        <w:tc>
          <w:tcPr>
            <w:tcW w:w="1281" w:type="dxa"/>
          </w:tcPr>
          <w:p w14:paraId="2214ACA7" w14:textId="77777777" w:rsidR="007467C5" w:rsidRPr="008C2D7C" w:rsidRDefault="007467C5" w:rsidP="00E53592">
            <w:pPr>
              <w:jc w:val="left"/>
              <w:rPr>
                <w:rFonts w:cs="Arial"/>
                <w:szCs w:val="22"/>
              </w:rPr>
            </w:pPr>
            <w:proofErr w:type="spellStart"/>
            <w:r w:rsidRPr="003B6877">
              <w:rPr>
                <w:rFonts w:cs="Arial"/>
                <w:szCs w:val="22"/>
                <w:lang w:val="en-US"/>
              </w:rPr>
              <w:t>Alaviani</w:t>
            </w:r>
            <w:proofErr w:type="spellEnd"/>
            <w:r w:rsidRPr="003B6877">
              <w:rPr>
                <w:rFonts w:cs="Arial"/>
                <w:szCs w:val="22"/>
                <w:lang w:val="en-US"/>
              </w:rPr>
              <w:t xml:space="preserve"> et al. (2025)</w:t>
            </w:r>
          </w:p>
        </w:tc>
        <w:tc>
          <w:tcPr>
            <w:tcW w:w="0" w:type="auto"/>
          </w:tcPr>
          <w:p w14:paraId="0E303C5E" w14:textId="77777777" w:rsidR="007467C5" w:rsidRPr="008C2D7C" w:rsidRDefault="007467C5" w:rsidP="00E53592">
            <w:pPr>
              <w:jc w:val="left"/>
              <w:rPr>
                <w:rFonts w:cs="Arial"/>
                <w:szCs w:val="22"/>
              </w:rPr>
            </w:pPr>
            <w:r w:rsidRPr="003B6877">
              <w:rPr>
                <w:rFonts w:cs="Arial"/>
                <w:szCs w:val="22"/>
                <w:lang w:val="en-US"/>
              </w:rPr>
              <w:t>Iran</w:t>
            </w:r>
          </w:p>
        </w:tc>
        <w:tc>
          <w:tcPr>
            <w:tcW w:w="0" w:type="auto"/>
          </w:tcPr>
          <w:p w14:paraId="6B889060" w14:textId="77777777" w:rsidR="007467C5" w:rsidRPr="008C2D7C" w:rsidRDefault="007467C5" w:rsidP="00E53592">
            <w:pPr>
              <w:jc w:val="left"/>
              <w:rPr>
                <w:rFonts w:cs="Arial"/>
                <w:szCs w:val="22"/>
              </w:rPr>
            </w:pPr>
            <w:r w:rsidRPr="003B6877">
              <w:rPr>
                <w:rFonts w:cs="Arial"/>
                <w:szCs w:val="22"/>
                <w:lang w:val="en-US"/>
              </w:rPr>
              <w:t>To assess link between self-esteem and mental health with loneliness as mediator</w:t>
            </w:r>
          </w:p>
        </w:tc>
        <w:tc>
          <w:tcPr>
            <w:tcW w:w="0" w:type="auto"/>
          </w:tcPr>
          <w:p w14:paraId="7117B5D9" w14:textId="77777777" w:rsidR="007467C5" w:rsidRPr="008C2D7C" w:rsidRDefault="007467C5" w:rsidP="00E53592">
            <w:pPr>
              <w:jc w:val="left"/>
              <w:rPr>
                <w:rFonts w:cs="Arial"/>
                <w:szCs w:val="22"/>
              </w:rPr>
            </w:pPr>
            <w:r w:rsidRPr="003B6877">
              <w:rPr>
                <w:rFonts w:cs="Arial"/>
                <w:szCs w:val="22"/>
                <w:lang w:val="en-US"/>
              </w:rPr>
              <w:t>Cross-sectional, structural equation modeling</w:t>
            </w:r>
          </w:p>
        </w:tc>
        <w:tc>
          <w:tcPr>
            <w:tcW w:w="0" w:type="auto"/>
          </w:tcPr>
          <w:p w14:paraId="35A83327" w14:textId="77777777" w:rsidR="007467C5" w:rsidRPr="008C2D7C" w:rsidRDefault="007467C5" w:rsidP="00E53592">
            <w:pPr>
              <w:jc w:val="left"/>
              <w:rPr>
                <w:rFonts w:cs="Arial"/>
                <w:szCs w:val="22"/>
              </w:rPr>
            </w:pPr>
            <w:r w:rsidRPr="003B6877">
              <w:rPr>
                <w:rFonts w:cs="Arial"/>
                <w:szCs w:val="22"/>
                <w:lang w:val="en-US"/>
              </w:rPr>
              <w:t>357 older adults from urban health centers</w:t>
            </w:r>
          </w:p>
        </w:tc>
        <w:tc>
          <w:tcPr>
            <w:tcW w:w="0" w:type="auto"/>
          </w:tcPr>
          <w:p w14:paraId="10BF399C" w14:textId="77777777" w:rsidR="007467C5" w:rsidRPr="008C2D7C" w:rsidRDefault="007467C5" w:rsidP="00E53592">
            <w:pPr>
              <w:jc w:val="left"/>
              <w:rPr>
                <w:rFonts w:cs="Arial"/>
                <w:szCs w:val="22"/>
              </w:rPr>
            </w:pPr>
            <w:r w:rsidRPr="003B6877">
              <w:rPr>
                <w:rFonts w:cs="Arial"/>
                <w:szCs w:val="22"/>
                <w:lang w:val="en-US"/>
              </w:rPr>
              <w:t>Loneliness mediated the relationship between self-esteem and mental health; strong negative effect of loneliness</w:t>
            </w:r>
          </w:p>
        </w:tc>
      </w:tr>
      <w:tr w:rsidR="007467C5" w:rsidRPr="008C2D7C" w14:paraId="21007D11" w14:textId="77777777" w:rsidTr="007467C5">
        <w:tc>
          <w:tcPr>
            <w:tcW w:w="1281" w:type="dxa"/>
          </w:tcPr>
          <w:p w14:paraId="2DC01892" w14:textId="77777777" w:rsidR="007467C5" w:rsidRPr="008C2D7C" w:rsidRDefault="007467C5" w:rsidP="00E53592">
            <w:pPr>
              <w:jc w:val="left"/>
              <w:rPr>
                <w:rFonts w:cs="Arial"/>
                <w:szCs w:val="22"/>
              </w:rPr>
            </w:pPr>
            <w:proofErr w:type="spellStart"/>
            <w:r w:rsidRPr="003B6877">
              <w:rPr>
                <w:rFonts w:cs="Arial"/>
                <w:szCs w:val="22"/>
                <w:lang w:val="en-US"/>
              </w:rPr>
              <w:t>Bekhet</w:t>
            </w:r>
            <w:proofErr w:type="spellEnd"/>
            <w:r w:rsidRPr="003B6877">
              <w:rPr>
                <w:rFonts w:cs="Arial"/>
                <w:szCs w:val="22"/>
                <w:lang w:val="en-US"/>
              </w:rPr>
              <w:t xml:space="preserve"> </w:t>
            </w:r>
            <w:r>
              <w:rPr>
                <w:rFonts w:cs="Arial"/>
                <w:szCs w:val="22"/>
                <w:lang w:val="en-US"/>
              </w:rPr>
              <w:t>and</w:t>
            </w:r>
            <w:r w:rsidRPr="003B6877">
              <w:rPr>
                <w:rFonts w:cs="Arial"/>
                <w:szCs w:val="22"/>
                <w:lang w:val="en-US"/>
              </w:rPr>
              <w:t xml:space="preserve"> </w:t>
            </w:r>
            <w:proofErr w:type="spellStart"/>
            <w:r w:rsidRPr="003B6877">
              <w:rPr>
                <w:rFonts w:cs="Arial"/>
                <w:szCs w:val="22"/>
                <w:lang w:val="en-US"/>
              </w:rPr>
              <w:t>Zauszniewski</w:t>
            </w:r>
            <w:proofErr w:type="spellEnd"/>
            <w:r w:rsidRPr="003B6877">
              <w:rPr>
                <w:rFonts w:cs="Arial"/>
                <w:szCs w:val="22"/>
                <w:lang w:val="en-US"/>
              </w:rPr>
              <w:t xml:space="preserve"> (2012)</w:t>
            </w:r>
          </w:p>
        </w:tc>
        <w:tc>
          <w:tcPr>
            <w:tcW w:w="0" w:type="auto"/>
          </w:tcPr>
          <w:p w14:paraId="3D7B6A43" w14:textId="77777777" w:rsidR="007467C5" w:rsidRPr="008C2D7C" w:rsidRDefault="007467C5" w:rsidP="00E53592">
            <w:pPr>
              <w:jc w:val="left"/>
              <w:rPr>
                <w:rFonts w:cs="Arial"/>
                <w:szCs w:val="22"/>
              </w:rPr>
            </w:pPr>
            <w:r w:rsidRPr="003B6877">
              <w:rPr>
                <w:rFonts w:cs="Arial"/>
                <w:szCs w:val="22"/>
                <w:lang w:val="en-US"/>
              </w:rPr>
              <w:t>USA</w:t>
            </w:r>
          </w:p>
        </w:tc>
        <w:tc>
          <w:tcPr>
            <w:tcW w:w="0" w:type="auto"/>
          </w:tcPr>
          <w:p w14:paraId="42A86248" w14:textId="77777777" w:rsidR="007467C5" w:rsidRPr="008C2D7C" w:rsidRDefault="007467C5" w:rsidP="00E53592">
            <w:pPr>
              <w:jc w:val="left"/>
              <w:rPr>
                <w:rFonts w:cs="Arial"/>
                <w:szCs w:val="22"/>
              </w:rPr>
            </w:pPr>
            <w:r w:rsidRPr="003B6877">
              <w:rPr>
                <w:rFonts w:cs="Arial"/>
                <w:szCs w:val="22"/>
                <w:lang w:val="en-US"/>
              </w:rPr>
              <w:t>To explore whether loneliness is linked to mental health among elders in retirement communities</w:t>
            </w:r>
          </w:p>
        </w:tc>
        <w:tc>
          <w:tcPr>
            <w:tcW w:w="0" w:type="auto"/>
          </w:tcPr>
          <w:p w14:paraId="50CF4B1B" w14:textId="77777777" w:rsidR="007467C5" w:rsidRPr="008C2D7C" w:rsidRDefault="007467C5" w:rsidP="00E53592">
            <w:pPr>
              <w:jc w:val="left"/>
              <w:rPr>
                <w:rFonts w:cs="Arial"/>
                <w:szCs w:val="22"/>
              </w:rPr>
            </w:pPr>
            <w:r w:rsidRPr="003B6877">
              <w:rPr>
                <w:rFonts w:cs="Arial"/>
                <w:szCs w:val="22"/>
                <w:lang w:val="en-US"/>
              </w:rPr>
              <w:t>Descriptive comparative design</w:t>
            </w:r>
          </w:p>
        </w:tc>
        <w:tc>
          <w:tcPr>
            <w:tcW w:w="0" w:type="auto"/>
          </w:tcPr>
          <w:p w14:paraId="3B813AAD" w14:textId="77777777" w:rsidR="007467C5" w:rsidRPr="008C2D7C" w:rsidRDefault="007467C5" w:rsidP="00E53592">
            <w:pPr>
              <w:jc w:val="left"/>
              <w:rPr>
                <w:rFonts w:cs="Arial"/>
                <w:szCs w:val="22"/>
              </w:rPr>
            </w:pPr>
            <w:r w:rsidRPr="003B6877">
              <w:rPr>
                <w:rFonts w:cs="Arial"/>
                <w:szCs w:val="22"/>
                <w:lang w:val="en-US"/>
              </w:rPr>
              <w:t>Elders in retirement communities (n not specified)</w:t>
            </w:r>
          </w:p>
        </w:tc>
        <w:tc>
          <w:tcPr>
            <w:tcW w:w="0" w:type="auto"/>
          </w:tcPr>
          <w:p w14:paraId="67B4DFF4" w14:textId="77777777" w:rsidR="007467C5" w:rsidRPr="008C2D7C" w:rsidRDefault="007467C5" w:rsidP="00E53592">
            <w:pPr>
              <w:jc w:val="left"/>
              <w:rPr>
                <w:rFonts w:cs="Arial"/>
                <w:szCs w:val="22"/>
              </w:rPr>
            </w:pPr>
            <w:r w:rsidRPr="003B6877">
              <w:rPr>
                <w:rFonts w:cs="Arial"/>
                <w:szCs w:val="22"/>
                <w:lang w:val="en-US"/>
              </w:rPr>
              <w:t>Lonely elders showed higher anxiety and depression; no significant differences in physical health</w:t>
            </w:r>
          </w:p>
        </w:tc>
      </w:tr>
      <w:tr w:rsidR="007467C5" w:rsidRPr="008C2D7C" w14:paraId="0C450765" w14:textId="77777777" w:rsidTr="007467C5">
        <w:tc>
          <w:tcPr>
            <w:tcW w:w="1281" w:type="dxa"/>
          </w:tcPr>
          <w:p w14:paraId="2ACABE75" w14:textId="77777777" w:rsidR="007467C5" w:rsidRPr="008C2D7C" w:rsidRDefault="007467C5" w:rsidP="00E53592">
            <w:pPr>
              <w:jc w:val="left"/>
              <w:rPr>
                <w:rFonts w:cs="Arial"/>
                <w:szCs w:val="22"/>
              </w:rPr>
            </w:pPr>
            <w:r w:rsidRPr="003B6877">
              <w:rPr>
                <w:rFonts w:cs="Arial"/>
                <w:szCs w:val="22"/>
                <w:lang w:val="en-US"/>
              </w:rPr>
              <w:t>Czaja et al. (2021)</w:t>
            </w:r>
          </w:p>
        </w:tc>
        <w:tc>
          <w:tcPr>
            <w:tcW w:w="0" w:type="auto"/>
          </w:tcPr>
          <w:p w14:paraId="3EF95AB5" w14:textId="77777777" w:rsidR="007467C5" w:rsidRPr="008C2D7C" w:rsidRDefault="007467C5" w:rsidP="00E53592">
            <w:pPr>
              <w:jc w:val="left"/>
              <w:rPr>
                <w:rFonts w:cs="Arial"/>
                <w:szCs w:val="22"/>
              </w:rPr>
            </w:pPr>
            <w:r w:rsidRPr="003B6877">
              <w:rPr>
                <w:rFonts w:cs="Arial"/>
                <w:szCs w:val="22"/>
                <w:lang w:val="en-US"/>
              </w:rPr>
              <w:t>USA</w:t>
            </w:r>
          </w:p>
        </w:tc>
        <w:tc>
          <w:tcPr>
            <w:tcW w:w="0" w:type="auto"/>
          </w:tcPr>
          <w:p w14:paraId="7F19A12D" w14:textId="77777777" w:rsidR="007467C5" w:rsidRPr="008C2D7C" w:rsidRDefault="007467C5" w:rsidP="00E53592">
            <w:pPr>
              <w:jc w:val="left"/>
              <w:rPr>
                <w:rFonts w:cs="Arial"/>
                <w:szCs w:val="22"/>
              </w:rPr>
            </w:pPr>
            <w:r w:rsidRPr="003B6877">
              <w:rPr>
                <w:rFonts w:cs="Arial"/>
                <w:szCs w:val="22"/>
                <w:lang w:val="en-US"/>
              </w:rPr>
              <w:t xml:space="preserve">To analyze social support, isolation, and loneliness in relation to </w:t>
            </w:r>
            <w:r w:rsidRPr="003B6877">
              <w:rPr>
                <w:rFonts w:cs="Arial"/>
                <w:szCs w:val="22"/>
                <w:lang w:val="en-US"/>
              </w:rPr>
              <w:lastRenderedPageBreak/>
              <w:t>health outcomes</w:t>
            </w:r>
          </w:p>
        </w:tc>
        <w:tc>
          <w:tcPr>
            <w:tcW w:w="0" w:type="auto"/>
          </w:tcPr>
          <w:p w14:paraId="154929DF" w14:textId="77777777" w:rsidR="007467C5" w:rsidRPr="008C2D7C" w:rsidRDefault="007467C5" w:rsidP="00E53592">
            <w:pPr>
              <w:jc w:val="left"/>
              <w:rPr>
                <w:rFonts w:cs="Arial"/>
                <w:szCs w:val="22"/>
              </w:rPr>
            </w:pPr>
            <w:r w:rsidRPr="003B6877">
              <w:rPr>
                <w:rFonts w:cs="Arial"/>
                <w:szCs w:val="22"/>
                <w:lang w:val="en-US"/>
              </w:rPr>
              <w:lastRenderedPageBreak/>
              <w:t>Baseline analysis of RCT</w:t>
            </w:r>
          </w:p>
        </w:tc>
        <w:tc>
          <w:tcPr>
            <w:tcW w:w="0" w:type="auto"/>
          </w:tcPr>
          <w:p w14:paraId="32D8007E" w14:textId="77777777" w:rsidR="007467C5" w:rsidRPr="008C2D7C" w:rsidRDefault="007467C5" w:rsidP="00E53592">
            <w:pPr>
              <w:jc w:val="left"/>
              <w:rPr>
                <w:rFonts w:cs="Arial"/>
                <w:szCs w:val="22"/>
              </w:rPr>
            </w:pPr>
            <w:r w:rsidRPr="003B6877">
              <w:rPr>
                <w:rFonts w:cs="Arial"/>
                <w:szCs w:val="22"/>
                <w:lang w:val="en-US"/>
              </w:rPr>
              <w:t xml:space="preserve">300 adults aged 65–98, diverse </w:t>
            </w:r>
            <w:r w:rsidRPr="003B6877">
              <w:rPr>
                <w:rFonts w:cs="Arial"/>
                <w:szCs w:val="22"/>
                <w:lang w:val="en-US"/>
              </w:rPr>
              <w:lastRenderedPageBreak/>
              <w:t>and low SES</w:t>
            </w:r>
          </w:p>
        </w:tc>
        <w:tc>
          <w:tcPr>
            <w:tcW w:w="0" w:type="auto"/>
          </w:tcPr>
          <w:p w14:paraId="2397A942" w14:textId="77777777" w:rsidR="007467C5" w:rsidRPr="008C2D7C" w:rsidRDefault="007467C5" w:rsidP="00E53592">
            <w:pPr>
              <w:jc w:val="left"/>
              <w:rPr>
                <w:rFonts w:cs="Arial"/>
                <w:szCs w:val="22"/>
              </w:rPr>
            </w:pPr>
            <w:r w:rsidRPr="003B6877">
              <w:rPr>
                <w:rFonts w:cs="Arial"/>
                <w:szCs w:val="22"/>
                <w:lang w:val="en-US"/>
              </w:rPr>
              <w:lastRenderedPageBreak/>
              <w:t xml:space="preserve">Loneliness strongly linked to depression and poor health; social </w:t>
            </w:r>
            <w:r w:rsidRPr="003B6877">
              <w:rPr>
                <w:rFonts w:cs="Arial"/>
                <w:szCs w:val="22"/>
                <w:lang w:val="en-US"/>
              </w:rPr>
              <w:lastRenderedPageBreak/>
              <w:t>support reduced loneliness; isolation mediated health outcomes</w:t>
            </w:r>
          </w:p>
        </w:tc>
      </w:tr>
      <w:tr w:rsidR="007467C5" w:rsidRPr="008C2D7C" w14:paraId="42714DB2" w14:textId="77777777" w:rsidTr="007467C5">
        <w:tc>
          <w:tcPr>
            <w:tcW w:w="1281" w:type="dxa"/>
          </w:tcPr>
          <w:p w14:paraId="4F396CEE" w14:textId="77777777" w:rsidR="007467C5" w:rsidRPr="008C2D7C" w:rsidRDefault="007467C5" w:rsidP="00E53592">
            <w:pPr>
              <w:jc w:val="left"/>
              <w:rPr>
                <w:rFonts w:cs="Arial"/>
                <w:szCs w:val="22"/>
              </w:rPr>
            </w:pPr>
            <w:r w:rsidRPr="003B6877">
              <w:rPr>
                <w:rFonts w:cs="Arial"/>
                <w:szCs w:val="22"/>
                <w:lang w:val="en-US"/>
              </w:rPr>
              <w:lastRenderedPageBreak/>
              <w:t>Domènech-Abella et al. (2021)</w:t>
            </w:r>
          </w:p>
        </w:tc>
        <w:tc>
          <w:tcPr>
            <w:tcW w:w="0" w:type="auto"/>
          </w:tcPr>
          <w:p w14:paraId="6914CBFD" w14:textId="77777777" w:rsidR="007467C5" w:rsidRPr="008C2D7C" w:rsidRDefault="007467C5" w:rsidP="00E53592">
            <w:pPr>
              <w:jc w:val="left"/>
              <w:rPr>
                <w:rFonts w:cs="Arial"/>
                <w:szCs w:val="22"/>
              </w:rPr>
            </w:pPr>
            <w:r w:rsidRPr="003B6877">
              <w:rPr>
                <w:rFonts w:cs="Arial"/>
                <w:szCs w:val="22"/>
                <w:lang w:val="en-US"/>
              </w:rPr>
              <w:t>Belgium</w:t>
            </w:r>
          </w:p>
        </w:tc>
        <w:tc>
          <w:tcPr>
            <w:tcW w:w="0" w:type="auto"/>
          </w:tcPr>
          <w:p w14:paraId="5DE28778" w14:textId="77777777" w:rsidR="007467C5" w:rsidRPr="008C2D7C" w:rsidRDefault="007467C5" w:rsidP="00E53592">
            <w:pPr>
              <w:jc w:val="left"/>
              <w:rPr>
                <w:rFonts w:cs="Arial"/>
                <w:szCs w:val="22"/>
              </w:rPr>
            </w:pPr>
            <w:r w:rsidRPr="003B6877">
              <w:rPr>
                <w:rFonts w:cs="Arial"/>
                <w:szCs w:val="22"/>
                <w:lang w:val="en-US"/>
              </w:rPr>
              <w:t>To examine how physical/social environment influences mental health through loneliness</w:t>
            </w:r>
          </w:p>
        </w:tc>
        <w:tc>
          <w:tcPr>
            <w:tcW w:w="0" w:type="auto"/>
          </w:tcPr>
          <w:p w14:paraId="5673E946" w14:textId="77777777" w:rsidR="007467C5" w:rsidRPr="008C2D7C" w:rsidRDefault="007467C5" w:rsidP="00E53592">
            <w:pPr>
              <w:jc w:val="left"/>
              <w:rPr>
                <w:rFonts w:cs="Arial"/>
                <w:szCs w:val="22"/>
              </w:rPr>
            </w:pPr>
            <w:r w:rsidRPr="003B6877">
              <w:rPr>
                <w:rFonts w:cs="Arial"/>
                <w:szCs w:val="22"/>
                <w:lang w:val="en-US"/>
              </w:rPr>
              <w:t>Survey with mediation analysis</w:t>
            </w:r>
          </w:p>
        </w:tc>
        <w:tc>
          <w:tcPr>
            <w:tcW w:w="0" w:type="auto"/>
          </w:tcPr>
          <w:p w14:paraId="37C904BD" w14:textId="77777777" w:rsidR="007467C5" w:rsidRPr="008C2D7C" w:rsidRDefault="007467C5" w:rsidP="00E53592">
            <w:pPr>
              <w:jc w:val="left"/>
              <w:rPr>
                <w:rFonts w:cs="Arial"/>
                <w:szCs w:val="22"/>
              </w:rPr>
            </w:pPr>
            <w:r w:rsidRPr="003B6877">
              <w:rPr>
                <w:rFonts w:cs="Arial"/>
                <w:szCs w:val="22"/>
                <w:lang w:val="en-US"/>
              </w:rPr>
              <w:t>869 adults aged 60+</w:t>
            </w:r>
          </w:p>
        </w:tc>
        <w:tc>
          <w:tcPr>
            <w:tcW w:w="0" w:type="auto"/>
          </w:tcPr>
          <w:p w14:paraId="35C78620" w14:textId="77777777" w:rsidR="007467C5" w:rsidRPr="008C2D7C" w:rsidRDefault="007467C5" w:rsidP="00E53592">
            <w:pPr>
              <w:jc w:val="left"/>
              <w:rPr>
                <w:rFonts w:cs="Arial"/>
                <w:szCs w:val="22"/>
              </w:rPr>
            </w:pPr>
            <w:r w:rsidRPr="003B6877">
              <w:rPr>
                <w:rFonts w:cs="Arial"/>
                <w:szCs w:val="22"/>
                <w:lang w:val="en-US"/>
              </w:rPr>
              <w:t>Social cohesion, participation, mobility, and safety improved mental health via reducing loneliness (especially emotional loneliness)</w:t>
            </w:r>
          </w:p>
        </w:tc>
      </w:tr>
      <w:tr w:rsidR="007467C5" w:rsidRPr="008C2D7C" w14:paraId="7CC6BC16" w14:textId="77777777" w:rsidTr="007467C5">
        <w:tc>
          <w:tcPr>
            <w:tcW w:w="1281" w:type="dxa"/>
          </w:tcPr>
          <w:p w14:paraId="0FBE77DD" w14:textId="77777777" w:rsidR="007467C5" w:rsidRPr="008C2D7C" w:rsidRDefault="007467C5" w:rsidP="00E53592">
            <w:pPr>
              <w:jc w:val="left"/>
              <w:rPr>
                <w:rFonts w:cs="Arial"/>
                <w:szCs w:val="22"/>
              </w:rPr>
            </w:pPr>
            <w:r w:rsidRPr="003B6877">
              <w:rPr>
                <w:rFonts w:cs="Arial"/>
                <w:szCs w:val="22"/>
                <w:lang w:val="en-US"/>
              </w:rPr>
              <w:t xml:space="preserve">Donovan </w:t>
            </w:r>
            <w:r>
              <w:rPr>
                <w:rFonts w:cs="Arial"/>
                <w:szCs w:val="22"/>
                <w:lang w:val="en-US"/>
              </w:rPr>
              <w:t>and</w:t>
            </w:r>
            <w:r w:rsidRPr="003B6877">
              <w:rPr>
                <w:rFonts w:cs="Arial"/>
                <w:szCs w:val="22"/>
                <w:lang w:val="en-US"/>
              </w:rPr>
              <w:t xml:space="preserve"> Blazer (2020)</w:t>
            </w:r>
          </w:p>
        </w:tc>
        <w:tc>
          <w:tcPr>
            <w:tcW w:w="0" w:type="auto"/>
          </w:tcPr>
          <w:p w14:paraId="190916BB" w14:textId="77777777" w:rsidR="007467C5" w:rsidRPr="008C2D7C" w:rsidRDefault="007467C5" w:rsidP="00E53592">
            <w:pPr>
              <w:jc w:val="left"/>
              <w:rPr>
                <w:rFonts w:cs="Arial"/>
                <w:szCs w:val="22"/>
              </w:rPr>
            </w:pPr>
            <w:r w:rsidRPr="003B6877">
              <w:rPr>
                <w:rFonts w:cs="Arial"/>
                <w:szCs w:val="22"/>
                <w:lang w:val="en-US"/>
              </w:rPr>
              <w:t>USA</w:t>
            </w:r>
          </w:p>
        </w:tc>
        <w:tc>
          <w:tcPr>
            <w:tcW w:w="0" w:type="auto"/>
          </w:tcPr>
          <w:p w14:paraId="0CB9B551" w14:textId="77777777" w:rsidR="007467C5" w:rsidRPr="008C2D7C" w:rsidRDefault="007467C5" w:rsidP="00E53592">
            <w:pPr>
              <w:jc w:val="left"/>
              <w:rPr>
                <w:rFonts w:cs="Arial"/>
                <w:szCs w:val="22"/>
              </w:rPr>
            </w:pPr>
            <w:r w:rsidRPr="003B6877">
              <w:rPr>
                <w:rFonts w:cs="Arial"/>
                <w:szCs w:val="22"/>
                <w:lang w:val="en-US"/>
              </w:rPr>
              <w:t>To summarize National Academies report on social isolation and loneliness in older adults</w:t>
            </w:r>
          </w:p>
        </w:tc>
        <w:tc>
          <w:tcPr>
            <w:tcW w:w="0" w:type="auto"/>
          </w:tcPr>
          <w:p w14:paraId="4B6D8C70" w14:textId="77777777" w:rsidR="007467C5" w:rsidRPr="008C2D7C" w:rsidRDefault="007467C5" w:rsidP="00E53592">
            <w:pPr>
              <w:jc w:val="left"/>
              <w:rPr>
                <w:rFonts w:cs="Arial"/>
                <w:szCs w:val="22"/>
              </w:rPr>
            </w:pPr>
            <w:r w:rsidRPr="003B6877">
              <w:rPr>
                <w:rFonts w:cs="Arial"/>
                <w:szCs w:val="22"/>
                <w:lang w:val="en-US"/>
              </w:rPr>
              <w:t>Review/commentary</w:t>
            </w:r>
          </w:p>
        </w:tc>
        <w:tc>
          <w:tcPr>
            <w:tcW w:w="0" w:type="auto"/>
          </w:tcPr>
          <w:p w14:paraId="44B17E60" w14:textId="77777777" w:rsidR="007467C5" w:rsidRPr="008C2D7C" w:rsidRDefault="007467C5" w:rsidP="00E53592">
            <w:pPr>
              <w:jc w:val="left"/>
              <w:rPr>
                <w:rFonts w:cs="Arial"/>
                <w:szCs w:val="22"/>
              </w:rPr>
            </w:pPr>
            <w:r w:rsidRPr="003B6877">
              <w:rPr>
                <w:rFonts w:cs="Arial"/>
                <w:szCs w:val="22"/>
                <w:lang w:val="en-US"/>
              </w:rPr>
              <w:t>Literature and policy report</w:t>
            </w:r>
          </w:p>
        </w:tc>
        <w:tc>
          <w:tcPr>
            <w:tcW w:w="0" w:type="auto"/>
          </w:tcPr>
          <w:p w14:paraId="684A12F9" w14:textId="77777777" w:rsidR="007467C5" w:rsidRPr="008C2D7C" w:rsidRDefault="007467C5" w:rsidP="00E53592">
            <w:pPr>
              <w:jc w:val="left"/>
              <w:rPr>
                <w:rFonts w:cs="Arial"/>
                <w:szCs w:val="22"/>
              </w:rPr>
            </w:pPr>
            <w:r w:rsidRPr="003B6877">
              <w:rPr>
                <w:rFonts w:cs="Arial"/>
                <w:szCs w:val="22"/>
                <w:lang w:val="en-US"/>
              </w:rPr>
              <w:t>Loneliness is major public health risk; healthcare systems must address it, especially during COVID-19</w:t>
            </w:r>
          </w:p>
        </w:tc>
      </w:tr>
      <w:tr w:rsidR="007467C5" w:rsidRPr="008C2D7C" w14:paraId="4FAC08D3" w14:textId="77777777" w:rsidTr="007467C5">
        <w:tc>
          <w:tcPr>
            <w:tcW w:w="1281" w:type="dxa"/>
          </w:tcPr>
          <w:p w14:paraId="6F2A8BD4" w14:textId="77777777" w:rsidR="007467C5" w:rsidRPr="008C2D7C" w:rsidRDefault="007467C5" w:rsidP="00E53592">
            <w:pPr>
              <w:jc w:val="left"/>
              <w:rPr>
                <w:rFonts w:cs="Arial"/>
                <w:szCs w:val="22"/>
              </w:rPr>
            </w:pPr>
            <w:proofErr w:type="spellStart"/>
            <w:r w:rsidRPr="003B6877">
              <w:rPr>
                <w:rFonts w:cs="Arial"/>
                <w:szCs w:val="22"/>
                <w:lang w:val="en-US"/>
              </w:rPr>
              <w:t>Gerino</w:t>
            </w:r>
            <w:proofErr w:type="spellEnd"/>
            <w:r w:rsidRPr="003B6877">
              <w:rPr>
                <w:rFonts w:cs="Arial"/>
                <w:szCs w:val="22"/>
                <w:lang w:val="en-US"/>
              </w:rPr>
              <w:t xml:space="preserve"> et al. (2017)</w:t>
            </w:r>
          </w:p>
        </w:tc>
        <w:tc>
          <w:tcPr>
            <w:tcW w:w="0" w:type="auto"/>
          </w:tcPr>
          <w:p w14:paraId="4E433D53" w14:textId="77777777" w:rsidR="007467C5" w:rsidRPr="008C2D7C" w:rsidRDefault="007467C5" w:rsidP="00E53592">
            <w:pPr>
              <w:jc w:val="left"/>
              <w:rPr>
                <w:rFonts w:cs="Arial"/>
                <w:szCs w:val="22"/>
              </w:rPr>
            </w:pPr>
            <w:r w:rsidRPr="003B6877">
              <w:rPr>
                <w:rFonts w:cs="Arial"/>
                <w:szCs w:val="22"/>
                <w:lang w:val="en-US"/>
              </w:rPr>
              <w:t>Italy</w:t>
            </w:r>
          </w:p>
        </w:tc>
        <w:tc>
          <w:tcPr>
            <w:tcW w:w="0" w:type="auto"/>
          </w:tcPr>
          <w:p w14:paraId="049475FE" w14:textId="77777777" w:rsidR="007467C5" w:rsidRPr="008C2D7C" w:rsidRDefault="007467C5" w:rsidP="00E53592">
            <w:pPr>
              <w:jc w:val="left"/>
              <w:rPr>
                <w:rFonts w:cs="Arial"/>
                <w:szCs w:val="22"/>
              </w:rPr>
            </w:pPr>
            <w:r w:rsidRPr="003B6877">
              <w:rPr>
                <w:rFonts w:cs="Arial"/>
                <w:szCs w:val="22"/>
                <w:lang w:val="en-US"/>
              </w:rPr>
              <w:t>To investigate links between loneliness, resilience, mental health, and QoL</w:t>
            </w:r>
          </w:p>
        </w:tc>
        <w:tc>
          <w:tcPr>
            <w:tcW w:w="0" w:type="auto"/>
          </w:tcPr>
          <w:p w14:paraId="4E7F46C6" w14:textId="77777777" w:rsidR="007467C5" w:rsidRPr="008C2D7C" w:rsidRDefault="007467C5" w:rsidP="00E53592">
            <w:pPr>
              <w:jc w:val="left"/>
              <w:rPr>
                <w:rFonts w:cs="Arial"/>
                <w:szCs w:val="22"/>
              </w:rPr>
            </w:pPr>
            <w:r w:rsidRPr="003B6877">
              <w:rPr>
                <w:rFonts w:cs="Arial"/>
                <w:szCs w:val="22"/>
                <w:lang w:val="en-US"/>
              </w:rPr>
              <w:t>Structural equation modeling</w:t>
            </w:r>
          </w:p>
        </w:tc>
        <w:tc>
          <w:tcPr>
            <w:tcW w:w="0" w:type="auto"/>
          </w:tcPr>
          <w:p w14:paraId="03CAE7EF" w14:textId="77777777" w:rsidR="007467C5" w:rsidRPr="008C2D7C" w:rsidRDefault="007467C5" w:rsidP="00E53592">
            <w:pPr>
              <w:jc w:val="left"/>
              <w:rPr>
                <w:rFonts w:cs="Arial"/>
                <w:szCs w:val="22"/>
              </w:rPr>
            </w:pPr>
            <w:r w:rsidRPr="003B6877">
              <w:rPr>
                <w:rFonts w:cs="Arial"/>
                <w:szCs w:val="22"/>
                <w:lang w:val="en-US"/>
              </w:rPr>
              <w:t>290 elderly participants</w:t>
            </w:r>
          </w:p>
        </w:tc>
        <w:tc>
          <w:tcPr>
            <w:tcW w:w="0" w:type="auto"/>
          </w:tcPr>
          <w:p w14:paraId="1A3072AD" w14:textId="77777777" w:rsidR="007467C5" w:rsidRPr="008C2D7C" w:rsidRDefault="007467C5" w:rsidP="00E53592">
            <w:pPr>
              <w:jc w:val="left"/>
              <w:rPr>
                <w:rFonts w:cs="Arial"/>
                <w:szCs w:val="22"/>
              </w:rPr>
            </w:pPr>
            <w:r w:rsidRPr="003B6877">
              <w:rPr>
                <w:rFonts w:cs="Arial"/>
                <w:szCs w:val="22"/>
                <w:lang w:val="en-US"/>
              </w:rPr>
              <w:t xml:space="preserve">Loneliness reduced QoL via pathways mediated by resilience and mental health; </w:t>
            </w:r>
            <w:r w:rsidRPr="003B6877">
              <w:rPr>
                <w:rFonts w:cs="Arial"/>
                <w:szCs w:val="22"/>
                <w:lang w:val="en-US"/>
              </w:rPr>
              <w:lastRenderedPageBreak/>
              <w:t>resilience buffered loneliness impact</w:t>
            </w:r>
          </w:p>
        </w:tc>
      </w:tr>
      <w:tr w:rsidR="007467C5" w:rsidRPr="008C2D7C" w14:paraId="7FC98AA4" w14:textId="77777777" w:rsidTr="007467C5">
        <w:tc>
          <w:tcPr>
            <w:tcW w:w="1281" w:type="dxa"/>
          </w:tcPr>
          <w:p w14:paraId="15DB666A" w14:textId="77777777" w:rsidR="007467C5" w:rsidRPr="008C2D7C" w:rsidRDefault="007467C5" w:rsidP="00E53592">
            <w:pPr>
              <w:jc w:val="left"/>
              <w:rPr>
                <w:rFonts w:cs="Arial"/>
                <w:szCs w:val="22"/>
              </w:rPr>
            </w:pPr>
            <w:r w:rsidRPr="003B6877">
              <w:rPr>
                <w:rFonts w:cs="Arial"/>
                <w:szCs w:val="22"/>
                <w:lang w:val="en-US"/>
              </w:rPr>
              <w:lastRenderedPageBreak/>
              <w:t>Okechukwu (2021)</w:t>
            </w:r>
          </w:p>
        </w:tc>
        <w:tc>
          <w:tcPr>
            <w:tcW w:w="0" w:type="auto"/>
          </w:tcPr>
          <w:p w14:paraId="1CF4A93B" w14:textId="77777777" w:rsidR="007467C5" w:rsidRPr="008C2D7C" w:rsidRDefault="007467C5" w:rsidP="00E53592">
            <w:pPr>
              <w:jc w:val="left"/>
              <w:rPr>
                <w:rFonts w:cs="Arial"/>
                <w:szCs w:val="22"/>
              </w:rPr>
            </w:pPr>
            <w:r w:rsidRPr="003B6877">
              <w:rPr>
                <w:rFonts w:cs="Arial"/>
                <w:szCs w:val="22"/>
                <w:lang w:val="en-US"/>
              </w:rPr>
              <w:t>India (review journal)</w:t>
            </w:r>
          </w:p>
        </w:tc>
        <w:tc>
          <w:tcPr>
            <w:tcW w:w="0" w:type="auto"/>
          </w:tcPr>
          <w:p w14:paraId="710D032A" w14:textId="77777777" w:rsidR="007467C5" w:rsidRPr="008C2D7C" w:rsidRDefault="007467C5" w:rsidP="00E53592">
            <w:pPr>
              <w:jc w:val="left"/>
              <w:rPr>
                <w:rFonts w:cs="Arial"/>
                <w:szCs w:val="22"/>
              </w:rPr>
            </w:pPr>
            <w:r w:rsidRPr="003B6877">
              <w:rPr>
                <w:rFonts w:cs="Arial"/>
                <w:szCs w:val="22"/>
                <w:lang w:val="en-US"/>
              </w:rPr>
              <w:t>To assess COVID-19-related loneliness and its health effects on older adults</w:t>
            </w:r>
          </w:p>
        </w:tc>
        <w:tc>
          <w:tcPr>
            <w:tcW w:w="0" w:type="auto"/>
          </w:tcPr>
          <w:p w14:paraId="1B3F4E15" w14:textId="77777777" w:rsidR="007467C5" w:rsidRPr="008C2D7C" w:rsidRDefault="007467C5" w:rsidP="00E53592">
            <w:pPr>
              <w:jc w:val="left"/>
              <w:rPr>
                <w:rFonts w:cs="Arial"/>
                <w:szCs w:val="22"/>
              </w:rPr>
            </w:pPr>
            <w:r w:rsidRPr="003B6877">
              <w:rPr>
                <w:rFonts w:cs="Arial"/>
                <w:szCs w:val="22"/>
                <w:lang w:val="en-US"/>
              </w:rPr>
              <w:t>Narrative review</w:t>
            </w:r>
          </w:p>
        </w:tc>
        <w:tc>
          <w:tcPr>
            <w:tcW w:w="0" w:type="auto"/>
          </w:tcPr>
          <w:p w14:paraId="66A33DCA" w14:textId="77777777" w:rsidR="007467C5" w:rsidRPr="008C2D7C" w:rsidRDefault="007467C5" w:rsidP="00E53592">
            <w:pPr>
              <w:jc w:val="left"/>
              <w:rPr>
                <w:rFonts w:cs="Arial"/>
                <w:szCs w:val="22"/>
              </w:rPr>
            </w:pPr>
            <w:r w:rsidRPr="003B6877">
              <w:rPr>
                <w:rFonts w:cs="Arial"/>
                <w:szCs w:val="22"/>
                <w:lang w:val="en-US"/>
              </w:rPr>
              <w:t>Literature-based</w:t>
            </w:r>
          </w:p>
        </w:tc>
        <w:tc>
          <w:tcPr>
            <w:tcW w:w="0" w:type="auto"/>
          </w:tcPr>
          <w:p w14:paraId="1F865723" w14:textId="77777777" w:rsidR="007467C5" w:rsidRPr="008C2D7C" w:rsidRDefault="007467C5" w:rsidP="00E53592">
            <w:pPr>
              <w:jc w:val="left"/>
              <w:rPr>
                <w:rFonts w:cs="Arial"/>
                <w:szCs w:val="22"/>
              </w:rPr>
            </w:pPr>
            <w:r w:rsidRPr="003B6877">
              <w:rPr>
                <w:rFonts w:cs="Arial"/>
                <w:szCs w:val="22"/>
                <w:lang w:val="en-US"/>
              </w:rPr>
              <w:t>Loneliness during COVID-19 worsened mood, cognition, and physical health; promoting activities and engagement was essential</w:t>
            </w:r>
          </w:p>
        </w:tc>
      </w:tr>
      <w:tr w:rsidR="007467C5" w:rsidRPr="008C2D7C" w14:paraId="0816CCE0" w14:textId="77777777" w:rsidTr="007467C5">
        <w:tc>
          <w:tcPr>
            <w:tcW w:w="1281" w:type="dxa"/>
          </w:tcPr>
          <w:p w14:paraId="71D8A6DE" w14:textId="77777777" w:rsidR="007467C5" w:rsidRPr="008C2D7C" w:rsidRDefault="007467C5" w:rsidP="00E53592">
            <w:pPr>
              <w:jc w:val="left"/>
              <w:rPr>
                <w:rFonts w:cs="Arial"/>
                <w:szCs w:val="22"/>
              </w:rPr>
            </w:pPr>
            <w:r w:rsidRPr="003B6877">
              <w:rPr>
                <w:rFonts w:cs="Arial"/>
                <w:szCs w:val="22"/>
                <w:lang w:val="en-US"/>
              </w:rPr>
              <w:t>Ong et al. (2016)</w:t>
            </w:r>
          </w:p>
        </w:tc>
        <w:tc>
          <w:tcPr>
            <w:tcW w:w="0" w:type="auto"/>
          </w:tcPr>
          <w:p w14:paraId="1F868511" w14:textId="77777777" w:rsidR="007467C5" w:rsidRPr="008C2D7C" w:rsidRDefault="007467C5" w:rsidP="00E53592">
            <w:pPr>
              <w:jc w:val="left"/>
              <w:rPr>
                <w:rFonts w:cs="Arial"/>
                <w:szCs w:val="22"/>
              </w:rPr>
            </w:pPr>
            <w:r w:rsidRPr="003B6877">
              <w:rPr>
                <w:rFonts w:cs="Arial"/>
                <w:szCs w:val="22"/>
                <w:lang w:val="en-US"/>
              </w:rPr>
              <w:t>Global (review)</w:t>
            </w:r>
          </w:p>
        </w:tc>
        <w:tc>
          <w:tcPr>
            <w:tcW w:w="0" w:type="auto"/>
          </w:tcPr>
          <w:p w14:paraId="06AB9EBE" w14:textId="77777777" w:rsidR="007467C5" w:rsidRPr="008C2D7C" w:rsidRDefault="007467C5" w:rsidP="00E53592">
            <w:pPr>
              <w:jc w:val="left"/>
              <w:rPr>
                <w:rFonts w:cs="Arial"/>
                <w:szCs w:val="22"/>
              </w:rPr>
            </w:pPr>
            <w:r w:rsidRPr="003B6877">
              <w:rPr>
                <w:rFonts w:cs="Arial"/>
                <w:szCs w:val="22"/>
                <w:lang w:val="en-US"/>
              </w:rPr>
              <w:t>To synthesize evidence on loneliness and health in older adults</w:t>
            </w:r>
          </w:p>
        </w:tc>
        <w:tc>
          <w:tcPr>
            <w:tcW w:w="0" w:type="auto"/>
          </w:tcPr>
          <w:p w14:paraId="00F59008" w14:textId="77777777" w:rsidR="007467C5" w:rsidRPr="008C2D7C" w:rsidRDefault="007467C5" w:rsidP="00E53592">
            <w:pPr>
              <w:jc w:val="left"/>
              <w:rPr>
                <w:rFonts w:cs="Arial"/>
                <w:szCs w:val="22"/>
              </w:rPr>
            </w:pPr>
            <w:r w:rsidRPr="003B6877">
              <w:rPr>
                <w:rFonts w:cs="Arial"/>
                <w:szCs w:val="22"/>
                <w:lang w:val="en-US"/>
              </w:rPr>
              <w:t>Review and synthesis</w:t>
            </w:r>
          </w:p>
        </w:tc>
        <w:tc>
          <w:tcPr>
            <w:tcW w:w="0" w:type="auto"/>
          </w:tcPr>
          <w:p w14:paraId="67A32E70" w14:textId="77777777" w:rsidR="007467C5" w:rsidRPr="008C2D7C" w:rsidRDefault="007467C5" w:rsidP="00E53592">
            <w:pPr>
              <w:jc w:val="left"/>
              <w:rPr>
                <w:rFonts w:cs="Arial"/>
                <w:szCs w:val="22"/>
              </w:rPr>
            </w:pPr>
            <w:r w:rsidRPr="003B6877">
              <w:rPr>
                <w:rFonts w:cs="Arial"/>
                <w:szCs w:val="22"/>
                <w:lang w:val="en-US"/>
              </w:rPr>
              <w:t>Literature base</w:t>
            </w:r>
          </w:p>
        </w:tc>
        <w:tc>
          <w:tcPr>
            <w:tcW w:w="0" w:type="auto"/>
          </w:tcPr>
          <w:p w14:paraId="7A396CFB" w14:textId="77777777" w:rsidR="007467C5" w:rsidRPr="008C2D7C" w:rsidRDefault="007467C5" w:rsidP="00E53592">
            <w:pPr>
              <w:jc w:val="left"/>
              <w:rPr>
                <w:rFonts w:cs="Arial"/>
                <w:szCs w:val="22"/>
              </w:rPr>
            </w:pPr>
            <w:r w:rsidRPr="003B6877">
              <w:rPr>
                <w:rFonts w:cs="Arial"/>
                <w:szCs w:val="22"/>
                <w:lang w:val="en-US"/>
              </w:rPr>
              <w:t>Loneliness is a major risk for mental/physical illness; mechanisms identified; interventions to reduce loneliness emphasized</w:t>
            </w:r>
          </w:p>
        </w:tc>
      </w:tr>
      <w:tr w:rsidR="007467C5" w:rsidRPr="008C2D7C" w14:paraId="36DFE868" w14:textId="77777777" w:rsidTr="007467C5">
        <w:tc>
          <w:tcPr>
            <w:tcW w:w="1281" w:type="dxa"/>
          </w:tcPr>
          <w:p w14:paraId="6DBE723B" w14:textId="77777777" w:rsidR="007467C5" w:rsidRPr="008C2D7C" w:rsidRDefault="007467C5" w:rsidP="00E53592">
            <w:pPr>
              <w:jc w:val="left"/>
              <w:rPr>
                <w:rFonts w:cs="Arial"/>
                <w:szCs w:val="22"/>
              </w:rPr>
            </w:pPr>
            <w:r w:rsidRPr="003B6877">
              <w:rPr>
                <w:rFonts w:cs="Arial"/>
                <w:szCs w:val="22"/>
                <w:lang w:val="en-US"/>
              </w:rPr>
              <w:t>Ooi et al. (2023)</w:t>
            </w:r>
          </w:p>
        </w:tc>
        <w:tc>
          <w:tcPr>
            <w:tcW w:w="0" w:type="auto"/>
          </w:tcPr>
          <w:p w14:paraId="3E313EDD" w14:textId="77777777" w:rsidR="007467C5" w:rsidRPr="008C2D7C" w:rsidRDefault="007467C5" w:rsidP="00E53592">
            <w:pPr>
              <w:jc w:val="left"/>
              <w:rPr>
                <w:rFonts w:cs="Arial"/>
                <w:szCs w:val="22"/>
              </w:rPr>
            </w:pPr>
            <w:r w:rsidRPr="003B6877">
              <w:rPr>
                <w:rFonts w:cs="Arial"/>
                <w:szCs w:val="22"/>
                <w:lang w:val="en-US"/>
              </w:rPr>
              <w:t>Canada</w:t>
            </w:r>
          </w:p>
        </w:tc>
        <w:tc>
          <w:tcPr>
            <w:tcW w:w="0" w:type="auto"/>
          </w:tcPr>
          <w:p w14:paraId="024580D3" w14:textId="77777777" w:rsidR="007467C5" w:rsidRPr="008C2D7C" w:rsidRDefault="007467C5" w:rsidP="00E53592">
            <w:pPr>
              <w:jc w:val="left"/>
              <w:rPr>
                <w:rFonts w:cs="Arial"/>
                <w:szCs w:val="22"/>
              </w:rPr>
            </w:pPr>
            <w:r w:rsidRPr="003B6877">
              <w:rPr>
                <w:rFonts w:cs="Arial"/>
                <w:szCs w:val="22"/>
                <w:lang w:val="en-US"/>
              </w:rPr>
              <w:t>To study social isolation, loneliness, and positive mental health during COVID-19</w:t>
            </w:r>
          </w:p>
        </w:tc>
        <w:tc>
          <w:tcPr>
            <w:tcW w:w="0" w:type="auto"/>
          </w:tcPr>
          <w:p w14:paraId="3F6BDEA4" w14:textId="77777777" w:rsidR="007467C5" w:rsidRPr="008C2D7C" w:rsidRDefault="007467C5" w:rsidP="00E53592">
            <w:pPr>
              <w:jc w:val="left"/>
              <w:rPr>
                <w:rFonts w:cs="Arial"/>
                <w:szCs w:val="22"/>
              </w:rPr>
            </w:pPr>
            <w:r w:rsidRPr="003B6877">
              <w:rPr>
                <w:rFonts w:cs="Arial"/>
                <w:szCs w:val="22"/>
                <w:lang w:val="en-US"/>
              </w:rPr>
              <w:t>Survey data analysis (2020–21)</w:t>
            </w:r>
          </w:p>
        </w:tc>
        <w:tc>
          <w:tcPr>
            <w:tcW w:w="0" w:type="auto"/>
          </w:tcPr>
          <w:p w14:paraId="28491811" w14:textId="77777777" w:rsidR="007467C5" w:rsidRPr="008C2D7C" w:rsidRDefault="007467C5" w:rsidP="00E53592">
            <w:pPr>
              <w:jc w:val="left"/>
              <w:rPr>
                <w:rFonts w:cs="Arial"/>
                <w:szCs w:val="22"/>
              </w:rPr>
            </w:pPr>
            <w:r w:rsidRPr="003B6877">
              <w:rPr>
                <w:rFonts w:cs="Arial"/>
                <w:szCs w:val="22"/>
                <w:lang w:val="en-US"/>
              </w:rPr>
              <w:t>Older adults (65+), national survey</w:t>
            </w:r>
          </w:p>
        </w:tc>
        <w:tc>
          <w:tcPr>
            <w:tcW w:w="0" w:type="auto"/>
          </w:tcPr>
          <w:p w14:paraId="172D1088" w14:textId="77777777" w:rsidR="007467C5" w:rsidRPr="008C2D7C" w:rsidRDefault="007467C5" w:rsidP="00E53592">
            <w:pPr>
              <w:jc w:val="left"/>
              <w:rPr>
                <w:rFonts w:cs="Arial"/>
                <w:szCs w:val="22"/>
              </w:rPr>
            </w:pPr>
            <w:r w:rsidRPr="003B6877">
              <w:rPr>
                <w:rFonts w:cs="Arial"/>
                <w:szCs w:val="22"/>
                <w:lang w:val="en-US"/>
              </w:rPr>
              <w:t>Loneliness (not social isolation) independently predicted lower mental health and life satisfaction</w:t>
            </w:r>
          </w:p>
        </w:tc>
      </w:tr>
      <w:tr w:rsidR="007467C5" w:rsidRPr="008C2D7C" w14:paraId="5CD35133" w14:textId="77777777" w:rsidTr="007467C5">
        <w:tc>
          <w:tcPr>
            <w:tcW w:w="1281" w:type="dxa"/>
          </w:tcPr>
          <w:p w14:paraId="46E39DB2" w14:textId="77777777" w:rsidR="007467C5" w:rsidRPr="008C2D7C" w:rsidRDefault="007467C5" w:rsidP="00E53592">
            <w:pPr>
              <w:jc w:val="left"/>
              <w:rPr>
                <w:rFonts w:cs="Arial"/>
                <w:szCs w:val="22"/>
              </w:rPr>
            </w:pPr>
            <w:r w:rsidRPr="003B6877">
              <w:rPr>
                <w:rFonts w:cs="Arial"/>
                <w:szCs w:val="22"/>
                <w:lang w:val="en-US"/>
              </w:rPr>
              <w:lastRenderedPageBreak/>
              <w:t>Santini et al. (2020)</w:t>
            </w:r>
          </w:p>
        </w:tc>
        <w:tc>
          <w:tcPr>
            <w:tcW w:w="0" w:type="auto"/>
          </w:tcPr>
          <w:p w14:paraId="25258D2F" w14:textId="77777777" w:rsidR="007467C5" w:rsidRPr="008C2D7C" w:rsidRDefault="007467C5" w:rsidP="00E53592">
            <w:pPr>
              <w:jc w:val="left"/>
              <w:rPr>
                <w:rFonts w:cs="Arial"/>
                <w:szCs w:val="22"/>
              </w:rPr>
            </w:pPr>
            <w:r w:rsidRPr="003B6877">
              <w:rPr>
                <w:rFonts w:cs="Arial"/>
                <w:szCs w:val="22"/>
                <w:lang w:val="en-US"/>
              </w:rPr>
              <w:t>USA</w:t>
            </w:r>
          </w:p>
        </w:tc>
        <w:tc>
          <w:tcPr>
            <w:tcW w:w="0" w:type="auto"/>
          </w:tcPr>
          <w:p w14:paraId="2CA5FD8C" w14:textId="77777777" w:rsidR="007467C5" w:rsidRPr="008C2D7C" w:rsidRDefault="007467C5" w:rsidP="00E53592">
            <w:pPr>
              <w:jc w:val="left"/>
              <w:rPr>
                <w:rFonts w:cs="Arial"/>
                <w:szCs w:val="22"/>
              </w:rPr>
            </w:pPr>
            <w:r w:rsidRPr="003B6877">
              <w:rPr>
                <w:rFonts w:cs="Arial"/>
                <w:szCs w:val="22"/>
                <w:lang w:val="en-US"/>
              </w:rPr>
              <w:t>To explore pathways between social disconnectedness, perceived isolation, and mental health</w:t>
            </w:r>
          </w:p>
        </w:tc>
        <w:tc>
          <w:tcPr>
            <w:tcW w:w="0" w:type="auto"/>
          </w:tcPr>
          <w:p w14:paraId="76FCA38C" w14:textId="77777777" w:rsidR="007467C5" w:rsidRPr="008C2D7C" w:rsidRDefault="007467C5" w:rsidP="00E53592">
            <w:pPr>
              <w:jc w:val="left"/>
              <w:rPr>
                <w:rFonts w:cs="Arial"/>
                <w:szCs w:val="22"/>
              </w:rPr>
            </w:pPr>
            <w:r w:rsidRPr="003B6877">
              <w:rPr>
                <w:rFonts w:cs="Arial"/>
                <w:szCs w:val="22"/>
                <w:lang w:val="en-US"/>
              </w:rPr>
              <w:t>Longitudinal mediation analysis</w:t>
            </w:r>
          </w:p>
        </w:tc>
        <w:tc>
          <w:tcPr>
            <w:tcW w:w="0" w:type="auto"/>
          </w:tcPr>
          <w:p w14:paraId="551B1AD5" w14:textId="77777777" w:rsidR="007467C5" w:rsidRPr="008C2D7C" w:rsidRDefault="007467C5" w:rsidP="00E53592">
            <w:pPr>
              <w:jc w:val="left"/>
              <w:rPr>
                <w:rFonts w:cs="Arial"/>
                <w:szCs w:val="22"/>
              </w:rPr>
            </w:pPr>
            <w:r w:rsidRPr="003B6877">
              <w:rPr>
                <w:rFonts w:cs="Arial"/>
                <w:szCs w:val="22"/>
                <w:lang w:val="en-US"/>
              </w:rPr>
              <w:t>3005 older adults (57–85 years)</w:t>
            </w:r>
          </w:p>
        </w:tc>
        <w:tc>
          <w:tcPr>
            <w:tcW w:w="0" w:type="auto"/>
          </w:tcPr>
          <w:p w14:paraId="0BE149A7" w14:textId="77777777" w:rsidR="007467C5" w:rsidRPr="008C2D7C" w:rsidRDefault="007467C5" w:rsidP="00E53592">
            <w:pPr>
              <w:jc w:val="left"/>
              <w:rPr>
                <w:rFonts w:cs="Arial"/>
                <w:szCs w:val="22"/>
              </w:rPr>
            </w:pPr>
            <w:r w:rsidRPr="003B6877">
              <w:rPr>
                <w:rFonts w:cs="Arial"/>
                <w:szCs w:val="22"/>
                <w:lang w:val="en-US"/>
              </w:rPr>
              <w:t>Social disconnectedness predicted later perceived isolation, which increased depression and anxiety; bidirectional effects observed</w:t>
            </w:r>
          </w:p>
        </w:tc>
      </w:tr>
      <w:tr w:rsidR="007467C5" w:rsidRPr="008C2D7C" w14:paraId="510290E8" w14:textId="77777777" w:rsidTr="007467C5">
        <w:tc>
          <w:tcPr>
            <w:tcW w:w="1281" w:type="dxa"/>
          </w:tcPr>
          <w:p w14:paraId="31DF00F2" w14:textId="77777777" w:rsidR="007467C5" w:rsidRPr="008C2D7C" w:rsidRDefault="007467C5" w:rsidP="00E53592">
            <w:pPr>
              <w:jc w:val="left"/>
              <w:rPr>
                <w:rFonts w:cs="Arial"/>
                <w:szCs w:val="22"/>
              </w:rPr>
            </w:pPr>
            <w:r w:rsidRPr="003B6877">
              <w:rPr>
                <w:rFonts w:cs="Arial"/>
                <w:szCs w:val="22"/>
                <w:lang w:val="en-US"/>
              </w:rPr>
              <w:t>Van Tilburg et al. (2020)</w:t>
            </w:r>
          </w:p>
        </w:tc>
        <w:tc>
          <w:tcPr>
            <w:tcW w:w="0" w:type="auto"/>
          </w:tcPr>
          <w:p w14:paraId="53342193" w14:textId="77777777" w:rsidR="007467C5" w:rsidRPr="008C2D7C" w:rsidRDefault="007467C5" w:rsidP="00E53592">
            <w:pPr>
              <w:jc w:val="left"/>
              <w:rPr>
                <w:rFonts w:cs="Arial"/>
                <w:szCs w:val="22"/>
              </w:rPr>
            </w:pPr>
            <w:r w:rsidRPr="003B6877">
              <w:rPr>
                <w:rFonts w:cs="Arial"/>
                <w:szCs w:val="22"/>
                <w:lang w:val="en-US"/>
              </w:rPr>
              <w:t>Netherlands</w:t>
            </w:r>
          </w:p>
        </w:tc>
        <w:tc>
          <w:tcPr>
            <w:tcW w:w="0" w:type="auto"/>
          </w:tcPr>
          <w:p w14:paraId="11F8E031" w14:textId="77777777" w:rsidR="007467C5" w:rsidRPr="008C2D7C" w:rsidRDefault="007467C5" w:rsidP="00E53592">
            <w:pPr>
              <w:jc w:val="left"/>
              <w:rPr>
                <w:rFonts w:cs="Arial"/>
                <w:szCs w:val="22"/>
              </w:rPr>
            </w:pPr>
            <w:r w:rsidRPr="003B6877">
              <w:rPr>
                <w:rFonts w:cs="Arial"/>
                <w:szCs w:val="22"/>
                <w:lang w:val="en-US"/>
              </w:rPr>
              <w:t>To assess loneliness and mental health among older adults during COVID-19</w:t>
            </w:r>
          </w:p>
        </w:tc>
        <w:tc>
          <w:tcPr>
            <w:tcW w:w="0" w:type="auto"/>
          </w:tcPr>
          <w:p w14:paraId="13BD7ED6" w14:textId="77777777" w:rsidR="007467C5" w:rsidRPr="008C2D7C" w:rsidRDefault="007467C5" w:rsidP="00E53592">
            <w:pPr>
              <w:jc w:val="left"/>
              <w:rPr>
                <w:rFonts w:cs="Arial"/>
                <w:szCs w:val="22"/>
              </w:rPr>
            </w:pPr>
            <w:r w:rsidRPr="003B6877">
              <w:rPr>
                <w:rFonts w:cs="Arial"/>
                <w:szCs w:val="22"/>
                <w:lang w:val="en-US"/>
              </w:rPr>
              <w:t>Longitudinal survey</w:t>
            </w:r>
          </w:p>
        </w:tc>
        <w:tc>
          <w:tcPr>
            <w:tcW w:w="0" w:type="auto"/>
          </w:tcPr>
          <w:p w14:paraId="67B792B5" w14:textId="77777777" w:rsidR="007467C5" w:rsidRPr="008C2D7C" w:rsidRDefault="007467C5" w:rsidP="00E53592">
            <w:pPr>
              <w:jc w:val="left"/>
              <w:rPr>
                <w:rFonts w:cs="Arial"/>
                <w:szCs w:val="22"/>
              </w:rPr>
            </w:pPr>
            <w:r w:rsidRPr="003B6877">
              <w:rPr>
                <w:rFonts w:cs="Arial"/>
                <w:szCs w:val="22"/>
                <w:lang w:val="en-US"/>
              </w:rPr>
              <w:t>1,679 adults aged 65–102</w:t>
            </w:r>
          </w:p>
        </w:tc>
        <w:tc>
          <w:tcPr>
            <w:tcW w:w="0" w:type="auto"/>
          </w:tcPr>
          <w:p w14:paraId="08842816" w14:textId="77777777" w:rsidR="007467C5" w:rsidRPr="008C2D7C" w:rsidRDefault="007467C5" w:rsidP="007467C5">
            <w:pPr>
              <w:keepNext/>
              <w:jc w:val="left"/>
              <w:rPr>
                <w:rFonts w:cs="Arial"/>
                <w:szCs w:val="22"/>
              </w:rPr>
            </w:pPr>
            <w:r w:rsidRPr="003B6877">
              <w:rPr>
                <w:rFonts w:cs="Arial"/>
                <w:szCs w:val="22"/>
                <w:lang w:val="en-US"/>
              </w:rPr>
              <w:t>Loneliness increased during pandemic, but mental health remained stable; emotional loneliness linked to losses and societal worries</w:t>
            </w:r>
          </w:p>
        </w:tc>
      </w:tr>
    </w:tbl>
    <w:p w14:paraId="32D4DBB8" w14:textId="72DCE8A1" w:rsidR="007467C5" w:rsidRDefault="007467C5" w:rsidP="00E837A5">
      <w:pPr>
        <w:pStyle w:val="Caption"/>
        <w:spacing w:before="240" w:after="0" w:line="360" w:lineRule="auto"/>
        <w:jc w:val="center"/>
        <w:rPr>
          <w:i w:val="0"/>
          <w:iCs w:val="0"/>
          <w:color w:val="auto"/>
          <w:sz w:val="22"/>
          <w:szCs w:val="22"/>
        </w:rPr>
      </w:pPr>
      <w:r w:rsidRPr="007467C5">
        <w:rPr>
          <w:i w:val="0"/>
          <w:iCs w:val="0"/>
          <w:color w:val="auto"/>
          <w:sz w:val="22"/>
          <w:szCs w:val="22"/>
        </w:rPr>
        <w:t xml:space="preserve">Table </w:t>
      </w:r>
      <w:r w:rsidRPr="007467C5">
        <w:rPr>
          <w:i w:val="0"/>
          <w:iCs w:val="0"/>
          <w:color w:val="auto"/>
          <w:sz w:val="22"/>
          <w:szCs w:val="22"/>
        </w:rPr>
        <w:fldChar w:fldCharType="begin"/>
      </w:r>
      <w:r w:rsidRPr="007467C5">
        <w:rPr>
          <w:i w:val="0"/>
          <w:iCs w:val="0"/>
          <w:color w:val="auto"/>
          <w:sz w:val="22"/>
          <w:szCs w:val="22"/>
        </w:rPr>
        <w:instrText xml:space="preserve"> SEQ Table \* ARABIC </w:instrText>
      </w:r>
      <w:r w:rsidRPr="007467C5">
        <w:rPr>
          <w:i w:val="0"/>
          <w:iCs w:val="0"/>
          <w:color w:val="auto"/>
          <w:sz w:val="22"/>
          <w:szCs w:val="22"/>
        </w:rPr>
        <w:fldChar w:fldCharType="separate"/>
      </w:r>
      <w:r w:rsidR="00AE40B2">
        <w:rPr>
          <w:i w:val="0"/>
          <w:iCs w:val="0"/>
          <w:noProof/>
          <w:color w:val="auto"/>
          <w:sz w:val="22"/>
          <w:szCs w:val="22"/>
        </w:rPr>
        <w:t>3</w:t>
      </w:r>
      <w:r w:rsidRPr="007467C5">
        <w:rPr>
          <w:i w:val="0"/>
          <w:iCs w:val="0"/>
          <w:color w:val="auto"/>
          <w:sz w:val="22"/>
          <w:szCs w:val="22"/>
        </w:rPr>
        <w:fldChar w:fldCharType="end"/>
      </w:r>
      <w:r w:rsidRPr="007467C5">
        <w:rPr>
          <w:i w:val="0"/>
          <w:iCs w:val="0"/>
          <w:color w:val="auto"/>
          <w:sz w:val="22"/>
          <w:szCs w:val="22"/>
        </w:rPr>
        <w:t>: Summary of Included Studies</w:t>
      </w:r>
    </w:p>
    <w:p w14:paraId="217420CE" w14:textId="77777777" w:rsidR="00AE40B2" w:rsidRPr="00F272CB" w:rsidRDefault="00AE40B2" w:rsidP="00AE40B2">
      <w:pPr>
        <w:pStyle w:val="Heading3"/>
        <w:rPr>
          <w:lang w:val="en-US"/>
        </w:rPr>
      </w:pPr>
      <w:bookmarkStart w:id="44" w:name="_Toc216188721"/>
      <w:r w:rsidRPr="00F272CB">
        <w:rPr>
          <w:lang w:val="en-US"/>
        </w:rPr>
        <w:t>Highlighted Codes for Chapter 4</w:t>
      </w:r>
      <w:bookmarkEnd w:id="44"/>
      <w:r w:rsidRPr="00F272CB">
        <w:rPr>
          <w:lang w:val="en-US"/>
        </w:rPr>
        <w:t xml:space="preserve"> </w:t>
      </w:r>
    </w:p>
    <w:p w14:paraId="7F1B4890" w14:textId="77777777" w:rsidR="00AE40B2" w:rsidRPr="000B56CE" w:rsidRDefault="00AE40B2" w:rsidP="00AE40B2">
      <w:pPr>
        <w:rPr>
          <w:lang w:val="en-US"/>
        </w:rPr>
      </w:pPr>
      <w:r w:rsidRPr="000B56CE">
        <w:rPr>
          <w:b/>
          <w:bCs/>
          <w:lang w:val="en-US"/>
        </w:rPr>
        <w:t>Main Codes Identified:</w:t>
      </w:r>
    </w:p>
    <w:p w14:paraId="54BBB253" w14:textId="77777777" w:rsidR="00AE40B2" w:rsidRPr="000B56CE" w:rsidRDefault="00AE40B2" w:rsidP="00AE40B2">
      <w:pPr>
        <w:numPr>
          <w:ilvl w:val="0"/>
          <w:numId w:val="11"/>
        </w:numPr>
        <w:rPr>
          <w:lang w:val="en-US"/>
        </w:rPr>
      </w:pPr>
      <w:r w:rsidRPr="000B56CE">
        <w:rPr>
          <w:b/>
          <w:bCs/>
          <w:lang w:val="en-US"/>
        </w:rPr>
        <w:t>Loneliness</w:t>
      </w:r>
      <w:r w:rsidRPr="000B56CE">
        <w:rPr>
          <w:lang w:val="en-US"/>
        </w:rPr>
        <w:t xml:space="preserve"> – a feeling of social disconnection or emotional isolation.</w:t>
      </w:r>
    </w:p>
    <w:p w14:paraId="3FB4F74A" w14:textId="77777777" w:rsidR="00AE40B2" w:rsidRPr="000B56CE" w:rsidRDefault="00AE40B2" w:rsidP="00AE40B2">
      <w:pPr>
        <w:numPr>
          <w:ilvl w:val="0"/>
          <w:numId w:val="11"/>
        </w:numPr>
        <w:rPr>
          <w:lang w:val="en-US"/>
        </w:rPr>
      </w:pPr>
      <w:r w:rsidRPr="000B56CE">
        <w:rPr>
          <w:b/>
          <w:bCs/>
          <w:lang w:val="en-US"/>
        </w:rPr>
        <w:t>Mental Health Decline</w:t>
      </w:r>
      <w:r w:rsidRPr="000B56CE">
        <w:rPr>
          <w:lang w:val="en-US"/>
        </w:rPr>
        <w:t xml:space="preserve"> – symptoms like depression, anxiety, or low mood linked to loneliness.</w:t>
      </w:r>
    </w:p>
    <w:p w14:paraId="1C7FA342" w14:textId="77777777" w:rsidR="00AE40B2" w:rsidRPr="000B56CE" w:rsidRDefault="00AE40B2" w:rsidP="00AE40B2">
      <w:pPr>
        <w:numPr>
          <w:ilvl w:val="0"/>
          <w:numId w:val="11"/>
        </w:numPr>
        <w:rPr>
          <w:lang w:val="en-US"/>
        </w:rPr>
      </w:pPr>
      <w:r w:rsidRPr="000B56CE">
        <w:rPr>
          <w:b/>
          <w:bCs/>
          <w:lang w:val="en-US"/>
        </w:rPr>
        <w:t>Social Support</w:t>
      </w:r>
      <w:r w:rsidRPr="000B56CE">
        <w:rPr>
          <w:lang w:val="en-US"/>
        </w:rPr>
        <w:t xml:space="preserve"> – help and companionship from family, peers, or community members.</w:t>
      </w:r>
    </w:p>
    <w:p w14:paraId="67A6D87E" w14:textId="77777777" w:rsidR="00AE40B2" w:rsidRPr="000B56CE" w:rsidRDefault="00AE40B2" w:rsidP="00AE40B2">
      <w:pPr>
        <w:numPr>
          <w:ilvl w:val="0"/>
          <w:numId w:val="11"/>
        </w:numPr>
        <w:rPr>
          <w:lang w:val="en-US"/>
        </w:rPr>
      </w:pPr>
      <w:r w:rsidRPr="000B56CE">
        <w:rPr>
          <w:b/>
          <w:bCs/>
          <w:lang w:val="en-US"/>
        </w:rPr>
        <w:t>Resilience</w:t>
      </w:r>
      <w:r w:rsidRPr="000B56CE">
        <w:rPr>
          <w:lang w:val="en-US"/>
        </w:rPr>
        <w:t xml:space="preserve"> – the ability of older adults to cope with loneliness and maintain well-being.</w:t>
      </w:r>
    </w:p>
    <w:p w14:paraId="06CC387D" w14:textId="77777777" w:rsidR="00AE40B2" w:rsidRPr="000B56CE" w:rsidRDefault="00AE40B2" w:rsidP="00AE40B2">
      <w:pPr>
        <w:numPr>
          <w:ilvl w:val="0"/>
          <w:numId w:val="11"/>
        </w:numPr>
        <w:rPr>
          <w:lang w:val="en-US"/>
        </w:rPr>
      </w:pPr>
      <w:r w:rsidRPr="000B56CE">
        <w:rPr>
          <w:b/>
          <w:bCs/>
          <w:lang w:val="en-US"/>
        </w:rPr>
        <w:lastRenderedPageBreak/>
        <w:t>Digital Inclusion</w:t>
      </w:r>
      <w:r w:rsidRPr="000B56CE">
        <w:rPr>
          <w:lang w:val="en-US"/>
        </w:rPr>
        <w:t xml:space="preserve"> – using technology (video calls, online communities) to reduce isolation.</w:t>
      </w:r>
    </w:p>
    <w:p w14:paraId="639FB74D" w14:textId="77777777" w:rsidR="00AE40B2" w:rsidRPr="000B56CE" w:rsidRDefault="00AE40B2" w:rsidP="00AE40B2">
      <w:pPr>
        <w:numPr>
          <w:ilvl w:val="0"/>
          <w:numId w:val="11"/>
        </w:numPr>
        <w:rPr>
          <w:lang w:val="en-US"/>
        </w:rPr>
      </w:pPr>
      <w:r w:rsidRPr="000B56CE">
        <w:rPr>
          <w:b/>
          <w:bCs/>
          <w:lang w:val="en-US"/>
        </w:rPr>
        <w:t>Residential Environment</w:t>
      </w:r>
      <w:r w:rsidRPr="000B56CE">
        <w:rPr>
          <w:lang w:val="en-US"/>
        </w:rPr>
        <w:t xml:space="preserve"> – quality of social and physical surroundings in care homes.</w:t>
      </w:r>
    </w:p>
    <w:p w14:paraId="0147DF0A" w14:textId="77777777" w:rsidR="00AE40B2" w:rsidRPr="000B56CE" w:rsidRDefault="00AE40B2" w:rsidP="00AE40B2">
      <w:pPr>
        <w:numPr>
          <w:ilvl w:val="0"/>
          <w:numId w:val="11"/>
        </w:numPr>
        <w:rPr>
          <w:lang w:val="en-US"/>
        </w:rPr>
      </w:pPr>
      <w:r w:rsidRPr="000B56CE">
        <w:rPr>
          <w:b/>
          <w:bCs/>
          <w:lang w:val="en-US"/>
        </w:rPr>
        <w:t>Self-Esteem</w:t>
      </w:r>
      <w:r w:rsidRPr="000B56CE">
        <w:rPr>
          <w:lang w:val="en-US"/>
        </w:rPr>
        <w:t xml:space="preserve"> – confidence and positive self-image that buffers loneliness effects.</w:t>
      </w:r>
    </w:p>
    <w:p w14:paraId="3D4442D9" w14:textId="77777777" w:rsidR="00AE40B2" w:rsidRPr="000B56CE" w:rsidRDefault="00AE40B2" w:rsidP="00AE40B2">
      <w:pPr>
        <w:numPr>
          <w:ilvl w:val="0"/>
          <w:numId w:val="11"/>
        </w:numPr>
        <w:rPr>
          <w:lang w:val="en-US"/>
        </w:rPr>
      </w:pPr>
      <w:r w:rsidRPr="000B56CE">
        <w:rPr>
          <w:b/>
          <w:bCs/>
          <w:lang w:val="en-US"/>
        </w:rPr>
        <w:t>Community Belonging</w:t>
      </w:r>
      <w:r w:rsidRPr="000B56CE">
        <w:rPr>
          <w:lang w:val="en-US"/>
        </w:rPr>
        <w:t xml:space="preserve"> – sense of inclusion and participation in local activities.</w:t>
      </w:r>
    </w:p>
    <w:p w14:paraId="7EC54BDB" w14:textId="77777777" w:rsidR="00AE40B2" w:rsidRPr="000B56CE" w:rsidRDefault="00AE40B2" w:rsidP="00AE40B2">
      <w:pPr>
        <w:numPr>
          <w:ilvl w:val="0"/>
          <w:numId w:val="11"/>
        </w:numPr>
        <w:rPr>
          <w:lang w:val="en-US"/>
        </w:rPr>
      </w:pPr>
      <w:r w:rsidRPr="000B56CE">
        <w:rPr>
          <w:b/>
          <w:bCs/>
          <w:lang w:val="en-US"/>
        </w:rPr>
        <w:t>Interventions</w:t>
      </w:r>
      <w:r w:rsidRPr="000B56CE">
        <w:rPr>
          <w:lang w:val="en-US"/>
        </w:rPr>
        <w:t xml:space="preserve"> – structured programs (like befriending, support groups), reducing loneliness.</w:t>
      </w:r>
    </w:p>
    <w:p w14:paraId="71FC11BB" w14:textId="77777777" w:rsidR="00AE40B2" w:rsidRDefault="00AE40B2" w:rsidP="00AE40B2">
      <w:pPr>
        <w:numPr>
          <w:ilvl w:val="0"/>
          <w:numId w:val="11"/>
        </w:numPr>
        <w:rPr>
          <w:lang w:val="en-US"/>
        </w:rPr>
      </w:pPr>
      <w:r w:rsidRPr="000B56CE">
        <w:rPr>
          <w:b/>
          <w:bCs/>
          <w:lang w:val="en-US"/>
        </w:rPr>
        <w:t>Policy Support</w:t>
      </w:r>
      <w:r w:rsidRPr="000B56CE">
        <w:rPr>
          <w:lang w:val="en-US"/>
        </w:rPr>
        <w:t xml:space="preserve"> – national or local initiatives addressing loneliness in older adults.</w:t>
      </w:r>
    </w:p>
    <w:p w14:paraId="2DD36270" w14:textId="1B5DC3B8" w:rsidR="00AE40B2" w:rsidRPr="00AE40B2" w:rsidRDefault="00AE40B2" w:rsidP="00AE40B2">
      <w:pPr>
        <w:rPr>
          <w:lang w:val="en-US"/>
        </w:rPr>
      </w:pPr>
      <w:r w:rsidRPr="00904663">
        <w:rPr>
          <w:lang w:val="en-US"/>
        </w:rPr>
        <w:t xml:space="preserve">The codes that were identified from the selected studies point out very clearly the main characteristics that reflect the dual nature of loneliness as an emotional and social construct in residential care areas. This scenario of loneliness indicates that it would not be treated solo but rather in combination with environmental, psychological, and relational factors that are responsible for determining the outcomes of mental health. The decline of mental health being a common element across the studies reviewed, for instance, gives backing to Courtin and Knapp's (2015) explanation that loneliness acts like a chronic stressor which gradually erodes emotional stability. The same, the pattern of self-esteem going down resulting from the coding, corresponds with that of Morrish et al. (2025), who stated that loneliness negatively affects older people’s confidence and self-perception thus leading to lower self-esteem. The code digital inclusion has a high degree of correspondence with the current literature in gerontology, which is gradually admitting that technology-assisted social interaction can reduce emotional isolation when used in the right way (Stuart et al., 2023). </w:t>
      </w:r>
      <w:r>
        <w:rPr>
          <w:lang w:val="en-US"/>
        </w:rPr>
        <w:t>These</w:t>
      </w:r>
      <w:r w:rsidRPr="00904663">
        <w:rPr>
          <w:lang w:val="en-US"/>
        </w:rPr>
        <w:t xml:space="preserve"> codes have provided evidence of loneliness affecting the various aspects of older people’s daily life experiences, thus corroborating the interaction among emotional, environmental, technological, and social factors affecting mental health as well-being.</w:t>
      </w:r>
    </w:p>
    <w:p w14:paraId="7BCF9635" w14:textId="77777777" w:rsidR="00280F6E" w:rsidRPr="00FC2F57" w:rsidRDefault="00280F6E" w:rsidP="00EE40CB">
      <w:pPr>
        <w:pStyle w:val="Heading2"/>
      </w:pPr>
      <w:bookmarkStart w:id="45" w:name="_Toc210270830"/>
      <w:bookmarkStart w:id="46" w:name="_Toc216188722"/>
      <w:r w:rsidRPr="00FC2F57">
        <w:t>Theme 1: Loneliness as a Determinant of Mental Health</w:t>
      </w:r>
      <w:bookmarkEnd w:id="45"/>
      <w:bookmarkEnd w:id="46"/>
    </w:p>
    <w:p w14:paraId="65C260C5" w14:textId="77777777" w:rsidR="00280F6E" w:rsidRPr="00FC2F57" w:rsidRDefault="00280F6E" w:rsidP="00280F6E">
      <w:r w:rsidRPr="00FC2F57">
        <w:t xml:space="preserve">The topic of loneliness was the common factor that surfaced throughout the chosen articles as one of the strongest predictors of mental health in elderly people in residential care. The facts show that loneliness is not only an undesirable emotional condition but a risk factor with a close association to depression, anxiety, and cognitive decline. Ong et al. (2016) summarised years of literature and validated that loneliness among elderly individuals is a direct predictor of depressive symptoms, lack of satisfaction in life and individual wellbeing. Okechukwu (2021) supported this report by highlighting the increased impact of loneliness in the COVID-19 pandemic when </w:t>
      </w:r>
      <w:r w:rsidRPr="00FC2F57">
        <w:lastRenderedPageBreak/>
        <w:t>limitations and lack of socialisation led to the creation of an environment that increased the risk of physical and mental health.</w:t>
      </w:r>
    </w:p>
    <w:p w14:paraId="6D074699" w14:textId="77777777" w:rsidR="00280F6E" w:rsidRPr="00FC2F57" w:rsidRDefault="00280F6E" w:rsidP="00280F6E">
      <w:r w:rsidRPr="00FC2F57">
        <w:t>One of the sub-themes is about the difference between perceived and actual isolation. This distinction was earlier made by Santini et al. (2020) but the idea still remains applicable in recent literature. In their scoping review on COVID-19 research, Mushtaq and Khan (2023) emphasised how older adults with weaker objective social contacts were not necessarily vulnerable to poor mental health, whereas people who felt lonely were vulnerable to depression and anxiety. This is an indicator that subjective ideas of isolation can have a more effective impact on mental health than the existence or even lack of social connections.</w:t>
      </w:r>
    </w:p>
    <w:p w14:paraId="4B2C3E0A" w14:textId="77777777" w:rsidR="00280F6E" w:rsidRPr="00FC2F57" w:rsidRDefault="00280F6E" w:rsidP="00280F6E">
      <w:r w:rsidRPr="00FC2F57">
        <w:t xml:space="preserve">The other objectionable sub-theme is the emotional distress. </w:t>
      </w:r>
      <w:proofErr w:type="spellStart"/>
      <w:r w:rsidRPr="00FC2F57">
        <w:t>Gerino</w:t>
      </w:r>
      <w:proofErr w:type="spellEnd"/>
      <w:r w:rsidRPr="00FC2F57">
        <w:t xml:space="preserve"> et al. (2017) employed the structural equation modelling approach to demonstrate that loneliness has negative effects and simultaneously decreased resilience and quality of life. They found out that older adults who were continuously alone experienced higher stress, irritation and hopelessness that added to higher probability of developing depression. The same emotional effects were noted by Okechukwu (2021) in the article, where anxiety, sleep disorder, and psychosomatics resulted from heightened seclusion having had a significant effect on psychological and physical well-being.</w:t>
      </w:r>
    </w:p>
    <w:p w14:paraId="7B54D32E" w14:textId="77777777" w:rsidR="00280F6E" w:rsidRDefault="00280F6E" w:rsidP="00280F6E">
      <w:r w:rsidRPr="00FC2F57">
        <w:t xml:space="preserve">Meanwhile, the resilience was identified as a significant moderation of the relationship under discussion. </w:t>
      </w:r>
      <w:proofErr w:type="spellStart"/>
      <w:r w:rsidRPr="00FC2F57">
        <w:t>Gerino</w:t>
      </w:r>
      <w:proofErr w:type="spellEnd"/>
      <w:r w:rsidRPr="00FC2F57">
        <w:t xml:space="preserve"> and associates' research established that more resilient persons buffered the negative effect of loneliness to mental health (</w:t>
      </w:r>
      <w:proofErr w:type="spellStart"/>
      <w:r w:rsidRPr="00FC2F57">
        <w:t>Gerino</w:t>
      </w:r>
      <w:proofErr w:type="spellEnd"/>
      <w:r w:rsidRPr="00FC2F57">
        <w:t xml:space="preserve"> et al, 2017). This aligns with Ong et al. (2016), who laid out counterarguments to generate evidence of loneliness from executive and coping reactions. Not all older adults however are as resilient as they all are because past life experiences, health status and social support networks influence resilience levels. Moreover, the observations of the previous studies emphasise the need to manage loneliness in residential care homes, not through the expansion of the number of social interactions, but by improving the quality of the social relations and the use of personal resources to cope.</w:t>
      </w:r>
    </w:p>
    <w:p w14:paraId="198BFEBF" w14:textId="392986B4" w:rsidR="00276542" w:rsidRPr="00FC2F57" w:rsidRDefault="00AE40B2" w:rsidP="00280F6E">
      <w:r w:rsidRPr="00904663">
        <w:t xml:space="preserve">The results obtained from Theme 1 have put the loneliness issue in a spotlight and confirmed it as a large psychological risk factor for the old adults, through existing evidence. The interconnection of loneliness with depression and anxiety is akin to Courtin and Knapp’s (2015) assertion that loneliness is an emotional state that gradually decreases the overall quality of life. The same way the perception of loneliness has been linked as more brutal than the mere existence of social contact has also been the case with Lee et al. (2020) and </w:t>
      </w:r>
      <w:proofErr w:type="spellStart"/>
      <w:r w:rsidRPr="00904663">
        <w:t>Balki</w:t>
      </w:r>
      <w:proofErr w:type="spellEnd"/>
      <w:r w:rsidRPr="00904663">
        <w:t xml:space="preserve"> et al. (2023) who point out subjective isolation being the most powerful predictor of mental health decline. </w:t>
      </w:r>
      <w:r w:rsidRPr="00904663">
        <w:lastRenderedPageBreak/>
        <w:t>Emotional pain that has been diagnosed in the studies under review</w:t>
      </w:r>
      <w:r>
        <w:t xml:space="preserve">; </w:t>
      </w:r>
      <w:r w:rsidRPr="00904663">
        <w:t xml:space="preserve">hopelessness, stress, and sleep disturbances results on diminished resilience and quality of life as an echo. Where resilience has been the moderator, the pattern is similar to </w:t>
      </w:r>
      <w:r>
        <w:t xml:space="preserve">UK Campaign to End Loneliness (2023) </w:t>
      </w:r>
      <w:r w:rsidRPr="00904663">
        <w:t>and BMC Geriatrics who depict that the resources for coping can be a buffer against loneliness. So, these patterns reinforce the view that loneliness has an impact on mental health through interrelated emotional and psychological mechanisms.</w:t>
      </w:r>
    </w:p>
    <w:tbl>
      <w:tblPr>
        <w:tblStyle w:val="TableGrid"/>
        <w:tblW w:w="0" w:type="auto"/>
        <w:tblLook w:val="04A0" w:firstRow="1" w:lastRow="0" w:firstColumn="1" w:lastColumn="0" w:noHBand="0" w:noVBand="1"/>
      </w:tblPr>
      <w:tblGrid>
        <w:gridCol w:w="1974"/>
        <w:gridCol w:w="2551"/>
        <w:gridCol w:w="4825"/>
      </w:tblGrid>
      <w:tr w:rsidR="00280F6E" w:rsidRPr="00FC2F57" w14:paraId="17AB5923" w14:textId="77777777" w:rsidTr="00217B60">
        <w:tc>
          <w:tcPr>
            <w:tcW w:w="0" w:type="auto"/>
          </w:tcPr>
          <w:p w14:paraId="00368BD8" w14:textId="77777777" w:rsidR="00280F6E" w:rsidRPr="00FC2F57" w:rsidRDefault="00280F6E" w:rsidP="00217B60">
            <w:pPr>
              <w:jc w:val="center"/>
            </w:pPr>
            <w:r w:rsidRPr="00FC2F57">
              <w:rPr>
                <w:b/>
                <w:bCs/>
              </w:rPr>
              <w:t>Sub-theme</w:t>
            </w:r>
          </w:p>
        </w:tc>
        <w:tc>
          <w:tcPr>
            <w:tcW w:w="0" w:type="auto"/>
          </w:tcPr>
          <w:p w14:paraId="479F81F5" w14:textId="77777777" w:rsidR="00280F6E" w:rsidRPr="00FC2F57" w:rsidRDefault="00280F6E" w:rsidP="00217B60">
            <w:pPr>
              <w:jc w:val="center"/>
            </w:pPr>
            <w:r w:rsidRPr="00FC2F57">
              <w:rPr>
                <w:b/>
                <w:bCs/>
              </w:rPr>
              <w:t>Evidence</w:t>
            </w:r>
          </w:p>
        </w:tc>
        <w:tc>
          <w:tcPr>
            <w:tcW w:w="0" w:type="auto"/>
          </w:tcPr>
          <w:p w14:paraId="4D497F74" w14:textId="77777777" w:rsidR="00280F6E" w:rsidRPr="00FC2F57" w:rsidRDefault="00280F6E" w:rsidP="00217B60">
            <w:pPr>
              <w:jc w:val="center"/>
            </w:pPr>
            <w:r w:rsidRPr="00FC2F57">
              <w:rPr>
                <w:b/>
                <w:bCs/>
              </w:rPr>
              <w:t>Key Insights</w:t>
            </w:r>
          </w:p>
        </w:tc>
      </w:tr>
      <w:tr w:rsidR="00280F6E" w:rsidRPr="00FC2F57" w14:paraId="465237D6" w14:textId="77777777" w:rsidTr="00217B60">
        <w:tc>
          <w:tcPr>
            <w:tcW w:w="0" w:type="auto"/>
            <w:vAlign w:val="center"/>
          </w:tcPr>
          <w:p w14:paraId="23875EF2" w14:textId="77777777" w:rsidR="00280F6E" w:rsidRPr="00FC2F57" w:rsidRDefault="00280F6E" w:rsidP="00217B60">
            <w:r w:rsidRPr="00FC2F57">
              <w:t>Perceived vs. Actual Isolation</w:t>
            </w:r>
          </w:p>
        </w:tc>
        <w:tc>
          <w:tcPr>
            <w:tcW w:w="0" w:type="auto"/>
            <w:vAlign w:val="center"/>
          </w:tcPr>
          <w:p w14:paraId="1B522B7B" w14:textId="77777777" w:rsidR="00280F6E" w:rsidRPr="00FC2F57" w:rsidRDefault="00280F6E" w:rsidP="00217B60">
            <w:r w:rsidRPr="00FC2F57">
              <w:t>Mushtaq &amp; Khan (2023); Ong et al. (2016)</w:t>
            </w:r>
          </w:p>
        </w:tc>
        <w:tc>
          <w:tcPr>
            <w:tcW w:w="0" w:type="auto"/>
            <w:vAlign w:val="center"/>
          </w:tcPr>
          <w:p w14:paraId="3A5ABEB0" w14:textId="77777777" w:rsidR="00280F6E" w:rsidRPr="00FC2F57" w:rsidRDefault="00280F6E" w:rsidP="00217B60">
            <w:r w:rsidRPr="00FC2F57">
              <w:t>Perceived loneliness predicts poorer mental health more strongly than objective social isolation.</w:t>
            </w:r>
          </w:p>
        </w:tc>
      </w:tr>
      <w:tr w:rsidR="00280F6E" w:rsidRPr="00FC2F57" w14:paraId="66EA440C" w14:textId="77777777" w:rsidTr="00217B60">
        <w:tc>
          <w:tcPr>
            <w:tcW w:w="0" w:type="auto"/>
            <w:vAlign w:val="center"/>
          </w:tcPr>
          <w:p w14:paraId="5B34D4AC" w14:textId="77777777" w:rsidR="00280F6E" w:rsidRPr="00FC2F57" w:rsidRDefault="00280F6E" w:rsidP="00217B60">
            <w:r w:rsidRPr="00FC2F57">
              <w:t>Emotional Distress</w:t>
            </w:r>
          </w:p>
        </w:tc>
        <w:tc>
          <w:tcPr>
            <w:tcW w:w="0" w:type="auto"/>
            <w:vAlign w:val="center"/>
          </w:tcPr>
          <w:p w14:paraId="14CFB2B6" w14:textId="77777777" w:rsidR="00280F6E" w:rsidRPr="00FC2F57" w:rsidRDefault="00280F6E" w:rsidP="00217B60">
            <w:proofErr w:type="spellStart"/>
            <w:r w:rsidRPr="00FC2F57">
              <w:t>Gerino</w:t>
            </w:r>
            <w:proofErr w:type="spellEnd"/>
            <w:r w:rsidRPr="00FC2F57">
              <w:t xml:space="preserve"> et al. (2017); Okechukwu (2021)</w:t>
            </w:r>
          </w:p>
        </w:tc>
        <w:tc>
          <w:tcPr>
            <w:tcW w:w="0" w:type="auto"/>
            <w:vAlign w:val="center"/>
          </w:tcPr>
          <w:p w14:paraId="7F07BCFD" w14:textId="77777777" w:rsidR="00280F6E" w:rsidRPr="00FC2F57" w:rsidRDefault="00280F6E" w:rsidP="00217B60">
            <w:r w:rsidRPr="00FC2F57">
              <w:t>Loneliness linked with depression, anxiety, stress, and psychosomatic symptoms.</w:t>
            </w:r>
          </w:p>
        </w:tc>
      </w:tr>
      <w:tr w:rsidR="00280F6E" w:rsidRPr="00FC2F57" w14:paraId="3F98F236" w14:textId="77777777" w:rsidTr="00217B60">
        <w:tc>
          <w:tcPr>
            <w:tcW w:w="0" w:type="auto"/>
            <w:vAlign w:val="center"/>
          </w:tcPr>
          <w:p w14:paraId="4441703A" w14:textId="77777777" w:rsidR="00280F6E" w:rsidRPr="00FC2F57" w:rsidRDefault="00280F6E" w:rsidP="00217B60">
            <w:r w:rsidRPr="00FC2F57">
              <w:t>Resilience as Moderator</w:t>
            </w:r>
          </w:p>
        </w:tc>
        <w:tc>
          <w:tcPr>
            <w:tcW w:w="0" w:type="auto"/>
            <w:vAlign w:val="center"/>
          </w:tcPr>
          <w:p w14:paraId="1D7B422E" w14:textId="77777777" w:rsidR="00280F6E" w:rsidRPr="00FC2F57" w:rsidRDefault="00280F6E" w:rsidP="00217B60">
            <w:proofErr w:type="spellStart"/>
            <w:r w:rsidRPr="00FC2F57">
              <w:t>Gerino</w:t>
            </w:r>
            <w:proofErr w:type="spellEnd"/>
            <w:r w:rsidRPr="00FC2F57">
              <w:t xml:space="preserve"> et al. (2017); Ong et al. (2016)</w:t>
            </w:r>
          </w:p>
        </w:tc>
        <w:tc>
          <w:tcPr>
            <w:tcW w:w="0" w:type="auto"/>
            <w:vAlign w:val="center"/>
          </w:tcPr>
          <w:p w14:paraId="1CA6A1C6" w14:textId="77777777" w:rsidR="00280F6E" w:rsidRPr="00FC2F57" w:rsidRDefault="00280F6E" w:rsidP="00AE40B2">
            <w:pPr>
              <w:keepNext/>
            </w:pPr>
            <w:r w:rsidRPr="00FC2F57">
              <w:t>Higher resilience buffers the negative effects of loneliness on wellbeing.</w:t>
            </w:r>
          </w:p>
        </w:tc>
      </w:tr>
    </w:tbl>
    <w:p w14:paraId="63B93C56" w14:textId="007E33C0" w:rsidR="00AE40B2" w:rsidRDefault="00AE40B2" w:rsidP="00AE40B2">
      <w:pPr>
        <w:pStyle w:val="Caption"/>
        <w:spacing w:before="240"/>
        <w:jc w:val="center"/>
      </w:pPr>
      <w:r w:rsidRPr="00AE40B2">
        <w:rPr>
          <w:i w:val="0"/>
          <w:iCs w:val="0"/>
          <w:color w:val="auto"/>
          <w:sz w:val="22"/>
          <w:szCs w:val="22"/>
        </w:rPr>
        <w:t xml:space="preserve">Table </w:t>
      </w:r>
      <w:r w:rsidRPr="00AE40B2">
        <w:rPr>
          <w:i w:val="0"/>
          <w:iCs w:val="0"/>
          <w:color w:val="auto"/>
          <w:sz w:val="22"/>
          <w:szCs w:val="22"/>
        </w:rPr>
        <w:fldChar w:fldCharType="begin"/>
      </w:r>
      <w:r w:rsidRPr="00AE40B2">
        <w:rPr>
          <w:i w:val="0"/>
          <w:iCs w:val="0"/>
          <w:color w:val="auto"/>
          <w:sz w:val="22"/>
          <w:szCs w:val="22"/>
        </w:rPr>
        <w:instrText xml:space="preserve"> SEQ Table \* ARABIC </w:instrText>
      </w:r>
      <w:r w:rsidRPr="00AE40B2">
        <w:rPr>
          <w:i w:val="0"/>
          <w:iCs w:val="0"/>
          <w:color w:val="auto"/>
          <w:sz w:val="22"/>
          <w:szCs w:val="22"/>
        </w:rPr>
        <w:fldChar w:fldCharType="separate"/>
      </w:r>
      <w:r w:rsidRPr="00AE40B2">
        <w:rPr>
          <w:i w:val="0"/>
          <w:iCs w:val="0"/>
          <w:noProof/>
          <w:color w:val="auto"/>
          <w:sz w:val="22"/>
          <w:szCs w:val="22"/>
        </w:rPr>
        <w:t>4</w:t>
      </w:r>
      <w:r w:rsidRPr="00AE40B2">
        <w:rPr>
          <w:i w:val="0"/>
          <w:iCs w:val="0"/>
          <w:color w:val="auto"/>
          <w:sz w:val="22"/>
          <w:szCs w:val="22"/>
        </w:rPr>
        <w:fldChar w:fldCharType="end"/>
      </w:r>
      <w:r w:rsidRPr="00AE40B2">
        <w:rPr>
          <w:i w:val="0"/>
          <w:iCs w:val="0"/>
          <w:color w:val="auto"/>
          <w:sz w:val="22"/>
          <w:szCs w:val="22"/>
        </w:rPr>
        <w:t xml:space="preserve">: Summary </w:t>
      </w:r>
      <w:r w:rsidRPr="00FC2F57">
        <w:rPr>
          <w:i w:val="0"/>
          <w:iCs w:val="0"/>
          <w:color w:val="auto"/>
          <w:sz w:val="22"/>
          <w:szCs w:val="22"/>
        </w:rPr>
        <w:t>of Theme 1 – Loneliness as a Determinant of Mental Health</w:t>
      </w:r>
    </w:p>
    <w:p w14:paraId="7334C0B6" w14:textId="77777777" w:rsidR="00280F6E" w:rsidRPr="00FC2F57" w:rsidRDefault="00280F6E" w:rsidP="00EE40CB">
      <w:pPr>
        <w:pStyle w:val="Heading2"/>
      </w:pPr>
      <w:bookmarkStart w:id="47" w:name="_Toc210270831"/>
      <w:bookmarkStart w:id="48" w:name="_Toc216188723"/>
      <w:r w:rsidRPr="00FC2F57">
        <w:t>Theme 2: Social and Physical Environment of Residential Care</w:t>
      </w:r>
      <w:bookmarkEnd w:id="47"/>
      <w:bookmarkEnd w:id="48"/>
    </w:p>
    <w:p w14:paraId="49D1F4A3" w14:textId="77777777" w:rsidR="00280F6E" w:rsidRPr="00FC2F57" w:rsidRDefault="00280F6E" w:rsidP="00280F6E">
      <w:r w:rsidRPr="00FC2F57">
        <w:t>Social and physical residential care environment proved to be an important factor that determined the feeling of loneliness and its consequent effect on the psychological health. The selected articles highlight that the environment older adults reside in can negatively impact and positively affect social connection, with psychological outcomes affected in a substantial manner.</w:t>
      </w:r>
    </w:p>
    <w:p w14:paraId="16A2E80F" w14:textId="77777777" w:rsidR="00280F6E" w:rsidRPr="00FC2F57" w:rsidRDefault="00280F6E" w:rsidP="00280F6E">
      <w:r w:rsidRPr="00FC2F57">
        <w:t>As Domenech-Abella et al. (2021) emphasised, one of the main factors influencing (and defining) loneliness and mental health levels in the older adult demographic is the perception of the quality of physical and social environment. In their research study, they observed that lower levels of depression and anxiety were correlated with conditions that promoted safety, access, and interaction levels. Conversely, feelings of social homelessness were aggravated by restrictive or impersonal environments, marked by a confined communal space or deficiency of activities.</w:t>
      </w:r>
    </w:p>
    <w:p w14:paraId="02AD4EEF" w14:textId="77777777" w:rsidR="00280F6E" w:rsidRPr="00FC2F57" w:rsidRDefault="00280F6E" w:rsidP="00280F6E">
      <w:r w:rsidRPr="00FC2F57">
        <w:t xml:space="preserve">One of the most salient sub-themes was institutional setup. Most care institutions have strict schedules and command hierarchy, which make reaching a person-centred approach difficult. Ooi et al. (2023) revealed the impact of institutional sentences on the COVID-19 pandemic in terms of increasing loneliness shockingly and deteriorating psychological outcomes among residents because of restricting their possibility of conducting group activities, visiting their relatives, and </w:t>
      </w:r>
      <w:r w:rsidRPr="00FC2F57">
        <w:lastRenderedPageBreak/>
        <w:t>engaging in various activities usually performed in groups. The findings depict the role of structural policies, although a necessity, as the safeguard to erode the mental welfare by lowering the possibility of social intercourse.</w:t>
      </w:r>
    </w:p>
    <w:p w14:paraId="4DB9E53D" w14:textId="77777777" w:rsidR="00280F6E" w:rsidRPr="00FC2F57" w:rsidRDefault="00280F6E" w:rsidP="00280F6E">
      <w:r w:rsidRPr="00FC2F57">
        <w:t>Another influential factor was the interaction between the staff. Most of the time, the relationship between the care givers and residents determined whether the older adults felt supported emotionally or alone. In the PRISM trial, Czaja et al. (2021) discovered that self-organisation in staff led to a considerable increase in residents having a sense of connection. Nevertheless, staff turnover and role lacked time to care intensely in personal ways. The reasons behind the effectiveness of frequent and significant interactions were evidenced by the fact that, when staff were engaged and emotionally responsive, residents reported the reduction of loneliness rates and better mental health outcomes.</w:t>
      </w:r>
    </w:p>
    <w:p w14:paraId="6F9C3AC3" w14:textId="77777777" w:rsidR="00280F6E" w:rsidRPr="00FC2F57" w:rsidRDefault="00280F6E" w:rsidP="00280F6E">
      <w:r w:rsidRPr="00FC2F57">
        <w:t>The least of living spaces was also the key to moderate loneliness, the design of living spaces. Domenech-Abella et al. (2021) suggested that access to natural light, outdoor areas, and communal facilities allowed for interaction, and reduced symptoms of depression. On the contrary, environments in which one couldn't help but feel alone were long, narrow corridors, non-private dining rooms and less privacy. Ooi et al. (2023) further suggested that the opportunities of safe engagement to be outdoors, even in times of social restriction, lessened some of the negative psychological effects by providing feelings of normality and freedom for residents.</w:t>
      </w:r>
    </w:p>
    <w:p w14:paraId="5774C4CF" w14:textId="76F40AF1" w:rsidR="00280F6E" w:rsidRPr="00FC2F57" w:rsidRDefault="00280F6E" w:rsidP="00280F6E">
      <w:r w:rsidRPr="00FC2F57">
        <w:t>Overall, the findings show that the setting of residential care is not a neutral setting, but an active determinant for psychological wellbeing. Care facilities provide ways for people to connect with one another and their environment, and institutional policies, staff-to-resident interactions, or characteristics of care facility architecture and design can either strengthen feelings of social isolation or counteract them. Creating such spaces involves two aspects, on the one hand to provide social opportunities and caring staff engagement and on the other to create living spaces that allow for community interaction without compromising individual dignity.</w:t>
      </w:r>
    </w:p>
    <w:tbl>
      <w:tblPr>
        <w:tblStyle w:val="TableGrid"/>
        <w:tblW w:w="0" w:type="auto"/>
        <w:jc w:val="center"/>
        <w:tblLook w:val="04A0" w:firstRow="1" w:lastRow="0" w:firstColumn="1" w:lastColumn="0" w:noHBand="0" w:noVBand="1"/>
      </w:tblPr>
      <w:tblGrid>
        <w:gridCol w:w="1835"/>
        <w:gridCol w:w="2721"/>
        <w:gridCol w:w="4794"/>
      </w:tblGrid>
      <w:tr w:rsidR="00280F6E" w:rsidRPr="00FC2F57" w14:paraId="361CD020" w14:textId="77777777" w:rsidTr="00217B60">
        <w:trPr>
          <w:jc w:val="center"/>
        </w:trPr>
        <w:tc>
          <w:tcPr>
            <w:tcW w:w="0" w:type="auto"/>
          </w:tcPr>
          <w:p w14:paraId="35AF26BF" w14:textId="77777777" w:rsidR="00280F6E" w:rsidRPr="00FC2F57" w:rsidRDefault="00280F6E" w:rsidP="00217B60">
            <w:pPr>
              <w:jc w:val="center"/>
            </w:pPr>
            <w:r w:rsidRPr="00FC2F57">
              <w:rPr>
                <w:b/>
                <w:bCs/>
              </w:rPr>
              <w:t>Sub-theme</w:t>
            </w:r>
          </w:p>
        </w:tc>
        <w:tc>
          <w:tcPr>
            <w:tcW w:w="0" w:type="auto"/>
          </w:tcPr>
          <w:p w14:paraId="1B6E364B" w14:textId="77777777" w:rsidR="00280F6E" w:rsidRPr="00FC2F57" w:rsidRDefault="00280F6E" w:rsidP="00217B60">
            <w:pPr>
              <w:jc w:val="center"/>
            </w:pPr>
            <w:r w:rsidRPr="00FC2F57">
              <w:rPr>
                <w:b/>
                <w:bCs/>
              </w:rPr>
              <w:t>Evidence</w:t>
            </w:r>
          </w:p>
        </w:tc>
        <w:tc>
          <w:tcPr>
            <w:tcW w:w="0" w:type="auto"/>
          </w:tcPr>
          <w:p w14:paraId="6E25AAF8" w14:textId="77777777" w:rsidR="00280F6E" w:rsidRPr="00FC2F57" w:rsidRDefault="00280F6E" w:rsidP="00217B60">
            <w:pPr>
              <w:jc w:val="center"/>
            </w:pPr>
            <w:r w:rsidRPr="00FC2F57">
              <w:rPr>
                <w:b/>
                <w:bCs/>
              </w:rPr>
              <w:t>Key Insights</w:t>
            </w:r>
          </w:p>
        </w:tc>
      </w:tr>
      <w:tr w:rsidR="00280F6E" w:rsidRPr="00FC2F57" w14:paraId="0793CA49" w14:textId="77777777" w:rsidTr="00217B60">
        <w:trPr>
          <w:jc w:val="center"/>
        </w:trPr>
        <w:tc>
          <w:tcPr>
            <w:tcW w:w="0" w:type="auto"/>
            <w:vAlign w:val="center"/>
          </w:tcPr>
          <w:p w14:paraId="0A6921FC" w14:textId="77777777" w:rsidR="00280F6E" w:rsidRPr="00FC2F57" w:rsidRDefault="00280F6E" w:rsidP="00217B60">
            <w:r w:rsidRPr="00FC2F57">
              <w:t>Institutional Setup</w:t>
            </w:r>
          </w:p>
        </w:tc>
        <w:tc>
          <w:tcPr>
            <w:tcW w:w="0" w:type="auto"/>
            <w:vAlign w:val="center"/>
          </w:tcPr>
          <w:p w14:paraId="7E498986" w14:textId="77777777" w:rsidR="00280F6E" w:rsidRPr="00FC2F57" w:rsidRDefault="00280F6E" w:rsidP="00217B60">
            <w:r w:rsidRPr="00FC2F57">
              <w:t>Ooi et al. (2023)</w:t>
            </w:r>
          </w:p>
        </w:tc>
        <w:tc>
          <w:tcPr>
            <w:tcW w:w="0" w:type="auto"/>
            <w:vAlign w:val="center"/>
          </w:tcPr>
          <w:p w14:paraId="662DD6BC" w14:textId="77777777" w:rsidR="00280F6E" w:rsidRPr="00FC2F57" w:rsidRDefault="00280F6E" w:rsidP="00217B60">
            <w:r w:rsidRPr="00FC2F57">
              <w:t>Restrictions and rigid routines intensify loneliness, particularly during COVID-19.</w:t>
            </w:r>
          </w:p>
        </w:tc>
      </w:tr>
      <w:tr w:rsidR="00280F6E" w:rsidRPr="00FC2F57" w14:paraId="41468088" w14:textId="77777777" w:rsidTr="00217B60">
        <w:trPr>
          <w:jc w:val="center"/>
        </w:trPr>
        <w:tc>
          <w:tcPr>
            <w:tcW w:w="0" w:type="auto"/>
            <w:vAlign w:val="center"/>
          </w:tcPr>
          <w:p w14:paraId="4BC3F9C8" w14:textId="77777777" w:rsidR="00280F6E" w:rsidRPr="00FC2F57" w:rsidRDefault="00280F6E" w:rsidP="00217B60">
            <w:r w:rsidRPr="00FC2F57">
              <w:t>Staff Interactions</w:t>
            </w:r>
          </w:p>
        </w:tc>
        <w:tc>
          <w:tcPr>
            <w:tcW w:w="0" w:type="auto"/>
            <w:vAlign w:val="center"/>
          </w:tcPr>
          <w:p w14:paraId="38524E64" w14:textId="77777777" w:rsidR="00280F6E" w:rsidRPr="00FC2F57" w:rsidRDefault="00280F6E" w:rsidP="00217B60">
            <w:r w:rsidRPr="00FC2F57">
              <w:t>Czaja et al. (2021)</w:t>
            </w:r>
          </w:p>
        </w:tc>
        <w:tc>
          <w:tcPr>
            <w:tcW w:w="0" w:type="auto"/>
            <w:vAlign w:val="center"/>
          </w:tcPr>
          <w:p w14:paraId="489618E9" w14:textId="77777777" w:rsidR="00280F6E" w:rsidRPr="00FC2F57" w:rsidRDefault="00280F6E" w:rsidP="00217B60">
            <w:r w:rsidRPr="00FC2F57">
              <w:t>Supportive, engaged staff reduce loneliness; turnover and workload limit effectiveness.</w:t>
            </w:r>
          </w:p>
        </w:tc>
      </w:tr>
      <w:tr w:rsidR="00280F6E" w:rsidRPr="00FC2F57" w14:paraId="1A6341DC" w14:textId="77777777" w:rsidTr="00217B60">
        <w:trPr>
          <w:jc w:val="center"/>
        </w:trPr>
        <w:tc>
          <w:tcPr>
            <w:tcW w:w="0" w:type="auto"/>
            <w:vAlign w:val="center"/>
          </w:tcPr>
          <w:p w14:paraId="48BDABBC" w14:textId="77777777" w:rsidR="00280F6E" w:rsidRPr="00FC2F57" w:rsidRDefault="00280F6E" w:rsidP="00217B60">
            <w:r w:rsidRPr="00FC2F57">
              <w:lastRenderedPageBreak/>
              <w:t>Design of Living Spaces</w:t>
            </w:r>
          </w:p>
        </w:tc>
        <w:tc>
          <w:tcPr>
            <w:tcW w:w="0" w:type="auto"/>
            <w:vAlign w:val="center"/>
          </w:tcPr>
          <w:p w14:paraId="2F722C55" w14:textId="75B8E6F8" w:rsidR="00280F6E" w:rsidRPr="00FC2F57" w:rsidRDefault="00280F6E" w:rsidP="00217B60">
            <w:r w:rsidRPr="00FC2F57">
              <w:t>Domènech-Abella et al. (202</w:t>
            </w:r>
            <w:r w:rsidR="004C0720">
              <w:t>0</w:t>
            </w:r>
            <w:r w:rsidRPr="00FC2F57">
              <w:t>; Ooi et al. (2023)</w:t>
            </w:r>
          </w:p>
        </w:tc>
        <w:tc>
          <w:tcPr>
            <w:tcW w:w="0" w:type="auto"/>
            <w:vAlign w:val="center"/>
          </w:tcPr>
          <w:p w14:paraId="4A1B74F9" w14:textId="77777777" w:rsidR="00280F6E" w:rsidRPr="00FC2F57" w:rsidRDefault="00280F6E" w:rsidP="00217B60">
            <w:pPr>
              <w:keepNext/>
            </w:pPr>
            <w:r w:rsidRPr="00FC2F57">
              <w:t>Access to outdoor spaces and communal areas supports social interaction and lowers depression.</w:t>
            </w:r>
          </w:p>
        </w:tc>
      </w:tr>
    </w:tbl>
    <w:p w14:paraId="6CE260BF" w14:textId="3A7E7A76" w:rsidR="00280F6E" w:rsidRPr="00FC2F57" w:rsidRDefault="00280F6E" w:rsidP="00280F6E">
      <w:pPr>
        <w:pStyle w:val="Caption"/>
        <w:spacing w:before="240"/>
        <w:jc w:val="center"/>
        <w:rPr>
          <w:i w:val="0"/>
          <w:iCs w:val="0"/>
          <w:color w:val="auto"/>
          <w:sz w:val="22"/>
          <w:szCs w:val="22"/>
        </w:rPr>
      </w:pPr>
      <w:r w:rsidRPr="00FC2F57">
        <w:rPr>
          <w:i w:val="0"/>
          <w:iCs w:val="0"/>
          <w:color w:val="auto"/>
          <w:sz w:val="22"/>
          <w:szCs w:val="22"/>
        </w:rPr>
        <w:t xml:space="preserve">Table </w:t>
      </w:r>
      <w:r w:rsidRPr="00FC2F57">
        <w:rPr>
          <w:i w:val="0"/>
          <w:iCs w:val="0"/>
          <w:color w:val="auto"/>
          <w:sz w:val="22"/>
          <w:szCs w:val="22"/>
        </w:rPr>
        <w:fldChar w:fldCharType="begin"/>
      </w:r>
      <w:r w:rsidRPr="00FC2F57">
        <w:rPr>
          <w:i w:val="0"/>
          <w:iCs w:val="0"/>
          <w:color w:val="auto"/>
          <w:sz w:val="22"/>
          <w:szCs w:val="22"/>
        </w:rPr>
        <w:instrText xml:space="preserve"> SEQ Table \* ARABIC </w:instrText>
      </w:r>
      <w:r w:rsidRPr="00FC2F57">
        <w:rPr>
          <w:i w:val="0"/>
          <w:iCs w:val="0"/>
          <w:color w:val="auto"/>
          <w:sz w:val="22"/>
          <w:szCs w:val="22"/>
        </w:rPr>
        <w:fldChar w:fldCharType="separate"/>
      </w:r>
      <w:r w:rsidR="00AE40B2">
        <w:rPr>
          <w:i w:val="0"/>
          <w:iCs w:val="0"/>
          <w:noProof/>
          <w:color w:val="auto"/>
          <w:sz w:val="22"/>
          <w:szCs w:val="22"/>
        </w:rPr>
        <w:t>5</w:t>
      </w:r>
      <w:r w:rsidRPr="00FC2F57">
        <w:rPr>
          <w:i w:val="0"/>
          <w:iCs w:val="0"/>
          <w:color w:val="auto"/>
          <w:sz w:val="22"/>
          <w:szCs w:val="22"/>
        </w:rPr>
        <w:fldChar w:fldCharType="end"/>
      </w:r>
      <w:r w:rsidRPr="00FC2F57">
        <w:rPr>
          <w:i w:val="0"/>
          <w:iCs w:val="0"/>
          <w:color w:val="auto"/>
          <w:sz w:val="22"/>
          <w:szCs w:val="22"/>
        </w:rPr>
        <w:t>: Summary of Theme 2 - Social and Physical Environment of Residential Care</w:t>
      </w:r>
    </w:p>
    <w:p w14:paraId="43A678B2" w14:textId="77777777" w:rsidR="00280F6E" w:rsidRPr="00FC2F57" w:rsidRDefault="00280F6E" w:rsidP="00EE40CB">
      <w:pPr>
        <w:pStyle w:val="Heading2"/>
      </w:pPr>
      <w:bookmarkStart w:id="49" w:name="_Toc210270832"/>
      <w:bookmarkStart w:id="50" w:name="_Toc216188724"/>
      <w:r w:rsidRPr="00FC2F57">
        <w:t>Theme 3: Role of Social Support and Interventions</w:t>
      </w:r>
      <w:bookmarkEnd w:id="49"/>
      <w:bookmarkEnd w:id="50"/>
    </w:p>
    <w:p w14:paraId="64712180" w14:textId="77777777" w:rsidR="00280F6E" w:rsidRPr="00FC2F57" w:rsidRDefault="00280F6E" w:rsidP="00280F6E">
      <w:r w:rsidRPr="00FC2F57">
        <w:t>The second prevalent theme that was realized from the studies undertaken is the function of interventions of social support in decreasing the levels of loneliness and enhancing mental health among elderly people living in residential care. Loneliness is a ubiquitous state but not a universal friend of ageing, and attempts to counteract their ill effects have been only partially successful to varying extents. Most studies demonstrate the potential of social support for augmenting resilience, mood, and participation in valued activities. There are problems, though, with sustaining such programmes.</w:t>
      </w:r>
    </w:p>
    <w:p w14:paraId="631F075C" w14:textId="77777777" w:rsidR="00280F6E" w:rsidRPr="00FC2F57" w:rsidRDefault="00280F6E" w:rsidP="00280F6E">
      <w:r w:rsidRPr="00FC2F57">
        <w:t>Well ahead of the recreational therapeutics they provide today, residential care interventions have always included group work of all types. Van Tilburg et al. (2020) found that older people who engaged in group activities as they struggle with issues introduced of psychological health such as loneliness and recovered because of mitigation on the chances of the spread of the Coronavirus pandemic than others who are not engaged in group activities. Team working makes people feel connected and a part of something which helps a long way in the direction of minimizing the impact of social isolation. However, experiences reported in these programmes are frequently different depending on the physical or cognitive ability of residents, with those with mobility restrictions, or with dementia for that matter, less able to fully participate. Additionally, the study underlined that some of the study subjects did not experience deep connections in group situations, meaning that group interventions may not be sufficient for developing deep, emotionally sustaining relationships.</w:t>
      </w:r>
    </w:p>
    <w:p w14:paraId="386A48C9" w14:textId="77777777" w:rsidR="00280F6E" w:rsidRPr="00FC2F57" w:rsidRDefault="00280F6E" w:rsidP="00280F6E">
      <w:r w:rsidRPr="00FC2F57">
        <w:t xml:space="preserve">One-to one Befriending was identified as one of the most successful approaches for reducing loneliness and improving wellbeing. This model involves the formation of targeted, individualised social connections between residents and either paid or volunteer staff members. Because of the depth of relationships, such as this relationship, there can be a greater level of trust and emotional connection necessary to battle feelings of abandonment. Results are shown from van Tilburg et al. (2020) showing that this group of residents receiving one-to-one befriending experienced significantly fewer depressive symptoms, and felt more satisfied with their social lives. However, befriending initiatives are often disadvantaged by a lack of available staff with the required skills, </w:t>
      </w:r>
      <w:r w:rsidRPr="00FC2F57">
        <w:lastRenderedPageBreak/>
        <w:t>time constraints, and high staff turnover in residential care facilities. While connecting people with others through befriending has proven to be a valuable means of delivering quality mental health services, those efforts also face unique challenges in delivering prolonged and continuous interventions.</w:t>
      </w:r>
    </w:p>
    <w:p w14:paraId="6077243B" w14:textId="1F71D96D" w:rsidR="00280F6E" w:rsidRPr="00FC2F57" w:rsidRDefault="00280F6E" w:rsidP="00280F6E">
      <w:r w:rsidRPr="00FC2F57">
        <w:t>Peer support interventions (residents themselves providing each other with emotional support) were also recognised as beneficial, although they were less often effective. Facilities in which formal face-to-facetime experiences with staff are constrained can be a source for building community and common knowledge and understanding with the kinds of peer-driven initi</w:t>
      </w:r>
      <w:r w:rsidR="00577616">
        <w:t>a</w:t>
      </w:r>
      <w:r w:rsidRPr="00FC2F57">
        <w:t>tives I mentioned above. However, van Tilburg et al (2020) noted significant issues that commonly affected peer support, such as a low number of participants, a hesitance of less extroverted residents to join in and difficulties in continuing involvement from peers. Although peer support was able to develop positive relationships for some residents, its net effect on objective measures of mental health was ultimately small compared with structured professional-led interventions.</w:t>
      </w:r>
    </w:p>
    <w:p w14:paraId="55B5C3C6" w14:textId="77777777" w:rsidR="00280F6E" w:rsidRPr="00FC2F57" w:rsidRDefault="00280F6E" w:rsidP="00280F6E">
      <w:r w:rsidRPr="00FC2F57">
        <w:t>So, technological interventions present a newer possible avenue for tackling loneliness, and need exploration. The PRISM randomised controlled trial described by Czaja et al (2021) demonstrated that connecting older adults to communication technology, in conjunction with training and staff support leads to large improvements in their social connectedness and mental health hopefulness outcomes. The PRISM participants were depicted as demonstrating upgrading locus of control, family and community attachment, and lower loneliness scores. This study has highlighted how the implementation of technology in care units as an adjunction intervention substitute of traditional intervention is necessary. Nevertheless, as indicated by Czaja et al. (2021), other variables influencing the viability of technological interventions in residential care, included digital literacy, time during training that staff spent in developing technical support, and so on.</w:t>
      </w:r>
    </w:p>
    <w:p w14:paraId="392462B0" w14:textId="77777777" w:rsidR="00280F6E" w:rsidRPr="00FC2F57" w:rsidRDefault="00280F6E" w:rsidP="00280F6E">
      <w:r w:rsidRPr="00FC2F57">
        <w:t>Although those interventions seem to be the appropriate solution, the number of problems to deliver it such as lack of staff, sustainability and care provider attitude toward culture remains. Programmes where staff are very required the Programmes need to be highly dependent Programmes where the load is heavy cause the programmes to collapse; Programmes that existed merely to be pilots find it hard to be sustained in the long term. Moreover, the success of interventions is closely connected with the culture of the facility-those whose approach is towards the psychosocial wellbeing of families and preoccupation with the social contact are reported to be more successful whereas those whose work is oriented towards physical care demonstrate poor results.</w:t>
      </w:r>
    </w:p>
    <w:p w14:paraId="43EAD906" w14:textId="77777777" w:rsidR="00280F6E" w:rsidRPr="00FC2F57" w:rsidRDefault="00280F6E" w:rsidP="00280F6E">
      <w:r w:rsidRPr="00FC2F57">
        <w:lastRenderedPageBreak/>
        <w:t>In short, social support intervention is essential since it offers avenues to alleviate being lonely and enhance mental well-being among senior citizens.  Peer, group, one-on-one befriending and technology (such as a PRISM trial) would subsequently establish community/high emotion, resource cost, resident solidarity/cost of participation, and innovation respectively. But these other recourse strategies will demand continued funding.  Besides, it can be effectively used in the planning of the evidence-based design and also in making long-term investments on the staff preparation and significance resources distribution and introduction of social welfare indicators as the core segment of the care home culture.</w:t>
      </w:r>
    </w:p>
    <w:tbl>
      <w:tblPr>
        <w:tblStyle w:val="TableGrid"/>
        <w:tblW w:w="0" w:type="auto"/>
        <w:tblLook w:val="04A0" w:firstRow="1" w:lastRow="0" w:firstColumn="1" w:lastColumn="0" w:noHBand="0" w:noVBand="1"/>
      </w:tblPr>
      <w:tblGrid>
        <w:gridCol w:w="2376"/>
        <w:gridCol w:w="1682"/>
        <w:gridCol w:w="5292"/>
      </w:tblGrid>
      <w:tr w:rsidR="00280F6E" w:rsidRPr="00FC2F57" w14:paraId="629B28FE" w14:textId="77777777" w:rsidTr="00217B60">
        <w:tc>
          <w:tcPr>
            <w:tcW w:w="0" w:type="auto"/>
          </w:tcPr>
          <w:p w14:paraId="239481EA" w14:textId="77777777" w:rsidR="00280F6E" w:rsidRPr="00FC2F57" w:rsidRDefault="00280F6E" w:rsidP="00217B60">
            <w:pPr>
              <w:jc w:val="center"/>
            </w:pPr>
            <w:r w:rsidRPr="00FC2F57">
              <w:rPr>
                <w:b/>
                <w:bCs/>
              </w:rPr>
              <w:t>Sub-theme</w:t>
            </w:r>
          </w:p>
        </w:tc>
        <w:tc>
          <w:tcPr>
            <w:tcW w:w="0" w:type="auto"/>
          </w:tcPr>
          <w:p w14:paraId="1348B378" w14:textId="77777777" w:rsidR="00280F6E" w:rsidRPr="00FC2F57" w:rsidRDefault="00280F6E" w:rsidP="00217B60">
            <w:pPr>
              <w:jc w:val="center"/>
            </w:pPr>
            <w:r w:rsidRPr="00FC2F57">
              <w:rPr>
                <w:b/>
                <w:bCs/>
              </w:rPr>
              <w:t>Evidence</w:t>
            </w:r>
          </w:p>
        </w:tc>
        <w:tc>
          <w:tcPr>
            <w:tcW w:w="0" w:type="auto"/>
          </w:tcPr>
          <w:p w14:paraId="6719C4AE" w14:textId="77777777" w:rsidR="00280F6E" w:rsidRPr="00FC2F57" w:rsidRDefault="00280F6E" w:rsidP="00217B60">
            <w:pPr>
              <w:jc w:val="center"/>
            </w:pPr>
            <w:r w:rsidRPr="00FC2F57">
              <w:rPr>
                <w:b/>
                <w:bCs/>
              </w:rPr>
              <w:t>Key Insights</w:t>
            </w:r>
          </w:p>
        </w:tc>
      </w:tr>
      <w:tr w:rsidR="00280F6E" w:rsidRPr="00FC2F57" w14:paraId="2A02924C" w14:textId="77777777" w:rsidTr="00217B60">
        <w:tc>
          <w:tcPr>
            <w:tcW w:w="0" w:type="auto"/>
            <w:vAlign w:val="center"/>
          </w:tcPr>
          <w:p w14:paraId="758073AF" w14:textId="77777777" w:rsidR="00280F6E" w:rsidRPr="00FC2F57" w:rsidRDefault="00280F6E" w:rsidP="00217B60">
            <w:r w:rsidRPr="00FC2F57">
              <w:t>Group Activities</w:t>
            </w:r>
          </w:p>
        </w:tc>
        <w:tc>
          <w:tcPr>
            <w:tcW w:w="0" w:type="auto"/>
            <w:vAlign w:val="center"/>
          </w:tcPr>
          <w:p w14:paraId="5BE2F17D" w14:textId="77777777" w:rsidR="00280F6E" w:rsidRPr="00FC2F57" w:rsidRDefault="00280F6E" w:rsidP="00217B60">
            <w:r w:rsidRPr="00FC2F57">
              <w:t>van Tilburg et al. (2020)</w:t>
            </w:r>
          </w:p>
        </w:tc>
        <w:tc>
          <w:tcPr>
            <w:tcW w:w="0" w:type="auto"/>
            <w:vAlign w:val="center"/>
          </w:tcPr>
          <w:p w14:paraId="2C573E6C" w14:textId="77777777" w:rsidR="00280F6E" w:rsidRPr="00FC2F57" w:rsidRDefault="00280F6E" w:rsidP="00217B60">
            <w:r w:rsidRPr="00FC2F57">
              <w:t>Promote belonging and reduce loneliness, but may create only superficial ties and exclude those with impairments.</w:t>
            </w:r>
          </w:p>
        </w:tc>
      </w:tr>
      <w:tr w:rsidR="00280F6E" w:rsidRPr="00FC2F57" w14:paraId="44DFEF14" w14:textId="77777777" w:rsidTr="00217B60">
        <w:tc>
          <w:tcPr>
            <w:tcW w:w="0" w:type="auto"/>
            <w:vAlign w:val="center"/>
          </w:tcPr>
          <w:p w14:paraId="3FB33803" w14:textId="77777777" w:rsidR="00280F6E" w:rsidRPr="00FC2F57" w:rsidRDefault="00280F6E" w:rsidP="00217B60">
            <w:r w:rsidRPr="00FC2F57">
              <w:t>One-to-One Befriending</w:t>
            </w:r>
          </w:p>
        </w:tc>
        <w:tc>
          <w:tcPr>
            <w:tcW w:w="0" w:type="auto"/>
            <w:vAlign w:val="center"/>
          </w:tcPr>
          <w:p w14:paraId="5978B317" w14:textId="77777777" w:rsidR="00280F6E" w:rsidRPr="00FC2F57" w:rsidRDefault="00280F6E" w:rsidP="00217B60">
            <w:r w:rsidRPr="00FC2F57">
              <w:t>van Tilburg et al. (2020)</w:t>
            </w:r>
          </w:p>
        </w:tc>
        <w:tc>
          <w:tcPr>
            <w:tcW w:w="0" w:type="auto"/>
            <w:vAlign w:val="center"/>
          </w:tcPr>
          <w:p w14:paraId="067B57B2" w14:textId="77777777" w:rsidR="00280F6E" w:rsidRPr="00FC2F57" w:rsidRDefault="00280F6E" w:rsidP="00217B60">
            <w:r w:rsidRPr="00FC2F57">
              <w:t>Strongly reduces depression and loneliness, but limited by staffing shortages and high turnover.</w:t>
            </w:r>
          </w:p>
        </w:tc>
      </w:tr>
      <w:tr w:rsidR="00280F6E" w:rsidRPr="00FC2F57" w14:paraId="249460C2" w14:textId="77777777" w:rsidTr="00217B60">
        <w:tc>
          <w:tcPr>
            <w:tcW w:w="0" w:type="auto"/>
            <w:vAlign w:val="center"/>
          </w:tcPr>
          <w:p w14:paraId="5DE39A92" w14:textId="77777777" w:rsidR="00280F6E" w:rsidRPr="00FC2F57" w:rsidRDefault="00280F6E" w:rsidP="00217B60">
            <w:r w:rsidRPr="00FC2F57">
              <w:t>Peer Support</w:t>
            </w:r>
          </w:p>
        </w:tc>
        <w:tc>
          <w:tcPr>
            <w:tcW w:w="0" w:type="auto"/>
            <w:vAlign w:val="center"/>
          </w:tcPr>
          <w:p w14:paraId="7FADB7BD" w14:textId="77777777" w:rsidR="00280F6E" w:rsidRPr="00FC2F57" w:rsidRDefault="00280F6E" w:rsidP="00217B60">
            <w:r w:rsidRPr="00FC2F57">
              <w:t xml:space="preserve"> Santini et al. (2020)</w:t>
            </w:r>
          </w:p>
        </w:tc>
        <w:tc>
          <w:tcPr>
            <w:tcW w:w="0" w:type="auto"/>
            <w:vAlign w:val="center"/>
          </w:tcPr>
          <w:p w14:paraId="466ED2A8" w14:textId="77777777" w:rsidR="00280F6E" w:rsidRPr="00FC2F57" w:rsidRDefault="00280F6E" w:rsidP="00217B60">
            <w:r w:rsidRPr="00FC2F57">
              <w:t>Encourages community, but participation is inconsistent and outcomes are modest.</w:t>
            </w:r>
          </w:p>
        </w:tc>
      </w:tr>
      <w:tr w:rsidR="00280F6E" w:rsidRPr="00FC2F57" w14:paraId="1A8947DB" w14:textId="77777777" w:rsidTr="00217B60">
        <w:tc>
          <w:tcPr>
            <w:tcW w:w="0" w:type="auto"/>
            <w:vAlign w:val="center"/>
          </w:tcPr>
          <w:p w14:paraId="6B50B144" w14:textId="77777777" w:rsidR="00280F6E" w:rsidRPr="00FC2F57" w:rsidRDefault="00280F6E" w:rsidP="00217B60">
            <w:r w:rsidRPr="00FC2F57">
              <w:t>Technological Interventions (PRISM)</w:t>
            </w:r>
          </w:p>
        </w:tc>
        <w:tc>
          <w:tcPr>
            <w:tcW w:w="0" w:type="auto"/>
            <w:vAlign w:val="center"/>
          </w:tcPr>
          <w:p w14:paraId="11AD5FCA" w14:textId="77777777" w:rsidR="00280F6E" w:rsidRPr="00FC2F57" w:rsidRDefault="00280F6E" w:rsidP="00217B60">
            <w:r w:rsidRPr="00FC2F57">
              <w:t>Czaja et al. (2021)</w:t>
            </w:r>
          </w:p>
        </w:tc>
        <w:tc>
          <w:tcPr>
            <w:tcW w:w="0" w:type="auto"/>
            <w:vAlign w:val="center"/>
          </w:tcPr>
          <w:p w14:paraId="43407304" w14:textId="77777777" w:rsidR="00280F6E" w:rsidRPr="00FC2F57" w:rsidRDefault="00280F6E" w:rsidP="00217B60">
            <w:pPr>
              <w:keepNext/>
            </w:pPr>
            <w:r w:rsidRPr="00FC2F57">
              <w:t>Improves connectedness and mental health, but requires training, technical support, and sustainability planning.</w:t>
            </w:r>
          </w:p>
        </w:tc>
      </w:tr>
    </w:tbl>
    <w:p w14:paraId="1F966983" w14:textId="1638173D" w:rsidR="00280F6E" w:rsidRPr="00FC2F57" w:rsidRDefault="00280F6E" w:rsidP="00280F6E">
      <w:pPr>
        <w:pStyle w:val="Caption"/>
        <w:spacing w:before="240"/>
        <w:jc w:val="center"/>
        <w:rPr>
          <w:i w:val="0"/>
          <w:iCs w:val="0"/>
          <w:color w:val="auto"/>
          <w:sz w:val="22"/>
          <w:szCs w:val="22"/>
        </w:rPr>
      </w:pPr>
      <w:r w:rsidRPr="00FC2F57">
        <w:rPr>
          <w:i w:val="0"/>
          <w:iCs w:val="0"/>
          <w:color w:val="auto"/>
          <w:sz w:val="22"/>
          <w:szCs w:val="22"/>
        </w:rPr>
        <w:t xml:space="preserve">Table </w:t>
      </w:r>
      <w:r w:rsidRPr="00FC2F57">
        <w:rPr>
          <w:i w:val="0"/>
          <w:iCs w:val="0"/>
          <w:color w:val="auto"/>
          <w:sz w:val="22"/>
          <w:szCs w:val="22"/>
        </w:rPr>
        <w:fldChar w:fldCharType="begin"/>
      </w:r>
      <w:r w:rsidRPr="00FC2F57">
        <w:rPr>
          <w:i w:val="0"/>
          <w:iCs w:val="0"/>
          <w:color w:val="auto"/>
          <w:sz w:val="22"/>
          <w:szCs w:val="22"/>
        </w:rPr>
        <w:instrText xml:space="preserve"> SEQ Table \* ARABIC </w:instrText>
      </w:r>
      <w:r w:rsidRPr="00FC2F57">
        <w:rPr>
          <w:i w:val="0"/>
          <w:iCs w:val="0"/>
          <w:color w:val="auto"/>
          <w:sz w:val="22"/>
          <w:szCs w:val="22"/>
        </w:rPr>
        <w:fldChar w:fldCharType="separate"/>
      </w:r>
      <w:r w:rsidR="00AE40B2">
        <w:rPr>
          <w:i w:val="0"/>
          <w:iCs w:val="0"/>
          <w:noProof/>
          <w:color w:val="auto"/>
          <w:sz w:val="22"/>
          <w:szCs w:val="22"/>
        </w:rPr>
        <w:t>6</w:t>
      </w:r>
      <w:r w:rsidRPr="00FC2F57">
        <w:rPr>
          <w:i w:val="0"/>
          <w:iCs w:val="0"/>
          <w:color w:val="auto"/>
          <w:sz w:val="22"/>
          <w:szCs w:val="22"/>
        </w:rPr>
        <w:fldChar w:fldCharType="end"/>
      </w:r>
      <w:r w:rsidRPr="00FC2F57">
        <w:rPr>
          <w:i w:val="0"/>
          <w:iCs w:val="0"/>
          <w:color w:val="auto"/>
          <w:sz w:val="22"/>
          <w:szCs w:val="22"/>
        </w:rPr>
        <w:t>: Summary of Theme 3 – Role of Social Support and Interventions</w:t>
      </w:r>
    </w:p>
    <w:p w14:paraId="685A8EF8" w14:textId="77777777" w:rsidR="00280F6E" w:rsidRPr="00FC2F57" w:rsidRDefault="00280F6E" w:rsidP="00EE40CB">
      <w:pPr>
        <w:pStyle w:val="Heading2"/>
      </w:pPr>
      <w:bookmarkStart w:id="51" w:name="_Toc210270833"/>
      <w:bookmarkStart w:id="52" w:name="_Toc216188725"/>
      <w:r w:rsidRPr="00FC2F57">
        <w:t>Theme 4: Mediating and Moderating Factors</w:t>
      </w:r>
      <w:bookmarkEnd w:id="51"/>
      <w:bookmarkEnd w:id="52"/>
    </w:p>
    <w:p w14:paraId="752BABC3" w14:textId="77777777" w:rsidR="00280F6E" w:rsidRPr="00FC2F57" w:rsidRDefault="00280F6E" w:rsidP="00280F6E">
      <w:r w:rsidRPr="00FC2F57">
        <w:t>The final theme to determine during the analysis is the mediating and other moderating factors that influence the relationship between loneliness and mental health. Despite its close association with depression, anxiety, and poor quality of life, not all older adults experience such implications in a similar way. The outcomes are dependent on individual differences such as personal ego, personal resilience, and external stimuli such as connexions with neighbours, relationships between generations and religiosity.</w:t>
      </w:r>
    </w:p>
    <w:p w14:paraId="276958B8" w14:textId="77777777" w:rsidR="00280F6E" w:rsidRPr="00FC2F57" w:rsidRDefault="00280F6E" w:rsidP="00280F6E">
      <w:r w:rsidRPr="00FC2F57">
        <w:t xml:space="preserve">Self-esteem is one of the most powerful mediating variables found. </w:t>
      </w:r>
      <w:proofErr w:type="spellStart"/>
      <w:r w:rsidRPr="00FC2F57">
        <w:t>Alaviani</w:t>
      </w:r>
      <w:proofErr w:type="spellEnd"/>
      <w:r w:rsidRPr="00FC2F57">
        <w:t xml:space="preserve"> et al. (2025) established the platform that loneliness tendencies demoted self-esteem which further deteriorated the mental health outcome. Their cross-sectional study indicated that the elderly scored higher self-esteem as they gained confidence in spite of the evil psychological consequences of loneliness. That is, trust and self-esteem programs will reverse the ill effects of </w:t>
      </w:r>
      <w:r w:rsidRPr="00FC2F57">
        <w:lastRenderedPageBreak/>
        <w:t>loneliness when on mental health. It is possible to diminish the affective force of loneliness in the real world by encouraging older people to do something they enjoy and are capable of doing, like counselling younger people or participating in group decision-making.</w:t>
      </w:r>
    </w:p>
    <w:p w14:paraId="0F7D4E82" w14:textId="77777777" w:rsidR="00280F6E" w:rsidRPr="00FC2F57" w:rsidRDefault="00280F6E" w:rsidP="00280F6E">
      <w:r w:rsidRPr="00FC2F57">
        <w:t>The capacity to adjust, recover, and maintain emotional equilibrium in the face of adversity or loneliness is resilience.  The number of coping mechanisms is increased for older persons who develop resilience through life experiences and those who do so through specific interventions like mindfulness, counselling, or community-based activities aimed at fostering resilience. The specified discovery delineates the fact that resilience is not a predetermined concept but it can be cultivated to protect the elderly population against the unfavourable outcomes of loneliness.</w:t>
      </w:r>
    </w:p>
    <w:p w14:paraId="55398587" w14:textId="77777777" w:rsidR="00280F6E" w:rsidRPr="00FC2F57" w:rsidRDefault="00280F6E" w:rsidP="00280F6E">
      <w:r w:rsidRPr="00FC2F57">
        <w:t xml:space="preserve">Community intergenerational ties were also identified to be protection factor. As stated by </w:t>
      </w:r>
      <w:proofErr w:type="spellStart"/>
      <w:r w:rsidRPr="00FC2F57">
        <w:t>Alaviani</w:t>
      </w:r>
      <w:proofErr w:type="spellEnd"/>
      <w:r w:rsidRPr="00FC2F57">
        <w:t xml:space="preserve"> et al. (2025) strong social relation within the community (that may be family, neighbours or organised groups) provided emotional and practical support to the aged that buffered the impact of isolation. Potential opportunities of intergenerational engagement such as helping kids and young adults to improve their sense of belonging, which helped to convey their purpose. Those connections make the older people feel that they are not forgotten and neglected as a part of the social web as well.</w:t>
      </w:r>
    </w:p>
    <w:p w14:paraId="1AC45DA4" w14:textId="00308904" w:rsidR="00280F6E" w:rsidRPr="00FC2F57" w:rsidRDefault="00280F6E" w:rsidP="00280F6E">
      <w:r w:rsidRPr="00FC2F57">
        <w:t xml:space="preserve">The next degree of resiliency that emerged in several studies was religiosity and spiritual interaction. According to </w:t>
      </w:r>
      <w:proofErr w:type="spellStart"/>
      <w:r w:rsidRPr="00FC2F57">
        <w:t>Gerino</w:t>
      </w:r>
      <w:proofErr w:type="spellEnd"/>
      <w:r w:rsidRPr="00FC2F57">
        <w:t xml:space="preserve"> et al. (2017), religious faith provided connotative meaning, comforting, and coping skills to lone elderly. Shared or individual spiritual practises helped occupants remain optimistic and feel as if they had not been abandoned because of their lockdown. At the nursing home, this observation emphasises the importance of respect as well as offering a space of spiritual expression regarding inclusive mental health care.  Lastly, the theory of social capital, mutual trust, reciprocity, and networks, was revealed to mediate the impact of loneliness. In places with well-built social capital among care facilities or communities, the older adults were less distressed and psychologically well. Social capital offers the structural and relational facilities, which enable the residents to feel safe, assisted, and </w:t>
      </w:r>
      <w:r w:rsidR="00860420">
        <w:t>b</w:t>
      </w:r>
      <w:r w:rsidRPr="00FC2F57">
        <w:t>ound.</w:t>
      </w:r>
    </w:p>
    <w:p w14:paraId="6C27F1AB" w14:textId="683CD10B" w:rsidR="001C6ED4" w:rsidRPr="00FC2F57" w:rsidRDefault="00280F6E" w:rsidP="00280F6E">
      <w:r w:rsidRPr="00FC2F57">
        <w:t>Overall, self-esteem, resilience, community relation, intergenerational relationship, religiosity and social capital are all protective factors that prevent the negative impact of loneliness. These mediation and moderation variables show that although loneliness is a strong predictor of mental health, the results are not consistent. Enhancing these personal and community-based resources provides a future avenue of enhancing the psychological wellbeing of the elderly in residential care.</w:t>
      </w:r>
    </w:p>
    <w:tbl>
      <w:tblPr>
        <w:tblStyle w:val="TableGrid"/>
        <w:tblW w:w="0" w:type="auto"/>
        <w:tblLook w:val="04A0" w:firstRow="1" w:lastRow="0" w:firstColumn="1" w:lastColumn="0" w:noHBand="0" w:noVBand="1"/>
      </w:tblPr>
      <w:tblGrid>
        <w:gridCol w:w="3116"/>
        <w:gridCol w:w="3117"/>
        <w:gridCol w:w="3117"/>
      </w:tblGrid>
      <w:tr w:rsidR="00280F6E" w:rsidRPr="00FC2F57" w14:paraId="53F1E990" w14:textId="77777777" w:rsidTr="00217B60">
        <w:tc>
          <w:tcPr>
            <w:tcW w:w="3116" w:type="dxa"/>
            <w:vAlign w:val="center"/>
          </w:tcPr>
          <w:p w14:paraId="649CE558" w14:textId="77777777" w:rsidR="00280F6E" w:rsidRPr="00FC2F57" w:rsidRDefault="00280F6E" w:rsidP="00217B60">
            <w:pPr>
              <w:jc w:val="center"/>
            </w:pPr>
            <w:r w:rsidRPr="00FC2F57">
              <w:rPr>
                <w:b/>
                <w:bCs/>
              </w:rPr>
              <w:lastRenderedPageBreak/>
              <w:t>Sub-theme</w:t>
            </w:r>
          </w:p>
        </w:tc>
        <w:tc>
          <w:tcPr>
            <w:tcW w:w="3117" w:type="dxa"/>
            <w:vAlign w:val="center"/>
          </w:tcPr>
          <w:p w14:paraId="721752C8" w14:textId="77777777" w:rsidR="00280F6E" w:rsidRPr="00FC2F57" w:rsidRDefault="00280F6E" w:rsidP="00217B60">
            <w:pPr>
              <w:jc w:val="center"/>
            </w:pPr>
            <w:r w:rsidRPr="00FC2F57">
              <w:rPr>
                <w:b/>
                <w:bCs/>
              </w:rPr>
              <w:t>Evidence</w:t>
            </w:r>
          </w:p>
        </w:tc>
        <w:tc>
          <w:tcPr>
            <w:tcW w:w="3117" w:type="dxa"/>
            <w:vAlign w:val="center"/>
          </w:tcPr>
          <w:p w14:paraId="03CFBF7E" w14:textId="77777777" w:rsidR="00280F6E" w:rsidRPr="00FC2F57" w:rsidRDefault="00280F6E" w:rsidP="00217B60">
            <w:pPr>
              <w:jc w:val="center"/>
            </w:pPr>
            <w:r w:rsidRPr="00FC2F57">
              <w:rPr>
                <w:b/>
                <w:bCs/>
              </w:rPr>
              <w:t>Key Insights</w:t>
            </w:r>
          </w:p>
        </w:tc>
      </w:tr>
      <w:tr w:rsidR="00280F6E" w:rsidRPr="00FC2F57" w14:paraId="189CEDB5" w14:textId="77777777" w:rsidTr="00217B60">
        <w:tc>
          <w:tcPr>
            <w:tcW w:w="3116" w:type="dxa"/>
            <w:vAlign w:val="center"/>
          </w:tcPr>
          <w:p w14:paraId="029A1A46" w14:textId="77777777" w:rsidR="00280F6E" w:rsidRPr="00FC2F57" w:rsidRDefault="00280F6E" w:rsidP="00217B60">
            <w:r w:rsidRPr="00FC2F57">
              <w:t>Self-Esteem</w:t>
            </w:r>
          </w:p>
        </w:tc>
        <w:tc>
          <w:tcPr>
            <w:tcW w:w="3117" w:type="dxa"/>
            <w:vAlign w:val="center"/>
          </w:tcPr>
          <w:p w14:paraId="6CEEA48D" w14:textId="77777777" w:rsidR="00280F6E" w:rsidRPr="00FC2F57" w:rsidRDefault="00280F6E" w:rsidP="00217B60">
            <w:proofErr w:type="spellStart"/>
            <w:r w:rsidRPr="00FC2F57">
              <w:t>Alaviani</w:t>
            </w:r>
            <w:proofErr w:type="spellEnd"/>
            <w:r w:rsidRPr="00FC2F57">
              <w:t xml:space="preserve"> et al. (2025)</w:t>
            </w:r>
          </w:p>
        </w:tc>
        <w:tc>
          <w:tcPr>
            <w:tcW w:w="3117" w:type="dxa"/>
            <w:vAlign w:val="center"/>
          </w:tcPr>
          <w:p w14:paraId="1A2BAD1D" w14:textId="77777777" w:rsidR="00280F6E" w:rsidRPr="00FC2F57" w:rsidRDefault="00280F6E" w:rsidP="00217B60">
            <w:r w:rsidRPr="00FC2F57">
              <w:t>Higher self-esteem protects against depression and anxiety linked to loneliness.</w:t>
            </w:r>
          </w:p>
        </w:tc>
      </w:tr>
      <w:tr w:rsidR="00280F6E" w:rsidRPr="00FC2F57" w14:paraId="435111F3" w14:textId="77777777" w:rsidTr="00217B60">
        <w:tc>
          <w:tcPr>
            <w:tcW w:w="3116" w:type="dxa"/>
            <w:vAlign w:val="center"/>
          </w:tcPr>
          <w:p w14:paraId="5757E6C2" w14:textId="77777777" w:rsidR="00280F6E" w:rsidRPr="00FC2F57" w:rsidRDefault="00280F6E" w:rsidP="00217B60">
            <w:r w:rsidRPr="00FC2F57">
              <w:t>Resilience</w:t>
            </w:r>
          </w:p>
        </w:tc>
        <w:tc>
          <w:tcPr>
            <w:tcW w:w="3117" w:type="dxa"/>
            <w:vAlign w:val="center"/>
          </w:tcPr>
          <w:p w14:paraId="623C8E8B" w14:textId="77777777" w:rsidR="00280F6E" w:rsidRPr="00FC2F57" w:rsidRDefault="00280F6E" w:rsidP="00217B60">
            <w:proofErr w:type="spellStart"/>
            <w:r w:rsidRPr="00FC2F57">
              <w:t>Gerino</w:t>
            </w:r>
            <w:proofErr w:type="spellEnd"/>
            <w:r w:rsidRPr="00FC2F57">
              <w:t xml:space="preserve"> et al. (2017)</w:t>
            </w:r>
          </w:p>
        </w:tc>
        <w:tc>
          <w:tcPr>
            <w:tcW w:w="3117" w:type="dxa"/>
            <w:vAlign w:val="center"/>
          </w:tcPr>
          <w:p w14:paraId="4835642E" w14:textId="77777777" w:rsidR="00280F6E" w:rsidRPr="00FC2F57" w:rsidRDefault="00280F6E" w:rsidP="00217B60">
            <w:r w:rsidRPr="00FC2F57">
              <w:t>Strong resilience reduces the negative impact of loneliness on mental health.</w:t>
            </w:r>
          </w:p>
        </w:tc>
      </w:tr>
      <w:tr w:rsidR="00280F6E" w:rsidRPr="00FC2F57" w14:paraId="4F1473DC" w14:textId="77777777" w:rsidTr="00217B60">
        <w:tc>
          <w:tcPr>
            <w:tcW w:w="3116" w:type="dxa"/>
            <w:vAlign w:val="center"/>
          </w:tcPr>
          <w:p w14:paraId="182A7DEF" w14:textId="77777777" w:rsidR="00280F6E" w:rsidRPr="00FC2F57" w:rsidRDefault="00280F6E" w:rsidP="00217B60">
            <w:r w:rsidRPr="00FC2F57">
              <w:t>Community and Intergenerational Links</w:t>
            </w:r>
          </w:p>
        </w:tc>
        <w:tc>
          <w:tcPr>
            <w:tcW w:w="3117" w:type="dxa"/>
            <w:vAlign w:val="center"/>
          </w:tcPr>
          <w:p w14:paraId="312DE775" w14:textId="77777777" w:rsidR="00280F6E" w:rsidRPr="00FC2F57" w:rsidRDefault="00280F6E" w:rsidP="00217B60">
            <w:proofErr w:type="spellStart"/>
            <w:r w:rsidRPr="00FC2F57">
              <w:t>Alaviani</w:t>
            </w:r>
            <w:proofErr w:type="spellEnd"/>
            <w:r w:rsidRPr="00FC2F57">
              <w:t xml:space="preserve"> et al. (2025)</w:t>
            </w:r>
          </w:p>
        </w:tc>
        <w:tc>
          <w:tcPr>
            <w:tcW w:w="3117" w:type="dxa"/>
            <w:vAlign w:val="center"/>
          </w:tcPr>
          <w:p w14:paraId="49153EBB" w14:textId="77777777" w:rsidR="00280F6E" w:rsidRPr="00FC2F57" w:rsidRDefault="00280F6E" w:rsidP="00217B60">
            <w:r w:rsidRPr="00FC2F57">
              <w:t>Social bonds and intergenerational engagement foster belonging and reduce isolation.</w:t>
            </w:r>
          </w:p>
        </w:tc>
      </w:tr>
      <w:tr w:rsidR="00280F6E" w:rsidRPr="00FC2F57" w14:paraId="6ECC38B7" w14:textId="77777777" w:rsidTr="00217B60">
        <w:tc>
          <w:tcPr>
            <w:tcW w:w="3116" w:type="dxa"/>
            <w:vAlign w:val="center"/>
          </w:tcPr>
          <w:p w14:paraId="5EAD9649" w14:textId="77777777" w:rsidR="00280F6E" w:rsidRPr="00FC2F57" w:rsidRDefault="00280F6E" w:rsidP="00217B60">
            <w:r w:rsidRPr="00FC2F57">
              <w:t>Religiosity</w:t>
            </w:r>
          </w:p>
        </w:tc>
        <w:tc>
          <w:tcPr>
            <w:tcW w:w="3117" w:type="dxa"/>
            <w:vAlign w:val="center"/>
          </w:tcPr>
          <w:p w14:paraId="446B66C8" w14:textId="77777777" w:rsidR="00280F6E" w:rsidRPr="00FC2F57" w:rsidRDefault="00280F6E" w:rsidP="00217B60">
            <w:proofErr w:type="spellStart"/>
            <w:r w:rsidRPr="00FC2F57">
              <w:t>Gerino</w:t>
            </w:r>
            <w:proofErr w:type="spellEnd"/>
            <w:r w:rsidRPr="00FC2F57">
              <w:t xml:space="preserve"> et al. (2017)</w:t>
            </w:r>
          </w:p>
        </w:tc>
        <w:tc>
          <w:tcPr>
            <w:tcW w:w="3117" w:type="dxa"/>
            <w:vAlign w:val="center"/>
          </w:tcPr>
          <w:p w14:paraId="6752CE96" w14:textId="77777777" w:rsidR="00280F6E" w:rsidRPr="00FC2F57" w:rsidRDefault="00280F6E" w:rsidP="00217B60">
            <w:r w:rsidRPr="00FC2F57">
              <w:t>Faith provides meaning, comfort, and coping strategies in times of loneliness.</w:t>
            </w:r>
          </w:p>
        </w:tc>
      </w:tr>
      <w:tr w:rsidR="00280F6E" w:rsidRPr="00FC2F57" w14:paraId="7C596BB8" w14:textId="77777777" w:rsidTr="00217B60">
        <w:tc>
          <w:tcPr>
            <w:tcW w:w="3116" w:type="dxa"/>
            <w:vAlign w:val="center"/>
          </w:tcPr>
          <w:p w14:paraId="2BA8B7B9" w14:textId="77777777" w:rsidR="00280F6E" w:rsidRPr="00FC2F57" w:rsidRDefault="00280F6E" w:rsidP="00217B60">
            <w:r w:rsidRPr="00FC2F57">
              <w:t>Social Capital</w:t>
            </w:r>
          </w:p>
        </w:tc>
        <w:tc>
          <w:tcPr>
            <w:tcW w:w="3117" w:type="dxa"/>
            <w:vAlign w:val="center"/>
          </w:tcPr>
          <w:p w14:paraId="029CF5C6" w14:textId="77777777" w:rsidR="00280F6E" w:rsidRPr="00FC2F57" w:rsidRDefault="00280F6E" w:rsidP="00217B60">
            <w:proofErr w:type="spellStart"/>
            <w:r w:rsidRPr="00FC2F57">
              <w:t>Alaviani</w:t>
            </w:r>
            <w:proofErr w:type="spellEnd"/>
            <w:r w:rsidRPr="00FC2F57">
              <w:t xml:space="preserve"> et al. (2025); </w:t>
            </w:r>
            <w:proofErr w:type="spellStart"/>
            <w:r w:rsidRPr="00FC2F57">
              <w:t>Gerino</w:t>
            </w:r>
            <w:proofErr w:type="spellEnd"/>
            <w:r w:rsidRPr="00FC2F57">
              <w:t xml:space="preserve"> et al. (2017)</w:t>
            </w:r>
          </w:p>
        </w:tc>
        <w:tc>
          <w:tcPr>
            <w:tcW w:w="3117" w:type="dxa"/>
            <w:vAlign w:val="center"/>
          </w:tcPr>
          <w:p w14:paraId="5A8D5DEE" w14:textId="77777777" w:rsidR="00280F6E" w:rsidRPr="00FC2F57" w:rsidRDefault="00280F6E" w:rsidP="00217B60">
            <w:pPr>
              <w:keepNext/>
            </w:pPr>
            <w:r w:rsidRPr="00FC2F57">
              <w:t>Trust and supportive networks buffer psychological effects of loneliness.</w:t>
            </w:r>
          </w:p>
        </w:tc>
      </w:tr>
    </w:tbl>
    <w:p w14:paraId="0D867725" w14:textId="76B57CB5" w:rsidR="00280F6E" w:rsidRPr="00FC2F57" w:rsidRDefault="00280F6E" w:rsidP="00280F6E">
      <w:pPr>
        <w:pStyle w:val="Caption"/>
        <w:spacing w:before="240"/>
        <w:jc w:val="center"/>
        <w:rPr>
          <w:i w:val="0"/>
          <w:iCs w:val="0"/>
          <w:color w:val="auto"/>
          <w:sz w:val="22"/>
          <w:szCs w:val="22"/>
        </w:rPr>
      </w:pPr>
      <w:r w:rsidRPr="00FC2F57">
        <w:rPr>
          <w:i w:val="0"/>
          <w:iCs w:val="0"/>
          <w:color w:val="auto"/>
          <w:sz w:val="22"/>
          <w:szCs w:val="22"/>
        </w:rPr>
        <w:t xml:space="preserve">Table </w:t>
      </w:r>
      <w:r w:rsidRPr="00FC2F57">
        <w:rPr>
          <w:i w:val="0"/>
          <w:iCs w:val="0"/>
          <w:color w:val="auto"/>
          <w:sz w:val="22"/>
          <w:szCs w:val="22"/>
        </w:rPr>
        <w:fldChar w:fldCharType="begin"/>
      </w:r>
      <w:r w:rsidRPr="00FC2F57">
        <w:rPr>
          <w:i w:val="0"/>
          <w:iCs w:val="0"/>
          <w:color w:val="auto"/>
          <w:sz w:val="22"/>
          <w:szCs w:val="22"/>
        </w:rPr>
        <w:instrText xml:space="preserve"> SEQ Table \* ARABIC </w:instrText>
      </w:r>
      <w:r w:rsidRPr="00FC2F57">
        <w:rPr>
          <w:i w:val="0"/>
          <w:iCs w:val="0"/>
          <w:color w:val="auto"/>
          <w:sz w:val="22"/>
          <w:szCs w:val="22"/>
        </w:rPr>
        <w:fldChar w:fldCharType="separate"/>
      </w:r>
      <w:r w:rsidR="00AE40B2">
        <w:rPr>
          <w:i w:val="0"/>
          <w:iCs w:val="0"/>
          <w:noProof/>
          <w:color w:val="auto"/>
          <w:sz w:val="22"/>
          <w:szCs w:val="22"/>
        </w:rPr>
        <w:t>7</w:t>
      </w:r>
      <w:r w:rsidRPr="00FC2F57">
        <w:rPr>
          <w:i w:val="0"/>
          <w:iCs w:val="0"/>
          <w:color w:val="auto"/>
          <w:sz w:val="22"/>
          <w:szCs w:val="22"/>
        </w:rPr>
        <w:fldChar w:fldCharType="end"/>
      </w:r>
      <w:r w:rsidRPr="00FC2F57">
        <w:rPr>
          <w:i w:val="0"/>
          <w:iCs w:val="0"/>
          <w:color w:val="auto"/>
          <w:sz w:val="22"/>
          <w:szCs w:val="22"/>
        </w:rPr>
        <w:t>: Summary of Theme 4 – Mediating and Moderating Factors</w:t>
      </w:r>
    </w:p>
    <w:p w14:paraId="7A957F4F" w14:textId="79B70BA5" w:rsidR="00280F6E" w:rsidRPr="00FC2F57" w:rsidRDefault="00280F6E" w:rsidP="00EE40CB">
      <w:pPr>
        <w:pStyle w:val="Heading2"/>
      </w:pPr>
      <w:bookmarkStart w:id="53" w:name="_Toc210270834"/>
      <w:bookmarkStart w:id="54" w:name="_Toc216188726"/>
      <w:r w:rsidRPr="00FC2F57">
        <w:t>Discussion</w:t>
      </w:r>
      <w:bookmarkEnd w:id="53"/>
      <w:bookmarkEnd w:id="54"/>
    </w:p>
    <w:p w14:paraId="5441F4BB" w14:textId="3948E4FC" w:rsidR="00280F6E" w:rsidRPr="00407E37" w:rsidRDefault="00280F6E" w:rsidP="00AE40B2">
      <w:pPr>
        <w:pStyle w:val="Heading3"/>
      </w:pPr>
      <w:bookmarkStart w:id="55" w:name="_Toc210270835"/>
      <w:bookmarkStart w:id="56" w:name="_Toc216188727"/>
      <w:r w:rsidRPr="00407E37">
        <w:t xml:space="preserve">Principal </w:t>
      </w:r>
      <w:r w:rsidRPr="00D55DE7">
        <w:t>Findings</w:t>
      </w:r>
      <w:bookmarkEnd w:id="55"/>
      <w:bookmarkEnd w:id="56"/>
    </w:p>
    <w:p w14:paraId="01568DAB" w14:textId="77777777" w:rsidR="00280F6E" w:rsidRPr="00FC2F57" w:rsidRDefault="00280F6E" w:rsidP="00280F6E">
      <w:r w:rsidRPr="00FC2F57">
        <w:t xml:space="preserve">The findings of the review indicate that loneliness has a significant impact on the psychological wellbeing of older adults in residential facilities. Also, as multiple studies define, loneliness is directly related to depression, anxiety, emotional distress, as well as, in some cases, cognitive degradation (Ong et al., 2016; Okechukwu, 2021; </w:t>
      </w:r>
      <w:proofErr w:type="spellStart"/>
      <w:r w:rsidRPr="00FC2F57">
        <w:t>Gerino</w:t>
      </w:r>
      <w:proofErr w:type="spellEnd"/>
      <w:r w:rsidRPr="00FC2F57">
        <w:t xml:space="preserve"> et al., 2017). Interestingly, the feeling of isolation, rather than just the absence of social contact, turns out to be the most meaningful predictor of unfortunate psychological effects (Mushtaq and Khan, 2023). The older individuals who explained that they felt out of place even in a crowd were at risk of losing their impaired mental conditions.</w:t>
      </w:r>
    </w:p>
    <w:p w14:paraId="70858387" w14:textId="77777777" w:rsidR="00280F6E" w:rsidRPr="00FC2F57" w:rsidRDefault="00280F6E" w:rsidP="00280F6E">
      <w:r w:rsidRPr="00FC2F57">
        <w:t xml:space="preserve">In the meantime, the outcome also suggests that intervention between social support significantly contribute to the reduction of the impact of such negative factors. The identified group activities served to facilitate the feeling of belonging, tailored emotional support on a one-to-one basis, and </w:t>
      </w:r>
      <w:r w:rsidRPr="00FC2F57">
        <w:lastRenderedPageBreak/>
        <w:t>technology-based interventions, such as PRISM trial, were used to engage patients and alleviate isolation (van Tilburg et al., 2020; Czaja et al., 2021). These findings emphasize that ageing in residential care does not necessarily lead to loneliness, but this issue can be mitigated with a well-structured and sustainable social support network.</w:t>
      </w:r>
    </w:p>
    <w:p w14:paraId="4D13CAE7" w14:textId="405C629D" w:rsidR="00280F6E" w:rsidRPr="00FC2F57" w:rsidRDefault="00280F6E" w:rsidP="00AE40B2">
      <w:pPr>
        <w:pStyle w:val="Heading3"/>
      </w:pPr>
      <w:bookmarkStart w:id="57" w:name="_Toc210270836"/>
      <w:bookmarkStart w:id="58" w:name="_Toc216188728"/>
      <w:r w:rsidRPr="00407E37">
        <w:t>Comparison with Existing Literature</w:t>
      </w:r>
      <w:bookmarkEnd w:id="57"/>
      <w:bookmarkEnd w:id="58"/>
    </w:p>
    <w:p w14:paraId="0B5BE4DA" w14:textId="77777777" w:rsidR="00280F6E" w:rsidRPr="00FC2F57" w:rsidRDefault="00280F6E" w:rsidP="00280F6E">
      <w:r w:rsidRPr="00FC2F57">
        <w:t xml:space="preserve">The results of this review mainly align with international evidence on loneliness and mental health among elderly people in residential facilities. According to Courtin and Knapp (2015), loneliness as a factor of psychological wellbeing is a determinant of depression, anxiety, and low life satisfaction. Likewise, Stolz et al. (2020) emphasized that perceived social isolation, and not actual physical loneliness, is closely linked with adverse mental health outcomes, which is why the present review infers that subjective loneliness has a more significant effect than objective social contact. This correspondence emphasizes the universal nature of loneliness as a psychological healthcare risk factor in various care environments and cultures. Furthermore, the positive effect of the social support interventions is supported by the past literature. Cited as effective strategies to improve social connection and minimize isolation are structured group activities, befriending one to one, and technology-assisted programs (Courtin and Knapp, 2015; Stolz et al., 2020). </w:t>
      </w:r>
    </w:p>
    <w:p w14:paraId="5F672602" w14:textId="77777777" w:rsidR="00280F6E" w:rsidRPr="00FC2F57" w:rsidRDefault="00280F6E" w:rsidP="00280F6E">
      <w:r w:rsidRPr="00FC2F57">
        <w:t>Nevertheless, some contradictions can be found in literature as well. To shed some light, peer-support interventions, despite their perceived positive influence on community and shared experience, prove to be inconsistent in both this review and other studies (Stolz et al., 2020). Elements like the rate of participation, the level of extroversion among the residents, and the quality of facilitation seem to have a role in determining the effectiveness of peer-led methods as not all social support methods are effective among all individuals. On the whole, the discussion of the existing literature supports the topicality of target and quality social support interventions and demonstrates that some of them, including peer-support, should be implemented and monitored closely. This duality indicates that flexible resident-</w:t>
      </w:r>
      <w:proofErr w:type="spellStart"/>
      <w:r w:rsidRPr="00FC2F57">
        <w:t>centered</w:t>
      </w:r>
      <w:proofErr w:type="spellEnd"/>
      <w:r w:rsidRPr="00FC2F57">
        <w:t xml:space="preserve"> programs are required to consider personal variations in responsiveness to social interventions.</w:t>
      </w:r>
    </w:p>
    <w:p w14:paraId="1329F804" w14:textId="333FECB7" w:rsidR="00280F6E" w:rsidRPr="00407E37" w:rsidRDefault="00280F6E" w:rsidP="00AE40B2">
      <w:pPr>
        <w:pStyle w:val="Heading3"/>
      </w:pPr>
      <w:bookmarkStart w:id="59" w:name="_Toc210270837"/>
      <w:bookmarkStart w:id="60" w:name="_Toc216188729"/>
      <w:r w:rsidRPr="00407E37">
        <w:t>Strengths and Weaknesses of Included Studies</w:t>
      </w:r>
      <w:bookmarkEnd w:id="59"/>
      <w:bookmarkEnd w:id="60"/>
    </w:p>
    <w:p w14:paraId="4C1C6A66" w14:textId="77777777" w:rsidR="00280F6E" w:rsidRDefault="00280F6E" w:rsidP="00280F6E">
      <w:r w:rsidRPr="00FC2F57">
        <w:t>The breadth of the evidence on the topic of loneliness and mental health in older people in residential care offered by the papers read as part of this review made possible the variety of methodological designs used, such as surveys, randomised controlled trials (RCTs) and systematic reviews.  The strength of these researches was that it had a large sample size, pre-</w:t>
      </w:r>
      <w:r w:rsidRPr="00FC2F57">
        <w:lastRenderedPageBreak/>
        <w:t xml:space="preserve">existing psychological tests, and that adhered to rigorous intervention methods, which enhanced generalisation and reliability of the research.  Nonetheless, some downsides existed with the first one being the ratio of mostly cross-sectional types of design, denying the ability to draw conclusions about causality, and the lack of results conducted over a long period to evaluate the long-term impact of interventions, which is what requires the necessity of a follow-up study. </w:t>
      </w:r>
    </w:p>
    <w:p w14:paraId="677BB09F" w14:textId="77777777" w:rsidR="00AE40B2" w:rsidRDefault="00AE40B2" w:rsidP="00AE40B2">
      <w:r w:rsidRPr="00904663">
        <w:t xml:space="preserve">One more powerful aspect that came out of the research articles is their almost definitely continued reliance on the already mentioned psychological tools like the UCLA Loneliness Scale, Geriatric Depression Scale, and resilience scales—all of which increased the possibility of reliable conducting cross-study comparisons. This methodological similarity lends very strong support to the findings of a strong correlation between loneliness and mental health decline. On the contrary, one very significant downside is the rather superficial inquiry into the qualitative lived experiences, which implies that the emotional subtlety behind the coded themes such as resilience, self-esteem, and community belonging might have remained partially hidden. </w:t>
      </w:r>
    </w:p>
    <w:p w14:paraId="24A55F0D" w14:textId="30D2FE28" w:rsidR="00AE40B2" w:rsidRPr="00FC2F57" w:rsidRDefault="00AE40B2" w:rsidP="00AE40B2">
      <w:r w:rsidRPr="00904663">
        <w:t>Literature is already there which points out the necessity of qualitative interpretation for grasping the complexity of loneliness (Emerson et al., 2023). Thereby giving a hint for the application of interviews or ethnographic methods in the future research. Moreover, the researchers of some intervention studies especially the ones dealing with social care never considered keeping a long-term follow-up which made it impossible to tell whether the mental health improvements (e.g., those noticed in befriending or digital inclusion programs) that lasted for a short while would eventually disappear or not. Such a short-term approach to drawing the conclusions about the effectiveness of the social support interventions at nursing homes very much limits the scope of the conclusions that can be made</w:t>
      </w:r>
      <w:r>
        <w:t>.</w:t>
      </w:r>
    </w:p>
    <w:p w14:paraId="792AA6B0" w14:textId="35548785" w:rsidR="00280F6E" w:rsidRPr="00407E37" w:rsidRDefault="00280F6E" w:rsidP="00AE40B2">
      <w:pPr>
        <w:pStyle w:val="Heading3"/>
      </w:pPr>
      <w:bookmarkStart w:id="61" w:name="_Toc210270838"/>
      <w:bookmarkStart w:id="62" w:name="_Toc216188730"/>
      <w:r w:rsidRPr="00407E37">
        <w:t>Implications for Practice and Policy</w:t>
      </w:r>
      <w:bookmarkEnd w:id="61"/>
      <w:bookmarkEnd w:id="62"/>
      <w:r w:rsidRPr="00407E37">
        <w:t xml:space="preserve"> </w:t>
      </w:r>
    </w:p>
    <w:p w14:paraId="7449B3C2" w14:textId="4679AFDD" w:rsidR="00280F6E" w:rsidRPr="00FC2F57" w:rsidRDefault="00280F6E" w:rsidP="00280F6E">
      <w:r w:rsidRPr="00FC2F57">
        <w:t>These results indicate that residential care provision facilities should focus on the social wellbeing of the care recipient alongside the physical care. Employee education is to be conducted based on perceiving the symptoms of loneliness, emotional support, and enabling meaningful communication. Social engagement can be facilitated through environmental redesign such as shared spaces, access to exterior environments, and work flexibility. With the help of one-to-one befriending and organized group activities, making the latter part of the routine culture of care sustainable will be attainable. With policy implications, the findings can be applied in connection with the UK context and offer support to policy initiatives that requi</w:t>
      </w:r>
      <w:r w:rsidR="001C6ED4">
        <w:t>r</w:t>
      </w:r>
      <w:r w:rsidRPr="00FC2F57">
        <w:t xml:space="preserve">e the provision of psychosocial </w:t>
      </w:r>
      <w:r w:rsidRPr="00FC2F57">
        <w:lastRenderedPageBreak/>
        <w:t>care quality, investment in staff development, and monitoring systems to improve loneliness and mental status of older adults.</w:t>
      </w:r>
    </w:p>
    <w:p w14:paraId="4A820333" w14:textId="5011211B" w:rsidR="00280F6E" w:rsidRPr="00407E37" w:rsidRDefault="00280F6E" w:rsidP="00AE40B2">
      <w:pPr>
        <w:pStyle w:val="Heading3"/>
      </w:pPr>
      <w:bookmarkStart w:id="63" w:name="_Toc210270839"/>
      <w:bookmarkStart w:id="64" w:name="_Toc216188731"/>
      <w:r w:rsidRPr="00407E37">
        <w:t>Limitations and Future Research</w:t>
      </w:r>
      <w:bookmarkEnd w:id="63"/>
      <w:bookmarkEnd w:id="64"/>
    </w:p>
    <w:p w14:paraId="78C1A0C1" w14:textId="77777777" w:rsidR="00280F6E" w:rsidRDefault="00280F6E" w:rsidP="00280F6E">
      <w:r w:rsidRPr="00FC2F57">
        <w:t>Despite the worth-saving insights offered by the review, it is imperative to note a number of limitations. To begin with, the majority of the studies incorporated into the study were carried out in the Western backgrounds which restrained the knowledge on the influence of the culture on loneliness and mental well-being in residential care. Moreover, most of the studies used cross-sectional designs and could therefore not cause and effect relationships and learn</w:t>
      </w:r>
      <w:r>
        <w:t xml:space="preserve"> </w:t>
      </w:r>
      <w:r w:rsidRPr="00FC2F57">
        <w:t>long-term implications. Additionally, the literature on technology-based interventions is still scarce, and the available research usually has insufficient information on the assessment of accessibility, digital literacy, and sustainability. Also, the peer-support interventions demonstrated inconclusive results, which serves as the evidence of the necessity to conduct further researches regarding the individual variations and factors of engagement. The above-mentioned gaps can be addressed by future studies such as distinct cultural contexts, using longitudinal designs to track mental health patterns, and longitudinal studies that appropriately test new interventions such as online platforms and intergenerational programs. This would shape services for minimising loneliness and optimising wellbeing in older age.</w:t>
      </w:r>
    </w:p>
    <w:p w14:paraId="775705B8" w14:textId="10143A1F" w:rsidR="00AE40B2" w:rsidRPr="00AE40B2" w:rsidRDefault="00AE40B2" w:rsidP="00280F6E">
      <w:pPr>
        <w:rPr>
          <w:lang w:val="en-US"/>
        </w:rPr>
      </w:pPr>
      <w:r w:rsidRPr="00A12356">
        <w:rPr>
          <w:lang w:val="en-US"/>
        </w:rPr>
        <w:t>One of the major limitations is that residents suffering from severe cognitive impairment or having multiple chronic health conditions</w:t>
      </w:r>
      <w:r>
        <w:rPr>
          <w:lang w:val="en-US"/>
        </w:rPr>
        <w:t xml:space="preserve">, </w:t>
      </w:r>
      <w:r w:rsidRPr="00A12356">
        <w:rPr>
          <w:lang w:val="en-US"/>
        </w:rPr>
        <w:t>minority groups that are very prone to loneliness</w:t>
      </w:r>
      <w:r>
        <w:rPr>
          <w:lang w:val="en-US"/>
        </w:rPr>
        <w:t xml:space="preserve"> </w:t>
      </w:r>
      <w:r w:rsidRPr="00A12356">
        <w:rPr>
          <w:lang w:val="en-US"/>
        </w:rPr>
        <w:t>are not sufficiently represented in the research. The majority of studies either rejected dementia sufferers from participating or allowed only very superficial inclusion, thus creating a significant gap in the comprehension of loneliness among the population with cognitive impairments. A very recent study pointed out that the presence of dementia might result in loneliness in a different way, with emotional signs rather than verbal ones being displayed most of the time (Lee et al., 2021). On top of that, the poverty and other social injustices</w:t>
      </w:r>
      <w:r>
        <w:rPr>
          <w:lang w:val="en-US"/>
        </w:rPr>
        <w:t xml:space="preserve"> </w:t>
      </w:r>
      <w:r w:rsidRPr="00A12356">
        <w:rPr>
          <w:lang w:val="en-US"/>
        </w:rPr>
        <w:t>like income, race, and past difficulties</w:t>
      </w:r>
      <w:r>
        <w:rPr>
          <w:lang w:val="en-US"/>
        </w:rPr>
        <w:t xml:space="preserve"> </w:t>
      </w:r>
      <w:r w:rsidRPr="00A12356">
        <w:rPr>
          <w:lang w:val="en-US"/>
        </w:rPr>
        <w:t>have seldom been acknowledged as factors contributing to the development of loneliness and where people are more likely to experience it. These aspects are getting more and more recognition from experts as important determinants of mental health in the elderly (Li et al., 2024). A longitudinal study that focuses on these inequalities would be a significant advance for future research as it will not only monitor the long-term intervention sustainability but also use a mixed-method approach to represent both measurable outcomes and the lived experiences.</w:t>
      </w:r>
    </w:p>
    <w:p w14:paraId="3740F52A" w14:textId="064D7A17" w:rsidR="00280F6E" w:rsidRPr="00407E37" w:rsidRDefault="00280F6E" w:rsidP="00AE40B2">
      <w:pPr>
        <w:pStyle w:val="Heading3"/>
      </w:pPr>
      <w:bookmarkStart w:id="65" w:name="_Toc210270840"/>
      <w:bookmarkStart w:id="66" w:name="_Toc216188732"/>
      <w:r w:rsidRPr="00407E37">
        <w:lastRenderedPageBreak/>
        <w:t>Chapter Summary</w:t>
      </w:r>
      <w:bookmarkEnd w:id="65"/>
      <w:bookmarkEnd w:id="66"/>
    </w:p>
    <w:p w14:paraId="520A1935" w14:textId="166E2A44" w:rsidR="00454239" w:rsidRDefault="00280F6E" w:rsidP="00280F6E">
      <w:r w:rsidRPr="00FC2F57">
        <w:t>The chapter has presented the results and discussion of loneliness and mental health in older people in residential care. The thematic analysis of literature yielded four general themes which are loneliness as a determinant of mental health, physical and social environments of residential care, effect of social support intervention and mediating and moderating factors which are resilience and community participation. It was demonstrated that loneliness is asymptotic in psychological wellbeing and social support for effective structuring and it is a strong factor behind adverse results in the generation of loneliness, but one-to-one befriending, technology-based interventions, group and peer-to-peer interventions can mitigate the generation of loneliness. Additionally, the chapter has included the strengths of the methodology, the practice and policy implications, and the weaknesses, which are the basis of extracting conclusions and recommendation.</w:t>
      </w:r>
    </w:p>
    <w:p w14:paraId="1B582BF3" w14:textId="77777777" w:rsidR="00454239" w:rsidRDefault="00454239">
      <w:pPr>
        <w:spacing w:line="278" w:lineRule="auto"/>
        <w:jc w:val="left"/>
      </w:pPr>
      <w:r>
        <w:br w:type="page"/>
      </w:r>
    </w:p>
    <w:p w14:paraId="55F440FE" w14:textId="214FD924" w:rsidR="00280F6E" w:rsidRDefault="00454239" w:rsidP="00EE40CB">
      <w:pPr>
        <w:pStyle w:val="Heading1"/>
      </w:pPr>
      <w:bookmarkStart w:id="67" w:name="_Toc216188733"/>
      <w:r>
        <w:lastRenderedPageBreak/>
        <w:t xml:space="preserve">CHAPTER FIVE: </w:t>
      </w:r>
      <w:r w:rsidRPr="00EE40CB">
        <w:t>CONCLUSION</w:t>
      </w:r>
      <w:r>
        <w:t xml:space="preserve"> AND RECOMMENDATIONS</w:t>
      </w:r>
      <w:bookmarkEnd w:id="67"/>
    </w:p>
    <w:p w14:paraId="52CF1802" w14:textId="687DB66D" w:rsidR="00C03B13" w:rsidRDefault="002C0398" w:rsidP="00EE40CB">
      <w:pPr>
        <w:pStyle w:val="Heading2"/>
      </w:pPr>
      <w:bookmarkStart w:id="68" w:name="_Toc216188734"/>
      <w:r w:rsidRPr="002C0398">
        <w:t xml:space="preserve">Summary and Key </w:t>
      </w:r>
      <w:r w:rsidRPr="00EE40CB">
        <w:t>Conclusion</w:t>
      </w:r>
      <w:bookmarkEnd w:id="68"/>
    </w:p>
    <w:p w14:paraId="2331EA92" w14:textId="738D1AE5" w:rsidR="002C0398" w:rsidRDefault="002C0398" w:rsidP="002C0398">
      <w:r>
        <w:t xml:space="preserve">The aim of this dissertation was to find out the effects of loneliness among older adults in residential care on their mental health and to determine the effectiveness of social support in addressing the issue. This analysis has revealed that residents are not merely socially inconvenienced but critical determiners of depression, anxiety, and dwindled psychological wellbeing due to loneliness. Critical analysis of available evidence by this study has demonstrated that the following interventions may effectively reduce subjective loneliness, and increase quality of life when properly sourced and pertinaciously conducted, befriending schemes, peer support, structured group activities, and technology-aided communication </w:t>
      </w:r>
      <w:r w:rsidRPr="00452754">
        <w:rPr>
          <w:rFonts w:cs="Arial"/>
          <w:szCs w:val="22"/>
        </w:rPr>
        <w:t>(Stolz</w:t>
      </w:r>
      <w:r>
        <w:rPr>
          <w:rFonts w:cs="Arial"/>
          <w:szCs w:val="22"/>
        </w:rPr>
        <w:t xml:space="preserve"> et al.,</w:t>
      </w:r>
      <w:r w:rsidRPr="00452754">
        <w:rPr>
          <w:rFonts w:cs="Arial"/>
          <w:szCs w:val="22"/>
        </w:rPr>
        <w:t xml:space="preserve"> 2020)</w:t>
      </w:r>
      <w:r>
        <w:t xml:space="preserve">. </w:t>
      </w:r>
    </w:p>
    <w:p w14:paraId="2933A550" w14:textId="49191B3D" w:rsidR="002C0398" w:rsidRDefault="002C0398" w:rsidP="002C0398">
      <w:r>
        <w:t>Mediating factors reviewed by the findings also include resilience, self-esteem, and social identity (</w:t>
      </w:r>
      <w:proofErr w:type="spellStart"/>
      <w:r>
        <w:t>Alaviani</w:t>
      </w:r>
      <w:proofErr w:type="spellEnd"/>
      <w:r>
        <w:t xml:space="preserve"> et al., 2025). </w:t>
      </w:r>
      <w:r w:rsidR="00BD7D04" w:rsidRPr="00FC2F57">
        <w:t xml:space="preserve">The results </w:t>
      </w:r>
      <w:r w:rsidR="00BD7D04">
        <w:t xml:space="preserve">of the present study </w:t>
      </w:r>
      <w:r w:rsidR="00BD7D04" w:rsidRPr="00FC2F57">
        <w:t>indicate</w:t>
      </w:r>
      <w:r w:rsidR="00BD7D04">
        <w:t>s</w:t>
      </w:r>
      <w:r w:rsidR="00BD7D04" w:rsidRPr="00FC2F57">
        <w:t xml:space="preserve"> that residential care provision facilities should focus on the social wellbeing of the care recipient alongside the physical care. Employee education is to be conducted based on perceiving the symptoms of loneliness, emotional support, and enabling meaningful communication. Social engagement can be facilitated through environmental redesign such as shared spaces, access to exterior environments, and work flexibility</w:t>
      </w:r>
      <w:r w:rsidR="00BD7D04">
        <w:t xml:space="preserve">. </w:t>
      </w:r>
      <w:r>
        <w:t>The final conclusion is that loneliness in elderly patients admitted to care facilities is an adjustable risk variable to bad mental health. It directly responds to the purpose of the study, which is to determine the conne</w:t>
      </w:r>
      <w:r w:rsidR="00817D4B">
        <w:t>ct</w:t>
      </w:r>
      <w:r>
        <w:t>ion between loneliness and mental health as well as fulfils the aim of exploring interventions and their practises in the UK health and social care context.</w:t>
      </w:r>
    </w:p>
    <w:p w14:paraId="542FF31A" w14:textId="0A7469C1" w:rsidR="0086570C" w:rsidRDefault="004650EB" w:rsidP="00EE40CB">
      <w:pPr>
        <w:pStyle w:val="Heading2"/>
      </w:pPr>
      <w:bookmarkStart w:id="69" w:name="_Toc216188735"/>
      <w:r w:rsidRPr="004650EB">
        <w:t>Practical Recommendations for UK Health Care Practice</w:t>
      </w:r>
      <w:bookmarkEnd w:id="69"/>
    </w:p>
    <w:p w14:paraId="683812FE" w14:textId="7B757F00" w:rsidR="002B5238" w:rsidRDefault="002B5238" w:rsidP="002B5238">
      <w:r>
        <w:t>The results of this study allow stating that the concept of loneliness must be noted as a priority in care planning in residential buildings. Focus should be put on long and deep interactions instead of such random and mindless activities since evidence indicated the residents felt better when personally connected and treasured (</w:t>
      </w:r>
      <w:r w:rsidR="00432A93">
        <w:t>S</w:t>
      </w:r>
      <w:r w:rsidR="004E3B85">
        <w:t>tolz et al., 2020</w:t>
      </w:r>
      <w:r>
        <w:t>). One-to-one support programmes must be incorporated into daily practices, and staff members need to learn how to effectively implement them and dedicate sufficient time to establishing connections with residents</w:t>
      </w:r>
      <w:r w:rsidR="006B7B7D">
        <w:t>.</w:t>
      </w:r>
      <w:r>
        <w:t xml:space="preserve"> Moreover, some sufficiently formal social interactions may also prove to be helpful provided they are led by </w:t>
      </w:r>
      <w:r>
        <w:lastRenderedPageBreak/>
        <w:t xml:space="preserve">residents and open to everyone, allowing older adults to preserve their sense of identity and belonging. </w:t>
      </w:r>
    </w:p>
    <w:p w14:paraId="23406EA5" w14:textId="275EE05C" w:rsidR="00E8452F" w:rsidRDefault="002B5238" w:rsidP="002B5238">
      <w:r>
        <w:t>When appropriately assisted, there is further potential to continue to deliver digital instruments, which could allow residents to remain connected to families and communities, also alleviating isolation (N</w:t>
      </w:r>
      <w:r w:rsidR="00F8433D">
        <w:t>ewman et al., 2019</w:t>
      </w:r>
      <w:r>
        <w:t>). These strategies demand proper organisational dedication, with loneliness being addressed like physical clinical signs. The UK health and social care system can implement beliefs into practice by introducing tailored social interventions into care practices, which are supported by qualified personnel and the required resources, to achieve objectives in enhancing the quality of life and mental wellbeing of older people in residential services.</w:t>
      </w:r>
    </w:p>
    <w:p w14:paraId="41971424" w14:textId="2A49EB98" w:rsidR="004F2DB1" w:rsidRDefault="004F2DB1" w:rsidP="00EE40CB">
      <w:pPr>
        <w:pStyle w:val="Heading2"/>
      </w:pPr>
      <w:bookmarkStart w:id="70" w:name="_Toc216188736"/>
      <w:r w:rsidRPr="004F2DB1">
        <w:t>Policy and system-level recommendations</w:t>
      </w:r>
      <w:bookmarkEnd w:id="70"/>
    </w:p>
    <w:p w14:paraId="13AFDC7B" w14:textId="7A1CBC54" w:rsidR="000F48AD" w:rsidRDefault="000F48AD" w:rsidP="000F48AD">
      <w:r>
        <w:t xml:space="preserve">At system level, loneliness must be identified as a quality and commissioning objective to the national bodies. This should be obligatory in the Department of Health and Social Care and NHS England to periodically measure the perceived loneliness of residents and clinical outcomes and request Integrated Care Boards (ICBs) to ring-fence funding in social facilitation functions and sustained digital support; this is in response to evidence that subjective loneliness predicts worse mental health (Courtin et al., 2021) and that perceived social and physical </w:t>
      </w:r>
      <w:proofErr w:type="spellStart"/>
      <w:r>
        <w:t>en</w:t>
      </w:r>
      <w:r w:rsidR="003F0E24">
        <w:t>V</w:t>
      </w:r>
      <w:r>
        <w:t>ironment</w:t>
      </w:r>
      <w:proofErr w:type="spellEnd"/>
      <w:r>
        <w:t xml:space="preserve"> determines mental health outcomes (Domenech-Abella et al., 2021).</w:t>
      </w:r>
    </w:p>
    <w:p w14:paraId="3B7CA5E9" w14:textId="18EB27B0" w:rsidR="004F2DB1" w:rsidRPr="004F2DB1" w:rsidRDefault="000F48AD" w:rsidP="000F48AD">
      <w:r>
        <w:t>Providers should be held responsible to social wellbeing by addressing loneliness-related indicators under the inspection frameworks, whereas local authorities and commissioners must introduce incentives of long-term befriending and digital-facilitation programmes portrayed to diminish isolation in the intervention studies (Czaja et al., 2021). The policy should regulate workforce boundaries, with priority placed on guarded personnel time, specific training and retention actions to ensure that a significant amount of social interaction is accessible (Okechukwu, 2021). Lastly, funders and DHSC must fund practical implementation research and regional learning networks to assess cost-efficiency and expand viable models in various UK contexts, guided by the lessons gained during the COVID pandemic regarding vulnerability and</w:t>
      </w:r>
      <w:r w:rsidR="00CD1521">
        <w:t xml:space="preserve"> </w:t>
      </w:r>
      <w:r>
        <w:t xml:space="preserve">service adaptation (Mushtaq </w:t>
      </w:r>
      <w:r w:rsidR="00A97320">
        <w:t xml:space="preserve">and </w:t>
      </w:r>
      <w:r>
        <w:t>Khan, 2023).</w:t>
      </w:r>
    </w:p>
    <w:p w14:paraId="0B1B9C96" w14:textId="0962371A" w:rsidR="004B7990" w:rsidRDefault="005143D8" w:rsidP="00EE40CB">
      <w:pPr>
        <w:pStyle w:val="Heading2"/>
      </w:pPr>
      <w:bookmarkStart w:id="71" w:name="_Toc216188737"/>
      <w:r w:rsidRPr="005143D8">
        <w:t>Recommendations for Future Research and Implementation Considerations</w:t>
      </w:r>
      <w:bookmarkEnd w:id="71"/>
      <w:r>
        <w:t xml:space="preserve"> </w:t>
      </w:r>
    </w:p>
    <w:p w14:paraId="2571DE3B" w14:textId="37CF8842" w:rsidR="00F71F6F" w:rsidRPr="00AF751E" w:rsidRDefault="00140B0F" w:rsidP="00D3607D">
      <w:r w:rsidRPr="00140B0F">
        <w:t xml:space="preserve">Following the results of the present dissertation, another area of the research is highly recommended that highlights the future in order not to concentrate on short term results rather on </w:t>
      </w:r>
      <w:r w:rsidRPr="00140B0F">
        <w:lastRenderedPageBreak/>
        <w:t xml:space="preserve">how intercessions to eliminating loneliness can be integrated long run even within care institutions. Research must investigate how befriending programmes and online communication programmes at the </w:t>
      </w:r>
      <w:r w:rsidR="005B0967" w:rsidRPr="00140B0F">
        <w:t>one-to-one</w:t>
      </w:r>
      <w:r w:rsidRPr="00140B0F">
        <w:t xml:space="preserve"> scale can be expanded to other parts of the UK and how care homes might be realigned to make these programmes sustainable. The study ought to also look into the importance of workforce education and servicing which will enable more social intervention means not to rely on the individual enthusiasm of the staff but to be provided as a regularly recognised aspect of care. A co-designed intervention with older adults and families is another key field to explore to ensure it is a culturally meaningful intervention that is culturally acceptable to older adults and their families. Other obstacles (</w:t>
      </w:r>
      <w:r w:rsidR="005B0967">
        <w:t>staff shortages</w:t>
      </w:r>
      <w:r w:rsidRPr="00140B0F">
        <w:t>, lack of resources, and digital marginalisation) that hinder implementation are also to be considered in implementation research and devise effective ways of mitigating these challenges. Lastly, economic assessments should be addressed in future work to prove the economic viability of the loneliness interventions, which will contribute to building evidence supporting the basis of such choices and resource distributions. Such gaps can be bridged, and research can produce practical advice to help build stronger, person-oriented models of care in the UK.</w:t>
      </w:r>
      <w:r w:rsidR="00280F6E">
        <w:br w:type="page"/>
      </w:r>
    </w:p>
    <w:p w14:paraId="1475665C" w14:textId="40764D97" w:rsidR="00EB550A" w:rsidRPr="00452754" w:rsidRDefault="009104FD" w:rsidP="00EE40CB">
      <w:pPr>
        <w:pStyle w:val="Heading1"/>
      </w:pPr>
      <w:bookmarkStart w:id="72" w:name="_Toc216188738"/>
      <w:r w:rsidRPr="00452754">
        <w:lastRenderedPageBreak/>
        <w:t>REFERENCES</w:t>
      </w:r>
      <w:bookmarkEnd w:id="72"/>
    </w:p>
    <w:p w14:paraId="35BBC283" w14:textId="77777777" w:rsidR="00BC0110" w:rsidRPr="006F73CF" w:rsidRDefault="00BC0110" w:rsidP="008E3D29">
      <w:pPr>
        <w:pStyle w:val="ListParagraph"/>
        <w:numPr>
          <w:ilvl w:val="0"/>
          <w:numId w:val="10"/>
        </w:numPr>
      </w:pPr>
      <w:r w:rsidRPr="006F73CF">
        <w:t>Aarts, S., Peek, S.T.M. and Wouters, E.J.M., 2015. The relation between social network site usage and loneliness and mental health in community</w:t>
      </w:r>
      <w:r w:rsidRPr="008E3D29">
        <w:rPr>
          <w:rFonts w:ascii="Cambria Math" w:hAnsi="Cambria Math" w:cs="Cambria Math"/>
        </w:rPr>
        <w:t>‐</w:t>
      </w:r>
      <w:r w:rsidRPr="006F73CF">
        <w:t>dwelling older adults. </w:t>
      </w:r>
      <w:r w:rsidRPr="008E3D29">
        <w:rPr>
          <w:i/>
          <w:iCs/>
        </w:rPr>
        <w:t>International journal of geriatric psychiatry</w:t>
      </w:r>
      <w:r w:rsidRPr="006F73CF">
        <w:t>, </w:t>
      </w:r>
      <w:r w:rsidRPr="008E3D29">
        <w:rPr>
          <w:i/>
          <w:iCs/>
        </w:rPr>
        <w:t>30</w:t>
      </w:r>
      <w:r w:rsidRPr="006F73CF">
        <w:t xml:space="preserve">(9), pp.942-949. </w:t>
      </w:r>
      <w:proofErr w:type="spellStart"/>
      <w:r w:rsidRPr="006F73CF">
        <w:t>doi</w:t>
      </w:r>
      <w:proofErr w:type="spellEnd"/>
      <w:r w:rsidRPr="006F73CF">
        <w:t xml:space="preserve">: 10.1002/gps.4241 </w:t>
      </w:r>
    </w:p>
    <w:p w14:paraId="7F21F32D" w14:textId="77777777" w:rsidR="00BC0110" w:rsidRPr="006F73CF" w:rsidRDefault="00BC0110" w:rsidP="008E3D29">
      <w:pPr>
        <w:pStyle w:val="ListParagraph"/>
        <w:numPr>
          <w:ilvl w:val="0"/>
          <w:numId w:val="10"/>
        </w:numPr>
      </w:pPr>
      <w:proofErr w:type="spellStart"/>
      <w:r w:rsidRPr="006F73CF">
        <w:t>Alaviani</w:t>
      </w:r>
      <w:proofErr w:type="spellEnd"/>
      <w:r w:rsidRPr="006F73CF">
        <w:t xml:space="preserve">, M., Parizad, N., Hemmati Maslakpak, M. &amp; Alinejad, V. (2025) 'The relationship of self-esteem and mental health among older adults with the mediating role of loneliness', </w:t>
      </w:r>
      <w:r w:rsidRPr="008E3D29">
        <w:rPr>
          <w:i/>
          <w:iCs/>
        </w:rPr>
        <w:t>BMC Geriatrics</w:t>
      </w:r>
      <w:r w:rsidRPr="006F73CF">
        <w:t xml:space="preserve">, 25, p. 233. Available at: </w:t>
      </w:r>
      <w:hyperlink r:id="rId14" w:history="1">
        <w:r w:rsidRPr="008E3D29">
          <w:rPr>
            <w:rStyle w:val="Hyperlink"/>
            <w:rFonts w:cs="Arial"/>
          </w:rPr>
          <w:t>https://doi.org/10.1186/s12877-025-05810-2</w:t>
        </w:r>
      </w:hyperlink>
      <w:r w:rsidRPr="006F73CF">
        <w:t xml:space="preserve"> [Accessed 4 August 2025].</w:t>
      </w:r>
    </w:p>
    <w:p w14:paraId="547B1283" w14:textId="77777777" w:rsidR="00BC0110" w:rsidRDefault="00BC0110" w:rsidP="00BC0110">
      <w:pPr>
        <w:pStyle w:val="ListParagraph"/>
        <w:numPr>
          <w:ilvl w:val="0"/>
          <w:numId w:val="10"/>
        </w:numPr>
      </w:pPr>
      <w:proofErr w:type="spellStart"/>
      <w:r w:rsidRPr="00096151">
        <w:t>Balki</w:t>
      </w:r>
      <w:proofErr w:type="spellEnd"/>
      <w:r w:rsidRPr="00096151">
        <w:t xml:space="preserve">, E., Hayes, N., &amp; Holland, C. (2023). Loneliness and older adults: psychological resilience and technology use during the COVID-19 pandemic—a cross-sectional study. </w:t>
      </w:r>
      <w:r w:rsidRPr="00BC0110">
        <w:rPr>
          <w:i/>
          <w:iCs/>
        </w:rPr>
        <w:t>Frontiers in Ageing</w:t>
      </w:r>
      <w:r w:rsidRPr="00096151">
        <w:t>, </w:t>
      </w:r>
      <w:r w:rsidRPr="00BC0110">
        <w:rPr>
          <w:i/>
          <w:iCs/>
        </w:rPr>
        <w:t>4</w:t>
      </w:r>
      <w:r w:rsidRPr="00096151">
        <w:t>, 1184386.</w:t>
      </w:r>
      <w:r>
        <w:t xml:space="preserve"> </w:t>
      </w:r>
      <w:hyperlink r:id="rId15" w:history="1">
        <w:r w:rsidRPr="00465A70">
          <w:rPr>
            <w:rStyle w:val="Hyperlink"/>
          </w:rPr>
          <w:t>https://doi.org/10.3389/fragi.2023.1184386</w:t>
        </w:r>
      </w:hyperlink>
      <w:r>
        <w:t xml:space="preserve"> </w:t>
      </w:r>
    </w:p>
    <w:p w14:paraId="10820D86" w14:textId="77777777" w:rsidR="00BC0110" w:rsidRPr="006F73CF" w:rsidRDefault="00BC0110" w:rsidP="008E3D29">
      <w:pPr>
        <w:pStyle w:val="ListParagraph"/>
        <w:numPr>
          <w:ilvl w:val="0"/>
          <w:numId w:val="10"/>
        </w:numPr>
      </w:pPr>
      <w:proofErr w:type="spellStart"/>
      <w:r w:rsidRPr="006F73CF">
        <w:t>Bekhet</w:t>
      </w:r>
      <w:proofErr w:type="spellEnd"/>
      <w:r w:rsidRPr="006F73CF">
        <w:t xml:space="preserve">, A.K., </w:t>
      </w:r>
      <w:proofErr w:type="spellStart"/>
      <w:r w:rsidRPr="006F73CF">
        <w:t>Zauszniewski</w:t>
      </w:r>
      <w:proofErr w:type="spellEnd"/>
      <w:r w:rsidRPr="006F73CF">
        <w:t xml:space="preserve">, J.A. &amp; Harvey, K.H. (2012) 'Mental health of elders in retirement communities: Is loneliness a key factor?', </w:t>
      </w:r>
      <w:r w:rsidRPr="008E3D29">
        <w:rPr>
          <w:i/>
          <w:iCs/>
        </w:rPr>
        <w:t>Archives of Psychiatric Nursing</w:t>
      </w:r>
      <w:r w:rsidRPr="006F73CF">
        <w:t xml:space="preserve">, 26(3), pp. 214-224. Available at: </w:t>
      </w:r>
      <w:hyperlink r:id="rId16" w:history="1">
        <w:r w:rsidRPr="008E3D29">
          <w:rPr>
            <w:rStyle w:val="Hyperlink"/>
            <w:rFonts w:cs="Arial"/>
          </w:rPr>
          <w:t>https://doi.org/10.1016/j.apnu.2011.09.007</w:t>
        </w:r>
      </w:hyperlink>
      <w:r w:rsidRPr="006F73CF">
        <w:t xml:space="preserve"> [Accessed 4 August 2025].</w:t>
      </w:r>
    </w:p>
    <w:p w14:paraId="684D90AA" w14:textId="77777777" w:rsidR="00BC0110" w:rsidRPr="008E3D29" w:rsidRDefault="00BC0110" w:rsidP="008E3D29">
      <w:pPr>
        <w:pStyle w:val="ListParagraph"/>
        <w:numPr>
          <w:ilvl w:val="0"/>
          <w:numId w:val="10"/>
        </w:numPr>
        <w:rPr>
          <w:szCs w:val="22"/>
        </w:rPr>
      </w:pPr>
      <w:r w:rsidRPr="008E3D29">
        <w:rPr>
          <w:szCs w:val="22"/>
        </w:rPr>
        <w:t xml:space="preserve">Bobo, W.V., Grossardt, B.R., Virani, S., St </w:t>
      </w:r>
      <w:proofErr w:type="spellStart"/>
      <w:r w:rsidRPr="008E3D29">
        <w:rPr>
          <w:szCs w:val="22"/>
        </w:rPr>
        <w:t>Sauver</w:t>
      </w:r>
      <w:proofErr w:type="spellEnd"/>
      <w:r w:rsidRPr="008E3D29">
        <w:rPr>
          <w:szCs w:val="22"/>
        </w:rPr>
        <w:t>, J.L., Boyd, C.M. and Rocca, W.A., 2022. Association of depression and anxiety with the accumulation of chronic conditions. </w:t>
      </w:r>
      <w:r w:rsidRPr="008E3D29">
        <w:rPr>
          <w:i/>
          <w:iCs/>
          <w:szCs w:val="22"/>
        </w:rPr>
        <w:t>JAMA network open</w:t>
      </w:r>
      <w:r w:rsidRPr="008E3D29">
        <w:rPr>
          <w:szCs w:val="22"/>
        </w:rPr>
        <w:t>, </w:t>
      </w:r>
      <w:r w:rsidRPr="008E3D29">
        <w:rPr>
          <w:i/>
          <w:iCs/>
          <w:szCs w:val="22"/>
        </w:rPr>
        <w:t>5</w:t>
      </w:r>
      <w:r w:rsidRPr="008E3D29">
        <w:rPr>
          <w:szCs w:val="22"/>
        </w:rPr>
        <w:t xml:space="preserve">(5), </w:t>
      </w:r>
      <w:proofErr w:type="gramStart"/>
      <w:r w:rsidRPr="008E3D29">
        <w:rPr>
          <w:szCs w:val="22"/>
        </w:rPr>
        <w:t>pp.e</w:t>
      </w:r>
      <w:proofErr w:type="gramEnd"/>
      <w:r w:rsidRPr="008E3D29">
        <w:rPr>
          <w:szCs w:val="22"/>
        </w:rPr>
        <w:t xml:space="preserve">229817-e229817. </w:t>
      </w:r>
      <w:hyperlink r:id="rId17" w:history="1">
        <w:r w:rsidRPr="008E3D29">
          <w:rPr>
            <w:rStyle w:val="Hyperlink"/>
            <w:rFonts w:cs="Arial"/>
            <w:szCs w:val="22"/>
          </w:rPr>
          <w:t>https://doi.org/10.1001/jamanetworkopen.2022.9817</w:t>
        </w:r>
      </w:hyperlink>
      <w:r w:rsidRPr="008E3D29">
        <w:rPr>
          <w:szCs w:val="22"/>
        </w:rPr>
        <w:t xml:space="preserve"> </w:t>
      </w:r>
    </w:p>
    <w:p w14:paraId="02B3B270" w14:textId="77777777" w:rsidR="00BC0110" w:rsidRPr="008E3D29" w:rsidRDefault="00BC0110" w:rsidP="008E3D29">
      <w:pPr>
        <w:pStyle w:val="ListParagraph"/>
        <w:numPr>
          <w:ilvl w:val="0"/>
          <w:numId w:val="10"/>
        </w:numPr>
        <w:rPr>
          <w:szCs w:val="22"/>
        </w:rPr>
      </w:pPr>
      <w:proofErr w:type="spellStart"/>
      <w:r w:rsidRPr="008E3D29">
        <w:rPr>
          <w:szCs w:val="22"/>
        </w:rPr>
        <w:t>Bolmsjö</w:t>
      </w:r>
      <w:proofErr w:type="spellEnd"/>
      <w:r w:rsidRPr="008E3D29">
        <w:rPr>
          <w:szCs w:val="22"/>
        </w:rPr>
        <w:t xml:space="preserve">, I., </w:t>
      </w:r>
      <w:proofErr w:type="spellStart"/>
      <w:r w:rsidRPr="008E3D29">
        <w:rPr>
          <w:szCs w:val="22"/>
        </w:rPr>
        <w:t>Tengland</w:t>
      </w:r>
      <w:proofErr w:type="spellEnd"/>
      <w:r w:rsidRPr="008E3D29">
        <w:rPr>
          <w:szCs w:val="22"/>
        </w:rPr>
        <w:t xml:space="preserve">, P.A. and </w:t>
      </w:r>
      <w:proofErr w:type="spellStart"/>
      <w:r w:rsidRPr="008E3D29">
        <w:rPr>
          <w:szCs w:val="22"/>
        </w:rPr>
        <w:t>Rämgård</w:t>
      </w:r>
      <w:proofErr w:type="spellEnd"/>
      <w:r w:rsidRPr="008E3D29">
        <w:rPr>
          <w:szCs w:val="22"/>
        </w:rPr>
        <w:t>, M., 2019. Existential loneliness: An attempt at an analysis of the concept and the phenomenon. </w:t>
      </w:r>
      <w:r w:rsidRPr="008E3D29">
        <w:rPr>
          <w:i/>
          <w:iCs/>
          <w:szCs w:val="22"/>
        </w:rPr>
        <w:t>Nursing ethics</w:t>
      </w:r>
      <w:r w:rsidRPr="008E3D29">
        <w:rPr>
          <w:szCs w:val="22"/>
        </w:rPr>
        <w:t>, </w:t>
      </w:r>
      <w:r w:rsidRPr="008E3D29">
        <w:rPr>
          <w:i/>
          <w:iCs/>
          <w:szCs w:val="22"/>
        </w:rPr>
        <w:t>26</w:t>
      </w:r>
      <w:r w:rsidRPr="008E3D29">
        <w:rPr>
          <w:szCs w:val="22"/>
        </w:rPr>
        <w:t xml:space="preserve">(5), pp.1310-1325. </w:t>
      </w:r>
      <w:hyperlink r:id="rId18" w:history="1">
        <w:r w:rsidRPr="008E3D29">
          <w:rPr>
            <w:rStyle w:val="Hyperlink"/>
            <w:rFonts w:cs="Arial"/>
            <w:szCs w:val="22"/>
          </w:rPr>
          <w:t>https://doi.org/10.1177/0969733017748480</w:t>
        </w:r>
      </w:hyperlink>
      <w:r w:rsidRPr="008E3D29">
        <w:rPr>
          <w:szCs w:val="22"/>
        </w:rPr>
        <w:t xml:space="preserve"> </w:t>
      </w:r>
    </w:p>
    <w:p w14:paraId="42D11CA6" w14:textId="77777777" w:rsidR="00BC0110" w:rsidRPr="006F73CF" w:rsidRDefault="00BC0110" w:rsidP="008E3D29">
      <w:pPr>
        <w:pStyle w:val="ListParagraph"/>
        <w:numPr>
          <w:ilvl w:val="0"/>
          <w:numId w:val="10"/>
        </w:numPr>
      </w:pPr>
      <w:r w:rsidRPr="006F73CF">
        <w:t xml:space="preserve">Braun, V. and Clarke, V., 2023. Toward good practice in thematic analysis: Avoiding common problems and be (com) </w:t>
      </w:r>
      <w:proofErr w:type="spellStart"/>
      <w:r w:rsidRPr="006F73CF">
        <w:t>ing</w:t>
      </w:r>
      <w:proofErr w:type="spellEnd"/>
      <w:r w:rsidRPr="006F73CF">
        <w:t xml:space="preserve"> a knowing researcher. </w:t>
      </w:r>
      <w:r w:rsidRPr="008E3D29">
        <w:rPr>
          <w:i/>
          <w:iCs/>
        </w:rPr>
        <w:t>International journal of transgender health</w:t>
      </w:r>
      <w:r w:rsidRPr="006F73CF">
        <w:t>, </w:t>
      </w:r>
      <w:r w:rsidRPr="008E3D29">
        <w:rPr>
          <w:i/>
          <w:iCs/>
        </w:rPr>
        <w:t>24</w:t>
      </w:r>
      <w:r w:rsidRPr="006F73CF">
        <w:t xml:space="preserve">(1), pp.1-6. </w:t>
      </w:r>
      <w:hyperlink r:id="rId19" w:history="1">
        <w:r w:rsidRPr="008E3D29">
          <w:rPr>
            <w:rStyle w:val="Hyperlink"/>
            <w:rFonts w:cs="Arial"/>
          </w:rPr>
          <w:t>https://www.tandfonline.com/doi/pdf/10.1080/26895269.2022.2129597</w:t>
        </w:r>
      </w:hyperlink>
    </w:p>
    <w:p w14:paraId="6B44DB5B" w14:textId="77777777" w:rsidR="00BC0110" w:rsidRPr="006F73CF" w:rsidRDefault="00BC0110" w:rsidP="008E3D29">
      <w:pPr>
        <w:pStyle w:val="ListParagraph"/>
        <w:numPr>
          <w:ilvl w:val="0"/>
          <w:numId w:val="10"/>
        </w:numPr>
      </w:pPr>
      <w:r w:rsidRPr="006F73CF">
        <w:t>Cheong, H.I., Lyons, A., Houghton, R. and Majumdar, A., 2023. Secondary qualitative research methodology using online data within the context of social sciences. </w:t>
      </w:r>
      <w:r w:rsidRPr="008E3D29">
        <w:rPr>
          <w:i/>
          <w:iCs/>
        </w:rPr>
        <w:t>International Journal of Qualitative Methods</w:t>
      </w:r>
      <w:r w:rsidRPr="006F73CF">
        <w:t>, </w:t>
      </w:r>
      <w:r w:rsidRPr="008E3D29">
        <w:rPr>
          <w:i/>
          <w:iCs/>
        </w:rPr>
        <w:t>22</w:t>
      </w:r>
      <w:r w:rsidRPr="006F73CF">
        <w:t xml:space="preserve">, p.16094069231180160. </w:t>
      </w:r>
      <w:hyperlink r:id="rId20" w:history="1">
        <w:r w:rsidRPr="008E3D29">
          <w:rPr>
            <w:rStyle w:val="Hyperlink"/>
            <w:rFonts w:cs="Arial"/>
          </w:rPr>
          <w:t>https://journals.sagepub.com/doi/pdf/10.1177/16094069231180160</w:t>
        </w:r>
      </w:hyperlink>
      <w:r w:rsidRPr="006F73CF">
        <w:t xml:space="preserve">  </w:t>
      </w:r>
    </w:p>
    <w:p w14:paraId="4BA014BD" w14:textId="77777777" w:rsidR="00BC0110" w:rsidRPr="008E3D29" w:rsidRDefault="00BC0110" w:rsidP="008E3D29">
      <w:pPr>
        <w:pStyle w:val="ListParagraph"/>
        <w:numPr>
          <w:ilvl w:val="0"/>
          <w:numId w:val="10"/>
        </w:numPr>
        <w:rPr>
          <w:color w:val="000000" w:themeColor="text1"/>
          <w:szCs w:val="22"/>
        </w:rPr>
      </w:pPr>
      <w:r w:rsidRPr="008E3D29">
        <w:rPr>
          <w:color w:val="000000" w:themeColor="text1"/>
          <w:szCs w:val="22"/>
        </w:rPr>
        <w:t>Cheslock, R.A., 2023. </w:t>
      </w:r>
      <w:r w:rsidRPr="008E3D29">
        <w:rPr>
          <w:i/>
          <w:iCs/>
          <w:color w:val="000000" w:themeColor="text1"/>
          <w:szCs w:val="22"/>
        </w:rPr>
        <w:t>Providing care to a loved one diagnosed with dementia: the biopsychosocial impact on caregivers</w:t>
      </w:r>
      <w:r w:rsidRPr="008E3D29">
        <w:rPr>
          <w:color w:val="000000" w:themeColor="text1"/>
          <w:szCs w:val="22"/>
        </w:rPr>
        <w:t xml:space="preserve"> (Doctoral dissertation). </w:t>
      </w:r>
      <w:hyperlink r:id="rId21" w:history="1">
        <w:r w:rsidRPr="008E3D29">
          <w:rPr>
            <w:rStyle w:val="Hyperlink"/>
            <w:rFonts w:cs="Arial"/>
            <w:szCs w:val="22"/>
          </w:rPr>
          <w:t>https://laurentian.scholaris.ca/bitstreams/7096e696-b288-40f1-8cbe-a1301f4c0964/download</w:t>
        </w:r>
      </w:hyperlink>
      <w:r w:rsidRPr="008E3D29">
        <w:rPr>
          <w:color w:val="000000" w:themeColor="text1"/>
          <w:szCs w:val="22"/>
        </w:rPr>
        <w:t xml:space="preserve"> </w:t>
      </w:r>
    </w:p>
    <w:p w14:paraId="5748790A" w14:textId="77777777" w:rsidR="00BC0110" w:rsidRPr="006F73CF" w:rsidRDefault="00BC0110" w:rsidP="008E3D29">
      <w:pPr>
        <w:pStyle w:val="ListParagraph"/>
        <w:numPr>
          <w:ilvl w:val="0"/>
          <w:numId w:val="10"/>
        </w:numPr>
      </w:pPr>
      <w:r w:rsidRPr="006F73CF">
        <w:t xml:space="preserve">Chong, C.K. and Salmi, M.I., 2020. Akemi In Communicate </w:t>
      </w:r>
      <w:proofErr w:type="gramStart"/>
      <w:r w:rsidRPr="006F73CF">
        <w:t>To</w:t>
      </w:r>
      <w:proofErr w:type="gramEnd"/>
      <w:r w:rsidRPr="006F73CF">
        <w:t xml:space="preserve"> Win Big. </w:t>
      </w:r>
      <w:r w:rsidRPr="008E3D29">
        <w:rPr>
          <w:i/>
          <w:iCs/>
        </w:rPr>
        <w:t>European Proceedings of Social and Behavioural Sciences</w:t>
      </w:r>
      <w:r w:rsidRPr="006F73CF">
        <w:t xml:space="preserve">. </w:t>
      </w:r>
      <w:hyperlink r:id="rId22" w:history="1">
        <w:r w:rsidRPr="008E3D29">
          <w:rPr>
            <w:rStyle w:val="Hyperlink"/>
            <w:rFonts w:cs="Arial"/>
          </w:rPr>
          <w:t>https://www.europeanproceedings.com/article/10.15405/epsbs.2020.03.03.24</w:t>
        </w:r>
      </w:hyperlink>
      <w:r w:rsidRPr="006F73CF">
        <w:t xml:space="preserve"> </w:t>
      </w:r>
    </w:p>
    <w:p w14:paraId="1258616F" w14:textId="77777777" w:rsidR="00BC0110" w:rsidRPr="006F73CF" w:rsidRDefault="00BC0110" w:rsidP="008E3D29">
      <w:pPr>
        <w:pStyle w:val="ListParagraph"/>
        <w:numPr>
          <w:ilvl w:val="0"/>
          <w:numId w:val="10"/>
        </w:numPr>
      </w:pPr>
      <w:r w:rsidRPr="006F73CF">
        <w:t xml:space="preserve">Cornwell, E.Y. &amp; Waite, L.J. (2009) 'Social Disconnectedness, Perceived Isolation, and Health among Older Adults', </w:t>
      </w:r>
      <w:r w:rsidRPr="008E3D29">
        <w:rPr>
          <w:i/>
          <w:iCs/>
        </w:rPr>
        <w:t xml:space="preserve">Journal of Health and Social </w:t>
      </w:r>
      <w:proofErr w:type="spellStart"/>
      <w:r w:rsidRPr="008E3D29">
        <w:rPr>
          <w:i/>
          <w:iCs/>
        </w:rPr>
        <w:t>Behavior</w:t>
      </w:r>
      <w:proofErr w:type="spellEnd"/>
      <w:r w:rsidRPr="006F73CF">
        <w:t xml:space="preserve">, 50(1), pp. 31-48. Available at: </w:t>
      </w:r>
      <w:hyperlink r:id="rId23" w:history="1">
        <w:r w:rsidRPr="008E3D29">
          <w:rPr>
            <w:rStyle w:val="Hyperlink"/>
            <w:rFonts w:cs="Arial"/>
          </w:rPr>
          <w:t>https://doi.org/10.1177/002214650905000103</w:t>
        </w:r>
      </w:hyperlink>
      <w:r w:rsidRPr="006F73CF">
        <w:t xml:space="preserve">  [Accessed 4 August 2025].</w:t>
      </w:r>
    </w:p>
    <w:p w14:paraId="639E88E8" w14:textId="77777777" w:rsidR="00BC0110" w:rsidRPr="006F73CF" w:rsidRDefault="00BC0110" w:rsidP="008E3D29">
      <w:pPr>
        <w:pStyle w:val="ListParagraph"/>
        <w:numPr>
          <w:ilvl w:val="0"/>
          <w:numId w:val="10"/>
        </w:numPr>
      </w:pPr>
      <w:r w:rsidRPr="006F73CF">
        <w:t xml:space="preserve">Courtin, E. and Knapp, M. (2015). Social isolation, loneliness and health in old age: A scoping review. </w:t>
      </w:r>
      <w:r w:rsidRPr="008E3D29">
        <w:rPr>
          <w:i/>
          <w:iCs/>
        </w:rPr>
        <w:t>Health &amp; Social Care in the Community</w:t>
      </w:r>
      <w:r w:rsidRPr="006F73CF">
        <w:t xml:space="preserve">, 25(3), pp.799–812. </w:t>
      </w:r>
      <w:proofErr w:type="spellStart"/>
      <w:r w:rsidRPr="006F73CF">
        <w:t>doi</w:t>
      </w:r>
      <w:proofErr w:type="spellEnd"/>
      <w:r w:rsidRPr="006F73CF">
        <w:t xml:space="preserve">: </w:t>
      </w:r>
      <w:hyperlink r:id="rId24" w:history="1">
        <w:r w:rsidRPr="008E3D29">
          <w:rPr>
            <w:rStyle w:val="Hyperlink"/>
            <w:rFonts w:cs="Arial"/>
          </w:rPr>
          <w:t>https://doi.org/10.1111/hsc.12311</w:t>
        </w:r>
      </w:hyperlink>
      <w:r w:rsidRPr="006F73CF">
        <w:t xml:space="preserve">. </w:t>
      </w:r>
    </w:p>
    <w:p w14:paraId="53F72537" w14:textId="77777777" w:rsidR="00BC0110" w:rsidRDefault="00BC0110" w:rsidP="00BC0110">
      <w:pPr>
        <w:pStyle w:val="ListParagraph"/>
        <w:numPr>
          <w:ilvl w:val="0"/>
          <w:numId w:val="10"/>
        </w:numPr>
      </w:pPr>
      <w:r w:rsidRPr="00FC2F57">
        <w:t xml:space="preserve">Courtin, E. and Knapp, M. (2015). Social isolation, loneliness and health in old age: A scoping review. </w:t>
      </w:r>
      <w:r w:rsidRPr="00BC0110">
        <w:rPr>
          <w:i/>
          <w:iCs/>
        </w:rPr>
        <w:t>Health &amp; Social Care in the Community</w:t>
      </w:r>
      <w:r w:rsidRPr="00FC2F57">
        <w:t xml:space="preserve">, 25(3), pp.799–812. </w:t>
      </w:r>
      <w:proofErr w:type="spellStart"/>
      <w:r w:rsidRPr="00FC2F57">
        <w:t>doi</w:t>
      </w:r>
      <w:proofErr w:type="spellEnd"/>
      <w:r w:rsidRPr="00FC2F57">
        <w:t xml:space="preserve">: </w:t>
      </w:r>
      <w:hyperlink r:id="rId25" w:history="1">
        <w:r w:rsidRPr="00FC2F57">
          <w:rPr>
            <w:rStyle w:val="Hyperlink"/>
          </w:rPr>
          <w:t>https://doi.org/10.1111/hsc.12311</w:t>
        </w:r>
      </w:hyperlink>
      <w:r w:rsidRPr="00FC2F57">
        <w:t>.</w:t>
      </w:r>
    </w:p>
    <w:p w14:paraId="4B5B8F43" w14:textId="77777777" w:rsidR="00BC0110" w:rsidRPr="006F73CF" w:rsidRDefault="00BC0110" w:rsidP="008E3D29">
      <w:pPr>
        <w:pStyle w:val="ListParagraph"/>
        <w:numPr>
          <w:ilvl w:val="0"/>
          <w:numId w:val="10"/>
        </w:numPr>
      </w:pPr>
      <w:r w:rsidRPr="006F73CF">
        <w:t xml:space="preserve">Czaja, S.J., Moxley, J.H. &amp; Rogers, W.A. (2021) 'Social Support, Isolation, Loneliness, and Health Among Older Adults in the PRISM Randomized Controlled Trial', </w:t>
      </w:r>
      <w:r w:rsidRPr="008E3D29">
        <w:rPr>
          <w:i/>
          <w:iCs/>
        </w:rPr>
        <w:t>Frontiers in Psychology</w:t>
      </w:r>
      <w:r w:rsidRPr="006F73CF">
        <w:t xml:space="preserve">, 12, p. 728658. Available at: </w:t>
      </w:r>
      <w:hyperlink r:id="rId26" w:history="1">
        <w:r w:rsidRPr="008E3D29">
          <w:rPr>
            <w:rStyle w:val="Hyperlink"/>
            <w:rFonts w:cs="Arial"/>
          </w:rPr>
          <w:t>https://doi.org/10.3389/fpsyg.2021.728658</w:t>
        </w:r>
      </w:hyperlink>
      <w:r w:rsidRPr="006F73CF">
        <w:t xml:space="preserve">  [Accessed 4 August 2025].</w:t>
      </w:r>
    </w:p>
    <w:p w14:paraId="1293E6D8" w14:textId="77777777" w:rsidR="00BC0110" w:rsidRPr="006F73CF" w:rsidRDefault="00BC0110" w:rsidP="008E3D29">
      <w:pPr>
        <w:pStyle w:val="ListParagraph"/>
        <w:numPr>
          <w:ilvl w:val="0"/>
          <w:numId w:val="10"/>
        </w:numPr>
      </w:pPr>
      <w:r w:rsidRPr="006F73CF">
        <w:t xml:space="preserve">Domènech-Abella, J., Switsers, L., </w:t>
      </w:r>
      <w:proofErr w:type="spellStart"/>
      <w:r w:rsidRPr="006F73CF">
        <w:t>Mundó</w:t>
      </w:r>
      <w:proofErr w:type="spellEnd"/>
      <w:r w:rsidRPr="006F73CF">
        <w:t xml:space="preserve">, J., Dierckx, E., Dury, S. and De Donder, L. (2020). The association between perceived social and physical environment and mental health among older adults: mediating effects of loneliness. </w:t>
      </w:r>
      <w:r w:rsidRPr="008E3D29">
        <w:rPr>
          <w:i/>
          <w:iCs/>
        </w:rPr>
        <w:t>Aging &amp; Mental Health</w:t>
      </w:r>
      <w:r w:rsidRPr="006F73CF">
        <w:t xml:space="preserve">, 25(5), pp.1–7. </w:t>
      </w:r>
      <w:proofErr w:type="spellStart"/>
      <w:r w:rsidRPr="006F73CF">
        <w:t>doi</w:t>
      </w:r>
      <w:proofErr w:type="spellEnd"/>
      <w:r w:rsidRPr="006F73CF">
        <w:t xml:space="preserve">: </w:t>
      </w:r>
      <w:hyperlink r:id="rId27" w:history="1">
        <w:r w:rsidRPr="008E3D29">
          <w:rPr>
            <w:rStyle w:val="Hyperlink"/>
            <w:rFonts w:cs="Arial"/>
          </w:rPr>
          <w:t>https://doi.org/10.1080/13607863.2020.1727853</w:t>
        </w:r>
      </w:hyperlink>
      <w:r w:rsidRPr="006F73CF">
        <w:t xml:space="preserve">. </w:t>
      </w:r>
    </w:p>
    <w:p w14:paraId="4F0B965A" w14:textId="77777777" w:rsidR="00BC0110" w:rsidRPr="006F73CF" w:rsidRDefault="00BC0110" w:rsidP="008E3D29">
      <w:pPr>
        <w:pStyle w:val="ListParagraph"/>
        <w:numPr>
          <w:ilvl w:val="0"/>
          <w:numId w:val="10"/>
        </w:numPr>
      </w:pPr>
      <w:r w:rsidRPr="006F73CF">
        <w:t>Donovan, N.J. and Blazer, D., 2020. Social isolation and loneliness in older adults: review and commentary of a national academies report. </w:t>
      </w:r>
      <w:r w:rsidRPr="008E3D29">
        <w:rPr>
          <w:i/>
          <w:iCs/>
        </w:rPr>
        <w:t>The American journal of geriatric psychiatry</w:t>
      </w:r>
      <w:r w:rsidRPr="006F73CF">
        <w:t>, </w:t>
      </w:r>
      <w:r w:rsidRPr="008E3D29">
        <w:rPr>
          <w:i/>
          <w:iCs/>
        </w:rPr>
        <w:t>28</w:t>
      </w:r>
      <w:r w:rsidRPr="006F73CF">
        <w:t xml:space="preserve">(12), pp.1233-1244. </w:t>
      </w:r>
      <w:hyperlink r:id="rId28" w:history="1">
        <w:r w:rsidRPr="008E3D29">
          <w:rPr>
            <w:rStyle w:val="Hyperlink"/>
            <w:rFonts w:cs="Arial"/>
          </w:rPr>
          <w:t>https://doi.org/10.1016/j.jagp.2020.08.005</w:t>
        </w:r>
      </w:hyperlink>
      <w:r w:rsidRPr="006F73CF">
        <w:t xml:space="preserve">  </w:t>
      </w:r>
    </w:p>
    <w:p w14:paraId="0A93E925" w14:textId="77777777" w:rsidR="00BC0110" w:rsidRDefault="00BC0110" w:rsidP="00BC0110">
      <w:pPr>
        <w:pStyle w:val="ListParagraph"/>
        <w:numPr>
          <w:ilvl w:val="0"/>
          <w:numId w:val="10"/>
        </w:numPr>
      </w:pPr>
      <w:r w:rsidRPr="00096151">
        <w:t xml:space="preserve">Emerson, E., Stancliffe, R. J., Aitken, Z., Bailie, J., Bishop, G. M., </w:t>
      </w:r>
      <w:proofErr w:type="spellStart"/>
      <w:r w:rsidRPr="00096151">
        <w:t>Badland</w:t>
      </w:r>
      <w:proofErr w:type="spellEnd"/>
      <w:r w:rsidRPr="00096151">
        <w:t>, H., ... &amp; Kavanagh, A. M. (2023). Disability and loneliness in the United Kingdom: cross-sectional and longitudinal analyses of trends and transitions. </w:t>
      </w:r>
      <w:r w:rsidRPr="00BC0110">
        <w:rPr>
          <w:i/>
          <w:iCs/>
        </w:rPr>
        <w:t>BMC Public Health</w:t>
      </w:r>
      <w:r w:rsidRPr="00096151">
        <w:t>, </w:t>
      </w:r>
      <w:r w:rsidRPr="00BC0110">
        <w:rPr>
          <w:i/>
          <w:iCs/>
        </w:rPr>
        <w:t>23</w:t>
      </w:r>
      <w:r w:rsidRPr="00096151">
        <w:t>(1), 2537.</w:t>
      </w:r>
      <w:r>
        <w:t xml:space="preserve"> </w:t>
      </w:r>
      <w:hyperlink r:id="rId29" w:history="1">
        <w:r w:rsidRPr="00465A70">
          <w:rPr>
            <w:rStyle w:val="Hyperlink"/>
          </w:rPr>
          <w:t>https://doi.org/10.1186/s12889-023-17481-y</w:t>
        </w:r>
      </w:hyperlink>
      <w:r>
        <w:t xml:space="preserve"> </w:t>
      </w:r>
    </w:p>
    <w:p w14:paraId="6763D9E0" w14:textId="77777777" w:rsidR="00BC0110" w:rsidRPr="008E3D29" w:rsidRDefault="00BC0110" w:rsidP="008E3D29">
      <w:pPr>
        <w:pStyle w:val="ListParagraph"/>
        <w:numPr>
          <w:ilvl w:val="0"/>
          <w:numId w:val="10"/>
        </w:numPr>
        <w:rPr>
          <w:szCs w:val="22"/>
        </w:rPr>
      </w:pPr>
      <w:r w:rsidRPr="008E3D29">
        <w:rPr>
          <w:szCs w:val="22"/>
        </w:rPr>
        <w:t>Ferdous, F., 2021. Social distancing vs social interaction for older adults at long-term care facilities in the midst of the COVID-19 pandemic: A rapid review and synthesis of action plans. </w:t>
      </w:r>
      <w:r w:rsidRPr="008E3D29">
        <w:rPr>
          <w:i/>
          <w:iCs/>
          <w:szCs w:val="22"/>
        </w:rPr>
        <w:t>INQUIRY: The Journal of Health Care Organization, Provision, and Financing</w:t>
      </w:r>
      <w:r w:rsidRPr="008E3D29">
        <w:rPr>
          <w:szCs w:val="22"/>
        </w:rPr>
        <w:t>, </w:t>
      </w:r>
      <w:r w:rsidRPr="008E3D29">
        <w:rPr>
          <w:i/>
          <w:iCs/>
          <w:szCs w:val="22"/>
        </w:rPr>
        <w:t>58</w:t>
      </w:r>
      <w:r w:rsidRPr="008E3D29">
        <w:rPr>
          <w:szCs w:val="22"/>
        </w:rPr>
        <w:t xml:space="preserve">, p.00469580211044287. </w:t>
      </w:r>
      <w:hyperlink r:id="rId30" w:history="1">
        <w:r w:rsidRPr="008E3D29">
          <w:rPr>
            <w:rStyle w:val="Hyperlink"/>
            <w:rFonts w:cs="Arial"/>
            <w:szCs w:val="22"/>
          </w:rPr>
          <w:t>https://doi.org/10.1177/00469580211044287</w:t>
        </w:r>
      </w:hyperlink>
      <w:r w:rsidRPr="008E3D29">
        <w:rPr>
          <w:szCs w:val="22"/>
        </w:rPr>
        <w:t xml:space="preserve"> </w:t>
      </w:r>
    </w:p>
    <w:p w14:paraId="7CAA515F" w14:textId="77777777" w:rsidR="00BC0110" w:rsidRPr="006F73CF" w:rsidRDefault="00BC0110" w:rsidP="008E3D29">
      <w:pPr>
        <w:pStyle w:val="ListParagraph"/>
        <w:numPr>
          <w:ilvl w:val="0"/>
          <w:numId w:val="10"/>
        </w:numPr>
      </w:pPr>
      <w:r w:rsidRPr="006F73CF">
        <w:lastRenderedPageBreak/>
        <w:t>Gardiner, C., Laud, P., Heaton, T. and Gott, M., 2020. What is the prevalence of loneliness amongst older people living in residential and nursing care homes? A systematic review and meta-analysis. </w:t>
      </w:r>
      <w:r w:rsidRPr="008E3D29">
        <w:rPr>
          <w:i/>
          <w:iCs/>
        </w:rPr>
        <w:t>Age and ageing</w:t>
      </w:r>
      <w:r w:rsidRPr="006F73CF">
        <w:t>, </w:t>
      </w:r>
      <w:r w:rsidRPr="008E3D29">
        <w:rPr>
          <w:i/>
          <w:iCs/>
        </w:rPr>
        <w:t>49</w:t>
      </w:r>
      <w:r w:rsidRPr="006F73CF">
        <w:t xml:space="preserve">(5), pp.748-757. </w:t>
      </w:r>
      <w:hyperlink r:id="rId31" w:history="1">
        <w:r w:rsidRPr="008E3D29">
          <w:rPr>
            <w:rStyle w:val="Hyperlink"/>
            <w:rFonts w:cs="Arial"/>
          </w:rPr>
          <w:t>https://doi.org/10.1093/ageing/afaa049</w:t>
        </w:r>
      </w:hyperlink>
      <w:r w:rsidRPr="006F73CF">
        <w:t xml:space="preserve"> </w:t>
      </w:r>
    </w:p>
    <w:p w14:paraId="2D00920A" w14:textId="77777777" w:rsidR="00BC0110" w:rsidRPr="006F73CF" w:rsidRDefault="00BC0110" w:rsidP="008E3D29">
      <w:pPr>
        <w:pStyle w:val="ListParagraph"/>
        <w:numPr>
          <w:ilvl w:val="0"/>
          <w:numId w:val="10"/>
        </w:numPr>
      </w:pPr>
      <w:proofErr w:type="spellStart"/>
      <w:r w:rsidRPr="006F73CF">
        <w:t>Gerino</w:t>
      </w:r>
      <w:proofErr w:type="spellEnd"/>
      <w:r w:rsidRPr="006F73CF">
        <w:t xml:space="preserve">, E., </w:t>
      </w:r>
      <w:proofErr w:type="spellStart"/>
      <w:r w:rsidRPr="006F73CF">
        <w:t>Rollè</w:t>
      </w:r>
      <w:proofErr w:type="spellEnd"/>
      <w:r w:rsidRPr="006F73CF">
        <w:t xml:space="preserve">, L., Sechi, C. and </w:t>
      </w:r>
      <w:proofErr w:type="spellStart"/>
      <w:r w:rsidRPr="006F73CF">
        <w:t>Brustia</w:t>
      </w:r>
      <w:proofErr w:type="spellEnd"/>
      <w:r w:rsidRPr="006F73CF">
        <w:t xml:space="preserve">, P. (2017) 'Loneliness, Resilience, Mental Health, and Quality of Life in Old Age: A Structural Equation Model', </w:t>
      </w:r>
      <w:r w:rsidRPr="008E3D29">
        <w:rPr>
          <w:i/>
          <w:iCs/>
        </w:rPr>
        <w:t>Frontiers in Psychology</w:t>
      </w:r>
      <w:r w:rsidRPr="006F73CF">
        <w:t xml:space="preserve">, 8, p. 2003. Available at: </w:t>
      </w:r>
      <w:hyperlink r:id="rId32" w:history="1">
        <w:r w:rsidRPr="008E3D29">
          <w:rPr>
            <w:rStyle w:val="Hyperlink"/>
            <w:rFonts w:cs="Arial"/>
          </w:rPr>
          <w:t>https://doi.org/10.3389/fpsyg.2017.02003</w:t>
        </w:r>
      </w:hyperlink>
      <w:r w:rsidRPr="006F73CF">
        <w:t xml:space="preserve"> [Accessed 4 August 2025].</w:t>
      </w:r>
    </w:p>
    <w:p w14:paraId="09EF4C19" w14:textId="77777777" w:rsidR="00BC0110" w:rsidRPr="006F73CF" w:rsidRDefault="00BC0110" w:rsidP="008E3D29">
      <w:pPr>
        <w:pStyle w:val="ListParagraph"/>
        <w:numPr>
          <w:ilvl w:val="0"/>
          <w:numId w:val="10"/>
        </w:numPr>
      </w:pPr>
      <w:r w:rsidRPr="006F73CF">
        <w:t>Lame, G., 2019, July. Systematic literature reviews: An introduction. In </w:t>
      </w:r>
      <w:r w:rsidRPr="008E3D29">
        <w:rPr>
          <w:i/>
          <w:iCs/>
        </w:rPr>
        <w:t>Proceedings of the design society: international conference on engineering design</w:t>
      </w:r>
      <w:r w:rsidRPr="006F73CF">
        <w:t xml:space="preserve"> (Vol. 1, No. 1, pp. 1633-1642). Cambridge University Press. </w:t>
      </w:r>
      <w:hyperlink r:id="rId33" w:history="1">
        <w:r w:rsidRPr="008E3D29">
          <w:rPr>
            <w:rStyle w:val="Hyperlink"/>
            <w:rFonts w:cs="Arial"/>
          </w:rPr>
          <w:t>https://www.cambridge.org/core/services/aop-cambridge-core/content/view/40D4CEA7A7CC3FB6ED6233E79A0A2A1F/S2220434219001690a.pdf/systematic-literature-reviews-an-introduction.pdf</w:t>
        </w:r>
      </w:hyperlink>
      <w:r w:rsidRPr="006F73CF">
        <w:t xml:space="preserve"> </w:t>
      </w:r>
    </w:p>
    <w:p w14:paraId="3C4712FB" w14:textId="77777777" w:rsidR="00BC0110" w:rsidRDefault="00BC0110" w:rsidP="00BC0110">
      <w:pPr>
        <w:pStyle w:val="ListParagraph"/>
        <w:numPr>
          <w:ilvl w:val="0"/>
          <w:numId w:val="10"/>
        </w:numPr>
      </w:pPr>
      <w:r w:rsidRPr="00096151">
        <w:t xml:space="preserve">Lee, S. L., Pearce, E., </w:t>
      </w:r>
      <w:proofErr w:type="spellStart"/>
      <w:r w:rsidRPr="00096151">
        <w:t>Ajnakina</w:t>
      </w:r>
      <w:proofErr w:type="spellEnd"/>
      <w:r w:rsidRPr="00096151">
        <w:t>, O., Johnson, S., Lewis, G., Mann, F., ... &amp; Lewis, G. (2021). The association between loneliness and depressive symptoms among adults aged 50 years and older: a 12-year population-based cohort study. </w:t>
      </w:r>
      <w:r w:rsidRPr="00BC0110">
        <w:rPr>
          <w:i/>
          <w:iCs/>
        </w:rPr>
        <w:t>The Lancet Psychiatry</w:t>
      </w:r>
      <w:r w:rsidRPr="00096151">
        <w:t>, </w:t>
      </w:r>
      <w:r w:rsidRPr="00BC0110">
        <w:rPr>
          <w:i/>
          <w:iCs/>
        </w:rPr>
        <w:t>8</w:t>
      </w:r>
      <w:r w:rsidRPr="00096151">
        <w:t>(1), 48-57.</w:t>
      </w:r>
      <w:r>
        <w:t xml:space="preserve"> </w:t>
      </w:r>
      <w:hyperlink r:id="rId34" w:history="1">
        <w:r w:rsidRPr="00465A70">
          <w:rPr>
            <w:rStyle w:val="Hyperlink"/>
          </w:rPr>
          <w:t>https://www.thelancet.com/pdfs/journals/lanpsy/PIIS2215-0366(20)30383-7.pdf</w:t>
        </w:r>
      </w:hyperlink>
      <w:r>
        <w:t xml:space="preserve"> </w:t>
      </w:r>
    </w:p>
    <w:p w14:paraId="0DAFEDFF" w14:textId="77777777" w:rsidR="00BC0110" w:rsidRPr="00BC0110" w:rsidRDefault="00BC0110" w:rsidP="00BC0110">
      <w:pPr>
        <w:pStyle w:val="ListParagraph"/>
        <w:numPr>
          <w:ilvl w:val="0"/>
          <w:numId w:val="10"/>
        </w:numPr>
        <w:rPr>
          <w:szCs w:val="22"/>
        </w:rPr>
      </w:pPr>
      <w:r w:rsidRPr="00BC0110">
        <w:rPr>
          <w:rFonts w:cs="Arial"/>
          <w:color w:val="222222"/>
          <w:szCs w:val="22"/>
          <w:shd w:val="clear" w:color="auto" w:fill="FFFFFF"/>
        </w:rPr>
        <w:t>Li, L., Carrino, L., Reinhard, E., &amp; Avendano, M. (2024). Has the UK campaign to end loneliness reduced loneliness and improved mental health in older age? A difference-in-differences design. </w:t>
      </w:r>
      <w:r w:rsidRPr="00BC0110">
        <w:rPr>
          <w:rFonts w:cs="Arial"/>
          <w:i/>
          <w:iCs/>
          <w:color w:val="222222"/>
          <w:szCs w:val="22"/>
          <w:shd w:val="clear" w:color="auto" w:fill="FFFFFF"/>
        </w:rPr>
        <w:t>The American Journal of Geriatric Psychiatry</w:t>
      </w:r>
      <w:r w:rsidRPr="00BC0110">
        <w:rPr>
          <w:rFonts w:cs="Arial"/>
          <w:color w:val="222222"/>
          <w:szCs w:val="22"/>
          <w:shd w:val="clear" w:color="auto" w:fill="FFFFFF"/>
        </w:rPr>
        <w:t>, </w:t>
      </w:r>
      <w:r w:rsidRPr="00BC0110">
        <w:rPr>
          <w:rFonts w:cs="Arial"/>
          <w:i/>
          <w:iCs/>
          <w:color w:val="222222"/>
          <w:szCs w:val="22"/>
          <w:shd w:val="clear" w:color="auto" w:fill="FFFFFF"/>
        </w:rPr>
        <w:t>32</w:t>
      </w:r>
      <w:r w:rsidRPr="00BC0110">
        <w:rPr>
          <w:rFonts w:cs="Arial"/>
          <w:color w:val="222222"/>
          <w:szCs w:val="22"/>
          <w:shd w:val="clear" w:color="auto" w:fill="FFFFFF"/>
        </w:rPr>
        <w:t xml:space="preserve">(3), 358-372. </w:t>
      </w:r>
      <w:hyperlink r:id="rId35" w:tgtFrame="_blank" w:tooltip="Persistent link using digital object identifier" w:history="1">
        <w:r w:rsidRPr="00BC0110">
          <w:rPr>
            <w:rStyle w:val="Hyperlink"/>
            <w:rFonts w:cs="Arial"/>
            <w:szCs w:val="22"/>
            <w:shd w:val="clear" w:color="auto" w:fill="FFFFFF"/>
          </w:rPr>
          <w:t>https://doi.org/10.1016/j.jagp.2023.10.007</w:t>
        </w:r>
      </w:hyperlink>
      <w:r w:rsidRPr="00BC0110">
        <w:rPr>
          <w:rFonts w:cs="Arial"/>
          <w:color w:val="222222"/>
          <w:szCs w:val="22"/>
          <w:shd w:val="clear" w:color="auto" w:fill="FFFFFF"/>
        </w:rPr>
        <w:t xml:space="preserve"> </w:t>
      </w:r>
    </w:p>
    <w:p w14:paraId="3149F5B4" w14:textId="77777777" w:rsidR="00BC0110" w:rsidRPr="006F73CF" w:rsidRDefault="00BC0110" w:rsidP="008E3D29">
      <w:pPr>
        <w:pStyle w:val="ListParagraph"/>
        <w:numPr>
          <w:ilvl w:val="0"/>
          <w:numId w:val="10"/>
        </w:numPr>
      </w:pPr>
      <w:r w:rsidRPr="006F73CF">
        <w:t>Li, L., Pan, K., Li, J., Jiang, M., Gao, Y., Yang, H. and Bian, G., 2024. The associations of social isolation with depression and anxiety among adults aged 65 years and older in Ningbo, China. </w:t>
      </w:r>
      <w:r w:rsidRPr="008E3D29">
        <w:rPr>
          <w:i/>
          <w:iCs/>
        </w:rPr>
        <w:t>Scientific Reports</w:t>
      </w:r>
      <w:r w:rsidRPr="006F73CF">
        <w:t>, </w:t>
      </w:r>
      <w:r w:rsidRPr="008E3D29">
        <w:rPr>
          <w:i/>
          <w:iCs/>
        </w:rPr>
        <w:t>14</w:t>
      </w:r>
      <w:r w:rsidRPr="006F73CF">
        <w:t xml:space="preserve">(1), p.19072. </w:t>
      </w:r>
      <w:hyperlink r:id="rId36" w:history="1">
        <w:r w:rsidRPr="008E3D29">
          <w:rPr>
            <w:rStyle w:val="Hyperlink"/>
            <w:rFonts w:cs="Arial"/>
          </w:rPr>
          <w:t>https://doi.org/10.1038/s41598-024-69936-w</w:t>
        </w:r>
      </w:hyperlink>
      <w:r w:rsidRPr="006F73CF">
        <w:t xml:space="preserve"> </w:t>
      </w:r>
    </w:p>
    <w:p w14:paraId="7D63B85A" w14:textId="77777777" w:rsidR="00BC0110" w:rsidRPr="006F73CF" w:rsidRDefault="00BC0110" w:rsidP="008E3D29">
      <w:pPr>
        <w:pStyle w:val="ListParagraph"/>
        <w:numPr>
          <w:ilvl w:val="0"/>
          <w:numId w:val="10"/>
        </w:numPr>
      </w:pPr>
      <w:r w:rsidRPr="006F73CF">
        <w:t>Long, H.A., French, D.P. and Brooks, J.M., 2020. Optimising the value of the critical appraisal skills programme (CASP) tool for quality appraisal in qualitative evidence synthesis. </w:t>
      </w:r>
      <w:r w:rsidRPr="008E3D29">
        <w:rPr>
          <w:i/>
          <w:iCs/>
        </w:rPr>
        <w:t>Research Methods in Medicine &amp; Health Sciences</w:t>
      </w:r>
      <w:r w:rsidRPr="006F73CF">
        <w:t>, </w:t>
      </w:r>
      <w:r w:rsidRPr="008E3D29">
        <w:rPr>
          <w:i/>
          <w:iCs/>
        </w:rPr>
        <w:t>1</w:t>
      </w:r>
      <w:r w:rsidRPr="006F73CF">
        <w:t xml:space="preserve">(1), pp.31-42. </w:t>
      </w:r>
      <w:hyperlink r:id="rId37" w:history="1">
        <w:r w:rsidRPr="008E3D29">
          <w:rPr>
            <w:rStyle w:val="Hyperlink"/>
            <w:rFonts w:cs="Arial"/>
          </w:rPr>
          <w:t>https://journals.sagepub.com/doi/pdf/10.1177/2632084320947559</w:t>
        </w:r>
      </w:hyperlink>
      <w:r w:rsidRPr="006F73CF">
        <w:t xml:space="preserve"> </w:t>
      </w:r>
    </w:p>
    <w:p w14:paraId="75A45D36" w14:textId="77777777" w:rsidR="00BC0110" w:rsidRPr="006F73CF" w:rsidRDefault="00BC0110" w:rsidP="008E3D29">
      <w:pPr>
        <w:pStyle w:val="ListParagraph"/>
        <w:numPr>
          <w:ilvl w:val="0"/>
          <w:numId w:val="10"/>
        </w:numPr>
      </w:pPr>
      <w:r w:rsidRPr="006F73CF">
        <w:t>Mann, F., Bone, J.K., Lloyd-Evans, B., Frerichs, J., Pinfold, V., Ma, R., Wang, J. and Johnson, S., 2017. A life less lonely: the state of the art in interventions to reduce loneliness in people with mental health problems. </w:t>
      </w:r>
      <w:r w:rsidRPr="008E3D29">
        <w:rPr>
          <w:i/>
          <w:iCs/>
        </w:rPr>
        <w:t>Social psychiatry and psychiatric epidemiology</w:t>
      </w:r>
      <w:r w:rsidRPr="006F73CF">
        <w:t>, </w:t>
      </w:r>
      <w:r w:rsidRPr="008E3D29">
        <w:rPr>
          <w:i/>
          <w:iCs/>
        </w:rPr>
        <w:t>52</w:t>
      </w:r>
      <w:r w:rsidRPr="006F73CF">
        <w:t xml:space="preserve">(6), pp.627-638. </w:t>
      </w:r>
      <w:hyperlink r:id="rId38" w:history="1">
        <w:r w:rsidRPr="008E3D29">
          <w:rPr>
            <w:rStyle w:val="Hyperlink"/>
            <w:rFonts w:cs="Arial"/>
            <w:sz w:val="24"/>
          </w:rPr>
          <w:t>https://doi.org/10.1007/s00127-017-1392-y</w:t>
        </w:r>
      </w:hyperlink>
      <w:r w:rsidRPr="006F73CF">
        <w:t xml:space="preserve"> </w:t>
      </w:r>
    </w:p>
    <w:p w14:paraId="3D98DF06" w14:textId="77777777" w:rsidR="00BC0110" w:rsidRDefault="00BC0110" w:rsidP="00BC0110">
      <w:pPr>
        <w:pStyle w:val="ListParagraph"/>
        <w:numPr>
          <w:ilvl w:val="0"/>
          <w:numId w:val="10"/>
        </w:numPr>
      </w:pPr>
      <w:r w:rsidRPr="00096151">
        <w:lastRenderedPageBreak/>
        <w:t>Morrish, N., Spencer, A., &amp; Medina-Lara, A. (2025). How loneliness relates to health, wellbeing, quality of life, and healthcare resource utilisation and costs across multiple age groups in the UK. </w:t>
      </w:r>
      <w:proofErr w:type="spellStart"/>
      <w:r w:rsidRPr="00BC0110">
        <w:rPr>
          <w:i/>
          <w:iCs/>
        </w:rPr>
        <w:t>Plos</w:t>
      </w:r>
      <w:proofErr w:type="spellEnd"/>
      <w:r w:rsidRPr="00BC0110">
        <w:rPr>
          <w:i/>
          <w:iCs/>
        </w:rPr>
        <w:t xml:space="preserve"> one</w:t>
      </w:r>
      <w:r w:rsidRPr="00096151">
        <w:t>, </w:t>
      </w:r>
      <w:r w:rsidRPr="00BC0110">
        <w:rPr>
          <w:i/>
          <w:iCs/>
        </w:rPr>
        <w:t>20</w:t>
      </w:r>
      <w:r w:rsidRPr="00096151">
        <w:t>(9), e0327671.</w:t>
      </w:r>
      <w:r>
        <w:t xml:space="preserve"> </w:t>
      </w:r>
      <w:hyperlink r:id="rId39" w:history="1">
        <w:r w:rsidRPr="00465A70">
          <w:rPr>
            <w:rStyle w:val="Hyperlink"/>
          </w:rPr>
          <w:t>https://doi.org/10.1371/journal. pone.0327671</w:t>
        </w:r>
      </w:hyperlink>
      <w:r>
        <w:t xml:space="preserve"> </w:t>
      </w:r>
    </w:p>
    <w:p w14:paraId="2CB0AD24" w14:textId="77777777" w:rsidR="00BC0110" w:rsidRPr="006F73CF" w:rsidRDefault="00BC0110" w:rsidP="008E3D29">
      <w:pPr>
        <w:pStyle w:val="ListParagraph"/>
        <w:numPr>
          <w:ilvl w:val="0"/>
          <w:numId w:val="10"/>
        </w:numPr>
      </w:pPr>
      <w:r w:rsidRPr="006F73CF">
        <w:t xml:space="preserve">Mushtaq, A. and Khan, H. (2023). Social isolation, loneliness, and mental health among older adults during COVID-19: a scoping review. </w:t>
      </w:r>
      <w:r w:rsidRPr="008E3D29">
        <w:rPr>
          <w:i/>
          <w:iCs/>
        </w:rPr>
        <w:t>Journal of Gerontological Social Work</w:t>
      </w:r>
      <w:r w:rsidRPr="006F73CF">
        <w:t xml:space="preserve">, pp.1–14. </w:t>
      </w:r>
      <w:proofErr w:type="spellStart"/>
      <w:r w:rsidRPr="006F73CF">
        <w:t>doi</w:t>
      </w:r>
      <w:proofErr w:type="spellEnd"/>
      <w:r w:rsidRPr="006F73CF">
        <w:t xml:space="preserve">: </w:t>
      </w:r>
      <w:hyperlink r:id="rId40" w:history="1">
        <w:r w:rsidRPr="008E3D29">
          <w:rPr>
            <w:rStyle w:val="Hyperlink"/>
            <w:rFonts w:cs="Arial"/>
          </w:rPr>
          <w:t>https://doi.org/10.1080/01634372.2023.2237076</w:t>
        </w:r>
      </w:hyperlink>
      <w:r w:rsidRPr="006F73CF">
        <w:t xml:space="preserve">.  </w:t>
      </w:r>
    </w:p>
    <w:p w14:paraId="10EF0E41" w14:textId="77777777" w:rsidR="00BC0110" w:rsidRPr="006F73CF" w:rsidRDefault="00BC0110" w:rsidP="008E3D29">
      <w:pPr>
        <w:pStyle w:val="ListParagraph"/>
        <w:numPr>
          <w:ilvl w:val="0"/>
          <w:numId w:val="10"/>
        </w:numPr>
      </w:pPr>
      <w:r w:rsidRPr="006F73CF">
        <w:t>Newman, K., Wang, A.H., Wang, A.Z.Y. and Hanna, D., 2019. The role of internet-based digital tools in reducing social isolation and addressing support needs among informal caregivers: a scoping review. </w:t>
      </w:r>
      <w:r w:rsidRPr="008E3D29">
        <w:rPr>
          <w:i/>
          <w:iCs/>
        </w:rPr>
        <w:t>BMC Public Health</w:t>
      </w:r>
      <w:r w:rsidRPr="006F73CF">
        <w:t>, </w:t>
      </w:r>
      <w:r w:rsidRPr="008E3D29">
        <w:rPr>
          <w:i/>
          <w:iCs/>
        </w:rPr>
        <w:t>19</w:t>
      </w:r>
      <w:r w:rsidRPr="006F73CF">
        <w:t xml:space="preserve">(1), p.1495. </w:t>
      </w:r>
      <w:hyperlink r:id="rId41" w:history="1">
        <w:r w:rsidRPr="008E3D29">
          <w:rPr>
            <w:rStyle w:val="Hyperlink"/>
            <w:rFonts w:cs="Arial"/>
          </w:rPr>
          <w:t>https://link.springer.com/content/pdf/10.1186/s12889-019-7837-3.pdf</w:t>
        </w:r>
      </w:hyperlink>
      <w:r w:rsidRPr="006F73CF">
        <w:t xml:space="preserve"> </w:t>
      </w:r>
    </w:p>
    <w:p w14:paraId="3E0294BA" w14:textId="77777777" w:rsidR="00BC0110" w:rsidRPr="006F73CF" w:rsidRDefault="00BC0110" w:rsidP="008E3D29">
      <w:pPr>
        <w:pStyle w:val="ListParagraph"/>
        <w:numPr>
          <w:ilvl w:val="0"/>
          <w:numId w:val="10"/>
        </w:numPr>
      </w:pPr>
      <w:r w:rsidRPr="006F73CF">
        <w:t xml:space="preserve">Okechukwu, C. (2021). The impact of loneliness on physical and mental health among older adults in the era of coronavirus disease 2019 pandemic. </w:t>
      </w:r>
      <w:r w:rsidRPr="008E3D29">
        <w:rPr>
          <w:i/>
          <w:iCs/>
        </w:rPr>
        <w:t>Apollo Medicine</w:t>
      </w:r>
      <w:r w:rsidRPr="006F73CF">
        <w:t xml:space="preserve">, 0(0), p.0. </w:t>
      </w:r>
      <w:proofErr w:type="spellStart"/>
      <w:r w:rsidRPr="006F73CF">
        <w:t>doi</w:t>
      </w:r>
      <w:proofErr w:type="spellEnd"/>
      <w:r w:rsidRPr="006F73CF">
        <w:t xml:space="preserve">: </w:t>
      </w:r>
      <w:hyperlink r:id="rId42" w:history="1">
        <w:r w:rsidRPr="008E3D29">
          <w:rPr>
            <w:rStyle w:val="Hyperlink"/>
            <w:rFonts w:cs="Arial"/>
          </w:rPr>
          <w:t>https://doi.org/10.4103/am.am_3_21</w:t>
        </w:r>
      </w:hyperlink>
      <w:r w:rsidRPr="006F73CF">
        <w:t xml:space="preserve">. </w:t>
      </w:r>
    </w:p>
    <w:p w14:paraId="0410777E" w14:textId="77777777" w:rsidR="00BC0110" w:rsidRPr="006F73CF" w:rsidRDefault="00BC0110" w:rsidP="008E3D29">
      <w:pPr>
        <w:pStyle w:val="ListParagraph"/>
        <w:numPr>
          <w:ilvl w:val="0"/>
          <w:numId w:val="10"/>
        </w:numPr>
      </w:pPr>
      <w:r w:rsidRPr="006F73CF">
        <w:t xml:space="preserve">Ong, A.D., Uchino, B.N. &amp; Wethington, E. (2016) 'Loneliness and Health in Older Adults: A Mini-Review and Synthesis', </w:t>
      </w:r>
      <w:r w:rsidRPr="008E3D29">
        <w:rPr>
          <w:i/>
          <w:iCs/>
        </w:rPr>
        <w:t>Gerontology</w:t>
      </w:r>
      <w:r w:rsidRPr="006F73CF">
        <w:t>, 62(4), pp. 443-449. Available at: https://doi.org/10.1159/000441651 [Accessed 4 August 2025].</w:t>
      </w:r>
    </w:p>
    <w:p w14:paraId="06C4E109" w14:textId="77777777" w:rsidR="00BC0110" w:rsidRPr="006F73CF" w:rsidRDefault="00BC0110" w:rsidP="008E3D29">
      <w:pPr>
        <w:pStyle w:val="ListParagraph"/>
        <w:numPr>
          <w:ilvl w:val="0"/>
          <w:numId w:val="10"/>
        </w:numPr>
      </w:pPr>
      <w:r w:rsidRPr="006F73CF">
        <w:t xml:space="preserve">Ooi, L.L., Liu, L., Roberts, K.C., </w:t>
      </w:r>
      <w:proofErr w:type="spellStart"/>
      <w:r w:rsidRPr="006F73CF">
        <w:t>Gariépy</w:t>
      </w:r>
      <w:proofErr w:type="spellEnd"/>
      <w:r w:rsidRPr="006F73CF">
        <w:t xml:space="preserve">, G. and Capaldi, C.A. (2023). Social isolation, loneliness and positive mental health among older adults in Canada during the COVID-19 pandemic. </w:t>
      </w:r>
      <w:r w:rsidRPr="008E3D29">
        <w:rPr>
          <w:i/>
          <w:iCs/>
        </w:rPr>
        <w:t>Health Promotion and Chronic Disease Prevention in Canada</w:t>
      </w:r>
      <w:r w:rsidRPr="006F73CF">
        <w:t xml:space="preserve">, 43(4), pp.171–181. </w:t>
      </w:r>
      <w:proofErr w:type="spellStart"/>
      <w:r w:rsidRPr="006F73CF">
        <w:t>doi</w:t>
      </w:r>
      <w:proofErr w:type="spellEnd"/>
      <w:r w:rsidRPr="006F73CF">
        <w:t xml:space="preserve">: </w:t>
      </w:r>
      <w:hyperlink r:id="rId43" w:history="1">
        <w:r w:rsidRPr="008E3D29">
          <w:rPr>
            <w:rStyle w:val="Hyperlink"/>
            <w:rFonts w:cs="Arial"/>
          </w:rPr>
          <w:t>https://doi.org/10.24095/hpcdp.43.4.02</w:t>
        </w:r>
      </w:hyperlink>
      <w:r w:rsidRPr="006F73CF">
        <w:t xml:space="preserve">. </w:t>
      </w:r>
    </w:p>
    <w:p w14:paraId="49F9DBF4" w14:textId="77777777" w:rsidR="00BC0110" w:rsidRPr="008E3D29" w:rsidRDefault="00BC0110" w:rsidP="008E3D29">
      <w:pPr>
        <w:pStyle w:val="ListParagraph"/>
        <w:numPr>
          <w:ilvl w:val="0"/>
          <w:numId w:val="10"/>
        </w:numPr>
        <w:rPr>
          <w:szCs w:val="22"/>
        </w:rPr>
      </w:pPr>
      <w:r w:rsidRPr="008E3D29">
        <w:rPr>
          <w:szCs w:val="22"/>
        </w:rPr>
        <w:t>Pacheco, C., García, I. and Reyes, M., 2018. Requirements elicitation techniques: a systematic literature review based on the maturity of the techniques. </w:t>
      </w:r>
      <w:r w:rsidRPr="008E3D29">
        <w:rPr>
          <w:i/>
          <w:iCs/>
          <w:szCs w:val="22"/>
        </w:rPr>
        <w:t>IET Software</w:t>
      </w:r>
      <w:r w:rsidRPr="008E3D29">
        <w:rPr>
          <w:szCs w:val="22"/>
        </w:rPr>
        <w:t>, </w:t>
      </w:r>
      <w:r w:rsidRPr="008E3D29">
        <w:rPr>
          <w:i/>
          <w:iCs/>
          <w:szCs w:val="22"/>
        </w:rPr>
        <w:t>12</w:t>
      </w:r>
      <w:r w:rsidRPr="008E3D29">
        <w:rPr>
          <w:szCs w:val="22"/>
        </w:rPr>
        <w:t xml:space="preserve">(4), pp.365-378. </w:t>
      </w:r>
      <w:hyperlink r:id="rId44" w:history="1">
        <w:r w:rsidRPr="008E3D29">
          <w:rPr>
            <w:rStyle w:val="Hyperlink"/>
            <w:rFonts w:cs="Arial"/>
            <w:szCs w:val="22"/>
          </w:rPr>
          <w:t>https://ietresearch.onlinelibrary.wiley.com/doi/pdfdirect/10.1049/iet-sen.2017.0144</w:t>
        </w:r>
      </w:hyperlink>
    </w:p>
    <w:p w14:paraId="1177F6A3" w14:textId="77777777" w:rsidR="00BC0110" w:rsidRPr="008E3D29" w:rsidRDefault="00BC0110" w:rsidP="008E3D29">
      <w:pPr>
        <w:pStyle w:val="ListParagraph"/>
        <w:numPr>
          <w:ilvl w:val="0"/>
          <w:numId w:val="10"/>
        </w:numPr>
        <w:rPr>
          <w:color w:val="000000" w:themeColor="text1"/>
          <w:szCs w:val="22"/>
        </w:rPr>
      </w:pPr>
      <w:r w:rsidRPr="006F73CF">
        <w:t xml:space="preserve">Page, M.J., McKenzie, J.E., Bossuyt, P.M., </w:t>
      </w:r>
      <w:proofErr w:type="spellStart"/>
      <w:r w:rsidRPr="006F73CF">
        <w:t>Boutron</w:t>
      </w:r>
      <w:proofErr w:type="spellEnd"/>
      <w:r w:rsidRPr="006F73CF">
        <w:t xml:space="preserve">, I., Hoffmann, T.C., Mulrow, C.D., </w:t>
      </w:r>
      <w:proofErr w:type="spellStart"/>
      <w:r w:rsidRPr="006F73CF">
        <w:t>Shamseer</w:t>
      </w:r>
      <w:proofErr w:type="spellEnd"/>
      <w:r w:rsidRPr="006F73CF">
        <w:t>, L., Tetzlaff, J.M., Akl, E.A., Brennan, S.E. and Chou, R., 2021. The PRISMA 2020 statement: an updated guideline for reporting systematic reviews. </w:t>
      </w:r>
      <w:proofErr w:type="spellStart"/>
      <w:r w:rsidRPr="008E3D29">
        <w:rPr>
          <w:i/>
          <w:iCs/>
        </w:rPr>
        <w:t>bmj</w:t>
      </w:r>
      <w:proofErr w:type="spellEnd"/>
      <w:r w:rsidRPr="006F73CF">
        <w:t>, </w:t>
      </w:r>
      <w:r w:rsidRPr="008E3D29">
        <w:rPr>
          <w:i/>
          <w:iCs/>
        </w:rPr>
        <w:t>372</w:t>
      </w:r>
      <w:r w:rsidRPr="006F73CF">
        <w:t xml:space="preserve">. </w:t>
      </w:r>
      <w:hyperlink r:id="rId45" w:history="1">
        <w:r w:rsidRPr="008E3D29">
          <w:rPr>
            <w:rStyle w:val="Hyperlink"/>
            <w:rFonts w:cs="Arial"/>
          </w:rPr>
          <w:t>http://dx.doi.org/10.1136/bmj.n71</w:t>
        </w:r>
      </w:hyperlink>
    </w:p>
    <w:p w14:paraId="423D7A45" w14:textId="77777777" w:rsidR="00BC0110" w:rsidRPr="008E3D29" w:rsidRDefault="00BC0110" w:rsidP="008E3D29">
      <w:pPr>
        <w:pStyle w:val="ListParagraph"/>
        <w:numPr>
          <w:ilvl w:val="0"/>
          <w:numId w:val="10"/>
        </w:numPr>
        <w:rPr>
          <w:color w:val="000000" w:themeColor="text1"/>
          <w:szCs w:val="22"/>
        </w:rPr>
      </w:pPr>
      <w:r w:rsidRPr="008E3D29">
        <w:rPr>
          <w:color w:val="000000" w:themeColor="text1"/>
          <w:szCs w:val="22"/>
        </w:rPr>
        <w:t>Payne, S.R., Mackrill, J., Cain, R., Strelitz, J. and Gate, L., 2015. Developing interior design briefs for health-care and well-being centres through public participation. </w:t>
      </w:r>
      <w:r w:rsidRPr="008E3D29">
        <w:rPr>
          <w:i/>
          <w:iCs/>
          <w:color w:val="000000" w:themeColor="text1"/>
          <w:szCs w:val="22"/>
        </w:rPr>
        <w:t>Architectural Engineering and Design Management</w:t>
      </w:r>
      <w:r w:rsidRPr="008E3D29">
        <w:rPr>
          <w:color w:val="000000" w:themeColor="text1"/>
          <w:szCs w:val="22"/>
        </w:rPr>
        <w:t>, </w:t>
      </w:r>
      <w:r w:rsidRPr="008E3D29">
        <w:rPr>
          <w:i/>
          <w:iCs/>
          <w:color w:val="000000" w:themeColor="text1"/>
          <w:szCs w:val="22"/>
        </w:rPr>
        <w:t>11</w:t>
      </w:r>
      <w:r w:rsidRPr="008E3D29">
        <w:rPr>
          <w:color w:val="000000" w:themeColor="text1"/>
          <w:szCs w:val="22"/>
        </w:rPr>
        <w:t xml:space="preserve">(4), pp.264-279. </w:t>
      </w:r>
      <w:hyperlink r:id="rId46" w:history="1">
        <w:r w:rsidRPr="008E3D29">
          <w:rPr>
            <w:rStyle w:val="Hyperlink"/>
            <w:rFonts w:cs="Arial"/>
            <w:szCs w:val="22"/>
          </w:rPr>
          <w:t>https://doi.org/10.1080/17452007.2014.923288</w:t>
        </w:r>
      </w:hyperlink>
      <w:r w:rsidRPr="008E3D29">
        <w:rPr>
          <w:color w:val="000000" w:themeColor="text1"/>
          <w:szCs w:val="22"/>
        </w:rPr>
        <w:t xml:space="preserve"> </w:t>
      </w:r>
    </w:p>
    <w:p w14:paraId="4B88859A" w14:textId="77777777" w:rsidR="00BC0110" w:rsidRPr="006F73CF" w:rsidRDefault="00BC0110" w:rsidP="008E3D29">
      <w:pPr>
        <w:pStyle w:val="ListParagraph"/>
        <w:numPr>
          <w:ilvl w:val="0"/>
          <w:numId w:val="10"/>
        </w:numPr>
      </w:pPr>
      <w:r w:rsidRPr="006F73CF">
        <w:lastRenderedPageBreak/>
        <w:t xml:space="preserve">Ruggiano, N. and Perry, T.E., 2019. Conducting secondary analysis of qualitative data: Should we, can we, and </w:t>
      </w:r>
      <w:proofErr w:type="gramStart"/>
      <w:r w:rsidRPr="006F73CF">
        <w:t>how?.</w:t>
      </w:r>
      <w:proofErr w:type="gramEnd"/>
      <w:r w:rsidRPr="006F73CF">
        <w:t> </w:t>
      </w:r>
      <w:r w:rsidRPr="008E3D29">
        <w:rPr>
          <w:i/>
          <w:iCs/>
        </w:rPr>
        <w:t>Qualitative social work</w:t>
      </w:r>
      <w:r w:rsidRPr="006F73CF">
        <w:t>, </w:t>
      </w:r>
      <w:r w:rsidRPr="008E3D29">
        <w:rPr>
          <w:i/>
          <w:iCs/>
        </w:rPr>
        <w:t>18</w:t>
      </w:r>
      <w:r w:rsidRPr="006F73CF">
        <w:t xml:space="preserve">(1), pp.81-97. </w:t>
      </w:r>
      <w:hyperlink r:id="rId47" w:history="1">
        <w:r w:rsidRPr="008E3D29">
          <w:rPr>
            <w:rStyle w:val="Hyperlink"/>
            <w:rFonts w:cs="Arial"/>
          </w:rPr>
          <w:t>https://pmc.ncbi.nlm.nih.gov/articles/PMC6428200/pdf/nihms-1005823.pdf</w:t>
        </w:r>
      </w:hyperlink>
      <w:r w:rsidRPr="006F73CF">
        <w:t xml:space="preserve"> </w:t>
      </w:r>
    </w:p>
    <w:p w14:paraId="4F7A4B4C" w14:textId="77777777" w:rsidR="00BC0110" w:rsidRPr="006F73CF" w:rsidRDefault="00BC0110" w:rsidP="008E3D29">
      <w:pPr>
        <w:pStyle w:val="ListParagraph"/>
        <w:numPr>
          <w:ilvl w:val="0"/>
          <w:numId w:val="10"/>
        </w:numPr>
      </w:pPr>
      <w:r w:rsidRPr="006F73CF">
        <w:t>Santini, Z.I., Jose, P.E., Cornwell, E.Y., Koyanagi, A., Nielsen, L., Hinrichsen, C., Meilstrup, C., Madsen, K.R. and Koushede, V., 2020. Social disconnectedness, perceived isolation, and symptoms of depression and anxiety among older Americans (NSHAP): a longitudinal mediation analysis. </w:t>
      </w:r>
      <w:r w:rsidRPr="008E3D29">
        <w:rPr>
          <w:i/>
          <w:iCs/>
        </w:rPr>
        <w:t>The Lancet Public Health</w:t>
      </w:r>
      <w:r w:rsidRPr="006F73CF">
        <w:t>, </w:t>
      </w:r>
      <w:r w:rsidRPr="008E3D29">
        <w:rPr>
          <w:i/>
          <w:iCs/>
        </w:rPr>
        <w:t>5</w:t>
      </w:r>
      <w:r w:rsidRPr="006F73CF">
        <w:t xml:space="preserve">(1), </w:t>
      </w:r>
      <w:proofErr w:type="gramStart"/>
      <w:r w:rsidRPr="006F73CF">
        <w:t>pp.e</w:t>
      </w:r>
      <w:proofErr w:type="gramEnd"/>
      <w:r w:rsidRPr="006F73CF">
        <w:t xml:space="preserve">62-e70. </w:t>
      </w:r>
      <w:hyperlink r:id="rId48" w:history="1">
        <w:r w:rsidRPr="008E3D29">
          <w:rPr>
            <w:rStyle w:val="Hyperlink"/>
            <w:rFonts w:cs="Arial"/>
          </w:rPr>
          <w:t>https://doi.org/10.1016/S2468-2667(19)30230-0</w:t>
        </w:r>
      </w:hyperlink>
      <w:r w:rsidRPr="006F73CF">
        <w:t xml:space="preserve"> </w:t>
      </w:r>
    </w:p>
    <w:p w14:paraId="21A78119" w14:textId="77777777" w:rsidR="00BC0110" w:rsidRDefault="00BC0110" w:rsidP="00BC0110">
      <w:pPr>
        <w:pStyle w:val="ListParagraph"/>
        <w:numPr>
          <w:ilvl w:val="0"/>
          <w:numId w:val="10"/>
        </w:numPr>
      </w:pPr>
      <w:r w:rsidRPr="00096151">
        <w:t>Seifert, N. (2024). The effect of loneliness on subjective well-being: Evidence from the UK household longitudinal study 2017–2021. </w:t>
      </w:r>
      <w:r w:rsidRPr="00BC0110">
        <w:rPr>
          <w:i/>
          <w:iCs/>
        </w:rPr>
        <w:t>Applied Research in Quality of Life</w:t>
      </w:r>
      <w:r w:rsidRPr="00096151">
        <w:t>, </w:t>
      </w:r>
      <w:r w:rsidRPr="00BC0110">
        <w:rPr>
          <w:i/>
          <w:iCs/>
        </w:rPr>
        <w:t>19</w:t>
      </w:r>
      <w:r w:rsidRPr="00096151">
        <w:t>(4), 1-23.</w:t>
      </w:r>
      <w:r>
        <w:t xml:space="preserve"> </w:t>
      </w:r>
      <w:hyperlink r:id="rId49" w:history="1">
        <w:r w:rsidRPr="00465A70">
          <w:rPr>
            <w:rStyle w:val="Hyperlink"/>
          </w:rPr>
          <w:t>https://doi.org/10.1007/s11482-024-10302-3</w:t>
        </w:r>
      </w:hyperlink>
      <w:r>
        <w:t xml:space="preserve"> </w:t>
      </w:r>
    </w:p>
    <w:p w14:paraId="3210516F" w14:textId="77777777" w:rsidR="00BC0110" w:rsidRPr="008E3D29" w:rsidRDefault="00BC0110" w:rsidP="008E3D29">
      <w:pPr>
        <w:pStyle w:val="ListParagraph"/>
        <w:numPr>
          <w:ilvl w:val="0"/>
          <w:numId w:val="10"/>
        </w:numPr>
        <w:rPr>
          <w:szCs w:val="22"/>
        </w:rPr>
      </w:pPr>
      <w:proofErr w:type="spellStart"/>
      <w:r w:rsidRPr="008E3D29">
        <w:rPr>
          <w:szCs w:val="22"/>
        </w:rPr>
        <w:t>Spasova</w:t>
      </w:r>
      <w:proofErr w:type="spellEnd"/>
      <w:r w:rsidRPr="008E3D29">
        <w:rPr>
          <w:szCs w:val="22"/>
        </w:rPr>
        <w:t>, S., Baeten, R., Coster, S., Ghailani, D., Peña-Casas, R. and Vanhercke, B., 2018. Challenges in long-term care in Europe. </w:t>
      </w:r>
      <w:proofErr w:type="spellStart"/>
      <w:r w:rsidRPr="008E3D29">
        <w:rPr>
          <w:i/>
          <w:iCs/>
          <w:szCs w:val="22"/>
        </w:rPr>
        <w:t>Eurohealth</w:t>
      </w:r>
      <w:proofErr w:type="spellEnd"/>
      <w:r w:rsidRPr="008E3D29">
        <w:rPr>
          <w:szCs w:val="22"/>
        </w:rPr>
        <w:t>, </w:t>
      </w:r>
      <w:r w:rsidRPr="008E3D29">
        <w:rPr>
          <w:i/>
          <w:iCs/>
          <w:szCs w:val="22"/>
        </w:rPr>
        <w:t>24</w:t>
      </w:r>
      <w:r w:rsidRPr="008E3D29">
        <w:rPr>
          <w:szCs w:val="22"/>
        </w:rPr>
        <w:t xml:space="preserve">(4), pp.7-12.  </w:t>
      </w:r>
      <w:hyperlink r:id="rId50" w:history="1">
        <w:r w:rsidRPr="008E3D29">
          <w:rPr>
            <w:rStyle w:val="Hyperlink"/>
            <w:rFonts w:cs="Arial"/>
            <w:szCs w:val="22"/>
          </w:rPr>
          <w:t>https://data.europa.eu/doi/10.2767/84573</w:t>
        </w:r>
      </w:hyperlink>
      <w:r w:rsidRPr="008E3D29">
        <w:rPr>
          <w:szCs w:val="22"/>
        </w:rPr>
        <w:t xml:space="preserve"> </w:t>
      </w:r>
    </w:p>
    <w:p w14:paraId="3710CF64" w14:textId="77777777" w:rsidR="00BC0110" w:rsidRPr="006F73CF" w:rsidRDefault="00BC0110" w:rsidP="008E3D29">
      <w:pPr>
        <w:pStyle w:val="ListParagraph"/>
        <w:numPr>
          <w:ilvl w:val="0"/>
          <w:numId w:val="10"/>
        </w:numPr>
      </w:pPr>
      <w:r w:rsidRPr="006F73CF">
        <w:t xml:space="preserve">Stolz, E., Mayerl, H. and Freidl, W. (2020). The impact of COVID-19 restriction measures on loneliness among older adults in Austria. </w:t>
      </w:r>
      <w:r w:rsidRPr="008E3D29">
        <w:rPr>
          <w:i/>
          <w:iCs/>
        </w:rPr>
        <w:t>European Journal of Public Health</w:t>
      </w:r>
      <w:r w:rsidRPr="006F73CF">
        <w:t xml:space="preserve">, 31(1). </w:t>
      </w:r>
      <w:proofErr w:type="spellStart"/>
      <w:r w:rsidRPr="006F73CF">
        <w:t>doi</w:t>
      </w:r>
      <w:proofErr w:type="spellEnd"/>
      <w:r w:rsidRPr="006F73CF">
        <w:t xml:space="preserve">: </w:t>
      </w:r>
      <w:hyperlink r:id="rId51" w:history="1">
        <w:r w:rsidRPr="008E3D29">
          <w:rPr>
            <w:rStyle w:val="Hyperlink"/>
            <w:rFonts w:cs="Arial"/>
          </w:rPr>
          <w:t>https://doi.org/10.1093/eurpub/ckaa238</w:t>
        </w:r>
      </w:hyperlink>
      <w:r w:rsidRPr="006F73CF">
        <w:t xml:space="preserve">. </w:t>
      </w:r>
    </w:p>
    <w:p w14:paraId="1AF0EE6C" w14:textId="77777777" w:rsidR="00BC0110" w:rsidRDefault="00BC0110" w:rsidP="00BC0110">
      <w:pPr>
        <w:pStyle w:val="ListParagraph"/>
        <w:numPr>
          <w:ilvl w:val="0"/>
          <w:numId w:val="10"/>
        </w:numPr>
      </w:pPr>
      <w:r w:rsidRPr="00096151">
        <w:t>Stuart, A., Yan, R. J., Harkin, L. J., Katz, D., Stevenson, C., Mehta, V., ... &amp; Price, B. (2023). Digital intervention in loneliness in older adults: qualitative analysis of user studies. </w:t>
      </w:r>
      <w:r w:rsidRPr="00BC0110">
        <w:rPr>
          <w:i/>
          <w:iCs/>
        </w:rPr>
        <w:t>JMIR Formative Research</w:t>
      </w:r>
      <w:r w:rsidRPr="00096151">
        <w:t>, </w:t>
      </w:r>
      <w:r w:rsidRPr="00BC0110">
        <w:rPr>
          <w:i/>
          <w:iCs/>
        </w:rPr>
        <w:t>7</w:t>
      </w:r>
      <w:r w:rsidRPr="00096151">
        <w:t>(1), e42172.</w:t>
      </w:r>
      <w:r>
        <w:t xml:space="preserve"> </w:t>
      </w:r>
      <w:r w:rsidRPr="00AB4C87">
        <w:br/>
      </w:r>
      <w:hyperlink r:id="rId52" w:history="1">
        <w:r w:rsidRPr="00AB4C87">
          <w:t xml:space="preserve"> </w:t>
        </w:r>
        <w:r w:rsidRPr="00AB4C87">
          <w:rPr>
            <w:rStyle w:val="Hyperlink"/>
          </w:rPr>
          <w:t>https://doi.org/10.2196/42172</w:t>
        </w:r>
      </w:hyperlink>
      <w:r>
        <w:t xml:space="preserve"> </w:t>
      </w:r>
    </w:p>
    <w:p w14:paraId="27F75677" w14:textId="77777777" w:rsidR="00BC0110" w:rsidRPr="008E3D29" w:rsidRDefault="00BC0110" w:rsidP="008E3D29">
      <w:pPr>
        <w:pStyle w:val="ListParagraph"/>
        <w:numPr>
          <w:ilvl w:val="0"/>
          <w:numId w:val="10"/>
        </w:numPr>
        <w:rPr>
          <w:szCs w:val="22"/>
          <w:lang w:val="en-US"/>
        </w:rPr>
      </w:pPr>
      <w:r w:rsidRPr="008E3D29">
        <w:rPr>
          <w:szCs w:val="22"/>
        </w:rPr>
        <w:t>Sundström, A., Adolfsson, A.N., Nordin, M. and Adolfsson, R., 2020. Loneliness increases the risk of all-cause dementia and Alzheimer’s disease. </w:t>
      </w:r>
      <w:r w:rsidRPr="008E3D29">
        <w:rPr>
          <w:i/>
          <w:iCs/>
          <w:szCs w:val="22"/>
        </w:rPr>
        <w:t>The Journals of Gerontology: Series B</w:t>
      </w:r>
      <w:r w:rsidRPr="008E3D29">
        <w:rPr>
          <w:szCs w:val="22"/>
        </w:rPr>
        <w:t>, </w:t>
      </w:r>
      <w:r w:rsidRPr="008E3D29">
        <w:rPr>
          <w:i/>
          <w:iCs/>
          <w:szCs w:val="22"/>
        </w:rPr>
        <w:t>75</w:t>
      </w:r>
      <w:r w:rsidRPr="008E3D29">
        <w:rPr>
          <w:szCs w:val="22"/>
        </w:rPr>
        <w:t xml:space="preserve">(5), pp.919-926. </w:t>
      </w:r>
      <w:hyperlink r:id="rId53" w:history="1">
        <w:r w:rsidRPr="008E3D29">
          <w:rPr>
            <w:rStyle w:val="Hyperlink"/>
            <w:rFonts w:cs="Arial"/>
            <w:szCs w:val="22"/>
            <w:lang w:val="en-US"/>
          </w:rPr>
          <w:t>https://doi.org/10.1093/geronb/gbz139</w:t>
        </w:r>
      </w:hyperlink>
      <w:r w:rsidRPr="008E3D29">
        <w:rPr>
          <w:szCs w:val="22"/>
          <w:lang w:val="en-US"/>
        </w:rPr>
        <w:t xml:space="preserve"> </w:t>
      </w:r>
    </w:p>
    <w:p w14:paraId="56BCD3AB" w14:textId="77777777" w:rsidR="00BC0110" w:rsidRDefault="00BC0110" w:rsidP="00BC0110">
      <w:pPr>
        <w:pStyle w:val="ListParagraph"/>
        <w:numPr>
          <w:ilvl w:val="0"/>
          <w:numId w:val="10"/>
        </w:numPr>
      </w:pPr>
      <w:proofErr w:type="spellStart"/>
      <w:r w:rsidRPr="00096151">
        <w:t>Thelu</w:t>
      </w:r>
      <w:proofErr w:type="spellEnd"/>
      <w:r w:rsidRPr="00096151">
        <w:t xml:space="preserve">, M., Webster, B., Jones, K., &amp; Orrell, M. (2022). A cross-sectional survey on UK older adults' attitudes to ageing, dementia and positive psychology attributes. </w:t>
      </w:r>
      <w:r w:rsidRPr="00BC0110">
        <w:rPr>
          <w:i/>
          <w:iCs/>
        </w:rPr>
        <w:t>BMC geriatrics</w:t>
      </w:r>
      <w:r w:rsidRPr="00096151">
        <w:t>, </w:t>
      </w:r>
      <w:r w:rsidRPr="00BC0110">
        <w:rPr>
          <w:i/>
          <w:iCs/>
        </w:rPr>
        <w:t>22</w:t>
      </w:r>
      <w:r w:rsidRPr="00096151">
        <w:t>(1), 837.</w:t>
      </w:r>
      <w:r>
        <w:t xml:space="preserve"> </w:t>
      </w:r>
      <w:hyperlink r:id="rId54" w:history="1">
        <w:r w:rsidRPr="00465A70">
          <w:rPr>
            <w:rStyle w:val="Hyperlink"/>
          </w:rPr>
          <w:t>https://doi.org/10.1186/s12877-022-03539-w</w:t>
        </w:r>
      </w:hyperlink>
      <w:r>
        <w:t xml:space="preserve"> </w:t>
      </w:r>
    </w:p>
    <w:p w14:paraId="2511290E" w14:textId="77777777" w:rsidR="00BC0110" w:rsidRPr="008959DE" w:rsidRDefault="00BC0110" w:rsidP="00BC0110">
      <w:pPr>
        <w:pStyle w:val="ListParagraph"/>
        <w:numPr>
          <w:ilvl w:val="0"/>
          <w:numId w:val="10"/>
        </w:numPr>
      </w:pPr>
      <w:r w:rsidRPr="00BC0110">
        <w:rPr>
          <w:szCs w:val="22"/>
        </w:rPr>
        <w:t>Thomas, J. (2015). Insights into loneliness, older people and well-being. </w:t>
      </w:r>
      <w:r w:rsidRPr="00BC0110">
        <w:rPr>
          <w:i/>
          <w:iCs/>
          <w:szCs w:val="22"/>
        </w:rPr>
        <w:t>London: Office for National Statistics</w:t>
      </w:r>
      <w:r w:rsidRPr="00BC0110">
        <w:rPr>
          <w:szCs w:val="22"/>
        </w:rPr>
        <w:t>.</w:t>
      </w:r>
      <w:r w:rsidRPr="008959DE">
        <w:t xml:space="preserve"> </w:t>
      </w:r>
      <w:hyperlink r:id="rId55" w:history="1">
        <w:r w:rsidRPr="00465A70">
          <w:rPr>
            <w:rStyle w:val="Hyperlink"/>
          </w:rPr>
          <w:t>https://backup.ons.gov.uk/wp-content/uploads/sites/3/2015/10/Insights-into-Loneliness-Older-People-and-Well-being-2015.pdf</w:t>
        </w:r>
      </w:hyperlink>
      <w:r>
        <w:t xml:space="preserve"> </w:t>
      </w:r>
    </w:p>
    <w:p w14:paraId="1E60C113" w14:textId="77777777" w:rsidR="00BC0110" w:rsidRPr="006F73CF" w:rsidRDefault="00BC0110" w:rsidP="008E3D29">
      <w:pPr>
        <w:pStyle w:val="ListParagraph"/>
        <w:numPr>
          <w:ilvl w:val="0"/>
          <w:numId w:val="10"/>
        </w:numPr>
      </w:pPr>
      <w:r w:rsidRPr="006F73CF">
        <w:t xml:space="preserve">Valverde-Berrocoso, J., Garrido-Arroyo, M.D.C., Burgos-Videla, C. and Morales-Cevallos, M.B., 2020. Trends in educational research about e-learning: A systematic literature </w:t>
      </w:r>
      <w:r w:rsidRPr="006F73CF">
        <w:lastRenderedPageBreak/>
        <w:t>review (2009–2018). </w:t>
      </w:r>
      <w:r w:rsidRPr="008E3D29">
        <w:rPr>
          <w:i/>
          <w:iCs/>
        </w:rPr>
        <w:t>Sustainability</w:t>
      </w:r>
      <w:r w:rsidRPr="006F73CF">
        <w:t>, </w:t>
      </w:r>
      <w:r w:rsidRPr="008E3D29">
        <w:rPr>
          <w:i/>
          <w:iCs/>
        </w:rPr>
        <w:t>12</w:t>
      </w:r>
      <w:r w:rsidRPr="006F73CF">
        <w:t xml:space="preserve">(12), p.5153. </w:t>
      </w:r>
      <w:hyperlink r:id="rId56" w:history="1">
        <w:r w:rsidRPr="008E3D29">
          <w:rPr>
            <w:rStyle w:val="Hyperlink"/>
            <w:rFonts w:cs="Arial"/>
          </w:rPr>
          <w:t>https://www.mdpi.com/2071-1050/12/12/5153/pdf</w:t>
        </w:r>
      </w:hyperlink>
    </w:p>
    <w:p w14:paraId="00DBB838" w14:textId="77777777" w:rsidR="00BC0110" w:rsidRPr="006F73CF" w:rsidRDefault="00BC0110" w:rsidP="008E3D29">
      <w:pPr>
        <w:pStyle w:val="ListParagraph"/>
        <w:numPr>
          <w:ilvl w:val="0"/>
          <w:numId w:val="10"/>
        </w:numPr>
      </w:pPr>
      <w:r w:rsidRPr="006F73CF">
        <w:t xml:space="preserve">van Tilburg, T.G., Steinmetz, S., Stolte, E., van der Roest, H. and de Vries, D.H. (2020). Loneliness and mental health during the COVID-19 pandemic: A study among Dutch older adults. </w:t>
      </w:r>
      <w:r w:rsidRPr="008E3D29">
        <w:rPr>
          <w:i/>
          <w:iCs/>
        </w:rPr>
        <w:t>The Journals of Gerontology: Series B</w:t>
      </w:r>
      <w:r w:rsidRPr="006F73CF">
        <w:t xml:space="preserve">, 76(7). </w:t>
      </w:r>
      <w:proofErr w:type="spellStart"/>
      <w:r w:rsidRPr="006F73CF">
        <w:t>doi</w:t>
      </w:r>
      <w:proofErr w:type="spellEnd"/>
      <w:r w:rsidRPr="006F73CF">
        <w:t xml:space="preserve">: </w:t>
      </w:r>
      <w:hyperlink r:id="rId57" w:history="1">
        <w:r w:rsidRPr="008E3D29">
          <w:rPr>
            <w:rStyle w:val="Hyperlink"/>
            <w:rFonts w:cs="Arial"/>
          </w:rPr>
          <w:t>https://doi.org/10.1093/geronb/gbaa111</w:t>
        </w:r>
      </w:hyperlink>
      <w:r w:rsidRPr="006F73CF">
        <w:t xml:space="preserve">. </w:t>
      </w:r>
    </w:p>
    <w:p w14:paraId="0836E64F" w14:textId="77777777" w:rsidR="00BC0110" w:rsidRPr="008E3D29" w:rsidRDefault="00BC0110" w:rsidP="008E3D29">
      <w:pPr>
        <w:pStyle w:val="ListParagraph"/>
        <w:numPr>
          <w:ilvl w:val="0"/>
          <w:numId w:val="10"/>
        </w:numPr>
        <w:rPr>
          <w:color w:val="000000" w:themeColor="text1"/>
          <w:szCs w:val="22"/>
        </w:rPr>
      </w:pPr>
      <w:r w:rsidRPr="008E3D29">
        <w:rPr>
          <w:color w:val="000000" w:themeColor="text1"/>
          <w:szCs w:val="22"/>
        </w:rPr>
        <w:t>Vasileiou, K., Barnett, J., Barreto, M., Vines, J., Atkinson, M., Lawson, S. and Wilson, M., 2017. Experiences of loneliness associated with being an informal caregiver: a qualitative investigation. </w:t>
      </w:r>
      <w:r w:rsidRPr="008E3D29">
        <w:rPr>
          <w:i/>
          <w:iCs/>
          <w:color w:val="000000" w:themeColor="text1"/>
          <w:szCs w:val="22"/>
        </w:rPr>
        <w:t>Frontiers in psychology</w:t>
      </w:r>
      <w:r w:rsidRPr="008E3D29">
        <w:rPr>
          <w:color w:val="000000" w:themeColor="text1"/>
          <w:szCs w:val="22"/>
        </w:rPr>
        <w:t>, </w:t>
      </w:r>
      <w:r w:rsidRPr="008E3D29">
        <w:rPr>
          <w:i/>
          <w:iCs/>
          <w:color w:val="000000" w:themeColor="text1"/>
          <w:szCs w:val="22"/>
        </w:rPr>
        <w:t>8</w:t>
      </w:r>
      <w:r w:rsidRPr="008E3D29">
        <w:rPr>
          <w:color w:val="000000" w:themeColor="text1"/>
          <w:szCs w:val="22"/>
        </w:rPr>
        <w:t xml:space="preserve">, p.585. </w:t>
      </w:r>
      <w:hyperlink r:id="rId58" w:history="1">
        <w:r w:rsidRPr="008E3D29">
          <w:rPr>
            <w:rStyle w:val="Hyperlink"/>
            <w:rFonts w:cs="Arial"/>
            <w:szCs w:val="22"/>
          </w:rPr>
          <w:t>https://doi.org/10.3389/fpsyg.2017.00585</w:t>
        </w:r>
      </w:hyperlink>
    </w:p>
    <w:p w14:paraId="3D2E0D63" w14:textId="77777777" w:rsidR="00BC0110" w:rsidRPr="008E3D29" w:rsidRDefault="00BC0110" w:rsidP="008E3D29">
      <w:pPr>
        <w:pStyle w:val="ListParagraph"/>
        <w:numPr>
          <w:ilvl w:val="0"/>
          <w:numId w:val="10"/>
        </w:numPr>
        <w:rPr>
          <w:szCs w:val="22"/>
        </w:rPr>
      </w:pPr>
      <w:r w:rsidRPr="008E3D29">
        <w:rPr>
          <w:szCs w:val="22"/>
        </w:rPr>
        <w:t>Victor, C.R., Rippon, I., Quinn, C., Nelis, S.M., Martyr, A., Hart, N., Lamont, R. and Clare, L., 2021. The prevalence and predictors of loneliness in caregivers of people with dementia: findings from the IDEAL programme. </w:t>
      </w:r>
      <w:r w:rsidRPr="008E3D29">
        <w:rPr>
          <w:i/>
          <w:iCs/>
          <w:szCs w:val="22"/>
        </w:rPr>
        <w:t>Aging &amp; mental health</w:t>
      </w:r>
      <w:r w:rsidRPr="008E3D29">
        <w:rPr>
          <w:szCs w:val="22"/>
        </w:rPr>
        <w:t>, </w:t>
      </w:r>
      <w:r w:rsidRPr="008E3D29">
        <w:rPr>
          <w:i/>
          <w:iCs/>
          <w:szCs w:val="22"/>
        </w:rPr>
        <w:t>25</w:t>
      </w:r>
      <w:r w:rsidRPr="008E3D29">
        <w:rPr>
          <w:szCs w:val="22"/>
        </w:rPr>
        <w:t xml:space="preserve">(7), pp.1232-1238. </w:t>
      </w:r>
      <w:hyperlink r:id="rId59" w:history="1">
        <w:r w:rsidRPr="008E3D29">
          <w:rPr>
            <w:rStyle w:val="Hyperlink"/>
            <w:rFonts w:cs="Arial"/>
            <w:szCs w:val="22"/>
          </w:rPr>
          <w:t>https://doi.org/10.1080/13607863.2020.1753014</w:t>
        </w:r>
      </w:hyperlink>
      <w:r w:rsidRPr="008E3D29">
        <w:rPr>
          <w:szCs w:val="22"/>
        </w:rPr>
        <w:t xml:space="preserve"> </w:t>
      </w:r>
    </w:p>
    <w:p w14:paraId="2AC46625" w14:textId="77777777" w:rsidR="00BC0110" w:rsidRPr="00BC0110" w:rsidRDefault="00BC0110" w:rsidP="008E3D29">
      <w:pPr>
        <w:pStyle w:val="ListParagraph"/>
        <w:numPr>
          <w:ilvl w:val="0"/>
          <w:numId w:val="10"/>
        </w:numPr>
        <w:rPr>
          <w:szCs w:val="22"/>
        </w:rPr>
      </w:pPr>
      <w:r w:rsidRPr="008E3D29">
        <w:rPr>
          <w:szCs w:val="22"/>
        </w:rPr>
        <w:t>Zavaleta, D., Samuel, K. and Mills, C.T., 2017. Measures of social isolation. </w:t>
      </w:r>
      <w:r w:rsidRPr="008E3D29">
        <w:rPr>
          <w:i/>
          <w:iCs/>
          <w:szCs w:val="22"/>
        </w:rPr>
        <w:t>Social indicators research</w:t>
      </w:r>
      <w:r w:rsidRPr="008E3D29">
        <w:rPr>
          <w:szCs w:val="22"/>
        </w:rPr>
        <w:t>, </w:t>
      </w:r>
      <w:r w:rsidRPr="008E3D29">
        <w:rPr>
          <w:i/>
          <w:iCs/>
          <w:szCs w:val="22"/>
        </w:rPr>
        <w:t>131</w:t>
      </w:r>
      <w:r w:rsidRPr="008E3D29">
        <w:rPr>
          <w:szCs w:val="22"/>
        </w:rPr>
        <w:t xml:space="preserve">(1), pp.367-391. </w:t>
      </w:r>
      <w:hyperlink r:id="rId60" w:history="1">
        <w:r w:rsidRPr="008E3D29">
          <w:rPr>
            <w:rStyle w:val="Hyperlink"/>
            <w:rFonts w:cs="Arial"/>
            <w:szCs w:val="22"/>
          </w:rPr>
          <w:t>https://doi.org/10.1007/s11205-016-1252-2</w:t>
        </w:r>
      </w:hyperlink>
    </w:p>
    <w:p w14:paraId="209E2576" w14:textId="77777777" w:rsidR="00BC0110" w:rsidRPr="008E3D29" w:rsidRDefault="00BC0110" w:rsidP="00BC0110">
      <w:pPr>
        <w:pStyle w:val="ListParagraph"/>
        <w:rPr>
          <w:szCs w:val="22"/>
        </w:rPr>
      </w:pPr>
    </w:p>
    <w:p w14:paraId="76EDA08D" w14:textId="77777777" w:rsidR="00D6033A" w:rsidRPr="00D93D07" w:rsidRDefault="00D6033A" w:rsidP="00BB0D57">
      <w:pPr>
        <w:rPr>
          <w:rFonts w:cs="Arial"/>
          <w:szCs w:val="22"/>
          <w:lang w:val="en-US"/>
        </w:rPr>
      </w:pPr>
    </w:p>
    <w:p w14:paraId="655E3BE0" w14:textId="77777777" w:rsidR="00BB0D57" w:rsidRPr="00452754" w:rsidRDefault="00BB0D57" w:rsidP="00E87463">
      <w:pPr>
        <w:ind w:left="720" w:hanging="720"/>
        <w:rPr>
          <w:rFonts w:cs="Arial"/>
          <w:szCs w:val="22"/>
        </w:rPr>
      </w:pPr>
    </w:p>
    <w:p w14:paraId="6B633279" w14:textId="77777777" w:rsidR="009A5416" w:rsidRPr="00617227" w:rsidRDefault="009A5416" w:rsidP="00E87463">
      <w:pPr>
        <w:ind w:left="720" w:hanging="720"/>
      </w:pPr>
    </w:p>
    <w:p w14:paraId="29118D2E" w14:textId="77777777" w:rsidR="00BB306C" w:rsidRDefault="00BB306C" w:rsidP="00D371DB">
      <w:pPr>
        <w:ind w:left="720" w:hanging="720"/>
      </w:pPr>
    </w:p>
    <w:sectPr w:rsidR="00BB306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7C0C5" w14:textId="77777777" w:rsidR="00277842" w:rsidRDefault="00277842" w:rsidP="00F4082D">
      <w:pPr>
        <w:spacing w:after="0" w:line="240" w:lineRule="auto"/>
      </w:pPr>
      <w:r>
        <w:separator/>
      </w:r>
    </w:p>
  </w:endnote>
  <w:endnote w:type="continuationSeparator" w:id="0">
    <w:p w14:paraId="05625BA8" w14:textId="77777777" w:rsidR="00277842" w:rsidRDefault="00277842" w:rsidP="00F40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2BCCE" w14:textId="77777777" w:rsidR="00277842" w:rsidRDefault="00277842" w:rsidP="00F4082D">
      <w:pPr>
        <w:spacing w:after="0" w:line="240" w:lineRule="auto"/>
      </w:pPr>
      <w:r>
        <w:separator/>
      </w:r>
    </w:p>
  </w:footnote>
  <w:footnote w:type="continuationSeparator" w:id="0">
    <w:p w14:paraId="6D20DA76" w14:textId="77777777" w:rsidR="00277842" w:rsidRDefault="00277842" w:rsidP="00F408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C08E8"/>
    <w:multiLevelType w:val="multilevel"/>
    <w:tmpl w:val="BBFE7A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EE6F41"/>
    <w:multiLevelType w:val="hybridMultilevel"/>
    <w:tmpl w:val="8B0A7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2F7370"/>
    <w:multiLevelType w:val="multilevel"/>
    <w:tmpl w:val="6C380154"/>
    <w:lvl w:ilvl="0">
      <w:start w:val="1"/>
      <w:numFmt w:val="decimal"/>
      <w:pStyle w:val="Heading1"/>
      <w:lvlText w:val="%1."/>
      <w:lvlJc w:val="left"/>
      <w:pPr>
        <w:ind w:left="720" w:hanging="360"/>
      </w:pPr>
    </w:lvl>
    <w:lvl w:ilvl="1">
      <w:start w:val="1"/>
      <w:numFmt w:val="decimal"/>
      <w:pStyle w:val="Heading2"/>
      <w:isLgl/>
      <w:lvlText w:val="%1.%2."/>
      <w:lvlJc w:val="left"/>
      <w:pPr>
        <w:ind w:left="720" w:hanging="720"/>
      </w:pPr>
      <w:rPr>
        <w:rFonts w:hint="default"/>
      </w:rPr>
    </w:lvl>
    <w:lvl w:ilvl="2">
      <w:start w:val="1"/>
      <w:numFmt w:val="decimal"/>
      <w:pStyle w:val="Heading3"/>
      <w:isLgl/>
      <w:lvlText w:val="%1.%2.%3."/>
      <w:lvlJc w:val="left"/>
      <w:pPr>
        <w:ind w:left="1080" w:hanging="720"/>
      </w:pPr>
      <w:rPr>
        <w:rFonts w:hint="default"/>
        <w:b/>
        <w:bCs/>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A3C356A"/>
    <w:multiLevelType w:val="hybridMultilevel"/>
    <w:tmpl w:val="DA0CAF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BFB0A05"/>
    <w:multiLevelType w:val="hybridMultilevel"/>
    <w:tmpl w:val="29D8B2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A6C4EF0"/>
    <w:multiLevelType w:val="hybridMultilevel"/>
    <w:tmpl w:val="4184F2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20977B5"/>
    <w:multiLevelType w:val="hybridMultilevel"/>
    <w:tmpl w:val="2046647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626B757F"/>
    <w:multiLevelType w:val="multilevel"/>
    <w:tmpl w:val="C11CC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CB61DD"/>
    <w:multiLevelType w:val="multilevel"/>
    <w:tmpl w:val="5E00AF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24A460C"/>
    <w:multiLevelType w:val="multilevel"/>
    <w:tmpl w:val="19729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006B7C"/>
    <w:multiLevelType w:val="multilevel"/>
    <w:tmpl w:val="A934B62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b/>
        <w:bCs w: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19748694">
    <w:abstractNumId w:val="10"/>
  </w:num>
  <w:num w:numId="2" w16cid:durableId="962610797">
    <w:abstractNumId w:val="1"/>
  </w:num>
  <w:num w:numId="3" w16cid:durableId="363991636">
    <w:abstractNumId w:val="0"/>
  </w:num>
  <w:num w:numId="4" w16cid:durableId="197400753">
    <w:abstractNumId w:val="9"/>
  </w:num>
  <w:num w:numId="5" w16cid:durableId="1266499145">
    <w:abstractNumId w:val="8"/>
  </w:num>
  <w:num w:numId="6" w16cid:durableId="1129393915">
    <w:abstractNumId w:val="3"/>
  </w:num>
  <w:num w:numId="7" w16cid:durableId="1691831689">
    <w:abstractNumId w:val="6"/>
  </w:num>
  <w:num w:numId="8" w16cid:durableId="554120710">
    <w:abstractNumId w:val="5"/>
  </w:num>
  <w:num w:numId="9" w16cid:durableId="2075005095">
    <w:abstractNumId w:val="2"/>
  </w:num>
  <w:num w:numId="10" w16cid:durableId="960840412">
    <w:abstractNumId w:val="4"/>
  </w:num>
  <w:num w:numId="11" w16cid:durableId="10361276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3C0"/>
    <w:rsid w:val="00004C4E"/>
    <w:rsid w:val="0003631B"/>
    <w:rsid w:val="00057738"/>
    <w:rsid w:val="00060283"/>
    <w:rsid w:val="000773C0"/>
    <w:rsid w:val="000D255C"/>
    <w:rsid w:val="000F48AD"/>
    <w:rsid w:val="0011067F"/>
    <w:rsid w:val="001331F0"/>
    <w:rsid w:val="00140B0F"/>
    <w:rsid w:val="0014253D"/>
    <w:rsid w:val="00143564"/>
    <w:rsid w:val="001572D7"/>
    <w:rsid w:val="00161A05"/>
    <w:rsid w:val="00166235"/>
    <w:rsid w:val="0017799D"/>
    <w:rsid w:val="001823F2"/>
    <w:rsid w:val="00195F3D"/>
    <w:rsid w:val="00197D66"/>
    <w:rsid w:val="001B128C"/>
    <w:rsid w:val="001B2F67"/>
    <w:rsid w:val="001B4CDB"/>
    <w:rsid w:val="001C6ED4"/>
    <w:rsid w:val="00211D53"/>
    <w:rsid w:val="00215A82"/>
    <w:rsid w:val="00276542"/>
    <w:rsid w:val="00277842"/>
    <w:rsid w:val="00280F6E"/>
    <w:rsid w:val="002970E9"/>
    <w:rsid w:val="002B5238"/>
    <w:rsid w:val="002C0398"/>
    <w:rsid w:val="002F3699"/>
    <w:rsid w:val="002F3F80"/>
    <w:rsid w:val="002F496C"/>
    <w:rsid w:val="002F62AD"/>
    <w:rsid w:val="003217B0"/>
    <w:rsid w:val="0032746D"/>
    <w:rsid w:val="003467DE"/>
    <w:rsid w:val="003A4C6E"/>
    <w:rsid w:val="003F0E24"/>
    <w:rsid w:val="003F7B87"/>
    <w:rsid w:val="00407E37"/>
    <w:rsid w:val="004116D5"/>
    <w:rsid w:val="00414A81"/>
    <w:rsid w:val="00432A93"/>
    <w:rsid w:val="004353D2"/>
    <w:rsid w:val="00435C59"/>
    <w:rsid w:val="00452754"/>
    <w:rsid w:val="00453112"/>
    <w:rsid w:val="00454239"/>
    <w:rsid w:val="004650EB"/>
    <w:rsid w:val="004678D2"/>
    <w:rsid w:val="00471E0D"/>
    <w:rsid w:val="00481503"/>
    <w:rsid w:val="0048775B"/>
    <w:rsid w:val="004A485D"/>
    <w:rsid w:val="004B7990"/>
    <w:rsid w:val="004C0720"/>
    <w:rsid w:val="004C643C"/>
    <w:rsid w:val="004D6DA3"/>
    <w:rsid w:val="004E3B85"/>
    <w:rsid w:val="004F1A57"/>
    <w:rsid w:val="004F2DB1"/>
    <w:rsid w:val="00510CB7"/>
    <w:rsid w:val="005143D8"/>
    <w:rsid w:val="0051635D"/>
    <w:rsid w:val="00577616"/>
    <w:rsid w:val="005B0967"/>
    <w:rsid w:val="005F7459"/>
    <w:rsid w:val="00617227"/>
    <w:rsid w:val="00650E76"/>
    <w:rsid w:val="006719B7"/>
    <w:rsid w:val="00690769"/>
    <w:rsid w:val="006B0A9F"/>
    <w:rsid w:val="006B7B7D"/>
    <w:rsid w:val="006E0E35"/>
    <w:rsid w:val="006F73CF"/>
    <w:rsid w:val="00737334"/>
    <w:rsid w:val="007467C5"/>
    <w:rsid w:val="007A009E"/>
    <w:rsid w:val="0081634A"/>
    <w:rsid w:val="00817D4B"/>
    <w:rsid w:val="00860420"/>
    <w:rsid w:val="0086570C"/>
    <w:rsid w:val="00867ECB"/>
    <w:rsid w:val="008768DD"/>
    <w:rsid w:val="00887E1C"/>
    <w:rsid w:val="008A5508"/>
    <w:rsid w:val="008B50FC"/>
    <w:rsid w:val="008E0AE9"/>
    <w:rsid w:val="008E2921"/>
    <w:rsid w:val="008E2EEF"/>
    <w:rsid w:val="008E3D29"/>
    <w:rsid w:val="008E4799"/>
    <w:rsid w:val="008E5CF7"/>
    <w:rsid w:val="008F238F"/>
    <w:rsid w:val="009104FD"/>
    <w:rsid w:val="00917AE5"/>
    <w:rsid w:val="0093025E"/>
    <w:rsid w:val="00942B91"/>
    <w:rsid w:val="009706C3"/>
    <w:rsid w:val="00970BF2"/>
    <w:rsid w:val="009769A3"/>
    <w:rsid w:val="009A340C"/>
    <w:rsid w:val="009A5416"/>
    <w:rsid w:val="009F42BF"/>
    <w:rsid w:val="00A107AB"/>
    <w:rsid w:val="00A42E9F"/>
    <w:rsid w:val="00A65857"/>
    <w:rsid w:val="00A8087F"/>
    <w:rsid w:val="00A85E39"/>
    <w:rsid w:val="00A97320"/>
    <w:rsid w:val="00AA2A96"/>
    <w:rsid w:val="00AC114A"/>
    <w:rsid w:val="00AD69D2"/>
    <w:rsid w:val="00AE40B2"/>
    <w:rsid w:val="00AF1ED7"/>
    <w:rsid w:val="00AF751E"/>
    <w:rsid w:val="00B219D2"/>
    <w:rsid w:val="00B349B9"/>
    <w:rsid w:val="00B44D95"/>
    <w:rsid w:val="00B465E1"/>
    <w:rsid w:val="00B723B5"/>
    <w:rsid w:val="00B86C76"/>
    <w:rsid w:val="00B9736B"/>
    <w:rsid w:val="00BA781D"/>
    <w:rsid w:val="00BB0D57"/>
    <w:rsid w:val="00BB125C"/>
    <w:rsid w:val="00BB306C"/>
    <w:rsid w:val="00BC0110"/>
    <w:rsid w:val="00BD7D04"/>
    <w:rsid w:val="00BF7E01"/>
    <w:rsid w:val="00C03B13"/>
    <w:rsid w:val="00C11CA8"/>
    <w:rsid w:val="00C21166"/>
    <w:rsid w:val="00C2451B"/>
    <w:rsid w:val="00C30F73"/>
    <w:rsid w:val="00C54D6B"/>
    <w:rsid w:val="00C77CE5"/>
    <w:rsid w:val="00C8055D"/>
    <w:rsid w:val="00CA0562"/>
    <w:rsid w:val="00CC1FAB"/>
    <w:rsid w:val="00CC7F5A"/>
    <w:rsid w:val="00CD1521"/>
    <w:rsid w:val="00CD7CA5"/>
    <w:rsid w:val="00D051B4"/>
    <w:rsid w:val="00D229EC"/>
    <w:rsid w:val="00D33168"/>
    <w:rsid w:val="00D3607D"/>
    <w:rsid w:val="00D371DB"/>
    <w:rsid w:val="00D5041E"/>
    <w:rsid w:val="00D55DE7"/>
    <w:rsid w:val="00D6033A"/>
    <w:rsid w:val="00D646F0"/>
    <w:rsid w:val="00D73FF4"/>
    <w:rsid w:val="00D7565D"/>
    <w:rsid w:val="00D9295A"/>
    <w:rsid w:val="00D93D07"/>
    <w:rsid w:val="00DB117E"/>
    <w:rsid w:val="00DB2496"/>
    <w:rsid w:val="00DB5C86"/>
    <w:rsid w:val="00DC65EE"/>
    <w:rsid w:val="00DD0259"/>
    <w:rsid w:val="00DD3A12"/>
    <w:rsid w:val="00DF58D5"/>
    <w:rsid w:val="00E10375"/>
    <w:rsid w:val="00E710F5"/>
    <w:rsid w:val="00E837A5"/>
    <w:rsid w:val="00E8452F"/>
    <w:rsid w:val="00E87463"/>
    <w:rsid w:val="00EB550A"/>
    <w:rsid w:val="00EE034E"/>
    <w:rsid w:val="00EE40CB"/>
    <w:rsid w:val="00EF065D"/>
    <w:rsid w:val="00EF41E5"/>
    <w:rsid w:val="00F262BA"/>
    <w:rsid w:val="00F4082D"/>
    <w:rsid w:val="00F440CD"/>
    <w:rsid w:val="00F46AE7"/>
    <w:rsid w:val="00F5273A"/>
    <w:rsid w:val="00F53A6A"/>
    <w:rsid w:val="00F5685D"/>
    <w:rsid w:val="00F63E06"/>
    <w:rsid w:val="00F71536"/>
    <w:rsid w:val="00F71F6F"/>
    <w:rsid w:val="00F843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E01FA"/>
  <w15:chartTrackingRefBased/>
  <w15:docId w15:val="{36F72F2F-3B9F-4511-B32C-06262ABFC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754"/>
    <w:pPr>
      <w:spacing w:line="360" w:lineRule="auto"/>
      <w:jc w:val="both"/>
    </w:pPr>
    <w:rPr>
      <w:rFonts w:ascii="Arial" w:hAnsi="Arial"/>
      <w:sz w:val="22"/>
      <w:lang w:val="en-GB"/>
    </w:rPr>
  </w:style>
  <w:style w:type="paragraph" w:styleId="Heading1">
    <w:name w:val="heading 1"/>
    <w:basedOn w:val="Normal"/>
    <w:next w:val="Normal"/>
    <w:link w:val="Heading1Char"/>
    <w:autoRedefine/>
    <w:uiPriority w:val="9"/>
    <w:qFormat/>
    <w:rsid w:val="00EE40CB"/>
    <w:pPr>
      <w:keepNext/>
      <w:keepLines/>
      <w:numPr>
        <w:numId w:val="9"/>
      </w:numPr>
      <w:spacing w:after="80"/>
      <w:jc w:val="center"/>
      <w:outlineLvl w:val="0"/>
    </w:pPr>
    <w:rPr>
      <w:rFonts w:eastAsiaTheme="majorEastAsia" w:cstheme="majorBidi"/>
      <w:b/>
      <w:sz w:val="32"/>
      <w:szCs w:val="40"/>
    </w:rPr>
  </w:style>
  <w:style w:type="paragraph" w:styleId="Heading2">
    <w:name w:val="heading 2"/>
    <w:basedOn w:val="Normal"/>
    <w:next w:val="Normal"/>
    <w:link w:val="Heading2Char"/>
    <w:autoRedefine/>
    <w:uiPriority w:val="9"/>
    <w:unhideWhenUsed/>
    <w:qFormat/>
    <w:rsid w:val="00EE40CB"/>
    <w:pPr>
      <w:keepNext/>
      <w:keepLines/>
      <w:numPr>
        <w:ilvl w:val="1"/>
        <w:numId w:val="9"/>
      </w:numPr>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AE40B2"/>
    <w:pPr>
      <w:keepNext/>
      <w:keepLines/>
      <w:numPr>
        <w:ilvl w:val="2"/>
        <w:numId w:val="9"/>
      </w:numPr>
      <w:tabs>
        <w:tab w:val="left" w:pos="360"/>
      </w:tabs>
      <w:spacing w:before="160" w:after="80"/>
      <w:ind w:left="720" w:hanging="1080"/>
      <w:outlineLvl w:val="2"/>
    </w:pPr>
    <w:rPr>
      <w:rFonts w:eastAsiaTheme="majorEastAsia" w:cstheme="majorBidi"/>
      <w:b/>
      <w:color w:val="000000" w:themeColor="text1"/>
      <w:sz w:val="24"/>
      <w:szCs w:val="28"/>
    </w:rPr>
  </w:style>
  <w:style w:type="paragraph" w:styleId="Heading4">
    <w:name w:val="heading 4"/>
    <w:basedOn w:val="Normal"/>
    <w:next w:val="Normal"/>
    <w:link w:val="Heading4Char"/>
    <w:uiPriority w:val="9"/>
    <w:semiHidden/>
    <w:unhideWhenUsed/>
    <w:qFormat/>
    <w:rsid w:val="000773C0"/>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773C0"/>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773C0"/>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73C0"/>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73C0"/>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73C0"/>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0CB"/>
    <w:rPr>
      <w:rFonts w:ascii="Arial" w:eastAsiaTheme="majorEastAsia" w:hAnsi="Arial" w:cstheme="majorBidi"/>
      <w:b/>
      <w:sz w:val="32"/>
      <w:szCs w:val="40"/>
      <w:lang w:val="en-GB"/>
    </w:rPr>
  </w:style>
  <w:style w:type="character" w:customStyle="1" w:styleId="Heading2Char">
    <w:name w:val="Heading 2 Char"/>
    <w:basedOn w:val="DefaultParagraphFont"/>
    <w:link w:val="Heading2"/>
    <w:uiPriority w:val="9"/>
    <w:rsid w:val="00EE40CB"/>
    <w:rPr>
      <w:rFonts w:ascii="Arial" w:eastAsiaTheme="majorEastAsia" w:hAnsi="Arial" w:cstheme="majorBidi"/>
      <w:b/>
      <w:sz w:val="28"/>
      <w:szCs w:val="32"/>
      <w:lang w:val="en-GB"/>
    </w:rPr>
  </w:style>
  <w:style w:type="character" w:customStyle="1" w:styleId="Heading3Char">
    <w:name w:val="Heading 3 Char"/>
    <w:basedOn w:val="DefaultParagraphFont"/>
    <w:link w:val="Heading3"/>
    <w:uiPriority w:val="9"/>
    <w:rsid w:val="00AE40B2"/>
    <w:rPr>
      <w:rFonts w:ascii="Arial" w:eastAsiaTheme="majorEastAsia" w:hAnsi="Arial" w:cstheme="majorBidi"/>
      <w:b/>
      <w:color w:val="000000" w:themeColor="text1"/>
      <w:szCs w:val="28"/>
      <w:lang w:val="en-GB"/>
    </w:rPr>
  </w:style>
  <w:style w:type="character" w:customStyle="1" w:styleId="Heading4Char">
    <w:name w:val="Heading 4 Char"/>
    <w:basedOn w:val="DefaultParagraphFont"/>
    <w:link w:val="Heading4"/>
    <w:uiPriority w:val="9"/>
    <w:semiHidden/>
    <w:rsid w:val="000773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773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773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73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73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73C0"/>
    <w:rPr>
      <w:rFonts w:eastAsiaTheme="majorEastAsia" w:cstheme="majorBidi"/>
      <w:color w:val="272727" w:themeColor="text1" w:themeTint="D8"/>
    </w:rPr>
  </w:style>
  <w:style w:type="paragraph" w:styleId="Title">
    <w:name w:val="Title"/>
    <w:basedOn w:val="Normal"/>
    <w:next w:val="Normal"/>
    <w:link w:val="TitleChar"/>
    <w:uiPriority w:val="10"/>
    <w:qFormat/>
    <w:rsid w:val="000773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73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73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73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73C0"/>
    <w:pPr>
      <w:spacing w:before="160"/>
      <w:jc w:val="center"/>
    </w:pPr>
    <w:rPr>
      <w:i/>
      <w:iCs/>
      <w:color w:val="404040" w:themeColor="text1" w:themeTint="BF"/>
    </w:rPr>
  </w:style>
  <w:style w:type="character" w:customStyle="1" w:styleId="QuoteChar">
    <w:name w:val="Quote Char"/>
    <w:basedOn w:val="DefaultParagraphFont"/>
    <w:link w:val="Quote"/>
    <w:uiPriority w:val="29"/>
    <w:rsid w:val="000773C0"/>
    <w:rPr>
      <w:i/>
      <w:iCs/>
      <w:color w:val="404040" w:themeColor="text1" w:themeTint="BF"/>
    </w:rPr>
  </w:style>
  <w:style w:type="paragraph" w:styleId="ListParagraph">
    <w:name w:val="List Paragraph"/>
    <w:basedOn w:val="Normal"/>
    <w:uiPriority w:val="34"/>
    <w:qFormat/>
    <w:rsid w:val="000773C0"/>
    <w:pPr>
      <w:ind w:left="720"/>
      <w:contextualSpacing/>
    </w:pPr>
  </w:style>
  <w:style w:type="character" w:styleId="IntenseEmphasis">
    <w:name w:val="Intense Emphasis"/>
    <w:basedOn w:val="DefaultParagraphFont"/>
    <w:uiPriority w:val="21"/>
    <w:qFormat/>
    <w:rsid w:val="000773C0"/>
    <w:rPr>
      <w:i/>
      <w:iCs/>
      <w:color w:val="2F5496" w:themeColor="accent1" w:themeShade="BF"/>
    </w:rPr>
  </w:style>
  <w:style w:type="paragraph" w:styleId="IntenseQuote">
    <w:name w:val="Intense Quote"/>
    <w:basedOn w:val="Normal"/>
    <w:next w:val="Normal"/>
    <w:link w:val="IntenseQuoteChar"/>
    <w:uiPriority w:val="30"/>
    <w:qFormat/>
    <w:rsid w:val="000773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73C0"/>
    <w:rPr>
      <w:i/>
      <w:iCs/>
      <w:color w:val="2F5496" w:themeColor="accent1" w:themeShade="BF"/>
    </w:rPr>
  </w:style>
  <w:style w:type="character" w:styleId="IntenseReference">
    <w:name w:val="Intense Reference"/>
    <w:basedOn w:val="DefaultParagraphFont"/>
    <w:uiPriority w:val="32"/>
    <w:qFormat/>
    <w:rsid w:val="000773C0"/>
    <w:rPr>
      <w:b/>
      <w:bCs/>
      <w:smallCaps/>
      <w:color w:val="2F5496" w:themeColor="accent1" w:themeShade="BF"/>
      <w:spacing w:val="5"/>
    </w:rPr>
  </w:style>
  <w:style w:type="paragraph" w:styleId="TOCHeading">
    <w:name w:val="TOC Heading"/>
    <w:basedOn w:val="Heading1"/>
    <w:next w:val="Normal"/>
    <w:uiPriority w:val="39"/>
    <w:unhideWhenUsed/>
    <w:qFormat/>
    <w:rsid w:val="00057738"/>
    <w:pPr>
      <w:numPr>
        <w:numId w:val="0"/>
      </w:numPr>
      <w:spacing w:before="240" w:after="0" w:line="259" w:lineRule="auto"/>
      <w:jc w:val="left"/>
      <w:outlineLvl w:val="9"/>
    </w:pPr>
    <w:rPr>
      <w:rFonts w:asciiTheme="majorHAnsi" w:hAnsiTheme="majorHAnsi"/>
      <w:b w:val="0"/>
      <w:color w:val="2F5496" w:themeColor="accent1" w:themeShade="BF"/>
      <w:kern w:val="0"/>
      <w:szCs w:val="32"/>
    </w:rPr>
  </w:style>
  <w:style w:type="paragraph" w:styleId="TOC1">
    <w:name w:val="toc 1"/>
    <w:basedOn w:val="Normal"/>
    <w:next w:val="Normal"/>
    <w:autoRedefine/>
    <w:uiPriority w:val="39"/>
    <w:unhideWhenUsed/>
    <w:rsid w:val="00057738"/>
    <w:pPr>
      <w:spacing w:after="100"/>
    </w:pPr>
  </w:style>
  <w:style w:type="paragraph" w:styleId="TOC2">
    <w:name w:val="toc 2"/>
    <w:basedOn w:val="Normal"/>
    <w:next w:val="Normal"/>
    <w:autoRedefine/>
    <w:uiPriority w:val="39"/>
    <w:unhideWhenUsed/>
    <w:rsid w:val="00057738"/>
    <w:pPr>
      <w:spacing w:after="100"/>
      <w:ind w:left="240"/>
    </w:pPr>
  </w:style>
  <w:style w:type="character" w:styleId="Hyperlink">
    <w:name w:val="Hyperlink"/>
    <w:basedOn w:val="DefaultParagraphFont"/>
    <w:uiPriority w:val="99"/>
    <w:unhideWhenUsed/>
    <w:rsid w:val="00057738"/>
    <w:rPr>
      <w:color w:val="0563C1" w:themeColor="hyperlink"/>
      <w:u w:val="single"/>
    </w:rPr>
  </w:style>
  <w:style w:type="paragraph" w:styleId="NormalWeb">
    <w:name w:val="Normal (Web)"/>
    <w:basedOn w:val="Normal"/>
    <w:uiPriority w:val="99"/>
    <w:semiHidden/>
    <w:unhideWhenUsed/>
    <w:rsid w:val="00EB550A"/>
    <w:pPr>
      <w:spacing w:before="100" w:beforeAutospacing="1" w:after="100" w:afterAutospacing="1" w:line="240" w:lineRule="auto"/>
      <w:jc w:val="left"/>
    </w:pPr>
    <w:rPr>
      <w:rFonts w:eastAsia="Times New Roman" w:cs="Times New Roman"/>
      <w:kern w:val="0"/>
      <w14:ligatures w14:val="none"/>
    </w:rPr>
  </w:style>
  <w:style w:type="paragraph" w:styleId="Caption">
    <w:name w:val="caption"/>
    <w:basedOn w:val="Normal"/>
    <w:next w:val="Normal"/>
    <w:uiPriority w:val="35"/>
    <w:unhideWhenUsed/>
    <w:qFormat/>
    <w:rsid w:val="00F53A6A"/>
    <w:pPr>
      <w:spacing w:after="200" w:line="240" w:lineRule="auto"/>
    </w:pPr>
    <w:rPr>
      <w:i/>
      <w:iCs/>
      <w:color w:val="44546A" w:themeColor="text2"/>
      <w:sz w:val="18"/>
      <w:szCs w:val="18"/>
    </w:rPr>
  </w:style>
  <w:style w:type="table" w:styleId="TableGrid">
    <w:name w:val="Table Grid"/>
    <w:basedOn w:val="TableNormal"/>
    <w:uiPriority w:val="39"/>
    <w:rsid w:val="00F53A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E2EEF"/>
    <w:rPr>
      <w:color w:val="605E5C"/>
      <w:shd w:val="clear" w:color="auto" w:fill="E1DFDD"/>
    </w:rPr>
  </w:style>
  <w:style w:type="paragraph" w:styleId="TOC3">
    <w:name w:val="toc 3"/>
    <w:basedOn w:val="Normal"/>
    <w:next w:val="Normal"/>
    <w:autoRedefine/>
    <w:uiPriority w:val="39"/>
    <w:unhideWhenUsed/>
    <w:rsid w:val="0014253D"/>
    <w:pPr>
      <w:spacing w:after="100"/>
      <w:ind w:left="480"/>
    </w:pPr>
  </w:style>
  <w:style w:type="paragraph" w:styleId="Header">
    <w:name w:val="header"/>
    <w:basedOn w:val="Normal"/>
    <w:link w:val="HeaderChar"/>
    <w:uiPriority w:val="99"/>
    <w:unhideWhenUsed/>
    <w:rsid w:val="00F408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82D"/>
    <w:rPr>
      <w:rFonts w:ascii="Arial" w:hAnsi="Arial"/>
      <w:sz w:val="22"/>
      <w:lang w:val="en-GB"/>
    </w:rPr>
  </w:style>
  <w:style w:type="paragraph" w:styleId="Footer">
    <w:name w:val="footer"/>
    <w:basedOn w:val="Normal"/>
    <w:link w:val="FooterChar"/>
    <w:uiPriority w:val="99"/>
    <w:unhideWhenUsed/>
    <w:rsid w:val="00F408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82D"/>
    <w:rPr>
      <w:rFonts w:ascii="Arial" w:hAnsi="Arial"/>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76390">
      <w:bodyDiv w:val="1"/>
      <w:marLeft w:val="0"/>
      <w:marRight w:val="0"/>
      <w:marTop w:val="0"/>
      <w:marBottom w:val="0"/>
      <w:divBdr>
        <w:top w:val="none" w:sz="0" w:space="0" w:color="auto"/>
        <w:left w:val="none" w:sz="0" w:space="0" w:color="auto"/>
        <w:bottom w:val="none" w:sz="0" w:space="0" w:color="auto"/>
        <w:right w:val="none" w:sz="0" w:space="0" w:color="auto"/>
      </w:divBdr>
    </w:div>
    <w:div w:id="176040221">
      <w:bodyDiv w:val="1"/>
      <w:marLeft w:val="0"/>
      <w:marRight w:val="0"/>
      <w:marTop w:val="0"/>
      <w:marBottom w:val="0"/>
      <w:divBdr>
        <w:top w:val="none" w:sz="0" w:space="0" w:color="auto"/>
        <w:left w:val="none" w:sz="0" w:space="0" w:color="auto"/>
        <w:bottom w:val="none" w:sz="0" w:space="0" w:color="auto"/>
        <w:right w:val="none" w:sz="0" w:space="0" w:color="auto"/>
      </w:divBdr>
    </w:div>
    <w:div w:id="177473477">
      <w:bodyDiv w:val="1"/>
      <w:marLeft w:val="0"/>
      <w:marRight w:val="0"/>
      <w:marTop w:val="0"/>
      <w:marBottom w:val="0"/>
      <w:divBdr>
        <w:top w:val="none" w:sz="0" w:space="0" w:color="auto"/>
        <w:left w:val="none" w:sz="0" w:space="0" w:color="auto"/>
        <w:bottom w:val="none" w:sz="0" w:space="0" w:color="auto"/>
        <w:right w:val="none" w:sz="0" w:space="0" w:color="auto"/>
      </w:divBdr>
      <w:divsChild>
        <w:div w:id="249899665">
          <w:marLeft w:val="0"/>
          <w:marRight w:val="0"/>
          <w:marTop w:val="0"/>
          <w:marBottom w:val="0"/>
          <w:divBdr>
            <w:top w:val="none" w:sz="0" w:space="0" w:color="auto"/>
            <w:left w:val="none" w:sz="0" w:space="0" w:color="auto"/>
            <w:bottom w:val="none" w:sz="0" w:space="0" w:color="auto"/>
            <w:right w:val="none" w:sz="0" w:space="0" w:color="auto"/>
          </w:divBdr>
        </w:div>
      </w:divsChild>
    </w:div>
    <w:div w:id="269122105">
      <w:bodyDiv w:val="1"/>
      <w:marLeft w:val="0"/>
      <w:marRight w:val="0"/>
      <w:marTop w:val="0"/>
      <w:marBottom w:val="0"/>
      <w:divBdr>
        <w:top w:val="none" w:sz="0" w:space="0" w:color="auto"/>
        <w:left w:val="none" w:sz="0" w:space="0" w:color="auto"/>
        <w:bottom w:val="none" w:sz="0" w:space="0" w:color="auto"/>
        <w:right w:val="none" w:sz="0" w:space="0" w:color="auto"/>
      </w:divBdr>
    </w:div>
    <w:div w:id="310790895">
      <w:bodyDiv w:val="1"/>
      <w:marLeft w:val="0"/>
      <w:marRight w:val="0"/>
      <w:marTop w:val="0"/>
      <w:marBottom w:val="0"/>
      <w:divBdr>
        <w:top w:val="none" w:sz="0" w:space="0" w:color="auto"/>
        <w:left w:val="none" w:sz="0" w:space="0" w:color="auto"/>
        <w:bottom w:val="none" w:sz="0" w:space="0" w:color="auto"/>
        <w:right w:val="none" w:sz="0" w:space="0" w:color="auto"/>
      </w:divBdr>
    </w:div>
    <w:div w:id="416445935">
      <w:bodyDiv w:val="1"/>
      <w:marLeft w:val="0"/>
      <w:marRight w:val="0"/>
      <w:marTop w:val="0"/>
      <w:marBottom w:val="0"/>
      <w:divBdr>
        <w:top w:val="none" w:sz="0" w:space="0" w:color="auto"/>
        <w:left w:val="none" w:sz="0" w:space="0" w:color="auto"/>
        <w:bottom w:val="none" w:sz="0" w:space="0" w:color="auto"/>
        <w:right w:val="none" w:sz="0" w:space="0" w:color="auto"/>
      </w:divBdr>
      <w:divsChild>
        <w:div w:id="847057014">
          <w:marLeft w:val="0"/>
          <w:marRight w:val="0"/>
          <w:marTop w:val="0"/>
          <w:marBottom w:val="0"/>
          <w:divBdr>
            <w:top w:val="none" w:sz="0" w:space="0" w:color="auto"/>
            <w:left w:val="none" w:sz="0" w:space="0" w:color="auto"/>
            <w:bottom w:val="none" w:sz="0" w:space="0" w:color="auto"/>
            <w:right w:val="none" w:sz="0" w:space="0" w:color="auto"/>
          </w:divBdr>
        </w:div>
      </w:divsChild>
    </w:div>
    <w:div w:id="504903366">
      <w:bodyDiv w:val="1"/>
      <w:marLeft w:val="0"/>
      <w:marRight w:val="0"/>
      <w:marTop w:val="0"/>
      <w:marBottom w:val="0"/>
      <w:divBdr>
        <w:top w:val="none" w:sz="0" w:space="0" w:color="auto"/>
        <w:left w:val="none" w:sz="0" w:space="0" w:color="auto"/>
        <w:bottom w:val="none" w:sz="0" w:space="0" w:color="auto"/>
        <w:right w:val="none" w:sz="0" w:space="0" w:color="auto"/>
      </w:divBdr>
    </w:div>
    <w:div w:id="517305867">
      <w:bodyDiv w:val="1"/>
      <w:marLeft w:val="0"/>
      <w:marRight w:val="0"/>
      <w:marTop w:val="0"/>
      <w:marBottom w:val="0"/>
      <w:divBdr>
        <w:top w:val="none" w:sz="0" w:space="0" w:color="auto"/>
        <w:left w:val="none" w:sz="0" w:space="0" w:color="auto"/>
        <w:bottom w:val="none" w:sz="0" w:space="0" w:color="auto"/>
        <w:right w:val="none" w:sz="0" w:space="0" w:color="auto"/>
      </w:divBdr>
    </w:div>
    <w:div w:id="537745345">
      <w:bodyDiv w:val="1"/>
      <w:marLeft w:val="0"/>
      <w:marRight w:val="0"/>
      <w:marTop w:val="0"/>
      <w:marBottom w:val="0"/>
      <w:divBdr>
        <w:top w:val="none" w:sz="0" w:space="0" w:color="auto"/>
        <w:left w:val="none" w:sz="0" w:space="0" w:color="auto"/>
        <w:bottom w:val="none" w:sz="0" w:space="0" w:color="auto"/>
        <w:right w:val="none" w:sz="0" w:space="0" w:color="auto"/>
      </w:divBdr>
    </w:div>
    <w:div w:id="568466286">
      <w:bodyDiv w:val="1"/>
      <w:marLeft w:val="0"/>
      <w:marRight w:val="0"/>
      <w:marTop w:val="0"/>
      <w:marBottom w:val="0"/>
      <w:divBdr>
        <w:top w:val="none" w:sz="0" w:space="0" w:color="auto"/>
        <w:left w:val="none" w:sz="0" w:space="0" w:color="auto"/>
        <w:bottom w:val="none" w:sz="0" w:space="0" w:color="auto"/>
        <w:right w:val="none" w:sz="0" w:space="0" w:color="auto"/>
      </w:divBdr>
    </w:div>
    <w:div w:id="571353958">
      <w:bodyDiv w:val="1"/>
      <w:marLeft w:val="0"/>
      <w:marRight w:val="0"/>
      <w:marTop w:val="0"/>
      <w:marBottom w:val="0"/>
      <w:divBdr>
        <w:top w:val="none" w:sz="0" w:space="0" w:color="auto"/>
        <w:left w:val="none" w:sz="0" w:space="0" w:color="auto"/>
        <w:bottom w:val="none" w:sz="0" w:space="0" w:color="auto"/>
        <w:right w:val="none" w:sz="0" w:space="0" w:color="auto"/>
      </w:divBdr>
    </w:div>
    <w:div w:id="597568356">
      <w:bodyDiv w:val="1"/>
      <w:marLeft w:val="0"/>
      <w:marRight w:val="0"/>
      <w:marTop w:val="0"/>
      <w:marBottom w:val="0"/>
      <w:divBdr>
        <w:top w:val="none" w:sz="0" w:space="0" w:color="auto"/>
        <w:left w:val="none" w:sz="0" w:space="0" w:color="auto"/>
        <w:bottom w:val="none" w:sz="0" w:space="0" w:color="auto"/>
        <w:right w:val="none" w:sz="0" w:space="0" w:color="auto"/>
      </w:divBdr>
    </w:div>
    <w:div w:id="636181321">
      <w:bodyDiv w:val="1"/>
      <w:marLeft w:val="0"/>
      <w:marRight w:val="0"/>
      <w:marTop w:val="0"/>
      <w:marBottom w:val="0"/>
      <w:divBdr>
        <w:top w:val="none" w:sz="0" w:space="0" w:color="auto"/>
        <w:left w:val="none" w:sz="0" w:space="0" w:color="auto"/>
        <w:bottom w:val="none" w:sz="0" w:space="0" w:color="auto"/>
        <w:right w:val="none" w:sz="0" w:space="0" w:color="auto"/>
      </w:divBdr>
    </w:div>
    <w:div w:id="832373596">
      <w:bodyDiv w:val="1"/>
      <w:marLeft w:val="0"/>
      <w:marRight w:val="0"/>
      <w:marTop w:val="0"/>
      <w:marBottom w:val="0"/>
      <w:divBdr>
        <w:top w:val="none" w:sz="0" w:space="0" w:color="auto"/>
        <w:left w:val="none" w:sz="0" w:space="0" w:color="auto"/>
        <w:bottom w:val="none" w:sz="0" w:space="0" w:color="auto"/>
        <w:right w:val="none" w:sz="0" w:space="0" w:color="auto"/>
      </w:divBdr>
    </w:div>
    <w:div w:id="856238161">
      <w:bodyDiv w:val="1"/>
      <w:marLeft w:val="0"/>
      <w:marRight w:val="0"/>
      <w:marTop w:val="0"/>
      <w:marBottom w:val="0"/>
      <w:divBdr>
        <w:top w:val="none" w:sz="0" w:space="0" w:color="auto"/>
        <w:left w:val="none" w:sz="0" w:space="0" w:color="auto"/>
        <w:bottom w:val="none" w:sz="0" w:space="0" w:color="auto"/>
        <w:right w:val="none" w:sz="0" w:space="0" w:color="auto"/>
      </w:divBdr>
    </w:div>
    <w:div w:id="870457434">
      <w:bodyDiv w:val="1"/>
      <w:marLeft w:val="0"/>
      <w:marRight w:val="0"/>
      <w:marTop w:val="0"/>
      <w:marBottom w:val="0"/>
      <w:divBdr>
        <w:top w:val="none" w:sz="0" w:space="0" w:color="auto"/>
        <w:left w:val="none" w:sz="0" w:space="0" w:color="auto"/>
        <w:bottom w:val="none" w:sz="0" w:space="0" w:color="auto"/>
        <w:right w:val="none" w:sz="0" w:space="0" w:color="auto"/>
      </w:divBdr>
    </w:div>
    <w:div w:id="873081379">
      <w:bodyDiv w:val="1"/>
      <w:marLeft w:val="0"/>
      <w:marRight w:val="0"/>
      <w:marTop w:val="0"/>
      <w:marBottom w:val="0"/>
      <w:divBdr>
        <w:top w:val="none" w:sz="0" w:space="0" w:color="auto"/>
        <w:left w:val="none" w:sz="0" w:space="0" w:color="auto"/>
        <w:bottom w:val="none" w:sz="0" w:space="0" w:color="auto"/>
        <w:right w:val="none" w:sz="0" w:space="0" w:color="auto"/>
      </w:divBdr>
    </w:div>
    <w:div w:id="918827117">
      <w:bodyDiv w:val="1"/>
      <w:marLeft w:val="0"/>
      <w:marRight w:val="0"/>
      <w:marTop w:val="0"/>
      <w:marBottom w:val="0"/>
      <w:divBdr>
        <w:top w:val="none" w:sz="0" w:space="0" w:color="auto"/>
        <w:left w:val="none" w:sz="0" w:space="0" w:color="auto"/>
        <w:bottom w:val="none" w:sz="0" w:space="0" w:color="auto"/>
        <w:right w:val="none" w:sz="0" w:space="0" w:color="auto"/>
      </w:divBdr>
    </w:div>
    <w:div w:id="968363113">
      <w:bodyDiv w:val="1"/>
      <w:marLeft w:val="0"/>
      <w:marRight w:val="0"/>
      <w:marTop w:val="0"/>
      <w:marBottom w:val="0"/>
      <w:divBdr>
        <w:top w:val="none" w:sz="0" w:space="0" w:color="auto"/>
        <w:left w:val="none" w:sz="0" w:space="0" w:color="auto"/>
        <w:bottom w:val="none" w:sz="0" w:space="0" w:color="auto"/>
        <w:right w:val="none" w:sz="0" w:space="0" w:color="auto"/>
      </w:divBdr>
    </w:div>
    <w:div w:id="987513309">
      <w:bodyDiv w:val="1"/>
      <w:marLeft w:val="0"/>
      <w:marRight w:val="0"/>
      <w:marTop w:val="0"/>
      <w:marBottom w:val="0"/>
      <w:divBdr>
        <w:top w:val="none" w:sz="0" w:space="0" w:color="auto"/>
        <w:left w:val="none" w:sz="0" w:space="0" w:color="auto"/>
        <w:bottom w:val="none" w:sz="0" w:space="0" w:color="auto"/>
        <w:right w:val="none" w:sz="0" w:space="0" w:color="auto"/>
      </w:divBdr>
    </w:div>
    <w:div w:id="1043671010">
      <w:bodyDiv w:val="1"/>
      <w:marLeft w:val="0"/>
      <w:marRight w:val="0"/>
      <w:marTop w:val="0"/>
      <w:marBottom w:val="0"/>
      <w:divBdr>
        <w:top w:val="none" w:sz="0" w:space="0" w:color="auto"/>
        <w:left w:val="none" w:sz="0" w:space="0" w:color="auto"/>
        <w:bottom w:val="none" w:sz="0" w:space="0" w:color="auto"/>
        <w:right w:val="none" w:sz="0" w:space="0" w:color="auto"/>
      </w:divBdr>
    </w:div>
    <w:div w:id="1066684211">
      <w:bodyDiv w:val="1"/>
      <w:marLeft w:val="0"/>
      <w:marRight w:val="0"/>
      <w:marTop w:val="0"/>
      <w:marBottom w:val="0"/>
      <w:divBdr>
        <w:top w:val="none" w:sz="0" w:space="0" w:color="auto"/>
        <w:left w:val="none" w:sz="0" w:space="0" w:color="auto"/>
        <w:bottom w:val="none" w:sz="0" w:space="0" w:color="auto"/>
        <w:right w:val="none" w:sz="0" w:space="0" w:color="auto"/>
      </w:divBdr>
    </w:div>
    <w:div w:id="1126192061">
      <w:bodyDiv w:val="1"/>
      <w:marLeft w:val="0"/>
      <w:marRight w:val="0"/>
      <w:marTop w:val="0"/>
      <w:marBottom w:val="0"/>
      <w:divBdr>
        <w:top w:val="none" w:sz="0" w:space="0" w:color="auto"/>
        <w:left w:val="none" w:sz="0" w:space="0" w:color="auto"/>
        <w:bottom w:val="none" w:sz="0" w:space="0" w:color="auto"/>
        <w:right w:val="none" w:sz="0" w:space="0" w:color="auto"/>
      </w:divBdr>
    </w:div>
    <w:div w:id="1137604853">
      <w:bodyDiv w:val="1"/>
      <w:marLeft w:val="0"/>
      <w:marRight w:val="0"/>
      <w:marTop w:val="0"/>
      <w:marBottom w:val="0"/>
      <w:divBdr>
        <w:top w:val="none" w:sz="0" w:space="0" w:color="auto"/>
        <w:left w:val="none" w:sz="0" w:space="0" w:color="auto"/>
        <w:bottom w:val="none" w:sz="0" w:space="0" w:color="auto"/>
        <w:right w:val="none" w:sz="0" w:space="0" w:color="auto"/>
      </w:divBdr>
      <w:divsChild>
        <w:div w:id="978148046">
          <w:marLeft w:val="0"/>
          <w:marRight w:val="0"/>
          <w:marTop w:val="0"/>
          <w:marBottom w:val="0"/>
          <w:divBdr>
            <w:top w:val="none" w:sz="0" w:space="0" w:color="auto"/>
            <w:left w:val="none" w:sz="0" w:space="0" w:color="auto"/>
            <w:bottom w:val="none" w:sz="0" w:space="0" w:color="auto"/>
            <w:right w:val="none" w:sz="0" w:space="0" w:color="auto"/>
          </w:divBdr>
        </w:div>
      </w:divsChild>
    </w:div>
    <w:div w:id="1216550724">
      <w:bodyDiv w:val="1"/>
      <w:marLeft w:val="0"/>
      <w:marRight w:val="0"/>
      <w:marTop w:val="0"/>
      <w:marBottom w:val="0"/>
      <w:divBdr>
        <w:top w:val="none" w:sz="0" w:space="0" w:color="auto"/>
        <w:left w:val="none" w:sz="0" w:space="0" w:color="auto"/>
        <w:bottom w:val="none" w:sz="0" w:space="0" w:color="auto"/>
        <w:right w:val="none" w:sz="0" w:space="0" w:color="auto"/>
      </w:divBdr>
    </w:div>
    <w:div w:id="1571426227">
      <w:bodyDiv w:val="1"/>
      <w:marLeft w:val="0"/>
      <w:marRight w:val="0"/>
      <w:marTop w:val="0"/>
      <w:marBottom w:val="0"/>
      <w:divBdr>
        <w:top w:val="none" w:sz="0" w:space="0" w:color="auto"/>
        <w:left w:val="none" w:sz="0" w:space="0" w:color="auto"/>
        <w:bottom w:val="none" w:sz="0" w:space="0" w:color="auto"/>
        <w:right w:val="none" w:sz="0" w:space="0" w:color="auto"/>
      </w:divBdr>
    </w:div>
    <w:div w:id="1590314581">
      <w:bodyDiv w:val="1"/>
      <w:marLeft w:val="0"/>
      <w:marRight w:val="0"/>
      <w:marTop w:val="0"/>
      <w:marBottom w:val="0"/>
      <w:divBdr>
        <w:top w:val="none" w:sz="0" w:space="0" w:color="auto"/>
        <w:left w:val="none" w:sz="0" w:space="0" w:color="auto"/>
        <w:bottom w:val="none" w:sz="0" w:space="0" w:color="auto"/>
        <w:right w:val="none" w:sz="0" w:space="0" w:color="auto"/>
      </w:divBdr>
    </w:div>
    <w:div w:id="1717968006">
      <w:bodyDiv w:val="1"/>
      <w:marLeft w:val="0"/>
      <w:marRight w:val="0"/>
      <w:marTop w:val="0"/>
      <w:marBottom w:val="0"/>
      <w:divBdr>
        <w:top w:val="none" w:sz="0" w:space="0" w:color="auto"/>
        <w:left w:val="none" w:sz="0" w:space="0" w:color="auto"/>
        <w:bottom w:val="none" w:sz="0" w:space="0" w:color="auto"/>
        <w:right w:val="none" w:sz="0" w:space="0" w:color="auto"/>
      </w:divBdr>
    </w:div>
    <w:div w:id="1852179135">
      <w:bodyDiv w:val="1"/>
      <w:marLeft w:val="0"/>
      <w:marRight w:val="0"/>
      <w:marTop w:val="0"/>
      <w:marBottom w:val="0"/>
      <w:divBdr>
        <w:top w:val="none" w:sz="0" w:space="0" w:color="auto"/>
        <w:left w:val="none" w:sz="0" w:space="0" w:color="auto"/>
        <w:bottom w:val="none" w:sz="0" w:space="0" w:color="auto"/>
        <w:right w:val="none" w:sz="0" w:space="0" w:color="auto"/>
      </w:divBdr>
    </w:div>
    <w:div w:id="1901789805">
      <w:bodyDiv w:val="1"/>
      <w:marLeft w:val="0"/>
      <w:marRight w:val="0"/>
      <w:marTop w:val="0"/>
      <w:marBottom w:val="0"/>
      <w:divBdr>
        <w:top w:val="none" w:sz="0" w:space="0" w:color="auto"/>
        <w:left w:val="none" w:sz="0" w:space="0" w:color="auto"/>
        <w:bottom w:val="none" w:sz="0" w:space="0" w:color="auto"/>
        <w:right w:val="none" w:sz="0" w:space="0" w:color="auto"/>
      </w:divBdr>
    </w:div>
    <w:div w:id="1945335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77/0969733017748480" TargetMode="External"/><Relationship Id="rId26" Type="http://schemas.openxmlformats.org/officeDocument/2006/relationships/hyperlink" Target="https://doi.org/10.3389/fpsyg.2021.728658" TargetMode="External"/><Relationship Id="rId39" Type="http://schemas.openxmlformats.org/officeDocument/2006/relationships/hyperlink" Target="https://doi.org/10.1371/journal.%20pone.0327671" TargetMode="External"/><Relationship Id="rId21" Type="http://schemas.openxmlformats.org/officeDocument/2006/relationships/hyperlink" Target="https://laurentian.scholaris.ca/bitstreams/7096e696-b288-40f1-8cbe-a1301f4c0964/download" TargetMode="External"/><Relationship Id="rId34" Type="http://schemas.openxmlformats.org/officeDocument/2006/relationships/hyperlink" Target="https://www.thelancet.com/pdfs/journals/lanpsy/PIIS2215-0366(20)30383-7.pdf" TargetMode="External"/><Relationship Id="rId42" Type="http://schemas.openxmlformats.org/officeDocument/2006/relationships/hyperlink" Target="https://doi.org/10.4103/am.am_3_21" TargetMode="External"/><Relationship Id="rId47" Type="http://schemas.openxmlformats.org/officeDocument/2006/relationships/hyperlink" Target="https://pmc.ncbi.nlm.nih.gov/articles/PMC6428200/pdf/nihms-1005823.pdf" TargetMode="External"/><Relationship Id="rId50" Type="http://schemas.openxmlformats.org/officeDocument/2006/relationships/hyperlink" Target="https://data.europa.eu/doi/10.2767/84573" TargetMode="External"/><Relationship Id="rId55" Type="http://schemas.openxmlformats.org/officeDocument/2006/relationships/hyperlink" Target="https://backup.ons.gov.uk/wp-content/uploads/sites/3/2015/10/Insights-into-Loneliness-Older-People-and-Well-being-2015.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apnu.2011.09.007" TargetMode="External"/><Relationship Id="rId29" Type="http://schemas.openxmlformats.org/officeDocument/2006/relationships/hyperlink" Target="https://doi.org/10.1186/s12889-023-17481-y" TargetMode="External"/><Relationship Id="rId11" Type="http://schemas.openxmlformats.org/officeDocument/2006/relationships/image" Target="media/image4.png"/><Relationship Id="rId24" Type="http://schemas.openxmlformats.org/officeDocument/2006/relationships/hyperlink" Target="https://doi.org/10.1111/hsc.12311" TargetMode="External"/><Relationship Id="rId32" Type="http://schemas.openxmlformats.org/officeDocument/2006/relationships/hyperlink" Target="https://doi.org/10.3389/fpsyg.2017.02003" TargetMode="External"/><Relationship Id="rId37" Type="http://schemas.openxmlformats.org/officeDocument/2006/relationships/hyperlink" Target="https://journals.sagepub.com/doi/pdf/10.1177/2632084320947559" TargetMode="External"/><Relationship Id="rId40" Type="http://schemas.openxmlformats.org/officeDocument/2006/relationships/hyperlink" Target="https://doi.org/10.1080/01634372.2023.2237076" TargetMode="External"/><Relationship Id="rId45" Type="http://schemas.openxmlformats.org/officeDocument/2006/relationships/hyperlink" Target="http://dx.doi.org/10.1136/bmj.n71" TargetMode="External"/><Relationship Id="rId53" Type="http://schemas.openxmlformats.org/officeDocument/2006/relationships/hyperlink" Target="https://doi.org/10.1093/geronb/gbz139" TargetMode="External"/><Relationship Id="rId58" Type="http://schemas.openxmlformats.org/officeDocument/2006/relationships/hyperlink" Target="https://doi.org/10.3389/fpsyg.2017.00585"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tandfonline.com/doi/pdf/10.1080/26895269.2022.2129597" TargetMode="External"/><Relationship Id="rId14" Type="http://schemas.openxmlformats.org/officeDocument/2006/relationships/hyperlink" Target="https://doi.org/10.1186/s12877-025-05810-2" TargetMode="External"/><Relationship Id="rId22" Type="http://schemas.openxmlformats.org/officeDocument/2006/relationships/hyperlink" Target="https://www.europeanproceedings.com/article/10.15405/epsbs.2020.03.03.24" TargetMode="External"/><Relationship Id="rId27" Type="http://schemas.openxmlformats.org/officeDocument/2006/relationships/hyperlink" Target="https://doi.org/10.1080/13607863.2020.1727853" TargetMode="External"/><Relationship Id="rId30" Type="http://schemas.openxmlformats.org/officeDocument/2006/relationships/hyperlink" Target="https://doi.org/10.1177/00469580211044287" TargetMode="External"/><Relationship Id="rId35" Type="http://schemas.openxmlformats.org/officeDocument/2006/relationships/hyperlink" Target="https://doi.org/10.1016/j.jagp.2023.10.007" TargetMode="External"/><Relationship Id="rId43" Type="http://schemas.openxmlformats.org/officeDocument/2006/relationships/hyperlink" Target="https://doi.org/10.24095/hpcdp.43.4.02" TargetMode="External"/><Relationship Id="rId48" Type="http://schemas.openxmlformats.org/officeDocument/2006/relationships/hyperlink" Target="https://doi.org/10.1016/S2468-2667(19)30230-0" TargetMode="External"/><Relationship Id="rId56" Type="http://schemas.openxmlformats.org/officeDocument/2006/relationships/hyperlink" Target="https://www.mdpi.com/2071-1050/12/12/5153/pdf" TargetMode="External"/><Relationship Id="rId8" Type="http://schemas.openxmlformats.org/officeDocument/2006/relationships/image" Target="media/image1.png"/><Relationship Id="rId51" Type="http://schemas.openxmlformats.org/officeDocument/2006/relationships/hyperlink" Target="https://doi.org/10.1093/eurpub/ckaa238"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01/jamanetworkopen.2022.9817" TargetMode="External"/><Relationship Id="rId25" Type="http://schemas.openxmlformats.org/officeDocument/2006/relationships/hyperlink" Target="https://doi.org/10.1111/hsc.12311" TargetMode="External"/><Relationship Id="rId33" Type="http://schemas.openxmlformats.org/officeDocument/2006/relationships/hyperlink" Target="https://www.cambridge.org/core/services/aop-cambridge-core/content/view/40D4CEA7A7CC3FB6ED6233E79A0A2A1F/S2220434219001690a.pdf/systematic-literature-reviews-an-introduction.pdf" TargetMode="External"/><Relationship Id="rId38" Type="http://schemas.openxmlformats.org/officeDocument/2006/relationships/hyperlink" Target="https://doi.org/10.1007/s00127-017-1392-y" TargetMode="External"/><Relationship Id="rId46" Type="http://schemas.openxmlformats.org/officeDocument/2006/relationships/hyperlink" Target="https://doi.org/10.1080/17452007.2014.923288" TargetMode="External"/><Relationship Id="rId59" Type="http://schemas.openxmlformats.org/officeDocument/2006/relationships/hyperlink" Target="https://doi.org/10.1080/13607863.2020.1753014" TargetMode="External"/><Relationship Id="rId20" Type="http://schemas.openxmlformats.org/officeDocument/2006/relationships/hyperlink" Target="https://journals.sagepub.com/doi/pdf/10.1177/16094069231180160" TargetMode="External"/><Relationship Id="rId41" Type="http://schemas.openxmlformats.org/officeDocument/2006/relationships/hyperlink" Target="https://link.springer.com/content/pdf/10.1186/s12889-019-7837-3.pdf" TargetMode="External"/><Relationship Id="rId54" Type="http://schemas.openxmlformats.org/officeDocument/2006/relationships/hyperlink" Target="https://doi.org/10.1186/s12877-022-03539-w"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89/fragi.2023.1184386" TargetMode="External"/><Relationship Id="rId23" Type="http://schemas.openxmlformats.org/officeDocument/2006/relationships/hyperlink" Target="https://doi.org/10.1177/002214650905000103" TargetMode="External"/><Relationship Id="rId28" Type="http://schemas.openxmlformats.org/officeDocument/2006/relationships/hyperlink" Target="https://doi.org/10.1016/j.jagp.2020.08.005" TargetMode="External"/><Relationship Id="rId36" Type="http://schemas.openxmlformats.org/officeDocument/2006/relationships/hyperlink" Target="https://doi.org/10.1038/s41598-024-69936-w" TargetMode="External"/><Relationship Id="rId49" Type="http://schemas.openxmlformats.org/officeDocument/2006/relationships/hyperlink" Target="https://doi.org/10.1007/s11482-024-10302-3" TargetMode="External"/><Relationship Id="rId57" Type="http://schemas.openxmlformats.org/officeDocument/2006/relationships/hyperlink" Target="https://doi.org/10.1093/geronb/gbaa111" TargetMode="External"/><Relationship Id="rId10" Type="http://schemas.openxmlformats.org/officeDocument/2006/relationships/image" Target="media/image3.png"/><Relationship Id="rId31" Type="http://schemas.openxmlformats.org/officeDocument/2006/relationships/hyperlink" Target="https://doi.org/10.1093/ageing/afaa049" TargetMode="External"/><Relationship Id="rId44" Type="http://schemas.openxmlformats.org/officeDocument/2006/relationships/hyperlink" Target="https://ietresearch.onlinelibrary.wiley.com/doi/pdfdirect/10.1049/iet-sen.2017.0144" TargetMode="External"/><Relationship Id="rId52" Type="http://schemas.openxmlformats.org/officeDocument/2006/relationships/hyperlink" Target="https://doi.org/10.2196/42172" TargetMode="External"/><Relationship Id="rId60" Type="http://schemas.openxmlformats.org/officeDocument/2006/relationships/hyperlink" Target="https://doi.org/10.1007/s11205-016-1252-2"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AED62-A159-47A9-8210-676C27CB4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47</Pages>
  <Words>14973</Words>
  <Characters>85352</Characters>
  <Application>Microsoft Office Word</Application>
  <DocSecurity>0</DocSecurity>
  <Lines>711</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AGYEIWAA MENSAH</dc:creator>
  <cp:keywords/>
  <dc:description/>
  <cp:lastModifiedBy>Agyeiwaa Mensah (2228231)</cp:lastModifiedBy>
  <cp:revision>2</cp:revision>
  <dcterms:created xsi:type="dcterms:W3CDTF">2025-12-09T12:08:00Z</dcterms:created>
  <dcterms:modified xsi:type="dcterms:W3CDTF">2025-12-09T12:08:00Z</dcterms:modified>
</cp:coreProperties>
</file>