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4A34E7" w14:textId="1766871D" w:rsidR="00027B58" w:rsidRPr="00027B58" w:rsidRDefault="00027B58" w:rsidP="00027B58">
      <w:pPr>
        <w:spacing w:line="480" w:lineRule="auto"/>
        <w:rPr>
          <w:rFonts w:ascii="Arial" w:hAnsi="Arial" w:cs="Arial"/>
          <w:sz w:val="24"/>
          <w:szCs w:val="24"/>
        </w:rPr>
      </w:pPr>
      <w:r w:rsidRPr="00027B58">
        <w:rPr>
          <w:rFonts w:ascii="Arial" w:hAnsi="Arial" w:cs="Arial"/>
          <w:sz w:val="24"/>
          <w:szCs w:val="24"/>
          <w:u w:val="single"/>
        </w:rPr>
        <w:t>Module Code</w:t>
      </w:r>
      <w:r w:rsidRPr="00027B58">
        <w:rPr>
          <w:rFonts w:ascii="Arial" w:hAnsi="Arial" w:cs="Arial"/>
          <w:sz w:val="24"/>
          <w:szCs w:val="24"/>
        </w:rPr>
        <w:t>: ECAP400</w:t>
      </w:r>
      <w:r>
        <w:rPr>
          <w:rFonts w:ascii="Arial" w:hAnsi="Arial" w:cs="Arial"/>
          <w:sz w:val="24"/>
          <w:szCs w:val="24"/>
        </w:rPr>
        <w:t>2</w:t>
      </w:r>
    </w:p>
    <w:p w14:paraId="71DC3CBC" w14:textId="5D563ED0" w:rsidR="00027B58" w:rsidRPr="00027B58" w:rsidRDefault="00027B58" w:rsidP="00027B58">
      <w:pPr>
        <w:spacing w:line="480" w:lineRule="auto"/>
        <w:rPr>
          <w:rFonts w:ascii="Arial" w:hAnsi="Arial" w:cs="Arial"/>
          <w:sz w:val="24"/>
          <w:szCs w:val="24"/>
        </w:rPr>
      </w:pPr>
      <w:r w:rsidRPr="00027B58">
        <w:rPr>
          <w:rFonts w:ascii="Arial" w:hAnsi="Arial" w:cs="Arial"/>
          <w:sz w:val="24"/>
          <w:szCs w:val="24"/>
          <w:u w:val="single"/>
        </w:rPr>
        <w:t>Module Title</w:t>
      </w:r>
      <w:r w:rsidRPr="00027B58">
        <w:rPr>
          <w:rFonts w:ascii="Arial" w:hAnsi="Arial" w:cs="Arial"/>
          <w:sz w:val="24"/>
          <w:szCs w:val="24"/>
        </w:rPr>
        <w:t xml:space="preserve">: </w:t>
      </w:r>
      <w:r>
        <w:rPr>
          <w:rFonts w:ascii="Arial" w:hAnsi="Arial" w:cs="Arial"/>
          <w:sz w:val="24"/>
          <w:szCs w:val="24"/>
        </w:rPr>
        <w:t>Introduction to Biological and Cognitive Psychology</w:t>
      </w:r>
    </w:p>
    <w:p w14:paraId="55759375" w14:textId="0E837CD7" w:rsidR="00027B58" w:rsidRDefault="00027B58" w:rsidP="00027B58">
      <w:pPr>
        <w:spacing w:line="480" w:lineRule="auto"/>
        <w:rPr>
          <w:rFonts w:ascii="Arial" w:hAnsi="Arial" w:cs="Arial"/>
          <w:sz w:val="24"/>
          <w:szCs w:val="24"/>
        </w:rPr>
      </w:pPr>
      <w:r w:rsidRPr="00027B58">
        <w:rPr>
          <w:rFonts w:ascii="Arial" w:hAnsi="Arial" w:cs="Arial"/>
          <w:sz w:val="24"/>
          <w:szCs w:val="24"/>
          <w:u w:val="single"/>
        </w:rPr>
        <w:t>Submission date:</w:t>
      </w:r>
      <w:r w:rsidRPr="00027B58">
        <w:rPr>
          <w:rFonts w:ascii="Arial" w:hAnsi="Arial" w:cs="Arial"/>
          <w:sz w:val="24"/>
          <w:szCs w:val="24"/>
        </w:rPr>
        <w:t xml:space="preserve"> </w:t>
      </w:r>
      <w:r>
        <w:rPr>
          <w:rFonts w:ascii="Arial" w:hAnsi="Arial" w:cs="Arial"/>
          <w:sz w:val="24"/>
          <w:szCs w:val="24"/>
        </w:rPr>
        <w:t>19</w:t>
      </w:r>
      <w:r w:rsidRPr="00027B58">
        <w:rPr>
          <w:rFonts w:ascii="Arial" w:hAnsi="Arial" w:cs="Arial"/>
          <w:sz w:val="24"/>
          <w:szCs w:val="24"/>
          <w:vertAlign w:val="superscript"/>
        </w:rPr>
        <w:t>th</w:t>
      </w:r>
      <w:r>
        <w:rPr>
          <w:rFonts w:ascii="Arial" w:hAnsi="Arial" w:cs="Arial"/>
          <w:sz w:val="24"/>
          <w:szCs w:val="24"/>
        </w:rPr>
        <w:t xml:space="preserve"> November 2021</w:t>
      </w:r>
    </w:p>
    <w:p w14:paraId="6FD5B55C" w14:textId="469668A9" w:rsidR="00A25EC9" w:rsidRPr="00A25EC9" w:rsidRDefault="00A25EC9" w:rsidP="00027B58">
      <w:pPr>
        <w:spacing w:line="480" w:lineRule="auto"/>
        <w:rPr>
          <w:rFonts w:ascii="Arial" w:hAnsi="Arial" w:cs="Arial"/>
          <w:sz w:val="24"/>
          <w:szCs w:val="24"/>
          <w:u w:val="single"/>
        </w:rPr>
      </w:pPr>
      <w:r w:rsidRPr="00A25EC9">
        <w:rPr>
          <w:rFonts w:ascii="Arial" w:hAnsi="Arial" w:cs="Arial"/>
          <w:sz w:val="24"/>
          <w:szCs w:val="24"/>
          <w:u w:val="single"/>
        </w:rPr>
        <w:t>Part A</w:t>
      </w:r>
    </w:p>
    <w:p w14:paraId="7100D78D" w14:textId="485A2905" w:rsidR="00027B58" w:rsidRDefault="00027B58" w:rsidP="00027B58">
      <w:pPr>
        <w:spacing w:line="480" w:lineRule="auto"/>
        <w:rPr>
          <w:rFonts w:ascii="Arial" w:hAnsi="Arial" w:cs="Arial"/>
          <w:sz w:val="24"/>
          <w:szCs w:val="24"/>
        </w:rPr>
      </w:pPr>
    </w:p>
    <w:p w14:paraId="45E474C4" w14:textId="686055C6" w:rsidR="00027B58" w:rsidRDefault="00027B58" w:rsidP="00027B58">
      <w:pPr>
        <w:spacing w:line="480" w:lineRule="auto"/>
        <w:rPr>
          <w:rFonts w:ascii="Arial" w:hAnsi="Arial" w:cs="Arial"/>
          <w:sz w:val="24"/>
          <w:szCs w:val="24"/>
        </w:rPr>
      </w:pPr>
    </w:p>
    <w:p w14:paraId="52C76D36" w14:textId="47B59A1E" w:rsidR="00027B58" w:rsidRDefault="00027B58" w:rsidP="00027B58">
      <w:pPr>
        <w:spacing w:line="480" w:lineRule="auto"/>
        <w:rPr>
          <w:rFonts w:ascii="Arial" w:hAnsi="Arial" w:cs="Arial"/>
          <w:sz w:val="24"/>
          <w:szCs w:val="24"/>
        </w:rPr>
      </w:pPr>
    </w:p>
    <w:p w14:paraId="1CE64126" w14:textId="485E16E3" w:rsidR="00027B58" w:rsidRDefault="00027B58" w:rsidP="00027B58">
      <w:pPr>
        <w:spacing w:line="480" w:lineRule="auto"/>
        <w:rPr>
          <w:rFonts w:ascii="Arial" w:hAnsi="Arial" w:cs="Arial"/>
          <w:sz w:val="24"/>
          <w:szCs w:val="24"/>
        </w:rPr>
      </w:pPr>
    </w:p>
    <w:p w14:paraId="5CA0D243" w14:textId="20AF3F57" w:rsidR="00027B58" w:rsidRDefault="00027B58" w:rsidP="00027B58">
      <w:pPr>
        <w:spacing w:line="480" w:lineRule="auto"/>
        <w:rPr>
          <w:rFonts w:ascii="Arial" w:hAnsi="Arial" w:cs="Arial"/>
          <w:sz w:val="24"/>
          <w:szCs w:val="24"/>
        </w:rPr>
      </w:pPr>
    </w:p>
    <w:p w14:paraId="7E1DAEC4" w14:textId="53C67DF4" w:rsidR="00027B58" w:rsidRDefault="00027B58" w:rsidP="00027B58">
      <w:pPr>
        <w:spacing w:line="480" w:lineRule="auto"/>
        <w:rPr>
          <w:rFonts w:ascii="Arial" w:hAnsi="Arial" w:cs="Arial"/>
          <w:sz w:val="24"/>
          <w:szCs w:val="24"/>
        </w:rPr>
      </w:pPr>
    </w:p>
    <w:p w14:paraId="00DAD116" w14:textId="6593EB7E" w:rsidR="00027B58" w:rsidRDefault="00027B58" w:rsidP="00027B58">
      <w:pPr>
        <w:spacing w:line="480" w:lineRule="auto"/>
        <w:rPr>
          <w:rFonts w:ascii="Arial" w:hAnsi="Arial" w:cs="Arial"/>
          <w:sz w:val="24"/>
          <w:szCs w:val="24"/>
        </w:rPr>
      </w:pPr>
    </w:p>
    <w:p w14:paraId="76BE2AF2" w14:textId="788279FA" w:rsidR="00027B58" w:rsidRDefault="00027B58" w:rsidP="00027B58">
      <w:pPr>
        <w:spacing w:line="480" w:lineRule="auto"/>
        <w:rPr>
          <w:rFonts w:ascii="Arial" w:hAnsi="Arial" w:cs="Arial"/>
          <w:sz w:val="24"/>
          <w:szCs w:val="24"/>
        </w:rPr>
      </w:pPr>
    </w:p>
    <w:p w14:paraId="408E5399" w14:textId="2F29DE17" w:rsidR="00027B58" w:rsidRDefault="00027B58" w:rsidP="00027B58">
      <w:pPr>
        <w:spacing w:line="480" w:lineRule="auto"/>
        <w:rPr>
          <w:rFonts w:ascii="Arial" w:hAnsi="Arial" w:cs="Arial"/>
          <w:sz w:val="24"/>
          <w:szCs w:val="24"/>
        </w:rPr>
      </w:pPr>
    </w:p>
    <w:p w14:paraId="7439D319" w14:textId="69644F81" w:rsidR="00027B58" w:rsidRDefault="00027B58" w:rsidP="00027B58">
      <w:pPr>
        <w:spacing w:line="480" w:lineRule="auto"/>
        <w:rPr>
          <w:rFonts w:ascii="Arial" w:hAnsi="Arial" w:cs="Arial"/>
          <w:sz w:val="24"/>
          <w:szCs w:val="24"/>
        </w:rPr>
      </w:pPr>
    </w:p>
    <w:p w14:paraId="484AF795" w14:textId="7F08E24C" w:rsidR="00027B58" w:rsidRDefault="00027B58" w:rsidP="00027B58">
      <w:pPr>
        <w:spacing w:line="480" w:lineRule="auto"/>
        <w:rPr>
          <w:rFonts w:ascii="Arial" w:hAnsi="Arial" w:cs="Arial"/>
          <w:sz w:val="24"/>
          <w:szCs w:val="24"/>
        </w:rPr>
      </w:pPr>
    </w:p>
    <w:p w14:paraId="12DE6F47" w14:textId="7A5FBF65" w:rsidR="00027B58" w:rsidRDefault="00027B58" w:rsidP="00027B58">
      <w:pPr>
        <w:spacing w:line="480" w:lineRule="auto"/>
        <w:rPr>
          <w:rFonts w:ascii="Arial" w:hAnsi="Arial" w:cs="Arial"/>
          <w:sz w:val="24"/>
          <w:szCs w:val="24"/>
        </w:rPr>
      </w:pPr>
    </w:p>
    <w:p w14:paraId="463E8645" w14:textId="67B1D337" w:rsidR="00027B58" w:rsidRDefault="00027B58" w:rsidP="00027B58">
      <w:pPr>
        <w:spacing w:line="480" w:lineRule="auto"/>
        <w:rPr>
          <w:rFonts w:ascii="Arial" w:hAnsi="Arial" w:cs="Arial"/>
          <w:sz w:val="24"/>
          <w:szCs w:val="24"/>
        </w:rPr>
      </w:pPr>
    </w:p>
    <w:p w14:paraId="2C00D021" w14:textId="363D5216" w:rsidR="00027B58" w:rsidRDefault="00027B58" w:rsidP="00027B58">
      <w:pPr>
        <w:spacing w:line="480" w:lineRule="auto"/>
        <w:rPr>
          <w:rFonts w:ascii="Arial" w:hAnsi="Arial" w:cs="Arial"/>
          <w:sz w:val="24"/>
          <w:szCs w:val="24"/>
        </w:rPr>
      </w:pPr>
    </w:p>
    <w:p w14:paraId="6982F67F" w14:textId="6037648A" w:rsidR="00027B58" w:rsidRDefault="00027B58" w:rsidP="00027B58">
      <w:pPr>
        <w:spacing w:line="480" w:lineRule="auto"/>
        <w:rPr>
          <w:rFonts w:ascii="Arial" w:hAnsi="Arial" w:cs="Arial"/>
          <w:sz w:val="24"/>
          <w:szCs w:val="24"/>
        </w:rPr>
      </w:pPr>
    </w:p>
    <w:p w14:paraId="4818EC62" w14:textId="7F3134CE" w:rsidR="00027B58" w:rsidRDefault="00027B58" w:rsidP="00027B58">
      <w:pPr>
        <w:spacing w:line="480" w:lineRule="auto"/>
        <w:rPr>
          <w:rFonts w:ascii="Arial" w:hAnsi="Arial" w:cs="Arial"/>
          <w:sz w:val="24"/>
          <w:szCs w:val="24"/>
        </w:rPr>
      </w:pPr>
    </w:p>
    <w:p w14:paraId="7C5951CA" w14:textId="73CEFFF7" w:rsidR="00027B58" w:rsidRDefault="00027B58" w:rsidP="00027B58">
      <w:pPr>
        <w:spacing w:line="480" w:lineRule="auto"/>
        <w:rPr>
          <w:rFonts w:ascii="Arial" w:hAnsi="Arial" w:cs="Arial"/>
          <w:sz w:val="24"/>
          <w:szCs w:val="24"/>
        </w:rPr>
      </w:pPr>
      <w:r>
        <w:rPr>
          <w:rFonts w:ascii="Arial" w:hAnsi="Arial" w:cs="Arial"/>
          <w:sz w:val="24"/>
          <w:szCs w:val="24"/>
        </w:rPr>
        <w:lastRenderedPageBreak/>
        <w:t xml:space="preserve">This essay will </w:t>
      </w:r>
      <w:r w:rsidR="00947048">
        <w:rPr>
          <w:rFonts w:ascii="Arial" w:hAnsi="Arial" w:cs="Arial"/>
          <w:sz w:val="24"/>
          <w:szCs w:val="24"/>
        </w:rPr>
        <w:t>compare</w:t>
      </w:r>
      <w:r>
        <w:rPr>
          <w:rFonts w:ascii="Arial" w:hAnsi="Arial" w:cs="Arial"/>
          <w:sz w:val="24"/>
          <w:szCs w:val="24"/>
        </w:rPr>
        <w:t xml:space="preserve"> two theories of </w:t>
      </w:r>
      <w:r w:rsidR="00BA12BA">
        <w:rPr>
          <w:rFonts w:ascii="Arial" w:hAnsi="Arial" w:cs="Arial"/>
          <w:sz w:val="24"/>
          <w:szCs w:val="24"/>
        </w:rPr>
        <w:t>memory:</w:t>
      </w:r>
      <w:r w:rsidR="00502F02">
        <w:rPr>
          <w:rFonts w:ascii="Arial" w:hAnsi="Arial" w:cs="Arial"/>
          <w:sz w:val="24"/>
          <w:szCs w:val="24"/>
        </w:rPr>
        <w:t xml:space="preserve"> </w:t>
      </w:r>
      <w:r w:rsidR="00947048">
        <w:rPr>
          <w:rFonts w:ascii="Arial" w:hAnsi="Arial" w:cs="Arial"/>
          <w:sz w:val="24"/>
          <w:szCs w:val="24"/>
        </w:rPr>
        <w:t>the multi-store and</w:t>
      </w:r>
      <w:r w:rsidR="004A3164">
        <w:rPr>
          <w:rFonts w:ascii="Arial" w:hAnsi="Arial" w:cs="Arial"/>
          <w:sz w:val="24"/>
          <w:szCs w:val="24"/>
        </w:rPr>
        <w:t xml:space="preserve"> the</w:t>
      </w:r>
      <w:r w:rsidR="00947048">
        <w:rPr>
          <w:rFonts w:ascii="Arial" w:hAnsi="Arial" w:cs="Arial"/>
          <w:sz w:val="24"/>
          <w:szCs w:val="24"/>
        </w:rPr>
        <w:t xml:space="preserve"> working memory</w:t>
      </w:r>
      <w:r w:rsidR="00205571">
        <w:rPr>
          <w:rFonts w:ascii="Arial" w:hAnsi="Arial" w:cs="Arial"/>
          <w:sz w:val="24"/>
          <w:szCs w:val="24"/>
        </w:rPr>
        <w:t xml:space="preserve"> </w:t>
      </w:r>
      <w:r w:rsidR="004A3164">
        <w:rPr>
          <w:rFonts w:ascii="Arial" w:hAnsi="Arial" w:cs="Arial"/>
          <w:sz w:val="24"/>
          <w:szCs w:val="24"/>
        </w:rPr>
        <w:t>model</w:t>
      </w:r>
      <w:r w:rsidR="00205571">
        <w:rPr>
          <w:rFonts w:ascii="Arial" w:hAnsi="Arial" w:cs="Arial"/>
          <w:sz w:val="24"/>
          <w:szCs w:val="24"/>
        </w:rPr>
        <w:t>.</w:t>
      </w:r>
      <w:r w:rsidR="004D04E8">
        <w:rPr>
          <w:rFonts w:ascii="Arial" w:hAnsi="Arial" w:cs="Arial"/>
          <w:sz w:val="24"/>
          <w:szCs w:val="24"/>
        </w:rPr>
        <w:t xml:space="preserve"> </w:t>
      </w:r>
      <w:r w:rsidR="00205571">
        <w:rPr>
          <w:rFonts w:ascii="Arial" w:hAnsi="Arial" w:cs="Arial"/>
          <w:sz w:val="24"/>
          <w:szCs w:val="24"/>
        </w:rPr>
        <w:t>Oliver (1993) describes memory as an essential component of living, provid</w:t>
      </w:r>
      <w:r w:rsidR="00502F02">
        <w:rPr>
          <w:rFonts w:ascii="Arial" w:hAnsi="Arial" w:cs="Arial"/>
          <w:sz w:val="24"/>
          <w:szCs w:val="24"/>
        </w:rPr>
        <w:t>ing</w:t>
      </w:r>
      <w:r w:rsidR="00205571">
        <w:rPr>
          <w:rFonts w:ascii="Arial" w:hAnsi="Arial" w:cs="Arial"/>
          <w:sz w:val="24"/>
          <w:szCs w:val="24"/>
        </w:rPr>
        <w:t xml:space="preserve"> a means to learning and understanding the world around us. </w:t>
      </w:r>
      <w:r w:rsidR="0065204A">
        <w:rPr>
          <w:rFonts w:ascii="Arial" w:hAnsi="Arial" w:cs="Arial"/>
          <w:sz w:val="24"/>
          <w:szCs w:val="24"/>
        </w:rPr>
        <w:t xml:space="preserve">The concept of memory </w:t>
      </w:r>
      <w:r w:rsidR="00502F02">
        <w:rPr>
          <w:rFonts w:ascii="Arial" w:hAnsi="Arial" w:cs="Arial"/>
          <w:sz w:val="24"/>
          <w:szCs w:val="24"/>
        </w:rPr>
        <w:t>is</w:t>
      </w:r>
      <w:r w:rsidR="0065204A">
        <w:rPr>
          <w:rFonts w:ascii="Arial" w:hAnsi="Arial" w:cs="Arial"/>
          <w:sz w:val="24"/>
          <w:szCs w:val="24"/>
        </w:rPr>
        <w:t xml:space="preserve"> split into three main </w:t>
      </w:r>
      <w:r w:rsidR="008339BD">
        <w:rPr>
          <w:rFonts w:ascii="Arial" w:hAnsi="Arial" w:cs="Arial"/>
          <w:sz w:val="24"/>
          <w:szCs w:val="24"/>
        </w:rPr>
        <w:t>processes: encoding, storage and retrieval</w:t>
      </w:r>
      <w:r w:rsidR="0065204A">
        <w:rPr>
          <w:rFonts w:ascii="Arial" w:hAnsi="Arial" w:cs="Arial"/>
          <w:sz w:val="24"/>
          <w:szCs w:val="24"/>
        </w:rPr>
        <w:t xml:space="preserve">. Encoding is </w:t>
      </w:r>
      <w:r w:rsidR="001E6163">
        <w:rPr>
          <w:rFonts w:ascii="Arial" w:hAnsi="Arial" w:cs="Arial"/>
          <w:sz w:val="24"/>
          <w:szCs w:val="24"/>
        </w:rPr>
        <w:t>how</w:t>
      </w:r>
      <w:r w:rsidR="0065204A">
        <w:rPr>
          <w:rFonts w:ascii="Arial" w:hAnsi="Arial" w:cs="Arial"/>
          <w:sz w:val="24"/>
          <w:szCs w:val="24"/>
        </w:rPr>
        <w:t xml:space="preserve"> information is changed once acquired by visual, acoustic or semantic means </w:t>
      </w:r>
      <w:r w:rsidR="00BA12BA">
        <w:rPr>
          <w:rFonts w:ascii="Arial" w:hAnsi="Arial" w:cs="Arial"/>
          <w:sz w:val="24"/>
          <w:szCs w:val="24"/>
        </w:rPr>
        <w:t>so it can</w:t>
      </w:r>
      <w:r w:rsidR="0065204A">
        <w:rPr>
          <w:rFonts w:ascii="Arial" w:hAnsi="Arial" w:cs="Arial"/>
          <w:sz w:val="24"/>
          <w:szCs w:val="24"/>
        </w:rPr>
        <w:t xml:space="preserve"> be stored to memory</w:t>
      </w:r>
      <w:r w:rsidR="008339BD">
        <w:rPr>
          <w:rFonts w:ascii="Arial" w:hAnsi="Arial" w:cs="Arial"/>
          <w:sz w:val="24"/>
          <w:szCs w:val="24"/>
        </w:rPr>
        <w:t>, storage is the capacity to store information and retrieval is the ability to retrieve and recall stored information</w:t>
      </w:r>
      <w:r w:rsidR="00216377">
        <w:rPr>
          <w:rFonts w:ascii="Arial" w:hAnsi="Arial" w:cs="Arial"/>
          <w:sz w:val="24"/>
          <w:szCs w:val="24"/>
        </w:rPr>
        <w:t xml:space="preserve"> (Gross, 2020)</w:t>
      </w:r>
      <w:r w:rsidR="008339BD">
        <w:rPr>
          <w:rFonts w:ascii="Arial" w:hAnsi="Arial" w:cs="Arial"/>
          <w:sz w:val="24"/>
          <w:szCs w:val="24"/>
        </w:rPr>
        <w:t xml:space="preserve">. </w:t>
      </w:r>
      <w:r w:rsidR="00BA12BA">
        <w:rPr>
          <w:rFonts w:ascii="Arial" w:hAnsi="Arial" w:cs="Arial"/>
          <w:sz w:val="24"/>
          <w:szCs w:val="24"/>
        </w:rPr>
        <w:t xml:space="preserve">The </w:t>
      </w:r>
      <w:r w:rsidR="008339BD">
        <w:rPr>
          <w:rFonts w:ascii="Arial" w:hAnsi="Arial" w:cs="Arial"/>
          <w:sz w:val="24"/>
          <w:szCs w:val="24"/>
        </w:rPr>
        <w:t xml:space="preserve">multi-store model will now be explored. </w:t>
      </w:r>
    </w:p>
    <w:p w14:paraId="7C073878" w14:textId="3C0E40D7" w:rsidR="00216377" w:rsidRDefault="00216377" w:rsidP="00027B58">
      <w:pPr>
        <w:spacing w:line="480" w:lineRule="auto"/>
        <w:rPr>
          <w:rFonts w:ascii="Arial" w:hAnsi="Arial" w:cs="Arial"/>
          <w:sz w:val="24"/>
          <w:szCs w:val="24"/>
        </w:rPr>
      </w:pPr>
    </w:p>
    <w:p w14:paraId="1E091D33" w14:textId="77777777" w:rsidR="00BA12BA" w:rsidRDefault="00216377" w:rsidP="002F708C">
      <w:pPr>
        <w:spacing w:line="480" w:lineRule="auto"/>
        <w:rPr>
          <w:rFonts w:ascii="Arial" w:hAnsi="Arial" w:cs="Arial"/>
          <w:sz w:val="24"/>
          <w:szCs w:val="24"/>
        </w:rPr>
      </w:pPr>
      <w:r>
        <w:rPr>
          <w:rFonts w:ascii="Arial" w:hAnsi="Arial" w:cs="Arial"/>
          <w:sz w:val="24"/>
          <w:szCs w:val="24"/>
        </w:rPr>
        <w:t>The multi-store model</w:t>
      </w:r>
      <w:r w:rsidR="00257E48">
        <w:rPr>
          <w:rFonts w:ascii="Arial" w:hAnsi="Arial" w:cs="Arial"/>
          <w:sz w:val="24"/>
          <w:szCs w:val="24"/>
        </w:rPr>
        <w:t xml:space="preserve">, </w:t>
      </w:r>
      <w:r w:rsidR="00A16822">
        <w:rPr>
          <w:rFonts w:ascii="Arial" w:hAnsi="Arial" w:cs="Arial"/>
          <w:sz w:val="24"/>
          <w:szCs w:val="24"/>
        </w:rPr>
        <w:t>first synthesised by Atkinson and Shiffrin</w:t>
      </w:r>
      <w:r w:rsidR="008A697F">
        <w:rPr>
          <w:rFonts w:ascii="Arial" w:hAnsi="Arial" w:cs="Arial"/>
          <w:sz w:val="24"/>
          <w:szCs w:val="24"/>
        </w:rPr>
        <w:t xml:space="preserve"> </w:t>
      </w:r>
      <w:r w:rsidR="002220DA">
        <w:rPr>
          <w:rFonts w:ascii="Arial" w:hAnsi="Arial" w:cs="Arial"/>
          <w:sz w:val="24"/>
          <w:szCs w:val="24"/>
        </w:rPr>
        <w:t xml:space="preserve">in </w:t>
      </w:r>
      <w:r w:rsidR="00A16822">
        <w:rPr>
          <w:rFonts w:ascii="Arial" w:hAnsi="Arial" w:cs="Arial"/>
          <w:sz w:val="24"/>
          <w:szCs w:val="24"/>
        </w:rPr>
        <w:t>1968</w:t>
      </w:r>
      <w:r w:rsidR="002220DA">
        <w:rPr>
          <w:rFonts w:ascii="Arial" w:hAnsi="Arial" w:cs="Arial"/>
          <w:sz w:val="24"/>
          <w:szCs w:val="24"/>
        </w:rPr>
        <w:t xml:space="preserve"> </w:t>
      </w:r>
      <w:r w:rsidR="00257E48">
        <w:rPr>
          <w:rFonts w:ascii="Arial" w:hAnsi="Arial" w:cs="Arial"/>
          <w:sz w:val="24"/>
          <w:szCs w:val="24"/>
        </w:rPr>
        <w:t>defines memory into three distinctive stores</w:t>
      </w:r>
      <w:r w:rsidR="00331753">
        <w:rPr>
          <w:rFonts w:ascii="Arial" w:hAnsi="Arial" w:cs="Arial"/>
          <w:sz w:val="24"/>
          <w:szCs w:val="24"/>
        </w:rPr>
        <w:t xml:space="preserve"> </w:t>
      </w:r>
      <w:r w:rsidR="00257E48">
        <w:rPr>
          <w:rFonts w:ascii="Arial" w:hAnsi="Arial" w:cs="Arial"/>
          <w:sz w:val="24"/>
          <w:szCs w:val="24"/>
        </w:rPr>
        <w:t xml:space="preserve">with each store representing </w:t>
      </w:r>
      <w:r w:rsidR="001E6163">
        <w:rPr>
          <w:rFonts w:ascii="Arial" w:hAnsi="Arial" w:cs="Arial"/>
          <w:sz w:val="24"/>
          <w:szCs w:val="24"/>
        </w:rPr>
        <w:t>a</w:t>
      </w:r>
      <w:r w:rsidR="00257E48">
        <w:rPr>
          <w:rFonts w:ascii="Arial" w:hAnsi="Arial" w:cs="Arial"/>
          <w:sz w:val="24"/>
          <w:szCs w:val="24"/>
        </w:rPr>
        <w:t xml:space="preserve"> different stage</w:t>
      </w:r>
      <w:r w:rsidR="001E6163">
        <w:rPr>
          <w:rFonts w:ascii="Arial" w:hAnsi="Arial" w:cs="Arial"/>
          <w:sz w:val="24"/>
          <w:szCs w:val="24"/>
        </w:rPr>
        <w:t xml:space="preserve"> </w:t>
      </w:r>
      <w:r w:rsidR="00257E48">
        <w:rPr>
          <w:rFonts w:ascii="Arial" w:hAnsi="Arial" w:cs="Arial"/>
          <w:sz w:val="24"/>
          <w:szCs w:val="24"/>
        </w:rPr>
        <w:t xml:space="preserve">of memory: commonly known as sensory </w:t>
      </w:r>
      <w:r w:rsidR="008A697F">
        <w:rPr>
          <w:rFonts w:ascii="Arial" w:hAnsi="Arial" w:cs="Arial"/>
          <w:sz w:val="24"/>
          <w:szCs w:val="24"/>
        </w:rPr>
        <w:t>store</w:t>
      </w:r>
      <w:r w:rsidR="00257E48">
        <w:rPr>
          <w:rFonts w:ascii="Arial" w:hAnsi="Arial" w:cs="Arial"/>
          <w:sz w:val="24"/>
          <w:szCs w:val="24"/>
        </w:rPr>
        <w:t>, short</w:t>
      </w:r>
      <w:r w:rsidR="004A3164">
        <w:rPr>
          <w:rFonts w:ascii="Arial" w:hAnsi="Arial" w:cs="Arial"/>
          <w:sz w:val="24"/>
          <w:szCs w:val="24"/>
        </w:rPr>
        <w:t>-</w:t>
      </w:r>
      <w:r w:rsidR="00257E48">
        <w:rPr>
          <w:rFonts w:ascii="Arial" w:hAnsi="Arial" w:cs="Arial"/>
          <w:sz w:val="24"/>
          <w:szCs w:val="24"/>
        </w:rPr>
        <w:t xml:space="preserve">term </w:t>
      </w:r>
      <w:proofErr w:type="gramStart"/>
      <w:r w:rsidR="008A697F">
        <w:rPr>
          <w:rFonts w:ascii="Arial" w:hAnsi="Arial" w:cs="Arial"/>
          <w:sz w:val="24"/>
          <w:szCs w:val="24"/>
        </w:rPr>
        <w:t>store</w:t>
      </w:r>
      <w:proofErr w:type="gramEnd"/>
      <w:r w:rsidR="00257E48">
        <w:rPr>
          <w:rFonts w:ascii="Arial" w:hAnsi="Arial" w:cs="Arial"/>
          <w:sz w:val="24"/>
          <w:szCs w:val="24"/>
        </w:rPr>
        <w:t xml:space="preserve"> and </w:t>
      </w:r>
      <w:r w:rsidR="004A3164">
        <w:rPr>
          <w:rFonts w:ascii="Arial" w:hAnsi="Arial" w:cs="Arial"/>
          <w:sz w:val="24"/>
          <w:szCs w:val="24"/>
        </w:rPr>
        <w:t>long-term</w:t>
      </w:r>
      <w:r w:rsidR="00257E48">
        <w:rPr>
          <w:rFonts w:ascii="Arial" w:hAnsi="Arial" w:cs="Arial"/>
          <w:sz w:val="24"/>
          <w:szCs w:val="24"/>
        </w:rPr>
        <w:t xml:space="preserve"> </w:t>
      </w:r>
      <w:r w:rsidR="008A697F">
        <w:rPr>
          <w:rFonts w:ascii="Arial" w:hAnsi="Arial" w:cs="Arial"/>
          <w:sz w:val="24"/>
          <w:szCs w:val="24"/>
        </w:rPr>
        <w:t>store</w:t>
      </w:r>
      <w:r w:rsidR="00257E48" w:rsidRPr="00331753">
        <w:rPr>
          <w:rFonts w:ascii="Arial" w:hAnsi="Arial" w:cs="Arial"/>
          <w:sz w:val="24"/>
          <w:szCs w:val="24"/>
        </w:rPr>
        <w:t>.</w:t>
      </w:r>
      <w:r w:rsidR="00E426DF" w:rsidRPr="00331753">
        <w:rPr>
          <w:rFonts w:ascii="Arial" w:hAnsi="Arial" w:cs="Arial"/>
          <w:sz w:val="24"/>
          <w:szCs w:val="24"/>
        </w:rPr>
        <w:t xml:space="preserve"> </w:t>
      </w:r>
      <w:r w:rsidR="00331753">
        <w:rPr>
          <w:rFonts w:ascii="Arial" w:hAnsi="Arial" w:cs="Arial"/>
          <w:sz w:val="24"/>
          <w:szCs w:val="24"/>
        </w:rPr>
        <w:t xml:space="preserve">Information passes through each store in a structured, linear way and is often likened to a computer processing unit </w:t>
      </w:r>
      <w:r w:rsidR="00BA12BA">
        <w:rPr>
          <w:rFonts w:ascii="Arial" w:hAnsi="Arial" w:cs="Arial"/>
          <w:sz w:val="24"/>
          <w:szCs w:val="24"/>
        </w:rPr>
        <w:t xml:space="preserve">with an </w:t>
      </w:r>
      <w:r w:rsidR="00331753">
        <w:rPr>
          <w:rFonts w:ascii="Arial" w:hAnsi="Arial" w:cs="Arial"/>
          <w:sz w:val="24"/>
          <w:szCs w:val="24"/>
        </w:rPr>
        <w:t xml:space="preserve">input, </w:t>
      </w:r>
      <w:proofErr w:type="gramStart"/>
      <w:r w:rsidR="00331753">
        <w:rPr>
          <w:rFonts w:ascii="Arial" w:hAnsi="Arial" w:cs="Arial"/>
          <w:sz w:val="24"/>
          <w:szCs w:val="24"/>
        </w:rPr>
        <w:t>process</w:t>
      </w:r>
      <w:proofErr w:type="gramEnd"/>
      <w:r w:rsidR="00331753">
        <w:rPr>
          <w:rFonts w:ascii="Arial" w:hAnsi="Arial" w:cs="Arial"/>
          <w:sz w:val="24"/>
          <w:szCs w:val="24"/>
        </w:rPr>
        <w:t xml:space="preserve"> and </w:t>
      </w:r>
      <w:r w:rsidR="00BA12BA">
        <w:rPr>
          <w:rFonts w:ascii="Arial" w:hAnsi="Arial" w:cs="Arial"/>
          <w:sz w:val="24"/>
          <w:szCs w:val="24"/>
        </w:rPr>
        <w:t xml:space="preserve">an </w:t>
      </w:r>
      <w:r w:rsidR="00331753">
        <w:rPr>
          <w:rFonts w:ascii="Arial" w:hAnsi="Arial" w:cs="Arial"/>
          <w:sz w:val="24"/>
          <w:szCs w:val="24"/>
        </w:rPr>
        <w:t>output</w:t>
      </w:r>
      <w:r w:rsidR="002220DA">
        <w:rPr>
          <w:rFonts w:ascii="Arial" w:hAnsi="Arial" w:cs="Arial"/>
          <w:sz w:val="24"/>
          <w:szCs w:val="24"/>
        </w:rPr>
        <w:t xml:space="preserve"> </w:t>
      </w:r>
      <w:r w:rsidR="00493B6E">
        <w:rPr>
          <w:rFonts w:ascii="Arial" w:hAnsi="Arial" w:cs="Arial"/>
          <w:sz w:val="24"/>
          <w:szCs w:val="24"/>
        </w:rPr>
        <w:t>(Shiffrin &amp; Atkinson, 1969)</w:t>
      </w:r>
      <w:r w:rsidR="00331753">
        <w:rPr>
          <w:rFonts w:ascii="Arial" w:hAnsi="Arial" w:cs="Arial"/>
          <w:sz w:val="24"/>
          <w:szCs w:val="24"/>
        </w:rPr>
        <w:t>.</w:t>
      </w:r>
      <w:r w:rsidR="008A697F">
        <w:rPr>
          <w:rFonts w:ascii="Arial" w:hAnsi="Arial" w:cs="Arial"/>
          <w:sz w:val="24"/>
          <w:szCs w:val="24"/>
        </w:rPr>
        <w:t xml:space="preserve"> </w:t>
      </w:r>
      <w:r w:rsidR="00BA12BA">
        <w:rPr>
          <w:rFonts w:ascii="Arial" w:hAnsi="Arial" w:cs="Arial"/>
          <w:sz w:val="24"/>
          <w:szCs w:val="24"/>
        </w:rPr>
        <w:t>I</w:t>
      </w:r>
      <w:r w:rsidR="004D7CBE">
        <w:rPr>
          <w:rFonts w:ascii="Arial" w:hAnsi="Arial" w:cs="Arial"/>
          <w:sz w:val="24"/>
          <w:szCs w:val="24"/>
        </w:rPr>
        <w:t xml:space="preserve">nformation </w:t>
      </w:r>
      <w:r w:rsidR="008A697F">
        <w:rPr>
          <w:rFonts w:ascii="Arial" w:hAnsi="Arial" w:cs="Arial"/>
          <w:sz w:val="24"/>
          <w:szCs w:val="24"/>
        </w:rPr>
        <w:t>received into the sensory register</w:t>
      </w:r>
      <w:r w:rsidR="004D7CBE">
        <w:rPr>
          <w:rFonts w:ascii="Arial" w:hAnsi="Arial" w:cs="Arial"/>
          <w:sz w:val="24"/>
          <w:szCs w:val="24"/>
        </w:rPr>
        <w:t xml:space="preserve"> </w:t>
      </w:r>
      <w:r w:rsidR="008354B4">
        <w:rPr>
          <w:rFonts w:ascii="Arial" w:hAnsi="Arial" w:cs="Arial"/>
          <w:sz w:val="24"/>
          <w:szCs w:val="24"/>
        </w:rPr>
        <w:t>is</w:t>
      </w:r>
      <w:r w:rsidR="008A697F">
        <w:rPr>
          <w:rFonts w:ascii="Arial" w:hAnsi="Arial" w:cs="Arial"/>
          <w:sz w:val="24"/>
          <w:szCs w:val="24"/>
        </w:rPr>
        <w:t xml:space="preserve"> </w:t>
      </w:r>
      <w:r w:rsidR="004D7CBE">
        <w:rPr>
          <w:rFonts w:ascii="Arial" w:hAnsi="Arial" w:cs="Arial"/>
          <w:sz w:val="24"/>
          <w:szCs w:val="24"/>
        </w:rPr>
        <w:t xml:space="preserve">only </w:t>
      </w:r>
      <w:r w:rsidR="008A697F">
        <w:rPr>
          <w:rFonts w:ascii="Arial" w:hAnsi="Arial" w:cs="Arial"/>
          <w:sz w:val="24"/>
          <w:szCs w:val="24"/>
        </w:rPr>
        <w:t>stored for a</w:t>
      </w:r>
      <w:r w:rsidR="004D7CBE">
        <w:rPr>
          <w:rFonts w:ascii="Arial" w:hAnsi="Arial" w:cs="Arial"/>
          <w:sz w:val="24"/>
          <w:szCs w:val="24"/>
        </w:rPr>
        <w:t xml:space="preserve">pproximately </w:t>
      </w:r>
      <w:r w:rsidR="008A697F">
        <w:rPr>
          <w:rFonts w:ascii="Arial" w:hAnsi="Arial" w:cs="Arial"/>
          <w:sz w:val="24"/>
          <w:szCs w:val="24"/>
        </w:rPr>
        <w:t xml:space="preserve">0.5 seconds </w:t>
      </w:r>
      <w:r w:rsidR="004D7CBE">
        <w:rPr>
          <w:rFonts w:ascii="Arial" w:hAnsi="Arial" w:cs="Arial"/>
          <w:sz w:val="24"/>
          <w:szCs w:val="24"/>
        </w:rPr>
        <w:t>due to limited capacity</w:t>
      </w:r>
      <w:r w:rsidR="00611746">
        <w:rPr>
          <w:rFonts w:ascii="Arial" w:hAnsi="Arial" w:cs="Arial"/>
          <w:sz w:val="24"/>
          <w:szCs w:val="24"/>
        </w:rPr>
        <w:t xml:space="preserve">. </w:t>
      </w:r>
      <w:r w:rsidR="00BA12BA">
        <w:rPr>
          <w:rFonts w:ascii="Arial" w:hAnsi="Arial" w:cs="Arial"/>
          <w:sz w:val="24"/>
          <w:szCs w:val="24"/>
        </w:rPr>
        <w:t>Consequentially</w:t>
      </w:r>
      <w:r w:rsidR="004D7CBE">
        <w:rPr>
          <w:rFonts w:ascii="Arial" w:hAnsi="Arial" w:cs="Arial"/>
          <w:sz w:val="24"/>
          <w:szCs w:val="24"/>
        </w:rPr>
        <w:t xml:space="preserve"> it may be lost</w:t>
      </w:r>
      <w:r w:rsidR="001E6163">
        <w:rPr>
          <w:rFonts w:ascii="Arial" w:hAnsi="Arial" w:cs="Arial"/>
          <w:sz w:val="24"/>
          <w:szCs w:val="24"/>
        </w:rPr>
        <w:t xml:space="preserve">, </w:t>
      </w:r>
      <w:r w:rsidR="004D7CBE">
        <w:rPr>
          <w:rFonts w:ascii="Arial" w:hAnsi="Arial" w:cs="Arial"/>
          <w:sz w:val="24"/>
          <w:szCs w:val="24"/>
        </w:rPr>
        <w:t xml:space="preserve">only if attended to </w:t>
      </w:r>
      <w:r w:rsidR="008354B4">
        <w:rPr>
          <w:rFonts w:ascii="Arial" w:hAnsi="Arial" w:cs="Arial"/>
          <w:sz w:val="24"/>
          <w:szCs w:val="24"/>
        </w:rPr>
        <w:t xml:space="preserve">does </w:t>
      </w:r>
      <w:r w:rsidR="00611746">
        <w:rPr>
          <w:rFonts w:ascii="Arial" w:hAnsi="Arial" w:cs="Arial"/>
          <w:sz w:val="24"/>
          <w:szCs w:val="24"/>
        </w:rPr>
        <w:t xml:space="preserve">it </w:t>
      </w:r>
      <w:r w:rsidR="004D7CBE">
        <w:rPr>
          <w:rFonts w:ascii="Arial" w:hAnsi="Arial" w:cs="Arial"/>
          <w:sz w:val="24"/>
          <w:szCs w:val="24"/>
        </w:rPr>
        <w:t>be</w:t>
      </w:r>
      <w:r w:rsidR="00611746">
        <w:rPr>
          <w:rFonts w:ascii="Arial" w:hAnsi="Arial" w:cs="Arial"/>
          <w:sz w:val="24"/>
          <w:szCs w:val="24"/>
        </w:rPr>
        <w:t>come</w:t>
      </w:r>
      <w:r w:rsidR="004D7CBE">
        <w:rPr>
          <w:rFonts w:ascii="Arial" w:hAnsi="Arial" w:cs="Arial"/>
          <w:sz w:val="24"/>
          <w:szCs w:val="24"/>
        </w:rPr>
        <w:t xml:space="preserve"> transferred to the </w:t>
      </w:r>
      <w:r w:rsidR="004A3164">
        <w:rPr>
          <w:rFonts w:ascii="Arial" w:hAnsi="Arial" w:cs="Arial"/>
          <w:sz w:val="24"/>
          <w:szCs w:val="24"/>
        </w:rPr>
        <w:t>short-term</w:t>
      </w:r>
      <w:r w:rsidR="004D7CBE">
        <w:rPr>
          <w:rFonts w:ascii="Arial" w:hAnsi="Arial" w:cs="Arial"/>
          <w:sz w:val="24"/>
          <w:szCs w:val="24"/>
        </w:rPr>
        <w:t xml:space="preserve"> store</w:t>
      </w:r>
      <w:r w:rsidR="008354B4">
        <w:rPr>
          <w:rFonts w:ascii="Arial" w:hAnsi="Arial" w:cs="Arial"/>
          <w:sz w:val="24"/>
          <w:szCs w:val="24"/>
        </w:rPr>
        <w:t xml:space="preserve"> (</w:t>
      </w:r>
      <w:r w:rsidR="002F2D0C" w:rsidRPr="00331753">
        <w:rPr>
          <w:rFonts w:ascii="Arial" w:hAnsi="Arial" w:cs="Arial"/>
          <w:sz w:val="24"/>
          <w:szCs w:val="24"/>
        </w:rPr>
        <w:t>Sternberg et al., 2012</w:t>
      </w:r>
      <w:r w:rsidR="008354B4">
        <w:rPr>
          <w:rFonts w:ascii="Arial" w:hAnsi="Arial" w:cs="Arial"/>
          <w:sz w:val="24"/>
          <w:szCs w:val="24"/>
        </w:rPr>
        <w:t>)</w:t>
      </w:r>
      <w:r w:rsidR="002430C3">
        <w:rPr>
          <w:rFonts w:ascii="Arial" w:hAnsi="Arial" w:cs="Arial"/>
          <w:sz w:val="24"/>
          <w:szCs w:val="24"/>
        </w:rPr>
        <w:t xml:space="preserve">. </w:t>
      </w:r>
      <w:r w:rsidR="00CB16A2">
        <w:rPr>
          <w:rFonts w:ascii="Arial" w:hAnsi="Arial" w:cs="Arial"/>
          <w:sz w:val="24"/>
          <w:szCs w:val="24"/>
        </w:rPr>
        <w:t xml:space="preserve">Information </w:t>
      </w:r>
      <w:r w:rsidR="001019C3">
        <w:rPr>
          <w:rFonts w:ascii="Arial" w:hAnsi="Arial" w:cs="Arial"/>
          <w:sz w:val="24"/>
          <w:szCs w:val="24"/>
        </w:rPr>
        <w:t xml:space="preserve">in </w:t>
      </w:r>
      <w:r w:rsidR="00CB16A2">
        <w:rPr>
          <w:rFonts w:ascii="Arial" w:hAnsi="Arial" w:cs="Arial"/>
          <w:sz w:val="24"/>
          <w:szCs w:val="24"/>
        </w:rPr>
        <w:t xml:space="preserve">the </w:t>
      </w:r>
      <w:r w:rsidR="004A3164">
        <w:rPr>
          <w:rFonts w:ascii="Arial" w:hAnsi="Arial" w:cs="Arial"/>
          <w:sz w:val="24"/>
          <w:szCs w:val="24"/>
        </w:rPr>
        <w:t>short-term</w:t>
      </w:r>
      <w:r w:rsidR="00CB16A2">
        <w:rPr>
          <w:rFonts w:ascii="Arial" w:hAnsi="Arial" w:cs="Arial"/>
          <w:sz w:val="24"/>
          <w:szCs w:val="24"/>
        </w:rPr>
        <w:t xml:space="preserve"> store</w:t>
      </w:r>
      <w:r w:rsidR="001019C3">
        <w:rPr>
          <w:rFonts w:ascii="Arial" w:hAnsi="Arial" w:cs="Arial"/>
          <w:sz w:val="24"/>
          <w:szCs w:val="24"/>
        </w:rPr>
        <w:t xml:space="preserve"> is held</w:t>
      </w:r>
      <w:r w:rsidR="00CB16A2">
        <w:rPr>
          <w:rFonts w:ascii="Arial" w:hAnsi="Arial" w:cs="Arial"/>
          <w:sz w:val="24"/>
          <w:szCs w:val="24"/>
        </w:rPr>
        <w:t xml:space="preserve"> for around 15-20 seconds,</w:t>
      </w:r>
      <w:r w:rsidR="00F416EA">
        <w:rPr>
          <w:rFonts w:ascii="Arial" w:hAnsi="Arial" w:cs="Arial"/>
          <w:sz w:val="24"/>
          <w:szCs w:val="24"/>
        </w:rPr>
        <w:t xml:space="preserve"> </w:t>
      </w:r>
      <w:r w:rsidR="00BA12BA">
        <w:rPr>
          <w:rFonts w:ascii="Arial" w:hAnsi="Arial" w:cs="Arial"/>
          <w:sz w:val="24"/>
          <w:szCs w:val="24"/>
        </w:rPr>
        <w:t xml:space="preserve">thus </w:t>
      </w:r>
      <w:r w:rsidR="00CB16A2">
        <w:rPr>
          <w:rFonts w:ascii="Arial" w:hAnsi="Arial" w:cs="Arial"/>
          <w:sz w:val="24"/>
          <w:szCs w:val="24"/>
        </w:rPr>
        <w:t xml:space="preserve">allowing time for rehearsal </w:t>
      </w:r>
      <w:r w:rsidR="002220DA">
        <w:rPr>
          <w:rFonts w:ascii="Arial" w:hAnsi="Arial" w:cs="Arial"/>
          <w:sz w:val="24"/>
          <w:szCs w:val="24"/>
        </w:rPr>
        <w:t>which is</w:t>
      </w:r>
      <w:r w:rsidR="00F416EA">
        <w:rPr>
          <w:rFonts w:ascii="Arial" w:hAnsi="Arial" w:cs="Arial"/>
          <w:sz w:val="24"/>
          <w:szCs w:val="24"/>
        </w:rPr>
        <w:t xml:space="preserve"> vital </w:t>
      </w:r>
      <w:r w:rsidR="00B036A8">
        <w:rPr>
          <w:rFonts w:ascii="Arial" w:hAnsi="Arial" w:cs="Arial"/>
          <w:sz w:val="24"/>
          <w:szCs w:val="24"/>
        </w:rPr>
        <w:t>to maintain</w:t>
      </w:r>
      <w:r w:rsidR="00F416EA">
        <w:rPr>
          <w:rFonts w:ascii="Arial" w:hAnsi="Arial" w:cs="Arial"/>
          <w:sz w:val="24"/>
          <w:szCs w:val="24"/>
        </w:rPr>
        <w:t xml:space="preserve"> informatio</w:t>
      </w:r>
      <w:r w:rsidR="002220DA">
        <w:rPr>
          <w:rFonts w:ascii="Arial" w:hAnsi="Arial" w:cs="Arial"/>
          <w:sz w:val="24"/>
          <w:szCs w:val="24"/>
        </w:rPr>
        <w:t xml:space="preserve">n. </w:t>
      </w:r>
      <w:r w:rsidR="002812EB">
        <w:rPr>
          <w:rFonts w:ascii="Arial" w:hAnsi="Arial" w:cs="Arial"/>
          <w:sz w:val="24"/>
          <w:szCs w:val="24"/>
        </w:rPr>
        <w:t>M</w:t>
      </w:r>
      <w:r w:rsidR="00FC640E">
        <w:rPr>
          <w:rFonts w:ascii="Arial" w:hAnsi="Arial" w:cs="Arial"/>
          <w:sz w:val="24"/>
          <w:szCs w:val="24"/>
        </w:rPr>
        <w:t xml:space="preserve">iller (1956) </w:t>
      </w:r>
      <w:r w:rsidR="001019C3">
        <w:rPr>
          <w:rFonts w:ascii="Arial" w:hAnsi="Arial" w:cs="Arial"/>
          <w:sz w:val="24"/>
          <w:szCs w:val="24"/>
        </w:rPr>
        <w:t>used</w:t>
      </w:r>
      <w:r w:rsidR="005869CE">
        <w:rPr>
          <w:rFonts w:ascii="Arial" w:hAnsi="Arial" w:cs="Arial"/>
          <w:sz w:val="24"/>
          <w:szCs w:val="24"/>
        </w:rPr>
        <w:t xml:space="preserve"> the</w:t>
      </w:r>
      <w:r w:rsidR="00DB7CA4">
        <w:rPr>
          <w:rFonts w:ascii="Arial" w:hAnsi="Arial" w:cs="Arial"/>
          <w:sz w:val="24"/>
          <w:szCs w:val="24"/>
        </w:rPr>
        <w:t xml:space="preserve"> example of the</w:t>
      </w:r>
      <w:r w:rsidR="005869CE">
        <w:rPr>
          <w:rFonts w:ascii="Arial" w:hAnsi="Arial" w:cs="Arial"/>
          <w:sz w:val="24"/>
          <w:szCs w:val="24"/>
        </w:rPr>
        <w:t xml:space="preserve"> ‘magic number seven, plus or minus two’</w:t>
      </w:r>
      <w:r w:rsidR="00B036A8">
        <w:rPr>
          <w:rFonts w:ascii="Arial" w:hAnsi="Arial" w:cs="Arial"/>
          <w:sz w:val="24"/>
          <w:szCs w:val="24"/>
        </w:rPr>
        <w:t xml:space="preserve"> </w:t>
      </w:r>
      <w:r w:rsidR="00DB7CA4">
        <w:rPr>
          <w:rFonts w:ascii="Arial" w:hAnsi="Arial" w:cs="Arial"/>
          <w:sz w:val="24"/>
          <w:szCs w:val="24"/>
        </w:rPr>
        <w:t>as a standard indicator of items an individual can remember.</w:t>
      </w:r>
      <w:r w:rsidR="005869CE">
        <w:rPr>
          <w:rFonts w:ascii="Arial" w:hAnsi="Arial" w:cs="Arial"/>
          <w:sz w:val="24"/>
          <w:szCs w:val="24"/>
        </w:rPr>
        <w:t xml:space="preserve"> </w:t>
      </w:r>
      <w:r w:rsidR="00DB7CA4">
        <w:rPr>
          <w:rFonts w:ascii="Arial" w:hAnsi="Arial" w:cs="Arial"/>
          <w:sz w:val="24"/>
          <w:szCs w:val="24"/>
        </w:rPr>
        <w:t>A</w:t>
      </w:r>
      <w:r w:rsidR="005869CE">
        <w:rPr>
          <w:rFonts w:ascii="Arial" w:hAnsi="Arial" w:cs="Arial"/>
          <w:sz w:val="24"/>
          <w:szCs w:val="24"/>
        </w:rPr>
        <w:t>pplication of this</w:t>
      </w:r>
      <w:r w:rsidR="00DB7CA4">
        <w:rPr>
          <w:rFonts w:ascii="Arial" w:hAnsi="Arial" w:cs="Arial"/>
          <w:sz w:val="24"/>
          <w:szCs w:val="24"/>
        </w:rPr>
        <w:t xml:space="preserve"> helps us</w:t>
      </w:r>
      <w:r w:rsidR="005869CE">
        <w:rPr>
          <w:rFonts w:ascii="Arial" w:hAnsi="Arial" w:cs="Arial"/>
          <w:sz w:val="24"/>
          <w:szCs w:val="24"/>
        </w:rPr>
        <w:t xml:space="preserve"> understand how a </w:t>
      </w:r>
      <w:r w:rsidR="002220DA">
        <w:rPr>
          <w:rFonts w:ascii="Arial" w:hAnsi="Arial" w:cs="Arial"/>
          <w:sz w:val="24"/>
          <w:szCs w:val="24"/>
        </w:rPr>
        <w:t>series of</w:t>
      </w:r>
      <w:r w:rsidR="005869CE">
        <w:rPr>
          <w:rFonts w:ascii="Arial" w:hAnsi="Arial" w:cs="Arial"/>
          <w:sz w:val="24"/>
          <w:szCs w:val="24"/>
        </w:rPr>
        <w:t xml:space="preserve"> number</w:t>
      </w:r>
      <w:r w:rsidR="002220DA">
        <w:rPr>
          <w:rFonts w:ascii="Arial" w:hAnsi="Arial" w:cs="Arial"/>
          <w:sz w:val="24"/>
          <w:szCs w:val="24"/>
        </w:rPr>
        <w:t>s</w:t>
      </w:r>
      <w:r w:rsidR="005869CE">
        <w:rPr>
          <w:rFonts w:ascii="Arial" w:hAnsi="Arial" w:cs="Arial"/>
          <w:sz w:val="24"/>
          <w:szCs w:val="24"/>
        </w:rPr>
        <w:t xml:space="preserve"> </w:t>
      </w:r>
      <w:r w:rsidR="005D579B">
        <w:rPr>
          <w:rFonts w:ascii="Arial" w:hAnsi="Arial" w:cs="Arial"/>
          <w:sz w:val="24"/>
          <w:szCs w:val="24"/>
        </w:rPr>
        <w:t xml:space="preserve">can </w:t>
      </w:r>
      <w:r w:rsidR="005869CE">
        <w:rPr>
          <w:rFonts w:ascii="Arial" w:hAnsi="Arial" w:cs="Arial"/>
          <w:sz w:val="24"/>
          <w:szCs w:val="24"/>
        </w:rPr>
        <w:t xml:space="preserve">be committed to </w:t>
      </w:r>
      <w:r w:rsidR="00FF109F">
        <w:rPr>
          <w:rFonts w:ascii="Arial" w:hAnsi="Arial" w:cs="Arial"/>
          <w:sz w:val="24"/>
          <w:szCs w:val="24"/>
        </w:rPr>
        <w:t>short</w:t>
      </w:r>
      <w:r w:rsidR="005869CE">
        <w:rPr>
          <w:rFonts w:ascii="Arial" w:hAnsi="Arial" w:cs="Arial"/>
          <w:sz w:val="24"/>
          <w:szCs w:val="24"/>
        </w:rPr>
        <w:t>-term memory</w:t>
      </w:r>
      <w:r w:rsidR="00911F9F">
        <w:rPr>
          <w:rFonts w:ascii="Arial" w:hAnsi="Arial" w:cs="Arial"/>
          <w:sz w:val="24"/>
          <w:szCs w:val="24"/>
        </w:rPr>
        <w:t xml:space="preserve">, if not rehearsed it </w:t>
      </w:r>
      <w:r w:rsidR="00DB7CA4">
        <w:rPr>
          <w:rFonts w:ascii="Arial" w:hAnsi="Arial" w:cs="Arial"/>
          <w:sz w:val="24"/>
          <w:szCs w:val="24"/>
        </w:rPr>
        <w:t>will</w:t>
      </w:r>
      <w:r w:rsidR="00911F9F">
        <w:rPr>
          <w:rFonts w:ascii="Arial" w:hAnsi="Arial" w:cs="Arial"/>
          <w:sz w:val="24"/>
          <w:szCs w:val="24"/>
        </w:rPr>
        <w:t xml:space="preserve"> be lost to memory and decay. </w:t>
      </w:r>
      <w:r w:rsidR="001019C3">
        <w:rPr>
          <w:rFonts w:ascii="Arial" w:hAnsi="Arial" w:cs="Arial"/>
          <w:sz w:val="24"/>
          <w:szCs w:val="24"/>
        </w:rPr>
        <w:t>With</w:t>
      </w:r>
      <w:r w:rsidR="00285469">
        <w:rPr>
          <w:rFonts w:ascii="Arial" w:hAnsi="Arial" w:cs="Arial"/>
          <w:sz w:val="24"/>
          <w:szCs w:val="24"/>
        </w:rPr>
        <w:t xml:space="preserve"> repetition, information </w:t>
      </w:r>
      <w:r w:rsidR="00C12835">
        <w:rPr>
          <w:rFonts w:ascii="Arial" w:hAnsi="Arial" w:cs="Arial"/>
          <w:sz w:val="24"/>
          <w:szCs w:val="24"/>
        </w:rPr>
        <w:t>then progress</w:t>
      </w:r>
      <w:r w:rsidR="00EF37E9">
        <w:rPr>
          <w:rFonts w:ascii="Arial" w:hAnsi="Arial" w:cs="Arial"/>
          <w:sz w:val="24"/>
          <w:szCs w:val="24"/>
        </w:rPr>
        <w:t>es</w:t>
      </w:r>
      <w:r w:rsidR="00C12835">
        <w:rPr>
          <w:rFonts w:ascii="Arial" w:hAnsi="Arial" w:cs="Arial"/>
          <w:sz w:val="24"/>
          <w:szCs w:val="24"/>
        </w:rPr>
        <w:t xml:space="preserve"> to</w:t>
      </w:r>
      <w:r w:rsidR="005D579B">
        <w:rPr>
          <w:rFonts w:ascii="Arial" w:hAnsi="Arial" w:cs="Arial"/>
          <w:sz w:val="24"/>
          <w:szCs w:val="24"/>
        </w:rPr>
        <w:t xml:space="preserve"> long-term memory</w:t>
      </w:r>
      <w:r w:rsidR="001F4794">
        <w:rPr>
          <w:rFonts w:ascii="Arial" w:hAnsi="Arial" w:cs="Arial"/>
          <w:sz w:val="24"/>
          <w:szCs w:val="24"/>
        </w:rPr>
        <w:t xml:space="preserve"> </w:t>
      </w:r>
      <w:r w:rsidR="00EF37E9">
        <w:rPr>
          <w:rFonts w:ascii="Arial" w:hAnsi="Arial" w:cs="Arial"/>
          <w:sz w:val="24"/>
          <w:szCs w:val="24"/>
        </w:rPr>
        <w:t>and</w:t>
      </w:r>
      <w:r w:rsidR="001F4794">
        <w:rPr>
          <w:rFonts w:ascii="Arial" w:hAnsi="Arial" w:cs="Arial"/>
          <w:sz w:val="24"/>
          <w:szCs w:val="24"/>
        </w:rPr>
        <w:t xml:space="preserve"> </w:t>
      </w:r>
      <w:r w:rsidR="005869CE">
        <w:rPr>
          <w:rFonts w:ascii="Arial" w:hAnsi="Arial" w:cs="Arial"/>
          <w:sz w:val="24"/>
          <w:szCs w:val="24"/>
        </w:rPr>
        <w:t>store</w:t>
      </w:r>
      <w:r w:rsidR="001F4794">
        <w:rPr>
          <w:rFonts w:ascii="Arial" w:hAnsi="Arial" w:cs="Arial"/>
          <w:sz w:val="24"/>
          <w:szCs w:val="24"/>
        </w:rPr>
        <w:t>d</w:t>
      </w:r>
      <w:r w:rsidR="005869CE">
        <w:rPr>
          <w:rFonts w:ascii="Arial" w:hAnsi="Arial" w:cs="Arial"/>
          <w:sz w:val="24"/>
          <w:szCs w:val="24"/>
        </w:rPr>
        <w:t xml:space="preserve"> </w:t>
      </w:r>
      <w:r w:rsidR="00DB408B">
        <w:rPr>
          <w:rFonts w:ascii="Arial" w:hAnsi="Arial" w:cs="Arial"/>
          <w:sz w:val="24"/>
          <w:szCs w:val="24"/>
        </w:rPr>
        <w:t>for many years</w:t>
      </w:r>
      <w:r w:rsidR="000D40F6">
        <w:rPr>
          <w:rFonts w:ascii="Arial" w:hAnsi="Arial" w:cs="Arial"/>
          <w:sz w:val="24"/>
          <w:szCs w:val="24"/>
        </w:rPr>
        <w:t xml:space="preserve"> </w:t>
      </w:r>
      <w:r w:rsidR="005869CE">
        <w:rPr>
          <w:rFonts w:ascii="Arial" w:hAnsi="Arial" w:cs="Arial"/>
          <w:sz w:val="24"/>
          <w:szCs w:val="24"/>
        </w:rPr>
        <w:t>thanks to its unlimited capacit</w:t>
      </w:r>
      <w:r w:rsidR="00C12835">
        <w:rPr>
          <w:rFonts w:ascii="Arial" w:hAnsi="Arial" w:cs="Arial"/>
          <w:sz w:val="24"/>
          <w:szCs w:val="24"/>
        </w:rPr>
        <w:t xml:space="preserve">y </w:t>
      </w:r>
      <w:r w:rsidR="001F4794">
        <w:rPr>
          <w:rFonts w:ascii="Arial" w:hAnsi="Arial" w:cs="Arial"/>
          <w:sz w:val="24"/>
          <w:szCs w:val="24"/>
        </w:rPr>
        <w:t>and</w:t>
      </w:r>
      <w:r w:rsidR="00C12835">
        <w:rPr>
          <w:rFonts w:ascii="Arial" w:hAnsi="Arial" w:cs="Arial"/>
          <w:sz w:val="24"/>
          <w:szCs w:val="24"/>
        </w:rPr>
        <w:t xml:space="preserve"> potential to </w:t>
      </w:r>
      <w:r w:rsidR="005869CE">
        <w:rPr>
          <w:rFonts w:ascii="Arial" w:hAnsi="Arial" w:cs="Arial"/>
          <w:sz w:val="24"/>
          <w:szCs w:val="24"/>
        </w:rPr>
        <w:t>be retrieved at any time</w:t>
      </w:r>
      <w:r w:rsidR="000F49DE">
        <w:rPr>
          <w:rFonts w:ascii="Arial" w:hAnsi="Arial" w:cs="Arial"/>
          <w:sz w:val="24"/>
          <w:szCs w:val="24"/>
        </w:rPr>
        <w:t xml:space="preserve"> (</w:t>
      </w:r>
      <w:proofErr w:type="spellStart"/>
      <w:r w:rsidR="000F49DE">
        <w:rPr>
          <w:rFonts w:ascii="Arial" w:hAnsi="Arial" w:cs="Arial"/>
          <w:sz w:val="24"/>
          <w:szCs w:val="24"/>
        </w:rPr>
        <w:t>Alsaeed</w:t>
      </w:r>
      <w:proofErr w:type="spellEnd"/>
      <w:r w:rsidR="000F49DE">
        <w:rPr>
          <w:rFonts w:ascii="Arial" w:hAnsi="Arial" w:cs="Arial"/>
          <w:sz w:val="24"/>
          <w:szCs w:val="24"/>
        </w:rPr>
        <w:t>, 2017)</w:t>
      </w:r>
      <w:r w:rsidR="00DB408B">
        <w:rPr>
          <w:rFonts w:ascii="Arial" w:hAnsi="Arial" w:cs="Arial"/>
          <w:sz w:val="24"/>
          <w:szCs w:val="24"/>
        </w:rPr>
        <w:t xml:space="preserve">. </w:t>
      </w:r>
    </w:p>
    <w:p w14:paraId="44225153" w14:textId="6019BE38" w:rsidR="00CB16A2" w:rsidRPr="00E05E75" w:rsidRDefault="002F708C" w:rsidP="00027B58">
      <w:pPr>
        <w:spacing w:line="480" w:lineRule="auto"/>
        <w:rPr>
          <w:rFonts w:ascii="Arial" w:hAnsi="Arial" w:cs="Arial"/>
          <w:color w:val="FF0000"/>
          <w:sz w:val="24"/>
          <w:szCs w:val="24"/>
        </w:rPr>
      </w:pPr>
      <w:r w:rsidRPr="002F708C">
        <w:rPr>
          <w:rFonts w:ascii="Arial" w:hAnsi="Arial" w:cs="Arial"/>
          <w:sz w:val="24"/>
          <w:szCs w:val="24"/>
        </w:rPr>
        <w:lastRenderedPageBreak/>
        <w:t>It is important to note that Atkinson and Shiffrin did not regard these stores as physical structures within the brain, but rather a theoretical concept for measuring the theory</w:t>
      </w:r>
      <w:r>
        <w:rPr>
          <w:rFonts w:ascii="Arial" w:hAnsi="Arial" w:cs="Arial"/>
          <w:sz w:val="24"/>
          <w:szCs w:val="24"/>
        </w:rPr>
        <w:t xml:space="preserve"> </w:t>
      </w:r>
      <w:r w:rsidRPr="002F708C">
        <w:rPr>
          <w:rFonts w:ascii="Arial" w:hAnsi="Arial" w:cs="Arial"/>
          <w:sz w:val="24"/>
          <w:szCs w:val="24"/>
        </w:rPr>
        <w:t xml:space="preserve">of memory </w:t>
      </w:r>
      <w:r w:rsidR="00A44B87">
        <w:rPr>
          <w:rFonts w:ascii="Arial" w:hAnsi="Arial" w:cs="Arial"/>
          <w:sz w:val="24"/>
          <w:szCs w:val="24"/>
        </w:rPr>
        <w:t xml:space="preserve">and as </w:t>
      </w:r>
      <w:r>
        <w:rPr>
          <w:rFonts w:ascii="Arial" w:hAnsi="Arial" w:cs="Arial"/>
          <w:sz w:val="24"/>
          <w:szCs w:val="24"/>
        </w:rPr>
        <w:t>a result</w:t>
      </w:r>
      <w:r w:rsidRPr="002F708C">
        <w:rPr>
          <w:rFonts w:ascii="Arial" w:hAnsi="Arial" w:cs="Arial"/>
          <w:sz w:val="24"/>
          <w:szCs w:val="24"/>
        </w:rPr>
        <w:t xml:space="preserve"> </w:t>
      </w:r>
      <w:r w:rsidR="00A44B87">
        <w:rPr>
          <w:rFonts w:ascii="Arial" w:hAnsi="Arial" w:cs="Arial"/>
          <w:sz w:val="24"/>
          <w:szCs w:val="24"/>
        </w:rPr>
        <w:t xml:space="preserve">it leaves the multi-store model open to criticism </w:t>
      </w:r>
      <w:r w:rsidR="00EF37E9">
        <w:rPr>
          <w:rFonts w:ascii="Arial" w:hAnsi="Arial" w:cs="Arial"/>
          <w:sz w:val="24"/>
          <w:szCs w:val="24"/>
        </w:rPr>
        <w:t>being</w:t>
      </w:r>
      <w:r w:rsidR="00A44B87">
        <w:rPr>
          <w:rFonts w:ascii="Arial" w:hAnsi="Arial" w:cs="Arial"/>
          <w:sz w:val="24"/>
          <w:szCs w:val="24"/>
        </w:rPr>
        <w:t xml:space="preserve"> difficult </w:t>
      </w:r>
      <w:r w:rsidRPr="002F708C">
        <w:rPr>
          <w:rFonts w:ascii="Arial" w:hAnsi="Arial" w:cs="Arial"/>
          <w:sz w:val="24"/>
          <w:szCs w:val="24"/>
        </w:rPr>
        <w:t>to quantify and measure</w:t>
      </w:r>
      <w:r w:rsidR="00EF37E9">
        <w:rPr>
          <w:rFonts w:ascii="Arial" w:hAnsi="Arial" w:cs="Arial"/>
          <w:sz w:val="24"/>
          <w:szCs w:val="24"/>
        </w:rPr>
        <w:t xml:space="preserve"> </w:t>
      </w:r>
      <w:r w:rsidRPr="002F708C">
        <w:rPr>
          <w:rFonts w:ascii="Arial" w:hAnsi="Arial" w:cs="Arial"/>
          <w:sz w:val="24"/>
          <w:szCs w:val="24"/>
        </w:rPr>
        <w:t xml:space="preserve">(Sternberg et al., 2012). </w:t>
      </w:r>
    </w:p>
    <w:p w14:paraId="4E36D235" w14:textId="282B2A73" w:rsidR="0051071A" w:rsidRDefault="0051071A" w:rsidP="00027B58">
      <w:pPr>
        <w:spacing w:line="480" w:lineRule="auto"/>
        <w:rPr>
          <w:rFonts w:ascii="Arial" w:hAnsi="Arial" w:cs="Arial"/>
          <w:sz w:val="24"/>
          <w:szCs w:val="24"/>
        </w:rPr>
      </w:pPr>
    </w:p>
    <w:p w14:paraId="37FB9329" w14:textId="37CD7BAA" w:rsidR="00002875" w:rsidRDefault="0051071A" w:rsidP="00027B58">
      <w:pPr>
        <w:spacing w:line="480" w:lineRule="auto"/>
        <w:rPr>
          <w:rFonts w:ascii="Arial" w:hAnsi="Arial" w:cs="Arial"/>
          <w:sz w:val="24"/>
          <w:szCs w:val="24"/>
        </w:rPr>
      </w:pPr>
      <w:r>
        <w:rPr>
          <w:rFonts w:ascii="Arial" w:hAnsi="Arial" w:cs="Arial"/>
          <w:sz w:val="24"/>
          <w:szCs w:val="24"/>
        </w:rPr>
        <w:t xml:space="preserve">As a response to the multi-store model, Baddeley and Hitch </w:t>
      </w:r>
      <w:r w:rsidR="00DF39CB">
        <w:rPr>
          <w:rFonts w:ascii="Arial" w:hAnsi="Arial" w:cs="Arial"/>
          <w:sz w:val="24"/>
          <w:szCs w:val="24"/>
        </w:rPr>
        <w:t>proposed</w:t>
      </w:r>
      <w:r>
        <w:rPr>
          <w:rFonts w:ascii="Arial" w:hAnsi="Arial" w:cs="Arial"/>
          <w:sz w:val="24"/>
          <w:szCs w:val="24"/>
        </w:rPr>
        <w:t xml:space="preserve"> the working memory model </w:t>
      </w:r>
      <w:r w:rsidR="002812EB">
        <w:rPr>
          <w:rFonts w:ascii="Arial" w:hAnsi="Arial" w:cs="Arial"/>
          <w:sz w:val="24"/>
          <w:szCs w:val="24"/>
        </w:rPr>
        <w:t>in 1974</w:t>
      </w:r>
      <w:r w:rsidR="00EA346D">
        <w:rPr>
          <w:rFonts w:ascii="Arial" w:hAnsi="Arial" w:cs="Arial"/>
          <w:sz w:val="24"/>
          <w:szCs w:val="24"/>
        </w:rPr>
        <w:t xml:space="preserve">. They criticised the multi-store model for </w:t>
      </w:r>
      <w:r w:rsidR="00765C9F">
        <w:rPr>
          <w:rFonts w:ascii="Arial" w:hAnsi="Arial" w:cs="Arial"/>
          <w:sz w:val="24"/>
          <w:szCs w:val="24"/>
        </w:rPr>
        <w:t xml:space="preserve">its </w:t>
      </w:r>
      <w:r w:rsidR="00EA346D">
        <w:rPr>
          <w:rFonts w:ascii="Arial" w:hAnsi="Arial" w:cs="Arial"/>
          <w:sz w:val="24"/>
          <w:szCs w:val="24"/>
        </w:rPr>
        <w:t>simplif</w:t>
      </w:r>
      <w:r w:rsidR="00765C9F">
        <w:rPr>
          <w:rFonts w:ascii="Arial" w:hAnsi="Arial" w:cs="Arial"/>
          <w:sz w:val="24"/>
          <w:szCs w:val="24"/>
        </w:rPr>
        <w:t xml:space="preserve">ication of </w:t>
      </w:r>
      <w:r w:rsidR="00EA346D">
        <w:rPr>
          <w:rFonts w:ascii="Arial" w:hAnsi="Arial" w:cs="Arial"/>
          <w:sz w:val="24"/>
          <w:szCs w:val="24"/>
        </w:rPr>
        <w:t>short-term memory</w:t>
      </w:r>
      <w:r w:rsidR="00CF5178">
        <w:rPr>
          <w:rFonts w:ascii="Arial" w:hAnsi="Arial" w:cs="Arial"/>
          <w:sz w:val="24"/>
          <w:szCs w:val="24"/>
        </w:rPr>
        <w:t xml:space="preserve"> - </w:t>
      </w:r>
      <w:r w:rsidR="00765C9F">
        <w:rPr>
          <w:rFonts w:ascii="Arial" w:hAnsi="Arial" w:cs="Arial"/>
          <w:sz w:val="24"/>
          <w:szCs w:val="24"/>
        </w:rPr>
        <w:t>suggesting</w:t>
      </w:r>
      <w:r w:rsidR="00EA346D">
        <w:rPr>
          <w:rFonts w:ascii="Arial" w:hAnsi="Arial" w:cs="Arial"/>
          <w:sz w:val="24"/>
          <w:szCs w:val="24"/>
        </w:rPr>
        <w:t xml:space="preserve"> it comprised of many aspects</w:t>
      </w:r>
      <w:r w:rsidR="00CF5178">
        <w:rPr>
          <w:rFonts w:ascii="Arial" w:hAnsi="Arial" w:cs="Arial"/>
          <w:sz w:val="24"/>
          <w:szCs w:val="24"/>
        </w:rPr>
        <w:t xml:space="preserve"> - </w:t>
      </w:r>
      <w:r w:rsidR="00C31FEC">
        <w:rPr>
          <w:rFonts w:ascii="Arial" w:hAnsi="Arial" w:cs="Arial"/>
          <w:sz w:val="24"/>
          <w:szCs w:val="24"/>
        </w:rPr>
        <w:t xml:space="preserve">predominantly </w:t>
      </w:r>
      <w:r w:rsidR="00765C9F">
        <w:rPr>
          <w:rFonts w:ascii="Arial" w:hAnsi="Arial" w:cs="Arial"/>
          <w:sz w:val="24"/>
          <w:szCs w:val="24"/>
        </w:rPr>
        <w:t xml:space="preserve">the central executive which </w:t>
      </w:r>
      <w:r w:rsidR="008047C1">
        <w:rPr>
          <w:rFonts w:ascii="Arial" w:hAnsi="Arial" w:cs="Arial"/>
          <w:sz w:val="24"/>
          <w:szCs w:val="24"/>
        </w:rPr>
        <w:t>not only store</w:t>
      </w:r>
      <w:r w:rsidR="00C31FEC">
        <w:rPr>
          <w:rFonts w:ascii="Arial" w:hAnsi="Arial" w:cs="Arial"/>
          <w:sz w:val="24"/>
          <w:szCs w:val="24"/>
        </w:rPr>
        <w:t>s</w:t>
      </w:r>
      <w:r w:rsidR="008047C1">
        <w:rPr>
          <w:rFonts w:ascii="Arial" w:hAnsi="Arial" w:cs="Arial"/>
          <w:sz w:val="24"/>
          <w:szCs w:val="24"/>
        </w:rPr>
        <w:t xml:space="preserve"> information for short periods of </w:t>
      </w:r>
      <w:r w:rsidR="00CB198E">
        <w:rPr>
          <w:rFonts w:ascii="Arial" w:hAnsi="Arial" w:cs="Arial"/>
          <w:sz w:val="24"/>
          <w:szCs w:val="24"/>
        </w:rPr>
        <w:t>time but</w:t>
      </w:r>
      <w:r w:rsidR="008047C1">
        <w:rPr>
          <w:rFonts w:ascii="Arial" w:hAnsi="Arial" w:cs="Arial"/>
          <w:sz w:val="24"/>
          <w:szCs w:val="24"/>
        </w:rPr>
        <w:t xml:space="preserve"> </w:t>
      </w:r>
      <w:r w:rsidR="00365C57">
        <w:rPr>
          <w:rFonts w:ascii="Arial" w:hAnsi="Arial" w:cs="Arial"/>
          <w:sz w:val="24"/>
          <w:szCs w:val="24"/>
        </w:rPr>
        <w:t>also</w:t>
      </w:r>
      <w:r w:rsidR="00CB198E">
        <w:rPr>
          <w:rFonts w:ascii="Arial" w:hAnsi="Arial" w:cs="Arial"/>
          <w:sz w:val="24"/>
          <w:szCs w:val="24"/>
        </w:rPr>
        <w:t xml:space="preserve"> </w:t>
      </w:r>
      <w:r w:rsidR="00765C9F">
        <w:rPr>
          <w:rFonts w:ascii="Arial" w:hAnsi="Arial" w:cs="Arial"/>
          <w:sz w:val="24"/>
          <w:szCs w:val="24"/>
        </w:rPr>
        <w:t>coordinate</w:t>
      </w:r>
      <w:r w:rsidR="00C31FEC">
        <w:rPr>
          <w:rFonts w:ascii="Arial" w:hAnsi="Arial" w:cs="Arial"/>
          <w:sz w:val="24"/>
          <w:szCs w:val="24"/>
        </w:rPr>
        <w:t>s</w:t>
      </w:r>
      <w:r w:rsidR="00765C9F">
        <w:rPr>
          <w:rFonts w:ascii="Arial" w:hAnsi="Arial" w:cs="Arial"/>
          <w:sz w:val="24"/>
          <w:szCs w:val="24"/>
        </w:rPr>
        <w:t xml:space="preserve"> </w:t>
      </w:r>
      <w:r w:rsidR="008047C1">
        <w:rPr>
          <w:rFonts w:ascii="Arial" w:hAnsi="Arial" w:cs="Arial"/>
          <w:sz w:val="24"/>
          <w:szCs w:val="24"/>
        </w:rPr>
        <w:t>information to the phonological loop and visuo-spatial sketch pad</w:t>
      </w:r>
      <w:r w:rsidR="00365C57">
        <w:rPr>
          <w:rFonts w:ascii="Arial" w:hAnsi="Arial" w:cs="Arial"/>
          <w:sz w:val="24"/>
          <w:szCs w:val="24"/>
        </w:rPr>
        <w:t xml:space="preserve"> </w:t>
      </w:r>
      <w:r w:rsidR="00002875">
        <w:rPr>
          <w:rFonts w:ascii="Arial" w:hAnsi="Arial" w:cs="Arial"/>
          <w:sz w:val="24"/>
          <w:szCs w:val="24"/>
        </w:rPr>
        <w:t xml:space="preserve">accordingly </w:t>
      </w:r>
      <w:r w:rsidR="00365C57">
        <w:rPr>
          <w:rFonts w:ascii="Arial" w:hAnsi="Arial" w:cs="Arial"/>
          <w:sz w:val="24"/>
          <w:szCs w:val="24"/>
        </w:rPr>
        <w:t xml:space="preserve">(Oliver, 1993). </w:t>
      </w:r>
      <w:r w:rsidR="00002875">
        <w:rPr>
          <w:rFonts w:ascii="Arial" w:hAnsi="Arial" w:cs="Arial"/>
          <w:sz w:val="24"/>
          <w:szCs w:val="24"/>
        </w:rPr>
        <w:t xml:space="preserve">Sternberg et al. (2012) writes that due </w:t>
      </w:r>
      <w:r w:rsidR="00CF5178">
        <w:rPr>
          <w:rFonts w:ascii="Arial" w:hAnsi="Arial" w:cs="Arial"/>
          <w:sz w:val="24"/>
          <w:szCs w:val="24"/>
        </w:rPr>
        <w:t xml:space="preserve">to </w:t>
      </w:r>
      <w:r w:rsidR="00002875">
        <w:rPr>
          <w:rFonts w:ascii="Arial" w:hAnsi="Arial" w:cs="Arial"/>
          <w:sz w:val="24"/>
          <w:szCs w:val="24"/>
        </w:rPr>
        <w:t xml:space="preserve">its complex functions, the central executive is not only critical to working memory but vital to higher functioning tasks </w:t>
      </w:r>
      <w:r w:rsidR="000929B8">
        <w:rPr>
          <w:rFonts w:ascii="Arial" w:hAnsi="Arial" w:cs="Arial"/>
          <w:sz w:val="24"/>
          <w:szCs w:val="24"/>
        </w:rPr>
        <w:t xml:space="preserve">such </w:t>
      </w:r>
      <w:r w:rsidR="00002875">
        <w:rPr>
          <w:rFonts w:ascii="Arial" w:hAnsi="Arial" w:cs="Arial"/>
          <w:sz w:val="24"/>
          <w:szCs w:val="24"/>
        </w:rPr>
        <w:t xml:space="preserve">as problem solving, comprehension and logic </w:t>
      </w:r>
      <w:r w:rsidR="000929B8">
        <w:rPr>
          <w:rFonts w:ascii="Arial" w:hAnsi="Arial" w:cs="Arial"/>
          <w:sz w:val="24"/>
          <w:szCs w:val="24"/>
        </w:rPr>
        <w:t xml:space="preserve">making itself </w:t>
      </w:r>
      <w:r w:rsidR="00002875">
        <w:rPr>
          <w:rFonts w:ascii="Arial" w:hAnsi="Arial" w:cs="Arial"/>
          <w:sz w:val="24"/>
          <w:szCs w:val="24"/>
        </w:rPr>
        <w:t xml:space="preserve">a fundamental part of intelligence. </w:t>
      </w:r>
    </w:p>
    <w:p w14:paraId="0CB69907" w14:textId="77777777" w:rsidR="00002875" w:rsidRDefault="00002875" w:rsidP="00027B58">
      <w:pPr>
        <w:spacing w:line="480" w:lineRule="auto"/>
        <w:rPr>
          <w:rFonts w:ascii="Arial" w:hAnsi="Arial" w:cs="Arial"/>
          <w:sz w:val="24"/>
          <w:szCs w:val="24"/>
        </w:rPr>
      </w:pPr>
    </w:p>
    <w:p w14:paraId="304903AD" w14:textId="614BB9E1" w:rsidR="009D6574" w:rsidRDefault="00365C57" w:rsidP="00027B58">
      <w:pPr>
        <w:spacing w:line="480" w:lineRule="auto"/>
        <w:rPr>
          <w:rFonts w:ascii="Arial" w:hAnsi="Arial" w:cs="Arial"/>
          <w:sz w:val="24"/>
          <w:szCs w:val="24"/>
        </w:rPr>
      </w:pPr>
      <w:r>
        <w:rPr>
          <w:rFonts w:ascii="Arial" w:hAnsi="Arial" w:cs="Arial"/>
          <w:sz w:val="24"/>
          <w:szCs w:val="24"/>
        </w:rPr>
        <w:t>The phonological loop - also known as the articulatory loop - processes verbal</w:t>
      </w:r>
      <w:r w:rsidR="00CF5178">
        <w:rPr>
          <w:rFonts w:ascii="Arial" w:hAnsi="Arial" w:cs="Arial"/>
          <w:sz w:val="24"/>
          <w:szCs w:val="24"/>
        </w:rPr>
        <w:t xml:space="preserve"> </w:t>
      </w:r>
      <w:r>
        <w:rPr>
          <w:rFonts w:ascii="Arial" w:hAnsi="Arial" w:cs="Arial"/>
          <w:sz w:val="24"/>
          <w:szCs w:val="24"/>
        </w:rPr>
        <w:t>and auditory information</w:t>
      </w:r>
      <w:r w:rsidR="00124B91">
        <w:rPr>
          <w:rFonts w:ascii="Arial" w:hAnsi="Arial" w:cs="Arial"/>
          <w:sz w:val="24"/>
          <w:szCs w:val="24"/>
        </w:rPr>
        <w:t xml:space="preserve"> and can retain </w:t>
      </w:r>
      <w:r w:rsidR="007E1F8E">
        <w:rPr>
          <w:rFonts w:ascii="Arial" w:hAnsi="Arial" w:cs="Arial"/>
          <w:sz w:val="24"/>
          <w:szCs w:val="24"/>
        </w:rPr>
        <w:t>information in the phonological store</w:t>
      </w:r>
      <w:r w:rsidR="009D6574">
        <w:rPr>
          <w:rFonts w:ascii="Arial" w:hAnsi="Arial" w:cs="Arial"/>
          <w:sz w:val="24"/>
          <w:szCs w:val="24"/>
        </w:rPr>
        <w:t xml:space="preserve">, once rehearsed by </w:t>
      </w:r>
      <w:r w:rsidR="00E05E75">
        <w:rPr>
          <w:rFonts w:ascii="Arial" w:hAnsi="Arial" w:cs="Arial"/>
          <w:sz w:val="24"/>
          <w:szCs w:val="24"/>
        </w:rPr>
        <w:t xml:space="preserve">the </w:t>
      </w:r>
      <w:r w:rsidR="009D6574">
        <w:rPr>
          <w:rFonts w:ascii="Arial" w:hAnsi="Arial" w:cs="Arial"/>
          <w:sz w:val="24"/>
          <w:szCs w:val="24"/>
        </w:rPr>
        <w:t xml:space="preserve">inner voice, </w:t>
      </w:r>
      <w:r w:rsidR="00CF5178">
        <w:rPr>
          <w:rFonts w:ascii="Arial" w:hAnsi="Arial" w:cs="Arial"/>
          <w:sz w:val="24"/>
          <w:szCs w:val="24"/>
        </w:rPr>
        <w:t>after which</w:t>
      </w:r>
      <w:r w:rsidR="004A3890">
        <w:rPr>
          <w:rFonts w:ascii="Arial" w:hAnsi="Arial" w:cs="Arial"/>
          <w:sz w:val="24"/>
          <w:szCs w:val="24"/>
        </w:rPr>
        <w:t xml:space="preserve"> </w:t>
      </w:r>
      <w:r w:rsidR="00124B91">
        <w:rPr>
          <w:rFonts w:ascii="Arial" w:hAnsi="Arial" w:cs="Arial"/>
          <w:sz w:val="24"/>
          <w:szCs w:val="24"/>
        </w:rPr>
        <w:t xml:space="preserve">it will </w:t>
      </w:r>
      <w:r w:rsidR="00961A9F">
        <w:rPr>
          <w:rFonts w:ascii="Arial" w:hAnsi="Arial" w:cs="Arial"/>
          <w:sz w:val="24"/>
          <w:szCs w:val="24"/>
        </w:rPr>
        <w:t xml:space="preserve">deteriorate and </w:t>
      </w:r>
      <w:r w:rsidR="00124B91">
        <w:rPr>
          <w:rFonts w:ascii="Arial" w:hAnsi="Arial" w:cs="Arial"/>
          <w:sz w:val="24"/>
          <w:szCs w:val="24"/>
        </w:rPr>
        <w:t xml:space="preserve">fade. </w:t>
      </w:r>
      <w:r w:rsidR="009D6574">
        <w:rPr>
          <w:rFonts w:ascii="Arial" w:hAnsi="Arial" w:cs="Arial"/>
          <w:sz w:val="24"/>
          <w:szCs w:val="24"/>
        </w:rPr>
        <w:t xml:space="preserve">Phonological storage is influenced by word length, rather than quantity, for example </w:t>
      </w:r>
      <w:r w:rsidR="00961A9F">
        <w:rPr>
          <w:rFonts w:ascii="Arial" w:hAnsi="Arial" w:cs="Arial"/>
          <w:sz w:val="24"/>
          <w:szCs w:val="24"/>
        </w:rPr>
        <w:t xml:space="preserve">an individual </w:t>
      </w:r>
      <w:r w:rsidR="00B323BA">
        <w:rPr>
          <w:rFonts w:ascii="Arial" w:hAnsi="Arial" w:cs="Arial"/>
          <w:sz w:val="24"/>
          <w:szCs w:val="24"/>
        </w:rPr>
        <w:t>should</w:t>
      </w:r>
      <w:r w:rsidR="00961A9F">
        <w:rPr>
          <w:rFonts w:ascii="Arial" w:hAnsi="Arial" w:cs="Arial"/>
          <w:sz w:val="24"/>
          <w:szCs w:val="24"/>
        </w:rPr>
        <w:t xml:space="preserve"> be </w:t>
      </w:r>
      <w:r w:rsidR="00B323BA">
        <w:rPr>
          <w:rFonts w:ascii="Arial" w:hAnsi="Arial" w:cs="Arial"/>
          <w:sz w:val="24"/>
          <w:szCs w:val="24"/>
        </w:rPr>
        <w:t>able</w:t>
      </w:r>
      <w:r w:rsidR="00961A9F">
        <w:rPr>
          <w:rFonts w:ascii="Arial" w:hAnsi="Arial" w:cs="Arial"/>
          <w:sz w:val="24"/>
          <w:szCs w:val="24"/>
        </w:rPr>
        <w:t xml:space="preserve"> to remember more shorter words with less syllables compared to longer words with more syllables, as shorter words can be repeated more frequently than longer words (</w:t>
      </w:r>
      <w:proofErr w:type="spellStart"/>
      <w:r w:rsidR="00961A9F">
        <w:rPr>
          <w:rFonts w:ascii="Arial" w:hAnsi="Arial" w:cs="Arial"/>
          <w:sz w:val="24"/>
          <w:szCs w:val="24"/>
        </w:rPr>
        <w:t>Campoy</w:t>
      </w:r>
      <w:proofErr w:type="spellEnd"/>
      <w:r w:rsidR="00961A9F">
        <w:rPr>
          <w:rFonts w:ascii="Arial" w:hAnsi="Arial" w:cs="Arial"/>
          <w:sz w:val="24"/>
          <w:szCs w:val="24"/>
        </w:rPr>
        <w:t xml:space="preserve">, 2008). </w:t>
      </w:r>
      <w:r w:rsidR="00844F8C">
        <w:rPr>
          <w:rFonts w:ascii="Arial" w:hAnsi="Arial" w:cs="Arial"/>
          <w:sz w:val="24"/>
          <w:szCs w:val="24"/>
        </w:rPr>
        <w:t>The visuo-spatial sketch pad processes visual imagery and spatial information.</w:t>
      </w:r>
    </w:p>
    <w:p w14:paraId="55BFCE1D" w14:textId="4E1B533B" w:rsidR="00DF39CB" w:rsidRDefault="004A3890" w:rsidP="00027B58">
      <w:pPr>
        <w:spacing w:line="480" w:lineRule="auto"/>
        <w:rPr>
          <w:rFonts w:ascii="Arial" w:hAnsi="Arial" w:cs="Arial"/>
          <w:sz w:val="24"/>
          <w:szCs w:val="24"/>
        </w:rPr>
      </w:pPr>
      <w:r>
        <w:rPr>
          <w:rFonts w:ascii="Arial" w:hAnsi="Arial" w:cs="Arial"/>
          <w:sz w:val="24"/>
          <w:szCs w:val="24"/>
        </w:rPr>
        <w:lastRenderedPageBreak/>
        <w:t xml:space="preserve">In addition to this, there are episodic buffers which, according to LaRocque et al. (2014) </w:t>
      </w:r>
      <w:r w:rsidR="005849A2">
        <w:rPr>
          <w:rFonts w:ascii="Arial" w:hAnsi="Arial" w:cs="Arial"/>
          <w:sz w:val="24"/>
          <w:szCs w:val="24"/>
        </w:rPr>
        <w:t xml:space="preserve">process the transfer of information </w:t>
      </w:r>
      <w:r w:rsidR="00690359">
        <w:rPr>
          <w:rFonts w:ascii="Arial" w:hAnsi="Arial" w:cs="Arial"/>
          <w:sz w:val="24"/>
          <w:szCs w:val="24"/>
        </w:rPr>
        <w:t>between</w:t>
      </w:r>
      <w:r w:rsidR="005849A2">
        <w:rPr>
          <w:rFonts w:ascii="Arial" w:hAnsi="Arial" w:cs="Arial"/>
          <w:sz w:val="24"/>
          <w:szCs w:val="24"/>
        </w:rPr>
        <w:t xml:space="preserve"> the long-term store, working as a buffer between the phonological loop, visuo-spatial sketch pad and the central executive and it is </w:t>
      </w:r>
      <w:r w:rsidR="00D8509E">
        <w:rPr>
          <w:rFonts w:ascii="Arial" w:hAnsi="Arial" w:cs="Arial"/>
          <w:sz w:val="24"/>
          <w:szCs w:val="24"/>
        </w:rPr>
        <w:t>application of these buffers</w:t>
      </w:r>
      <w:r w:rsidR="005849A2">
        <w:rPr>
          <w:rFonts w:ascii="Arial" w:hAnsi="Arial" w:cs="Arial"/>
          <w:sz w:val="24"/>
          <w:szCs w:val="24"/>
        </w:rPr>
        <w:t xml:space="preserve"> that distinguishes it more as a memory model, rather than </w:t>
      </w:r>
      <w:r w:rsidR="00B323BA">
        <w:rPr>
          <w:rFonts w:ascii="Arial" w:hAnsi="Arial" w:cs="Arial"/>
          <w:sz w:val="24"/>
          <w:szCs w:val="24"/>
        </w:rPr>
        <w:t xml:space="preserve">an </w:t>
      </w:r>
      <w:r w:rsidR="005849A2">
        <w:rPr>
          <w:rFonts w:ascii="Arial" w:hAnsi="Arial" w:cs="Arial"/>
          <w:sz w:val="24"/>
          <w:szCs w:val="24"/>
        </w:rPr>
        <w:t xml:space="preserve">attention process, something it </w:t>
      </w:r>
      <w:r w:rsidR="00D8509E">
        <w:rPr>
          <w:rFonts w:ascii="Arial" w:hAnsi="Arial" w:cs="Arial"/>
          <w:sz w:val="24"/>
          <w:szCs w:val="24"/>
        </w:rPr>
        <w:t>may be</w:t>
      </w:r>
      <w:r w:rsidR="005849A2">
        <w:rPr>
          <w:rFonts w:ascii="Arial" w:hAnsi="Arial" w:cs="Arial"/>
          <w:sz w:val="24"/>
          <w:szCs w:val="24"/>
        </w:rPr>
        <w:t xml:space="preserve"> criticised for. </w:t>
      </w:r>
      <w:r w:rsidR="00690359">
        <w:rPr>
          <w:rFonts w:ascii="Arial" w:hAnsi="Arial" w:cs="Arial"/>
          <w:sz w:val="24"/>
          <w:szCs w:val="24"/>
        </w:rPr>
        <w:t>Alternatively</w:t>
      </w:r>
      <w:r w:rsidR="00BA7605">
        <w:rPr>
          <w:rFonts w:ascii="Arial" w:hAnsi="Arial" w:cs="Arial"/>
          <w:sz w:val="24"/>
          <w:szCs w:val="24"/>
        </w:rPr>
        <w:t xml:space="preserve">, it is the episodic buffers which better demonstrate differentiation between short-term and long-term memory in the working memory model as </w:t>
      </w:r>
      <w:r w:rsidR="00481959">
        <w:rPr>
          <w:rFonts w:ascii="Arial" w:hAnsi="Arial" w:cs="Arial"/>
          <w:sz w:val="24"/>
          <w:szCs w:val="24"/>
        </w:rPr>
        <w:t xml:space="preserve">it suggests separate stores for verbal and visuo-spatial memory, </w:t>
      </w:r>
      <w:r w:rsidR="00690359">
        <w:rPr>
          <w:rFonts w:ascii="Arial" w:hAnsi="Arial" w:cs="Arial"/>
          <w:sz w:val="24"/>
          <w:szCs w:val="24"/>
        </w:rPr>
        <w:t>an element</w:t>
      </w:r>
      <w:r w:rsidR="00481959">
        <w:rPr>
          <w:rFonts w:ascii="Arial" w:hAnsi="Arial" w:cs="Arial"/>
          <w:sz w:val="24"/>
          <w:szCs w:val="24"/>
        </w:rPr>
        <w:t xml:space="preserve"> lacking in </w:t>
      </w:r>
      <w:r w:rsidR="00690359">
        <w:rPr>
          <w:rFonts w:ascii="Arial" w:hAnsi="Arial" w:cs="Arial"/>
          <w:sz w:val="24"/>
          <w:szCs w:val="24"/>
        </w:rPr>
        <w:t xml:space="preserve">the </w:t>
      </w:r>
      <w:r w:rsidR="00BA7605">
        <w:rPr>
          <w:rFonts w:ascii="Arial" w:hAnsi="Arial" w:cs="Arial"/>
          <w:sz w:val="24"/>
          <w:szCs w:val="24"/>
        </w:rPr>
        <w:t xml:space="preserve">multi-store model (Poirier et al. 2019). </w:t>
      </w:r>
    </w:p>
    <w:p w14:paraId="5A706422" w14:textId="24BE4A2A" w:rsidR="00213B4E" w:rsidRDefault="00213B4E" w:rsidP="00027B58">
      <w:pPr>
        <w:spacing w:line="480" w:lineRule="auto"/>
        <w:rPr>
          <w:rFonts w:ascii="Arial" w:hAnsi="Arial" w:cs="Arial"/>
          <w:sz w:val="24"/>
          <w:szCs w:val="24"/>
        </w:rPr>
      </w:pPr>
    </w:p>
    <w:p w14:paraId="512EC28D" w14:textId="0954EB29" w:rsidR="00213B4E" w:rsidRPr="004501C7" w:rsidRDefault="00213B4E" w:rsidP="00213B4E">
      <w:pPr>
        <w:spacing w:line="480" w:lineRule="auto"/>
        <w:rPr>
          <w:rFonts w:ascii="Arial" w:hAnsi="Arial" w:cs="Arial"/>
          <w:sz w:val="24"/>
          <w:szCs w:val="24"/>
        </w:rPr>
      </w:pPr>
      <w:r w:rsidRPr="004501C7">
        <w:rPr>
          <w:rFonts w:ascii="Arial" w:hAnsi="Arial" w:cs="Arial"/>
          <w:sz w:val="24"/>
          <w:szCs w:val="24"/>
        </w:rPr>
        <w:t xml:space="preserve">Whilst the study of memory was widely discredited by biological psychologists until the 1950’s it is now a fundamental part of </w:t>
      </w:r>
      <w:r w:rsidR="0035063F" w:rsidRPr="004501C7">
        <w:rPr>
          <w:rFonts w:ascii="Arial" w:hAnsi="Arial" w:cs="Arial"/>
          <w:sz w:val="24"/>
          <w:szCs w:val="24"/>
        </w:rPr>
        <w:t>modern-day</w:t>
      </w:r>
      <w:r w:rsidRPr="004501C7">
        <w:rPr>
          <w:rFonts w:ascii="Arial" w:hAnsi="Arial" w:cs="Arial"/>
          <w:sz w:val="24"/>
          <w:szCs w:val="24"/>
        </w:rPr>
        <w:t xml:space="preserve"> psychology (Gross, 2020)</w:t>
      </w:r>
      <w:r w:rsidR="00F209ED" w:rsidRPr="004501C7">
        <w:rPr>
          <w:rFonts w:ascii="Arial" w:hAnsi="Arial" w:cs="Arial"/>
          <w:sz w:val="24"/>
          <w:szCs w:val="24"/>
        </w:rPr>
        <w:t xml:space="preserve"> within which the multi-store model set president for comprehension of memory. </w:t>
      </w:r>
      <w:r w:rsidR="004501C7" w:rsidRPr="004501C7">
        <w:rPr>
          <w:rFonts w:ascii="Arial" w:hAnsi="Arial" w:cs="Arial"/>
          <w:sz w:val="24"/>
          <w:szCs w:val="24"/>
        </w:rPr>
        <w:t xml:space="preserve">However, it is working memory which has contributed more and is often cited </w:t>
      </w:r>
      <w:r w:rsidR="0035063F">
        <w:rPr>
          <w:rFonts w:ascii="Arial" w:hAnsi="Arial" w:cs="Arial"/>
          <w:sz w:val="24"/>
          <w:szCs w:val="24"/>
        </w:rPr>
        <w:t xml:space="preserve">with </w:t>
      </w:r>
      <w:r w:rsidR="004501C7" w:rsidRPr="004501C7">
        <w:rPr>
          <w:rFonts w:ascii="Arial" w:hAnsi="Arial" w:cs="Arial"/>
          <w:sz w:val="24"/>
          <w:szCs w:val="24"/>
        </w:rPr>
        <w:t xml:space="preserve">examples of how learning and cognition </w:t>
      </w:r>
      <w:r w:rsidR="0035063F">
        <w:rPr>
          <w:rFonts w:ascii="Arial" w:hAnsi="Arial" w:cs="Arial"/>
          <w:sz w:val="24"/>
          <w:szCs w:val="24"/>
        </w:rPr>
        <w:t>occurs</w:t>
      </w:r>
      <w:r w:rsidR="004501C7" w:rsidRPr="004501C7">
        <w:rPr>
          <w:rFonts w:ascii="Arial" w:hAnsi="Arial" w:cs="Arial"/>
          <w:sz w:val="24"/>
          <w:szCs w:val="24"/>
        </w:rPr>
        <w:t xml:space="preserve"> and applies</w:t>
      </w:r>
      <w:r w:rsidR="0035063F">
        <w:rPr>
          <w:rFonts w:ascii="Arial" w:hAnsi="Arial" w:cs="Arial"/>
          <w:sz w:val="24"/>
          <w:szCs w:val="24"/>
        </w:rPr>
        <w:t xml:space="preserve"> itself</w:t>
      </w:r>
      <w:r w:rsidR="004501C7" w:rsidRPr="004501C7">
        <w:rPr>
          <w:rFonts w:ascii="Arial" w:hAnsi="Arial" w:cs="Arial"/>
          <w:sz w:val="24"/>
          <w:szCs w:val="24"/>
        </w:rPr>
        <w:t xml:space="preserve"> to children and individuals with certain neurological conditions as brain injury and amnesia (Davey, 2011). </w:t>
      </w:r>
    </w:p>
    <w:p w14:paraId="332FF09F" w14:textId="77777777" w:rsidR="00213B4E" w:rsidRDefault="00213B4E" w:rsidP="00027B58">
      <w:pPr>
        <w:spacing w:line="480" w:lineRule="auto"/>
        <w:rPr>
          <w:rFonts w:ascii="Arial" w:hAnsi="Arial" w:cs="Arial"/>
          <w:sz w:val="24"/>
          <w:szCs w:val="24"/>
        </w:rPr>
      </w:pPr>
    </w:p>
    <w:p w14:paraId="5A1ED266" w14:textId="0087C6E8" w:rsidR="004501C7" w:rsidRDefault="00213B4E" w:rsidP="00027B58">
      <w:pPr>
        <w:spacing w:line="480" w:lineRule="auto"/>
        <w:rPr>
          <w:rFonts w:ascii="Arial" w:hAnsi="Arial" w:cs="Arial"/>
          <w:sz w:val="24"/>
          <w:szCs w:val="24"/>
        </w:rPr>
      </w:pPr>
      <w:r>
        <w:rPr>
          <w:rFonts w:ascii="Arial" w:hAnsi="Arial" w:cs="Arial"/>
          <w:sz w:val="24"/>
          <w:szCs w:val="24"/>
        </w:rPr>
        <w:t xml:space="preserve">This essay looked at </w:t>
      </w:r>
      <w:r w:rsidR="004501C7">
        <w:rPr>
          <w:rFonts w:ascii="Arial" w:hAnsi="Arial" w:cs="Arial"/>
          <w:sz w:val="24"/>
          <w:szCs w:val="24"/>
        </w:rPr>
        <w:t>two theories of memory</w:t>
      </w:r>
      <w:r>
        <w:rPr>
          <w:rFonts w:ascii="Arial" w:hAnsi="Arial" w:cs="Arial"/>
          <w:sz w:val="24"/>
          <w:szCs w:val="24"/>
        </w:rPr>
        <w:t xml:space="preserve">. </w:t>
      </w:r>
      <w:r w:rsidR="004501C7">
        <w:rPr>
          <w:rFonts w:ascii="Arial" w:hAnsi="Arial" w:cs="Arial"/>
          <w:sz w:val="24"/>
          <w:szCs w:val="24"/>
        </w:rPr>
        <w:t xml:space="preserve">The role of sensory register, short-term and long-term store was explored as part of the multi-store model, processing memory in a structured and linear way. The central executive, phonological loop, visuo-spatial sketch pad was explored as part of the working memory model, along with the role of episodic buffers working between each of the separate elements. </w:t>
      </w:r>
    </w:p>
    <w:p w14:paraId="73E66275" w14:textId="685C1AD6" w:rsidR="00794663" w:rsidRDefault="00794663" w:rsidP="00027B58">
      <w:pPr>
        <w:spacing w:line="480" w:lineRule="auto"/>
        <w:rPr>
          <w:rFonts w:ascii="Arial" w:hAnsi="Arial" w:cs="Arial"/>
          <w:sz w:val="24"/>
          <w:szCs w:val="24"/>
        </w:rPr>
      </w:pPr>
    </w:p>
    <w:p w14:paraId="27E1620B" w14:textId="692B1AD7" w:rsidR="00027B58" w:rsidRDefault="00027B58" w:rsidP="00027B58">
      <w:pPr>
        <w:spacing w:line="480" w:lineRule="auto"/>
        <w:rPr>
          <w:rFonts w:ascii="Arial" w:hAnsi="Arial" w:cs="Arial"/>
          <w:sz w:val="24"/>
          <w:szCs w:val="24"/>
          <w:u w:val="single"/>
        </w:rPr>
      </w:pPr>
      <w:r w:rsidRPr="00027B58">
        <w:rPr>
          <w:rFonts w:ascii="Arial" w:hAnsi="Arial" w:cs="Arial"/>
          <w:sz w:val="24"/>
          <w:szCs w:val="24"/>
          <w:u w:val="single"/>
        </w:rPr>
        <w:lastRenderedPageBreak/>
        <w:t>Reference list.</w:t>
      </w:r>
    </w:p>
    <w:p w14:paraId="21642276" w14:textId="52013AC2" w:rsidR="004F109A" w:rsidRDefault="004F109A" w:rsidP="00027B58">
      <w:pPr>
        <w:spacing w:line="480" w:lineRule="auto"/>
        <w:rPr>
          <w:rFonts w:ascii="Arial" w:hAnsi="Arial" w:cs="Arial"/>
          <w:sz w:val="24"/>
          <w:szCs w:val="24"/>
          <w:u w:val="single"/>
        </w:rPr>
      </w:pPr>
    </w:p>
    <w:p w14:paraId="7098016B" w14:textId="5F282B2A" w:rsidR="004F109A" w:rsidRDefault="004F109A" w:rsidP="00027B58">
      <w:pPr>
        <w:spacing w:line="480" w:lineRule="auto"/>
        <w:rPr>
          <w:rFonts w:ascii="Arial" w:hAnsi="Arial" w:cs="Arial"/>
          <w:sz w:val="24"/>
          <w:szCs w:val="24"/>
        </w:rPr>
      </w:pPr>
      <w:proofErr w:type="spellStart"/>
      <w:r>
        <w:rPr>
          <w:rFonts w:ascii="Arial" w:hAnsi="Arial" w:cs="Arial"/>
          <w:sz w:val="24"/>
          <w:szCs w:val="24"/>
        </w:rPr>
        <w:t>Alsaeed</w:t>
      </w:r>
      <w:proofErr w:type="spellEnd"/>
      <w:r>
        <w:rPr>
          <w:rFonts w:ascii="Arial" w:hAnsi="Arial" w:cs="Arial"/>
          <w:sz w:val="24"/>
          <w:szCs w:val="24"/>
        </w:rPr>
        <w:t xml:space="preserve">, N. H. (2017) Wish you were here: A psychological analysis using Atkinson-Shiffrin memory mode. </w:t>
      </w:r>
      <w:r>
        <w:rPr>
          <w:rFonts w:ascii="Arial" w:hAnsi="Arial" w:cs="Arial"/>
          <w:i/>
          <w:iCs/>
          <w:sz w:val="24"/>
          <w:szCs w:val="24"/>
        </w:rPr>
        <w:t xml:space="preserve">Journal of Literature and Art Studies, 6 </w:t>
      </w:r>
      <w:r>
        <w:rPr>
          <w:rFonts w:ascii="Arial" w:hAnsi="Arial" w:cs="Arial"/>
          <w:sz w:val="24"/>
          <w:szCs w:val="24"/>
        </w:rPr>
        <w:t>(5), 521-527.</w:t>
      </w:r>
    </w:p>
    <w:p w14:paraId="230CCE97" w14:textId="3D5E32A6" w:rsidR="00961A9F" w:rsidRDefault="00961A9F" w:rsidP="00027B58">
      <w:pPr>
        <w:spacing w:line="480" w:lineRule="auto"/>
        <w:rPr>
          <w:rFonts w:ascii="Arial" w:hAnsi="Arial" w:cs="Arial"/>
          <w:sz w:val="24"/>
          <w:szCs w:val="24"/>
        </w:rPr>
      </w:pPr>
    </w:p>
    <w:p w14:paraId="18F7747A" w14:textId="330AF9EC" w:rsidR="00961A9F" w:rsidRDefault="00961A9F" w:rsidP="00961A9F">
      <w:pPr>
        <w:spacing w:line="480" w:lineRule="auto"/>
        <w:rPr>
          <w:rFonts w:ascii="Arial" w:hAnsi="Arial" w:cs="Arial"/>
          <w:sz w:val="24"/>
          <w:szCs w:val="24"/>
        </w:rPr>
      </w:pPr>
      <w:proofErr w:type="spellStart"/>
      <w:r w:rsidRPr="00961A9F">
        <w:rPr>
          <w:rFonts w:ascii="Arial" w:hAnsi="Arial" w:cs="Arial"/>
          <w:sz w:val="24"/>
          <w:szCs w:val="24"/>
        </w:rPr>
        <w:t>Campoy</w:t>
      </w:r>
      <w:proofErr w:type="spellEnd"/>
      <w:r w:rsidRPr="00961A9F">
        <w:rPr>
          <w:rFonts w:ascii="Arial" w:hAnsi="Arial" w:cs="Arial"/>
          <w:sz w:val="24"/>
          <w:szCs w:val="24"/>
        </w:rPr>
        <w:t xml:space="preserve">, G. (2008). The effect of word length in short-term memory: Is rehearsal necessary? </w:t>
      </w:r>
      <w:r w:rsidRPr="00961A9F">
        <w:rPr>
          <w:rFonts w:ascii="Arial" w:hAnsi="Arial" w:cs="Arial"/>
          <w:i/>
          <w:iCs/>
          <w:sz w:val="24"/>
          <w:szCs w:val="24"/>
        </w:rPr>
        <w:t xml:space="preserve">The Quarterly Journal of Experimental Psychology, 61 </w:t>
      </w:r>
      <w:r w:rsidRPr="00961A9F">
        <w:rPr>
          <w:rFonts w:ascii="Arial" w:hAnsi="Arial" w:cs="Arial"/>
          <w:sz w:val="24"/>
          <w:szCs w:val="24"/>
        </w:rPr>
        <w:t xml:space="preserve">(5), 724-734. </w:t>
      </w:r>
    </w:p>
    <w:p w14:paraId="4722A59B" w14:textId="1738011B" w:rsidR="00213B4E" w:rsidRDefault="00213B4E" w:rsidP="00961A9F">
      <w:pPr>
        <w:spacing w:line="480" w:lineRule="auto"/>
        <w:rPr>
          <w:rFonts w:ascii="Arial" w:hAnsi="Arial" w:cs="Arial"/>
          <w:sz w:val="24"/>
          <w:szCs w:val="24"/>
        </w:rPr>
      </w:pPr>
    </w:p>
    <w:p w14:paraId="5A8F1B75" w14:textId="16D963D2" w:rsidR="00213B4E" w:rsidRPr="00213B4E" w:rsidRDefault="00213B4E" w:rsidP="00961A9F">
      <w:pPr>
        <w:spacing w:line="480" w:lineRule="auto"/>
        <w:rPr>
          <w:rFonts w:ascii="Arial" w:hAnsi="Arial" w:cs="Arial"/>
          <w:sz w:val="24"/>
          <w:szCs w:val="24"/>
        </w:rPr>
      </w:pPr>
      <w:r>
        <w:rPr>
          <w:rFonts w:ascii="Arial" w:hAnsi="Arial" w:cs="Arial"/>
          <w:sz w:val="24"/>
          <w:szCs w:val="24"/>
        </w:rPr>
        <w:t xml:space="preserve">Davey, G. (2011) </w:t>
      </w:r>
      <w:r>
        <w:rPr>
          <w:rFonts w:ascii="Arial" w:hAnsi="Arial" w:cs="Arial"/>
          <w:i/>
          <w:iCs/>
          <w:sz w:val="24"/>
          <w:szCs w:val="24"/>
        </w:rPr>
        <w:t xml:space="preserve">Applied psychology. </w:t>
      </w:r>
      <w:r>
        <w:rPr>
          <w:rFonts w:ascii="Arial" w:hAnsi="Arial" w:cs="Arial"/>
          <w:sz w:val="24"/>
          <w:szCs w:val="24"/>
        </w:rPr>
        <w:t xml:space="preserve">Blackwell Publishing Ltd. </w:t>
      </w:r>
    </w:p>
    <w:p w14:paraId="3D553DAB" w14:textId="0A2B946D" w:rsidR="00A16822" w:rsidRDefault="00A16822" w:rsidP="00027B58">
      <w:pPr>
        <w:spacing w:line="480" w:lineRule="auto"/>
        <w:rPr>
          <w:rFonts w:ascii="Arial" w:hAnsi="Arial" w:cs="Arial"/>
          <w:sz w:val="24"/>
          <w:szCs w:val="24"/>
          <w:u w:val="single"/>
        </w:rPr>
      </w:pPr>
    </w:p>
    <w:p w14:paraId="44E9E221" w14:textId="532FD970" w:rsidR="00A16822" w:rsidRDefault="00A16822" w:rsidP="00027B58">
      <w:pPr>
        <w:spacing w:line="480" w:lineRule="auto"/>
        <w:rPr>
          <w:rFonts w:ascii="Arial" w:hAnsi="Arial" w:cs="Arial"/>
          <w:sz w:val="24"/>
          <w:szCs w:val="24"/>
        </w:rPr>
      </w:pPr>
      <w:r>
        <w:rPr>
          <w:rFonts w:ascii="Arial" w:hAnsi="Arial" w:cs="Arial"/>
          <w:sz w:val="24"/>
          <w:szCs w:val="24"/>
        </w:rPr>
        <w:t xml:space="preserve">Gross, R. (2020) </w:t>
      </w:r>
      <w:r>
        <w:rPr>
          <w:rFonts w:ascii="Arial" w:hAnsi="Arial" w:cs="Arial"/>
          <w:i/>
          <w:iCs/>
          <w:sz w:val="24"/>
          <w:szCs w:val="24"/>
        </w:rPr>
        <w:t xml:space="preserve">Psychology: The science of mind and behaviour </w:t>
      </w:r>
      <w:r>
        <w:rPr>
          <w:rFonts w:ascii="Arial" w:hAnsi="Arial" w:cs="Arial"/>
          <w:sz w:val="24"/>
          <w:szCs w:val="24"/>
        </w:rPr>
        <w:t>(8</w:t>
      </w:r>
      <w:r w:rsidRPr="00A16822">
        <w:rPr>
          <w:rFonts w:ascii="Arial" w:hAnsi="Arial" w:cs="Arial"/>
          <w:sz w:val="24"/>
          <w:szCs w:val="24"/>
          <w:vertAlign w:val="superscript"/>
        </w:rPr>
        <w:t>th</w:t>
      </w:r>
      <w:r>
        <w:rPr>
          <w:rFonts w:ascii="Arial" w:hAnsi="Arial" w:cs="Arial"/>
          <w:sz w:val="24"/>
          <w:szCs w:val="24"/>
        </w:rPr>
        <w:t xml:space="preserve"> edition.). Hodder Education. </w:t>
      </w:r>
    </w:p>
    <w:p w14:paraId="6DB59139" w14:textId="69913B5B" w:rsidR="00961A9F" w:rsidRDefault="00961A9F" w:rsidP="00027B58">
      <w:pPr>
        <w:spacing w:line="480" w:lineRule="auto"/>
        <w:rPr>
          <w:rFonts w:ascii="Arial" w:hAnsi="Arial" w:cs="Arial"/>
          <w:sz w:val="24"/>
          <w:szCs w:val="24"/>
        </w:rPr>
      </w:pPr>
    </w:p>
    <w:p w14:paraId="039EF172" w14:textId="43D6CFA0" w:rsidR="00961A9F" w:rsidRPr="009A0928" w:rsidRDefault="00961A9F" w:rsidP="00027B58">
      <w:pPr>
        <w:spacing w:line="480" w:lineRule="auto"/>
        <w:rPr>
          <w:rFonts w:ascii="Arial" w:hAnsi="Arial" w:cs="Arial"/>
          <w:sz w:val="24"/>
          <w:szCs w:val="24"/>
        </w:rPr>
      </w:pPr>
      <w:proofErr w:type="spellStart"/>
      <w:r>
        <w:rPr>
          <w:rFonts w:ascii="Arial" w:hAnsi="Arial" w:cs="Arial"/>
          <w:sz w:val="24"/>
          <w:szCs w:val="24"/>
        </w:rPr>
        <w:t>LaRoque</w:t>
      </w:r>
      <w:proofErr w:type="spellEnd"/>
      <w:r>
        <w:rPr>
          <w:rFonts w:ascii="Arial" w:hAnsi="Arial" w:cs="Arial"/>
          <w:sz w:val="24"/>
          <w:szCs w:val="24"/>
        </w:rPr>
        <w:t xml:space="preserve">, </w:t>
      </w:r>
      <w:r w:rsidR="009A0928">
        <w:rPr>
          <w:rFonts w:ascii="Arial" w:hAnsi="Arial" w:cs="Arial"/>
          <w:sz w:val="24"/>
          <w:szCs w:val="24"/>
        </w:rPr>
        <w:t xml:space="preserve">J. L., Lewis-Peacock, J. A., &amp; </w:t>
      </w:r>
      <w:proofErr w:type="spellStart"/>
      <w:r w:rsidR="009A0928">
        <w:rPr>
          <w:rFonts w:ascii="Arial" w:hAnsi="Arial" w:cs="Arial"/>
          <w:sz w:val="24"/>
          <w:szCs w:val="24"/>
        </w:rPr>
        <w:t>Postle</w:t>
      </w:r>
      <w:proofErr w:type="spellEnd"/>
      <w:r w:rsidR="009A0928">
        <w:rPr>
          <w:rFonts w:ascii="Arial" w:hAnsi="Arial" w:cs="Arial"/>
          <w:sz w:val="24"/>
          <w:szCs w:val="24"/>
        </w:rPr>
        <w:t xml:space="preserve">, B. A. (2014). Multiple neural states of representation in short-term memory? It’s a matter of attention. </w:t>
      </w:r>
      <w:r w:rsidR="009A0928">
        <w:rPr>
          <w:rFonts w:ascii="Arial" w:hAnsi="Arial" w:cs="Arial"/>
          <w:i/>
          <w:iCs/>
          <w:sz w:val="24"/>
          <w:szCs w:val="24"/>
        </w:rPr>
        <w:t xml:space="preserve">Frontiers in Human Neuroscience, 8 </w:t>
      </w:r>
      <w:r w:rsidR="009A0928">
        <w:rPr>
          <w:rFonts w:ascii="Arial" w:hAnsi="Arial" w:cs="Arial"/>
          <w:sz w:val="24"/>
          <w:szCs w:val="24"/>
        </w:rPr>
        <w:t xml:space="preserve">(5), 1-14. </w:t>
      </w:r>
    </w:p>
    <w:p w14:paraId="67E12D77" w14:textId="449A12C9" w:rsidR="00493B6E" w:rsidRDefault="00493B6E" w:rsidP="00027B58">
      <w:pPr>
        <w:spacing w:line="480" w:lineRule="auto"/>
        <w:rPr>
          <w:rFonts w:ascii="Arial" w:hAnsi="Arial" w:cs="Arial"/>
          <w:sz w:val="24"/>
          <w:szCs w:val="24"/>
        </w:rPr>
      </w:pPr>
    </w:p>
    <w:p w14:paraId="65CF79B7" w14:textId="52FDF686" w:rsidR="00493B6E" w:rsidRPr="00493B6E" w:rsidRDefault="00493B6E" w:rsidP="00027B58">
      <w:pPr>
        <w:spacing w:line="480" w:lineRule="auto"/>
        <w:rPr>
          <w:rFonts w:ascii="Arial" w:hAnsi="Arial" w:cs="Arial"/>
          <w:i/>
          <w:iCs/>
          <w:sz w:val="24"/>
          <w:szCs w:val="24"/>
        </w:rPr>
      </w:pPr>
      <w:r>
        <w:rPr>
          <w:rFonts w:ascii="Arial" w:hAnsi="Arial" w:cs="Arial"/>
          <w:sz w:val="24"/>
          <w:szCs w:val="24"/>
        </w:rPr>
        <w:t xml:space="preserve">Miller, G.A. (1956) The magical number seven, plus or minus two: Some limits on our capacity for processing information. </w:t>
      </w:r>
      <w:r>
        <w:rPr>
          <w:rFonts w:ascii="Arial" w:hAnsi="Arial" w:cs="Arial"/>
          <w:i/>
          <w:iCs/>
          <w:sz w:val="24"/>
          <w:szCs w:val="24"/>
        </w:rPr>
        <w:t xml:space="preserve">Psychological Review, 63, </w:t>
      </w:r>
      <w:r>
        <w:rPr>
          <w:rFonts w:ascii="Arial" w:hAnsi="Arial" w:cs="Arial"/>
          <w:sz w:val="24"/>
          <w:szCs w:val="24"/>
        </w:rPr>
        <w:t xml:space="preserve">81-97. </w:t>
      </w:r>
    </w:p>
    <w:p w14:paraId="7DEE8552" w14:textId="427DA794" w:rsidR="00A16822" w:rsidRDefault="00A16822" w:rsidP="00027B58">
      <w:pPr>
        <w:spacing w:line="480" w:lineRule="auto"/>
        <w:rPr>
          <w:rFonts w:ascii="Arial" w:hAnsi="Arial" w:cs="Arial"/>
          <w:sz w:val="24"/>
          <w:szCs w:val="24"/>
        </w:rPr>
      </w:pPr>
    </w:p>
    <w:p w14:paraId="6992BE4B" w14:textId="7A4E1F1C" w:rsidR="00A16822" w:rsidRDefault="00A16822" w:rsidP="00027B58">
      <w:pPr>
        <w:spacing w:line="480" w:lineRule="auto"/>
        <w:rPr>
          <w:rFonts w:ascii="Arial" w:hAnsi="Arial" w:cs="Arial"/>
          <w:sz w:val="24"/>
          <w:szCs w:val="24"/>
        </w:rPr>
      </w:pPr>
      <w:r>
        <w:rPr>
          <w:rFonts w:ascii="Arial" w:hAnsi="Arial" w:cs="Arial"/>
          <w:sz w:val="24"/>
          <w:szCs w:val="24"/>
        </w:rPr>
        <w:t xml:space="preserve">Oliver, R. (1993) </w:t>
      </w:r>
      <w:r>
        <w:rPr>
          <w:rFonts w:ascii="Arial" w:hAnsi="Arial" w:cs="Arial"/>
          <w:i/>
          <w:iCs/>
          <w:sz w:val="24"/>
          <w:szCs w:val="24"/>
        </w:rPr>
        <w:t xml:space="preserve">Psychology &amp; health care. </w:t>
      </w:r>
      <w:r>
        <w:rPr>
          <w:rFonts w:ascii="Arial" w:hAnsi="Arial" w:cs="Arial"/>
          <w:sz w:val="24"/>
          <w:szCs w:val="24"/>
        </w:rPr>
        <w:t xml:space="preserve">Bailliere Tindall. </w:t>
      </w:r>
    </w:p>
    <w:p w14:paraId="220C602C" w14:textId="4FD23A25" w:rsidR="00B323BA" w:rsidRDefault="00B323BA" w:rsidP="00027B58">
      <w:pPr>
        <w:spacing w:line="480" w:lineRule="auto"/>
        <w:rPr>
          <w:rFonts w:ascii="Arial" w:hAnsi="Arial" w:cs="Arial"/>
          <w:sz w:val="24"/>
          <w:szCs w:val="24"/>
        </w:rPr>
      </w:pPr>
    </w:p>
    <w:p w14:paraId="68439529" w14:textId="653A65C4" w:rsidR="00B323BA" w:rsidRPr="00146EDD" w:rsidRDefault="00B323BA" w:rsidP="00027B58">
      <w:pPr>
        <w:spacing w:line="480" w:lineRule="auto"/>
        <w:rPr>
          <w:rFonts w:ascii="Arial" w:hAnsi="Arial" w:cs="Arial"/>
          <w:sz w:val="24"/>
          <w:szCs w:val="24"/>
        </w:rPr>
      </w:pPr>
      <w:r>
        <w:rPr>
          <w:rFonts w:ascii="Arial" w:hAnsi="Arial" w:cs="Arial"/>
          <w:sz w:val="24"/>
          <w:szCs w:val="24"/>
        </w:rPr>
        <w:t xml:space="preserve">Poirier, M., Yearsley, J. M., Saint-Aubin, J., Fortin, C., Gallant, G., &amp; </w:t>
      </w:r>
      <w:proofErr w:type="spellStart"/>
      <w:r>
        <w:rPr>
          <w:rFonts w:ascii="Arial" w:hAnsi="Arial" w:cs="Arial"/>
          <w:sz w:val="24"/>
          <w:szCs w:val="24"/>
        </w:rPr>
        <w:t>Guitard</w:t>
      </w:r>
      <w:proofErr w:type="spellEnd"/>
      <w:r>
        <w:rPr>
          <w:rFonts w:ascii="Arial" w:hAnsi="Arial" w:cs="Arial"/>
          <w:sz w:val="24"/>
          <w:szCs w:val="24"/>
        </w:rPr>
        <w:t>, D. (2019) Disassociating visuo-spatial and verbal working memory: It’s all in the features</w:t>
      </w:r>
      <w:r w:rsidR="00146EDD">
        <w:rPr>
          <w:rFonts w:ascii="Arial" w:hAnsi="Arial" w:cs="Arial"/>
          <w:sz w:val="24"/>
          <w:szCs w:val="24"/>
        </w:rPr>
        <w:t xml:space="preserve">. </w:t>
      </w:r>
      <w:r w:rsidR="00146EDD">
        <w:rPr>
          <w:rFonts w:ascii="Arial" w:hAnsi="Arial" w:cs="Arial"/>
          <w:i/>
          <w:iCs/>
          <w:sz w:val="24"/>
          <w:szCs w:val="24"/>
        </w:rPr>
        <w:t xml:space="preserve">Memory and Cognition, 47, </w:t>
      </w:r>
      <w:r w:rsidR="00146EDD">
        <w:rPr>
          <w:rFonts w:ascii="Arial" w:hAnsi="Arial" w:cs="Arial"/>
          <w:sz w:val="24"/>
          <w:szCs w:val="24"/>
        </w:rPr>
        <w:t>603-618.</w:t>
      </w:r>
    </w:p>
    <w:p w14:paraId="58796BA5" w14:textId="45238716" w:rsidR="002F2D0C" w:rsidRDefault="002F2D0C" w:rsidP="00027B58">
      <w:pPr>
        <w:spacing w:line="480" w:lineRule="auto"/>
        <w:rPr>
          <w:rFonts w:ascii="Arial" w:hAnsi="Arial" w:cs="Arial"/>
          <w:sz w:val="24"/>
          <w:szCs w:val="24"/>
        </w:rPr>
      </w:pPr>
    </w:p>
    <w:p w14:paraId="60D601DA" w14:textId="241C9803" w:rsidR="002F2D0C" w:rsidRPr="00510620" w:rsidRDefault="002F2D0C" w:rsidP="00510620">
      <w:pPr>
        <w:shd w:val="clear" w:color="auto" w:fill="FFFFFF"/>
        <w:spacing w:after="0" w:line="480" w:lineRule="auto"/>
        <w:rPr>
          <w:rFonts w:ascii="Arial" w:eastAsia="Times New Roman" w:hAnsi="Arial" w:cs="Arial"/>
          <w:color w:val="333333"/>
          <w:sz w:val="21"/>
          <w:szCs w:val="21"/>
          <w:lang w:eastAsia="en-GB"/>
        </w:rPr>
      </w:pPr>
      <w:r>
        <w:rPr>
          <w:rFonts w:ascii="Arial" w:hAnsi="Arial" w:cs="Arial"/>
          <w:sz w:val="24"/>
          <w:szCs w:val="24"/>
        </w:rPr>
        <w:t xml:space="preserve">Shiffrin, R. M., &amp; Atkinson, R. C. (1969). Storage and retrieval processes in long-term memory. </w:t>
      </w:r>
      <w:r>
        <w:rPr>
          <w:rFonts w:ascii="Arial" w:hAnsi="Arial" w:cs="Arial"/>
          <w:i/>
          <w:iCs/>
          <w:sz w:val="24"/>
          <w:szCs w:val="24"/>
        </w:rPr>
        <w:t>Psychological review, 76</w:t>
      </w:r>
      <w:r>
        <w:rPr>
          <w:rFonts w:ascii="Arial" w:hAnsi="Arial" w:cs="Arial"/>
          <w:sz w:val="24"/>
          <w:szCs w:val="24"/>
        </w:rPr>
        <w:t xml:space="preserve">(2), 179-193. </w:t>
      </w:r>
      <w:hyperlink r:id="rId7" w:tgtFrame="_blank" w:history="1">
        <w:r w:rsidRPr="002F2D0C">
          <w:rPr>
            <w:rFonts w:ascii="Arial" w:eastAsia="Times New Roman" w:hAnsi="Arial" w:cs="Arial"/>
            <w:color w:val="2C72B7"/>
            <w:sz w:val="24"/>
            <w:szCs w:val="24"/>
            <w:u w:val="single"/>
            <w:lang w:eastAsia="en-GB"/>
          </w:rPr>
          <w:t>https://doi.org/10.1037/h0027277</w:t>
        </w:r>
      </w:hyperlink>
    </w:p>
    <w:p w14:paraId="5B342F69" w14:textId="7C0BC0A8" w:rsidR="00E426DF" w:rsidRDefault="00E426DF" w:rsidP="00027B58">
      <w:pPr>
        <w:spacing w:line="480" w:lineRule="auto"/>
        <w:rPr>
          <w:rFonts w:ascii="Arial" w:hAnsi="Arial" w:cs="Arial"/>
          <w:sz w:val="24"/>
          <w:szCs w:val="24"/>
        </w:rPr>
      </w:pPr>
    </w:p>
    <w:p w14:paraId="69EAF459" w14:textId="655BA4D7" w:rsidR="00E426DF" w:rsidRPr="006C0061" w:rsidRDefault="006C0061" w:rsidP="00027B58">
      <w:pPr>
        <w:spacing w:line="480" w:lineRule="auto"/>
        <w:rPr>
          <w:rFonts w:ascii="Arial" w:hAnsi="Arial" w:cs="Arial"/>
          <w:sz w:val="24"/>
          <w:szCs w:val="24"/>
        </w:rPr>
      </w:pPr>
      <w:r>
        <w:rPr>
          <w:rFonts w:ascii="Arial" w:hAnsi="Arial" w:cs="Arial"/>
          <w:sz w:val="24"/>
          <w:szCs w:val="24"/>
        </w:rPr>
        <w:t>Sternberg, R</w:t>
      </w:r>
      <w:r w:rsidR="004F109A">
        <w:rPr>
          <w:rFonts w:ascii="Arial" w:hAnsi="Arial" w:cs="Arial"/>
          <w:sz w:val="24"/>
          <w:szCs w:val="24"/>
        </w:rPr>
        <w:t xml:space="preserve">. </w:t>
      </w:r>
      <w:r>
        <w:rPr>
          <w:rFonts w:ascii="Arial" w:hAnsi="Arial" w:cs="Arial"/>
          <w:sz w:val="24"/>
          <w:szCs w:val="24"/>
        </w:rPr>
        <w:t xml:space="preserve">J., Sternberg, K., &amp; Mio, J. (2012). </w:t>
      </w:r>
      <w:r>
        <w:rPr>
          <w:rFonts w:ascii="Arial" w:hAnsi="Arial" w:cs="Arial"/>
          <w:i/>
          <w:iCs/>
          <w:sz w:val="24"/>
          <w:szCs w:val="24"/>
        </w:rPr>
        <w:t xml:space="preserve">Cognitive psychology </w:t>
      </w:r>
      <w:r>
        <w:rPr>
          <w:rFonts w:ascii="Arial" w:hAnsi="Arial" w:cs="Arial"/>
          <w:sz w:val="24"/>
          <w:szCs w:val="24"/>
        </w:rPr>
        <w:t>(6</w:t>
      </w:r>
      <w:r w:rsidRPr="006C0061">
        <w:rPr>
          <w:rFonts w:ascii="Arial" w:hAnsi="Arial" w:cs="Arial"/>
          <w:sz w:val="24"/>
          <w:szCs w:val="24"/>
          <w:vertAlign w:val="superscript"/>
        </w:rPr>
        <w:t>th</w:t>
      </w:r>
      <w:r>
        <w:rPr>
          <w:rFonts w:ascii="Arial" w:hAnsi="Arial" w:cs="Arial"/>
          <w:sz w:val="24"/>
          <w:szCs w:val="24"/>
        </w:rPr>
        <w:t xml:space="preserve"> ed.). Wadsworth Cengage Learning. </w:t>
      </w:r>
    </w:p>
    <w:p w14:paraId="0CDDFDFB" w14:textId="79353225" w:rsidR="00070000" w:rsidRDefault="00070000"/>
    <w:p w14:paraId="08D1A1CB" w14:textId="6D388F08" w:rsidR="00A25EC9" w:rsidRPr="00A25EC9" w:rsidRDefault="00A25EC9" w:rsidP="00A25EC9"/>
    <w:p w14:paraId="2DD41F24" w14:textId="3DBB7E05" w:rsidR="00A25EC9" w:rsidRPr="00A25EC9" w:rsidRDefault="00A25EC9" w:rsidP="00A25EC9"/>
    <w:p w14:paraId="5CDE6CC4" w14:textId="5BFF8B12" w:rsidR="00A25EC9" w:rsidRPr="00A25EC9" w:rsidRDefault="00A25EC9" w:rsidP="00A25EC9"/>
    <w:p w14:paraId="758712A5" w14:textId="59E32D5D" w:rsidR="00A25EC9" w:rsidRPr="00A25EC9" w:rsidRDefault="00A25EC9" w:rsidP="00A25EC9"/>
    <w:p w14:paraId="7B503880" w14:textId="4F948008" w:rsidR="00A25EC9" w:rsidRPr="00A25EC9" w:rsidRDefault="00A25EC9" w:rsidP="00A25EC9"/>
    <w:p w14:paraId="0F00A4BA" w14:textId="26BC23AD" w:rsidR="00A25EC9" w:rsidRPr="00A25EC9" w:rsidRDefault="00A25EC9" w:rsidP="00A25EC9"/>
    <w:p w14:paraId="1AB16EDA" w14:textId="23F67438" w:rsidR="00A25EC9" w:rsidRPr="00A25EC9" w:rsidRDefault="00A25EC9" w:rsidP="00A25EC9"/>
    <w:p w14:paraId="40D545B6" w14:textId="50E027E4" w:rsidR="00A25EC9" w:rsidRPr="00A25EC9" w:rsidRDefault="00A25EC9" w:rsidP="00A25EC9"/>
    <w:p w14:paraId="42672853" w14:textId="0A82D178" w:rsidR="00A25EC9" w:rsidRDefault="00A25EC9" w:rsidP="00A25EC9"/>
    <w:p w14:paraId="57AAAFD9" w14:textId="240D9425" w:rsidR="00A25EC9" w:rsidRDefault="00A25EC9" w:rsidP="00A25EC9">
      <w:pPr>
        <w:tabs>
          <w:tab w:val="left" w:pos="1041"/>
        </w:tabs>
      </w:pPr>
      <w:r>
        <w:tab/>
      </w:r>
    </w:p>
    <w:p w14:paraId="07E501FB" w14:textId="77777777" w:rsidR="00B03425" w:rsidRDefault="00B03425" w:rsidP="00A25EC9">
      <w:pPr>
        <w:spacing w:line="480" w:lineRule="auto"/>
        <w:rPr>
          <w:rFonts w:ascii="Arial" w:hAnsi="Arial" w:cs="Arial"/>
          <w:sz w:val="24"/>
          <w:szCs w:val="24"/>
          <w:u w:val="single"/>
        </w:rPr>
      </w:pPr>
    </w:p>
    <w:p w14:paraId="7722E636" w14:textId="77777777" w:rsidR="00B03425" w:rsidRDefault="00B03425" w:rsidP="00A25EC9">
      <w:pPr>
        <w:spacing w:line="480" w:lineRule="auto"/>
        <w:rPr>
          <w:rFonts w:ascii="Arial" w:hAnsi="Arial" w:cs="Arial"/>
          <w:sz w:val="24"/>
          <w:szCs w:val="24"/>
          <w:u w:val="single"/>
        </w:rPr>
      </w:pPr>
    </w:p>
    <w:p w14:paraId="7A0FCB12" w14:textId="77777777" w:rsidR="00B03425" w:rsidRDefault="00B03425" w:rsidP="00A25EC9">
      <w:pPr>
        <w:spacing w:line="480" w:lineRule="auto"/>
        <w:rPr>
          <w:rFonts w:ascii="Arial" w:hAnsi="Arial" w:cs="Arial"/>
          <w:sz w:val="24"/>
          <w:szCs w:val="24"/>
          <w:u w:val="single"/>
        </w:rPr>
      </w:pPr>
    </w:p>
    <w:p w14:paraId="35A0199A" w14:textId="77777777" w:rsidR="00B03425" w:rsidRDefault="00B03425" w:rsidP="00A25EC9">
      <w:pPr>
        <w:spacing w:line="480" w:lineRule="auto"/>
        <w:rPr>
          <w:rFonts w:ascii="Arial" w:hAnsi="Arial" w:cs="Arial"/>
          <w:sz w:val="24"/>
          <w:szCs w:val="24"/>
          <w:u w:val="single"/>
        </w:rPr>
      </w:pPr>
    </w:p>
    <w:p w14:paraId="688710CE" w14:textId="4AEE5E2F" w:rsidR="00A25EC9" w:rsidRPr="00027B58" w:rsidRDefault="00A25EC9" w:rsidP="00A25EC9">
      <w:pPr>
        <w:spacing w:line="480" w:lineRule="auto"/>
        <w:rPr>
          <w:rFonts w:ascii="Arial" w:hAnsi="Arial" w:cs="Arial"/>
          <w:sz w:val="24"/>
          <w:szCs w:val="24"/>
        </w:rPr>
      </w:pPr>
      <w:r w:rsidRPr="00027B58">
        <w:rPr>
          <w:rFonts w:ascii="Arial" w:hAnsi="Arial" w:cs="Arial"/>
          <w:sz w:val="24"/>
          <w:szCs w:val="24"/>
          <w:u w:val="single"/>
        </w:rPr>
        <w:lastRenderedPageBreak/>
        <w:t>Module Code</w:t>
      </w:r>
      <w:r w:rsidRPr="00027B58">
        <w:rPr>
          <w:rFonts w:ascii="Arial" w:hAnsi="Arial" w:cs="Arial"/>
          <w:sz w:val="24"/>
          <w:szCs w:val="24"/>
        </w:rPr>
        <w:t>: ECAP400</w:t>
      </w:r>
      <w:r>
        <w:rPr>
          <w:rFonts w:ascii="Arial" w:hAnsi="Arial" w:cs="Arial"/>
          <w:sz w:val="24"/>
          <w:szCs w:val="24"/>
        </w:rPr>
        <w:t>2</w:t>
      </w:r>
    </w:p>
    <w:p w14:paraId="209CA8F9" w14:textId="77777777" w:rsidR="00A25EC9" w:rsidRPr="00027B58" w:rsidRDefault="00A25EC9" w:rsidP="00A25EC9">
      <w:pPr>
        <w:spacing w:line="480" w:lineRule="auto"/>
        <w:rPr>
          <w:rFonts w:ascii="Arial" w:hAnsi="Arial" w:cs="Arial"/>
          <w:sz w:val="24"/>
          <w:szCs w:val="24"/>
        </w:rPr>
      </w:pPr>
      <w:r w:rsidRPr="00027B58">
        <w:rPr>
          <w:rFonts w:ascii="Arial" w:hAnsi="Arial" w:cs="Arial"/>
          <w:sz w:val="24"/>
          <w:szCs w:val="24"/>
          <w:u w:val="single"/>
        </w:rPr>
        <w:t>Module Title</w:t>
      </w:r>
      <w:r w:rsidRPr="00027B58">
        <w:rPr>
          <w:rFonts w:ascii="Arial" w:hAnsi="Arial" w:cs="Arial"/>
          <w:sz w:val="24"/>
          <w:szCs w:val="24"/>
        </w:rPr>
        <w:t xml:space="preserve">: </w:t>
      </w:r>
      <w:r>
        <w:rPr>
          <w:rFonts w:ascii="Arial" w:hAnsi="Arial" w:cs="Arial"/>
          <w:sz w:val="24"/>
          <w:szCs w:val="24"/>
        </w:rPr>
        <w:t>Introduction to Biological and Cognitive Psychology</w:t>
      </w:r>
    </w:p>
    <w:p w14:paraId="350B0EC8" w14:textId="77777777" w:rsidR="00A25EC9" w:rsidRDefault="00A25EC9" w:rsidP="00A25EC9">
      <w:pPr>
        <w:spacing w:line="480" w:lineRule="auto"/>
        <w:rPr>
          <w:rFonts w:ascii="Arial" w:hAnsi="Arial" w:cs="Arial"/>
          <w:sz w:val="24"/>
          <w:szCs w:val="24"/>
        </w:rPr>
      </w:pPr>
      <w:r w:rsidRPr="00027B58">
        <w:rPr>
          <w:rFonts w:ascii="Arial" w:hAnsi="Arial" w:cs="Arial"/>
          <w:sz w:val="24"/>
          <w:szCs w:val="24"/>
          <w:u w:val="single"/>
        </w:rPr>
        <w:t>Submission date:</w:t>
      </w:r>
      <w:r w:rsidRPr="00027B58">
        <w:rPr>
          <w:rFonts w:ascii="Arial" w:hAnsi="Arial" w:cs="Arial"/>
          <w:sz w:val="24"/>
          <w:szCs w:val="24"/>
        </w:rPr>
        <w:t xml:space="preserve"> </w:t>
      </w:r>
      <w:r>
        <w:rPr>
          <w:rFonts w:ascii="Arial" w:hAnsi="Arial" w:cs="Arial"/>
          <w:sz w:val="24"/>
          <w:szCs w:val="24"/>
        </w:rPr>
        <w:t>19</w:t>
      </w:r>
      <w:r w:rsidRPr="00027B58">
        <w:rPr>
          <w:rFonts w:ascii="Arial" w:hAnsi="Arial" w:cs="Arial"/>
          <w:sz w:val="24"/>
          <w:szCs w:val="24"/>
          <w:vertAlign w:val="superscript"/>
        </w:rPr>
        <w:t>th</w:t>
      </w:r>
      <w:r>
        <w:rPr>
          <w:rFonts w:ascii="Arial" w:hAnsi="Arial" w:cs="Arial"/>
          <w:sz w:val="24"/>
          <w:szCs w:val="24"/>
        </w:rPr>
        <w:t xml:space="preserve"> November 2021</w:t>
      </w:r>
    </w:p>
    <w:p w14:paraId="0442DC96" w14:textId="66516AF7" w:rsidR="00A25EC9" w:rsidRDefault="00A25EC9" w:rsidP="00A25EC9">
      <w:pPr>
        <w:spacing w:line="480" w:lineRule="auto"/>
        <w:rPr>
          <w:rFonts w:ascii="Arial" w:hAnsi="Arial" w:cs="Arial"/>
          <w:sz w:val="24"/>
          <w:szCs w:val="24"/>
          <w:u w:val="single"/>
        </w:rPr>
      </w:pPr>
      <w:r w:rsidRPr="00A25EC9">
        <w:rPr>
          <w:rFonts w:ascii="Arial" w:hAnsi="Arial" w:cs="Arial"/>
          <w:sz w:val="24"/>
          <w:szCs w:val="24"/>
          <w:u w:val="single"/>
        </w:rPr>
        <w:t xml:space="preserve">Part </w:t>
      </w:r>
      <w:r>
        <w:rPr>
          <w:rFonts w:ascii="Arial" w:hAnsi="Arial" w:cs="Arial"/>
          <w:sz w:val="24"/>
          <w:szCs w:val="24"/>
          <w:u w:val="single"/>
        </w:rPr>
        <w:t>B</w:t>
      </w:r>
      <w:r w:rsidR="00DA6632">
        <w:rPr>
          <w:rFonts w:ascii="Arial" w:hAnsi="Arial" w:cs="Arial"/>
          <w:sz w:val="24"/>
          <w:szCs w:val="24"/>
          <w:u w:val="single"/>
        </w:rPr>
        <w:t xml:space="preserve"> </w:t>
      </w:r>
    </w:p>
    <w:p w14:paraId="5C816F87" w14:textId="6CA07A29" w:rsidR="00DA6632" w:rsidRDefault="00DA6632" w:rsidP="00A25EC9">
      <w:pPr>
        <w:spacing w:line="480" w:lineRule="auto"/>
        <w:rPr>
          <w:rFonts w:ascii="Arial" w:hAnsi="Arial" w:cs="Arial"/>
          <w:sz w:val="24"/>
          <w:szCs w:val="24"/>
          <w:u w:val="single"/>
        </w:rPr>
      </w:pPr>
    </w:p>
    <w:p w14:paraId="637B7B37" w14:textId="1332E4CB" w:rsidR="00DA6632" w:rsidRDefault="00DA6632" w:rsidP="00A25EC9">
      <w:pPr>
        <w:spacing w:line="480" w:lineRule="auto"/>
        <w:rPr>
          <w:rFonts w:ascii="Arial" w:hAnsi="Arial" w:cs="Arial"/>
          <w:sz w:val="24"/>
          <w:szCs w:val="24"/>
          <w:u w:val="single"/>
        </w:rPr>
      </w:pPr>
    </w:p>
    <w:p w14:paraId="2280043C" w14:textId="242F2606" w:rsidR="00DA6632" w:rsidRDefault="00DA6632" w:rsidP="00A25EC9">
      <w:pPr>
        <w:spacing w:line="480" w:lineRule="auto"/>
        <w:rPr>
          <w:rFonts w:ascii="Arial" w:hAnsi="Arial" w:cs="Arial"/>
          <w:sz w:val="24"/>
          <w:szCs w:val="24"/>
          <w:u w:val="single"/>
        </w:rPr>
      </w:pPr>
    </w:p>
    <w:p w14:paraId="3FD27ECF" w14:textId="0957A1BF" w:rsidR="00DA6632" w:rsidRDefault="00DA6632" w:rsidP="00A25EC9">
      <w:pPr>
        <w:spacing w:line="480" w:lineRule="auto"/>
        <w:rPr>
          <w:rFonts w:ascii="Arial" w:hAnsi="Arial" w:cs="Arial"/>
          <w:sz w:val="24"/>
          <w:szCs w:val="24"/>
          <w:u w:val="single"/>
        </w:rPr>
      </w:pPr>
    </w:p>
    <w:p w14:paraId="01E4C800" w14:textId="40D95089" w:rsidR="00DA6632" w:rsidRDefault="00DA6632" w:rsidP="00A25EC9">
      <w:pPr>
        <w:spacing w:line="480" w:lineRule="auto"/>
        <w:rPr>
          <w:rFonts w:ascii="Arial" w:hAnsi="Arial" w:cs="Arial"/>
          <w:sz w:val="24"/>
          <w:szCs w:val="24"/>
          <w:u w:val="single"/>
        </w:rPr>
      </w:pPr>
    </w:p>
    <w:p w14:paraId="6BF37BE0" w14:textId="76E424A0" w:rsidR="00DA6632" w:rsidRDefault="00DA6632" w:rsidP="00A25EC9">
      <w:pPr>
        <w:spacing w:line="480" w:lineRule="auto"/>
        <w:rPr>
          <w:rFonts w:ascii="Arial" w:hAnsi="Arial" w:cs="Arial"/>
          <w:sz w:val="24"/>
          <w:szCs w:val="24"/>
          <w:u w:val="single"/>
        </w:rPr>
      </w:pPr>
    </w:p>
    <w:p w14:paraId="295E0FD4" w14:textId="1891FBAE" w:rsidR="00DA6632" w:rsidRDefault="00DA6632" w:rsidP="00A25EC9">
      <w:pPr>
        <w:spacing w:line="480" w:lineRule="auto"/>
        <w:rPr>
          <w:rFonts w:ascii="Arial" w:hAnsi="Arial" w:cs="Arial"/>
          <w:sz w:val="24"/>
          <w:szCs w:val="24"/>
          <w:u w:val="single"/>
        </w:rPr>
      </w:pPr>
    </w:p>
    <w:p w14:paraId="3370F683" w14:textId="0FADD131" w:rsidR="00DA6632" w:rsidRDefault="00DA6632" w:rsidP="00A25EC9">
      <w:pPr>
        <w:spacing w:line="480" w:lineRule="auto"/>
        <w:rPr>
          <w:rFonts w:ascii="Arial" w:hAnsi="Arial" w:cs="Arial"/>
          <w:sz w:val="24"/>
          <w:szCs w:val="24"/>
          <w:u w:val="single"/>
        </w:rPr>
      </w:pPr>
    </w:p>
    <w:p w14:paraId="1A3EF0DC" w14:textId="7BAAFA44" w:rsidR="00DA6632" w:rsidRDefault="00DA6632" w:rsidP="00A25EC9">
      <w:pPr>
        <w:spacing w:line="480" w:lineRule="auto"/>
        <w:rPr>
          <w:rFonts w:ascii="Arial" w:hAnsi="Arial" w:cs="Arial"/>
          <w:sz w:val="24"/>
          <w:szCs w:val="24"/>
          <w:u w:val="single"/>
        </w:rPr>
      </w:pPr>
    </w:p>
    <w:p w14:paraId="694FF471" w14:textId="3B618910" w:rsidR="00DA6632" w:rsidRDefault="00DA6632" w:rsidP="00A25EC9">
      <w:pPr>
        <w:spacing w:line="480" w:lineRule="auto"/>
        <w:rPr>
          <w:rFonts w:ascii="Arial" w:hAnsi="Arial" w:cs="Arial"/>
          <w:sz w:val="24"/>
          <w:szCs w:val="24"/>
          <w:u w:val="single"/>
        </w:rPr>
      </w:pPr>
    </w:p>
    <w:p w14:paraId="27D407E0" w14:textId="0C3EE6C8" w:rsidR="00DA6632" w:rsidRDefault="00DA6632" w:rsidP="00A25EC9">
      <w:pPr>
        <w:spacing w:line="480" w:lineRule="auto"/>
        <w:rPr>
          <w:rFonts w:ascii="Arial" w:hAnsi="Arial" w:cs="Arial"/>
          <w:sz w:val="24"/>
          <w:szCs w:val="24"/>
          <w:u w:val="single"/>
        </w:rPr>
      </w:pPr>
    </w:p>
    <w:p w14:paraId="6428484B" w14:textId="786A4394" w:rsidR="00DA6632" w:rsidRDefault="00DA6632" w:rsidP="00A25EC9">
      <w:pPr>
        <w:spacing w:line="480" w:lineRule="auto"/>
        <w:rPr>
          <w:rFonts w:ascii="Arial" w:hAnsi="Arial" w:cs="Arial"/>
          <w:sz w:val="24"/>
          <w:szCs w:val="24"/>
          <w:u w:val="single"/>
        </w:rPr>
      </w:pPr>
    </w:p>
    <w:p w14:paraId="1FAF78E8" w14:textId="29BE24BD" w:rsidR="00DA6632" w:rsidRDefault="00DA6632" w:rsidP="00A25EC9">
      <w:pPr>
        <w:spacing w:line="480" w:lineRule="auto"/>
        <w:rPr>
          <w:rFonts w:ascii="Arial" w:hAnsi="Arial" w:cs="Arial"/>
          <w:sz w:val="24"/>
          <w:szCs w:val="24"/>
          <w:u w:val="single"/>
        </w:rPr>
      </w:pPr>
    </w:p>
    <w:p w14:paraId="7E9432EF" w14:textId="1672F795" w:rsidR="00DA6632" w:rsidRDefault="00DA6632" w:rsidP="00A25EC9">
      <w:pPr>
        <w:spacing w:line="480" w:lineRule="auto"/>
        <w:rPr>
          <w:rFonts w:ascii="Arial" w:hAnsi="Arial" w:cs="Arial"/>
          <w:sz w:val="24"/>
          <w:szCs w:val="24"/>
          <w:u w:val="single"/>
        </w:rPr>
      </w:pPr>
    </w:p>
    <w:p w14:paraId="5390D33D" w14:textId="7604A944" w:rsidR="00DA6632" w:rsidRDefault="00DA6632" w:rsidP="00A25EC9">
      <w:pPr>
        <w:spacing w:line="480" w:lineRule="auto"/>
        <w:rPr>
          <w:rFonts w:ascii="Arial" w:hAnsi="Arial" w:cs="Arial"/>
          <w:sz w:val="24"/>
          <w:szCs w:val="24"/>
          <w:u w:val="single"/>
        </w:rPr>
      </w:pPr>
    </w:p>
    <w:p w14:paraId="002D3008" w14:textId="6098619F" w:rsidR="00DA6632" w:rsidRDefault="00DA6632" w:rsidP="00A25EC9">
      <w:pPr>
        <w:spacing w:line="480" w:lineRule="auto"/>
        <w:rPr>
          <w:rFonts w:ascii="Arial" w:hAnsi="Arial" w:cs="Arial"/>
          <w:sz w:val="24"/>
          <w:szCs w:val="24"/>
          <w:u w:val="single"/>
        </w:rPr>
      </w:pPr>
    </w:p>
    <w:p w14:paraId="1420154A" w14:textId="4F15422E" w:rsidR="00F60081" w:rsidRPr="001F1EEA" w:rsidRDefault="00DA6632" w:rsidP="00A25EC9">
      <w:pPr>
        <w:spacing w:line="480" w:lineRule="auto"/>
        <w:rPr>
          <w:rFonts w:ascii="Arial" w:hAnsi="Arial" w:cs="Arial"/>
          <w:sz w:val="24"/>
          <w:szCs w:val="24"/>
        </w:rPr>
      </w:pPr>
      <w:r>
        <w:rPr>
          <w:rFonts w:ascii="Arial" w:hAnsi="Arial" w:cs="Arial"/>
          <w:sz w:val="24"/>
          <w:szCs w:val="24"/>
        </w:rPr>
        <w:lastRenderedPageBreak/>
        <w:t>This essay will explore theor</w:t>
      </w:r>
      <w:r w:rsidR="00063592">
        <w:rPr>
          <w:rFonts w:ascii="Arial" w:hAnsi="Arial" w:cs="Arial"/>
          <w:sz w:val="24"/>
          <w:szCs w:val="24"/>
        </w:rPr>
        <w:t xml:space="preserve">ies of </w:t>
      </w:r>
      <w:r>
        <w:rPr>
          <w:rFonts w:ascii="Arial" w:hAnsi="Arial" w:cs="Arial"/>
          <w:sz w:val="24"/>
          <w:szCs w:val="24"/>
        </w:rPr>
        <w:t xml:space="preserve">attention and one theory of perception. </w:t>
      </w:r>
      <w:r w:rsidR="00F60081">
        <w:rPr>
          <w:rFonts w:ascii="Arial" w:hAnsi="Arial" w:cs="Arial"/>
          <w:sz w:val="24"/>
          <w:szCs w:val="24"/>
        </w:rPr>
        <w:t>With regard</w:t>
      </w:r>
      <w:r w:rsidR="001F1EEA">
        <w:rPr>
          <w:rFonts w:ascii="Arial" w:hAnsi="Arial" w:cs="Arial"/>
          <w:sz w:val="24"/>
          <w:szCs w:val="24"/>
        </w:rPr>
        <w:t>s</w:t>
      </w:r>
      <w:r w:rsidR="00F60081">
        <w:rPr>
          <w:rFonts w:ascii="Arial" w:hAnsi="Arial" w:cs="Arial"/>
          <w:sz w:val="24"/>
          <w:szCs w:val="24"/>
        </w:rPr>
        <w:t xml:space="preserve"> to attention, selective attention will </w:t>
      </w:r>
      <w:r w:rsidR="00A35061">
        <w:rPr>
          <w:rFonts w:ascii="Arial" w:hAnsi="Arial" w:cs="Arial"/>
          <w:sz w:val="24"/>
          <w:szCs w:val="24"/>
        </w:rPr>
        <w:t xml:space="preserve">firstly </w:t>
      </w:r>
      <w:r w:rsidR="00F60081">
        <w:rPr>
          <w:rFonts w:ascii="Arial" w:hAnsi="Arial" w:cs="Arial"/>
          <w:sz w:val="24"/>
          <w:szCs w:val="24"/>
        </w:rPr>
        <w:t>be discussed. The example of Cherry’s cocktail party phenomenon will be given to demonstrate application and evidence of selective attention in everyday circumstance. Following on from this, Broadbent’s early</w:t>
      </w:r>
      <w:r w:rsidR="005658D1">
        <w:rPr>
          <w:rFonts w:ascii="Arial" w:hAnsi="Arial" w:cs="Arial"/>
          <w:sz w:val="24"/>
          <w:szCs w:val="24"/>
        </w:rPr>
        <w:t xml:space="preserve"> selection</w:t>
      </w:r>
      <w:r w:rsidR="00F60081">
        <w:rPr>
          <w:rFonts w:ascii="Arial" w:hAnsi="Arial" w:cs="Arial"/>
          <w:sz w:val="24"/>
          <w:szCs w:val="24"/>
        </w:rPr>
        <w:t xml:space="preserve"> filter </w:t>
      </w:r>
      <w:r w:rsidR="005658D1">
        <w:rPr>
          <w:rFonts w:ascii="Arial" w:hAnsi="Arial" w:cs="Arial"/>
          <w:sz w:val="24"/>
          <w:szCs w:val="24"/>
        </w:rPr>
        <w:t>theory will be discussed</w:t>
      </w:r>
      <w:r w:rsidR="00F60081">
        <w:rPr>
          <w:rFonts w:ascii="Arial" w:hAnsi="Arial" w:cs="Arial"/>
          <w:sz w:val="24"/>
          <w:szCs w:val="24"/>
        </w:rPr>
        <w:t>. In response</w:t>
      </w:r>
      <w:r w:rsidR="00A35061">
        <w:rPr>
          <w:rFonts w:ascii="Arial" w:hAnsi="Arial" w:cs="Arial"/>
          <w:sz w:val="24"/>
          <w:szCs w:val="24"/>
        </w:rPr>
        <w:t xml:space="preserve"> to and as a continuation</w:t>
      </w:r>
      <w:r w:rsidR="00F60081">
        <w:rPr>
          <w:rFonts w:ascii="Arial" w:hAnsi="Arial" w:cs="Arial"/>
          <w:sz w:val="24"/>
          <w:szCs w:val="24"/>
        </w:rPr>
        <w:t xml:space="preserve"> </w:t>
      </w:r>
      <w:r w:rsidR="00A35061">
        <w:rPr>
          <w:rFonts w:ascii="Arial" w:hAnsi="Arial" w:cs="Arial"/>
          <w:sz w:val="24"/>
          <w:szCs w:val="24"/>
        </w:rPr>
        <w:t>of</w:t>
      </w:r>
      <w:r w:rsidR="00F60081">
        <w:rPr>
          <w:rFonts w:ascii="Arial" w:hAnsi="Arial" w:cs="Arial"/>
          <w:sz w:val="24"/>
          <w:szCs w:val="24"/>
        </w:rPr>
        <w:t xml:space="preserve"> Broadbent</w:t>
      </w:r>
      <w:r w:rsidR="00A35061">
        <w:rPr>
          <w:rFonts w:ascii="Arial" w:hAnsi="Arial" w:cs="Arial"/>
          <w:sz w:val="24"/>
          <w:szCs w:val="24"/>
        </w:rPr>
        <w:t>’s theory</w:t>
      </w:r>
      <w:r w:rsidR="00F60081">
        <w:rPr>
          <w:rFonts w:ascii="Arial" w:hAnsi="Arial" w:cs="Arial"/>
          <w:sz w:val="24"/>
          <w:szCs w:val="24"/>
        </w:rPr>
        <w:t xml:space="preserve">, Treisman’s attenuator model </w:t>
      </w:r>
      <w:r w:rsidR="009448AF">
        <w:rPr>
          <w:rFonts w:ascii="Arial" w:hAnsi="Arial" w:cs="Arial"/>
          <w:sz w:val="24"/>
          <w:szCs w:val="24"/>
        </w:rPr>
        <w:t xml:space="preserve">will be </w:t>
      </w:r>
      <w:r w:rsidR="001F1EEA">
        <w:rPr>
          <w:rFonts w:ascii="Arial" w:hAnsi="Arial" w:cs="Arial"/>
          <w:sz w:val="24"/>
          <w:szCs w:val="24"/>
        </w:rPr>
        <w:t>considered</w:t>
      </w:r>
      <w:r w:rsidR="009448AF">
        <w:rPr>
          <w:rFonts w:ascii="Arial" w:hAnsi="Arial" w:cs="Arial"/>
          <w:sz w:val="24"/>
          <w:szCs w:val="24"/>
        </w:rPr>
        <w:t xml:space="preserve">, followed by divided attention. </w:t>
      </w:r>
      <w:r w:rsidR="001F1EEA">
        <w:rPr>
          <w:rFonts w:ascii="Arial" w:hAnsi="Arial" w:cs="Arial"/>
          <w:sz w:val="24"/>
          <w:szCs w:val="24"/>
        </w:rPr>
        <w:t xml:space="preserve">When discussing perception, the </w:t>
      </w:r>
      <w:r w:rsidR="00DB1D05">
        <w:rPr>
          <w:rFonts w:ascii="Arial" w:hAnsi="Arial" w:cs="Arial"/>
          <w:sz w:val="24"/>
          <w:szCs w:val="24"/>
        </w:rPr>
        <w:t>principles</w:t>
      </w:r>
      <w:r w:rsidR="001F1EEA">
        <w:rPr>
          <w:rFonts w:ascii="Arial" w:hAnsi="Arial" w:cs="Arial"/>
          <w:sz w:val="24"/>
          <w:szCs w:val="24"/>
        </w:rPr>
        <w:t xml:space="preserve"> of the Gestalt theory </w:t>
      </w:r>
      <w:r w:rsidR="00DB1D05">
        <w:rPr>
          <w:rFonts w:ascii="Arial" w:hAnsi="Arial" w:cs="Arial"/>
          <w:sz w:val="24"/>
          <w:szCs w:val="24"/>
        </w:rPr>
        <w:t xml:space="preserve">of perception will be mentioned along with the bottom-up and top-down approaches, concluding with an evaluation of these theories. </w:t>
      </w:r>
    </w:p>
    <w:p w14:paraId="5860B331" w14:textId="77777777" w:rsidR="000B1225" w:rsidRDefault="000B1225" w:rsidP="00A25EC9">
      <w:pPr>
        <w:spacing w:line="480" w:lineRule="auto"/>
        <w:rPr>
          <w:rFonts w:ascii="Arial" w:hAnsi="Arial" w:cs="Arial"/>
          <w:sz w:val="24"/>
          <w:szCs w:val="24"/>
        </w:rPr>
      </w:pPr>
    </w:p>
    <w:p w14:paraId="7985240F" w14:textId="3F15236C" w:rsidR="00FD5FA9" w:rsidRDefault="000B1225" w:rsidP="00A25EC9">
      <w:pPr>
        <w:spacing w:line="480" w:lineRule="auto"/>
        <w:rPr>
          <w:rFonts w:ascii="Arial" w:hAnsi="Arial" w:cs="Arial"/>
          <w:sz w:val="24"/>
          <w:szCs w:val="24"/>
        </w:rPr>
      </w:pPr>
      <w:r>
        <w:rPr>
          <w:rFonts w:ascii="Arial" w:hAnsi="Arial" w:cs="Arial"/>
          <w:sz w:val="24"/>
          <w:szCs w:val="24"/>
        </w:rPr>
        <w:t xml:space="preserve">Attention can be defined as </w:t>
      </w:r>
      <w:r w:rsidR="00FD5FA9">
        <w:rPr>
          <w:rFonts w:ascii="Arial" w:hAnsi="Arial" w:cs="Arial"/>
          <w:sz w:val="24"/>
          <w:szCs w:val="24"/>
        </w:rPr>
        <w:t>the process used to deal with the vast amounts of incoming information</w:t>
      </w:r>
      <w:r w:rsidR="007B6A4D">
        <w:rPr>
          <w:rFonts w:ascii="Arial" w:hAnsi="Arial" w:cs="Arial"/>
          <w:sz w:val="24"/>
          <w:szCs w:val="24"/>
        </w:rPr>
        <w:t xml:space="preserve"> received</w:t>
      </w:r>
      <w:r w:rsidR="00FD5FA9">
        <w:rPr>
          <w:rFonts w:ascii="Arial" w:hAnsi="Arial" w:cs="Arial"/>
          <w:sz w:val="24"/>
          <w:szCs w:val="24"/>
        </w:rPr>
        <w:t xml:space="preserve"> via sensory input, cognitive thought processes, stored </w:t>
      </w:r>
      <w:proofErr w:type="gramStart"/>
      <w:r w:rsidR="00FD5FA9">
        <w:rPr>
          <w:rFonts w:ascii="Arial" w:hAnsi="Arial" w:cs="Arial"/>
          <w:sz w:val="24"/>
          <w:szCs w:val="24"/>
        </w:rPr>
        <w:t>information</w:t>
      </w:r>
      <w:proofErr w:type="gramEnd"/>
      <w:r w:rsidR="00FD5FA9">
        <w:rPr>
          <w:rFonts w:ascii="Arial" w:hAnsi="Arial" w:cs="Arial"/>
          <w:sz w:val="24"/>
          <w:szCs w:val="24"/>
        </w:rPr>
        <w:t xml:space="preserve"> and memories. This immense </w:t>
      </w:r>
      <w:proofErr w:type="gramStart"/>
      <w:r w:rsidR="008E3F6D">
        <w:rPr>
          <w:rFonts w:ascii="Arial" w:hAnsi="Arial" w:cs="Arial"/>
          <w:sz w:val="24"/>
          <w:szCs w:val="24"/>
        </w:rPr>
        <w:t>amount</w:t>
      </w:r>
      <w:proofErr w:type="gramEnd"/>
      <w:r w:rsidR="00FD5FA9">
        <w:rPr>
          <w:rFonts w:ascii="Arial" w:hAnsi="Arial" w:cs="Arial"/>
          <w:sz w:val="24"/>
          <w:szCs w:val="24"/>
        </w:rPr>
        <w:t xml:space="preserve"> of stimuli can be conscious or unconscious, so</w:t>
      </w:r>
      <w:r w:rsidR="007B6A4D">
        <w:rPr>
          <w:rFonts w:ascii="Arial" w:hAnsi="Arial" w:cs="Arial"/>
          <w:sz w:val="24"/>
          <w:szCs w:val="24"/>
        </w:rPr>
        <w:t xml:space="preserve"> </w:t>
      </w:r>
      <w:r w:rsidR="00FD5FA9">
        <w:rPr>
          <w:rFonts w:ascii="Arial" w:hAnsi="Arial" w:cs="Arial"/>
          <w:sz w:val="24"/>
          <w:szCs w:val="24"/>
        </w:rPr>
        <w:t xml:space="preserve">the role of attention </w:t>
      </w:r>
      <w:r w:rsidR="00750E97">
        <w:rPr>
          <w:rFonts w:ascii="Arial" w:hAnsi="Arial" w:cs="Arial"/>
          <w:sz w:val="24"/>
          <w:szCs w:val="24"/>
        </w:rPr>
        <w:t>becomes</w:t>
      </w:r>
      <w:r w:rsidR="00FD5FA9">
        <w:rPr>
          <w:rFonts w:ascii="Arial" w:hAnsi="Arial" w:cs="Arial"/>
          <w:sz w:val="24"/>
          <w:szCs w:val="24"/>
        </w:rPr>
        <w:t xml:space="preserve"> vital to help filter out what is necessary and what is not otherwise </w:t>
      </w:r>
      <w:r w:rsidR="008E3F6D">
        <w:rPr>
          <w:rFonts w:ascii="Arial" w:hAnsi="Arial" w:cs="Arial"/>
          <w:sz w:val="24"/>
          <w:szCs w:val="24"/>
        </w:rPr>
        <w:t>you</w:t>
      </w:r>
      <w:r w:rsidR="00FD5FA9">
        <w:rPr>
          <w:rFonts w:ascii="Arial" w:hAnsi="Arial" w:cs="Arial"/>
          <w:sz w:val="24"/>
          <w:szCs w:val="24"/>
        </w:rPr>
        <w:t xml:space="preserve"> would be over-loaded and </w:t>
      </w:r>
      <w:r w:rsidR="007B6A4D">
        <w:rPr>
          <w:rFonts w:ascii="Arial" w:hAnsi="Arial" w:cs="Arial"/>
          <w:sz w:val="24"/>
          <w:szCs w:val="24"/>
        </w:rPr>
        <w:t xml:space="preserve">overwhelmed </w:t>
      </w:r>
      <w:r w:rsidR="00130570">
        <w:rPr>
          <w:rFonts w:ascii="Arial" w:hAnsi="Arial" w:cs="Arial"/>
          <w:sz w:val="24"/>
          <w:szCs w:val="24"/>
        </w:rPr>
        <w:t>and</w:t>
      </w:r>
      <w:r w:rsidR="00FD5FA9">
        <w:rPr>
          <w:rFonts w:ascii="Arial" w:hAnsi="Arial" w:cs="Arial"/>
          <w:sz w:val="24"/>
          <w:szCs w:val="24"/>
        </w:rPr>
        <w:t xml:space="preserve"> </w:t>
      </w:r>
      <w:r w:rsidR="00130570">
        <w:rPr>
          <w:rFonts w:ascii="Arial" w:hAnsi="Arial" w:cs="Arial"/>
          <w:sz w:val="24"/>
          <w:szCs w:val="24"/>
        </w:rPr>
        <w:t xml:space="preserve">perhaps </w:t>
      </w:r>
      <w:r w:rsidR="00FD5FA9">
        <w:rPr>
          <w:rFonts w:ascii="Arial" w:hAnsi="Arial" w:cs="Arial"/>
          <w:sz w:val="24"/>
          <w:szCs w:val="24"/>
        </w:rPr>
        <w:t>unable to process anything at all. Additionally, greater attention capabilities are likened to better memory processes</w:t>
      </w:r>
      <w:r w:rsidR="0010049D">
        <w:rPr>
          <w:rFonts w:ascii="Arial" w:hAnsi="Arial" w:cs="Arial"/>
          <w:sz w:val="24"/>
          <w:szCs w:val="24"/>
        </w:rPr>
        <w:t xml:space="preserve">, as it is easier to recall and remember something which was </w:t>
      </w:r>
      <w:r w:rsidR="00750E97">
        <w:rPr>
          <w:rFonts w:ascii="Arial" w:hAnsi="Arial" w:cs="Arial"/>
          <w:sz w:val="24"/>
          <w:szCs w:val="24"/>
        </w:rPr>
        <w:t xml:space="preserve">actively </w:t>
      </w:r>
      <w:r w:rsidR="0010049D">
        <w:rPr>
          <w:rFonts w:ascii="Arial" w:hAnsi="Arial" w:cs="Arial"/>
          <w:sz w:val="24"/>
          <w:szCs w:val="24"/>
        </w:rPr>
        <w:t xml:space="preserve">attended to, rather than something that was </w:t>
      </w:r>
      <w:r w:rsidR="00750E97">
        <w:rPr>
          <w:rFonts w:ascii="Arial" w:hAnsi="Arial" w:cs="Arial"/>
          <w:sz w:val="24"/>
          <w:szCs w:val="24"/>
        </w:rPr>
        <w:t>unattended to and ignored</w:t>
      </w:r>
      <w:r w:rsidR="0010049D">
        <w:rPr>
          <w:rFonts w:ascii="Arial" w:hAnsi="Arial" w:cs="Arial"/>
          <w:sz w:val="24"/>
          <w:szCs w:val="24"/>
        </w:rPr>
        <w:t xml:space="preserve"> (Sternberg et al.</w:t>
      </w:r>
      <w:r w:rsidR="00132FDD">
        <w:rPr>
          <w:rFonts w:ascii="Arial" w:hAnsi="Arial" w:cs="Arial"/>
          <w:sz w:val="24"/>
          <w:szCs w:val="24"/>
        </w:rPr>
        <w:t>,</w:t>
      </w:r>
      <w:r w:rsidR="0010049D">
        <w:rPr>
          <w:rFonts w:ascii="Arial" w:hAnsi="Arial" w:cs="Arial"/>
          <w:sz w:val="24"/>
          <w:szCs w:val="24"/>
        </w:rPr>
        <w:t xml:space="preserve"> 2012).</w:t>
      </w:r>
    </w:p>
    <w:p w14:paraId="355872CE" w14:textId="1D390621" w:rsidR="00276E6D" w:rsidRDefault="00276E6D" w:rsidP="00A25EC9">
      <w:pPr>
        <w:spacing w:line="480" w:lineRule="auto"/>
        <w:rPr>
          <w:rFonts w:ascii="Arial" w:hAnsi="Arial" w:cs="Arial"/>
          <w:sz w:val="24"/>
          <w:szCs w:val="24"/>
        </w:rPr>
      </w:pPr>
    </w:p>
    <w:p w14:paraId="79A82CC4" w14:textId="15B65954" w:rsidR="008E2AE8" w:rsidRDefault="005E57F0" w:rsidP="00A25EC9">
      <w:pPr>
        <w:spacing w:line="480" w:lineRule="auto"/>
        <w:rPr>
          <w:rFonts w:ascii="Arial" w:hAnsi="Arial" w:cs="Arial"/>
          <w:sz w:val="24"/>
          <w:szCs w:val="24"/>
        </w:rPr>
      </w:pPr>
      <w:r>
        <w:rPr>
          <w:rFonts w:ascii="Arial" w:hAnsi="Arial" w:cs="Arial"/>
          <w:sz w:val="24"/>
          <w:szCs w:val="24"/>
        </w:rPr>
        <w:t>According to Yantis and Johnston (1990) s</w:t>
      </w:r>
      <w:r w:rsidR="00276E6D">
        <w:rPr>
          <w:rFonts w:ascii="Arial" w:hAnsi="Arial" w:cs="Arial"/>
          <w:sz w:val="24"/>
          <w:szCs w:val="24"/>
        </w:rPr>
        <w:t xml:space="preserve">elective attention </w:t>
      </w:r>
      <w:r>
        <w:rPr>
          <w:rFonts w:ascii="Arial" w:hAnsi="Arial" w:cs="Arial"/>
          <w:sz w:val="24"/>
          <w:szCs w:val="24"/>
        </w:rPr>
        <w:t xml:space="preserve">occurs when individuals </w:t>
      </w:r>
      <w:r w:rsidR="00AF568A">
        <w:rPr>
          <w:rFonts w:ascii="Arial" w:hAnsi="Arial" w:cs="Arial"/>
          <w:sz w:val="24"/>
          <w:szCs w:val="24"/>
        </w:rPr>
        <w:t xml:space="preserve">choose to </w:t>
      </w:r>
      <w:r>
        <w:rPr>
          <w:rFonts w:ascii="Arial" w:hAnsi="Arial" w:cs="Arial"/>
          <w:sz w:val="24"/>
          <w:szCs w:val="24"/>
        </w:rPr>
        <w:t xml:space="preserve">attend to and process only one </w:t>
      </w:r>
      <w:r w:rsidR="00E5718E">
        <w:rPr>
          <w:rFonts w:ascii="Arial" w:hAnsi="Arial" w:cs="Arial"/>
          <w:sz w:val="24"/>
          <w:szCs w:val="24"/>
        </w:rPr>
        <w:t>stimulus</w:t>
      </w:r>
      <w:r>
        <w:rPr>
          <w:rFonts w:ascii="Arial" w:hAnsi="Arial" w:cs="Arial"/>
          <w:sz w:val="24"/>
          <w:szCs w:val="24"/>
        </w:rPr>
        <w:t>, when presented with two or more at the same time.</w:t>
      </w:r>
      <w:r w:rsidR="00DB4931">
        <w:rPr>
          <w:rFonts w:ascii="Arial" w:hAnsi="Arial" w:cs="Arial"/>
          <w:sz w:val="24"/>
          <w:szCs w:val="24"/>
        </w:rPr>
        <w:t xml:space="preserve"> </w:t>
      </w:r>
      <w:r w:rsidR="002A669B">
        <w:rPr>
          <w:rFonts w:ascii="Arial" w:hAnsi="Arial" w:cs="Arial"/>
          <w:sz w:val="24"/>
          <w:szCs w:val="24"/>
        </w:rPr>
        <w:t>For example, the</w:t>
      </w:r>
      <w:r w:rsidR="00E5718E">
        <w:rPr>
          <w:rFonts w:ascii="Arial" w:hAnsi="Arial" w:cs="Arial"/>
          <w:sz w:val="24"/>
          <w:szCs w:val="24"/>
        </w:rPr>
        <w:t xml:space="preserve"> </w:t>
      </w:r>
      <w:r w:rsidR="002A669B">
        <w:rPr>
          <w:rFonts w:ascii="Arial" w:hAnsi="Arial" w:cs="Arial"/>
          <w:sz w:val="24"/>
          <w:szCs w:val="24"/>
        </w:rPr>
        <w:t xml:space="preserve">cocktail party phenomenon by Colin Cherry in 1953 demonstrated how it was possible when having a conversation with somebody </w:t>
      </w:r>
      <w:r w:rsidR="002A669B">
        <w:rPr>
          <w:rFonts w:ascii="Arial" w:hAnsi="Arial" w:cs="Arial"/>
          <w:sz w:val="24"/>
          <w:szCs w:val="24"/>
        </w:rPr>
        <w:lastRenderedPageBreak/>
        <w:t xml:space="preserve">in a crowded room, it also happens that you can hear your name being mentioned in another conversation across the room. </w:t>
      </w:r>
      <w:r w:rsidR="008E2AE8">
        <w:rPr>
          <w:rFonts w:ascii="Arial" w:hAnsi="Arial" w:cs="Arial"/>
          <w:sz w:val="24"/>
          <w:szCs w:val="24"/>
        </w:rPr>
        <w:t>From this came a dichotic listening technique demonstrat</w:t>
      </w:r>
      <w:r w:rsidR="00DB4931">
        <w:rPr>
          <w:rFonts w:ascii="Arial" w:hAnsi="Arial" w:cs="Arial"/>
          <w:sz w:val="24"/>
          <w:szCs w:val="24"/>
        </w:rPr>
        <w:t>ing</w:t>
      </w:r>
      <w:r w:rsidR="008E2AE8">
        <w:rPr>
          <w:rFonts w:ascii="Arial" w:hAnsi="Arial" w:cs="Arial"/>
          <w:sz w:val="24"/>
          <w:szCs w:val="24"/>
        </w:rPr>
        <w:t xml:space="preserve"> shadowing. Participants were given headphones with separate messages played into the left and right ear and were asked to only attend to messages from a </w:t>
      </w:r>
      <w:r w:rsidR="00DB4931">
        <w:rPr>
          <w:rFonts w:ascii="Arial" w:hAnsi="Arial" w:cs="Arial"/>
          <w:sz w:val="24"/>
          <w:szCs w:val="24"/>
        </w:rPr>
        <w:t>particular</w:t>
      </w:r>
      <w:r w:rsidR="008E2AE8">
        <w:rPr>
          <w:rFonts w:ascii="Arial" w:hAnsi="Arial" w:cs="Arial"/>
          <w:sz w:val="24"/>
          <w:szCs w:val="24"/>
        </w:rPr>
        <w:t xml:space="preserve"> ear. Significant findings drawn from this </w:t>
      </w:r>
      <w:r w:rsidR="00797F68">
        <w:rPr>
          <w:rFonts w:ascii="Arial" w:hAnsi="Arial" w:cs="Arial"/>
          <w:sz w:val="24"/>
          <w:szCs w:val="24"/>
        </w:rPr>
        <w:t>were</w:t>
      </w:r>
      <w:r w:rsidR="008E2AE8">
        <w:rPr>
          <w:rFonts w:ascii="Arial" w:hAnsi="Arial" w:cs="Arial"/>
          <w:sz w:val="24"/>
          <w:szCs w:val="24"/>
        </w:rPr>
        <w:t xml:space="preserve"> </w:t>
      </w:r>
      <w:r w:rsidR="00DB4931">
        <w:rPr>
          <w:rFonts w:ascii="Arial" w:hAnsi="Arial" w:cs="Arial"/>
          <w:sz w:val="24"/>
          <w:szCs w:val="24"/>
        </w:rPr>
        <w:t xml:space="preserve">the </w:t>
      </w:r>
      <w:r w:rsidR="008E2AE8">
        <w:rPr>
          <w:rFonts w:ascii="Arial" w:hAnsi="Arial" w:cs="Arial"/>
          <w:sz w:val="24"/>
          <w:szCs w:val="24"/>
        </w:rPr>
        <w:t xml:space="preserve">physical differences of the sound </w:t>
      </w:r>
      <w:r w:rsidR="00DB4931">
        <w:rPr>
          <w:rFonts w:ascii="Arial" w:hAnsi="Arial" w:cs="Arial"/>
          <w:sz w:val="24"/>
          <w:szCs w:val="24"/>
        </w:rPr>
        <w:t>as</w:t>
      </w:r>
      <w:r w:rsidR="008E2AE8">
        <w:rPr>
          <w:rFonts w:ascii="Arial" w:hAnsi="Arial" w:cs="Arial"/>
          <w:sz w:val="24"/>
          <w:szCs w:val="24"/>
        </w:rPr>
        <w:t xml:space="preserve"> most influential to participants ability to attend </w:t>
      </w:r>
      <w:r w:rsidR="00DB4931">
        <w:rPr>
          <w:rFonts w:ascii="Arial" w:hAnsi="Arial" w:cs="Arial"/>
          <w:sz w:val="24"/>
          <w:szCs w:val="24"/>
        </w:rPr>
        <w:t>and</w:t>
      </w:r>
      <w:r w:rsidR="008E2AE8">
        <w:rPr>
          <w:rFonts w:ascii="Arial" w:hAnsi="Arial" w:cs="Arial"/>
          <w:sz w:val="24"/>
          <w:szCs w:val="24"/>
        </w:rPr>
        <w:t xml:space="preserve"> recall </w:t>
      </w:r>
      <w:r w:rsidR="00FC35B1">
        <w:rPr>
          <w:rFonts w:ascii="Arial" w:hAnsi="Arial" w:cs="Arial"/>
          <w:sz w:val="24"/>
          <w:szCs w:val="24"/>
        </w:rPr>
        <w:t xml:space="preserve">- </w:t>
      </w:r>
      <w:r w:rsidR="008E2AE8">
        <w:rPr>
          <w:rFonts w:ascii="Arial" w:hAnsi="Arial" w:cs="Arial"/>
          <w:sz w:val="24"/>
          <w:szCs w:val="24"/>
        </w:rPr>
        <w:t xml:space="preserve">specifically loud noises and </w:t>
      </w:r>
      <w:r w:rsidR="00FC35B1">
        <w:rPr>
          <w:rFonts w:ascii="Arial" w:hAnsi="Arial" w:cs="Arial"/>
          <w:sz w:val="24"/>
          <w:szCs w:val="24"/>
        </w:rPr>
        <w:t xml:space="preserve">the </w:t>
      </w:r>
      <w:r w:rsidR="00FE03D7">
        <w:rPr>
          <w:rFonts w:ascii="Arial" w:hAnsi="Arial" w:cs="Arial"/>
          <w:sz w:val="24"/>
          <w:szCs w:val="24"/>
        </w:rPr>
        <w:t>speaker’s</w:t>
      </w:r>
      <w:r w:rsidR="00FC35B1">
        <w:rPr>
          <w:rFonts w:ascii="Arial" w:hAnsi="Arial" w:cs="Arial"/>
          <w:sz w:val="24"/>
          <w:szCs w:val="24"/>
        </w:rPr>
        <w:t xml:space="preserve"> gender</w:t>
      </w:r>
      <w:r w:rsidR="00AF568A">
        <w:rPr>
          <w:rFonts w:ascii="Arial" w:hAnsi="Arial" w:cs="Arial"/>
          <w:sz w:val="24"/>
          <w:szCs w:val="24"/>
        </w:rPr>
        <w:t xml:space="preserve">. Conversely, </w:t>
      </w:r>
      <w:r w:rsidR="00FC35B1">
        <w:rPr>
          <w:rFonts w:ascii="Arial" w:hAnsi="Arial" w:cs="Arial"/>
          <w:sz w:val="24"/>
          <w:szCs w:val="24"/>
        </w:rPr>
        <w:t>they were unable to recall any of the unattended message</w:t>
      </w:r>
      <w:r w:rsidR="00AF568A">
        <w:rPr>
          <w:rFonts w:ascii="Arial" w:hAnsi="Arial" w:cs="Arial"/>
          <w:sz w:val="24"/>
          <w:szCs w:val="24"/>
        </w:rPr>
        <w:t xml:space="preserve"> </w:t>
      </w:r>
      <w:r w:rsidR="00FE03D7">
        <w:rPr>
          <w:rFonts w:ascii="Arial" w:hAnsi="Arial" w:cs="Arial"/>
          <w:sz w:val="24"/>
          <w:szCs w:val="24"/>
        </w:rPr>
        <w:t>and</w:t>
      </w:r>
      <w:r w:rsidR="00AF568A">
        <w:rPr>
          <w:rFonts w:ascii="Arial" w:hAnsi="Arial" w:cs="Arial"/>
          <w:sz w:val="24"/>
          <w:szCs w:val="24"/>
        </w:rPr>
        <w:t xml:space="preserve"> could not</w:t>
      </w:r>
      <w:r w:rsidR="00DB4931">
        <w:rPr>
          <w:rFonts w:ascii="Arial" w:hAnsi="Arial" w:cs="Arial"/>
          <w:sz w:val="24"/>
          <w:szCs w:val="24"/>
        </w:rPr>
        <w:t xml:space="preserve"> even</w:t>
      </w:r>
      <w:r w:rsidR="00AF568A">
        <w:rPr>
          <w:rFonts w:ascii="Arial" w:hAnsi="Arial" w:cs="Arial"/>
          <w:sz w:val="24"/>
          <w:szCs w:val="24"/>
        </w:rPr>
        <w:t xml:space="preserve"> recall if it was male</w:t>
      </w:r>
      <w:r w:rsidR="00DB4931">
        <w:rPr>
          <w:rFonts w:ascii="Arial" w:hAnsi="Arial" w:cs="Arial"/>
          <w:sz w:val="24"/>
          <w:szCs w:val="24"/>
        </w:rPr>
        <w:t>,</w:t>
      </w:r>
      <w:r w:rsidR="00AF568A">
        <w:rPr>
          <w:rFonts w:ascii="Arial" w:hAnsi="Arial" w:cs="Arial"/>
          <w:sz w:val="24"/>
          <w:szCs w:val="24"/>
        </w:rPr>
        <w:t xml:space="preserve"> </w:t>
      </w:r>
      <w:proofErr w:type="gramStart"/>
      <w:r w:rsidR="00AF568A">
        <w:rPr>
          <w:rFonts w:ascii="Arial" w:hAnsi="Arial" w:cs="Arial"/>
          <w:sz w:val="24"/>
          <w:szCs w:val="24"/>
        </w:rPr>
        <w:t>female</w:t>
      </w:r>
      <w:proofErr w:type="gramEnd"/>
      <w:r w:rsidR="00AF568A">
        <w:rPr>
          <w:rFonts w:ascii="Arial" w:hAnsi="Arial" w:cs="Arial"/>
          <w:sz w:val="24"/>
          <w:szCs w:val="24"/>
        </w:rPr>
        <w:t xml:space="preserve"> or what language it was in,</w:t>
      </w:r>
      <w:r w:rsidR="00DB4931">
        <w:rPr>
          <w:rFonts w:ascii="Arial" w:hAnsi="Arial" w:cs="Arial"/>
          <w:sz w:val="24"/>
          <w:szCs w:val="24"/>
        </w:rPr>
        <w:t xml:space="preserve"> thus</w:t>
      </w:r>
      <w:r w:rsidR="00AF568A">
        <w:rPr>
          <w:rFonts w:ascii="Arial" w:hAnsi="Arial" w:cs="Arial"/>
          <w:sz w:val="24"/>
          <w:szCs w:val="24"/>
        </w:rPr>
        <w:t xml:space="preserve"> impl</w:t>
      </w:r>
      <w:r w:rsidR="00FE03D7">
        <w:rPr>
          <w:rFonts w:ascii="Arial" w:hAnsi="Arial" w:cs="Arial"/>
          <w:sz w:val="24"/>
          <w:szCs w:val="24"/>
        </w:rPr>
        <w:t>ying</w:t>
      </w:r>
      <w:r w:rsidR="00AF568A">
        <w:rPr>
          <w:rFonts w:ascii="Arial" w:hAnsi="Arial" w:cs="Arial"/>
          <w:sz w:val="24"/>
          <w:szCs w:val="24"/>
        </w:rPr>
        <w:t xml:space="preserve"> </w:t>
      </w:r>
      <w:r w:rsidR="007B6A4D">
        <w:rPr>
          <w:rFonts w:ascii="Arial" w:hAnsi="Arial" w:cs="Arial"/>
          <w:sz w:val="24"/>
          <w:szCs w:val="24"/>
        </w:rPr>
        <w:t>a</w:t>
      </w:r>
      <w:r w:rsidR="00DB4931">
        <w:rPr>
          <w:rFonts w:ascii="Arial" w:hAnsi="Arial" w:cs="Arial"/>
          <w:sz w:val="24"/>
          <w:szCs w:val="24"/>
        </w:rPr>
        <w:t xml:space="preserve"> filter</w:t>
      </w:r>
      <w:r w:rsidR="007B6A4D">
        <w:rPr>
          <w:rFonts w:ascii="Arial" w:hAnsi="Arial" w:cs="Arial"/>
          <w:sz w:val="24"/>
          <w:szCs w:val="24"/>
        </w:rPr>
        <w:t>ing method</w:t>
      </w:r>
      <w:r w:rsidR="00DB4931">
        <w:rPr>
          <w:rFonts w:ascii="Arial" w:hAnsi="Arial" w:cs="Arial"/>
          <w:sz w:val="24"/>
          <w:szCs w:val="24"/>
        </w:rPr>
        <w:t xml:space="preserve"> takes place</w:t>
      </w:r>
      <w:r w:rsidR="00AF568A">
        <w:rPr>
          <w:rFonts w:ascii="Arial" w:hAnsi="Arial" w:cs="Arial"/>
          <w:sz w:val="24"/>
          <w:szCs w:val="24"/>
        </w:rPr>
        <w:t xml:space="preserve"> at a very early stage</w:t>
      </w:r>
      <w:r w:rsidR="00FC35B1">
        <w:rPr>
          <w:rFonts w:ascii="Arial" w:hAnsi="Arial" w:cs="Arial"/>
          <w:sz w:val="24"/>
          <w:szCs w:val="24"/>
        </w:rPr>
        <w:t xml:space="preserve"> (Gross, 2020).</w:t>
      </w:r>
    </w:p>
    <w:p w14:paraId="4660883F" w14:textId="77777777" w:rsidR="008E2AE8" w:rsidRDefault="008E2AE8" w:rsidP="00A25EC9">
      <w:pPr>
        <w:spacing w:line="480" w:lineRule="auto"/>
        <w:rPr>
          <w:rFonts w:ascii="Arial" w:hAnsi="Arial" w:cs="Arial"/>
          <w:sz w:val="24"/>
          <w:szCs w:val="24"/>
        </w:rPr>
      </w:pPr>
    </w:p>
    <w:p w14:paraId="6D1A0789" w14:textId="41EF8AB2" w:rsidR="003446CB" w:rsidRDefault="00C856EA" w:rsidP="00A25EC9">
      <w:pPr>
        <w:spacing w:line="480" w:lineRule="auto"/>
        <w:rPr>
          <w:rFonts w:ascii="Arial" w:hAnsi="Arial" w:cs="Arial"/>
          <w:sz w:val="24"/>
          <w:szCs w:val="24"/>
        </w:rPr>
      </w:pPr>
      <w:r>
        <w:rPr>
          <w:rFonts w:ascii="Arial" w:hAnsi="Arial" w:cs="Arial"/>
          <w:sz w:val="24"/>
          <w:szCs w:val="24"/>
        </w:rPr>
        <w:t>From here</w:t>
      </w:r>
      <w:r w:rsidR="005658D1">
        <w:rPr>
          <w:rFonts w:ascii="Arial" w:hAnsi="Arial" w:cs="Arial"/>
          <w:sz w:val="24"/>
          <w:szCs w:val="24"/>
        </w:rPr>
        <w:t xml:space="preserve"> </w:t>
      </w:r>
      <w:r w:rsidR="006D70D2">
        <w:rPr>
          <w:rFonts w:ascii="Arial" w:hAnsi="Arial" w:cs="Arial"/>
          <w:sz w:val="24"/>
          <w:szCs w:val="24"/>
        </w:rPr>
        <w:t xml:space="preserve">came </w:t>
      </w:r>
      <w:r w:rsidR="005658D1">
        <w:rPr>
          <w:rFonts w:ascii="Arial" w:hAnsi="Arial" w:cs="Arial"/>
          <w:sz w:val="24"/>
          <w:szCs w:val="24"/>
        </w:rPr>
        <w:t xml:space="preserve">the </w:t>
      </w:r>
      <w:r w:rsidR="007B6A4D">
        <w:rPr>
          <w:rFonts w:ascii="Arial" w:hAnsi="Arial" w:cs="Arial"/>
          <w:sz w:val="24"/>
          <w:szCs w:val="24"/>
        </w:rPr>
        <w:t>idea</w:t>
      </w:r>
      <w:r w:rsidR="005658D1">
        <w:rPr>
          <w:rFonts w:ascii="Arial" w:hAnsi="Arial" w:cs="Arial"/>
          <w:sz w:val="24"/>
          <w:szCs w:val="24"/>
        </w:rPr>
        <w:t xml:space="preserve"> that attention </w:t>
      </w:r>
      <w:r w:rsidR="00FE03D7">
        <w:rPr>
          <w:rFonts w:ascii="Arial" w:hAnsi="Arial" w:cs="Arial"/>
          <w:sz w:val="24"/>
          <w:szCs w:val="24"/>
        </w:rPr>
        <w:t xml:space="preserve">utilises a </w:t>
      </w:r>
      <w:r w:rsidR="005658D1">
        <w:rPr>
          <w:rFonts w:ascii="Arial" w:hAnsi="Arial" w:cs="Arial"/>
          <w:sz w:val="24"/>
          <w:szCs w:val="24"/>
        </w:rPr>
        <w:t xml:space="preserve">filter </w:t>
      </w:r>
      <w:r w:rsidR="006D70D2">
        <w:rPr>
          <w:rFonts w:ascii="Arial" w:hAnsi="Arial" w:cs="Arial"/>
          <w:sz w:val="24"/>
          <w:szCs w:val="24"/>
        </w:rPr>
        <w:t>to</w:t>
      </w:r>
      <w:r w:rsidR="005658D1">
        <w:rPr>
          <w:rFonts w:ascii="Arial" w:hAnsi="Arial" w:cs="Arial"/>
          <w:sz w:val="24"/>
          <w:szCs w:val="24"/>
        </w:rPr>
        <w:t xml:space="preserve"> select only certain </w:t>
      </w:r>
      <w:r w:rsidR="006D70D2">
        <w:rPr>
          <w:rFonts w:ascii="Arial" w:hAnsi="Arial" w:cs="Arial"/>
          <w:sz w:val="24"/>
          <w:szCs w:val="24"/>
        </w:rPr>
        <w:t>aspects</w:t>
      </w:r>
      <w:r w:rsidR="005658D1">
        <w:rPr>
          <w:rFonts w:ascii="Arial" w:hAnsi="Arial" w:cs="Arial"/>
          <w:sz w:val="24"/>
          <w:szCs w:val="24"/>
        </w:rPr>
        <w:t xml:space="preserve"> of incoming sensory information. </w:t>
      </w:r>
      <w:r w:rsidR="00276E6D">
        <w:rPr>
          <w:rFonts w:ascii="Arial" w:hAnsi="Arial" w:cs="Arial"/>
          <w:sz w:val="24"/>
          <w:szCs w:val="24"/>
        </w:rPr>
        <w:t>Despite</w:t>
      </w:r>
      <w:r>
        <w:rPr>
          <w:rFonts w:ascii="Arial" w:hAnsi="Arial" w:cs="Arial"/>
          <w:sz w:val="24"/>
          <w:szCs w:val="24"/>
        </w:rPr>
        <w:t xml:space="preserve"> previous</w:t>
      </w:r>
      <w:r w:rsidR="00276E6D">
        <w:rPr>
          <w:rFonts w:ascii="Arial" w:hAnsi="Arial" w:cs="Arial"/>
          <w:sz w:val="24"/>
          <w:szCs w:val="24"/>
        </w:rPr>
        <w:t xml:space="preserve"> criticisms of behavioural psychologists claiming attention </w:t>
      </w:r>
      <w:r w:rsidR="006D70D2">
        <w:rPr>
          <w:rFonts w:ascii="Arial" w:hAnsi="Arial" w:cs="Arial"/>
          <w:sz w:val="24"/>
          <w:szCs w:val="24"/>
        </w:rPr>
        <w:t>be</w:t>
      </w:r>
      <w:r w:rsidR="00276E6D">
        <w:rPr>
          <w:rFonts w:ascii="Arial" w:hAnsi="Arial" w:cs="Arial"/>
          <w:sz w:val="24"/>
          <w:szCs w:val="24"/>
        </w:rPr>
        <w:t xml:space="preserve"> </w:t>
      </w:r>
      <w:r w:rsidR="00AF568A">
        <w:rPr>
          <w:rFonts w:ascii="Arial" w:hAnsi="Arial" w:cs="Arial"/>
          <w:sz w:val="24"/>
          <w:szCs w:val="24"/>
        </w:rPr>
        <w:t>exempt</w:t>
      </w:r>
      <w:r w:rsidR="00276E6D">
        <w:rPr>
          <w:rFonts w:ascii="Arial" w:hAnsi="Arial" w:cs="Arial"/>
          <w:sz w:val="24"/>
          <w:szCs w:val="24"/>
        </w:rPr>
        <w:t xml:space="preserve"> </w:t>
      </w:r>
      <w:r w:rsidR="00AF568A">
        <w:rPr>
          <w:rFonts w:ascii="Arial" w:hAnsi="Arial" w:cs="Arial"/>
          <w:sz w:val="24"/>
          <w:szCs w:val="24"/>
        </w:rPr>
        <w:t>from</w:t>
      </w:r>
      <w:r w:rsidR="00276E6D">
        <w:rPr>
          <w:rFonts w:ascii="Arial" w:hAnsi="Arial" w:cs="Arial"/>
          <w:sz w:val="24"/>
          <w:szCs w:val="24"/>
        </w:rPr>
        <w:t xml:space="preserve"> significant research due to it</w:t>
      </w:r>
      <w:r w:rsidR="006D70D2">
        <w:rPr>
          <w:rFonts w:ascii="Arial" w:hAnsi="Arial" w:cs="Arial"/>
          <w:sz w:val="24"/>
          <w:szCs w:val="24"/>
        </w:rPr>
        <w:t xml:space="preserve">s </w:t>
      </w:r>
      <w:r w:rsidR="00276E6D">
        <w:rPr>
          <w:rFonts w:ascii="Arial" w:hAnsi="Arial" w:cs="Arial"/>
          <w:sz w:val="24"/>
          <w:szCs w:val="24"/>
        </w:rPr>
        <w:t>difficult</w:t>
      </w:r>
      <w:r w:rsidR="006D70D2">
        <w:rPr>
          <w:rFonts w:ascii="Arial" w:hAnsi="Arial" w:cs="Arial"/>
          <w:sz w:val="24"/>
          <w:szCs w:val="24"/>
        </w:rPr>
        <w:t>y</w:t>
      </w:r>
      <w:r w:rsidR="00276E6D">
        <w:rPr>
          <w:rFonts w:ascii="Arial" w:hAnsi="Arial" w:cs="Arial"/>
          <w:sz w:val="24"/>
          <w:szCs w:val="24"/>
        </w:rPr>
        <w:t xml:space="preserve"> to observe, Broadbent claimed otherwise </w:t>
      </w:r>
      <w:r w:rsidR="00AF568A">
        <w:rPr>
          <w:rFonts w:ascii="Arial" w:hAnsi="Arial" w:cs="Arial"/>
          <w:sz w:val="24"/>
          <w:szCs w:val="24"/>
        </w:rPr>
        <w:t>going</w:t>
      </w:r>
      <w:r w:rsidR="008E3F6D">
        <w:rPr>
          <w:rFonts w:ascii="Arial" w:hAnsi="Arial" w:cs="Arial"/>
          <w:sz w:val="24"/>
          <w:szCs w:val="24"/>
        </w:rPr>
        <w:t xml:space="preserve"> further</w:t>
      </w:r>
      <w:r w:rsidR="008E2AE8">
        <w:rPr>
          <w:rFonts w:ascii="Arial" w:hAnsi="Arial" w:cs="Arial"/>
          <w:sz w:val="24"/>
          <w:szCs w:val="24"/>
        </w:rPr>
        <w:t xml:space="preserve"> to demonstrate Cherry’s findings</w:t>
      </w:r>
      <w:r w:rsidR="008E3F6D">
        <w:rPr>
          <w:rFonts w:ascii="Arial" w:hAnsi="Arial" w:cs="Arial"/>
          <w:sz w:val="24"/>
          <w:szCs w:val="24"/>
        </w:rPr>
        <w:t xml:space="preserve"> </w:t>
      </w:r>
      <w:r w:rsidR="00276E6D">
        <w:rPr>
          <w:rFonts w:ascii="Arial" w:hAnsi="Arial" w:cs="Arial"/>
          <w:sz w:val="24"/>
          <w:szCs w:val="24"/>
        </w:rPr>
        <w:t>with h</w:t>
      </w:r>
      <w:r w:rsidR="005E57F0">
        <w:rPr>
          <w:rFonts w:ascii="Arial" w:hAnsi="Arial" w:cs="Arial"/>
          <w:sz w:val="24"/>
          <w:szCs w:val="24"/>
        </w:rPr>
        <w:t>is early selection filter model</w:t>
      </w:r>
      <w:r w:rsidR="005838C4">
        <w:rPr>
          <w:rFonts w:ascii="Arial" w:hAnsi="Arial" w:cs="Arial"/>
          <w:sz w:val="24"/>
          <w:szCs w:val="24"/>
        </w:rPr>
        <w:t xml:space="preserve"> in 1958. </w:t>
      </w:r>
      <w:r w:rsidR="006D5BA9">
        <w:rPr>
          <w:rFonts w:ascii="Arial" w:hAnsi="Arial" w:cs="Arial"/>
          <w:sz w:val="24"/>
          <w:szCs w:val="24"/>
        </w:rPr>
        <w:t>S</w:t>
      </w:r>
      <w:r w:rsidR="005838C4">
        <w:rPr>
          <w:rFonts w:ascii="Arial" w:hAnsi="Arial" w:cs="Arial"/>
          <w:sz w:val="24"/>
          <w:szCs w:val="24"/>
        </w:rPr>
        <w:t xml:space="preserve">ensory information is </w:t>
      </w:r>
      <w:r w:rsidR="006D5BA9">
        <w:rPr>
          <w:rFonts w:ascii="Arial" w:hAnsi="Arial" w:cs="Arial"/>
          <w:sz w:val="24"/>
          <w:szCs w:val="24"/>
        </w:rPr>
        <w:t>un</w:t>
      </w:r>
      <w:r w:rsidR="005838C4">
        <w:rPr>
          <w:rFonts w:ascii="Arial" w:hAnsi="Arial" w:cs="Arial"/>
          <w:sz w:val="24"/>
          <w:szCs w:val="24"/>
        </w:rPr>
        <w:t xml:space="preserve">filtered </w:t>
      </w:r>
      <w:r w:rsidR="006D5BA9">
        <w:rPr>
          <w:rFonts w:ascii="Arial" w:hAnsi="Arial" w:cs="Arial"/>
          <w:sz w:val="24"/>
          <w:szCs w:val="24"/>
        </w:rPr>
        <w:t>when</w:t>
      </w:r>
      <w:r w:rsidR="005838C4">
        <w:rPr>
          <w:rFonts w:ascii="Arial" w:hAnsi="Arial" w:cs="Arial"/>
          <w:sz w:val="24"/>
          <w:szCs w:val="24"/>
        </w:rPr>
        <w:t xml:space="preserve"> enter</w:t>
      </w:r>
      <w:r w:rsidR="006D5BA9">
        <w:rPr>
          <w:rFonts w:ascii="Arial" w:hAnsi="Arial" w:cs="Arial"/>
          <w:sz w:val="24"/>
          <w:szCs w:val="24"/>
        </w:rPr>
        <w:t>ing</w:t>
      </w:r>
      <w:r w:rsidR="005838C4">
        <w:rPr>
          <w:rFonts w:ascii="Arial" w:hAnsi="Arial" w:cs="Arial"/>
          <w:sz w:val="24"/>
          <w:szCs w:val="24"/>
        </w:rPr>
        <w:t xml:space="preserve"> the short-term store. I</w:t>
      </w:r>
      <w:r w:rsidR="007B6A4D">
        <w:rPr>
          <w:rFonts w:ascii="Arial" w:hAnsi="Arial" w:cs="Arial"/>
          <w:sz w:val="24"/>
          <w:szCs w:val="24"/>
        </w:rPr>
        <w:t xml:space="preserve">nformation </w:t>
      </w:r>
      <w:r w:rsidR="005838C4">
        <w:rPr>
          <w:rFonts w:ascii="Arial" w:hAnsi="Arial" w:cs="Arial"/>
          <w:sz w:val="24"/>
          <w:szCs w:val="24"/>
        </w:rPr>
        <w:t xml:space="preserve">passes to </w:t>
      </w:r>
      <w:r w:rsidR="006D5BA9">
        <w:rPr>
          <w:rFonts w:ascii="Arial" w:hAnsi="Arial" w:cs="Arial"/>
          <w:sz w:val="24"/>
          <w:szCs w:val="24"/>
        </w:rPr>
        <w:t>a</w:t>
      </w:r>
      <w:r w:rsidR="005838C4">
        <w:rPr>
          <w:rFonts w:ascii="Arial" w:hAnsi="Arial" w:cs="Arial"/>
          <w:sz w:val="24"/>
          <w:szCs w:val="24"/>
        </w:rPr>
        <w:t xml:space="preserve"> selective filter at an early stage of the process </w:t>
      </w:r>
      <w:r w:rsidR="006D5BA9">
        <w:rPr>
          <w:rFonts w:ascii="Arial" w:hAnsi="Arial" w:cs="Arial"/>
          <w:sz w:val="24"/>
          <w:szCs w:val="24"/>
        </w:rPr>
        <w:t>which</w:t>
      </w:r>
      <w:r w:rsidR="005838C4">
        <w:rPr>
          <w:rFonts w:ascii="Arial" w:hAnsi="Arial" w:cs="Arial"/>
          <w:sz w:val="24"/>
          <w:szCs w:val="24"/>
        </w:rPr>
        <w:t xml:space="preserve"> filter</w:t>
      </w:r>
      <w:r w:rsidR="006D5BA9">
        <w:rPr>
          <w:rFonts w:ascii="Arial" w:hAnsi="Arial" w:cs="Arial"/>
          <w:sz w:val="24"/>
          <w:szCs w:val="24"/>
        </w:rPr>
        <w:t>s</w:t>
      </w:r>
      <w:r w:rsidR="005838C4">
        <w:rPr>
          <w:rFonts w:ascii="Arial" w:hAnsi="Arial" w:cs="Arial"/>
          <w:sz w:val="24"/>
          <w:szCs w:val="24"/>
        </w:rPr>
        <w:t xml:space="preserve"> any unattended messages</w:t>
      </w:r>
      <w:r w:rsidR="006D5BA9">
        <w:rPr>
          <w:rFonts w:ascii="Arial" w:hAnsi="Arial" w:cs="Arial"/>
          <w:sz w:val="24"/>
          <w:szCs w:val="24"/>
        </w:rPr>
        <w:t>. Because this happens at such an early stage, t</w:t>
      </w:r>
      <w:r w:rsidR="005838C4">
        <w:rPr>
          <w:rFonts w:ascii="Arial" w:hAnsi="Arial" w:cs="Arial"/>
          <w:sz w:val="24"/>
          <w:szCs w:val="24"/>
        </w:rPr>
        <w:t xml:space="preserve">his filter is </w:t>
      </w:r>
      <w:r w:rsidR="006D5BA9">
        <w:rPr>
          <w:rFonts w:ascii="Arial" w:hAnsi="Arial" w:cs="Arial"/>
          <w:sz w:val="24"/>
          <w:szCs w:val="24"/>
        </w:rPr>
        <w:t xml:space="preserve">solely </w:t>
      </w:r>
      <w:r w:rsidR="005838C4">
        <w:rPr>
          <w:rFonts w:ascii="Arial" w:hAnsi="Arial" w:cs="Arial"/>
          <w:sz w:val="24"/>
          <w:szCs w:val="24"/>
        </w:rPr>
        <w:t>dependant on the physical properties of the sound rather than any meaning associated with it (Gross, 2020). Semantic processing occurs only when the filter has selected the message to attend to</w:t>
      </w:r>
      <w:r w:rsidR="006D5BA9">
        <w:rPr>
          <w:rFonts w:ascii="Arial" w:hAnsi="Arial" w:cs="Arial"/>
          <w:sz w:val="24"/>
          <w:szCs w:val="24"/>
        </w:rPr>
        <w:t xml:space="preserve">, the unattended message will not be assigned any semantic meaning and will </w:t>
      </w:r>
      <w:r w:rsidR="007B6A4D">
        <w:rPr>
          <w:rFonts w:ascii="Arial" w:hAnsi="Arial" w:cs="Arial"/>
          <w:sz w:val="24"/>
          <w:szCs w:val="24"/>
        </w:rPr>
        <w:t xml:space="preserve">therefore </w:t>
      </w:r>
      <w:r w:rsidR="006D5BA9">
        <w:rPr>
          <w:rFonts w:ascii="Arial" w:hAnsi="Arial" w:cs="Arial"/>
          <w:sz w:val="24"/>
          <w:szCs w:val="24"/>
        </w:rPr>
        <w:t>be lost.</w:t>
      </w:r>
    </w:p>
    <w:p w14:paraId="25702794" w14:textId="5AAB1DD9" w:rsidR="00452924" w:rsidRDefault="00452924" w:rsidP="00A25EC9">
      <w:pPr>
        <w:spacing w:line="480" w:lineRule="auto"/>
        <w:rPr>
          <w:rFonts w:ascii="Arial" w:hAnsi="Arial" w:cs="Arial"/>
          <w:sz w:val="24"/>
          <w:szCs w:val="24"/>
        </w:rPr>
      </w:pPr>
    </w:p>
    <w:p w14:paraId="71A4F9CD" w14:textId="5AF35D00" w:rsidR="00452924" w:rsidRDefault="00663FF4" w:rsidP="00A25EC9">
      <w:pPr>
        <w:spacing w:line="480" w:lineRule="auto"/>
        <w:rPr>
          <w:rFonts w:ascii="Arial" w:hAnsi="Arial" w:cs="Arial"/>
          <w:sz w:val="24"/>
          <w:szCs w:val="24"/>
        </w:rPr>
      </w:pPr>
      <w:r>
        <w:rPr>
          <w:rFonts w:ascii="Arial" w:hAnsi="Arial" w:cs="Arial"/>
          <w:sz w:val="24"/>
          <w:szCs w:val="24"/>
        </w:rPr>
        <w:lastRenderedPageBreak/>
        <w:t>Although</w:t>
      </w:r>
      <w:r w:rsidR="00452924">
        <w:rPr>
          <w:rFonts w:ascii="Arial" w:hAnsi="Arial" w:cs="Arial"/>
          <w:sz w:val="24"/>
          <w:szCs w:val="24"/>
        </w:rPr>
        <w:t xml:space="preserve"> Broadbent’s theory was pivotal in attention research it </w:t>
      </w:r>
      <w:r w:rsidR="00580815">
        <w:rPr>
          <w:rFonts w:ascii="Arial" w:hAnsi="Arial" w:cs="Arial"/>
          <w:sz w:val="24"/>
          <w:szCs w:val="24"/>
        </w:rPr>
        <w:t>encountered criticism as it</w:t>
      </w:r>
      <w:r w:rsidR="00452924">
        <w:rPr>
          <w:rFonts w:ascii="Arial" w:hAnsi="Arial" w:cs="Arial"/>
          <w:sz w:val="24"/>
          <w:szCs w:val="24"/>
        </w:rPr>
        <w:t xml:space="preserve"> does not fully answer the question of how we</w:t>
      </w:r>
      <w:r w:rsidR="00580815">
        <w:rPr>
          <w:rFonts w:ascii="Arial" w:hAnsi="Arial" w:cs="Arial"/>
          <w:sz w:val="24"/>
          <w:szCs w:val="24"/>
        </w:rPr>
        <w:t xml:space="preserve"> can</w:t>
      </w:r>
      <w:r w:rsidR="00452924">
        <w:rPr>
          <w:rFonts w:ascii="Arial" w:hAnsi="Arial" w:cs="Arial"/>
          <w:sz w:val="24"/>
          <w:szCs w:val="24"/>
        </w:rPr>
        <w:t xml:space="preserve"> attend to</w:t>
      </w:r>
      <w:r w:rsidR="00580815">
        <w:rPr>
          <w:rFonts w:ascii="Arial" w:hAnsi="Arial" w:cs="Arial"/>
          <w:sz w:val="24"/>
          <w:szCs w:val="24"/>
        </w:rPr>
        <w:t xml:space="preserve"> different</w:t>
      </w:r>
      <w:r w:rsidR="00452924">
        <w:rPr>
          <w:rFonts w:ascii="Arial" w:hAnsi="Arial" w:cs="Arial"/>
          <w:sz w:val="24"/>
          <w:szCs w:val="24"/>
        </w:rPr>
        <w:t xml:space="preserve"> </w:t>
      </w:r>
      <w:r w:rsidR="00195B45">
        <w:rPr>
          <w:rFonts w:ascii="Arial" w:hAnsi="Arial" w:cs="Arial"/>
          <w:sz w:val="24"/>
          <w:szCs w:val="24"/>
        </w:rPr>
        <w:t>stimuli</w:t>
      </w:r>
      <w:r w:rsidR="00452924">
        <w:rPr>
          <w:rFonts w:ascii="Arial" w:hAnsi="Arial" w:cs="Arial"/>
          <w:sz w:val="24"/>
          <w:szCs w:val="24"/>
        </w:rPr>
        <w:t xml:space="preserve">. </w:t>
      </w:r>
      <w:r w:rsidR="00580815">
        <w:rPr>
          <w:rFonts w:ascii="Arial" w:hAnsi="Arial" w:cs="Arial"/>
          <w:sz w:val="24"/>
          <w:szCs w:val="24"/>
        </w:rPr>
        <w:t xml:space="preserve">In </w:t>
      </w:r>
      <w:r w:rsidR="0019314D">
        <w:rPr>
          <w:rFonts w:ascii="Arial" w:hAnsi="Arial" w:cs="Arial"/>
          <w:sz w:val="24"/>
          <w:szCs w:val="24"/>
        </w:rPr>
        <w:t>the cocktail party example, while it is possible to switch from one conversation to another, dealing with more than one input encounter</w:t>
      </w:r>
      <w:r>
        <w:rPr>
          <w:rFonts w:ascii="Arial" w:hAnsi="Arial" w:cs="Arial"/>
          <w:sz w:val="24"/>
          <w:szCs w:val="24"/>
        </w:rPr>
        <w:t>s</w:t>
      </w:r>
      <w:r w:rsidR="0019314D">
        <w:rPr>
          <w:rFonts w:ascii="Arial" w:hAnsi="Arial" w:cs="Arial"/>
          <w:sz w:val="24"/>
          <w:szCs w:val="24"/>
        </w:rPr>
        <w:t xml:space="preserve"> negative interference and </w:t>
      </w:r>
      <w:r>
        <w:rPr>
          <w:rFonts w:ascii="Arial" w:hAnsi="Arial" w:cs="Arial"/>
          <w:sz w:val="24"/>
          <w:szCs w:val="24"/>
        </w:rPr>
        <w:t>is</w:t>
      </w:r>
      <w:r w:rsidR="0019314D">
        <w:rPr>
          <w:rFonts w:ascii="Arial" w:hAnsi="Arial" w:cs="Arial"/>
          <w:sz w:val="24"/>
          <w:szCs w:val="24"/>
        </w:rPr>
        <w:t xml:space="preserve"> more time consuming (Failing and </w:t>
      </w:r>
      <w:proofErr w:type="spellStart"/>
      <w:r w:rsidR="0019314D">
        <w:rPr>
          <w:rFonts w:ascii="Arial" w:hAnsi="Arial" w:cs="Arial"/>
          <w:sz w:val="24"/>
          <w:szCs w:val="24"/>
        </w:rPr>
        <w:t>Theeuwes</w:t>
      </w:r>
      <w:proofErr w:type="spellEnd"/>
      <w:r w:rsidR="0019314D">
        <w:rPr>
          <w:rFonts w:ascii="Arial" w:hAnsi="Arial" w:cs="Arial"/>
          <w:sz w:val="24"/>
          <w:szCs w:val="24"/>
        </w:rPr>
        <w:t>, 2018).</w:t>
      </w:r>
      <w:r>
        <w:rPr>
          <w:rFonts w:ascii="Arial" w:hAnsi="Arial" w:cs="Arial"/>
          <w:sz w:val="24"/>
          <w:szCs w:val="24"/>
        </w:rPr>
        <w:t xml:space="preserve"> </w:t>
      </w:r>
      <w:proofErr w:type="spellStart"/>
      <w:r w:rsidR="007F70D1" w:rsidRPr="00B30441">
        <w:rPr>
          <w:rFonts w:ascii="Arial" w:hAnsi="Arial" w:cs="Arial"/>
          <w:sz w:val="24"/>
          <w:szCs w:val="24"/>
        </w:rPr>
        <w:t>Bronkhorst</w:t>
      </w:r>
      <w:proofErr w:type="spellEnd"/>
      <w:r w:rsidR="007F70D1" w:rsidRPr="00B30441">
        <w:rPr>
          <w:rFonts w:ascii="Arial" w:hAnsi="Arial" w:cs="Arial"/>
          <w:sz w:val="24"/>
          <w:szCs w:val="24"/>
        </w:rPr>
        <w:t xml:space="preserve"> (2015)</w:t>
      </w:r>
      <w:r w:rsidR="007F70D1">
        <w:rPr>
          <w:rFonts w:ascii="Arial" w:hAnsi="Arial" w:cs="Arial"/>
          <w:sz w:val="24"/>
          <w:szCs w:val="24"/>
        </w:rPr>
        <w:t xml:space="preserve"> suggests that because attentional switches do take place, it must mean an element of semantic analysis</w:t>
      </w:r>
      <w:r w:rsidR="007B6A4D">
        <w:rPr>
          <w:rFonts w:ascii="Arial" w:hAnsi="Arial" w:cs="Arial"/>
          <w:sz w:val="24"/>
          <w:szCs w:val="24"/>
        </w:rPr>
        <w:t xml:space="preserve"> must</w:t>
      </w:r>
      <w:r w:rsidR="007F70D1">
        <w:rPr>
          <w:rFonts w:ascii="Arial" w:hAnsi="Arial" w:cs="Arial"/>
          <w:sz w:val="24"/>
          <w:szCs w:val="24"/>
        </w:rPr>
        <w:t xml:space="preserve"> </w:t>
      </w:r>
      <w:r w:rsidR="00580815">
        <w:rPr>
          <w:rFonts w:ascii="Arial" w:hAnsi="Arial" w:cs="Arial"/>
          <w:sz w:val="24"/>
          <w:szCs w:val="24"/>
        </w:rPr>
        <w:t xml:space="preserve">take </w:t>
      </w:r>
      <w:r w:rsidR="007F70D1">
        <w:rPr>
          <w:rFonts w:ascii="Arial" w:hAnsi="Arial" w:cs="Arial"/>
          <w:sz w:val="24"/>
          <w:szCs w:val="24"/>
        </w:rPr>
        <w:t xml:space="preserve">place </w:t>
      </w:r>
      <w:proofErr w:type="gramStart"/>
      <w:r w:rsidR="007F70D1">
        <w:rPr>
          <w:rFonts w:ascii="Arial" w:hAnsi="Arial" w:cs="Arial"/>
          <w:sz w:val="24"/>
          <w:szCs w:val="24"/>
        </w:rPr>
        <w:t>in order to</w:t>
      </w:r>
      <w:proofErr w:type="gramEnd"/>
      <w:r w:rsidR="007F70D1">
        <w:rPr>
          <w:rFonts w:ascii="Arial" w:hAnsi="Arial" w:cs="Arial"/>
          <w:sz w:val="24"/>
          <w:szCs w:val="24"/>
        </w:rPr>
        <w:t xml:space="preserve"> trigger </w:t>
      </w:r>
      <w:r w:rsidR="00580815">
        <w:rPr>
          <w:rFonts w:ascii="Arial" w:hAnsi="Arial" w:cs="Arial"/>
          <w:sz w:val="24"/>
          <w:szCs w:val="24"/>
        </w:rPr>
        <w:t>a</w:t>
      </w:r>
      <w:r w:rsidR="007F70D1">
        <w:rPr>
          <w:rFonts w:ascii="Arial" w:hAnsi="Arial" w:cs="Arial"/>
          <w:sz w:val="24"/>
          <w:szCs w:val="24"/>
        </w:rPr>
        <w:t xml:space="preserve"> switch of attention. </w:t>
      </w:r>
      <w:r w:rsidR="00580815">
        <w:rPr>
          <w:rFonts w:ascii="Arial" w:hAnsi="Arial" w:cs="Arial"/>
          <w:sz w:val="24"/>
          <w:szCs w:val="24"/>
        </w:rPr>
        <w:t>T</w:t>
      </w:r>
      <w:r w:rsidR="007F70D1">
        <w:rPr>
          <w:rFonts w:ascii="Arial" w:hAnsi="Arial" w:cs="Arial"/>
          <w:sz w:val="24"/>
          <w:szCs w:val="24"/>
        </w:rPr>
        <w:t>he early filter model suggests</w:t>
      </w:r>
      <w:r>
        <w:rPr>
          <w:rFonts w:ascii="Arial" w:hAnsi="Arial" w:cs="Arial"/>
          <w:sz w:val="24"/>
          <w:szCs w:val="24"/>
        </w:rPr>
        <w:t xml:space="preserve"> that no semantic meaning is given to the unattended message</w:t>
      </w:r>
      <w:r w:rsidR="007F70D1">
        <w:rPr>
          <w:rFonts w:ascii="Arial" w:hAnsi="Arial" w:cs="Arial"/>
          <w:sz w:val="24"/>
          <w:szCs w:val="24"/>
        </w:rPr>
        <w:t>,</w:t>
      </w:r>
      <w:r>
        <w:rPr>
          <w:rFonts w:ascii="Arial" w:hAnsi="Arial" w:cs="Arial"/>
          <w:sz w:val="24"/>
          <w:szCs w:val="24"/>
        </w:rPr>
        <w:t xml:space="preserve"> </w:t>
      </w:r>
      <w:r w:rsidR="007F70D1">
        <w:rPr>
          <w:rFonts w:ascii="Arial" w:hAnsi="Arial" w:cs="Arial"/>
          <w:sz w:val="24"/>
          <w:szCs w:val="24"/>
        </w:rPr>
        <w:t>impl</w:t>
      </w:r>
      <w:r w:rsidR="00580815">
        <w:rPr>
          <w:rFonts w:ascii="Arial" w:hAnsi="Arial" w:cs="Arial"/>
          <w:sz w:val="24"/>
          <w:szCs w:val="24"/>
        </w:rPr>
        <w:t>ying</w:t>
      </w:r>
      <w:r>
        <w:rPr>
          <w:rFonts w:ascii="Arial" w:hAnsi="Arial" w:cs="Arial"/>
          <w:sz w:val="24"/>
          <w:szCs w:val="24"/>
        </w:rPr>
        <w:t xml:space="preserve"> you should not be able to pick up on your name from an unattended conversation</w:t>
      </w:r>
      <w:r w:rsidR="00844214">
        <w:rPr>
          <w:rFonts w:ascii="Arial" w:hAnsi="Arial" w:cs="Arial"/>
          <w:sz w:val="24"/>
          <w:szCs w:val="24"/>
        </w:rPr>
        <w:t>, it should</w:t>
      </w:r>
      <w:r w:rsidR="007F70D1">
        <w:rPr>
          <w:rFonts w:ascii="Arial" w:hAnsi="Arial" w:cs="Arial"/>
          <w:sz w:val="24"/>
          <w:szCs w:val="24"/>
        </w:rPr>
        <w:t xml:space="preserve"> </w:t>
      </w:r>
      <w:r w:rsidR="00844214">
        <w:rPr>
          <w:rFonts w:ascii="Arial" w:hAnsi="Arial" w:cs="Arial"/>
          <w:sz w:val="24"/>
          <w:szCs w:val="24"/>
        </w:rPr>
        <w:t>like the rest of the conversation be filtered out</w:t>
      </w:r>
      <w:r w:rsidR="00580815">
        <w:rPr>
          <w:rFonts w:ascii="Arial" w:hAnsi="Arial" w:cs="Arial"/>
          <w:sz w:val="24"/>
          <w:szCs w:val="24"/>
        </w:rPr>
        <w:t xml:space="preserve">, </w:t>
      </w:r>
      <w:proofErr w:type="gramStart"/>
      <w:r w:rsidR="00580815">
        <w:rPr>
          <w:rFonts w:ascii="Arial" w:hAnsi="Arial" w:cs="Arial"/>
          <w:sz w:val="24"/>
          <w:szCs w:val="24"/>
        </w:rPr>
        <w:t xml:space="preserve">but in </w:t>
      </w:r>
      <w:r w:rsidR="007B6A4D">
        <w:rPr>
          <w:rFonts w:ascii="Arial" w:hAnsi="Arial" w:cs="Arial"/>
          <w:sz w:val="24"/>
          <w:szCs w:val="24"/>
        </w:rPr>
        <w:t>reality,</w:t>
      </w:r>
      <w:r w:rsidR="00580815">
        <w:rPr>
          <w:rFonts w:ascii="Arial" w:hAnsi="Arial" w:cs="Arial"/>
          <w:sz w:val="24"/>
          <w:szCs w:val="24"/>
        </w:rPr>
        <w:t xml:space="preserve"> this</w:t>
      </w:r>
      <w:proofErr w:type="gramEnd"/>
      <w:r w:rsidR="00580815">
        <w:rPr>
          <w:rFonts w:ascii="Arial" w:hAnsi="Arial" w:cs="Arial"/>
          <w:sz w:val="24"/>
          <w:szCs w:val="24"/>
        </w:rPr>
        <w:t xml:space="preserve"> does not happen.</w:t>
      </w:r>
    </w:p>
    <w:p w14:paraId="18FED6FE" w14:textId="038A9BAE" w:rsidR="00580815" w:rsidRDefault="00580815" w:rsidP="00A25EC9">
      <w:pPr>
        <w:spacing w:line="480" w:lineRule="auto"/>
        <w:rPr>
          <w:rFonts w:ascii="Arial" w:hAnsi="Arial" w:cs="Arial"/>
          <w:sz w:val="24"/>
          <w:szCs w:val="24"/>
        </w:rPr>
      </w:pPr>
    </w:p>
    <w:p w14:paraId="778307AC" w14:textId="137258CD" w:rsidR="00580815" w:rsidRDefault="00580815" w:rsidP="00A25EC9">
      <w:pPr>
        <w:spacing w:line="480" w:lineRule="auto"/>
        <w:rPr>
          <w:rFonts w:ascii="Arial" w:hAnsi="Arial" w:cs="Arial"/>
          <w:sz w:val="24"/>
          <w:szCs w:val="24"/>
        </w:rPr>
      </w:pPr>
      <w:r>
        <w:rPr>
          <w:rFonts w:ascii="Arial" w:hAnsi="Arial" w:cs="Arial"/>
          <w:sz w:val="24"/>
          <w:szCs w:val="24"/>
        </w:rPr>
        <w:t xml:space="preserve">Conversely, Treisman’s attenuator model </w:t>
      </w:r>
      <w:r w:rsidR="0051133D">
        <w:rPr>
          <w:rFonts w:ascii="Arial" w:hAnsi="Arial" w:cs="Arial"/>
          <w:sz w:val="24"/>
          <w:szCs w:val="24"/>
        </w:rPr>
        <w:t>expand</w:t>
      </w:r>
      <w:r w:rsidR="007B6A4D">
        <w:rPr>
          <w:rFonts w:ascii="Arial" w:hAnsi="Arial" w:cs="Arial"/>
          <w:sz w:val="24"/>
          <w:szCs w:val="24"/>
        </w:rPr>
        <w:t>s on</w:t>
      </w:r>
      <w:r w:rsidR="0051133D">
        <w:rPr>
          <w:rFonts w:ascii="Arial" w:hAnsi="Arial" w:cs="Arial"/>
          <w:sz w:val="24"/>
          <w:szCs w:val="24"/>
        </w:rPr>
        <w:t xml:space="preserve"> Broadbent</w:t>
      </w:r>
      <w:r w:rsidR="007B6A4D">
        <w:rPr>
          <w:rFonts w:ascii="Arial" w:hAnsi="Arial" w:cs="Arial"/>
          <w:sz w:val="24"/>
          <w:szCs w:val="24"/>
        </w:rPr>
        <w:t xml:space="preserve"> </w:t>
      </w:r>
      <w:r w:rsidR="0051133D">
        <w:rPr>
          <w:rFonts w:ascii="Arial" w:hAnsi="Arial" w:cs="Arial"/>
          <w:sz w:val="24"/>
          <w:szCs w:val="24"/>
        </w:rPr>
        <w:t xml:space="preserve">stating </w:t>
      </w:r>
      <w:r w:rsidR="00D87E1C">
        <w:rPr>
          <w:rFonts w:ascii="Arial" w:hAnsi="Arial" w:cs="Arial"/>
          <w:sz w:val="24"/>
          <w:szCs w:val="24"/>
        </w:rPr>
        <w:t>that the unattended message isn’t completely filtered ou</w:t>
      </w:r>
      <w:r w:rsidR="007B6A4D">
        <w:rPr>
          <w:rFonts w:ascii="Arial" w:hAnsi="Arial" w:cs="Arial"/>
          <w:sz w:val="24"/>
          <w:szCs w:val="24"/>
        </w:rPr>
        <w:t>t but is</w:t>
      </w:r>
      <w:r w:rsidR="00D87E1C">
        <w:rPr>
          <w:rFonts w:ascii="Arial" w:hAnsi="Arial" w:cs="Arial"/>
          <w:sz w:val="24"/>
          <w:szCs w:val="24"/>
        </w:rPr>
        <w:t xml:space="preserve"> weakened. Information is then assessed for physical properties as well as semantic meaning, thus explaining the ability to switch to another conversation upon hearing your name, due to the semantic </w:t>
      </w:r>
      <w:r w:rsidR="00132FDD">
        <w:rPr>
          <w:rFonts w:ascii="Arial" w:hAnsi="Arial" w:cs="Arial"/>
          <w:sz w:val="24"/>
          <w:szCs w:val="24"/>
        </w:rPr>
        <w:t>and neural associations it holds (Wegener</w:t>
      </w:r>
      <w:r w:rsidR="00334226">
        <w:rPr>
          <w:rFonts w:ascii="Arial" w:hAnsi="Arial" w:cs="Arial"/>
          <w:sz w:val="24"/>
          <w:szCs w:val="24"/>
        </w:rPr>
        <w:t xml:space="preserve"> </w:t>
      </w:r>
      <w:r w:rsidR="00132FDD">
        <w:rPr>
          <w:rFonts w:ascii="Arial" w:hAnsi="Arial" w:cs="Arial"/>
          <w:sz w:val="24"/>
          <w:szCs w:val="24"/>
        </w:rPr>
        <w:t>et al., 2014).</w:t>
      </w:r>
      <w:r w:rsidR="00C76D01">
        <w:rPr>
          <w:rFonts w:ascii="Arial" w:hAnsi="Arial" w:cs="Arial"/>
          <w:sz w:val="24"/>
          <w:szCs w:val="24"/>
        </w:rPr>
        <w:t xml:space="preserve"> </w:t>
      </w:r>
      <w:r w:rsidR="002D63AC">
        <w:rPr>
          <w:rFonts w:ascii="Arial" w:hAnsi="Arial" w:cs="Arial"/>
          <w:sz w:val="24"/>
          <w:szCs w:val="24"/>
        </w:rPr>
        <w:t>A switch in attention is further demonstrated when looking at divided attention, an example being driving a car and talking to a friend. In this instance attention is being divided between the automatic process of driving a car; repetition and practice means it requires few</w:t>
      </w:r>
      <w:r w:rsidR="007B6A4D">
        <w:rPr>
          <w:rFonts w:ascii="Arial" w:hAnsi="Arial" w:cs="Arial"/>
          <w:sz w:val="24"/>
          <w:szCs w:val="24"/>
        </w:rPr>
        <w:t>er</w:t>
      </w:r>
      <w:r w:rsidR="002D63AC">
        <w:rPr>
          <w:rFonts w:ascii="Arial" w:hAnsi="Arial" w:cs="Arial"/>
          <w:sz w:val="24"/>
          <w:szCs w:val="24"/>
        </w:rPr>
        <w:t xml:space="preserve"> attentional resources </w:t>
      </w:r>
      <w:r w:rsidR="001F1EEA">
        <w:rPr>
          <w:rFonts w:ascii="Arial" w:hAnsi="Arial" w:cs="Arial"/>
          <w:sz w:val="24"/>
          <w:szCs w:val="24"/>
        </w:rPr>
        <w:t>than</w:t>
      </w:r>
      <w:r w:rsidR="002D63AC">
        <w:rPr>
          <w:rFonts w:ascii="Arial" w:hAnsi="Arial" w:cs="Arial"/>
          <w:sz w:val="24"/>
          <w:szCs w:val="24"/>
        </w:rPr>
        <w:t xml:space="preserve"> the controlled process of </w:t>
      </w:r>
      <w:r w:rsidR="00760F20">
        <w:rPr>
          <w:rFonts w:ascii="Arial" w:hAnsi="Arial" w:cs="Arial"/>
          <w:sz w:val="24"/>
          <w:szCs w:val="24"/>
        </w:rPr>
        <w:t>actively listening and engaging in</w:t>
      </w:r>
      <w:r w:rsidR="002D63AC">
        <w:rPr>
          <w:rFonts w:ascii="Arial" w:hAnsi="Arial" w:cs="Arial"/>
          <w:sz w:val="24"/>
          <w:szCs w:val="24"/>
        </w:rPr>
        <w:t xml:space="preserve"> a conversation whilst</w:t>
      </w:r>
      <w:r w:rsidR="00760F20">
        <w:rPr>
          <w:rFonts w:ascii="Arial" w:hAnsi="Arial" w:cs="Arial"/>
          <w:sz w:val="24"/>
          <w:szCs w:val="24"/>
        </w:rPr>
        <w:t xml:space="preserve"> responding to potential hazards when </w:t>
      </w:r>
      <w:r w:rsidR="002D63AC">
        <w:rPr>
          <w:rFonts w:ascii="Arial" w:hAnsi="Arial" w:cs="Arial"/>
          <w:sz w:val="24"/>
          <w:szCs w:val="24"/>
        </w:rPr>
        <w:t xml:space="preserve">driving (Davey, 2011). </w:t>
      </w:r>
    </w:p>
    <w:p w14:paraId="44835EEF" w14:textId="7EDDCB31" w:rsidR="009448AF" w:rsidRDefault="009448AF" w:rsidP="00A25EC9">
      <w:pPr>
        <w:spacing w:line="480" w:lineRule="auto"/>
        <w:rPr>
          <w:rFonts w:ascii="Arial" w:hAnsi="Arial" w:cs="Arial"/>
          <w:sz w:val="24"/>
          <w:szCs w:val="24"/>
        </w:rPr>
      </w:pPr>
    </w:p>
    <w:p w14:paraId="24EB8C34" w14:textId="24CE0B40" w:rsidR="002146CC" w:rsidRDefault="00167EFF" w:rsidP="00A25EC9">
      <w:pPr>
        <w:spacing w:line="480" w:lineRule="auto"/>
        <w:rPr>
          <w:rFonts w:ascii="Arial" w:hAnsi="Arial" w:cs="Arial"/>
          <w:sz w:val="24"/>
          <w:szCs w:val="24"/>
        </w:rPr>
      </w:pPr>
      <w:r>
        <w:rPr>
          <w:rFonts w:ascii="Arial" w:hAnsi="Arial" w:cs="Arial"/>
          <w:sz w:val="24"/>
          <w:szCs w:val="24"/>
        </w:rPr>
        <w:lastRenderedPageBreak/>
        <w:t xml:space="preserve">Following on from attention, theories of perception will now be discussed. </w:t>
      </w:r>
      <w:r w:rsidR="007E56AD">
        <w:rPr>
          <w:rFonts w:ascii="Arial" w:hAnsi="Arial" w:cs="Arial"/>
          <w:sz w:val="24"/>
          <w:szCs w:val="24"/>
        </w:rPr>
        <w:t xml:space="preserve">According to Sternberg et al. (2012) </w:t>
      </w:r>
      <w:r w:rsidR="0007480E">
        <w:rPr>
          <w:rFonts w:ascii="Arial" w:hAnsi="Arial" w:cs="Arial"/>
          <w:sz w:val="24"/>
          <w:szCs w:val="24"/>
        </w:rPr>
        <w:t xml:space="preserve">perception incorporates many psychological aspects but predominantly it is </w:t>
      </w:r>
      <w:r w:rsidR="00D95AA8">
        <w:rPr>
          <w:rFonts w:ascii="Arial" w:hAnsi="Arial" w:cs="Arial"/>
          <w:sz w:val="24"/>
          <w:szCs w:val="24"/>
        </w:rPr>
        <w:t>how we</w:t>
      </w:r>
      <w:r w:rsidR="0007480E">
        <w:rPr>
          <w:rFonts w:ascii="Arial" w:hAnsi="Arial" w:cs="Arial"/>
          <w:sz w:val="24"/>
          <w:szCs w:val="24"/>
        </w:rPr>
        <w:t xml:space="preserve"> interpret and organise incoming information. </w:t>
      </w:r>
      <w:r w:rsidR="002146CC">
        <w:rPr>
          <w:rFonts w:ascii="Arial" w:hAnsi="Arial" w:cs="Arial"/>
          <w:sz w:val="24"/>
          <w:szCs w:val="24"/>
        </w:rPr>
        <w:t>Gestalt psychologists offered a reductionist approach to perception,</w:t>
      </w:r>
      <w:r w:rsidR="00D95AA8">
        <w:rPr>
          <w:rFonts w:ascii="Arial" w:hAnsi="Arial" w:cs="Arial"/>
          <w:sz w:val="24"/>
          <w:szCs w:val="24"/>
        </w:rPr>
        <w:t xml:space="preserve"> stating the brain breaks things down in symmetrical and predictable ways to organise stimuli, </w:t>
      </w:r>
      <w:r w:rsidR="002146CC">
        <w:rPr>
          <w:rFonts w:ascii="Arial" w:hAnsi="Arial" w:cs="Arial"/>
          <w:sz w:val="24"/>
          <w:szCs w:val="24"/>
        </w:rPr>
        <w:t xml:space="preserve">coining the </w:t>
      </w:r>
      <w:r w:rsidR="00D95AA8">
        <w:rPr>
          <w:rFonts w:ascii="Arial" w:hAnsi="Arial" w:cs="Arial"/>
          <w:sz w:val="24"/>
          <w:szCs w:val="24"/>
        </w:rPr>
        <w:t>law of</w:t>
      </w:r>
      <w:r w:rsidR="002146CC">
        <w:rPr>
          <w:rFonts w:ascii="Arial" w:hAnsi="Arial" w:cs="Arial"/>
          <w:sz w:val="24"/>
          <w:szCs w:val="24"/>
        </w:rPr>
        <w:t xml:space="preserve"> </w:t>
      </w:r>
      <w:proofErr w:type="spellStart"/>
      <w:r w:rsidR="002146CC">
        <w:rPr>
          <w:rFonts w:ascii="Arial" w:hAnsi="Arial" w:cs="Arial"/>
          <w:sz w:val="24"/>
          <w:szCs w:val="24"/>
        </w:rPr>
        <w:t>pragnanz</w:t>
      </w:r>
      <w:proofErr w:type="spellEnd"/>
      <w:r w:rsidR="002146CC">
        <w:rPr>
          <w:rFonts w:ascii="Arial" w:hAnsi="Arial" w:cs="Arial"/>
          <w:sz w:val="24"/>
          <w:szCs w:val="24"/>
        </w:rPr>
        <w:t xml:space="preserve"> </w:t>
      </w:r>
      <w:r w:rsidR="00D95AA8">
        <w:rPr>
          <w:rFonts w:ascii="Arial" w:hAnsi="Arial" w:cs="Arial"/>
          <w:sz w:val="24"/>
          <w:szCs w:val="24"/>
        </w:rPr>
        <w:t xml:space="preserve">(precision) </w:t>
      </w:r>
      <w:r w:rsidR="00195B45">
        <w:rPr>
          <w:rFonts w:ascii="Arial" w:hAnsi="Arial" w:cs="Arial"/>
          <w:sz w:val="24"/>
          <w:szCs w:val="24"/>
        </w:rPr>
        <w:t>with</w:t>
      </w:r>
      <w:r w:rsidR="00D95AA8">
        <w:rPr>
          <w:rFonts w:ascii="Arial" w:hAnsi="Arial" w:cs="Arial"/>
          <w:sz w:val="24"/>
          <w:szCs w:val="24"/>
        </w:rPr>
        <w:t xml:space="preserve"> application of </w:t>
      </w:r>
      <w:r w:rsidR="00E66014">
        <w:rPr>
          <w:rFonts w:ascii="Arial" w:hAnsi="Arial" w:cs="Arial"/>
          <w:sz w:val="24"/>
          <w:szCs w:val="24"/>
        </w:rPr>
        <w:t>several</w:t>
      </w:r>
      <w:r w:rsidR="00D95AA8">
        <w:rPr>
          <w:rFonts w:ascii="Arial" w:hAnsi="Arial" w:cs="Arial"/>
          <w:sz w:val="24"/>
          <w:szCs w:val="24"/>
        </w:rPr>
        <w:t xml:space="preserve"> principles</w:t>
      </w:r>
      <w:r w:rsidR="00094D6C">
        <w:rPr>
          <w:rFonts w:ascii="Arial" w:hAnsi="Arial" w:cs="Arial"/>
          <w:sz w:val="24"/>
          <w:szCs w:val="24"/>
        </w:rPr>
        <w:t>, namely grouping and figure-ground visualisation (</w:t>
      </w:r>
      <w:proofErr w:type="spellStart"/>
      <w:r w:rsidR="00094D6C">
        <w:rPr>
          <w:rFonts w:ascii="Arial" w:hAnsi="Arial" w:cs="Arial"/>
          <w:sz w:val="24"/>
          <w:szCs w:val="24"/>
        </w:rPr>
        <w:t>Wagemans</w:t>
      </w:r>
      <w:proofErr w:type="spellEnd"/>
      <w:r w:rsidR="00094D6C">
        <w:rPr>
          <w:rFonts w:ascii="Arial" w:hAnsi="Arial" w:cs="Arial"/>
          <w:sz w:val="24"/>
          <w:szCs w:val="24"/>
        </w:rPr>
        <w:t xml:space="preserve"> et al., 2012).</w:t>
      </w:r>
      <w:r w:rsidR="00D95AA8">
        <w:rPr>
          <w:rFonts w:ascii="Arial" w:hAnsi="Arial" w:cs="Arial"/>
          <w:sz w:val="24"/>
          <w:szCs w:val="24"/>
        </w:rPr>
        <w:t xml:space="preserve"> Greene (1990, as cited in Gross 2020) criticises Gestalt principles as they are merely descriptive and give no account as to </w:t>
      </w:r>
      <w:r w:rsidR="005C1ED2">
        <w:rPr>
          <w:rFonts w:ascii="Arial" w:hAnsi="Arial" w:cs="Arial"/>
          <w:sz w:val="24"/>
          <w:szCs w:val="24"/>
        </w:rPr>
        <w:t xml:space="preserve">how this is measurable in the real world. </w:t>
      </w:r>
    </w:p>
    <w:p w14:paraId="53BB97C0" w14:textId="77777777" w:rsidR="002146CC" w:rsidRDefault="002146CC" w:rsidP="00A25EC9">
      <w:pPr>
        <w:spacing w:line="480" w:lineRule="auto"/>
        <w:rPr>
          <w:rFonts w:ascii="Arial" w:hAnsi="Arial" w:cs="Arial"/>
          <w:sz w:val="24"/>
          <w:szCs w:val="24"/>
        </w:rPr>
      </w:pPr>
    </w:p>
    <w:p w14:paraId="660D633F" w14:textId="2C83167F" w:rsidR="000E543A" w:rsidRDefault="00074EE2" w:rsidP="00A25EC9">
      <w:pPr>
        <w:spacing w:line="480" w:lineRule="auto"/>
        <w:rPr>
          <w:rFonts w:ascii="Arial" w:hAnsi="Arial" w:cs="Arial"/>
          <w:sz w:val="24"/>
          <w:szCs w:val="24"/>
        </w:rPr>
      </w:pPr>
      <w:r>
        <w:rPr>
          <w:rFonts w:ascii="Arial" w:hAnsi="Arial" w:cs="Arial"/>
          <w:sz w:val="24"/>
          <w:szCs w:val="24"/>
        </w:rPr>
        <w:t xml:space="preserve">Gibson’s </w:t>
      </w:r>
      <w:r w:rsidR="005540EB">
        <w:rPr>
          <w:rFonts w:ascii="Arial" w:hAnsi="Arial" w:cs="Arial"/>
          <w:sz w:val="24"/>
          <w:szCs w:val="24"/>
        </w:rPr>
        <w:t xml:space="preserve">bottom-up </w:t>
      </w:r>
      <w:r>
        <w:rPr>
          <w:rFonts w:ascii="Arial" w:hAnsi="Arial" w:cs="Arial"/>
          <w:sz w:val="24"/>
          <w:szCs w:val="24"/>
        </w:rPr>
        <w:t xml:space="preserve">direct theory of perception </w:t>
      </w:r>
      <w:r w:rsidR="005540EB">
        <w:rPr>
          <w:rFonts w:ascii="Arial" w:hAnsi="Arial" w:cs="Arial"/>
          <w:sz w:val="24"/>
          <w:szCs w:val="24"/>
        </w:rPr>
        <w:t xml:space="preserve">does consider how we perceive things. He </w:t>
      </w:r>
      <w:r>
        <w:rPr>
          <w:rFonts w:ascii="Arial" w:hAnsi="Arial" w:cs="Arial"/>
          <w:sz w:val="24"/>
          <w:szCs w:val="24"/>
        </w:rPr>
        <w:t>state</w:t>
      </w:r>
      <w:r w:rsidR="005540EB">
        <w:rPr>
          <w:rFonts w:ascii="Arial" w:hAnsi="Arial" w:cs="Arial"/>
          <w:sz w:val="24"/>
          <w:szCs w:val="24"/>
        </w:rPr>
        <w:t>d</w:t>
      </w:r>
      <w:r>
        <w:rPr>
          <w:rFonts w:ascii="Arial" w:hAnsi="Arial" w:cs="Arial"/>
          <w:sz w:val="24"/>
          <w:szCs w:val="24"/>
        </w:rPr>
        <w:t xml:space="preserve"> incoming sensory information is all </w:t>
      </w:r>
      <w:r w:rsidR="005540EB">
        <w:rPr>
          <w:rFonts w:ascii="Arial" w:hAnsi="Arial" w:cs="Arial"/>
          <w:sz w:val="24"/>
          <w:szCs w:val="24"/>
        </w:rPr>
        <w:t>that’s</w:t>
      </w:r>
      <w:r>
        <w:rPr>
          <w:rFonts w:ascii="Arial" w:hAnsi="Arial" w:cs="Arial"/>
          <w:sz w:val="24"/>
          <w:szCs w:val="24"/>
        </w:rPr>
        <w:t xml:space="preserve"> need</w:t>
      </w:r>
      <w:r w:rsidR="005540EB">
        <w:rPr>
          <w:rFonts w:ascii="Arial" w:hAnsi="Arial" w:cs="Arial"/>
          <w:sz w:val="24"/>
          <w:szCs w:val="24"/>
        </w:rPr>
        <w:t>ed</w:t>
      </w:r>
      <w:r>
        <w:rPr>
          <w:rFonts w:ascii="Arial" w:hAnsi="Arial" w:cs="Arial"/>
          <w:sz w:val="24"/>
          <w:szCs w:val="24"/>
        </w:rPr>
        <w:t xml:space="preserve"> a</w:t>
      </w:r>
      <w:r w:rsidR="005540EB">
        <w:rPr>
          <w:rFonts w:ascii="Arial" w:hAnsi="Arial" w:cs="Arial"/>
          <w:sz w:val="24"/>
          <w:szCs w:val="24"/>
        </w:rPr>
        <w:t>s imagery</w:t>
      </w:r>
      <w:r>
        <w:rPr>
          <w:rFonts w:ascii="Arial" w:hAnsi="Arial" w:cs="Arial"/>
          <w:sz w:val="24"/>
          <w:szCs w:val="24"/>
        </w:rPr>
        <w:t xml:space="preserve"> buil</w:t>
      </w:r>
      <w:r w:rsidR="005540EB">
        <w:rPr>
          <w:rFonts w:ascii="Arial" w:hAnsi="Arial" w:cs="Arial"/>
          <w:sz w:val="24"/>
          <w:szCs w:val="24"/>
        </w:rPr>
        <w:t>ds</w:t>
      </w:r>
      <w:r>
        <w:rPr>
          <w:rFonts w:ascii="Arial" w:hAnsi="Arial" w:cs="Arial"/>
          <w:sz w:val="24"/>
          <w:szCs w:val="24"/>
        </w:rPr>
        <w:t xml:space="preserve"> </w:t>
      </w:r>
      <w:r w:rsidR="006960A4">
        <w:rPr>
          <w:rFonts w:ascii="Arial" w:hAnsi="Arial" w:cs="Arial"/>
          <w:sz w:val="24"/>
          <w:szCs w:val="24"/>
        </w:rPr>
        <w:t xml:space="preserve">up </w:t>
      </w:r>
      <w:r>
        <w:rPr>
          <w:rFonts w:ascii="Arial" w:hAnsi="Arial" w:cs="Arial"/>
          <w:sz w:val="24"/>
          <w:szCs w:val="24"/>
        </w:rPr>
        <w:t xml:space="preserve">from piecing together small bits of sensory information rather than </w:t>
      </w:r>
      <w:r w:rsidR="005540EB">
        <w:rPr>
          <w:rFonts w:ascii="Arial" w:hAnsi="Arial" w:cs="Arial"/>
          <w:sz w:val="24"/>
          <w:szCs w:val="24"/>
        </w:rPr>
        <w:t xml:space="preserve">involving any </w:t>
      </w:r>
      <w:r w:rsidR="00AA6BEA">
        <w:rPr>
          <w:rFonts w:ascii="Arial" w:hAnsi="Arial" w:cs="Arial"/>
          <w:sz w:val="24"/>
          <w:szCs w:val="24"/>
        </w:rPr>
        <w:t>higher-level</w:t>
      </w:r>
      <w:r>
        <w:rPr>
          <w:rFonts w:ascii="Arial" w:hAnsi="Arial" w:cs="Arial"/>
          <w:sz w:val="24"/>
          <w:szCs w:val="24"/>
        </w:rPr>
        <w:t xml:space="preserve"> thought processes or beliefs</w:t>
      </w:r>
      <w:r w:rsidR="00195B45">
        <w:rPr>
          <w:rFonts w:ascii="Arial" w:hAnsi="Arial" w:cs="Arial"/>
          <w:sz w:val="24"/>
          <w:szCs w:val="24"/>
        </w:rPr>
        <w:t xml:space="preserve">. </w:t>
      </w:r>
      <w:r w:rsidR="00F5161F">
        <w:rPr>
          <w:rFonts w:ascii="Arial" w:hAnsi="Arial" w:cs="Arial"/>
          <w:sz w:val="24"/>
          <w:szCs w:val="24"/>
        </w:rPr>
        <w:t xml:space="preserve">This </w:t>
      </w:r>
      <w:r w:rsidR="00AA6BEA">
        <w:rPr>
          <w:rFonts w:ascii="Arial" w:hAnsi="Arial" w:cs="Arial"/>
          <w:sz w:val="24"/>
          <w:szCs w:val="24"/>
        </w:rPr>
        <w:t xml:space="preserve">perhaps </w:t>
      </w:r>
      <w:r w:rsidR="00B57740">
        <w:rPr>
          <w:rFonts w:ascii="Arial" w:hAnsi="Arial" w:cs="Arial"/>
          <w:sz w:val="24"/>
          <w:szCs w:val="24"/>
        </w:rPr>
        <w:t>loses</w:t>
      </w:r>
      <w:r w:rsidR="00AA6BEA">
        <w:rPr>
          <w:rFonts w:ascii="Arial" w:hAnsi="Arial" w:cs="Arial"/>
          <w:sz w:val="24"/>
          <w:szCs w:val="24"/>
        </w:rPr>
        <w:t xml:space="preserve"> some validity as it cannot be quantified in a clinical setting</w:t>
      </w:r>
      <w:r w:rsidR="000E1DE7">
        <w:rPr>
          <w:rFonts w:ascii="Arial" w:hAnsi="Arial" w:cs="Arial"/>
          <w:sz w:val="24"/>
          <w:szCs w:val="24"/>
        </w:rPr>
        <w:t xml:space="preserve">. </w:t>
      </w:r>
      <w:r w:rsidR="00AA6BEA">
        <w:rPr>
          <w:rFonts w:ascii="Arial" w:hAnsi="Arial" w:cs="Arial"/>
          <w:sz w:val="24"/>
          <w:szCs w:val="24"/>
        </w:rPr>
        <w:t>Gibson also failed to account for perceptual inaccuracies and optical illusions (Jones, 2021).</w:t>
      </w:r>
      <w:r w:rsidR="000E543A">
        <w:rPr>
          <w:rFonts w:ascii="Arial" w:hAnsi="Arial" w:cs="Arial"/>
          <w:sz w:val="24"/>
          <w:szCs w:val="24"/>
        </w:rPr>
        <w:t xml:space="preserve"> </w:t>
      </w:r>
      <w:r w:rsidR="00300E49">
        <w:rPr>
          <w:rFonts w:ascii="Arial" w:hAnsi="Arial" w:cs="Arial"/>
          <w:sz w:val="24"/>
          <w:szCs w:val="24"/>
        </w:rPr>
        <w:t>Additionally,</w:t>
      </w:r>
      <w:r w:rsidR="000E543A">
        <w:rPr>
          <w:rFonts w:ascii="Arial" w:hAnsi="Arial" w:cs="Arial"/>
          <w:sz w:val="24"/>
          <w:szCs w:val="24"/>
        </w:rPr>
        <w:t xml:space="preserve"> it does not explain how perception disorders occur, for instance prosopagnosia where individuals are unable to </w:t>
      </w:r>
      <w:r w:rsidR="00300E49">
        <w:rPr>
          <w:rFonts w:ascii="Arial" w:hAnsi="Arial" w:cs="Arial"/>
          <w:sz w:val="24"/>
          <w:szCs w:val="24"/>
        </w:rPr>
        <w:t>recognise faces despite there being no defects with their ability to see facial features, intelligence, memory or cognition. Gibson’s theory gives no explanation as to why people with this condition cannot piece all the facial features together to recognise a likeness to someone they know (</w:t>
      </w:r>
      <w:proofErr w:type="spellStart"/>
      <w:r w:rsidR="00997160">
        <w:rPr>
          <w:rFonts w:ascii="Arial" w:hAnsi="Arial" w:cs="Arial"/>
          <w:sz w:val="24"/>
          <w:szCs w:val="24"/>
        </w:rPr>
        <w:t>Corrow</w:t>
      </w:r>
      <w:proofErr w:type="spellEnd"/>
      <w:r w:rsidR="00300E49">
        <w:rPr>
          <w:rFonts w:ascii="Arial" w:hAnsi="Arial" w:cs="Arial"/>
          <w:sz w:val="24"/>
          <w:szCs w:val="24"/>
        </w:rPr>
        <w:t xml:space="preserve"> et al., 2019).</w:t>
      </w:r>
    </w:p>
    <w:p w14:paraId="252FBC32" w14:textId="77777777" w:rsidR="000E543A" w:rsidRDefault="000E543A" w:rsidP="00A25EC9">
      <w:pPr>
        <w:spacing w:line="480" w:lineRule="auto"/>
        <w:rPr>
          <w:rFonts w:ascii="Arial" w:hAnsi="Arial" w:cs="Arial"/>
          <w:sz w:val="24"/>
          <w:szCs w:val="24"/>
        </w:rPr>
      </w:pPr>
    </w:p>
    <w:p w14:paraId="2DFCB1C4" w14:textId="4EB60015" w:rsidR="00F5161F" w:rsidRDefault="00AA6BEA" w:rsidP="00A25EC9">
      <w:pPr>
        <w:spacing w:line="480" w:lineRule="auto"/>
        <w:rPr>
          <w:rFonts w:ascii="Arial" w:hAnsi="Arial" w:cs="Arial"/>
          <w:sz w:val="24"/>
          <w:szCs w:val="24"/>
        </w:rPr>
      </w:pPr>
      <w:r>
        <w:rPr>
          <w:rFonts w:ascii="Arial" w:hAnsi="Arial" w:cs="Arial"/>
          <w:sz w:val="24"/>
          <w:szCs w:val="24"/>
        </w:rPr>
        <w:t xml:space="preserve"> </w:t>
      </w:r>
      <w:r w:rsidR="00B57740">
        <w:rPr>
          <w:rFonts w:ascii="Arial" w:hAnsi="Arial" w:cs="Arial"/>
          <w:sz w:val="24"/>
          <w:szCs w:val="24"/>
        </w:rPr>
        <w:t xml:space="preserve">Alternatively, Gregory’s constructivist top-down approach argues perception is driven by </w:t>
      </w:r>
      <w:r w:rsidR="00F5161F">
        <w:rPr>
          <w:rFonts w:ascii="Arial" w:hAnsi="Arial" w:cs="Arial"/>
          <w:sz w:val="24"/>
          <w:szCs w:val="24"/>
        </w:rPr>
        <w:t>cognition</w:t>
      </w:r>
      <w:r w:rsidR="00195B45">
        <w:rPr>
          <w:rFonts w:ascii="Arial" w:hAnsi="Arial" w:cs="Arial"/>
          <w:sz w:val="24"/>
          <w:szCs w:val="24"/>
        </w:rPr>
        <w:t xml:space="preserve"> and</w:t>
      </w:r>
      <w:r w:rsidR="008F7F89">
        <w:rPr>
          <w:rFonts w:ascii="Arial" w:hAnsi="Arial" w:cs="Arial"/>
          <w:sz w:val="24"/>
          <w:szCs w:val="24"/>
        </w:rPr>
        <w:t xml:space="preserve"> </w:t>
      </w:r>
      <w:r w:rsidR="00B57740">
        <w:rPr>
          <w:rFonts w:ascii="Arial" w:hAnsi="Arial" w:cs="Arial"/>
          <w:sz w:val="24"/>
          <w:szCs w:val="24"/>
        </w:rPr>
        <w:t xml:space="preserve">what your brain already knows based on previous </w:t>
      </w:r>
      <w:r w:rsidR="00B57740">
        <w:rPr>
          <w:rFonts w:ascii="Arial" w:hAnsi="Arial" w:cs="Arial"/>
          <w:sz w:val="24"/>
          <w:szCs w:val="24"/>
        </w:rPr>
        <w:lastRenderedPageBreak/>
        <w:t>experience</w:t>
      </w:r>
      <w:r w:rsidR="0027341A">
        <w:rPr>
          <w:rFonts w:ascii="Arial" w:hAnsi="Arial" w:cs="Arial"/>
          <w:sz w:val="24"/>
          <w:szCs w:val="24"/>
        </w:rPr>
        <w:t xml:space="preserve"> and memory - </w:t>
      </w:r>
      <w:r w:rsidR="00B57740">
        <w:rPr>
          <w:rFonts w:ascii="Arial" w:hAnsi="Arial" w:cs="Arial"/>
          <w:sz w:val="24"/>
          <w:szCs w:val="24"/>
        </w:rPr>
        <w:t xml:space="preserve">we </w:t>
      </w:r>
      <w:r w:rsidR="00F5161F">
        <w:rPr>
          <w:rFonts w:ascii="Arial" w:hAnsi="Arial" w:cs="Arial"/>
          <w:sz w:val="24"/>
          <w:szCs w:val="24"/>
        </w:rPr>
        <w:t xml:space="preserve">often </w:t>
      </w:r>
      <w:r w:rsidR="00B57740">
        <w:rPr>
          <w:rFonts w:ascii="Arial" w:hAnsi="Arial" w:cs="Arial"/>
          <w:sz w:val="24"/>
          <w:szCs w:val="24"/>
        </w:rPr>
        <w:t>rely on what we expect to see in certain circumstances</w:t>
      </w:r>
      <w:r w:rsidR="00F5161F">
        <w:rPr>
          <w:rFonts w:ascii="Arial" w:hAnsi="Arial" w:cs="Arial"/>
          <w:sz w:val="24"/>
          <w:szCs w:val="24"/>
        </w:rPr>
        <w:t xml:space="preserve"> rather than what is there</w:t>
      </w:r>
      <w:r w:rsidR="00B57740">
        <w:rPr>
          <w:rFonts w:ascii="Arial" w:hAnsi="Arial" w:cs="Arial"/>
          <w:sz w:val="24"/>
          <w:szCs w:val="24"/>
        </w:rPr>
        <w:t xml:space="preserve"> (Davey, 2011). </w:t>
      </w:r>
      <w:r w:rsidR="00291D91">
        <w:rPr>
          <w:rFonts w:ascii="Arial" w:hAnsi="Arial" w:cs="Arial"/>
          <w:sz w:val="24"/>
          <w:szCs w:val="24"/>
        </w:rPr>
        <w:t xml:space="preserve">While this can demonstrate collaboration </w:t>
      </w:r>
      <w:r w:rsidR="000E1DE7">
        <w:rPr>
          <w:rFonts w:ascii="Arial" w:hAnsi="Arial" w:cs="Arial"/>
          <w:sz w:val="24"/>
          <w:szCs w:val="24"/>
        </w:rPr>
        <w:t>between perception</w:t>
      </w:r>
      <w:r w:rsidR="00291D91">
        <w:rPr>
          <w:rFonts w:ascii="Arial" w:hAnsi="Arial" w:cs="Arial"/>
          <w:sz w:val="24"/>
          <w:szCs w:val="24"/>
        </w:rPr>
        <w:t xml:space="preserve"> and intelligence it can also</w:t>
      </w:r>
      <w:r w:rsidR="00F5161F">
        <w:rPr>
          <w:rFonts w:ascii="Arial" w:hAnsi="Arial" w:cs="Arial"/>
          <w:sz w:val="24"/>
          <w:szCs w:val="24"/>
        </w:rPr>
        <w:t xml:space="preserve"> infer perception as a</w:t>
      </w:r>
      <w:r w:rsidR="00291D91">
        <w:rPr>
          <w:rFonts w:ascii="Arial" w:hAnsi="Arial" w:cs="Arial"/>
          <w:sz w:val="24"/>
          <w:szCs w:val="24"/>
        </w:rPr>
        <w:t>n unconscious</w:t>
      </w:r>
      <w:r w:rsidR="00F5161F">
        <w:rPr>
          <w:rFonts w:ascii="Arial" w:hAnsi="Arial" w:cs="Arial"/>
          <w:sz w:val="24"/>
          <w:szCs w:val="24"/>
        </w:rPr>
        <w:t xml:space="preserve"> hypothesis and if, on occasion the hypothesis is wrong</w:t>
      </w:r>
      <w:r w:rsidR="006960A4">
        <w:rPr>
          <w:rFonts w:ascii="Arial" w:hAnsi="Arial" w:cs="Arial"/>
          <w:sz w:val="24"/>
          <w:szCs w:val="24"/>
        </w:rPr>
        <w:t>,</w:t>
      </w:r>
      <w:r w:rsidR="0027341A">
        <w:rPr>
          <w:rFonts w:ascii="Arial" w:hAnsi="Arial" w:cs="Arial"/>
          <w:sz w:val="24"/>
          <w:szCs w:val="24"/>
        </w:rPr>
        <w:t xml:space="preserve"> </w:t>
      </w:r>
      <w:r w:rsidR="00F5161F">
        <w:rPr>
          <w:rFonts w:ascii="Arial" w:hAnsi="Arial" w:cs="Arial"/>
          <w:sz w:val="24"/>
          <w:szCs w:val="24"/>
        </w:rPr>
        <w:t xml:space="preserve">then it is </w:t>
      </w:r>
      <w:r w:rsidR="0027341A">
        <w:rPr>
          <w:rFonts w:ascii="Arial" w:hAnsi="Arial" w:cs="Arial"/>
          <w:sz w:val="24"/>
          <w:szCs w:val="24"/>
        </w:rPr>
        <w:t xml:space="preserve">highly </w:t>
      </w:r>
      <w:r w:rsidR="00F5161F">
        <w:rPr>
          <w:rFonts w:ascii="Arial" w:hAnsi="Arial" w:cs="Arial"/>
          <w:sz w:val="24"/>
          <w:szCs w:val="24"/>
        </w:rPr>
        <w:t>likely our perception would be wrong</w:t>
      </w:r>
      <w:r w:rsidR="0027341A">
        <w:rPr>
          <w:rFonts w:ascii="Arial" w:hAnsi="Arial" w:cs="Arial"/>
          <w:sz w:val="24"/>
          <w:szCs w:val="24"/>
        </w:rPr>
        <w:t xml:space="preserve"> (Jones, 2021). </w:t>
      </w:r>
      <w:r w:rsidR="00F509E7">
        <w:rPr>
          <w:rFonts w:ascii="Arial" w:hAnsi="Arial" w:cs="Arial"/>
          <w:sz w:val="24"/>
          <w:szCs w:val="24"/>
        </w:rPr>
        <w:t xml:space="preserve">The example of prosopagnosia demonstrates application of top-down and higher-level </w:t>
      </w:r>
      <w:r w:rsidR="003C23FB">
        <w:rPr>
          <w:rFonts w:ascii="Arial" w:hAnsi="Arial" w:cs="Arial"/>
          <w:sz w:val="24"/>
          <w:szCs w:val="24"/>
        </w:rPr>
        <w:t>processing as they u</w:t>
      </w:r>
      <w:r w:rsidR="00195B45">
        <w:rPr>
          <w:rFonts w:ascii="Arial" w:hAnsi="Arial" w:cs="Arial"/>
          <w:sz w:val="24"/>
          <w:szCs w:val="24"/>
        </w:rPr>
        <w:t>tilise</w:t>
      </w:r>
      <w:r w:rsidR="003C23FB">
        <w:rPr>
          <w:rFonts w:ascii="Arial" w:hAnsi="Arial" w:cs="Arial"/>
          <w:sz w:val="24"/>
          <w:szCs w:val="24"/>
        </w:rPr>
        <w:t xml:space="preserve"> </w:t>
      </w:r>
      <w:r w:rsidR="008F7F89">
        <w:rPr>
          <w:rFonts w:ascii="Arial" w:hAnsi="Arial" w:cs="Arial"/>
          <w:sz w:val="24"/>
          <w:szCs w:val="24"/>
        </w:rPr>
        <w:t>different</w:t>
      </w:r>
      <w:r w:rsidR="003C23FB">
        <w:rPr>
          <w:rFonts w:ascii="Arial" w:hAnsi="Arial" w:cs="Arial"/>
          <w:sz w:val="24"/>
          <w:szCs w:val="24"/>
        </w:rPr>
        <w:t xml:space="preserve"> </w:t>
      </w:r>
      <w:r w:rsidR="008F7F89">
        <w:rPr>
          <w:rFonts w:ascii="Arial" w:hAnsi="Arial" w:cs="Arial"/>
          <w:sz w:val="24"/>
          <w:szCs w:val="24"/>
        </w:rPr>
        <w:t>techniques</w:t>
      </w:r>
      <w:r w:rsidR="003C23FB">
        <w:rPr>
          <w:rFonts w:ascii="Arial" w:hAnsi="Arial" w:cs="Arial"/>
          <w:sz w:val="24"/>
          <w:szCs w:val="24"/>
        </w:rPr>
        <w:t xml:space="preserve"> to identify people, if for example someone with a certain hair colour dyes their hair it might lead the individual to think they are someone else as their brain associates that certain hair colour with another person. </w:t>
      </w:r>
      <w:r w:rsidR="000E1DE7">
        <w:rPr>
          <w:rFonts w:ascii="Arial" w:hAnsi="Arial" w:cs="Arial"/>
          <w:sz w:val="24"/>
          <w:szCs w:val="24"/>
        </w:rPr>
        <w:t xml:space="preserve">While neither </w:t>
      </w:r>
      <w:r w:rsidR="00505E69">
        <w:rPr>
          <w:rFonts w:ascii="Arial" w:hAnsi="Arial" w:cs="Arial"/>
          <w:sz w:val="24"/>
          <w:szCs w:val="24"/>
        </w:rPr>
        <w:t xml:space="preserve">bottom-up nor top-down </w:t>
      </w:r>
      <w:proofErr w:type="gramStart"/>
      <w:r w:rsidR="000E1DE7">
        <w:rPr>
          <w:rFonts w:ascii="Arial" w:hAnsi="Arial" w:cs="Arial"/>
          <w:sz w:val="24"/>
          <w:szCs w:val="24"/>
        </w:rPr>
        <w:t>theor</w:t>
      </w:r>
      <w:r w:rsidR="00505E69">
        <w:rPr>
          <w:rFonts w:ascii="Arial" w:hAnsi="Arial" w:cs="Arial"/>
          <w:sz w:val="24"/>
          <w:szCs w:val="24"/>
        </w:rPr>
        <w:t>ies</w:t>
      </w:r>
      <w:proofErr w:type="gramEnd"/>
      <w:r w:rsidR="00505E69">
        <w:rPr>
          <w:rFonts w:ascii="Arial" w:hAnsi="Arial" w:cs="Arial"/>
          <w:sz w:val="24"/>
          <w:szCs w:val="24"/>
        </w:rPr>
        <w:t xml:space="preserve"> are </w:t>
      </w:r>
      <w:r w:rsidR="000E1DE7">
        <w:rPr>
          <w:rFonts w:ascii="Arial" w:hAnsi="Arial" w:cs="Arial"/>
          <w:sz w:val="24"/>
          <w:szCs w:val="24"/>
        </w:rPr>
        <w:t>flawless, they can be complimentary to one another (Sternberg et al., 2012).</w:t>
      </w:r>
    </w:p>
    <w:p w14:paraId="5BB40CED" w14:textId="77777777" w:rsidR="008F7F89" w:rsidRDefault="008F7F89" w:rsidP="00A25EC9">
      <w:pPr>
        <w:spacing w:line="480" w:lineRule="auto"/>
        <w:rPr>
          <w:rFonts w:ascii="Arial" w:hAnsi="Arial" w:cs="Arial"/>
          <w:sz w:val="24"/>
          <w:szCs w:val="24"/>
        </w:rPr>
      </w:pPr>
    </w:p>
    <w:p w14:paraId="7B430BF2" w14:textId="2467FFE3" w:rsidR="008D0B30" w:rsidRDefault="008D0B30" w:rsidP="00A25EC9">
      <w:pPr>
        <w:spacing w:line="480" w:lineRule="auto"/>
        <w:rPr>
          <w:rFonts w:ascii="Arial" w:hAnsi="Arial" w:cs="Arial"/>
          <w:sz w:val="24"/>
          <w:szCs w:val="24"/>
        </w:rPr>
      </w:pPr>
      <w:r>
        <w:rPr>
          <w:rFonts w:ascii="Arial" w:hAnsi="Arial" w:cs="Arial"/>
          <w:sz w:val="24"/>
          <w:szCs w:val="24"/>
        </w:rPr>
        <w:t xml:space="preserve">In conclusion, this essay looked at </w:t>
      </w:r>
      <w:r w:rsidR="004D2088">
        <w:rPr>
          <w:rFonts w:ascii="Arial" w:hAnsi="Arial" w:cs="Arial"/>
          <w:sz w:val="24"/>
          <w:szCs w:val="24"/>
        </w:rPr>
        <w:t xml:space="preserve">theories of </w:t>
      </w:r>
      <w:r w:rsidR="008F7F89">
        <w:rPr>
          <w:rFonts w:ascii="Arial" w:hAnsi="Arial" w:cs="Arial"/>
          <w:sz w:val="24"/>
          <w:szCs w:val="24"/>
        </w:rPr>
        <w:t xml:space="preserve">attention and perception. Selective attention, </w:t>
      </w:r>
      <w:r w:rsidR="004D2088">
        <w:rPr>
          <w:rFonts w:ascii="Arial" w:hAnsi="Arial" w:cs="Arial"/>
          <w:sz w:val="24"/>
          <w:szCs w:val="24"/>
        </w:rPr>
        <w:t>Broadbent’s</w:t>
      </w:r>
      <w:r w:rsidR="008F7F89">
        <w:rPr>
          <w:rFonts w:ascii="Arial" w:hAnsi="Arial" w:cs="Arial"/>
          <w:sz w:val="24"/>
          <w:szCs w:val="24"/>
        </w:rPr>
        <w:t xml:space="preserve"> filter </w:t>
      </w:r>
      <w:r w:rsidR="004D2088">
        <w:rPr>
          <w:rFonts w:ascii="Arial" w:hAnsi="Arial" w:cs="Arial"/>
          <w:sz w:val="24"/>
          <w:szCs w:val="24"/>
        </w:rPr>
        <w:t>model, Treisman’s</w:t>
      </w:r>
      <w:r w:rsidR="008F7F89">
        <w:rPr>
          <w:rFonts w:ascii="Arial" w:hAnsi="Arial" w:cs="Arial"/>
          <w:sz w:val="24"/>
          <w:szCs w:val="24"/>
        </w:rPr>
        <w:t xml:space="preserve"> attenuator model and divided attention were explored</w:t>
      </w:r>
      <w:r w:rsidR="004D2088">
        <w:rPr>
          <w:rFonts w:ascii="Arial" w:hAnsi="Arial" w:cs="Arial"/>
          <w:sz w:val="24"/>
          <w:szCs w:val="24"/>
        </w:rPr>
        <w:t xml:space="preserve"> in relation to attention</w:t>
      </w:r>
      <w:r w:rsidR="008F7F89">
        <w:rPr>
          <w:rFonts w:ascii="Arial" w:hAnsi="Arial" w:cs="Arial"/>
          <w:sz w:val="24"/>
          <w:szCs w:val="24"/>
        </w:rPr>
        <w:t xml:space="preserve">. Followed by </w:t>
      </w:r>
      <w:r w:rsidR="004D2088">
        <w:rPr>
          <w:rFonts w:ascii="Arial" w:hAnsi="Arial" w:cs="Arial"/>
          <w:sz w:val="24"/>
          <w:szCs w:val="24"/>
        </w:rPr>
        <w:t xml:space="preserve">the psychological approaches of </w:t>
      </w:r>
      <w:r w:rsidR="008F7F89">
        <w:rPr>
          <w:rFonts w:ascii="Arial" w:hAnsi="Arial" w:cs="Arial"/>
          <w:sz w:val="24"/>
          <w:szCs w:val="24"/>
        </w:rPr>
        <w:t>bottom-up and top-down theories of perception</w:t>
      </w:r>
      <w:r w:rsidR="00B54F4C">
        <w:rPr>
          <w:rFonts w:ascii="Arial" w:hAnsi="Arial" w:cs="Arial"/>
          <w:sz w:val="24"/>
          <w:szCs w:val="24"/>
        </w:rPr>
        <w:t xml:space="preserve"> and how they can be applied to an example of a perception disorder. </w:t>
      </w:r>
    </w:p>
    <w:p w14:paraId="16EECA1A" w14:textId="61CBF886" w:rsidR="008F7F89" w:rsidRDefault="008F7F89" w:rsidP="00A25EC9">
      <w:pPr>
        <w:spacing w:line="480" w:lineRule="auto"/>
        <w:rPr>
          <w:rFonts w:ascii="Arial" w:hAnsi="Arial" w:cs="Arial"/>
          <w:sz w:val="24"/>
          <w:szCs w:val="24"/>
        </w:rPr>
      </w:pPr>
    </w:p>
    <w:p w14:paraId="690A058B" w14:textId="40838FAB" w:rsidR="008F7F89" w:rsidRDefault="008F7F89" w:rsidP="00A25EC9">
      <w:pPr>
        <w:spacing w:line="480" w:lineRule="auto"/>
        <w:rPr>
          <w:rFonts w:ascii="Arial" w:hAnsi="Arial" w:cs="Arial"/>
          <w:sz w:val="24"/>
          <w:szCs w:val="24"/>
        </w:rPr>
      </w:pPr>
    </w:p>
    <w:p w14:paraId="122B7BB9" w14:textId="29363190" w:rsidR="008F7F89" w:rsidRDefault="008F7F89" w:rsidP="00A25EC9">
      <w:pPr>
        <w:spacing w:line="480" w:lineRule="auto"/>
        <w:rPr>
          <w:rFonts w:ascii="Arial" w:hAnsi="Arial" w:cs="Arial"/>
          <w:sz w:val="24"/>
          <w:szCs w:val="24"/>
        </w:rPr>
      </w:pPr>
    </w:p>
    <w:p w14:paraId="1F18347C" w14:textId="7EA24459" w:rsidR="008F7F89" w:rsidRDefault="008F7F89" w:rsidP="00A25EC9">
      <w:pPr>
        <w:spacing w:line="480" w:lineRule="auto"/>
        <w:rPr>
          <w:rFonts w:ascii="Arial" w:hAnsi="Arial" w:cs="Arial"/>
          <w:sz w:val="24"/>
          <w:szCs w:val="24"/>
        </w:rPr>
      </w:pPr>
    </w:p>
    <w:p w14:paraId="7BFEC122" w14:textId="77777777" w:rsidR="00195B45" w:rsidRDefault="00195B45" w:rsidP="00A25EC9">
      <w:pPr>
        <w:spacing w:line="480" w:lineRule="auto"/>
        <w:rPr>
          <w:rFonts w:ascii="Arial" w:hAnsi="Arial" w:cs="Arial"/>
          <w:sz w:val="24"/>
          <w:szCs w:val="24"/>
          <w:u w:val="single"/>
        </w:rPr>
      </w:pPr>
    </w:p>
    <w:p w14:paraId="0B71A0D2" w14:textId="77777777" w:rsidR="00195B45" w:rsidRDefault="00195B45" w:rsidP="00A25EC9">
      <w:pPr>
        <w:spacing w:line="480" w:lineRule="auto"/>
        <w:rPr>
          <w:rFonts w:ascii="Arial" w:hAnsi="Arial" w:cs="Arial"/>
          <w:sz w:val="24"/>
          <w:szCs w:val="24"/>
          <w:u w:val="single"/>
        </w:rPr>
      </w:pPr>
    </w:p>
    <w:p w14:paraId="7B0988B3" w14:textId="77441F4C" w:rsidR="005E57F0" w:rsidRDefault="005E57F0" w:rsidP="00A25EC9">
      <w:pPr>
        <w:spacing w:line="480" w:lineRule="auto"/>
        <w:rPr>
          <w:rFonts w:ascii="Arial" w:hAnsi="Arial" w:cs="Arial"/>
          <w:sz w:val="24"/>
          <w:szCs w:val="24"/>
          <w:u w:val="single"/>
        </w:rPr>
      </w:pPr>
      <w:r w:rsidRPr="005E57F0">
        <w:rPr>
          <w:rFonts w:ascii="Arial" w:hAnsi="Arial" w:cs="Arial"/>
          <w:sz w:val="24"/>
          <w:szCs w:val="24"/>
          <w:u w:val="single"/>
        </w:rPr>
        <w:lastRenderedPageBreak/>
        <w:t>Reference list.</w:t>
      </w:r>
    </w:p>
    <w:p w14:paraId="1197B38F" w14:textId="03D01F10" w:rsidR="00DF6BE7" w:rsidRDefault="00DF6BE7" w:rsidP="00A25EC9">
      <w:pPr>
        <w:spacing w:line="480" w:lineRule="auto"/>
        <w:rPr>
          <w:rFonts w:ascii="Arial" w:hAnsi="Arial" w:cs="Arial"/>
          <w:sz w:val="24"/>
          <w:szCs w:val="24"/>
          <w:u w:val="single"/>
        </w:rPr>
      </w:pPr>
    </w:p>
    <w:p w14:paraId="62445F6F" w14:textId="03F6AE11" w:rsidR="00DF6BE7" w:rsidRDefault="00DF6BE7" w:rsidP="00A25EC9">
      <w:pPr>
        <w:spacing w:line="480" w:lineRule="auto"/>
        <w:rPr>
          <w:rFonts w:ascii="Arial" w:hAnsi="Arial" w:cs="Arial"/>
          <w:sz w:val="24"/>
          <w:szCs w:val="24"/>
        </w:rPr>
      </w:pPr>
      <w:proofErr w:type="spellStart"/>
      <w:r>
        <w:rPr>
          <w:rFonts w:ascii="Arial" w:hAnsi="Arial" w:cs="Arial"/>
          <w:sz w:val="24"/>
          <w:szCs w:val="24"/>
        </w:rPr>
        <w:t>Bronkhorst</w:t>
      </w:r>
      <w:proofErr w:type="spellEnd"/>
      <w:r>
        <w:rPr>
          <w:rFonts w:ascii="Arial" w:hAnsi="Arial" w:cs="Arial"/>
          <w:sz w:val="24"/>
          <w:szCs w:val="24"/>
        </w:rPr>
        <w:t xml:space="preserve">, A. W. (2015) The cocktail-party problem revisited: Early processing and selection of multi-talker speech. </w:t>
      </w:r>
      <w:r>
        <w:rPr>
          <w:rFonts w:ascii="Arial" w:hAnsi="Arial" w:cs="Arial"/>
          <w:i/>
          <w:iCs/>
          <w:sz w:val="24"/>
          <w:szCs w:val="24"/>
        </w:rPr>
        <w:t xml:space="preserve">Attention, Perception and Psychophysics, 77, </w:t>
      </w:r>
      <w:r>
        <w:rPr>
          <w:rFonts w:ascii="Arial" w:hAnsi="Arial" w:cs="Arial"/>
          <w:sz w:val="24"/>
          <w:szCs w:val="24"/>
        </w:rPr>
        <w:t>1465-1487.</w:t>
      </w:r>
    </w:p>
    <w:p w14:paraId="29807CC5" w14:textId="413F6D0E" w:rsidR="00997160" w:rsidRDefault="00997160" w:rsidP="00A25EC9">
      <w:pPr>
        <w:spacing w:line="480" w:lineRule="auto"/>
        <w:rPr>
          <w:rFonts w:ascii="Arial" w:hAnsi="Arial" w:cs="Arial"/>
          <w:sz w:val="24"/>
          <w:szCs w:val="24"/>
        </w:rPr>
      </w:pPr>
    </w:p>
    <w:p w14:paraId="3947839C" w14:textId="07E821D0" w:rsidR="00997160" w:rsidRPr="00997160" w:rsidRDefault="00997160" w:rsidP="00A25EC9">
      <w:pPr>
        <w:spacing w:line="480" w:lineRule="auto"/>
        <w:rPr>
          <w:rFonts w:ascii="Arial" w:hAnsi="Arial" w:cs="Arial"/>
          <w:sz w:val="24"/>
          <w:szCs w:val="24"/>
        </w:rPr>
      </w:pPr>
      <w:proofErr w:type="spellStart"/>
      <w:r>
        <w:rPr>
          <w:rFonts w:ascii="Arial" w:hAnsi="Arial" w:cs="Arial"/>
          <w:sz w:val="24"/>
          <w:szCs w:val="24"/>
        </w:rPr>
        <w:t>Corrow</w:t>
      </w:r>
      <w:proofErr w:type="spellEnd"/>
      <w:r>
        <w:rPr>
          <w:rFonts w:ascii="Arial" w:hAnsi="Arial" w:cs="Arial"/>
          <w:sz w:val="24"/>
          <w:szCs w:val="24"/>
        </w:rPr>
        <w:t xml:space="preserve">, S.L., Davies-Thompson, J., Fletcher, K., Hills, C., </w:t>
      </w:r>
      <w:proofErr w:type="spellStart"/>
      <w:r>
        <w:rPr>
          <w:rFonts w:ascii="Arial" w:hAnsi="Arial" w:cs="Arial"/>
          <w:sz w:val="24"/>
          <w:szCs w:val="24"/>
        </w:rPr>
        <w:t>Corrow</w:t>
      </w:r>
      <w:proofErr w:type="spellEnd"/>
      <w:r>
        <w:rPr>
          <w:rFonts w:ascii="Arial" w:hAnsi="Arial" w:cs="Arial"/>
          <w:sz w:val="24"/>
          <w:szCs w:val="24"/>
        </w:rPr>
        <w:t xml:space="preserve">, J.C., &amp; Barton, J.J.S. (2019) Training face perception in developmental prosopagnosia through perceptual learning. </w:t>
      </w:r>
      <w:proofErr w:type="spellStart"/>
      <w:r>
        <w:rPr>
          <w:rFonts w:ascii="Arial" w:hAnsi="Arial" w:cs="Arial"/>
          <w:i/>
          <w:iCs/>
          <w:sz w:val="24"/>
          <w:szCs w:val="24"/>
        </w:rPr>
        <w:t>Neuropsychologia</w:t>
      </w:r>
      <w:proofErr w:type="spellEnd"/>
      <w:r>
        <w:rPr>
          <w:rFonts w:ascii="Arial" w:hAnsi="Arial" w:cs="Arial"/>
          <w:i/>
          <w:iCs/>
          <w:sz w:val="24"/>
          <w:szCs w:val="24"/>
        </w:rPr>
        <w:t xml:space="preserve">, 134, </w:t>
      </w:r>
      <w:r>
        <w:rPr>
          <w:rFonts w:ascii="Arial" w:hAnsi="Arial" w:cs="Arial"/>
          <w:sz w:val="24"/>
          <w:szCs w:val="24"/>
        </w:rPr>
        <w:t>1-15.</w:t>
      </w:r>
    </w:p>
    <w:p w14:paraId="6AB18149" w14:textId="36B9CFF8" w:rsidR="002D63AC" w:rsidRDefault="002D63AC" w:rsidP="00A25EC9">
      <w:pPr>
        <w:spacing w:line="480" w:lineRule="auto"/>
        <w:rPr>
          <w:rFonts w:ascii="Arial" w:hAnsi="Arial" w:cs="Arial"/>
          <w:sz w:val="24"/>
          <w:szCs w:val="24"/>
        </w:rPr>
      </w:pPr>
    </w:p>
    <w:p w14:paraId="00E010DA" w14:textId="77777777" w:rsidR="002D63AC" w:rsidRPr="00213B4E" w:rsidRDefault="002D63AC" w:rsidP="002D63AC">
      <w:pPr>
        <w:spacing w:line="480" w:lineRule="auto"/>
        <w:rPr>
          <w:rFonts w:ascii="Arial" w:hAnsi="Arial" w:cs="Arial"/>
          <w:sz w:val="24"/>
          <w:szCs w:val="24"/>
        </w:rPr>
      </w:pPr>
      <w:r>
        <w:rPr>
          <w:rFonts w:ascii="Arial" w:hAnsi="Arial" w:cs="Arial"/>
          <w:sz w:val="24"/>
          <w:szCs w:val="24"/>
        </w:rPr>
        <w:t xml:space="preserve">Davey, G. (2011) </w:t>
      </w:r>
      <w:r>
        <w:rPr>
          <w:rFonts w:ascii="Arial" w:hAnsi="Arial" w:cs="Arial"/>
          <w:i/>
          <w:iCs/>
          <w:sz w:val="24"/>
          <w:szCs w:val="24"/>
        </w:rPr>
        <w:t xml:space="preserve">Applied psychology. </w:t>
      </w:r>
      <w:r>
        <w:rPr>
          <w:rFonts w:ascii="Arial" w:hAnsi="Arial" w:cs="Arial"/>
          <w:sz w:val="24"/>
          <w:szCs w:val="24"/>
        </w:rPr>
        <w:t xml:space="preserve">Blackwell Publishing Ltd. </w:t>
      </w:r>
    </w:p>
    <w:p w14:paraId="1DCC6F7A" w14:textId="46DD6E44" w:rsidR="00DF6BE7" w:rsidRDefault="00DF6BE7" w:rsidP="00A25EC9">
      <w:pPr>
        <w:spacing w:line="480" w:lineRule="auto"/>
        <w:rPr>
          <w:rFonts w:ascii="Arial" w:hAnsi="Arial" w:cs="Arial"/>
          <w:sz w:val="24"/>
          <w:szCs w:val="24"/>
        </w:rPr>
      </w:pPr>
    </w:p>
    <w:p w14:paraId="37DC0377" w14:textId="49DE9F8D" w:rsidR="00DF6BE7" w:rsidRPr="00DF6BE7" w:rsidRDefault="00DF6BE7" w:rsidP="00A25EC9">
      <w:pPr>
        <w:spacing w:line="480" w:lineRule="auto"/>
        <w:rPr>
          <w:rFonts w:ascii="Arial" w:hAnsi="Arial" w:cs="Arial"/>
          <w:sz w:val="24"/>
          <w:szCs w:val="24"/>
        </w:rPr>
      </w:pPr>
      <w:r>
        <w:rPr>
          <w:rFonts w:ascii="Arial" w:hAnsi="Arial" w:cs="Arial"/>
          <w:sz w:val="24"/>
          <w:szCs w:val="24"/>
        </w:rPr>
        <w:t xml:space="preserve">Failing, M. &amp; </w:t>
      </w:r>
      <w:proofErr w:type="spellStart"/>
      <w:r>
        <w:rPr>
          <w:rFonts w:ascii="Arial" w:hAnsi="Arial" w:cs="Arial"/>
          <w:sz w:val="24"/>
          <w:szCs w:val="24"/>
        </w:rPr>
        <w:t>Theeuwes</w:t>
      </w:r>
      <w:proofErr w:type="spellEnd"/>
      <w:r>
        <w:rPr>
          <w:rFonts w:ascii="Arial" w:hAnsi="Arial" w:cs="Arial"/>
          <w:sz w:val="24"/>
          <w:szCs w:val="24"/>
        </w:rPr>
        <w:t xml:space="preserve">, J. (2018) Selection history: How reward modulates selectivity of visual attention. </w:t>
      </w:r>
      <w:r>
        <w:rPr>
          <w:rFonts w:ascii="Arial" w:hAnsi="Arial" w:cs="Arial"/>
          <w:i/>
          <w:iCs/>
          <w:sz w:val="24"/>
          <w:szCs w:val="24"/>
        </w:rPr>
        <w:t xml:space="preserve">Psychonomic Bulletin and Review, 25, </w:t>
      </w:r>
      <w:r w:rsidR="00771C1E">
        <w:rPr>
          <w:rFonts w:ascii="Arial" w:hAnsi="Arial" w:cs="Arial"/>
          <w:sz w:val="24"/>
          <w:szCs w:val="24"/>
        </w:rPr>
        <w:t>514-538.</w:t>
      </w:r>
    </w:p>
    <w:p w14:paraId="3F4F13CF" w14:textId="57B7CA3C" w:rsidR="00AA120E" w:rsidRDefault="00AA120E" w:rsidP="00A25EC9">
      <w:pPr>
        <w:spacing w:line="480" w:lineRule="auto"/>
        <w:rPr>
          <w:rFonts w:ascii="Arial" w:hAnsi="Arial" w:cs="Arial"/>
          <w:sz w:val="24"/>
          <w:szCs w:val="24"/>
          <w:u w:val="single"/>
        </w:rPr>
      </w:pPr>
    </w:p>
    <w:p w14:paraId="40D63810" w14:textId="436C2EDD" w:rsidR="00AA120E" w:rsidRDefault="00AA120E" w:rsidP="00A25EC9">
      <w:pPr>
        <w:spacing w:line="480" w:lineRule="auto"/>
        <w:rPr>
          <w:rFonts w:ascii="Arial" w:hAnsi="Arial" w:cs="Arial"/>
          <w:sz w:val="24"/>
          <w:szCs w:val="24"/>
        </w:rPr>
      </w:pPr>
      <w:r>
        <w:rPr>
          <w:rFonts w:ascii="Arial" w:hAnsi="Arial" w:cs="Arial"/>
          <w:sz w:val="24"/>
          <w:szCs w:val="24"/>
        </w:rPr>
        <w:t xml:space="preserve">Gross, R. (2020) </w:t>
      </w:r>
      <w:r>
        <w:rPr>
          <w:rFonts w:ascii="Arial" w:hAnsi="Arial" w:cs="Arial"/>
          <w:i/>
          <w:iCs/>
          <w:sz w:val="24"/>
          <w:szCs w:val="24"/>
        </w:rPr>
        <w:t xml:space="preserve">Psychology: The science of mind and behaviour </w:t>
      </w:r>
      <w:r>
        <w:rPr>
          <w:rFonts w:ascii="Arial" w:hAnsi="Arial" w:cs="Arial"/>
          <w:sz w:val="24"/>
          <w:szCs w:val="24"/>
        </w:rPr>
        <w:t>(8</w:t>
      </w:r>
      <w:r w:rsidRPr="00A16822">
        <w:rPr>
          <w:rFonts w:ascii="Arial" w:hAnsi="Arial" w:cs="Arial"/>
          <w:sz w:val="24"/>
          <w:szCs w:val="24"/>
          <w:vertAlign w:val="superscript"/>
        </w:rPr>
        <w:t>th</w:t>
      </w:r>
      <w:r>
        <w:rPr>
          <w:rFonts w:ascii="Arial" w:hAnsi="Arial" w:cs="Arial"/>
          <w:sz w:val="24"/>
          <w:szCs w:val="24"/>
        </w:rPr>
        <w:t xml:space="preserve"> edition.). Hodder Education. </w:t>
      </w:r>
    </w:p>
    <w:p w14:paraId="284EB086" w14:textId="6DD6CF28" w:rsidR="006B7A01" w:rsidRDefault="006B7A01" w:rsidP="00A25EC9">
      <w:pPr>
        <w:spacing w:line="480" w:lineRule="auto"/>
        <w:rPr>
          <w:rFonts w:ascii="Arial" w:hAnsi="Arial" w:cs="Arial"/>
          <w:sz w:val="24"/>
          <w:szCs w:val="24"/>
        </w:rPr>
      </w:pPr>
    </w:p>
    <w:p w14:paraId="64D62080" w14:textId="07ADE4CA" w:rsidR="006B7A01" w:rsidRPr="00DE7BFA" w:rsidRDefault="006B7A01" w:rsidP="00A25EC9">
      <w:pPr>
        <w:spacing w:line="480" w:lineRule="auto"/>
        <w:rPr>
          <w:rFonts w:ascii="Arial" w:hAnsi="Arial" w:cs="Arial"/>
          <w:sz w:val="24"/>
          <w:szCs w:val="24"/>
        </w:rPr>
      </w:pPr>
      <w:r w:rsidRPr="00DE7BFA">
        <w:rPr>
          <w:rFonts w:ascii="Arial" w:hAnsi="Arial" w:cs="Arial"/>
          <w:sz w:val="24"/>
          <w:szCs w:val="24"/>
        </w:rPr>
        <w:t xml:space="preserve">Jones, S. (2021) </w:t>
      </w:r>
      <w:r w:rsidRPr="00DE7BFA">
        <w:rPr>
          <w:rFonts w:ascii="Arial" w:hAnsi="Arial" w:cs="Arial"/>
          <w:i/>
          <w:iCs/>
          <w:sz w:val="24"/>
          <w:szCs w:val="24"/>
        </w:rPr>
        <w:t xml:space="preserve">Perception </w:t>
      </w:r>
      <w:r w:rsidRPr="00DE7BFA">
        <w:rPr>
          <w:rFonts w:ascii="Arial" w:hAnsi="Arial" w:cs="Arial"/>
          <w:sz w:val="24"/>
          <w:szCs w:val="24"/>
        </w:rPr>
        <w:t xml:space="preserve">[Lecture to Applied Psychology Level 4]. </w:t>
      </w:r>
      <w:hyperlink r:id="rId8" w:history="1">
        <w:r w:rsidRPr="00DE7BFA">
          <w:rPr>
            <w:rStyle w:val="Hyperlink"/>
            <w:rFonts w:ascii="Arial" w:hAnsi="Arial" w:cs="Arial"/>
            <w:color w:val="auto"/>
            <w:sz w:val="24"/>
            <w:szCs w:val="24"/>
          </w:rPr>
          <w:t>http://moodle.uwtsd.ac.uk</w:t>
        </w:r>
      </w:hyperlink>
      <w:r w:rsidRPr="00DE7BFA">
        <w:rPr>
          <w:rFonts w:ascii="Arial" w:hAnsi="Arial" w:cs="Arial"/>
          <w:sz w:val="24"/>
          <w:szCs w:val="24"/>
        </w:rPr>
        <w:t xml:space="preserve"> </w:t>
      </w:r>
    </w:p>
    <w:p w14:paraId="352ED121" w14:textId="77777777" w:rsidR="00E05E75" w:rsidRPr="006B7A01" w:rsidRDefault="00E05E75" w:rsidP="00A25EC9">
      <w:pPr>
        <w:spacing w:line="480" w:lineRule="auto"/>
        <w:rPr>
          <w:rFonts w:ascii="Arial" w:hAnsi="Arial" w:cs="Arial"/>
          <w:color w:val="FF0000"/>
          <w:sz w:val="24"/>
          <w:szCs w:val="24"/>
        </w:rPr>
      </w:pPr>
    </w:p>
    <w:p w14:paraId="697C0FF0" w14:textId="77777777" w:rsidR="005E57F0" w:rsidRDefault="005E57F0" w:rsidP="00A25EC9">
      <w:pPr>
        <w:spacing w:line="480" w:lineRule="auto"/>
        <w:rPr>
          <w:rFonts w:ascii="Arial" w:hAnsi="Arial" w:cs="Arial"/>
          <w:sz w:val="24"/>
          <w:szCs w:val="24"/>
          <w:u w:val="single"/>
        </w:rPr>
      </w:pPr>
    </w:p>
    <w:p w14:paraId="083A1D04" w14:textId="468AAD58" w:rsidR="005E57F0" w:rsidRDefault="005E57F0" w:rsidP="005E57F0">
      <w:pPr>
        <w:spacing w:line="480" w:lineRule="auto"/>
        <w:rPr>
          <w:rFonts w:ascii="Arial" w:hAnsi="Arial" w:cs="Arial"/>
          <w:sz w:val="24"/>
          <w:szCs w:val="24"/>
        </w:rPr>
      </w:pPr>
      <w:r>
        <w:rPr>
          <w:rFonts w:ascii="Arial" w:hAnsi="Arial" w:cs="Arial"/>
          <w:sz w:val="24"/>
          <w:szCs w:val="24"/>
        </w:rPr>
        <w:t xml:space="preserve">Sternberg, R. J., Sternberg, K., &amp; Mio, J. (2012). </w:t>
      </w:r>
      <w:r>
        <w:rPr>
          <w:rFonts w:ascii="Arial" w:hAnsi="Arial" w:cs="Arial"/>
          <w:i/>
          <w:iCs/>
          <w:sz w:val="24"/>
          <w:szCs w:val="24"/>
        </w:rPr>
        <w:t xml:space="preserve">Cognitive psychology </w:t>
      </w:r>
      <w:r>
        <w:rPr>
          <w:rFonts w:ascii="Arial" w:hAnsi="Arial" w:cs="Arial"/>
          <w:sz w:val="24"/>
          <w:szCs w:val="24"/>
        </w:rPr>
        <w:t>(6</w:t>
      </w:r>
      <w:r w:rsidRPr="006C0061">
        <w:rPr>
          <w:rFonts w:ascii="Arial" w:hAnsi="Arial" w:cs="Arial"/>
          <w:sz w:val="24"/>
          <w:szCs w:val="24"/>
          <w:vertAlign w:val="superscript"/>
        </w:rPr>
        <w:t>th</w:t>
      </w:r>
      <w:r>
        <w:rPr>
          <w:rFonts w:ascii="Arial" w:hAnsi="Arial" w:cs="Arial"/>
          <w:sz w:val="24"/>
          <w:szCs w:val="24"/>
        </w:rPr>
        <w:t xml:space="preserve"> ed.). Wadsworth Cengage Learning. </w:t>
      </w:r>
    </w:p>
    <w:p w14:paraId="2564BDBB" w14:textId="09AE678B" w:rsidR="008434B4" w:rsidRDefault="008434B4" w:rsidP="005E57F0">
      <w:pPr>
        <w:spacing w:line="480" w:lineRule="auto"/>
        <w:rPr>
          <w:rFonts w:ascii="Arial" w:hAnsi="Arial" w:cs="Arial"/>
          <w:sz w:val="24"/>
          <w:szCs w:val="24"/>
        </w:rPr>
      </w:pPr>
    </w:p>
    <w:p w14:paraId="02C6EC28" w14:textId="31EB6286" w:rsidR="008434B4" w:rsidRPr="008434B4" w:rsidRDefault="008434B4" w:rsidP="005E57F0">
      <w:pPr>
        <w:spacing w:line="480" w:lineRule="auto"/>
        <w:rPr>
          <w:rFonts w:ascii="Arial" w:hAnsi="Arial" w:cs="Arial"/>
          <w:sz w:val="24"/>
          <w:szCs w:val="24"/>
        </w:rPr>
      </w:pPr>
      <w:proofErr w:type="spellStart"/>
      <w:r>
        <w:rPr>
          <w:rFonts w:ascii="Arial" w:hAnsi="Arial" w:cs="Arial"/>
          <w:sz w:val="24"/>
          <w:szCs w:val="24"/>
        </w:rPr>
        <w:t>Wagemans</w:t>
      </w:r>
      <w:proofErr w:type="spellEnd"/>
      <w:r>
        <w:rPr>
          <w:rFonts w:ascii="Arial" w:hAnsi="Arial" w:cs="Arial"/>
          <w:sz w:val="24"/>
          <w:szCs w:val="24"/>
        </w:rPr>
        <w:t xml:space="preserve">, J., Elder, J. H., </w:t>
      </w:r>
      <w:proofErr w:type="spellStart"/>
      <w:r>
        <w:rPr>
          <w:rFonts w:ascii="Arial" w:hAnsi="Arial" w:cs="Arial"/>
          <w:sz w:val="24"/>
          <w:szCs w:val="24"/>
        </w:rPr>
        <w:t>Kubovy</w:t>
      </w:r>
      <w:proofErr w:type="spellEnd"/>
      <w:r>
        <w:rPr>
          <w:rFonts w:ascii="Arial" w:hAnsi="Arial" w:cs="Arial"/>
          <w:sz w:val="24"/>
          <w:szCs w:val="24"/>
        </w:rPr>
        <w:t xml:space="preserve">, M., Palmer, S.E., Peterson, M.A., Singh, M., &amp; von der </w:t>
      </w:r>
      <w:proofErr w:type="spellStart"/>
      <w:r>
        <w:rPr>
          <w:rFonts w:ascii="Arial" w:hAnsi="Arial" w:cs="Arial"/>
          <w:sz w:val="24"/>
          <w:szCs w:val="24"/>
        </w:rPr>
        <w:t>Heydt</w:t>
      </w:r>
      <w:proofErr w:type="spellEnd"/>
      <w:r>
        <w:rPr>
          <w:rFonts w:ascii="Arial" w:hAnsi="Arial" w:cs="Arial"/>
          <w:sz w:val="24"/>
          <w:szCs w:val="24"/>
        </w:rPr>
        <w:t xml:space="preserve">, R. (2012) A century of Gestalt psychology in visual perception: I. Perceptual grouping and figure-ground organisation. </w:t>
      </w:r>
      <w:r>
        <w:rPr>
          <w:rFonts w:ascii="Arial" w:hAnsi="Arial" w:cs="Arial"/>
          <w:i/>
          <w:iCs/>
          <w:sz w:val="24"/>
          <w:szCs w:val="24"/>
        </w:rPr>
        <w:t>Psychological Bulletin, 138</w:t>
      </w:r>
      <w:r>
        <w:rPr>
          <w:rFonts w:ascii="Arial" w:hAnsi="Arial" w:cs="Arial"/>
          <w:sz w:val="24"/>
          <w:szCs w:val="24"/>
        </w:rPr>
        <w:t>(6), 1172-1217.</w:t>
      </w:r>
    </w:p>
    <w:p w14:paraId="7E8C5555" w14:textId="68B2A69F" w:rsidR="00771C1E" w:rsidRDefault="00771C1E" w:rsidP="005E57F0">
      <w:pPr>
        <w:spacing w:line="480" w:lineRule="auto"/>
        <w:rPr>
          <w:rFonts w:ascii="Arial" w:hAnsi="Arial" w:cs="Arial"/>
          <w:sz w:val="24"/>
          <w:szCs w:val="24"/>
        </w:rPr>
      </w:pPr>
    </w:p>
    <w:p w14:paraId="28AF0EA2" w14:textId="58E5DB89" w:rsidR="00771C1E" w:rsidRPr="00771C1E" w:rsidRDefault="00771C1E" w:rsidP="005E57F0">
      <w:pPr>
        <w:spacing w:line="480" w:lineRule="auto"/>
        <w:rPr>
          <w:rFonts w:ascii="Arial" w:hAnsi="Arial" w:cs="Arial"/>
          <w:sz w:val="24"/>
          <w:szCs w:val="24"/>
        </w:rPr>
      </w:pPr>
      <w:r>
        <w:rPr>
          <w:rFonts w:ascii="Arial" w:hAnsi="Arial" w:cs="Arial"/>
          <w:sz w:val="24"/>
          <w:szCs w:val="24"/>
        </w:rPr>
        <w:t xml:space="preserve">Wegener, D., </w:t>
      </w:r>
      <w:proofErr w:type="spellStart"/>
      <w:r>
        <w:rPr>
          <w:rFonts w:ascii="Arial" w:hAnsi="Arial" w:cs="Arial"/>
          <w:sz w:val="24"/>
          <w:szCs w:val="24"/>
        </w:rPr>
        <w:t>Galashan</w:t>
      </w:r>
      <w:proofErr w:type="spellEnd"/>
      <w:r>
        <w:rPr>
          <w:rFonts w:ascii="Arial" w:hAnsi="Arial" w:cs="Arial"/>
          <w:sz w:val="24"/>
          <w:szCs w:val="24"/>
        </w:rPr>
        <w:t xml:space="preserve">, F. O., </w:t>
      </w:r>
      <w:proofErr w:type="spellStart"/>
      <w:r>
        <w:rPr>
          <w:rFonts w:ascii="Arial" w:hAnsi="Arial" w:cs="Arial"/>
          <w:sz w:val="24"/>
          <w:szCs w:val="24"/>
        </w:rPr>
        <w:t>Aurich</w:t>
      </w:r>
      <w:proofErr w:type="spellEnd"/>
      <w:r>
        <w:rPr>
          <w:rFonts w:ascii="Arial" w:hAnsi="Arial" w:cs="Arial"/>
          <w:sz w:val="24"/>
          <w:szCs w:val="24"/>
        </w:rPr>
        <w:t xml:space="preserve">, M. K., &amp; </w:t>
      </w:r>
      <w:proofErr w:type="spellStart"/>
      <w:r>
        <w:rPr>
          <w:rFonts w:ascii="Arial" w:hAnsi="Arial" w:cs="Arial"/>
          <w:sz w:val="24"/>
          <w:szCs w:val="24"/>
        </w:rPr>
        <w:t>Kreiter</w:t>
      </w:r>
      <w:proofErr w:type="spellEnd"/>
      <w:r>
        <w:rPr>
          <w:rFonts w:ascii="Arial" w:hAnsi="Arial" w:cs="Arial"/>
          <w:sz w:val="24"/>
          <w:szCs w:val="24"/>
        </w:rPr>
        <w:t xml:space="preserve">, A. K. (2014) Attentional spreading to task-irrelevant object features: Experimental support and a 3-step model of attention for object-based selection and </w:t>
      </w:r>
      <w:proofErr w:type="spellStart"/>
      <w:r>
        <w:rPr>
          <w:rFonts w:ascii="Arial" w:hAnsi="Arial" w:cs="Arial"/>
          <w:sz w:val="24"/>
          <w:szCs w:val="24"/>
        </w:rPr>
        <w:t>feaure</w:t>
      </w:r>
      <w:proofErr w:type="spellEnd"/>
      <w:r>
        <w:rPr>
          <w:rFonts w:ascii="Arial" w:hAnsi="Arial" w:cs="Arial"/>
          <w:sz w:val="24"/>
          <w:szCs w:val="24"/>
        </w:rPr>
        <w:t xml:space="preserve">-based processing modulation. </w:t>
      </w:r>
      <w:r>
        <w:rPr>
          <w:rFonts w:ascii="Arial" w:hAnsi="Arial" w:cs="Arial"/>
          <w:i/>
          <w:iCs/>
          <w:sz w:val="24"/>
          <w:szCs w:val="24"/>
        </w:rPr>
        <w:t xml:space="preserve">Frontiers in Human Neuroscience, 8, </w:t>
      </w:r>
      <w:r>
        <w:rPr>
          <w:rFonts w:ascii="Arial" w:hAnsi="Arial" w:cs="Arial"/>
          <w:sz w:val="24"/>
          <w:szCs w:val="24"/>
        </w:rPr>
        <w:t>414.</w:t>
      </w:r>
    </w:p>
    <w:p w14:paraId="266A80CE" w14:textId="5EDC153B" w:rsidR="0013013E" w:rsidRDefault="0013013E" w:rsidP="005E57F0">
      <w:pPr>
        <w:spacing w:line="480" w:lineRule="auto"/>
        <w:rPr>
          <w:rFonts w:ascii="Arial" w:hAnsi="Arial" w:cs="Arial"/>
          <w:sz w:val="24"/>
          <w:szCs w:val="24"/>
        </w:rPr>
      </w:pPr>
    </w:p>
    <w:p w14:paraId="3C2773B1" w14:textId="4D568772" w:rsidR="0013013E" w:rsidRPr="0013013E" w:rsidRDefault="0013013E" w:rsidP="005E57F0">
      <w:pPr>
        <w:spacing w:line="480" w:lineRule="auto"/>
        <w:rPr>
          <w:rFonts w:ascii="Arial" w:hAnsi="Arial" w:cs="Arial"/>
          <w:sz w:val="24"/>
          <w:szCs w:val="24"/>
        </w:rPr>
      </w:pPr>
      <w:r>
        <w:rPr>
          <w:rFonts w:ascii="Arial" w:hAnsi="Arial" w:cs="Arial"/>
          <w:sz w:val="24"/>
          <w:szCs w:val="24"/>
        </w:rPr>
        <w:t xml:space="preserve">Yantis, S. &amp; Johnston, J. C. (1990) On the locus of visual selection: Evidence from focused attention tasks. </w:t>
      </w:r>
      <w:r>
        <w:rPr>
          <w:rFonts w:ascii="Arial" w:hAnsi="Arial" w:cs="Arial"/>
          <w:i/>
          <w:iCs/>
          <w:sz w:val="24"/>
          <w:szCs w:val="24"/>
        </w:rPr>
        <w:t xml:space="preserve">Journal of Experimental Psychology, 16 </w:t>
      </w:r>
      <w:r>
        <w:rPr>
          <w:rFonts w:ascii="Arial" w:hAnsi="Arial" w:cs="Arial"/>
          <w:sz w:val="24"/>
          <w:szCs w:val="24"/>
        </w:rPr>
        <w:t>(1), 135-149.</w:t>
      </w:r>
    </w:p>
    <w:p w14:paraId="45FD7C20" w14:textId="288FA5B4" w:rsidR="005E57F0" w:rsidRDefault="005E57F0" w:rsidP="00A25EC9">
      <w:pPr>
        <w:spacing w:line="480" w:lineRule="auto"/>
        <w:rPr>
          <w:rFonts w:ascii="Arial" w:hAnsi="Arial" w:cs="Arial"/>
          <w:sz w:val="24"/>
          <w:szCs w:val="24"/>
          <w:u w:val="single"/>
        </w:rPr>
      </w:pPr>
    </w:p>
    <w:p w14:paraId="29D4A835" w14:textId="5FE19BDC" w:rsidR="005E57F0" w:rsidRPr="005E57F0" w:rsidRDefault="005E57F0" w:rsidP="00A25EC9">
      <w:pPr>
        <w:spacing w:line="480" w:lineRule="auto"/>
        <w:rPr>
          <w:rFonts w:ascii="Arial" w:hAnsi="Arial" w:cs="Arial"/>
          <w:sz w:val="24"/>
          <w:szCs w:val="24"/>
        </w:rPr>
      </w:pPr>
    </w:p>
    <w:p w14:paraId="0FF9B920" w14:textId="77777777" w:rsidR="005E57F0" w:rsidRPr="005E57F0" w:rsidRDefault="005E57F0" w:rsidP="00A25EC9">
      <w:pPr>
        <w:spacing w:line="480" w:lineRule="auto"/>
        <w:rPr>
          <w:rFonts w:ascii="Arial" w:hAnsi="Arial" w:cs="Arial"/>
          <w:sz w:val="24"/>
          <w:szCs w:val="24"/>
          <w:u w:val="single"/>
        </w:rPr>
      </w:pPr>
    </w:p>
    <w:p w14:paraId="58F13AD7" w14:textId="77777777" w:rsidR="00F60081" w:rsidRDefault="00F60081" w:rsidP="00A25EC9">
      <w:pPr>
        <w:spacing w:line="480" w:lineRule="auto"/>
        <w:rPr>
          <w:rFonts w:ascii="Arial" w:hAnsi="Arial" w:cs="Arial"/>
          <w:sz w:val="24"/>
          <w:szCs w:val="24"/>
        </w:rPr>
      </w:pPr>
    </w:p>
    <w:p w14:paraId="37F90D7C" w14:textId="77777777" w:rsidR="00A25EC9" w:rsidRPr="00A25EC9" w:rsidRDefault="00A25EC9" w:rsidP="00A25EC9">
      <w:pPr>
        <w:tabs>
          <w:tab w:val="left" w:pos="1041"/>
        </w:tabs>
      </w:pPr>
    </w:p>
    <w:sectPr w:rsidR="00A25EC9" w:rsidRPr="00A25EC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6C486F" w14:textId="77777777" w:rsidR="00AB6447" w:rsidRDefault="00AB6447" w:rsidP="00BB2542">
      <w:pPr>
        <w:spacing w:after="0" w:line="240" w:lineRule="auto"/>
      </w:pPr>
      <w:r>
        <w:separator/>
      </w:r>
    </w:p>
  </w:endnote>
  <w:endnote w:type="continuationSeparator" w:id="0">
    <w:p w14:paraId="155833B4" w14:textId="77777777" w:rsidR="00AB6447" w:rsidRDefault="00AB6447" w:rsidP="00BB25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FEE4E4" w14:textId="77777777" w:rsidR="00AB6447" w:rsidRDefault="00AB6447" w:rsidP="00BB2542">
      <w:pPr>
        <w:spacing w:after="0" w:line="240" w:lineRule="auto"/>
      </w:pPr>
      <w:r>
        <w:separator/>
      </w:r>
    </w:p>
  </w:footnote>
  <w:footnote w:type="continuationSeparator" w:id="0">
    <w:p w14:paraId="2408D826" w14:textId="77777777" w:rsidR="00AB6447" w:rsidRDefault="00AB6447" w:rsidP="00BB254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7B58"/>
    <w:rsid w:val="00002875"/>
    <w:rsid w:val="000045A2"/>
    <w:rsid w:val="0001534B"/>
    <w:rsid w:val="00027B58"/>
    <w:rsid w:val="00063592"/>
    <w:rsid w:val="00070000"/>
    <w:rsid w:val="0007480E"/>
    <w:rsid w:val="00074EE2"/>
    <w:rsid w:val="000929B8"/>
    <w:rsid w:val="00094D6C"/>
    <w:rsid w:val="000B1225"/>
    <w:rsid w:val="000D40F6"/>
    <w:rsid w:val="000E1DE7"/>
    <w:rsid w:val="000E543A"/>
    <w:rsid w:val="000F49DE"/>
    <w:rsid w:val="0010049D"/>
    <w:rsid w:val="001019C3"/>
    <w:rsid w:val="00124B91"/>
    <w:rsid w:val="0013013E"/>
    <w:rsid w:val="00130570"/>
    <w:rsid w:val="00132FDD"/>
    <w:rsid w:val="00146EDD"/>
    <w:rsid w:val="00167EFF"/>
    <w:rsid w:val="00191E9E"/>
    <w:rsid w:val="0019314D"/>
    <w:rsid w:val="00195B45"/>
    <w:rsid w:val="001D29E1"/>
    <w:rsid w:val="001E6163"/>
    <w:rsid w:val="001F1EEA"/>
    <w:rsid w:val="001F4794"/>
    <w:rsid w:val="00205571"/>
    <w:rsid w:val="00205D6E"/>
    <w:rsid w:val="00213B4E"/>
    <w:rsid w:val="002146CC"/>
    <w:rsid w:val="00216377"/>
    <w:rsid w:val="002220DA"/>
    <w:rsid w:val="002430C3"/>
    <w:rsid w:val="00257E48"/>
    <w:rsid w:val="0027341A"/>
    <w:rsid w:val="00276E6D"/>
    <w:rsid w:val="002812EB"/>
    <w:rsid w:val="00285469"/>
    <w:rsid w:val="00285D52"/>
    <w:rsid w:val="00291D91"/>
    <w:rsid w:val="002A669B"/>
    <w:rsid w:val="002A6910"/>
    <w:rsid w:val="002C0C84"/>
    <w:rsid w:val="002C1F14"/>
    <w:rsid w:val="002D63AC"/>
    <w:rsid w:val="002F2D0C"/>
    <w:rsid w:val="002F708C"/>
    <w:rsid w:val="00300E49"/>
    <w:rsid w:val="00331753"/>
    <w:rsid w:val="00334226"/>
    <w:rsid w:val="003446CB"/>
    <w:rsid w:val="003500FE"/>
    <w:rsid w:val="0035063F"/>
    <w:rsid w:val="00365C57"/>
    <w:rsid w:val="003C23FB"/>
    <w:rsid w:val="00413C75"/>
    <w:rsid w:val="004501C7"/>
    <w:rsid w:val="00452924"/>
    <w:rsid w:val="00481959"/>
    <w:rsid w:val="00493B6E"/>
    <w:rsid w:val="004A3164"/>
    <w:rsid w:val="004A3890"/>
    <w:rsid w:val="004D04E8"/>
    <w:rsid w:val="004D2088"/>
    <w:rsid w:val="004D7CBE"/>
    <w:rsid w:val="004F109A"/>
    <w:rsid w:val="00502F02"/>
    <w:rsid w:val="00505E69"/>
    <w:rsid w:val="00510620"/>
    <w:rsid w:val="0051071A"/>
    <w:rsid w:val="0051133D"/>
    <w:rsid w:val="00513021"/>
    <w:rsid w:val="005540EB"/>
    <w:rsid w:val="005658D1"/>
    <w:rsid w:val="00570095"/>
    <w:rsid w:val="00580815"/>
    <w:rsid w:val="005838C4"/>
    <w:rsid w:val="005849A2"/>
    <w:rsid w:val="005869CE"/>
    <w:rsid w:val="005C1ED2"/>
    <w:rsid w:val="005D579B"/>
    <w:rsid w:val="005E57F0"/>
    <w:rsid w:val="00611746"/>
    <w:rsid w:val="006164AF"/>
    <w:rsid w:val="0065204A"/>
    <w:rsid w:val="00663FF4"/>
    <w:rsid w:val="00683455"/>
    <w:rsid w:val="00690359"/>
    <w:rsid w:val="006960A4"/>
    <w:rsid w:val="006A5917"/>
    <w:rsid w:val="006B27C6"/>
    <w:rsid w:val="006B7A01"/>
    <w:rsid w:val="006C0061"/>
    <w:rsid w:val="006D5BA9"/>
    <w:rsid w:val="006D70D2"/>
    <w:rsid w:val="006E1822"/>
    <w:rsid w:val="007065B8"/>
    <w:rsid w:val="0074130E"/>
    <w:rsid w:val="00750E97"/>
    <w:rsid w:val="00760F20"/>
    <w:rsid w:val="00765C9F"/>
    <w:rsid w:val="00771C1E"/>
    <w:rsid w:val="00794663"/>
    <w:rsid w:val="00797F68"/>
    <w:rsid w:val="007B6A4D"/>
    <w:rsid w:val="007E1F8E"/>
    <w:rsid w:val="007E56AD"/>
    <w:rsid w:val="007F70D1"/>
    <w:rsid w:val="008047C1"/>
    <w:rsid w:val="008339BD"/>
    <w:rsid w:val="008354B4"/>
    <w:rsid w:val="008434B4"/>
    <w:rsid w:val="00844214"/>
    <w:rsid w:val="00844F8C"/>
    <w:rsid w:val="0087738D"/>
    <w:rsid w:val="008A697F"/>
    <w:rsid w:val="008D0B30"/>
    <w:rsid w:val="008E2AE8"/>
    <w:rsid w:val="008E3F6D"/>
    <w:rsid w:val="008F7F89"/>
    <w:rsid w:val="00911F9F"/>
    <w:rsid w:val="009448AF"/>
    <w:rsid w:val="00947048"/>
    <w:rsid w:val="00961A9F"/>
    <w:rsid w:val="00997160"/>
    <w:rsid w:val="009A0928"/>
    <w:rsid w:val="009A526B"/>
    <w:rsid w:val="009D6574"/>
    <w:rsid w:val="00A16822"/>
    <w:rsid w:val="00A25EC9"/>
    <w:rsid w:val="00A35061"/>
    <w:rsid w:val="00A4294B"/>
    <w:rsid w:val="00A44B87"/>
    <w:rsid w:val="00AA120E"/>
    <w:rsid w:val="00AA6BEA"/>
    <w:rsid w:val="00AB6447"/>
    <w:rsid w:val="00AC2BB6"/>
    <w:rsid w:val="00AC4700"/>
    <w:rsid w:val="00AE20F7"/>
    <w:rsid w:val="00AF568A"/>
    <w:rsid w:val="00B03425"/>
    <w:rsid w:val="00B036A8"/>
    <w:rsid w:val="00B30441"/>
    <w:rsid w:val="00B323BA"/>
    <w:rsid w:val="00B54F4C"/>
    <w:rsid w:val="00B57740"/>
    <w:rsid w:val="00BA12BA"/>
    <w:rsid w:val="00BA7605"/>
    <w:rsid w:val="00BB2542"/>
    <w:rsid w:val="00BB59CB"/>
    <w:rsid w:val="00BE5D4D"/>
    <w:rsid w:val="00C12835"/>
    <w:rsid w:val="00C22486"/>
    <w:rsid w:val="00C31FEC"/>
    <w:rsid w:val="00C76D01"/>
    <w:rsid w:val="00C856EA"/>
    <w:rsid w:val="00CB16A2"/>
    <w:rsid w:val="00CB198E"/>
    <w:rsid w:val="00CB5FA1"/>
    <w:rsid w:val="00CF5178"/>
    <w:rsid w:val="00D8509E"/>
    <w:rsid w:val="00D87E1C"/>
    <w:rsid w:val="00D95AA8"/>
    <w:rsid w:val="00DA6632"/>
    <w:rsid w:val="00DB06C1"/>
    <w:rsid w:val="00DB1D05"/>
    <w:rsid w:val="00DB408B"/>
    <w:rsid w:val="00DB4931"/>
    <w:rsid w:val="00DB7CA4"/>
    <w:rsid w:val="00DE7BFA"/>
    <w:rsid w:val="00DF39CB"/>
    <w:rsid w:val="00DF6BE7"/>
    <w:rsid w:val="00E05E75"/>
    <w:rsid w:val="00E14DB4"/>
    <w:rsid w:val="00E3717C"/>
    <w:rsid w:val="00E426DF"/>
    <w:rsid w:val="00E5718E"/>
    <w:rsid w:val="00E6111A"/>
    <w:rsid w:val="00E66014"/>
    <w:rsid w:val="00E91E4C"/>
    <w:rsid w:val="00EA346D"/>
    <w:rsid w:val="00EC1EF1"/>
    <w:rsid w:val="00EE6D4E"/>
    <w:rsid w:val="00EF37E9"/>
    <w:rsid w:val="00F110C2"/>
    <w:rsid w:val="00F209ED"/>
    <w:rsid w:val="00F416EA"/>
    <w:rsid w:val="00F509E7"/>
    <w:rsid w:val="00F5161F"/>
    <w:rsid w:val="00F60081"/>
    <w:rsid w:val="00FB286F"/>
    <w:rsid w:val="00FC35B1"/>
    <w:rsid w:val="00FC4AB4"/>
    <w:rsid w:val="00FC640E"/>
    <w:rsid w:val="00FD5FA9"/>
    <w:rsid w:val="00FE03D7"/>
    <w:rsid w:val="00FF10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50D1DB"/>
  <w15:chartTrackingRefBased/>
  <w15:docId w15:val="{FCE8E536-D1D9-48A5-B158-6254159576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7B58"/>
    <w:pPr>
      <w:spacing w:line="256" w:lineRule="auto"/>
    </w:pPr>
    <w:rPr>
      <w:sz w:val="18"/>
    </w:rPr>
  </w:style>
  <w:style w:type="paragraph" w:styleId="Heading1">
    <w:name w:val="heading 1"/>
    <w:basedOn w:val="Normal"/>
    <w:link w:val="Heading1Char"/>
    <w:uiPriority w:val="9"/>
    <w:qFormat/>
    <w:rsid w:val="0099716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B25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2542"/>
    <w:rPr>
      <w:sz w:val="18"/>
    </w:rPr>
  </w:style>
  <w:style w:type="paragraph" w:styleId="Footer">
    <w:name w:val="footer"/>
    <w:basedOn w:val="Normal"/>
    <w:link w:val="FooterChar"/>
    <w:uiPriority w:val="99"/>
    <w:unhideWhenUsed/>
    <w:rsid w:val="00BB25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2542"/>
    <w:rPr>
      <w:sz w:val="18"/>
    </w:rPr>
  </w:style>
  <w:style w:type="character" w:styleId="Hyperlink">
    <w:name w:val="Hyperlink"/>
    <w:basedOn w:val="DefaultParagraphFont"/>
    <w:uiPriority w:val="99"/>
    <w:unhideWhenUsed/>
    <w:rsid w:val="00771C1E"/>
    <w:rPr>
      <w:color w:val="0563C1" w:themeColor="hyperlink"/>
      <w:u w:val="single"/>
    </w:rPr>
  </w:style>
  <w:style w:type="character" w:customStyle="1" w:styleId="Heading1Char">
    <w:name w:val="Heading 1 Char"/>
    <w:basedOn w:val="DefaultParagraphFont"/>
    <w:link w:val="Heading1"/>
    <w:uiPriority w:val="9"/>
    <w:rsid w:val="00997160"/>
    <w:rPr>
      <w:rFonts w:ascii="Times New Roman" w:eastAsia="Times New Roman" w:hAnsi="Times New Roman" w:cs="Times New Roman"/>
      <w:b/>
      <w:bCs/>
      <w:kern w:val="36"/>
      <w:sz w:val="48"/>
      <w:szCs w:val="48"/>
      <w:lang w:eastAsia="en-GB"/>
    </w:rPr>
  </w:style>
  <w:style w:type="character" w:customStyle="1" w:styleId="title-text">
    <w:name w:val="title-text"/>
    <w:basedOn w:val="DefaultParagraphFont"/>
    <w:rsid w:val="00997160"/>
  </w:style>
  <w:style w:type="character" w:customStyle="1" w:styleId="sr-only">
    <w:name w:val="sr-only"/>
    <w:basedOn w:val="DefaultParagraphFont"/>
    <w:rsid w:val="00997160"/>
  </w:style>
  <w:style w:type="character" w:customStyle="1" w:styleId="text">
    <w:name w:val="text"/>
    <w:basedOn w:val="DefaultParagraphFont"/>
    <w:rsid w:val="00997160"/>
  </w:style>
  <w:style w:type="character" w:customStyle="1" w:styleId="author-ref">
    <w:name w:val="author-ref"/>
    <w:basedOn w:val="DefaultParagraphFont"/>
    <w:rsid w:val="00997160"/>
  </w:style>
  <w:style w:type="character" w:styleId="UnresolvedMention">
    <w:name w:val="Unresolved Mention"/>
    <w:basedOn w:val="DefaultParagraphFont"/>
    <w:uiPriority w:val="99"/>
    <w:semiHidden/>
    <w:unhideWhenUsed/>
    <w:rsid w:val="006B7A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1457259">
      <w:bodyDiv w:val="1"/>
      <w:marLeft w:val="0"/>
      <w:marRight w:val="0"/>
      <w:marTop w:val="0"/>
      <w:marBottom w:val="0"/>
      <w:divBdr>
        <w:top w:val="none" w:sz="0" w:space="0" w:color="auto"/>
        <w:left w:val="none" w:sz="0" w:space="0" w:color="auto"/>
        <w:bottom w:val="none" w:sz="0" w:space="0" w:color="auto"/>
        <w:right w:val="none" w:sz="0" w:space="0" w:color="auto"/>
      </w:divBdr>
      <w:divsChild>
        <w:div w:id="674305420">
          <w:marLeft w:val="0"/>
          <w:marRight w:val="0"/>
          <w:marTop w:val="0"/>
          <w:marBottom w:val="120"/>
          <w:divBdr>
            <w:top w:val="none" w:sz="0" w:space="0" w:color="auto"/>
            <w:left w:val="none" w:sz="0" w:space="0" w:color="auto"/>
            <w:bottom w:val="none" w:sz="0" w:space="0" w:color="auto"/>
            <w:right w:val="none" w:sz="0" w:space="0" w:color="auto"/>
          </w:divBdr>
          <w:divsChild>
            <w:div w:id="1299409501">
              <w:marLeft w:val="0"/>
              <w:marRight w:val="0"/>
              <w:marTop w:val="0"/>
              <w:marBottom w:val="0"/>
              <w:divBdr>
                <w:top w:val="none" w:sz="0" w:space="0" w:color="auto"/>
                <w:left w:val="none" w:sz="0" w:space="0" w:color="auto"/>
                <w:bottom w:val="none" w:sz="0" w:space="0" w:color="auto"/>
                <w:right w:val="none" w:sz="0" w:space="0" w:color="auto"/>
              </w:divBdr>
              <w:divsChild>
                <w:div w:id="4023582">
                  <w:marLeft w:val="0"/>
                  <w:marRight w:val="0"/>
                  <w:marTop w:val="0"/>
                  <w:marBottom w:val="0"/>
                  <w:divBdr>
                    <w:top w:val="none" w:sz="0" w:space="0" w:color="auto"/>
                    <w:left w:val="none" w:sz="0" w:space="0" w:color="auto"/>
                    <w:bottom w:val="none" w:sz="0" w:space="0" w:color="auto"/>
                    <w:right w:val="none" w:sz="0" w:space="0" w:color="auto"/>
                  </w:divBdr>
                  <w:divsChild>
                    <w:div w:id="825126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oodle.uwtsd.ac.uk" TargetMode="External"/><Relationship Id="rId3" Type="http://schemas.openxmlformats.org/officeDocument/2006/relationships/settings" Target="settings.xml"/><Relationship Id="rId7" Type="http://schemas.openxmlformats.org/officeDocument/2006/relationships/hyperlink" Target="https://psycnet.apa.org/doi/10.1037/h0027277"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F08E07-5318-4502-975B-A4BB4C5A76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996</TotalTime>
  <Pages>14</Pages>
  <Words>2508</Words>
  <Characters>14300</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Reynolds (2015091)</dc:creator>
  <cp:keywords/>
  <dc:description/>
  <cp:lastModifiedBy>Stephanie Reynolds (2015091)</cp:lastModifiedBy>
  <cp:revision>125</cp:revision>
  <dcterms:created xsi:type="dcterms:W3CDTF">2021-10-18T12:25:00Z</dcterms:created>
  <dcterms:modified xsi:type="dcterms:W3CDTF">2021-11-17T12:23:00Z</dcterms:modified>
</cp:coreProperties>
</file>