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33B396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1849A5">
              <w:rPr>
                <w:b/>
                <w:color w:val="auto"/>
                <w:sz w:val="32"/>
              </w:rPr>
              <w:t>Ryan Percival</w:t>
            </w:r>
            <w:r w:rsidR="005A1BA3">
              <w:rPr>
                <w:b/>
                <w:color w:val="auto"/>
                <w:sz w:val="32"/>
              </w:rPr>
              <w:t>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1A5C69C" w:rsidR="005A1BA3" w:rsidRDefault="005A1BA3" w:rsidP="00340E9A">
            <w:pPr>
              <w:overflowPunct/>
              <w:autoSpaceDE/>
              <w:autoSpaceDN/>
              <w:adjustRightInd/>
              <w:ind w:right="237"/>
              <w:textAlignment w:val="auto"/>
              <w:rPr>
                <w:b/>
                <w:color w:val="auto"/>
                <w:sz w:val="32"/>
              </w:rPr>
            </w:pPr>
            <w:r>
              <w:rPr>
                <w:b/>
                <w:color w:val="auto"/>
                <w:sz w:val="32"/>
              </w:rPr>
              <w:t>_</w:t>
            </w:r>
            <w:r w:rsidR="001849A5">
              <w:rPr>
                <w:b/>
                <w:color w:val="auto"/>
                <w:sz w:val="32"/>
              </w:rPr>
              <w:t>2029400_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CD618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CD618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CD618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CD618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CD618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CD618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CD618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CD618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CD618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C2686B"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29B17FEA" w14:textId="77777777" w:rsidR="0039655F" w:rsidRPr="00270EEB" w:rsidRDefault="0039655F" w:rsidP="00340E9A">
      <w:pPr>
        <w:ind w:right="237"/>
        <w:jc w:val="both"/>
        <w:rPr>
          <w:sz w:val="24"/>
          <w:szCs w:val="24"/>
        </w:rPr>
      </w:pPr>
    </w:p>
    <w:p w14:paraId="4C047748" w14:textId="0BA0617A" w:rsidR="00E911D5" w:rsidRDefault="00C4026A" w:rsidP="000E0875">
      <w:pPr>
        <w:spacing w:line="360" w:lineRule="auto"/>
        <w:ind w:right="237"/>
        <w:jc w:val="both"/>
        <w:rPr>
          <w:sz w:val="24"/>
          <w:szCs w:val="24"/>
        </w:rPr>
      </w:pPr>
      <w:r>
        <w:rPr>
          <w:sz w:val="24"/>
          <w:szCs w:val="24"/>
        </w:rPr>
        <w:t>Policing in the UK is firmly established under a framework of structured organisation, with a hierarchical command structure and a prescribed way of living for all officers that takes the form of the Code of Ethics, which they are expected to follow both inside and outside of their working environments (College of Policing, 2014). Alongside and often intertwined with this structure exists levels and sublevels of organisational culture that are found throughout a force, amongst all ranks, and across departments in differing amounts and attitudes</w:t>
      </w:r>
      <w:r w:rsidR="000E0875">
        <w:rPr>
          <w:sz w:val="24"/>
          <w:szCs w:val="24"/>
        </w:rPr>
        <w:t>. In this essay I explore organisational culture, and using Gibbs’ reflective model to assist me, I reflect on my own experiences and how they may fit in with established theory</w:t>
      </w:r>
      <w:r>
        <w:rPr>
          <w:sz w:val="24"/>
          <w:szCs w:val="24"/>
        </w:rPr>
        <w:t xml:space="preserve">. </w:t>
      </w:r>
    </w:p>
    <w:p w14:paraId="7A861A05" w14:textId="05A12582" w:rsidR="00C4026A" w:rsidRDefault="00C4026A" w:rsidP="000E0875">
      <w:pPr>
        <w:spacing w:line="360" w:lineRule="auto"/>
        <w:ind w:right="237"/>
        <w:jc w:val="both"/>
        <w:rPr>
          <w:sz w:val="24"/>
          <w:szCs w:val="24"/>
        </w:rPr>
      </w:pPr>
    </w:p>
    <w:p w14:paraId="1228B117" w14:textId="180CA061" w:rsidR="00C4026A" w:rsidRDefault="000E0875" w:rsidP="000E0875">
      <w:pPr>
        <w:spacing w:line="360" w:lineRule="auto"/>
        <w:ind w:right="237"/>
        <w:jc w:val="both"/>
        <w:rPr>
          <w:sz w:val="24"/>
          <w:szCs w:val="24"/>
        </w:rPr>
      </w:pPr>
      <w:r>
        <w:rPr>
          <w:sz w:val="24"/>
          <w:szCs w:val="24"/>
        </w:rPr>
        <w:t>In r</w:t>
      </w:r>
      <w:r w:rsidR="00C4026A">
        <w:rPr>
          <w:sz w:val="24"/>
          <w:szCs w:val="24"/>
        </w:rPr>
        <w:t xml:space="preserve">eflecting on my own experience, it is sometimes difficult to differentiate prima facie the established organisational practise from an organisational culture that might have established over a period of time. An example of this </w:t>
      </w:r>
    </w:p>
    <w:p w14:paraId="3C785F81" w14:textId="70F4B0CD" w:rsidR="00C4026A" w:rsidRDefault="00C4026A" w:rsidP="000E0875">
      <w:pPr>
        <w:spacing w:line="360" w:lineRule="auto"/>
        <w:ind w:right="237"/>
        <w:jc w:val="both"/>
        <w:rPr>
          <w:sz w:val="24"/>
          <w:szCs w:val="24"/>
        </w:rPr>
      </w:pPr>
    </w:p>
    <w:p w14:paraId="5799DA69" w14:textId="366280DE" w:rsidR="00C4026A" w:rsidRDefault="00C4026A" w:rsidP="000E0875">
      <w:pPr>
        <w:spacing w:line="360" w:lineRule="auto"/>
        <w:ind w:right="237"/>
        <w:jc w:val="both"/>
        <w:rPr>
          <w:sz w:val="24"/>
          <w:szCs w:val="24"/>
        </w:rPr>
      </w:pPr>
      <w:r>
        <w:rPr>
          <w:sz w:val="24"/>
          <w:szCs w:val="24"/>
        </w:rPr>
        <w:t xml:space="preserve">An aspect of organisational culture that had established itself amongst a smaller group of officers within my station was one of taking one’s work home. On many occasions, I witnessed officers explaining that they had managed to take telephone statements, complete their own case files, or undertake other work-related tasks whilst they were away from work. Having witnessed this fairly early in my career, I asked if this was routine work for an officer, to receive a variety of responses, including one explanation that it was the only way for that particular officer to manage their (increasing) workload effectively, as well as another officer explaining </w:t>
      </w:r>
      <w:r>
        <w:rPr>
          <w:sz w:val="24"/>
          <w:szCs w:val="24"/>
        </w:rPr>
        <w:lastRenderedPageBreak/>
        <w:t xml:space="preserve">that they are hoping to get a promotion, and will need to show effective management. </w:t>
      </w:r>
    </w:p>
    <w:p w14:paraId="7BF68C47" w14:textId="3C707282" w:rsidR="00C4026A" w:rsidRDefault="00C4026A" w:rsidP="000E0875">
      <w:pPr>
        <w:spacing w:line="360" w:lineRule="auto"/>
        <w:ind w:right="237"/>
        <w:jc w:val="both"/>
        <w:rPr>
          <w:sz w:val="24"/>
          <w:szCs w:val="24"/>
        </w:rPr>
      </w:pPr>
    </w:p>
    <w:p w14:paraId="40E5C2AA" w14:textId="561B64BE" w:rsidR="00C4026A" w:rsidRDefault="00C4026A" w:rsidP="000E0875">
      <w:pPr>
        <w:spacing w:line="360" w:lineRule="auto"/>
        <w:ind w:right="237"/>
        <w:jc w:val="both"/>
        <w:rPr>
          <w:sz w:val="24"/>
          <w:szCs w:val="24"/>
        </w:rPr>
      </w:pPr>
      <w:r>
        <w:rPr>
          <w:sz w:val="24"/>
          <w:szCs w:val="24"/>
        </w:rPr>
        <w:t xml:space="preserve">This aspect of organisational culture was one that I had not experienced in any of my past roles. I could understand where someone could see the immediate benefits of taking one’s workload home with </w:t>
      </w:r>
      <w:proofErr w:type="gramStart"/>
      <w:r>
        <w:rPr>
          <w:sz w:val="24"/>
          <w:szCs w:val="24"/>
        </w:rPr>
        <w:t>them, but</w:t>
      </w:r>
      <w:proofErr w:type="gramEnd"/>
      <w:r>
        <w:rPr>
          <w:sz w:val="24"/>
          <w:szCs w:val="24"/>
        </w:rPr>
        <w:t xml:space="preserve"> felt a strong belief that the downsides in terms of a disrupted work-life balance would greatly outweigh any benefits. I know from my previous research that establishing and maintaining a work-life balance is essential in sustaining good mental health. Jang’s 2011 study adds to existing evidence, underlining that job satisfaction and good mental wellbeing are both strongly associated with this balance (Jang et al., 2011). Even understanding this, I felt that I would be viewed by some as not dedicated enough to my role if I were to refrain from taking work home with me. At that early stage, my workload was very manageable, however as time progressed, I found myself often over-burdened by the workload and unable to progress in a sustainable way. </w:t>
      </w:r>
    </w:p>
    <w:p w14:paraId="710D1653" w14:textId="1E1E4FA3" w:rsidR="00C4026A" w:rsidRDefault="00C4026A" w:rsidP="000E0875">
      <w:pPr>
        <w:spacing w:line="360" w:lineRule="auto"/>
        <w:ind w:right="237"/>
        <w:jc w:val="both"/>
        <w:rPr>
          <w:sz w:val="24"/>
          <w:szCs w:val="24"/>
        </w:rPr>
      </w:pPr>
    </w:p>
    <w:p w14:paraId="58A7A350" w14:textId="4F097AB8" w:rsidR="00C4026A" w:rsidRDefault="000E0875" w:rsidP="000E0875">
      <w:pPr>
        <w:spacing w:line="360" w:lineRule="auto"/>
        <w:ind w:right="237"/>
        <w:jc w:val="both"/>
        <w:rPr>
          <w:sz w:val="24"/>
          <w:szCs w:val="24"/>
        </w:rPr>
      </w:pPr>
      <w:r>
        <w:rPr>
          <w:sz w:val="24"/>
          <w:szCs w:val="24"/>
        </w:rPr>
        <w:t>Considering the evaluation and analysis of my experience, t</w:t>
      </w:r>
      <w:r w:rsidR="00C4026A">
        <w:rPr>
          <w:sz w:val="24"/>
          <w:szCs w:val="24"/>
        </w:rPr>
        <w:t xml:space="preserve">he balance between my own home life and that with work had already been disrupted somewhat from my initial joining of the Police force. Police students are required to obtain qualifications whilst in their probation, and as such, much work has to be done outside of the work environment. Although some time is allocated on a monthly basis to complete this, I found myself undertaking much this work on my own rest days and time off. Continuing this trend with tasks acquired within the work environment would not have been a large step for me, and would seem like a viable approach to managing an increasing workload if I did not have the capacity or the skills to do so in work. </w:t>
      </w:r>
    </w:p>
    <w:p w14:paraId="78F9475B" w14:textId="0E336F17" w:rsidR="00C4026A" w:rsidRDefault="00C4026A" w:rsidP="000E0875">
      <w:pPr>
        <w:spacing w:line="360" w:lineRule="auto"/>
        <w:ind w:right="237"/>
        <w:jc w:val="both"/>
        <w:rPr>
          <w:sz w:val="24"/>
          <w:szCs w:val="24"/>
        </w:rPr>
      </w:pPr>
    </w:p>
    <w:p w14:paraId="274187F2" w14:textId="191EA6A2" w:rsidR="00C4026A" w:rsidRDefault="00C4026A" w:rsidP="000E0875">
      <w:pPr>
        <w:spacing w:line="360" w:lineRule="auto"/>
        <w:ind w:right="237"/>
        <w:jc w:val="both"/>
        <w:rPr>
          <w:sz w:val="24"/>
          <w:szCs w:val="24"/>
        </w:rPr>
      </w:pPr>
      <w:r>
        <w:rPr>
          <w:sz w:val="24"/>
          <w:szCs w:val="24"/>
        </w:rPr>
        <w:t xml:space="preserve">The issue of my own workload became a team-wide issue when I failed to complete a time-sensitive task within reasonable parameters. Within my team, it was easy to discern a clearly positive workplace culture that had established with regards to  helping each other when one falls behind, and in this instance culture became action, and my team picked up where I had failed to do so. In hoping to avoid a similar situation in the future, I raised the issue with my supervisor, suggesting that I prepare for myself a list of things that I could complete at home prior to the next shift. This suggestion was dismissed, and a suggestion to make and go-through a </w:t>
      </w:r>
      <w:r>
        <w:rPr>
          <w:sz w:val="24"/>
          <w:szCs w:val="24"/>
        </w:rPr>
        <w:lastRenderedPageBreak/>
        <w:t xml:space="preserve">plan-of-action at the start of every shift was given. A brief discussion ensued, and an opposing culture became evident, that is to say that some officers on my shift refused to take work home at any instance. </w:t>
      </w:r>
    </w:p>
    <w:p w14:paraId="29E1BA65" w14:textId="53B87488" w:rsidR="00C4026A" w:rsidRDefault="00C4026A" w:rsidP="000E0875">
      <w:pPr>
        <w:spacing w:line="360" w:lineRule="auto"/>
        <w:ind w:right="237"/>
        <w:jc w:val="both"/>
        <w:rPr>
          <w:sz w:val="24"/>
          <w:szCs w:val="24"/>
        </w:rPr>
      </w:pPr>
    </w:p>
    <w:p w14:paraId="62497EF3" w14:textId="16F0F10A" w:rsidR="00C4026A" w:rsidRDefault="00C4026A" w:rsidP="000E0875">
      <w:pPr>
        <w:spacing w:line="360" w:lineRule="auto"/>
        <w:ind w:right="237"/>
        <w:jc w:val="both"/>
        <w:rPr>
          <w:sz w:val="24"/>
          <w:szCs w:val="24"/>
        </w:rPr>
      </w:pPr>
      <w:r>
        <w:rPr>
          <w:sz w:val="24"/>
          <w:szCs w:val="24"/>
        </w:rPr>
        <w:t>McDowall and Lindsay’s research addresses work-life imbalance within the police, and supports the use of self-management tools in the effective management of it. One such tool is the use of an action plan similar to what my supervisor had suggested, as well as the consideration of other techniques, such as seeking support and developing de-stress mechanisms (McDowall and Lind</w:t>
      </w:r>
      <w:r w:rsidR="00C2686B">
        <w:rPr>
          <w:sz w:val="24"/>
          <w:szCs w:val="24"/>
        </w:rPr>
        <w:t>s</w:t>
      </w:r>
      <w:r>
        <w:rPr>
          <w:sz w:val="24"/>
          <w:szCs w:val="24"/>
        </w:rPr>
        <w:t>ay, 2014).</w:t>
      </w:r>
    </w:p>
    <w:p w14:paraId="0E5897BA" w14:textId="77777777" w:rsidR="00C4026A" w:rsidRDefault="00C4026A" w:rsidP="000E0875">
      <w:pPr>
        <w:spacing w:line="360" w:lineRule="auto"/>
        <w:ind w:right="237"/>
        <w:jc w:val="both"/>
        <w:rPr>
          <w:sz w:val="24"/>
          <w:szCs w:val="24"/>
        </w:rPr>
      </w:pPr>
    </w:p>
    <w:p w14:paraId="52520EF6" w14:textId="00DA4865" w:rsidR="00C4026A" w:rsidRDefault="00C4026A" w:rsidP="000E0875">
      <w:pPr>
        <w:spacing w:line="360" w:lineRule="auto"/>
        <w:ind w:right="237"/>
        <w:jc w:val="both"/>
        <w:rPr>
          <w:sz w:val="24"/>
          <w:szCs w:val="24"/>
        </w:rPr>
      </w:pPr>
      <w:r>
        <w:rPr>
          <w:sz w:val="24"/>
          <w:szCs w:val="24"/>
        </w:rPr>
        <w:t>The issue of the difficulties of a work-life balance, and the organisational culture that surrounds it is documented in literature. Farkas, 2020, wrote about such culture in Hungarian police forces, noting that in finding work-life balance relies not only on the quantity of working time, but what stress relief techniques are utilised by officers outside of this (Farkas, 2020).</w:t>
      </w:r>
      <w:r>
        <w:rPr>
          <w:sz w:val="24"/>
          <w:szCs w:val="24"/>
        </w:rPr>
        <w:t xml:space="preserve"> </w:t>
      </w:r>
      <w:r>
        <w:rPr>
          <w:sz w:val="24"/>
          <w:szCs w:val="24"/>
        </w:rPr>
        <w:t xml:space="preserve">During my initial training, and whilst under tutorship, I relied on a variety of strategies to maintain my wellbeing and develop resilience. One such strategy involved taking exercise often. Whilst in initial training, and to some extent under tutorship, running was a fantastic mechanism for reducing stress, in particular because I had plenty of time and energy to dedicate at least an hour or two on a particular day of the week for a prolonged run. After the conclusion of my tutorship, I found it particularly difficult to maintain the level of fitness required to enjoy these longer runs, which in itself took a toll on my own mental wellbeing. Although running is a form of exercise that is consistently shown in studies to improve mood, (Dyer and Crouch, 1987), according to Chan and Grossman, being deprived of running can be detrimental to a person’s self-esteem – increasing anxiety, levels of depression and greater mood disturbance (Chan and Grossman, 1988). This was reflective of my own experience. Noticing this, began to engage in gym-based weight activities, which I continue to undertake and attribute to my ongoing emotional stability. When taken to improve one’s mental health, studies have shown that both cardio and strength-based exercises have similar levels of mood-boosting potential (Paluska and Schwenk, 2000). </w:t>
      </w:r>
    </w:p>
    <w:p w14:paraId="5117ED88" w14:textId="1E006602" w:rsidR="00C4026A" w:rsidRDefault="00C4026A" w:rsidP="000E0875">
      <w:pPr>
        <w:spacing w:line="360" w:lineRule="auto"/>
        <w:ind w:right="237"/>
        <w:jc w:val="both"/>
        <w:rPr>
          <w:sz w:val="24"/>
          <w:szCs w:val="24"/>
        </w:rPr>
      </w:pPr>
    </w:p>
    <w:p w14:paraId="5F6F94D0" w14:textId="77777777" w:rsidR="00C4026A" w:rsidRDefault="00C4026A" w:rsidP="000E0875">
      <w:pPr>
        <w:spacing w:line="360" w:lineRule="auto"/>
        <w:ind w:right="237"/>
        <w:jc w:val="both"/>
        <w:rPr>
          <w:sz w:val="24"/>
          <w:szCs w:val="24"/>
        </w:rPr>
      </w:pPr>
      <w:r>
        <w:rPr>
          <w:sz w:val="24"/>
          <w:szCs w:val="24"/>
        </w:rPr>
        <w:t xml:space="preserve">In conclusion, when addressing the impact of organisational culture, which in this instance surrounds the disruption of one’s own work-life balance to decrease one’s </w:t>
      </w:r>
      <w:r>
        <w:rPr>
          <w:sz w:val="24"/>
          <w:szCs w:val="24"/>
        </w:rPr>
        <w:lastRenderedPageBreak/>
        <w:t xml:space="preserve">own workload, I believe that the actions I had taken to mitigate this impact had an overall positive effect on me by maintaining my work-life balance. </w:t>
      </w:r>
    </w:p>
    <w:p w14:paraId="405DA792" w14:textId="77777777" w:rsidR="00C4026A" w:rsidRDefault="00C4026A" w:rsidP="000E0875">
      <w:pPr>
        <w:spacing w:line="360" w:lineRule="auto"/>
        <w:ind w:right="237"/>
        <w:jc w:val="both"/>
        <w:rPr>
          <w:sz w:val="24"/>
          <w:szCs w:val="24"/>
        </w:rPr>
      </w:pPr>
    </w:p>
    <w:p w14:paraId="2AB36D64" w14:textId="77777777" w:rsidR="00C4026A" w:rsidRDefault="00C4026A" w:rsidP="000E0875">
      <w:pPr>
        <w:spacing w:line="360" w:lineRule="auto"/>
        <w:ind w:right="237"/>
        <w:jc w:val="both"/>
        <w:rPr>
          <w:sz w:val="24"/>
          <w:szCs w:val="24"/>
        </w:rPr>
      </w:pPr>
      <w:r>
        <w:rPr>
          <w:sz w:val="24"/>
          <w:szCs w:val="24"/>
        </w:rPr>
        <w:t xml:space="preserve">I had sought help when I needed it, and in doing so understood that where there exists one form of culture (i.e., to complete unfinished work at home), there may also exist an opposing culture (i.e., to never do any work at home, at any cost) – both equally established and ingrained to those that practised them. </w:t>
      </w:r>
    </w:p>
    <w:p w14:paraId="54319777" w14:textId="1855E5B7" w:rsidR="00C4026A" w:rsidRDefault="00C4026A" w:rsidP="000E0875">
      <w:pPr>
        <w:spacing w:line="360" w:lineRule="auto"/>
        <w:ind w:right="237"/>
        <w:jc w:val="both"/>
        <w:rPr>
          <w:sz w:val="24"/>
          <w:szCs w:val="24"/>
        </w:rPr>
      </w:pPr>
      <w:r>
        <w:rPr>
          <w:sz w:val="24"/>
          <w:szCs w:val="24"/>
        </w:rPr>
        <w:t xml:space="preserve">With this in mind, I believe it could have quite easily have been possible that my manager had been a proponent of the former practise, and that I was to take my workload home, an outcome that I feel given the research explored, would have had a negative impact on me. </w:t>
      </w:r>
    </w:p>
    <w:p w14:paraId="325A6A6F" w14:textId="51B1ECB4" w:rsidR="00C4026A" w:rsidRDefault="00C4026A" w:rsidP="000E0875">
      <w:pPr>
        <w:spacing w:line="360" w:lineRule="auto"/>
        <w:ind w:right="237"/>
        <w:jc w:val="both"/>
        <w:rPr>
          <w:sz w:val="24"/>
          <w:szCs w:val="24"/>
        </w:rPr>
      </w:pPr>
    </w:p>
    <w:p w14:paraId="6CC9BDF8" w14:textId="738138AE" w:rsidR="00C4026A" w:rsidRDefault="00C4026A" w:rsidP="000E0875">
      <w:pPr>
        <w:spacing w:line="360" w:lineRule="auto"/>
        <w:ind w:right="237"/>
        <w:jc w:val="both"/>
        <w:rPr>
          <w:sz w:val="24"/>
          <w:szCs w:val="24"/>
        </w:rPr>
      </w:pPr>
      <w:r>
        <w:rPr>
          <w:sz w:val="24"/>
          <w:szCs w:val="24"/>
        </w:rPr>
        <w:t xml:space="preserve">In future, when there exists an issue of organisational culture that I feel may have the potential to have a negative impact on a situation, on myself, my team or a member of the public, I will explore additional options. In this instance, I sought help, however the very nature of organisational culture could have introduced me to a poor method of working. I put this lack of my own judgement down to </w:t>
      </w:r>
      <w:r w:rsidRPr="00C4026A">
        <w:rPr>
          <w:sz w:val="24"/>
          <w:szCs w:val="24"/>
        </w:rPr>
        <w:t>naïveté</w:t>
      </w:r>
      <w:r>
        <w:rPr>
          <w:sz w:val="24"/>
          <w:szCs w:val="24"/>
        </w:rPr>
        <w:t xml:space="preserve"> and undeveloped self-management skills. As at the time of writing, utilising a daily action plan is having a positive impact on my ability to manage my workload, and I will continue to do this moving forward. I will also explore different self-management </w:t>
      </w:r>
      <w:r w:rsidR="00C2686B">
        <w:rPr>
          <w:sz w:val="24"/>
          <w:szCs w:val="24"/>
        </w:rPr>
        <w:t>techniques</w:t>
      </w:r>
      <w:r>
        <w:rPr>
          <w:sz w:val="24"/>
          <w:szCs w:val="24"/>
        </w:rPr>
        <w:t xml:space="preserve">, as underlined by McDowall and Lindsay. In terms of wider issues that may arise in the future, I am now going to be aware of the impact that organisational culture may have, and consider that there may be those persons who have an affinity to one way of working simply because it is what they or their peers have always done. </w:t>
      </w:r>
    </w:p>
    <w:p w14:paraId="1DB8B705" w14:textId="77777777" w:rsidR="00C4026A" w:rsidRDefault="00C4026A" w:rsidP="000E0875">
      <w:pPr>
        <w:spacing w:line="360" w:lineRule="auto"/>
        <w:ind w:right="237"/>
        <w:jc w:val="both"/>
        <w:rPr>
          <w:sz w:val="24"/>
          <w:szCs w:val="24"/>
        </w:rPr>
      </w:pPr>
    </w:p>
    <w:p w14:paraId="3D4900DE" w14:textId="7E417859" w:rsidR="000F7ECD" w:rsidRPr="00270EEB" w:rsidRDefault="000E0875"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Pr>
          <w:sz w:val="24"/>
          <w:szCs w:val="24"/>
        </w:rPr>
        <w:t>1380 words</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1A730B74" w14:textId="226B2C62" w:rsidR="008B28E7" w:rsidRPr="00270EEB" w:rsidRDefault="001A6520" w:rsidP="001A6520">
      <w:pPr>
        <w:spacing w:line="360" w:lineRule="auto"/>
        <w:ind w:right="237"/>
        <w:jc w:val="both"/>
        <w:rPr>
          <w:sz w:val="24"/>
          <w:szCs w:val="24"/>
        </w:rPr>
      </w:pPr>
      <w:r>
        <w:rPr>
          <w:sz w:val="24"/>
          <w:szCs w:val="24"/>
        </w:rPr>
        <w:t xml:space="preserve">Decision making is key skill in the role of a police constable, with every officer knowing that any on-the-spot decision has potential to affect positive outcomes and alter options available to them further along in time. Any decisions made have to be justifiable, proportionate, lawful, accountable, necessary and ethical, and all U.K. police forces utilise the National Decision Model (NDM) to assist with this. It consists of six parts, with the Code of Ethics in the middle, being considered as the basis of every stage. Although appearing to be a cycle, at any particular stage, every other component must be considered. This is best demonstrated in visual form:  </w:t>
      </w:r>
    </w:p>
    <w:p w14:paraId="4A8B313D" w14:textId="6391075A" w:rsidR="008B28E7" w:rsidRPr="00270EEB" w:rsidRDefault="001A6520" w:rsidP="001A6520">
      <w:pPr>
        <w:spacing w:line="360" w:lineRule="auto"/>
        <w:ind w:right="237"/>
        <w:jc w:val="both"/>
        <w:rPr>
          <w:sz w:val="24"/>
          <w:szCs w:val="24"/>
        </w:rPr>
      </w:pPr>
      <w:r>
        <w:rPr>
          <w:noProof/>
        </w:rPr>
        <w:lastRenderedPageBreak/>
        <mc:AlternateContent>
          <mc:Choice Requires="wps">
            <w:drawing>
              <wp:anchor distT="0" distB="0" distL="114300" distR="114300" simplePos="0" relativeHeight="251660288" behindDoc="0" locked="0" layoutInCell="1" allowOverlap="1" wp14:anchorId="21DFE6AA" wp14:editId="25E75CDE">
                <wp:simplePos x="0" y="0"/>
                <wp:positionH relativeFrom="column">
                  <wp:posOffset>1216660</wp:posOffset>
                </wp:positionH>
                <wp:positionV relativeFrom="paragraph">
                  <wp:posOffset>3414395</wp:posOffset>
                </wp:positionV>
                <wp:extent cx="3430270"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3430270" cy="635"/>
                        </a:xfrm>
                        <a:prstGeom prst="rect">
                          <a:avLst/>
                        </a:prstGeom>
                        <a:solidFill>
                          <a:prstClr val="white"/>
                        </a:solidFill>
                        <a:ln>
                          <a:noFill/>
                        </a:ln>
                      </wps:spPr>
                      <wps:txbx>
                        <w:txbxContent>
                          <w:p w14:paraId="22208E39" w14:textId="10B5AE2F" w:rsidR="001A6520" w:rsidRPr="00573797" w:rsidRDefault="001A6520" w:rsidP="001A6520">
                            <w:pPr>
                              <w:pStyle w:val="Caption"/>
                              <w:rPr>
                                <w:noProof/>
                                <w:color w:val="000000"/>
                                <w:sz w:val="20"/>
                                <w:szCs w:val="20"/>
                              </w:rPr>
                            </w:pPr>
                            <w:r>
                              <w:t xml:space="preserve">Figure </w:t>
                            </w:r>
                            <w:fldSimple w:instr=" SEQ Figure \* ARABIC ">
                              <w:r>
                                <w:rPr>
                                  <w:noProof/>
                                </w:rPr>
                                <w:t>1</w:t>
                              </w:r>
                            </w:fldSimple>
                            <w:r>
                              <w:t>: National Decision Model (College of Policing,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1DFE6AA" id="_x0000_t202" coordsize="21600,21600" o:spt="202" path="m,l,21600r21600,l21600,xe">
                <v:stroke joinstyle="miter"/>
                <v:path gradientshapeok="t" o:connecttype="rect"/>
              </v:shapetype>
              <v:shape id="Text Box 2" o:spid="_x0000_s1026" type="#_x0000_t202" style="position:absolute;left:0;text-align:left;margin-left:95.8pt;margin-top:268.85pt;width:270.1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" stroked="f">
                <v:textbox style="mso-fit-shape-to-text:t" inset="0,0,0,0">
                  <w:txbxContent>
                    <w:p w14:paraId="22208E39" w14:textId="10B5AE2F" w:rsidR="001A6520" w:rsidRPr="00573797" w:rsidRDefault="001A6520" w:rsidP="001A6520">
                      <w:pPr>
                        <w:pStyle w:val="Caption"/>
                        <w:rPr>
                          <w:noProof/>
                          <w:color w:val="000000"/>
                          <w:sz w:val="20"/>
                          <w:szCs w:val="20"/>
                        </w:rPr>
                      </w:pPr>
                      <w:r>
                        <w:t xml:space="preserve">Figure </w:t>
                      </w:r>
                      <w:fldSimple w:instr=" SEQ Figure \* ARABIC ">
                        <w:r>
                          <w:rPr>
                            <w:noProof/>
                          </w:rPr>
                          <w:t>1</w:t>
                        </w:r>
                      </w:fldSimple>
                      <w:r>
                        <w:t>: National Decision Model (College of Policing, 2013)</w:t>
                      </w:r>
                    </w:p>
                  </w:txbxContent>
                </v:textbox>
                <w10:wrap type="topAndBottom"/>
              </v:shape>
            </w:pict>
          </mc:Fallback>
        </mc:AlternateContent>
      </w:r>
      <w:r>
        <w:rPr>
          <w:noProof/>
        </w:rPr>
        <w:drawing>
          <wp:anchor distT="0" distB="0" distL="114300" distR="114300" simplePos="0" relativeHeight="251658240" behindDoc="0" locked="0" layoutInCell="1" allowOverlap="1" wp14:anchorId="19A79BFD" wp14:editId="32E2931E">
            <wp:simplePos x="0" y="0"/>
            <wp:positionH relativeFrom="column">
              <wp:posOffset>1217221</wp:posOffset>
            </wp:positionH>
            <wp:positionV relativeFrom="paragraph">
              <wp:posOffset>175260</wp:posOffset>
            </wp:positionV>
            <wp:extent cx="3430793" cy="3182587"/>
            <wp:effectExtent l="0" t="0" r="0" b="0"/>
            <wp:wrapTopAndBottom/>
            <wp:docPr id="1"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30793" cy="31825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934373" w14:textId="0A5FE138" w:rsidR="001A6520" w:rsidRDefault="001A6520" w:rsidP="001A6520">
      <w:pPr>
        <w:spacing w:line="360" w:lineRule="auto"/>
        <w:ind w:right="237"/>
        <w:jc w:val="both"/>
        <w:rPr>
          <w:sz w:val="24"/>
          <w:szCs w:val="24"/>
        </w:rPr>
      </w:pPr>
    </w:p>
    <w:p w14:paraId="1B4FD918" w14:textId="24CFDA3A" w:rsidR="001A6520" w:rsidRDefault="001A6520" w:rsidP="001A6520">
      <w:pPr>
        <w:spacing w:line="360" w:lineRule="auto"/>
        <w:ind w:right="237"/>
        <w:jc w:val="both"/>
        <w:rPr>
          <w:sz w:val="24"/>
          <w:szCs w:val="24"/>
        </w:rPr>
      </w:pPr>
      <w:r>
        <w:rPr>
          <w:sz w:val="24"/>
          <w:szCs w:val="24"/>
        </w:rPr>
        <w:t xml:space="preserve">Description: </w:t>
      </w:r>
    </w:p>
    <w:p w14:paraId="2BD91E53" w14:textId="77777777" w:rsidR="001A6520" w:rsidRDefault="001A6520" w:rsidP="001A6520">
      <w:pPr>
        <w:spacing w:line="360" w:lineRule="auto"/>
        <w:ind w:right="237"/>
        <w:jc w:val="both"/>
        <w:rPr>
          <w:sz w:val="24"/>
          <w:szCs w:val="24"/>
        </w:rPr>
      </w:pPr>
      <w:r>
        <w:rPr>
          <w:sz w:val="24"/>
          <w:szCs w:val="24"/>
        </w:rPr>
        <w:t xml:space="preserve">In this essay, I will reflect on an incident that I attended where an adult male had assaulted his adult sister. Both parties had been consuming alcohol when he had hit her twice to the head and kicked her in the stomach, before leaving the property prior to police attendance. </w:t>
      </w:r>
    </w:p>
    <w:p w14:paraId="4B647CA6" w14:textId="77777777" w:rsidR="001A6520" w:rsidRDefault="001A6520" w:rsidP="001A6520">
      <w:pPr>
        <w:spacing w:line="360" w:lineRule="auto"/>
        <w:ind w:right="237"/>
        <w:jc w:val="both"/>
        <w:rPr>
          <w:sz w:val="24"/>
          <w:szCs w:val="24"/>
        </w:rPr>
      </w:pPr>
    </w:p>
    <w:p w14:paraId="54F3A156" w14:textId="25CAB59D" w:rsidR="001A6520" w:rsidRDefault="001A6520" w:rsidP="001A6520">
      <w:pPr>
        <w:spacing w:line="360" w:lineRule="auto"/>
        <w:ind w:right="237"/>
        <w:jc w:val="both"/>
        <w:rPr>
          <w:sz w:val="24"/>
          <w:szCs w:val="24"/>
        </w:rPr>
      </w:pPr>
      <w:r>
        <w:rPr>
          <w:sz w:val="24"/>
          <w:szCs w:val="24"/>
        </w:rPr>
        <w:t xml:space="preserve">Socially, this incident had some implications that could carry forward if not addressed. Both siblings were not originally from the local area, and both the victim and perpetrator appeared distrustful of the police due to previous encounters. Prior to this incident, the female had travelled over 200 miles to visit her parents, and her the perpetrator had very recently moved into an annexe at the back of the parents’ property. I felt that, because of this, the female’s opinion of both the local police force as well as </w:t>
      </w:r>
      <w:r w:rsidR="000E0875">
        <w:rPr>
          <w:sz w:val="24"/>
          <w:szCs w:val="24"/>
        </w:rPr>
        <w:t>wider policing</w:t>
      </w:r>
      <w:r>
        <w:rPr>
          <w:sz w:val="24"/>
          <w:szCs w:val="24"/>
        </w:rPr>
        <w:t xml:space="preserve"> could be affected by which actions were taken or not. Further to this, being a victim of violent crime can have significant impacts on an individual’s mental health (Oram et al., 2017</w:t>
      </w:r>
      <w:r w:rsidR="00C2686B">
        <w:rPr>
          <w:sz w:val="24"/>
          <w:szCs w:val="24"/>
        </w:rPr>
        <w:t>) –</w:t>
      </w:r>
      <w:r>
        <w:rPr>
          <w:sz w:val="24"/>
          <w:szCs w:val="24"/>
        </w:rPr>
        <w:t xml:space="preserve"> and how male-on-female violence in particular is dealt with can have wider impacts on victim engagement and treatment (</w:t>
      </w:r>
      <w:r>
        <w:rPr>
          <w:i/>
          <w:iCs/>
          <w:sz w:val="24"/>
          <w:szCs w:val="24"/>
        </w:rPr>
        <w:t>ibid)</w:t>
      </w:r>
      <w:r>
        <w:rPr>
          <w:sz w:val="24"/>
          <w:szCs w:val="24"/>
        </w:rPr>
        <w:t xml:space="preserve">. </w:t>
      </w:r>
    </w:p>
    <w:p w14:paraId="50DB2B29" w14:textId="0313A515" w:rsidR="001A6520" w:rsidRDefault="001A6520" w:rsidP="001A6520">
      <w:pPr>
        <w:spacing w:line="360" w:lineRule="auto"/>
        <w:ind w:right="237"/>
        <w:jc w:val="both"/>
        <w:rPr>
          <w:sz w:val="24"/>
          <w:szCs w:val="24"/>
        </w:rPr>
      </w:pPr>
    </w:p>
    <w:p w14:paraId="66D2B224" w14:textId="6513BA41" w:rsidR="001A6520" w:rsidRDefault="001A6520" w:rsidP="001A6520">
      <w:pPr>
        <w:spacing w:line="360" w:lineRule="auto"/>
        <w:ind w:right="237"/>
        <w:jc w:val="both"/>
        <w:rPr>
          <w:sz w:val="24"/>
          <w:szCs w:val="24"/>
        </w:rPr>
      </w:pPr>
      <w:r>
        <w:rPr>
          <w:sz w:val="24"/>
          <w:szCs w:val="24"/>
        </w:rPr>
        <w:lastRenderedPageBreak/>
        <w:t xml:space="preserve">From a legislation standpoint, I understood that I needed to assess the victim’s injuries in order to classify the level of crime that had been committed. I was particularly mindful of two pieces of assault legislation. Firstly, Section 39 of the Criminal Justice Act 1988 (CJA 1988), which defines the summary only crime of common assault. This is not defined within the act, but is known to be applicable to the lowest levels of assault. Second to be considered was Section 47 of the Offences Against the Person Act 1861, which defines the indictable offence of Actual Bodily Harm. This is defined as assault that causes ab injury that is more than trifling. These were considerations that I knew to be secondary to ensuring the victim’s </w:t>
      </w:r>
      <w:r w:rsidR="00F11B53">
        <w:rPr>
          <w:sz w:val="24"/>
          <w:szCs w:val="24"/>
        </w:rPr>
        <w:t>welfare but</w:t>
      </w:r>
      <w:r>
        <w:rPr>
          <w:sz w:val="24"/>
          <w:szCs w:val="24"/>
        </w:rPr>
        <w:t xml:space="preserve"> could be assessed whilst doing so. </w:t>
      </w:r>
    </w:p>
    <w:p w14:paraId="3F6E936D" w14:textId="77777777" w:rsidR="001A6520" w:rsidRDefault="001A6520" w:rsidP="001A6520">
      <w:pPr>
        <w:spacing w:line="360" w:lineRule="auto"/>
        <w:ind w:right="237"/>
        <w:jc w:val="both"/>
        <w:rPr>
          <w:sz w:val="24"/>
          <w:szCs w:val="24"/>
        </w:rPr>
      </w:pPr>
    </w:p>
    <w:p w14:paraId="0A7EFAE4" w14:textId="3C08FA14" w:rsidR="001A6520" w:rsidRDefault="001A6520" w:rsidP="001A6520">
      <w:pPr>
        <w:spacing w:line="360" w:lineRule="auto"/>
        <w:ind w:right="237"/>
        <w:jc w:val="both"/>
        <w:rPr>
          <w:sz w:val="24"/>
          <w:szCs w:val="24"/>
        </w:rPr>
      </w:pPr>
      <w:r>
        <w:rPr>
          <w:sz w:val="24"/>
          <w:szCs w:val="24"/>
        </w:rPr>
        <w:t xml:space="preserve">Although very upset, the victim refused hospital treatment. The physical injuries she had sustained appeared superficial, and I was satisfied to alert colleagues that were looking for the male in the surrounding area that he was suspected to have committed common assault. As the perpetrator was no longer at the scene, this had implications on his apprehension, as any officer’s powers of entry to a property under Section 17 of the Police and Criminal Evidence Act 1984 (PACE) would be limited to pursuing those who had committed an indictable offence. </w:t>
      </w:r>
    </w:p>
    <w:p w14:paraId="74965824" w14:textId="77777777" w:rsidR="001A6520" w:rsidRDefault="001A6520" w:rsidP="001A6520">
      <w:pPr>
        <w:spacing w:line="360" w:lineRule="auto"/>
        <w:ind w:right="237"/>
        <w:jc w:val="both"/>
        <w:rPr>
          <w:sz w:val="24"/>
          <w:szCs w:val="24"/>
        </w:rPr>
      </w:pPr>
    </w:p>
    <w:p w14:paraId="23B0BA4C" w14:textId="101AA55A" w:rsidR="001A6520" w:rsidRDefault="001A6520" w:rsidP="001A6520">
      <w:pPr>
        <w:spacing w:line="360" w:lineRule="auto"/>
        <w:ind w:right="237"/>
        <w:jc w:val="both"/>
        <w:rPr>
          <w:sz w:val="24"/>
          <w:szCs w:val="24"/>
        </w:rPr>
      </w:pPr>
      <w:r>
        <w:rPr>
          <w:sz w:val="24"/>
          <w:szCs w:val="24"/>
        </w:rPr>
        <w:t xml:space="preserve">On a victim care level, as the victim and the perpetrator were related, </w:t>
      </w:r>
      <w:r>
        <w:rPr>
          <w:sz w:val="24"/>
          <w:szCs w:val="24"/>
        </w:rPr>
        <w:t>according to the definition of domestic abuse under sections 1 and 2 of the Domestic Abuse Act 2021</w:t>
      </w:r>
      <w:r>
        <w:rPr>
          <w:sz w:val="24"/>
          <w:szCs w:val="24"/>
        </w:rPr>
        <w:t>, this incident fell under the classification of domestic abuse. Victims of domestic abuse are characterised as vulnerable, and additional safeguarding measures need to be considered to ensure the safety of the victim and other vulnerable persons.</w:t>
      </w:r>
    </w:p>
    <w:p w14:paraId="69461E9F" w14:textId="4211AB0E" w:rsidR="001A6520" w:rsidRDefault="001A6520" w:rsidP="001A6520">
      <w:pPr>
        <w:spacing w:line="360" w:lineRule="auto"/>
        <w:ind w:right="237"/>
        <w:jc w:val="both"/>
        <w:rPr>
          <w:sz w:val="24"/>
          <w:szCs w:val="24"/>
        </w:rPr>
      </w:pPr>
    </w:p>
    <w:p w14:paraId="4D9DBA66" w14:textId="0731B524" w:rsidR="001A6520" w:rsidRDefault="001A6520" w:rsidP="001A6520">
      <w:pPr>
        <w:spacing w:line="360" w:lineRule="auto"/>
        <w:ind w:right="237"/>
        <w:jc w:val="both"/>
        <w:rPr>
          <w:sz w:val="24"/>
          <w:szCs w:val="24"/>
        </w:rPr>
      </w:pPr>
      <w:r>
        <w:rPr>
          <w:sz w:val="24"/>
          <w:szCs w:val="24"/>
        </w:rPr>
        <w:t xml:space="preserve">On route to any call, it has now become habit to ensure that the first four components of the NDM are considered. Threat, Risk and Harm in any given situation can be assessed only with good quality intelligence and information, most of which is usually received initially from the victim at the time they phone for the police, and developed by incident handlers within the control room. Only with this information can strategy, powers and options be considered. </w:t>
      </w:r>
      <w:r w:rsidR="00F11B53">
        <w:rPr>
          <w:sz w:val="24"/>
          <w:szCs w:val="24"/>
        </w:rPr>
        <w:t>Whilst o</w:t>
      </w:r>
      <w:r>
        <w:rPr>
          <w:sz w:val="24"/>
          <w:szCs w:val="24"/>
        </w:rPr>
        <w:t xml:space="preserve">n route to this report, I gathered that the male perpetrator was not known on our local system, but was on the Police National Computer (PNC) having committed several high-severity violent </w:t>
      </w:r>
      <w:r>
        <w:rPr>
          <w:sz w:val="24"/>
          <w:szCs w:val="24"/>
        </w:rPr>
        <w:lastRenderedPageBreak/>
        <w:t xml:space="preserve">crimes in other parts of the U.K. This enabled my colleagues and I to better assess the threat and approach the situation with a heightened level of awareness. </w:t>
      </w:r>
    </w:p>
    <w:p w14:paraId="488B9EA9" w14:textId="77777777" w:rsidR="001A6520" w:rsidRDefault="001A6520" w:rsidP="001A6520">
      <w:pPr>
        <w:spacing w:line="360" w:lineRule="auto"/>
        <w:ind w:right="237"/>
        <w:jc w:val="both"/>
        <w:rPr>
          <w:sz w:val="24"/>
          <w:szCs w:val="24"/>
        </w:rPr>
      </w:pPr>
    </w:p>
    <w:p w14:paraId="3ADC0424" w14:textId="50EC982E" w:rsidR="001A6520" w:rsidRDefault="001A6520" w:rsidP="001A6520">
      <w:pPr>
        <w:spacing w:line="360" w:lineRule="auto"/>
        <w:ind w:right="237"/>
        <w:jc w:val="both"/>
        <w:rPr>
          <w:sz w:val="24"/>
          <w:szCs w:val="24"/>
        </w:rPr>
      </w:pPr>
      <w:r>
        <w:rPr>
          <w:sz w:val="24"/>
          <w:szCs w:val="24"/>
        </w:rPr>
        <w:t>At my arrival to this call, as with almost any other emergency call I</w:t>
      </w:r>
      <w:r w:rsidR="00F11B53">
        <w:rPr>
          <w:sz w:val="24"/>
          <w:szCs w:val="24"/>
        </w:rPr>
        <w:t xml:space="preserve"> have</w:t>
      </w:r>
      <w:r>
        <w:rPr>
          <w:sz w:val="24"/>
          <w:szCs w:val="24"/>
        </w:rPr>
        <w:t xml:space="preserve"> attend</w:t>
      </w:r>
      <w:r w:rsidR="00F11B53">
        <w:rPr>
          <w:sz w:val="24"/>
          <w:szCs w:val="24"/>
        </w:rPr>
        <w:t>ed</w:t>
      </w:r>
      <w:r>
        <w:rPr>
          <w:sz w:val="24"/>
          <w:szCs w:val="24"/>
        </w:rPr>
        <w:t xml:space="preserve"> where I can anticipate violence, I felt a sense of rush and apprehension - this can be attributed to a psycho-physical response to a surge of adrenaline (Frankenhaeuser, 1963). I have understood with experience that it is important to be aware of this </w:t>
      </w:r>
      <w:r w:rsidR="00F11B53">
        <w:rPr>
          <w:sz w:val="24"/>
          <w:szCs w:val="24"/>
        </w:rPr>
        <w:t>sensation</w:t>
      </w:r>
      <w:r>
        <w:rPr>
          <w:sz w:val="24"/>
          <w:szCs w:val="24"/>
        </w:rPr>
        <w:t xml:space="preserve">, and to not have ‘tunnel vision’ whilst considering </w:t>
      </w:r>
      <w:r w:rsidR="00F11B53">
        <w:rPr>
          <w:sz w:val="24"/>
          <w:szCs w:val="24"/>
        </w:rPr>
        <w:t xml:space="preserve">my </w:t>
      </w:r>
      <w:r>
        <w:rPr>
          <w:sz w:val="24"/>
          <w:szCs w:val="24"/>
        </w:rPr>
        <w:t>options</w:t>
      </w:r>
      <w:r w:rsidR="00F11B53">
        <w:rPr>
          <w:sz w:val="24"/>
          <w:szCs w:val="24"/>
        </w:rPr>
        <w:t xml:space="preserve"> and actions</w:t>
      </w:r>
      <w:r>
        <w:rPr>
          <w:sz w:val="24"/>
          <w:szCs w:val="24"/>
        </w:rPr>
        <w:t>. Despite the apprehension, I also knew that my role as a police officer was to ensure safety of those present</w:t>
      </w:r>
      <w:r w:rsidR="00F11B53">
        <w:rPr>
          <w:sz w:val="24"/>
          <w:szCs w:val="24"/>
        </w:rPr>
        <w:t xml:space="preserve"> and to conduct initial investigations where appropriate</w:t>
      </w:r>
      <w:r>
        <w:rPr>
          <w:sz w:val="24"/>
          <w:szCs w:val="24"/>
        </w:rPr>
        <w:t xml:space="preserve">. </w:t>
      </w:r>
    </w:p>
    <w:p w14:paraId="42A4E00C" w14:textId="4A33F1E4" w:rsidR="001A6520" w:rsidRDefault="001A6520" w:rsidP="001A6520">
      <w:pPr>
        <w:spacing w:line="360" w:lineRule="auto"/>
        <w:ind w:right="237"/>
        <w:jc w:val="both"/>
        <w:rPr>
          <w:sz w:val="24"/>
          <w:szCs w:val="24"/>
        </w:rPr>
      </w:pPr>
    </w:p>
    <w:p w14:paraId="3124673C" w14:textId="0E4BDACF" w:rsidR="00F11B53" w:rsidRDefault="001A6520" w:rsidP="001A6520">
      <w:pPr>
        <w:spacing w:line="360" w:lineRule="auto"/>
        <w:ind w:right="237"/>
        <w:jc w:val="both"/>
        <w:rPr>
          <w:sz w:val="24"/>
          <w:szCs w:val="24"/>
        </w:rPr>
      </w:pPr>
      <w:r>
        <w:rPr>
          <w:sz w:val="24"/>
          <w:szCs w:val="24"/>
        </w:rPr>
        <w:t>After making sure that the male was no longer at the address, and that the female was secure, I then began to consider how I could approach this situation to reassure her</w:t>
      </w:r>
      <w:r w:rsidR="006A60B0">
        <w:rPr>
          <w:sz w:val="24"/>
          <w:szCs w:val="24"/>
        </w:rPr>
        <w:t xml:space="preserve">, </w:t>
      </w:r>
      <w:r>
        <w:rPr>
          <w:sz w:val="24"/>
          <w:szCs w:val="24"/>
        </w:rPr>
        <w:t>establish</w:t>
      </w:r>
      <w:r w:rsidR="006A60B0">
        <w:rPr>
          <w:sz w:val="24"/>
          <w:szCs w:val="24"/>
        </w:rPr>
        <w:t>ing</w:t>
      </w:r>
      <w:r>
        <w:rPr>
          <w:sz w:val="24"/>
          <w:szCs w:val="24"/>
        </w:rPr>
        <w:t xml:space="preserve"> and maintain</w:t>
      </w:r>
      <w:r w:rsidR="006A60B0">
        <w:rPr>
          <w:sz w:val="24"/>
          <w:szCs w:val="24"/>
        </w:rPr>
        <w:t>ing</w:t>
      </w:r>
      <w:r>
        <w:rPr>
          <w:sz w:val="24"/>
          <w:szCs w:val="24"/>
        </w:rPr>
        <w:t xml:space="preserve"> her engagement with me and the police process. </w:t>
      </w:r>
      <w:r w:rsidR="006A60B0">
        <w:rPr>
          <w:sz w:val="24"/>
          <w:szCs w:val="24"/>
        </w:rPr>
        <w:t xml:space="preserve">The victim was initially very irate, pacing and shouting toward her mother – who was </w:t>
      </w:r>
      <w:r w:rsidR="00F11B53">
        <w:rPr>
          <w:sz w:val="24"/>
          <w:szCs w:val="24"/>
        </w:rPr>
        <w:t xml:space="preserve">shouting back and </w:t>
      </w:r>
      <w:r w:rsidR="006A60B0">
        <w:rPr>
          <w:sz w:val="24"/>
          <w:szCs w:val="24"/>
        </w:rPr>
        <w:t xml:space="preserve">defending the perpetrator. I offered to take the victim away from the scene, as the combination of alcohol, stress and confrontation was not helping. She refused, so I offered the victim a seat in the living room, being understanding but firm. By </w:t>
      </w:r>
      <w:r w:rsidR="00C2686B">
        <w:rPr>
          <w:sz w:val="24"/>
          <w:szCs w:val="24"/>
        </w:rPr>
        <w:t>using suggestion</w:t>
      </w:r>
      <w:r w:rsidR="006A60B0">
        <w:rPr>
          <w:sz w:val="24"/>
          <w:szCs w:val="24"/>
        </w:rPr>
        <w:t xml:space="preserve">, rather than </w:t>
      </w:r>
      <w:r w:rsidR="00F11B53">
        <w:rPr>
          <w:sz w:val="24"/>
          <w:szCs w:val="24"/>
        </w:rPr>
        <w:t>command</w:t>
      </w:r>
      <w:r w:rsidR="006A60B0">
        <w:rPr>
          <w:sz w:val="24"/>
          <w:szCs w:val="24"/>
        </w:rPr>
        <w:t xml:space="preserve">, </w:t>
      </w:r>
      <w:r w:rsidR="00F11B53">
        <w:rPr>
          <w:sz w:val="24"/>
          <w:szCs w:val="24"/>
        </w:rPr>
        <w:t>for example</w:t>
      </w:r>
      <w:r w:rsidR="006A60B0">
        <w:rPr>
          <w:sz w:val="24"/>
          <w:szCs w:val="24"/>
        </w:rPr>
        <w:t xml:space="preserve"> “perhaps we should sit </w:t>
      </w:r>
      <w:r w:rsidR="00C2686B">
        <w:rPr>
          <w:sz w:val="24"/>
          <w:szCs w:val="24"/>
        </w:rPr>
        <w:t>here,</w:t>
      </w:r>
      <w:r w:rsidR="006A60B0">
        <w:rPr>
          <w:sz w:val="24"/>
          <w:szCs w:val="24"/>
        </w:rPr>
        <w:t xml:space="preserve"> and you can tell me what’s happened”, as opposed to “sit down”</w:t>
      </w:r>
      <w:r w:rsidR="00F11B53">
        <w:rPr>
          <w:sz w:val="24"/>
          <w:szCs w:val="24"/>
        </w:rPr>
        <w:t>, I intended to both take control of the situation, but also give the victim control of her own actions</w:t>
      </w:r>
      <w:r w:rsidR="006A60B0">
        <w:rPr>
          <w:sz w:val="24"/>
          <w:szCs w:val="24"/>
        </w:rPr>
        <w:t>.</w:t>
      </w:r>
      <w:r w:rsidR="00F11B53">
        <w:rPr>
          <w:sz w:val="24"/>
          <w:szCs w:val="24"/>
        </w:rPr>
        <w:t xml:space="preserve"> I worked effectively with my colleagues to engage with the </w:t>
      </w:r>
      <w:r w:rsidR="00C2686B">
        <w:rPr>
          <w:sz w:val="24"/>
          <w:szCs w:val="24"/>
        </w:rPr>
        <w:t>mother and</w:t>
      </w:r>
      <w:r w:rsidR="00F11B53">
        <w:rPr>
          <w:sz w:val="24"/>
          <w:szCs w:val="24"/>
        </w:rPr>
        <w:t xml:space="preserve"> take her upstairs out of the situation. </w:t>
      </w:r>
    </w:p>
    <w:p w14:paraId="7F8FB985" w14:textId="77777777" w:rsidR="00F11B53" w:rsidRDefault="00F11B53" w:rsidP="001A6520">
      <w:pPr>
        <w:spacing w:line="360" w:lineRule="auto"/>
        <w:ind w:right="237"/>
        <w:jc w:val="both"/>
        <w:rPr>
          <w:sz w:val="24"/>
          <w:szCs w:val="24"/>
        </w:rPr>
      </w:pPr>
    </w:p>
    <w:p w14:paraId="450A875D" w14:textId="24C2EB81" w:rsidR="00F11B53" w:rsidRDefault="00F11B53" w:rsidP="001A6520">
      <w:pPr>
        <w:spacing w:line="360" w:lineRule="auto"/>
        <w:ind w:right="237"/>
        <w:jc w:val="both"/>
        <w:rPr>
          <w:sz w:val="24"/>
          <w:szCs w:val="24"/>
        </w:rPr>
      </w:pPr>
      <w:r>
        <w:rPr>
          <w:sz w:val="24"/>
          <w:szCs w:val="24"/>
        </w:rPr>
        <w:t xml:space="preserve">I believe that this approach worked well, as it helped to establish rapport with the victim. I understand through previous research and my own experience that establishing rapport is important for ongoing engagement. Similar but separate to this is how seriously the victim feels their complaint is being taken (Stephens and Sinden, 2000). By explaining the standard procedures that I was taking, and how they might affect how things would proceed, I made sure that the victim understood that I believed what she had told me, and we would be going forward as such. </w:t>
      </w:r>
    </w:p>
    <w:p w14:paraId="22FDC048" w14:textId="77777777" w:rsidR="00F11B53" w:rsidRDefault="00F11B53" w:rsidP="001A6520">
      <w:pPr>
        <w:spacing w:line="360" w:lineRule="auto"/>
        <w:ind w:right="237"/>
        <w:jc w:val="both"/>
        <w:rPr>
          <w:sz w:val="24"/>
          <w:szCs w:val="24"/>
        </w:rPr>
      </w:pPr>
    </w:p>
    <w:p w14:paraId="6A09442F" w14:textId="648F09BA" w:rsidR="00F11B53" w:rsidRDefault="00F11B53" w:rsidP="001A6520">
      <w:pPr>
        <w:spacing w:line="360" w:lineRule="auto"/>
        <w:ind w:right="237"/>
        <w:jc w:val="both"/>
        <w:rPr>
          <w:sz w:val="24"/>
          <w:szCs w:val="24"/>
        </w:rPr>
      </w:pPr>
      <w:r>
        <w:rPr>
          <w:sz w:val="24"/>
          <w:szCs w:val="24"/>
        </w:rPr>
        <w:lastRenderedPageBreak/>
        <w:t xml:space="preserve">These procedures included obtaining a statement, taking photographs of her injuries, and ensuring that safeguarding is implemented at the very earliest opportunities. In all domestic violence situations, it is the policy of the police force to submit referrals that aim to risk-assess a victim and establish what, if any, third party organisations can support them. Even though the victim did not live locally, by submitting this report the public protection reviewers could liaise with her local force to ensure that they could implement safeguarding if necessary. In taking the statement, I ensured that we were in a place where we would not be disturbed, and continued to answer the victim’s ongoing questions throughout, being aware that any dismissal of her questions could be presented as a lack of care. </w:t>
      </w:r>
    </w:p>
    <w:p w14:paraId="23B6B72B" w14:textId="5F56AD8C" w:rsidR="00F11B53" w:rsidRDefault="00F11B53" w:rsidP="001A6520">
      <w:pPr>
        <w:spacing w:line="360" w:lineRule="auto"/>
        <w:ind w:right="237"/>
        <w:jc w:val="both"/>
        <w:rPr>
          <w:sz w:val="24"/>
          <w:szCs w:val="24"/>
        </w:rPr>
      </w:pPr>
    </w:p>
    <w:p w14:paraId="1B4CC54E" w14:textId="5A177B25" w:rsidR="00F11B53" w:rsidRDefault="00F11B53" w:rsidP="001A6520">
      <w:pPr>
        <w:spacing w:line="360" w:lineRule="auto"/>
        <w:ind w:right="237"/>
        <w:jc w:val="both"/>
        <w:rPr>
          <w:sz w:val="24"/>
          <w:szCs w:val="24"/>
        </w:rPr>
      </w:pPr>
      <w:r>
        <w:rPr>
          <w:sz w:val="24"/>
          <w:szCs w:val="24"/>
        </w:rPr>
        <w:t xml:space="preserve">In building rapport, the victim </w:t>
      </w:r>
      <w:r>
        <w:rPr>
          <w:sz w:val="24"/>
          <w:szCs w:val="24"/>
        </w:rPr>
        <w:t>confided in</w:t>
      </w:r>
      <w:r>
        <w:rPr>
          <w:sz w:val="24"/>
          <w:szCs w:val="24"/>
        </w:rPr>
        <w:t xml:space="preserve"> me that</w:t>
      </w:r>
      <w:r>
        <w:rPr>
          <w:sz w:val="24"/>
          <w:szCs w:val="24"/>
        </w:rPr>
        <w:t xml:space="preserve"> not only had she been failed by police in the investigation of a previous abusive relationship, but also that</w:t>
      </w:r>
      <w:r>
        <w:rPr>
          <w:sz w:val="24"/>
          <w:szCs w:val="24"/>
        </w:rPr>
        <w:t xml:space="preserve"> her brother was currently </w:t>
      </w:r>
      <w:r>
        <w:rPr>
          <w:sz w:val="24"/>
          <w:szCs w:val="24"/>
        </w:rPr>
        <w:t xml:space="preserve">under court proceedings </w:t>
      </w:r>
      <w:r>
        <w:rPr>
          <w:sz w:val="24"/>
          <w:szCs w:val="24"/>
        </w:rPr>
        <w:t>for a</w:t>
      </w:r>
      <w:r>
        <w:rPr>
          <w:sz w:val="24"/>
          <w:szCs w:val="24"/>
        </w:rPr>
        <w:t xml:space="preserve"> sexual</w:t>
      </w:r>
      <w:r>
        <w:rPr>
          <w:sz w:val="24"/>
          <w:szCs w:val="24"/>
        </w:rPr>
        <w:t xml:space="preserve"> offence that </w:t>
      </w:r>
      <w:r>
        <w:rPr>
          <w:sz w:val="24"/>
          <w:szCs w:val="24"/>
        </w:rPr>
        <w:t>had occurred</w:t>
      </w:r>
      <w:r>
        <w:rPr>
          <w:sz w:val="24"/>
          <w:szCs w:val="24"/>
        </w:rPr>
        <w:t xml:space="preserve"> in his </w:t>
      </w:r>
      <w:r w:rsidR="00C2686B">
        <w:rPr>
          <w:sz w:val="24"/>
          <w:szCs w:val="24"/>
        </w:rPr>
        <w:t>hometown</w:t>
      </w:r>
      <w:r>
        <w:rPr>
          <w:sz w:val="24"/>
          <w:szCs w:val="24"/>
        </w:rPr>
        <w:t xml:space="preserve"> -</w:t>
      </w:r>
      <w:r>
        <w:rPr>
          <w:sz w:val="24"/>
          <w:szCs w:val="24"/>
        </w:rPr>
        <w:t xml:space="preserve"> information that was not passed over the air on initial investigation. I relayed this to colleagues, who when discussing this with the suspect’s mother managed to convince her to call her son to prevent things from getting worse.</w:t>
      </w:r>
      <w:r>
        <w:rPr>
          <w:sz w:val="24"/>
          <w:szCs w:val="24"/>
        </w:rPr>
        <w:t xml:space="preserve"> With this engagement, the suspect gave himself up to my colleagues who met him outside of the house without issue, although he remained extremely distrustful of the police. </w:t>
      </w:r>
    </w:p>
    <w:p w14:paraId="14F6E909" w14:textId="77777777" w:rsidR="00F11B53" w:rsidRDefault="00F11B53" w:rsidP="001A6520">
      <w:pPr>
        <w:spacing w:line="360" w:lineRule="auto"/>
        <w:ind w:right="237"/>
        <w:jc w:val="both"/>
        <w:rPr>
          <w:sz w:val="24"/>
          <w:szCs w:val="24"/>
        </w:rPr>
      </w:pPr>
    </w:p>
    <w:p w14:paraId="71B039C1" w14:textId="4981B19E" w:rsidR="00F11B53" w:rsidRDefault="00F11B53" w:rsidP="001A6520">
      <w:pPr>
        <w:spacing w:line="360" w:lineRule="auto"/>
        <w:ind w:right="237"/>
        <w:jc w:val="both"/>
        <w:rPr>
          <w:sz w:val="24"/>
          <w:szCs w:val="24"/>
        </w:rPr>
      </w:pPr>
      <w:r>
        <w:rPr>
          <w:sz w:val="24"/>
          <w:szCs w:val="24"/>
        </w:rPr>
        <w:t xml:space="preserve">In evaluation of this incident, I think that both myself and my team performed well. By ensuring that the fearful victim was safe, and felt that she was safe, the emotional temperature of the room was decreased significantly, and the appropriate processes could be carried out – leading to a more efficient investigation. By engaging with the mother of the victim and perpetrator, we managed to calm down a potentially caustic situation, and managed to get the perpetrator to hand himself in without issue. I do feel however, that if the suspect had not handed himself in to officers, and was not caught that evening, that the victim would have ceased to support police action despite positive engagement efforts. </w:t>
      </w:r>
    </w:p>
    <w:p w14:paraId="0F87DA76" w14:textId="69D48F19" w:rsidR="00F11B53" w:rsidRDefault="00F11B53" w:rsidP="001A6520">
      <w:pPr>
        <w:spacing w:line="360" w:lineRule="auto"/>
        <w:ind w:right="237"/>
        <w:jc w:val="both"/>
        <w:rPr>
          <w:sz w:val="24"/>
          <w:szCs w:val="24"/>
        </w:rPr>
      </w:pPr>
    </w:p>
    <w:p w14:paraId="1A828EB2" w14:textId="2A9DFC42" w:rsidR="00F11B53" w:rsidRDefault="00F11B53" w:rsidP="001A6520">
      <w:pPr>
        <w:spacing w:line="360" w:lineRule="auto"/>
        <w:ind w:right="237"/>
        <w:jc w:val="both"/>
        <w:rPr>
          <w:sz w:val="24"/>
          <w:szCs w:val="24"/>
        </w:rPr>
      </w:pPr>
      <w:r>
        <w:rPr>
          <w:sz w:val="24"/>
          <w:szCs w:val="24"/>
        </w:rPr>
        <w:t xml:space="preserve">After the male was arrested by my colleague, he was placed in the back of our police vehicle as there was no other officers in the area. Consideration was given to not keeping the male detained, handcuffed in the back of a police vehicle for longer than </w:t>
      </w:r>
      <w:r>
        <w:rPr>
          <w:sz w:val="24"/>
          <w:szCs w:val="24"/>
        </w:rPr>
        <w:lastRenderedPageBreak/>
        <w:t xml:space="preserve">necessary, mindful that procedures should be completed promptly. The suspect’s human rights were affected in our necessity to arrest him, namely his right to liberty was taken away. Article 5 of the European Convention on Human Rights gives this as a right, but also provides the exceptions to this – which includes the lawful arrest of an individual. Attempts were made to engage with neighbouring sectors to transport the suspect to custody, however no units were available. It was because of this that other enquiries such as house-to-house and CCTV enquiries had to be left for other officers to complete in the morning – whilst not entirely damaging, this delaying this important piece of golden-hour investigation could have had negative consequences in the quality of evidence gathered. </w:t>
      </w:r>
    </w:p>
    <w:p w14:paraId="14FEA712" w14:textId="0A672EB6" w:rsidR="00F11B53" w:rsidRDefault="00F11B53" w:rsidP="001A6520">
      <w:pPr>
        <w:spacing w:line="360" w:lineRule="auto"/>
        <w:ind w:right="237"/>
        <w:jc w:val="both"/>
        <w:rPr>
          <w:sz w:val="24"/>
          <w:szCs w:val="24"/>
        </w:rPr>
      </w:pPr>
    </w:p>
    <w:p w14:paraId="3377A208" w14:textId="760B1267" w:rsidR="00F11B53" w:rsidRDefault="00F11B53" w:rsidP="001A6520">
      <w:pPr>
        <w:spacing w:line="360" w:lineRule="auto"/>
        <w:ind w:right="237"/>
        <w:jc w:val="both"/>
        <w:rPr>
          <w:sz w:val="24"/>
          <w:szCs w:val="24"/>
        </w:rPr>
      </w:pPr>
      <w:r>
        <w:rPr>
          <w:sz w:val="24"/>
          <w:szCs w:val="24"/>
        </w:rPr>
        <w:t xml:space="preserve">In conclusion, if a similar incident were to occur again, I would continue to be mindful of victim’s perception of the police, as well as their perception of how their views are taken. I believe that by engaging closely with the victim, and using positive engagement techniques, I managed to gain her trust – a valuable asset that is valuable from any victim. Whilst the lack of resources could not be helped, in future I would give more initial consideration to this, and not have golden-hour investigation opportunities become an afterthought. In the victim’s statement I clarified her level of intoxication (which was not excessive), but in future I will be sure to explain to the victim that she may be required to give a further statement when sober. </w:t>
      </w:r>
    </w:p>
    <w:p w14:paraId="4657D41A" w14:textId="2C11BB7D" w:rsidR="00F11B53" w:rsidRDefault="00F11B53" w:rsidP="001A6520">
      <w:pPr>
        <w:spacing w:line="360" w:lineRule="auto"/>
        <w:ind w:right="237"/>
        <w:jc w:val="both"/>
        <w:rPr>
          <w:sz w:val="24"/>
          <w:szCs w:val="24"/>
        </w:rPr>
      </w:pPr>
      <w:r>
        <w:rPr>
          <w:sz w:val="24"/>
          <w:szCs w:val="24"/>
        </w:rPr>
        <w:t xml:space="preserve">  </w:t>
      </w:r>
    </w:p>
    <w:p w14:paraId="3F52727E" w14:textId="14ED6701" w:rsidR="00F11B53" w:rsidRDefault="00F11B53" w:rsidP="001A6520">
      <w:pPr>
        <w:spacing w:line="360" w:lineRule="auto"/>
        <w:ind w:right="237"/>
        <w:jc w:val="both"/>
        <w:rPr>
          <w:sz w:val="24"/>
          <w:szCs w:val="24"/>
        </w:rPr>
      </w:pPr>
      <w:r>
        <w:rPr>
          <w:sz w:val="24"/>
          <w:szCs w:val="24"/>
        </w:rPr>
        <w:t>Word count – 1745 words</w:t>
      </w:r>
    </w:p>
    <w:p w14:paraId="13423425" w14:textId="6DD718F3" w:rsidR="00F11B53" w:rsidRDefault="00F11B53" w:rsidP="001A6520">
      <w:pPr>
        <w:spacing w:line="360" w:lineRule="auto"/>
        <w:ind w:right="237"/>
        <w:jc w:val="both"/>
        <w:rPr>
          <w:sz w:val="24"/>
          <w:szCs w:val="24"/>
        </w:rPr>
      </w:pPr>
    </w:p>
    <w:p w14:paraId="6FE5143E" w14:textId="77777777" w:rsidR="00F11B53" w:rsidRDefault="00F11B53" w:rsidP="001A6520">
      <w:pPr>
        <w:spacing w:line="360" w:lineRule="auto"/>
        <w:ind w:right="237"/>
        <w:jc w:val="both"/>
        <w:rPr>
          <w:sz w:val="24"/>
          <w:szCs w:val="24"/>
        </w:rPr>
      </w:pPr>
    </w:p>
    <w:p w14:paraId="3F1CFCBC" w14:textId="77777777" w:rsidR="00F11B53" w:rsidRDefault="00F11B53" w:rsidP="001A6520">
      <w:pPr>
        <w:spacing w:line="360" w:lineRule="auto"/>
        <w:ind w:right="237"/>
        <w:jc w:val="both"/>
        <w:rPr>
          <w:sz w:val="24"/>
          <w:szCs w:val="24"/>
        </w:rPr>
      </w:pPr>
    </w:p>
    <w:p w14:paraId="45D3A73F" w14:textId="0089BCCF" w:rsidR="001A6520" w:rsidRDefault="00F11B53" w:rsidP="001A6520">
      <w:pPr>
        <w:spacing w:line="360" w:lineRule="auto"/>
        <w:ind w:right="237"/>
        <w:jc w:val="both"/>
        <w:rPr>
          <w:sz w:val="24"/>
          <w:szCs w:val="24"/>
        </w:rPr>
      </w:pPr>
      <w:r>
        <w:rPr>
          <w:sz w:val="24"/>
          <w:szCs w:val="24"/>
        </w:rPr>
        <w:t xml:space="preserve">   </w:t>
      </w:r>
      <w:r w:rsidR="006A60B0">
        <w:rPr>
          <w:sz w:val="24"/>
          <w:szCs w:val="24"/>
        </w:rPr>
        <w:t xml:space="preserve">  </w:t>
      </w:r>
    </w:p>
    <w:p w14:paraId="3469F173" w14:textId="5F60A769" w:rsidR="001A6520" w:rsidRDefault="001A6520" w:rsidP="001A6520">
      <w:pPr>
        <w:spacing w:line="360" w:lineRule="auto"/>
        <w:ind w:right="237"/>
        <w:jc w:val="both"/>
        <w:rPr>
          <w:sz w:val="24"/>
          <w:szCs w:val="24"/>
        </w:rPr>
      </w:pPr>
    </w:p>
    <w:p w14:paraId="1A0350CC" w14:textId="77777777" w:rsidR="001A6520" w:rsidRDefault="001A6520" w:rsidP="001A6520">
      <w:pPr>
        <w:spacing w:line="360" w:lineRule="auto"/>
        <w:ind w:right="237"/>
        <w:jc w:val="both"/>
        <w:rPr>
          <w:sz w:val="24"/>
          <w:szCs w:val="24"/>
        </w:rPr>
      </w:pPr>
    </w:p>
    <w:p w14:paraId="1814FCDE" w14:textId="783591FC" w:rsidR="001A6520" w:rsidRDefault="001A6520" w:rsidP="001A6520">
      <w:pPr>
        <w:spacing w:line="360" w:lineRule="auto"/>
        <w:ind w:right="237"/>
        <w:jc w:val="both"/>
        <w:rPr>
          <w:sz w:val="24"/>
          <w:szCs w:val="24"/>
        </w:rPr>
      </w:pPr>
    </w:p>
    <w:p w14:paraId="3A2E595F" w14:textId="77777777" w:rsidR="001A6520" w:rsidRDefault="001A6520" w:rsidP="001A6520">
      <w:pPr>
        <w:spacing w:line="360" w:lineRule="auto"/>
        <w:ind w:right="237"/>
        <w:jc w:val="both"/>
        <w:rPr>
          <w:sz w:val="24"/>
          <w:szCs w:val="24"/>
        </w:rPr>
      </w:pPr>
    </w:p>
    <w:p w14:paraId="67F0D5F8" w14:textId="4E2D31D1" w:rsidR="001A6520" w:rsidRPr="00270EEB" w:rsidRDefault="001A6520" w:rsidP="001A6520">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3EC0626B" w:rsidR="00025650" w:rsidRDefault="00025650" w:rsidP="00340E9A">
      <w:pPr>
        <w:ind w:right="237"/>
      </w:pPr>
      <w:r>
        <w:lastRenderedPageBreak/>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BA7724B" w14:textId="71D8734C" w:rsidR="000E0875" w:rsidRDefault="000E0875" w:rsidP="00340E9A">
      <w:pPr>
        <w:ind w:right="237"/>
        <w:jc w:val="both"/>
        <w:rPr>
          <w:sz w:val="24"/>
          <w:szCs w:val="24"/>
        </w:rPr>
      </w:pPr>
    </w:p>
    <w:p w14:paraId="17CC1276" w14:textId="6B1E22CE" w:rsidR="000E0875" w:rsidRDefault="000E0875" w:rsidP="000E0875">
      <w:pPr>
        <w:spacing w:line="360" w:lineRule="auto"/>
        <w:ind w:right="237"/>
        <w:jc w:val="both"/>
        <w:rPr>
          <w:sz w:val="24"/>
          <w:szCs w:val="24"/>
        </w:rPr>
      </w:pPr>
      <w:r>
        <w:rPr>
          <w:sz w:val="24"/>
          <w:szCs w:val="24"/>
        </w:rPr>
        <w:t xml:space="preserve">Team dynamics is an area that is widely documented in literature, and although most research seems to apply to teams that exist within business environments, many of the same essential characteristics of those teams can be found in those teams that are formed in emergency services environments. In this essay, I will consider mainly not how a particular team functions well, but will incorporate research into Lencioni’s model of Five Team Dysfunctions (Lencioni, 2002) to understand how teams typically fail. I will compare this model to my own experiences within the police force so far, and evaluate how well those functions might apply to myself and my team, as well as teams that I have worked with but not directly been a part of. </w:t>
      </w:r>
    </w:p>
    <w:p w14:paraId="347E84D1" w14:textId="77777777" w:rsidR="00E360F9" w:rsidRDefault="00E360F9" w:rsidP="000E0875">
      <w:pPr>
        <w:spacing w:line="360" w:lineRule="auto"/>
        <w:ind w:right="237"/>
        <w:jc w:val="both"/>
        <w:rPr>
          <w:sz w:val="24"/>
          <w:szCs w:val="24"/>
        </w:rPr>
      </w:pPr>
    </w:p>
    <w:p w14:paraId="0406A933" w14:textId="02AF8395" w:rsidR="00E360F9" w:rsidRDefault="00E360F9" w:rsidP="00E360F9">
      <w:pPr>
        <w:spacing w:line="360" w:lineRule="auto"/>
        <w:ind w:right="237"/>
        <w:jc w:val="both"/>
        <w:rPr>
          <w:sz w:val="24"/>
          <w:szCs w:val="24"/>
        </w:rPr>
      </w:pPr>
      <w:r>
        <w:rPr>
          <w:sz w:val="24"/>
          <w:szCs w:val="24"/>
        </w:rPr>
        <w:t xml:space="preserve">In his book, Lencioni introduces a model that outlines five common dysfunctions that lead to ineffective teamwork and poor team cohesion. The Lencioni model places trust at the foundation of the ‘pyramid of dysfunction’. </w:t>
      </w:r>
      <w:r>
        <w:rPr>
          <w:sz w:val="24"/>
          <w:szCs w:val="24"/>
        </w:rPr>
        <w:t>Mayer, Davis and Schoorman define trust as “the willingness of a party to be vulnerable to the actions of another party…” (Mayer, Davis, Schoorman, 1982, p. 712)</w:t>
      </w:r>
      <w:r>
        <w:rPr>
          <w:sz w:val="24"/>
          <w:szCs w:val="24"/>
        </w:rPr>
        <w:t xml:space="preserve">, and Lencioni argues that where there exists an individual or collective fear of being vulnerable, there also exists an inability for team members to fully trust one another (Lencioni, 2002, </w:t>
      </w:r>
      <w:r w:rsidR="00C2686B">
        <w:rPr>
          <w:sz w:val="24"/>
          <w:szCs w:val="24"/>
        </w:rPr>
        <w:t>Ch.</w:t>
      </w:r>
      <w:r>
        <w:rPr>
          <w:sz w:val="24"/>
          <w:szCs w:val="24"/>
        </w:rPr>
        <w:t xml:space="preserve"> 44). </w:t>
      </w:r>
    </w:p>
    <w:p w14:paraId="220D7AB3" w14:textId="77777777" w:rsidR="00E360F9" w:rsidRDefault="00E360F9" w:rsidP="00E360F9">
      <w:pPr>
        <w:spacing w:line="360" w:lineRule="auto"/>
        <w:ind w:right="237"/>
        <w:jc w:val="both"/>
        <w:rPr>
          <w:sz w:val="24"/>
          <w:szCs w:val="24"/>
        </w:rPr>
      </w:pPr>
    </w:p>
    <w:p w14:paraId="145045BA" w14:textId="77777777" w:rsidR="0039655F" w:rsidRDefault="00E360F9" w:rsidP="00E360F9">
      <w:pPr>
        <w:spacing w:line="360" w:lineRule="auto"/>
        <w:ind w:right="237"/>
        <w:jc w:val="both"/>
        <w:rPr>
          <w:sz w:val="24"/>
          <w:szCs w:val="24"/>
        </w:rPr>
      </w:pPr>
      <w:r>
        <w:rPr>
          <w:sz w:val="24"/>
          <w:szCs w:val="24"/>
        </w:rPr>
        <w:t>When considering trust between police officers, Espevik et al. suggests that police officers as well as other emergency responders might have higher levels of trust between themselves, dependent on a mutual understanding that they share particular skills, and belong to professional organisations where responsibility and collectiveness are considered essential qualities (Espevik et al., 2021). Whilst trust weighs heavy in a short-term teamwork situation, Espevik states that team performance in general may not rely on trust, but is instead based on ‘team orientation’ – “an attitude characterised by…[taking] other team members’ behaviour and input into account” (</w:t>
      </w:r>
      <w:r>
        <w:rPr>
          <w:i/>
          <w:iCs/>
          <w:sz w:val="24"/>
          <w:szCs w:val="24"/>
        </w:rPr>
        <w:t>ibid.)</w:t>
      </w:r>
      <w:r>
        <w:rPr>
          <w:sz w:val="24"/>
          <w:szCs w:val="24"/>
        </w:rPr>
        <w:t>.</w:t>
      </w:r>
      <w:r w:rsidR="0039655F">
        <w:rPr>
          <w:sz w:val="24"/>
          <w:szCs w:val="24"/>
        </w:rPr>
        <w:t xml:space="preserve"> </w:t>
      </w:r>
    </w:p>
    <w:p w14:paraId="474CEB64" w14:textId="6CEF26DA" w:rsidR="00E360F9" w:rsidRDefault="00E360F9" w:rsidP="00E360F9">
      <w:pPr>
        <w:spacing w:line="360" w:lineRule="auto"/>
        <w:ind w:right="237"/>
        <w:jc w:val="both"/>
        <w:rPr>
          <w:sz w:val="24"/>
          <w:szCs w:val="24"/>
        </w:rPr>
      </w:pPr>
    </w:p>
    <w:p w14:paraId="7949C0EB" w14:textId="0CDF6994" w:rsidR="00E360F9" w:rsidRDefault="00E360F9" w:rsidP="00E360F9">
      <w:pPr>
        <w:spacing w:line="360" w:lineRule="auto"/>
        <w:ind w:right="237"/>
        <w:jc w:val="both"/>
        <w:rPr>
          <w:sz w:val="24"/>
          <w:szCs w:val="24"/>
        </w:rPr>
      </w:pPr>
      <w:r>
        <w:rPr>
          <w:sz w:val="24"/>
          <w:szCs w:val="24"/>
        </w:rPr>
        <w:t>The second dysfunction in Lencioni’s model states that a desire to promote or preserve harmony that results from a fear of internal conflict may also contribute to stifled team cohesion.</w:t>
      </w:r>
      <w:r w:rsidR="00774210">
        <w:rPr>
          <w:sz w:val="24"/>
          <w:szCs w:val="24"/>
        </w:rPr>
        <w:t xml:space="preserve"> </w:t>
      </w:r>
      <w:r>
        <w:rPr>
          <w:sz w:val="24"/>
          <w:szCs w:val="24"/>
        </w:rPr>
        <w:t xml:space="preserve">Effective policing by its very nature relies on officers having good conflict management skills, however differences in opinion and personal values, as well as actual or perceived conflicts surrounding resourcing and workloads can result in disputes arising. </w:t>
      </w:r>
      <w:r w:rsidR="00774210">
        <w:rPr>
          <w:sz w:val="24"/>
          <w:szCs w:val="24"/>
        </w:rPr>
        <w:t xml:space="preserve">Tekleab et al. hypothesises that higher levels of conflict management can shape team cohesion directly through mitigation or intensification of task-related conflict and relationship-related conflict (Tekleab et al., 2009).  </w:t>
      </w:r>
    </w:p>
    <w:p w14:paraId="71E20D48" w14:textId="08247E0B" w:rsidR="00995F16" w:rsidRDefault="00995F16" w:rsidP="00E360F9">
      <w:pPr>
        <w:spacing w:line="360" w:lineRule="auto"/>
        <w:ind w:right="237"/>
        <w:jc w:val="both"/>
        <w:rPr>
          <w:sz w:val="24"/>
          <w:szCs w:val="24"/>
        </w:rPr>
      </w:pPr>
    </w:p>
    <w:p w14:paraId="7B041B46" w14:textId="0E8BE970" w:rsidR="00995F16" w:rsidRDefault="00995F16" w:rsidP="00E360F9">
      <w:pPr>
        <w:spacing w:line="360" w:lineRule="auto"/>
        <w:ind w:right="237"/>
        <w:jc w:val="both"/>
        <w:rPr>
          <w:sz w:val="24"/>
          <w:szCs w:val="24"/>
        </w:rPr>
      </w:pPr>
      <w:r>
        <w:rPr>
          <w:sz w:val="24"/>
          <w:szCs w:val="24"/>
        </w:rPr>
        <w:t xml:space="preserve">I have found that in my own experience since leaving tutorship that I have stifled giving opinions on matters of legislation. In particular, I reflect on an occasion where a colleague and I were debating the particular legislation surrounding which offence had occurred when a male had been raped by another male. I gave my colleague the circumstances, and my colleague, who had many more years’ service than myself explained that men could not be raped, and that the offence was an assault by penetration, contrary to Section 2 of the Sexual Offences Act 2003, not Section 1 as I had said. I used my phone to look up the legislation and put across my point, which was on this occasion correct, however my colleague pointed out my lack of service and said that the issue would be sorted later – I dropped the issue, not wanting to start an argument between us. Although of little consequence to the investigation as I had already assigned the correct crime to the incident – this instance, I feel, demonstrates both of the first two dysfunctions, firstly in that my </w:t>
      </w:r>
      <w:r>
        <w:rPr>
          <w:sz w:val="24"/>
          <w:szCs w:val="24"/>
        </w:rPr>
        <w:lastRenderedPageBreak/>
        <w:t>colleague did not trust my</w:t>
      </w:r>
      <w:r w:rsidR="000E0875">
        <w:rPr>
          <w:sz w:val="24"/>
          <w:szCs w:val="24"/>
        </w:rPr>
        <w:t xml:space="preserve"> own</w:t>
      </w:r>
      <w:r>
        <w:rPr>
          <w:sz w:val="24"/>
          <w:szCs w:val="24"/>
        </w:rPr>
        <w:t xml:space="preserve"> knowledge</w:t>
      </w:r>
      <w:r w:rsidR="000E0875">
        <w:rPr>
          <w:sz w:val="24"/>
          <w:szCs w:val="24"/>
        </w:rPr>
        <w:t xml:space="preserve"> – even though I was new in service</w:t>
      </w:r>
      <w:r>
        <w:rPr>
          <w:sz w:val="24"/>
          <w:szCs w:val="24"/>
        </w:rPr>
        <w:t xml:space="preserve">, and secondly in that I did not push the point further and encourage discussion between ourselves. (I do note, however, that I did bring this matter back up later in the same week, and the matter was resolved). </w:t>
      </w:r>
      <w:r w:rsidR="000E0875">
        <w:rPr>
          <w:sz w:val="24"/>
          <w:szCs w:val="24"/>
        </w:rPr>
        <w:t xml:space="preserve">This provides an example of how the intricacies surrounding poor team dynamics may cause an individual, or a team to fail to follow correct procedure, as well as how inter-personal conflict, or even the avoidance of it can be detrimental to a team’s performance. </w:t>
      </w:r>
    </w:p>
    <w:p w14:paraId="15F691D6" w14:textId="2F456F4C" w:rsidR="00E360F9" w:rsidRDefault="00E360F9" w:rsidP="00E360F9">
      <w:pPr>
        <w:spacing w:line="360" w:lineRule="auto"/>
        <w:ind w:right="237"/>
        <w:jc w:val="both"/>
        <w:rPr>
          <w:sz w:val="24"/>
          <w:szCs w:val="24"/>
        </w:rPr>
      </w:pPr>
    </w:p>
    <w:p w14:paraId="15CB8510" w14:textId="55986EDB" w:rsidR="00E360F9" w:rsidRDefault="00E360F9" w:rsidP="00E360F9">
      <w:pPr>
        <w:spacing w:line="360" w:lineRule="auto"/>
        <w:ind w:right="237"/>
        <w:jc w:val="both"/>
        <w:rPr>
          <w:sz w:val="24"/>
          <w:szCs w:val="24"/>
        </w:rPr>
      </w:pPr>
      <w:r>
        <w:rPr>
          <w:sz w:val="24"/>
          <w:szCs w:val="24"/>
        </w:rPr>
        <w:t xml:space="preserve">Lencioni gives his third dysfunction as a lack of commitment. </w:t>
      </w:r>
      <w:r w:rsidR="000E0875">
        <w:rPr>
          <w:sz w:val="24"/>
          <w:szCs w:val="24"/>
        </w:rPr>
        <w:t xml:space="preserve">He describes the lack of commitment as coming from a lack of conflict, which itself fosters an environment of ambiguity, which then leads to a lack of direction and commitment. Whilst it is likely that the conflict Lencioni describes is conflict that is undertaken in a healthy way, and within boundaries – studies by Lee et al. show that in general, both task and team related conflicts have negative effects on a team’s overall commitment (Lee, et al., 2017). </w:t>
      </w:r>
    </w:p>
    <w:p w14:paraId="70A130D8" w14:textId="72DBD3D7" w:rsidR="000E0875" w:rsidRDefault="000E0875" w:rsidP="00E360F9">
      <w:pPr>
        <w:spacing w:line="360" w:lineRule="auto"/>
        <w:ind w:right="237"/>
        <w:jc w:val="both"/>
        <w:rPr>
          <w:sz w:val="24"/>
          <w:szCs w:val="24"/>
        </w:rPr>
      </w:pPr>
    </w:p>
    <w:p w14:paraId="765AC53B" w14:textId="76EDA272" w:rsidR="000E0875" w:rsidRDefault="000E0875" w:rsidP="00E360F9">
      <w:pPr>
        <w:spacing w:line="360" w:lineRule="auto"/>
        <w:ind w:right="237"/>
        <w:jc w:val="both"/>
        <w:rPr>
          <w:sz w:val="24"/>
          <w:szCs w:val="24"/>
        </w:rPr>
      </w:pPr>
      <w:r>
        <w:rPr>
          <w:sz w:val="24"/>
          <w:szCs w:val="24"/>
        </w:rPr>
        <w:t xml:space="preserve">In my own experiences, I have not seen this style of dysfunction within my own team, or indeed any team that I have worked with in a professional capacity. Any ambiguity that exists is often set straight by a supervisor figure – which is almost always a sergeant, and conflict that arises, or not, is often solved in a compromise style, where both parties will come to an agreement – whether this be relating to work-load, or a method-of-attack for a particular problem. It is possible that because of tools such as the National Decision Model (College of Policing), as well as a taught requirement for effective decision making that Police officers may be less susceptible to such dysfunctions in their everyday, response-based roles. l note however, that whilst this third dysfunction does not appear in a professional capacity, ambiguity around conflict avoidance can be seen in extra-professional group planning where no authority figure exists, such as arranging a team Christmas party, or Charity event. </w:t>
      </w:r>
    </w:p>
    <w:p w14:paraId="419DD240" w14:textId="5E97B46B" w:rsidR="000E0875" w:rsidRDefault="000E0875" w:rsidP="00E360F9">
      <w:pPr>
        <w:spacing w:line="360" w:lineRule="auto"/>
        <w:ind w:right="237"/>
        <w:jc w:val="both"/>
        <w:rPr>
          <w:sz w:val="24"/>
          <w:szCs w:val="24"/>
        </w:rPr>
      </w:pPr>
    </w:p>
    <w:p w14:paraId="7CF15E89" w14:textId="54DFA09E" w:rsidR="000E0875" w:rsidRDefault="000E0875" w:rsidP="00E360F9">
      <w:pPr>
        <w:spacing w:line="360" w:lineRule="auto"/>
        <w:ind w:right="237"/>
        <w:jc w:val="both"/>
        <w:rPr>
          <w:sz w:val="24"/>
          <w:szCs w:val="24"/>
        </w:rPr>
      </w:pPr>
      <w:r>
        <w:rPr>
          <w:sz w:val="24"/>
          <w:szCs w:val="24"/>
        </w:rPr>
        <w:t xml:space="preserve">Lencioni’s fourth and fifth dysfunctions are a team’s avoidance of accountability, brought about by the previously mentioned lack of commitment, and an inattention to results that itself is born from a team’s avoidance of accountability. </w:t>
      </w:r>
    </w:p>
    <w:p w14:paraId="2221B6AD" w14:textId="77777777" w:rsidR="000E0875" w:rsidRDefault="000E0875" w:rsidP="00E360F9">
      <w:pPr>
        <w:spacing w:line="360" w:lineRule="auto"/>
        <w:ind w:right="237"/>
        <w:jc w:val="both"/>
        <w:rPr>
          <w:sz w:val="24"/>
          <w:szCs w:val="24"/>
        </w:rPr>
      </w:pPr>
    </w:p>
    <w:p w14:paraId="372CF1B9" w14:textId="2CA66E38" w:rsidR="000E0875" w:rsidRDefault="000E0875" w:rsidP="00E360F9">
      <w:pPr>
        <w:spacing w:line="360" w:lineRule="auto"/>
        <w:ind w:right="237"/>
        <w:jc w:val="both"/>
        <w:rPr>
          <w:sz w:val="24"/>
          <w:szCs w:val="24"/>
        </w:rPr>
      </w:pPr>
      <w:r>
        <w:rPr>
          <w:sz w:val="24"/>
          <w:szCs w:val="24"/>
        </w:rPr>
        <w:lastRenderedPageBreak/>
        <w:t xml:space="preserve">Within the policing environment, accountability is important, especially when roles such as officer-in-case (where an officer takes ownership of an incident) are implemented. Accountability outside of pre-defined roles is enforced through supervisorial checking of officers’ actions by way of a log, which is required to be completed whenever action is taken. This way of recording allows a police force, in the event of an investigation into police action, to demonstrate that due diligence was taken in cases where actions are defensible, and hold persons accountable where they are not. </w:t>
      </w:r>
    </w:p>
    <w:p w14:paraId="3F5044D7" w14:textId="056DCB7E" w:rsidR="00E360F9" w:rsidRDefault="00E360F9" w:rsidP="00E360F9">
      <w:pPr>
        <w:spacing w:line="360" w:lineRule="auto"/>
        <w:ind w:right="237"/>
        <w:jc w:val="both"/>
        <w:rPr>
          <w:sz w:val="24"/>
          <w:szCs w:val="24"/>
        </w:rPr>
      </w:pPr>
    </w:p>
    <w:p w14:paraId="1E9BB814" w14:textId="5FEDBCF3" w:rsidR="000E0875" w:rsidRDefault="000E0875" w:rsidP="00E360F9">
      <w:pPr>
        <w:spacing w:line="360" w:lineRule="auto"/>
        <w:ind w:right="237"/>
        <w:jc w:val="both"/>
        <w:rPr>
          <w:sz w:val="24"/>
          <w:szCs w:val="24"/>
        </w:rPr>
      </w:pPr>
      <w:r>
        <w:rPr>
          <w:sz w:val="24"/>
          <w:szCs w:val="24"/>
        </w:rPr>
        <w:t xml:space="preserve">In analysis of how well Lencioni’s model of team dysfunctions have fit in with my own experience of being a part of a team, I would say that I only partially agree with his theory. Whilst I find correlation between my own experience and his first two fundamental dysfunctions - a lack trust and a lack of conflict are agreeable, I disagree that the remaining dysfunctions are applicable to a response-based team that is part of a well-trained disciplined organisation. </w:t>
      </w:r>
    </w:p>
    <w:p w14:paraId="7286E7D5" w14:textId="77777777" w:rsidR="000E0875" w:rsidRDefault="000E0875" w:rsidP="00E360F9">
      <w:pPr>
        <w:spacing w:line="360" w:lineRule="auto"/>
        <w:ind w:right="237"/>
        <w:jc w:val="both"/>
        <w:rPr>
          <w:sz w:val="24"/>
          <w:szCs w:val="24"/>
        </w:rPr>
      </w:pPr>
    </w:p>
    <w:p w14:paraId="46D4C740" w14:textId="77777777" w:rsidR="000E0875" w:rsidRDefault="000E0875" w:rsidP="00E360F9">
      <w:pPr>
        <w:spacing w:line="360" w:lineRule="auto"/>
        <w:ind w:right="237"/>
        <w:jc w:val="both"/>
        <w:rPr>
          <w:sz w:val="24"/>
          <w:szCs w:val="24"/>
        </w:rPr>
      </w:pPr>
      <w:r>
        <w:rPr>
          <w:sz w:val="24"/>
          <w:szCs w:val="24"/>
        </w:rPr>
        <w:t>There is an existing gap in literature around how issues surrounding intra-team conflict differ between civilian applications and those in disciplined organisations such as the military or the police force. I also consider that my view of my team, or any team is biased, as in a response based role only smaller, shorter tasks are ever tackled by the team – there exists a lack of larger, longer-term projects that might see interpersonal and task related conflict arise.</w:t>
      </w:r>
    </w:p>
    <w:p w14:paraId="71A2AAED" w14:textId="07DF2FD7" w:rsidR="000E0875" w:rsidRDefault="000E0875" w:rsidP="00E360F9">
      <w:pPr>
        <w:spacing w:line="360" w:lineRule="auto"/>
        <w:ind w:right="237"/>
        <w:jc w:val="both"/>
        <w:rPr>
          <w:sz w:val="24"/>
          <w:szCs w:val="24"/>
        </w:rPr>
      </w:pPr>
    </w:p>
    <w:p w14:paraId="183B0840" w14:textId="61E07159" w:rsidR="000E0875" w:rsidRDefault="000E0875" w:rsidP="00E360F9">
      <w:pPr>
        <w:spacing w:line="360" w:lineRule="auto"/>
        <w:ind w:right="237"/>
        <w:jc w:val="both"/>
        <w:rPr>
          <w:sz w:val="24"/>
          <w:szCs w:val="24"/>
        </w:rPr>
      </w:pPr>
      <w:r>
        <w:rPr>
          <w:sz w:val="24"/>
          <w:szCs w:val="24"/>
        </w:rPr>
        <w:t xml:space="preserve">To conclude, it is clear that models </w:t>
      </w:r>
      <w:r>
        <w:rPr>
          <w:sz w:val="24"/>
          <w:szCs w:val="24"/>
        </w:rPr>
        <w:t>such as Lencioni’s model</w:t>
      </w:r>
      <w:r>
        <w:rPr>
          <w:sz w:val="24"/>
          <w:szCs w:val="24"/>
        </w:rPr>
        <w:t>, which</w:t>
      </w:r>
      <w:r>
        <w:rPr>
          <w:sz w:val="24"/>
          <w:szCs w:val="24"/>
        </w:rPr>
        <w:t xml:space="preserve"> are </w:t>
      </w:r>
      <w:r>
        <w:rPr>
          <w:sz w:val="24"/>
          <w:szCs w:val="24"/>
        </w:rPr>
        <w:t>based on teams</w:t>
      </w:r>
      <w:r>
        <w:rPr>
          <w:sz w:val="24"/>
          <w:szCs w:val="24"/>
        </w:rPr>
        <w:t xml:space="preserve"> in a project-forward</w:t>
      </w:r>
      <w:r>
        <w:rPr>
          <w:sz w:val="24"/>
          <w:szCs w:val="24"/>
        </w:rPr>
        <w:t xml:space="preserve"> environment are difficult to apply to teams that do not work toward the completion of a larger, collaborative project. When the larger goals, such as victim satisfaction and the correct following of processes are met by prescribed routines, the role of a response team rarely has a requirement for creative multiple-person collaborative inputs. Larger issues, such as anti-social behaviour are usually tackled by dedicated neighbourhood policing teams, where it is possible that Lencioni’s dysfunctions might be seen more readily. </w:t>
      </w:r>
    </w:p>
    <w:p w14:paraId="7E22CD17" w14:textId="6BECAC80" w:rsidR="000E0875" w:rsidRDefault="000E0875" w:rsidP="00E360F9">
      <w:pPr>
        <w:spacing w:line="360" w:lineRule="auto"/>
        <w:ind w:right="237"/>
        <w:jc w:val="both"/>
        <w:rPr>
          <w:sz w:val="24"/>
          <w:szCs w:val="24"/>
        </w:rPr>
      </w:pPr>
      <w:r>
        <w:rPr>
          <w:sz w:val="24"/>
          <w:szCs w:val="24"/>
        </w:rPr>
        <w:t xml:space="preserve"> </w:t>
      </w:r>
    </w:p>
    <w:p w14:paraId="615E5EBE" w14:textId="1072A72D" w:rsidR="000E0875" w:rsidRDefault="000E0875" w:rsidP="00E360F9">
      <w:pPr>
        <w:spacing w:line="360" w:lineRule="auto"/>
        <w:ind w:right="237"/>
        <w:jc w:val="both"/>
        <w:rPr>
          <w:sz w:val="24"/>
          <w:szCs w:val="24"/>
        </w:rPr>
      </w:pPr>
      <w:r>
        <w:rPr>
          <w:sz w:val="24"/>
          <w:szCs w:val="24"/>
        </w:rPr>
        <w:t xml:space="preserve">1319 words. </w:t>
      </w:r>
    </w:p>
    <w:p w14:paraId="1261699A" w14:textId="77777777" w:rsidR="00E360F9" w:rsidRDefault="00E360F9" w:rsidP="00E360F9">
      <w:pPr>
        <w:spacing w:line="360" w:lineRule="auto"/>
        <w:ind w:right="237"/>
        <w:jc w:val="both"/>
        <w:rPr>
          <w:sz w:val="24"/>
          <w:szCs w:val="24"/>
        </w:rPr>
      </w:pPr>
    </w:p>
    <w:p w14:paraId="2DB27CFF" w14:textId="784D49E4" w:rsidR="00E360F9" w:rsidRPr="00270EEB" w:rsidRDefault="00E360F9" w:rsidP="00340E9A">
      <w:pPr>
        <w:ind w:right="237"/>
        <w:jc w:val="both"/>
        <w:rPr>
          <w:sz w:val="24"/>
          <w:szCs w:val="24"/>
        </w:rPr>
      </w:pPr>
      <w:r>
        <w:rPr>
          <w:sz w:val="24"/>
          <w:szCs w:val="24"/>
        </w:rPr>
        <w:lastRenderedPageBreak/>
        <w:t xml:space="preserve"> </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2DF186C8"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sidR="00C2686B">
              <w:rPr>
                <w:sz w:val="24"/>
                <w:szCs w:val="24"/>
              </w:rPr>
              <w:t>e.g.,</w:t>
            </w:r>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0B4825AC" w14:textId="77777777" w:rsidR="00CD5218" w:rsidRPr="00CD5218" w:rsidRDefault="00CD5218" w:rsidP="00CD5218">
      <w:pPr>
        <w:ind w:right="237"/>
        <w:jc w:val="both"/>
        <w:rPr>
          <w:sz w:val="24"/>
          <w:szCs w:val="24"/>
        </w:rPr>
      </w:pPr>
    </w:p>
    <w:p w14:paraId="3E4A544C" w14:textId="7031C631" w:rsidR="000E0875" w:rsidRDefault="000E0875" w:rsidP="000E0875">
      <w:pPr>
        <w:spacing w:line="360" w:lineRule="auto"/>
        <w:ind w:right="237"/>
        <w:jc w:val="both"/>
        <w:rPr>
          <w:sz w:val="24"/>
          <w:szCs w:val="24"/>
        </w:rPr>
      </w:pPr>
      <w:r>
        <w:rPr>
          <w:sz w:val="24"/>
          <w:szCs w:val="24"/>
        </w:rPr>
        <w:t>Along with effective intelligence building within communities and organisations, effective policing of the roads can help to disrupt sophisticated forms of criminal activity including crime committed by organised crime groups, such as county lines operations and drug smuggling. Since leaving tutorship, and gaining independent patrol status, I have assisted in the submission of information and intelligence that might assist in helping to tackle such operations, and in this essay I will explain how various methods of gathering, developing and acting on intelligence can be used to</w:t>
      </w:r>
    </w:p>
    <w:p w14:paraId="408D4986" w14:textId="074A801C" w:rsidR="000E0875" w:rsidRDefault="000E0875" w:rsidP="000E0875">
      <w:pPr>
        <w:spacing w:line="360" w:lineRule="auto"/>
        <w:ind w:right="237"/>
        <w:jc w:val="both"/>
        <w:rPr>
          <w:sz w:val="24"/>
          <w:szCs w:val="24"/>
        </w:rPr>
      </w:pPr>
    </w:p>
    <w:p w14:paraId="50217143" w14:textId="3D763679" w:rsidR="000E0875" w:rsidRDefault="000E0875" w:rsidP="000E0875">
      <w:pPr>
        <w:spacing w:line="360" w:lineRule="auto"/>
        <w:ind w:right="237"/>
        <w:jc w:val="both"/>
        <w:rPr>
          <w:sz w:val="24"/>
          <w:szCs w:val="24"/>
        </w:rPr>
      </w:pPr>
      <w:r>
        <w:rPr>
          <w:sz w:val="24"/>
          <w:szCs w:val="24"/>
        </w:rPr>
        <w:t>Gathering information</w:t>
      </w:r>
    </w:p>
    <w:p w14:paraId="7B148423" w14:textId="2E4C8475" w:rsidR="000E0875" w:rsidRDefault="000E0875" w:rsidP="000E0875">
      <w:pPr>
        <w:spacing w:line="360" w:lineRule="auto"/>
        <w:ind w:right="237"/>
        <w:jc w:val="both"/>
        <w:rPr>
          <w:sz w:val="24"/>
          <w:szCs w:val="24"/>
        </w:rPr>
      </w:pPr>
      <w:r>
        <w:rPr>
          <w:sz w:val="24"/>
          <w:szCs w:val="24"/>
        </w:rPr>
        <w:t xml:space="preserve">On a community level, engaging with the public can provide a great deal of information and intelligence. Such information might be of varying quality and value, however by recording all reasonable intelligence received, then a larger picture can be painted of a person, area, entity or group. Important considerations in the evaluation of data include the reliability and provenance of it, and how that data may be shared with third parties.  These considerations are addressed by the 3x5x2 intelligence handling process, with each number corresponding to the respective consideration. A source’s evaluation may be graded Reliable, Untested or Not reliable (3), it’s provenance may be: known directly to the source, indirectly known (with or without corroboration), unknown or suspected to be false (5). The (2) part </w:t>
      </w:r>
      <w:r>
        <w:rPr>
          <w:sz w:val="24"/>
          <w:szCs w:val="24"/>
        </w:rPr>
        <w:lastRenderedPageBreak/>
        <w:t xml:space="preserve">of the model refers to how that may be shared, which is lawful permitted, or with conditions (College of Policing, 2015). </w:t>
      </w:r>
    </w:p>
    <w:p w14:paraId="6DA244CE" w14:textId="053676CB" w:rsidR="000E0875" w:rsidRDefault="000E0875" w:rsidP="000E0875">
      <w:pPr>
        <w:spacing w:line="360" w:lineRule="auto"/>
        <w:ind w:right="237"/>
        <w:jc w:val="both"/>
        <w:rPr>
          <w:sz w:val="24"/>
          <w:szCs w:val="24"/>
        </w:rPr>
      </w:pPr>
    </w:p>
    <w:p w14:paraId="15780937" w14:textId="76119762" w:rsidR="000E0875" w:rsidRDefault="000E0875" w:rsidP="000E0875">
      <w:pPr>
        <w:spacing w:line="360" w:lineRule="auto"/>
        <w:ind w:right="237"/>
        <w:jc w:val="both"/>
        <w:rPr>
          <w:sz w:val="24"/>
          <w:szCs w:val="24"/>
        </w:rPr>
      </w:pPr>
      <w:r>
        <w:rPr>
          <w:sz w:val="24"/>
          <w:szCs w:val="24"/>
        </w:rPr>
        <w:t xml:space="preserve">Such gathering of information is not limited to a police constable. Police Community Support Officers (PCSOs) are extremely valuable sources of intelligence within the community, and the information they gather from members of the public, if effectively managed, can be used to illustrate the image of crime within a local area. </w:t>
      </w:r>
    </w:p>
    <w:p w14:paraId="1BE98496" w14:textId="68903D3D" w:rsidR="000E0875" w:rsidRDefault="000E0875" w:rsidP="000E0875">
      <w:pPr>
        <w:spacing w:line="360" w:lineRule="auto"/>
        <w:ind w:right="237"/>
        <w:jc w:val="both"/>
        <w:rPr>
          <w:sz w:val="24"/>
          <w:szCs w:val="24"/>
        </w:rPr>
      </w:pPr>
    </w:p>
    <w:p w14:paraId="008A49B2" w14:textId="02F94E9D" w:rsidR="000E0875" w:rsidRDefault="000E0875" w:rsidP="000E0875">
      <w:pPr>
        <w:spacing w:line="360" w:lineRule="auto"/>
        <w:ind w:right="237"/>
        <w:jc w:val="both"/>
        <w:rPr>
          <w:sz w:val="24"/>
          <w:szCs w:val="24"/>
        </w:rPr>
      </w:pPr>
      <w:r>
        <w:rPr>
          <w:sz w:val="24"/>
          <w:szCs w:val="24"/>
        </w:rPr>
        <w:t xml:space="preserve">Outside of manual intelligence gathering from within the community, </w:t>
      </w:r>
      <w:r w:rsidR="00C2686B">
        <w:rPr>
          <w:sz w:val="24"/>
          <w:szCs w:val="24"/>
        </w:rPr>
        <w:t>open sources</w:t>
      </w:r>
      <w:r>
        <w:rPr>
          <w:sz w:val="24"/>
          <w:szCs w:val="24"/>
        </w:rPr>
        <w:t xml:space="preserve"> of information on social media platforms such </w:t>
      </w:r>
      <w:r w:rsidR="00C2686B">
        <w:rPr>
          <w:sz w:val="24"/>
          <w:szCs w:val="24"/>
        </w:rPr>
        <w:t>Facebook</w:t>
      </w:r>
      <w:r>
        <w:rPr>
          <w:sz w:val="24"/>
          <w:szCs w:val="24"/>
        </w:rPr>
        <w:t xml:space="preserve">, Instagram, twitter and snapchat, etc. may be used by police forces to gather intelligence and detect crime. Platforms such as these are often used by criminals to advertise their illicit services, primarily drug </w:t>
      </w:r>
      <w:r w:rsidR="001849A5">
        <w:rPr>
          <w:sz w:val="24"/>
          <w:szCs w:val="24"/>
        </w:rPr>
        <w:t>dealing</w:t>
      </w:r>
      <w:r>
        <w:rPr>
          <w:sz w:val="24"/>
          <w:szCs w:val="24"/>
        </w:rPr>
        <w:t xml:space="preserve"> (Demant, et al., 2019), and may be used by police</w:t>
      </w:r>
      <w:r w:rsidR="001849A5">
        <w:rPr>
          <w:sz w:val="24"/>
          <w:szCs w:val="24"/>
        </w:rPr>
        <w:t xml:space="preserve"> to intercept those engaging in such behaviour. </w:t>
      </w:r>
    </w:p>
    <w:p w14:paraId="6BABF1A2" w14:textId="77777777" w:rsidR="000E0875" w:rsidRDefault="000E0875" w:rsidP="000E0875">
      <w:pPr>
        <w:spacing w:line="360" w:lineRule="auto"/>
        <w:ind w:right="237"/>
        <w:jc w:val="both"/>
        <w:rPr>
          <w:sz w:val="24"/>
          <w:szCs w:val="24"/>
        </w:rPr>
      </w:pPr>
    </w:p>
    <w:p w14:paraId="7D8E6AA6" w14:textId="320161BE" w:rsidR="000E0875" w:rsidRDefault="000E0875" w:rsidP="000E0875">
      <w:pPr>
        <w:spacing w:line="360" w:lineRule="auto"/>
        <w:ind w:right="237"/>
        <w:jc w:val="both"/>
        <w:rPr>
          <w:sz w:val="24"/>
          <w:szCs w:val="24"/>
        </w:rPr>
      </w:pPr>
      <w:r>
        <w:rPr>
          <w:sz w:val="24"/>
          <w:szCs w:val="24"/>
        </w:rPr>
        <w:t>Overt Surveillance</w:t>
      </w:r>
    </w:p>
    <w:p w14:paraId="2E1FDE4B" w14:textId="2895B4D0" w:rsidR="000E0875" w:rsidRDefault="000E0875" w:rsidP="000E0875">
      <w:pPr>
        <w:spacing w:line="360" w:lineRule="auto"/>
        <w:ind w:right="237"/>
        <w:jc w:val="both"/>
        <w:rPr>
          <w:sz w:val="24"/>
          <w:szCs w:val="24"/>
        </w:rPr>
      </w:pPr>
      <w:r>
        <w:rPr>
          <w:sz w:val="24"/>
          <w:szCs w:val="24"/>
        </w:rPr>
        <w:t xml:space="preserve">Surveillance is an important tool in developing intelligence, and in the UK for general surveillance to be legal, it must be conducted overtly. For surveillance to be overt, it must not: </w:t>
      </w:r>
    </w:p>
    <w:p w14:paraId="64991882" w14:textId="77777777" w:rsidR="000E0875" w:rsidRDefault="000E0875" w:rsidP="000E0875">
      <w:pPr>
        <w:spacing w:line="360" w:lineRule="auto"/>
        <w:ind w:right="237"/>
        <w:jc w:val="both"/>
        <w:rPr>
          <w:sz w:val="24"/>
          <w:szCs w:val="24"/>
        </w:rPr>
      </w:pPr>
    </w:p>
    <w:p w14:paraId="7A0F7EC7" w14:textId="12B7D10F" w:rsidR="000E0875" w:rsidRDefault="000E0875" w:rsidP="000E0875">
      <w:pPr>
        <w:spacing w:line="360" w:lineRule="auto"/>
        <w:ind w:right="237"/>
        <w:jc w:val="both"/>
        <w:rPr>
          <w:sz w:val="24"/>
          <w:szCs w:val="24"/>
        </w:rPr>
      </w:pPr>
      <w:r>
        <w:rPr>
          <w:sz w:val="24"/>
          <w:szCs w:val="24"/>
        </w:rPr>
        <w:t xml:space="preserve">“be carried out in any manner that is calculated to ensure that any persons who are subject to the surveillance are unaware that it is, or might be taking place”.  </w:t>
      </w:r>
    </w:p>
    <w:p w14:paraId="3203E10D" w14:textId="0A489835" w:rsidR="000E0875" w:rsidRDefault="000E0875" w:rsidP="000E0875">
      <w:pPr>
        <w:spacing w:line="360" w:lineRule="auto"/>
        <w:ind w:right="237"/>
        <w:jc w:val="right"/>
        <w:rPr>
          <w:i/>
          <w:iCs/>
          <w:sz w:val="24"/>
          <w:szCs w:val="24"/>
        </w:rPr>
      </w:pPr>
      <w:r w:rsidRPr="000E0875">
        <w:rPr>
          <w:i/>
          <w:iCs/>
          <w:sz w:val="24"/>
          <w:szCs w:val="24"/>
        </w:rPr>
        <w:t>Regulation of Investigatory Powers Act 2000 Guidance (Home Office, 2020)</w:t>
      </w:r>
    </w:p>
    <w:p w14:paraId="1E03D2D7" w14:textId="13BC54AE" w:rsidR="000E0875" w:rsidRDefault="000E0875" w:rsidP="000E0875">
      <w:pPr>
        <w:spacing w:line="360" w:lineRule="auto"/>
        <w:ind w:right="237"/>
        <w:jc w:val="right"/>
        <w:rPr>
          <w:i/>
          <w:iCs/>
          <w:sz w:val="24"/>
          <w:szCs w:val="24"/>
        </w:rPr>
      </w:pPr>
    </w:p>
    <w:p w14:paraId="66BCF290" w14:textId="4FFA54FC" w:rsidR="000E0875" w:rsidRDefault="000E0875" w:rsidP="000E0875">
      <w:pPr>
        <w:spacing w:line="360" w:lineRule="auto"/>
        <w:ind w:right="237"/>
        <w:jc w:val="both"/>
        <w:rPr>
          <w:sz w:val="24"/>
          <w:szCs w:val="24"/>
        </w:rPr>
      </w:pPr>
      <w:r>
        <w:rPr>
          <w:sz w:val="24"/>
          <w:szCs w:val="24"/>
        </w:rPr>
        <w:t xml:space="preserve">Methods of surveillance that come under this category are many in number, and include both permanent and temporary forms of CCTV, Automatic Number Plate Recognition (ANPR) and on-street facial recognition. Overt surveillance techniques can be used anywhere from the prevention of crime, to the detection of it, to intercepting those who are suspected to have committed it. </w:t>
      </w:r>
    </w:p>
    <w:p w14:paraId="4A0F204A" w14:textId="77777777" w:rsidR="000E0875" w:rsidRDefault="000E0875" w:rsidP="000E0875">
      <w:pPr>
        <w:spacing w:line="360" w:lineRule="auto"/>
        <w:ind w:right="237"/>
        <w:jc w:val="both"/>
        <w:rPr>
          <w:sz w:val="24"/>
          <w:szCs w:val="24"/>
        </w:rPr>
      </w:pPr>
    </w:p>
    <w:p w14:paraId="3B095122" w14:textId="26B8845C" w:rsidR="000E0875" w:rsidRDefault="000E0875" w:rsidP="000E0875">
      <w:pPr>
        <w:spacing w:line="360" w:lineRule="auto"/>
        <w:ind w:right="237"/>
        <w:jc w:val="both"/>
        <w:rPr>
          <w:sz w:val="24"/>
          <w:szCs w:val="24"/>
        </w:rPr>
      </w:pPr>
      <w:r>
        <w:rPr>
          <w:sz w:val="24"/>
          <w:szCs w:val="24"/>
        </w:rPr>
        <w:t xml:space="preserve">Council CCTV is a good example of this, and is widely used in all levels of policing, from a community level to a counter-terrorism basis. CCTV operators often alert local police officers where a crime takes place, and where playback recording exists, footage can be scanned to help apprehend suspects and track their whereabouts. </w:t>
      </w:r>
    </w:p>
    <w:p w14:paraId="0FBA74A6" w14:textId="7F19B2C2" w:rsidR="000E0875" w:rsidRDefault="000E0875" w:rsidP="000E0875">
      <w:pPr>
        <w:spacing w:line="360" w:lineRule="auto"/>
        <w:ind w:right="237"/>
        <w:jc w:val="both"/>
        <w:rPr>
          <w:sz w:val="24"/>
          <w:szCs w:val="24"/>
        </w:rPr>
      </w:pPr>
    </w:p>
    <w:p w14:paraId="4A4A6C3F" w14:textId="5AC7C5B7" w:rsidR="000E0875" w:rsidRDefault="000E0875" w:rsidP="000E0875">
      <w:pPr>
        <w:spacing w:line="360" w:lineRule="auto"/>
        <w:ind w:right="237"/>
        <w:jc w:val="both"/>
        <w:rPr>
          <w:sz w:val="24"/>
          <w:szCs w:val="24"/>
        </w:rPr>
      </w:pPr>
      <w:r>
        <w:rPr>
          <w:sz w:val="24"/>
          <w:szCs w:val="24"/>
        </w:rPr>
        <w:t xml:space="preserve">ANPR, with the benefit of being automatic, is a powerful, more passive form of surveillance. Outside of petty speeding offences, where ANPR may be used in average-speed check systems, ANPR cannot detect crime without the data it collects being processed. ANPR works by reading the number plate of a vehicle that passes the camera, and not only storing it on a database, but by checking that registration against a database of vehicles of interest – officers can be alerted to the whereabouts of potential suspects of crime. This of course is dependent on such a database being correctly updated and maintained. </w:t>
      </w:r>
    </w:p>
    <w:p w14:paraId="48FFF259" w14:textId="1E01233D" w:rsidR="000E0875" w:rsidRDefault="000E0875" w:rsidP="000E0875">
      <w:pPr>
        <w:spacing w:line="360" w:lineRule="auto"/>
        <w:ind w:right="237"/>
        <w:jc w:val="both"/>
        <w:rPr>
          <w:sz w:val="24"/>
          <w:szCs w:val="24"/>
        </w:rPr>
      </w:pPr>
    </w:p>
    <w:p w14:paraId="2CB1AC02" w14:textId="48824928" w:rsidR="000E0875" w:rsidRDefault="000E0875" w:rsidP="000E0875">
      <w:pPr>
        <w:spacing w:line="360" w:lineRule="auto"/>
        <w:ind w:right="237"/>
        <w:jc w:val="both"/>
        <w:rPr>
          <w:sz w:val="24"/>
          <w:szCs w:val="24"/>
        </w:rPr>
      </w:pPr>
      <w:r>
        <w:rPr>
          <w:sz w:val="24"/>
          <w:szCs w:val="24"/>
        </w:rPr>
        <w:t>For ANPR, and many other techniques used by police in countering large-scale crime to be effective, then there must be a good level of information and intelligence recorded, reliant on proper database maintenance and good-quality data gathering and assessment. Data gained from all sources must be correctly managed, and must be accessible to those that require it – such data often falls under General Data Protection regulations</w:t>
      </w:r>
      <w:r w:rsidRPr="000E0875">
        <w:rPr>
          <w:sz w:val="24"/>
          <w:szCs w:val="24"/>
        </w:rPr>
        <w:t xml:space="preserve"> </w:t>
      </w:r>
      <w:r>
        <w:rPr>
          <w:sz w:val="24"/>
          <w:szCs w:val="24"/>
        </w:rPr>
        <w:t>(</w:t>
      </w:r>
      <w:r>
        <w:rPr>
          <w:sz w:val="24"/>
          <w:szCs w:val="24"/>
        </w:rPr>
        <w:t>GDPR</w:t>
      </w:r>
      <w:r>
        <w:rPr>
          <w:sz w:val="24"/>
          <w:szCs w:val="24"/>
        </w:rPr>
        <w:t xml:space="preserve">). </w:t>
      </w:r>
    </w:p>
    <w:p w14:paraId="493D5667" w14:textId="5793367E" w:rsidR="000E0875" w:rsidRDefault="000E0875" w:rsidP="000E0875">
      <w:pPr>
        <w:spacing w:line="360" w:lineRule="auto"/>
        <w:ind w:right="237"/>
        <w:jc w:val="both"/>
        <w:rPr>
          <w:sz w:val="24"/>
          <w:szCs w:val="24"/>
        </w:rPr>
      </w:pPr>
      <w:r>
        <w:rPr>
          <w:sz w:val="24"/>
          <w:szCs w:val="24"/>
        </w:rPr>
        <w:t xml:space="preserve">Another benefit of ANPR in the disruption of criminal activity it that it may be deployed on a mobile basis. ANPR is widely utilised in the form of a camera mounted to the roof of police vehicles. This allows the police vehicle to park safely at the side of the road, and passively scan passing traffic, allowing for the immediate interception of potential criminals should a positive match be found. </w:t>
      </w:r>
    </w:p>
    <w:p w14:paraId="18118831" w14:textId="77777777" w:rsidR="000E0875" w:rsidRDefault="000E0875" w:rsidP="000E0875">
      <w:pPr>
        <w:spacing w:line="360" w:lineRule="auto"/>
        <w:ind w:right="237"/>
        <w:jc w:val="both"/>
        <w:rPr>
          <w:sz w:val="24"/>
          <w:szCs w:val="24"/>
        </w:rPr>
      </w:pPr>
    </w:p>
    <w:p w14:paraId="19AD05AB" w14:textId="77777777" w:rsidR="000E0875" w:rsidRDefault="000E0875" w:rsidP="000E0875">
      <w:pPr>
        <w:spacing w:line="360" w:lineRule="auto"/>
        <w:ind w:right="237"/>
        <w:jc w:val="both"/>
        <w:rPr>
          <w:sz w:val="24"/>
          <w:szCs w:val="24"/>
        </w:rPr>
      </w:pPr>
    </w:p>
    <w:p w14:paraId="4978C573" w14:textId="0E4E1096" w:rsidR="000E0875" w:rsidRDefault="000E0875" w:rsidP="000E0875">
      <w:pPr>
        <w:spacing w:line="360" w:lineRule="auto"/>
        <w:ind w:right="237"/>
        <w:jc w:val="both"/>
        <w:rPr>
          <w:sz w:val="24"/>
          <w:szCs w:val="24"/>
        </w:rPr>
      </w:pPr>
      <w:r>
        <w:rPr>
          <w:sz w:val="24"/>
          <w:szCs w:val="24"/>
        </w:rPr>
        <w:t>Covert Surveillance</w:t>
      </w:r>
    </w:p>
    <w:p w14:paraId="63DEFE7E" w14:textId="5C5D99AC" w:rsidR="000E0875" w:rsidRDefault="000E0875" w:rsidP="000E0875">
      <w:pPr>
        <w:spacing w:line="360" w:lineRule="auto"/>
        <w:ind w:right="237"/>
        <w:jc w:val="both"/>
        <w:rPr>
          <w:sz w:val="24"/>
          <w:szCs w:val="24"/>
        </w:rPr>
      </w:pPr>
      <w:r>
        <w:rPr>
          <w:sz w:val="24"/>
          <w:szCs w:val="24"/>
        </w:rPr>
        <w:t xml:space="preserve">Less passive forms of intelligence gathering require a more directed effort by the organisation onto the target of the surveillance. In the UK, the use of directed or intrusive covert surveillance on any person or persons is governed by The Regulation of Investigatory Powers Act 2000 (RIPA). This act outlines what is covered under the definition of ‘Covert Surveillance’, and gives clear basis for lawful activity under it. </w:t>
      </w:r>
    </w:p>
    <w:p w14:paraId="65C5114B" w14:textId="54355A43" w:rsidR="000E0875" w:rsidRDefault="000E0875" w:rsidP="000E0875">
      <w:pPr>
        <w:spacing w:line="360" w:lineRule="auto"/>
        <w:ind w:right="237"/>
        <w:jc w:val="both"/>
        <w:rPr>
          <w:sz w:val="24"/>
          <w:szCs w:val="24"/>
        </w:rPr>
      </w:pPr>
    </w:p>
    <w:p w14:paraId="1DD4AB63" w14:textId="476CB786" w:rsidR="000E0875" w:rsidRDefault="000E0875" w:rsidP="000E0875">
      <w:pPr>
        <w:spacing w:line="360" w:lineRule="auto"/>
        <w:ind w:right="237"/>
        <w:jc w:val="both"/>
        <w:rPr>
          <w:sz w:val="24"/>
          <w:szCs w:val="24"/>
        </w:rPr>
      </w:pPr>
      <w:r>
        <w:rPr>
          <w:sz w:val="24"/>
          <w:szCs w:val="24"/>
        </w:rPr>
        <w:t xml:space="preserve">Under RIPA, covert surveillance allows individuals or groups activities to be monitored without the issue of them altering their activities or behaviours in response to being monitored. For lawful permission to conduct covert surveillance </w:t>
      </w:r>
      <w:r>
        <w:rPr>
          <w:sz w:val="24"/>
          <w:szCs w:val="24"/>
        </w:rPr>
        <w:lastRenderedPageBreak/>
        <w:t>to be granted, the act must be deemed necessary and proportionate, which will only be granted when considerable information, intelligence, and to a degree, evidence is compiled against a particular subject (Home Office, 2018).</w:t>
      </w:r>
    </w:p>
    <w:p w14:paraId="729FD3FB" w14:textId="73B43EDB" w:rsidR="000E0875" w:rsidRDefault="000E0875" w:rsidP="000E0875">
      <w:pPr>
        <w:spacing w:line="360" w:lineRule="auto"/>
        <w:ind w:right="237"/>
        <w:jc w:val="both"/>
        <w:rPr>
          <w:sz w:val="24"/>
          <w:szCs w:val="24"/>
        </w:rPr>
      </w:pPr>
      <w:r>
        <w:rPr>
          <w:sz w:val="24"/>
          <w:szCs w:val="24"/>
        </w:rPr>
        <w:t>Consideration must be given that when covert surveillance takes place, then it is very likely that a person’s right to a respect for their private life, as afforded by Article 8 of the European Convention on Human Rights has been interfered with. It is for this reason that all intrusive and directed surveillances in all police forces in England and Wales (excluding London) must be authorised by The Chief Constable of that force (</w:t>
      </w:r>
      <w:r>
        <w:rPr>
          <w:i/>
          <w:iCs/>
          <w:sz w:val="24"/>
          <w:szCs w:val="24"/>
        </w:rPr>
        <w:t>ibid)</w:t>
      </w:r>
      <w:r>
        <w:rPr>
          <w:sz w:val="24"/>
          <w:szCs w:val="24"/>
        </w:rPr>
        <w:t xml:space="preserve">. </w:t>
      </w:r>
    </w:p>
    <w:p w14:paraId="39270D65" w14:textId="77777777" w:rsidR="000E0875" w:rsidRDefault="000E0875" w:rsidP="000E0875">
      <w:pPr>
        <w:spacing w:line="360" w:lineRule="auto"/>
        <w:ind w:right="237"/>
        <w:jc w:val="both"/>
        <w:rPr>
          <w:sz w:val="24"/>
          <w:szCs w:val="24"/>
        </w:rPr>
      </w:pPr>
    </w:p>
    <w:p w14:paraId="5A545E1D" w14:textId="1D39482B" w:rsidR="00025650" w:rsidRDefault="000E0875" w:rsidP="000E0875">
      <w:pPr>
        <w:spacing w:line="360" w:lineRule="auto"/>
        <w:ind w:right="237"/>
        <w:jc w:val="both"/>
        <w:rPr>
          <w:sz w:val="24"/>
          <w:szCs w:val="24"/>
        </w:rPr>
      </w:pPr>
      <w:r>
        <w:rPr>
          <w:sz w:val="24"/>
          <w:szCs w:val="24"/>
        </w:rPr>
        <w:t xml:space="preserve">Covert surveillance, as an active form of intelligence gathering is a very powerful tool in the police’s arsenal when tackling massive organised crime groups. Due to the resources required in its use, as well as the requirements for its application, however, it would be ineffective (potentially unlawful, unethical, unjustifiable and disproportionate) to apply this method in developing more widespread intelligence against a wider range of subjects. </w:t>
      </w:r>
    </w:p>
    <w:p w14:paraId="399257F6" w14:textId="3E455701" w:rsidR="001849A5" w:rsidRDefault="001849A5" w:rsidP="000E0875">
      <w:pPr>
        <w:spacing w:line="360" w:lineRule="auto"/>
        <w:ind w:right="237"/>
        <w:jc w:val="both"/>
        <w:rPr>
          <w:sz w:val="24"/>
          <w:szCs w:val="24"/>
        </w:rPr>
      </w:pPr>
    </w:p>
    <w:p w14:paraId="439E80CC" w14:textId="77777777" w:rsidR="001849A5" w:rsidRDefault="001849A5" w:rsidP="000E0875">
      <w:pPr>
        <w:spacing w:line="360" w:lineRule="auto"/>
        <w:ind w:right="237"/>
        <w:jc w:val="both"/>
        <w:rPr>
          <w:sz w:val="24"/>
          <w:szCs w:val="24"/>
        </w:rPr>
      </w:pPr>
      <w:r>
        <w:rPr>
          <w:sz w:val="24"/>
          <w:szCs w:val="24"/>
        </w:rPr>
        <w:t xml:space="preserve">Covert surveillance methods might include, but are not limited to: monitoring a person’s telephone, installing cameras inside/outside of their property, installing microphones in their vehicle or employing the use of a covert human intelligence source (CHIS). </w:t>
      </w:r>
    </w:p>
    <w:p w14:paraId="05E8B0AE" w14:textId="77777777" w:rsidR="001849A5" w:rsidRDefault="001849A5" w:rsidP="000E0875">
      <w:pPr>
        <w:spacing w:line="360" w:lineRule="auto"/>
        <w:ind w:right="237"/>
        <w:jc w:val="both"/>
        <w:rPr>
          <w:sz w:val="24"/>
          <w:szCs w:val="24"/>
        </w:rPr>
      </w:pPr>
    </w:p>
    <w:p w14:paraId="052784A7" w14:textId="413BF386" w:rsidR="001849A5" w:rsidRDefault="001849A5" w:rsidP="000E0875">
      <w:pPr>
        <w:spacing w:line="360" w:lineRule="auto"/>
        <w:ind w:right="237"/>
        <w:jc w:val="both"/>
        <w:rPr>
          <w:sz w:val="24"/>
          <w:szCs w:val="24"/>
        </w:rPr>
      </w:pPr>
      <w:r>
        <w:rPr>
          <w:sz w:val="24"/>
          <w:szCs w:val="24"/>
        </w:rPr>
        <w:t xml:space="preserve">Outside of simple surveillance, covert use of internet resources falls under covert undercover online policing, which may be performed by </w:t>
      </w:r>
      <w:r w:rsidR="00C2686B">
        <w:rPr>
          <w:sz w:val="24"/>
          <w:szCs w:val="24"/>
        </w:rPr>
        <w:t>an</w:t>
      </w:r>
      <w:r>
        <w:rPr>
          <w:sz w:val="24"/>
          <w:szCs w:val="24"/>
        </w:rPr>
        <w:t xml:space="preserve"> Undercover Online (UCOL) operative. Such important intelligence gathering operatives work online, within guidelines set out by the NPCC Internet Intelligence and Investigations Strategy 2018 and RIPA (Egawhary, 2019).</w:t>
      </w:r>
    </w:p>
    <w:p w14:paraId="46844B9D" w14:textId="77777777" w:rsidR="001849A5" w:rsidRPr="00270EEB" w:rsidRDefault="001849A5" w:rsidP="000E0875">
      <w:pPr>
        <w:spacing w:line="360" w:lineRule="auto"/>
        <w:ind w:right="237"/>
        <w:jc w:val="both"/>
        <w:rPr>
          <w:sz w:val="24"/>
          <w:szCs w:val="24"/>
        </w:rPr>
      </w:pPr>
    </w:p>
    <w:p w14:paraId="71AB55F9" w14:textId="74A69301" w:rsidR="00025650" w:rsidRPr="00270EEB" w:rsidRDefault="000E0875" w:rsidP="000E0875">
      <w:pPr>
        <w:spacing w:line="360" w:lineRule="auto"/>
        <w:ind w:right="237"/>
        <w:jc w:val="both"/>
        <w:rPr>
          <w:sz w:val="24"/>
          <w:szCs w:val="24"/>
        </w:rPr>
      </w:pPr>
      <w:r>
        <w:rPr>
          <w:sz w:val="24"/>
          <w:szCs w:val="24"/>
        </w:rPr>
        <w:t xml:space="preserve">In conclusion, how each of these techniques may be used in the disruption of crime is dependent on what is available, lawful and proportionate to a given situation. On one side of the scale, more general widespread information gathering mechanisms (like ANPR) provide little information on their own, but can be used to paint a larger picture when combined with other forms intelligence or information. On the other side of the scale, intrusive surveillance can gather very large amounts of highly </w:t>
      </w:r>
      <w:r>
        <w:rPr>
          <w:sz w:val="24"/>
          <w:szCs w:val="24"/>
        </w:rPr>
        <w:lastRenderedPageBreak/>
        <w:t>specific information, but has a very high threshold for its use to be authorised, which itself is likely to be dependent on previous, non-intrusive intelligence gathering efforts.</w:t>
      </w:r>
      <w:r w:rsidR="001849A5">
        <w:rPr>
          <w:sz w:val="24"/>
          <w:szCs w:val="24"/>
        </w:rPr>
        <w:t xml:space="preserve"> </w:t>
      </w:r>
    </w:p>
    <w:p w14:paraId="550E30AF" w14:textId="33ECE0A2" w:rsidR="00025650" w:rsidRPr="000E0875" w:rsidRDefault="00025650" w:rsidP="000E0875">
      <w:pPr>
        <w:spacing w:line="360" w:lineRule="auto"/>
        <w:ind w:right="237"/>
        <w:jc w:val="both"/>
        <w:rPr>
          <w:bCs/>
          <w:sz w:val="24"/>
          <w:szCs w:val="24"/>
        </w:rPr>
      </w:pPr>
    </w:p>
    <w:p w14:paraId="592CAEBA" w14:textId="7A276EBE" w:rsidR="000F7ECD" w:rsidRPr="00270EEB" w:rsidRDefault="001849A5"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1247 words</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Style w:val="TableGrid"/>
        <w:tblW w:w="0" w:type="dxa"/>
        <w:tblLook w:val="04A0" w:firstRow="1" w:lastRow="0" w:firstColumn="1" w:lastColumn="0" w:noHBand="0" w:noVBand="1"/>
      </w:tblPr>
      <w:tblGrid>
        <w:gridCol w:w="2416"/>
        <w:gridCol w:w="698"/>
        <w:gridCol w:w="706"/>
        <w:gridCol w:w="730"/>
        <w:gridCol w:w="698"/>
        <w:gridCol w:w="706"/>
        <w:gridCol w:w="730"/>
        <w:gridCol w:w="2332"/>
      </w:tblGrid>
      <w:tr w:rsidR="00FE5420" w:rsidRPr="00FE5420" w14:paraId="72972058" w14:textId="77777777" w:rsidTr="00CD6184">
        <w:tc>
          <w:tcPr>
            <w:tcW w:w="2115" w:type="dxa"/>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CD6184">
        <w:tc>
          <w:tcPr>
            <w:tcW w:w="2115" w:type="dxa"/>
            <w:hideMark/>
          </w:tcPr>
          <w:p w14:paraId="419F1C4A" w14:textId="49ED9FF5" w:rsidR="00FE5420" w:rsidRDefault="00FE5420" w:rsidP="00CD6184">
            <w:pPr>
              <w:overflowPunct/>
              <w:autoSpaceDE/>
              <w:autoSpaceDN/>
              <w:adjustRightInd/>
              <w:rPr>
                <w:sz w:val="22"/>
                <w:szCs w:val="22"/>
                <w:lang w:eastAsia="zh-TW"/>
              </w:rPr>
            </w:pPr>
            <w:r w:rsidRPr="00FE5420">
              <w:rPr>
                <w:b/>
                <w:bCs/>
                <w:sz w:val="22"/>
                <w:szCs w:val="22"/>
                <w:lang w:eastAsia="zh-TW"/>
              </w:rPr>
              <w:t>KNOWLEDGE</w:t>
            </w:r>
            <w:r w:rsidRPr="00FE5420">
              <w:rPr>
                <w:sz w:val="22"/>
                <w:szCs w:val="22"/>
                <w:lang w:eastAsia="zh-TW"/>
              </w:rPr>
              <w:t> </w:t>
            </w:r>
          </w:p>
          <w:p w14:paraId="3C1E4DC6" w14:textId="77777777" w:rsidR="00CD6184" w:rsidRPr="00FE5420" w:rsidRDefault="00CD6184" w:rsidP="00CD6184">
            <w:pPr>
              <w:overflowPunct/>
              <w:autoSpaceDE/>
              <w:autoSpaceDN/>
              <w:adjustRightInd/>
              <w:rPr>
                <w:rFonts w:ascii="Times New Roman" w:hAnsi="Times New Roman" w:cs="Times New Roman"/>
                <w:sz w:val="24"/>
                <w:szCs w:val="24"/>
                <w:lang w:eastAsia="zh-TW"/>
              </w:rPr>
            </w:pP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CD6184" w:rsidRPr="00FE5420" w14:paraId="7714CDEF" w14:textId="77777777" w:rsidTr="00CD6184">
        <w:tc>
          <w:tcPr>
            <w:tcW w:w="2115" w:type="dxa"/>
          </w:tcPr>
          <w:p w14:paraId="7F180C91" w14:textId="35280F89" w:rsidR="00CD6184" w:rsidRPr="00CD6184" w:rsidRDefault="00CD6184" w:rsidP="00CD6184">
            <w:pPr>
              <w:pStyle w:val="ListParagraph"/>
              <w:numPr>
                <w:ilvl w:val="0"/>
                <w:numId w:val="5"/>
              </w:numPr>
              <w:overflowPunct/>
              <w:autoSpaceDE/>
              <w:autoSpaceDN/>
              <w:adjustRightInd/>
              <w:rPr>
                <w:sz w:val="22"/>
                <w:szCs w:val="22"/>
                <w:lang w:eastAsia="zh-TW"/>
              </w:rPr>
            </w:pPr>
            <w:r>
              <w:rPr>
                <w:sz w:val="22"/>
                <w:szCs w:val="22"/>
                <w:lang w:eastAsia="zh-TW"/>
              </w:rPr>
              <w:t xml:space="preserve">Case file construction </w:t>
            </w:r>
          </w:p>
        </w:tc>
        <w:tc>
          <w:tcPr>
            <w:tcW w:w="705" w:type="dxa"/>
          </w:tcPr>
          <w:p w14:paraId="58A7154E" w14:textId="77777777" w:rsidR="00CD6184" w:rsidRPr="00FE5420" w:rsidRDefault="00CD6184" w:rsidP="00FE5420">
            <w:pPr>
              <w:overflowPunct/>
              <w:autoSpaceDE/>
              <w:autoSpaceDN/>
              <w:adjustRightInd/>
              <w:rPr>
                <w:sz w:val="22"/>
                <w:szCs w:val="22"/>
                <w:lang w:eastAsia="zh-TW"/>
              </w:rPr>
            </w:pPr>
          </w:p>
        </w:tc>
        <w:tc>
          <w:tcPr>
            <w:tcW w:w="705" w:type="dxa"/>
          </w:tcPr>
          <w:p w14:paraId="1CE92A47" w14:textId="3108F369" w:rsidR="00CD6184" w:rsidRPr="00FE5420" w:rsidRDefault="00CD6184" w:rsidP="00FE5420">
            <w:pPr>
              <w:overflowPunct/>
              <w:autoSpaceDE/>
              <w:autoSpaceDN/>
              <w:adjustRightInd/>
              <w:rPr>
                <w:sz w:val="22"/>
                <w:szCs w:val="22"/>
                <w:lang w:eastAsia="zh-TW"/>
              </w:rPr>
            </w:pPr>
            <w:r>
              <w:rPr>
                <w:sz w:val="22"/>
                <w:szCs w:val="22"/>
                <w:lang w:eastAsia="zh-TW"/>
              </w:rPr>
              <w:t>7</w:t>
            </w:r>
          </w:p>
        </w:tc>
        <w:tc>
          <w:tcPr>
            <w:tcW w:w="705" w:type="dxa"/>
          </w:tcPr>
          <w:p w14:paraId="3807B092" w14:textId="77777777" w:rsidR="00CD6184" w:rsidRPr="00FE5420" w:rsidRDefault="00CD6184" w:rsidP="00FE5420">
            <w:pPr>
              <w:overflowPunct/>
              <w:autoSpaceDE/>
              <w:autoSpaceDN/>
              <w:adjustRightInd/>
              <w:rPr>
                <w:sz w:val="22"/>
                <w:szCs w:val="22"/>
                <w:lang w:eastAsia="zh-TW"/>
              </w:rPr>
            </w:pPr>
          </w:p>
        </w:tc>
        <w:tc>
          <w:tcPr>
            <w:tcW w:w="705" w:type="dxa"/>
          </w:tcPr>
          <w:p w14:paraId="1A0DB585" w14:textId="1A93BEBC" w:rsidR="00CD6184" w:rsidRPr="00FE5420" w:rsidRDefault="00CD6184" w:rsidP="00FE5420">
            <w:pPr>
              <w:overflowPunct/>
              <w:autoSpaceDE/>
              <w:autoSpaceDN/>
              <w:adjustRightInd/>
              <w:rPr>
                <w:sz w:val="22"/>
                <w:szCs w:val="22"/>
                <w:lang w:eastAsia="zh-TW"/>
              </w:rPr>
            </w:pPr>
            <w:r>
              <w:rPr>
                <w:sz w:val="22"/>
                <w:szCs w:val="22"/>
                <w:lang w:eastAsia="zh-TW"/>
              </w:rPr>
              <w:t>2</w:t>
            </w:r>
          </w:p>
        </w:tc>
        <w:tc>
          <w:tcPr>
            <w:tcW w:w="705" w:type="dxa"/>
          </w:tcPr>
          <w:p w14:paraId="1AF9790C" w14:textId="77777777" w:rsidR="00CD6184" w:rsidRPr="00FE5420" w:rsidRDefault="00CD6184" w:rsidP="00FE5420">
            <w:pPr>
              <w:overflowPunct/>
              <w:autoSpaceDE/>
              <w:autoSpaceDN/>
              <w:adjustRightInd/>
              <w:rPr>
                <w:sz w:val="22"/>
                <w:szCs w:val="22"/>
                <w:lang w:eastAsia="zh-TW"/>
              </w:rPr>
            </w:pPr>
          </w:p>
        </w:tc>
        <w:tc>
          <w:tcPr>
            <w:tcW w:w="705" w:type="dxa"/>
          </w:tcPr>
          <w:p w14:paraId="6FA59101" w14:textId="77777777" w:rsidR="00CD6184" w:rsidRPr="00FE5420" w:rsidRDefault="00CD6184" w:rsidP="00FE5420">
            <w:pPr>
              <w:overflowPunct/>
              <w:autoSpaceDE/>
              <w:autoSpaceDN/>
              <w:adjustRightInd/>
              <w:rPr>
                <w:sz w:val="22"/>
                <w:szCs w:val="22"/>
                <w:lang w:eastAsia="zh-TW"/>
              </w:rPr>
            </w:pPr>
          </w:p>
        </w:tc>
        <w:tc>
          <w:tcPr>
            <w:tcW w:w="2520" w:type="dxa"/>
          </w:tcPr>
          <w:p w14:paraId="3DB8D6CA" w14:textId="584376F7" w:rsidR="00CD6184" w:rsidRPr="00FE5420" w:rsidRDefault="00CD6184" w:rsidP="00FE5420">
            <w:pPr>
              <w:overflowPunct/>
              <w:autoSpaceDE/>
              <w:autoSpaceDN/>
              <w:adjustRightInd/>
              <w:rPr>
                <w:sz w:val="22"/>
                <w:szCs w:val="22"/>
                <w:lang w:eastAsia="zh-TW"/>
              </w:rPr>
            </w:pPr>
            <w:r>
              <w:rPr>
                <w:sz w:val="22"/>
                <w:szCs w:val="22"/>
                <w:lang w:eastAsia="zh-TW"/>
              </w:rPr>
              <w:t>Understand the components of a case file, and how they are correctly constructed in different situations (NGAP, GAP)</w:t>
            </w:r>
          </w:p>
        </w:tc>
      </w:tr>
      <w:tr w:rsidR="00CD6184" w:rsidRPr="00FE5420" w14:paraId="52642A2D" w14:textId="77777777" w:rsidTr="00CD6184">
        <w:tc>
          <w:tcPr>
            <w:tcW w:w="2115" w:type="dxa"/>
          </w:tcPr>
          <w:p w14:paraId="5534AABA" w14:textId="25205FFC" w:rsidR="00CD6184" w:rsidRPr="00CD6184" w:rsidRDefault="00CD6184" w:rsidP="00CD6184">
            <w:pPr>
              <w:pStyle w:val="ListParagraph"/>
              <w:numPr>
                <w:ilvl w:val="0"/>
                <w:numId w:val="5"/>
              </w:numPr>
              <w:overflowPunct/>
              <w:autoSpaceDE/>
              <w:autoSpaceDN/>
              <w:adjustRightInd/>
              <w:rPr>
                <w:sz w:val="22"/>
                <w:szCs w:val="22"/>
                <w:lang w:eastAsia="zh-TW"/>
              </w:rPr>
            </w:pPr>
            <w:r>
              <w:rPr>
                <w:sz w:val="22"/>
                <w:szCs w:val="22"/>
                <w:lang w:eastAsia="zh-TW"/>
              </w:rPr>
              <w:t>CPS procedure</w:t>
            </w:r>
          </w:p>
        </w:tc>
        <w:tc>
          <w:tcPr>
            <w:tcW w:w="705" w:type="dxa"/>
          </w:tcPr>
          <w:p w14:paraId="60868500" w14:textId="77777777" w:rsidR="00CD6184" w:rsidRPr="00FE5420" w:rsidRDefault="00CD6184" w:rsidP="00FE5420">
            <w:pPr>
              <w:overflowPunct/>
              <w:autoSpaceDE/>
              <w:autoSpaceDN/>
              <w:adjustRightInd/>
              <w:rPr>
                <w:sz w:val="22"/>
                <w:szCs w:val="22"/>
                <w:lang w:eastAsia="zh-TW"/>
              </w:rPr>
            </w:pPr>
          </w:p>
        </w:tc>
        <w:tc>
          <w:tcPr>
            <w:tcW w:w="705" w:type="dxa"/>
          </w:tcPr>
          <w:p w14:paraId="23A92C44" w14:textId="77777777" w:rsidR="00CD6184" w:rsidRPr="00FE5420" w:rsidRDefault="00CD6184" w:rsidP="00FE5420">
            <w:pPr>
              <w:overflowPunct/>
              <w:autoSpaceDE/>
              <w:autoSpaceDN/>
              <w:adjustRightInd/>
              <w:rPr>
                <w:sz w:val="22"/>
                <w:szCs w:val="22"/>
                <w:lang w:eastAsia="zh-TW"/>
              </w:rPr>
            </w:pPr>
          </w:p>
        </w:tc>
        <w:tc>
          <w:tcPr>
            <w:tcW w:w="705" w:type="dxa"/>
          </w:tcPr>
          <w:p w14:paraId="2C13E952" w14:textId="4A89FD60"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705" w:type="dxa"/>
          </w:tcPr>
          <w:p w14:paraId="12EAC69C" w14:textId="2ACA250B" w:rsidR="00CD6184" w:rsidRPr="00FE5420" w:rsidRDefault="00CD6184" w:rsidP="00FE5420">
            <w:pPr>
              <w:overflowPunct/>
              <w:autoSpaceDE/>
              <w:autoSpaceDN/>
              <w:adjustRightInd/>
              <w:rPr>
                <w:sz w:val="22"/>
                <w:szCs w:val="22"/>
                <w:lang w:eastAsia="zh-TW"/>
              </w:rPr>
            </w:pPr>
            <w:r>
              <w:rPr>
                <w:sz w:val="22"/>
                <w:szCs w:val="22"/>
                <w:lang w:eastAsia="zh-TW"/>
              </w:rPr>
              <w:t>2</w:t>
            </w:r>
          </w:p>
        </w:tc>
        <w:tc>
          <w:tcPr>
            <w:tcW w:w="705" w:type="dxa"/>
          </w:tcPr>
          <w:p w14:paraId="53D1FDA7" w14:textId="77777777" w:rsidR="00CD6184" w:rsidRPr="00FE5420" w:rsidRDefault="00CD6184" w:rsidP="00FE5420">
            <w:pPr>
              <w:overflowPunct/>
              <w:autoSpaceDE/>
              <w:autoSpaceDN/>
              <w:adjustRightInd/>
              <w:rPr>
                <w:sz w:val="22"/>
                <w:szCs w:val="22"/>
                <w:lang w:eastAsia="zh-TW"/>
              </w:rPr>
            </w:pPr>
          </w:p>
        </w:tc>
        <w:tc>
          <w:tcPr>
            <w:tcW w:w="705" w:type="dxa"/>
          </w:tcPr>
          <w:p w14:paraId="39FCC53D" w14:textId="77777777" w:rsidR="00CD6184" w:rsidRPr="00FE5420" w:rsidRDefault="00CD6184" w:rsidP="00FE5420">
            <w:pPr>
              <w:overflowPunct/>
              <w:autoSpaceDE/>
              <w:autoSpaceDN/>
              <w:adjustRightInd/>
              <w:rPr>
                <w:sz w:val="22"/>
                <w:szCs w:val="22"/>
                <w:lang w:eastAsia="zh-TW"/>
              </w:rPr>
            </w:pPr>
          </w:p>
        </w:tc>
        <w:tc>
          <w:tcPr>
            <w:tcW w:w="2520" w:type="dxa"/>
          </w:tcPr>
          <w:p w14:paraId="31277945" w14:textId="17BB03A8" w:rsidR="00CD6184" w:rsidRPr="00FE5420" w:rsidRDefault="00CD6184" w:rsidP="00FE5420">
            <w:pPr>
              <w:overflowPunct/>
              <w:autoSpaceDE/>
              <w:autoSpaceDN/>
              <w:adjustRightInd/>
              <w:rPr>
                <w:sz w:val="22"/>
                <w:szCs w:val="22"/>
                <w:lang w:eastAsia="zh-TW"/>
              </w:rPr>
            </w:pPr>
            <w:r>
              <w:rPr>
                <w:sz w:val="22"/>
                <w:szCs w:val="22"/>
                <w:lang w:eastAsia="zh-TW"/>
              </w:rPr>
              <w:t>To understand how the CPS procedures work when bringing a case forward.</w:t>
            </w:r>
          </w:p>
        </w:tc>
      </w:tr>
      <w:tr w:rsidR="00CD6184" w:rsidRPr="00FE5420" w14:paraId="7D6E1A52" w14:textId="77777777" w:rsidTr="00CD6184">
        <w:tc>
          <w:tcPr>
            <w:tcW w:w="2115" w:type="dxa"/>
          </w:tcPr>
          <w:p w14:paraId="6EFBF1D6" w14:textId="23D74D83" w:rsidR="00CD6184" w:rsidRPr="00CD6184" w:rsidRDefault="00CD6184" w:rsidP="00CD6184">
            <w:pPr>
              <w:pStyle w:val="ListParagraph"/>
              <w:numPr>
                <w:ilvl w:val="0"/>
                <w:numId w:val="5"/>
              </w:numPr>
              <w:overflowPunct/>
              <w:autoSpaceDE/>
              <w:autoSpaceDN/>
              <w:adjustRightInd/>
              <w:rPr>
                <w:sz w:val="22"/>
                <w:szCs w:val="22"/>
                <w:lang w:eastAsia="zh-TW"/>
              </w:rPr>
            </w:pPr>
            <w:r>
              <w:rPr>
                <w:sz w:val="22"/>
                <w:szCs w:val="22"/>
                <w:lang w:eastAsia="zh-TW"/>
              </w:rPr>
              <w:t>Post initial investigation</w:t>
            </w:r>
          </w:p>
        </w:tc>
        <w:tc>
          <w:tcPr>
            <w:tcW w:w="705" w:type="dxa"/>
          </w:tcPr>
          <w:p w14:paraId="527980D3" w14:textId="77777777" w:rsidR="00CD6184" w:rsidRPr="00FE5420" w:rsidRDefault="00CD6184" w:rsidP="00FE5420">
            <w:pPr>
              <w:overflowPunct/>
              <w:autoSpaceDE/>
              <w:autoSpaceDN/>
              <w:adjustRightInd/>
              <w:rPr>
                <w:sz w:val="22"/>
                <w:szCs w:val="22"/>
                <w:lang w:eastAsia="zh-TW"/>
              </w:rPr>
            </w:pPr>
          </w:p>
        </w:tc>
        <w:tc>
          <w:tcPr>
            <w:tcW w:w="705" w:type="dxa"/>
          </w:tcPr>
          <w:p w14:paraId="1A4FEFA7" w14:textId="77777777" w:rsidR="00CD6184" w:rsidRPr="00FE5420" w:rsidRDefault="00CD6184" w:rsidP="00FE5420">
            <w:pPr>
              <w:overflowPunct/>
              <w:autoSpaceDE/>
              <w:autoSpaceDN/>
              <w:adjustRightInd/>
              <w:rPr>
                <w:sz w:val="22"/>
                <w:szCs w:val="22"/>
                <w:lang w:eastAsia="zh-TW"/>
              </w:rPr>
            </w:pPr>
          </w:p>
        </w:tc>
        <w:tc>
          <w:tcPr>
            <w:tcW w:w="705" w:type="dxa"/>
          </w:tcPr>
          <w:p w14:paraId="07A99AB6" w14:textId="13751525"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705" w:type="dxa"/>
          </w:tcPr>
          <w:p w14:paraId="10A0DEB5" w14:textId="0DB8DC06" w:rsidR="00CD6184" w:rsidRPr="00FE5420" w:rsidRDefault="00CD6184" w:rsidP="00FE5420">
            <w:pPr>
              <w:overflowPunct/>
              <w:autoSpaceDE/>
              <w:autoSpaceDN/>
              <w:adjustRightInd/>
              <w:rPr>
                <w:sz w:val="22"/>
                <w:szCs w:val="22"/>
                <w:lang w:eastAsia="zh-TW"/>
              </w:rPr>
            </w:pPr>
            <w:r>
              <w:rPr>
                <w:sz w:val="22"/>
                <w:szCs w:val="22"/>
                <w:lang w:eastAsia="zh-TW"/>
              </w:rPr>
              <w:t>3</w:t>
            </w:r>
          </w:p>
        </w:tc>
        <w:tc>
          <w:tcPr>
            <w:tcW w:w="705" w:type="dxa"/>
          </w:tcPr>
          <w:p w14:paraId="068C8E23" w14:textId="77777777" w:rsidR="00CD6184" w:rsidRPr="00FE5420" w:rsidRDefault="00CD6184" w:rsidP="00FE5420">
            <w:pPr>
              <w:overflowPunct/>
              <w:autoSpaceDE/>
              <w:autoSpaceDN/>
              <w:adjustRightInd/>
              <w:rPr>
                <w:sz w:val="22"/>
                <w:szCs w:val="22"/>
                <w:lang w:eastAsia="zh-TW"/>
              </w:rPr>
            </w:pPr>
          </w:p>
        </w:tc>
        <w:tc>
          <w:tcPr>
            <w:tcW w:w="705" w:type="dxa"/>
          </w:tcPr>
          <w:p w14:paraId="59359A06" w14:textId="77777777" w:rsidR="00CD6184" w:rsidRPr="00FE5420" w:rsidRDefault="00CD6184" w:rsidP="00FE5420">
            <w:pPr>
              <w:overflowPunct/>
              <w:autoSpaceDE/>
              <w:autoSpaceDN/>
              <w:adjustRightInd/>
              <w:rPr>
                <w:sz w:val="22"/>
                <w:szCs w:val="22"/>
                <w:lang w:eastAsia="zh-TW"/>
              </w:rPr>
            </w:pPr>
          </w:p>
        </w:tc>
        <w:tc>
          <w:tcPr>
            <w:tcW w:w="2520" w:type="dxa"/>
          </w:tcPr>
          <w:p w14:paraId="7862B2B1" w14:textId="5823D07F" w:rsidR="00CD6184" w:rsidRPr="00FE5420" w:rsidRDefault="00CD6184" w:rsidP="00FE5420">
            <w:pPr>
              <w:overflowPunct/>
              <w:autoSpaceDE/>
              <w:autoSpaceDN/>
              <w:adjustRightInd/>
              <w:rPr>
                <w:sz w:val="22"/>
                <w:szCs w:val="22"/>
                <w:lang w:eastAsia="zh-TW"/>
              </w:rPr>
            </w:pPr>
            <w:r>
              <w:rPr>
                <w:sz w:val="22"/>
                <w:szCs w:val="22"/>
                <w:lang w:eastAsia="zh-TW"/>
              </w:rPr>
              <w:t xml:space="preserve">To be able to grasp what procedures are undertaken once initial investigations are taken place. I.e.: </w:t>
            </w:r>
            <w:r>
              <w:rPr>
                <w:sz w:val="22"/>
                <w:szCs w:val="22"/>
                <w:lang w:eastAsia="zh-TW"/>
              </w:rPr>
              <w:lastRenderedPageBreak/>
              <w:t>when is someone charged with a crime?</w:t>
            </w:r>
          </w:p>
        </w:tc>
      </w:tr>
      <w:tr w:rsidR="00CD6184" w:rsidRPr="00FE5420" w14:paraId="5424FB58" w14:textId="77777777" w:rsidTr="00CD6184">
        <w:tc>
          <w:tcPr>
            <w:tcW w:w="2115" w:type="dxa"/>
          </w:tcPr>
          <w:p w14:paraId="64950B6C" w14:textId="1D264D9B" w:rsidR="00CD6184" w:rsidRPr="00CD6184" w:rsidRDefault="00CD6184" w:rsidP="00CD6184">
            <w:pPr>
              <w:pStyle w:val="ListParagraph"/>
              <w:numPr>
                <w:ilvl w:val="0"/>
                <w:numId w:val="5"/>
              </w:numPr>
              <w:overflowPunct/>
              <w:autoSpaceDE/>
              <w:autoSpaceDN/>
              <w:adjustRightInd/>
              <w:rPr>
                <w:sz w:val="22"/>
                <w:szCs w:val="22"/>
                <w:lang w:eastAsia="zh-TW"/>
              </w:rPr>
            </w:pPr>
            <w:proofErr w:type="gramStart"/>
            <w:r>
              <w:rPr>
                <w:sz w:val="22"/>
                <w:szCs w:val="22"/>
                <w:lang w:eastAsia="zh-TW"/>
              </w:rPr>
              <w:lastRenderedPageBreak/>
              <w:t>Roads</w:t>
            </w:r>
            <w:proofErr w:type="gramEnd"/>
            <w:r>
              <w:rPr>
                <w:sz w:val="22"/>
                <w:szCs w:val="22"/>
                <w:lang w:eastAsia="zh-TW"/>
              </w:rPr>
              <w:t xml:space="preserve"> policing</w:t>
            </w:r>
          </w:p>
        </w:tc>
        <w:tc>
          <w:tcPr>
            <w:tcW w:w="705" w:type="dxa"/>
          </w:tcPr>
          <w:p w14:paraId="44E4254C" w14:textId="77777777" w:rsidR="00CD6184" w:rsidRPr="00FE5420" w:rsidRDefault="00CD6184" w:rsidP="00FE5420">
            <w:pPr>
              <w:overflowPunct/>
              <w:autoSpaceDE/>
              <w:autoSpaceDN/>
              <w:adjustRightInd/>
              <w:rPr>
                <w:sz w:val="22"/>
                <w:szCs w:val="22"/>
                <w:lang w:eastAsia="zh-TW"/>
              </w:rPr>
            </w:pPr>
          </w:p>
        </w:tc>
        <w:tc>
          <w:tcPr>
            <w:tcW w:w="705" w:type="dxa"/>
          </w:tcPr>
          <w:p w14:paraId="7F77A022" w14:textId="617BFD43" w:rsidR="00CD6184" w:rsidRPr="00FE5420" w:rsidRDefault="00CD6184" w:rsidP="00FE5420">
            <w:pPr>
              <w:overflowPunct/>
              <w:autoSpaceDE/>
              <w:autoSpaceDN/>
              <w:adjustRightInd/>
              <w:rPr>
                <w:sz w:val="22"/>
                <w:szCs w:val="22"/>
                <w:lang w:eastAsia="zh-TW"/>
              </w:rPr>
            </w:pPr>
            <w:r>
              <w:rPr>
                <w:sz w:val="22"/>
                <w:szCs w:val="22"/>
                <w:lang w:eastAsia="zh-TW"/>
              </w:rPr>
              <w:t>6</w:t>
            </w:r>
          </w:p>
        </w:tc>
        <w:tc>
          <w:tcPr>
            <w:tcW w:w="705" w:type="dxa"/>
          </w:tcPr>
          <w:p w14:paraId="2B473C27" w14:textId="77777777" w:rsidR="00CD6184" w:rsidRPr="00FE5420" w:rsidRDefault="00CD6184" w:rsidP="00FE5420">
            <w:pPr>
              <w:overflowPunct/>
              <w:autoSpaceDE/>
              <w:autoSpaceDN/>
              <w:adjustRightInd/>
              <w:rPr>
                <w:sz w:val="22"/>
                <w:szCs w:val="22"/>
                <w:lang w:eastAsia="zh-TW"/>
              </w:rPr>
            </w:pPr>
          </w:p>
        </w:tc>
        <w:tc>
          <w:tcPr>
            <w:tcW w:w="705" w:type="dxa"/>
          </w:tcPr>
          <w:p w14:paraId="66DB6B1F" w14:textId="6CAFD7E4" w:rsidR="00CD6184" w:rsidRPr="00FE5420" w:rsidRDefault="00CD6184" w:rsidP="00FE5420">
            <w:pPr>
              <w:overflowPunct/>
              <w:autoSpaceDE/>
              <w:autoSpaceDN/>
              <w:adjustRightInd/>
              <w:rPr>
                <w:sz w:val="22"/>
                <w:szCs w:val="22"/>
                <w:lang w:eastAsia="zh-TW"/>
              </w:rPr>
            </w:pPr>
            <w:r>
              <w:rPr>
                <w:sz w:val="22"/>
                <w:szCs w:val="22"/>
                <w:lang w:eastAsia="zh-TW"/>
              </w:rPr>
              <w:t>4</w:t>
            </w:r>
          </w:p>
        </w:tc>
        <w:tc>
          <w:tcPr>
            <w:tcW w:w="705" w:type="dxa"/>
          </w:tcPr>
          <w:p w14:paraId="0AA984FE" w14:textId="77777777" w:rsidR="00CD6184" w:rsidRPr="00FE5420" w:rsidRDefault="00CD6184" w:rsidP="00FE5420">
            <w:pPr>
              <w:overflowPunct/>
              <w:autoSpaceDE/>
              <w:autoSpaceDN/>
              <w:adjustRightInd/>
              <w:rPr>
                <w:sz w:val="22"/>
                <w:szCs w:val="22"/>
                <w:lang w:eastAsia="zh-TW"/>
              </w:rPr>
            </w:pPr>
          </w:p>
        </w:tc>
        <w:tc>
          <w:tcPr>
            <w:tcW w:w="705" w:type="dxa"/>
          </w:tcPr>
          <w:p w14:paraId="245FBA00" w14:textId="77777777" w:rsidR="00CD6184" w:rsidRPr="00FE5420" w:rsidRDefault="00CD6184" w:rsidP="00FE5420">
            <w:pPr>
              <w:overflowPunct/>
              <w:autoSpaceDE/>
              <w:autoSpaceDN/>
              <w:adjustRightInd/>
              <w:rPr>
                <w:sz w:val="22"/>
                <w:szCs w:val="22"/>
                <w:lang w:eastAsia="zh-TW"/>
              </w:rPr>
            </w:pPr>
          </w:p>
        </w:tc>
        <w:tc>
          <w:tcPr>
            <w:tcW w:w="2520" w:type="dxa"/>
          </w:tcPr>
          <w:p w14:paraId="076F4E8C" w14:textId="5EDAD508" w:rsidR="00CD6184" w:rsidRPr="00FE5420" w:rsidRDefault="00CD6184" w:rsidP="00FE5420">
            <w:pPr>
              <w:overflowPunct/>
              <w:autoSpaceDE/>
              <w:autoSpaceDN/>
              <w:adjustRightInd/>
              <w:rPr>
                <w:sz w:val="22"/>
                <w:szCs w:val="22"/>
                <w:lang w:eastAsia="zh-TW"/>
              </w:rPr>
            </w:pPr>
            <w:r>
              <w:rPr>
                <w:sz w:val="22"/>
                <w:szCs w:val="22"/>
                <w:lang w:eastAsia="zh-TW"/>
              </w:rPr>
              <w:t xml:space="preserve">To better understand what options are available to me when a road crime is witnessed, and how to complete them. </w:t>
            </w:r>
          </w:p>
        </w:tc>
      </w:tr>
      <w:tr w:rsidR="00CD6184" w:rsidRPr="00FE5420" w14:paraId="28F65991" w14:textId="77777777" w:rsidTr="00CD6184">
        <w:tc>
          <w:tcPr>
            <w:tcW w:w="2115" w:type="dxa"/>
          </w:tcPr>
          <w:p w14:paraId="0C8F80FE" w14:textId="6186442C" w:rsidR="00CD6184" w:rsidRPr="00CD6184" w:rsidRDefault="00CD6184" w:rsidP="00CD6184">
            <w:pPr>
              <w:pStyle w:val="ListParagraph"/>
              <w:numPr>
                <w:ilvl w:val="0"/>
                <w:numId w:val="5"/>
              </w:numPr>
              <w:overflowPunct/>
              <w:autoSpaceDE/>
              <w:autoSpaceDN/>
              <w:adjustRightInd/>
              <w:rPr>
                <w:sz w:val="22"/>
                <w:szCs w:val="22"/>
                <w:lang w:eastAsia="zh-TW"/>
              </w:rPr>
            </w:pPr>
            <w:r>
              <w:rPr>
                <w:sz w:val="22"/>
                <w:szCs w:val="22"/>
                <w:lang w:eastAsia="zh-TW"/>
              </w:rPr>
              <w:t>Public protection</w:t>
            </w:r>
          </w:p>
        </w:tc>
        <w:tc>
          <w:tcPr>
            <w:tcW w:w="705" w:type="dxa"/>
          </w:tcPr>
          <w:p w14:paraId="78543E47" w14:textId="77777777" w:rsidR="00CD6184" w:rsidRPr="00FE5420" w:rsidRDefault="00CD6184" w:rsidP="00FE5420">
            <w:pPr>
              <w:overflowPunct/>
              <w:autoSpaceDE/>
              <w:autoSpaceDN/>
              <w:adjustRightInd/>
              <w:rPr>
                <w:sz w:val="22"/>
                <w:szCs w:val="22"/>
                <w:lang w:eastAsia="zh-TW"/>
              </w:rPr>
            </w:pPr>
          </w:p>
        </w:tc>
        <w:tc>
          <w:tcPr>
            <w:tcW w:w="705" w:type="dxa"/>
          </w:tcPr>
          <w:p w14:paraId="52E617DD" w14:textId="77777777" w:rsidR="00CD6184" w:rsidRPr="00FE5420" w:rsidRDefault="00CD6184" w:rsidP="00FE5420">
            <w:pPr>
              <w:overflowPunct/>
              <w:autoSpaceDE/>
              <w:autoSpaceDN/>
              <w:adjustRightInd/>
              <w:rPr>
                <w:sz w:val="22"/>
                <w:szCs w:val="22"/>
                <w:lang w:eastAsia="zh-TW"/>
              </w:rPr>
            </w:pPr>
          </w:p>
        </w:tc>
        <w:tc>
          <w:tcPr>
            <w:tcW w:w="705" w:type="dxa"/>
          </w:tcPr>
          <w:p w14:paraId="602E4CAE" w14:textId="4639B7F1" w:rsidR="00CD6184" w:rsidRPr="00FE5420" w:rsidRDefault="00CD6184" w:rsidP="00FE5420">
            <w:pPr>
              <w:overflowPunct/>
              <w:autoSpaceDE/>
              <w:autoSpaceDN/>
              <w:adjustRightInd/>
              <w:rPr>
                <w:sz w:val="22"/>
                <w:szCs w:val="22"/>
                <w:lang w:eastAsia="zh-TW"/>
              </w:rPr>
            </w:pPr>
            <w:r>
              <w:rPr>
                <w:sz w:val="22"/>
                <w:szCs w:val="22"/>
                <w:lang w:eastAsia="zh-TW"/>
              </w:rPr>
              <w:t>10</w:t>
            </w:r>
          </w:p>
        </w:tc>
        <w:tc>
          <w:tcPr>
            <w:tcW w:w="705" w:type="dxa"/>
          </w:tcPr>
          <w:p w14:paraId="6B408F6B" w14:textId="77777777" w:rsidR="00CD6184" w:rsidRPr="00FE5420" w:rsidRDefault="00CD6184" w:rsidP="00FE5420">
            <w:pPr>
              <w:overflowPunct/>
              <w:autoSpaceDE/>
              <w:autoSpaceDN/>
              <w:adjustRightInd/>
              <w:rPr>
                <w:sz w:val="22"/>
                <w:szCs w:val="22"/>
                <w:lang w:eastAsia="zh-TW"/>
              </w:rPr>
            </w:pPr>
          </w:p>
        </w:tc>
        <w:tc>
          <w:tcPr>
            <w:tcW w:w="705" w:type="dxa"/>
          </w:tcPr>
          <w:p w14:paraId="26CADE67" w14:textId="2F5263B5" w:rsidR="00CD6184" w:rsidRPr="00FE5420" w:rsidRDefault="00CD6184" w:rsidP="00FE5420">
            <w:pPr>
              <w:overflowPunct/>
              <w:autoSpaceDE/>
              <w:autoSpaceDN/>
              <w:adjustRightInd/>
              <w:rPr>
                <w:sz w:val="22"/>
                <w:szCs w:val="22"/>
                <w:lang w:eastAsia="zh-TW"/>
              </w:rPr>
            </w:pPr>
            <w:r>
              <w:rPr>
                <w:sz w:val="22"/>
                <w:szCs w:val="22"/>
                <w:lang w:eastAsia="zh-TW"/>
              </w:rPr>
              <w:t>7</w:t>
            </w:r>
          </w:p>
        </w:tc>
        <w:tc>
          <w:tcPr>
            <w:tcW w:w="705" w:type="dxa"/>
          </w:tcPr>
          <w:p w14:paraId="4FC2E9DD" w14:textId="77777777" w:rsidR="00CD6184" w:rsidRPr="00FE5420" w:rsidRDefault="00CD6184" w:rsidP="00FE5420">
            <w:pPr>
              <w:overflowPunct/>
              <w:autoSpaceDE/>
              <w:autoSpaceDN/>
              <w:adjustRightInd/>
              <w:rPr>
                <w:sz w:val="22"/>
                <w:szCs w:val="22"/>
                <w:lang w:eastAsia="zh-TW"/>
              </w:rPr>
            </w:pPr>
          </w:p>
        </w:tc>
        <w:tc>
          <w:tcPr>
            <w:tcW w:w="2520" w:type="dxa"/>
          </w:tcPr>
          <w:p w14:paraId="039291F7" w14:textId="659EB47D" w:rsidR="00CD6184" w:rsidRPr="00FE5420" w:rsidRDefault="00CD6184" w:rsidP="00FE5420">
            <w:pPr>
              <w:overflowPunct/>
              <w:autoSpaceDE/>
              <w:autoSpaceDN/>
              <w:adjustRightInd/>
              <w:rPr>
                <w:sz w:val="22"/>
                <w:szCs w:val="22"/>
                <w:lang w:eastAsia="zh-TW"/>
              </w:rPr>
            </w:pPr>
            <w:r>
              <w:rPr>
                <w:sz w:val="22"/>
                <w:szCs w:val="22"/>
                <w:lang w:eastAsia="zh-TW"/>
              </w:rPr>
              <w:t xml:space="preserve">Better familiarise </w:t>
            </w:r>
            <w:proofErr w:type="gramStart"/>
            <w:r>
              <w:rPr>
                <w:sz w:val="22"/>
                <w:szCs w:val="22"/>
                <w:lang w:eastAsia="zh-TW"/>
              </w:rPr>
              <w:t>myself</w:t>
            </w:r>
            <w:proofErr w:type="gramEnd"/>
            <w:r>
              <w:rPr>
                <w:sz w:val="22"/>
                <w:szCs w:val="22"/>
                <w:lang w:eastAsia="zh-TW"/>
              </w:rPr>
              <w:t xml:space="preserve"> with public-protection practices, and how to best safeguard the public in different situations.</w:t>
            </w:r>
          </w:p>
        </w:tc>
      </w:tr>
      <w:tr w:rsidR="00FE5420" w:rsidRPr="00FE5420" w14:paraId="27FB4397" w14:textId="77777777" w:rsidTr="00CD6184">
        <w:tc>
          <w:tcPr>
            <w:tcW w:w="2115" w:type="dxa"/>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1B28F49E" w14:textId="0849A4D2"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CD6184" w:rsidRPr="00FE5420" w14:paraId="4A5556FD" w14:textId="77777777" w:rsidTr="00CD6184">
        <w:tc>
          <w:tcPr>
            <w:tcW w:w="2115" w:type="dxa"/>
          </w:tcPr>
          <w:p w14:paraId="337C3EBB" w14:textId="16A93324" w:rsidR="00CD6184" w:rsidRPr="00CD6184" w:rsidRDefault="00CD6184" w:rsidP="00CD6184">
            <w:pPr>
              <w:pStyle w:val="ListParagraph"/>
              <w:numPr>
                <w:ilvl w:val="0"/>
                <w:numId w:val="6"/>
              </w:numPr>
              <w:overflowPunct/>
              <w:autoSpaceDE/>
              <w:autoSpaceDN/>
              <w:adjustRightInd/>
              <w:rPr>
                <w:sz w:val="22"/>
                <w:szCs w:val="22"/>
                <w:lang w:eastAsia="zh-TW"/>
              </w:rPr>
            </w:pPr>
            <w:r>
              <w:rPr>
                <w:sz w:val="22"/>
                <w:szCs w:val="22"/>
                <w:lang w:eastAsia="zh-TW"/>
              </w:rPr>
              <w:t>Workload management</w:t>
            </w:r>
          </w:p>
        </w:tc>
        <w:tc>
          <w:tcPr>
            <w:tcW w:w="705" w:type="dxa"/>
          </w:tcPr>
          <w:p w14:paraId="407F5F2E" w14:textId="77777777" w:rsidR="00CD6184" w:rsidRPr="00FE5420" w:rsidRDefault="00CD6184" w:rsidP="00FE5420">
            <w:pPr>
              <w:overflowPunct/>
              <w:autoSpaceDE/>
              <w:autoSpaceDN/>
              <w:adjustRightInd/>
              <w:rPr>
                <w:sz w:val="22"/>
                <w:szCs w:val="22"/>
                <w:lang w:eastAsia="zh-TW"/>
              </w:rPr>
            </w:pPr>
          </w:p>
        </w:tc>
        <w:tc>
          <w:tcPr>
            <w:tcW w:w="705" w:type="dxa"/>
          </w:tcPr>
          <w:p w14:paraId="717339FB" w14:textId="77777777" w:rsidR="00CD6184" w:rsidRPr="00FE5420" w:rsidRDefault="00CD6184" w:rsidP="00FE5420">
            <w:pPr>
              <w:overflowPunct/>
              <w:autoSpaceDE/>
              <w:autoSpaceDN/>
              <w:adjustRightInd/>
              <w:rPr>
                <w:sz w:val="22"/>
                <w:szCs w:val="22"/>
                <w:lang w:eastAsia="zh-TW"/>
              </w:rPr>
            </w:pPr>
          </w:p>
        </w:tc>
        <w:tc>
          <w:tcPr>
            <w:tcW w:w="705" w:type="dxa"/>
          </w:tcPr>
          <w:p w14:paraId="6C843CF4" w14:textId="741BAB77" w:rsidR="00CD6184" w:rsidRPr="00FE5420" w:rsidRDefault="00CD6184" w:rsidP="00FE5420">
            <w:pPr>
              <w:overflowPunct/>
              <w:autoSpaceDE/>
              <w:autoSpaceDN/>
              <w:adjustRightInd/>
              <w:rPr>
                <w:sz w:val="22"/>
                <w:szCs w:val="22"/>
                <w:lang w:eastAsia="zh-TW"/>
              </w:rPr>
            </w:pPr>
            <w:r>
              <w:rPr>
                <w:sz w:val="22"/>
                <w:szCs w:val="22"/>
                <w:lang w:eastAsia="zh-TW"/>
              </w:rPr>
              <w:t>9</w:t>
            </w:r>
          </w:p>
        </w:tc>
        <w:tc>
          <w:tcPr>
            <w:tcW w:w="705" w:type="dxa"/>
          </w:tcPr>
          <w:p w14:paraId="282356B3" w14:textId="648DE7B1" w:rsidR="00CD6184" w:rsidRPr="00FE5420" w:rsidRDefault="00CD6184" w:rsidP="00FE5420">
            <w:pPr>
              <w:overflowPunct/>
              <w:autoSpaceDE/>
              <w:autoSpaceDN/>
              <w:adjustRightInd/>
              <w:rPr>
                <w:sz w:val="22"/>
                <w:szCs w:val="22"/>
                <w:lang w:eastAsia="zh-TW"/>
              </w:rPr>
            </w:pPr>
            <w:r>
              <w:rPr>
                <w:sz w:val="22"/>
                <w:szCs w:val="22"/>
                <w:lang w:eastAsia="zh-TW"/>
              </w:rPr>
              <w:t>4</w:t>
            </w:r>
          </w:p>
        </w:tc>
        <w:tc>
          <w:tcPr>
            <w:tcW w:w="705" w:type="dxa"/>
          </w:tcPr>
          <w:p w14:paraId="6EC1E6D1" w14:textId="77777777" w:rsidR="00CD6184" w:rsidRPr="00FE5420" w:rsidRDefault="00CD6184" w:rsidP="00FE5420">
            <w:pPr>
              <w:overflowPunct/>
              <w:autoSpaceDE/>
              <w:autoSpaceDN/>
              <w:adjustRightInd/>
              <w:rPr>
                <w:sz w:val="22"/>
                <w:szCs w:val="22"/>
                <w:lang w:eastAsia="zh-TW"/>
              </w:rPr>
            </w:pPr>
          </w:p>
        </w:tc>
        <w:tc>
          <w:tcPr>
            <w:tcW w:w="705" w:type="dxa"/>
          </w:tcPr>
          <w:p w14:paraId="1FC0DF4E" w14:textId="77777777" w:rsidR="00CD6184" w:rsidRPr="00FE5420" w:rsidRDefault="00CD6184" w:rsidP="00FE5420">
            <w:pPr>
              <w:overflowPunct/>
              <w:autoSpaceDE/>
              <w:autoSpaceDN/>
              <w:adjustRightInd/>
              <w:rPr>
                <w:sz w:val="22"/>
                <w:szCs w:val="22"/>
                <w:lang w:eastAsia="zh-TW"/>
              </w:rPr>
            </w:pPr>
          </w:p>
        </w:tc>
        <w:tc>
          <w:tcPr>
            <w:tcW w:w="2520" w:type="dxa"/>
          </w:tcPr>
          <w:p w14:paraId="45438515" w14:textId="52B89DDA" w:rsidR="00CD6184" w:rsidRPr="00FE5420" w:rsidRDefault="00CD6184" w:rsidP="00FE5420">
            <w:pPr>
              <w:overflowPunct/>
              <w:autoSpaceDE/>
              <w:autoSpaceDN/>
              <w:adjustRightInd/>
              <w:rPr>
                <w:sz w:val="22"/>
                <w:szCs w:val="22"/>
                <w:lang w:eastAsia="zh-TW"/>
              </w:rPr>
            </w:pPr>
            <w:r>
              <w:rPr>
                <w:sz w:val="22"/>
                <w:szCs w:val="22"/>
                <w:lang w:eastAsia="zh-TW"/>
              </w:rPr>
              <w:t>To better manage workloads. This can be done by construction actions plans at the start of every shift.</w:t>
            </w:r>
          </w:p>
        </w:tc>
      </w:tr>
      <w:tr w:rsidR="00CD6184" w:rsidRPr="00FE5420" w14:paraId="15FAB9CE" w14:textId="77777777" w:rsidTr="00CD6184">
        <w:tc>
          <w:tcPr>
            <w:tcW w:w="2115" w:type="dxa"/>
          </w:tcPr>
          <w:p w14:paraId="4CECA1E2" w14:textId="11234BBA" w:rsidR="00CD6184" w:rsidRPr="00CD6184" w:rsidRDefault="00CD6184" w:rsidP="00CD6184">
            <w:pPr>
              <w:pStyle w:val="ListParagraph"/>
              <w:numPr>
                <w:ilvl w:val="0"/>
                <w:numId w:val="6"/>
              </w:numPr>
              <w:overflowPunct/>
              <w:autoSpaceDE/>
              <w:autoSpaceDN/>
              <w:adjustRightInd/>
              <w:rPr>
                <w:sz w:val="22"/>
                <w:szCs w:val="22"/>
                <w:lang w:eastAsia="zh-TW"/>
              </w:rPr>
            </w:pPr>
            <w:r>
              <w:rPr>
                <w:sz w:val="22"/>
                <w:szCs w:val="22"/>
                <w:lang w:eastAsia="zh-TW"/>
              </w:rPr>
              <w:t>Radio skills - communication</w:t>
            </w:r>
          </w:p>
        </w:tc>
        <w:tc>
          <w:tcPr>
            <w:tcW w:w="705" w:type="dxa"/>
          </w:tcPr>
          <w:p w14:paraId="2D0B322B" w14:textId="77777777" w:rsidR="00CD6184" w:rsidRPr="00FE5420" w:rsidRDefault="00CD6184" w:rsidP="00FE5420">
            <w:pPr>
              <w:overflowPunct/>
              <w:autoSpaceDE/>
              <w:autoSpaceDN/>
              <w:adjustRightInd/>
              <w:rPr>
                <w:sz w:val="22"/>
                <w:szCs w:val="22"/>
                <w:lang w:eastAsia="zh-TW"/>
              </w:rPr>
            </w:pPr>
          </w:p>
        </w:tc>
        <w:tc>
          <w:tcPr>
            <w:tcW w:w="705" w:type="dxa"/>
          </w:tcPr>
          <w:p w14:paraId="21907803" w14:textId="77777777" w:rsidR="00CD6184" w:rsidRPr="00FE5420" w:rsidRDefault="00CD6184" w:rsidP="00FE5420">
            <w:pPr>
              <w:overflowPunct/>
              <w:autoSpaceDE/>
              <w:autoSpaceDN/>
              <w:adjustRightInd/>
              <w:rPr>
                <w:sz w:val="22"/>
                <w:szCs w:val="22"/>
                <w:lang w:eastAsia="zh-TW"/>
              </w:rPr>
            </w:pPr>
          </w:p>
        </w:tc>
        <w:tc>
          <w:tcPr>
            <w:tcW w:w="705" w:type="dxa"/>
          </w:tcPr>
          <w:p w14:paraId="3E58BD24" w14:textId="4C4A1C6C"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705" w:type="dxa"/>
          </w:tcPr>
          <w:p w14:paraId="6D5CF4CD" w14:textId="77777777" w:rsidR="00CD6184" w:rsidRPr="00FE5420" w:rsidRDefault="00CD6184" w:rsidP="00FE5420">
            <w:pPr>
              <w:overflowPunct/>
              <w:autoSpaceDE/>
              <w:autoSpaceDN/>
              <w:adjustRightInd/>
              <w:rPr>
                <w:sz w:val="22"/>
                <w:szCs w:val="22"/>
                <w:lang w:eastAsia="zh-TW"/>
              </w:rPr>
            </w:pPr>
          </w:p>
        </w:tc>
        <w:tc>
          <w:tcPr>
            <w:tcW w:w="705" w:type="dxa"/>
          </w:tcPr>
          <w:p w14:paraId="22285DCD" w14:textId="52314482" w:rsidR="00CD6184" w:rsidRPr="00FE5420" w:rsidRDefault="00CD6184" w:rsidP="00FE5420">
            <w:pPr>
              <w:overflowPunct/>
              <w:autoSpaceDE/>
              <w:autoSpaceDN/>
              <w:adjustRightInd/>
              <w:rPr>
                <w:sz w:val="22"/>
                <w:szCs w:val="22"/>
                <w:lang w:eastAsia="zh-TW"/>
              </w:rPr>
            </w:pPr>
            <w:r>
              <w:rPr>
                <w:sz w:val="22"/>
                <w:szCs w:val="22"/>
                <w:lang w:eastAsia="zh-TW"/>
              </w:rPr>
              <w:t>6</w:t>
            </w:r>
          </w:p>
        </w:tc>
        <w:tc>
          <w:tcPr>
            <w:tcW w:w="705" w:type="dxa"/>
          </w:tcPr>
          <w:p w14:paraId="01A348BC" w14:textId="77777777" w:rsidR="00CD6184" w:rsidRPr="00FE5420" w:rsidRDefault="00CD6184" w:rsidP="00FE5420">
            <w:pPr>
              <w:overflowPunct/>
              <w:autoSpaceDE/>
              <w:autoSpaceDN/>
              <w:adjustRightInd/>
              <w:rPr>
                <w:sz w:val="22"/>
                <w:szCs w:val="22"/>
                <w:lang w:eastAsia="zh-TW"/>
              </w:rPr>
            </w:pPr>
          </w:p>
        </w:tc>
        <w:tc>
          <w:tcPr>
            <w:tcW w:w="2520" w:type="dxa"/>
          </w:tcPr>
          <w:p w14:paraId="7029FDCE" w14:textId="4E6CDFBF" w:rsidR="00CD6184" w:rsidRPr="00FE5420" w:rsidRDefault="00CD6184" w:rsidP="00FE5420">
            <w:pPr>
              <w:overflowPunct/>
              <w:autoSpaceDE/>
              <w:autoSpaceDN/>
              <w:adjustRightInd/>
              <w:rPr>
                <w:sz w:val="22"/>
                <w:szCs w:val="22"/>
                <w:lang w:eastAsia="zh-TW"/>
              </w:rPr>
            </w:pPr>
            <w:r>
              <w:rPr>
                <w:sz w:val="22"/>
                <w:szCs w:val="22"/>
                <w:lang w:eastAsia="zh-TW"/>
              </w:rPr>
              <w:t>When giving information over the air, to more carefully consider what will be said to allow for concise communications.</w:t>
            </w:r>
          </w:p>
        </w:tc>
      </w:tr>
      <w:tr w:rsidR="00CD6184" w:rsidRPr="00FE5420" w14:paraId="23F4BF2D" w14:textId="77777777" w:rsidTr="00CD6184">
        <w:tc>
          <w:tcPr>
            <w:tcW w:w="2115" w:type="dxa"/>
          </w:tcPr>
          <w:p w14:paraId="0BD44E68" w14:textId="0E547B6D" w:rsidR="00CD6184" w:rsidRPr="00CD6184" w:rsidRDefault="00CD6184" w:rsidP="00CD6184">
            <w:pPr>
              <w:pStyle w:val="ListParagraph"/>
              <w:numPr>
                <w:ilvl w:val="0"/>
                <w:numId w:val="6"/>
              </w:numPr>
              <w:overflowPunct/>
              <w:autoSpaceDE/>
              <w:autoSpaceDN/>
              <w:adjustRightInd/>
              <w:rPr>
                <w:sz w:val="22"/>
                <w:szCs w:val="22"/>
                <w:lang w:eastAsia="zh-TW"/>
              </w:rPr>
            </w:pPr>
            <w:r>
              <w:rPr>
                <w:sz w:val="22"/>
                <w:szCs w:val="22"/>
                <w:lang w:eastAsia="zh-TW"/>
              </w:rPr>
              <w:t>Telephone skills</w:t>
            </w:r>
          </w:p>
        </w:tc>
        <w:tc>
          <w:tcPr>
            <w:tcW w:w="705" w:type="dxa"/>
          </w:tcPr>
          <w:p w14:paraId="6AD0A1A7" w14:textId="77777777" w:rsidR="00CD6184" w:rsidRPr="00FE5420" w:rsidRDefault="00CD6184" w:rsidP="00FE5420">
            <w:pPr>
              <w:overflowPunct/>
              <w:autoSpaceDE/>
              <w:autoSpaceDN/>
              <w:adjustRightInd/>
              <w:rPr>
                <w:sz w:val="22"/>
                <w:szCs w:val="22"/>
                <w:lang w:eastAsia="zh-TW"/>
              </w:rPr>
            </w:pPr>
          </w:p>
        </w:tc>
        <w:tc>
          <w:tcPr>
            <w:tcW w:w="705" w:type="dxa"/>
          </w:tcPr>
          <w:p w14:paraId="60D67482" w14:textId="77777777" w:rsidR="00CD6184" w:rsidRPr="00FE5420" w:rsidRDefault="00CD6184" w:rsidP="00FE5420">
            <w:pPr>
              <w:overflowPunct/>
              <w:autoSpaceDE/>
              <w:autoSpaceDN/>
              <w:adjustRightInd/>
              <w:rPr>
                <w:sz w:val="22"/>
                <w:szCs w:val="22"/>
                <w:lang w:eastAsia="zh-TW"/>
              </w:rPr>
            </w:pPr>
          </w:p>
        </w:tc>
        <w:tc>
          <w:tcPr>
            <w:tcW w:w="705" w:type="dxa"/>
          </w:tcPr>
          <w:p w14:paraId="1E408E59" w14:textId="5A0FCA21"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705" w:type="dxa"/>
          </w:tcPr>
          <w:p w14:paraId="2DA1AE1F" w14:textId="2ACA4369" w:rsidR="00CD6184" w:rsidRPr="00FE5420" w:rsidRDefault="00CD6184" w:rsidP="00FE5420">
            <w:pPr>
              <w:overflowPunct/>
              <w:autoSpaceDE/>
              <w:autoSpaceDN/>
              <w:adjustRightInd/>
              <w:rPr>
                <w:sz w:val="22"/>
                <w:szCs w:val="22"/>
                <w:lang w:eastAsia="zh-TW"/>
              </w:rPr>
            </w:pPr>
            <w:r>
              <w:rPr>
                <w:sz w:val="22"/>
                <w:szCs w:val="22"/>
                <w:lang w:eastAsia="zh-TW"/>
              </w:rPr>
              <w:t>3</w:t>
            </w:r>
          </w:p>
        </w:tc>
        <w:tc>
          <w:tcPr>
            <w:tcW w:w="705" w:type="dxa"/>
          </w:tcPr>
          <w:p w14:paraId="2EA1A12C" w14:textId="77777777" w:rsidR="00CD6184" w:rsidRPr="00FE5420" w:rsidRDefault="00CD6184" w:rsidP="00FE5420">
            <w:pPr>
              <w:overflowPunct/>
              <w:autoSpaceDE/>
              <w:autoSpaceDN/>
              <w:adjustRightInd/>
              <w:rPr>
                <w:sz w:val="22"/>
                <w:szCs w:val="22"/>
                <w:lang w:eastAsia="zh-TW"/>
              </w:rPr>
            </w:pPr>
          </w:p>
        </w:tc>
        <w:tc>
          <w:tcPr>
            <w:tcW w:w="705" w:type="dxa"/>
          </w:tcPr>
          <w:p w14:paraId="09B0DA85" w14:textId="77777777" w:rsidR="00CD6184" w:rsidRPr="00FE5420" w:rsidRDefault="00CD6184" w:rsidP="00FE5420">
            <w:pPr>
              <w:overflowPunct/>
              <w:autoSpaceDE/>
              <w:autoSpaceDN/>
              <w:adjustRightInd/>
              <w:rPr>
                <w:sz w:val="22"/>
                <w:szCs w:val="22"/>
                <w:lang w:eastAsia="zh-TW"/>
              </w:rPr>
            </w:pPr>
          </w:p>
        </w:tc>
        <w:tc>
          <w:tcPr>
            <w:tcW w:w="2520" w:type="dxa"/>
          </w:tcPr>
          <w:p w14:paraId="60BBE95F" w14:textId="0FEF6587" w:rsidR="00CD6184" w:rsidRPr="00FE5420" w:rsidRDefault="00CD6184" w:rsidP="00FE5420">
            <w:pPr>
              <w:overflowPunct/>
              <w:autoSpaceDE/>
              <w:autoSpaceDN/>
              <w:adjustRightInd/>
              <w:rPr>
                <w:sz w:val="22"/>
                <w:szCs w:val="22"/>
                <w:lang w:eastAsia="zh-TW"/>
              </w:rPr>
            </w:pPr>
            <w:r>
              <w:rPr>
                <w:sz w:val="22"/>
                <w:szCs w:val="22"/>
                <w:lang w:eastAsia="zh-TW"/>
              </w:rPr>
              <w:t>To communicate with more people via the telephone, and to learn how to steer the conversation and keep it on track when taking a telephone statement.</w:t>
            </w:r>
          </w:p>
        </w:tc>
      </w:tr>
      <w:tr w:rsidR="00CD6184" w:rsidRPr="00FE5420" w14:paraId="2E755CF0" w14:textId="77777777" w:rsidTr="00CD6184">
        <w:tc>
          <w:tcPr>
            <w:tcW w:w="2115" w:type="dxa"/>
          </w:tcPr>
          <w:p w14:paraId="4B02FBDE" w14:textId="648E9141" w:rsidR="00CD6184" w:rsidRPr="00CD6184" w:rsidRDefault="00853E16" w:rsidP="00CD6184">
            <w:pPr>
              <w:pStyle w:val="ListParagraph"/>
              <w:numPr>
                <w:ilvl w:val="0"/>
                <w:numId w:val="6"/>
              </w:numPr>
              <w:overflowPunct/>
              <w:autoSpaceDE/>
              <w:autoSpaceDN/>
              <w:adjustRightInd/>
              <w:rPr>
                <w:sz w:val="22"/>
                <w:szCs w:val="22"/>
                <w:lang w:eastAsia="zh-TW"/>
              </w:rPr>
            </w:pPr>
            <w:r>
              <w:rPr>
                <w:sz w:val="22"/>
                <w:szCs w:val="22"/>
                <w:lang w:eastAsia="zh-TW"/>
              </w:rPr>
              <w:t>Mental health skills</w:t>
            </w:r>
          </w:p>
        </w:tc>
        <w:tc>
          <w:tcPr>
            <w:tcW w:w="705" w:type="dxa"/>
          </w:tcPr>
          <w:p w14:paraId="4C854C23" w14:textId="77777777" w:rsidR="00CD6184" w:rsidRPr="00FE5420" w:rsidRDefault="00CD6184" w:rsidP="00FE5420">
            <w:pPr>
              <w:overflowPunct/>
              <w:autoSpaceDE/>
              <w:autoSpaceDN/>
              <w:adjustRightInd/>
              <w:rPr>
                <w:sz w:val="22"/>
                <w:szCs w:val="22"/>
                <w:lang w:eastAsia="zh-TW"/>
              </w:rPr>
            </w:pPr>
          </w:p>
        </w:tc>
        <w:tc>
          <w:tcPr>
            <w:tcW w:w="705" w:type="dxa"/>
          </w:tcPr>
          <w:p w14:paraId="30C6C869" w14:textId="0747F9D2" w:rsidR="00CD6184" w:rsidRPr="00FE5420" w:rsidRDefault="00853E16" w:rsidP="00FE5420">
            <w:pPr>
              <w:overflowPunct/>
              <w:autoSpaceDE/>
              <w:autoSpaceDN/>
              <w:adjustRightInd/>
              <w:rPr>
                <w:sz w:val="22"/>
                <w:szCs w:val="22"/>
                <w:lang w:eastAsia="zh-TW"/>
              </w:rPr>
            </w:pPr>
            <w:r>
              <w:rPr>
                <w:sz w:val="22"/>
                <w:szCs w:val="22"/>
                <w:lang w:eastAsia="zh-TW"/>
              </w:rPr>
              <w:t>7</w:t>
            </w:r>
          </w:p>
        </w:tc>
        <w:tc>
          <w:tcPr>
            <w:tcW w:w="705" w:type="dxa"/>
          </w:tcPr>
          <w:p w14:paraId="55033AFC" w14:textId="46320072" w:rsidR="00CD6184" w:rsidRPr="00FE5420" w:rsidRDefault="00CD6184" w:rsidP="00FE5420">
            <w:pPr>
              <w:overflowPunct/>
              <w:autoSpaceDE/>
              <w:autoSpaceDN/>
              <w:adjustRightInd/>
              <w:rPr>
                <w:sz w:val="22"/>
                <w:szCs w:val="22"/>
                <w:lang w:eastAsia="zh-TW"/>
              </w:rPr>
            </w:pPr>
          </w:p>
        </w:tc>
        <w:tc>
          <w:tcPr>
            <w:tcW w:w="705" w:type="dxa"/>
          </w:tcPr>
          <w:p w14:paraId="77FAC363" w14:textId="6F47B00C" w:rsidR="00CD6184" w:rsidRPr="00FE5420" w:rsidRDefault="00853E16" w:rsidP="00FE5420">
            <w:pPr>
              <w:overflowPunct/>
              <w:autoSpaceDE/>
              <w:autoSpaceDN/>
              <w:adjustRightInd/>
              <w:rPr>
                <w:sz w:val="22"/>
                <w:szCs w:val="22"/>
                <w:lang w:eastAsia="zh-TW"/>
              </w:rPr>
            </w:pPr>
            <w:r>
              <w:rPr>
                <w:sz w:val="22"/>
                <w:szCs w:val="22"/>
                <w:lang w:eastAsia="zh-TW"/>
              </w:rPr>
              <w:t>3</w:t>
            </w:r>
          </w:p>
        </w:tc>
        <w:tc>
          <w:tcPr>
            <w:tcW w:w="705" w:type="dxa"/>
          </w:tcPr>
          <w:p w14:paraId="6A26B81B" w14:textId="77777777" w:rsidR="00CD6184" w:rsidRPr="00FE5420" w:rsidRDefault="00CD6184" w:rsidP="00FE5420">
            <w:pPr>
              <w:overflowPunct/>
              <w:autoSpaceDE/>
              <w:autoSpaceDN/>
              <w:adjustRightInd/>
              <w:rPr>
                <w:sz w:val="22"/>
                <w:szCs w:val="22"/>
                <w:lang w:eastAsia="zh-TW"/>
              </w:rPr>
            </w:pPr>
          </w:p>
        </w:tc>
        <w:tc>
          <w:tcPr>
            <w:tcW w:w="705" w:type="dxa"/>
          </w:tcPr>
          <w:p w14:paraId="6A71C97C" w14:textId="77777777" w:rsidR="00CD6184" w:rsidRPr="00FE5420" w:rsidRDefault="00CD6184" w:rsidP="00FE5420">
            <w:pPr>
              <w:overflowPunct/>
              <w:autoSpaceDE/>
              <w:autoSpaceDN/>
              <w:adjustRightInd/>
              <w:rPr>
                <w:sz w:val="22"/>
                <w:szCs w:val="22"/>
                <w:lang w:eastAsia="zh-TW"/>
              </w:rPr>
            </w:pPr>
          </w:p>
        </w:tc>
        <w:tc>
          <w:tcPr>
            <w:tcW w:w="2520" w:type="dxa"/>
          </w:tcPr>
          <w:p w14:paraId="2A4B868B" w14:textId="7E73F74A" w:rsidR="00CD6184" w:rsidRPr="00FE5420" w:rsidRDefault="00853E16" w:rsidP="00FE5420">
            <w:pPr>
              <w:overflowPunct/>
              <w:autoSpaceDE/>
              <w:autoSpaceDN/>
              <w:adjustRightInd/>
              <w:rPr>
                <w:sz w:val="22"/>
                <w:szCs w:val="22"/>
                <w:lang w:eastAsia="zh-TW"/>
              </w:rPr>
            </w:pPr>
            <w:r>
              <w:rPr>
                <w:sz w:val="22"/>
                <w:szCs w:val="22"/>
                <w:lang w:eastAsia="zh-TW"/>
              </w:rPr>
              <w:t xml:space="preserve">To better understand when a call might be more attributed to mental health than criminality, research mental health and police responses to it. </w:t>
            </w:r>
          </w:p>
        </w:tc>
      </w:tr>
      <w:tr w:rsidR="00CD6184" w:rsidRPr="00FE5420" w14:paraId="3F2DEBF5" w14:textId="77777777" w:rsidTr="00CD6184">
        <w:tc>
          <w:tcPr>
            <w:tcW w:w="2115" w:type="dxa"/>
          </w:tcPr>
          <w:p w14:paraId="7796485C" w14:textId="0DB9ADB0" w:rsidR="00CD6184" w:rsidRPr="00853E16" w:rsidRDefault="00853E16" w:rsidP="00853E16">
            <w:pPr>
              <w:pStyle w:val="ListParagraph"/>
              <w:numPr>
                <w:ilvl w:val="0"/>
                <w:numId w:val="6"/>
              </w:numPr>
              <w:overflowPunct/>
              <w:autoSpaceDE/>
              <w:autoSpaceDN/>
              <w:adjustRightInd/>
              <w:rPr>
                <w:sz w:val="22"/>
                <w:szCs w:val="22"/>
                <w:lang w:eastAsia="zh-TW"/>
              </w:rPr>
            </w:pPr>
            <w:r>
              <w:rPr>
                <w:sz w:val="22"/>
                <w:szCs w:val="22"/>
                <w:lang w:eastAsia="zh-TW"/>
              </w:rPr>
              <w:t>Utilisation of intelligence</w:t>
            </w:r>
          </w:p>
        </w:tc>
        <w:tc>
          <w:tcPr>
            <w:tcW w:w="705" w:type="dxa"/>
          </w:tcPr>
          <w:p w14:paraId="5B62E46F" w14:textId="77777777" w:rsidR="00CD6184" w:rsidRPr="00FE5420" w:rsidRDefault="00CD6184" w:rsidP="00FE5420">
            <w:pPr>
              <w:overflowPunct/>
              <w:autoSpaceDE/>
              <w:autoSpaceDN/>
              <w:adjustRightInd/>
              <w:rPr>
                <w:sz w:val="22"/>
                <w:szCs w:val="22"/>
                <w:lang w:eastAsia="zh-TW"/>
              </w:rPr>
            </w:pPr>
          </w:p>
        </w:tc>
        <w:tc>
          <w:tcPr>
            <w:tcW w:w="705" w:type="dxa"/>
          </w:tcPr>
          <w:p w14:paraId="7BE26FA1" w14:textId="77777777" w:rsidR="00CD6184" w:rsidRPr="00FE5420" w:rsidRDefault="00CD6184" w:rsidP="00FE5420">
            <w:pPr>
              <w:overflowPunct/>
              <w:autoSpaceDE/>
              <w:autoSpaceDN/>
              <w:adjustRightInd/>
              <w:rPr>
                <w:sz w:val="22"/>
                <w:szCs w:val="22"/>
                <w:lang w:eastAsia="zh-TW"/>
              </w:rPr>
            </w:pPr>
          </w:p>
        </w:tc>
        <w:tc>
          <w:tcPr>
            <w:tcW w:w="705" w:type="dxa"/>
          </w:tcPr>
          <w:p w14:paraId="38E1769D" w14:textId="2748EF30" w:rsidR="00CD6184" w:rsidRPr="00FE5420" w:rsidRDefault="00853E16" w:rsidP="00FE5420">
            <w:pPr>
              <w:overflowPunct/>
              <w:autoSpaceDE/>
              <w:autoSpaceDN/>
              <w:adjustRightInd/>
              <w:rPr>
                <w:sz w:val="22"/>
                <w:szCs w:val="22"/>
                <w:lang w:eastAsia="zh-TW"/>
              </w:rPr>
            </w:pPr>
            <w:r>
              <w:rPr>
                <w:sz w:val="22"/>
                <w:szCs w:val="22"/>
                <w:lang w:eastAsia="zh-TW"/>
              </w:rPr>
              <w:t>9</w:t>
            </w:r>
          </w:p>
        </w:tc>
        <w:tc>
          <w:tcPr>
            <w:tcW w:w="705" w:type="dxa"/>
          </w:tcPr>
          <w:p w14:paraId="3C903A14" w14:textId="77777777" w:rsidR="00CD6184" w:rsidRPr="00FE5420" w:rsidRDefault="00CD6184" w:rsidP="00FE5420">
            <w:pPr>
              <w:overflowPunct/>
              <w:autoSpaceDE/>
              <w:autoSpaceDN/>
              <w:adjustRightInd/>
              <w:rPr>
                <w:sz w:val="22"/>
                <w:szCs w:val="22"/>
                <w:lang w:eastAsia="zh-TW"/>
              </w:rPr>
            </w:pPr>
          </w:p>
        </w:tc>
        <w:tc>
          <w:tcPr>
            <w:tcW w:w="705" w:type="dxa"/>
          </w:tcPr>
          <w:p w14:paraId="0410F154" w14:textId="60B2412C" w:rsidR="00CD6184" w:rsidRPr="00FE5420" w:rsidRDefault="00853E16" w:rsidP="00FE5420">
            <w:pPr>
              <w:overflowPunct/>
              <w:autoSpaceDE/>
              <w:autoSpaceDN/>
              <w:adjustRightInd/>
              <w:rPr>
                <w:sz w:val="22"/>
                <w:szCs w:val="22"/>
                <w:lang w:eastAsia="zh-TW"/>
              </w:rPr>
            </w:pPr>
            <w:r>
              <w:rPr>
                <w:sz w:val="22"/>
                <w:szCs w:val="22"/>
                <w:lang w:eastAsia="zh-TW"/>
              </w:rPr>
              <w:t>7</w:t>
            </w:r>
          </w:p>
        </w:tc>
        <w:tc>
          <w:tcPr>
            <w:tcW w:w="705" w:type="dxa"/>
          </w:tcPr>
          <w:p w14:paraId="1906D1C0" w14:textId="69E3BC0D" w:rsidR="00CD6184" w:rsidRPr="00FE5420" w:rsidRDefault="00CD6184" w:rsidP="00FE5420">
            <w:pPr>
              <w:overflowPunct/>
              <w:autoSpaceDE/>
              <w:autoSpaceDN/>
              <w:adjustRightInd/>
              <w:rPr>
                <w:sz w:val="22"/>
                <w:szCs w:val="22"/>
                <w:lang w:eastAsia="zh-TW"/>
              </w:rPr>
            </w:pPr>
          </w:p>
        </w:tc>
        <w:tc>
          <w:tcPr>
            <w:tcW w:w="2520" w:type="dxa"/>
          </w:tcPr>
          <w:p w14:paraId="35A96900" w14:textId="0A2D21E0" w:rsidR="00CD6184" w:rsidRPr="00FE5420" w:rsidRDefault="00853E16" w:rsidP="00FE5420">
            <w:pPr>
              <w:overflowPunct/>
              <w:autoSpaceDE/>
              <w:autoSpaceDN/>
              <w:adjustRightInd/>
              <w:rPr>
                <w:sz w:val="22"/>
                <w:szCs w:val="22"/>
                <w:lang w:eastAsia="zh-TW"/>
              </w:rPr>
            </w:pPr>
            <w:r>
              <w:rPr>
                <w:sz w:val="22"/>
                <w:szCs w:val="22"/>
                <w:lang w:eastAsia="zh-TW"/>
              </w:rPr>
              <w:t xml:space="preserve">To better understand how to gather intelligence and how it may be applicable to a situation. Will talk to colleagues surrounding this to </w:t>
            </w:r>
            <w:r>
              <w:rPr>
                <w:sz w:val="22"/>
                <w:szCs w:val="22"/>
                <w:lang w:eastAsia="zh-TW"/>
              </w:rPr>
              <w:lastRenderedPageBreak/>
              <w:t>make better use of systems.</w:t>
            </w:r>
          </w:p>
        </w:tc>
      </w:tr>
      <w:tr w:rsidR="00FE5420" w:rsidRPr="00FE5420" w14:paraId="68AF4F86" w14:textId="77777777" w:rsidTr="00CD6184">
        <w:tc>
          <w:tcPr>
            <w:tcW w:w="2115" w:type="dxa"/>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81252FF" w:rsidR="00FE5420" w:rsidRPr="00FE5420" w:rsidRDefault="00FE5420" w:rsidP="00FE5420">
            <w:pPr>
              <w:overflowPunct/>
              <w:autoSpaceDE/>
              <w:autoSpaceDN/>
              <w:adjustRightInd/>
              <w:rPr>
                <w:b/>
                <w:bCs/>
                <w:sz w:val="22"/>
                <w:szCs w:val="22"/>
                <w:lang w:eastAsia="zh-TW"/>
              </w:rPr>
            </w:pPr>
          </w:p>
        </w:tc>
        <w:tc>
          <w:tcPr>
            <w:tcW w:w="705" w:type="dxa"/>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CD6184" w:rsidRPr="00FE5420" w14:paraId="58F73A7D" w14:textId="77777777" w:rsidTr="00CD6184">
        <w:tc>
          <w:tcPr>
            <w:tcW w:w="2115" w:type="dxa"/>
          </w:tcPr>
          <w:p w14:paraId="078B7226" w14:textId="484D6F53" w:rsidR="00CD6184" w:rsidRPr="00CD6184" w:rsidRDefault="00CD6184" w:rsidP="00CD6184">
            <w:pPr>
              <w:pStyle w:val="ListParagraph"/>
              <w:numPr>
                <w:ilvl w:val="0"/>
                <w:numId w:val="7"/>
              </w:numPr>
              <w:overflowPunct/>
              <w:autoSpaceDE/>
              <w:autoSpaceDN/>
              <w:adjustRightInd/>
              <w:rPr>
                <w:sz w:val="22"/>
                <w:szCs w:val="22"/>
                <w:lang w:eastAsia="zh-TW"/>
              </w:rPr>
            </w:pPr>
            <w:r>
              <w:rPr>
                <w:sz w:val="22"/>
                <w:szCs w:val="22"/>
                <w:lang w:eastAsia="zh-TW"/>
              </w:rPr>
              <w:t>Sudden death</w:t>
            </w:r>
          </w:p>
        </w:tc>
        <w:tc>
          <w:tcPr>
            <w:tcW w:w="705" w:type="dxa"/>
          </w:tcPr>
          <w:p w14:paraId="0BA6CC10" w14:textId="77777777" w:rsidR="00CD6184" w:rsidRPr="00FE5420" w:rsidRDefault="00CD6184" w:rsidP="00FE5420">
            <w:pPr>
              <w:overflowPunct/>
              <w:autoSpaceDE/>
              <w:autoSpaceDN/>
              <w:adjustRightInd/>
              <w:rPr>
                <w:sz w:val="22"/>
                <w:szCs w:val="22"/>
                <w:lang w:eastAsia="zh-TW"/>
              </w:rPr>
            </w:pPr>
          </w:p>
        </w:tc>
        <w:tc>
          <w:tcPr>
            <w:tcW w:w="705" w:type="dxa"/>
          </w:tcPr>
          <w:p w14:paraId="18EF3464" w14:textId="77777777" w:rsidR="00CD6184" w:rsidRPr="00FE5420" w:rsidRDefault="00CD6184" w:rsidP="00FE5420">
            <w:pPr>
              <w:overflowPunct/>
              <w:autoSpaceDE/>
              <w:autoSpaceDN/>
              <w:adjustRightInd/>
              <w:rPr>
                <w:sz w:val="22"/>
                <w:szCs w:val="22"/>
                <w:lang w:eastAsia="zh-TW"/>
              </w:rPr>
            </w:pPr>
          </w:p>
        </w:tc>
        <w:tc>
          <w:tcPr>
            <w:tcW w:w="705" w:type="dxa"/>
          </w:tcPr>
          <w:p w14:paraId="2BB9AB1C" w14:textId="5DB4AB3A"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705" w:type="dxa"/>
          </w:tcPr>
          <w:p w14:paraId="0CE60F4A" w14:textId="77777777" w:rsidR="00CD6184" w:rsidRPr="00FE5420" w:rsidRDefault="00CD6184" w:rsidP="00FE5420">
            <w:pPr>
              <w:overflowPunct/>
              <w:autoSpaceDE/>
              <w:autoSpaceDN/>
              <w:adjustRightInd/>
              <w:rPr>
                <w:sz w:val="22"/>
                <w:szCs w:val="22"/>
                <w:lang w:eastAsia="zh-TW"/>
              </w:rPr>
            </w:pPr>
          </w:p>
        </w:tc>
        <w:tc>
          <w:tcPr>
            <w:tcW w:w="705" w:type="dxa"/>
          </w:tcPr>
          <w:p w14:paraId="70E5539C" w14:textId="7719B55F" w:rsidR="00CD6184" w:rsidRPr="00FE5420" w:rsidRDefault="00CD6184" w:rsidP="00FE5420">
            <w:pPr>
              <w:overflowPunct/>
              <w:autoSpaceDE/>
              <w:autoSpaceDN/>
              <w:adjustRightInd/>
              <w:rPr>
                <w:sz w:val="22"/>
                <w:szCs w:val="22"/>
                <w:lang w:eastAsia="zh-TW"/>
              </w:rPr>
            </w:pPr>
            <w:r>
              <w:rPr>
                <w:sz w:val="22"/>
                <w:szCs w:val="22"/>
                <w:lang w:eastAsia="zh-TW"/>
              </w:rPr>
              <w:t>5</w:t>
            </w:r>
          </w:p>
        </w:tc>
        <w:tc>
          <w:tcPr>
            <w:tcW w:w="705" w:type="dxa"/>
          </w:tcPr>
          <w:p w14:paraId="28C57DB0" w14:textId="77777777" w:rsidR="00CD6184" w:rsidRPr="00FE5420" w:rsidRDefault="00CD6184" w:rsidP="00FE5420">
            <w:pPr>
              <w:overflowPunct/>
              <w:autoSpaceDE/>
              <w:autoSpaceDN/>
              <w:adjustRightInd/>
              <w:rPr>
                <w:sz w:val="22"/>
                <w:szCs w:val="22"/>
                <w:lang w:eastAsia="zh-TW"/>
              </w:rPr>
            </w:pPr>
          </w:p>
        </w:tc>
        <w:tc>
          <w:tcPr>
            <w:tcW w:w="2520" w:type="dxa"/>
          </w:tcPr>
          <w:p w14:paraId="3B737FB6" w14:textId="56346049" w:rsidR="00CD6184" w:rsidRPr="00FE5420" w:rsidRDefault="00CD6184" w:rsidP="00FE5420">
            <w:pPr>
              <w:overflowPunct/>
              <w:autoSpaceDE/>
              <w:autoSpaceDN/>
              <w:adjustRightInd/>
              <w:rPr>
                <w:sz w:val="22"/>
                <w:szCs w:val="22"/>
                <w:lang w:eastAsia="zh-TW"/>
              </w:rPr>
            </w:pPr>
            <w:r>
              <w:rPr>
                <w:sz w:val="22"/>
                <w:szCs w:val="22"/>
                <w:lang w:eastAsia="zh-TW"/>
              </w:rPr>
              <w:t xml:space="preserve">To more effectively conduct the initial procedures at a non-suspicious sudden death. Practise talking to people who are grieving. </w:t>
            </w:r>
          </w:p>
        </w:tc>
      </w:tr>
      <w:tr w:rsidR="00CD6184" w:rsidRPr="00FE5420" w14:paraId="451F9CC2" w14:textId="77777777" w:rsidTr="00CD6184">
        <w:tc>
          <w:tcPr>
            <w:tcW w:w="2115" w:type="dxa"/>
          </w:tcPr>
          <w:p w14:paraId="4D21CB31" w14:textId="56B223E0" w:rsidR="00CD6184" w:rsidRPr="00CD6184" w:rsidRDefault="00CD6184" w:rsidP="00CD6184">
            <w:pPr>
              <w:pStyle w:val="ListParagraph"/>
              <w:numPr>
                <w:ilvl w:val="0"/>
                <w:numId w:val="7"/>
              </w:numPr>
              <w:overflowPunct/>
              <w:autoSpaceDE/>
              <w:autoSpaceDN/>
              <w:adjustRightInd/>
              <w:rPr>
                <w:sz w:val="22"/>
                <w:szCs w:val="22"/>
                <w:lang w:eastAsia="zh-TW"/>
              </w:rPr>
            </w:pPr>
            <w:r>
              <w:rPr>
                <w:sz w:val="22"/>
                <w:szCs w:val="22"/>
                <w:lang w:eastAsia="zh-TW"/>
              </w:rPr>
              <w:t>Information and intelligence</w:t>
            </w:r>
          </w:p>
        </w:tc>
        <w:tc>
          <w:tcPr>
            <w:tcW w:w="705" w:type="dxa"/>
          </w:tcPr>
          <w:p w14:paraId="247CF656" w14:textId="77777777" w:rsidR="00CD6184" w:rsidRPr="00FE5420" w:rsidRDefault="00CD6184" w:rsidP="00FE5420">
            <w:pPr>
              <w:overflowPunct/>
              <w:autoSpaceDE/>
              <w:autoSpaceDN/>
              <w:adjustRightInd/>
              <w:rPr>
                <w:sz w:val="22"/>
                <w:szCs w:val="22"/>
                <w:lang w:eastAsia="zh-TW"/>
              </w:rPr>
            </w:pPr>
          </w:p>
        </w:tc>
        <w:tc>
          <w:tcPr>
            <w:tcW w:w="705" w:type="dxa"/>
          </w:tcPr>
          <w:p w14:paraId="69030B6B" w14:textId="77777777" w:rsidR="00CD6184" w:rsidRPr="00FE5420" w:rsidRDefault="00CD6184" w:rsidP="00FE5420">
            <w:pPr>
              <w:overflowPunct/>
              <w:autoSpaceDE/>
              <w:autoSpaceDN/>
              <w:adjustRightInd/>
              <w:rPr>
                <w:sz w:val="22"/>
                <w:szCs w:val="22"/>
                <w:lang w:eastAsia="zh-TW"/>
              </w:rPr>
            </w:pPr>
          </w:p>
        </w:tc>
        <w:tc>
          <w:tcPr>
            <w:tcW w:w="705" w:type="dxa"/>
          </w:tcPr>
          <w:p w14:paraId="34DA0155" w14:textId="0EA2BB1C" w:rsidR="00CD6184" w:rsidRPr="00FE5420" w:rsidRDefault="00CD6184" w:rsidP="00FE5420">
            <w:pPr>
              <w:overflowPunct/>
              <w:autoSpaceDE/>
              <w:autoSpaceDN/>
              <w:adjustRightInd/>
              <w:rPr>
                <w:sz w:val="22"/>
                <w:szCs w:val="22"/>
                <w:lang w:eastAsia="zh-TW"/>
              </w:rPr>
            </w:pPr>
            <w:r>
              <w:rPr>
                <w:sz w:val="22"/>
                <w:szCs w:val="22"/>
                <w:lang w:eastAsia="zh-TW"/>
              </w:rPr>
              <w:t>9</w:t>
            </w:r>
          </w:p>
        </w:tc>
        <w:tc>
          <w:tcPr>
            <w:tcW w:w="705" w:type="dxa"/>
          </w:tcPr>
          <w:p w14:paraId="2A71DE37" w14:textId="51B16451" w:rsidR="00CD6184" w:rsidRPr="00FE5420" w:rsidRDefault="00CD6184" w:rsidP="00FE5420">
            <w:pPr>
              <w:overflowPunct/>
              <w:autoSpaceDE/>
              <w:autoSpaceDN/>
              <w:adjustRightInd/>
              <w:rPr>
                <w:sz w:val="22"/>
                <w:szCs w:val="22"/>
                <w:lang w:eastAsia="zh-TW"/>
              </w:rPr>
            </w:pPr>
            <w:r>
              <w:rPr>
                <w:sz w:val="22"/>
                <w:szCs w:val="22"/>
                <w:lang w:eastAsia="zh-TW"/>
              </w:rPr>
              <w:t>4</w:t>
            </w:r>
          </w:p>
        </w:tc>
        <w:tc>
          <w:tcPr>
            <w:tcW w:w="705" w:type="dxa"/>
          </w:tcPr>
          <w:p w14:paraId="6D66B0A1" w14:textId="42EB232E" w:rsidR="00CD6184" w:rsidRPr="00FE5420" w:rsidRDefault="00CD6184" w:rsidP="00FE5420">
            <w:pPr>
              <w:overflowPunct/>
              <w:autoSpaceDE/>
              <w:autoSpaceDN/>
              <w:adjustRightInd/>
              <w:rPr>
                <w:sz w:val="22"/>
                <w:szCs w:val="22"/>
                <w:lang w:eastAsia="zh-TW"/>
              </w:rPr>
            </w:pPr>
          </w:p>
        </w:tc>
        <w:tc>
          <w:tcPr>
            <w:tcW w:w="705" w:type="dxa"/>
          </w:tcPr>
          <w:p w14:paraId="179309BA" w14:textId="77777777" w:rsidR="00CD6184" w:rsidRPr="00FE5420" w:rsidRDefault="00CD6184" w:rsidP="00FE5420">
            <w:pPr>
              <w:overflowPunct/>
              <w:autoSpaceDE/>
              <w:autoSpaceDN/>
              <w:adjustRightInd/>
              <w:rPr>
                <w:sz w:val="22"/>
                <w:szCs w:val="22"/>
                <w:lang w:eastAsia="zh-TW"/>
              </w:rPr>
            </w:pPr>
          </w:p>
        </w:tc>
        <w:tc>
          <w:tcPr>
            <w:tcW w:w="2520" w:type="dxa"/>
          </w:tcPr>
          <w:p w14:paraId="7EE8D425" w14:textId="6C2F9218" w:rsidR="00CD6184" w:rsidRPr="00FE5420" w:rsidRDefault="00CD6184" w:rsidP="00FE5420">
            <w:pPr>
              <w:overflowPunct/>
              <w:autoSpaceDE/>
              <w:autoSpaceDN/>
              <w:adjustRightInd/>
              <w:rPr>
                <w:sz w:val="22"/>
                <w:szCs w:val="22"/>
                <w:lang w:eastAsia="zh-TW"/>
              </w:rPr>
            </w:pPr>
            <w:r>
              <w:rPr>
                <w:sz w:val="22"/>
                <w:szCs w:val="22"/>
                <w:lang w:eastAsia="zh-TW"/>
              </w:rPr>
              <w:t xml:space="preserve">To submit intelligence when it is gathered more often and effectively. I can do this by more often submitting intelligence when it is given, e.g. In an investigation. </w:t>
            </w:r>
          </w:p>
        </w:tc>
      </w:tr>
      <w:tr w:rsidR="00CD6184" w:rsidRPr="00FE5420" w14:paraId="6396F44C" w14:textId="77777777" w:rsidTr="00CD6184">
        <w:tc>
          <w:tcPr>
            <w:tcW w:w="2115" w:type="dxa"/>
          </w:tcPr>
          <w:p w14:paraId="04A3030A" w14:textId="0BA9DD7D" w:rsidR="00CD6184" w:rsidRPr="00CD6184" w:rsidRDefault="00CD6184" w:rsidP="00CD6184">
            <w:pPr>
              <w:pStyle w:val="ListParagraph"/>
              <w:numPr>
                <w:ilvl w:val="0"/>
                <w:numId w:val="7"/>
              </w:numPr>
              <w:overflowPunct/>
              <w:autoSpaceDE/>
              <w:autoSpaceDN/>
              <w:adjustRightInd/>
              <w:rPr>
                <w:sz w:val="22"/>
                <w:szCs w:val="22"/>
                <w:lang w:eastAsia="zh-TW"/>
              </w:rPr>
            </w:pPr>
            <w:r>
              <w:rPr>
                <w:sz w:val="22"/>
                <w:szCs w:val="22"/>
                <w:lang w:eastAsia="zh-TW"/>
              </w:rPr>
              <w:t>Team working</w:t>
            </w:r>
          </w:p>
        </w:tc>
        <w:tc>
          <w:tcPr>
            <w:tcW w:w="705" w:type="dxa"/>
          </w:tcPr>
          <w:p w14:paraId="7CB84589" w14:textId="77777777" w:rsidR="00CD6184" w:rsidRPr="00FE5420" w:rsidRDefault="00CD6184" w:rsidP="00FE5420">
            <w:pPr>
              <w:overflowPunct/>
              <w:autoSpaceDE/>
              <w:autoSpaceDN/>
              <w:adjustRightInd/>
              <w:rPr>
                <w:sz w:val="22"/>
                <w:szCs w:val="22"/>
                <w:lang w:eastAsia="zh-TW"/>
              </w:rPr>
            </w:pPr>
          </w:p>
        </w:tc>
        <w:tc>
          <w:tcPr>
            <w:tcW w:w="705" w:type="dxa"/>
          </w:tcPr>
          <w:p w14:paraId="44508DBC" w14:textId="77777777" w:rsidR="00CD6184" w:rsidRPr="00FE5420" w:rsidRDefault="00CD6184" w:rsidP="00FE5420">
            <w:pPr>
              <w:overflowPunct/>
              <w:autoSpaceDE/>
              <w:autoSpaceDN/>
              <w:adjustRightInd/>
              <w:rPr>
                <w:sz w:val="22"/>
                <w:szCs w:val="22"/>
                <w:lang w:eastAsia="zh-TW"/>
              </w:rPr>
            </w:pPr>
          </w:p>
        </w:tc>
        <w:tc>
          <w:tcPr>
            <w:tcW w:w="705" w:type="dxa"/>
          </w:tcPr>
          <w:p w14:paraId="615A2D9A" w14:textId="1CEA0FB0" w:rsidR="00CD6184" w:rsidRPr="00FE5420" w:rsidRDefault="00CD6184" w:rsidP="00FE5420">
            <w:pPr>
              <w:overflowPunct/>
              <w:autoSpaceDE/>
              <w:autoSpaceDN/>
              <w:adjustRightInd/>
              <w:rPr>
                <w:sz w:val="22"/>
                <w:szCs w:val="22"/>
                <w:lang w:eastAsia="zh-TW"/>
              </w:rPr>
            </w:pPr>
            <w:r>
              <w:rPr>
                <w:sz w:val="22"/>
                <w:szCs w:val="22"/>
                <w:lang w:eastAsia="zh-TW"/>
              </w:rPr>
              <w:t>10</w:t>
            </w:r>
          </w:p>
        </w:tc>
        <w:tc>
          <w:tcPr>
            <w:tcW w:w="705" w:type="dxa"/>
          </w:tcPr>
          <w:p w14:paraId="5B9451A6" w14:textId="77777777" w:rsidR="00CD6184" w:rsidRPr="00FE5420" w:rsidRDefault="00CD6184" w:rsidP="00FE5420">
            <w:pPr>
              <w:overflowPunct/>
              <w:autoSpaceDE/>
              <w:autoSpaceDN/>
              <w:adjustRightInd/>
              <w:rPr>
                <w:sz w:val="22"/>
                <w:szCs w:val="22"/>
                <w:lang w:eastAsia="zh-TW"/>
              </w:rPr>
            </w:pPr>
          </w:p>
        </w:tc>
        <w:tc>
          <w:tcPr>
            <w:tcW w:w="705" w:type="dxa"/>
          </w:tcPr>
          <w:p w14:paraId="640D2BF0" w14:textId="5A688F67" w:rsidR="00CD6184" w:rsidRPr="00FE5420" w:rsidRDefault="00CD6184" w:rsidP="00FE5420">
            <w:pPr>
              <w:overflowPunct/>
              <w:autoSpaceDE/>
              <w:autoSpaceDN/>
              <w:adjustRightInd/>
              <w:rPr>
                <w:sz w:val="22"/>
                <w:szCs w:val="22"/>
                <w:lang w:eastAsia="zh-TW"/>
              </w:rPr>
            </w:pPr>
            <w:r>
              <w:rPr>
                <w:sz w:val="22"/>
                <w:szCs w:val="22"/>
                <w:lang w:eastAsia="zh-TW"/>
              </w:rPr>
              <w:t>5</w:t>
            </w:r>
          </w:p>
        </w:tc>
        <w:tc>
          <w:tcPr>
            <w:tcW w:w="705" w:type="dxa"/>
          </w:tcPr>
          <w:p w14:paraId="685B7FD6" w14:textId="77777777" w:rsidR="00CD6184" w:rsidRPr="00FE5420" w:rsidRDefault="00CD6184" w:rsidP="00FE5420">
            <w:pPr>
              <w:overflowPunct/>
              <w:autoSpaceDE/>
              <w:autoSpaceDN/>
              <w:adjustRightInd/>
              <w:rPr>
                <w:sz w:val="22"/>
                <w:szCs w:val="22"/>
                <w:lang w:eastAsia="zh-TW"/>
              </w:rPr>
            </w:pPr>
          </w:p>
        </w:tc>
        <w:tc>
          <w:tcPr>
            <w:tcW w:w="2520" w:type="dxa"/>
          </w:tcPr>
          <w:p w14:paraId="194412EE" w14:textId="17D51F2C" w:rsidR="00CD6184" w:rsidRPr="00FE5420" w:rsidRDefault="00CD6184" w:rsidP="00FE5420">
            <w:pPr>
              <w:overflowPunct/>
              <w:autoSpaceDE/>
              <w:autoSpaceDN/>
              <w:adjustRightInd/>
              <w:rPr>
                <w:sz w:val="22"/>
                <w:szCs w:val="22"/>
                <w:lang w:eastAsia="zh-TW"/>
              </w:rPr>
            </w:pPr>
            <w:r>
              <w:rPr>
                <w:sz w:val="22"/>
                <w:szCs w:val="22"/>
                <w:lang w:eastAsia="zh-TW"/>
              </w:rPr>
              <w:t xml:space="preserve">To better engage with my team. I can do this by continuing to work alongside </w:t>
            </w:r>
            <w:proofErr w:type="gramStart"/>
            <w:r>
              <w:rPr>
                <w:sz w:val="22"/>
                <w:szCs w:val="22"/>
                <w:lang w:eastAsia="zh-TW"/>
              </w:rPr>
              <w:t>them, and</w:t>
            </w:r>
            <w:proofErr w:type="gramEnd"/>
            <w:r>
              <w:rPr>
                <w:sz w:val="22"/>
                <w:szCs w:val="22"/>
                <w:lang w:eastAsia="zh-TW"/>
              </w:rPr>
              <w:t xml:space="preserve"> learn how to approach difficult situations with them. </w:t>
            </w:r>
          </w:p>
        </w:tc>
      </w:tr>
      <w:tr w:rsidR="00CD6184" w:rsidRPr="00FE5420" w14:paraId="3A6D8770" w14:textId="77777777" w:rsidTr="00CD6184">
        <w:tc>
          <w:tcPr>
            <w:tcW w:w="2115" w:type="dxa"/>
          </w:tcPr>
          <w:p w14:paraId="607EDF4E" w14:textId="0B84120A" w:rsidR="00CD6184" w:rsidRPr="00CD6184" w:rsidRDefault="00CD6184" w:rsidP="00CD6184">
            <w:pPr>
              <w:pStyle w:val="ListParagraph"/>
              <w:numPr>
                <w:ilvl w:val="0"/>
                <w:numId w:val="7"/>
              </w:numPr>
              <w:overflowPunct/>
              <w:autoSpaceDE/>
              <w:autoSpaceDN/>
              <w:adjustRightInd/>
              <w:rPr>
                <w:sz w:val="22"/>
                <w:szCs w:val="22"/>
                <w:lang w:eastAsia="zh-TW"/>
              </w:rPr>
            </w:pPr>
            <w:r>
              <w:rPr>
                <w:sz w:val="22"/>
                <w:szCs w:val="22"/>
                <w:lang w:eastAsia="zh-TW"/>
              </w:rPr>
              <w:t>Stop search</w:t>
            </w:r>
          </w:p>
        </w:tc>
        <w:tc>
          <w:tcPr>
            <w:tcW w:w="705" w:type="dxa"/>
          </w:tcPr>
          <w:p w14:paraId="7E499A49" w14:textId="77777777" w:rsidR="00CD6184" w:rsidRPr="00FE5420" w:rsidRDefault="00CD6184" w:rsidP="00FE5420">
            <w:pPr>
              <w:overflowPunct/>
              <w:autoSpaceDE/>
              <w:autoSpaceDN/>
              <w:adjustRightInd/>
              <w:rPr>
                <w:sz w:val="22"/>
                <w:szCs w:val="22"/>
                <w:lang w:eastAsia="zh-TW"/>
              </w:rPr>
            </w:pPr>
          </w:p>
        </w:tc>
        <w:tc>
          <w:tcPr>
            <w:tcW w:w="705" w:type="dxa"/>
          </w:tcPr>
          <w:p w14:paraId="68B0D263" w14:textId="69F22048" w:rsidR="00CD6184" w:rsidRPr="00FE5420" w:rsidRDefault="00CD6184" w:rsidP="00FE5420">
            <w:pPr>
              <w:overflowPunct/>
              <w:autoSpaceDE/>
              <w:autoSpaceDN/>
              <w:adjustRightInd/>
              <w:rPr>
                <w:sz w:val="22"/>
                <w:szCs w:val="22"/>
                <w:lang w:eastAsia="zh-TW"/>
              </w:rPr>
            </w:pPr>
          </w:p>
        </w:tc>
        <w:tc>
          <w:tcPr>
            <w:tcW w:w="705" w:type="dxa"/>
          </w:tcPr>
          <w:p w14:paraId="62840125" w14:textId="7439D6CB" w:rsidR="00CD6184" w:rsidRPr="00FE5420" w:rsidRDefault="00CD6184" w:rsidP="00FE5420">
            <w:pPr>
              <w:overflowPunct/>
              <w:autoSpaceDE/>
              <w:autoSpaceDN/>
              <w:adjustRightInd/>
              <w:rPr>
                <w:sz w:val="22"/>
                <w:szCs w:val="22"/>
                <w:lang w:eastAsia="zh-TW"/>
              </w:rPr>
            </w:pPr>
            <w:r>
              <w:rPr>
                <w:sz w:val="22"/>
                <w:szCs w:val="22"/>
                <w:lang w:eastAsia="zh-TW"/>
              </w:rPr>
              <w:t>10</w:t>
            </w:r>
          </w:p>
        </w:tc>
        <w:tc>
          <w:tcPr>
            <w:tcW w:w="705" w:type="dxa"/>
          </w:tcPr>
          <w:p w14:paraId="7D2CD8D5" w14:textId="77777777" w:rsidR="00CD6184" w:rsidRPr="00FE5420" w:rsidRDefault="00CD6184" w:rsidP="00FE5420">
            <w:pPr>
              <w:overflowPunct/>
              <w:autoSpaceDE/>
              <w:autoSpaceDN/>
              <w:adjustRightInd/>
              <w:rPr>
                <w:sz w:val="22"/>
                <w:szCs w:val="22"/>
                <w:lang w:eastAsia="zh-TW"/>
              </w:rPr>
            </w:pPr>
          </w:p>
        </w:tc>
        <w:tc>
          <w:tcPr>
            <w:tcW w:w="705" w:type="dxa"/>
          </w:tcPr>
          <w:p w14:paraId="3C874EE7" w14:textId="77777777" w:rsidR="00CD6184" w:rsidRPr="00FE5420" w:rsidRDefault="00CD6184" w:rsidP="00FE5420">
            <w:pPr>
              <w:overflowPunct/>
              <w:autoSpaceDE/>
              <w:autoSpaceDN/>
              <w:adjustRightInd/>
              <w:rPr>
                <w:sz w:val="22"/>
                <w:szCs w:val="22"/>
                <w:lang w:eastAsia="zh-TW"/>
              </w:rPr>
            </w:pPr>
          </w:p>
        </w:tc>
        <w:tc>
          <w:tcPr>
            <w:tcW w:w="705" w:type="dxa"/>
          </w:tcPr>
          <w:p w14:paraId="2DEAC092" w14:textId="640E9DC9" w:rsidR="00CD6184" w:rsidRPr="00FE5420" w:rsidRDefault="00CD6184" w:rsidP="00FE5420">
            <w:pPr>
              <w:overflowPunct/>
              <w:autoSpaceDE/>
              <w:autoSpaceDN/>
              <w:adjustRightInd/>
              <w:rPr>
                <w:sz w:val="22"/>
                <w:szCs w:val="22"/>
                <w:lang w:eastAsia="zh-TW"/>
              </w:rPr>
            </w:pPr>
            <w:r>
              <w:rPr>
                <w:sz w:val="22"/>
                <w:szCs w:val="22"/>
                <w:lang w:eastAsia="zh-TW"/>
              </w:rPr>
              <w:t>8</w:t>
            </w:r>
          </w:p>
        </w:tc>
        <w:tc>
          <w:tcPr>
            <w:tcW w:w="2520" w:type="dxa"/>
          </w:tcPr>
          <w:p w14:paraId="21EA73E9" w14:textId="697FB9FA" w:rsidR="00CD6184" w:rsidRPr="00FE5420" w:rsidRDefault="00CD6184" w:rsidP="00FE5420">
            <w:pPr>
              <w:overflowPunct/>
              <w:autoSpaceDE/>
              <w:autoSpaceDN/>
              <w:adjustRightInd/>
              <w:rPr>
                <w:sz w:val="22"/>
                <w:szCs w:val="22"/>
                <w:lang w:eastAsia="zh-TW"/>
              </w:rPr>
            </w:pPr>
            <w:r>
              <w:rPr>
                <w:sz w:val="22"/>
                <w:szCs w:val="22"/>
                <w:lang w:eastAsia="zh-TW"/>
              </w:rPr>
              <w:t xml:space="preserve">To conduct stop-searches whilst fully reciting the requirements put forward by PACE. </w:t>
            </w:r>
          </w:p>
        </w:tc>
      </w:tr>
      <w:tr w:rsidR="00CD6184" w:rsidRPr="00FE5420" w14:paraId="13CD5EB3" w14:textId="77777777" w:rsidTr="00CD6184">
        <w:tc>
          <w:tcPr>
            <w:tcW w:w="2115" w:type="dxa"/>
          </w:tcPr>
          <w:p w14:paraId="55AA5871" w14:textId="2155AC7D" w:rsidR="00CD6184" w:rsidRPr="00CD6184" w:rsidRDefault="00CD6184" w:rsidP="00CD6184">
            <w:pPr>
              <w:pStyle w:val="ListParagraph"/>
              <w:numPr>
                <w:ilvl w:val="0"/>
                <w:numId w:val="7"/>
              </w:numPr>
              <w:overflowPunct/>
              <w:autoSpaceDE/>
              <w:autoSpaceDN/>
              <w:adjustRightInd/>
              <w:rPr>
                <w:sz w:val="22"/>
                <w:szCs w:val="22"/>
                <w:lang w:eastAsia="zh-TW"/>
              </w:rPr>
            </w:pPr>
            <w:r>
              <w:rPr>
                <w:sz w:val="22"/>
                <w:szCs w:val="22"/>
                <w:lang w:eastAsia="zh-TW"/>
              </w:rPr>
              <w:t>Traffic stops and information required to drive</w:t>
            </w:r>
          </w:p>
        </w:tc>
        <w:tc>
          <w:tcPr>
            <w:tcW w:w="705" w:type="dxa"/>
          </w:tcPr>
          <w:p w14:paraId="030FBEA5" w14:textId="77777777" w:rsidR="00CD6184" w:rsidRPr="00FE5420" w:rsidRDefault="00CD6184" w:rsidP="00FE5420">
            <w:pPr>
              <w:overflowPunct/>
              <w:autoSpaceDE/>
              <w:autoSpaceDN/>
              <w:adjustRightInd/>
              <w:rPr>
                <w:sz w:val="22"/>
                <w:szCs w:val="22"/>
                <w:lang w:eastAsia="zh-TW"/>
              </w:rPr>
            </w:pPr>
          </w:p>
        </w:tc>
        <w:tc>
          <w:tcPr>
            <w:tcW w:w="705" w:type="dxa"/>
          </w:tcPr>
          <w:p w14:paraId="0E118062" w14:textId="6570CB5E" w:rsidR="00CD6184" w:rsidRPr="00FE5420" w:rsidRDefault="00CD6184" w:rsidP="00FE5420">
            <w:pPr>
              <w:overflowPunct/>
              <w:autoSpaceDE/>
              <w:autoSpaceDN/>
              <w:adjustRightInd/>
              <w:rPr>
                <w:sz w:val="22"/>
                <w:szCs w:val="22"/>
                <w:lang w:eastAsia="zh-TW"/>
              </w:rPr>
            </w:pPr>
            <w:r>
              <w:rPr>
                <w:sz w:val="22"/>
                <w:szCs w:val="22"/>
                <w:lang w:eastAsia="zh-TW"/>
              </w:rPr>
              <w:t>7</w:t>
            </w:r>
          </w:p>
        </w:tc>
        <w:tc>
          <w:tcPr>
            <w:tcW w:w="705" w:type="dxa"/>
          </w:tcPr>
          <w:p w14:paraId="5076EB2C" w14:textId="77777777" w:rsidR="00CD6184" w:rsidRPr="00FE5420" w:rsidRDefault="00CD6184" w:rsidP="00FE5420">
            <w:pPr>
              <w:overflowPunct/>
              <w:autoSpaceDE/>
              <w:autoSpaceDN/>
              <w:adjustRightInd/>
              <w:rPr>
                <w:sz w:val="22"/>
                <w:szCs w:val="22"/>
                <w:lang w:eastAsia="zh-TW"/>
              </w:rPr>
            </w:pPr>
          </w:p>
        </w:tc>
        <w:tc>
          <w:tcPr>
            <w:tcW w:w="705" w:type="dxa"/>
          </w:tcPr>
          <w:p w14:paraId="7D28D0F8" w14:textId="4F79E4B4" w:rsidR="00CD6184" w:rsidRPr="00FE5420" w:rsidRDefault="00CD6184" w:rsidP="00FE5420">
            <w:pPr>
              <w:overflowPunct/>
              <w:autoSpaceDE/>
              <w:autoSpaceDN/>
              <w:adjustRightInd/>
              <w:rPr>
                <w:sz w:val="22"/>
                <w:szCs w:val="22"/>
                <w:lang w:eastAsia="zh-TW"/>
              </w:rPr>
            </w:pPr>
            <w:r>
              <w:rPr>
                <w:sz w:val="22"/>
                <w:szCs w:val="22"/>
                <w:lang w:eastAsia="zh-TW"/>
              </w:rPr>
              <w:t>3</w:t>
            </w:r>
          </w:p>
        </w:tc>
        <w:tc>
          <w:tcPr>
            <w:tcW w:w="705" w:type="dxa"/>
          </w:tcPr>
          <w:p w14:paraId="21E5C011" w14:textId="77777777" w:rsidR="00CD6184" w:rsidRPr="00FE5420" w:rsidRDefault="00CD6184" w:rsidP="00FE5420">
            <w:pPr>
              <w:overflowPunct/>
              <w:autoSpaceDE/>
              <w:autoSpaceDN/>
              <w:adjustRightInd/>
              <w:rPr>
                <w:sz w:val="22"/>
                <w:szCs w:val="22"/>
                <w:lang w:eastAsia="zh-TW"/>
              </w:rPr>
            </w:pPr>
          </w:p>
        </w:tc>
        <w:tc>
          <w:tcPr>
            <w:tcW w:w="705" w:type="dxa"/>
          </w:tcPr>
          <w:p w14:paraId="06061D54" w14:textId="77777777" w:rsidR="00CD6184" w:rsidRPr="00FE5420" w:rsidRDefault="00CD6184" w:rsidP="00FE5420">
            <w:pPr>
              <w:overflowPunct/>
              <w:autoSpaceDE/>
              <w:autoSpaceDN/>
              <w:adjustRightInd/>
              <w:rPr>
                <w:sz w:val="22"/>
                <w:szCs w:val="22"/>
                <w:lang w:eastAsia="zh-TW"/>
              </w:rPr>
            </w:pPr>
          </w:p>
        </w:tc>
        <w:tc>
          <w:tcPr>
            <w:tcW w:w="2520" w:type="dxa"/>
          </w:tcPr>
          <w:p w14:paraId="339FC821" w14:textId="320A5C90" w:rsidR="00CD6184" w:rsidRPr="00FE5420" w:rsidRDefault="00CD6184" w:rsidP="00FE5420">
            <w:pPr>
              <w:overflowPunct/>
              <w:autoSpaceDE/>
              <w:autoSpaceDN/>
              <w:adjustRightInd/>
              <w:rPr>
                <w:sz w:val="22"/>
                <w:szCs w:val="22"/>
                <w:lang w:eastAsia="zh-TW"/>
              </w:rPr>
            </w:pPr>
            <w:r>
              <w:rPr>
                <w:sz w:val="22"/>
                <w:szCs w:val="22"/>
                <w:lang w:eastAsia="zh-TW"/>
              </w:rPr>
              <w:t xml:space="preserve">To conduct more traffic stops and make better use of police powers.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5C129" w14:textId="77777777" w:rsidR="00F52B02" w:rsidRDefault="00F52B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1BC28" w14:textId="77777777" w:rsidR="00F52B02" w:rsidRDefault="00F52B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E80A3" w14:textId="77777777" w:rsidR="00F52B02" w:rsidRDefault="00F52B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2BE8C" w14:textId="77777777" w:rsidR="00F52B02" w:rsidRDefault="00F52B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2939" w14:textId="77777777" w:rsidR="00F52B02" w:rsidRDefault="00F52B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C0597A"/>
    <w:multiLevelType w:val="hybridMultilevel"/>
    <w:tmpl w:val="3A32F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4E740CE7"/>
    <w:multiLevelType w:val="hybridMultilevel"/>
    <w:tmpl w:val="35DE12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5938AF"/>
    <w:multiLevelType w:val="hybridMultilevel"/>
    <w:tmpl w:val="08A87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6"/>
  </w:num>
  <w:num w:numId="5">
    <w:abstractNumId w:val="1"/>
  </w:num>
  <w:num w:numId="6">
    <w:abstractNumId w:val="5"/>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0875"/>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49A5"/>
    <w:rsid w:val="00190913"/>
    <w:rsid w:val="001961CF"/>
    <w:rsid w:val="001A59BB"/>
    <w:rsid w:val="001A6520"/>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655F"/>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60B0"/>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4210"/>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3E16"/>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5F16"/>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86B"/>
    <w:rsid w:val="00C26D0D"/>
    <w:rsid w:val="00C27C95"/>
    <w:rsid w:val="00C300D2"/>
    <w:rsid w:val="00C3270F"/>
    <w:rsid w:val="00C3278B"/>
    <w:rsid w:val="00C33375"/>
    <w:rsid w:val="00C34C23"/>
    <w:rsid w:val="00C4026A"/>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218"/>
    <w:rsid w:val="00CD5D3F"/>
    <w:rsid w:val="00CD6184"/>
    <w:rsid w:val="00CF1E90"/>
    <w:rsid w:val="00CF3DB3"/>
    <w:rsid w:val="00D044CF"/>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360F9"/>
    <w:rsid w:val="00E50821"/>
    <w:rsid w:val="00E50EF8"/>
    <w:rsid w:val="00E51F91"/>
    <w:rsid w:val="00E7086E"/>
    <w:rsid w:val="00E7245B"/>
    <w:rsid w:val="00E7374A"/>
    <w:rsid w:val="00E73C41"/>
    <w:rsid w:val="00E7598F"/>
    <w:rsid w:val="00E76F60"/>
    <w:rsid w:val="00E83D90"/>
    <w:rsid w:val="00E83F28"/>
    <w:rsid w:val="00E83F91"/>
    <w:rsid w:val="00E9107A"/>
    <w:rsid w:val="00E911D5"/>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1B53"/>
    <w:rsid w:val="00F139CF"/>
    <w:rsid w:val="00F22AC5"/>
    <w:rsid w:val="00F254D1"/>
    <w:rsid w:val="00F32B82"/>
    <w:rsid w:val="00F4043E"/>
    <w:rsid w:val="00F40CB5"/>
    <w:rsid w:val="00F41BBC"/>
    <w:rsid w:val="00F43B9D"/>
    <w:rsid w:val="00F444F0"/>
    <w:rsid w:val="00F50590"/>
    <w:rsid w:val="00F50847"/>
    <w:rsid w:val="00F52B02"/>
    <w:rsid w:val="00F53F27"/>
    <w:rsid w:val="00F546D1"/>
    <w:rsid w:val="00F6513F"/>
    <w:rsid w:val="00F66272"/>
    <w:rsid w:val="00F66B6E"/>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Caption">
    <w:name w:val="caption"/>
    <w:basedOn w:val="Normal"/>
    <w:next w:val="Normal"/>
    <w:uiPriority w:val="35"/>
    <w:unhideWhenUsed/>
    <w:qFormat/>
    <w:rsid w:val="001A6520"/>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5482</TotalTime>
  <Pages>31</Pages>
  <Words>7564</Words>
  <Characters>40697</Characters>
  <Application>Microsoft Office Word</Application>
  <DocSecurity>0</DocSecurity>
  <Lines>339</Lines>
  <Paragraphs>96</Paragraphs>
  <ScaleCrop>false</ScaleCrop>
  <Company>Powys County Council</Company>
  <LinksUpToDate>false</LinksUpToDate>
  <CharactersWithSpaces>48165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Percival,Ryan swp6919</cp:lastModifiedBy>
  <cp:revision>19</cp:revision>
  <cp:lastPrinted>2014-08-26T08:55:00Z</cp:lastPrinted>
  <dcterms:created xsi:type="dcterms:W3CDTF">2022-03-20T13:22:00Z</dcterms:created>
  <dcterms:modified xsi:type="dcterms:W3CDTF">2022-10-03T21:27:00Z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2022-03-20T13:21:39Z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f603ca4e-c578-4b4a-97a4-b44a18e6c903</vt:lpwstr>
  </property>
  <property fmtid="{D5CDD505-2E9C-101B-9397-08002B2CF9AE}" pid="9" name="MSIP_Label_66cf8fe5-b7b7-4df7-b38d-1c61ac2f6639_ContentBits">
    <vt:lpwstr>0</vt:lpwstr>
  </property>
</Properties>
</file>