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docprops/app.xml" ContentType="application/vnd.openxmlformats-officedocument.extended-properties+xml"/>
  <Override PartName="/word/numbering.xml" ContentType="application/vnd.openxmlformats-officedocument.wordprocessingml.numbering+xml"/>
  <Override PartName="/word/footer1.xml" ContentType="application/vnd.openxmlformats-officedocument.wordprocessingml.footer+xml"/>
  <Override PartName="/word/styles.xml" ContentType="application/vnd.openxmlformats-officedocument.wordprocessingml.styles+xml"/>
  <Override PartName="/word/settings.xml" ContentType="application/vnd.openxmlformats-officedocument.wordprocessingml.settings+xml"/>
  <Override PartName="/word/footnotes.xml" ContentType="application/vnd.openxmlformats-officedocument.wordprocessingml.footnotes+xml"/>
  <Override PartName="/word/theme/theme1.xml" ContentType="application/vnd.openxmlformats-officedocument.theme+xml"/>
  <Override PartName="/word/websettings.xml" ContentType="application/vnd.openxmlformats-officedocument.wordprocessingml.webSettings+xml"/>
  <Override PartName="/word/endnotes.xml" ContentType="application/vnd.openxmlformats-officedocument.wordprocessingml.endnotes+xml"/>
  <Override PartName="/word/fonttable.xml" ContentType="application/vnd.openxmlformats-officedocument.wordprocessingml.fontTable+xml"/>
  <Override PartName="/customxml/itemprops1.xml" ContentType="application/vnd.openxmlformats-officedocument.customXmlPropertie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jc w:val="center"/>
        <w:rPr/>
      </w:pPr>
      <w:r>
        <w:rPr/>
        <w:br w:type="textWrapping"/>
      </w:r>
    </w:p>
    <w:p>
      <w:pPr>
        <w:rPr>
          <w:sz w:val="30"/>
        </w:rPr>
      </w:pPr>
    </w:p>
    <w:p>
      <w:pPr>
        <w:rPr>
          <w:sz w:val="30"/>
        </w:rPr>
      </w:pPr>
    </w:p>
    <w:p>
      <w:pPr>
        <w:rPr>
          <w:sz w:val="30"/>
        </w:rPr>
      </w:pPr>
    </w:p>
    <w:p>
      <w:pPr>
        <w:rPr>
          <w:rFonts w:hint="cs"/>
          <w:sz w:val="28"/>
          <w:szCs w:val="28"/>
          <w:cs/>
          <w:lang w:bidi="bn-BD"/>
        </w:rPr>
      </w:pPr>
      <w:r>
        <w:rPr>
          <w:rFonts w:cs="Times New Roman"/>
          <w:sz w:val="28"/>
          <w:szCs w:val="28"/>
        </w:rPr>
        <w:t>Student Name</w:t>
      </w:r>
      <w:r>
        <w:rPr>
          <w:rFonts w:cs="Times New Roman"/>
          <w:sz w:val="28"/>
          <w:szCs w:val="28"/>
        </w:rPr>
        <w:t xml:space="preserve">           </w:t>
      </w:r>
      <w:r>
        <w:rPr>
          <w:rFonts w:cs="Times New Roman"/>
          <w:sz w:val="28"/>
          <w:szCs w:val="28"/>
        </w:rPr>
        <w:tab/>
      </w:r>
      <w:r>
        <w:rPr>
          <w:rFonts w:cs="Times New Roman"/>
          <w:sz w:val="28"/>
          <w:szCs w:val="28"/>
          <w:cs/>
          <w:lang w:bidi="bn-BD"/>
        </w:rPr>
        <w:t>:</w:t>
      </w:r>
      <w:r>
        <w:rPr>
          <w:rFonts w:hint="cs"/>
          <w:sz w:val="28"/>
          <w:szCs w:val="28"/>
          <w:cs/>
          <w:lang w:bidi="bn-BD"/>
        </w:rPr>
        <w:t xml:space="preserve"> Roman Balog</w:t>
      </w:r>
    </w:p>
    <w:p>
      <w:pPr>
        <w:rPr>
          <w:rFonts w:cs="Times New Roman"/>
          <w:sz w:val="28"/>
          <w:szCs w:val="28"/>
        </w:rPr>
      </w:pPr>
      <w:r>
        <w:rPr>
          <w:rFonts w:cs="Times New Roman"/>
          <w:sz w:val="28"/>
          <w:szCs w:val="28"/>
          <w:cs/>
          <w:lang w:bidi="bn-BD"/>
        </w:rPr>
        <w:t>Student Number</w:t>
      </w:r>
      <w:r>
        <w:rPr>
          <w:rFonts w:cs="Times New Roman"/>
          <w:sz w:val="28"/>
          <w:szCs w:val="28"/>
          <w:cs/>
          <w:lang w:bidi="bn-BD"/>
        </w:rPr>
        <w:t xml:space="preserve">           </w:t>
      </w:r>
      <w:r>
        <w:rPr>
          <w:sz w:val="28"/>
          <w:szCs w:val="28"/>
          <w:cs/>
          <w:lang w:bidi="bn-BD"/>
        </w:rPr>
        <w:tab/>
      </w:r>
      <w:r>
        <w:rPr>
          <w:rFonts w:cs="Times New Roman"/>
          <w:sz w:val="28"/>
          <w:szCs w:val="28"/>
          <w:cs/>
          <w:lang w:bidi="bn-BD"/>
        </w:rPr>
        <w:t>:1917478</w:t>
      </w:r>
    </w:p>
    <w:p>
      <w:pPr>
        <w:rPr>
          <w:rFonts w:cs="Times New Roman"/>
          <w:sz w:val="28"/>
          <w:szCs w:val="28"/>
          <w:cs/>
          <w:lang w:bidi="bn-BD"/>
        </w:rPr>
      </w:pPr>
      <w:r>
        <w:rPr>
          <w:rFonts w:cs="Times New Roman" w:eastAsia="Arial"/>
          <w:sz w:val="28"/>
          <w:szCs w:val="28"/>
        </w:rPr>
        <w:t>Module Title</w:t>
      </w:r>
      <w:r>
        <w:rPr>
          <w:rFonts w:cs="Times New Roman" w:eastAsia="Arial"/>
          <w:sz w:val="28"/>
          <w:szCs w:val="28"/>
        </w:rPr>
        <w:t xml:space="preserve">                </w:t>
      </w:r>
      <w:r>
        <w:rPr>
          <w:rFonts w:cs="Times New Roman" w:eastAsia="Arial"/>
          <w:sz w:val="28"/>
          <w:szCs w:val="28"/>
        </w:rPr>
        <w:tab/>
      </w:r>
      <w:r>
        <w:rPr>
          <w:rFonts w:cs="Times New Roman"/>
          <w:sz w:val="28"/>
          <w:szCs w:val="28"/>
          <w:cs/>
          <w:lang w:bidi="bn-BD"/>
        </w:rPr>
        <w:t>:Effective Team Work and Comunication</w:t>
      </w:r>
    </w:p>
    <w:p>
      <w:pPr>
        <w:rPr>
          <w:rFonts w:cs="Times New Roman"/>
          <w:b/>
          <w:sz w:val="40"/>
          <w:szCs w:val="40"/>
        </w:rPr>
      </w:pPr>
      <w:r>
        <w:rPr>
          <w:rFonts w:cs="Times New Roman" w:eastAsia="Arial"/>
          <w:sz w:val="28"/>
          <w:szCs w:val="28"/>
        </w:rPr>
        <w:t>Assignment Title</w:t>
      </w:r>
      <w:r>
        <w:rPr>
          <w:rFonts w:cs="Times New Roman" w:eastAsia="Arial"/>
          <w:sz w:val="28"/>
          <w:szCs w:val="28"/>
        </w:rPr>
        <w:t xml:space="preserve">       </w:t>
      </w:r>
      <w:r>
        <w:rPr>
          <w:rFonts w:cs="Times New Roman" w:eastAsia="Arial"/>
          <w:sz w:val="28"/>
          <w:szCs w:val="28"/>
        </w:rPr>
        <w:t xml:space="preserve"> </w:t>
      </w:r>
      <w:r>
        <w:rPr>
          <w:rFonts w:cs="Times New Roman" w:eastAsia="Arial"/>
          <w:sz w:val="28"/>
          <w:szCs w:val="28"/>
        </w:rPr>
        <w:t xml:space="preserve">  </w:t>
      </w:r>
      <w:r>
        <w:rPr>
          <w:rFonts w:cs="Times New Roman" w:eastAsia="Arial"/>
          <w:sz w:val="28"/>
          <w:szCs w:val="28"/>
        </w:rPr>
        <w:tab/>
      </w:r>
      <w:r>
        <w:rPr>
          <w:rFonts w:cs="Times New Roman" w:eastAsia="Arial"/>
          <w:sz w:val="28"/>
          <w:szCs w:val="28"/>
        </w:rPr>
        <w:t>:</w:t>
      </w:r>
      <w:r>
        <w:rPr>
          <w:rFonts w:cs="Times New Roman" w:eastAsia="Arial"/>
          <w:sz w:val="28"/>
          <w:szCs w:val="28"/>
        </w:rPr>
        <w:t xml:space="preserve"> </w:t>
      </w:r>
      <w:r>
        <w:rPr>
          <w:rFonts w:cs="Times New Roman" w:eastAsia="Arial"/>
          <w:b/>
          <w:sz w:val="28"/>
          <w:szCs w:val="28"/>
        </w:rPr>
        <w:t xml:space="preserve">Effective </w:t>
      </w:r>
      <w:r>
        <w:rPr>
          <w:rFonts w:cs="Times New Roman" w:eastAsia="Arial"/>
          <w:b/>
          <w:sz w:val="28"/>
          <w:szCs w:val="28"/>
        </w:rPr>
        <w:t>Team Work</w:t>
      </w:r>
      <w:r>
        <w:rPr>
          <w:rFonts w:cs="Times New Roman" w:eastAsia="Arial"/>
          <w:b/>
          <w:sz w:val="28"/>
          <w:szCs w:val="28"/>
        </w:rPr>
        <w:t xml:space="preserve"> and Communication</w:t>
      </w:r>
      <w:r>
        <w:rPr>
          <w:rFonts w:cs="Times New Roman"/>
          <w:b/>
          <w:sz w:val="28"/>
          <w:szCs w:val="28"/>
        </w:rPr>
        <w:t xml:space="preserve"> </w:t>
      </w:r>
    </w:p>
    <w:p>
      <w:pPr>
        <w:rPr>
          <w:rFonts w:cs="Times New Roman"/>
          <w:sz w:val="28"/>
          <w:szCs w:val="28"/>
        </w:rPr>
      </w:pPr>
      <w:r>
        <w:rPr>
          <w:rFonts w:cs="Times New Roman" w:eastAsia="Arial"/>
          <w:sz w:val="28"/>
          <w:szCs w:val="28"/>
        </w:rPr>
        <w:t>Lecturer Name</w:t>
      </w:r>
      <w:r>
        <w:rPr>
          <w:rFonts w:cs="Times New Roman" w:eastAsia="Arial"/>
          <w:sz w:val="28"/>
          <w:szCs w:val="28"/>
        </w:rPr>
        <w:t xml:space="preserve">            </w:t>
      </w:r>
      <w:r>
        <w:rPr>
          <w:rFonts w:cs="Times New Roman" w:eastAsia="Arial"/>
          <w:sz w:val="28"/>
          <w:szCs w:val="28"/>
        </w:rPr>
        <w:tab/>
      </w:r>
      <w:r>
        <w:rPr>
          <w:rFonts w:cs="Times New Roman" w:eastAsia="Arial"/>
          <w:sz w:val="28"/>
          <w:szCs w:val="28"/>
        </w:rPr>
        <w:t>:Rita Ukachi Lois</w:t>
      </w:r>
    </w:p>
    <w:p>
      <w:pPr>
        <w:rPr>
          <w:sz w:val="30"/>
        </w:rPr>
      </w:pPr>
    </w:p>
    <w:p>
      <w:pPr>
        <w:rPr>
          <w:sz w:val="30"/>
        </w:rPr>
      </w:pPr>
    </w:p>
    <w:p>
      <w:pPr>
        <w:rPr>
          <w:sz w:val="30"/>
        </w:rPr>
      </w:pPr>
    </w:p>
    <w:p>
      <w:pPr>
        <w:rPr>
          <w:sz w:val="30"/>
        </w:rPr>
      </w:pPr>
    </w:p>
    <w:p>
      <w:pPr>
        <w:rPr>
          <w:sz w:val="30"/>
        </w:rPr>
      </w:pPr>
    </w:p>
    <w:p>
      <w:pPr>
        <w:jc w:val="center"/>
        <w:rPr>
          <w:sz w:val="30"/>
        </w:rPr>
      </w:pPr>
      <w:r>
        <w:rPr>
          <w:sz w:val="30"/>
        </w:rPr>
        <w:t>_______________________________________________________</w:t>
      </w:r>
    </w:p>
    <w:p>
      <w:pPr>
        <w:jc w:val="center"/>
        <w:rPr>
          <w:sz w:val="48"/>
        </w:rPr>
      </w:pPr>
      <w:r>
        <w:rPr>
          <w:sz w:val="48"/>
        </w:rPr>
        <w:t>University of Wales</w:t>
      </w:r>
    </w:p>
    <w:p>
      <w:pPr>
        <w:jc w:val="center"/>
        <w:rPr>
          <w:rFonts w:cs="Times New Roman"/>
          <w:b/>
          <w:bCs/>
          <w:sz w:val="40"/>
          <w:szCs w:val="40"/>
        </w:rPr>
      </w:pPr>
    </w:p>
    <w:p>
      <w:pPr>
        <w:jc w:val="center"/>
        <w:rPr>
          <w:rFonts w:cs="Times New Roman"/>
          <w:b/>
          <w:bCs/>
          <w:sz w:val="40"/>
          <w:szCs w:val="40"/>
        </w:rPr>
      </w:pPr>
    </w:p>
    <w:p>
      <w:pPr>
        <w:rPr>
          <w:rFonts w:ascii="Arial" w:eastAsia="Arial" w:hAnsi="Arial"/>
        </w:rPr>
      </w:pPr>
    </w:p>
    <w:p>
      <w:pPr>
        <w:rPr>
          <w:rFonts w:ascii="Arial" w:eastAsia="Arial" w:hAnsi="Arial"/>
        </w:rPr>
      </w:pPr>
    </w:p>
    <w:p>
      <w:pPr>
        <w:rPr>
          <w:rFonts w:ascii="Arial" w:eastAsia="Arial" w:hAnsi="Arial"/>
        </w:rPr>
      </w:pPr>
    </w:p>
    <w:p>
      <w:pPr>
        <w:jc w:val="center"/>
        <w:rPr>
          <w:rFonts w:ascii="Arial" w:eastAsia="Arial" w:hAnsi="Arial"/>
          <w:sz w:val="40"/>
          <w:szCs w:val="40"/>
        </w:rPr>
      </w:pPr>
    </w:p>
    <w:p>
      <w:pPr>
        <w:jc w:val="center"/>
        <w:rPr>
          <w:rFonts w:ascii="Arial" w:eastAsia="Arial" w:hAnsi="Arial"/>
          <w:sz w:val="40"/>
          <w:szCs w:val="40"/>
        </w:rPr>
      </w:pPr>
    </w:p>
    <w:p>
      <w:pPr>
        <w:jc w:val="center"/>
        <w:rPr>
          <w:rFonts w:ascii="Arial" w:eastAsia="Arial" w:hAnsi="Arial"/>
          <w:sz w:val="40"/>
          <w:szCs w:val="40"/>
        </w:rPr>
      </w:pPr>
    </w:p>
    <w:p>
      <w:pPr>
        <w:jc w:val="center"/>
        <w:rPr>
          <w:rFonts w:ascii="Arial" w:eastAsia="Arial" w:hAnsi="Arial"/>
          <w:sz w:val="40"/>
          <w:szCs w:val="40"/>
        </w:rPr>
      </w:pPr>
    </w:p>
    <w:p>
      <w:pPr>
        <w:jc w:val="center"/>
        <w:rPr>
          <w:rFonts w:cs="Times New Roman" w:eastAsia="Arial"/>
          <w:b/>
          <w:sz w:val="40"/>
          <w:szCs w:val="40"/>
        </w:rPr>
      </w:pPr>
    </w:p>
    <w:p>
      <w:pPr>
        <w:jc w:val="center"/>
        <w:rPr>
          <w:rFonts w:cs="Times New Roman" w:eastAsia="Arial"/>
          <w:b/>
          <w:sz w:val="40"/>
          <w:szCs w:val="40"/>
        </w:rPr>
      </w:pPr>
    </w:p>
    <w:p>
      <w:pPr>
        <w:jc w:val="center"/>
        <w:rPr>
          <w:rFonts w:cs="Times New Roman"/>
          <w:b/>
          <w:sz w:val="40"/>
          <w:szCs w:val="40"/>
        </w:rPr>
      </w:pPr>
      <w:r>
        <w:rPr>
          <w:rFonts w:cs="Times New Roman" w:eastAsia="Arial"/>
          <w:b/>
          <w:sz w:val="40"/>
          <w:szCs w:val="40"/>
        </w:rPr>
        <w:t>Effective Team Work and Communication</w:t>
      </w:r>
      <w:r>
        <w:rPr>
          <w:rFonts w:cs="Times New Roman"/>
          <w:b/>
          <w:sz w:val="40"/>
          <w:szCs w:val="40"/>
        </w:rPr>
        <w:t xml:space="preserve"> </w:t>
      </w: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tabs>
          <w:tab w:val="left" w:pos="720"/>
          <w:tab w:val="center" w:pos="5150"/>
        </w:tabs>
        <w:rPr/>
      </w:pPr>
    </w:p>
    <w:p>
      <w:pPr>
        <w:pStyle w:val="TOCHeading"/>
        <w:rPr/>
      </w:pPr>
      <w:r>
        <w:t>Contents</w:t>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 TOC \o "1-3" \h \z \u </w:instrText>
      </w:r>
      <w:r>
        <w:fldChar w:fldCharType="separate"/>
      </w:r>
      <w:r>
        <w:fldChar w:fldCharType="begin"/>
      </w:r>
      <w:r>
        <w:instrText xml:space="preserve">HYPERLINK \l "_Toc39083104" </w:instrText>
      </w:r>
      <w:r>
        <w:fldChar w:fldCharType="separate"/>
      </w:r>
      <w:r>
        <w:rPr>
          <w:rStyle w:val="Hyperlink"/>
        </w:rPr>
        <w:t>Abstract</w:t>
      </w:r>
      <w:r>
        <w:tab/>
      </w:r>
      <w:r>
        <w:fldChar w:fldCharType="begin"/>
      </w:r>
      <w:r>
        <w:instrText xml:space="preserve"> PAGEREF _Toc39083104 \h </w:instrText>
      </w:r>
      <w:r>
        <w:fldChar w:fldCharType="separate"/>
      </w:r>
      <w:r>
        <w:t>4</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"_Toc39083105" </w:instrText>
      </w:r>
      <w:r>
        <w:fldChar w:fldCharType="separate"/>
      </w:r>
      <w:r>
        <w:rPr>
          <w:rStyle w:val="Hyperlink"/>
        </w:rPr>
        <w:t>Introduction</w:t>
      </w:r>
      <w:r>
        <w:tab/>
      </w:r>
      <w:r>
        <w:fldChar w:fldCharType="begin"/>
      </w:r>
      <w:r>
        <w:instrText xml:space="preserve"> PAGEREF _Toc39083105 \h </w:instrText>
      </w:r>
      <w:r>
        <w:fldChar w:fldCharType="separate"/>
      </w:r>
      <w:r>
        <w:t>5</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"_Toc39083106" </w:instrText>
      </w:r>
      <w:r>
        <w:fldChar w:fldCharType="separate"/>
      </w:r>
      <w:r>
        <w:rPr>
          <w:rStyle w:val="Hyperlink"/>
        </w:rPr>
        <w:t>Teamwork</w:t>
      </w:r>
      <w:r>
        <w:tab/>
      </w:r>
      <w:r>
        <w:fldChar w:fldCharType="begin"/>
      </w:r>
      <w:r>
        <w:instrText xml:space="preserve"> PAGEREF _Toc39083106 \h </w:instrText>
      </w:r>
      <w:r>
        <w:fldChar w:fldCharType="separate"/>
      </w:r>
      <w:r>
        <w:t>6</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"_Toc39083107" </w:instrText>
      </w:r>
      <w:r>
        <w:fldChar w:fldCharType="separate"/>
      </w:r>
      <w:r>
        <w:rPr>
          <w:rStyle w:val="Hyperlink"/>
        </w:rPr>
        <w:t>How to manage teamwork effectively:</w:t>
      </w:r>
      <w:r>
        <w:tab/>
      </w:r>
      <w:r>
        <w:fldChar w:fldCharType="begin"/>
      </w:r>
      <w:r>
        <w:instrText xml:space="preserve"> PAGEREF _Toc39083107 \h </w:instrText>
      </w:r>
      <w:r>
        <w:fldChar w:fldCharType="separate"/>
      </w:r>
      <w:r>
        <w:t>8</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"_Toc39083108" </w:instrText>
      </w:r>
      <w:r>
        <w:fldChar w:fldCharType="separate"/>
      </w:r>
      <w:r>
        <w:rPr>
          <w:rStyle w:val="Hyperlink"/>
        </w:rPr>
        <w:t>Communication</w:t>
      </w:r>
      <w:r>
        <w:tab/>
      </w:r>
      <w:r>
        <w:fldChar w:fldCharType="begin"/>
      </w:r>
      <w:r>
        <w:instrText xml:space="preserve"> PAGEREF _Toc39083108 \h </w:instrText>
      </w:r>
      <w:r>
        <w:fldChar w:fldCharType="separate"/>
      </w:r>
      <w:r>
        <w:t>9</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"_Toc39083109" </w:instrText>
      </w:r>
      <w:r>
        <w:fldChar w:fldCharType="separate"/>
      </w:r>
      <w:r>
        <w:rPr>
          <w:rStyle w:val="Hyperlink"/>
        </w:rPr>
        <w:t>Importance of team communication:</w:t>
      </w:r>
      <w:r>
        <w:tab/>
      </w:r>
      <w:r>
        <w:fldChar w:fldCharType="begin"/>
      </w:r>
      <w:r>
        <w:instrText xml:space="preserve"> PAGEREF _Toc39083109 \h </w:instrText>
      </w:r>
      <w:r>
        <w:fldChar w:fldCharType="separate"/>
      </w:r>
      <w:r>
        <w:t>10</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"_Toc39083110" </w:instrText>
      </w:r>
      <w:r>
        <w:fldChar w:fldCharType="separate"/>
      </w:r>
      <w:r>
        <w:rPr>
          <w:rStyle w:val="Hyperlink"/>
        </w:rPr>
        <w:t>Why communication is important:</w:t>
      </w:r>
      <w:r>
        <w:tab/>
      </w:r>
      <w:r>
        <w:fldChar w:fldCharType="begin"/>
      </w:r>
      <w:r>
        <w:instrText xml:space="preserve"> PAGEREF _Toc39083110 \h </w:instrText>
      </w:r>
      <w:r>
        <w:fldChar w:fldCharType="separate"/>
      </w:r>
      <w:r>
        <w:t>11</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"_Toc39083111" </w:instrText>
      </w:r>
      <w:r>
        <w:fldChar w:fldCharType="separate"/>
      </w:r>
      <w:r>
        <w:rPr>
          <w:rStyle w:val="Hyperlink"/>
        </w:rPr>
        <w:t>Understand the skills for communication:</w:t>
      </w:r>
      <w:r>
        <w:tab/>
      </w:r>
      <w:r>
        <w:fldChar w:fldCharType="begin"/>
      </w:r>
      <w:r>
        <w:instrText xml:space="preserve"> PAGEREF _Toc39083111 \h </w:instrText>
      </w:r>
      <w:r>
        <w:fldChar w:fldCharType="separate"/>
      </w:r>
      <w:r>
        <w:t>11</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"_Toc39083112" </w:instrText>
      </w:r>
      <w:r>
        <w:fldChar w:fldCharType="separate"/>
      </w:r>
      <w:r>
        <w:rPr>
          <w:rStyle w:val="Hyperlink"/>
        </w:rPr>
        <w:t>Conflict in communication</w:t>
      </w:r>
      <w:r>
        <w:tab/>
      </w:r>
      <w:r>
        <w:fldChar w:fldCharType="begin"/>
      </w:r>
      <w:r>
        <w:instrText xml:space="preserve"> PAGEREF _Toc39083112 \h </w:instrText>
      </w:r>
      <w:r>
        <w:fldChar w:fldCharType="separate"/>
      </w:r>
      <w:r>
        <w:t>13</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"_Toc39083113" </w:instrText>
      </w:r>
      <w:r>
        <w:fldChar w:fldCharType="separate"/>
      </w:r>
      <w:r>
        <w:rPr>
          <w:rStyle w:val="Hyperlink"/>
        </w:rPr>
        <w:t>Communication Theory:</w:t>
      </w:r>
      <w:r>
        <w:tab/>
      </w:r>
      <w:r>
        <w:fldChar w:fldCharType="begin"/>
      </w:r>
      <w:r>
        <w:instrText xml:space="preserve"> PAGEREF _Toc39083113 \h </w:instrText>
      </w:r>
      <w:r>
        <w:fldChar w:fldCharType="separate"/>
      </w:r>
      <w:r>
        <w:t>14</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"_Toc39083114" </w:instrText>
      </w:r>
      <w:r>
        <w:fldChar w:fldCharType="separate"/>
      </w:r>
      <w:r>
        <w:rPr>
          <w:rStyle w:val="Hyperlink"/>
        </w:rPr>
        <w:t>Communication Model:</w:t>
      </w:r>
      <w:r>
        <w:tab/>
      </w:r>
      <w:r>
        <w:fldChar w:fldCharType="begin"/>
      </w:r>
      <w:r>
        <w:instrText xml:space="preserve"> PAGEREF _Toc39083114 \h </w:instrText>
      </w:r>
      <w:r>
        <w:fldChar w:fldCharType="separate"/>
      </w:r>
      <w:r>
        <w:t>15</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"_Toc39083115" </w:instrText>
      </w:r>
      <w:r>
        <w:fldChar w:fldCharType="separate"/>
      </w:r>
      <w:r>
        <w:rPr>
          <w:rStyle w:val="Hyperlink"/>
        </w:rPr>
        <w:t>Written communication format</w:t>
      </w:r>
      <w:r>
        <w:tab/>
      </w:r>
      <w:r>
        <w:fldChar w:fldCharType="begin"/>
      </w:r>
      <w:r>
        <w:instrText xml:space="preserve"> PAGEREF _Toc39083115 \h </w:instrText>
      </w:r>
      <w:r>
        <w:fldChar w:fldCharType="separate"/>
      </w:r>
      <w:r>
        <w:t>17</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"_Toc39083116" </w:instrText>
      </w:r>
      <w:r>
        <w:fldChar w:fldCharType="separate"/>
      </w:r>
      <w:r>
        <w:rPr>
          <w:rStyle w:val="Hyperlink"/>
        </w:rPr>
        <w:t>Recommendation</w:t>
      </w:r>
      <w:r>
        <w:tab/>
      </w:r>
      <w:r>
        <w:fldChar w:fldCharType="begin"/>
      </w:r>
      <w:r>
        <w:instrText xml:space="preserve"> PAGEREF _Toc39083116 \h </w:instrText>
      </w:r>
      <w:r>
        <w:fldChar w:fldCharType="separate"/>
      </w:r>
      <w:r>
        <w:t>18</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"_Toc39083117" </w:instrText>
      </w:r>
      <w:r>
        <w:fldChar w:fldCharType="separate"/>
      </w:r>
      <w:r>
        <w:rPr>
          <w:rStyle w:val="Hyperlink"/>
          <w:rFonts w:eastAsia="Calibri"/>
          <w:lang w:eastAsia="en-GB"/>
        </w:rPr>
        <w:t>Conclusion</w:t>
      </w:r>
      <w:r>
        <w:tab/>
      </w:r>
      <w:r>
        <w:fldChar w:fldCharType="begin"/>
      </w:r>
      <w:r>
        <w:instrText xml:space="preserve"> PAGEREF _Toc39083117 \h </w:instrText>
      </w:r>
      <w:r>
        <w:fldChar w:fldCharType="separate"/>
      </w:r>
      <w:r>
        <w:t>19</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"_Toc39083118" </w:instrText>
      </w:r>
      <w:r>
        <w:fldChar w:fldCharType="separate"/>
      </w:r>
      <w:r>
        <w:rPr>
          <w:rStyle w:val="Hyperlink"/>
        </w:rPr>
        <w:t>Bibliography</w:t>
      </w:r>
      <w:r>
        <w:tab/>
      </w:r>
      <w:r>
        <w:fldChar w:fldCharType="begin"/>
      </w:r>
      <w:r>
        <w:instrText xml:space="preserve"> PAGEREF _Toc39083118 \h </w:instrText>
      </w:r>
      <w:r>
        <w:fldChar w:fldCharType="separate"/>
      </w:r>
      <w:r>
        <w:t>20</w:t>
      </w:r>
      <w:r>
        <w:fldChar w:fldCharType="end"/>
      </w:r>
      <w:r>
        <w:fldChar w:fldCharType="end"/>
      </w:r>
    </w:p>
    <w:p>
      <w:pPr>
        <w:pStyle w:val="Toc1"/>
        <w:tabs>
          <w:tab w:val="right" w:leader="dot" w:pos="10290"/>
        </w:tabs>
        <w:rPr>
          <w:rFonts w:asciiTheme="minorHAnsi" w:cs="Vrinda" w:eastAsiaTheme="minorEastAsia" w:hAnsiTheme="minorHAnsi"/>
          <w:sz w:val="22"/>
          <w:szCs w:val="28"/>
          <w:lang w:bidi="bn-BD"/>
        </w:rPr>
      </w:pPr>
      <w:r>
        <w:fldChar w:fldCharType="begin"/>
      </w:r>
      <w:r>
        <w:instrText xml:space="preserve">HYPERLINK \l "_Toc39083119" </w:instrText>
      </w:r>
      <w:r>
        <w:fldChar w:fldCharType="separate"/>
      </w:r>
      <w:r>
        <w:rPr>
          <w:rStyle w:val="Hyperlink"/>
          <w:rFonts w:eastAsia="Arial"/>
        </w:rPr>
        <w:t>Appendix: 1</w:t>
      </w:r>
      <w:r>
        <w:tab/>
      </w:r>
      <w:r>
        <w:fldChar w:fldCharType="begin"/>
      </w:r>
      <w:r>
        <w:instrText xml:space="preserve"> PAGEREF _Toc39083119 \h </w:instrText>
      </w:r>
      <w:r>
        <w:fldChar w:fldCharType="separate"/>
      </w:r>
      <w:r>
        <w:t>21</w:t>
      </w:r>
      <w:r>
        <w:fldChar w:fldCharType="end"/>
      </w:r>
      <w:r>
        <w:fldChar w:fldCharType="end"/>
      </w:r>
    </w:p>
    <w:p>
      <w:r>
        <w:fldChar w:fldCharType="end"/>
      </w:r>
    </w:p>
    <w:p/>
    <w:p>
      <w:pPr>
        <w:spacing w:line="259" w:lineRule="auto"/>
        <w:jc w:val="left"/>
        <w:rPr>
          <w:rFonts w:cstheme="majorBidi" w:eastAsiaTheme="majorEastAsia"/>
          <w:b/>
          <w:color w:val="2e74b4" w:themeColor="accent1" w:themeShade="bf"/>
          <w:sz w:val="28"/>
          <w:szCs w:val="28"/>
        </w:rPr>
      </w:pPr>
      <w:r>
        <w:rPr>
          <w:sz w:val="28"/>
          <w:szCs w:val="28"/>
        </w:rPr>
        <w:br w:type="page"/>
      </w:r>
    </w:p>
    <w:p>
      <w:pPr>
        <w:pStyle w:val="Heading1"/>
        <w:rPr>
          <w:sz w:val="28"/>
          <w:szCs w:val="28"/>
        </w:rPr>
      </w:pPr>
      <w:bookmarkStart w:id="0" w:name="_Toc39083104"/>
      <w:r>
        <w:rPr>
          <w:sz w:val="28"/>
          <w:szCs w:val="28"/>
        </w:rPr>
        <w:t>Abstract</w:t>
      </w:r>
      <w:bookmarkEnd w:id="0"/>
    </w:p>
    <w:p/>
    <w:p>
      <w:pPr>
        <w:rPr>
          <w:rFonts w:cs="Times New Roman"/>
          <w:szCs w:val="24"/>
        </w:rPr>
      </w:pPr>
      <w:r>
        <w:rPr>
          <w:rFonts w:cs="Times New Roman"/>
          <w:szCs w:val="24"/>
        </w:rPr>
        <w:t>There are several factors to consider while doing any project or assignment, especially in the team. Teamwork and effort are equally important for any project that can be completed successfully. Several factors of teamwork and strategies need to be considered earlier when a project is aimed to start. What are the communications media to be used, what elements of a high performing team should be there to be successful need to be figured out? Why communication is important in a team and what are the skills required for performing the very best in the team need to understand. There are communication theories, models, etc that need to apply while doing any assignment or project. There is a written format for maintaining communication with other parties while doing any project that should be followed.</w:t>
      </w:r>
    </w:p>
    <w:p/>
    <w:p>
      <w:pPr>
        <w:spacing w:line="259" w:lineRule="auto"/>
        <w:jc w:val="left"/>
        <w:rPr>
          <w:rFonts w:cstheme="majorBidi" w:eastAsiaTheme="majorEastAsia"/>
          <w:b/>
          <w:color w:val="2e74b4" w:themeColor="accent1" w:themeShade="bf"/>
          <w:sz w:val="32"/>
          <w:szCs w:val="32"/>
        </w:rPr>
      </w:pPr>
      <w:bookmarkStart w:id="1" w:name="_Toc509781002"/>
      <w:r>
        <w:rPr/>
        <w:br w:type="page"/>
      </w:r>
    </w:p>
    <w:p>
      <w:pPr>
        <w:pStyle w:val="Heading1"/>
        <w:rPr/>
      </w:pPr>
      <w:bookmarkStart w:id="2" w:name="_Toc39083105"/>
      <w:r>
        <w:t>Introduction</w:t>
      </w:r>
      <w:bookmarkEnd w:id="1"/>
      <w:bookmarkEnd w:id="2"/>
    </w:p>
    <w:p/>
    <w:p>
      <w:pPr>
        <w:rPr>
          <w:rFonts w:cs="Times New Roman"/>
          <w:szCs w:val="24"/>
        </w:rPr>
      </w:pPr>
      <w:r>
        <w:rPr>
          <w:rFonts w:cs="Times New Roman"/>
          <w:szCs w:val="24"/>
        </w:rPr>
        <w:t>It is always better to work in a team rather than working individually. When combined efforts are given in a team many problems can be solved. To manage teams effectively there are many elements and tactics that need to be followed. Proper guidelines for the assigned task should be given to each teammate. Effective communication is also very important because without proper information team members do not work well.</w:t>
      </w:r>
    </w:p>
    <w:p>
      <w:pPr>
        <w:rPr>
          <w:b/>
          <w:sz w:val="32"/>
        </w:rPr>
      </w:pPr>
    </w:p>
    <w:p>
      <w:pPr>
        <w:rPr>
          <w:b/>
          <w:sz w:val="32"/>
        </w:rPr>
      </w:pPr>
    </w:p>
    <w:p>
      <w:pPr>
        <w:rPr>
          <w:b/>
          <w:sz w:val="32"/>
        </w:rPr>
      </w:pPr>
    </w:p>
    <w:p>
      <w:pPr>
        <w:rPr>
          <w:b/>
          <w:sz w:val="32"/>
        </w:rPr>
      </w:pPr>
      <w:bookmarkStart w:id="3" w:name="_GoBack"/>
      <w:bookmarkEnd w:id="3"/>
    </w:p>
    <w:p>
      <w:pPr>
        <w:rPr>
          <w:b/>
          <w:sz w:val="32"/>
        </w:rPr>
      </w:pPr>
    </w:p>
    <w:p>
      <w:pPr>
        <w:rPr>
          <w:b/>
          <w:sz w:val="32"/>
        </w:rPr>
      </w:pPr>
    </w:p>
    <w:p>
      <w:pPr>
        <w:rPr>
          <w:b/>
          <w:sz w:val="32"/>
        </w:rPr>
      </w:pPr>
    </w:p>
    <w:p>
      <w:pPr>
        <w:rPr>
          <w:b/>
          <w:sz w:val="32"/>
        </w:rPr>
      </w:pPr>
    </w:p>
    <w:p>
      <w:pPr>
        <w:rPr>
          <w:b/>
          <w:sz w:val="32"/>
        </w:rPr>
      </w:pPr>
    </w:p>
    <w:p>
      <w:pPr>
        <w:rPr>
          <w:b/>
          <w:sz w:val="32"/>
        </w:rPr>
      </w:pPr>
    </w:p>
    <w:p>
      <w:pPr>
        <w:rPr>
          <w:b/>
          <w:sz w:val="32"/>
        </w:rPr>
      </w:pPr>
    </w:p>
    <w:p>
      <w:pPr>
        <w:rPr>
          <w:b/>
          <w:sz w:val="32"/>
        </w:rPr>
      </w:pPr>
    </w:p>
    <w:p>
      <w:pPr>
        <w:rPr>
          <w:b/>
          <w:sz w:val="32"/>
        </w:rPr>
      </w:pPr>
    </w:p>
    <w:p>
      <w:pPr>
        <w:rPr>
          <w:b/>
          <w:sz w:val="32"/>
        </w:rPr>
      </w:pPr>
    </w:p>
    <w:p>
      <w:pPr>
        <w:rPr>
          <w:b/>
          <w:sz w:val="32"/>
        </w:rPr>
      </w:pPr>
    </w:p>
    <w:p>
      <w:pPr>
        <w:rPr>
          <w:b/>
          <w:sz w:val="32"/>
        </w:rPr>
      </w:pPr>
    </w:p>
    <w:p>
      <w:pPr>
        <w:pStyle w:val="Heading1"/>
        <w:rPr/>
      </w:pPr>
      <w:bookmarkStart w:id="4" w:name="_Toc39083106"/>
      <w:r>
        <w:t>Team</w:t>
      </w:r>
      <w:r>
        <w:t>work</w:t>
      </w:r>
      <w:bookmarkEnd w:id="4"/>
    </w:p>
    <w:p>
      <w:pPr>
        <w:shd w:val="clear" w:color="auto" w:fill="ffffff"/>
        <w:spacing w:after="150"/>
        <w:rPr>
          <w:rFonts w:cs="Times New Roman" w:eastAsia="Times New Roman"/>
          <w:szCs w:val="24"/>
        </w:rPr>
      </w:pPr>
    </w:p>
    <w:p>
      <w:pPr>
        <w:shd w:val="clear" w:color="auto" w:fill="ffffff"/>
        <w:spacing w:after="150"/>
        <w:rPr>
          <w:rFonts w:cs="Times New Roman" w:eastAsia="Times New Roman"/>
          <w:szCs w:val="24"/>
        </w:rPr>
      </w:pPr>
      <w:r>
        <w:rPr>
          <w:rFonts w:cs="Times New Roman" w:eastAsia="Times New Roman"/>
          <w:szCs w:val="24"/>
        </w:rPr>
        <w:t xml:space="preserve">Teamwork refers to formal group work where a number of people work closely for achieving common goals. Team effort is important for solving any particular issue. When team members work together towards a common </w:t>
      </w:r>
      <w:r>
        <w:rPr>
          <w:rFonts w:cs="Times New Roman" w:eastAsia="Times New Roman"/>
          <w:szCs w:val="24"/>
        </w:rPr>
        <w:t>goal,</w:t>
      </w:r>
      <w:r>
        <w:rPr>
          <w:rFonts w:cs="Times New Roman" w:eastAsia="Times New Roman"/>
          <w:szCs w:val="24"/>
        </w:rPr>
        <w:t xml:space="preserve"> they brainstorm from different perspectives that can lead to finding the better way to achieve the ultimate goals. If we look into any sports team, classroom team or team at the workplace all are working together to reach into a common goal that should be accomplished at a certain time. There are different methods and skills that are required to manage a good team. But all teamwork is not good rather effective teamwork can bring success. To deal with a team communication play</w:t>
      </w:r>
      <w:r>
        <w:rPr>
          <w:rFonts w:cs="Times New Roman" w:eastAsia="Times New Roman"/>
          <w:szCs w:val="24"/>
        </w:rPr>
        <w:t>s</w:t>
      </w:r>
      <w:r>
        <w:rPr>
          <w:rFonts w:cs="Times New Roman" w:eastAsia="Times New Roman"/>
          <w:szCs w:val="24"/>
        </w:rPr>
        <w:t xml:space="preserve"> a vital role there. If there are members in the team but they are not good at communication then they do not create any value to reach into the goals. Each team member must have personal and professional communication skills otherwise ultimate objective will not be fulfilled. To conduct every task communication plays an important role.</w:t>
      </w:r>
    </w:p>
    <w:p>
      <w:pPr>
        <w:shd w:val="clear" w:color="auto" w:fill="ffffff"/>
        <w:spacing w:after="150"/>
        <w:rPr>
          <w:rFonts w:cs="Times New Roman" w:eastAsia="Times New Roman"/>
          <w:szCs w:val="24"/>
        </w:rPr>
      </w:pPr>
    </w:p>
    <w:p>
      <w:pPr>
        <w:shd w:val="clear" w:color="auto" w:fill="ffffff"/>
        <w:spacing w:after="150"/>
        <w:rPr>
          <w:rFonts w:cs="Times New Roman" w:eastAsia="Times New Roman"/>
          <w:szCs w:val="24"/>
        </w:rPr>
      </w:pPr>
      <w:r>
        <w:rPr>
          <w:rFonts w:cs="Times New Roman" w:eastAsia="Times New Roman"/>
          <w:szCs w:val="24"/>
        </w:rPr>
        <w:t>The necessity for teamwork can't be denied especially when any particular project requires cooperation from all sides. To make teamwork effective there are several elements. These are as follows:-</w:t>
      </w:r>
    </w:p>
    <w:p>
      <w:pPr>
        <w:pStyle w:val="Normal(Web)"/>
        <w:shd w:val="clear" w:color="auto" w:fill="ffffff"/>
        <w:spacing w:before="0" w:after="375"/>
        <w:jc w:val="center"/>
        <w:rPr>
          <w:color w:val="000000"/>
        </w:rPr>
      </w:pPr>
      <w:r>
        <w:rPr>
          <w:color w:val="000000"/>
        </w:rPr>
        <w:drawing xmlns:mc="http://schemas.openxmlformats.org/markup-compatibility/2006">
          <wp:inline distT="0" distB="0" distL="0" distR="0">
            <wp:extent cx="5610225" cy="3086100"/>
            <wp:effectExtent l="0" t="0" r="0" b="0"/>
            <wp:docPr id="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
                    <pic:cNvPicPr>
                      <a:picLocks noChangeAspect="1" noChangeArrowheads="1"/>
                    </pic:cNvPicPr>
                  </pic:nvPicPr>
                  <pic:blipFill>
                    <a:blip r:embed="rId39"/>
                    <a:srcRect/>
                    <a:stretch>
                      <a:fillRect/>
                    </a:stretch>
                  </pic:blipFill>
                  <pic:spPr>
                    <a:xfrm>
                      <a:off x="0" y="0"/>
                      <a:ext cx="5610225" cy="3086100"/>
                    </a:xfrm>
                    <a:prstGeom prst="rect">
                      <a:avLst/>
                    </a:prstGeom>
                    <a:noFill/>
                    <a:ln w="9525">
                      <a:noFill/>
                      <a:miter lim="800000"/>
                    </a:ln>
                  </pic:spPr>
                </pic:pic>
              </a:graphicData>
            </a:graphic>
          </wp:inline>
        </w:drawing>
      </w:r>
    </w:p>
    <w:p>
      <w:pPr>
        <w:pStyle w:val="Normal(Web)"/>
        <w:shd w:val="clear" w:color="auto" w:fill="ffffff"/>
        <w:spacing w:after="375" w:line="360" w:lineRule="auto"/>
        <w:rPr>
          <w:color w:val="000000"/>
        </w:rPr>
      </w:pPr>
    </w:p>
    <w:p>
      <w:pPr>
        <w:pStyle w:val="Normal(Web)"/>
        <w:shd w:val="clear" w:color="auto" w:fill="ffffff"/>
        <w:spacing w:before="0" w:after="375" w:line="360" w:lineRule="auto"/>
        <w:rPr>
          <w:color w:val="000000"/>
        </w:rPr>
      </w:pPr>
      <w:r>
        <w:rPr>
          <w:color w:val="000000"/>
        </w:rPr>
        <w:t>There is a model developed by Patrick Lancing where it is shown that the absence of five elements can ruin the ultimate goals of a team.</w:t>
      </w:r>
    </w:p>
    <w:p>
      <w:pPr>
        <w:pStyle w:val="Normal(Web)"/>
        <w:shd w:val="clear" w:color="auto" w:fill="ffffff"/>
        <w:spacing w:before="0" w:after="375" w:line="360" w:lineRule="auto"/>
        <w:rPr>
          <w:color w:val="000000"/>
        </w:rPr>
      </w:pPr>
      <w:r>
        <w:rPr>
          <w:b/>
          <w:color w:val="000000"/>
        </w:rPr>
        <w:t>Lead by example:</w:t>
      </w:r>
      <w:r>
        <w:rPr>
          <w:color w:val="000000"/>
        </w:rPr>
        <w:t xml:space="preserve"> </w:t>
      </w:r>
      <w:r>
        <w:rPr>
          <w:color w:val="000000"/>
        </w:rPr>
        <w:t>To run a team properly it is important to demonstrate the communication way and how to work for producing better results. As a team leader, it should be done to get the same type of activities from all members.</w:t>
      </w:r>
    </w:p>
    <w:p>
      <w:pPr>
        <w:pStyle w:val="Normal(Web)"/>
        <w:shd w:val="clear" w:color="auto" w:fill="ffffff"/>
        <w:spacing w:before="0" w:after="375" w:line="360" w:lineRule="auto"/>
        <w:rPr>
          <w:color w:val="000000"/>
        </w:rPr>
      </w:pPr>
      <w:r>
        <w:rPr>
          <w:b/>
          <w:color w:val="000000"/>
        </w:rPr>
        <w:t>Building Trust and respect:</w:t>
      </w:r>
      <w:r>
        <w:rPr>
          <w:color w:val="000000"/>
        </w:rPr>
        <w:t xml:space="preserve"> </w:t>
      </w:r>
      <w:r>
        <w:rPr>
          <w:color w:val="000000"/>
        </w:rPr>
        <w:t>There should be such an environment where both leaders and teammates can trust each other. Leaders should take the necessary steps to build up trust among all members so that they can respect everyone in the team.</w:t>
      </w:r>
    </w:p>
    <w:p>
      <w:pPr>
        <w:pStyle w:val="Normal(Web)"/>
        <w:shd w:val="clear" w:color="auto" w:fill="ffffff"/>
        <w:spacing w:before="0" w:after="375" w:line="360" w:lineRule="auto"/>
        <w:rPr>
          <w:color w:val="000000"/>
        </w:rPr>
      </w:pPr>
      <w:r>
        <w:rPr>
          <w:b/>
          <w:color w:val="000000"/>
        </w:rPr>
        <w:t>Be Social</w:t>
      </w:r>
      <w:r>
        <w:rPr>
          <w:b/>
          <w:color w:val="000000"/>
        </w:rPr>
        <w:t xml:space="preserve">: </w:t>
      </w:r>
      <w:r>
        <w:rPr>
          <w:color w:val="000000"/>
        </w:rPr>
        <w:t>There is an opportunity to be social among the teammates which are very important. Leaders should encourage every mate to be social by giving each member time either passing time at a coffee shop or tea stall. It will help build the understanding level among all members.</w:t>
      </w:r>
    </w:p>
    <w:p>
      <w:pPr>
        <w:pStyle w:val="Normal(Web)"/>
        <w:shd w:val="clear" w:color="auto" w:fill="ffffff"/>
        <w:spacing w:before="0" w:after="375" w:line="360" w:lineRule="auto"/>
        <w:rPr>
          <w:color w:val="000000"/>
        </w:rPr>
      </w:pPr>
      <w:r>
        <w:rPr>
          <w:b/>
          <w:color w:val="000000"/>
        </w:rPr>
        <w:t>Open discussion:</w:t>
      </w:r>
      <w:r>
        <w:rPr>
          <w:color w:val="000000"/>
        </w:rPr>
        <w:t xml:space="preserve"> </w:t>
      </w:r>
      <w:r>
        <w:rPr>
          <w:color w:val="000000"/>
        </w:rPr>
        <w:t>The environment should be friendly so that every teammate can participate to share the ideas with others. All leaders should encourage all mates to give their opinions that can make everyone feel honored. This will help every teammate to take accountability.</w:t>
      </w:r>
    </w:p>
    <w:p>
      <w:pPr>
        <w:pStyle w:val="Normal(Web)"/>
        <w:shd w:val="clear" w:color="auto" w:fill="ffffff"/>
        <w:spacing w:before="0" w:after="375" w:line="360" w:lineRule="auto"/>
        <w:rPr>
          <w:color w:val="000000"/>
        </w:rPr>
      </w:pPr>
      <w:r>
        <w:rPr>
          <w:b/>
          <w:color w:val="000000"/>
        </w:rPr>
        <w:t>Specific role and responsibility:</w:t>
      </w:r>
      <w:r>
        <w:rPr>
          <w:color w:val="000000"/>
        </w:rPr>
        <w:t xml:space="preserve"> </w:t>
      </w:r>
      <w:r>
        <w:rPr>
          <w:color w:val="000000"/>
        </w:rPr>
        <w:t>Roles and responsibilities should be specific and clear so that every teammate can know what they should do next.</w:t>
      </w:r>
    </w:p>
    <w:p>
      <w:pPr>
        <w:pStyle w:val="Normal(Web)"/>
        <w:shd w:val="clear" w:color="auto" w:fill="ffffff"/>
        <w:spacing w:before="0" w:after="375" w:line="360" w:lineRule="auto"/>
        <w:rPr>
          <w:color w:val="000000"/>
        </w:rPr>
      </w:pPr>
      <w:r>
        <w:rPr>
          <w:b/>
          <w:color w:val="000000"/>
        </w:rPr>
        <w:t>Set the goal:</w:t>
      </w:r>
      <w:r>
        <w:rPr>
          <w:color w:val="000000"/>
        </w:rPr>
        <w:t xml:space="preserve"> </w:t>
      </w:r>
      <w:r>
        <w:rPr>
          <w:color w:val="000000"/>
        </w:rPr>
        <w:t>Every member needs to know for what is the ultimate goal of doing the project. Measurable goals should be set and there should be a specific deadline for completing each task.</w:t>
      </w:r>
    </w:p>
    <w:p>
      <w:pPr>
        <w:pStyle w:val="Normal(Web)"/>
        <w:shd w:val="clear" w:color="auto" w:fill="ffffff"/>
        <w:spacing w:before="0" w:after="375" w:line="360" w:lineRule="auto"/>
        <w:rPr>
          <w:color w:val="000000"/>
        </w:rPr>
      </w:pPr>
      <w:r>
        <w:rPr>
          <w:b/>
          <w:color w:val="000000"/>
        </w:rPr>
        <w:t>Appreciation of work:</w:t>
      </w:r>
      <w:r>
        <w:rPr>
          <w:color w:val="000000"/>
        </w:rPr>
        <w:t xml:space="preserve"> </w:t>
      </w:r>
      <w:r>
        <w:rPr>
          <w:color w:val="000000"/>
        </w:rPr>
        <w:t xml:space="preserve">When any teammate performs </w:t>
      </w:r>
      <w:r>
        <w:rPr>
          <w:color w:val="000000"/>
        </w:rPr>
        <w:t>well,</w:t>
      </w:r>
      <w:r>
        <w:rPr>
          <w:color w:val="000000"/>
        </w:rPr>
        <w:t xml:space="preserve"> he or she should be praised with rewards. This will motivate everyone to give their full efforts for reaching the goal.</w:t>
      </w:r>
    </w:p>
    <w:p>
      <w:pPr>
        <w:pStyle w:val="Normal(Web)"/>
        <w:shd w:val="clear" w:color="auto" w:fill="ffffff"/>
        <w:spacing w:before="0" w:after="375" w:line="360" w:lineRule="auto"/>
        <w:rPr>
          <w:color w:val="000000"/>
        </w:rPr>
      </w:pPr>
      <w:r>
        <w:rPr>
          <w:color w:val="000000"/>
        </w:rPr>
        <w:t xml:space="preserve"> </w:t>
      </w:r>
      <w:r>
        <w:rPr>
          <w:b/>
          <w:color w:val="000000"/>
        </w:rPr>
        <w:t>Conflict minimize:</w:t>
      </w:r>
      <w:r>
        <w:rPr>
          <w:color w:val="000000"/>
        </w:rPr>
        <w:t xml:space="preserve"> </w:t>
      </w:r>
      <w:r>
        <w:rPr>
          <w:color w:val="000000"/>
        </w:rPr>
        <w:t>When any conflict arises in the middle of work in between teammates then how the problems will be solved this should be defined earlier.</w:t>
      </w:r>
    </w:p>
    <w:p>
      <w:pPr>
        <w:pStyle w:val="Normal(Web)"/>
        <w:shd w:val="clear" w:color="auto" w:fill="ffffff"/>
        <w:spacing w:before="0" w:after="375" w:line="360" w:lineRule="auto"/>
        <w:rPr>
          <w:color w:val="000000"/>
        </w:rPr>
      </w:pPr>
      <w:r>
        <w:rPr>
          <w:b/>
          <w:color w:val="000000"/>
        </w:rPr>
        <w:t>Feedback:</w:t>
      </w:r>
      <w:r>
        <w:rPr>
          <w:color w:val="000000"/>
        </w:rPr>
        <w:t xml:space="preserve"> Giving feedback for individual performance among team is important. It helps to </w:t>
      </w:r>
      <w:r>
        <w:rPr>
          <w:color w:val="000000"/>
        </w:rPr>
        <w:t>perform better than before.</w:t>
      </w:r>
      <w:r>
        <w:fldChar w:fldCharType="begin"/>
      </w:r>
      <w:r>
        <w:instrText xml:space="preserve"> CITATION Cal20 \l 1033 </w:instrText>
      </w:r>
      <w:r>
        <w:fldChar w:fldCharType="separate"/>
      </w:r>
      <w:r>
        <w:rPr>
          <w:color w:val="000000"/>
        </w:rPr>
        <w:t xml:space="preserve"> </w:t>
      </w:r>
      <w:r>
        <w:rPr>
          <w:color w:val="000000"/>
        </w:rPr>
        <w:t>(Calipercorp, 2020)</w:t>
      </w:r>
      <w:r>
        <w:fldChar w:fldCharType="end"/>
      </w:r>
    </w:p>
    <w:p>
      <w:pPr>
        <w:pStyle w:val="Normal(Web)"/>
        <w:shd w:val="clear" w:color="auto" w:fill="ffffff"/>
        <w:spacing w:before="0" w:after="375" w:line="360" w:lineRule="auto"/>
        <w:rPr>
          <w:color w:val="000000"/>
        </w:rPr>
      </w:pPr>
      <w:r>
        <w:rPr>
          <w:b/>
          <w:color w:val="000000"/>
        </w:rPr>
        <w:t xml:space="preserve">Commitment </w:t>
      </w:r>
      <w:r>
        <w:rPr>
          <w:b/>
          <w:color w:val="000000"/>
        </w:rPr>
        <w:t xml:space="preserve">to </w:t>
      </w:r>
      <w:r>
        <w:rPr>
          <w:b/>
          <w:color w:val="000000"/>
        </w:rPr>
        <w:t xml:space="preserve">process and accountability: </w:t>
      </w:r>
      <w:r>
        <w:rPr>
          <w:color w:val="000000"/>
        </w:rPr>
        <w:t>Every teammate should be aware of the process by which assigned tasks will be completed and as a manager for the assigned project he or she should discuss with others before taking any decision. This will help to create more accountability among the teams.</w:t>
      </w:r>
    </w:p>
    <w:p>
      <w:pPr>
        <w:rPr>
          <w:b/>
          <w:sz w:val="32"/>
        </w:rPr>
      </w:pPr>
    </w:p>
    <w:p>
      <w:pPr>
        <w:pStyle w:val="Heading1"/>
        <w:rPr/>
      </w:pPr>
      <w:bookmarkStart w:id="5" w:name="_Toc39083107"/>
      <w:r>
        <w:t xml:space="preserve">How to manage </w:t>
      </w:r>
      <w:r>
        <w:t>team</w:t>
      </w:r>
      <w:r>
        <w:t>work</w:t>
      </w:r>
      <w:r>
        <w:t xml:space="preserve"> effectively:</w:t>
      </w:r>
      <w:bookmarkEnd w:id="5"/>
    </w:p>
    <w:p>
      <w:pPr>
        <w:shd w:val="clear" w:color="auto" w:fill="ffffff"/>
        <w:spacing w:before="100" w:after="100"/>
        <w:rPr>
          <w:rFonts w:cs="Times New Roman" w:eastAsia="Times New Roman"/>
          <w:color w:val="000000" w:themeColor="text1"/>
          <w:szCs w:val="24"/>
        </w:rPr>
      </w:pPr>
      <w:r>
        <w:rPr>
          <w:rFonts w:cs="Times New Roman" w:eastAsia="Times New Roman"/>
          <w:color w:val="000000" w:themeColor="text1"/>
          <w:szCs w:val="24"/>
        </w:rPr>
        <w:t>It is not easy to manage teamwork easily rather constant efforts from leaders can make it happen. Below the steps that must be considered for ensuring effective teamwork at workplace or class:-</w:t>
      </w:r>
    </w:p>
    <w:p>
      <w:pPr>
        <w:pStyle w:val="ListParagraph"/>
        <w:numPr>
          <w:ilvl w:val="0"/>
          <w:numId w:val="13"/>
        </w:numPr>
        <w:shd w:val="clear" w:color="auto" w:fill="ffffff"/>
        <w:spacing w:before="100" w:after="100"/>
        <w:rPr>
          <w:rFonts w:cs="Times New Roman" w:eastAsia="Times New Roman"/>
          <w:color w:val="000000" w:themeColor="text1"/>
          <w:szCs w:val="24"/>
        </w:rPr>
      </w:pPr>
      <w:r>
        <w:rPr>
          <w:rFonts w:cs="Times New Roman" w:eastAsia="Times New Roman"/>
          <w:b/>
          <w:color w:val="000000" w:themeColor="text1"/>
          <w:szCs w:val="24"/>
        </w:rPr>
        <w:t>Clear Objective:</w:t>
      </w:r>
      <w:r>
        <w:rPr>
          <w:rFonts w:cs="Times New Roman" w:eastAsia="Times New Roman"/>
          <w:color w:val="000000" w:themeColor="text1"/>
          <w:szCs w:val="24"/>
        </w:rPr>
        <w:t xml:space="preserve"> Here clear goals need to be set with the assigned task. There should be a specific deadline to complete one task.</w:t>
      </w:r>
    </w:p>
    <w:p>
      <w:pPr>
        <w:pStyle w:val="ListParagraph"/>
        <w:numPr>
          <w:ilvl w:val="0"/>
          <w:numId w:val="13"/>
        </w:numPr>
        <w:shd w:val="clear" w:color="auto" w:fill="ffffff"/>
        <w:spacing w:before="100" w:after="100"/>
        <w:rPr>
          <w:rFonts w:cs="Times New Roman" w:eastAsia="Times New Roman"/>
          <w:color w:val="000000" w:themeColor="text1"/>
          <w:szCs w:val="24"/>
        </w:rPr>
      </w:pPr>
      <w:r>
        <w:rPr>
          <w:rFonts w:cs="Times New Roman" w:eastAsia="Times New Roman"/>
          <w:b/>
          <w:color w:val="000000" w:themeColor="text1"/>
          <w:szCs w:val="24"/>
        </w:rPr>
        <w:t>Ground rule setting:</w:t>
      </w:r>
      <w:r>
        <w:rPr>
          <w:rFonts w:cs="Times New Roman" w:eastAsia="Times New Roman"/>
          <w:color w:val="000000" w:themeColor="text1"/>
          <w:szCs w:val="24"/>
        </w:rPr>
        <w:t xml:space="preserve"> Meeting should conduct on time every day and if anyone misses it will consume more time to share the ideas discussed in the meeting. So, as a matter of urgency, there should be some ground rules if anyone delays in participating in any meeting. For example, the teammate who delays will give a treat for coffee to all mates as a punishment.</w:t>
      </w:r>
    </w:p>
    <w:p>
      <w:pPr>
        <w:pStyle w:val="ListParagraph"/>
        <w:numPr>
          <w:ilvl w:val="0"/>
          <w:numId w:val="13"/>
        </w:numPr>
        <w:shd w:val="clear" w:color="auto" w:fill="ffffff"/>
        <w:spacing w:before="100" w:after="100"/>
        <w:rPr>
          <w:rFonts w:cs="Times New Roman" w:eastAsia="Times New Roman"/>
          <w:color w:val="000000" w:themeColor="text1"/>
          <w:szCs w:val="24"/>
        </w:rPr>
      </w:pPr>
      <w:r>
        <w:rPr>
          <w:rFonts w:cs="Times New Roman" w:eastAsia="Times New Roman"/>
          <w:b/>
          <w:color w:val="000000" w:themeColor="text1"/>
          <w:szCs w:val="24"/>
        </w:rPr>
        <w:t>Proper communication:</w:t>
      </w:r>
      <w:r>
        <w:rPr>
          <w:rFonts w:cs="Times New Roman" w:eastAsia="Times New Roman"/>
          <w:color w:val="000000" w:themeColor="text1"/>
          <w:szCs w:val="24"/>
        </w:rPr>
        <w:t xml:space="preserve"> Team leaders should communicate with other teammates constantly and need to make understand everyone with a clear mind so that everyone can know what they are going to do.</w:t>
      </w:r>
    </w:p>
    <w:p>
      <w:pPr>
        <w:pStyle w:val="ListParagraph"/>
        <w:numPr>
          <w:ilvl w:val="0"/>
          <w:numId w:val="13"/>
        </w:numPr>
        <w:shd w:val="clear" w:color="auto" w:fill="ffffff"/>
        <w:spacing w:before="100" w:after="100"/>
        <w:rPr>
          <w:rFonts w:cs="Times New Roman" w:eastAsia="Times New Roman"/>
          <w:color w:val="000000" w:themeColor="text1"/>
          <w:szCs w:val="24"/>
        </w:rPr>
      </w:pPr>
      <w:r>
        <w:rPr>
          <w:rFonts w:cs="Times New Roman" w:eastAsia="Times New Roman"/>
          <w:b/>
          <w:color w:val="000000" w:themeColor="text1"/>
          <w:szCs w:val="24"/>
        </w:rPr>
        <w:t>Agree on goals:</w:t>
      </w:r>
      <w:r>
        <w:rPr>
          <w:rFonts w:cs="Times New Roman" w:eastAsia="Times New Roman"/>
          <w:color w:val="000000" w:themeColor="text1"/>
          <w:szCs w:val="24"/>
        </w:rPr>
        <w:t xml:space="preserve"> Every teammate works properly when they get the opportunity to participate in the goal-setting process. Goals should be set by taking the consent of other teammates. </w:t>
      </w:r>
    </w:p>
    <w:p>
      <w:pPr>
        <w:pStyle w:val="ListParagraph"/>
        <w:numPr>
          <w:ilvl w:val="0"/>
          <w:numId w:val="13"/>
        </w:numPr>
        <w:shd w:val="clear" w:color="auto" w:fill="ffffff"/>
        <w:spacing w:before="100" w:after="100"/>
        <w:rPr>
          <w:rFonts w:cs="Times New Roman" w:eastAsia="Times New Roman"/>
          <w:color w:val="000000" w:themeColor="text1"/>
          <w:szCs w:val="24"/>
        </w:rPr>
      </w:pPr>
      <w:r>
        <w:rPr>
          <w:rFonts w:cs="Times New Roman" w:eastAsia="Times New Roman"/>
          <w:b/>
          <w:color w:val="000000" w:themeColor="text1"/>
          <w:szCs w:val="24"/>
        </w:rPr>
        <w:t>Clarification:</w:t>
      </w:r>
      <w:r>
        <w:rPr>
          <w:rFonts w:cs="Times New Roman" w:eastAsia="Times New Roman"/>
          <w:color w:val="000000" w:themeColor="text1"/>
          <w:szCs w:val="24"/>
        </w:rPr>
        <w:t xml:space="preserve"> Team leaders should make a clarification for each decision or plan is taken. It helps to understand other mates in the group what is the reason for doing this task or not.</w:t>
      </w:r>
    </w:p>
    <w:p>
      <w:pPr>
        <w:pStyle w:val="ListParagraph"/>
        <w:numPr>
          <w:ilvl w:val="0"/>
          <w:numId w:val="13"/>
        </w:numPr>
        <w:shd w:val="clear" w:color="auto" w:fill="ffffff"/>
        <w:spacing w:before="100" w:after="100"/>
        <w:rPr>
          <w:rFonts w:cs="Times New Roman" w:eastAsia="Times New Roman"/>
          <w:color w:val="000000" w:themeColor="text1"/>
          <w:szCs w:val="24"/>
        </w:rPr>
      </w:pPr>
      <w:r>
        <w:rPr>
          <w:rFonts w:cs="Times New Roman" w:eastAsia="Times New Roman"/>
          <w:b/>
          <w:color w:val="000000" w:themeColor="text1"/>
          <w:szCs w:val="24"/>
        </w:rPr>
        <w:t>Meeting minutes:</w:t>
      </w:r>
      <w:r>
        <w:rPr>
          <w:rFonts w:cs="Times New Roman" w:eastAsia="Times New Roman"/>
          <w:color w:val="000000" w:themeColor="text1"/>
          <w:szCs w:val="24"/>
        </w:rPr>
        <w:t xml:space="preserve"> When any meeting is conducted over online or face to face meetings among teammates then the meeting outcomes or action should be listed down. It helps to take follow up for each action item.</w:t>
      </w:r>
    </w:p>
    <w:p>
      <w:pPr>
        <w:pStyle w:val="ListParagraph"/>
        <w:numPr>
          <w:ilvl w:val="0"/>
          <w:numId w:val="13"/>
        </w:numPr>
        <w:shd w:val="clear" w:color="auto" w:fill="ffffff"/>
        <w:spacing w:before="100" w:after="100"/>
        <w:rPr>
          <w:rFonts w:cs="Times New Roman" w:eastAsia="Times New Roman"/>
          <w:color w:val="000000" w:themeColor="text1"/>
          <w:szCs w:val="24"/>
        </w:rPr>
      </w:pPr>
      <w:r>
        <w:rPr>
          <w:rFonts w:cs="Times New Roman" w:eastAsia="Times New Roman"/>
          <w:b/>
          <w:color w:val="000000" w:themeColor="text1"/>
          <w:szCs w:val="24"/>
        </w:rPr>
        <w:t>Follow up:</w:t>
      </w:r>
      <w:r>
        <w:rPr>
          <w:rFonts w:cs="Times New Roman" w:eastAsia="Times New Roman"/>
          <w:color w:val="000000" w:themeColor="text1"/>
          <w:szCs w:val="24"/>
        </w:rPr>
        <w:t xml:space="preserve"> There should have followed up for every task and after a certain time how much progress occurs need to be analyzed. Each of the teammates should get meet the deadline for completing the task when there is any particular assignment given under a group.</w:t>
      </w:r>
    </w:p>
    <w:p>
      <w:pPr>
        <w:shd w:val="clear" w:color="auto" w:fill="ffffff"/>
        <w:spacing w:before="100" w:after="100"/>
        <w:ind w:left="360"/>
        <w:rPr>
          <w:rFonts w:cs="Times New Roman" w:eastAsia="Times New Roman"/>
          <w:color w:val="000000" w:themeColor="text1"/>
          <w:szCs w:val="24"/>
        </w:rPr>
      </w:pPr>
      <w:r>
        <w:rPr>
          <w:rFonts w:cs="Times New Roman" w:eastAsia="Times New Roman"/>
          <w:color w:val="000000" w:themeColor="text1"/>
          <w:szCs w:val="24"/>
        </w:rPr>
        <w:t>Following all the steps can ensure to improve teamwork effectively in any workplace.</w:t>
      </w:r>
    </w:p>
    <w:p>
      <w:pPr>
        <w:shd w:val="clear" w:color="auto" w:fill="ffffff"/>
        <w:spacing w:before="100" w:after="100"/>
        <w:jc w:val="center"/>
        <w:rPr>
          <w:rFonts w:cs="Times New Roman"/>
        </w:rPr>
      </w:pPr>
      <w:r>
        <w:rPr/>
        <w:drawing xmlns:mc="http://schemas.openxmlformats.org/markup-compatibility/2006">
          <wp:inline distT="0" distB="0" distL="0" distR="0">
            <wp:extent cx="5514975" cy="1050037"/>
            <wp:effectExtent l="0" t="0" r="0" b="0"/>
            <wp:docPr id="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6"/>
                    <pic:cNvPicPr>
                      <a:picLocks noChangeAspect="1" noChangeArrowheads="1"/>
                    </pic:cNvPicPr>
                  </pic:nvPicPr>
                  <pic:blipFill>
                    <a:blip r:embed="rId40"/>
                    <a:srcRect/>
                    <a:stretch>
                      <a:fillRect/>
                    </a:stretch>
                  </pic:blipFill>
                  <pic:spPr>
                    <a:xfrm>
                      <a:off x="0" y="0"/>
                      <a:ext cx="5514975" cy="1050037"/>
                    </a:xfrm>
                    <a:prstGeom prst="rect">
                      <a:avLst/>
                    </a:prstGeom>
                    <a:noFill/>
                    <a:ln w="9525">
                      <a:noFill/>
                      <a:miter lim="800000"/>
                    </a:ln>
                  </pic:spPr>
                </pic:pic>
              </a:graphicData>
            </a:graphic>
          </wp:inline>
        </w:drawing>
      </w:r>
    </w:p>
    <w:p>
      <w:pPr>
        <w:rPr>
          <w:rFonts w:cs="Times New Roman"/>
          <w:szCs w:val="24"/>
        </w:rPr>
      </w:pPr>
    </w:p>
    <w:p>
      <w:pPr>
        <w:rPr>
          <w:rFonts w:asciiTheme="majorHAnsi" w:cstheme="majorBidi" w:eastAsiaTheme="majorEastAsia" w:hAnsiTheme="majorHAnsi"/>
          <w:color w:val="2e74b4" w:themeColor="accent1" w:themeShade="bf"/>
          <w:sz w:val="32"/>
          <w:szCs w:val="32"/>
        </w:rPr>
      </w:pPr>
      <w:r>
        <w:rPr/>
        <w:br w:type="page"/>
      </w:r>
    </w:p>
    <w:p>
      <w:pPr>
        <w:pStyle w:val="Heading1"/>
        <w:rPr/>
      </w:pPr>
      <w:bookmarkStart w:id="6" w:name="_Toc39083108"/>
      <w:r>
        <w:t>Communication</w:t>
      </w:r>
      <w:bookmarkEnd w:id="6"/>
    </w:p>
    <w:p/>
    <w:p>
      <w:pPr>
        <w:rPr>
          <w:rFonts w:cs="Times New Roman"/>
          <w:szCs w:val="24"/>
        </w:rPr>
      </w:pPr>
      <w:r>
        <w:rPr>
          <w:rFonts w:cs="Times New Roman"/>
          <w:szCs w:val="24"/>
        </w:rPr>
        <w:t>Communication is basically the act to transfer information from one plac</w:t>
      </w:r>
      <w:r>
        <w:rPr>
          <w:rFonts w:cs="Times New Roman"/>
          <w:szCs w:val="24"/>
        </w:rPr>
        <w:t xml:space="preserve">e to another, person to another, </w:t>
      </w:r>
      <w:r>
        <w:rPr>
          <w:rFonts w:cs="Times New Roman"/>
          <w:szCs w:val="24"/>
        </w:rPr>
        <w:t>or group. When the interaction is done from one individual to another then it is considered as team communication. Communication can be made either verbally or by email, even by body language can be a part of communication.</w:t>
      </w:r>
      <w:r>
        <w:rPr>
          <w:rFonts w:cs="Times New Roman"/>
          <w:szCs w:val="24"/>
        </w:rPr>
        <w:t xml:space="preserve"> </w:t>
      </w:r>
    </w:p>
    <w:p>
      <w:pPr>
        <w:rPr>
          <w:rFonts w:cs="Times New Roman"/>
          <w:szCs w:val="24"/>
        </w:rPr>
      </w:pPr>
      <w:r>
        <w:rPr>
          <w:rFonts w:cs="Times New Roman"/>
          <w:szCs w:val="24"/>
        </w:rPr>
        <w:t xml:space="preserve">For making communication below </w:t>
      </w:r>
      <w:r>
        <w:rPr>
          <w:rFonts w:cs="Times New Roman"/>
          <w:szCs w:val="24"/>
        </w:rPr>
        <w:t>parts must be there:-</w:t>
      </w:r>
    </w:p>
    <w:p>
      <w:pPr>
        <w:pStyle w:val="ListParagraph"/>
        <w:numPr>
          <w:ilvl w:val="0"/>
          <w:numId w:val="11"/>
        </w:numPr>
        <w:rPr>
          <w:rFonts w:cs="Times New Roman"/>
          <w:szCs w:val="24"/>
        </w:rPr>
      </w:pPr>
      <w:r>
        <w:rPr>
          <w:rFonts w:cs="Times New Roman"/>
          <w:szCs w:val="24"/>
        </w:rPr>
        <w:t>Sender</w:t>
      </w:r>
    </w:p>
    <w:p>
      <w:pPr>
        <w:pStyle w:val="ListParagraph"/>
        <w:numPr>
          <w:ilvl w:val="0"/>
          <w:numId w:val="11"/>
        </w:numPr>
        <w:rPr>
          <w:rFonts w:cs="Times New Roman"/>
          <w:szCs w:val="24"/>
        </w:rPr>
      </w:pPr>
      <w:r>
        <w:rPr>
          <w:rFonts w:cs="Times New Roman"/>
          <w:szCs w:val="24"/>
        </w:rPr>
        <w:t>Message</w:t>
      </w:r>
    </w:p>
    <w:p>
      <w:pPr>
        <w:pStyle w:val="ListParagraph"/>
        <w:numPr>
          <w:ilvl w:val="0"/>
          <w:numId w:val="11"/>
        </w:numPr>
        <w:rPr>
          <w:rFonts w:cs="Times New Roman"/>
          <w:szCs w:val="24"/>
        </w:rPr>
      </w:pPr>
      <w:r>
        <w:rPr>
          <w:rFonts w:cs="Times New Roman"/>
          <w:szCs w:val="24"/>
        </w:rPr>
        <w:t>Recipient</w:t>
      </w:r>
    </w:p>
    <w:p>
      <w:pPr>
        <w:jc w:val="center"/>
        <w:rPr>
          <w:b/>
          <w:sz w:val="32"/>
        </w:rPr>
      </w:pPr>
      <w:r>
        <w:rPr>
          <w:b/>
          <w:sz w:val="32"/>
        </w:rPr>
        <w:drawing xmlns:mc="http://schemas.openxmlformats.org/markup-compatibility/2006">
          <wp:inline distT="0" distB="0" distL="0" distR="0">
            <wp:extent cx="5962650" cy="1896073"/>
            <wp:effectExtent l="0" t="0" r="0" b="0"/>
            <wp:docPr id="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
                    <pic:cNvPicPr>
                      <a:picLocks noChangeAspect="1" noChangeArrowheads="1"/>
                    </pic:cNvPicPr>
                  </pic:nvPicPr>
                  <pic:blipFill>
                    <a:blip r:embed="rId41"/>
                    <a:srcRect/>
                    <a:stretch>
                      <a:fillRect/>
                    </a:stretch>
                  </pic:blipFill>
                  <pic:spPr>
                    <a:xfrm>
                      <a:off x="0" y="0"/>
                      <a:ext cx="5962650" cy="1896073"/>
                    </a:xfrm>
                    <a:prstGeom prst="rect">
                      <a:avLst/>
                    </a:prstGeom>
                    <a:ln>
                      <a:noFill/>
                    </a:ln>
                    <a:effectLst>
                      <a:softEdge rad="112500"/>
                    </a:effectLst>
                  </pic:spPr>
                </pic:pic>
              </a:graphicData>
            </a:graphic>
          </wp:inline>
        </w:drawing>
      </w:r>
    </w:p>
    <w:p>
      <w:pPr>
        <w:spacing w:line="259" w:lineRule="auto"/>
        <w:jc w:val="left"/>
        <w:rPr>
          <w:rFonts w:cstheme="majorBidi" w:eastAsiaTheme="majorEastAsia"/>
          <w:b/>
          <w:color w:val="2e74b4" w:themeColor="accent1" w:themeShade="bf"/>
          <w:sz w:val="32"/>
          <w:szCs w:val="32"/>
        </w:rPr>
      </w:pPr>
      <w:r>
        <w:rPr/>
        <w:br w:type="page"/>
      </w:r>
    </w:p>
    <w:p>
      <w:pPr>
        <w:pStyle w:val="Heading1"/>
        <w:rPr/>
      </w:pPr>
      <w:bookmarkStart w:id="7" w:name="_Toc39083109"/>
      <w:r>
        <w:t xml:space="preserve">Importance of </w:t>
      </w:r>
      <w:r>
        <w:t xml:space="preserve">team </w:t>
      </w:r>
      <w:r>
        <w:t>c</w:t>
      </w:r>
      <w:r>
        <w:t>ommunication:</w:t>
      </w:r>
      <w:bookmarkEnd w:id="7"/>
    </w:p>
    <w:p/>
    <w:p>
      <w:pPr>
        <w:rPr>
          <w:rFonts w:cs="Times New Roman"/>
          <w:szCs w:val="24"/>
        </w:rPr>
      </w:pPr>
      <w:r>
        <w:rPr>
          <w:rFonts w:cs="Times New Roman"/>
          <w:szCs w:val="24"/>
        </w:rPr>
        <w:t>From our many class exercises or activities, we are already aware of the importance of communication because it has been emphasized several times that without proper communication goals can't be achieved. To attain goals proper communication skills should be there among teammates otherwise project will not be accomplished successfully at the end.</w:t>
      </w:r>
    </w:p>
    <w:p>
      <w:pPr>
        <w:rPr>
          <w:rFonts w:cs="Times New Roman"/>
          <w:szCs w:val="24"/>
        </w:rPr>
      </w:pPr>
    </w:p>
    <w:p>
      <w:pPr>
        <w:rPr>
          <w:rFonts w:cs="Times New Roman"/>
          <w:szCs w:val="24"/>
        </w:rPr>
      </w:pPr>
      <w:r>
        <w:rPr>
          <w:rFonts w:cs="Times New Roman"/>
          <w:szCs w:val="24"/>
        </w:rPr>
        <w:drawing xmlns:mc="http://schemas.openxmlformats.org/markup-compatibility/2006">
          <wp:inline distT="0" distB="0" distL="0" distR="0">
            <wp:extent cx="6529848" cy="2362200"/>
            <wp:effectExtent l="0" t="0" r="0" b="0"/>
            <wp:docPr id="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4"/>
                    <pic:cNvPicPr>
                      <a:picLocks noChangeAspect="1" noChangeArrowheads="1"/>
                    </pic:cNvPicPr>
                  </pic:nvPicPr>
                  <pic:blipFill>
                    <a:blip r:embed="rId42"/>
                    <a:srcRect/>
                    <a:stretch>
                      <a:fillRect/>
                    </a:stretch>
                  </pic:blipFill>
                  <pic:spPr>
                    <a:xfrm>
                      <a:off x="0" y="0"/>
                      <a:ext cx="6529848" cy="2362200"/>
                    </a:xfrm>
                    <a:prstGeom prst="rect">
                      <a:avLst/>
                    </a:prstGeom>
                    <a:noFill/>
                    <a:ln w="9525">
                      <a:noFill/>
                      <a:miter lim="800000"/>
                    </a:ln>
                  </pic:spPr>
                </pic:pic>
              </a:graphicData>
            </a:graphic>
          </wp:inline>
        </w:drawing>
      </w:r>
    </w:p>
    <w:p>
      <w:pPr>
        <w:rPr>
          <w:rFonts w:cs="Times New Roman"/>
          <w:szCs w:val="24"/>
        </w:rPr>
      </w:pPr>
      <w:r>
        <w:rPr>
          <w:rFonts w:cs="Times New Roman"/>
          <w:szCs w:val="24"/>
        </w:rPr>
        <w:t>While working in a team there must be a positive and negative experience that can impact the project work. There are many examples of failing in accomplishing the projects that were set to complete especially at the workplace or at college. It happens because all the teammates do not participate in the group or teamwork. Only a few members do the project actively and rests do not participate because either they are not aware of communication or they have a lack of communication skills.</w:t>
      </w:r>
    </w:p>
    <w:p>
      <w:pPr>
        <w:rPr>
          <w:rFonts w:cs="Times New Roman"/>
          <w:szCs w:val="24"/>
        </w:rPr>
      </w:pPr>
      <w:r>
        <w:rPr>
          <w:rFonts w:cs="Times New Roman"/>
          <w:szCs w:val="24"/>
        </w:rPr>
        <w:t xml:space="preserve">To create good communication among teammates there should be a healthy relationship over there. </w:t>
      </w:r>
      <w:r>
        <w:rPr>
          <w:rFonts w:cs="Times New Roman"/>
          <w:szCs w:val="24"/>
        </w:rPr>
        <w:t>So,</w:t>
      </w:r>
      <w:r>
        <w:rPr>
          <w:rFonts w:cs="Times New Roman"/>
          <w:szCs w:val="24"/>
        </w:rPr>
        <w:t xml:space="preserve"> creating such a model of a healthy relationship between all team members can play a vital role. For example, leaders of Toyota Motor Corporation (TMC) always shares the success story of them is their teamwork. According to them, "Making customers happy is directly linked to how well they work together as a team".</w:t>
      </w:r>
    </w:p>
    <w:p>
      <w:pPr>
        <w:rPr>
          <w:rFonts w:cs="Times New Roman"/>
          <w:szCs w:val="24"/>
        </w:rPr>
      </w:pPr>
      <w:r>
        <w:rPr>
          <w:rFonts w:cs="Times New Roman"/>
          <w:szCs w:val="24"/>
        </w:rPr>
        <w:t>The famous American businessman, Ray Kroc, said, 'No one of us is more important than the rest of us.' Teamwork and effective communication are difficult for some cases but when there is no bonding among the team and good communication is also missing then there is no way to get success</w:t>
      </w:r>
      <w:r>
        <w:rPr>
          <w:rFonts w:cs="Times New Roman"/>
          <w:szCs w:val="24"/>
        </w:rPr>
        <w:t>.</w:t>
      </w:r>
      <w:r>
        <w:fldChar w:fldCharType="begin"/>
      </w:r>
      <w:r>
        <w:instrText xml:space="preserve"> CITATION Sam20 \l 1033 </w:instrText>
      </w:r>
      <w:r>
        <w:fldChar w:fldCharType="separate"/>
      </w:r>
      <w:r>
        <w:rPr>
          <w:rFonts w:cs="Times New Roman"/>
          <w:szCs w:val="24"/>
        </w:rPr>
        <w:t xml:space="preserve"> </w:t>
      </w:r>
      <w:r>
        <w:rPr>
          <w:rFonts w:cs="Times New Roman"/>
          <w:szCs w:val="24"/>
        </w:rPr>
        <w:t>(Samewave, 2020)</w:t>
      </w:r>
      <w:r>
        <w:fldChar w:fldCharType="end"/>
      </w:r>
    </w:p>
    <w:p>
      <w:pPr>
        <w:spacing w:line="259" w:lineRule="auto"/>
        <w:jc w:val="left"/>
        <w:rPr>
          <w:rFonts w:cstheme="majorBidi" w:eastAsiaTheme="majorEastAsia"/>
          <w:b/>
          <w:color w:val="2e74b4" w:themeColor="accent1" w:themeShade="bf"/>
          <w:sz w:val="32"/>
          <w:szCs w:val="32"/>
        </w:rPr>
      </w:pPr>
      <w:r>
        <w:rPr/>
        <w:br w:type="page"/>
      </w:r>
    </w:p>
    <w:p>
      <w:pPr>
        <w:pStyle w:val="Heading1"/>
        <w:rPr/>
      </w:pPr>
      <w:bookmarkStart w:id="8" w:name="_Toc39083110"/>
      <w:r>
        <w:t>W</w:t>
      </w:r>
      <w:r>
        <w:t xml:space="preserve">hy </w:t>
      </w:r>
      <w:r>
        <w:t>communication is important:</w:t>
      </w:r>
      <w:bookmarkEnd w:id="8"/>
    </w:p>
    <w:p>
      <w:pPr>
        <w:rPr>
          <w:rFonts w:cs="Times New Roman"/>
        </w:rPr>
      </w:pPr>
    </w:p>
    <w:p>
      <w:pPr>
        <w:rPr>
          <w:rFonts w:cs="Times New Roman"/>
          <w:szCs w:val="24"/>
        </w:rPr>
      </w:pPr>
      <w:r>
        <w:rPr>
          <w:rFonts w:cs="Times New Roman"/>
          <w:szCs w:val="24"/>
        </w:rPr>
        <w:t>Communication is important for various reasons. These are as follows:-</w:t>
      </w:r>
    </w:p>
    <w:p>
      <w:pPr>
        <w:pStyle w:val="ListParagraph"/>
        <w:numPr>
          <w:ilvl w:val="0"/>
          <w:numId w:val="1"/>
        </w:numPr>
        <w:rPr>
          <w:rFonts w:cs="Times New Roman"/>
          <w:szCs w:val="24"/>
        </w:rPr>
      </w:pPr>
      <w:r>
        <w:rPr>
          <w:rFonts w:cs="Times New Roman"/>
          <w:b/>
        </w:rPr>
        <w:t>Improving employee engagement:</w:t>
      </w:r>
      <w:r>
        <w:rPr>
          <w:rFonts w:cs="Times New Roman"/>
          <w:b/>
          <w:sz w:val="32"/>
        </w:rPr>
        <w:t xml:space="preserve"> </w:t>
      </w:r>
      <w:r>
        <w:rPr>
          <w:rFonts w:cs="Times New Roman"/>
          <w:szCs w:val="24"/>
        </w:rPr>
        <w:t>As per Ragan's research which is conducted on the employee, engagement leaders should be more communicative because they can ensure internal communication among teammates.</w:t>
      </w:r>
    </w:p>
    <w:p>
      <w:pPr>
        <w:pStyle w:val="ListParagraph"/>
        <w:numPr>
          <w:ilvl w:val="0"/>
          <w:numId w:val="1"/>
        </w:numPr>
        <w:rPr>
          <w:rFonts w:cs="Times New Roman"/>
          <w:szCs w:val="24"/>
        </w:rPr>
      </w:pPr>
      <w:r>
        <w:rPr>
          <w:rFonts w:cs="Times New Roman"/>
          <w:b/>
          <w:szCs w:val="24"/>
        </w:rPr>
        <w:t>Improves knowledge sharing:</w:t>
      </w:r>
      <w:r>
        <w:rPr>
          <w:rFonts w:cs="Times New Roman"/>
          <w:szCs w:val="24"/>
        </w:rPr>
        <w:t xml:space="preserve"> when one teammate communicates with another it definitely improves the capability of knowledge.</w:t>
      </w:r>
    </w:p>
    <w:p>
      <w:pPr>
        <w:pStyle w:val="ListParagraph"/>
        <w:numPr>
          <w:ilvl w:val="0"/>
          <w:numId w:val="1"/>
        </w:numPr>
        <w:rPr>
          <w:rFonts w:cs="Times New Roman"/>
          <w:szCs w:val="24"/>
        </w:rPr>
      </w:pPr>
      <w:r>
        <w:rPr>
          <w:rFonts w:cs="Times New Roman"/>
          <w:b/>
          <w:szCs w:val="24"/>
        </w:rPr>
        <w:t>Building trust:</w:t>
      </w:r>
      <w:r>
        <w:rPr>
          <w:rFonts w:cs="Times New Roman"/>
          <w:szCs w:val="24"/>
        </w:rPr>
        <w:t xml:space="preserve"> When proper communication is maintained between teams then there is an opportunity to develop trust among them and it can help to attain their goals easily.</w:t>
      </w:r>
    </w:p>
    <w:p>
      <w:pPr>
        <w:pStyle w:val="ListParagraph"/>
        <w:numPr>
          <w:ilvl w:val="0"/>
          <w:numId w:val="1"/>
        </w:numPr>
        <w:rPr>
          <w:rFonts w:cs="Times New Roman"/>
          <w:szCs w:val="24"/>
        </w:rPr>
      </w:pPr>
      <w:r>
        <w:rPr>
          <w:rFonts w:cs="Times New Roman"/>
          <w:b/>
          <w:szCs w:val="24"/>
        </w:rPr>
        <w:t>Achieve the goals:</w:t>
      </w:r>
      <w:r>
        <w:rPr>
          <w:rFonts w:cs="Times New Roman"/>
          <w:szCs w:val="24"/>
        </w:rPr>
        <w:t xml:space="preserve"> after setting the goals there should be a lot of discussion among the teammates. Here everything should be communicated properly so that goals can be achieved finally.</w:t>
      </w:r>
    </w:p>
    <w:p>
      <w:pPr>
        <w:pStyle w:val="Heading1"/>
        <w:rPr/>
      </w:pPr>
      <w:bookmarkStart w:id="9" w:name="_Toc39083111"/>
      <w:r>
        <w:t>Understand the skills for communication:</w:t>
      </w:r>
      <w:bookmarkEnd w:id="9"/>
    </w:p>
    <w:p/>
    <w:p>
      <w:pPr>
        <w:rPr>
          <w:rFonts w:cs="Times New Roman"/>
          <w:szCs w:val="24"/>
        </w:rPr>
      </w:pPr>
      <w:r>
        <w:rPr>
          <w:rFonts w:cs="Times New Roman"/>
          <w:szCs w:val="24"/>
        </w:rPr>
        <w:t>Without proper communication, nothing can be done more perfectly. Good communication skills can help to make others understand information perfectly. Those who have strong skills in communication are the most successful ones. In 2016 a survey was conducted in the USA by LinkedIn where communication is ranked as one of the best soft skills a person or employee should have.</w:t>
      </w:r>
    </w:p>
    <w:p>
      <w:pPr>
        <w:rPr>
          <w:rFonts w:cs="Times New Roman"/>
          <w:szCs w:val="24"/>
        </w:rPr>
      </w:pPr>
    </w:p>
    <w:p>
      <w:pPr>
        <w:jc w:val="center"/>
        <w:rPr>
          <w:rFonts w:cs="Times New Roman"/>
          <w:szCs w:val="24"/>
        </w:rPr>
      </w:pPr>
      <w:r>
        <w:rPr>
          <w:rFonts w:cs="Times New Roman"/>
          <w:szCs w:val="24"/>
        </w:rPr>
        <w:drawing xmlns:mc="http://schemas.openxmlformats.org/markup-compatibility/2006">
          <wp:inline distT="0" distB="0" distL="0" distR="0">
            <wp:extent cx="4705350" cy="2838450"/>
            <wp:effectExtent l="0" t="0" r="0" b="0"/>
            <wp:docPr id="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
                    <pic:cNvPicPr>
                      <a:picLocks noChangeAspect="1" noChangeArrowheads="1"/>
                    </pic:cNvPicPr>
                  </pic:nvPicPr>
                  <pic:blipFill>
                    <a:blip r:embed="rId43"/>
                    <a:srcRect/>
                    <a:stretch>
                      <a:fillRect/>
                    </a:stretch>
                  </pic:blipFill>
                  <pic:spPr>
                    <a:xfrm>
                      <a:off x="0" y="0"/>
                      <a:ext cx="4705350" cy="2838450"/>
                    </a:xfrm>
                    <a:prstGeom prst="rect">
                      <a:avLst/>
                    </a:prstGeom>
                    <a:ln>
                      <a:noFill/>
                    </a:ln>
                    <a:effectLst>
                      <a:softEdge rad="112500"/>
                    </a:effectLst>
                  </pic:spPr>
                </pic:pic>
              </a:graphicData>
            </a:graphic>
          </wp:inline>
        </w:drawing>
      </w:r>
    </w:p>
    <w:p>
      <w:pPr>
        <w:rPr>
          <w:rFonts w:cs="Times New Roman"/>
          <w:szCs w:val="24"/>
        </w:rPr>
      </w:pPr>
      <w:r>
        <w:rPr>
          <w:rFonts w:cs="Times New Roman"/>
          <w:szCs w:val="24"/>
        </w:rPr>
        <w:t xml:space="preserve">From the LinkedIn survey, we can easily understand how important it is to have communication skills, and teamwork also plays an </w:t>
      </w:r>
      <w:r>
        <w:rPr>
          <w:rFonts w:cs="Times New Roman"/>
          <w:szCs w:val="24"/>
        </w:rPr>
        <w:t>important role at the same time</w:t>
      </w:r>
      <w:r>
        <w:rPr>
          <w:rFonts w:cs="Times New Roman"/>
          <w:szCs w:val="24"/>
        </w:rPr>
        <w:t>.</w:t>
      </w:r>
      <w:r>
        <w:fldChar w:fldCharType="begin"/>
      </w:r>
      <w:r>
        <w:instrText xml:space="preserve"> CITATION Cor20 \l 1033 </w:instrText>
      </w:r>
      <w:r>
        <w:fldChar w:fldCharType="separate"/>
      </w:r>
      <w:r>
        <w:rPr>
          <w:rFonts w:cs="Times New Roman"/>
          <w:szCs w:val="24"/>
        </w:rPr>
        <w:t xml:space="preserve"> </w:t>
      </w:r>
      <w:r>
        <w:rPr>
          <w:rFonts w:cs="Times New Roman"/>
          <w:szCs w:val="24"/>
        </w:rPr>
        <w:t>(Corporate Finance Institute, 2020)</w:t>
      </w:r>
      <w:r>
        <w:fldChar w:fldCharType="end"/>
      </w:r>
    </w:p>
    <w:p>
      <w:pPr>
        <w:rPr>
          <w:rFonts w:cs="Times New Roman"/>
          <w:szCs w:val="24"/>
        </w:rPr>
      </w:pPr>
      <w:r>
        <w:rPr>
          <w:rFonts w:cs="Times New Roman"/>
          <w:szCs w:val="24"/>
        </w:rPr>
        <w:t>Interpersonal communication skills need to be developed in all aspects to become successful. To communicate effectively there are some pointers that should get a high priority for skills development. These are as follows:-</w:t>
      </w:r>
    </w:p>
    <w:p>
      <w:pPr>
        <w:pStyle w:val="ListParagraph"/>
        <w:numPr>
          <w:ilvl w:val="0"/>
          <w:numId w:val="14"/>
        </w:numPr>
        <w:rPr>
          <w:rFonts w:cs="Times New Roman"/>
          <w:szCs w:val="24"/>
        </w:rPr>
      </w:pPr>
      <w:r>
        <w:rPr>
          <w:rFonts w:cs="Times New Roman"/>
          <w:b/>
          <w:szCs w:val="24"/>
        </w:rPr>
        <w:t>A</w:t>
      </w:r>
      <w:r>
        <w:rPr>
          <w:rFonts w:cs="Times New Roman"/>
          <w:b/>
          <w:szCs w:val="24"/>
        </w:rPr>
        <w:t>ctive</w:t>
      </w:r>
      <w:r>
        <w:rPr>
          <w:rFonts w:cs="Times New Roman"/>
          <w:b/>
          <w:szCs w:val="24"/>
        </w:rPr>
        <w:t xml:space="preserve"> Listen</w:t>
      </w:r>
      <w:r>
        <w:rPr>
          <w:rFonts w:cs="Times New Roman"/>
          <w:b/>
          <w:szCs w:val="24"/>
        </w:rPr>
        <w:t>er</w:t>
      </w:r>
      <w:r>
        <w:rPr>
          <w:rFonts w:cs="Times New Roman"/>
          <w:b/>
          <w:szCs w:val="24"/>
        </w:rPr>
        <w:t>:</w:t>
      </w:r>
      <w:r>
        <w:rPr>
          <w:rFonts w:cs="Times New Roman"/>
          <w:szCs w:val="24"/>
        </w:rPr>
        <w:t xml:space="preserve"> </w:t>
      </w:r>
      <w:r>
        <w:rPr>
          <w:rFonts w:cs="Times New Roman"/>
          <w:szCs w:val="24"/>
        </w:rPr>
        <w:t>To make others listen as a team leader he should actively listen what other members are sharing.</w:t>
      </w:r>
    </w:p>
    <w:p>
      <w:pPr>
        <w:pStyle w:val="ListParagraph"/>
        <w:numPr>
          <w:ilvl w:val="0"/>
          <w:numId w:val="14"/>
        </w:numPr>
        <w:rPr>
          <w:rFonts w:cs="Times New Roman"/>
          <w:b/>
          <w:szCs w:val="24"/>
        </w:rPr>
      </w:pPr>
      <w:r>
        <w:rPr>
          <w:rFonts w:cs="Times New Roman"/>
          <w:b/>
          <w:szCs w:val="24"/>
        </w:rPr>
        <w:t>Con</w:t>
      </w:r>
      <w:r>
        <w:rPr>
          <w:rFonts w:cs="Times New Roman"/>
          <w:b/>
          <w:szCs w:val="24"/>
        </w:rPr>
        <w:t>cise Message</w:t>
      </w:r>
      <w:r>
        <w:rPr>
          <w:rFonts w:cs="Times New Roman"/>
          <w:b/>
          <w:szCs w:val="24"/>
        </w:rPr>
        <w:t xml:space="preserve">: </w:t>
      </w:r>
      <w:r>
        <w:rPr>
          <w:rFonts w:cs="Times New Roman"/>
          <w:szCs w:val="24"/>
        </w:rPr>
        <w:t>It is better to convey the message shortly but it has to be clear to others so that everyone can understand.</w:t>
      </w:r>
    </w:p>
    <w:p>
      <w:pPr>
        <w:pStyle w:val="ListParagraph"/>
        <w:numPr>
          <w:ilvl w:val="0"/>
          <w:numId w:val="14"/>
        </w:numPr>
        <w:rPr>
          <w:rFonts w:cs="Times New Roman"/>
          <w:szCs w:val="24"/>
        </w:rPr>
      </w:pPr>
      <w:r>
        <w:rPr>
          <w:rFonts w:cs="Times New Roman"/>
          <w:b/>
          <w:szCs w:val="24"/>
        </w:rPr>
        <w:t xml:space="preserve">Body Language: </w:t>
      </w:r>
      <w:r>
        <w:rPr>
          <w:rFonts w:cs="Times New Roman"/>
          <w:szCs w:val="24"/>
        </w:rPr>
        <w:t>To be a good communicator body language plays a vital role. While delivering any speech it is better to maintain proper eye contact with the audience, use proper voice tone that can make others feel comfortable at what is being shared.</w:t>
      </w:r>
    </w:p>
    <w:p>
      <w:pPr>
        <w:pStyle w:val="ListParagraph"/>
        <w:numPr>
          <w:ilvl w:val="0"/>
          <w:numId w:val="14"/>
        </w:numPr>
        <w:rPr>
          <w:rFonts w:cs="Times New Roman"/>
          <w:szCs w:val="24"/>
        </w:rPr>
      </w:pPr>
      <w:r>
        <w:rPr>
          <w:rFonts w:cs="Times New Roman"/>
          <w:b/>
          <w:szCs w:val="24"/>
        </w:rPr>
        <w:t>Be Confident</w:t>
      </w:r>
      <w:r>
        <w:rPr>
          <w:rFonts w:cs="Times New Roman"/>
          <w:b/>
          <w:szCs w:val="24"/>
        </w:rPr>
        <w:t xml:space="preserve">: </w:t>
      </w:r>
      <w:r>
        <w:rPr>
          <w:rFonts w:cs="Times New Roman"/>
          <w:szCs w:val="24"/>
        </w:rPr>
        <w:t>At the time of communication, the presenter should be confident about what he is saying. His attitude must represent something that can convince others to listen to what he is saying.</w:t>
      </w:r>
    </w:p>
    <w:p>
      <w:pPr>
        <w:pStyle w:val="ListParagraph"/>
        <w:numPr>
          <w:ilvl w:val="0"/>
          <w:numId w:val="14"/>
        </w:numPr>
        <w:rPr>
          <w:rFonts w:cs="Times New Roman"/>
          <w:szCs w:val="24"/>
        </w:rPr>
      </w:pPr>
      <w:r>
        <w:rPr>
          <w:rFonts w:cs="Times New Roman"/>
          <w:b/>
          <w:szCs w:val="24"/>
        </w:rPr>
        <w:t>Problem Solver &amp; decision maker:</w:t>
      </w:r>
      <w:r>
        <w:rPr>
          <w:rFonts w:cs="Times New Roman"/>
          <w:szCs w:val="24"/>
        </w:rPr>
        <w:t xml:space="preserve"> </w:t>
      </w:r>
      <w:r>
        <w:rPr>
          <w:rFonts w:cs="Times New Roman"/>
          <w:szCs w:val="24"/>
        </w:rPr>
        <w:t>There might be a lot of problems while working for any project in teams. But the team can give a solution to many problems and based on that the right decision can be made.</w:t>
      </w:r>
    </w:p>
    <w:p>
      <w:pPr>
        <w:pStyle w:val="ListParagraph"/>
        <w:numPr>
          <w:ilvl w:val="0"/>
          <w:numId w:val="14"/>
        </w:numPr>
        <w:rPr>
          <w:rFonts w:cs="Times New Roman"/>
          <w:szCs w:val="24"/>
        </w:rPr>
      </w:pPr>
      <w:r>
        <w:rPr>
          <w:rFonts w:cs="Times New Roman"/>
          <w:b/>
          <w:szCs w:val="24"/>
        </w:rPr>
        <w:t>Respectful:</w:t>
      </w:r>
      <w:r>
        <w:rPr>
          <w:rFonts w:cs="Times New Roman"/>
          <w:szCs w:val="24"/>
        </w:rPr>
        <w:t xml:space="preserve"> </w:t>
      </w:r>
      <w:r>
        <w:rPr>
          <w:rFonts w:cs="Times New Roman"/>
          <w:szCs w:val="24"/>
        </w:rPr>
        <w:t>While communicating with all teammates everyone should get priority and as a good communicator let others give the opportunity to share their opinion. Everyone should get respect to make communication successful.</w:t>
      </w:r>
    </w:p>
    <w:p>
      <w:pPr>
        <w:pStyle w:val="ListParagraph"/>
        <w:numPr>
          <w:ilvl w:val="0"/>
          <w:numId w:val="14"/>
        </w:numPr>
        <w:rPr>
          <w:rFonts w:cs="Times New Roman"/>
          <w:szCs w:val="24"/>
        </w:rPr>
      </w:pPr>
      <w:r>
        <w:rPr>
          <w:rFonts w:cs="Times New Roman"/>
          <w:b/>
          <w:szCs w:val="24"/>
        </w:rPr>
        <w:t xml:space="preserve">Presentable: </w:t>
      </w:r>
      <w:r>
        <w:rPr>
          <w:rFonts w:cs="Times New Roman"/>
          <w:szCs w:val="24"/>
        </w:rPr>
        <w:t>Being presentable is not so easy but it is one of the important skills that have to be there for being a good communicator.</w:t>
      </w:r>
    </w:p>
    <w:p>
      <w:pPr>
        <w:pStyle w:val="ListParagraph"/>
        <w:numPr>
          <w:ilvl w:val="0"/>
          <w:numId w:val="14"/>
        </w:numPr>
        <w:rPr>
          <w:rFonts w:cs="Times New Roman"/>
          <w:szCs w:val="24"/>
        </w:rPr>
      </w:pPr>
      <w:r>
        <w:rPr>
          <w:rFonts w:cs="Times New Roman"/>
          <w:b/>
          <w:szCs w:val="24"/>
        </w:rPr>
        <w:t xml:space="preserve">Correct medium use: </w:t>
      </w:r>
      <w:r>
        <w:rPr>
          <w:rFonts w:cs="Times New Roman"/>
          <w:szCs w:val="24"/>
        </w:rPr>
        <w:t>There are different forms that can be used for communication but to be well communicator capability to use the right medium is important. For example, teachers use email when they assign assignments for students. But when the promotion letter needs to be handed over to the employee then the proper form of communication should be face to face meetings.</w:t>
      </w:r>
    </w:p>
    <w:p>
      <w:pPr>
        <w:rPr>
          <w:rFonts w:cs="Times New Roman"/>
          <w:szCs w:val="24"/>
        </w:rPr>
      </w:pPr>
      <w:r>
        <w:rPr>
          <w:rFonts w:cs="Times New Roman"/>
          <w:szCs w:val="24"/>
        </w:rPr>
        <w:t>In the class activities, these are skills emphasized for communication.</w:t>
      </w:r>
    </w:p>
    <w:p>
      <w:pPr>
        <w:spacing w:line="259" w:lineRule="auto"/>
        <w:jc w:val="left"/>
        <w:rPr>
          <w:rFonts w:cstheme="majorBidi" w:eastAsiaTheme="majorEastAsia"/>
          <w:b/>
          <w:color w:val="2e74b4" w:themeColor="accent1" w:themeShade="bf"/>
          <w:sz w:val="32"/>
          <w:szCs w:val="32"/>
        </w:rPr>
      </w:pPr>
      <w:r>
        <w:rPr/>
        <w:br w:type="page"/>
      </w:r>
    </w:p>
    <w:p>
      <w:pPr>
        <w:pStyle w:val="Heading1"/>
        <w:rPr/>
      </w:pPr>
      <w:bookmarkStart w:id="10" w:name="_Toc39083112"/>
      <w:r>
        <w:t>Conflict in communication</w:t>
      </w:r>
      <w:bookmarkEnd w:id="10"/>
    </w:p>
    <w:p/>
    <w:p>
      <w:pPr>
        <w:rPr>
          <w:rFonts w:cs="Times New Roman"/>
        </w:rPr>
      </w:pPr>
      <w:r>
        <w:rPr>
          <w:rFonts w:cs="Times New Roman"/>
        </w:rPr>
        <w:t>There is a chance of arising conflict while maintaining communication among teams. Below are the common types of conflicts that may arise:-</w:t>
      </w:r>
      <w:r>
        <w:rPr>
          <w:rFonts w:cs="Times New Roman"/>
          <w:b/>
        </w:rPr>
        <w:t xml:space="preserve"> </w:t>
      </w:r>
    </w:p>
    <w:p>
      <w:pPr>
        <w:pStyle w:val="ListParagraph"/>
        <w:numPr>
          <w:ilvl w:val="0"/>
          <w:numId w:val="2"/>
        </w:numPr>
        <w:rPr>
          <w:rFonts w:cs="Times New Roman"/>
          <w:b/>
        </w:rPr>
      </w:pPr>
      <w:r>
        <w:rPr>
          <w:rFonts w:cs="Times New Roman"/>
          <w:b/>
        </w:rPr>
        <w:t xml:space="preserve">Wrong Information Pass: </w:t>
      </w:r>
      <w:r>
        <w:rPr>
          <w:rFonts w:cs="Times New Roman"/>
        </w:rPr>
        <w:t xml:space="preserve">In teamwork, some members can't give the actual information that can make a lot of confusion. Giving wrong information will increase conflicts among the team. </w:t>
      </w:r>
    </w:p>
    <w:p>
      <w:pPr>
        <w:pStyle w:val="ListParagraph"/>
        <w:numPr>
          <w:ilvl w:val="0"/>
          <w:numId w:val="2"/>
        </w:numPr>
        <w:rPr>
          <w:rFonts w:cs="Times New Roman"/>
          <w:b/>
        </w:rPr>
      </w:pPr>
      <w:r>
        <w:rPr>
          <w:rFonts w:cs="Times New Roman"/>
          <w:b/>
        </w:rPr>
        <w:t xml:space="preserve">Communication Gap: </w:t>
      </w:r>
      <w:r>
        <w:rPr>
          <w:rFonts w:cs="Times New Roman"/>
        </w:rPr>
        <w:t xml:space="preserve">When members of teamwork without maintaining proper communication then there is a chance to use deviated data or results. It might happen because one can work on different data whereas another teammate is not aware of it.   </w:t>
      </w:r>
    </w:p>
    <w:p>
      <w:pPr>
        <w:pStyle w:val="ListParagraph"/>
        <w:numPr>
          <w:ilvl w:val="0"/>
          <w:numId w:val="2"/>
        </w:numPr>
        <w:rPr>
          <w:rFonts w:cs="Times New Roman"/>
        </w:rPr>
      </w:pPr>
      <w:r>
        <w:rPr>
          <w:rFonts w:cs="Times New Roman"/>
          <w:b/>
        </w:rPr>
        <w:t xml:space="preserve">Lack of response: </w:t>
      </w:r>
      <w:r>
        <w:rPr>
          <w:rFonts w:cs="Times New Roman"/>
        </w:rPr>
        <w:t>In some cases, there are teammates who do not respond properly. This might create conflict among the team.</w:t>
      </w:r>
    </w:p>
    <w:p>
      <w:pPr>
        <w:pStyle w:val="ListParagraph"/>
        <w:numPr>
          <w:ilvl w:val="0"/>
          <w:numId w:val="2"/>
        </w:numPr>
        <w:rPr>
          <w:rFonts w:cs="Times New Roman"/>
        </w:rPr>
      </w:pPr>
      <w:r>
        <w:rPr>
          <w:rFonts w:cs="Times New Roman"/>
          <w:b/>
        </w:rPr>
        <w:t xml:space="preserve">Communication Style: </w:t>
      </w:r>
      <w:r>
        <w:rPr>
          <w:rFonts w:cs="Times New Roman"/>
        </w:rPr>
        <w:t>Due to different communication styles such as email, face to face meeting teammates get confused.</w:t>
      </w:r>
    </w:p>
    <w:p>
      <w:pPr>
        <w:spacing w:line="259" w:lineRule="auto"/>
        <w:jc w:val="left"/>
        <w:rPr>
          <w:rFonts w:cstheme="majorBidi" w:eastAsiaTheme="majorEastAsia"/>
          <w:b/>
          <w:color w:val="2e74b4" w:themeColor="accent1" w:themeShade="bf"/>
          <w:sz w:val="32"/>
          <w:szCs w:val="32"/>
        </w:rPr>
      </w:pPr>
      <w:r>
        <w:rPr/>
        <w:br w:type="page"/>
      </w:r>
    </w:p>
    <w:p>
      <w:pPr>
        <w:pStyle w:val="Heading1"/>
        <w:rPr/>
      </w:pPr>
      <w:bookmarkStart w:id="11" w:name="_Toc39083113"/>
      <w:r>
        <w:t>Communication Theory:</w:t>
      </w:r>
      <w:bookmarkEnd w:id="11"/>
    </w:p>
    <w:p>
      <w:pPr>
        <w:rPr>
          <w:rFonts w:cs="Times New Roman"/>
          <w:szCs w:val="24"/>
        </w:rPr>
      </w:pPr>
    </w:p>
    <w:p>
      <w:pPr>
        <w:rPr>
          <w:rFonts w:cs="Times New Roman"/>
          <w:szCs w:val="24"/>
        </w:rPr>
      </w:pPr>
      <w:r>
        <w:rPr>
          <w:rFonts w:cs="Times New Roman"/>
          <w:szCs w:val="24"/>
        </w:rPr>
        <w:t>There are some theories that need to be applied when doing any teamwork. Information relevant to theories needs to be communicated among team members.</w:t>
      </w:r>
    </w:p>
    <w:p>
      <w:pPr>
        <w:pStyle w:val="ListParagraph"/>
        <w:numPr>
          <w:ilvl w:val="0"/>
          <w:numId w:val="15"/>
        </w:numPr>
        <w:rPr>
          <w:rFonts w:cs="Times New Roman"/>
          <w:b/>
          <w:szCs w:val="24"/>
        </w:rPr>
      </w:pPr>
      <w:r>
        <w:rPr>
          <w:rFonts w:cs="Times New Roman"/>
          <w:b/>
          <w:color w:val="000000"/>
          <w:szCs w:val="24"/>
          <w:shd w:val="clear" w:color="auto" w:fill="ffffff"/>
        </w:rPr>
        <w:t>Critical Theory:</w:t>
      </w:r>
      <w:r>
        <w:rPr>
          <w:rFonts w:cs="Times New Roman"/>
          <w:b/>
          <w:szCs w:val="24"/>
        </w:rPr>
        <w:t xml:space="preserve"> </w:t>
      </w:r>
      <w:r>
        <w:rPr>
          <w:rFonts w:cs="Times New Roman"/>
          <w:szCs w:val="24"/>
        </w:rPr>
        <w:t>Critical theory emphasizes an explanation of constraint communication. According to this theory, it considers the social and political discourse realization as normative integrations and it might help to defend norms that can create problems</w:t>
      </w:r>
      <w:r>
        <w:rPr>
          <w:rFonts w:cs="Times New Roman"/>
          <w:color w:val="000000"/>
          <w:szCs w:val="24"/>
          <w:shd w:val="clear" w:color="auto" w:fill="ffffff"/>
        </w:rPr>
        <w:t>.</w:t>
      </w:r>
      <w:r>
        <w:fldChar w:fldCharType="begin"/>
      </w:r>
      <w:r>
        <w:instrText xml:space="preserve"> CITATION FCh16 \l 1033  </w:instrText>
      </w:r>
      <w:r>
        <w:fldChar w:fldCharType="separate"/>
      </w:r>
      <w:r>
        <w:rPr>
          <w:rFonts w:cs="Times New Roman"/>
          <w:color w:val="000000"/>
          <w:szCs w:val="24"/>
          <w:shd w:val="clear" w:color="auto" w:fill="ffffff"/>
        </w:rPr>
        <w:t xml:space="preserve"> </w:t>
      </w:r>
      <w:r>
        <w:rPr>
          <w:rFonts w:cs="Times New Roman"/>
          <w:color w:val="000000"/>
          <w:szCs w:val="24"/>
          <w:shd w:val="clear" w:color="auto" w:fill="ffffff"/>
        </w:rPr>
        <w:t>(F. Christian, 2016)</w:t>
      </w:r>
      <w:r>
        <w:fldChar w:fldCharType="end"/>
      </w:r>
      <w:r>
        <w:rPr>
          <w:rFonts w:cs="Times New Roman"/>
          <w:color w:val="000000"/>
          <w:szCs w:val="24"/>
          <w:shd w:val="clear" w:color="auto" w:fill="ffffff"/>
        </w:rPr>
        <w:t xml:space="preserve"> </w:t>
      </w:r>
      <w:r>
        <w:rPr>
          <w:rFonts w:cs="Times New Roman"/>
          <w:color w:val="000000"/>
          <w:szCs w:val="24"/>
          <w:shd w:val="clear" w:color="auto" w:fill="ffffff"/>
        </w:rPr>
        <w:t>As per this theory by using the internet platform social network can be developed.</w:t>
      </w:r>
    </w:p>
    <w:p>
      <w:pPr>
        <w:pStyle w:val="ListParagraph"/>
        <w:numPr>
          <w:ilvl w:val="0"/>
          <w:numId w:val="15"/>
        </w:numPr>
        <w:rPr>
          <w:rFonts w:cs="Times New Roman"/>
          <w:szCs w:val="24"/>
        </w:rPr>
      </w:pPr>
      <w:r>
        <w:rPr>
          <w:rFonts w:cs="Times New Roman"/>
          <w:b/>
          <w:szCs w:val="24"/>
        </w:rPr>
        <w:t>Information Theory:</w:t>
      </w:r>
      <w:r>
        <w:rPr>
          <w:rFonts w:cs="Times New Roman"/>
          <w:b/>
          <w:szCs w:val="24"/>
        </w:rPr>
        <w:t xml:space="preserve"> </w:t>
      </w:r>
      <w:r>
        <w:rPr>
          <w:rFonts w:cs="Times New Roman"/>
          <w:szCs w:val="24"/>
        </w:rPr>
        <w:t>As per this theory all information should be passed to the team members and it has to be proper without any miscommunication.</w:t>
      </w:r>
    </w:p>
    <w:p>
      <w:pPr>
        <w:pStyle w:val="ListParagraph"/>
        <w:numPr>
          <w:ilvl w:val="0"/>
          <w:numId w:val="15"/>
        </w:numPr>
        <w:rPr>
          <w:rFonts w:cs="Times New Roman"/>
          <w:szCs w:val="24"/>
        </w:rPr>
      </w:pPr>
      <w:r>
        <w:rPr>
          <w:rFonts w:cs="Times New Roman"/>
          <w:b/>
          <w:szCs w:val="24"/>
        </w:rPr>
        <w:t>Diffusion Theory:</w:t>
      </w:r>
      <w:r>
        <w:t xml:space="preserve"> </w:t>
      </w:r>
      <w:r>
        <w:rPr>
          <w:rFonts w:cs="Times New Roman"/>
          <w:szCs w:val="24"/>
        </w:rPr>
        <w:t>This theory analyses how social members interact with new ideas that one teammate creates. Mass media and interpersonal communication channels are used for sharing ideas</w:t>
      </w:r>
      <w:r>
        <w:rPr>
          <w:rFonts w:cs="Times New Roman"/>
          <w:szCs w:val="24"/>
        </w:rPr>
        <w:t>.</w:t>
      </w:r>
      <w:r>
        <w:fldChar w:fldCharType="begin"/>
      </w:r>
      <w:r>
        <w:instrText xml:space="preserve"> CITATION Inv20 \l 1033 </w:instrText>
      </w:r>
      <w:r>
        <w:fldChar w:fldCharType="separate"/>
      </w:r>
      <w:r>
        <w:rPr>
          <w:rFonts w:cs="Times New Roman"/>
          <w:szCs w:val="24"/>
        </w:rPr>
        <w:t xml:space="preserve"> </w:t>
      </w:r>
      <w:r>
        <w:rPr>
          <w:rFonts w:cs="Times New Roman"/>
          <w:szCs w:val="24"/>
        </w:rPr>
        <w:t>(Investopedia, 2020)</w:t>
      </w:r>
      <w:r>
        <w:fldChar w:fldCharType="end"/>
      </w:r>
    </w:p>
    <w:p>
      <w:pPr>
        <w:rPr>
          <w:rFonts w:cs="Times New Roman"/>
          <w:szCs w:val="24"/>
        </w:rPr>
      </w:pPr>
    </w:p>
    <w:p>
      <w:pPr>
        <w:jc w:val="center"/>
        <w:rPr>
          <w:rFonts w:cs="Times New Roman"/>
          <w:szCs w:val="24"/>
        </w:rPr>
      </w:pPr>
      <w:r>
        <w:rPr/>
        <w:drawing xmlns:mc="http://schemas.openxmlformats.org/markup-compatibility/2006">
          <wp:inline distT="0" distB="0" distL="0" distR="0">
            <wp:extent cx="5238750" cy="1466850"/>
            <wp:effectExtent l="0" t="0" r="0" b="0"/>
            <wp:docPr id="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
                    <pic:cNvPicPr>
                      <a:picLocks noChangeAspect="1" noChangeArrowheads="1"/>
                    </pic:cNvPicPr>
                  </pic:nvPicPr>
                  <pic:blipFill>
                    <a:blip r:embed="rId44"/>
                    <a:srcRect/>
                    <a:stretch>
                      <a:fillRect/>
                    </a:stretch>
                  </pic:blipFill>
                  <pic:spPr>
                    <a:xfrm>
                      <a:off x="0" y="0"/>
                      <a:ext cx="5238750" cy="1466850"/>
                    </a:xfrm>
                    <a:prstGeom prst="rect">
                      <a:avLst/>
                    </a:prstGeom>
                    <a:noFill/>
                    <a:ln w="9525">
                      <a:noFill/>
                      <a:miter lim="800000"/>
                    </a:ln>
                  </pic:spPr>
                </pic:pic>
              </a:graphicData>
            </a:graphic>
          </wp:inline>
        </w:drawing>
      </w:r>
    </w:p>
    <w:p>
      <w:pPr>
        <w:pStyle w:val="ListParagraph"/>
        <w:rPr>
          <w:rFonts w:cs="Times New Roman"/>
          <w:szCs w:val="24"/>
        </w:rPr>
      </w:pPr>
    </w:p>
    <w:p>
      <w:pPr>
        <w:pStyle w:val="ListParagraph"/>
        <w:numPr>
          <w:ilvl w:val="0"/>
          <w:numId w:val="19"/>
        </w:numPr>
        <w:rPr>
          <w:rFonts w:cs="Times New Roman"/>
          <w:szCs w:val="24"/>
        </w:rPr>
      </w:pPr>
      <w:r>
        <w:rPr>
          <w:rFonts w:cs="Times New Roman"/>
          <w:b/>
          <w:szCs w:val="24"/>
        </w:rPr>
        <w:t>Groupware Theory:</w:t>
      </w:r>
      <w:r>
        <w:rPr>
          <w:rFonts w:cs="Times New Roman"/>
          <w:szCs w:val="24"/>
        </w:rPr>
        <w:t xml:space="preserve"> With the help of groupware system team members can easily connect with them</w:t>
      </w:r>
      <w:r>
        <w:rPr>
          <w:rFonts w:cs="Times New Roman"/>
          <w:szCs w:val="24"/>
        </w:rPr>
        <w:t xml:space="preserve">, </w:t>
      </w:r>
      <w:r>
        <w:rPr>
          <w:rFonts w:cs="Times New Roman"/>
          <w:szCs w:val="24"/>
        </w:rPr>
        <w:t>discuss and</w:t>
      </w:r>
      <w:r>
        <w:rPr>
          <w:rFonts w:cs="Times New Roman"/>
          <w:szCs w:val="24"/>
        </w:rPr>
        <w:t xml:space="preserve"> share their ideas about project progress.</w:t>
      </w:r>
    </w:p>
    <w:p>
      <w:pPr>
        <w:pStyle w:val="ListParagraph"/>
        <w:rPr>
          <w:rFonts w:cs="Times New Roman"/>
          <w:szCs w:val="24"/>
        </w:rPr>
      </w:pPr>
      <w:r>
        <w:rPr>
          <w:rFonts w:cs="Times New Roman"/>
          <w:szCs w:val="24"/>
        </w:rPr>
        <w:t xml:space="preserve">  </w:t>
      </w:r>
    </w:p>
    <w:p>
      <w:pPr>
        <w:spacing w:line="259" w:lineRule="auto"/>
        <w:jc w:val="left"/>
        <w:rPr>
          <w:rFonts w:cstheme="majorBidi" w:eastAsiaTheme="majorEastAsia"/>
          <w:b/>
          <w:color w:val="2e74b4" w:themeColor="accent1" w:themeShade="bf"/>
          <w:sz w:val="32"/>
          <w:szCs w:val="32"/>
        </w:rPr>
      </w:pPr>
      <w:r>
        <w:rPr/>
        <w:br w:type="page"/>
      </w:r>
    </w:p>
    <w:p>
      <w:pPr>
        <w:pStyle w:val="Heading1"/>
        <w:rPr/>
      </w:pPr>
      <w:bookmarkStart w:id="12" w:name="_Toc39083114"/>
      <w:r>
        <w:t>Communication Model:</w:t>
      </w:r>
      <w:bookmarkEnd w:id="12"/>
    </w:p>
    <w:p>
      <w:pPr>
        <w:rPr>
          <w:rFonts w:cs="Times New Roman"/>
          <w:szCs w:val="24"/>
        </w:rPr>
      </w:pPr>
    </w:p>
    <w:p>
      <w:pPr>
        <w:rPr>
          <w:rFonts w:cs="Times New Roman"/>
          <w:szCs w:val="24"/>
        </w:rPr>
      </w:pPr>
      <w:r>
        <w:rPr>
          <w:rFonts w:cs="Times New Roman"/>
          <w:szCs w:val="24"/>
        </w:rPr>
        <w:t>There are models of communication that play a vital role in any organization or teamwork. These are as follows:-</w:t>
      </w:r>
    </w:p>
    <w:p>
      <w:pPr>
        <w:pStyle w:val="ListParagraph"/>
        <w:numPr>
          <w:ilvl w:val="0"/>
          <w:numId w:val="24"/>
        </w:numPr>
        <w:rPr>
          <w:rFonts w:cs="Times New Roman"/>
          <w:szCs w:val="24"/>
        </w:rPr>
      </w:pPr>
      <w:r>
        <w:rPr>
          <w:rFonts w:cs="Times New Roman"/>
          <w:szCs w:val="24"/>
        </w:rPr>
        <w:t>Linear model of communication</w:t>
      </w:r>
    </w:p>
    <w:p>
      <w:pPr>
        <w:pStyle w:val="ListParagraph"/>
        <w:numPr>
          <w:ilvl w:val="0"/>
          <w:numId w:val="24"/>
        </w:numPr>
        <w:rPr>
          <w:rFonts w:cs="Times New Roman"/>
          <w:szCs w:val="24"/>
        </w:rPr>
      </w:pPr>
      <w:r>
        <w:rPr>
          <w:rFonts w:cs="Times New Roman"/>
          <w:szCs w:val="24"/>
        </w:rPr>
        <w:t>Transactional model of communication</w:t>
      </w:r>
    </w:p>
    <w:p>
      <w:pPr>
        <w:pStyle w:val="ListParagraph"/>
        <w:numPr>
          <w:ilvl w:val="0"/>
          <w:numId w:val="24"/>
        </w:numPr>
        <w:rPr>
          <w:rFonts w:cs="Times New Roman"/>
          <w:szCs w:val="24"/>
        </w:rPr>
      </w:pPr>
      <w:r>
        <w:rPr>
          <w:rFonts w:cs="Times New Roman"/>
          <w:szCs w:val="24"/>
        </w:rPr>
        <w:t>Interactive model of communication</w:t>
      </w:r>
    </w:p>
    <w:p>
      <w:pPr>
        <w:rPr>
          <w:rFonts w:cs="Times New Roman"/>
          <w:szCs w:val="24"/>
        </w:rPr>
      </w:pPr>
      <w:r>
        <w:rPr>
          <w:rFonts w:cs="Times New Roman"/>
          <w:b/>
          <w:szCs w:val="24"/>
        </w:rPr>
        <w:t>Linear Model:</w:t>
      </w:r>
      <w:r>
        <w:rPr>
          <w:rFonts w:cs="Times New Roman"/>
          <w:szCs w:val="24"/>
        </w:rPr>
        <w:t xml:space="preserve"> </w:t>
      </w:r>
      <w:r>
        <w:rPr>
          <w:rFonts w:cs="Times New Roman"/>
          <w:szCs w:val="24"/>
        </w:rPr>
        <w:t>This is a very simple model where no feedback can be given except for receiving the information.</w:t>
      </w:r>
    </w:p>
    <w:p>
      <w:pPr>
        <w:rPr>
          <w:rFonts w:cs="Times New Roman"/>
          <w:szCs w:val="24"/>
        </w:rPr>
      </w:pPr>
      <w:r>
        <w:rPr>
          <w:rFonts w:cs="Times New Roman"/>
          <w:szCs w:val="24"/>
        </w:rPr>
        <w:t>There are various types of linear models. These are as follows:-</w:t>
      </w:r>
    </w:p>
    <w:p>
      <w:pPr>
        <w:pStyle w:val="ListParagraph"/>
        <w:numPr>
          <w:ilvl w:val="0"/>
          <w:numId w:val="19"/>
        </w:numPr>
        <w:rPr>
          <w:rFonts w:cs="Times New Roman"/>
          <w:szCs w:val="24"/>
        </w:rPr>
      </w:pPr>
      <w:r>
        <w:rPr>
          <w:rFonts w:cs="Times New Roman"/>
          <w:szCs w:val="24"/>
        </w:rPr>
        <w:t>Lasswell</w:t>
      </w:r>
      <w:r>
        <w:rPr>
          <w:rFonts w:cs="Times New Roman"/>
          <w:szCs w:val="24"/>
        </w:rPr>
        <w:t xml:space="preserve"> Model</w:t>
      </w:r>
      <w:r>
        <w:rPr>
          <w:rFonts w:cs="Times New Roman"/>
          <w:szCs w:val="24"/>
        </w:rPr>
        <w:t xml:space="preserve">:- </w:t>
      </w:r>
      <w:r>
        <w:rPr>
          <w:rFonts w:cs="Times New Roman"/>
          <w:szCs w:val="24"/>
        </w:rPr>
        <w:t xml:space="preserve">Harold Lass well who is American scientists and communication theorists made this model where he describes acts of communication such as who said what, in which channel it was said and for whom it was said. </w:t>
      </w:r>
      <w:r>
        <w:rPr>
          <w:rFonts w:cs="Times New Roman"/>
          <w:szCs w:val="24"/>
        </w:rPr>
        <w:t>Finally,</w:t>
      </w:r>
      <w:r>
        <w:rPr>
          <w:rFonts w:cs="Times New Roman"/>
          <w:szCs w:val="24"/>
        </w:rPr>
        <w:t xml:space="preserve"> what is the effect of saying is described in this model.</w:t>
      </w:r>
    </w:p>
    <w:p>
      <w:pPr>
        <w:jc w:val="center"/>
        <w:rPr>
          <w:rFonts w:cs="Times New Roman"/>
          <w:szCs w:val="24"/>
        </w:rPr>
      </w:pPr>
      <w:r>
        <w:rPr>
          <w:rFonts w:cs="Times New Roman"/>
          <w:szCs w:val="24"/>
        </w:rPr>
        <w:drawing xmlns:mc="http://schemas.openxmlformats.org/markup-compatibility/2006">
          <wp:inline distT="0" distB="0" distL="0" distR="0">
            <wp:extent cx="3933825" cy="1085850"/>
            <wp:effectExtent l="0" t="0" r="0" b="0"/>
            <wp:docPr id="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4"/>
                    <pic:cNvPicPr>
                      <a:picLocks noChangeAspect="1" noChangeArrowheads="1"/>
                    </pic:cNvPicPr>
                  </pic:nvPicPr>
                  <pic:blipFill>
                    <a:blip r:embed="rId45"/>
                    <a:srcRect/>
                    <a:stretch>
                      <a:fillRect/>
                    </a:stretch>
                  </pic:blipFill>
                  <pic:spPr>
                    <a:xfrm>
                      <a:off x="0" y="0"/>
                      <a:ext cx="3933825" cy="1085850"/>
                    </a:xfrm>
                    <a:prstGeom prst="rect">
                      <a:avLst/>
                    </a:prstGeom>
                    <a:noFill/>
                    <a:ln w="9525">
                      <a:noFill/>
                      <a:miter lim="800000"/>
                    </a:ln>
                  </pic:spPr>
                </pic:pic>
              </a:graphicData>
            </a:graphic>
          </wp:inline>
        </w:drawing>
      </w:r>
    </w:p>
    <w:p>
      <w:pPr>
        <w:pStyle w:val="ListParagraph"/>
        <w:numPr>
          <w:ilvl w:val="0"/>
          <w:numId w:val="19"/>
        </w:numPr>
        <w:rPr>
          <w:rFonts w:cs="Times New Roman"/>
          <w:szCs w:val="24"/>
        </w:rPr>
      </w:pPr>
      <w:r>
        <w:rPr>
          <w:rFonts w:cs="Times New Roman"/>
          <w:szCs w:val="24"/>
        </w:rPr>
        <w:t>Aristotle’s</w:t>
      </w:r>
      <w:r>
        <w:rPr>
          <w:rFonts w:cs="Times New Roman"/>
          <w:szCs w:val="24"/>
        </w:rPr>
        <w:t xml:space="preserve"> Model</w:t>
      </w:r>
      <w:r>
        <w:rPr>
          <w:rFonts w:cs="Times New Roman"/>
          <w:szCs w:val="24"/>
        </w:rPr>
        <w:t>: -</w:t>
      </w:r>
      <w:r>
        <w:t xml:space="preserve"> </w:t>
      </w:r>
      <w:r>
        <w:rPr>
          <w:rFonts w:cs="Times New Roman"/>
          <w:szCs w:val="24"/>
        </w:rPr>
        <w:t xml:space="preserve">Aristotle developed the model of communication where he emphasized the speaker who delivers his speech to the audience and it </w:t>
      </w:r>
      <w:r>
        <w:rPr>
          <w:rFonts w:cs="Times New Roman"/>
          <w:szCs w:val="24"/>
        </w:rPr>
        <w:t>is a one-way communication only</w:t>
      </w:r>
      <w:r>
        <w:rPr>
          <w:rFonts w:cs="Times New Roman"/>
          <w:szCs w:val="24"/>
        </w:rPr>
        <w:t>.</w:t>
      </w:r>
      <w:r>
        <w:fldChar w:fldCharType="begin"/>
      </w:r>
      <w:r>
        <w:instrText xml:space="preserve"> CITATION Bus20 \l 1033 </w:instrText>
      </w:r>
      <w:r>
        <w:fldChar w:fldCharType="separate"/>
      </w:r>
      <w:r>
        <w:rPr>
          <w:rFonts w:cs="Times New Roman"/>
          <w:szCs w:val="24"/>
        </w:rPr>
        <w:t xml:space="preserve"> </w:t>
      </w:r>
      <w:r>
        <w:rPr>
          <w:rFonts w:cs="Times New Roman"/>
          <w:szCs w:val="24"/>
        </w:rPr>
        <w:t>(Business Topia, 2020)</w:t>
      </w:r>
      <w:r>
        <w:fldChar w:fldCharType="end"/>
      </w:r>
    </w:p>
    <w:p>
      <w:pPr>
        <w:rPr>
          <w:rFonts w:cs="Times New Roman"/>
          <w:szCs w:val="24"/>
        </w:rPr>
      </w:pPr>
    </w:p>
    <w:p>
      <w:pPr>
        <w:jc w:val="center"/>
        <w:rPr>
          <w:rFonts w:cs="Times New Roman"/>
          <w:szCs w:val="24"/>
        </w:rPr>
      </w:pPr>
      <w:r>
        <w:rPr>
          <w:rFonts w:cs="Times New Roman"/>
          <w:szCs w:val="24"/>
        </w:rPr>
        <w:drawing xmlns:mc="http://schemas.openxmlformats.org/markup-compatibility/2006">
          <wp:inline distT="0" distB="0" distL="0" distR="0">
            <wp:extent cx="4457700" cy="2023162"/>
            <wp:effectExtent l="0" t="0" r="0" b="0"/>
            <wp:docPr id="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7"/>
                    <pic:cNvPicPr>
                      <a:picLocks noChangeAspect="1" noChangeArrowheads="1"/>
                    </pic:cNvPicPr>
                  </pic:nvPicPr>
                  <pic:blipFill>
                    <a:blip r:embed="rId46"/>
                    <a:srcRect/>
                    <a:stretch>
                      <a:fillRect/>
                    </a:stretch>
                  </pic:blipFill>
                  <pic:spPr>
                    <a:xfrm>
                      <a:off x="0" y="0"/>
                      <a:ext cx="4457700" cy="2023162"/>
                    </a:xfrm>
                    <a:prstGeom prst="rect">
                      <a:avLst/>
                    </a:prstGeom>
                    <a:noFill/>
                    <a:ln w="9525">
                      <a:noFill/>
                      <a:miter lim="800000"/>
                    </a:ln>
                  </pic:spPr>
                </pic:pic>
              </a:graphicData>
            </a:graphic>
          </wp:inline>
        </w:drawing>
      </w:r>
    </w:p>
    <w:p>
      <w:pPr>
        <w:jc w:val="center"/>
        <w:rPr>
          <w:rFonts w:cs="Times New Roman"/>
          <w:szCs w:val="24"/>
        </w:rPr>
      </w:pPr>
    </w:p>
    <w:p>
      <w:pPr>
        <w:pStyle w:val="ListParagraph"/>
        <w:numPr>
          <w:ilvl w:val="0"/>
          <w:numId w:val="19"/>
        </w:numPr>
        <w:rPr>
          <w:rFonts w:cs="Times New Roman"/>
          <w:szCs w:val="24"/>
        </w:rPr>
      </w:pPr>
      <w:r>
        <w:rPr>
          <w:rFonts w:cs="Times New Roman"/>
          <w:szCs w:val="24"/>
        </w:rPr>
        <w:t>Shannon Weaver Model</w:t>
      </w:r>
      <w:r>
        <w:rPr>
          <w:rFonts w:cs="Times New Roman"/>
          <w:szCs w:val="24"/>
        </w:rPr>
        <w:t>: -</w:t>
      </w:r>
      <w:r>
        <w:rPr>
          <w:rFonts w:cs="Times New Roman"/>
          <w:szCs w:val="24"/>
        </w:rPr>
        <w:t xml:space="preserve"> An American mathematician Shannon developed the model which is called as Shannon Weaver Model of communication. To maintain effective communication between the sender and receiver this model is developed. There is a noise that can work as a barrier to this process. Here information source, transmitters, channel, dec</w:t>
      </w:r>
      <w:r>
        <w:rPr>
          <w:rFonts w:cs="Times New Roman"/>
          <w:szCs w:val="24"/>
        </w:rPr>
        <w:t>oding, and destination are used</w:t>
      </w:r>
      <w:r>
        <w:rPr>
          <w:rFonts w:cs="Times New Roman"/>
          <w:szCs w:val="24"/>
        </w:rPr>
        <w:t>.</w:t>
      </w:r>
      <w:r>
        <w:fldChar w:fldCharType="begin"/>
      </w:r>
      <w:r>
        <w:instrText xml:space="preserve"> CITATION Com20 \l 1033 </w:instrText>
      </w:r>
      <w:r>
        <w:fldChar w:fldCharType="separate"/>
      </w:r>
      <w:r>
        <w:rPr>
          <w:rFonts w:cs="Times New Roman"/>
          <w:szCs w:val="24"/>
        </w:rPr>
        <w:t xml:space="preserve"> </w:t>
      </w:r>
      <w:r>
        <w:rPr>
          <w:rFonts w:cs="Times New Roman"/>
          <w:szCs w:val="24"/>
        </w:rPr>
        <w:t>(Communication Theory, 2020)</w:t>
      </w:r>
      <w:r>
        <w:fldChar w:fldCharType="end"/>
      </w:r>
    </w:p>
    <w:p>
      <w:pPr>
        <w:rPr>
          <w:rFonts w:cs="Times New Roman"/>
          <w:szCs w:val="24"/>
        </w:rPr>
      </w:pPr>
    </w:p>
    <w:p>
      <w:pPr>
        <w:jc w:val="center"/>
        <w:rPr>
          <w:rFonts w:cs="Times New Roman"/>
          <w:szCs w:val="24"/>
        </w:rPr>
      </w:pPr>
      <w:r>
        <w:rPr>
          <w:rFonts w:cs="Times New Roman"/>
          <w:szCs w:val="24"/>
        </w:rPr>
        <w:drawing xmlns:mc="http://schemas.openxmlformats.org/markup-compatibility/2006">
          <wp:inline distT="0" distB="0" distL="0" distR="0">
            <wp:extent cx="4552950" cy="2238375"/>
            <wp:effectExtent l="0" t="0" r="0" b="0"/>
            <wp:docPr id="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10"/>
                    <pic:cNvPicPr>
                      <a:picLocks noChangeAspect="1" noChangeArrowheads="1"/>
                    </pic:cNvPicPr>
                  </pic:nvPicPr>
                  <pic:blipFill>
                    <a:blip r:embed="rId47"/>
                    <a:srcRect/>
                    <a:stretch>
                      <a:fillRect/>
                    </a:stretch>
                  </pic:blipFill>
                  <pic:spPr>
                    <a:xfrm>
                      <a:off x="0" y="0"/>
                      <a:ext cx="4552950" cy="2238375"/>
                    </a:xfrm>
                    <a:prstGeom prst="rect">
                      <a:avLst/>
                    </a:prstGeom>
                    <a:noFill/>
                    <a:ln w="9525">
                      <a:noFill/>
                      <a:miter lim="800000"/>
                    </a:ln>
                  </pic:spPr>
                </pic:pic>
              </a:graphicData>
            </a:graphic>
          </wp:inline>
        </w:drawing>
      </w:r>
    </w:p>
    <w:p>
      <w:pPr>
        <w:pStyle w:val="ListParagraph"/>
        <w:numPr>
          <w:ilvl w:val="0"/>
          <w:numId w:val="19"/>
        </w:numPr>
        <w:rPr>
          <w:rFonts w:cs="Times New Roman"/>
          <w:szCs w:val="24"/>
        </w:rPr>
      </w:pPr>
      <w:r>
        <w:rPr>
          <w:rFonts w:cs="Times New Roman"/>
          <w:szCs w:val="24"/>
        </w:rPr>
        <w:t>Berlo’s S-M-C-R Model</w:t>
      </w:r>
      <w:r>
        <w:rPr>
          <w:rFonts w:cs="Times New Roman"/>
          <w:szCs w:val="24"/>
        </w:rPr>
        <w:t>: -</w:t>
      </w:r>
      <w:r>
        <w:t xml:space="preserve"> </w:t>
      </w:r>
      <w:r>
        <w:rPr>
          <w:rFonts w:cs="Times New Roman"/>
          <w:szCs w:val="24"/>
        </w:rPr>
        <w:t>Source, message, channel, and receiver are the elements of this model. Each of the elements has more factors that finally decode the information to the receiver</w:t>
      </w:r>
      <w:r>
        <w:rPr>
          <w:rFonts w:cs="Times New Roman"/>
          <w:szCs w:val="24"/>
        </w:rPr>
        <w:t>.</w:t>
      </w:r>
      <w:r>
        <w:fldChar w:fldCharType="begin"/>
      </w:r>
      <w:r>
        <w:instrText xml:space="preserve"> CITATION Com201 \l 1033 </w:instrText>
      </w:r>
      <w:r>
        <w:fldChar w:fldCharType="separate"/>
      </w:r>
      <w:r>
        <w:rPr>
          <w:rFonts w:cs="Times New Roman"/>
          <w:szCs w:val="24"/>
        </w:rPr>
        <w:t xml:space="preserve"> </w:t>
      </w:r>
      <w:r>
        <w:rPr>
          <w:rFonts w:cs="Times New Roman"/>
          <w:szCs w:val="24"/>
        </w:rPr>
        <w:t>(Communication Theory, 2020)</w:t>
      </w:r>
      <w:r>
        <w:fldChar w:fldCharType="end"/>
      </w:r>
    </w:p>
    <w:p>
      <w:pPr>
        <w:jc w:val="center"/>
        <w:rPr/>
      </w:pPr>
      <w:r>
        <w:fldChar w:fldCharType="begin"/>
      </w:r>
      <w:r>
        <w:instrText xml:space="preserve">HYPERLINK "https://www.communicationtheory.org/wp-content/uploads/2011/06/shannon_weaver_model.jpg" </w:instrText>
      </w:r>
      <w:r>
        <w:fldChar w:fldCharType="separate"/>
      </w:r>
      <w:r>
        <w:rPr>
          <w:rFonts w:ascii="Georgia" w:hAnsi="Georgia"/>
          <w:color w:val="dd0000"/>
          <w:shd w:val="clear" w:color="auto" w:fill="ffffff"/>
        </w:rPr>
        <w:br w:type="textWrapping"/>
      </w:r>
      <w:r>
        <w:fldChar w:fldCharType="end"/>
      </w:r>
    </w:p>
    <w:p>
      <w:pPr>
        <w:jc w:val="center"/>
        <w:rPr>
          <w:rFonts w:ascii="Roboto" w:hAnsi="Roboto"/>
          <w:color w:val="333333"/>
          <w:sz w:val="33"/>
          <w:szCs w:val="33"/>
        </w:rPr>
      </w:pPr>
      <w:r>
        <w:rPr/>
        <w:drawing xmlns:mc="http://schemas.openxmlformats.org/markup-compatibility/2006">
          <wp:inline distT="0" distB="0" distL="0" distR="0">
            <wp:extent cx="4933950" cy="1419225"/>
            <wp:effectExtent l="0" t="0" r="0" b="0"/>
            <wp:docPr id="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13"/>
                    <pic:cNvPicPr>
                      <a:picLocks noChangeAspect="1" noChangeArrowheads="1"/>
                    </pic:cNvPicPr>
                  </pic:nvPicPr>
                  <pic:blipFill>
                    <a:blip r:embed="rId48"/>
                    <a:srcRect/>
                    <a:stretch>
                      <a:fillRect/>
                    </a:stretch>
                  </pic:blipFill>
                  <pic:spPr>
                    <a:xfrm>
                      <a:off x="0" y="0"/>
                      <a:ext cx="4933950" cy="1419225"/>
                    </a:xfrm>
                    <a:prstGeom prst="rect">
                      <a:avLst/>
                    </a:prstGeom>
                    <a:noFill/>
                    <a:ln w="9525">
                      <a:noFill/>
                      <a:miter lim="800000"/>
                    </a:ln>
                  </pic:spPr>
                </pic:pic>
              </a:graphicData>
            </a:graphic>
          </wp:inline>
        </w:drawing>
      </w:r>
    </w:p>
    <w:p>
      <w:pPr>
        <w:rPr>
          <w:rFonts w:cs="Times New Roman"/>
          <w:szCs w:val="24"/>
        </w:rPr>
      </w:pPr>
      <w:r>
        <w:rPr>
          <w:rFonts w:cs="Times New Roman"/>
          <w:b/>
          <w:szCs w:val="24"/>
        </w:rPr>
        <w:t>Transactional Model:</w:t>
      </w:r>
      <w:r>
        <w:rPr>
          <w:rFonts w:cs="Times New Roman"/>
          <w:szCs w:val="24"/>
        </w:rPr>
        <w:t xml:space="preserve"> </w:t>
      </w:r>
      <w:r>
        <w:rPr>
          <w:rFonts w:cs="Times New Roman"/>
          <w:szCs w:val="24"/>
        </w:rPr>
        <w:t xml:space="preserve">Nonverbal feedbacks such as gestures, body language </w:t>
      </w:r>
      <w:r>
        <w:rPr>
          <w:rFonts w:cs="Times New Roman"/>
          <w:szCs w:val="24"/>
        </w:rPr>
        <w:t>is</w:t>
      </w:r>
      <w:r>
        <w:rPr>
          <w:rFonts w:cs="Times New Roman"/>
          <w:szCs w:val="24"/>
        </w:rPr>
        <w:t xml:space="preserve"> used in this model. Here both sender and receiver play an important role and communicate. To demonstrate social reality, culture orientation, etc this theory is needed.</w:t>
      </w:r>
    </w:p>
    <w:p>
      <w:pPr>
        <w:rPr>
          <w:rFonts w:cs="Times New Roman"/>
          <w:szCs w:val="24"/>
        </w:rPr>
      </w:pPr>
      <w:r>
        <w:rPr>
          <w:rFonts w:cs="Times New Roman"/>
          <w:b/>
          <w:szCs w:val="24"/>
        </w:rPr>
        <w:t xml:space="preserve">Interactive Model: </w:t>
      </w:r>
      <w:r>
        <w:rPr>
          <w:rFonts w:cs="Times New Roman"/>
          <w:szCs w:val="24"/>
        </w:rPr>
        <w:t xml:space="preserve">There is a similarity between the transactional and interactive models as both maintain two-way communications among teams. Internet is the ultimate platform that is used for video sharing, news, etc. </w:t>
      </w:r>
    </w:p>
    <w:p>
      <w:pPr>
        <w:pStyle w:val="Heading1"/>
        <w:rPr/>
      </w:pPr>
      <w:bookmarkStart w:id="13" w:name="_Toc39083115"/>
      <w:r>
        <w:t>Written communication</w:t>
      </w:r>
      <w:r>
        <w:t xml:space="preserve"> format</w:t>
      </w:r>
      <w:bookmarkEnd w:id="13"/>
    </w:p>
    <w:p/>
    <w:p>
      <w:pPr>
        <w:rPr>
          <w:rFonts w:cs="Times New Roman"/>
          <w:szCs w:val="24"/>
        </w:rPr>
      </w:pPr>
      <w:r>
        <w:rPr>
          <w:rFonts w:cs="Times New Roman"/>
          <w:szCs w:val="24"/>
        </w:rPr>
        <w:t>Various formats are used for communication in business activities or classroom activities. These are as follows:-</w:t>
      </w:r>
    </w:p>
    <w:p>
      <w:pPr>
        <w:pStyle w:val="ListParagraph"/>
        <w:numPr>
          <w:ilvl w:val="0"/>
          <w:numId w:val="5"/>
        </w:numPr>
        <w:rPr>
          <w:rFonts w:cs="Times New Roman"/>
          <w:b/>
        </w:rPr>
      </w:pPr>
      <w:r>
        <w:rPr>
          <w:rFonts w:cs="Times New Roman"/>
          <w:b/>
        </w:rPr>
        <w:t xml:space="preserve">Business letter: </w:t>
      </w:r>
      <w:r>
        <w:rPr>
          <w:rFonts w:cs="Times New Roman"/>
        </w:rPr>
        <w:t>The business letter is a part of any business industry. To communicate different business-related internal and external users, the company can easily do their job through a business letter. The business letter should be followed by an easy and simple pattern that the users can understand the given instructions. It helps to understand what is required to do in order to continue the business.</w:t>
      </w:r>
    </w:p>
    <w:p>
      <w:pPr>
        <w:pStyle w:val="ListParagraph"/>
        <w:numPr>
          <w:ilvl w:val="0"/>
          <w:numId w:val="5"/>
        </w:numPr>
        <w:rPr>
          <w:rFonts w:cs="Times New Roman"/>
        </w:rPr>
      </w:pPr>
      <w:r>
        <w:rPr>
          <w:rFonts w:cs="Times New Roman"/>
          <w:b/>
        </w:rPr>
        <w:t>Email:</w:t>
      </w:r>
      <w:r>
        <w:rPr>
          <w:rFonts w:cs="Times New Roman"/>
          <w:b/>
        </w:rPr>
        <w:t xml:space="preserve"> </w:t>
      </w:r>
      <w:r>
        <w:rPr>
          <w:rFonts w:cs="Times New Roman"/>
        </w:rPr>
        <w:t xml:space="preserve">Another communication option is an email which is widely used in recently. Every business area or section must have to use this for proper communication. Without communication, we cannot go a single moment. In this business industry, it is impossible to do anything without communication. Email is the best digital option for communicating with others. A large number of information can be delivered through an email within a moment. It saves time and also reduces the workload of the business section. Sometimes, it may create a situation that the company has to make planning immediately. While working in a team it is important to maintain communication and email can play a vital role here.  </w:t>
      </w:r>
    </w:p>
    <w:p>
      <w:pPr>
        <w:pStyle w:val="ListParagraph"/>
        <w:numPr>
          <w:ilvl w:val="0"/>
          <w:numId w:val="5"/>
        </w:numPr>
        <w:rPr>
          <w:rFonts w:cs="Times New Roman"/>
        </w:rPr>
      </w:pPr>
      <w:r>
        <w:rPr>
          <w:rFonts w:cs="Times New Roman"/>
          <w:b/>
        </w:rPr>
        <w:t xml:space="preserve">Business Proposal: </w:t>
      </w:r>
      <w:r>
        <w:rPr>
          <w:rFonts w:cs="Times New Roman"/>
        </w:rPr>
        <w:t>The business proposal is a formal communication with the buyer from the seller in order to request the buyers for getting the product or service. There is detailed information about why they should get the product or service. What could be the pricing policy, whether there is any problem statement or not etc?</w:t>
      </w:r>
      <w:r>
        <w:fldChar w:fldCharType="begin"/>
      </w:r>
      <w:r>
        <w:instrText xml:space="preserve"> CITATION Ven20 \l 1033 </w:instrText>
      </w:r>
      <w:r>
        <w:fldChar w:fldCharType="separate"/>
      </w:r>
      <w:r>
        <w:rPr>
          <w:rFonts w:cs="Times New Roman"/>
        </w:rPr>
        <w:t xml:space="preserve"> </w:t>
      </w:r>
      <w:r>
        <w:rPr>
          <w:rFonts w:cs="Times New Roman"/>
        </w:rPr>
        <w:t>(Venngage, 2020)</w:t>
      </w:r>
      <w:r>
        <w:fldChar w:fldCharType="end"/>
      </w:r>
    </w:p>
    <w:p>
      <w:pPr>
        <w:pStyle w:val="ListParagraph"/>
        <w:numPr>
          <w:ilvl w:val="0"/>
          <w:numId w:val="5"/>
        </w:numPr>
        <w:rPr>
          <w:rFonts w:cs="Times New Roman"/>
        </w:rPr>
      </w:pPr>
      <w:r>
        <w:rPr>
          <w:rFonts w:cs="Times New Roman"/>
          <w:b/>
        </w:rPr>
        <w:t>Case Study Analysis:</w:t>
      </w:r>
      <w:r>
        <w:rPr>
          <w:rFonts w:cs="Times New Roman"/>
          <w:b/>
        </w:rPr>
        <w:t xml:space="preserve"> </w:t>
      </w:r>
      <w:r>
        <w:rPr>
          <w:rFonts w:cs="Times New Roman"/>
        </w:rPr>
        <w:t xml:space="preserve">To solve many business-related issues case study is done among teammates. A case study is important for students also when they have given any case to solve. Each teammate can be given separate tasks under the case study. There is a teamwork checklist that needs to be properly followed. In this checklist, whether everyone is doing the given task properly or not can be observed. </w:t>
      </w:r>
    </w:p>
    <w:p>
      <w:pPr>
        <w:pStyle w:val="ListParagraph"/>
        <w:numPr>
          <w:ilvl w:val="0"/>
          <w:numId w:val="5"/>
        </w:numPr>
        <w:rPr/>
      </w:pPr>
      <w:r>
        <w:rPr>
          <w:rFonts w:cs="Times New Roman"/>
        </w:rPr>
        <w:t>A case study was conducted on development and performance in Volvo. This is mainly conducted to justify how teamwork affects the performance of the organization. The team that is involved in the production area is very much dedicated. Teams were given targets on a weekly basis that they might achieve. Team meetings were conducted on a weekly basis at VOLVO.</w:t>
      </w:r>
      <w:r>
        <w:fldChar w:fldCharType="begin"/>
      </w:r>
      <w:r>
        <w:instrText xml:space="preserve"> CITATION Res20 \l 1033 </w:instrText>
      </w:r>
      <w:r>
        <w:fldChar w:fldCharType="separate"/>
      </w:r>
      <w:r>
        <w:rPr>
          <w:rFonts w:cs="Times New Roman"/>
        </w:rPr>
        <w:t xml:space="preserve"> </w:t>
      </w:r>
      <w:r>
        <w:rPr>
          <w:rFonts w:cs="Times New Roman"/>
        </w:rPr>
        <w:t>(Researchgate, 2020)</w:t>
      </w:r>
      <w:r>
        <w:fldChar w:fldCharType="end"/>
      </w:r>
    </w:p>
    <w:p>
      <w:pPr>
        <w:pStyle w:val="ListParagraph"/>
        <w:rPr>
          <w:rFonts w:cs="Times New Roman"/>
        </w:rPr>
      </w:pPr>
    </w:p>
    <w:p>
      <w:pPr>
        <w:pStyle w:val="ListParagraph"/>
        <w:rPr>
          <w:rFonts w:cs="Times New Roman"/>
        </w:rPr>
      </w:pPr>
    </w:p>
    <w:p>
      <w:pPr>
        <w:pStyle w:val="ListParagraph"/>
        <w:rPr>
          <w:rFonts w:cs="Times New Roman"/>
        </w:rPr>
      </w:pPr>
      <w:r>
        <w:rPr>
          <w:rFonts w:cs="Times New Roman"/>
        </w:rPr>
        <w:t>There were 37 teams divided to evaluate how well they perform individually as well as in a team. It is found that high performing teams have more skills in communication, they manage weekly meetings, used proper communication format, well aware of minimizing conflicts.</w:t>
      </w:r>
    </w:p>
    <w:p>
      <w:pPr>
        <w:pStyle w:val="ListParagraph"/>
        <w:rPr>
          <w:rFonts w:cs="Times New Roman"/>
        </w:rPr>
      </w:pPr>
    </w:p>
    <w:tbl>
      <w:tblPr>
        <w:tblStyle w:val="LightListAccent2"/>
        <w:tblW w:w="7740" w:type="dxa"/>
        <w:jc w:val="center"/>
        <w:tblLook w:val="04A0"/>
      </w:tblPr>
      <w:tblGrid>
        <w:gridCol w:w="3951"/>
        <w:gridCol w:w="1240"/>
        <w:gridCol w:w="1444"/>
        <w:gridCol w:w="1105"/>
      </w:tblGrid>
      <w:tr>
        <w:trPr>
          <w:cnfStyle w:val="100000000000"/>
          <w:trHeight w:val="300"/>
          <w:jc w:val="center"/>
        </w:trPr>
        <w:tc>
          <w:tcPr>
            <w:cnfStyle w:val="101000000000"/>
            <w:tcW w:w="7740" w:type="dxa"/>
            <w:noWrap w:val="on"/>
            <w:gridSpan w:val="4"/>
          </w:tcPr>
          <w:p>
            <w:pPr>
              <w:jc w:val="center"/>
              <w:rPr>
                <w:rFonts w:cs="Times New Roman" w:eastAsia="Times New Roman"/>
                <w:color w:val="000000"/>
                <w:szCs w:val="24"/>
              </w:rPr>
            </w:pPr>
            <w:r>
              <w:rPr>
                <w:rFonts w:cs="Times New Roman" w:eastAsia="Times New Roman"/>
                <w:color w:val="000000"/>
                <w:szCs w:val="24"/>
              </w:rPr>
              <w:t>Comparison of factors (37 Team)</w:t>
            </w:r>
          </w:p>
        </w:tc>
      </w:tr>
      <w:tr>
        <w:trPr>
          <w:cnfStyle w:val="000000100000"/>
          <w:trHeight w:val="300"/>
          <w:jc w:val="center"/>
        </w:trPr>
        <w:tc>
          <w:tcPr>
            <w:cnfStyle w:val="001000100000"/>
            <w:tcW w:w="3951" w:type="dxa"/>
            <w:noWrap w:val="on"/>
          </w:tcPr>
          <w:p>
            <w:pPr>
              <w:jc w:val="center"/>
              <w:rPr>
                <w:rFonts w:cs="Times New Roman" w:eastAsia="Times New Roman"/>
                <w:color w:val="000000"/>
                <w:szCs w:val="24"/>
              </w:rPr>
            </w:pPr>
            <w:r>
              <w:rPr>
                <w:rFonts w:cs="Times New Roman" w:eastAsia="Times New Roman"/>
                <w:color w:val="000000"/>
                <w:szCs w:val="24"/>
              </w:rPr>
              <w:t> </w:t>
            </w:r>
          </w:p>
        </w:tc>
        <w:tc>
          <w:tcPr>
            <w:cnfStyle w:val="000000100000"/>
            <w:tcW w:w="1240" w:type="dxa"/>
            <w:noWrap w:val="on"/>
          </w:tcPr>
          <w:p>
            <w:pPr>
              <w:jc w:val="center"/>
              <w:rPr>
                <w:rFonts w:cs="Times New Roman" w:eastAsia="Times New Roman"/>
                <w:color w:val="000000"/>
                <w:szCs w:val="24"/>
              </w:rPr>
            </w:pPr>
            <w:r>
              <w:rPr>
                <w:rFonts w:cs="Times New Roman" w:eastAsia="Times New Roman"/>
                <w:color w:val="000000"/>
                <w:szCs w:val="24"/>
              </w:rPr>
              <w:t>Present</w:t>
            </w:r>
          </w:p>
        </w:tc>
        <w:tc>
          <w:tcPr>
            <w:cnfStyle w:val="000000100000"/>
            <w:tcW w:w="1444" w:type="dxa"/>
            <w:noWrap w:val="on"/>
          </w:tcPr>
          <w:p>
            <w:pPr>
              <w:jc w:val="center"/>
              <w:rPr>
                <w:rFonts w:cs="Times New Roman" w:eastAsia="Times New Roman"/>
                <w:color w:val="000000"/>
                <w:szCs w:val="24"/>
              </w:rPr>
            </w:pPr>
            <w:r>
              <w:rPr>
                <w:rFonts w:cs="Times New Roman" w:eastAsia="Times New Roman"/>
                <w:color w:val="000000"/>
                <w:szCs w:val="24"/>
              </w:rPr>
              <w:t>Not Present</w:t>
            </w:r>
          </w:p>
        </w:tc>
        <w:tc>
          <w:tcPr>
            <w:cnfStyle w:val="000000100000"/>
            <w:tcW w:w="1105" w:type="dxa"/>
            <w:noWrap w:val="on"/>
          </w:tcPr>
          <w:p>
            <w:pPr>
              <w:jc w:val="center"/>
              <w:rPr>
                <w:rFonts w:cs="Times New Roman" w:eastAsia="Times New Roman"/>
                <w:color w:val="000000"/>
                <w:szCs w:val="24"/>
              </w:rPr>
            </w:pPr>
            <w:r>
              <w:rPr>
                <w:rFonts w:cs="Times New Roman" w:eastAsia="Times New Roman"/>
                <w:color w:val="000000"/>
                <w:szCs w:val="24"/>
              </w:rPr>
              <w:t>Remarks</w:t>
            </w:r>
          </w:p>
        </w:tc>
      </w:tr>
      <w:tr>
        <w:trPr>
          <w:trHeight w:val="300"/>
          <w:jc w:val="center"/>
        </w:trPr>
        <w:tc>
          <w:tcPr>
            <w:cnfStyle w:val="001000010000"/>
            <w:tcW w:w="3951" w:type="dxa"/>
            <w:noWrap w:val="on"/>
          </w:tcPr>
          <w:p>
            <w:pPr>
              <w:jc w:val="center"/>
              <w:rPr>
                <w:rFonts w:cs="Times New Roman" w:eastAsia="Times New Roman"/>
                <w:color w:val="000000"/>
                <w:szCs w:val="24"/>
              </w:rPr>
            </w:pPr>
            <w:r>
              <w:rPr>
                <w:rFonts w:cs="Times New Roman" w:eastAsia="Times New Roman"/>
                <w:color w:val="000000"/>
                <w:szCs w:val="24"/>
              </w:rPr>
              <w:t>Accountability</w:t>
            </w:r>
          </w:p>
        </w:tc>
        <w:tc>
          <w:tcPr>
            <w:cnfStyle w:val="000000010000"/>
            <w:tcW w:w="1240" w:type="dxa"/>
            <w:noWrap w:val="on"/>
          </w:tcPr>
          <w:p>
            <w:pPr>
              <w:jc w:val="center"/>
              <w:rPr>
                <w:rFonts w:cs="Times New Roman" w:eastAsia="Times New Roman"/>
                <w:color w:val="000000"/>
                <w:szCs w:val="24"/>
              </w:rPr>
            </w:pPr>
            <w:r>
              <w:rPr>
                <w:rFonts w:cs="Times New Roman" w:eastAsia="Times New Roman"/>
                <w:color w:val="000000"/>
                <w:szCs w:val="24"/>
              </w:rPr>
              <w:t>28 Team</w:t>
            </w:r>
          </w:p>
        </w:tc>
        <w:tc>
          <w:tcPr>
            <w:cnfStyle w:val="000000010000"/>
            <w:tcW w:w="1444" w:type="dxa"/>
            <w:noWrap w:val="on"/>
          </w:tcPr>
          <w:p>
            <w:pPr>
              <w:jc w:val="center"/>
              <w:rPr>
                <w:rFonts w:cs="Times New Roman" w:eastAsia="Times New Roman"/>
                <w:color w:val="000000"/>
                <w:szCs w:val="24"/>
              </w:rPr>
            </w:pPr>
            <w:r>
              <w:rPr>
                <w:rFonts w:cs="Times New Roman" w:eastAsia="Times New Roman"/>
                <w:color w:val="000000"/>
                <w:szCs w:val="24"/>
              </w:rPr>
              <w:t>9 Team</w:t>
            </w:r>
          </w:p>
        </w:tc>
        <w:tc>
          <w:tcPr>
            <w:cnfStyle w:val="00000001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cnfStyle w:val="000000100000"/>
          <w:trHeight w:val="300"/>
          <w:jc w:val="center"/>
        </w:trPr>
        <w:tc>
          <w:tcPr>
            <w:cnfStyle w:val="001000100000"/>
            <w:tcW w:w="3951" w:type="dxa"/>
            <w:noWrap w:val="on"/>
          </w:tcPr>
          <w:p>
            <w:pPr>
              <w:jc w:val="center"/>
              <w:rPr>
                <w:rFonts w:cs="Times New Roman" w:eastAsia="Times New Roman"/>
                <w:color w:val="000000"/>
                <w:szCs w:val="24"/>
              </w:rPr>
            </w:pPr>
            <w:r>
              <w:rPr>
                <w:rFonts w:cs="Times New Roman" w:eastAsia="Times New Roman"/>
                <w:color w:val="000000"/>
                <w:szCs w:val="24"/>
              </w:rPr>
              <w:t>Commitment</w:t>
            </w:r>
          </w:p>
        </w:tc>
        <w:tc>
          <w:tcPr>
            <w:cnfStyle w:val="000000100000"/>
            <w:tcW w:w="1240" w:type="dxa"/>
            <w:noWrap w:val="on"/>
          </w:tcPr>
          <w:p>
            <w:pPr>
              <w:jc w:val="center"/>
              <w:rPr>
                <w:rFonts w:cs="Times New Roman" w:eastAsia="Times New Roman"/>
                <w:color w:val="000000"/>
                <w:szCs w:val="24"/>
              </w:rPr>
            </w:pPr>
            <w:r>
              <w:rPr>
                <w:rFonts w:cs="Times New Roman" w:eastAsia="Times New Roman"/>
                <w:color w:val="000000"/>
                <w:szCs w:val="24"/>
              </w:rPr>
              <w:t>25 Team</w:t>
            </w:r>
          </w:p>
        </w:tc>
        <w:tc>
          <w:tcPr>
            <w:cnfStyle w:val="000000100000"/>
            <w:tcW w:w="1444" w:type="dxa"/>
            <w:noWrap w:val="on"/>
          </w:tcPr>
          <w:p>
            <w:pPr>
              <w:jc w:val="center"/>
              <w:rPr>
                <w:rFonts w:cs="Times New Roman" w:eastAsia="Times New Roman"/>
                <w:color w:val="000000"/>
                <w:szCs w:val="24"/>
              </w:rPr>
            </w:pPr>
            <w:r>
              <w:rPr>
                <w:rFonts w:cs="Times New Roman" w:eastAsia="Times New Roman"/>
                <w:color w:val="000000"/>
                <w:szCs w:val="24"/>
              </w:rPr>
              <w:t>12 Team</w:t>
            </w:r>
          </w:p>
        </w:tc>
        <w:tc>
          <w:tcPr>
            <w:cnfStyle w:val="00000010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trHeight w:val="300"/>
          <w:jc w:val="center"/>
        </w:trPr>
        <w:tc>
          <w:tcPr>
            <w:cnfStyle w:val="001000010000"/>
            <w:tcW w:w="3951" w:type="dxa"/>
            <w:noWrap w:val="on"/>
          </w:tcPr>
          <w:p>
            <w:pPr>
              <w:jc w:val="center"/>
              <w:rPr>
                <w:rFonts w:cs="Times New Roman" w:eastAsia="Times New Roman"/>
                <w:color w:val="000000"/>
                <w:szCs w:val="24"/>
              </w:rPr>
            </w:pPr>
            <w:r>
              <w:rPr>
                <w:rFonts w:cs="Times New Roman" w:eastAsia="Times New Roman"/>
                <w:color w:val="000000"/>
                <w:szCs w:val="24"/>
              </w:rPr>
              <w:t>Trust</w:t>
            </w:r>
          </w:p>
        </w:tc>
        <w:tc>
          <w:tcPr>
            <w:cnfStyle w:val="000000010000"/>
            <w:tcW w:w="1240" w:type="dxa"/>
            <w:noWrap w:val="on"/>
          </w:tcPr>
          <w:p>
            <w:pPr>
              <w:jc w:val="center"/>
              <w:rPr>
                <w:rFonts w:cs="Times New Roman" w:eastAsia="Times New Roman"/>
                <w:color w:val="000000"/>
                <w:szCs w:val="24"/>
              </w:rPr>
            </w:pPr>
            <w:r>
              <w:rPr>
                <w:rFonts w:cs="Times New Roman" w:eastAsia="Times New Roman"/>
                <w:color w:val="000000"/>
                <w:szCs w:val="24"/>
              </w:rPr>
              <w:t>32 Team</w:t>
            </w:r>
          </w:p>
        </w:tc>
        <w:tc>
          <w:tcPr>
            <w:cnfStyle w:val="000000010000"/>
            <w:tcW w:w="1444" w:type="dxa"/>
            <w:noWrap w:val="on"/>
          </w:tcPr>
          <w:p>
            <w:pPr>
              <w:jc w:val="center"/>
              <w:rPr>
                <w:rFonts w:cs="Times New Roman" w:eastAsia="Times New Roman"/>
                <w:color w:val="000000"/>
                <w:szCs w:val="24"/>
              </w:rPr>
            </w:pPr>
            <w:r>
              <w:rPr>
                <w:rFonts w:cs="Times New Roman" w:eastAsia="Times New Roman"/>
                <w:color w:val="000000"/>
                <w:szCs w:val="24"/>
              </w:rPr>
              <w:t>5 Team</w:t>
            </w:r>
          </w:p>
        </w:tc>
        <w:tc>
          <w:tcPr>
            <w:cnfStyle w:val="00000001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cnfStyle w:val="000000100000"/>
          <w:trHeight w:val="300"/>
          <w:jc w:val="center"/>
        </w:trPr>
        <w:tc>
          <w:tcPr>
            <w:cnfStyle w:val="001000100000"/>
            <w:tcW w:w="3951" w:type="dxa"/>
            <w:noWrap w:val="on"/>
          </w:tcPr>
          <w:p>
            <w:pPr>
              <w:jc w:val="center"/>
              <w:rPr>
                <w:rFonts w:cs="Times New Roman" w:eastAsia="Times New Roman"/>
                <w:color w:val="000000"/>
                <w:szCs w:val="24"/>
              </w:rPr>
            </w:pPr>
            <w:r>
              <w:rPr>
                <w:rFonts w:cs="Times New Roman" w:eastAsia="Times New Roman"/>
                <w:color w:val="000000"/>
                <w:szCs w:val="24"/>
              </w:rPr>
              <w:t>Follow up</w:t>
            </w:r>
          </w:p>
        </w:tc>
        <w:tc>
          <w:tcPr>
            <w:cnfStyle w:val="000000100000"/>
            <w:tcW w:w="1240" w:type="dxa"/>
            <w:noWrap w:val="on"/>
          </w:tcPr>
          <w:p>
            <w:pPr>
              <w:jc w:val="center"/>
              <w:rPr>
                <w:rFonts w:cs="Times New Roman" w:eastAsia="Times New Roman"/>
                <w:color w:val="000000"/>
                <w:szCs w:val="24"/>
              </w:rPr>
            </w:pPr>
            <w:r>
              <w:rPr>
                <w:rFonts w:cs="Times New Roman" w:eastAsia="Times New Roman"/>
                <w:color w:val="000000"/>
                <w:szCs w:val="24"/>
              </w:rPr>
              <w:t>28 Team</w:t>
            </w:r>
          </w:p>
        </w:tc>
        <w:tc>
          <w:tcPr>
            <w:cnfStyle w:val="000000100000"/>
            <w:tcW w:w="1444" w:type="dxa"/>
            <w:noWrap w:val="on"/>
          </w:tcPr>
          <w:p>
            <w:pPr>
              <w:jc w:val="center"/>
              <w:rPr>
                <w:rFonts w:cs="Times New Roman" w:eastAsia="Times New Roman"/>
                <w:color w:val="000000"/>
                <w:szCs w:val="24"/>
              </w:rPr>
            </w:pPr>
            <w:r>
              <w:rPr>
                <w:rFonts w:cs="Times New Roman" w:eastAsia="Times New Roman"/>
                <w:color w:val="000000"/>
                <w:szCs w:val="24"/>
              </w:rPr>
              <w:t>9 Team</w:t>
            </w:r>
          </w:p>
        </w:tc>
        <w:tc>
          <w:tcPr>
            <w:cnfStyle w:val="00000010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trHeight w:val="300"/>
          <w:jc w:val="center"/>
        </w:trPr>
        <w:tc>
          <w:tcPr>
            <w:cnfStyle w:val="001000010000"/>
            <w:tcW w:w="3951" w:type="dxa"/>
            <w:noWrap w:val="on"/>
          </w:tcPr>
          <w:p>
            <w:pPr>
              <w:jc w:val="center"/>
              <w:rPr>
                <w:rFonts w:cs="Times New Roman" w:eastAsia="Times New Roman"/>
                <w:color w:val="000000"/>
                <w:szCs w:val="24"/>
              </w:rPr>
            </w:pPr>
            <w:r>
              <w:rPr>
                <w:rFonts w:cs="Times New Roman" w:eastAsia="Times New Roman"/>
                <w:color w:val="000000"/>
                <w:szCs w:val="24"/>
              </w:rPr>
              <w:t>Active Listener</w:t>
            </w:r>
          </w:p>
        </w:tc>
        <w:tc>
          <w:tcPr>
            <w:cnfStyle w:val="000000010000"/>
            <w:tcW w:w="1240" w:type="dxa"/>
            <w:noWrap w:val="on"/>
          </w:tcPr>
          <w:p>
            <w:pPr>
              <w:jc w:val="center"/>
              <w:rPr>
                <w:rFonts w:cs="Times New Roman" w:eastAsia="Times New Roman"/>
                <w:color w:val="000000"/>
                <w:szCs w:val="24"/>
              </w:rPr>
            </w:pPr>
            <w:r>
              <w:rPr>
                <w:rFonts w:cs="Times New Roman" w:eastAsia="Times New Roman"/>
                <w:color w:val="000000"/>
                <w:szCs w:val="24"/>
              </w:rPr>
              <w:t>30 Team</w:t>
            </w:r>
          </w:p>
        </w:tc>
        <w:tc>
          <w:tcPr>
            <w:cnfStyle w:val="000000010000"/>
            <w:tcW w:w="1444" w:type="dxa"/>
            <w:noWrap w:val="on"/>
          </w:tcPr>
          <w:p>
            <w:pPr>
              <w:jc w:val="center"/>
              <w:rPr>
                <w:rFonts w:cs="Times New Roman" w:eastAsia="Times New Roman"/>
                <w:color w:val="000000"/>
                <w:szCs w:val="24"/>
              </w:rPr>
            </w:pPr>
            <w:r>
              <w:rPr>
                <w:rFonts w:cs="Times New Roman" w:eastAsia="Times New Roman"/>
                <w:color w:val="000000"/>
                <w:szCs w:val="24"/>
              </w:rPr>
              <w:t>7 Team</w:t>
            </w:r>
          </w:p>
        </w:tc>
        <w:tc>
          <w:tcPr>
            <w:cnfStyle w:val="00000001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cnfStyle w:val="000000100000"/>
          <w:trHeight w:val="300"/>
          <w:jc w:val="center"/>
        </w:trPr>
        <w:tc>
          <w:tcPr>
            <w:cnfStyle w:val="001000100000"/>
            <w:tcW w:w="3951" w:type="dxa"/>
            <w:noWrap w:val="on"/>
          </w:tcPr>
          <w:p>
            <w:pPr>
              <w:jc w:val="center"/>
              <w:rPr>
                <w:rFonts w:cs="Times New Roman" w:eastAsia="Times New Roman"/>
                <w:color w:val="000000"/>
                <w:szCs w:val="24"/>
              </w:rPr>
            </w:pPr>
            <w:r>
              <w:rPr>
                <w:rFonts w:cs="Times New Roman" w:eastAsia="Times New Roman"/>
                <w:color w:val="000000"/>
                <w:szCs w:val="24"/>
              </w:rPr>
              <w:t>Confident</w:t>
            </w:r>
          </w:p>
        </w:tc>
        <w:tc>
          <w:tcPr>
            <w:cnfStyle w:val="000000100000"/>
            <w:tcW w:w="1240" w:type="dxa"/>
            <w:noWrap w:val="on"/>
          </w:tcPr>
          <w:p>
            <w:pPr>
              <w:jc w:val="center"/>
              <w:rPr>
                <w:rFonts w:cs="Times New Roman" w:eastAsia="Times New Roman"/>
                <w:color w:val="000000"/>
                <w:szCs w:val="24"/>
              </w:rPr>
            </w:pPr>
            <w:r>
              <w:rPr>
                <w:rFonts w:cs="Times New Roman" w:eastAsia="Times New Roman"/>
                <w:color w:val="000000"/>
                <w:szCs w:val="24"/>
              </w:rPr>
              <w:t>35 Team</w:t>
            </w:r>
          </w:p>
        </w:tc>
        <w:tc>
          <w:tcPr>
            <w:cnfStyle w:val="000000100000"/>
            <w:tcW w:w="1444" w:type="dxa"/>
            <w:noWrap w:val="on"/>
          </w:tcPr>
          <w:p>
            <w:pPr>
              <w:jc w:val="center"/>
              <w:rPr>
                <w:rFonts w:cs="Times New Roman" w:eastAsia="Times New Roman"/>
                <w:color w:val="000000"/>
                <w:szCs w:val="24"/>
              </w:rPr>
            </w:pPr>
            <w:r>
              <w:rPr>
                <w:rFonts w:cs="Times New Roman" w:eastAsia="Times New Roman"/>
                <w:color w:val="000000"/>
                <w:szCs w:val="24"/>
              </w:rPr>
              <w:t>2 Team</w:t>
            </w:r>
          </w:p>
        </w:tc>
        <w:tc>
          <w:tcPr>
            <w:cnfStyle w:val="00000010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trHeight w:val="300"/>
          <w:jc w:val="center"/>
        </w:trPr>
        <w:tc>
          <w:tcPr>
            <w:cnfStyle w:val="001000010000"/>
            <w:tcW w:w="3951" w:type="dxa"/>
            <w:noWrap w:val="on"/>
          </w:tcPr>
          <w:p>
            <w:pPr>
              <w:jc w:val="center"/>
              <w:rPr>
                <w:rFonts w:cs="Times New Roman" w:eastAsia="Times New Roman"/>
                <w:color w:val="000000"/>
                <w:szCs w:val="24"/>
              </w:rPr>
            </w:pPr>
            <w:r>
              <w:rPr>
                <w:rFonts w:cs="Times New Roman" w:eastAsia="Times New Roman"/>
                <w:color w:val="000000"/>
                <w:szCs w:val="24"/>
              </w:rPr>
              <w:t>Respectful</w:t>
            </w:r>
          </w:p>
        </w:tc>
        <w:tc>
          <w:tcPr>
            <w:cnfStyle w:val="000000010000"/>
            <w:tcW w:w="1240" w:type="dxa"/>
            <w:noWrap w:val="on"/>
          </w:tcPr>
          <w:p>
            <w:pPr>
              <w:jc w:val="center"/>
              <w:rPr>
                <w:rFonts w:cs="Times New Roman" w:eastAsia="Times New Roman"/>
                <w:color w:val="000000"/>
                <w:szCs w:val="24"/>
              </w:rPr>
            </w:pPr>
            <w:r>
              <w:rPr>
                <w:rFonts w:cs="Times New Roman" w:eastAsia="Times New Roman"/>
                <w:color w:val="000000"/>
                <w:szCs w:val="24"/>
              </w:rPr>
              <w:t>35 Team</w:t>
            </w:r>
          </w:p>
        </w:tc>
        <w:tc>
          <w:tcPr>
            <w:cnfStyle w:val="000000010000"/>
            <w:tcW w:w="1444" w:type="dxa"/>
            <w:noWrap w:val="on"/>
          </w:tcPr>
          <w:p>
            <w:pPr>
              <w:jc w:val="center"/>
              <w:rPr>
                <w:rFonts w:cs="Times New Roman" w:eastAsia="Times New Roman"/>
                <w:color w:val="000000"/>
                <w:szCs w:val="24"/>
              </w:rPr>
            </w:pPr>
            <w:r>
              <w:rPr>
                <w:rFonts w:cs="Times New Roman" w:eastAsia="Times New Roman"/>
                <w:color w:val="000000"/>
                <w:szCs w:val="24"/>
              </w:rPr>
              <w:t>2 Team</w:t>
            </w:r>
          </w:p>
        </w:tc>
        <w:tc>
          <w:tcPr>
            <w:cnfStyle w:val="00000001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cnfStyle w:val="000000100000"/>
          <w:trHeight w:val="300"/>
          <w:jc w:val="center"/>
        </w:trPr>
        <w:tc>
          <w:tcPr>
            <w:cnfStyle w:val="001000100000"/>
            <w:tcW w:w="3951" w:type="dxa"/>
            <w:noWrap w:val="on"/>
          </w:tcPr>
          <w:p>
            <w:pPr>
              <w:jc w:val="center"/>
              <w:rPr>
                <w:rFonts w:cs="Times New Roman" w:eastAsia="Times New Roman"/>
                <w:color w:val="000000"/>
                <w:szCs w:val="24"/>
              </w:rPr>
            </w:pPr>
            <w:r>
              <w:rPr>
                <w:rFonts w:cs="Times New Roman" w:eastAsia="Times New Roman"/>
                <w:color w:val="000000"/>
                <w:szCs w:val="24"/>
              </w:rPr>
              <w:t>Conflict minimize</w:t>
            </w:r>
          </w:p>
        </w:tc>
        <w:tc>
          <w:tcPr>
            <w:cnfStyle w:val="000000100000"/>
            <w:tcW w:w="1240" w:type="dxa"/>
            <w:noWrap w:val="on"/>
          </w:tcPr>
          <w:p>
            <w:pPr>
              <w:jc w:val="center"/>
              <w:rPr>
                <w:rFonts w:cs="Times New Roman" w:eastAsia="Times New Roman"/>
                <w:color w:val="000000"/>
                <w:szCs w:val="24"/>
              </w:rPr>
            </w:pPr>
            <w:r>
              <w:rPr>
                <w:rFonts w:cs="Times New Roman" w:eastAsia="Times New Roman"/>
                <w:color w:val="000000"/>
                <w:szCs w:val="24"/>
              </w:rPr>
              <w:t>30 Team</w:t>
            </w:r>
          </w:p>
        </w:tc>
        <w:tc>
          <w:tcPr>
            <w:cnfStyle w:val="000000100000"/>
            <w:tcW w:w="1444" w:type="dxa"/>
            <w:noWrap w:val="on"/>
          </w:tcPr>
          <w:p>
            <w:pPr>
              <w:jc w:val="center"/>
              <w:rPr>
                <w:rFonts w:cs="Times New Roman" w:eastAsia="Times New Roman"/>
                <w:color w:val="000000"/>
                <w:szCs w:val="24"/>
              </w:rPr>
            </w:pPr>
            <w:r>
              <w:rPr>
                <w:rFonts w:cs="Times New Roman" w:eastAsia="Times New Roman"/>
                <w:color w:val="000000"/>
                <w:szCs w:val="24"/>
              </w:rPr>
              <w:t>7 Team</w:t>
            </w:r>
          </w:p>
        </w:tc>
        <w:tc>
          <w:tcPr>
            <w:cnfStyle w:val="00000010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trHeight w:val="300"/>
          <w:jc w:val="center"/>
        </w:trPr>
        <w:tc>
          <w:tcPr>
            <w:cnfStyle w:val="001000010000"/>
            <w:tcW w:w="3951" w:type="dxa"/>
            <w:noWrap w:val="on"/>
          </w:tcPr>
          <w:p>
            <w:pPr>
              <w:jc w:val="center"/>
              <w:rPr>
                <w:rFonts w:cs="Times New Roman" w:eastAsia="Times New Roman"/>
                <w:color w:val="000000"/>
                <w:szCs w:val="24"/>
              </w:rPr>
            </w:pPr>
            <w:r>
              <w:rPr>
                <w:rFonts w:cs="Times New Roman" w:eastAsia="Times New Roman"/>
                <w:color w:val="000000"/>
                <w:szCs w:val="24"/>
              </w:rPr>
              <w:t>Aware of communication theory</w:t>
            </w:r>
          </w:p>
        </w:tc>
        <w:tc>
          <w:tcPr>
            <w:cnfStyle w:val="000000010000"/>
            <w:tcW w:w="1240" w:type="dxa"/>
            <w:noWrap w:val="on"/>
          </w:tcPr>
          <w:p>
            <w:pPr>
              <w:jc w:val="center"/>
              <w:rPr>
                <w:rFonts w:cs="Times New Roman" w:eastAsia="Times New Roman"/>
                <w:color w:val="000000"/>
                <w:szCs w:val="24"/>
              </w:rPr>
            </w:pPr>
            <w:r>
              <w:rPr>
                <w:rFonts w:cs="Times New Roman" w:eastAsia="Times New Roman"/>
                <w:color w:val="000000"/>
                <w:szCs w:val="24"/>
              </w:rPr>
              <w:t>25 Team</w:t>
            </w:r>
          </w:p>
        </w:tc>
        <w:tc>
          <w:tcPr>
            <w:cnfStyle w:val="000000010000"/>
            <w:tcW w:w="1444" w:type="dxa"/>
            <w:noWrap w:val="on"/>
          </w:tcPr>
          <w:p>
            <w:pPr>
              <w:jc w:val="center"/>
              <w:rPr>
                <w:rFonts w:cs="Times New Roman" w:eastAsia="Times New Roman"/>
                <w:color w:val="000000"/>
                <w:szCs w:val="24"/>
              </w:rPr>
            </w:pPr>
            <w:r>
              <w:rPr>
                <w:rFonts w:cs="Times New Roman" w:eastAsia="Times New Roman"/>
                <w:color w:val="000000"/>
                <w:szCs w:val="24"/>
              </w:rPr>
              <w:t>12 Team</w:t>
            </w:r>
          </w:p>
        </w:tc>
        <w:tc>
          <w:tcPr>
            <w:cnfStyle w:val="00000001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cnfStyle w:val="000000100000"/>
          <w:trHeight w:val="300"/>
          <w:jc w:val="center"/>
        </w:trPr>
        <w:tc>
          <w:tcPr>
            <w:cnfStyle w:val="001000100000"/>
            <w:tcW w:w="3951" w:type="dxa"/>
            <w:noWrap w:val="on"/>
          </w:tcPr>
          <w:p>
            <w:pPr>
              <w:jc w:val="center"/>
              <w:rPr>
                <w:rFonts w:cs="Times New Roman" w:eastAsia="Times New Roman"/>
                <w:color w:val="000000"/>
                <w:szCs w:val="24"/>
              </w:rPr>
            </w:pPr>
            <w:r>
              <w:rPr>
                <w:rFonts w:cs="Times New Roman" w:eastAsia="Times New Roman"/>
                <w:color w:val="000000"/>
                <w:szCs w:val="24"/>
              </w:rPr>
              <w:t>Aware of communication m</w:t>
            </w:r>
            <w:r>
              <w:rPr>
                <w:rFonts w:cs="Times New Roman" w:eastAsia="Times New Roman"/>
                <w:color w:val="000000"/>
                <w:szCs w:val="24"/>
              </w:rPr>
              <w:t>odel</w:t>
            </w:r>
          </w:p>
        </w:tc>
        <w:tc>
          <w:tcPr>
            <w:cnfStyle w:val="000000100000"/>
            <w:tcW w:w="1240" w:type="dxa"/>
            <w:noWrap w:val="on"/>
          </w:tcPr>
          <w:p>
            <w:pPr>
              <w:jc w:val="center"/>
              <w:rPr>
                <w:rFonts w:cs="Times New Roman" w:eastAsia="Times New Roman"/>
                <w:color w:val="000000"/>
                <w:szCs w:val="24"/>
              </w:rPr>
            </w:pPr>
            <w:r>
              <w:rPr>
                <w:rFonts w:cs="Times New Roman" w:eastAsia="Times New Roman"/>
                <w:color w:val="000000"/>
                <w:szCs w:val="24"/>
              </w:rPr>
              <w:t>29 Team</w:t>
            </w:r>
          </w:p>
        </w:tc>
        <w:tc>
          <w:tcPr>
            <w:cnfStyle w:val="000000100000"/>
            <w:tcW w:w="1444" w:type="dxa"/>
            <w:noWrap w:val="on"/>
          </w:tcPr>
          <w:p>
            <w:pPr>
              <w:jc w:val="center"/>
              <w:rPr>
                <w:rFonts w:cs="Times New Roman" w:eastAsia="Times New Roman"/>
                <w:color w:val="000000"/>
                <w:szCs w:val="24"/>
              </w:rPr>
            </w:pPr>
            <w:r>
              <w:rPr>
                <w:rFonts w:cs="Times New Roman" w:eastAsia="Times New Roman"/>
                <w:color w:val="000000"/>
                <w:szCs w:val="24"/>
              </w:rPr>
              <w:t>8 Team</w:t>
            </w:r>
          </w:p>
        </w:tc>
        <w:tc>
          <w:tcPr>
            <w:cnfStyle w:val="00000010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trHeight w:val="300"/>
          <w:jc w:val="center"/>
        </w:trPr>
        <w:tc>
          <w:tcPr>
            <w:cnfStyle w:val="001000010000"/>
            <w:tcW w:w="3951" w:type="dxa"/>
            <w:noWrap w:val="on"/>
          </w:tcPr>
          <w:p>
            <w:pPr>
              <w:jc w:val="center"/>
              <w:rPr>
                <w:rFonts w:cs="Times New Roman" w:eastAsia="Times New Roman"/>
                <w:color w:val="000000"/>
                <w:szCs w:val="24"/>
              </w:rPr>
            </w:pPr>
            <w:r>
              <w:rPr>
                <w:rFonts w:cs="Times New Roman" w:eastAsia="Times New Roman"/>
                <w:color w:val="000000"/>
                <w:szCs w:val="24"/>
              </w:rPr>
              <w:t>Email/Meeting</w:t>
            </w:r>
          </w:p>
        </w:tc>
        <w:tc>
          <w:tcPr>
            <w:cnfStyle w:val="000000010000"/>
            <w:tcW w:w="1240" w:type="dxa"/>
            <w:noWrap w:val="on"/>
          </w:tcPr>
          <w:p>
            <w:pPr>
              <w:jc w:val="center"/>
              <w:rPr>
                <w:rFonts w:cs="Times New Roman" w:eastAsia="Times New Roman"/>
                <w:color w:val="000000"/>
                <w:szCs w:val="24"/>
              </w:rPr>
            </w:pPr>
            <w:r>
              <w:rPr>
                <w:rFonts w:cs="Times New Roman" w:eastAsia="Times New Roman"/>
                <w:color w:val="000000"/>
                <w:szCs w:val="24"/>
              </w:rPr>
              <w:t>37 Team</w:t>
            </w:r>
          </w:p>
        </w:tc>
        <w:tc>
          <w:tcPr>
            <w:cnfStyle w:val="000000010000"/>
            <w:tcW w:w="1444" w:type="dxa"/>
            <w:noWrap w:val="on"/>
          </w:tcPr>
          <w:p>
            <w:pPr>
              <w:jc w:val="center"/>
              <w:rPr>
                <w:rFonts w:cs="Times New Roman" w:eastAsia="Times New Roman"/>
                <w:color w:val="000000"/>
                <w:szCs w:val="24"/>
              </w:rPr>
            </w:pPr>
            <w:r>
              <w:rPr>
                <w:rFonts w:cs="Times New Roman" w:eastAsia="Times New Roman"/>
                <w:color w:val="000000"/>
                <w:szCs w:val="24"/>
              </w:rPr>
              <w:t>0 Team</w:t>
            </w:r>
          </w:p>
        </w:tc>
        <w:tc>
          <w:tcPr>
            <w:cnfStyle w:val="00000001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cnfStyle w:val="000000100000"/>
          <w:trHeight w:val="300"/>
          <w:jc w:val="center"/>
        </w:trPr>
        <w:tc>
          <w:tcPr>
            <w:cnfStyle w:val="001000100000"/>
            <w:tcW w:w="3951" w:type="dxa"/>
            <w:noWrap w:val="on"/>
          </w:tcPr>
          <w:p>
            <w:pPr>
              <w:jc w:val="center"/>
              <w:rPr>
                <w:rFonts w:cs="Times New Roman" w:eastAsia="Times New Roman"/>
                <w:color w:val="000000"/>
                <w:szCs w:val="24"/>
              </w:rPr>
            </w:pPr>
            <w:r>
              <w:rPr>
                <w:rFonts w:cs="Times New Roman" w:eastAsia="Times New Roman"/>
                <w:color w:val="000000"/>
                <w:szCs w:val="24"/>
              </w:rPr>
              <w:t>Problem Solver</w:t>
            </w:r>
          </w:p>
        </w:tc>
        <w:tc>
          <w:tcPr>
            <w:cnfStyle w:val="000000100000"/>
            <w:tcW w:w="1240" w:type="dxa"/>
            <w:noWrap w:val="on"/>
          </w:tcPr>
          <w:p>
            <w:pPr>
              <w:jc w:val="center"/>
              <w:rPr>
                <w:rFonts w:cs="Times New Roman" w:eastAsia="Times New Roman"/>
                <w:color w:val="000000"/>
                <w:szCs w:val="24"/>
              </w:rPr>
            </w:pPr>
            <w:r>
              <w:rPr>
                <w:rFonts w:cs="Times New Roman" w:eastAsia="Times New Roman"/>
                <w:color w:val="000000"/>
                <w:szCs w:val="24"/>
              </w:rPr>
              <w:t>31 Team</w:t>
            </w:r>
          </w:p>
        </w:tc>
        <w:tc>
          <w:tcPr>
            <w:cnfStyle w:val="000000100000"/>
            <w:tcW w:w="1444" w:type="dxa"/>
            <w:noWrap w:val="on"/>
          </w:tcPr>
          <w:p>
            <w:pPr>
              <w:jc w:val="center"/>
              <w:rPr>
                <w:rFonts w:cs="Times New Roman" w:eastAsia="Times New Roman"/>
                <w:color w:val="000000"/>
                <w:szCs w:val="24"/>
              </w:rPr>
            </w:pPr>
            <w:r>
              <w:rPr>
                <w:rFonts w:cs="Times New Roman" w:eastAsia="Times New Roman"/>
                <w:color w:val="000000"/>
                <w:szCs w:val="24"/>
              </w:rPr>
              <w:t>6 Team</w:t>
            </w:r>
          </w:p>
        </w:tc>
        <w:tc>
          <w:tcPr>
            <w:cnfStyle w:val="00000010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r>
        <w:trPr>
          <w:trHeight w:val="300"/>
          <w:jc w:val="center"/>
        </w:trPr>
        <w:tc>
          <w:tcPr>
            <w:cnfStyle w:val="001000010000"/>
            <w:tcW w:w="3951" w:type="dxa"/>
            <w:noWrap w:val="on"/>
          </w:tcPr>
          <w:p>
            <w:pPr>
              <w:jc w:val="center"/>
              <w:rPr>
                <w:rFonts w:cs="Times New Roman" w:eastAsia="Times New Roman"/>
                <w:color w:val="000000"/>
                <w:szCs w:val="24"/>
              </w:rPr>
            </w:pPr>
            <w:r>
              <w:rPr>
                <w:rFonts w:cs="Times New Roman" w:eastAsia="Times New Roman"/>
                <w:color w:val="000000"/>
                <w:szCs w:val="24"/>
              </w:rPr>
              <w:t xml:space="preserve">Total </w:t>
            </w:r>
          </w:p>
        </w:tc>
        <w:tc>
          <w:tcPr>
            <w:cnfStyle w:val="000000010000"/>
            <w:tcW w:w="1240" w:type="dxa"/>
            <w:noWrap w:val="on"/>
          </w:tcPr>
          <w:p>
            <w:pPr>
              <w:jc w:val="center"/>
              <w:rPr>
                <w:rFonts w:cs="Times New Roman" w:eastAsia="Times New Roman"/>
                <w:color w:val="000000"/>
                <w:szCs w:val="24"/>
              </w:rPr>
            </w:pPr>
            <w:r>
              <w:rPr>
                <w:rFonts w:cs="Times New Roman" w:eastAsia="Times New Roman"/>
                <w:color w:val="000000"/>
                <w:szCs w:val="24"/>
              </w:rPr>
              <w:t>365 Team</w:t>
            </w:r>
          </w:p>
        </w:tc>
        <w:tc>
          <w:tcPr>
            <w:cnfStyle w:val="000000010000"/>
            <w:tcW w:w="1444" w:type="dxa"/>
            <w:noWrap w:val="on"/>
          </w:tcPr>
          <w:p>
            <w:pPr>
              <w:jc w:val="center"/>
              <w:rPr>
                <w:rFonts w:cs="Times New Roman" w:eastAsia="Times New Roman"/>
                <w:color w:val="000000"/>
                <w:szCs w:val="24"/>
              </w:rPr>
            </w:pPr>
            <w:r>
              <w:rPr>
                <w:rFonts w:cs="Times New Roman" w:eastAsia="Times New Roman"/>
                <w:color w:val="000000"/>
                <w:szCs w:val="24"/>
              </w:rPr>
              <w:t>79 Team</w:t>
            </w:r>
          </w:p>
        </w:tc>
        <w:tc>
          <w:tcPr>
            <w:cnfStyle w:val="000000010000"/>
            <w:tcW w:w="1105" w:type="dxa"/>
            <w:noWrap w:val="on"/>
          </w:tcPr>
          <w:p>
            <w:pPr>
              <w:jc w:val="center"/>
              <w:rPr>
                <w:rFonts w:cs="Times New Roman" w:eastAsia="Times New Roman"/>
                <w:color w:val="000000"/>
                <w:szCs w:val="24"/>
              </w:rPr>
            </w:pPr>
            <w:r>
              <w:rPr>
                <w:rFonts w:cs="Times New Roman" w:eastAsia="Times New Roman"/>
                <w:color w:val="000000"/>
                <w:szCs w:val="24"/>
              </w:rPr>
              <w:t> </w:t>
            </w:r>
          </w:p>
        </w:tc>
      </w:tr>
    </w:tbl>
    <w:p>
      <w:pPr>
        <w:pStyle w:val="ListParagraph"/>
        <w:rPr>
          <w:rFonts w:cs="Times New Roman"/>
        </w:rPr>
      </w:pPr>
    </w:p>
    <w:p>
      <w:pPr>
        <w:rPr>
          <w:rFonts w:cs="Times New Roman"/>
        </w:rPr>
      </w:pPr>
      <w:r>
        <w:rPr>
          <w:rFonts w:cs="Times New Roman"/>
        </w:rPr>
        <w:t>If we look into the table then we can see almost 30.40 Teams have all the factors related to teamwork and communication. On the other hand, only 6.58 Teams have a scarcity of these factors out of a total of 37 teams in VOLVO. So, we can know how important it is to manage effective teamwork and communication.</w:t>
      </w:r>
    </w:p>
    <w:p>
      <w:pPr>
        <w:pStyle w:val="Heading1"/>
        <w:rPr>
          <w:sz w:val="24"/>
        </w:rPr>
      </w:pPr>
      <w:bookmarkStart w:id="14" w:name="_Toc39083116"/>
      <w:r>
        <w:t>Recommendation</w:t>
      </w:r>
      <w:bookmarkEnd w:id="14"/>
    </w:p>
    <w:p/>
    <w:p>
      <w:pPr>
        <w:rPr>
          <w:rFonts w:cs="Times New Roman"/>
        </w:rPr>
      </w:pPr>
      <w:r>
        <w:rPr>
          <w:rFonts w:cs="Times New Roman"/>
        </w:rPr>
        <w:t>Few recommendations for effective teamwork and communication are as follows:-</w:t>
      </w:r>
    </w:p>
    <w:p>
      <w:pPr>
        <w:pStyle w:val="ListParagraph"/>
        <w:numPr>
          <w:ilvl w:val="0"/>
          <w:numId w:val="25"/>
        </w:numPr>
        <w:rPr>
          <w:rFonts w:cs="Times New Roman"/>
        </w:rPr>
      </w:pPr>
      <w:r>
        <w:rPr>
          <w:rFonts w:cs="Times New Roman"/>
        </w:rPr>
        <w:t>Team bonding should be present always.</w:t>
      </w:r>
    </w:p>
    <w:p>
      <w:pPr>
        <w:pStyle w:val="ListParagraph"/>
        <w:numPr>
          <w:ilvl w:val="0"/>
          <w:numId w:val="25"/>
        </w:numPr>
        <w:rPr>
          <w:rFonts w:cs="Times New Roman"/>
        </w:rPr>
      </w:pPr>
      <w:r>
        <w:rPr>
          <w:rFonts w:cs="Times New Roman"/>
        </w:rPr>
        <w:t>Sufficient time should be given for each project.</w:t>
      </w:r>
    </w:p>
    <w:p>
      <w:pPr>
        <w:pStyle w:val="ListParagraph"/>
        <w:numPr>
          <w:ilvl w:val="0"/>
          <w:numId w:val="25"/>
        </w:numPr>
        <w:rPr>
          <w:rFonts w:cs="Times New Roman"/>
        </w:rPr>
      </w:pPr>
      <w:r>
        <w:rPr>
          <w:rFonts w:cs="Times New Roman"/>
        </w:rPr>
        <w:t>Allow everyone to participate in discussions.</w:t>
      </w:r>
    </w:p>
    <w:p>
      <w:pPr>
        <w:pStyle w:val="ListParagraph"/>
        <w:numPr>
          <w:ilvl w:val="0"/>
          <w:numId w:val="25"/>
        </w:numPr>
        <w:rPr>
          <w:rFonts w:cs="Times New Roman"/>
        </w:rPr>
      </w:pPr>
      <w:r>
        <w:rPr>
          <w:rFonts w:cs="Times New Roman"/>
        </w:rPr>
        <w:t>Consider every idea as valuable etc.</w:t>
      </w:r>
    </w:p>
    <w:p>
      <w:pPr>
        <w:pStyle w:val="ListParagraph"/>
        <w:rPr/>
      </w:pPr>
    </w:p>
    <w:p>
      <w:pPr>
        <w:pStyle w:val="ListParagraph"/>
        <w:rPr/>
      </w:pPr>
    </w:p>
    <w:p>
      <w:pPr>
        <w:pStyle w:val="ListParagraph"/>
        <w:rPr/>
      </w:pPr>
    </w:p>
    <w:p>
      <w:pPr>
        <w:pStyle w:val="ListParagraph"/>
        <w:rPr/>
      </w:pPr>
    </w:p>
    <w:p>
      <w:pPr>
        <w:rPr>
          <w:rFonts w:cs="Times New Roman"/>
          <w:sz w:val="28"/>
          <w:szCs w:val="28"/>
        </w:rPr>
      </w:pPr>
    </w:p>
    <w:p>
      <w:pPr>
        <w:pStyle w:val="Heading1"/>
        <w:rPr>
          <w:rFonts w:eastAsia="Calibri"/>
          <w:lang w:eastAsia="en-GB"/>
        </w:rPr>
      </w:pPr>
      <w:bookmarkStart w:id="15" w:name="_Toc509781021"/>
      <w:bookmarkStart w:id="16" w:name="_Toc39083117"/>
      <w:r>
        <w:rPr>
          <w:rFonts w:eastAsia="Calibri"/>
          <w:lang w:eastAsia="en-GB"/>
        </w:rPr>
        <w:t>Conclusion</w:t>
      </w:r>
      <w:bookmarkEnd w:id="15"/>
      <w:bookmarkEnd w:id="16"/>
    </w:p>
    <w:p>
      <w:pPr>
        <w:rPr>
          <w:rFonts w:cs="Times New Roman"/>
          <w:szCs w:val="24"/>
        </w:rPr>
      </w:pPr>
      <w:r>
        <w:rPr>
          <w:rFonts w:cs="Times New Roman"/>
          <w:szCs w:val="24"/>
        </w:rPr>
        <w:t xml:space="preserve">To manage </w:t>
      </w:r>
      <w:r>
        <w:rPr>
          <w:rFonts w:cs="Times New Roman"/>
          <w:szCs w:val="24"/>
        </w:rPr>
        <w:t>team,</w:t>
      </w:r>
      <w:r>
        <w:rPr>
          <w:rFonts w:cs="Times New Roman"/>
          <w:szCs w:val="24"/>
        </w:rPr>
        <w:t xml:space="preserve"> work effectively and efficiently there is no other alternative than maintaining proper communication. Behind every success story in the corporate world, school, and college projects there is a team effort. Depending on the team activity ultimate goals can be achieved. There are many projects that never see the light of success due to an ineffective team. So, it is better to create such a team that has proper skills in communication and can really work well for the company.</w:t>
      </w:r>
    </w:p>
    <w:p/>
    <w:p/>
    <w:p/>
    <w:p/>
    <w:p/>
    <w:p/>
    <w:p/>
    <w:p/>
    <w:p/>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rPr>
          <w:rFonts w:asciiTheme="majorHAnsi" w:cstheme="majorBidi" w:eastAsiaTheme="majorEastAsia" w:hAnsiTheme="majorHAnsi"/>
          <w:color w:val="2e74b4" w:themeColor="accent1" w:themeShade="bf"/>
          <w:sz w:val="32"/>
          <w:szCs w:val="32"/>
        </w:rPr>
      </w:pPr>
    </w:p>
    <w:p>
      <w:pPr>
        <w:pStyle w:val="Heading1"/>
        <w:jc w:val="left"/>
        <w:rPr/>
      </w:pPr>
      <w:bookmarkStart w:id="17" w:name="_Toc39083118"/>
      <w:r>
        <w:t>Bibliography</w:t>
      </w:r>
      <w:bookmarkEnd w:id="17"/>
    </w:p>
    <w:p>
      <w:pPr>
        <w:pStyle w:val="Bibliography"/>
        <w:jc w:val="left"/>
        <w:rPr>
          <w:szCs w:val="24"/>
        </w:rPr>
      </w:pPr>
      <w:r>
        <w:fldChar w:fldCharType="begin"/>
      </w:r>
      <w:r>
        <w:instrText xml:space="preserve"> BIBLIOGRAPHY </w:instrText>
      </w:r>
      <w:r>
        <w:fldChar w:fldCharType="separate"/>
      </w:r>
      <w:r>
        <w:t xml:space="preserve">Business Topia, 2020. </w:t>
      </w:r>
      <w:r>
        <w:rPr>
          <w:i/>
          <w:iCs/>
        </w:rPr>
        <w:t xml:space="preserve">Business Topia. </w:t>
      </w:r>
      <w:r>
        <w:t xml:space="preserve">[Online] </w:t>
      </w:r>
      <w:r>
        <w:rPr/>
        <w:br w:type="textWrapping"/>
      </w:r>
      <w:r>
        <w:t xml:space="preserve">Available at: </w:t>
      </w:r>
      <w:r>
        <w:rPr>
          <w:u w:val="single"/>
        </w:rPr>
        <w:t>https://www.businesstopia.net/communication/aristotles-model-communication</w:t>
      </w:r>
      <w:r>
        <w:rPr/>
        <w:br w:type="textWrapping"/>
      </w:r>
      <w:r>
        <w:t>[Accessed 27 4 2020].</w:t>
      </w:r>
    </w:p>
    <w:p>
      <w:pPr>
        <w:pStyle w:val="Bibliography"/>
        <w:jc w:val="left"/>
        <w:rPr/>
      </w:pPr>
      <w:r>
        <w:t xml:space="preserve">Calipercorp, 2020. </w:t>
      </w:r>
      <w:r>
        <w:rPr>
          <w:i/>
          <w:iCs/>
        </w:rPr>
        <w:t xml:space="preserve">Calipercorp. </w:t>
      </w:r>
      <w:r>
        <w:t xml:space="preserve">[Online] </w:t>
      </w:r>
      <w:r>
        <w:rPr/>
        <w:br w:type="textWrapping"/>
      </w:r>
      <w:r>
        <w:t xml:space="preserve">Available at: </w:t>
      </w:r>
      <w:r>
        <w:rPr>
          <w:u w:val="single"/>
        </w:rPr>
        <w:t>https://calipercorp.com/blog/10-effective-team-building-strategies/</w:t>
      </w:r>
      <w:r>
        <w:rPr/>
        <w:br w:type="textWrapping"/>
      </w:r>
      <w:r>
        <w:t>[Accessed 26 4 2020].</w:t>
      </w:r>
    </w:p>
    <w:p>
      <w:pPr>
        <w:pStyle w:val="Bibliography"/>
        <w:jc w:val="left"/>
        <w:rPr/>
      </w:pPr>
      <w:r>
        <w:t xml:space="preserve">Communication Theory, 2020. </w:t>
      </w:r>
      <w:r>
        <w:rPr>
          <w:i/>
          <w:iCs/>
        </w:rPr>
        <w:t xml:space="preserve">Communication Theory. </w:t>
      </w:r>
      <w:r>
        <w:t xml:space="preserve">[Online] </w:t>
      </w:r>
      <w:r>
        <w:rPr/>
        <w:br w:type="textWrapping"/>
      </w:r>
      <w:r>
        <w:t xml:space="preserve">Available at: </w:t>
      </w:r>
      <w:r>
        <w:rPr>
          <w:u w:val="single"/>
        </w:rPr>
        <w:t>https://www.communicationtheory.org/shannon-and-weaver-model-of-communication/</w:t>
      </w:r>
      <w:r>
        <w:rPr/>
        <w:br w:type="textWrapping"/>
      </w:r>
      <w:r>
        <w:t>[Accessed 27 4 2020].</w:t>
      </w:r>
    </w:p>
    <w:p>
      <w:pPr>
        <w:pStyle w:val="Bibliography"/>
        <w:jc w:val="left"/>
        <w:rPr/>
      </w:pPr>
      <w:r>
        <w:t xml:space="preserve">Communication Theory, 2020. </w:t>
      </w:r>
      <w:r>
        <w:rPr>
          <w:i/>
          <w:iCs/>
        </w:rPr>
        <w:t xml:space="preserve">Communication Theory. </w:t>
      </w:r>
      <w:r>
        <w:t xml:space="preserve">[Online] </w:t>
      </w:r>
      <w:r>
        <w:rPr/>
        <w:br w:type="textWrapping"/>
      </w:r>
      <w:r>
        <w:t xml:space="preserve">Available at: </w:t>
      </w:r>
      <w:r>
        <w:rPr>
          <w:u w:val="single"/>
        </w:rPr>
        <w:t>https://www.communicationtheory.org/berlos-smcr-model-of-communication/</w:t>
      </w:r>
      <w:r>
        <w:rPr/>
        <w:br w:type="textWrapping"/>
      </w:r>
      <w:r>
        <w:t>[Accessed 28 4 2020].</w:t>
      </w:r>
    </w:p>
    <w:p>
      <w:pPr>
        <w:pStyle w:val="Bibliography"/>
        <w:jc w:val="left"/>
        <w:rPr/>
      </w:pPr>
      <w:r>
        <w:t xml:space="preserve">Corporate Finance Institute, 2020. </w:t>
      </w:r>
      <w:r>
        <w:rPr>
          <w:i/>
          <w:iCs/>
        </w:rPr>
        <w:t xml:space="preserve">Corporate Finance Institute. </w:t>
      </w:r>
      <w:r>
        <w:t xml:space="preserve">[Online] </w:t>
      </w:r>
      <w:r>
        <w:rPr/>
        <w:br w:type="textWrapping"/>
      </w:r>
      <w:r>
        <w:t xml:space="preserve">Available at: </w:t>
      </w:r>
      <w:r>
        <w:rPr>
          <w:u w:val="single"/>
        </w:rPr>
        <w:t>https://corporatefinanceinstitute.com/resources/careers/soft-skills/communication/</w:t>
      </w:r>
      <w:r>
        <w:rPr/>
        <w:br w:type="textWrapping"/>
      </w:r>
      <w:r>
        <w:t>[Accessed 27 4 2020].</w:t>
      </w:r>
    </w:p>
    <w:p>
      <w:pPr>
        <w:pStyle w:val="Bibliography"/>
        <w:jc w:val="left"/>
        <w:rPr/>
      </w:pPr>
      <w:r>
        <w:t xml:space="preserve">F. Christian, 2016. </w:t>
      </w:r>
      <w:r>
        <w:rPr>
          <w:i/>
          <w:iCs/>
        </w:rPr>
        <w:t xml:space="preserve">Critical Theory of Communication. </w:t>
      </w:r>
      <w:r>
        <w:t>London: University of Westminster.</w:t>
      </w:r>
    </w:p>
    <w:p>
      <w:pPr>
        <w:pStyle w:val="Bibliography"/>
        <w:jc w:val="left"/>
        <w:rPr/>
      </w:pPr>
      <w:r>
        <w:t xml:space="preserve">Investopedia, 2020. </w:t>
      </w:r>
      <w:r>
        <w:rPr>
          <w:i/>
          <w:iCs/>
        </w:rPr>
        <w:t xml:space="preserve">Investopedia. </w:t>
      </w:r>
      <w:r>
        <w:t xml:space="preserve">[Online] </w:t>
      </w:r>
      <w:r>
        <w:rPr/>
        <w:br w:type="textWrapping"/>
      </w:r>
      <w:r>
        <w:t xml:space="preserve">Available at: </w:t>
      </w:r>
      <w:r>
        <w:rPr>
          <w:u w:val="single"/>
        </w:rPr>
        <w:t>https://www.investopedia.com/terms/d/diffusion-of-innovations-theory.asp</w:t>
      </w:r>
      <w:r>
        <w:rPr/>
        <w:br w:type="textWrapping"/>
      </w:r>
      <w:r>
        <w:t>[Accessed 28 4 2020].</w:t>
      </w:r>
    </w:p>
    <w:p>
      <w:pPr>
        <w:pStyle w:val="Bibliography"/>
        <w:jc w:val="left"/>
        <w:rPr/>
      </w:pPr>
      <w:r>
        <w:t xml:space="preserve">Researchgate, 2020. </w:t>
      </w:r>
      <w:r>
        <w:rPr>
          <w:i/>
          <w:iCs/>
        </w:rPr>
        <w:t xml:space="preserve">Researchgate. </w:t>
      </w:r>
      <w:r>
        <w:t xml:space="preserve">[Online] </w:t>
      </w:r>
      <w:r>
        <w:rPr/>
        <w:br w:type="textWrapping"/>
      </w:r>
      <w:r>
        <w:t xml:space="preserve">Available at: </w:t>
      </w:r>
      <w:r>
        <w:rPr>
          <w:u w:val="single"/>
        </w:rPr>
        <w:t>https://www.researchgate.net/publication/228868191_Teamwork_A_case_study_on_development_and_performance</w:t>
      </w:r>
      <w:r>
        <w:rPr/>
        <w:br w:type="textWrapping"/>
      </w:r>
      <w:r>
        <w:t>[Accessed 28 4 2020].</w:t>
      </w:r>
    </w:p>
    <w:p>
      <w:pPr>
        <w:pStyle w:val="Bibliography"/>
        <w:jc w:val="left"/>
        <w:rPr/>
      </w:pPr>
      <w:r>
        <w:t xml:space="preserve">Samewave, 2020. </w:t>
      </w:r>
      <w:r>
        <w:rPr>
          <w:i/>
          <w:iCs/>
        </w:rPr>
        <w:t xml:space="preserve">Samewave. </w:t>
      </w:r>
      <w:r>
        <w:t xml:space="preserve">[Online] </w:t>
      </w:r>
      <w:r>
        <w:rPr/>
        <w:br w:type="textWrapping"/>
      </w:r>
      <w:r>
        <w:t xml:space="preserve">Available at: </w:t>
      </w:r>
      <w:r>
        <w:rPr>
          <w:u w:val="single"/>
        </w:rPr>
        <w:t>https://www.samewave.com/posts/every-organisation-can-make-these-teamwork-and-communication-improvements</w:t>
      </w:r>
      <w:r>
        <w:rPr/>
        <w:br w:type="textWrapping"/>
      </w:r>
      <w:r>
        <w:t>[Accessed 27 4 2020].</w:t>
      </w:r>
    </w:p>
    <w:p>
      <w:pPr>
        <w:pStyle w:val="Bibliography"/>
        <w:jc w:val="left"/>
        <w:rPr/>
      </w:pPr>
      <w:r>
        <w:t xml:space="preserve">Venngage, 2020. </w:t>
      </w:r>
      <w:r>
        <w:rPr>
          <w:i/>
          <w:iCs/>
        </w:rPr>
        <w:t xml:space="preserve">Venngage. </w:t>
      </w:r>
      <w:r>
        <w:t xml:space="preserve">[Online] </w:t>
      </w:r>
      <w:r>
        <w:rPr/>
        <w:br w:type="textWrapping"/>
      </w:r>
      <w:r>
        <w:t xml:space="preserve">Available at: </w:t>
      </w:r>
      <w:r>
        <w:rPr>
          <w:u w:val="single"/>
        </w:rPr>
        <w:t>https://venngage.com/blog/business-proposal/</w:t>
      </w:r>
      <w:r>
        <w:rPr/>
        <w:br w:type="textWrapping"/>
      </w:r>
      <w:r>
        <w:t>[Accessed 28 4 2020].</w:t>
      </w:r>
    </w:p>
    <w:p>
      <w:pPr>
        <w:jc w:val="left"/>
        <w:rPr/>
      </w:pPr>
      <w:r>
        <w:fldChar w:fldCharType="end"/>
      </w:r>
    </w:p>
    <w:p>
      <w:pPr>
        <w:pStyle w:val="Heading1"/>
        <w:rPr>
          <w:rFonts w:eastAsia="Arial"/>
        </w:rPr>
      </w:pPr>
      <w:bookmarkStart w:id="18" w:name="_Toc39083119"/>
      <w:r>
        <w:rPr>
          <w:rFonts w:eastAsia="Arial"/>
        </w:rPr>
        <w:t xml:space="preserve">Appendix: </w:t>
      </w:r>
      <w:r>
        <w:rPr>
          <w:rFonts w:eastAsia="Arial"/>
        </w:rPr>
        <w:t>1</w:t>
      </w:r>
      <w:bookmarkEnd w:id="18"/>
    </w:p>
    <w:p/>
    <w:p>
      <w:r>
        <w:rPr/>
        <w:drawing xmlns:mc="http://schemas.openxmlformats.org/markup-compatibility/2006">
          <wp:inline distT="0" distB="0" distL="0" distR="0">
            <wp:extent cx="2228850" cy="409575"/>
            <wp:effectExtent l="0" t="0" r="0" b="0"/>
            <wp:docPr id="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0"/>
                    <pic:cNvPicPr>
                      <a:picLocks noChangeAspect="1" noChangeArrowheads="1"/>
                    </pic:cNvPicPr>
                  </pic:nvPicPr>
                  <pic:blipFill>
                    <a:blip r:embed="rId49"/>
                    <a:srcRect/>
                    <a:stretch>
                      <a:fillRect/>
                    </a:stretch>
                  </pic:blipFill>
                  <pic:spPr>
                    <a:xfrm>
                      <a:off x="0" y="0"/>
                      <a:ext cx="2228850" cy="409575"/>
                    </a:xfrm>
                    <a:prstGeom prst="rect">
                      <a:avLst/>
                    </a:prstGeom>
                    <a:noFill/>
                    <a:ln w="9525">
                      <a:noFill/>
                      <a:miter lim="800000"/>
                    </a:ln>
                  </pic:spPr>
                </pic:pic>
              </a:graphicData>
            </a:graphic>
          </wp:inline>
        </w:drawing>
      </w:r>
    </w:p>
    <w:p/>
    <w:p>
      <w:r>
        <w:rPr/>
        <w:drawing xmlns:mc="http://schemas.openxmlformats.org/markup-compatibility/2006">
          <wp:inline distT="0" distB="0" distL="0" distR="0">
            <wp:extent cx="5981700" cy="1895475"/>
            <wp:effectExtent l="0" t="0" r="0" b="0"/>
            <wp:docPr id="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7"/>
                    <pic:cNvPicPr>
                      <a:picLocks noChangeAspect="1" noChangeArrowheads="1"/>
                    </pic:cNvPicPr>
                  </pic:nvPicPr>
                  <pic:blipFill>
                    <a:blip r:embed="rId50"/>
                    <a:srcRect/>
                    <a:stretch>
                      <a:fillRect/>
                    </a:stretch>
                  </pic:blipFill>
                  <pic:spPr>
                    <a:xfrm>
                      <a:off x="0" y="0"/>
                      <a:ext cx="5981700" cy="1895475"/>
                    </a:xfrm>
                    <a:prstGeom prst="rect">
                      <a:avLst/>
                    </a:prstGeom>
                    <a:noFill/>
                    <a:ln w="9525">
                      <a:noFill/>
                      <a:miter lim="800000"/>
                    </a:ln>
                  </pic:spPr>
                </pic:pic>
              </a:graphicData>
            </a:graphic>
          </wp:inline>
        </w:drawing>
      </w:r>
    </w:p>
    <w:p>
      <w:pPr>
        <w:rPr>
          <w:rFonts w:cs="Times New Roman" w:eastAsia="Arial"/>
          <w:szCs w:val="24"/>
        </w:rPr>
      </w:pPr>
    </w:p>
    <w:p>
      <w:pPr>
        <w:rPr>
          <w:rFonts w:cs="Times New Roman" w:eastAsia="Arial"/>
          <w:szCs w:val="24"/>
        </w:rPr>
      </w:pPr>
      <w:r>
        <w:rPr>
          <w:rFonts w:cs="Times New Roman" w:eastAsia="Arial"/>
          <w:szCs w:val="24"/>
        </w:rPr>
        <w:drawing xmlns:mc="http://schemas.openxmlformats.org/markup-compatibility/2006">
          <wp:inline distT="0" distB="0" distL="0" distR="0">
            <wp:extent cx="6115050" cy="4895850"/>
            <wp:effectExtent l="0" t="0" r="0" b="0"/>
            <wp:docPr id="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1"/>
                    <pic:cNvPicPr>
                      <a:picLocks noChangeAspect="1" noChangeArrowheads="1"/>
                    </pic:cNvPicPr>
                  </pic:nvPicPr>
                  <pic:blipFill>
                    <a:blip r:embed="rId51"/>
                    <a:srcRect/>
                    <a:stretch>
                      <a:fillRect/>
                    </a:stretch>
                  </pic:blipFill>
                  <pic:spPr>
                    <a:xfrm>
                      <a:off x="0" y="0"/>
                      <a:ext cx="6115050" cy="4895850"/>
                    </a:xfrm>
                    <a:prstGeom prst="rect">
                      <a:avLst/>
                    </a:prstGeom>
                    <a:noFill/>
                    <a:ln w="9525">
                      <a:noFill/>
                      <a:miter lim="800000"/>
                    </a:ln>
                  </pic:spPr>
                </pic:pic>
              </a:graphicData>
            </a:graphic>
          </wp:inline>
        </w:drawing>
      </w:r>
    </w:p>
    <w:p>
      <w:pPr>
        <w:tabs>
          <w:tab w:val="left" w:pos="2700"/>
        </w:tabs>
        <w:rPr>
          <w:rFonts w:cs="Times New Roman" w:eastAsia="Arial"/>
          <w:szCs w:val="24"/>
        </w:rPr>
      </w:pPr>
    </w:p>
    <w:sectPr>
      <w:footerReference w:type="default" r:id="rId52"/>
      <w:pgSz w:w="11900" w:h="16838"/>
      <w:pgMar w:top="1048" w:right="729" w:bottom="40" w:left="880" w:header="0" w:footer="0" w:gutter="0"/>
      <w:cols w:equalWidth="0" w:space="0">
        <w:col w:w="1030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Arial">
    <w:panose1 w:val="020b0604020202020204"/>
    <w:charset w:val="00"/>
    <w:family w:val="swiss"/>
    <w:pitch w:val="variable"/>
    <w:sig w:usb0="00000000" w:usb1="00000000"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Times New Roman"/>
    <w:panose1 w:val="00000000000000000000"/>
    <w:charset w:val="00"/>
    <w:family w:val="roman"/>
    <w:notTrueType w:val="on"/>
    <w:pitch w:val="default"/>
  </w:font>
  <w:font w:name="Cambria">
    <w:panose1 w:val="02040503050406030204"/>
    <w:charset w:val="00"/>
    <w:family w:val="roman"/>
    <w:pitch w:val="variable"/>
    <w:sig w:usb0="00000000" w:usb1="4000004b" w:usb2="00000000" w:usb3="00000000" w:csb0="0000009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right"/>
      <w:rPr/>
    </w:pPr>
    <w:r>
      <w:fldChar w:fldCharType="begin"/>
    </w:r>
    <w:r>
      <w:instrText xml:space="preserve"> PAGE   \* MERGEFORMAT </w:instrText>
    </w:r>
    <w:r>
      <w:fldChar w:fldCharType="separate"/>
    </w:r>
    <w:r>
      <w:t>4</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lvl>
    <w:lvl w:ilvl="1" w:tentative="0">
      <w:start w:val="1"/>
      <w:numFmt w:val="bullet"/>
      <w:lvlText w:val=""/>
      <w:lvlJc w:val="left"/>
    </w:lvl>
    <w:lvl w:ilvl="2" w:tentative="0">
      <w:start w:val="1"/>
      <w:numFmt w:val="bullet"/>
      <w:lvlText w:val=""/>
      <w:lvlJc w:val="left"/>
    </w:lvl>
    <w:lvl w:ilvl="3" w:tentative="0">
      <w:start w:val="1"/>
      <w:numFmt w:val="bullet"/>
      <w:lvlText w:val=""/>
      <w:lvlJc w:val="left"/>
    </w:lvl>
    <w:lvl w:ilvl="4" w:tentative="0">
      <w:start w:val="1"/>
      <w:numFmt w:val="bullet"/>
      <w:lvlText w:val=""/>
      <w:lvlJc w:val="left"/>
    </w:lvl>
    <w:lvl w:ilvl="5" w:tentative="0">
      <w:start w:val="1"/>
      <w:numFmt w:val="bullet"/>
      <w:lvlText w:val=""/>
      <w:lvlJc w:val="left"/>
    </w:lvl>
    <w:lvl w:ilvl="6" w:tentative="0">
      <w:start w:val="1"/>
      <w:numFmt w:val="bullet"/>
      <w:lvlText w:val=""/>
      <w:lvlJc w:val="left"/>
    </w:lvl>
    <w:lvl w:ilvl="7" w:tentative="0">
      <w:start w:val="1"/>
      <w:numFmt w:val="bullet"/>
      <w:lvlText w:val=""/>
      <w:lvlJc w:val="left"/>
    </w:lvl>
    <w:lvl w:ilvl="8" w:tentative="0">
      <w:start w:val="1"/>
      <w:numFmt w:val="bullet"/>
      <w:lvlText w:val=""/>
      <w:lvlJc w:val="left"/>
    </w:lvl>
  </w:abstractNum>
  <w:abstractNum w:abstractNumId="1">
    <w:multiLevelType w:val="multilevel"/>
    <w:lvl w:ilvl="0" w:tentative="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multiLevelType w:val="hybridMultilevel"/>
    <w:lvl w:ilvl="0" w:tentative="0">
      <w:start w:val="1"/>
      <w:numFmt w:val="bullet"/>
      <w:lvlText w:val=""/>
      <w:lvlJc w:val="left"/>
      <w:pPr>
        <w:ind w:left="1125" w:hanging="360"/>
      </w:pPr>
      <w:rPr>
        <w:rFonts w:ascii="Symbol" w:hAnsi="Symbol" w:hint="default"/>
      </w:rPr>
    </w:lvl>
    <w:lvl w:ilvl="1" w:tentative="1">
      <w:start w:val="1"/>
      <w:numFmt w:val="bullet"/>
      <w:lvlText w:val="o"/>
      <w:lvlJc w:val="left"/>
      <w:pPr>
        <w:ind w:left="1845" w:hanging="360"/>
      </w:pPr>
      <w:rPr>
        <w:rFonts w:ascii="Courier New" w:cs="Courier New" w:hAnsi="Courier New" w:hint="default"/>
      </w:rPr>
    </w:lvl>
    <w:lvl w:ilvl="2" w:tentative="1">
      <w:start w:val="1"/>
      <w:numFmt w:val="bullet"/>
      <w:lvlText w:val=""/>
      <w:lvlJc w:val="left"/>
      <w:pPr>
        <w:ind w:left="2565" w:hanging="360"/>
      </w:pPr>
      <w:rPr>
        <w:rFonts w:ascii="Wingdings" w:hAnsi="Wingdings" w:hint="default"/>
      </w:rPr>
    </w:lvl>
    <w:lvl w:ilvl="3" w:tentative="1">
      <w:start w:val="1"/>
      <w:numFmt w:val="bullet"/>
      <w:lvlText w:val=""/>
      <w:lvlJc w:val="left"/>
      <w:pPr>
        <w:ind w:left="3285" w:hanging="360"/>
      </w:pPr>
      <w:rPr>
        <w:rFonts w:ascii="Symbol" w:hAnsi="Symbol" w:hint="default"/>
      </w:rPr>
    </w:lvl>
    <w:lvl w:ilvl="4" w:tentative="1">
      <w:start w:val="1"/>
      <w:numFmt w:val="bullet"/>
      <w:lvlText w:val="o"/>
      <w:lvlJc w:val="left"/>
      <w:pPr>
        <w:ind w:left="4005" w:hanging="360"/>
      </w:pPr>
      <w:rPr>
        <w:rFonts w:ascii="Courier New" w:cs="Courier New" w:hAnsi="Courier New" w:hint="default"/>
      </w:rPr>
    </w:lvl>
    <w:lvl w:ilvl="5" w:tentative="1">
      <w:start w:val="1"/>
      <w:numFmt w:val="bullet"/>
      <w:lvlText w:val=""/>
      <w:lvlJc w:val="left"/>
      <w:pPr>
        <w:ind w:left="4725" w:hanging="360"/>
      </w:pPr>
      <w:rPr>
        <w:rFonts w:ascii="Wingdings" w:hAnsi="Wingdings" w:hint="default"/>
      </w:rPr>
    </w:lvl>
    <w:lvl w:ilvl="6" w:tentative="1">
      <w:start w:val="1"/>
      <w:numFmt w:val="bullet"/>
      <w:lvlText w:val=""/>
      <w:lvlJc w:val="left"/>
      <w:pPr>
        <w:ind w:left="5445" w:hanging="360"/>
      </w:pPr>
      <w:rPr>
        <w:rFonts w:ascii="Symbol" w:hAnsi="Symbol" w:hint="default"/>
      </w:rPr>
    </w:lvl>
    <w:lvl w:ilvl="7" w:tentative="1">
      <w:start w:val="1"/>
      <w:numFmt w:val="bullet"/>
      <w:lvlText w:val="o"/>
      <w:lvlJc w:val="left"/>
      <w:pPr>
        <w:ind w:left="6165" w:hanging="360"/>
      </w:pPr>
      <w:rPr>
        <w:rFonts w:ascii="Courier New" w:cs="Courier New" w:hAnsi="Courier New" w:hint="default"/>
      </w:rPr>
    </w:lvl>
    <w:lvl w:ilvl="8" w:tentative="1">
      <w:start w:val="1"/>
      <w:numFmt w:val="bullet"/>
      <w:lvlText w:val=""/>
      <w:lvlJc w:val="left"/>
      <w:pPr>
        <w:ind w:left="6885" w:hanging="360"/>
      </w:pPr>
      <w:rPr>
        <w:rFonts w:ascii="Wingdings" w:hAnsi="Wingdings" w:hint="default"/>
      </w:rPr>
    </w:lvl>
  </w:abstractNum>
  <w:abstractNum w:abstractNumId="3">
    <w:multiLevelType w:val="multilevel"/>
    <w:lvl w:ilvl="0" w:tentative="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7">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8">
    <w:multiLevelType w:val="hybridMultilevel"/>
    <w:lvl w:ilvl="0" w:tentative="0">
      <w:start w:val="1"/>
      <w:numFmt w:val="bullet"/>
      <w:lvlText w:val=""/>
      <w:lvlJc w:val="left"/>
      <w:pPr>
        <w:ind w:left="1200" w:hanging="360"/>
      </w:pPr>
      <w:rPr>
        <w:rFonts w:ascii="Symbol" w:hAnsi="Symbol" w:hint="default"/>
      </w:rPr>
    </w:lvl>
    <w:lvl w:ilvl="1" w:tentative="1">
      <w:start w:val="1"/>
      <w:numFmt w:val="bullet"/>
      <w:lvlText w:val="o"/>
      <w:lvlJc w:val="left"/>
      <w:pPr>
        <w:ind w:left="1920" w:hanging="360"/>
      </w:pPr>
      <w:rPr>
        <w:rFonts w:ascii="Courier New" w:cs="Courier New" w:hAnsi="Courier New" w:hint="default"/>
      </w:rPr>
    </w:lvl>
    <w:lvl w:ilvl="2" w:tentative="1">
      <w:start w:val="1"/>
      <w:numFmt w:val="bullet"/>
      <w:lvlText w:val=""/>
      <w:lvlJc w:val="left"/>
      <w:pPr>
        <w:ind w:left="2640" w:hanging="360"/>
      </w:pPr>
      <w:rPr>
        <w:rFonts w:ascii="Wingdings" w:hAnsi="Wingdings" w:hint="default"/>
      </w:rPr>
    </w:lvl>
    <w:lvl w:ilvl="3" w:tentative="1">
      <w:start w:val="1"/>
      <w:numFmt w:val="bullet"/>
      <w:lvlText w:val=""/>
      <w:lvlJc w:val="left"/>
      <w:pPr>
        <w:ind w:left="3360" w:hanging="360"/>
      </w:pPr>
      <w:rPr>
        <w:rFonts w:ascii="Symbol" w:hAnsi="Symbol" w:hint="default"/>
      </w:rPr>
    </w:lvl>
    <w:lvl w:ilvl="4" w:tentative="1">
      <w:start w:val="1"/>
      <w:numFmt w:val="bullet"/>
      <w:lvlText w:val="o"/>
      <w:lvlJc w:val="left"/>
      <w:pPr>
        <w:ind w:left="4080" w:hanging="360"/>
      </w:pPr>
      <w:rPr>
        <w:rFonts w:ascii="Courier New" w:cs="Courier New" w:hAnsi="Courier New" w:hint="default"/>
      </w:rPr>
    </w:lvl>
    <w:lvl w:ilvl="5" w:tentative="1">
      <w:start w:val="1"/>
      <w:numFmt w:val="bullet"/>
      <w:lvlText w:val=""/>
      <w:lvlJc w:val="left"/>
      <w:pPr>
        <w:ind w:left="4800" w:hanging="360"/>
      </w:pPr>
      <w:rPr>
        <w:rFonts w:ascii="Wingdings" w:hAnsi="Wingdings" w:hint="default"/>
      </w:rPr>
    </w:lvl>
    <w:lvl w:ilvl="6" w:tentative="1">
      <w:start w:val="1"/>
      <w:numFmt w:val="bullet"/>
      <w:lvlText w:val=""/>
      <w:lvlJc w:val="left"/>
      <w:pPr>
        <w:ind w:left="5520" w:hanging="360"/>
      </w:pPr>
      <w:rPr>
        <w:rFonts w:ascii="Symbol" w:hAnsi="Symbol" w:hint="default"/>
      </w:rPr>
    </w:lvl>
    <w:lvl w:ilvl="7" w:tentative="1">
      <w:start w:val="1"/>
      <w:numFmt w:val="bullet"/>
      <w:lvlText w:val="o"/>
      <w:lvlJc w:val="left"/>
      <w:pPr>
        <w:ind w:left="6240" w:hanging="360"/>
      </w:pPr>
      <w:rPr>
        <w:rFonts w:ascii="Courier New" w:cs="Courier New" w:hAnsi="Courier New" w:hint="default"/>
      </w:rPr>
    </w:lvl>
    <w:lvl w:ilvl="8" w:tentative="1">
      <w:start w:val="1"/>
      <w:numFmt w:val="bullet"/>
      <w:lvlText w:val=""/>
      <w:lvlJc w:val="left"/>
      <w:pPr>
        <w:ind w:left="6960" w:hanging="360"/>
      </w:pPr>
      <w:rPr>
        <w:rFonts w:ascii="Wingdings" w:hAnsi="Wingdings" w:hint="default"/>
      </w:rPr>
    </w:lvl>
  </w:abstractNum>
  <w:abstractNum w:abstractNumId="9">
    <w:multiLevelType w:val="multilevel"/>
    <w:lvl w:ilvl="0" w:tentative="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multiLevelType w:val="hybridMultilevel"/>
    <w:lvl w:ilvl="0" w:tentative="0">
      <w:start w:val="1"/>
      <w:numFmt w:val="bullet"/>
      <w:lvlText w:val=""/>
      <w:lvlJc w:val="left"/>
      <w:pPr>
        <w:ind w:left="1785" w:hanging="360"/>
      </w:pPr>
      <w:rPr>
        <w:rFonts w:ascii="Symbol" w:hAnsi="Symbol" w:hint="default"/>
      </w:rPr>
    </w:lvl>
    <w:lvl w:ilvl="1" w:tentative="1">
      <w:start w:val="1"/>
      <w:numFmt w:val="bullet"/>
      <w:lvlText w:val="o"/>
      <w:lvlJc w:val="left"/>
      <w:pPr>
        <w:ind w:left="2505" w:hanging="360"/>
      </w:pPr>
      <w:rPr>
        <w:rFonts w:ascii="Courier New" w:cs="Courier New" w:hAnsi="Courier New" w:hint="default"/>
      </w:rPr>
    </w:lvl>
    <w:lvl w:ilvl="2" w:tentative="1">
      <w:start w:val="1"/>
      <w:numFmt w:val="bullet"/>
      <w:lvlText w:val=""/>
      <w:lvlJc w:val="left"/>
      <w:pPr>
        <w:ind w:left="3225" w:hanging="360"/>
      </w:pPr>
      <w:rPr>
        <w:rFonts w:ascii="Wingdings" w:hAnsi="Wingdings" w:hint="default"/>
      </w:rPr>
    </w:lvl>
    <w:lvl w:ilvl="3" w:tentative="1">
      <w:start w:val="1"/>
      <w:numFmt w:val="bullet"/>
      <w:lvlText w:val=""/>
      <w:lvlJc w:val="left"/>
      <w:pPr>
        <w:ind w:left="3945" w:hanging="360"/>
      </w:pPr>
      <w:rPr>
        <w:rFonts w:ascii="Symbol" w:hAnsi="Symbol" w:hint="default"/>
      </w:rPr>
    </w:lvl>
    <w:lvl w:ilvl="4" w:tentative="1">
      <w:start w:val="1"/>
      <w:numFmt w:val="bullet"/>
      <w:lvlText w:val="o"/>
      <w:lvlJc w:val="left"/>
      <w:pPr>
        <w:ind w:left="4665" w:hanging="360"/>
      </w:pPr>
      <w:rPr>
        <w:rFonts w:ascii="Courier New" w:cs="Courier New" w:hAnsi="Courier New" w:hint="default"/>
      </w:rPr>
    </w:lvl>
    <w:lvl w:ilvl="5" w:tentative="1">
      <w:start w:val="1"/>
      <w:numFmt w:val="bullet"/>
      <w:lvlText w:val=""/>
      <w:lvlJc w:val="left"/>
      <w:pPr>
        <w:ind w:left="5385" w:hanging="360"/>
      </w:pPr>
      <w:rPr>
        <w:rFonts w:ascii="Wingdings" w:hAnsi="Wingdings" w:hint="default"/>
      </w:rPr>
    </w:lvl>
    <w:lvl w:ilvl="6" w:tentative="1">
      <w:start w:val="1"/>
      <w:numFmt w:val="bullet"/>
      <w:lvlText w:val=""/>
      <w:lvlJc w:val="left"/>
      <w:pPr>
        <w:ind w:left="6105" w:hanging="360"/>
      </w:pPr>
      <w:rPr>
        <w:rFonts w:ascii="Symbol" w:hAnsi="Symbol" w:hint="default"/>
      </w:rPr>
    </w:lvl>
    <w:lvl w:ilvl="7" w:tentative="1">
      <w:start w:val="1"/>
      <w:numFmt w:val="bullet"/>
      <w:lvlText w:val="o"/>
      <w:lvlJc w:val="left"/>
      <w:pPr>
        <w:ind w:left="6825" w:hanging="360"/>
      </w:pPr>
      <w:rPr>
        <w:rFonts w:ascii="Courier New" w:cs="Courier New" w:hAnsi="Courier New" w:hint="default"/>
      </w:rPr>
    </w:lvl>
    <w:lvl w:ilvl="8" w:tentative="1">
      <w:start w:val="1"/>
      <w:numFmt w:val="bullet"/>
      <w:lvlText w:val=""/>
      <w:lvlJc w:val="left"/>
      <w:pPr>
        <w:ind w:left="7545" w:hanging="360"/>
      </w:pPr>
      <w:rPr>
        <w:rFonts w:ascii="Wingdings" w:hAnsi="Wingdings" w:hint="default"/>
      </w:rPr>
    </w:lvl>
  </w:abstractNum>
  <w:abstractNum w:abstractNumId="11">
    <w:multiLevelType w:val="hybridMultilevel"/>
    <w:lvl w:ilvl="0" w:tentative="0">
      <w:start w:val="1"/>
      <w:numFmt w:val="bullet"/>
      <w:lvlText w:val=""/>
      <w:lvlJc w:val="left"/>
      <w:pPr>
        <w:ind w:left="2205" w:hanging="360"/>
      </w:pPr>
      <w:rPr>
        <w:rFonts w:ascii="Wingdings" w:hAnsi="Wingdings" w:hint="default"/>
      </w:rPr>
    </w:lvl>
    <w:lvl w:ilvl="1" w:tentative="1">
      <w:start w:val="1"/>
      <w:numFmt w:val="bullet"/>
      <w:lvlText w:val="o"/>
      <w:lvlJc w:val="left"/>
      <w:pPr>
        <w:ind w:left="2925" w:hanging="360"/>
      </w:pPr>
      <w:rPr>
        <w:rFonts w:ascii="Courier New" w:cs="Courier New" w:hAnsi="Courier New" w:hint="default"/>
      </w:rPr>
    </w:lvl>
    <w:lvl w:ilvl="2" w:tentative="1">
      <w:start w:val="1"/>
      <w:numFmt w:val="bullet"/>
      <w:lvlText w:val=""/>
      <w:lvlJc w:val="left"/>
      <w:pPr>
        <w:ind w:left="3645" w:hanging="360"/>
      </w:pPr>
      <w:rPr>
        <w:rFonts w:ascii="Wingdings" w:hAnsi="Wingdings" w:hint="default"/>
      </w:rPr>
    </w:lvl>
    <w:lvl w:ilvl="3" w:tentative="1">
      <w:start w:val="1"/>
      <w:numFmt w:val="bullet"/>
      <w:lvlText w:val=""/>
      <w:lvlJc w:val="left"/>
      <w:pPr>
        <w:ind w:left="4365" w:hanging="360"/>
      </w:pPr>
      <w:rPr>
        <w:rFonts w:ascii="Symbol" w:hAnsi="Symbol" w:hint="default"/>
      </w:rPr>
    </w:lvl>
    <w:lvl w:ilvl="4" w:tentative="1">
      <w:start w:val="1"/>
      <w:numFmt w:val="bullet"/>
      <w:lvlText w:val="o"/>
      <w:lvlJc w:val="left"/>
      <w:pPr>
        <w:ind w:left="5085" w:hanging="360"/>
      </w:pPr>
      <w:rPr>
        <w:rFonts w:ascii="Courier New" w:cs="Courier New" w:hAnsi="Courier New" w:hint="default"/>
      </w:rPr>
    </w:lvl>
    <w:lvl w:ilvl="5" w:tentative="1">
      <w:start w:val="1"/>
      <w:numFmt w:val="bullet"/>
      <w:lvlText w:val=""/>
      <w:lvlJc w:val="left"/>
      <w:pPr>
        <w:ind w:left="5805" w:hanging="360"/>
      </w:pPr>
      <w:rPr>
        <w:rFonts w:ascii="Wingdings" w:hAnsi="Wingdings" w:hint="default"/>
      </w:rPr>
    </w:lvl>
    <w:lvl w:ilvl="6" w:tentative="1">
      <w:start w:val="1"/>
      <w:numFmt w:val="bullet"/>
      <w:lvlText w:val=""/>
      <w:lvlJc w:val="left"/>
      <w:pPr>
        <w:ind w:left="6525" w:hanging="360"/>
      </w:pPr>
      <w:rPr>
        <w:rFonts w:ascii="Symbol" w:hAnsi="Symbol" w:hint="default"/>
      </w:rPr>
    </w:lvl>
    <w:lvl w:ilvl="7" w:tentative="1">
      <w:start w:val="1"/>
      <w:numFmt w:val="bullet"/>
      <w:lvlText w:val="o"/>
      <w:lvlJc w:val="left"/>
      <w:pPr>
        <w:ind w:left="7245" w:hanging="360"/>
      </w:pPr>
      <w:rPr>
        <w:rFonts w:ascii="Courier New" w:cs="Courier New" w:hAnsi="Courier New" w:hint="default"/>
      </w:rPr>
    </w:lvl>
    <w:lvl w:ilvl="8" w:tentative="1">
      <w:start w:val="1"/>
      <w:numFmt w:val="bullet"/>
      <w:lvlText w:val=""/>
      <w:lvlJc w:val="left"/>
      <w:pPr>
        <w:ind w:left="7965" w:hanging="360"/>
      </w:pPr>
      <w:rPr>
        <w:rFonts w:ascii="Wingdings" w:hAnsi="Wingdings" w:hint="default"/>
      </w:rPr>
    </w:lvl>
  </w:abstractNum>
  <w:abstractNum w:abstractNumId="1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4">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5">
    <w:multiLevelType w:val="hybridMultilevel"/>
    <w:lvl w:ilvl="0" w:tentative="0">
      <w:start w:val="1"/>
      <w:numFmt w:val="bullet"/>
      <w:lvlText w:val=""/>
      <w:lvlJc w:val="left"/>
      <w:pPr>
        <w:ind w:left="1320" w:hanging="360"/>
      </w:pPr>
      <w:rPr>
        <w:rFonts w:ascii="Wingdings" w:hAnsi="Wingdings" w:hint="default"/>
      </w:rPr>
    </w:lvl>
    <w:lvl w:ilvl="1" w:tentative="1">
      <w:start w:val="1"/>
      <w:numFmt w:val="bullet"/>
      <w:lvlText w:val="o"/>
      <w:lvlJc w:val="left"/>
      <w:pPr>
        <w:ind w:left="2040" w:hanging="360"/>
      </w:pPr>
      <w:rPr>
        <w:rFonts w:ascii="Courier New" w:cs="Courier New" w:hAnsi="Courier New" w:hint="default"/>
      </w:rPr>
    </w:lvl>
    <w:lvl w:ilvl="2" w:tentative="1">
      <w:start w:val="1"/>
      <w:numFmt w:val="bullet"/>
      <w:lvlText w:val=""/>
      <w:lvlJc w:val="left"/>
      <w:pPr>
        <w:ind w:left="2760" w:hanging="360"/>
      </w:pPr>
      <w:rPr>
        <w:rFonts w:ascii="Wingdings" w:hAnsi="Wingdings" w:hint="default"/>
      </w:rPr>
    </w:lvl>
    <w:lvl w:ilvl="3" w:tentative="1">
      <w:start w:val="1"/>
      <w:numFmt w:val="bullet"/>
      <w:lvlText w:val=""/>
      <w:lvlJc w:val="left"/>
      <w:pPr>
        <w:ind w:left="3480" w:hanging="360"/>
      </w:pPr>
      <w:rPr>
        <w:rFonts w:ascii="Symbol" w:hAnsi="Symbol" w:hint="default"/>
      </w:rPr>
    </w:lvl>
    <w:lvl w:ilvl="4" w:tentative="1">
      <w:start w:val="1"/>
      <w:numFmt w:val="bullet"/>
      <w:lvlText w:val="o"/>
      <w:lvlJc w:val="left"/>
      <w:pPr>
        <w:ind w:left="4200" w:hanging="360"/>
      </w:pPr>
      <w:rPr>
        <w:rFonts w:ascii="Courier New" w:cs="Courier New" w:hAnsi="Courier New" w:hint="default"/>
      </w:rPr>
    </w:lvl>
    <w:lvl w:ilvl="5" w:tentative="1">
      <w:start w:val="1"/>
      <w:numFmt w:val="bullet"/>
      <w:lvlText w:val=""/>
      <w:lvlJc w:val="left"/>
      <w:pPr>
        <w:ind w:left="4920" w:hanging="360"/>
      </w:pPr>
      <w:rPr>
        <w:rFonts w:ascii="Wingdings" w:hAnsi="Wingdings" w:hint="default"/>
      </w:rPr>
    </w:lvl>
    <w:lvl w:ilvl="6" w:tentative="1">
      <w:start w:val="1"/>
      <w:numFmt w:val="bullet"/>
      <w:lvlText w:val=""/>
      <w:lvlJc w:val="left"/>
      <w:pPr>
        <w:ind w:left="5640" w:hanging="360"/>
      </w:pPr>
      <w:rPr>
        <w:rFonts w:ascii="Symbol" w:hAnsi="Symbol" w:hint="default"/>
      </w:rPr>
    </w:lvl>
    <w:lvl w:ilvl="7" w:tentative="1">
      <w:start w:val="1"/>
      <w:numFmt w:val="bullet"/>
      <w:lvlText w:val="o"/>
      <w:lvlJc w:val="left"/>
      <w:pPr>
        <w:ind w:left="6360" w:hanging="360"/>
      </w:pPr>
      <w:rPr>
        <w:rFonts w:ascii="Courier New" w:cs="Courier New" w:hAnsi="Courier New" w:hint="default"/>
      </w:rPr>
    </w:lvl>
    <w:lvl w:ilvl="8" w:tentative="1">
      <w:start w:val="1"/>
      <w:numFmt w:val="bullet"/>
      <w:lvlText w:val=""/>
      <w:lvlJc w:val="left"/>
      <w:pPr>
        <w:ind w:left="7080" w:hanging="360"/>
      </w:pPr>
      <w:rPr>
        <w:rFonts w:ascii="Wingdings" w:hAnsi="Wingdings" w:hint="default"/>
      </w:rPr>
    </w:lvl>
  </w:abstractNum>
  <w:abstractNum w:abstractNumId="16">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multiLevelType w:val="hybridMultilevel"/>
    <w:lvl w:ilvl="0" w:tentative="0">
      <w:start w:val="1"/>
      <w:numFmt w:val="decimal"/>
      <w:lvlText w:val="%1."/>
      <w:lvlJc w:val="left"/>
      <w:pPr>
        <w:ind w:left="720" w:hanging="360"/>
      </w:pPr>
      <w:rPr>
        <w:b/>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8">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9">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0">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22">
    <w:multiLevelType w:val="multilevel"/>
    <w:lvl w:ilvl="0" w:tentative="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multiLevelType w:val="hybridMultilevel"/>
    <w:lvl w:ilvl="0" w:tentative="0">
      <w:start w:val="1"/>
      <w:numFmt w:val="bullet"/>
      <w:lvlText w:val=""/>
      <w:lvlJc w:val="left"/>
      <w:pPr>
        <w:ind w:left="4020" w:hanging="360"/>
      </w:pPr>
      <w:rPr>
        <w:rFonts w:ascii="Wingdings" w:hAnsi="Wingdings" w:hint="default"/>
      </w:rPr>
    </w:lvl>
    <w:lvl w:ilvl="1" w:tentative="1">
      <w:start w:val="1"/>
      <w:numFmt w:val="bullet"/>
      <w:lvlText w:val="o"/>
      <w:lvlJc w:val="left"/>
      <w:pPr>
        <w:ind w:left="4740" w:hanging="360"/>
      </w:pPr>
      <w:rPr>
        <w:rFonts w:ascii="Courier New" w:cs="Courier New" w:hAnsi="Courier New" w:hint="default"/>
      </w:rPr>
    </w:lvl>
    <w:lvl w:ilvl="2" w:tentative="1">
      <w:start w:val="1"/>
      <w:numFmt w:val="bullet"/>
      <w:lvlText w:val=""/>
      <w:lvlJc w:val="left"/>
      <w:pPr>
        <w:ind w:left="5460" w:hanging="360"/>
      </w:pPr>
      <w:rPr>
        <w:rFonts w:ascii="Wingdings" w:hAnsi="Wingdings" w:hint="default"/>
      </w:rPr>
    </w:lvl>
    <w:lvl w:ilvl="3" w:tentative="1">
      <w:start w:val="1"/>
      <w:numFmt w:val="bullet"/>
      <w:lvlText w:val=""/>
      <w:lvlJc w:val="left"/>
      <w:pPr>
        <w:ind w:left="6180" w:hanging="360"/>
      </w:pPr>
      <w:rPr>
        <w:rFonts w:ascii="Symbol" w:hAnsi="Symbol" w:hint="default"/>
      </w:rPr>
    </w:lvl>
    <w:lvl w:ilvl="4" w:tentative="1">
      <w:start w:val="1"/>
      <w:numFmt w:val="bullet"/>
      <w:lvlText w:val="o"/>
      <w:lvlJc w:val="left"/>
      <w:pPr>
        <w:ind w:left="6900" w:hanging="360"/>
      </w:pPr>
      <w:rPr>
        <w:rFonts w:ascii="Courier New" w:cs="Courier New" w:hAnsi="Courier New" w:hint="default"/>
      </w:rPr>
    </w:lvl>
    <w:lvl w:ilvl="5" w:tentative="1">
      <w:start w:val="1"/>
      <w:numFmt w:val="bullet"/>
      <w:lvlText w:val=""/>
      <w:lvlJc w:val="left"/>
      <w:pPr>
        <w:ind w:left="7620" w:hanging="360"/>
      </w:pPr>
      <w:rPr>
        <w:rFonts w:ascii="Wingdings" w:hAnsi="Wingdings" w:hint="default"/>
      </w:rPr>
    </w:lvl>
    <w:lvl w:ilvl="6" w:tentative="1">
      <w:start w:val="1"/>
      <w:numFmt w:val="bullet"/>
      <w:lvlText w:val=""/>
      <w:lvlJc w:val="left"/>
      <w:pPr>
        <w:ind w:left="8340" w:hanging="360"/>
      </w:pPr>
      <w:rPr>
        <w:rFonts w:ascii="Symbol" w:hAnsi="Symbol" w:hint="default"/>
      </w:rPr>
    </w:lvl>
    <w:lvl w:ilvl="7" w:tentative="1">
      <w:start w:val="1"/>
      <w:numFmt w:val="bullet"/>
      <w:lvlText w:val="o"/>
      <w:lvlJc w:val="left"/>
      <w:pPr>
        <w:ind w:left="9060" w:hanging="360"/>
      </w:pPr>
      <w:rPr>
        <w:rFonts w:ascii="Courier New" w:cs="Courier New" w:hAnsi="Courier New" w:hint="default"/>
      </w:rPr>
    </w:lvl>
    <w:lvl w:ilvl="8" w:tentative="1">
      <w:start w:val="1"/>
      <w:numFmt w:val="bullet"/>
      <w:lvlText w:val=""/>
      <w:lvlJc w:val="left"/>
      <w:pPr>
        <w:ind w:left="9780" w:hanging="360"/>
      </w:pPr>
      <w:rPr>
        <w:rFonts w:ascii="Wingdings" w:hAnsi="Wingdings" w:hint="default"/>
      </w:rPr>
    </w:lvl>
  </w:abstractNum>
  <w:abstractNum w:abstractNumId="2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7"/>
  </w:num>
  <w:num w:numId="4">
    <w:abstractNumId w:val="12"/>
  </w:num>
  <w:num w:numId="5">
    <w:abstractNumId w:val="6"/>
  </w:num>
  <w:num w:numId="6">
    <w:abstractNumId w:val="24"/>
  </w:num>
  <w:num w:numId="7">
    <w:abstractNumId w:val="16"/>
  </w:num>
  <w:num w:numId="8">
    <w:abstractNumId w:val="22"/>
  </w:num>
  <w:num w:numId="9">
    <w:abstractNumId w:val="0"/>
  </w:num>
  <w:num w:numId="10">
    <w:abstractNumId w:val="18"/>
  </w:num>
  <w:num w:numId="11">
    <w:abstractNumId w:val="23"/>
  </w:num>
  <w:num w:numId="12">
    <w:abstractNumId w:val="20"/>
  </w:num>
  <w:num w:numId="13">
    <w:abstractNumId w:val="19"/>
  </w:num>
  <w:num w:numId="14">
    <w:abstractNumId w:val="14"/>
  </w:num>
  <w:num w:numId="15">
    <w:abstractNumId w:val="8"/>
  </w:num>
  <w:num w:numId="16">
    <w:abstractNumId w:val="13"/>
  </w:num>
  <w:num w:numId="17">
    <w:abstractNumId w:val="4"/>
  </w:num>
  <w:num w:numId="18">
    <w:abstractNumId w:val="10"/>
  </w:num>
  <w:num w:numId="19">
    <w:abstractNumId w:val="2"/>
  </w:num>
  <w:num w:numId="20">
    <w:abstractNumId w:val="21"/>
  </w:num>
  <w:num w:numId="21">
    <w:abstractNumId w:val="3"/>
  </w:num>
  <w:num w:numId="22">
    <w:abstractNumId w:val="9"/>
  </w:num>
  <w:num w:numId="23">
    <w:abstractNumId w:val="1"/>
  </w:num>
  <w:num w:numId="24">
    <w:abstractNumId w:val="11"/>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05E"/>
    <w:rsid w:val="0000013E"/>
    <w:rsid w:val="000005DD"/>
    <w:rsid w:val="00001494"/>
    <w:rsid w:val="00004333"/>
    <w:rsid w:val="00004E1B"/>
    <w:rsid w:val="000061E5"/>
    <w:rsid w:val="000071E2"/>
    <w:rsid w:val="00007E17"/>
    <w:rsid w:val="0001205F"/>
    <w:rsid w:val="000123EB"/>
    <w:rsid w:val="0001314E"/>
    <w:rsid w:val="000131D9"/>
    <w:rsid w:val="0001351F"/>
    <w:rsid w:val="00015ED2"/>
    <w:rsid w:val="00017119"/>
    <w:rsid w:val="00017E4C"/>
    <w:rsid w:val="00020492"/>
    <w:rsid w:val="00021CF2"/>
    <w:rsid w:val="00023854"/>
    <w:rsid w:val="00023961"/>
    <w:rsid w:val="00023DEB"/>
    <w:rsid w:val="00025953"/>
    <w:rsid w:val="00026D03"/>
    <w:rsid w:val="00027923"/>
    <w:rsid w:val="000279BF"/>
    <w:rsid w:val="00030C3C"/>
    <w:rsid w:val="00036E9B"/>
    <w:rsid w:val="00040791"/>
    <w:rsid w:val="000424D3"/>
    <w:rsid w:val="000426C0"/>
    <w:rsid w:val="0004388E"/>
    <w:rsid w:val="000461DC"/>
    <w:rsid w:val="000462FB"/>
    <w:rsid w:val="0005268B"/>
    <w:rsid w:val="00054719"/>
    <w:rsid w:val="00054EB3"/>
    <w:rsid w:val="00055E50"/>
    <w:rsid w:val="00055E61"/>
    <w:rsid w:val="00056617"/>
    <w:rsid w:val="00062D2F"/>
    <w:rsid w:val="00063506"/>
    <w:rsid w:val="00064C79"/>
    <w:rsid w:val="00064D5B"/>
    <w:rsid w:val="000654A6"/>
    <w:rsid w:val="00066D27"/>
    <w:rsid w:val="00067829"/>
    <w:rsid w:val="00067A2C"/>
    <w:rsid w:val="000719DF"/>
    <w:rsid w:val="00072765"/>
    <w:rsid w:val="00072B72"/>
    <w:rsid w:val="0007693D"/>
    <w:rsid w:val="00076A17"/>
    <w:rsid w:val="00080E3E"/>
    <w:rsid w:val="00080E45"/>
    <w:rsid w:val="00083489"/>
    <w:rsid w:val="000857F8"/>
    <w:rsid w:val="00085B73"/>
    <w:rsid w:val="00091EFD"/>
    <w:rsid w:val="00092234"/>
    <w:rsid w:val="00094422"/>
    <w:rsid w:val="00094842"/>
    <w:rsid w:val="000A067A"/>
    <w:rsid w:val="000A0F35"/>
    <w:rsid w:val="000A18B6"/>
    <w:rsid w:val="000A1AAA"/>
    <w:rsid w:val="000A2F30"/>
    <w:rsid w:val="000A37B9"/>
    <w:rsid w:val="000A5C0F"/>
    <w:rsid w:val="000A62C1"/>
    <w:rsid w:val="000A76C9"/>
    <w:rsid w:val="000B0386"/>
    <w:rsid w:val="000B0A15"/>
    <w:rsid w:val="000B3DF4"/>
    <w:rsid w:val="000B469D"/>
    <w:rsid w:val="000B5B17"/>
    <w:rsid w:val="000B5F30"/>
    <w:rsid w:val="000B6EB2"/>
    <w:rsid w:val="000C13A9"/>
    <w:rsid w:val="000C1603"/>
    <w:rsid w:val="000C45BF"/>
    <w:rsid w:val="000C6EF0"/>
    <w:rsid w:val="000C7FFD"/>
    <w:rsid w:val="000D155F"/>
    <w:rsid w:val="000D1F0B"/>
    <w:rsid w:val="000D4608"/>
    <w:rsid w:val="000D517B"/>
    <w:rsid w:val="000D6247"/>
    <w:rsid w:val="000E0E43"/>
    <w:rsid w:val="000E74AC"/>
    <w:rsid w:val="000E77CB"/>
    <w:rsid w:val="000F0F1A"/>
    <w:rsid w:val="000F112C"/>
    <w:rsid w:val="000F4297"/>
    <w:rsid w:val="000F4709"/>
    <w:rsid w:val="000F4A25"/>
    <w:rsid w:val="000F5803"/>
    <w:rsid w:val="000F678A"/>
    <w:rsid w:val="000F6BD0"/>
    <w:rsid w:val="00100BAD"/>
    <w:rsid w:val="00100E54"/>
    <w:rsid w:val="001025F6"/>
    <w:rsid w:val="0010380B"/>
    <w:rsid w:val="0010599C"/>
    <w:rsid w:val="0010667F"/>
    <w:rsid w:val="00110500"/>
    <w:rsid w:val="001109E3"/>
    <w:rsid w:val="00111429"/>
    <w:rsid w:val="00111C4C"/>
    <w:rsid w:val="00112886"/>
    <w:rsid w:val="00112C3F"/>
    <w:rsid w:val="0011310A"/>
    <w:rsid w:val="0011491D"/>
    <w:rsid w:val="00117541"/>
    <w:rsid w:val="001201F4"/>
    <w:rsid w:val="00120DC6"/>
    <w:rsid w:val="00120E3E"/>
    <w:rsid w:val="00125C18"/>
    <w:rsid w:val="00125E22"/>
    <w:rsid w:val="0012620B"/>
    <w:rsid w:val="00130891"/>
    <w:rsid w:val="00131234"/>
    <w:rsid w:val="00133849"/>
    <w:rsid w:val="00134BF9"/>
    <w:rsid w:val="001354DB"/>
    <w:rsid w:val="00136155"/>
    <w:rsid w:val="001365C0"/>
    <w:rsid w:val="00136913"/>
    <w:rsid w:val="00136D01"/>
    <w:rsid w:val="00137161"/>
    <w:rsid w:val="001379F8"/>
    <w:rsid w:val="00137E7B"/>
    <w:rsid w:val="0014033C"/>
    <w:rsid w:val="00141C51"/>
    <w:rsid w:val="00143F3E"/>
    <w:rsid w:val="00145251"/>
    <w:rsid w:val="00145896"/>
    <w:rsid w:val="00145AA2"/>
    <w:rsid w:val="00145B45"/>
    <w:rsid w:val="00152F7F"/>
    <w:rsid w:val="0015400F"/>
    <w:rsid w:val="0015416D"/>
    <w:rsid w:val="00156615"/>
    <w:rsid w:val="00157D62"/>
    <w:rsid w:val="00157F23"/>
    <w:rsid w:val="001618DC"/>
    <w:rsid w:val="0016229F"/>
    <w:rsid w:val="001622E1"/>
    <w:rsid w:val="00163882"/>
    <w:rsid w:val="00163A30"/>
    <w:rsid w:val="00163A52"/>
    <w:rsid w:val="001643DF"/>
    <w:rsid w:val="00164EC5"/>
    <w:rsid w:val="0016544D"/>
    <w:rsid w:val="001709A6"/>
    <w:rsid w:val="00170E96"/>
    <w:rsid w:val="0017166D"/>
    <w:rsid w:val="00172A25"/>
    <w:rsid w:val="00173099"/>
    <w:rsid w:val="00175F87"/>
    <w:rsid w:val="00176426"/>
    <w:rsid w:val="0018144C"/>
    <w:rsid w:val="001815DF"/>
    <w:rsid w:val="00182813"/>
    <w:rsid w:val="00186C38"/>
    <w:rsid w:val="0018754D"/>
    <w:rsid w:val="00190ADD"/>
    <w:rsid w:val="00191BDC"/>
    <w:rsid w:val="00194235"/>
    <w:rsid w:val="00196006"/>
    <w:rsid w:val="0019730D"/>
    <w:rsid w:val="00197E63"/>
    <w:rsid w:val="001A31B8"/>
    <w:rsid w:val="001A344A"/>
    <w:rsid w:val="001A5007"/>
    <w:rsid w:val="001A7D72"/>
    <w:rsid w:val="001B01FD"/>
    <w:rsid w:val="001B4855"/>
    <w:rsid w:val="001B4C38"/>
    <w:rsid w:val="001B638A"/>
    <w:rsid w:val="001C08CF"/>
    <w:rsid w:val="001C0C28"/>
    <w:rsid w:val="001C0DCD"/>
    <w:rsid w:val="001C0ED8"/>
    <w:rsid w:val="001C2B30"/>
    <w:rsid w:val="001C4132"/>
    <w:rsid w:val="001C446B"/>
    <w:rsid w:val="001C598E"/>
    <w:rsid w:val="001C6004"/>
    <w:rsid w:val="001C6496"/>
    <w:rsid w:val="001C7B68"/>
    <w:rsid w:val="001D0724"/>
    <w:rsid w:val="001D08A9"/>
    <w:rsid w:val="001D2080"/>
    <w:rsid w:val="001D2F27"/>
    <w:rsid w:val="001D3CEE"/>
    <w:rsid w:val="001D437C"/>
    <w:rsid w:val="001D58C6"/>
    <w:rsid w:val="001D76D1"/>
    <w:rsid w:val="001E1EEA"/>
    <w:rsid w:val="001E2B31"/>
    <w:rsid w:val="001E5E53"/>
    <w:rsid w:val="001F1693"/>
    <w:rsid w:val="001F1B4E"/>
    <w:rsid w:val="001F2ADA"/>
    <w:rsid w:val="001F3D3B"/>
    <w:rsid w:val="001F6484"/>
    <w:rsid w:val="00200BA2"/>
    <w:rsid w:val="00201442"/>
    <w:rsid w:val="002022DA"/>
    <w:rsid w:val="002041BB"/>
    <w:rsid w:val="0020432D"/>
    <w:rsid w:val="00204494"/>
    <w:rsid w:val="002102E7"/>
    <w:rsid w:val="00212221"/>
    <w:rsid w:val="00212A9F"/>
    <w:rsid w:val="00212B96"/>
    <w:rsid w:val="0021680F"/>
    <w:rsid w:val="0021718C"/>
    <w:rsid w:val="0022101B"/>
    <w:rsid w:val="002218EC"/>
    <w:rsid w:val="002220A4"/>
    <w:rsid w:val="002223EB"/>
    <w:rsid w:val="00222E23"/>
    <w:rsid w:val="0022358E"/>
    <w:rsid w:val="00223DDC"/>
    <w:rsid w:val="0022416C"/>
    <w:rsid w:val="00225642"/>
    <w:rsid w:val="0022676E"/>
    <w:rsid w:val="00230CD2"/>
    <w:rsid w:val="002317F2"/>
    <w:rsid w:val="002328D6"/>
    <w:rsid w:val="00234A39"/>
    <w:rsid w:val="00236D77"/>
    <w:rsid w:val="002407F4"/>
    <w:rsid w:val="00240D2D"/>
    <w:rsid w:val="00241DCF"/>
    <w:rsid w:val="002434D0"/>
    <w:rsid w:val="002509D7"/>
    <w:rsid w:val="00250FD2"/>
    <w:rsid w:val="00252A24"/>
    <w:rsid w:val="00253E7B"/>
    <w:rsid w:val="00254489"/>
    <w:rsid w:val="00254B4D"/>
    <w:rsid w:val="00254D4F"/>
    <w:rsid w:val="00254F41"/>
    <w:rsid w:val="002553E0"/>
    <w:rsid w:val="00256595"/>
    <w:rsid w:val="00256CD2"/>
    <w:rsid w:val="002572F7"/>
    <w:rsid w:val="00257BEF"/>
    <w:rsid w:val="00262B2F"/>
    <w:rsid w:val="0026361D"/>
    <w:rsid w:val="002638FD"/>
    <w:rsid w:val="00267E75"/>
    <w:rsid w:val="0027055D"/>
    <w:rsid w:val="00272CF8"/>
    <w:rsid w:val="002733BA"/>
    <w:rsid w:val="00274F66"/>
    <w:rsid w:val="00277139"/>
    <w:rsid w:val="0027721B"/>
    <w:rsid w:val="002776C3"/>
    <w:rsid w:val="00277F76"/>
    <w:rsid w:val="00280BBC"/>
    <w:rsid w:val="00281AA4"/>
    <w:rsid w:val="0028291E"/>
    <w:rsid w:val="002829A6"/>
    <w:rsid w:val="00284450"/>
    <w:rsid w:val="00290FE6"/>
    <w:rsid w:val="00291FA5"/>
    <w:rsid w:val="00292E06"/>
    <w:rsid w:val="00294CF7"/>
    <w:rsid w:val="002950E5"/>
    <w:rsid w:val="002953AC"/>
    <w:rsid w:val="002954F3"/>
    <w:rsid w:val="0029609B"/>
    <w:rsid w:val="002A1473"/>
    <w:rsid w:val="002A2C25"/>
    <w:rsid w:val="002A3B6D"/>
    <w:rsid w:val="002A5468"/>
    <w:rsid w:val="002A6198"/>
    <w:rsid w:val="002B13C4"/>
    <w:rsid w:val="002B1D25"/>
    <w:rsid w:val="002B2E54"/>
    <w:rsid w:val="002B3DC2"/>
    <w:rsid w:val="002B4FEF"/>
    <w:rsid w:val="002B5ADC"/>
    <w:rsid w:val="002B7BDE"/>
    <w:rsid w:val="002C19F1"/>
    <w:rsid w:val="002C2090"/>
    <w:rsid w:val="002C2C5D"/>
    <w:rsid w:val="002C3BE4"/>
    <w:rsid w:val="002C6255"/>
    <w:rsid w:val="002C6B5E"/>
    <w:rsid w:val="002C6EF9"/>
    <w:rsid w:val="002D0810"/>
    <w:rsid w:val="002D0F54"/>
    <w:rsid w:val="002D4095"/>
    <w:rsid w:val="002D417B"/>
    <w:rsid w:val="002D57FD"/>
    <w:rsid w:val="002D5FCA"/>
    <w:rsid w:val="002E0583"/>
    <w:rsid w:val="002E0A98"/>
    <w:rsid w:val="002E0E47"/>
    <w:rsid w:val="002E1C07"/>
    <w:rsid w:val="002E1DE1"/>
    <w:rsid w:val="002E3E40"/>
    <w:rsid w:val="002E6977"/>
    <w:rsid w:val="002E70A3"/>
    <w:rsid w:val="002F0057"/>
    <w:rsid w:val="002F1BC8"/>
    <w:rsid w:val="002F285D"/>
    <w:rsid w:val="002F2AAC"/>
    <w:rsid w:val="002F2EE6"/>
    <w:rsid w:val="002F32DF"/>
    <w:rsid w:val="002F37BE"/>
    <w:rsid w:val="002F5A8A"/>
    <w:rsid w:val="002F6885"/>
    <w:rsid w:val="002F7025"/>
    <w:rsid w:val="00300FE8"/>
    <w:rsid w:val="003018A0"/>
    <w:rsid w:val="003025EA"/>
    <w:rsid w:val="00304024"/>
    <w:rsid w:val="0030520B"/>
    <w:rsid w:val="00305AA9"/>
    <w:rsid w:val="003068DF"/>
    <w:rsid w:val="003143DF"/>
    <w:rsid w:val="003162E3"/>
    <w:rsid w:val="00320259"/>
    <w:rsid w:val="00321BD7"/>
    <w:rsid w:val="00322083"/>
    <w:rsid w:val="003244E2"/>
    <w:rsid w:val="003255D6"/>
    <w:rsid w:val="00325C32"/>
    <w:rsid w:val="00325E7A"/>
    <w:rsid w:val="00330A0D"/>
    <w:rsid w:val="003317D5"/>
    <w:rsid w:val="00332C90"/>
    <w:rsid w:val="00332F72"/>
    <w:rsid w:val="0033347F"/>
    <w:rsid w:val="003338E8"/>
    <w:rsid w:val="00334112"/>
    <w:rsid w:val="00336207"/>
    <w:rsid w:val="00336537"/>
    <w:rsid w:val="00337240"/>
    <w:rsid w:val="00340058"/>
    <w:rsid w:val="00340F97"/>
    <w:rsid w:val="00342174"/>
    <w:rsid w:val="003424FE"/>
    <w:rsid w:val="0034370D"/>
    <w:rsid w:val="003448AD"/>
    <w:rsid w:val="0034670F"/>
    <w:rsid w:val="00346CFA"/>
    <w:rsid w:val="00346D04"/>
    <w:rsid w:val="003473B2"/>
    <w:rsid w:val="00350FDB"/>
    <w:rsid w:val="00352CF0"/>
    <w:rsid w:val="00352DE6"/>
    <w:rsid w:val="00353898"/>
    <w:rsid w:val="003569DA"/>
    <w:rsid w:val="0036211B"/>
    <w:rsid w:val="00362B8B"/>
    <w:rsid w:val="00363363"/>
    <w:rsid w:val="00364A68"/>
    <w:rsid w:val="00370615"/>
    <w:rsid w:val="00370EE5"/>
    <w:rsid w:val="00372354"/>
    <w:rsid w:val="00372502"/>
    <w:rsid w:val="00373C91"/>
    <w:rsid w:val="00375AFE"/>
    <w:rsid w:val="003762B4"/>
    <w:rsid w:val="00376DDF"/>
    <w:rsid w:val="0038590F"/>
    <w:rsid w:val="00385A38"/>
    <w:rsid w:val="00387107"/>
    <w:rsid w:val="00390F6A"/>
    <w:rsid w:val="003917DE"/>
    <w:rsid w:val="003919CE"/>
    <w:rsid w:val="00393635"/>
    <w:rsid w:val="00394223"/>
    <w:rsid w:val="0039447D"/>
    <w:rsid w:val="00397B34"/>
    <w:rsid w:val="003A0A73"/>
    <w:rsid w:val="003A0CBD"/>
    <w:rsid w:val="003A18FE"/>
    <w:rsid w:val="003A1B09"/>
    <w:rsid w:val="003A2692"/>
    <w:rsid w:val="003A4BFE"/>
    <w:rsid w:val="003A50A4"/>
    <w:rsid w:val="003A605C"/>
    <w:rsid w:val="003A64E3"/>
    <w:rsid w:val="003B32EB"/>
    <w:rsid w:val="003B4560"/>
    <w:rsid w:val="003B5EC9"/>
    <w:rsid w:val="003C03C4"/>
    <w:rsid w:val="003C23CD"/>
    <w:rsid w:val="003C2778"/>
    <w:rsid w:val="003C2ADE"/>
    <w:rsid w:val="003C2F19"/>
    <w:rsid w:val="003C4565"/>
    <w:rsid w:val="003C46EE"/>
    <w:rsid w:val="003C51D9"/>
    <w:rsid w:val="003C57D5"/>
    <w:rsid w:val="003C6148"/>
    <w:rsid w:val="003C6D9B"/>
    <w:rsid w:val="003D2442"/>
    <w:rsid w:val="003D31AC"/>
    <w:rsid w:val="003D3C7B"/>
    <w:rsid w:val="003D4EC0"/>
    <w:rsid w:val="003D5F26"/>
    <w:rsid w:val="003D79EB"/>
    <w:rsid w:val="003D7C23"/>
    <w:rsid w:val="003E01AD"/>
    <w:rsid w:val="003E0FD2"/>
    <w:rsid w:val="003E17EA"/>
    <w:rsid w:val="003E306F"/>
    <w:rsid w:val="003E3B9F"/>
    <w:rsid w:val="003E480A"/>
    <w:rsid w:val="003E4FBE"/>
    <w:rsid w:val="003E6053"/>
    <w:rsid w:val="003F0151"/>
    <w:rsid w:val="003F11D7"/>
    <w:rsid w:val="003F1BC0"/>
    <w:rsid w:val="003F41B8"/>
    <w:rsid w:val="003F4363"/>
    <w:rsid w:val="003F43BE"/>
    <w:rsid w:val="003F63A7"/>
    <w:rsid w:val="00401DF8"/>
    <w:rsid w:val="0040426D"/>
    <w:rsid w:val="00404331"/>
    <w:rsid w:val="0040453D"/>
    <w:rsid w:val="004078D3"/>
    <w:rsid w:val="004102C8"/>
    <w:rsid w:val="00411A56"/>
    <w:rsid w:val="004121B0"/>
    <w:rsid w:val="0041263A"/>
    <w:rsid w:val="00413DE5"/>
    <w:rsid w:val="00416EF6"/>
    <w:rsid w:val="00422FA8"/>
    <w:rsid w:val="004236B7"/>
    <w:rsid w:val="00423B2D"/>
    <w:rsid w:val="00423B88"/>
    <w:rsid w:val="00425D77"/>
    <w:rsid w:val="00430B5A"/>
    <w:rsid w:val="004315E6"/>
    <w:rsid w:val="004319FE"/>
    <w:rsid w:val="00436620"/>
    <w:rsid w:val="00437B25"/>
    <w:rsid w:val="00437BC0"/>
    <w:rsid w:val="00440143"/>
    <w:rsid w:val="00442191"/>
    <w:rsid w:val="00445BB7"/>
    <w:rsid w:val="00446064"/>
    <w:rsid w:val="00446C28"/>
    <w:rsid w:val="00447A5A"/>
    <w:rsid w:val="004500C3"/>
    <w:rsid w:val="004509AA"/>
    <w:rsid w:val="00451DE0"/>
    <w:rsid w:val="004564C1"/>
    <w:rsid w:val="004566D3"/>
    <w:rsid w:val="00456867"/>
    <w:rsid w:val="00456C16"/>
    <w:rsid w:val="00460347"/>
    <w:rsid w:val="0046099F"/>
    <w:rsid w:val="00461348"/>
    <w:rsid w:val="0046168F"/>
    <w:rsid w:val="00461761"/>
    <w:rsid w:val="00462579"/>
    <w:rsid w:val="0046338F"/>
    <w:rsid w:val="00466C2E"/>
    <w:rsid w:val="00467BBE"/>
    <w:rsid w:val="00471090"/>
    <w:rsid w:val="00471F2B"/>
    <w:rsid w:val="00473515"/>
    <w:rsid w:val="00473D84"/>
    <w:rsid w:val="0047579F"/>
    <w:rsid w:val="00476478"/>
    <w:rsid w:val="0047737F"/>
    <w:rsid w:val="004773EB"/>
    <w:rsid w:val="00477AF6"/>
    <w:rsid w:val="00477E97"/>
    <w:rsid w:val="0048081E"/>
    <w:rsid w:val="004815A0"/>
    <w:rsid w:val="00481B7F"/>
    <w:rsid w:val="0048373F"/>
    <w:rsid w:val="00483C82"/>
    <w:rsid w:val="0048669D"/>
    <w:rsid w:val="00491191"/>
    <w:rsid w:val="00492AA9"/>
    <w:rsid w:val="00494550"/>
    <w:rsid w:val="004A0108"/>
    <w:rsid w:val="004A10A6"/>
    <w:rsid w:val="004A1875"/>
    <w:rsid w:val="004A4346"/>
    <w:rsid w:val="004A4988"/>
    <w:rsid w:val="004A4DC0"/>
    <w:rsid w:val="004A6F2B"/>
    <w:rsid w:val="004A7499"/>
    <w:rsid w:val="004B0BB9"/>
    <w:rsid w:val="004B170A"/>
    <w:rsid w:val="004B1B9B"/>
    <w:rsid w:val="004B1F6C"/>
    <w:rsid w:val="004B3927"/>
    <w:rsid w:val="004B51E7"/>
    <w:rsid w:val="004B7AE8"/>
    <w:rsid w:val="004B7E66"/>
    <w:rsid w:val="004C05ED"/>
    <w:rsid w:val="004C08F3"/>
    <w:rsid w:val="004C198B"/>
    <w:rsid w:val="004C53E3"/>
    <w:rsid w:val="004C60F4"/>
    <w:rsid w:val="004C7507"/>
    <w:rsid w:val="004C7828"/>
    <w:rsid w:val="004D315A"/>
    <w:rsid w:val="004D34B0"/>
    <w:rsid w:val="004D5C68"/>
    <w:rsid w:val="004D6499"/>
    <w:rsid w:val="004D69D0"/>
    <w:rsid w:val="004E0B3B"/>
    <w:rsid w:val="004E110D"/>
    <w:rsid w:val="004E1374"/>
    <w:rsid w:val="004E1D12"/>
    <w:rsid w:val="004E3397"/>
    <w:rsid w:val="004E5E00"/>
    <w:rsid w:val="004E66D4"/>
    <w:rsid w:val="004E6D85"/>
    <w:rsid w:val="004F00F5"/>
    <w:rsid w:val="004F0EB0"/>
    <w:rsid w:val="004F0EB1"/>
    <w:rsid w:val="004F4A74"/>
    <w:rsid w:val="004F4B2E"/>
    <w:rsid w:val="004F4FBE"/>
    <w:rsid w:val="004F5E26"/>
    <w:rsid w:val="004F693B"/>
    <w:rsid w:val="004F6C35"/>
    <w:rsid w:val="004F7188"/>
    <w:rsid w:val="004F7A5E"/>
    <w:rsid w:val="0050138C"/>
    <w:rsid w:val="005025B0"/>
    <w:rsid w:val="005026C4"/>
    <w:rsid w:val="00502C41"/>
    <w:rsid w:val="00503310"/>
    <w:rsid w:val="0050600B"/>
    <w:rsid w:val="0050658B"/>
    <w:rsid w:val="00510EFD"/>
    <w:rsid w:val="00511632"/>
    <w:rsid w:val="00511C4E"/>
    <w:rsid w:val="00512394"/>
    <w:rsid w:val="00512505"/>
    <w:rsid w:val="005127BF"/>
    <w:rsid w:val="0051280E"/>
    <w:rsid w:val="0051345E"/>
    <w:rsid w:val="005134AA"/>
    <w:rsid w:val="005143FC"/>
    <w:rsid w:val="005168F0"/>
    <w:rsid w:val="00516CD0"/>
    <w:rsid w:val="0051786C"/>
    <w:rsid w:val="005215D5"/>
    <w:rsid w:val="00521691"/>
    <w:rsid w:val="00521C29"/>
    <w:rsid w:val="00522B70"/>
    <w:rsid w:val="00522E4C"/>
    <w:rsid w:val="00523BCE"/>
    <w:rsid w:val="00523D1A"/>
    <w:rsid w:val="00524789"/>
    <w:rsid w:val="005251A6"/>
    <w:rsid w:val="005253B0"/>
    <w:rsid w:val="005265DA"/>
    <w:rsid w:val="00526AD0"/>
    <w:rsid w:val="0052705E"/>
    <w:rsid w:val="005307B6"/>
    <w:rsid w:val="005309EE"/>
    <w:rsid w:val="00530B74"/>
    <w:rsid w:val="005312E7"/>
    <w:rsid w:val="00531A75"/>
    <w:rsid w:val="00531CC5"/>
    <w:rsid w:val="00531F2D"/>
    <w:rsid w:val="005328E3"/>
    <w:rsid w:val="00532FBE"/>
    <w:rsid w:val="005331C8"/>
    <w:rsid w:val="00533CD9"/>
    <w:rsid w:val="00535F16"/>
    <w:rsid w:val="005400CA"/>
    <w:rsid w:val="005473AC"/>
    <w:rsid w:val="00550237"/>
    <w:rsid w:val="0055115A"/>
    <w:rsid w:val="00552CE9"/>
    <w:rsid w:val="00553726"/>
    <w:rsid w:val="00553E22"/>
    <w:rsid w:val="0055709A"/>
    <w:rsid w:val="0056015B"/>
    <w:rsid w:val="00560815"/>
    <w:rsid w:val="00561EB7"/>
    <w:rsid w:val="00561EFB"/>
    <w:rsid w:val="005624F6"/>
    <w:rsid w:val="00563704"/>
    <w:rsid w:val="005644A1"/>
    <w:rsid w:val="00564AE8"/>
    <w:rsid w:val="00572BBB"/>
    <w:rsid w:val="005838DD"/>
    <w:rsid w:val="00584A42"/>
    <w:rsid w:val="00584C9E"/>
    <w:rsid w:val="00585784"/>
    <w:rsid w:val="00585F4C"/>
    <w:rsid w:val="005872A2"/>
    <w:rsid w:val="00587680"/>
    <w:rsid w:val="00587B30"/>
    <w:rsid w:val="00590382"/>
    <w:rsid w:val="00592532"/>
    <w:rsid w:val="00592879"/>
    <w:rsid w:val="00593390"/>
    <w:rsid w:val="00594CEE"/>
    <w:rsid w:val="00594DC9"/>
    <w:rsid w:val="005957FE"/>
    <w:rsid w:val="00595950"/>
    <w:rsid w:val="00595D4A"/>
    <w:rsid w:val="00596A3E"/>
    <w:rsid w:val="00597150"/>
    <w:rsid w:val="00597248"/>
    <w:rsid w:val="00597BA1"/>
    <w:rsid w:val="005A032D"/>
    <w:rsid w:val="005A0678"/>
    <w:rsid w:val="005A2582"/>
    <w:rsid w:val="005A3969"/>
    <w:rsid w:val="005A644B"/>
    <w:rsid w:val="005A684D"/>
    <w:rsid w:val="005A7206"/>
    <w:rsid w:val="005B2CD1"/>
    <w:rsid w:val="005B4132"/>
    <w:rsid w:val="005B4236"/>
    <w:rsid w:val="005B4CBE"/>
    <w:rsid w:val="005B4CE5"/>
    <w:rsid w:val="005B6372"/>
    <w:rsid w:val="005C47AB"/>
    <w:rsid w:val="005C47E5"/>
    <w:rsid w:val="005C4A19"/>
    <w:rsid w:val="005C4CEE"/>
    <w:rsid w:val="005C5E6D"/>
    <w:rsid w:val="005C61F0"/>
    <w:rsid w:val="005C63A3"/>
    <w:rsid w:val="005C6DC3"/>
    <w:rsid w:val="005D0A0F"/>
    <w:rsid w:val="005D42FA"/>
    <w:rsid w:val="005E024E"/>
    <w:rsid w:val="005E4499"/>
    <w:rsid w:val="005E5B92"/>
    <w:rsid w:val="005E5ECC"/>
    <w:rsid w:val="005F18FB"/>
    <w:rsid w:val="005F458D"/>
    <w:rsid w:val="005F6A7C"/>
    <w:rsid w:val="005F7323"/>
    <w:rsid w:val="005F78A5"/>
    <w:rsid w:val="00600A0C"/>
    <w:rsid w:val="00600C35"/>
    <w:rsid w:val="006015DD"/>
    <w:rsid w:val="00602AE9"/>
    <w:rsid w:val="0060388E"/>
    <w:rsid w:val="00604996"/>
    <w:rsid w:val="0060582E"/>
    <w:rsid w:val="00605BC1"/>
    <w:rsid w:val="00606DC8"/>
    <w:rsid w:val="0061327B"/>
    <w:rsid w:val="00613A56"/>
    <w:rsid w:val="00614A47"/>
    <w:rsid w:val="00614CFF"/>
    <w:rsid w:val="00621850"/>
    <w:rsid w:val="006232CB"/>
    <w:rsid w:val="006235E1"/>
    <w:rsid w:val="006249D5"/>
    <w:rsid w:val="006269F0"/>
    <w:rsid w:val="00626DD1"/>
    <w:rsid w:val="00634FDD"/>
    <w:rsid w:val="006369E6"/>
    <w:rsid w:val="00636A6B"/>
    <w:rsid w:val="00636C29"/>
    <w:rsid w:val="00636E15"/>
    <w:rsid w:val="00641C46"/>
    <w:rsid w:val="0064306F"/>
    <w:rsid w:val="00643325"/>
    <w:rsid w:val="00643BCF"/>
    <w:rsid w:val="0064411A"/>
    <w:rsid w:val="00644177"/>
    <w:rsid w:val="0064589E"/>
    <w:rsid w:val="00650357"/>
    <w:rsid w:val="00651262"/>
    <w:rsid w:val="0065182E"/>
    <w:rsid w:val="00653649"/>
    <w:rsid w:val="00654356"/>
    <w:rsid w:val="006546D5"/>
    <w:rsid w:val="00655381"/>
    <w:rsid w:val="00656027"/>
    <w:rsid w:val="00656223"/>
    <w:rsid w:val="006603A4"/>
    <w:rsid w:val="00660F54"/>
    <w:rsid w:val="00661D09"/>
    <w:rsid w:val="00665DE6"/>
    <w:rsid w:val="006675EC"/>
    <w:rsid w:val="0066793B"/>
    <w:rsid w:val="0067026A"/>
    <w:rsid w:val="00670DF9"/>
    <w:rsid w:val="00671B54"/>
    <w:rsid w:val="00674382"/>
    <w:rsid w:val="00675387"/>
    <w:rsid w:val="0067563A"/>
    <w:rsid w:val="00675A7A"/>
    <w:rsid w:val="006766E2"/>
    <w:rsid w:val="00676D19"/>
    <w:rsid w:val="00680FA0"/>
    <w:rsid w:val="00681F31"/>
    <w:rsid w:val="00685D3E"/>
    <w:rsid w:val="00687EF2"/>
    <w:rsid w:val="00691C1D"/>
    <w:rsid w:val="00693196"/>
    <w:rsid w:val="00694727"/>
    <w:rsid w:val="00696579"/>
    <w:rsid w:val="00696691"/>
    <w:rsid w:val="006A0905"/>
    <w:rsid w:val="006A15C6"/>
    <w:rsid w:val="006A407C"/>
    <w:rsid w:val="006A4D37"/>
    <w:rsid w:val="006A4D7C"/>
    <w:rsid w:val="006A61F5"/>
    <w:rsid w:val="006A6C38"/>
    <w:rsid w:val="006A6DA4"/>
    <w:rsid w:val="006B0E3F"/>
    <w:rsid w:val="006B1BE7"/>
    <w:rsid w:val="006B3890"/>
    <w:rsid w:val="006B5072"/>
    <w:rsid w:val="006B5AAE"/>
    <w:rsid w:val="006C0718"/>
    <w:rsid w:val="006C0EFA"/>
    <w:rsid w:val="006C2452"/>
    <w:rsid w:val="006C25CD"/>
    <w:rsid w:val="006C436A"/>
    <w:rsid w:val="006C5A90"/>
    <w:rsid w:val="006D0EF3"/>
    <w:rsid w:val="006D0FE5"/>
    <w:rsid w:val="006D42B3"/>
    <w:rsid w:val="006D5C83"/>
    <w:rsid w:val="006D7224"/>
    <w:rsid w:val="006D747B"/>
    <w:rsid w:val="006E032B"/>
    <w:rsid w:val="006E2BCA"/>
    <w:rsid w:val="006E2E4E"/>
    <w:rsid w:val="006E3457"/>
    <w:rsid w:val="006E40C8"/>
    <w:rsid w:val="006E755F"/>
    <w:rsid w:val="006F1AE9"/>
    <w:rsid w:val="006F1B4A"/>
    <w:rsid w:val="006F216A"/>
    <w:rsid w:val="006F2817"/>
    <w:rsid w:val="006F33DF"/>
    <w:rsid w:val="006F3463"/>
    <w:rsid w:val="006F3EE3"/>
    <w:rsid w:val="006F3F97"/>
    <w:rsid w:val="006F44FF"/>
    <w:rsid w:val="006F5713"/>
    <w:rsid w:val="006F7845"/>
    <w:rsid w:val="007005A3"/>
    <w:rsid w:val="007018B6"/>
    <w:rsid w:val="00701A10"/>
    <w:rsid w:val="007021EC"/>
    <w:rsid w:val="00703A51"/>
    <w:rsid w:val="007048B8"/>
    <w:rsid w:val="00706631"/>
    <w:rsid w:val="00710D6B"/>
    <w:rsid w:val="00712A4F"/>
    <w:rsid w:val="00712E95"/>
    <w:rsid w:val="00713189"/>
    <w:rsid w:val="007137C7"/>
    <w:rsid w:val="0071413C"/>
    <w:rsid w:val="00715510"/>
    <w:rsid w:val="0071586D"/>
    <w:rsid w:val="0071662E"/>
    <w:rsid w:val="0072167E"/>
    <w:rsid w:val="00721CA5"/>
    <w:rsid w:val="007222E1"/>
    <w:rsid w:val="0072377E"/>
    <w:rsid w:val="00725120"/>
    <w:rsid w:val="00725D20"/>
    <w:rsid w:val="0072786B"/>
    <w:rsid w:val="00731CCB"/>
    <w:rsid w:val="00731DCA"/>
    <w:rsid w:val="00732678"/>
    <w:rsid w:val="007351C1"/>
    <w:rsid w:val="00735C10"/>
    <w:rsid w:val="0073680F"/>
    <w:rsid w:val="00736B7E"/>
    <w:rsid w:val="00740BA4"/>
    <w:rsid w:val="0074154C"/>
    <w:rsid w:val="00741AFA"/>
    <w:rsid w:val="00742207"/>
    <w:rsid w:val="00742977"/>
    <w:rsid w:val="0074327C"/>
    <w:rsid w:val="00746127"/>
    <w:rsid w:val="007461A6"/>
    <w:rsid w:val="00746B88"/>
    <w:rsid w:val="007476E1"/>
    <w:rsid w:val="007505D7"/>
    <w:rsid w:val="00752587"/>
    <w:rsid w:val="00753A6E"/>
    <w:rsid w:val="007541CF"/>
    <w:rsid w:val="00754D3E"/>
    <w:rsid w:val="0075584F"/>
    <w:rsid w:val="00757E26"/>
    <w:rsid w:val="00760B78"/>
    <w:rsid w:val="007630F4"/>
    <w:rsid w:val="00763B90"/>
    <w:rsid w:val="00765BB6"/>
    <w:rsid w:val="00766C8C"/>
    <w:rsid w:val="00775708"/>
    <w:rsid w:val="007778EC"/>
    <w:rsid w:val="00777967"/>
    <w:rsid w:val="00780396"/>
    <w:rsid w:val="00780678"/>
    <w:rsid w:val="00780D11"/>
    <w:rsid w:val="007815E5"/>
    <w:rsid w:val="00781A50"/>
    <w:rsid w:val="00783F92"/>
    <w:rsid w:val="0078533C"/>
    <w:rsid w:val="00787FDA"/>
    <w:rsid w:val="00790813"/>
    <w:rsid w:val="0079135D"/>
    <w:rsid w:val="00792A56"/>
    <w:rsid w:val="007A08CF"/>
    <w:rsid w:val="007A0A47"/>
    <w:rsid w:val="007A0DF8"/>
    <w:rsid w:val="007A487E"/>
    <w:rsid w:val="007A5049"/>
    <w:rsid w:val="007A7C7C"/>
    <w:rsid w:val="007B0CBB"/>
    <w:rsid w:val="007B17E1"/>
    <w:rsid w:val="007B4981"/>
    <w:rsid w:val="007B505F"/>
    <w:rsid w:val="007B5084"/>
    <w:rsid w:val="007B529D"/>
    <w:rsid w:val="007B5759"/>
    <w:rsid w:val="007B5C63"/>
    <w:rsid w:val="007B7349"/>
    <w:rsid w:val="007B7956"/>
    <w:rsid w:val="007B7F30"/>
    <w:rsid w:val="007C07F0"/>
    <w:rsid w:val="007C1DA4"/>
    <w:rsid w:val="007C5E42"/>
    <w:rsid w:val="007C5EDA"/>
    <w:rsid w:val="007D254D"/>
    <w:rsid w:val="007D293F"/>
    <w:rsid w:val="007D35C2"/>
    <w:rsid w:val="007D4F35"/>
    <w:rsid w:val="007D54A4"/>
    <w:rsid w:val="007D5623"/>
    <w:rsid w:val="007D5F3E"/>
    <w:rsid w:val="007D7592"/>
    <w:rsid w:val="007D7DAE"/>
    <w:rsid w:val="007E0290"/>
    <w:rsid w:val="007E17A0"/>
    <w:rsid w:val="007E2248"/>
    <w:rsid w:val="007E227E"/>
    <w:rsid w:val="007E5DE2"/>
    <w:rsid w:val="007E65DA"/>
    <w:rsid w:val="007E7770"/>
    <w:rsid w:val="007F0F64"/>
    <w:rsid w:val="007F324D"/>
    <w:rsid w:val="007F3793"/>
    <w:rsid w:val="007F41E9"/>
    <w:rsid w:val="007F51A2"/>
    <w:rsid w:val="007F71D6"/>
    <w:rsid w:val="007F7DCB"/>
    <w:rsid w:val="00800698"/>
    <w:rsid w:val="00800748"/>
    <w:rsid w:val="00801EE7"/>
    <w:rsid w:val="00802E54"/>
    <w:rsid w:val="0080609F"/>
    <w:rsid w:val="008070AB"/>
    <w:rsid w:val="00807C46"/>
    <w:rsid w:val="00815931"/>
    <w:rsid w:val="00815EFE"/>
    <w:rsid w:val="0081626E"/>
    <w:rsid w:val="008169B8"/>
    <w:rsid w:val="008173CD"/>
    <w:rsid w:val="0082249E"/>
    <w:rsid w:val="00822985"/>
    <w:rsid w:val="008235F0"/>
    <w:rsid w:val="00824C19"/>
    <w:rsid w:val="0082505D"/>
    <w:rsid w:val="0082512A"/>
    <w:rsid w:val="00826328"/>
    <w:rsid w:val="008270C4"/>
    <w:rsid w:val="008315EF"/>
    <w:rsid w:val="00831A83"/>
    <w:rsid w:val="00832EC1"/>
    <w:rsid w:val="00833F1A"/>
    <w:rsid w:val="00834540"/>
    <w:rsid w:val="0083575F"/>
    <w:rsid w:val="00835BA2"/>
    <w:rsid w:val="0084059C"/>
    <w:rsid w:val="00841079"/>
    <w:rsid w:val="008412F9"/>
    <w:rsid w:val="0084209C"/>
    <w:rsid w:val="00844289"/>
    <w:rsid w:val="008445E2"/>
    <w:rsid w:val="008477EC"/>
    <w:rsid w:val="0084783B"/>
    <w:rsid w:val="00851484"/>
    <w:rsid w:val="00852646"/>
    <w:rsid w:val="00854C21"/>
    <w:rsid w:val="0085522F"/>
    <w:rsid w:val="00855341"/>
    <w:rsid w:val="0085701A"/>
    <w:rsid w:val="00860629"/>
    <w:rsid w:val="00860F83"/>
    <w:rsid w:val="00861990"/>
    <w:rsid w:val="00862AAA"/>
    <w:rsid w:val="00864475"/>
    <w:rsid w:val="00865415"/>
    <w:rsid w:val="00871183"/>
    <w:rsid w:val="00873542"/>
    <w:rsid w:val="00873B37"/>
    <w:rsid w:val="00873B6B"/>
    <w:rsid w:val="00875478"/>
    <w:rsid w:val="008755FD"/>
    <w:rsid w:val="00875BA5"/>
    <w:rsid w:val="00876C22"/>
    <w:rsid w:val="008805E5"/>
    <w:rsid w:val="00880CB3"/>
    <w:rsid w:val="00881B04"/>
    <w:rsid w:val="00882005"/>
    <w:rsid w:val="00883274"/>
    <w:rsid w:val="0088392D"/>
    <w:rsid w:val="00883B57"/>
    <w:rsid w:val="00883E9E"/>
    <w:rsid w:val="008852BF"/>
    <w:rsid w:val="008901DF"/>
    <w:rsid w:val="008922CD"/>
    <w:rsid w:val="00893B8B"/>
    <w:rsid w:val="0089417A"/>
    <w:rsid w:val="00896632"/>
    <w:rsid w:val="00896D22"/>
    <w:rsid w:val="008971A1"/>
    <w:rsid w:val="008A016F"/>
    <w:rsid w:val="008A0B03"/>
    <w:rsid w:val="008A149E"/>
    <w:rsid w:val="008A3EC9"/>
    <w:rsid w:val="008A41E3"/>
    <w:rsid w:val="008A4CD3"/>
    <w:rsid w:val="008A5C89"/>
    <w:rsid w:val="008A5D7D"/>
    <w:rsid w:val="008A74FB"/>
    <w:rsid w:val="008B014D"/>
    <w:rsid w:val="008B20C4"/>
    <w:rsid w:val="008B31AA"/>
    <w:rsid w:val="008B68C9"/>
    <w:rsid w:val="008B7BAE"/>
    <w:rsid w:val="008C61A8"/>
    <w:rsid w:val="008D0953"/>
    <w:rsid w:val="008D1262"/>
    <w:rsid w:val="008D1339"/>
    <w:rsid w:val="008D2096"/>
    <w:rsid w:val="008D368A"/>
    <w:rsid w:val="008D43A5"/>
    <w:rsid w:val="008D5739"/>
    <w:rsid w:val="008D68E3"/>
    <w:rsid w:val="008D6A0E"/>
    <w:rsid w:val="008D7F19"/>
    <w:rsid w:val="008E1D58"/>
    <w:rsid w:val="008E3254"/>
    <w:rsid w:val="008E4D76"/>
    <w:rsid w:val="008E50CD"/>
    <w:rsid w:val="008E7FAE"/>
    <w:rsid w:val="008E7FF4"/>
    <w:rsid w:val="008F01AB"/>
    <w:rsid w:val="008F1A9A"/>
    <w:rsid w:val="008F53ED"/>
    <w:rsid w:val="008F5EF1"/>
    <w:rsid w:val="00900B43"/>
    <w:rsid w:val="009018FF"/>
    <w:rsid w:val="00901A0E"/>
    <w:rsid w:val="00902497"/>
    <w:rsid w:val="00904A13"/>
    <w:rsid w:val="0090594F"/>
    <w:rsid w:val="009066B1"/>
    <w:rsid w:val="009107E5"/>
    <w:rsid w:val="00913427"/>
    <w:rsid w:val="009143CA"/>
    <w:rsid w:val="00915BAA"/>
    <w:rsid w:val="009168B8"/>
    <w:rsid w:val="00916935"/>
    <w:rsid w:val="00921F3F"/>
    <w:rsid w:val="009234DF"/>
    <w:rsid w:val="00923F48"/>
    <w:rsid w:val="009248DC"/>
    <w:rsid w:val="009268F8"/>
    <w:rsid w:val="00927BBE"/>
    <w:rsid w:val="0093139A"/>
    <w:rsid w:val="00931E74"/>
    <w:rsid w:val="00932856"/>
    <w:rsid w:val="00933227"/>
    <w:rsid w:val="00933B27"/>
    <w:rsid w:val="00935186"/>
    <w:rsid w:val="0093682F"/>
    <w:rsid w:val="009368FE"/>
    <w:rsid w:val="00936BBC"/>
    <w:rsid w:val="00941234"/>
    <w:rsid w:val="00944A14"/>
    <w:rsid w:val="0094533C"/>
    <w:rsid w:val="00946DDA"/>
    <w:rsid w:val="00947A25"/>
    <w:rsid w:val="009513A9"/>
    <w:rsid w:val="009518CA"/>
    <w:rsid w:val="0095524A"/>
    <w:rsid w:val="00955A5F"/>
    <w:rsid w:val="0095660B"/>
    <w:rsid w:val="00956AC5"/>
    <w:rsid w:val="00962B27"/>
    <w:rsid w:val="009631E9"/>
    <w:rsid w:val="00963C40"/>
    <w:rsid w:val="00966B54"/>
    <w:rsid w:val="00967D2F"/>
    <w:rsid w:val="00967F85"/>
    <w:rsid w:val="009702C6"/>
    <w:rsid w:val="00971C95"/>
    <w:rsid w:val="00973300"/>
    <w:rsid w:val="00973DF2"/>
    <w:rsid w:val="009744E4"/>
    <w:rsid w:val="00975311"/>
    <w:rsid w:val="00976CCB"/>
    <w:rsid w:val="00977A61"/>
    <w:rsid w:val="00977AB0"/>
    <w:rsid w:val="0098140C"/>
    <w:rsid w:val="009819EE"/>
    <w:rsid w:val="00983BBB"/>
    <w:rsid w:val="0098490A"/>
    <w:rsid w:val="0098701E"/>
    <w:rsid w:val="00990E49"/>
    <w:rsid w:val="009919A9"/>
    <w:rsid w:val="00992B3D"/>
    <w:rsid w:val="00994BE5"/>
    <w:rsid w:val="0099555A"/>
    <w:rsid w:val="0099621A"/>
    <w:rsid w:val="00996707"/>
    <w:rsid w:val="009A1507"/>
    <w:rsid w:val="009A38A5"/>
    <w:rsid w:val="009A3A13"/>
    <w:rsid w:val="009A3EB2"/>
    <w:rsid w:val="009A5BE2"/>
    <w:rsid w:val="009A6003"/>
    <w:rsid w:val="009A6DD8"/>
    <w:rsid w:val="009B034C"/>
    <w:rsid w:val="009B1D25"/>
    <w:rsid w:val="009B2ECD"/>
    <w:rsid w:val="009B3803"/>
    <w:rsid w:val="009B57D6"/>
    <w:rsid w:val="009B7800"/>
    <w:rsid w:val="009C0976"/>
    <w:rsid w:val="009C1B80"/>
    <w:rsid w:val="009C1BD5"/>
    <w:rsid w:val="009C38F2"/>
    <w:rsid w:val="009C6B89"/>
    <w:rsid w:val="009C7210"/>
    <w:rsid w:val="009C7A95"/>
    <w:rsid w:val="009D1344"/>
    <w:rsid w:val="009D3D08"/>
    <w:rsid w:val="009D4286"/>
    <w:rsid w:val="009D465A"/>
    <w:rsid w:val="009D4E25"/>
    <w:rsid w:val="009D6FFC"/>
    <w:rsid w:val="009D7034"/>
    <w:rsid w:val="009D7C1E"/>
    <w:rsid w:val="009E174A"/>
    <w:rsid w:val="009E1C6E"/>
    <w:rsid w:val="009E4679"/>
    <w:rsid w:val="009E577B"/>
    <w:rsid w:val="009E648D"/>
    <w:rsid w:val="009E64E4"/>
    <w:rsid w:val="009E6AD1"/>
    <w:rsid w:val="009E7B7B"/>
    <w:rsid w:val="009F62EF"/>
    <w:rsid w:val="00A00466"/>
    <w:rsid w:val="00A010D0"/>
    <w:rsid w:val="00A01329"/>
    <w:rsid w:val="00A01346"/>
    <w:rsid w:val="00A03E96"/>
    <w:rsid w:val="00A06A3C"/>
    <w:rsid w:val="00A07D82"/>
    <w:rsid w:val="00A10CBD"/>
    <w:rsid w:val="00A10D51"/>
    <w:rsid w:val="00A10F8F"/>
    <w:rsid w:val="00A117EC"/>
    <w:rsid w:val="00A11D3F"/>
    <w:rsid w:val="00A12110"/>
    <w:rsid w:val="00A12841"/>
    <w:rsid w:val="00A15AE1"/>
    <w:rsid w:val="00A161DD"/>
    <w:rsid w:val="00A16611"/>
    <w:rsid w:val="00A17AAB"/>
    <w:rsid w:val="00A254D7"/>
    <w:rsid w:val="00A25B61"/>
    <w:rsid w:val="00A26818"/>
    <w:rsid w:val="00A27152"/>
    <w:rsid w:val="00A31A26"/>
    <w:rsid w:val="00A31D19"/>
    <w:rsid w:val="00A32B06"/>
    <w:rsid w:val="00A348B7"/>
    <w:rsid w:val="00A36C0B"/>
    <w:rsid w:val="00A3767D"/>
    <w:rsid w:val="00A37E43"/>
    <w:rsid w:val="00A40717"/>
    <w:rsid w:val="00A40B3B"/>
    <w:rsid w:val="00A41693"/>
    <w:rsid w:val="00A41A7E"/>
    <w:rsid w:val="00A451AA"/>
    <w:rsid w:val="00A452DD"/>
    <w:rsid w:val="00A4593E"/>
    <w:rsid w:val="00A50643"/>
    <w:rsid w:val="00A5087C"/>
    <w:rsid w:val="00A51588"/>
    <w:rsid w:val="00A5259D"/>
    <w:rsid w:val="00A52B68"/>
    <w:rsid w:val="00A540EF"/>
    <w:rsid w:val="00A54345"/>
    <w:rsid w:val="00A54BFF"/>
    <w:rsid w:val="00A54DB8"/>
    <w:rsid w:val="00A5575A"/>
    <w:rsid w:val="00A57B0B"/>
    <w:rsid w:val="00A619BD"/>
    <w:rsid w:val="00A61F50"/>
    <w:rsid w:val="00A630D5"/>
    <w:rsid w:val="00A63343"/>
    <w:rsid w:val="00A642DC"/>
    <w:rsid w:val="00A673F3"/>
    <w:rsid w:val="00A709C6"/>
    <w:rsid w:val="00A716D1"/>
    <w:rsid w:val="00A71A77"/>
    <w:rsid w:val="00A7370A"/>
    <w:rsid w:val="00A76FBE"/>
    <w:rsid w:val="00A7720D"/>
    <w:rsid w:val="00A82B1D"/>
    <w:rsid w:val="00A85539"/>
    <w:rsid w:val="00A85EE1"/>
    <w:rsid w:val="00A87679"/>
    <w:rsid w:val="00A9035E"/>
    <w:rsid w:val="00A911D5"/>
    <w:rsid w:val="00A93A9A"/>
    <w:rsid w:val="00A9483A"/>
    <w:rsid w:val="00A95866"/>
    <w:rsid w:val="00A95AE8"/>
    <w:rsid w:val="00A962FE"/>
    <w:rsid w:val="00A96DAA"/>
    <w:rsid w:val="00AA1BCC"/>
    <w:rsid w:val="00AA4654"/>
    <w:rsid w:val="00AA4B30"/>
    <w:rsid w:val="00AA4CED"/>
    <w:rsid w:val="00AA5700"/>
    <w:rsid w:val="00AA573B"/>
    <w:rsid w:val="00AA6469"/>
    <w:rsid w:val="00AB0383"/>
    <w:rsid w:val="00AB1863"/>
    <w:rsid w:val="00AB19D5"/>
    <w:rsid w:val="00AB42DE"/>
    <w:rsid w:val="00AB49C8"/>
    <w:rsid w:val="00AB4D60"/>
    <w:rsid w:val="00AB6FC7"/>
    <w:rsid w:val="00AB76D6"/>
    <w:rsid w:val="00AB7C3C"/>
    <w:rsid w:val="00AB7CF9"/>
    <w:rsid w:val="00AC2551"/>
    <w:rsid w:val="00AC3651"/>
    <w:rsid w:val="00AC394F"/>
    <w:rsid w:val="00AC462B"/>
    <w:rsid w:val="00AC5092"/>
    <w:rsid w:val="00AD0C5C"/>
    <w:rsid w:val="00AD46D7"/>
    <w:rsid w:val="00AD6092"/>
    <w:rsid w:val="00AD6175"/>
    <w:rsid w:val="00AD731E"/>
    <w:rsid w:val="00AE0D94"/>
    <w:rsid w:val="00AE181B"/>
    <w:rsid w:val="00AE242B"/>
    <w:rsid w:val="00AE2534"/>
    <w:rsid w:val="00AE5343"/>
    <w:rsid w:val="00AE6182"/>
    <w:rsid w:val="00AE7AA0"/>
    <w:rsid w:val="00AF0AF8"/>
    <w:rsid w:val="00AF47FD"/>
    <w:rsid w:val="00AF516D"/>
    <w:rsid w:val="00AF5C5D"/>
    <w:rsid w:val="00AF6395"/>
    <w:rsid w:val="00AF70D0"/>
    <w:rsid w:val="00AF7B36"/>
    <w:rsid w:val="00B045E1"/>
    <w:rsid w:val="00B05107"/>
    <w:rsid w:val="00B0561E"/>
    <w:rsid w:val="00B064D5"/>
    <w:rsid w:val="00B07D3B"/>
    <w:rsid w:val="00B1131C"/>
    <w:rsid w:val="00B12040"/>
    <w:rsid w:val="00B13F40"/>
    <w:rsid w:val="00B14F8C"/>
    <w:rsid w:val="00B15040"/>
    <w:rsid w:val="00B15546"/>
    <w:rsid w:val="00B166C1"/>
    <w:rsid w:val="00B20E1E"/>
    <w:rsid w:val="00B20F9C"/>
    <w:rsid w:val="00B237B7"/>
    <w:rsid w:val="00B23D87"/>
    <w:rsid w:val="00B25304"/>
    <w:rsid w:val="00B26421"/>
    <w:rsid w:val="00B27E96"/>
    <w:rsid w:val="00B311EC"/>
    <w:rsid w:val="00B33FBB"/>
    <w:rsid w:val="00B34E80"/>
    <w:rsid w:val="00B3607D"/>
    <w:rsid w:val="00B36E74"/>
    <w:rsid w:val="00B37ED7"/>
    <w:rsid w:val="00B422DA"/>
    <w:rsid w:val="00B423B0"/>
    <w:rsid w:val="00B4510F"/>
    <w:rsid w:val="00B45878"/>
    <w:rsid w:val="00B46A9D"/>
    <w:rsid w:val="00B47617"/>
    <w:rsid w:val="00B47BDF"/>
    <w:rsid w:val="00B537B6"/>
    <w:rsid w:val="00B537C9"/>
    <w:rsid w:val="00B540DD"/>
    <w:rsid w:val="00B54AD7"/>
    <w:rsid w:val="00B600A2"/>
    <w:rsid w:val="00B601CA"/>
    <w:rsid w:val="00B62160"/>
    <w:rsid w:val="00B63C25"/>
    <w:rsid w:val="00B7124B"/>
    <w:rsid w:val="00B71DD2"/>
    <w:rsid w:val="00B7319B"/>
    <w:rsid w:val="00B7442B"/>
    <w:rsid w:val="00B81FD7"/>
    <w:rsid w:val="00B82902"/>
    <w:rsid w:val="00B8432B"/>
    <w:rsid w:val="00B84DBE"/>
    <w:rsid w:val="00B858DE"/>
    <w:rsid w:val="00B859B1"/>
    <w:rsid w:val="00B87432"/>
    <w:rsid w:val="00B904B2"/>
    <w:rsid w:val="00B90A7A"/>
    <w:rsid w:val="00B928BC"/>
    <w:rsid w:val="00B93C38"/>
    <w:rsid w:val="00B94117"/>
    <w:rsid w:val="00B964F3"/>
    <w:rsid w:val="00B965B9"/>
    <w:rsid w:val="00B96792"/>
    <w:rsid w:val="00B97A1F"/>
    <w:rsid w:val="00BA09AA"/>
    <w:rsid w:val="00BA2A9F"/>
    <w:rsid w:val="00BA2E87"/>
    <w:rsid w:val="00BA48DF"/>
    <w:rsid w:val="00BA494A"/>
    <w:rsid w:val="00BA57B9"/>
    <w:rsid w:val="00BA6115"/>
    <w:rsid w:val="00BA665B"/>
    <w:rsid w:val="00BA7CBF"/>
    <w:rsid w:val="00BB1574"/>
    <w:rsid w:val="00BB299C"/>
    <w:rsid w:val="00BB2FFE"/>
    <w:rsid w:val="00BB671E"/>
    <w:rsid w:val="00BC045F"/>
    <w:rsid w:val="00BC0821"/>
    <w:rsid w:val="00BC1006"/>
    <w:rsid w:val="00BC46CB"/>
    <w:rsid w:val="00BC4F7A"/>
    <w:rsid w:val="00BC6400"/>
    <w:rsid w:val="00BC73DE"/>
    <w:rsid w:val="00BC7CC7"/>
    <w:rsid w:val="00BD1269"/>
    <w:rsid w:val="00BD1FAB"/>
    <w:rsid w:val="00BD32CD"/>
    <w:rsid w:val="00BD3DC3"/>
    <w:rsid w:val="00BD6F89"/>
    <w:rsid w:val="00BE0A36"/>
    <w:rsid w:val="00BE1517"/>
    <w:rsid w:val="00BE27EE"/>
    <w:rsid w:val="00BE3D43"/>
    <w:rsid w:val="00BE3FAF"/>
    <w:rsid w:val="00BE4331"/>
    <w:rsid w:val="00BE4990"/>
    <w:rsid w:val="00BE5525"/>
    <w:rsid w:val="00BE6143"/>
    <w:rsid w:val="00BE62C2"/>
    <w:rsid w:val="00BE76FE"/>
    <w:rsid w:val="00BE79E9"/>
    <w:rsid w:val="00BF30D3"/>
    <w:rsid w:val="00BF3885"/>
    <w:rsid w:val="00BF3C23"/>
    <w:rsid w:val="00BF4FF7"/>
    <w:rsid w:val="00BF5BF5"/>
    <w:rsid w:val="00C01D9F"/>
    <w:rsid w:val="00C02844"/>
    <w:rsid w:val="00C03206"/>
    <w:rsid w:val="00C0332F"/>
    <w:rsid w:val="00C03FF6"/>
    <w:rsid w:val="00C0435A"/>
    <w:rsid w:val="00C04600"/>
    <w:rsid w:val="00C05004"/>
    <w:rsid w:val="00C06165"/>
    <w:rsid w:val="00C0689A"/>
    <w:rsid w:val="00C07E47"/>
    <w:rsid w:val="00C10991"/>
    <w:rsid w:val="00C11121"/>
    <w:rsid w:val="00C112A0"/>
    <w:rsid w:val="00C11367"/>
    <w:rsid w:val="00C11905"/>
    <w:rsid w:val="00C122B5"/>
    <w:rsid w:val="00C12A23"/>
    <w:rsid w:val="00C2022A"/>
    <w:rsid w:val="00C20F0E"/>
    <w:rsid w:val="00C23DEC"/>
    <w:rsid w:val="00C26ADF"/>
    <w:rsid w:val="00C30A1A"/>
    <w:rsid w:val="00C313DE"/>
    <w:rsid w:val="00C32704"/>
    <w:rsid w:val="00C33175"/>
    <w:rsid w:val="00C331FF"/>
    <w:rsid w:val="00C332FB"/>
    <w:rsid w:val="00C34EF7"/>
    <w:rsid w:val="00C35E4A"/>
    <w:rsid w:val="00C35FE5"/>
    <w:rsid w:val="00C35FEB"/>
    <w:rsid w:val="00C36227"/>
    <w:rsid w:val="00C36A1E"/>
    <w:rsid w:val="00C37ADF"/>
    <w:rsid w:val="00C429C3"/>
    <w:rsid w:val="00C43433"/>
    <w:rsid w:val="00C4360D"/>
    <w:rsid w:val="00C46F3D"/>
    <w:rsid w:val="00C47130"/>
    <w:rsid w:val="00C4743F"/>
    <w:rsid w:val="00C52767"/>
    <w:rsid w:val="00C52FA8"/>
    <w:rsid w:val="00C53344"/>
    <w:rsid w:val="00C555B7"/>
    <w:rsid w:val="00C55BB7"/>
    <w:rsid w:val="00C57DA9"/>
    <w:rsid w:val="00C60714"/>
    <w:rsid w:val="00C61E59"/>
    <w:rsid w:val="00C660D5"/>
    <w:rsid w:val="00C672F4"/>
    <w:rsid w:val="00C74645"/>
    <w:rsid w:val="00C746D5"/>
    <w:rsid w:val="00C74DF1"/>
    <w:rsid w:val="00C75964"/>
    <w:rsid w:val="00C75D6F"/>
    <w:rsid w:val="00C77F96"/>
    <w:rsid w:val="00C82D49"/>
    <w:rsid w:val="00C8316B"/>
    <w:rsid w:val="00C83421"/>
    <w:rsid w:val="00C835F4"/>
    <w:rsid w:val="00C86D2B"/>
    <w:rsid w:val="00C900BC"/>
    <w:rsid w:val="00C90236"/>
    <w:rsid w:val="00C914C3"/>
    <w:rsid w:val="00C91A29"/>
    <w:rsid w:val="00C965CC"/>
    <w:rsid w:val="00C97B4C"/>
    <w:rsid w:val="00C97C17"/>
    <w:rsid w:val="00CA13BD"/>
    <w:rsid w:val="00CA1403"/>
    <w:rsid w:val="00CA1E4A"/>
    <w:rsid w:val="00CA1E8C"/>
    <w:rsid w:val="00CA2518"/>
    <w:rsid w:val="00CA3B9D"/>
    <w:rsid w:val="00CA5C75"/>
    <w:rsid w:val="00CA5D4C"/>
    <w:rsid w:val="00CA6B99"/>
    <w:rsid w:val="00CA7A97"/>
    <w:rsid w:val="00CB022C"/>
    <w:rsid w:val="00CB02F4"/>
    <w:rsid w:val="00CB0D2E"/>
    <w:rsid w:val="00CB18FF"/>
    <w:rsid w:val="00CB1A40"/>
    <w:rsid w:val="00CB1C60"/>
    <w:rsid w:val="00CB3F6A"/>
    <w:rsid w:val="00CB5E78"/>
    <w:rsid w:val="00CB6983"/>
    <w:rsid w:val="00CC2D82"/>
    <w:rsid w:val="00CC4628"/>
    <w:rsid w:val="00CC5160"/>
    <w:rsid w:val="00CD039B"/>
    <w:rsid w:val="00CD0EA1"/>
    <w:rsid w:val="00CD28CE"/>
    <w:rsid w:val="00CD2BB6"/>
    <w:rsid w:val="00CE356C"/>
    <w:rsid w:val="00CE3D7E"/>
    <w:rsid w:val="00CE49EA"/>
    <w:rsid w:val="00CE5E12"/>
    <w:rsid w:val="00CE6449"/>
    <w:rsid w:val="00CF1B59"/>
    <w:rsid w:val="00CF380E"/>
    <w:rsid w:val="00CF3BC2"/>
    <w:rsid w:val="00CF3F8C"/>
    <w:rsid w:val="00CF4C36"/>
    <w:rsid w:val="00CF77A1"/>
    <w:rsid w:val="00CF7D24"/>
    <w:rsid w:val="00D01BD0"/>
    <w:rsid w:val="00D02DE4"/>
    <w:rsid w:val="00D04A83"/>
    <w:rsid w:val="00D04AE1"/>
    <w:rsid w:val="00D05455"/>
    <w:rsid w:val="00D061B2"/>
    <w:rsid w:val="00D06AC7"/>
    <w:rsid w:val="00D079EF"/>
    <w:rsid w:val="00D146B0"/>
    <w:rsid w:val="00D156DD"/>
    <w:rsid w:val="00D16ED4"/>
    <w:rsid w:val="00D20927"/>
    <w:rsid w:val="00D20AB8"/>
    <w:rsid w:val="00D21192"/>
    <w:rsid w:val="00D21AF4"/>
    <w:rsid w:val="00D21E1C"/>
    <w:rsid w:val="00D22B94"/>
    <w:rsid w:val="00D233E1"/>
    <w:rsid w:val="00D26E24"/>
    <w:rsid w:val="00D271B5"/>
    <w:rsid w:val="00D27A29"/>
    <w:rsid w:val="00D31038"/>
    <w:rsid w:val="00D33F4E"/>
    <w:rsid w:val="00D3458E"/>
    <w:rsid w:val="00D35112"/>
    <w:rsid w:val="00D41A8F"/>
    <w:rsid w:val="00D44980"/>
    <w:rsid w:val="00D44C37"/>
    <w:rsid w:val="00D44D19"/>
    <w:rsid w:val="00D45EDC"/>
    <w:rsid w:val="00D46729"/>
    <w:rsid w:val="00D467B4"/>
    <w:rsid w:val="00D50885"/>
    <w:rsid w:val="00D51005"/>
    <w:rsid w:val="00D51D96"/>
    <w:rsid w:val="00D51EA2"/>
    <w:rsid w:val="00D5212F"/>
    <w:rsid w:val="00D53B18"/>
    <w:rsid w:val="00D53BAA"/>
    <w:rsid w:val="00D55692"/>
    <w:rsid w:val="00D55A4C"/>
    <w:rsid w:val="00D64009"/>
    <w:rsid w:val="00D64C16"/>
    <w:rsid w:val="00D6678C"/>
    <w:rsid w:val="00D7297C"/>
    <w:rsid w:val="00D73284"/>
    <w:rsid w:val="00D8445A"/>
    <w:rsid w:val="00D84DB6"/>
    <w:rsid w:val="00D87D17"/>
    <w:rsid w:val="00D9236A"/>
    <w:rsid w:val="00D929BA"/>
    <w:rsid w:val="00D93FD8"/>
    <w:rsid w:val="00D94F19"/>
    <w:rsid w:val="00D951F9"/>
    <w:rsid w:val="00D96384"/>
    <w:rsid w:val="00D964F5"/>
    <w:rsid w:val="00D967F3"/>
    <w:rsid w:val="00D9699F"/>
    <w:rsid w:val="00D97058"/>
    <w:rsid w:val="00D9775C"/>
    <w:rsid w:val="00D97AB8"/>
    <w:rsid w:val="00DA09B5"/>
    <w:rsid w:val="00DA0A42"/>
    <w:rsid w:val="00DA1E0A"/>
    <w:rsid w:val="00DA4011"/>
    <w:rsid w:val="00DA4609"/>
    <w:rsid w:val="00DA68C0"/>
    <w:rsid w:val="00DA6D31"/>
    <w:rsid w:val="00DB1DA7"/>
    <w:rsid w:val="00DB24C4"/>
    <w:rsid w:val="00DB3D5D"/>
    <w:rsid w:val="00DC03E4"/>
    <w:rsid w:val="00DC07F0"/>
    <w:rsid w:val="00DC1568"/>
    <w:rsid w:val="00DC4F44"/>
    <w:rsid w:val="00DC5818"/>
    <w:rsid w:val="00DC6910"/>
    <w:rsid w:val="00DC7A4B"/>
    <w:rsid w:val="00DD3272"/>
    <w:rsid w:val="00DD47B5"/>
    <w:rsid w:val="00DD6D46"/>
    <w:rsid w:val="00DD6F09"/>
    <w:rsid w:val="00DE1481"/>
    <w:rsid w:val="00DE2543"/>
    <w:rsid w:val="00DE28D5"/>
    <w:rsid w:val="00DE3613"/>
    <w:rsid w:val="00DE36C4"/>
    <w:rsid w:val="00DE7573"/>
    <w:rsid w:val="00DF0295"/>
    <w:rsid w:val="00DF0CF1"/>
    <w:rsid w:val="00DF2551"/>
    <w:rsid w:val="00DF25AE"/>
    <w:rsid w:val="00DF2708"/>
    <w:rsid w:val="00DF4793"/>
    <w:rsid w:val="00DF51E9"/>
    <w:rsid w:val="00DF5AF9"/>
    <w:rsid w:val="00E00DE0"/>
    <w:rsid w:val="00E00F93"/>
    <w:rsid w:val="00E01B35"/>
    <w:rsid w:val="00E0237C"/>
    <w:rsid w:val="00E055B1"/>
    <w:rsid w:val="00E07BE5"/>
    <w:rsid w:val="00E1054B"/>
    <w:rsid w:val="00E13301"/>
    <w:rsid w:val="00E13C89"/>
    <w:rsid w:val="00E153EF"/>
    <w:rsid w:val="00E15641"/>
    <w:rsid w:val="00E21606"/>
    <w:rsid w:val="00E21C38"/>
    <w:rsid w:val="00E2515F"/>
    <w:rsid w:val="00E25CFF"/>
    <w:rsid w:val="00E279CC"/>
    <w:rsid w:val="00E27F53"/>
    <w:rsid w:val="00E30929"/>
    <w:rsid w:val="00E31B51"/>
    <w:rsid w:val="00E3247A"/>
    <w:rsid w:val="00E32500"/>
    <w:rsid w:val="00E33A88"/>
    <w:rsid w:val="00E42563"/>
    <w:rsid w:val="00E43393"/>
    <w:rsid w:val="00E43B68"/>
    <w:rsid w:val="00E43E84"/>
    <w:rsid w:val="00E44848"/>
    <w:rsid w:val="00E46388"/>
    <w:rsid w:val="00E4649C"/>
    <w:rsid w:val="00E465E2"/>
    <w:rsid w:val="00E51B5B"/>
    <w:rsid w:val="00E51C60"/>
    <w:rsid w:val="00E522B3"/>
    <w:rsid w:val="00E5681A"/>
    <w:rsid w:val="00E56DFA"/>
    <w:rsid w:val="00E57AB9"/>
    <w:rsid w:val="00E6003B"/>
    <w:rsid w:val="00E629F1"/>
    <w:rsid w:val="00E62C7C"/>
    <w:rsid w:val="00E6328B"/>
    <w:rsid w:val="00E633EE"/>
    <w:rsid w:val="00E64334"/>
    <w:rsid w:val="00E64652"/>
    <w:rsid w:val="00E64C81"/>
    <w:rsid w:val="00E71520"/>
    <w:rsid w:val="00E73225"/>
    <w:rsid w:val="00E76CAF"/>
    <w:rsid w:val="00E804B4"/>
    <w:rsid w:val="00E812DD"/>
    <w:rsid w:val="00E84D3E"/>
    <w:rsid w:val="00E857AB"/>
    <w:rsid w:val="00E865D4"/>
    <w:rsid w:val="00E87DF0"/>
    <w:rsid w:val="00E90038"/>
    <w:rsid w:val="00E90AAF"/>
    <w:rsid w:val="00E9258F"/>
    <w:rsid w:val="00E92609"/>
    <w:rsid w:val="00E92A86"/>
    <w:rsid w:val="00E93DC2"/>
    <w:rsid w:val="00E95532"/>
    <w:rsid w:val="00E95CD4"/>
    <w:rsid w:val="00E96A29"/>
    <w:rsid w:val="00E96D22"/>
    <w:rsid w:val="00EA0185"/>
    <w:rsid w:val="00EA044D"/>
    <w:rsid w:val="00EA0890"/>
    <w:rsid w:val="00EA0AF0"/>
    <w:rsid w:val="00EA0DAE"/>
    <w:rsid w:val="00EA37EE"/>
    <w:rsid w:val="00EA3814"/>
    <w:rsid w:val="00EA3A41"/>
    <w:rsid w:val="00EA59CC"/>
    <w:rsid w:val="00EA6507"/>
    <w:rsid w:val="00EA6A58"/>
    <w:rsid w:val="00EA7064"/>
    <w:rsid w:val="00EA70FB"/>
    <w:rsid w:val="00EB011A"/>
    <w:rsid w:val="00EB0476"/>
    <w:rsid w:val="00EB2466"/>
    <w:rsid w:val="00EB4D1D"/>
    <w:rsid w:val="00EB6F68"/>
    <w:rsid w:val="00EB7022"/>
    <w:rsid w:val="00EC103A"/>
    <w:rsid w:val="00EC1AA0"/>
    <w:rsid w:val="00EC31E3"/>
    <w:rsid w:val="00EC35A8"/>
    <w:rsid w:val="00EC3662"/>
    <w:rsid w:val="00EC4B0A"/>
    <w:rsid w:val="00EC5321"/>
    <w:rsid w:val="00EC58EF"/>
    <w:rsid w:val="00EC5D38"/>
    <w:rsid w:val="00ED10AB"/>
    <w:rsid w:val="00ED20CA"/>
    <w:rsid w:val="00ED3CD8"/>
    <w:rsid w:val="00ED4324"/>
    <w:rsid w:val="00ED4B1C"/>
    <w:rsid w:val="00ED4DAB"/>
    <w:rsid w:val="00ED6648"/>
    <w:rsid w:val="00ED6ADE"/>
    <w:rsid w:val="00ED7B9E"/>
    <w:rsid w:val="00EE0DE0"/>
    <w:rsid w:val="00EE10A8"/>
    <w:rsid w:val="00EE2A94"/>
    <w:rsid w:val="00EE3246"/>
    <w:rsid w:val="00EE3D46"/>
    <w:rsid w:val="00EE3FB0"/>
    <w:rsid w:val="00EE3FC9"/>
    <w:rsid w:val="00EE5888"/>
    <w:rsid w:val="00EE6AFA"/>
    <w:rsid w:val="00EF4504"/>
    <w:rsid w:val="00EF5E65"/>
    <w:rsid w:val="00F019A0"/>
    <w:rsid w:val="00F01C1B"/>
    <w:rsid w:val="00F029DC"/>
    <w:rsid w:val="00F0348D"/>
    <w:rsid w:val="00F05740"/>
    <w:rsid w:val="00F111CE"/>
    <w:rsid w:val="00F11959"/>
    <w:rsid w:val="00F123D5"/>
    <w:rsid w:val="00F144BC"/>
    <w:rsid w:val="00F156A3"/>
    <w:rsid w:val="00F1571C"/>
    <w:rsid w:val="00F159E1"/>
    <w:rsid w:val="00F15C29"/>
    <w:rsid w:val="00F15D88"/>
    <w:rsid w:val="00F16856"/>
    <w:rsid w:val="00F16B63"/>
    <w:rsid w:val="00F16B72"/>
    <w:rsid w:val="00F17959"/>
    <w:rsid w:val="00F17C13"/>
    <w:rsid w:val="00F2059C"/>
    <w:rsid w:val="00F20711"/>
    <w:rsid w:val="00F214B4"/>
    <w:rsid w:val="00F225E0"/>
    <w:rsid w:val="00F232DD"/>
    <w:rsid w:val="00F24935"/>
    <w:rsid w:val="00F253D6"/>
    <w:rsid w:val="00F25984"/>
    <w:rsid w:val="00F31614"/>
    <w:rsid w:val="00F323AD"/>
    <w:rsid w:val="00F32BF0"/>
    <w:rsid w:val="00F32F1C"/>
    <w:rsid w:val="00F34625"/>
    <w:rsid w:val="00F3463A"/>
    <w:rsid w:val="00F34F5E"/>
    <w:rsid w:val="00F36DD8"/>
    <w:rsid w:val="00F37B3C"/>
    <w:rsid w:val="00F402C9"/>
    <w:rsid w:val="00F42CAA"/>
    <w:rsid w:val="00F452F6"/>
    <w:rsid w:val="00F46EB7"/>
    <w:rsid w:val="00F50FAA"/>
    <w:rsid w:val="00F51100"/>
    <w:rsid w:val="00F52307"/>
    <w:rsid w:val="00F52C3C"/>
    <w:rsid w:val="00F54026"/>
    <w:rsid w:val="00F56D29"/>
    <w:rsid w:val="00F6052A"/>
    <w:rsid w:val="00F613B3"/>
    <w:rsid w:val="00F64F6D"/>
    <w:rsid w:val="00F65B34"/>
    <w:rsid w:val="00F665B0"/>
    <w:rsid w:val="00F67189"/>
    <w:rsid w:val="00F676D1"/>
    <w:rsid w:val="00F702F4"/>
    <w:rsid w:val="00F70E71"/>
    <w:rsid w:val="00F71639"/>
    <w:rsid w:val="00F73187"/>
    <w:rsid w:val="00F733DC"/>
    <w:rsid w:val="00F74D97"/>
    <w:rsid w:val="00F7661B"/>
    <w:rsid w:val="00F76D1D"/>
    <w:rsid w:val="00F76E74"/>
    <w:rsid w:val="00F77394"/>
    <w:rsid w:val="00F80058"/>
    <w:rsid w:val="00F805E0"/>
    <w:rsid w:val="00F8346D"/>
    <w:rsid w:val="00F8357A"/>
    <w:rsid w:val="00F848B7"/>
    <w:rsid w:val="00F84B89"/>
    <w:rsid w:val="00F86772"/>
    <w:rsid w:val="00F871BD"/>
    <w:rsid w:val="00F901F2"/>
    <w:rsid w:val="00F9186F"/>
    <w:rsid w:val="00F91A54"/>
    <w:rsid w:val="00F9299C"/>
    <w:rsid w:val="00F9419E"/>
    <w:rsid w:val="00F96323"/>
    <w:rsid w:val="00F96356"/>
    <w:rsid w:val="00FA1EB5"/>
    <w:rsid w:val="00FA5681"/>
    <w:rsid w:val="00FA5987"/>
    <w:rsid w:val="00FA76DE"/>
    <w:rsid w:val="00FB0620"/>
    <w:rsid w:val="00FB1154"/>
    <w:rsid w:val="00FB4315"/>
    <w:rsid w:val="00FB4E28"/>
    <w:rsid w:val="00FB780E"/>
    <w:rsid w:val="00FC08DB"/>
    <w:rsid w:val="00FC1823"/>
    <w:rsid w:val="00FC1B2F"/>
    <w:rsid w:val="00FC1B9A"/>
    <w:rsid w:val="00FC1FC6"/>
    <w:rsid w:val="00FC4A97"/>
    <w:rsid w:val="00FC50B4"/>
    <w:rsid w:val="00FC60F9"/>
    <w:rsid w:val="00FC61BA"/>
    <w:rsid w:val="00FD0150"/>
    <w:rsid w:val="00FD14FD"/>
    <w:rsid w:val="00FD164E"/>
    <w:rsid w:val="00FD1711"/>
    <w:rsid w:val="00FD2A9C"/>
    <w:rsid w:val="00FD2CC4"/>
    <w:rsid w:val="00FD2EF0"/>
    <w:rsid w:val="00FD305F"/>
    <w:rsid w:val="00FD365E"/>
    <w:rsid w:val="00FD3C1F"/>
    <w:rsid w:val="00FD3FBB"/>
    <w:rsid w:val="00FD4528"/>
    <w:rsid w:val="00FE0C61"/>
    <w:rsid w:val="00FE0D36"/>
    <w:rsid w:val="00FE2F80"/>
    <w:rsid w:val="00FE68C9"/>
    <w:rsid w:val="00FE7B43"/>
    <w:rsid w:val="00FF0D97"/>
    <w:rsid w:val="00FF125A"/>
    <w:rsid w:val="00FF27CE"/>
    <w:rsid w:val="00FF4C9A"/>
    <w:rsid w:val="00FF7637"/>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DF72C"/>
  <w15:docId w15:val="{CA4E7875-2923-47C8-B351-0C0AB7ECDD3A}"/>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8"/>
        <w:lang w:val="en-US" w:bidi="bn-BD" w:eastAsia="en-US"/>
      </w:rPr>
    </w:rPrDefault>
    <w:pPrDefault>
      <w:pPr>
        <w:spacing w:after="160" w:line="259" w:lineRule="auto"/>
      </w:pPr>
    </w:pPrDefault>
  </w:docDefaults>
  <w:style w:type="paragraph" w:default="1" w:styleId="Normal">
    <w:name w:val="Normal"/>
    <w:uiPriority w:val="99"/>
    <w:qFormat w:val="on"/>
    <w:pPr>
      <w:spacing w:line="36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b/>
      <w:color w:val="2e74b4" w:themeColor="accent1" w:themeShade="bf"/>
      <w:sz w:val="32"/>
      <w:szCs w:val="32"/>
    </w:rPr>
  </w:style>
  <w:style w:type="paragraph" w:styleId="Heading2">
    <w:name w:val="Heading 2"/>
    <w:basedOn w:val="Normal"/>
    <w:next w:val="Normal"/>
    <w:link w:val="Heading2Char"/>
    <w:uiPriority w:val="9"/>
    <w:unhideWhenUsed w:val="on"/>
    <w:qFormat w:val="on"/>
    <w:unhideWhenUsed w:val="on"/>
    <w:pPr>
      <w:keepNext w:val="on"/>
      <w:keepLines w:val="on"/>
      <w:spacing w:before="200" w:after="0"/>
    </w:pPr>
    <w:rPr>
      <w:rFonts w:asciiTheme="majorHAnsi" w:cstheme="majorBidi" w:eastAsiaTheme="majorEastAsia" w:hAnsiTheme="majorHAnsi"/>
      <w:b/>
      <w:bCs/>
      <w:color w:val="5b9bd5" w:themeColor="accent1"/>
      <w:sz w:val="26"/>
      <w:szCs w:val="26"/>
    </w:rPr>
  </w:style>
  <w:style w:type="paragraph" w:styleId="Heading3">
    <w:name w:val="Heading 3"/>
    <w:basedOn w:val="Normal"/>
    <w:next w:val="Normal"/>
    <w:link w:val="Heading3Char"/>
    <w:uiPriority w:val="9"/>
    <w:unhideWhenUsed w:val="on"/>
    <w:qFormat w:val="on"/>
    <w:unhideWhenUsed w:val="on"/>
    <w:pPr>
      <w:keepNext w:val="on"/>
      <w:keepLines w:val="on"/>
      <w:spacing w:before="200" w:after="0"/>
    </w:pPr>
    <w:rPr>
      <w:rFonts w:asciiTheme="majorHAnsi" w:cstheme="majorBidi" w:eastAsiaTheme="majorEastAsia" w:hAnsiTheme="majorHAnsi"/>
      <w:b/>
      <w:bCs/>
      <w:color w:val="5b9bd5" w:themeColor="accent1"/>
    </w:rPr>
  </w:style>
  <w:style w:type="paragraph" w:styleId="Heading4">
    <w:name w:val="Heading 4"/>
    <w:basedOn w:val="Normal"/>
    <w:next w:val="Normal"/>
    <w:link w:val="Heading4Char"/>
    <w:uiPriority w:val="9"/>
    <w:unhideWhenUsed w:val="on"/>
    <w:qFormat w:val="on"/>
    <w:unhideWhenUsed w:val="on"/>
    <w:pPr>
      <w:keepNext w:val="on"/>
      <w:keepLines w:val="on"/>
      <w:spacing w:before="200" w:after="0"/>
    </w:pPr>
    <w:rPr>
      <w:rFonts w:asciiTheme="majorHAnsi" w:cstheme="majorBidi" w:eastAsiaTheme="majorEastAsia" w:hAnsiTheme="majorHAnsi"/>
      <w:b/>
      <w:bCs/>
      <w:i/>
      <w:iCs/>
      <w:color w:val="5b9bd5" w:themeColor="accent1"/>
    </w:rPr>
  </w:style>
  <w:style w:type="character" w:default="1" w:styleId="DefaultParagraphFont">
    <w:name w:val="Default Paragraph Font"/>
    <w:uiPriority w:val="1"/>
    <w:semiHidden w:val="on"/>
    <w:unhideWhenUsed w:val="on"/>
    <w:unhideWhenUsed w:val="on"/>
  </w:style>
  <w:style w:type="table"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color w:val="2e74b4" w:themeColor="accent1" w:themeShade="bf"/>
      <w:sz w:val="32"/>
      <w:szCs w:val="32"/>
      <w:lang w:bidi="ar-SA"/>
    </w:rPr>
  </w:style>
  <w:style w:type="paragraph" w:styleId="TOCHeading">
    <w:name w:val="TOC Heading"/>
    <w:basedOn w:val="Heading1"/>
    <w:next w:val="Normal"/>
    <w:uiPriority w:val="39"/>
    <w:unhideWhenUsed w:val="on"/>
    <w:qFormat w:val="on"/>
    <w:unhideWhenUsed w:val="on"/>
    <w:pPr/>
  </w:style>
  <w:style w:type="paragraph" w:styleId="ListParagraph">
    <w:name w:val="List Paragraph"/>
    <w:basedOn w:val="Normal"/>
    <w:uiPriority w:val="34"/>
    <w:qFormat w:val="on"/>
    <w:pPr>
      <w:ind w:left="720"/>
      <w:contextualSpacing w:val="on"/>
    </w:pPr>
  </w:style>
  <w:style w:type="paragraph" w:styleId="Bibliography">
    <w:name w:val="Bibliography"/>
    <w:basedOn w:val="Normal"/>
    <w:next w:val="Normal"/>
    <w:uiPriority w:val="37"/>
    <w:unhideWhenUsed w:val="on"/>
    <w:unhideWhenUsed w:val="on"/>
  </w:style>
  <w:style w:type="paragraph" w:styleId="Toc1">
    <w:name w:val="Toc 1"/>
    <w:basedOn w:val="Normal"/>
    <w:next w:val="Normal"/>
    <w:uiPriority w:val="39"/>
    <w:unhideWhenUsed w:val="on"/>
    <w:unhideWhenUsed w:val="on"/>
    <w:pPr>
      <w:spacing w:after="100"/>
    </w:pPr>
  </w:style>
  <w:style w:type="character" w:styleId="Hyperlink">
    <w:name w:val="Hyperlink"/>
    <w:basedOn w:val="DefaultParagraphFont"/>
    <w:uiPriority w:val="99"/>
    <w:unhideWhenUsed w:val="on"/>
    <w:unhideWhenUsed w:val="on"/>
    <w:rPr>
      <w:color w:val="0563c1" w:themeColor="hyperlink"/>
      <w:u w:val="single"/>
    </w:rPr>
  </w:style>
  <w:style w:type="paragraph" w:styleId="BalloonText">
    <w:name w:val="Balloon Text"/>
    <w:basedOn w:val="Normal"/>
    <w:link w:val="BalloonTextChar"/>
    <w:uiPriority w:val="99"/>
    <w:semiHidden w:val="on"/>
    <w:unhideWhenUsed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lang w:bidi="ar-SA"/>
    </w:rPr>
  </w:style>
  <w:style w:type="paragraph" w:styleId="Header">
    <w:name w:val="Header"/>
    <w:basedOn w:val="Normal"/>
    <w:link w:val="HeaderChar"/>
    <w:uiPriority w:val="99"/>
    <w:semiHidden w:val="on"/>
    <w:unhideWhenUsed w:val="on"/>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semiHidden w:val="on"/>
    <w:rPr>
      <w:szCs w:val="22"/>
      <w:lang w:bidi="ar-SA"/>
    </w:rPr>
  </w:style>
  <w:style w:type="paragraph" w:styleId="Footer">
    <w:name w:val="Footer"/>
    <w:basedOn w:val="Normal"/>
    <w:link w:val="FooterChar"/>
    <w:uiPriority w:val="99"/>
    <w:unhideWhenUsed w:val="on"/>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szCs w:val="22"/>
      <w:lang w:bidi="ar-SA"/>
    </w:rPr>
  </w:style>
  <w:style w:type="table" w:styleId="TableGrid">
    <w:name w:val="Table Grid"/>
    <w:basedOn w:val="NormalTable"/>
    <w:uiPriority w:val="39"/>
    <w:unhideWhenUsed w:val="on"/>
    <w:unhideWhenUsed w:val="on"/>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MediumShading1Accent2">
    <w:name w:val="Medium Shading 1 Accent 2"/>
    <w:basedOn w:val="NormalTable"/>
    <w:uiPriority w:val="63"/>
    <w:pPr>
      <w:spacing w:after="0" w:line="240" w:lineRule="auto"/>
    </w:pPr>
    <w:tblPr>
      <w:tblStyleRowBandSize w:val="1"/>
      <w:tblStyleColBandSize w:val="1"/>
      <w:tblBorders>
        <w:top w:val="single" w:color="f19e65" w:themeColor="accent2" w:themeTint="bf" w:sz="8" w:space="0"/>
        <w:left w:val="single" w:color="f19e65" w:themeColor="accent2" w:themeTint="bf" w:sz="8" w:space="0"/>
        <w:bottom w:val="single" w:color="f19e65" w:themeColor="accent2" w:themeTint="bf" w:sz="8" w:space="0"/>
        <w:right w:val="single" w:color="f19e65" w:themeColor="accent2" w:themeTint="bf" w:sz="8" w:space="0"/>
        <w:insideH w:val="single" w:color="f19e65" w:themeColor="accent2" w:themeTint="bf" w:sz="8" w:space="0"/>
      </w:tblBorders>
    </w:tblPr>
    <w:tblStylePr w:type="firstRow">
      <w:pPr>
        <w:spacing w:before="0" w:after="0" w:line="240" w:lineRule="auto"/>
      </w:pPr>
      <w:rPr>
        <w:b/>
        <w:bCs/>
        <w:color w:val="ffffff" w:themeColor="background1"/>
      </w:rPr>
      <w:tblPr/>
      <w:tcPr>
        <w:tcBorders>
          <w:top w:val="single" w:color="f19e65" w:themeColor="accent2" w:themeTint="bf" w:sz="8" w:space="0"/>
          <w:left w:val="single" w:color="f19e65" w:themeColor="accent2" w:themeTint="bf" w:sz="8" w:space="0"/>
          <w:bottom w:val="single" w:color="f19e65" w:themeColor="accent2" w:themeTint="bf" w:sz="8" w:space="0"/>
          <w:right w:val="single" w:color="f19e65" w:themeColor="accent2" w:themeTint="bf" w:sz="8" w:space="0"/>
          <w:insideH w:val="nil" w:sz="4" w:space="0"/>
          <w:insideV w:val="nil" w:sz="4" w:space="0"/>
        </w:tcBorders>
        <w:shd w:val="clear" w:color="auto" w:fill="ed7d31" w:themeFill="accent2"/>
      </w:tcPr>
    </w:tblStylePr>
    <w:tblStylePr w:type="lastRow">
      <w:pPr>
        <w:spacing w:before="0" w:after="0" w:line="240" w:lineRule="auto"/>
      </w:pPr>
      <w:rPr>
        <w:b/>
        <w:bCs/>
      </w:rPr>
      <w:tblPr/>
      <w:tcPr>
        <w:tcBorders>
          <w:top w:val="double" w:color="f19e65" w:themeColor="accent2" w:themeTint="bf" w:sz="6" w:space="0"/>
          <w:left w:val="single" w:color="f19e65" w:themeColor="accent2" w:themeTint="bf" w:sz="8" w:space="0"/>
          <w:bottom w:val="single" w:color="f19e65" w:themeColor="accent2" w:themeTint="bf" w:sz="8" w:space="0"/>
          <w:right w:val="single" w:color="f19e65" w:themeColor="accent2" w:themeTint="bf" w:sz="8" w:space="0"/>
          <w:insideH w:val="nil" w:sz="4" w:space="0"/>
          <w:insideV w:val="nil" w:sz="4" w:space="0"/>
        </w:tcBorders>
      </w:tcPr>
    </w:tblStylePr>
    <w:tblStylePr w:type="firstCol">
      <w:rPr>
        <w:b/>
        <w:bCs/>
      </w:rPr>
    </w:tblStylePr>
    <w:tblStylePr w:type="lastCol">
      <w:rPr>
        <w:b/>
        <w:bCs/>
      </w:rPr>
    </w:tblStylePr>
    <w:tblStylePr w:type="band1Vert">
      <w:tblPr/>
      <w:tcPr>
        <w:shd w:val="clear" w:color="auto" w:fill="fadfcc" w:themeFill="accent2" w:themeFillTint="3f"/>
      </w:tcPr>
    </w:tblStylePr>
    <w:tblStylePr w:type="band1Horz">
      <w:tblPr/>
      <w:tcPr>
        <w:tcBorders>
          <w:insideH w:val="nil" w:sz="4" w:space="0"/>
          <w:insideV w:val="nil" w:sz="4" w:space="0"/>
        </w:tcBorders>
        <w:shd w:val="clear" w:color="auto" w:fill="fadfcc" w:themeFill="accent2" w:themeFillTint="3f"/>
      </w:tcPr>
    </w:tblStylePr>
    <w:tblStylePr w:type="band2Horz">
      <w:tblPr/>
      <w:tcPr>
        <w:tcBorders>
          <w:insideH w:val="nil" w:sz="4" w:space="0"/>
          <w:insideV w:val="nil" w:sz="4" w:space="0"/>
        </w:tcBorders>
      </w:tcPr>
    </w:tblStylePr>
  </w:style>
  <w:style w:type="table" w:styleId="MediumShading1Accent5">
    <w:name w:val="Medium Shading 1 Accent 5"/>
    <w:basedOn w:val="NormalTable"/>
    <w:uiPriority w:val="63"/>
    <w:pPr>
      <w:spacing w:after="0" w:line="240" w:lineRule="auto"/>
    </w:pPr>
    <w:tblPr>
      <w:tblStyleRowBandSize w:val="1"/>
      <w:tblStyleColBandSize w:val="1"/>
      <w:tblBorders>
        <w:top w:val="single" w:color="7194d3" w:themeColor="accent5" w:themeTint="bf" w:sz="8" w:space="0"/>
        <w:left w:val="single" w:color="7194d3" w:themeColor="accent5" w:themeTint="bf" w:sz="8" w:space="0"/>
        <w:bottom w:val="single" w:color="7194d3" w:themeColor="accent5" w:themeTint="bf" w:sz="8" w:space="0"/>
        <w:right w:val="single" w:color="7194d3" w:themeColor="accent5" w:themeTint="bf" w:sz="8" w:space="0"/>
        <w:insideH w:val="single" w:color="7194d3" w:themeColor="accent5" w:themeTint="bf" w:sz="8" w:space="0"/>
      </w:tblBorders>
    </w:tblPr>
    <w:tblStylePr w:type="firstRow">
      <w:pPr>
        <w:spacing w:before="0" w:after="0" w:line="240" w:lineRule="auto"/>
      </w:pPr>
      <w:rPr>
        <w:b/>
        <w:bCs/>
        <w:color w:val="ffffff" w:themeColor="background1"/>
      </w:rPr>
      <w:tblPr/>
      <w:tcPr>
        <w:tcBorders>
          <w:top w:val="single" w:color="7194d3" w:themeColor="accent5" w:themeTint="bf" w:sz="8" w:space="0"/>
          <w:left w:val="single" w:color="7194d3" w:themeColor="accent5" w:themeTint="bf" w:sz="8" w:space="0"/>
          <w:bottom w:val="single" w:color="7194d3" w:themeColor="accent5" w:themeTint="bf" w:sz="8" w:space="0"/>
          <w:right w:val="single" w:color="7194d3" w:themeColor="accent5" w:themeTint="bf" w:sz="8" w:space="0"/>
          <w:insideH w:val="nil" w:sz="4" w:space="0"/>
          <w:insideV w:val="nil" w:sz="4" w:space="0"/>
        </w:tcBorders>
        <w:shd w:val="clear" w:color="auto" w:fill="4472c4" w:themeFill="accent5"/>
      </w:tcPr>
    </w:tblStylePr>
    <w:tblStylePr w:type="lastRow">
      <w:pPr>
        <w:spacing w:before="0" w:after="0" w:line="240" w:lineRule="auto"/>
      </w:pPr>
      <w:rPr>
        <w:b/>
        <w:bCs/>
      </w:rPr>
      <w:tblPr/>
      <w:tcPr>
        <w:tcBorders>
          <w:top w:val="double" w:color="7194d3" w:themeColor="accent5" w:themeTint="bf" w:sz="6" w:space="0"/>
          <w:left w:val="single" w:color="7194d3" w:themeColor="accent5" w:themeTint="bf" w:sz="8" w:space="0"/>
          <w:bottom w:val="single" w:color="7194d3" w:themeColor="accent5" w:themeTint="bf" w:sz="8" w:space="0"/>
          <w:right w:val="single" w:color="7194d3" w:themeColor="accent5" w:themeTint="bf" w:sz="8" w:space="0"/>
          <w:insideH w:val="nil" w:sz="4" w:space="0"/>
          <w:insideV w:val="nil" w:sz="4" w:space="0"/>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sz="4" w:space="0"/>
          <w:insideV w:val="nil" w:sz="4" w:space="0"/>
        </w:tcBorders>
        <w:shd w:val="clear" w:color="auto" w:fill="d0dbf0" w:themeFill="accent5" w:themeFillTint="3f"/>
      </w:tcPr>
    </w:tblStylePr>
    <w:tblStylePr w:type="band2Horz">
      <w:tblPr/>
      <w:tcPr>
        <w:tcBorders>
          <w:insideH w:val="nil" w:sz="4" w:space="0"/>
          <w:insideV w:val="nil" w:sz="4" w:space="0"/>
        </w:tcBorders>
      </w:tcPr>
    </w:tblStylePr>
  </w:style>
  <w:style w:type="table" w:styleId="MediumShading1Accent6">
    <w:name w:val="Medium Shading 1 Accent 6"/>
    <w:basedOn w:val="NormalTable"/>
    <w:uiPriority w:val="63"/>
    <w:pPr>
      <w:spacing w:after="0" w:line="240" w:lineRule="auto"/>
    </w:pPr>
    <w:tblPr>
      <w:tblStyleRowBandSize w:val="1"/>
      <w:tblStyleColBandSize w:val="1"/>
      <w:tbl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single" w:color="93c571" w:themeColor="accent6" w:themeTint="bf" w:sz="8" w:space="0"/>
      </w:tblBorders>
    </w:tblPr>
    <w:tblStylePr w:type="firstRow">
      <w:pPr>
        <w:spacing w:before="0" w:after="0" w:line="240" w:lineRule="auto"/>
      </w:pPr>
      <w:rPr>
        <w:b/>
        <w:bCs/>
        <w:color w:val="ffffff" w:themeColor="background1"/>
      </w:rPr>
      <w:tblPr/>
      <w:tcPr>
        <w:tc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nil" w:sz="4" w:space="0"/>
          <w:insideV w:val="nil" w:sz="4" w:space="0"/>
        </w:tcBorders>
        <w:shd w:val="clear" w:color="auto" w:fill="70ad47" w:themeFill="accent6"/>
      </w:tcPr>
    </w:tblStylePr>
    <w:tblStylePr w:type="lastRow">
      <w:pPr>
        <w:spacing w:before="0" w:after="0" w:line="240" w:lineRule="auto"/>
      </w:pPr>
      <w:rPr>
        <w:b/>
        <w:bCs/>
      </w:rPr>
      <w:tblPr/>
      <w:tcPr>
        <w:tcBorders>
          <w:top w:val="double" w:color="93c571" w:themeColor="accent6" w:themeTint="bf" w:sz="6" w:space="0"/>
          <w:left w:val="single" w:color="93c571" w:themeColor="accent6" w:themeTint="bf" w:sz="8" w:space="0"/>
          <w:bottom w:val="single" w:color="93c571" w:themeColor="accent6" w:themeTint="bf" w:sz="8" w:space="0"/>
          <w:right w:val="single" w:color="93c571" w:themeColor="accent6" w:themeTint="bf" w:sz="8" w:space="0"/>
          <w:insideH w:val="nil" w:sz="4" w:space="0"/>
          <w:insideV w:val="nil" w:sz="4" w:space="0"/>
        </w:tcBorders>
      </w:tcPr>
    </w:tblStylePr>
    <w:tblStylePr w:type="firstCol">
      <w:rPr>
        <w:b/>
        <w:bCs/>
      </w:rPr>
    </w:tblStylePr>
    <w:tblStylePr w:type="lastCol">
      <w:rPr>
        <w:b/>
        <w:bCs/>
      </w:rPr>
    </w:tblStylePr>
    <w:tblStylePr w:type="band1Vert">
      <w:tblPr/>
      <w:tcPr>
        <w:shd w:val="clear" w:color="auto" w:fill="dbecd0" w:themeFill="accent6" w:themeFillTint="3f"/>
      </w:tcPr>
    </w:tblStylePr>
    <w:tblStylePr w:type="band1Horz">
      <w:tblPr/>
      <w:tcPr>
        <w:tcBorders>
          <w:insideH w:val="nil" w:sz="4" w:space="0"/>
          <w:insideV w:val="nil" w:sz="4" w:space="0"/>
        </w:tcBorders>
        <w:shd w:val="clear" w:color="auto" w:fill="dbecd0" w:themeFill="accent6" w:themeFillTint="3f"/>
      </w:tcPr>
    </w:tblStylePr>
    <w:tblStylePr w:type="band2Horz">
      <w:tblPr/>
      <w:tcPr>
        <w:tcBorders>
          <w:insideH w:val="nil" w:sz="4" w:space="0"/>
          <w:insideV w:val="nil" w:sz="4" w:space="0"/>
        </w:tcBorders>
      </w:tcPr>
    </w:tblStyle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5b9bd5" w:themeColor="accent1"/>
      <w:szCs w:val="22"/>
      <w:lang w:bidi="ar-SA"/>
    </w:rPr>
  </w:style>
  <w:style w:type="paragraph" w:styleId="Normal(Web)">
    <w:name w:val="Normal (Web)"/>
    <w:basedOn w:val="Normal"/>
    <w:uiPriority w:val="99"/>
    <w:unhideWhenUsed w:val="on"/>
    <w:unhideWhenUsed w:val="on"/>
    <w:pPr>
      <w:spacing w:before="100" w:after="100" w:line="240" w:lineRule="auto"/>
    </w:pPr>
    <w:rPr>
      <w:rFonts w:cs="Times New Roman" w:eastAsia="Times New Roman"/>
      <w:szCs w:val="24"/>
    </w:rPr>
  </w:style>
  <w:style w:type="character" w:styleId="Strong">
    <w:name w:val="Strong"/>
    <w:basedOn w:val="DefaultParagraphFont"/>
    <w:uiPriority w:val="22"/>
    <w:qFormat w:val="on"/>
    <w:rPr>
      <w:b/>
      <w:bCs/>
    </w:rPr>
  </w:style>
  <w:style w:type="paragraph" w:styleId="Toc3">
    <w:name w:val="Toc 3"/>
    <w:basedOn w:val="Normal"/>
    <w:next w:val="Normal"/>
    <w:uiPriority w:val="39"/>
    <w:unhideWhenUsed w:val="on"/>
    <w:unhideWhenUsed w:val="on"/>
    <w:pPr>
      <w:spacing w:after="100"/>
      <w:ind w:left="440"/>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5b9bd5" w:themeColor="accent1"/>
      <w:sz w:val="26"/>
      <w:szCs w:val="26"/>
      <w:lang w:bidi="ar-SA"/>
    </w:rPr>
  </w:style>
  <w:style w:type="paragraph" w:styleId="Toc2">
    <w:name w:val="Toc 2"/>
    <w:basedOn w:val="Normal"/>
    <w:next w:val="Normal"/>
    <w:uiPriority w:val="39"/>
    <w:unhideWhenUsed w:val="on"/>
    <w:unhideWhenUsed w:val="on"/>
    <w:pPr>
      <w:spacing w:after="100"/>
      <w:ind w:left="240"/>
    </w:pPr>
  </w:style>
  <w:style w:type="paragraph" w:styleId="Subtitle">
    <w:name w:val="Subtitle"/>
    <w:basedOn w:val="Normal"/>
    <w:next w:val="Normal"/>
    <w:link w:val="SubtitleChar"/>
    <w:uiPriority w:val="11"/>
    <w:qFormat w:val="on"/>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szCs w:val="22"/>
      <w:lang w:bidi="ar-SA"/>
    </w:rPr>
  </w:style>
  <w:style w:type="character" w:customStyle="1" w:styleId="A">
    <w:name w:val="A"/>
    <w:basedOn w:val="DefaultParagraphFont"/>
    <w:uiPriority w:val="99"/>
  </w:style>
  <w:style w:type="character" w:customStyle="1" w:styleId="L">
    <w:name w:val="L"/>
    <w:basedOn w:val="DefaultParagraphFont"/>
    <w:uiPriority w:val="99"/>
  </w:style>
  <w:style w:type="character" w:customStyle="1" w:styleId="From-price-price">
    <w:name w:val="From-price-price"/>
    <w:basedOn w:val="DefaultParagraphFont"/>
    <w:uiPriority w:val="99"/>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5b9bd5" w:themeColor="accent1"/>
      <w:szCs w:val="22"/>
      <w:lang w:bidi="ar-SA"/>
    </w:rPr>
  </w:style>
  <w:style w:type="paragraph" w:customStyle="1" w:styleId="Responsive_lines">
    <w:name w:val="Responsive_lines"/>
    <w:basedOn w:val="Normal"/>
    <w:uiPriority w:val="99"/>
    <w:pPr>
      <w:spacing w:before="100" w:after="100" w:line="240" w:lineRule="auto"/>
    </w:pPr>
    <w:rPr>
      <w:rFonts w:cs="Times New Roman" w:eastAsia="Times New Roman"/>
      <w:szCs w:val="24"/>
    </w:rPr>
  </w:style>
  <w:style w:type="table" w:styleId="LightGridAccent6">
    <w:name w:val="Light Grid Accent 6"/>
    <w:basedOn w:val="NormalTable"/>
    <w:uiPriority w:val="62"/>
    <w:pPr>
      <w:spacing w:after="0" w:line="240" w:lineRule="auto"/>
    </w:p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blStylePr w:type="firstRow">
      <w:pPr>
        <w:spacing w:before="0" w:after="0" w:line="240" w:lineRule="auto"/>
      </w:pPr>
      <w:rPr>
        <w:rFonts w:asciiTheme="majorHAnsi" w:cstheme="majorBidi" w:eastAsiaTheme="majorEastAsia" w:hAnsiTheme="majorHAnsi"/>
        <w:b/>
        <w:bCs/>
      </w:rPr>
      <w:tblPr/>
      <w:tcPr>
        <w:tcBorders>
          <w:top w:val="single" w:color="70ad47" w:themeColor="accent6" w:sz="8" w:space="0"/>
          <w:left w:val="single" w:color="70ad47" w:themeColor="accent6" w:sz="8" w:space="0"/>
          <w:bottom w:val="single" w:color="70ad47" w:themeColor="accent6" w:sz="18" w:space="0"/>
          <w:right w:val="single" w:color="70ad47" w:themeColor="accent6" w:sz="8" w:space="0"/>
          <w:insideH w:val="nil" w:sz="4" w:space="0"/>
          <w:insideV w:val="single" w:color="70ad47" w:themeColor="accent6" w:sz="8" w:space="0"/>
        </w:tcBorders>
      </w:tcPr>
    </w:tblStylePr>
    <w:tblStylePr w:type="lastRow">
      <w:pPr>
        <w:spacing w:before="0" w:after="0" w:line="240" w:lineRule="auto"/>
      </w:pPr>
      <w:rPr>
        <w:rFonts w:asciiTheme="majorHAnsi" w:cstheme="majorBidi" w:eastAsiaTheme="majorEastAsia" w:hAnsiTheme="majorHAnsi"/>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insideH w:val="nil" w:sz="4" w:space="0"/>
          <w:insideV w:val="single" w:color="70ad47" w:themeColor="accent6" w:sz="8" w:space="0"/>
        </w:tcBorders>
      </w:tcPr>
    </w:tblStylePr>
    <w:tblStylePr w:type="firstCol">
      <w:rPr>
        <w:rFonts w:asciiTheme="majorHAnsi" w:cstheme="majorBidi" w:eastAsiaTheme="majorEastAsia" w:hAnsiTheme="majorHAnsi"/>
        <w:b/>
        <w:bCs/>
      </w:rPr>
    </w:tblStylePr>
    <w:tblStylePr w:type="lastCol">
      <w:rPr>
        <w:rFonts w:asciiTheme="majorHAnsi" w:cstheme="majorBidi" w:eastAsiaTheme="majorEastAsia" w:hAnsiTheme="majorHAnsi"/>
        <w:b/>
        <w:bCs/>
      </w:rPr>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shd w:val="clear" w:color="auto" w:fill="dbecd0" w:themeFill="accent6" w:themeFillTint="3f"/>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shd w:val="clear" w:color="auto" w:fill="dbecd0" w:themeFill="accent6" w:themeFillTint="3f"/>
      </w:tcPr>
    </w:tblStylePr>
    <w:tblStylePr w:type="band2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tcPr>
    </w:tblStylePr>
  </w:style>
  <w:style w:type="table" w:styleId="LightShadingAccent2">
    <w:name w:val="Light Shading Accent 2"/>
    <w:basedOn w:val="NormalTable"/>
    <w:uiPriority w:val="60"/>
    <w:pPr>
      <w:spacing w:after="0" w:line="240" w:lineRule="auto"/>
    </w:pPr>
    <w:rPr>
      <w:color w:val="c55a11" w:themeColor="accent2" w:themeShade="bf"/>
    </w:rPr>
    <w:tblPr>
      <w:tblStyleRowBandSize w:val="1"/>
      <w:tblStyleColBandSize w:val="1"/>
      <w:tblBorders>
        <w:top w:val="single" w:color="ed7d31" w:themeColor="accent2" w:sz="8" w:space="0"/>
        <w:bottom w:val="single" w:color="ed7d31" w:themeColor="accent2" w:sz="8" w:space="0"/>
      </w:tblBorders>
    </w:tblPr>
    <w:tblStylePr w:type="firstRow">
      <w:pPr>
        <w:spacing w:before="0" w:after="0" w:line="240" w:lineRule="auto"/>
      </w:pPr>
      <w:rPr>
        <w:b/>
        <w:bCs/>
      </w:rPr>
      <w:tblPr/>
      <w:tcPr>
        <w:tcBorders>
          <w:top w:val="single" w:color="ed7d31" w:themeColor="accent2" w:sz="8" w:space="0"/>
          <w:left w:val="nil" w:sz="4" w:space="0"/>
          <w:bottom w:val="single" w:color="ed7d31" w:themeColor="accent2" w:sz="8" w:space="0"/>
          <w:right w:val="nil" w:sz="4" w:space="0"/>
          <w:insideH w:val="nil" w:sz="4" w:space="0"/>
          <w:insideV w:val="nil" w:sz="4" w:space="0"/>
        </w:tcBorders>
      </w:tcPr>
    </w:tblStylePr>
    <w:tblStylePr w:type="lastRow">
      <w:pPr>
        <w:spacing w:before="0" w:after="0" w:line="240" w:lineRule="auto"/>
      </w:pPr>
      <w:rPr>
        <w:b/>
        <w:bCs/>
      </w:rPr>
      <w:tblPr/>
      <w:tcPr>
        <w:tcBorders>
          <w:top w:val="single" w:color="ed7d31" w:themeColor="accent2" w:sz="8" w:space="0"/>
          <w:left w:val="nil" w:sz="4" w:space="0"/>
          <w:bottom w:val="single" w:color="ed7d31" w:themeColor="accent2" w:sz="8" w:space="0"/>
          <w:right w:val="nil" w:sz="4" w:space="0"/>
          <w:insideH w:val="nil" w:sz="4" w:space="0"/>
          <w:insideV w:val="nil" w:sz="4" w:space="0"/>
        </w:tcBorders>
      </w:tcPr>
    </w:tblStylePr>
    <w:tblStylePr w:type="firstCol">
      <w:rPr>
        <w:b/>
        <w:bCs/>
      </w:rPr>
    </w:tblStylePr>
    <w:tblStylePr w:type="lastCol">
      <w:rPr>
        <w:b/>
        <w:bCs/>
      </w:rPr>
    </w:tblStylePr>
    <w:tblStylePr w:type="band1Vert">
      <w:tblPr/>
      <w:tcPr>
        <w:tcBorders>
          <w:left w:val="nil" w:sz="4" w:space="0"/>
          <w:right w:val="nil" w:sz="4" w:space="0"/>
          <w:insideH w:val="nil" w:sz="4" w:space="0"/>
          <w:insideV w:val="nil" w:sz="4" w:space="0"/>
        </w:tcBorders>
        <w:shd w:val="clear" w:color="auto" w:fill="fadfcc" w:themeFill="accent2" w:themeFillTint="3f"/>
      </w:tcPr>
    </w:tblStylePr>
    <w:tblStylePr w:type="band1Horz">
      <w:tblPr/>
      <w:tcPr>
        <w:tcBorders>
          <w:left w:val="nil" w:sz="4" w:space="0"/>
          <w:right w:val="nil" w:sz="4" w:space="0"/>
          <w:insideH w:val="nil" w:sz="4" w:space="0"/>
          <w:insideV w:val="nil" w:sz="4" w:space="0"/>
        </w:tcBorders>
        <w:shd w:val="clear" w:color="auto" w:fill="fadfcc" w:themeFill="accent2" w:themeFillTint="3f"/>
      </w:tcPr>
    </w:tblStylePr>
  </w:style>
  <w:style w:type="table" w:styleId="LightListAccent2">
    <w:name w:val="Light List Accent 2"/>
    <w:basedOn w:val="NormalTable"/>
    <w:uiPriority w:val="61"/>
    <w:pPr>
      <w:spacing w:after="0" w:line="240" w:lineRule="auto"/>
    </w:pPr>
    <w:tblPr>
      <w:tblStyleRowBandSize w:val="1"/>
      <w:tblStyleColBandSize w:val="1"/>
      <w:tblBorders>
        <w:top w:val="single" w:color="ed7d31" w:themeColor="accent2" w:sz="8" w:space="0"/>
        <w:left w:val="single" w:color="ed7d31" w:themeColor="accent2" w:sz="8" w:space="0"/>
        <w:bottom w:val="single" w:color="ed7d31" w:themeColor="accent2" w:sz="8" w:space="0"/>
        <w:right w:val="single" w:color="ed7d31" w:themeColor="accent2" w:sz="8" w:space="0"/>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color="ed7d31" w:themeColor="accent2" w:sz="6" w:space="0"/>
          <w:left w:val="single" w:color="ed7d31" w:themeColor="accent2" w:sz="8" w:space="0"/>
          <w:bottom w:val="single" w:color="ed7d31" w:themeColor="accent2" w:sz="8" w:space="0"/>
          <w:right w:val="single" w:color="ed7d31" w:themeColor="accent2" w:sz="8" w:space="0"/>
        </w:tcBorders>
      </w:tcPr>
    </w:tblStylePr>
    <w:tblStylePr w:type="firstCol">
      <w:rPr>
        <w:b/>
        <w:bCs/>
      </w:rPr>
    </w:tblStylePr>
    <w:tblStylePr w:type="lastCol">
      <w:rPr>
        <w:b/>
        <w:bCs/>
      </w:rPr>
    </w:tblStylePr>
    <w:tblStylePr w:type="band1Vert">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tcPr>
    </w:tblStylePr>
    <w:tblStylePr w:type="band1Horz">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tcPr>
    </w:tblStyle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4d77"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4d77"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5Char">
    <w:name w:val="Heading 5 Char"/>
    <w:basedOn w:val="DefaultParagraphFont"/>
    <w:link w:val="Heading5"/>
    <w:uiPriority w:val="9"/>
    <w:rPr>
      <w:rFonts w:asciiTheme="majorHAnsi" w:cstheme="majorBidi" w:eastAsiaTheme="majorEastAsia" w:hAnsiTheme="majorHAnsi"/>
      <w:color w:val="1f4d77"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4d77"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5b9bd5"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5b9bd5"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5b9bd5" w:themeColor="accent1" w:sz="4" w:space="4"/>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Pr>
      <w:b/>
      <w:bCs/>
      <w:i/>
      <w:iCs/>
      <w:color w:val="5b9bd5"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95100">
      <w:bodyDiv w:val="1"/>
      <w:marLeft w:val="0"/>
      <w:marRight w:val="0"/>
      <w:marTop w:val="0"/>
      <w:marBottom w:val="0"/>
      <w:divBdr>
        <w:top w:val="none" w:sz="0" w:space="0" w:color="auto"/>
        <w:left w:val="none" w:sz="0" w:space="0" w:color="auto"/>
        <w:bottom w:val="none" w:sz="0" w:space="0" w:color="auto"/>
        <w:right w:val="none" w:sz="0" w:space="0" w:color="auto"/>
      </w:divBdr>
    </w:div>
    <w:div w:id="57477878">
      <w:bodyDiv w:val="1"/>
      <w:marLeft w:val="0"/>
      <w:marRight w:val="0"/>
      <w:marTop w:val="0"/>
      <w:marBottom w:val="0"/>
      <w:divBdr>
        <w:top w:val="none" w:sz="0" w:space="0" w:color="auto"/>
        <w:left w:val="none" w:sz="0" w:space="0" w:color="auto"/>
        <w:bottom w:val="none" w:sz="0" w:space="0" w:color="auto"/>
        <w:right w:val="none" w:sz="0" w:space="0" w:color="auto"/>
      </w:divBdr>
      <w:divsChild>
        <w:div w:id="124786471">
          <w:marLeft w:val="547"/>
          <w:marRight w:val="0"/>
          <w:marTop w:val="96"/>
          <w:marBottom w:val="0"/>
          <w:divBdr>
            <w:top w:val="none" w:sz="0" w:space="0" w:color="auto"/>
            <w:left w:val="none" w:sz="0" w:space="0" w:color="auto"/>
            <w:bottom w:val="none" w:sz="0" w:space="0" w:color="auto"/>
            <w:right w:val="none" w:sz="0" w:space="0" w:color="auto"/>
          </w:divBdr>
        </w:div>
        <w:div w:id="942496763">
          <w:marLeft w:val="547"/>
          <w:marRight w:val="0"/>
          <w:marTop w:val="96"/>
          <w:marBottom w:val="0"/>
          <w:divBdr>
            <w:top w:val="none" w:sz="0" w:space="0" w:color="auto"/>
            <w:left w:val="none" w:sz="0" w:space="0" w:color="auto"/>
            <w:bottom w:val="none" w:sz="0" w:space="0" w:color="auto"/>
            <w:right w:val="none" w:sz="0" w:space="0" w:color="auto"/>
          </w:divBdr>
        </w:div>
        <w:div w:id="1589385154">
          <w:marLeft w:val="547"/>
          <w:marRight w:val="0"/>
          <w:marTop w:val="96"/>
          <w:marBottom w:val="0"/>
          <w:divBdr>
            <w:top w:val="none" w:sz="0" w:space="0" w:color="auto"/>
            <w:left w:val="none" w:sz="0" w:space="0" w:color="auto"/>
            <w:bottom w:val="none" w:sz="0" w:space="0" w:color="auto"/>
            <w:right w:val="none" w:sz="0" w:space="0" w:color="auto"/>
          </w:divBdr>
        </w:div>
      </w:divsChild>
    </w:div>
    <w:div w:id="61105046">
      <w:bodyDiv w:val="1"/>
      <w:marLeft w:val="0"/>
      <w:marRight w:val="0"/>
      <w:marTop w:val="0"/>
      <w:marBottom w:val="0"/>
      <w:divBdr>
        <w:top w:val="none" w:sz="0" w:space="0" w:color="auto"/>
        <w:left w:val="none" w:sz="0" w:space="0" w:color="auto"/>
        <w:bottom w:val="none" w:sz="0" w:space="0" w:color="auto"/>
        <w:right w:val="none" w:sz="0" w:space="0" w:color="auto"/>
      </w:divBdr>
    </w:div>
    <w:div w:id="129640068">
      <w:bodyDiv w:val="1"/>
      <w:marLeft w:val="0"/>
      <w:marRight w:val="0"/>
      <w:marTop w:val="0"/>
      <w:marBottom w:val="0"/>
      <w:divBdr>
        <w:top w:val="none" w:sz="0" w:space="0" w:color="auto"/>
        <w:left w:val="none" w:sz="0" w:space="0" w:color="auto"/>
        <w:bottom w:val="none" w:sz="0" w:space="0" w:color="auto"/>
        <w:right w:val="none" w:sz="0" w:space="0" w:color="auto"/>
      </w:divBdr>
      <w:divsChild>
        <w:div w:id="1546332188">
          <w:marLeft w:val="0"/>
          <w:marRight w:val="0"/>
          <w:marTop w:val="72"/>
          <w:marBottom w:val="0"/>
          <w:divBdr>
            <w:top w:val="none" w:sz="0" w:space="0" w:color="auto"/>
            <w:left w:val="none" w:sz="0" w:space="0" w:color="auto"/>
            <w:bottom w:val="none" w:sz="0" w:space="0" w:color="auto"/>
            <w:right w:val="none" w:sz="0" w:space="0" w:color="auto"/>
          </w:divBdr>
        </w:div>
        <w:div w:id="1296788837">
          <w:marLeft w:val="0"/>
          <w:marRight w:val="0"/>
          <w:marTop w:val="72"/>
          <w:marBottom w:val="0"/>
          <w:divBdr>
            <w:top w:val="none" w:sz="0" w:space="0" w:color="auto"/>
            <w:left w:val="none" w:sz="0" w:space="0" w:color="auto"/>
            <w:bottom w:val="none" w:sz="0" w:space="0" w:color="auto"/>
            <w:right w:val="none" w:sz="0" w:space="0" w:color="auto"/>
          </w:divBdr>
        </w:div>
        <w:div w:id="1451514886">
          <w:marLeft w:val="0"/>
          <w:marRight w:val="0"/>
          <w:marTop w:val="72"/>
          <w:marBottom w:val="0"/>
          <w:divBdr>
            <w:top w:val="none" w:sz="0" w:space="0" w:color="auto"/>
            <w:left w:val="none" w:sz="0" w:space="0" w:color="auto"/>
            <w:bottom w:val="none" w:sz="0" w:space="0" w:color="auto"/>
            <w:right w:val="none" w:sz="0" w:space="0" w:color="auto"/>
          </w:divBdr>
        </w:div>
      </w:divsChild>
    </w:div>
    <w:div w:id="143590811">
      <w:bodyDiv w:val="1"/>
      <w:marLeft w:val="0"/>
      <w:marRight w:val="0"/>
      <w:marTop w:val="0"/>
      <w:marBottom w:val="0"/>
      <w:divBdr>
        <w:top w:val="none" w:sz="0" w:space="0" w:color="auto"/>
        <w:left w:val="none" w:sz="0" w:space="0" w:color="auto"/>
        <w:bottom w:val="none" w:sz="0" w:space="0" w:color="auto"/>
        <w:right w:val="none" w:sz="0" w:space="0" w:color="auto"/>
      </w:divBdr>
      <w:divsChild>
        <w:div w:id="431630894">
          <w:marLeft w:val="0"/>
          <w:marRight w:val="0"/>
          <w:marTop w:val="72"/>
          <w:marBottom w:val="0"/>
          <w:divBdr>
            <w:top w:val="none" w:sz="0" w:space="0" w:color="auto"/>
            <w:left w:val="none" w:sz="0" w:space="0" w:color="auto"/>
            <w:bottom w:val="none" w:sz="0" w:space="0" w:color="auto"/>
            <w:right w:val="none" w:sz="0" w:space="0" w:color="auto"/>
          </w:divBdr>
        </w:div>
        <w:div w:id="807667626">
          <w:marLeft w:val="0"/>
          <w:marRight w:val="0"/>
          <w:marTop w:val="72"/>
          <w:marBottom w:val="0"/>
          <w:divBdr>
            <w:top w:val="none" w:sz="0" w:space="0" w:color="auto"/>
            <w:left w:val="none" w:sz="0" w:space="0" w:color="auto"/>
            <w:bottom w:val="none" w:sz="0" w:space="0" w:color="auto"/>
            <w:right w:val="none" w:sz="0" w:space="0" w:color="auto"/>
          </w:divBdr>
        </w:div>
      </w:divsChild>
    </w:div>
    <w:div w:id="186139400">
      <w:bodyDiv w:val="1"/>
      <w:marLeft w:val="0"/>
      <w:marRight w:val="0"/>
      <w:marTop w:val="0"/>
      <w:marBottom w:val="0"/>
      <w:divBdr>
        <w:top w:val="none" w:sz="0" w:space="0" w:color="auto"/>
        <w:left w:val="none" w:sz="0" w:space="0" w:color="auto"/>
        <w:bottom w:val="none" w:sz="0" w:space="0" w:color="auto"/>
        <w:right w:val="none" w:sz="0" w:space="0" w:color="auto"/>
      </w:divBdr>
    </w:div>
    <w:div w:id="204215151">
      <w:bodyDiv w:val="1"/>
      <w:marLeft w:val="0"/>
      <w:marRight w:val="0"/>
      <w:marTop w:val="0"/>
      <w:marBottom w:val="0"/>
      <w:divBdr>
        <w:top w:val="none" w:sz="0" w:space="0" w:color="auto"/>
        <w:left w:val="none" w:sz="0" w:space="0" w:color="auto"/>
        <w:bottom w:val="none" w:sz="0" w:space="0" w:color="auto"/>
        <w:right w:val="none" w:sz="0" w:space="0" w:color="auto"/>
      </w:divBdr>
    </w:div>
    <w:div w:id="215430764">
      <w:bodyDiv w:val="1"/>
      <w:marLeft w:val="0"/>
      <w:marRight w:val="0"/>
      <w:marTop w:val="0"/>
      <w:marBottom w:val="0"/>
      <w:divBdr>
        <w:top w:val="none" w:sz="0" w:space="0" w:color="auto"/>
        <w:left w:val="none" w:sz="0" w:space="0" w:color="auto"/>
        <w:bottom w:val="none" w:sz="0" w:space="0" w:color="auto"/>
        <w:right w:val="none" w:sz="0" w:space="0" w:color="auto"/>
      </w:divBdr>
      <w:divsChild>
        <w:div w:id="226573572">
          <w:marLeft w:val="547"/>
          <w:marRight w:val="0"/>
          <w:marTop w:val="115"/>
          <w:marBottom w:val="0"/>
          <w:divBdr>
            <w:top w:val="none" w:sz="0" w:space="0" w:color="auto"/>
            <w:left w:val="none" w:sz="0" w:space="0" w:color="auto"/>
            <w:bottom w:val="none" w:sz="0" w:space="0" w:color="auto"/>
            <w:right w:val="none" w:sz="0" w:space="0" w:color="auto"/>
          </w:divBdr>
        </w:div>
        <w:div w:id="1860123085">
          <w:marLeft w:val="547"/>
          <w:marRight w:val="0"/>
          <w:marTop w:val="115"/>
          <w:marBottom w:val="0"/>
          <w:divBdr>
            <w:top w:val="none" w:sz="0" w:space="0" w:color="auto"/>
            <w:left w:val="none" w:sz="0" w:space="0" w:color="auto"/>
            <w:bottom w:val="none" w:sz="0" w:space="0" w:color="auto"/>
            <w:right w:val="none" w:sz="0" w:space="0" w:color="auto"/>
          </w:divBdr>
        </w:div>
        <w:div w:id="422922218">
          <w:marLeft w:val="547"/>
          <w:marRight w:val="0"/>
          <w:marTop w:val="115"/>
          <w:marBottom w:val="0"/>
          <w:divBdr>
            <w:top w:val="none" w:sz="0" w:space="0" w:color="auto"/>
            <w:left w:val="none" w:sz="0" w:space="0" w:color="auto"/>
            <w:bottom w:val="none" w:sz="0" w:space="0" w:color="auto"/>
            <w:right w:val="none" w:sz="0" w:space="0" w:color="auto"/>
          </w:divBdr>
        </w:div>
        <w:div w:id="2093813544">
          <w:marLeft w:val="547"/>
          <w:marRight w:val="0"/>
          <w:marTop w:val="115"/>
          <w:marBottom w:val="0"/>
          <w:divBdr>
            <w:top w:val="none" w:sz="0" w:space="0" w:color="auto"/>
            <w:left w:val="none" w:sz="0" w:space="0" w:color="auto"/>
            <w:bottom w:val="none" w:sz="0" w:space="0" w:color="auto"/>
            <w:right w:val="none" w:sz="0" w:space="0" w:color="auto"/>
          </w:divBdr>
        </w:div>
      </w:divsChild>
    </w:div>
    <w:div w:id="222720846">
      <w:bodyDiv w:val="1"/>
      <w:marLeft w:val="0"/>
      <w:marRight w:val="0"/>
      <w:marTop w:val="0"/>
      <w:marBottom w:val="0"/>
      <w:divBdr>
        <w:top w:val="none" w:sz="0" w:space="0" w:color="auto"/>
        <w:left w:val="none" w:sz="0" w:space="0" w:color="auto"/>
        <w:bottom w:val="none" w:sz="0" w:space="0" w:color="auto"/>
        <w:right w:val="none" w:sz="0" w:space="0" w:color="auto"/>
      </w:divBdr>
    </w:div>
    <w:div w:id="242836192">
      <w:bodyDiv w:val="1"/>
      <w:marLeft w:val="0"/>
      <w:marRight w:val="0"/>
      <w:marTop w:val="0"/>
      <w:marBottom w:val="0"/>
      <w:divBdr>
        <w:top w:val="none" w:sz="0" w:space="0" w:color="auto"/>
        <w:left w:val="none" w:sz="0" w:space="0" w:color="auto"/>
        <w:bottom w:val="none" w:sz="0" w:space="0" w:color="auto"/>
        <w:right w:val="none" w:sz="0" w:space="0" w:color="auto"/>
      </w:divBdr>
      <w:divsChild>
        <w:div w:id="2072658179">
          <w:marLeft w:val="0"/>
          <w:marRight w:val="0"/>
          <w:marTop w:val="72"/>
          <w:marBottom w:val="0"/>
          <w:divBdr>
            <w:top w:val="none" w:sz="0" w:space="0" w:color="auto"/>
            <w:left w:val="none" w:sz="0" w:space="0" w:color="auto"/>
            <w:bottom w:val="none" w:sz="0" w:space="0" w:color="auto"/>
            <w:right w:val="none" w:sz="0" w:space="0" w:color="auto"/>
          </w:divBdr>
        </w:div>
        <w:div w:id="463738059">
          <w:marLeft w:val="0"/>
          <w:marRight w:val="0"/>
          <w:marTop w:val="72"/>
          <w:marBottom w:val="0"/>
          <w:divBdr>
            <w:top w:val="none" w:sz="0" w:space="0" w:color="auto"/>
            <w:left w:val="none" w:sz="0" w:space="0" w:color="auto"/>
            <w:bottom w:val="none" w:sz="0" w:space="0" w:color="auto"/>
            <w:right w:val="none" w:sz="0" w:space="0" w:color="auto"/>
          </w:divBdr>
        </w:div>
        <w:div w:id="978192057">
          <w:marLeft w:val="0"/>
          <w:marRight w:val="0"/>
          <w:marTop w:val="72"/>
          <w:marBottom w:val="0"/>
          <w:divBdr>
            <w:top w:val="none" w:sz="0" w:space="0" w:color="auto"/>
            <w:left w:val="none" w:sz="0" w:space="0" w:color="auto"/>
            <w:bottom w:val="none" w:sz="0" w:space="0" w:color="auto"/>
            <w:right w:val="none" w:sz="0" w:space="0" w:color="auto"/>
          </w:divBdr>
        </w:div>
        <w:div w:id="2124381803">
          <w:marLeft w:val="0"/>
          <w:marRight w:val="0"/>
          <w:marTop w:val="72"/>
          <w:marBottom w:val="0"/>
          <w:divBdr>
            <w:top w:val="none" w:sz="0" w:space="0" w:color="auto"/>
            <w:left w:val="none" w:sz="0" w:space="0" w:color="auto"/>
            <w:bottom w:val="none" w:sz="0" w:space="0" w:color="auto"/>
            <w:right w:val="none" w:sz="0" w:space="0" w:color="auto"/>
          </w:divBdr>
        </w:div>
      </w:divsChild>
    </w:div>
    <w:div w:id="255402500">
      <w:bodyDiv w:val="1"/>
      <w:marLeft w:val="0"/>
      <w:marRight w:val="0"/>
      <w:marTop w:val="0"/>
      <w:marBottom w:val="0"/>
      <w:divBdr>
        <w:top w:val="none" w:sz="0" w:space="0" w:color="auto"/>
        <w:left w:val="none" w:sz="0" w:space="0" w:color="auto"/>
        <w:bottom w:val="none" w:sz="0" w:space="0" w:color="auto"/>
        <w:right w:val="none" w:sz="0" w:space="0" w:color="auto"/>
      </w:divBdr>
    </w:div>
    <w:div w:id="318003548">
      <w:bodyDiv w:val="1"/>
      <w:marLeft w:val="0"/>
      <w:marRight w:val="0"/>
      <w:marTop w:val="0"/>
      <w:marBottom w:val="0"/>
      <w:divBdr>
        <w:top w:val="none" w:sz="0" w:space="0" w:color="auto"/>
        <w:left w:val="none" w:sz="0" w:space="0" w:color="auto"/>
        <w:bottom w:val="none" w:sz="0" w:space="0" w:color="auto"/>
        <w:right w:val="none" w:sz="0" w:space="0" w:color="auto"/>
      </w:divBdr>
      <w:divsChild>
        <w:div w:id="1285112550">
          <w:marLeft w:val="547"/>
          <w:marRight w:val="0"/>
          <w:marTop w:val="115"/>
          <w:marBottom w:val="0"/>
          <w:divBdr>
            <w:top w:val="none" w:sz="0" w:space="0" w:color="auto"/>
            <w:left w:val="none" w:sz="0" w:space="0" w:color="auto"/>
            <w:bottom w:val="none" w:sz="0" w:space="0" w:color="auto"/>
            <w:right w:val="none" w:sz="0" w:space="0" w:color="auto"/>
          </w:divBdr>
        </w:div>
        <w:div w:id="154034619">
          <w:marLeft w:val="547"/>
          <w:marRight w:val="0"/>
          <w:marTop w:val="115"/>
          <w:marBottom w:val="0"/>
          <w:divBdr>
            <w:top w:val="none" w:sz="0" w:space="0" w:color="auto"/>
            <w:left w:val="none" w:sz="0" w:space="0" w:color="auto"/>
            <w:bottom w:val="none" w:sz="0" w:space="0" w:color="auto"/>
            <w:right w:val="none" w:sz="0" w:space="0" w:color="auto"/>
          </w:divBdr>
        </w:div>
        <w:div w:id="1983729333">
          <w:marLeft w:val="547"/>
          <w:marRight w:val="0"/>
          <w:marTop w:val="115"/>
          <w:marBottom w:val="0"/>
          <w:divBdr>
            <w:top w:val="none" w:sz="0" w:space="0" w:color="auto"/>
            <w:left w:val="none" w:sz="0" w:space="0" w:color="auto"/>
            <w:bottom w:val="none" w:sz="0" w:space="0" w:color="auto"/>
            <w:right w:val="none" w:sz="0" w:space="0" w:color="auto"/>
          </w:divBdr>
        </w:div>
      </w:divsChild>
    </w:div>
    <w:div w:id="378668080">
      <w:bodyDiv w:val="1"/>
      <w:marLeft w:val="0"/>
      <w:marRight w:val="0"/>
      <w:marTop w:val="0"/>
      <w:marBottom w:val="0"/>
      <w:divBdr>
        <w:top w:val="none" w:sz="0" w:space="0" w:color="auto"/>
        <w:left w:val="none" w:sz="0" w:space="0" w:color="auto"/>
        <w:bottom w:val="none" w:sz="0" w:space="0" w:color="auto"/>
        <w:right w:val="none" w:sz="0" w:space="0" w:color="auto"/>
      </w:divBdr>
    </w:div>
    <w:div w:id="389159082">
      <w:bodyDiv w:val="1"/>
      <w:marLeft w:val="0"/>
      <w:marRight w:val="0"/>
      <w:marTop w:val="0"/>
      <w:marBottom w:val="0"/>
      <w:divBdr>
        <w:top w:val="none" w:sz="0" w:space="0" w:color="auto"/>
        <w:left w:val="none" w:sz="0" w:space="0" w:color="auto"/>
        <w:bottom w:val="none" w:sz="0" w:space="0" w:color="auto"/>
        <w:right w:val="none" w:sz="0" w:space="0" w:color="auto"/>
      </w:divBdr>
    </w:div>
    <w:div w:id="411388627">
      <w:bodyDiv w:val="1"/>
      <w:marLeft w:val="0"/>
      <w:marRight w:val="0"/>
      <w:marTop w:val="0"/>
      <w:marBottom w:val="0"/>
      <w:divBdr>
        <w:top w:val="none" w:sz="0" w:space="0" w:color="auto"/>
        <w:left w:val="none" w:sz="0" w:space="0" w:color="auto"/>
        <w:bottom w:val="none" w:sz="0" w:space="0" w:color="auto"/>
        <w:right w:val="none" w:sz="0" w:space="0" w:color="auto"/>
      </w:divBdr>
      <w:divsChild>
        <w:div w:id="849837169">
          <w:marLeft w:val="0"/>
          <w:marRight w:val="0"/>
          <w:marTop w:val="0"/>
          <w:marBottom w:val="0"/>
          <w:divBdr>
            <w:top w:val="none" w:sz="0" w:space="0" w:color="auto"/>
            <w:left w:val="none" w:sz="0" w:space="0" w:color="auto"/>
            <w:bottom w:val="none" w:sz="0" w:space="0" w:color="auto"/>
            <w:right w:val="none" w:sz="0" w:space="0" w:color="auto"/>
          </w:divBdr>
        </w:div>
        <w:div w:id="560402849">
          <w:marLeft w:val="0"/>
          <w:marRight w:val="0"/>
          <w:marTop w:val="0"/>
          <w:marBottom w:val="0"/>
          <w:divBdr>
            <w:top w:val="none" w:sz="0" w:space="0" w:color="auto"/>
            <w:left w:val="none" w:sz="0" w:space="0" w:color="auto"/>
            <w:bottom w:val="none" w:sz="0" w:space="0" w:color="auto"/>
            <w:right w:val="none" w:sz="0" w:space="0" w:color="auto"/>
          </w:divBdr>
        </w:div>
        <w:div w:id="1738938809">
          <w:marLeft w:val="0"/>
          <w:marRight w:val="0"/>
          <w:marTop w:val="0"/>
          <w:marBottom w:val="0"/>
          <w:divBdr>
            <w:top w:val="none" w:sz="0" w:space="0" w:color="auto"/>
            <w:left w:val="none" w:sz="0" w:space="0" w:color="auto"/>
            <w:bottom w:val="none" w:sz="0" w:space="0" w:color="auto"/>
            <w:right w:val="none" w:sz="0" w:space="0" w:color="auto"/>
          </w:divBdr>
        </w:div>
        <w:div w:id="1414357326">
          <w:marLeft w:val="0"/>
          <w:marRight w:val="0"/>
          <w:marTop w:val="0"/>
          <w:marBottom w:val="0"/>
          <w:divBdr>
            <w:top w:val="none" w:sz="0" w:space="0" w:color="auto"/>
            <w:left w:val="none" w:sz="0" w:space="0" w:color="auto"/>
            <w:bottom w:val="none" w:sz="0" w:space="0" w:color="auto"/>
            <w:right w:val="none" w:sz="0" w:space="0" w:color="auto"/>
          </w:divBdr>
        </w:div>
      </w:divsChild>
    </w:div>
    <w:div w:id="502089164">
      <w:bodyDiv w:val="1"/>
      <w:marLeft w:val="0"/>
      <w:marRight w:val="0"/>
      <w:marTop w:val="0"/>
      <w:marBottom w:val="0"/>
      <w:divBdr>
        <w:top w:val="none" w:sz="0" w:space="0" w:color="auto"/>
        <w:left w:val="none" w:sz="0" w:space="0" w:color="auto"/>
        <w:bottom w:val="none" w:sz="0" w:space="0" w:color="auto"/>
        <w:right w:val="none" w:sz="0" w:space="0" w:color="auto"/>
      </w:divBdr>
    </w:div>
    <w:div w:id="517237322">
      <w:bodyDiv w:val="1"/>
      <w:marLeft w:val="0"/>
      <w:marRight w:val="0"/>
      <w:marTop w:val="0"/>
      <w:marBottom w:val="0"/>
      <w:divBdr>
        <w:top w:val="none" w:sz="0" w:space="0" w:color="auto"/>
        <w:left w:val="none" w:sz="0" w:space="0" w:color="auto"/>
        <w:bottom w:val="none" w:sz="0" w:space="0" w:color="auto"/>
        <w:right w:val="none" w:sz="0" w:space="0" w:color="auto"/>
      </w:divBdr>
    </w:div>
    <w:div w:id="526716117">
      <w:bodyDiv w:val="1"/>
      <w:marLeft w:val="0"/>
      <w:marRight w:val="0"/>
      <w:marTop w:val="0"/>
      <w:marBottom w:val="0"/>
      <w:divBdr>
        <w:top w:val="none" w:sz="0" w:space="0" w:color="auto"/>
        <w:left w:val="none" w:sz="0" w:space="0" w:color="auto"/>
        <w:bottom w:val="none" w:sz="0" w:space="0" w:color="auto"/>
        <w:right w:val="none" w:sz="0" w:space="0" w:color="auto"/>
      </w:divBdr>
      <w:divsChild>
        <w:div w:id="819997733">
          <w:marLeft w:val="547"/>
          <w:marRight w:val="0"/>
          <w:marTop w:val="115"/>
          <w:marBottom w:val="0"/>
          <w:divBdr>
            <w:top w:val="none" w:sz="0" w:space="0" w:color="auto"/>
            <w:left w:val="none" w:sz="0" w:space="0" w:color="auto"/>
            <w:bottom w:val="none" w:sz="0" w:space="0" w:color="auto"/>
            <w:right w:val="none" w:sz="0" w:space="0" w:color="auto"/>
          </w:divBdr>
        </w:div>
        <w:div w:id="753628248">
          <w:marLeft w:val="547"/>
          <w:marRight w:val="0"/>
          <w:marTop w:val="115"/>
          <w:marBottom w:val="0"/>
          <w:divBdr>
            <w:top w:val="none" w:sz="0" w:space="0" w:color="auto"/>
            <w:left w:val="none" w:sz="0" w:space="0" w:color="auto"/>
            <w:bottom w:val="none" w:sz="0" w:space="0" w:color="auto"/>
            <w:right w:val="none" w:sz="0" w:space="0" w:color="auto"/>
          </w:divBdr>
        </w:div>
        <w:div w:id="1927034278">
          <w:marLeft w:val="547"/>
          <w:marRight w:val="0"/>
          <w:marTop w:val="115"/>
          <w:marBottom w:val="0"/>
          <w:divBdr>
            <w:top w:val="none" w:sz="0" w:space="0" w:color="auto"/>
            <w:left w:val="none" w:sz="0" w:space="0" w:color="auto"/>
            <w:bottom w:val="none" w:sz="0" w:space="0" w:color="auto"/>
            <w:right w:val="none" w:sz="0" w:space="0" w:color="auto"/>
          </w:divBdr>
        </w:div>
        <w:div w:id="1035228144">
          <w:marLeft w:val="547"/>
          <w:marRight w:val="0"/>
          <w:marTop w:val="115"/>
          <w:marBottom w:val="0"/>
          <w:divBdr>
            <w:top w:val="none" w:sz="0" w:space="0" w:color="auto"/>
            <w:left w:val="none" w:sz="0" w:space="0" w:color="auto"/>
            <w:bottom w:val="none" w:sz="0" w:space="0" w:color="auto"/>
            <w:right w:val="none" w:sz="0" w:space="0" w:color="auto"/>
          </w:divBdr>
        </w:div>
        <w:div w:id="1045447826">
          <w:marLeft w:val="547"/>
          <w:marRight w:val="0"/>
          <w:marTop w:val="115"/>
          <w:marBottom w:val="0"/>
          <w:divBdr>
            <w:top w:val="none" w:sz="0" w:space="0" w:color="auto"/>
            <w:left w:val="none" w:sz="0" w:space="0" w:color="auto"/>
            <w:bottom w:val="none" w:sz="0" w:space="0" w:color="auto"/>
            <w:right w:val="none" w:sz="0" w:space="0" w:color="auto"/>
          </w:divBdr>
        </w:div>
      </w:divsChild>
    </w:div>
    <w:div w:id="570652680">
      <w:bodyDiv w:val="1"/>
      <w:marLeft w:val="0"/>
      <w:marRight w:val="0"/>
      <w:marTop w:val="0"/>
      <w:marBottom w:val="0"/>
      <w:divBdr>
        <w:top w:val="none" w:sz="0" w:space="0" w:color="auto"/>
        <w:left w:val="none" w:sz="0" w:space="0" w:color="auto"/>
        <w:bottom w:val="none" w:sz="0" w:space="0" w:color="auto"/>
        <w:right w:val="none" w:sz="0" w:space="0" w:color="auto"/>
      </w:divBdr>
      <w:divsChild>
        <w:div w:id="1979146569">
          <w:marLeft w:val="547"/>
          <w:marRight w:val="0"/>
          <w:marTop w:val="101"/>
          <w:marBottom w:val="0"/>
          <w:divBdr>
            <w:top w:val="none" w:sz="0" w:space="0" w:color="auto"/>
            <w:left w:val="none" w:sz="0" w:space="0" w:color="auto"/>
            <w:bottom w:val="none" w:sz="0" w:space="0" w:color="auto"/>
            <w:right w:val="none" w:sz="0" w:space="0" w:color="auto"/>
          </w:divBdr>
        </w:div>
        <w:div w:id="1703939868">
          <w:marLeft w:val="547"/>
          <w:marRight w:val="0"/>
          <w:marTop w:val="101"/>
          <w:marBottom w:val="0"/>
          <w:divBdr>
            <w:top w:val="none" w:sz="0" w:space="0" w:color="auto"/>
            <w:left w:val="none" w:sz="0" w:space="0" w:color="auto"/>
            <w:bottom w:val="none" w:sz="0" w:space="0" w:color="auto"/>
            <w:right w:val="none" w:sz="0" w:space="0" w:color="auto"/>
          </w:divBdr>
        </w:div>
        <w:div w:id="544949202">
          <w:marLeft w:val="547"/>
          <w:marRight w:val="0"/>
          <w:marTop w:val="101"/>
          <w:marBottom w:val="0"/>
          <w:divBdr>
            <w:top w:val="none" w:sz="0" w:space="0" w:color="auto"/>
            <w:left w:val="none" w:sz="0" w:space="0" w:color="auto"/>
            <w:bottom w:val="none" w:sz="0" w:space="0" w:color="auto"/>
            <w:right w:val="none" w:sz="0" w:space="0" w:color="auto"/>
          </w:divBdr>
        </w:div>
        <w:div w:id="1544099675">
          <w:marLeft w:val="547"/>
          <w:marRight w:val="0"/>
          <w:marTop w:val="101"/>
          <w:marBottom w:val="0"/>
          <w:divBdr>
            <w:top w:val="none" w:sz="0" w:space="0" w:color="auto"/>
            <w:left w:val="none" w:sz="0" w:space="0" w:color="auto"/>
            <w:bottom w:val="none" w:sz="0" w:space="0" w:color="auto"/>
            <w:right w:val="none" w:sz="0" w:space="0" w:color="auto"/>
          </w:divBdr>
        </w:div>
        <w:div w:id="2074233614">
          <w:marLeft w:val="547"/>
          <w:marRight w:val="0"/>
          <w:marTop w:val="101"/>
          <w:marBottom w:val="0"/>
          <w:divBdr>
            <w:top w:val="none" w:sz="0" w:space="0" w:color="auto"/>
            <w:left w:val="none" w:sz="0" w:space="0" w:color="auto"/>
            <w:bottom w:val="none" w:sz="0" w:space="0" w:color="auto"/>
            <w:right w:val="none" w:sz="0" w:space="0" w:color="auto"/>
          </w:divBdr>
        </w:div>
        <w:div w:id="1678846996">
          <w:marLeft w:val="547"/>
          <w:marRight w:val="0"/>
          <w:marTop w:val="101"/>
          <w:marBottom w:val="0"/>
          <w:divBdr>
            <w:top w:val="none" w:sz="0" w:space="0" w:color="auto"/>
            <w:left w:val="none" w:sz="0" w:space="0" w:color="auto"/>
            <w:bottom w:val="none" w:sz="0" w:space="0" w:color="auto"/>
            <w:right w:val="none" w:sz="0" w:space="0" w:color="auto"/>
          </w:divBdr>
        </w:div>
      </w:divsChild>
    </w:div>
    <w:div w:id="634139178">
      <w:bodyDiv w:val="1"/>
      <w:marLeft w:val="0"/>
      <w:marRight w:val="0"/>
      <w:marTop w:val="0"/>
      <w:marBottom w:val="0"/>
      <w:divBdr>
        <w:top w:val="none" w:sz="0" w:space="0" w:color="auto"/>
        <w:left w:val="none" w:sz="0" w:space="0" w:color="auto"/>
        <w:bottom w:val="none" w:sz="0" w:space="0" w:color="auto"/>
        <w:right w:val="none" w:sz="0" w:space="0" w:color="auto"/>
      </w:divBdr>
    </w:div>
    <w:div w:id="642855473">
      <w:bodyDiv w:val="1"/>
      <w:marLeft w:val="0"/>
      <w:marRight w:val="0"/>
      <w:marTop w:val="0"/>
      <w:marBottom w:val="0"/>
      <w:divBdr>
        <w:top w:val="none" w:sz="0" w:space="0" w:color="auto"/>
        <w:left w:val="none" w:sz="0" w:space="0" w:color="auto"/>
        <w:bottom w:val="none" w:sz="0" w:space="0" w:color="auto"/>
        <w:right w:val="none" w:sz="0" w:space="0" w:color="auto"/>
      </w:divBdr>
    </w:div>
    <w:div w:id="652829943">
      <w:bodyDiv w:val="1"/>
      <w:marLeft w:val="0"/>
      <w:marRight w:val="0"/>
      <w:marTop w:val="0"/>
      <w:marBottom w:val="0"/>
      <w:divBdr>
        <w:top w:val="none" w:sz="0" w:space="0" w:color="auto"/>
        <w:left w:val="none" w:sz="0" w:space="0" w:color="auto"/>
        <w:bottom w:val="none" w:sz="0" w:space="0" w:color="auto"/>
        <w:right w:val="none" w:sz="0" w:space="0" w:color="auto"/>
      </w:divBdr>
      <w:divsChild>
        <w:div w:id="1208640167">
          <w:marLeft w:val="331"/>
          <w:marRight w:val="0"/>
          <w:marTop w:val="0"/>
          <w:marBottom w:val="0"/>
          <w:divBdr>
            <w:top w:val="none" w:sz="0" w:space="0" w:color="auto"/>
            <w:left w:val="none" w:sz="0" w:space="0" w:color="auto"/>
            <w:bottom w:val="none" w:sz="0" w:space="0" w:color="auto"/>
            <w:right w:val="none" w:sz="0" w:space="0" w:color="auto"/>
          </w:divBdr>
        </w:div>
        <w:div w:id="909508789">
          <w:marLeft w:val="331"/>
          <w:marRight w:val="0"/>
          <w:marTop w:val="0"/>
          <w:marBottom w:val="0"/>
          <w:divBdr>
            <w:top w:val="none" w:sz="0" w:space="0" w:color="auto"/>
            <w:left w:val="none" w:sz="0" w:space="0" w:color="auto"/>
            <w:bottom w:val="none" w:sz="0" w:space="0" w:color="auto"/>
            <w:right w:val="none" w:sz="0" w:space="0" w:color="auto"/>
          </w:divBdr>
        </w:div>
        <w:div w:id="651908666">
          <w:marLeft w:val="331"/>
          <w:marRight w:val="0"/>
          <w:marTop w:val="0"/>
          <w:marBottom w:val="0"/>
          <w:divBdr>
            <w:top w:val="none" w:sz="0" w:space="0" w:color="auto"/>
            <w:left w:val="none" w:sz="0" w:space="0" w:color="auto"/>
            <w:bottom w:val="none" w:sz="0" w:space="0" w:color="auto"/>
            <w:right w:val="none" w:sz="0" w:space="0" w:color="auto"/>
          </w:divBdr>
        </w:div>
        <w:div w:id="268513858">
          <w:marLeft w:val="403"/>
          <w:marRight w:val="0"/>
          <w:marTop w:val="0"/>
          <w:marBottom w:val="0"/>
          <w:divBdr>
            <w:top w:val="none" w:sz="0" w:space="0" w:color="auto"/>
            <w:left w:val="none" w:sz="0" w:space="0" w:color="auto"/>
            <w:bottom w:val="none" w:sz="0" w:space="0" w:color="auto"/>
            <w:right w:val="none" w:sz="0" w:space="0" w:color="auto"/>
          </w:divBdr>
        </w:div>
        <w:div w:id="671301864">
          <w:marLeft w:val="331"/>
          <w:marRight w:val="0"/>
          <w:marTop w:val="0"/>
          <w:marBottom w:val="0"/>
          <w:divBdr>
            <w:top w:val="none" w:sz="0" w:space="0" w:color="auto"/>
            <w:left w:val="none" w:sz="0" w:space="0" w:color="auto"/>
            <w:bottom w:val="none" w:sz="0" w:space="0" w:color="auto"/>
            <w:right w:val="none" w:sz="0" w:space="0" w:color="auto"/>
          </w:divBdr>
        </w:div>
      </w:divsChild>
    </w:div>
    <w:div w:id="681905975">
      <w:bodyDiv w:val="1"/>
      <w:marLeft w:val="0"/>
      <w:marRight w:val="0"/>
      <w:marTop w:val="0"/>
      <w:marBottom w:val="0"/>
      <w:divBdr>
        <w:top w:val="none" w:sz="0" w:space="0" w:color="auto"/>
        <w:left w:val="none" w:sz="0" w:space="0" w:color="auto"/>
        <w:bottom w:val="none" w:sz="0" w:space="0" w:color="auto"/>
        <w:right w:val="none" w:sz="0" w:space="0" w:color="auto"/>
      </w:divBdr>
    </w:div>
    <w:div w:id="686517109">
      <w:bodyDiv w:val="1"/>
      <w:marLeft w:val="0"/>
      <w:marRight w:val="0"/>
      <w:marTop w:val="0"/>
      <w:marBottom w:val="0"/>
      <w:divBdr>
        <w:top w:val="none" w:sz="0" w:space="0" w:color="auto"/>
        <w:left w:val="none" w:sz="0" w:space="0" w:color="auto"/>
        <w:bottom w:val="none" w:sz="0" w:space="0" w:color="auto"/>
        <w:right w:val="none" w:sz="0" w:space="0" w:color="auto"/>
      </w:divBdr>
    </w:div>
    <w:div w:id="686520290">
      <w:bodyDiv w:val="1"/>
      <w:marLeft w:val="0"/>
      <w:marRight w:val="0"/>
      <w:marTop w:val="0"/>
      <w:marBottom w:val="0"/>
      <w:divBdr>
        <w:top w:val="none" w:sz="0" w:space="0" w:color="auto"/>
        <w:left w:val="none" w:sz="0" w:space="0" w:color="auto"/>
        <w:bottom w:val="none" w:sz="0" w:space="0" w:color="auto"/>
        <w:right w:val="none" w:sz="0" w:space="0" w:color="auto"/>
      </w:divBdr>
      <w:divsChild>
        <w:div w:id="512914364">
          <w:marLeft w:val="547"/>
          <w:marRight w:val="0"/>
          <w:marTop w:val="101"/>
          <w:marBottom w:val="0"/>
          <w:divBdr>
            <w:top w:val="none" w:sz="0" w:space="0" w:color="auto"/>
            <w:left w:val="none" w:sz="0" w:space="0" w:color="auto"/>
            <w:bottom w:val="none" w:sz="0" w:space="0" w:color="auto"/>
            <w:right w:val="none" w:sz="0" w:space="0" w:color="auto"/>
          </w:divBdr>
        </w:div>
        <w:div w:id="504784956">
          <w:marLeft w:val="547"/>
          <w:marRight w:val="0"/>
          <w:marTop w:val="101"/>
          <w:marBottom w:val="0"/>
          <w:divBdr>
            <w:top w:val="none" w:sz="0" w:space="0" w:color="auto"/>
            <w:left w:val="none" w:sz="0" w:space="0" w:color="auto"/>
            <w:bottom w:val="none" w:sz="0" w:space="0" w:color="auto"/>
            <w:right w:val="none" w:sz="0" w:space="0" w:color="auto"/>
          </w:divBdr>
        </w:div>
        <w:div w:id="2013875260">
          <w:marLeft w:val="547"/>
          <w:marRight w:val="0"/>
          <w:marTop w:val="101"/>
          <w:marBottom w:val="0"/>
          <w:divBdr>
            <w:top w:val="none" w:sz="0" w:space="0" w:color="auto"/>
            <w:left w:val="none" w:sz="0" w:space="0" w:color="auto"/>
            <w:bottom w:val="none" w:sz="0" w:space="0" w:color="auto"/>
            <w:right w:val="none" w:sz="0" w:space="0" w:color="auto"/>
          </w:divBdr>
        </w:div>
        <w:div w:id="631834662">
          <w:marLeft w:val="547"/>
          <w:marRight w:val="0"/>
          <w:marTop w:val="101"/>
          <w:marBottom w:val="0"/>
          <w:divBdr>
            <w:top w:val="none" w:sz="0" w:space="0" w:color="auto"/>
            <w:left w:val="none" w:sz="0" w:space="0" w:color="auto"/>
            <w:bottom w:val="none" w:sz="0" w:space="0" w:color="auto"/>
            <w:right w:val="none" w:sz="0" w:space="0" w:color="auto"/>
          </w:divBdr>
        </w:div>
        <w:div w:id="533730723">
          <w:marLeft w:val="547"/>
          <w:marRight w:val="0"/>
          <w:marTop w:val="101"/>
          <w:marBottom w:val="0"/>
          <w:divBdr>
            <w:top w:val="none" w:sz="0" w:space="0" w:color="auto"/>
            <w:left w:val="none" w:sz="0" w:space="0" w:color="auto"/>
            <w:bottom w:val="none" w:sz="0" w:space="0" w:color="auto"/>
            <w:right w:val="none" w:sz="0" w:space="0" w:color="auto"/>
          </w:divBdr>
        </w:div>
        <w:div w:id="537011741">
          <w:marLeft w:val="547"/>
          <w:marRight w:val="0"/>
          <w:marTop w:val="101"/>
          <w:marBottom w:val="0"/>
          <w:divBdr>
            <w:top w:val="none" w:sz="0" w:space="0" w:color="auto"/>
            <w:left w:val="none" w:sz="0" w:space="0" w:color="auto"/>
            <w:bottom w:val="none" w:sz="0" w:space="0" w:color="auto"/>
            <w:right w:val="none" w:sz="0" w:space="0" w:color="auto"/>
          </w:divBdr>
        </w:div>
      </w:divsChild>
    </w:div>
    <w:div w:id="689646795">
      <w:bodyDiv w:val="1"/>
      <w:marLeft w:val="0"/>
      <w:marRight w:val="0"/>
      <w:marTop w:val="0"/>
      <w:marBottom w:val="0"/>
      <w:divBdr>
        <w:top w:val="none" w:sz="0" w:space="0" w:color="auto"/>
        <w:left w:val="none" w:sz="0" w:space="0" w:color="auto"/>
        <w:bottom w:val="none" w:sz="0" w:space="0" w:color="auto"/>
        <w:right w:val="none" w:sz="0" w:space="0" w:color="auto"/>
      </w:divBdr>
    </w:div>
    <w:div w:id="702442244">
      <w:bodyDiv w:val="1"/>
      <w:marLeft w:val="0"/>
      <w:marRight w:val="0"/>
      <w:marTop w:val="0"/>
      <w:marBottom w:val="0"/>
      <w:divBdr>
        <w:top w:val="none" w:sz="0" w:space="0" w:color="auto"/>
        <w:left w:val="none" w:sz="0" w:space="0" w:color="auto"/>
        <w:bottom w:val="none" w:sz="0" w:space="0" w:color="auto"/>
        <w:right w:val="none" w:sz="0" w:space="0" w:color="auto"/>
      </w:divBdr>
      <w:divsChild>
        <w:div w:id="1765179170">
          <w:marLeft w:val="0"/>
          <w:marRight w:val="0"/>
          <w:marTop w:val="101"/>
          <w:marBottom w:val="0"/>
          <w:divBdr>
            <w:top w:val="none" w:sz="0" w:space="0" w:color="auto"/>
            <w:left w:val="none" w:sz="0" w:space="0" w:color="auto"/>
            <w:bottom w:val="none" w:sz="0" w:space="0" w:color="auto"/>
            <w:right w:val="none" w:sz="0" w:space="0" w:color="auto"/>
          </w:divBdr>
        </w:div>
        <w:div w:id="1790005791">
          <w:marLeft w:val="0"/>
          <w:marRight w:val="0"/>
          <w:marTop w:val="101"/>
          <w:marBottom w:val="0"/>
          <w:divBdr>
            <w:top w:val="none" w:sz="0" w:space="0" w:color="auto"/>
            <w:left w:val="none" w:sz="0" w:space="0" w:color="auto"/>
            <w:bottom w:val="none" w:sz="0" w:space="0" w:color="auto"/>
            <w:right w:val="none" w:sz="0" w:space="0" w:color="auto"/>
          </w:divBdr>
        </w:div>
        <w:div w:id="535965026">
          <w:marLeft w:val="0"/>
          <w:marRight w:val="0"/>
          <w:marTop w:val="101"/>
          <w:marBottom w:val="0"/>
          <w:divBdr>
            <w:top w:val="none" w:sz="0" w:space="0" w:color="auto"/>
            <w:left w:val="none" w:sz="0" w:space="0" w:color="auto"/>
            <w:bottom w:val="none" w:sz="0" w:space="0" w:color="auto"/>
            <w:right w:val="none" w:sz="0" w:space="0" w:color="auto"/>
          </w:divBdr>
        </w:div>
      </w:divsChild>
    </w:div>
    <w:div w:id="727723306">
      <w:bodyDiv w:val="1"/>
      <w:marLeft w:val="0"/>
      <w:marRight w:val="0"/>
      <w:marTop w:val="0"/>
      <w:marBottom w:val="0"/>
      <w:divBdr>
        <w:top w:val="none" w:sz="0" w:space="0" w:color="auto"/>
        <w:left w:val="none" w:sz="0" w:space="0" w:color="auto"/>
        <w:bottom w:val="none" w:sz="0" w:space="0" w:color="auto"/>
        <w:right w:val="none" w:sz="0" w:space="0" w:color="auto"/>
      </w:divBdr>
    </w:div>
    <w:div w:id="728386336">
      <w:bodyDiv w:val="1"/>
      <w:marLeft w:val="0"/>
      <w:marRight w:val="0"/>
      <w:marTop w:val="0"/>
      <w:marBottom w:val="0"/>
      <w:divBdr>
        <w:top w:val="none" w:sz="0" w:space="0" w:color="auto"/>
        <w:left w:val="none" w:sz="0" w:space="0" w:color="auto"/>
        <w:bottom w:val="none" w:sz="0" w:space="0" w:color="auto"/>
        <w:right w:val="none" w:sz="0" w:space="0" w:color="auto"/>
      </w:divBdr>
    </w:div>
    <w:div w:id="781218851">
      <w:bodyDiv w:val="1"/>
      <w:marLeft w:val="0"/>
      <w:marRight w:val="0"/>
      <w:marTop w:val="0"/>
      <w:marBottom w:val="0"/>
      <w:divBdr>
        <w:top w:val="none" w:sz="0" w:space="0" w:color="auto"/>
        <w:left w:val="none" w:sz="0" w:space="0" w:color="auto"/>
        <w:bottom w:val="none" w:sz="0" w:space="0" w:color="auto"/>
        <w:right w:val="none" w:sz="0" w:space="0" w:color="auto"/>
      </w:divBdr>
    </w:div>
    <w:div w:id="796417295">
      <w:bodyDiv w:val="1"/>
      <w:marLeft w:val="0"/>
      <w:marRight w:val="0"/>
      <w:marTop w:val="0"/>
      <w:marBottom w:val="0"/>
      <w:divBdr>
        <w:top w:val="none" w:sz="0" w:space="0" w:color="auto"/>
        <w:left w:val="none" w:sz="0" w:space="0" w:color="auto"/>
        <w:bottom w:val="none" w:sz="0" w:space="0" w:color="auto"/>
        <w:right w:val="none" w:sz="0" w:space="0" w:color="auto"/>
      </w:divBdr>
      <w:divsChild>
        <w:div w:id="1003436267">
          <w:marLeft w:val="547"/>
          <w:marRight w:val="0"/>
          <w:marTop w:val="115"/>
          <w:marBottom w:val="0"/>
          <w:divBdr>
            <w:top w:val="none" w:sz="0" w:space="0" w:color="auto"/>
            <w:left w:val="none" w:sz="0" w:space="0" w:color="auto"/>
            <w:bottom w:val="none" w:sz="0" w:space="0" w:color="auto"/>
            <w:right w:val="none" w:sz="0" w:space="0" w:color="auto"/>
          </w:divBdr>
        </w:div>
        <w:div w:id="506100529">
          <w:marLeft w:val="547"/>
          <w:marRight w:val="0"/>
          <w:marTop w:val="115"/>
          <w:marBottom w:val="0"/>
          <w:divBdr>
            <w:top w:val="none" w:sz="0" w:space="0" w:color="auto"/>
            <w:left w:val="none" w:sz="0" w:space="0" w:color="auto"/>
            <w:bottom w:val="none" w:sz="0" w:space="0" w:color="auto"/>
            <w:right w:val="none" w:sz="0" w:space="0" w:color="auto"/>
          </w:divBdr>
        </w:div>
        <w:div w:id="923033605">
          <w:marLeft w:val="547"/>
          <w:marRight w:val="0"/>
          <w:marTop w:val="115"/>
          <w:marBottom w:val="0"/>
          <w:divBdr>
            <w:top w:val="none" w:sz="0" w:space="0" w:color="auto"/>
            <w:left w:val="none" w:sz="0" w:space="0" w:color="auto"/>
            <w:bottom w:val="none" w:sz="0" w:space="0" w:color="auto"/>
            <w:right w:val="none" w:sz="0" w:space="0" w:color="auto"/>
          </w:divBdr>
        </w:div>
        <w:div w:id="1382095887">
          <w:marLeft w:val="547"/>
          <w:marRight w:val="0"/>
          <w:marTop w:val="115"/>
          <w:marBottom w:val="0"/>
          <w:divBdr>
            <w:top w:val="none" w:sz="0" w:space="0" w:color="auto"/>
            <w:left w:val="none" w:sz="0" w:space="0" w:color="auto"/>
            <w:bottom w:val="none" w:sz="0" w:space="0" w:color="auto"/>
            <w:right w:val="none" w:sz="0" w:space="0" w:color="auto"/>
          </w:divBdr>
        </w:div>
        <w:div w:id="52970692">
          <w:marLeft w:val="547"/>
          <w:marRight w:val="0"/>
          <w:marTop w:val="115"/>
          <w:marBottom w:val="0"/>
          <w:divBdr>
            <w:top w:val="none" w:sz="0" w:space="0" w:color="auto"/>
            <w:left w:val="none" w:sz="0" w:space="0" w:color="auto"/>
            <w:bottom w:val="none" w:sz="0" w:space="0" w:color="auto"/>
            <w:right w:val="none" w:sz="0" w:space="0" w:color="auto"/>
          </w:divBdr>
        </w:div>
      </w:divsChild>
    </w:div>
    <w:div w:id="810098771">
      <w:bodyDiv w:val="1"/>
      <w:marLeft w:val="0"/>
      <w:marRight w:val="0"/>
      <w:marTop w:val="0"/>
      <w:marBottom w:val="0"/>
      <w:divBdr>
        <w:top w:val="none" w:sz="0" w:space="0" w:color="auto"/>
        <w:left w:val="none" w:sz="0" w:space="0" w:color="auto"/>
        <w:bottom w:val="none" w:sz="0" w:space="0" w:color="auto"/>
        <w:right w:val="none" w:sz="0" w:space="0" w:color="auto"/>
      </w:divBdr>
    </w:div>
    <w:div w:id="815148686">
      <w:bodyDiv w:val="1"/>
      <w:marLeft w:val="0"/>
      <w:marRight w:val="0"/>
      <w:marTop w:val="0"/>
      <w:marBottom w:val="0"/>
      <w:divBdr>
        <w:top w:val="none" w:sz="0" w:space="0" w:color="auto"/>
        <w:left w:val="none" w:sz="0" w:space="0" w:color="auto"/>
        <w:bottom w:val="none" w:sz="0" w:space="0" w:color="auto"/>
        <w:right w:val="none" w:sz="0" w:space="0" w:color="auto"/>
      </w:divBdr>
    </w:div>
    <w:div w:id="906720355">
      <w:bodyDiv w:val="1"/>
      <w:marLeft w:val="0"/>
      <w:marRight w:val="0"/>
      <w:marTop w:val="0"/>
      <w:marBottom w:val="0"/>
      <w:divBdr>
        <w:top w:val="none" w:sz="0" w:space="0" w:color="auto"/>
        <w:left w:val="none" w:sz="0" w:space="0" w:color="auto"/>
        <w:bottom w:val="none" w:sz="0" w:space="0" w:color="auto"/>
        <w:right w:val="none" w:sz="0" w:space="0" w:color="auto"/>
      </w:divBdr>
    </w:div>
    <w:div w:id="933822592">
      <w:bodyDiv w:val="1"/>
      <w:marLeft w:val="0"/>
      <w:marRight w:val="0"/>
      <w:marTop w:val="0"/>
      <w:marBottom w:val="0"/>
      <w:divBdr>
        <w:top w:val="none" w:sz="0" w:space="0" w:color="auto"/>
        <w:left w:val="none" w:sz="0" w:space="0" w:color="auto"/>
        <w:bottom w:val="none" w:sz="0" w:space="0" w:color="auto"/>
        <w:right w:val="none" w:sz="0" w:space="0" w:color="auto"/>
      </w:divBdr>
    </w:div>
    <w:div w:id="1041519790">
      <w:bodyDiv w:val="1"/>
      <w:marLeft w:val="0"/>
      <w:marRight w:val="0"/>
      <w:marTop w:val="0"/>
      <w:marBottom w:val="0"/>
      <w:divBdr>
        <w:top w:val="none" w:sz="0" w:space="0" w:color="auto"/>
        <w:left w:val="none" w:sz="0" w:space="0" w:color="auto"/>
        <w:bottom w:val="none" w:sz="0" w:space="0" w:color="auto"/>
        <w:right w:val="none" w:sz="0" w:space="0" w:color="auto"/>
      </w:divBdr>
      <w:divsChild>
        <w:div w:id="1964533585">
          <w:marLeft w:val="0"/>
          <w:marRight w:val="0"/>
          <w:marTop w:val="72"/>
          <w:marBottom w:val="0"/>
          <w:divBdr>
            <w:top w:val="none" w:sz="0" w:space="0" w:color="auto"/>
            <w:left w:val="none" w:sz="0" w:space="0" w:color="auto"/>
            <w:bottom w:val="none" w:sz="0" w:space="0" w:color="auto"/>
            <w:right w:val="none" w:sz="0" w:space="0" w:color="auto"/>
          </w:divBdr>
        </w:div>
        <w:div w:id="943223317">
          <w:marLeft w:val="0"/>
          <w:marRight w:val="0"/>
          <w:marTop w:val="72"/>
          <w:marBottom w:val="0"/>
          <w:divBdr>
            <w:top w:val="none" w:sz="0" w:space="0" w:color="auto"/>
            <w:left w:val="none" w:sz="0" w:space="0" w:color="auto"/>
            <w:bottom w:val="none" w:sz="0" w:space="0" w:color="auto"/>
            <w:right w:val="none" w:sz="0" w:space="0" w:color="auto"/>
          </w:divBdr>
        </w:div>
      </w:divsChild>
    </w:div>
    <w:div w:id="1050348364">
      <w:bodyDiv w:val="1"/>
      <w:marLeft w:val="0"/>
      <w:marRight w:val="0"/>
      <w:marTop w:val="0"/>
      <w:marBottom w:val="0"/>
      <w:divBdr>
        <w:top w:val="none" w:sz="0" w:space="0" w:color="auto"/>
        <w:left w:val="none" w:sz="0" w:space="0" w:color="auto"/>
        <w:bottom w:val="none" w:sz="0" w:space="0" w:color="auto"/>
        <w:right w:val="none" w:sz="0" w:space="0" w:color="auto"/>
      </w:divBdr>
    </w:div>
    <w:div w:id="1061246336">
      <w:bodyDiv w:val="1"/>
      <w:marLeft w:val="0"/>
      <w:marRight w:val="0"/>
      <w:marTop w:val="0"/>
      <w:marBottom w:val="0"/>
      <w:divBdr>
        <w:top w:val="none" w:sz="0" w:space="0" w:color="auto"/>
        <w:left w:val="none" w:sz="0" w:space="0" w:color="auto"/>
        <w:bottom w:val="none" w:sz="0" w:space="0" w:color="auto"/>
        <w:right w:val="none" w:sz="0" w:space="0" w:color="auto"/>
      </w:divBdr>
    </w:div>
    <w:div w:id="1112746679">
      <w:bodyDiv w:val="1"/>
      <w:marLeft w:val="0"/>
      <w:marRight w:val="0"/>
      <w:marTop w:val="0"/>
      <w:marBottom w:val="0"/>
      <w:divBdr>
        <w:top w:val="none" w:sz="0" w:space="0" w:color="auto"/>
        <w:left w:val="none" w:sz="0" w:space="0" w:color="auto"/>
        <w:bottom w:val="none" w:sz="0" w:space="0" w:color="auto"/>
        <w:right w:val="none" w:sz="0" w:space="0" w:color="auto"/>
      </w:divBdr>
    </w:div>
    <w:div w:id="1167133332">
      <w:bodyDiv w:val="1"/>
      <w:marLeft w:val="0"/>
      <w:marRight w:val="0"/>
      <w:marTop w:val="0"/>
      <w:marBottom w:val="0"/>
      <w:divBdr>
        <w:top w:val="none" w:sz="0" w:space="0" w:color="auto"/>
        <w:left w:val="none" w:sz="0" w:space="0" w:color="auto"/>
        <w:bottom w:val="none" w:sz="0" w:space="0" w:color="auto"/>
        <w:right w:val="none" w:sz="0" w:space="0" w:color="auto"/>
      </w:divBdr>
    </w:div>
    <w:div w:id="1191138787">
      <w:bodyDiv w:val="1"/>
      <w:marLeft w:val="0"/>
      <w:marRight w:val="0"/>
      <w:marTop w:val="0"/>
      <w:marBottom w:val="0"/>
      <w:divBdr>
        <w:top w:val="none" w:sz="0" w:space="0" w:color="auto"/>
        <w:left w:val="none" w:sz="0" w:space="0" w:color="auto"/>
        <w:bottom w:val="none" w:sz="0" w:space="0" w:color="auto"/>
        <w:right w:val="none" w:sz="0" w:space="0" w:color="auto"/>
      </w:divBdr>
    </w:div>
    <w:div w:id="1279532395">
      <w:bodyDiv w:val="1"/>
      <w:marLeft w:val="0"/>
      <w:marRight w:val="0"/>
      <w:marTop w:val="0"/>
      <w:marBottom w:val="0"/>
      <w:divBdr>
        <w:top w:val="none" w:sz="0" w:space="0" w:color="auto"/>
        <w:left w:val="none" w:sz="0" w:space="0" w:color="auto"/>
        <w:bottom w:val="none" w:sz="0" w:space="0" w:color="auto"/>
        <w:right w:val="none" w:sz="0" w:space="0" w:color="auto"/>
      </w:divBdr>
      <w:divsChild>
        <w:div w:id="553548190">
          <w:marLeft w:val="0"/>
          <w:marRight w:val="0"/>
          <w:marTop w:val="72"/>
          <w:marBottom w:val="0"/>
          <w:divBdr>
            <w:top w:val="none" w:sz="0" w:space="0" w:color="auto"/>
            <w:left w:val="none" w:sz="0" w:space="0" w:color="auto"/>
            <w:bottom w:val="none" w:sz="0" w:space="0" w:color="auto"/>
            <w:right w:val="none" w:sz="0" w:space="0" w:color="auto"/>
          </w:divBdr>
        </w:div>
        <w:div w:id="360476458">
          <w:marLeft w:val="0"/>
          <w:marRight w:val="0"/>
          <w:marTop w:val="72"/>
          <w:marBottom w:val="0"/>
          <w:divBdr>
            <w:top w:val="none" w:sz="0" w:space="0" w:color="auto"/>
            <w:left w:val="none" w:sz="0" w:space="0" w:color="auto"/>
            <w:bottom w:val="none" w:sz="0" w:space="0" w:color="auto"/>
            <w:right w:val="none" w:sz="0" w:space="0" w:color="auto"/>
          </w:divBdr>
        </w:div>
      </w:divsChild>
    </w:div>
    <w:div w:id="1309286426">
      <w:bodyDiv w:val="1"/>
      <w:marLeft w:val="0"/>
      <w:marRight w:val="0"/>
      <w:marTop w:val="0"/>
      <w:marBottom w:val="0"/>
      <w:divBdr>
        <w:top w:val="none" w:sz="0" w:space="0" w:color="auto"/>
        <w:left w:val="none" w:sz="0" w:space="0" w:color="auto"/>
        <w:bottom w:val="none" w:sz="0" w:space="0" w:color="auto"/>
        <w:right w:val="none" w:sz="0" w:space="0" w:color="auto"/>
      </w:divBdr>
      <w:divsChild>
        <w:div w:id="694841844">
          <w:marLeft w:val="0"/>
          <w:marRight w:val="0"/>
          <w:marTop w:val="72"/>
          <w:marBottom w:val="0"/>
          <w:divBdr>
            <w:top w:val="none" w:sz="0" w:space="0" w:color="auto"/>
            <w:left w:val="none" w:sz="0" w:space="0" w:color="auto"/>
            <w:bottom w:val="none" w:sz="0" w:space="0" w:color="auto"/>
            <w:right w:val="none" w:sz="0" w:space="0" w:color="auto"/>
          </w:divBdr>
        </w:div>
        <w:div w:id="1496217207">
          <w:marLeft w:val="0"/>
          <w:marRight w:val="0"/>
          <w:marTop w:val="72"/>
          <w:marBottom w:val="0"/>
          <w:divBdr>
            <w:top w:val="none" w:sz="0" w:space="0" w:color="auto"/>
            <w:left w:val="none" w:sz="0" w:space="0" w:color="auto"/>
            <w:bottom w:val="none" w:sz="0" w:space="0" w:color="auto"/>
            <w:right w:val="none" w:sz="0" w:space="0" w:color="auto"/>
          </w:divBdr>
        </w:div>
      </w:divsChild>
    </w:div>
    <w:div w:id="1361855810">
      <w:bodyDiv w:val="1"/>
      <w:marLeft w:val="0"/>
      <w:marRight w:val="0"/>
      <w:marTop w:val="0"/>
      <w:marBottom w:val="0"/>
      <w:divBdr>
        <w:top w:val="none" w:sz="0" w:space="0" w:color="auto"/>
        <w:left w:val="none" w:sz="0" w:space="0" w:color="auto"/>
        <w:bottom w:val="none" w:sz="0" w:space="0" w:color="auto"/>
        <w:right w:val="none" w:sz="0" w:space="0" w:color="auto"/>
      </w:divBdr>
      <w:divsChild>
        <w:div w:id="883516114">
          <w:marLeft w:val="0"/>
          <w:marRight w:val="0"/>
          <w:marTop w:val="72"/>
          <w:marBottom w:val="0"/>
          <w:divBdr>
            <w:top w:val="none" w:sz="0" w:space="0" w:color="auto"/>
            <w:left w:val="none" w:sz="0" w:space="0" w:color="auto"/>
            <w:bottom w:val="none" w:sz="0" w:space="0" w:color="auto"/>
            <w:right w:val="none" w:sz="0" w:space="0" w:color="auto"/>
          </w:divBdr>
        </w:div>
        <w:div w:id="1214778995">
          <w:marLeft w:val="0"/>
          <w:marRight w:val="0"/>
          <w:marTop w:val="72"/>
          <w:marBottom w:val="0"/>
          <w:divBdr>
            <w:top w:val="none" w:sz="0" w:space="0" w:color="auto"/>
            <w:left w:val="none" w:sz="0" w:space="0" w:color="auto"/>
            <w:bottom w:val="none" w:sz="0" w:space="0" w:color="auto"/>
            <w:right w:val="none" w:sz="0" w:space="0" w:color="auto"/>
          </w:divBdr>
        </w:div>
      </w:divsChild>
    </w:div>
    <w:div w:id="1367371767">
      <w:bodyDiv w:val="1"/>
      <w:marLeft w:val="0"/>
      <w:marRight w:val="0"/>
      <w:marTop w:val="0"/>
      <w:marBottom w:val="0"/>
      <w:divBdr>
        <w:top w:val="none" w:sz="0" w:space="0" w:color="auto"/>
        <w:left w:val="none" w:sz="0" w:space="0" w:color="auto"/>
        <w:bottom w:val="none" w:sz="0" w:space="0" w:color="auto"/>
        <w:right w:val="none" w:sz="0" w:space="0" w:color="auto"/>
      </w:divBdr>
    </w:div>
    <w:div w:id="1369137675">
      <w:bodyDiv w:val="1"/>
      <w:marLeft w:val="0"/>
      <w:marRight w:val="0"/>
      <w:marTop w:val="0"/>
      <w:marBottom w:val="0"/>
      <w:divBdr>
        <w:top w:val="none" w:sz="0" w:space="0" w:color="auto"/>
        <w:left w:val="none" w:sz="0" w:space="0" w:color="auto"/>
        <w:bottom w:val="none" w:sz="0" w:space="0" w:color="auto"/>
        <w:right w:val="none" w:sz="0" w:space="0" w:color="auto"/>
      </w:divBdr>
      <w:divsChild>
        <w:div w:id="1711563664">
          <w:marLeft w:val="0"/>
          <w:marRight w:val="0"/>
          <w:marTop w:val="72"/>
          <w:marBottom w:val="0"/>
          <w:divBdr>
            <w:top w:val="none" w:sz="0" w:space="0" w:color="auto"/>
            <w:left w:val="none" w:sz="0" w:space="0" w:color="auto"/>
            <w:bottom w:val="none" w:sz="0" w:space="0" w:color="auto"/>
            <w:right w:val="none" w:sz="0" w:space="0" w:color="auto"/>
          </w:divBdr>
        </w:div>
        <w:div w:id="814032570">
          <w:marLeft w:val="0"/>
          <w:marRight w:val="0"/>
          <w:marTop w:val="72"/>
          <w:marBottom w:val="0"/>
          <w:divBdr>
            <w:top w:val="none" w:sz="0" w:space="0" w:color="auto"/>
            <w:left w:val="none" w:sz="0" w:space="0" w:color="auto"/>
            <w:bottom w:val="none" w:sz="0" w:space="0" w:color="auto"/>
            <w:right w:val="none" w:sz="0" w:space="0" w:color="auto"/>
          </w:divBdr>
        </w:div>
      </w:divsChild>
    </w:div>
    <w:div w:id="1415779234">
      <w:bodyDiv w:val="1"/>
      <w:marLeft w:val="0"/>
      <w:marRight w:val="0"/>
      <w:marTop w:val="0"/>
      <w:marBottom w:val="0"/>
      <w:divBdr>
        <w:top w:val="none" w:sz="0" w:space="0" w:color="auto"/>
        <w:left w:val="none" w:sz="0" w:space="0" w:color="auto"/>
        <w:bottom w:val="none" w:sz="0" w:space="0" w:color="auto"/>
        <w:right w:val="none" w:sz="0" w:space="0" w:color="auto"/>
      </w:divBdr>
      <w:divsChild>
        <w:div w:id="297955403">
          <w:marLeft w:val="547"/>
          <w:marRight w:val="0"/>
          <w:marTop w:val="96"/>
          <w:marBottom w:val="0"/>
          <w:divBdr>
            <w:top w:val="none" w:sz="0" w:space="0" w:color="auto"/>
            <w:left w:val="none" w:sz="0" w:space="0" w:color="auto"/>
            <w:bottom w:val="none" w:sz="0" w:space="0" w:color="auto"/>
            <w:right w:val="none" w:sz="0" w:space="0" w:color="auto"/>
          </w:divBdr>
        </w:div>
        <w:div w:id="464588008">
          <w:marLeft w:val="547"/>
          <w:marRight w:val="0"/>
          <w:marTop w:val="96"/>
          <w:marBottom w:val="0"/>
          <w:divBdr>
            <w:top w:val="none" w:sz="0" w:space="0" w:color="auto"/>
            <w:left w:val="none" w:sz="0" w:space="0" w:color="auto"/>
            <w:bottom w:val="none" w:sz="0" w:space="0" w:color="auto"/>
            <w:right w:val="none" w:sz="0" w:space="0" w:color="auto"/>
          </w:divBdr>
        </w:div>
        <w:div w:id="761418303">
          <w:marLeft w:val="547"/>
          <w:marRight w:val="0"/>
          <w:marTop w:val="96"/>
          <w:marBottom w:val="0"/>
          <w:divBdr>
            <w:top w:val="none" w:sz="0" w:space="0" w:color="auto"/>
            <w:left w:val="none" w:sz="0" w:space="0" w:color="auto"/>
            <w:bottom w:val="none" w:sz="0" w:space="0" w:color="auto"/>
            <w:right w:val="none" w:sz="0" w:space="0" w:color="auto"/>
          </w:divBdr>
        </w:div>
        <w:div w:id="1229924106">
          <w:marLeft w:val="547"/>
          <w:marRight w:val="0"/>
          <w:marTop w:val="96"/>
          <w:marBottom w:val="0"/>
          <w:divBdr>
            <w:top w:val="none" w:sz="0" w:space="0" w:color="auto"/>
            <w:left w:val="none" w:sz="0" w:space="0" w:color="auto"/>
            <w:bottom w:val="none" w:sz="0" w:space="0" w:color="auto"/>
            <w:right w:val="none" w:sz="0" w:space="0" w:color="auto"/>
          </w:divBdr>
        </w:div>
        <w:div w:id="1142120153">
          <w:marLeft w:val="547"/>
          <w:marRight w:val="0"/>
          <w:marTop w:val="96"/>
          <w:marBottom w:val="0"/>
          <w:divBdr>
            <w:top w:val="none" w:sz="0" w:space="0" w:color="auto"/>
            <w:left w:val="none" w:sz="0" w:space="0" w:color="auto"/>
            <w:bottom w:val="none" w:sz="0" w:space="0" w:color="auto"/>
            <w:right w:val="none" w:sz="0" w:space="0" w:color="auto"/>
          </w:divBdr>
        </w:div>
      </w:divsChild>
    </w:div>
    <w:div w:id="1435131504">
      <w:bodyDiv w:val="1"/>
      <w:marLeft w:val="0"/>
      <w:marRight w:val="0"/>
      <w:marTop w:val="0"/>
      <w:marBottom w:val="0"/>
      <w:divBdr>
        <w:top w:val="none" w:sz="0" w:space="0" w:color="auto"/>
        <w:left w:val="none" w:sz="0" w:space="0" w:color="auto"/>
        <w:bottom w:val="none" w:sz="0" w:space="0" w:color="auto"/>
        <w:right w:val="none" w:sz="0" w:space="0" w:color="auto"/>
      </w:divBdr>
      <w:divsChild>
        <w:div w:id="240989098">
          <w:marLeft w:val="547"/>
          <w:marRight w:val="0"/>
          <w:marTop w:val="115"/>
          <w:marBottom w:val="0"/>
          <w:divBdr>
            <w:top w:val="none" w:sz="0" w:space="0" w:color="auto"/>
            <w:left w:val="none" w:sz="0" w:space="0" w:color="auto"/>
            <w:bottom w:val="none" w:sz="0" w:space="0" w:color="auto"/>
            <w:right w:val="none" w:sz="0" w:space="0" w:color="auto"/>
          </w:divBdr>
        </w:div>
        <w:div w:id="556745400">
          <w:marLeft w:val="547"/>
          <w:marRight w:val="0"/>
          <w:marTop w:val="115"/>
          <w:marBottom w:val="0"/>
          <w:divBdr>
            <w:top w:val="none" w:sz="0" w:space="0" w:color="auto"/>
            <w:left w:val="none" w:sz="0" w:space="0" w:color="auto"/>
            <w:bottom w:val="none" w:sz="0" w:space="0" w:color="auto"/>
            <w:right w:val="none" w:sz="0" w:space="0" w:color="auto"/>
          </w:divBdr>
        </w:div>
        <w:div w:id="409891783">
          <w:marLeft w:val="547"/>
          <w:marRight w:val="0"/>
          <w:marTop w:val="115"/>
          <w:marBottom w:val="0"/>
          <w:divBdr>
            <w:top w:val="none" w:sz="0" w:space="0" w:color="auto"/>
            <w:left w:val="none" w:sz="0" w:space="0" w:color="auto"/>
            <w:bottom w:val="none" w:sz="0" w:space="0" w:color="auto"/>
            <w:right w:val="none" w:sz="0" w:space="0" w:color="auto"/>
          </w:divBdr>
        </w:div>
        <w:div w:id="114637049">
          <w:marLeft w:val="547"/>
          <w:marRight w:val="0"/>
          <w:marTop w:val="115"/>
          <w:marBottom w:val="0"/>
          <w:divBdr>
            <w:top w:val="none" w:sz="0" w:space="0" w:color="auto"/>
            <w:left w:val="none" w:sz="0" w:space="0" w:color="auto"/>
            <w:bottom w:val="none" w:sz="0" w:space="0" w:color="auto"/>
            <w:right w:val="none" w:sz="0" w:space="0" w:color="auto"/>
          </w:divBdr>
        </w:div>
        <w:div w:id="833299284">
          <w:marLeft w:val="547"/>
          <w:marRight w:val="0"/>
          <w:marTop w:val="115"/>
          <w:marBottom w:val="0"/>
          <w:divBdr>
            <w:top w:val="none" w:sz="0" w:space="0" w:color="auto"/>
            <w:left w:val="none" w:sz="0" w:space="0" w:color="auto"/>
            <w:bottom w:val="none" w:sz="0" w:space="0" w:color="auto"/>
            <w:right w:val="none" w:sz="0" w:space="0" w:color="auto"/>
          </w:divBdr>
        </w:div>
        <w:div w:id="1600945760">
          <w:marLeft w:val="547"/>
          <w:marRight w:val="0"/>
          <w:marTop w:val="115"/>
          <w:marBottom w:val="0"/>
          <w:divBdr>
            <w:top w:val="none" w:sz="0" w:space="0" w:color="auto"/>
            <w:left w:val="none" w:sz="0" w:space="0" w:color="auto"/>
            <w:bottom w:val="none" w:sz="0" w:space="0" w:color="auto"/>
            <w:right w:val="none" w:sz="0" w:space="0" w:color="auto"/>
          </w:divBdr>
        </w:div>
      </w:divsChild>
    </w:div>
    <w:div w:id="1446265689">
      <w:bodyDiv w:val="1"/>
      <w:marLeft w:val="0"/>
      <w:marRight w:val="0"/>
      <w:marTop w:val="0"/>
      <w:marBottom w:val="0"/>
      <w:divBdr>
        <w:top w:val="none" w:sz="0" w:space="0" w:color="auto"/>
        <w:left w:val="none" w:sz="0" w:space="0" w:color="auto"/>
        <w:bottom w:val="none" w:sz="0" w:space="0" w:color="auto"/>
        <w:right w:val="none" w:sz="0" w:space="0" w:color="auto"/>
      </w:divBdr>
    </w:div>
    <w:div w:id="1464301082">
      <w:bodyDiv w:val="1"/>
      <w:marLeft w:val="0"/>
      <w:marRight w:val="0"/>
      <w:marTop w:val="0"/>
      <w:marBottom w:val="0"/>
      <w:divBdr>
        <w:top w:val="none" w:sz="0" w:space="0" w:color="auto"/>
        <w:left w:val="none" w:sz="0" w:space="0" w:color="auto"/>
        <w:bottom w:val="none" w:sz="0" w:space="0" w:color="auto"/>
        <w:right w:val="none" w:sz="0" w:space="0" w:color="auto"/>
      </w:divBdr>
      <w:divsChild>
        <w:div w:id="1504710017">
          <w:marLeft w:val="0"/>
          <w:marRight w:val="0"/>
          <w:marTop w:val="0"/>
          <w:marBottom w:val="0"/>
          <w:divBdr>
            <w:top w:val="none" w:sz="0" w:space="0" w:color="auto"/>
            <w:left w:val="none" w:sz="0" w:space="0" w:color="auto"/>
            <w:bottom w:val="none" w:sz="0" w:space="0" w:color="auto"/>
            <w:right w:val="none" w:sz="0" w:space="0" w:color="auto"/>
          </w:divBdr>
        </w:div>
        <w:div w:id="231352117">
          <w:marLeft w:val="0"/>
          <w:marRight w:val="0"/>
          <w:marTop w:val="0"/>
          <w:marBottom w:val="0"/>
          <w:divBdr>
            <w:top w:val="none" w:sz="0" w:space="0" w:color="auto"/>
            <w:left w:val="none" w:sz="0" w:space="0" w:color="auto"/>
            <w:bottom w:val="none" w:sz="0" w:space="0" w:color="auto"/>
            <w:right w:val="none" w:sz="0" w:space="0" w:color="auto"/>
          </w:divBdr>
        </w:div>
        <w:div w:id="560796553">
          <w:marLeft w:val="0"/>
          <w:marRight w:val="0"/>
          <w:marTop w:val="0"/>
          <w:marBottom w:val="0"/>
          <w:divBdr>
            <w:top w:val="none" w:sz="0" w:space="0" w:color="auto"/>
            <w:left w:val="none" w:sz="0" w:space="0" w:color="auto"/>
            <w:bottom w:val="none" w:sz="0" w:space="0" w:color="auto"/>
            <w:right w:val="none" w:sz="0" w:space="0" w:color="auto"/>
          </w:divBdr>
        </w:div>
        <w:div w:id="2006931321">
          <w:marLeft w:val="0"/>
          <w:marRight w:val="0"/>
          <w:marTop w:val="0"/>
          <w:marBottom w:val="0"/>
          <w:divBdr>
            <w:top w:val="none" w:sz="0" w:space="0" w:color="auto"/>
            <w:left w:val="none" w:sz="0" w:space="0" w:color="auto"/>
            <w:bottom w:val="none" w:sz="0" w:space="0" w:color="auto"/>
            <w:right w:val="none" w:sz="0" w:space="0" w:color="auto"/>
          </w:divBdr>
        </w:div>
      </w:divsChild>
    </w:div>
    <w:div w:id="1482041516">
      <w:bodyDiv w:val="1"/>
      <w:marLeft w:val="0"/>
      <w:marRight w:val="0"/>
      <w:marTop w:val="0"/>
      <w:marBottom w:val="0"/>
      <w:divBdr>
        <w:top w:val="none" w:sz="0" w:space="0" w:color="auto"/>
        <w:left w:val="none" w:sz="0" w:space="0" w:color="auto"/>
        <w:bottom w:val="none" w:sz="0" w:space="0" w:color="auto"/>
        <w:right w:val="none" w:sz="0" w:space="0" w:color="auto"/>
      </w:divBdr>
    </w:div>
    <w:div w:id="1491403925">
      <w:bodyDiv w:val="1"/>
      <w:marLeft w:val="0"/>
      <w:marRight w:val="0"/>
      <w:marTop w:val="0"/>
      <w:marBottom w:val="0"/>
      <w:divBdr>
        <w:top w:val="none" w:sz="0" w:space="0" w:color="auto"/>
        <w:left w:val="none" w:sz="0" w:space="0" w:color="auto"/>
        <w:bottom w:val="none" w:sz="0" w:space="0" w:color="auto"/>
        <w:right w:val="none" w:sz="0" w:space="0" w:color="auto"/>
      </w:divBdr>
    </w:div>
    <w:div w:id="1509901803">
      <w:bodyDiv w:val="1"/>
      <w:marLeft w:val="0"/>
      <w:marRight w:val="0"/>
      <w:marTop w:val="0"/>
      <w:marBottom w:val="0"/>
      <w:divBdr>
        <w:top w:val="none" w:sz="0" w:space="0" w:color="auto"/>
        <w:left w:val="none" w:sz="0" w:space="0" w:color="auto"/>
        <w:bottom w:val="none" w:sz="0" w:space="0" w:color="auto"/>
        <w:right w:val="none" w:sz="0" w:space="0" w:color="auto"/>
      </w:divBdr>
      <w:divsChild>
        <w:div w:id="775708935">
          <w:marLeft w:val="0"/>
          <w:marRight w:val="0"/>
          <w:marTop w:val="0"/>
          <w:marBottom w:val="0"/>
          <w:divBdr>
            <w:top w:val="none" w:sz="0" w:space="0" w:color="auto"/>
            <w:left w:val="none" w:sz="0" w:space="0" w:color="auto"/>
            <w:bottom w:val="none" w:sz="0" w:space="0" w:color="auto"/>
            <w:right w:val="none" w:sz="0" w:space="0" w:color="auto"/>
          </w:divBdr>
        </w:div>
        <w:div w:id="1648776007">
          <w:marLeft w:val="0"/>
          <w:marRight w:val="0"/>
          <w:marTop w:val="0"/>
          <w:marBottom w:val="0"/>
          <w:divBdr>
            <w:top w:val="none" w:sz="0" w:space="0" w:color="auto"/>
            <w:left w:val="none" w:sz="0" w:space="0" w:color="auto"/>
            <w:bottom w:val="none" w:sz="0" w:space="0" w:color="auto"/>
            <w:right w:val="none" w:sz="0" w:space="0" w:color="auto"/>
          </w:divBdr>
        </w:div>
      </w:divsChild>
    </w:div>
    <w:div w:id="1520965582">
      <w:bodyDiv w:val="1"/>
      <w:marLeft w:val="0"/>
      <w:marRight w:val="0"/>
      <w:marTop w:val="0"/>
      <w:marBottom w:val="0"/>
      <w:divBdr>
        <w:top w:val="none" w:sz="0" w:space="0" w:color="auto"/>
        <w:left w:val="none" w:sz="0" w:space="0" w:color="auto"/>
        <w:bottom w:val="none" w:sz="0" w:space="0" w:color="auto"/>
        <w:right w:val="none" w:sz="0" w:space="0" w:color="auto"/>
      </w:divBdr>
    </w:div>
    <w:div w:id="1526093978">
      <w:bodyDiv w:val="1"/>
      <w:marLeft w:val="0"/>
      <w:marRight w:val="0"/>
      <w:marTop w:val="0"/>
      <w:marBottom w:val="0"/>
      <w:divBdr>
        <w:top w:val="none" w:sz="0" w:space="0" w:color="auto"/>
        <w:left w:val="none" w:sz="0" w:space="0" w:color="auto"/>
        <w:bottom w:val="none" w:sz="0" w:space="0" w:color="auto"/>
        <w:right w:val="none" w:sz="0" w:space="0" w:color="auto"/>
      </w:divBdr>
    </w:div>
    <w:div w:id="1570461370">
      <w:bodyDiv w:val="1"/>
      <w:marLeft w:val="0"/>
      <w:marRight w:val="0"/>
      <w:marTop w:val="0"/>
      <w:marBottom w:val="0"/>
      <w:divBdr>
        <w:top w:val="none" w:sz="0" w:space="0" w:color="auto"/>
        <w:left w:val="none" w:sz="0" w:space="0" w:color="auto"/>
        <w:bottom w:val="none" w:sz="0" w:space="0" w:color="auto"/>
        <w:right w:val="none" w:sz="0" w:space="0" w:color="auto"/>
      </w:divBdr>
    </w:div>
    <w:div w:id="1632518382">
      <w:bodyDiv w:val="1"/>
      <w:marLeft w:val="0"/>
      <w:marRight w:val="0"/>
      <w:marTop w:val="0"/>
      <w:marBottom w:val="0"/>
      <w:divBdr>
        <w:top w:val="none" w:sz="0" w:space="0" w:color="auto"/>
        <w:left w:val="none" w:sz="0" w:space="0" w:color="auto"/>
        <w:bottom w:val="none" w:sz="0" w:space="0" w:color="auto"/>
        <w:right w:val="none" w:sz="0" w:space="0" w:color="auto"/>
      </w:divBdr>
    </w:div>
    <w:div w:id="1849058209">
      <w:bodyDiv w:val="1"/>
      <w:marLeft w:val="0"/>
      <w:marRight w:val="0"/>
      <w:marTop w:val="0"/>
      <w:marBottom w:val="0"/>
      <w:divBdr>
        <w:top w:val="none" w:sz="0" w:space="0" w:color="auto"/>
        <w:left w:val="none" w:sz="0" w:space="0" w:color="auto"/>
        <w:bottom w:val="none" w:sz="0" w:space="0" w:color="auto"/>
        <w:right w:val="none" w:sz="0" w:space="0" w:color="auto"/>
      </w:divBdr>
    </w:div>
    <w:div w:id="1952546589">
      <w:bodyDiv w:val="1"/>
      <w:marLeft w:val="0"/>
      <w:marRight w:val="0"/>
      <w:marTop w:val="0"/>
      <w:marBottom w:val="0"/>
      <w:divBdr>
        <w:top w:val="none" w:sz="0" w:space="0" w:color="auto"/>
        <w:left w:val="none" w:sz="0" w:space="0" w:color="auto"/>
        <w:bottom w:val="none" w:sz="0" w:space="0" w:color="auto"/>
        <w:right w:val="none" w:sz="0" w:space="0" w:color="auto"/>
      </w:divBdr>
    </w:div>
    <w:div w:id="203145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3" Type="http://schemas.openxmlformats.org/officeDocument/2006/relationships/styles" Target="styles.xml"/><Relationship Id="rId38" Type="http://schemas.openxmlformats.org/officeDocument/2006/relationships/footer" Target="footer1.xml"/><Relationship Id="rId39" Type="http://schemas.openxmlformats.org/officeDocument/2006/relationships/image" Target="media/image1.png"/><Relationship Id="rId4" Type="http://schemas.openxmlformats.org/officeDocument/2006/relationships/settings" Target="settings.xml"/><Relationship Id="rId40" Type="http://schemas.openxmlformats.org/officeDocument/2006/relationships/image" Target="media/image2.png"/><Relationship Id="rId41" Type="http://schemas.openxmlformats.org/officeDocument/2006/relationships/image" Target="media/image3.png"/><Relationship Id="rId42" Type="http://schemas.openxmlformats.org/officeDocument/2006/relationships/image" Target="media/image4.png"/><Relationship Id="rId43" Type="http://schemas.openxmlformats.org/officeDocument/2006/relationships/image" Target="media/image5.png"/><Relationship Id="rId44" Type="http://schemas.openxmlformats.org/officeDocument/2006/relationships/image" Target="media/image6.png"/><Relationship Id="rId45" Type="http://schemas.openxmlformats.org/officeDocument/2006/relationships/image" Target="media/image7.png"/><Relationship Id="rId46" Type="http://schemas.openxmlformats.org/officeDocument/2006/relationships/image" Target="media/image8.png"/><Relationship Id="rId47" Type="http://schemas.openxmlformats.org/officeDocument/2006/relationships/image" Target="media/image9.png"/><Relationship Id="rId48" Type="http://schemas.openxmlformats.org/officeDocument/2006/relationships/image" Target="media/image10.png"/><Relationship Id="rId49" Type="http://schemas.openxmlformats.org/officeDocument/2006/relationships/image" Target="media/image11.png"/><Relationship Id="rId50" Type="http://schemas.openxmlformats.org/officeDocument/2006/relationships/image" Target="media/image12.png"/><Relationship Id="rId51" Type="http://schemas.openxmlformats.org/officeDocument/2006/relationships/image" Target="media/image13.png"/><Relationship Id="rId52"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yperlink" Target="https://www.communicationtheory.org/wp-content/uploads/2011/06/shannon_weaver_model.jpg" TargetMode="External"/><Relationship Id="rId18" Type="http://schemas.openxmlformats.org/officeDocument/2006/relationships/image" Target="media/image10.png"/><Relationship Id="rId19" Type="http://schemas.openxmlformats.org/officeDocument/2006/relationships/image" Target="media/image11.png"/><Relationship Id="rId20" Type="http://schemas.openxmlformats.org/officeDocument/2006/relationships/image" Target="media/image12.png"/><Relationship Id="rId21" Type="http://schemas.openxmlformats.org/officeDocument/2006/relationships/image" Target="media/image13.png"/><Relationship Id="rId25" Type="http://schemas.openxmlformats.org/officeDocument/2006/relationships/image" Target="media/image14.png"/><Relationship Id="rId26" Type="http://schemas.openxmlformats.org/officeDocument/2006/relationships/image" Target="media/image15.png"/><Relationship Id="rId27" Type="http://schemas.openxmlformats.org/officeDocument/2006/relationships/image" Target="media/image16.png"/><Relationship Id="rId28" Type="http://schemas.openxmlformats.org/officeDocument/2006/relationships/image" Target="media/image17.png"/><Relationship Id="rId29" Type="http://schemas.openxmlformats.org/officeDocument/2006/relationships/image" Target="media/image18.png"/><Relationship Id="rId30" Type="http://schemas.openxmlformats.org/officeDocument/2006/relationships/image" Target="media/image19.png"/><Relationship Id="rId31" Type="http://schemas.openxmlformats.org/officeDocument/2006/relationships/image" Target="media/image20.png"/><Relationship Id="rId32" Type="http://schemas.openxmlformats.org/officeDocument/2006/relationships/image" Target="media/image21.png"/><Relationship Id="rId33" Type="http://schemas.openxmlformats.org/officeDocument/2006/relationships/image" Target="media/image22.png"/><Relationship Id="rId34" Type="http://schemas.openxmlformats.org/officeDocument/2006/relationships/image" Target="media/image23.png"/><Relationship Id="rId35" Type="http://schemas.openxmlformats.org/officeDocument/2006/relationships/image" Target="media/image24.png"/><Relationship Id="rId36" Type="http://schemas.openxmlformats.org/officeDocument/2006/relationships/image" Target="media/image25.png"/><Relationship Id="rId37"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Cal20</b:Tag>
    <b:SourceType>InternetSite</b:SourceType>
    <b:Guid>{9CADBAA6-4CCE-4DAC-8666-17A38597A7C6}</b:Guid>
    <b:Author>
      <b:Author>
        <b:Corporate>Calipercorp</b:Corporate>
      </b:Author>
    </b:Author>
    <b:Title>Calipercorp</b:Title>
    <b:Year>2020</b:Year>
    <b:YearAccessed>2020</b:YearAccessed>
    <b:MonthAccessed>4</b:MonthAccessed>
    <b:DayAccessed>26</b:DayAccessed>
    <b:URL>https://calipercorp.com/blog/10-effective-team-building-strategies/</b:URL>
    <b:RefOrder>1</b:RefOrder>
  </b:Source>
  <b:Source>
    <b:Tag>Sam20</b:Tag>
    <b:SourceType>InternetSite</b:SourceType>
    <b:Guid>{58DF08F7-4213-44E7-BE71-56960348F9AD}</b:Guid>
    <b:Author>
      <b:Author>
        <b:Corporate>Samewave</b:Corporate>
      </b:Author>
    </b:Author>
    <b:Title>Samewave</b:Title>
    <b:Year>2020</b:Year>
    <b:YearAccessed>2020</b:YearAccessed>
    <b:MonthAccessed>4</b:MonthAccessed>
    <b:DayAccessed>27</b:DayAccessed>
    <b:URL>https://www.samewave.com/posts/every-organisation-can-make-these-teamwork-and-communication-improvements</b:URL>
    <b:RefOrder>2</b:RefOrder>
  </b:Source>
  <b:Source>
    <b:Tag>Cor20</b:Tag>
    <b:SourceType>InternetSite</b:SourceType>
    <b:Guid>{FDCD611B-2615-4A57-9358-3447F67AC321}</b:Guid>
    <b:Author>
      <b:Author>
        <b:Corporate>Corporate Finance Institute</b:Corporate>
      </b:Author>
    </b:Author>
    <b:Title>Corporate Finance Institute</b:Title>
    <b:Year>2020</b:Year>
    <b:YearAccessed>2020</b:YearAccessed>
    <b:MonthAccessed>4</b:MonthAccessed>
    <b:DayAccessed>27</b:DayAccessed>
    <b:URL>https://corporatefinanceinstitute.com/resources/careers/soft-skills/communication/</b:URL>
    <b:RefOrder>3</b:RefOrder>
  </b:Source>
  <b:Source>
    <b:Tag>FCh16</b:Tag>
    <b:SourceType>Book</b:SourceType>
    <b:Guid>{C99E1C4E-957B-4C31-8CC4-D50B406A3276}</b:Guid>
    <b:Author>
      <b:Author>
        <b:Corporate>F. Christian</b:Corporate>
      </b:Author>
    </b:Author>
    <b:Title>Critical Theory of Communication</b:Title>
    <b:Year>2016</b:Year>
    <b:City>London</b:City>
    <b:Publisher>University of Westminster</b:Publisher>
    <b:RefOrder>4</b:RefOrder>
  </b:Source>
  <b:Source>
    <b:Tag>Bus20</b:Tag>
    <b:SourceType>InternetSite</b:SourceType>
    <b:Guid>{29C18EFF-19E9-4E19-9E33-90748964DBE8}</b:Guid>
    <b:Author>
      <b:Author>
        <b:Corporate>Business Topia</b:Corporate>
      </b:Author>
    </b:Author>
    <b:Title>Business Topia</b:Title>
    <b:Year>2020</b:Year>
    <b:YearAccessed>2020</b:YearAccessed>
    <b:MonthAccessed>4</b:MonthAccessed>
    <b:DayAccessed>27</b:DayAccessed>
    <b:URL>https://www.businesstopia.net/communication/aristotles-model-communication</b:URL>
    <b:RefOrder>6</b:RefOrder>
  </b:Source>
  <b:Source>
    <b:Tag>Com20</b:Tag>
    <b:SourceType>InternetSite</b:SourceType>
    <b:Guid>{545CBCF2-9B68-4092-A9FF-C24CAD438F1A}</b:Guid>
    <b:Author>
      <b:Author>
        <b:Corporate>Communication Theory</b:Corporate>
      </b:Author>
    </b:Author>
    <b:Title>Communication Theory</b:Title>
    <b:Year>2020</b:Year>
    <b:YearAccessed>2020</b:YearAccessed>
    <b:MonthAccessed>4</b:MonthAccessed>
    <b:DayAccessed>27</b:DayAccessed>
    <b:URL>https://www.communicationtheory.org/shannon-and-weaver-model-of-communication/</b:URL>
    <b:RefOrder>7</b:RefOrder>
  </b:Source>
  <b:Source>
    <b:Tag>Ven20</b:Tag>
    <b:SourceType>InternetSite</b:SourceType>
    <b:Guid>{0AB3E538-220A-45DF-B804-DA1C918046E7}</b:Guid>
    <b:Author>
      <b:Author>
        <b:Corporate>Venngage</b:Corporate>
      </b:Author>
    </b:Author>
    <b:Title>Venngage</b:Title>
    <b:Year>2020</b:Year>
    <b:YearAccessed>2020</b:YearAccessed>
    <b:MonthAccessed>4</b:MonthAccessed>
    <b:DayAccessed>28</b:DayAccessed>
    <b:URL>https://venngage.com/blog/business-proposal/</b:URL>
    <b:RefOrder>9</b:RefOrder>
  </b:Source>
  <b:Source>
    <b:Tag>Res20</b:Tag>
    <b:SourceType>InternetSite</b:SourceType>
    <b:Guid>{49EAC8F2-C763-4ABB-8919-FF909206F405}</b:Guid>
    <b:Author>
      <b:Author>
        <b:Corporate>Researchgate</b:Corporate>
      </b:Author>
    </b:Author>
    <b:Title>Researchgate</b:Title>
    <b:Year>2020</b:Year>
    <b:YearAccessed>2020</b:YearAccessed>
    <b:MonthAccessed>4</b:MonthAccessed>
    <b:DayAccessed>28</b:DayAccessed>
    <b:URL>https://www.researchgate.net/publication/228868191_Teamwork_A_case_study_on_development_and_performance</b:URL>
    <b:RefOrder>10</b:RefOrder>
  </b:Source>
  <b:Source>
    <b:Tag>Com201</b:Tag>
    <b:SourceType>InternetSite</b:SourceType>
    <b:Guid>{78211453-3762-4C04-81EE-532B874E0532}</b:Guid>
    <b:Author>
      <b:Author>
        <b:Corporate>Communication Theory</b:Corporate>
      </b:Author>
    </b:Author>
    <b:Title>Communication Theory</b:Title>
    <b:Year>2020</b:Year>
    <b:YearAccessed>2020</b:YearAccessed>
    <b:MonthAccessed>4</b:MonthAccessed>
    <b:DayAccessed>28</b:DayAccessed>
    <b:URL>https://www.communicationtheory.org/berlos-smcr-model-of-communication/</b:URL>
    <b:RefOrder>8</b:RefOrder>
  </b:Source>
  <b:Source>
    <b:Tag>Inv20</b:Tag>
    <b:SourceType>InternetSite</b:SourceType>
    <b:Guid>{E3E97731-636E-4119-A914-9A4D84FF4C23}</b:Guid>
    <b:Author>
      <b:Author>
        <b:Corporate>Investopedia</b:Corporate>
      </b:Author>
    </b:Author>
    <b:Title>Investopedia</b:Title>
    <b:Year>2020</b:Year>
    <b:YearAccessed>2020</b:YearAccessed>
    <b:MonthAccessed>4</b:MonthAccessed>
    <b:DayAccessed>28</b:DayAccessed>
    <b:URL>https://www.investopedia.com/terms/d/diffusion-of-innovations-theory.asp</b:URL>
    <b:RefOrder>5</b:RefOrder>
  </b:Source>
</b:Sources>
</file>

<file path=customXml/itemProps1.xml><?xml version="1.0" encoding="utf-8"?>
<ds:datastoreItem xmlns:ds="http://schemas.openxmlformats.org/officeDocument/2006/customXml" ds:itemID="{D156E82B-3BE9-449D-97EB-9DBE3ADF3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3570</Words>
  <Characters>20352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Anonna</dc:creator>
  <cp:lastModifiedBy>unknown</cp:lastModifiedBy>
</cp:coreProperties>
</file>