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4B30C" w14:textId="77777777" w:rsidR="002836D7" w:rsidRPr="002324EB" w:rsidRDefault="008C1DCB">
      <w:pPr>
        <w:pStyle w:val="BodyText"/>
        <w:spacing w:before="0"/>
        <w:ind w:left="2261" w:firstLine="0"/>
        <w:rPr>
          <w:sz w:val="20"/>
        </w:rPr>
      </w:pPr>
      <w:r w:rsidRPr="002324EB">
        <w:rPr>
          <w:noProof/>
          <w:sz w:val="20"/>
        </w:rPr>
        <w:drawing>
          <wp:inline distT="0" distB="0" distL="0" distR="0" wp14:anchorId="199D0C0E" wp14:editId="38E443C3">
            <wp:extent cx="2957043" cy="1205293"/>
            <wp:effectExtent l="0" t="0" r="0" b="0"/>
            <wp:docPr id="2" name="Image 2" descr="A close-up of black tex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close-up of black text  AI-generated content may be incorrect."/>
                    <pic:cNvPicPr/>
                  </pic:nvPicPr>
                  <pic:blipFill>
                    <a:blip r:embed="rId7" cstate="print"/>
                    <a:stretch>
                      <a:fillRect/>
                    </a:stretch>
                  </pic:blipFill>
                  <pic:spPr>
                    <a:xfrm>
                      <a:off x="0" y="0"/>
                      <a:ext cx="2957043" cy="1205293"/>
                    </a:xfrm>
                    <a:prstGeom prst="rect">
                      <a:avLst/>
                    </a:prstGeom>
                  </pic:spPr>
                </pic:pic>
              </a:graphicData>
            </a:graphic>
          </wp:inline>
        </w:drawing>
      </w:r>
    </w:p>
    <w:p w14:paraId="6855BE0E" w14:textId="77777777" w:rsidR="002836D7" w:rsidRPr="002324EB" w:rsidRDefault="008C1DCB">
      <w:pPr>
        <w:spacing w:before="262" w:line="280" w:lineRule="auto"/>
        <w:ind w:left="23"/>
        <w:rPr>
          <w:sz w:val="40"/>
        </w:rPr>
      </w:pPr>
      <w:r w:rsidRPr="002324EB">
        <w:rPr>
          <w:spacing w:val="-10"/>
          <w:sz w:val="46"/>
        </w:rPr>
        <w:t>Module</w:t>
      </w:r>
      <w:r w:rsidRPr="002324EB">
        <w:rPr>
          <w:spacing w:val="-28"/>
          <w:sz w:val="46"/>
        </w:rPr>
        <w:t xml:space="preserve"> </w:t>
      </w:r>
      <w:r w:rsidRPr="002324EB">
        <w:rPr>
          <w:spacing w:val="-10"/>
          <w:sz w:val="46"/>
        </w:rPr>
        <w:t>Name:</w:t>
      </w:r>
      <w:r w:rsidRPr="002324EB">
        <w:rPr>
          <w:spacing w:val="-28"/>
          <w:sz w:val="46"/>
        </w:rPr>
        <w:t xml:space="preserve"> </w:t>
      </w:r>
      <w:r w:rsidRPr="002324EB">
        <w:rPr>
          <w:spacing w:val="-10"/>
          <w:sz w:val="40"/>
        </w:rPr>
        <w:t>Academic</w:t>
      </w:r>
      <w:r w:rsidRPr="002324EB">
        <w:rPr>
          <w:spacing w:val="-23"/>
          <w:sz w:val="40"/>
        </w:rPr>
        <w:t xml:space="preserve"> </w:t>
      </w:r>
      <w:r w:rsidRPr="002324EB">
        <w:rPr>
          <w:spacing w:val="-10"/>
          <w:sz w:val="40"/>
        </w:rPr>
        <w:t>Skills</w:t>
      </w:r>
      <w:r w:rsidRPr="002324EB">
        <w:rPr>
          <w:spacing w:val="-23"/>
          <w:sz w:val="40"/>
        </w:rPr>
        <w:t xml:space="preserve"> </w:t>
      </w:r>
      <w:r w:rsidRPr="002324EB">
        <w:rPr>
          <w:spacing w:val="-10"/>
          <w:sz w:val="40"/>
        </w:rPr>
        <w:t>in</w:t>
      </w:r>
      <w:r w:rsidRPr="002324EB">
        <w:rPr>
          <w:spacing w:val="-24"/>
          <w:sz w:val="40"/>
        </w:rPr>
        <w:t xml:space="preserve"> </w:t>
      </w:r>
      <w:r w:rsidRPr="002324EB">
        <w:rPr>
          <w:spacing w:val="-10"/>
          <w:sz w:val="40"/>
        </w:rPr>
        <w:t xml:space="preserve">the </w:t>
      </w:r>
      <w:r w:rsidRPr="002324EB">
        <w:rPr>
          <w:sz w:val="40"/>
        </w:rPr>
        <w:t>Digital Era</w:t>
      </w:r>
    </w:p>
    <w:p w14:paraId="3C69121A" w14:textId="77777777" w:rsidR="002836D7" w:rsidRPr="002324EB" w:rsidRDefault="008C1DCB">
      <w:pPr>
        <w:spacing w:before="174" w:line="328" w:lineRule="auto"/>
        <w:ind w:left="23" w:right="3236"/>
        <w:rPr>
          <w:sz w:val="46"/>
        </w:rPr>
      </w:pPr>
      <w:r w:rsidRPr="002324EB">
        <w:rPr>
          <w:spacing w:val="-14"/>
          <w:sz w:val="46"/>
        </w:rPr>
        <w:t>Module</w:t>
      </w:r>
      <w:r w:rsidRPr="002324EB">
        <w:rPr>
          <w:spacing w:val="-24"/>
          <w:sz w:val="46"/>
        </w:rPr>
        <w:t xml:space="preserve"> </w:t>
      </w:r>
      <w:r w:rsidRPr="002324EB">
        <w:rPr>
          <w:spacing w:val="-14"/>
          <w:sz w:val="46"/>
        </w:rPr>
        <w:t>Code:</w:t>
      </w:r>
      <w:r w:rsidRPr="002324EB">
        <w:rPr>
          <w:spacing w:val="23"/>
          <w:sz w:val="46"/>
        </w:rPr>
        <w:t xml:space="preserve"> </w:t>
      </w:r>
      <w:r w:rsidRPr="002324EB">
        <w:rPr>
          <w:spacing w:val="-14"/>
          <w:sz w:val="40"/>
        </w:rPr>
        <w:t xml:space="preserve">BMSW4013 </w:t>
      </w:r>
      <w:r w:rsidRPr="002324EB">
        <w:rPr>
          <w:spacing w:val="-8"/>
          <w:sz w:val="46"/>
        </w:rPr>
        <w:t>Assessment</w:t>
      </w:r>
      <w:r w:rsidRPr="002324EB">
        <w:rPr>
          <w:spacing w:val="-30"/>
          <w:sz w:val="46"/>
        </w:rPr>
        <w:t xml:space="preserve"> </w:t>
      </w:r>
      <w:r w:rsidRPr="002324EB">
        <w:rPr>
          <w:spacing w:val="-8"/>
          <w:sz w:val="46"/>
        </w:rPr>
        <w:t>1:</w:t>
      </w:r>
      <w:r w:rsidRPr="002324EB">
        <w:rPr>
          <w:spacing w:val="-30"/>
          <w:sz w:val="46"/>
        </w:rPr>
        <w:t xml:space="preserve"> </w:t>
      </w:r>
      <w:r w:rsidRPr="002324EB">
        <w:rPr>
          <w:spacing w:val="-8"/>
          <w:sz w:val="40"/>
        </w:rPr>
        <w:t xml:space="preserve">E-Portfolio </w:t>
      </w:r>
      <w:r w:rsidRPr="002324EB">
        <w:rPr>
          <w:spacing w:val="-16"/>
          <w:sz w:val="46"/>
        </w:rPr>
        <w:t>Student</w:t>
      </w:r>
      <w:r w:rsidRPr="002324EB">
        <w:rPr>
          <w:spacing w:val="-22"/>
          <w:sz w:val="46"/>
        </w:rPr>
        <w:t xml:space="preserve"> </w:t>
      </w:r>
      <w:r w:rsidRPr="002324EB">
        <w:rPr>
          <w:spacing w:val="-16"/>
          <w:sz w:val="46"/>
        </w:rPr>
        <w:t>Name:</w:t>
      </w:r>
      <w:r w:rsidR="002324EB" w:rsidRPr="002324EB">
        <w:rPr>
          <w:spacing w:val="-16"/>
          <w:sz w:val="46"/>
        </w:rPr>
        <w:t xml:space="preserve"> </w:t>
      </w:r>
      <w:r w:rsidR="009F3E70">
        <w:rPr>
          <w:spacing w:val="-16"/>
          <w:sz w:val="46"/>
        </w:rPr>
        <w:t xml:space="preserve">Mutale Kent </w:t>
      </w:r>
      <w:r w:rsidR="002324EB" w:rsidRPr="002324EB">
        <w:rPr>
          <w:spacing w:val="-16"/>
          <w:sz w:val="46"/>
        </w:rPr>
        <w:t>Ndeke</w:t>
      </w:r>
    </w:p>
    <w:p w14:paraId="25E84251" w14:textId="0C40CFED" w:rsidR="002836D7" w:rsidRPr="002324EB" w:rsidRDefault="008C1DCB">
      <w:pPr>
        <w:pStyle w:val="Title"/>
        <w:rPr>
          <w:sz w:val="46"/>
        </w:rPr>
      </w:pPr>
      <w:r w:rsidRPr="002324EB">
        <w:rPr>
          <w:w w:val="85"/>
          <w:sz w:val="46"/>
        </w:rPr>
        <w:t>Student</w:t>
      </w:r>
      <w:r w:rsidRPr="002324EB">
        <w:rPr>
          <w:spacing w:val="38"/>
          <w:sz w:val="46"/>
        </w:rPr>
        <w:t xml:space="preserve"> </w:t>
      </w:r>
      <w:r w:rsidRPr="002324EB">
        <w:rPr>
          <w:spacing w:val="-2"/>
          <w:w w:val="95"/>
          <w:sz w:val="46"/>
        </w:rPr>
        <w:t>Number:</w:t>
      </w:r>
      <w:r w:rsidR="00306002">
        <w:rPr>
          <w:spacing w:val="-2"/>
          <w:w w:val="95"/>
          <w:sz w:val="46"/>
        </w:rPr>
        <w:t>2426088</w:t>
      </w:r>
    </w:p>
    <w:p w14:paraId="5A44F338" w14:textId="77777777" w:rsidR="002836D7" w:rsidRPr="002324EB" w:rsidRDefault="008C1DCB">
      <w:pPr>
        <w:spacing w:before="207"/>
        <w:ind w:left="23"/>
        <w:rPr>
          <w:sz w:val="40"/>
        </w:rPr>
      </w:pPr>
      <w:r w:rsidRPr="002324EB">
        <w:rPr>
          <w:w w:val="90"/>
          <w:sz w:val="46"/>
        </w:rPr>
        <w:t>Lecturer:</w:t>
      </w:r>
      <w:r w:rsidRPr="002324EB">
        <w:rPr>
          <w:spacing w:val="16"/>
          <w:sz w:val="46"/>
        </w:rPr>
        <w:t xml:space="preserve"> </w:t>
      </w:r>
      <w:r w:rsidRPr="002324EB">
        <w:rPr>
          <w:w w:val="90"/>
          <w:sz w:val="40"/>
        </w:rPr>
        <w:t>Scott</w:t>
      </w:r>
      <w:r w:rsidRPr="002324EB">
        <w:rPr>
          <w:spacing w:val="33"/>
          <w:sz w:val="40"/>
        </w:rPr>
        <w:t xml:space="preserve"> </w:t>
      </w:r>
      <w:r w:rsidRPr="002324EB">
        <w:rPr>
          <w:spacing w:val="-2"/>
          <w:w w:val="90"/>
          <w:sz w:val="40"/>
        </w:rPr>
        <w:t>James</w:t>
      </w:r>
    </w:p>
    <w:p w14:paraId="2233845C" w14:textId="77777777" w:rsidR="002836D7" w:rsidRPr="002324EB" w:rsidRDefault="008C1DCB">
      <w:pPr>
        <w:spacing w:before="46"/>
        <w:ind w:left="23"/>
        <w:rPr>
          <w:sz w:val="40"/>
        </w:rPr>
      </w:pPr>
      <w:r w:rsidRPr="002324EB">
        <w:rPr>
          <w:spacing w:val="-8"/>
          <w:sz w:val="46"/>
        </w:rPr>
        <w:t>Deadline:</w:t>
      </w:r>
      <w:r w:rsidRPr="002324EB">
        <w:rPr>
          <w:spacing w:val="-30"/>
          <w:sz w:val="46"/>
        </w:rPr>
        <w:t xml:space="preserve"> </w:t>
      </w:r>
      <w:r w:rsidRPr="002324EB">
        <w:rPr>
          <w:spacing w:val="-8"/>
          <w:sz w:val="40"/>
        </w:rPr>
        <w:t>Friday</w:t>
      </w:r>
      <w:r w:rsidRPr="002324EB">
        <w:rPr>
          <w:spacing w:val="-25"/>
          <w:sz w:val="40"/>
        </w:rPr>
        <w:t xml:space="preserve"> </w:t>
      </w:r>
      <w:r w:rsidRPr="002324EB">
        <w:rPr>
          <w:spacing w:val="-8"/>
          <w:sz w:val="40"/>
        </w:rPr>
        <w:t>21</w:t>
      </w:r>
      <w:r w:rsidRPr="002324EB">
        <w:rPr>
          <w:spacing w:val="-8"/>
          <w:sz w:val="40"/>
          <w:vertAlign w:val="superscript"/>
        </w:rPr>
        <w:t>st</w:t>
      </w:r>
      <w:r w:rsidRPr="002324EB">
        <w:rPr>
          <w:spacing w:val="-22"/>
          <w:sz w:val="40"/>
        </w:rPr>
        <w:t xml:space="preserve"> </w:t>
      </w:r>
      <w:r w:rsidRPr="002324EB">
        <w:rPr>
          <w:spacing w:val="-8"/>
          <w:sz w:val="40"/>
        </w:rPr>
        <w:t>November</w:t>
      </w:r>
      <w:r w:rsidRPr="002324EB">
        <w:rPr>
          <w:spacing w:val="-20"/>
          <w:sz w:val="40"/>
        </w:rPr>
        <w:t xml:space="preserve"> </w:t>
      </w:r>
      <w:r w:rsidRPr="002324EB">
        <w:rPr>
          <w:spacing w:val="-8"/>
          <w:sz w:val="40"/>
        </w:rPr>
        <w:t>23:59PM</w:t>
      </w:r>
    </w:p>
    <w:p w14:paraId="2D698F2C" w14:textId="77777777" w:rsidR="002836D7" w:rsidRPr="002324EB" w:rsidRDefault="002836D7">
      <w:pPr>
        <w:rPr>
          <w:sz w:val="48"/>
        </w:rPr>
        <w:sectPr w:rsidR="002836D7" w:rsidRPr="002324EB">
          <w:footerReference w:type="default" r:id="rId8"/>
          <w:type w:val="continuous"/>
          <w:pgSz w:w="11920" w:h="16840"/>
          <w:pgMar w:top="1680" w:right="1417" w:bottom="1260" w:left="1417" w:header="0" w:footer="1066" w:gutter="0"/>
          <w:pgNumType w:start="1"/>
          <w:cols w:space="720"/>
        </w:sectPr>
      </w:pPr>
    </w:p>
    <w:p w14:paraId="45A644FB" w14:textId="77777777" w:rsidR="002836D7" w:rsidRPr="002324EB" w:rsidRDefault="008C1DCB">
      <w:pPr>
        <w:spacing w:before="18"/>
        <w:ind w:left="23"/>
        <w:rPr>
          <w:sz w:val="36"/>
        </w:rPr>
      </w:pPr>
      <w:r w:rsidRPr="002324EB">
        <w:rPr>
          <w:w w:val="90"/>
          <w:sz w:val="36"/>
        </w:rPr>
        <w:lastRenderedPageBreak/>
        <w:t>AI</w:t>
      </w:r>
      <w:r w:rsidRPr="002324EB">
        <w:rPr>
          <w:spacing w:val="-10"/>
          <w:w w:val="90"/>
          <w:sz w:val="36"/>
        </w:rPr>
        <w:t xml:space="preserve"> </w:t>
      </w:r>
      <w:r w:rsidRPr="002324EB">
        <w:rPr>
          <w:spacing w:val="-2"/>
          <w:w w:val="95"/>
          <w:sz w:val="36"/>
        </w:rPr>
        <w:t>Acknowledgement</w:t>
      </w:r>
    </w:p>
    <w:p w14:paraId="16B11B4A" w14:textId="77777777" w:rsidR="002836D7" w:rsidRPr="002324EB" w:rsidRDefault="008C1DCB">
      <w:pPr>
        <w:pStyle w:val="Heading3"/>
        <w:spacing w:before="199"/>
      </w:pPr>
      <w:r w:rsidRPr="002324EB">
        <w:rPr>
          <w:color w:val="000000"/>
          <w:w w:val="85"/>
          <w:highlight w:val="yellow"/>
          <w:u w:val="single"/>
        </w:rPr>
        <w:t>Examples</w:t>
      </w:r>
      <w:r w:rsidRPr="002324EB">
        <w:rPr>
          <w:color w:val="000000"/>
          <w:spacing w:val="9"/>
          <w:highlight w:val="yellow"/>
          <w:u w:val="single"/>
        </w:rPr>
        <w:t xml:space="preserve"> </w:t>
      </w:r>
      <w:r w:rsidRPr="002324EB">
        <w:rPr>
          <w:color w:val="000000"/>
          <w:w w:val="85"/>
          <w:highlight w:val="yellow"/>
          <w:u w:val="single"/>
        </w:rPr>
        <w:t>of</w:t>
      </w:r>
      <w:r w:rsidRPr="002324EB">
        <w:rPr>
          <w:color w:val="000000"/>
          <w:spacing w:val="9"/>
          <w:highlight w:val="yellow"/>
          <w:u w:val="single"/>
        </w:rPr>
        <w:t xml:space="preserve"> </w:t>
      </w:r>
      <w:r w:rsidRPr="002324EB">
        <w:rPr>
          <w:color w:val="000000"/>
          <w:w w:val="85"/>
          <w:highlight w:val="yellow"/>
          <w:u w:val="single"/>
        </w:rPr>
        <w:t>statements</w:t>
      </w:r>
      <w:r w:rsidRPr="002324EB">
        <w:rPr>
          <w:color w:val="000000"/>
          <w:spacing w:val="9"/>
          <w:highlight w:val="yellow"/>
          <w:u w:val="single"/>
        </w:rPr>
        <w:t xml:space="preserve"> </w:t>
      </w:r>
      <w:r w:rsidRPr="002324EB">
        <w:rPr>
          <w:color w:val="000000"/>
          <w:w w:val="85"/>
          <w:highlight w:val="yellow"/>
          <w:u w:val="single"/>
        </w:rPr>
        <w:t>If</w:t>
      </w:r>
      <w:r w:rsidRPr="002324EB">
        <w:rPr>
          <w:color w:val="000000"/>
          <w:spacing w:val="9"/>
          <w:highlight w:val="yellow"/>
          <w:u w:val="single"/>
        </w:rPr>
        <w:t xml:space="preserve"> </w:t>
      </w:r>
      <w:r w:rsidRPr="002324EB">
        <w:rPr>
          <w:color w:val="000000"/>
          <w:w w:val="85"/>
          <w:highlight w:val="yellow"/>
          <w:u w:val="single"/>
        </w:rPr>
        <w:t>you</w:t>
      </w:r>
      <w:r w:rsidRPr="002324EB">
        <w:rPr>
          <w:color w:val="000000"/>
          <w:spacing w:val="10"/>
          <w:highlight w:val="yellow"/>
          <w:u w:val="single"/>
        </w:rPr>
        <w:t xml:space="preserve"> </w:t>
      </w:r>
      <w:r w:rsidRPr="002324EB">
        <w:rPr>
          <w:color w:val="000000"/>
          <w:w w:val="85"/>
          <w:highlight w:val="yellow"/>
          <w:u w:val="single"/>
        </w:rPr>
        <w:t>have</w:t>
      </w:r>
      <w:r w:rsidRPr="002324EB">
        <w:rPr>
          <w:color w:val="000000"/>
          <w:spacing w:val="9"/>
          <w:highlight w:val="yellow"/>
          <w:u w:val="single"/>
        </w:rPr>
        <w:t xml:space="preserve"> </w:t>
      </w:r>
      <w:r w:rsidRPr="002324EB">
        <w:rPr>
          <w:color w:val="000000"/>
          <w:w w:val="85"/>
          <w:highlight w:val="yellow"/>
          <w:u w:val="single"/>
        </w:rPr>
        <w:t>not</w:t>
      </w:r>
      <w:r w:rsidRPr="002324EB">
        <w:rPr>
          <w:color w:val="000000"/>
          <w:spacing w:val="9"/>
          <w:highlight w:val="yellow"/>
          <w:u w:val="single"/>
        </w:rPr>
        <w:t xml:space="preserve"> </w:t>
      </w:r>
      <w:r w:rsidRPr="002324EB">
        <w:rPr>
          <w:color w:val="000000"/>
          <w:w w:val="85"/>
          <w:highlight w:val="yellow"/>
          <w:u w:val="single"/>
        </w:rPr>
        <w:t>used</w:t>
      </w:r>
      <w:r w:rsidRPr="002324EB">
        <w:rPr>
          <w:color w:val="000000"/>
          <w:spacing w:val="9"/>
          <w:highlight w:val="yellow"/>
          <w:u w:val="single"/>
        </w:rPr>
        <w:t xml:space="preserve"> </w:t>
      </w:r>
      <w:r w:rsidRPr="002324EB">
        <w:rPr>
          <w:color w:val="000000"/>
          <w:spacing w:val="-5"/>
          <w:w w:val="85"/>
          <w:highlight w:val="yellow"/>
          <w:u w:val="single"/>
        </w:rPr>
        <w:t>AI</w:t>
      </w:r>
    </w:p>
    <w:p w14:paraId="2370B203" w14:textId="77777777" w:rsidR="002836D7" w:rsidRPr="002324EB" w:rsidRDefault="008C1DCB">
      <w:pPr>
        <w:pStyle w:val="BodyText"/>
        <w:spacing w:before="211"/>
        <w:ind w:left="23" w:firstLine="0"/>
        <w:jc w:val="both"/>
      </w:pPr>
      <w:r w:rsidRPr="002324EB">
        <w:t xml:space="preserve">I confirm that I have not presented any AI generated materials as my own </w:t>
      </w:r>
      <w:r w:rsidRPr="002324EB">
        <w:rPr>
          <w:spacing w:val="-2"/>
        </w:rPr>
        <w:t>work.</w:t>
      </w:r>
    </w:p>
    <w:p w14:paraId="3569E58C" w14:textId="77777777" w:rsidR="002836D7" w:rsidRPr="002324EB" w:rsidRDefault="008C1DCB">
      <w:pPr>
        <w:pStyle w:val="BodyText"/>
        <w:spacing w:before="218" w:line="290" w:lineRule="auto"/>
        <w:ind w:left="23" w:firstLine="0"/>
      </w:pPr>
      <w:r w:rsidRPr="002324EB">
        <w:t>I confirm that I have copies of my drafts, notes, and other resources I used, which I may be asked to provide in evidence.</w:t>
      </w:r>
    </w:p>
    <w:p w14:paraId="3A97F823" w14:textId="77777777" w:rsidR="002836D7" w:rsidRPr="002324EB" w:rsidRDefault="008C1DCB">
      <w:pPr>
        <w:pStyle w:val="Heading3"/>
        <w:spacing w:line="381" w:lineRule="auto"/>
        <w:ind w:right="3098"/>
        <w:jc w:val="left"/>
      </w:pPr>
      <w:r w:rsidRPr="002324EB">
        <w:rPr>
          <w:color w:val="000000"/>
          <w:w w:val="90"/>
          <w:highlight w:val="yellow"/>
          <w:u w:val="single"/>
        </w:rPr>
        <w:t>Examples</w:t>
      </w:r>
      <w:r w:rsidRPr="002324EB">
        <w:rPr>
          <w:color w:val="000000"/>
          <w:spacing w:val="-12"/>
          <w:w w:val="90"/>
          <w:highlight w:val="yellow"/>
          <w:u w:val="single"/>
        </w:rPr>
        <w:t xml:space="preserve"> </w:t>
      </w:r>
      <w:r w:rsidRPr="002324EB">
        <w:rPr>
          <w:color w:val="000000"/>
          <w:w w:val="90"/>
          <w:highlight w:val="yellow"/>
          <w:u w:val="single"/>
        </w:rPr>
        <w:t>of</w:t>
      </w:r>
      <w:r w:rsidRPr="002324EB">
        <w:rPr>
          <w:color w:val="000000"/>
          <w:spacing w:val="-11"/>
          <w:w w:val="90"/>
          <w:highlight w:val="yellow"/>
          <w:u w:val="single"/>
        </w:rPr>
        <w:t xml:space="preserve"> </w:t>
      </w:r>
      <w:r w:rsidRPr="002324EB">
        <w:rPr>
          <w:color w:val="000000"/>
          <w:w w:val="90"/>
          <w:highlight w:val="yellow"/>
          <w:u w:val="single"/>
        </w:rPr>
        <w:t>AI</w:t>
      </w:r>
      <w:r w:rsidRPr="002324EB">
        <w:rPr>
          <w:color w:val="000000"/>
          <w:spacing w:val="-11"/>
          <w:w w:val="90"/>
          <w:highlight w:val="yellow"/>
          <w:u w:val="single"/>
        </w:rPr>
        <w:t xml:space="preserve"> </w:t>
      </w:r>
      <w:r w:rsidRPr="002324EB">
        <w:rPr>
          <w:color w:val="000000"/>
          <w:w w:val="90"/>
          <w:highlight w:val="yellow"/>
          <w:u w:val="single"/>
        </w:rPr>
        <w:t>statements</w:t>
      </w:r>
      <w:r w:rsidRPr="002324EB">
        <w:rPr>
          <w:color w:val="000000"/>
          <w:spacing w:val="-11"/>
          <w:w w:val="90"/>
          <w:highlight w:val="yellow"/>
          <w:u w:val="single"/>
        </w:rPr>
        <w:t xml:space="preserve"> </w:t>
      </w:r>
      <w:r w:rsidRPr="002324EB">
        <w:rPr>
          <w:color w:val="000000"/>
          <w:w w:val="90"/>
          <w:highlight w:val="yellow"/>
          <w:u w:val="single"/>
        </w:rPr>
        <w:t>if</w:t>
      </w:r>
      <w:r w:rsidRPr="002324EB">
        <w:rPr>
          <w:color w:val="000000"/>
          <w:spacing w:val="-12"/>
          <w:w w:val="90"/>
          <w:highlight w:val="yellow"/>
          <w:u w:val="single"/>
        </w:rPr>
        <w:t xml:space="preserve"> </w:t>
      </w:r>
      <w:r w:rsidRPr="002324EB">
        <w:rPr>
          <w:color w:val="000000"/>
          <w:w w:val="90"/>
          <w:highlight w:val="yellow"/>
          <w:u w:val="single"/>
        </w:rPr>
        <w:t>you</w:t>
      </w:r>
      <w:r w:rsidRPr="002324EB">
        <w:rPr>
          <w:color w:val="000000"/>
          <w:spacing w:val="-11"/>
          <w:w w:val="90"/>
          <w:highlight w:val="yellow"/>
          <w:u w:val="single"/>
        </w:rPr>
        <w:t xml:space="preserve"> </w:t>
      </w:r>
      <w:r w:rsidRPr="002324EB">
        <w:rPr>
          <w:color w:val="000000"/>
          <w:w w:val="90"/>
          <w:highlight w:val="yellow"/>
          <w:u w:val="single"/>
        </w:rPr>
        <w:t>have</w:t>
      </w:r>
      <w:r w:rsidRPr="002324EB">
        <w:rPr>
          <w:color w:val="000000"/>
          <w:spacing w:val="-11"/>
          <w:w w:val="90"/>
          <w:highlight w:val="yellow"/>
          <w:u w:val="single"/>
        </w:rPr>
        <w:t xml:space="preserve"> </w:t>
      </w:r>
      <w:r w:rsidRPr="002324EB">
        <w:rPr>
          <w:color w:val="000000"/>
          <w:w w:val="90"/>
          <w:highlight w:val="yellow"/>
          <w:u w:val="single"/>
        </w:rPr>
        <w:t>used</w:t>
      </w:r>
      <w:r w:rsidRPr="002324EB">
        <w:rPr>
          <w:color w:val="000000"/>
          <w:spacing w:val="-12"/>
          <w:w w:val="90"/>
          <w:highlight w:val="yellow"/>
          <w:u w:val="single"/>
        </w:rPr>
        <w:t xml:space="preserve"> </w:t>
      </w:r>
      <w:r w:rsidRPr="002324EB">
        <w:rPr>
          <w:color w:val="000000"/>
          <w:w w:val="90"/>
          <w:highlight w:val="yellow"/>
          <w:u w:val="single"/>
        </w:rPr>
        <w:t>AI</w:t>
      </w:r>
      <w:r w:rsidRPr="002324EB">
        <w:rPr>
          <w:color w:val="000000"/>
          <w:w w:val="90"/>
        </w:rPr>
        <w:t xml:space="preserve"> </w:t>
      </w:r>
      <w:r w:rsidRPr="002324EB">
        <w:rPr>
          <w:color w:val="000000"/>
        </w:rPr>
        <w:t>Example 1:</w:t>
      </w:r>
    </w:p>
    <w:p w14:paraId="73172D1B" w14:textId="77777777" w:rsidR="002836D7" w:rsidRPr="002324EB" w:rsidRDefault="008C1DCB">
      <w:pPr>
        <w:pStyle w:val="BodyText"/>
        <w:spacing w:before="28" w:line="290" w:lineRule="auto"/>
        <w:ind w:left="23" w:firstLine="0"/>
      </w:pPr>
      <w:r w:rsidRPr="002324EB">
        <w:t>I acknowledge</w:t>
      </w:r>
      <w:r w:rsidRPr="002324EB">
        <w:rPr>
          <w:spacing w:val="-7"/>
        </w:rPr>
        <w:t xml:space="preserve"> </w:t>
      </w:r>
      <w:r w:rsidRPr="002324EB">
        <w:t>the</w:t>
      </w:r>
      <w:r w:rsidRPr="002324EB">
        <w:rPr>
          <w:spacing w:val="-7"/>
        </w:rPr>
        <w:t xml:space="preserve"> </w:t>
      </w:r>
      <w:r w:rsidRPr="002324EB">
        <w:t>use</w:t>
      </w:r>
      <w:r w:rsidRPr="002324EB">
        <w:rPr>
          <w:spacing w:val="-7"/>
        </w:rPr>
        <w:t xml:space="preserve"> </w:t>
      </w:r>
      <w:r w:rsidRPr="002324EB">
        <w:t>of</w:t>
      </w:r>
      <w:r w:rsidRPr="002324EB">
        <w:rPr>
          <w:spacing w:val="-7"/>
        </w:rPr>
        <w:t xml:space="preserve"> </w:t>
      </w:r>
      <w:r w:rsidRPr="002324EB">
        <w:t>Grammarly</w:t>
      </w:r>
      <w:r w:rsidRPr="002324EB">
        <w:rPr>
          <w:spacing w:val="-7"/>
        </w:rPr>
        <w:t xml:space="preserve"> </w:t>
      </w:r>
      <w:hyperlink r:id="rId9">
        <w:r w:rsidRPr="002324EB">
          <w:t>(https://www.grammarly.com/)</w:t>
        </w:r>
      </w:hyperlink>
      <w:r w:rsidRPr="002324EB">
        <w:rPr>
          <w:spacing w:val="-7"/>
        </w:rPr>
        <w:t xml:space="preserve"> </w:t>
      </w:r>
      <w:r w:rsidRPr="002324EB">
        <w:t>on</w:t>
      </w:r>
      <w:r w:rsidRPr="002324EB">
        <w:rPr>
          <w:spacing w:val="-7"/>
        </w:rPr>
        <w:t xml:space="preserve"> </w:t>
      </w:r>
      <w:r w:rsidRPr="002324EB">
        <w:t>Date</w:t>
      </w:r>
      <w:r w:rsidRPr="002324EB">
        <w:rPr>
          <w:spacing w:val="-7"/>
        </w:rPr>
        <w:t xml:space="preserve"> </w:t>
      </w:r>
      <w:r w:rsidRPr="002324EB">
        <w:t>to</w:t>
      </w:r>
      <w:r w:rsidRPr="002324EB">
        <w:rPr>
          <w:spacing w:val="-7"/>
        </w:rPr>
        <w:t xml:space="preserve"> </w:t>
      </w:r>
      <w:r w:rsidRPr="002324EB">
        <w:t>check my work using the prompt(s):</w:t>
      </w:r>
    </w:p>
    <w:p w14:paraId="5B2A4F35" w14:textId="77777777" w:rsidR="002836D7" w:rsidRPr="002324EB" w:rsidRDefault="008C1DCB">
      <w:pPr>
        <w:pStyle w:val="ListParagraph"/>
        <w:numPr>
          <w:ilvl w:val="0"/>
          <w:numId w:val="16"/>
        </w:numPr>
        <w:tabs>
          <w:tab w:val="left" w:pos="289"/>
        </w:tabs>
        <w:spacing w:before="159"/>
        <w:ind w:hanging="266"/>
        <w:rPr>
          <w:sz w:val="24"/>
        </w:rPr>
      </w:pPr>
      <w:r w:rsidRPr="002324EB">
        <w:rPr>
          <w:sz w:val="24"/>
        </w:rPr>
        <w:t>Please</w:t>
      </w:r>
      <w:r w:rsidRPr="002324EB">
        <w:rPr>
          <w:spacing w:val="-2"/>
          <w:sz w:val="24"/>
        </w:rPr>
        <w:t xml:space="preserve"> </w:t>
      </w:r>
      <w:r w:rsidRPr="002324EB">
        <w:rPr>
          <w:sz w:val="24"/>
        </w:rPr>
        <w:t>check</w:t>
      </w:r>
      <w:r w:rsidRPr="002324EB">
        <w:rPr>
          <w:spacing w:val="-2"/>
          <w:sz w:val="24"/>
        </w:rPr>
        <w:t xml:space="preserve"> </w:t>
      </w:r>
      <w:r w:rsidRPr="002324EB">
        <w:rPr>
          <w:sz w:val="24"/>
        </w:rPr>
        <w:t>the</w:t>
      </w:r>
      <w:r w:rsidRPr="002324EB">
        <w:rPr>
          <w:spacing w:val="-2"/>
          <w:sz w:val="24"/>
        </w:rPr>
        <w:t xml:space="preserve"> </w:t>
      </w:r>
      <w:r w:rsidRPr="002324EB">
        <w:rPr>
          <w:sz w:val="24"/>
        </w:rPr>
        <w:t>following</w:t>
      </w:r>
      <w:r w:rsidRPr="002324EB">
        <w:rPr>
          <w:spacing w:val="-2"/>
          <w:sz w:val="24"/>
        </w:rPr>
        <w:t xml:space="preserve"> </w:t>
      </w:r>
      <w:r w:rsidRPr="002324EB">
        <w:rPr>
          <w:sz w:val="24"/>
        </w:rPr>
        <w:t>text</w:t>
      </w:r>
      <w:r w:rsidRPr="002324EB">
        <w:rPr>
          <w:spacing w:val="-2"/>
          <w:sz w:val="24"/>
        </w:rPr>
        <w:t xml:space="preserve"> </w:t>
      </w:r>
      <w:r w:rsidRPr="002324EB">
        <w:rPr>
          <w:sz w:val="24"/>
        </w:rPr>
        <w:t>for</w:t>
      </w:r>
      <w:r w:rsidRPr="002324EB">
        <w:rPr>
          <w:spacing w:val="-2"/>
          <w:sz w:val="24"/>
        </w:rPr>
        <w:t xml:space="preserve"> </w:t>
      </w:r>
      <w:r w:rsidRPr="002324EB">
        <w:rPr>
          <w:sz w:val="24"/>
        </w:rPr>
        <w:t>readability,</w:t>
      </w:r>
      <w:r w:rsidRPr="002324EB">
        <w:rPr>
          <w:spacing w:val="-2"/>
          <w:sz w:val="24"/>
        </w:rPr>
        <w:t xml:space="preserve"> </w:t>
      </w:r>
      <w:r w:rsidRPr="002324EB">
        <w:rPr>
          <w:sz w:val="24"/>
        </w:rPr>
        <w:t>grammar</w:t>
      </w:r>
      <w:r w:rsidRPr="002324EB">
        <w:rPr>
          <w:spacing w:val="-2"/>
          <w:sz w:val="24"/>
        </w:rPr>
        <w:t xml:space="preserve"> </w:t>
      </w:r>
      <w:r w:rsidRPr="002324EB">
        <w:rPr>
          <w:sz w:val="24"/>
        </w:rPr>
        <w:t>and</w:t>
      </w:r>
      <w:r w:rsidRPr="002324EB">
        <w:rPr>
          <w:spacing w:val="-2"/>
          <w:sz w:val="24"/>
        </w:rPr>
        <w:t xml:space="preserve"> syntax.</w:t>
      </w:r>
    </w:p>
    <w:p w14:paraId="012D7B66" w14:textId="77777777" w:rsidR="002836D7" w:rsidRPr="002324EB" w:rsidRDefault="008C1DCB">
      <w:pPr>
        <w:pStyle w:val="BodyText"/>
        <w:spacing w:before="218" w:line="290" w:lineRule="auto"/>
        <w:ind w:left="23" w:right="37" w:firstLine="0"/>
        <w:jc w:val="both"/>
      </w:pPr>
      <w:r w:rsidRPr="002324EB">
        <w:t>I confirm that I have not presented any AI generated text as my</w:t>
      </w:r>
      <w:r w:rsidRPr="002324EB">
        <w:rPr>
          <w:spacing w:val="-2"/>
        </w:rPr>
        <w:t xml:space="preserve"> </w:t>
      </w:r>
      <w:r w:rsidRPr="002324EB">
        <w:t>own</w:t>
      </w:r>
      <w:r w:rsidRPr="002324EB">
        <w:rPr>
          <w:spacing w:val="-2"/>
        </w:rPr>
        <w:t xml:space="preserve"> </w:t>
      </w:r>
      <w:r w:rsidRPr="002324EB">
        <w:t>work.</w:t>
      </w:r>
      <w:r w:rsidRPr="002324EB">
        <w:rPr>
          <w:spacing w:val="-2"/>
        </w:rPr>
        <w:t xml:space="preserve"> </w:t>
      </w:r>
      <w:r w:rsidRPr="002324EB">
        <w:t>I</w:t>
      </w:r>
      <w:r w:rsidRPr="002324EB">
        <w:rPr>
          <w:spacing w:val="-2"/>
        </w:rPr>
        <w:t xml:space="preserve"> </w:t>
      </w:r>
      <w:r w:rsidRPr="002324EB">
        <w:t>confirm that I have copies of my drafts, notes, and other resources I used before, and after the use of AI tools which I may be asked to provide in evidence.</w:t>
      </w:r>
    </w:p>
    <w:p w14:paraId="48E3B50C" w14:textId="77777777" w:rsidR="002836D7" w:rsidRPr="002324EB" w:rsidRDefault="008C1DCB">
      <w:pPr>
        <w:pStyle w:val="Heading3"/>
      </w:pPr>
      <w:r w:rsidRPr="002324EB">
        <w:rPr>
          <w:w w:val="85"/>
        </w:rPr>
        <w:t>Example</w:t>
      </w:r>
      <w:r w:rsidRPr="002324EB">
        <w:rPr>
          <w:spacing w:val="22"/>
        </w:rPr>
        <w:t xml:space="preserve"> </w:t>
      </w:r>
      <w:r w:rsidRPr="002324EB">
        <w:rPr>
          <w:spacing w:val="-5"/>
          <w:w w:val="95"/>
        </w:rPr>
        <w:t>2:</w:t>
      </w:r>
    </w:p>
    <w:p w14:paraId="62A561A7" w14:textId="77777777" w:rsidR="002836D7" w:rsidRPr="002324EB" w:rsidRDefault="008C1DCB">
      <w:pPr>
        <w:pStyle w:val="BodyText"/>
        <w:spacing w:before="211" w:line="290" w:lineRule="auto"/>
        <w:ind w:left="23" w:right="42" w:firstLine="0"/>
        <w:jc w:val="both"/>
      </w:pPr>
      <w:r w:rsidRPr="002324EB">
        <w:t xml:space="preserve">I acknowledge the use of </w:t>
      </w:r>
      <w:proofErr w:type="spellStart"/>
      <w:r w:rsidRPr="002324EB">
        <w:t>SciSpace</w:t>
      </w:r>
      <w:proofErr w:type="spellEnd"/>
      <w:r w:rsidRPr="002324EB">
        <w:t xml:space="preserve"> (https://typeset.io/) on 7 March 2024 to support my research using the prompt(s):</w:t>
      </w:r>
    </w:p>
    <w:p w14:paraId="7DA0363B" w14:textId="77777777" w:rsidR="002836D7" w:rsidRPr="002324EB" w:rsidRDefault="008C1DCB">
      <w:pPr>
        <w:pStyle w:val="ListParagraph"/>
        <w:numPr>
          <w:ilvl w:val="0"/>
          <w:numId w:val="15"/>
        </w:numPr>
        <w:tabs>
          <w:tab w:val="left" w:pos="289"/>
        </w:tabs>
        <w:spacing w:before="159"/>
        <w:ind w:hanging="266"/>
        <w:rPr>
          <w:sz w:val="24"/>
        </w:rPr>
      </w:pPr>
      <w:r w:rsidRPr="002324EB">
        <w:rPr>
          <w:sz w:val="24"/>
        </w:rPr>
        <w:t xml:space="preserve">Please provide me with materials on the biology of the </w:t>
      </w:r>
      <w:r w:rsidRPr="002324EB">
        <w:rPr>
          <w:spacing w:val="-2"/>
          <w:sz w:val="24"/>
        </w:rPr>
        <w:t>liver.</w:t>
      </w:r>
    </w:p>
    <w:p w14:paraId="064D6B3A" w14:textId="77777777" w:rsidR="002836D7" w:rsidRPr="002324EB" w:rsidRDefault="008C1DCB">
      <w:pPr>
        <w:pStyle w:val="ListParagraph"/>
        <w:numPr>
          <w:ilvl w:val="0"/>
          <w:numId w:val="15"/>
        </w:numPr>
        <w:tabs>
          <w:tab w:val="left" w:pos="289"/>
        </w:tabs>
        <w:spacing w:before="218"/>
        <w:ind w:hanging="266"/>
        <w:rPr>
          <w:sz w:val="24"/>
        </w:rPr>
      </w:pPr>
      <w:r w:rsidRPr="002324EB">
        <w:rPr>
          <w:sz w:val="24"/>
        </w:rPr>
        <w:t xml:space="preserve">Please provide me with materials on liver </w:t>
      </w:r>
      <w:r w:rsidRPr="002324EB">
        <w:rPr>
          <w:spacing w:val="-2"/>
          <w:sz w:val="24"/>
        </w:rPr>
        <w:t>cells.</w:t>
      </w:r>
    </w:p>
    <w:p w14:paraId="631731DC" w14:textId="77777777" w:rsidR="002836D7" w:rsidRPr="002324EB" w:rsidRDefault="008C1DCB">
      <w:pPr>
        <w:pStyle w:val="BodyText"/>
        <w:spacing w:before="218" w:line="290" w:lineRule="auto"/>
        <w:ind w:left="23" w:right="37" w:firstLine="0"/>
        <w:jc w:val="both"/>
      </w:pPr>
      <w:r w:rsidRPr="002324EB">
        <w:t>I confirm that I have not presented any AI generated text as my</w:t>
      </w:r>
      <w:r w:rsidRPr="002324EB">
        <w:rPr>
          <w:spacing w:val="-2"/>
        </w:rPr>
        <w:t xml:space="preserve"> </w:t>
      </w:r>
      <w:r w:rsidRPr="002324EB">
        <w:t>own</w:t>
      </w:r>
      <w:r w:rsidRPr="002324EB">
        <w:rPr>
          <w:spacing w:val="-2"/>
        </w:rPr>
        <w:t xml:space="preserve"> </w:t>
      </w:r>
      <w:r w:rsidRPr="002324EB">
        <w:t>work.</w:t>
      </w:r>
      <w:r w:rsidRPr="002324EB">
        <w:rPr>
          <w:spacing w:val="-2"/>
        </w:rPr>
        <w:t xml:space="preserve"> </w:t>
      </w:r>
      <w:r w:rsidRPr="002324EB">
        <w:t>I</w:t>
      </w:r>
      <w:r w:rsidRPr="002324EB">
        <w:rPr>
          <w:spacing w:val="-2"/>
        </w:rPr>
        <w:t xml:space="preserve"> </w:t>
      </w:r>
      <w:r w:rsidRPr="002324EB">
        <w:t>confirm that I have copies of my drafts, notes, and other resources I used before, and after the use of AI tools which I may be asked to provide in evidence.</w:t>
      </w:r>
    </w:p>
    <w:p w14:paraId="0BE0C20E" w14:textId="77777777" w:rsidR="002836D7" w:rsidRPr="002324EB" w:rsidRDefault="008C1DCB">
      <w:pPr>
        <w:pStyle w:val="Heading3"/>
      </w:pPr>
      <w:r w:rsidRPr="002324EB">
        <w:rPr>
          <w:w w:val="85"/>
        </w:rPr>
        <w:t>Example</w:t>
      </w:r>
      <w:r w:rsidRPr="002324EB">
        <w:rPr>
          <w:spacing w:val="22"/>
        </w:rPr>
        <w:t xml:space="preserve"> </w:t>
      </w:r>
      <w:r w:rsidRPr="002324EB">
        <w:rPr>
          <w:spacing w:val="-5"/>
          <w:w w:val="95"/>
        </w:rPr>
        <w:t>3:</w:t>
      </w:r>
    </w:p>
    <w:p w14:paraId="48815399" w14:textId="77777777" w:rsidR="002836D7" w:rsidRPr="002324EB" w:rsidRDefault="008C1DCB">
      <w:pPr>
        <w:pStyle w:val="BodyText"/>
        <w:spacing w:before="211" w:line="290" w:lineRule="auto"/>
        <w:ind w:left="23" w:right="48" w:firstLine="0"/>
        <w:jc w:val="both"/>
      </w:pPr>
      <w:r w:rsidRPr="002324EB">
        <w:t>I acknowledge the use of ChatGPT (https://chatgpt.com/) on 13 April 2024 to write my notes into submission format using the prompt(s):</w:t>
      </w:r>
    </w:p>
    <w:p w14:paraId="2470FD7C" w14:textId="77777777" w:rsidR="002836D7" w:rsidRPr="002324EB" w:rsidRDefault="008C1DCB">
      <w:pPr>
        <w:pStyle w:val="ListParagraph"/>
        <w:numPr>
          <w:ilvl w:val="0"/>
          <w:numId w:val="14"/>
        </w:numPr>
        <w:tabs>
          <w:tab w:val="left" w:pos="289"/>
        </w:tabs>
        <w:spacing w:before="159"/>
        <w:ind w:hanging="266"/>
        <w:rPr>
          <w:sz w:val="24"/>
        </w:rPr>
      </w:pPr>
      <w:r w:rsidRPr="002324EB">
        <w:rPr>
          <w:sz w:val="24"/>
        </w:rPr>
        <w:t xml:space="preserve">Please write up these bullet points as an essay paragraph at university </w:t>
      </w:r>
      <w:r w:rsidRPr="002324EB">
        <w:rPr>
          <w:spacing w:val="-2"/>
          <w:sz w:val="24"/>
        </w:rPr>
        <w:t>level.</w:t>
      </w:r>
    </w:p>
    <w:p w14:paraId="1DB93CEA" w14:textId="77777777" w:rsidR="002836D7" w:rsidRPr="002324EB" w:rsidRDefault="008C1DCB">
      <w:pPr>
        <w:pStyle w:val="BodyText"/>
        <w:spacing w:before="218" w:line="290" w:lineRule="auto"/>
        <w:ind w:left="23" w:right="37" w:firstLine="0"/>
        <w:jc w:val="both"/>
      </w:pPr>
      <w:r w:rsidRPr="002324EB">
        <w:t>I confirm that I have not presented any AI generated text as my</w:t>
      </w:r>
      <w:r w:rsidRPr="002324EB">
        <w:rPr>
          <w:spacing w:val="-2"/>
        </w:rPr>
        <w:t xml:space="preserve"> </w:t>
      </w:r>
      <w:r w:rsidRPr="002324EB">
        <w:t>own</w:t>
      </w:r>
      <w:r w:rsidRPr="002324EB">
        <w:rPr>
          <w:spacing w:val="-2"/>
        </w:rPr>
        <w:t xml:space="preserve"> </w:t>
      </w:r>
      <w:r w:rsidRPr="002324EB">
        <w:t>work.</w:t>
      </w:r>
      <w:r w:rsidRPr="002324EB">
        <w:rPr>
          <w:spacing w:val="-2"/>
        </w:rPr>
        <w:t xml:space="preserve"> </w:t>
      </w:r>
      <w:r w:rsidRPr="002324EB">
        <w:t>I</w:t>
      </w:r>
      <w:r w:rsidRPr="002324EB">
        <w:rPr>
          <w:spacing w:val="-2"/>
        </w:rPr>
        <w:t xml:space="preserve"> </w:t>
      </w:r>
      <w:r w:rsidRPr="002324EB">
        <w:t>confirm that I have copies of my drafts, notes, and other resources I used before, and after the use of AI tools which I may be asked to provide in evidence.</w:t>
      </w:r>
    </w:p>
    <w:p w14:paraId="66629FB1" w14:textId="77777777" w:rsidR="002836D7" w:rsidRPr="002324EB" w:rsidRDefault="002836D7">
      <w:pPr>
        <w:pStyle w:val="Heading3"/>
        <w:sectPr w:rsidR="002836D7" w:rsidRPr="002324EB">
          <w:pgSz w:w="11920" w:h="16840"/>
          <w:pgMar w:top="1940" w:right="1417" w:bottom="1260" w:left="1417" w:header="0" w:footer="1066" w:gutter="0"/>
          <w:cols w:space="720"/>
        </w:sectPr>
      </w:pPr>
    </w:p>
    <w:p w14:paraId="70953C77" w14:textId="77777777" w:rsidR="002836D7" w:rsidRPr="002324EB" w:rsidRDefault="002836D7">
      <w:pPr>
        <w:pStyle w:val="BodyText"/>
        <w:spacing w:before="0"/>
        <w:ind w:left="0" w:firstLine="0"/>
        <w:rPr>
          <w:sz w:val="32"/>
        </w:rPr>
      </w:pPr>
    </w:p>
    <w:p w14:paraId="283D820A" w14:textId="77777777" w:rsidR="002836D7" w:rsidRPr="002324EB" w:rsidRDefault="002836D7">
      <w:pPr>
        <w:pStyle w:val="BodyText"/>
        <w:spacing w:before="324"/>
        <w:ind w:left="0" w:firstLine="0"/>
        <w:rPr>
          <w:sz w:val="32"/>
        </w:rPr>
      </w:pPr>
    </w:p>
    <w:p w14:paraId="5AB2872F" w14:textId="77777777" w:rsidR="002836D7" w:rsidRPr="002324EB" w:rsidRDefault="008C1DCB">
      <w:pPr>
        <w:ind w:left="23"/>
        <w:rPr>
          <w:sz w:val="24"/>
          <w:szCs w:val="24"/>
        </w:rPr>
      </w:pPr>
      <w:r w:rsidRPr="002324EB">
        <w:rPr>
          <w:color w:val="0E4661"/>
          <w:spacing w:val="-2"/>
          <w:w w:val="105"/>
          <w:sz w:val="24"/>
          <w:szCs w:val="24"/>
        </w:rPr>
        <w:t>Contents</w:t>
      </w:r>
    </w:p>
    <w:sdt>
      <w:sdtPr>
        <w:rPr>
          <w:sz w:val="22"/>
          <w:szCs w:val="22"/>
        </w:rPr>
        <w:id w:val="-1522922749"/>
        <w:docPartObj>
          <w:docPartGallery w:val="Table of Contents"/>
          <w:docPartUnique/>
        </w:docPartObj>
      </w:sdtPr>
      <w:sdtEndPr/>
      <w:sdtContent>
        <w:p w14:paraId="0DF8EFD7" w14:textId="77777777" w:rsidR="002836D7" w:rsidRPr="002324EB" w:rsidRDefault="008C1DCB">
          <w:pPr>
            <w:pStyle w:val="TOC1"/>
            <w:tabs>
              <w:tab w:val="right" w:leader="dot" w:pos="9037"/>
            </w:tabs>
          </w:pPr>
          <w:r w:rsidRPr="002324EB">
            <w:fldChar w:fldCharType="begin"/>
          </w:r>
          <w:r w:rsidRPr="002324EB">
            <w:instrText xml:space="preserve">TOC \o "1-2" \h \z \u </w:instrText>
          </w:r>
          <w:r w:rsidRPr="002324EB">
            <w:fldChar w:fldCharType="separate"/>
          </w:r>
          <w:hyperlink w:anchor="_TOC_250018" w:history="1">
            <w:r w:rsidRPr="002324EB">
              <w:t>Component</w:t>
            </w:r>
            <w:r w:rsidRPr="002324EB">
              <w:rPr>
                <w:spacing w:val="-6"/>
              </w:rPr>
              <w:t xml:space="preserve"> </w:t>
            </w:r>
            <w:r w:rsidRPr="002324EB">
              <w:t>1</w:t>
            </w:r>
            <w:r w:rsidRPr="002324EB">
              <w:rPr>
                <w:spacing w:val="-3"/>
              </w:rPr>
              <w:t xml:space="preserve"> </w:t>
            </w:r>
            <w:r w:rsidRPr="002324EB">
              <w:t>–</w:t>
            </w:r>
            <w:r w:rsidRPr="002324EB">
              <w:rPr>
                <w:spacing w:val="-4"/>
              </w:rPr>
              <w:t xml:space="preserve"> </w:t>
            </w:r>
            <w:r w:rsidRPr="002324EB">
              <w:t>Research</w:t>
            </w:r>
            <w:r w:rsidRPr="002324EB">
              <w:rPr>
                <w:spacing w:val="-3"/>
              </w:rPr>
              <w:t xml:space="preserve"> </w:t>
            </w:r>
            <w:r w:rsidRPr="002324EB">
              <w:t>and</w:t>
            </w:r>
            <w:r w:rsidRPr="002324EB">
              <w:rPr>
                <w:spacing w:val="-3"/>
              </w:rPr>
              <w:t xml:space="preserve"> </w:t>
            </w:r>
            <w:r w:rsidRPr="002324EB">
              <w:t>Planning</w:t>
            </w:r>
            <w:r w:rsidRPr="002324EB">
              <w:rPr>
                <w:spacing w:val="-4"/>
              </w:rPr>
              <w:t xml:space="preserve"> </w:t>
            </w:r>
            <w:r w:rsidRPr="002324EB">
              <w:t>Template</w:t>
            </w:r>
            <w:r w:rsidRPr="002324EB">
              <w:rPr>
                <w:spacing w:val="-3"/>
              </w:rPr>
              <w:t xml:space="preserve"> </w:t>
            </w:r>
            <w:r w:rsidRPr="002324EB">
              <w:t>(500</w:t>
            </w:r>
            <w:r w:rsidRPr="002324EB">
              <w:rPr>
                <w:spacing w:val="-3"/>
              </w:rPr>
              <w:t xml:space="preserve"> </w:t>
            </w:r>
            <w:r w:rsidRPr="002324EB">
              <w:rPr>
                <w:spacing w:val="-2"/>
              </w:rPr>
              <w:t>words)</w:t>
            </w:r>
            <w:r w:rsidRPr="002324EB">
              <w:tab/>
            </w:r>
            <w:r w:rsidRPr="002324EB">
              <w:rPr>
                <w:spacing w:val="-10"/>
              </w:rPr>
              <w:t>4</w:t>
            </w:r>
          </w:hyperlink>
        </w:p>
        <w:p w14:paraId="2215D5D0" w14:textId="77777777" w:rsidR="002836D7" w:rsidRPr="002324EB" w:rsidRDefault="008C1DCB">
          <w:pPr>
            <w:pStyle w:val="TOC2"/>
            <w:tabs>
              <w:tab w:val="right" w:leader="dot" w:pos="9037"/>
            </w:tabs>
            <w:spacing w:before="157"/>
          </w:pPr>
          <w:hyperlink w:anchor="_TOC_250017" w:history="1">
            <w:r w:rsidRPr="002324EB">
              <w:t xml:space="preserve">Source Exploration (200 </w:t>
            </w:r>
            <w:r w:rsidRPr="002324EB">
              <w:rPr>
                <w:spacing w:val="-2"/>
              </w:rPr>
              <w:t>words)</w:t>
            </w:r>
            <w:r w:rsidRPr="002324EB">
              <w:tab/>
            </w:r>
            <w:r w:rsidRPr="002324EB">
              <w:rPr>
                <w:spacing w:val="-10"/>
              </w:rPr>
              <w:t>4</w:t>
            </w:r>
          </w:hyperlink>
        </w:p>
        <w:p w14:paraId="3AB843B6" w14:textId="77777777" w:rsidR="002836D7" w:rsidRPr="002324EB" w:rsidRDefault="008C1DCB">
          <w:pPr>
            <w:pStyle w:val="TOC2"/>
            <w:tabs>
              <w:tab w:val="right" w:leader="dot" w:pos="9037"/>
            </w:tabs>
          </w:pPr>
          <w:hyperlink w:anchor="_TOC_250016" w:history="1">
            <w:r w:rsidRPr="002324EB">
              <w:t xml:space="preserve">Key Challenge for Students (100-150 </w:t>
            </w:r>
            <w:r w:rsidRPr="002324EB">
              <w:rPr>
                <w:spacing w:val="-2"/>
              </w:rPr>
              <w:t>words)</w:t>
            </w:r>
            <w:r w:rsidRPr="002324EB">
              <w:tab/>
            </w:r>
            <w:r w:rsidRPr="002324EB">
              <w:rPr>
                <w:spacing w:val="-10"/>
              </w:rPr>
              <w:t>4</w:t>
            </w:r>
          </w:hyperlink>
        </w:p>
        <w:p w14:paraId="4A0A6AF8" w14:textId="77777777" w:rsidR="002836D7" w:rsidRPr="002324EB" w:rsidRDefault="008C1DCB">
          <w:pPr>
            <w:pStyle w:val="TOC2"/>
            <w:tabs>
              <w:tab w:val="right" w:leader="dot" w:pos="9037"/>
            </w:tabs>
          </w:pPr>
          <w:hyperlink w:anchor="_TOC_250015" w:history="1">
            <w:r w:rsidRPr="002324EB">
              <w:t xml:space="preserve">Key Opportunity for Students (100-150 </w:t>
            </w:r>
            <w:r w:rsidRPr="002324EB">
              <w:rPr>
                <w:spacing w:val="-2"/>
              </w:rPr>
              <w:t>words)</w:t>
            </w:r>
            <w:r w:rsidRPr="002324EB">
              <w:tab/>
            </w:r>
            <w:r w:rsidRPr="002324EB">
              <w:rPr>
                <w:spacing w:val="-10"/>
              </w:rPr>
              <w:t>4</w:t>
            </w:r>
          </w:hyperlink>
        </w:p>
        <w:p w14:paraId="0CB67B5F" w14:textId="77777777" w:rsidR="002836D7" w:rsidRPr="002324EB" w:rsidRDefault="008C1DCB">
          <w:pPr>
            <w:pStyle w:val="TOC2"/>
            <w:tabs>
              <w:tab w:val="right" w:leader="dot" w:pos="9037"/>
            </w:tabs>
            <w:spacing w:before="157"/>
          </w:pPr>
          <w:hyperlink w:anchor="_TOC_250014" w:history="1">
            <w:r w:rsidRPr="002324EB">
              <w:t>Planning</w:t>
            </w:r>
            <w:r w:rsidRPr="002324EB">
              <w:rPr>
                <w:spacing w:val="-8"/>
              </w:rPr>
              <w:t xml:space="preserve"> </w:t>
            </w:r>
            <w:r w:rsidRPr="002324EB">
              <w:t>Your</w:t>
            </w:r>
            <w:r w:rsidRPr="002324EB">
              <w:rPr>
                <w:spacing w:val="-6"/>
              </w:rPr>
              <w:t xml:space="preserve"> </w:t>
            </w:r>
            <w:r w:rsidRPr="002324EB">
              <w:t>Report</w:t>
            </w:r>
            <w:r w:rsidRPr="002324EB">
              <w:rPr>
                <w:spacing w:val="-6"/>
              </w:rPr>
              <w:t xml:space="preserve"> </w:t>
            </w:r>
            <w:r w:rsidRPr="002324EB">
              <w:t>(100</w:t>
            </w:r>
            <w:r w:rsidRPr="002324EB">
              <w:rPr>
                <w:spacing w:val="-5"/>
              </w:rPr>
              <w:t xml:space="preserve"> </w:t>
            </w:r>
            <w:r w:rsidRPr="002324EB">
              <w:rPr>
                <w:spacing w:val="-2"/>
              </w:rPr>
              <w:t>words)</w:t>
            </w:r>
            <w:r w:rsidRPr="002324EB">
              <w:tab/>
            </w:r>
            <w:r w:rsidRPr="002324EB">
              <w:rPr>
                <w:spacing w:val="-10"/>
              </w:rPr>
              <w:t>4</w:t>
            </w:r>
          </w:hyperlink>
        </w:p>
        <w:p w14:paraId="4FA7A5BB" w14:textId="77777777" w:rsidR="002836D7" w:rsidRPr="002324EB" w:rsidRDefault="008C1DCB">
          <w:pPr>
            <w:pStyle w:val="TOC2"/>
            <w:tabs>
              <w:tab w:val="right" w:leader="dot" w:pos="9037"/>
            </w:tabs>
          </w:pPr>
          <w:hyperlink w:anchor="_TOC_250013" w:history="1">
            <w:r w:rsidRPr="002324EB">
              <w:t>Timeline</w:t>
            </w:r>
            <w:r w:rsidRPr="002324EB">
              <w:rPr>
                <w:spacing w:val="-3"/>
              </w:rPr>
              <w:t xml:space="preserve"> </w:t>
            </w:r>
            <w:r w:rsidRPr="002324EB">
              <w:t>for</w:t>
            </w:r>
            <w:r w:rsidRPr="002324EB">
              <w:rPr>
                <w:spacing w:val="-3"/>
              </w:rPr>
              <w:t xml:space="preserve"> </w:t>
            </w:r>
            <w:r w:rsidRPr="002324EB">
              <w:t>Component</w:t>
            </w:r>
            <w:r w:rsidRPr="002324EB">
              <w:rPr>
                <w:spacing w:val="-3"/>
              </w:rPr>
              <w:t xml:space="preserve"> </w:t>
            </w:r>
            <w:r w:rsidRPr="002324EB">
              <w:rPr>
                <w:spacing w:val="-10"/>
              </w:rPr>
              <w:t>2</w:t>
            </w:r>
            <w:r w:rsidRPr="002324EB">
              <w:tab/>
            </w:r>
            <w:r w:rsidRPr="002324EB">
              <w:rPr>
                <w:spacing w:val="-10"/>
              </w:rPr>
              <w:t>4</w:t>
            </w:r>
          </w:hyperlink>
        </w:p>
        <w:p w14:paraId="6D8DD5F1" w14:textId="77777777" w:rsidR="002836D7" w:rsidRPr="002324EB" w:rsidRDefault="008C1DCB">
          <w:pPr>
            <w:pStyle w:val="TOC1"/>
            <w:tabs>
              <w:tab w:val="right" w:leader="dot" w:pos="9037"/>
            </w:tabs>
            <w:spacing w:before="158"/>
          </w:pPr>
          <w:hyperlink w:anchor="_TOC_250012" w:history="1">
            <w:r w:rsidRPr="002324EB">
              <w:t xml:space="preserve">Component 2 – Answering the Question (800 </w:t>
            </w:r>
            <w:r w:rsidRPr="002324EB">
              <w:rPr>
                <w:spacing w:val="-2"/>
              </w:rPr>
              <w:t>words)</w:t>
            </w:r>
            <w:r w:rsidRPr="002324EB">
              <w:tab/>
            </w:r>
            <w:r w:rsidRPr="002324EB">
              <w:rPr>
                <w:spacing w:val="-10"/>
              </w:rPr>
              <w:t>5</w:t>
            </w:r>
          </w:hyperlink>
        </w:p>
        <w:p w14:paraId="755564AD" w14:textId="77777777" w:rsidR="002836D7" w:rsidRPr="002324EB" w:rsidRDefault="008C1DCB">
          <w:pPr>
            <w:pStyle w:val="TOC2"/>
            <w:tabs>
              <w:tab w:val="right" w:leader="dot" w:pos="9037"/>
            </w:tabs>
            <w:spacing w:before="157"/>
          </w:pPr>
          <w:hyperlink w:anchor="_TOC_250011" w:history="1">
            <w:r w:rsidRPr="002324EB">
              <w:t xml:space="preserve">Introduction (100-150 </w:t>
            </w:r>
            <w:r w:rsidRPr="002324EB">
              <w:rPr>
                <w:spacing w:val="-2"/>
              </w:rPr>
              <w:t>words)</w:t>
            </w:r>
            <w:r w:rsidRPr="002324EB">
              <w:tab/>
            </w:r>
            <w:r w:rsidRPr="002324EB">
              <w:rPr>
                <w:spacing w:val="-10"/>
              </w:rPr>
              <w:t>5</w:t>
            </w:r>
          </w:hyperlink>
        </w:p>
        <w:p w14:paraId="680430DD" w14:textId="77777777" w:rsidR="002836D7" w:rsidRPr="002324EB" w:rsidRDefault="008C1DCB">
          <w:pPr>
            <w:pStyle w:val="TOC2"/>
            <w:tabs>
              <w:tab w:val="right" w:leader="dot" w:pos="9037"/>
            </w:tabs>
          </w:pPr>
          <w:hyperlink w:anchor="_TOC_250010" w:history="1">
            <w:r w:rsidRPr="002324EB">
              <w:t xml:space="preserve">Challenges Students Face (150-200 </w:t>
            </w:r>
            <w:r w:rsidRPr="002324EB">
              <w:rPr>
                <w:spacing w:val="-2"/>
              </w:rPr>
              <w:t>words)</w:t>
            </w:r>
            <w:r w:rsidRPr="002324EB">
              <w:tab/>
            </w:r>
            <w:r w:rsidRPr="002324EB">
              <w:rPr>
                <w:spacing w:val="-10"/>
              </w:rPr>
              <w:t>5</w:t>
            </w:r>
          </w:hyperlink>
        </w:p>
        <w:p w14:paraId="03D37D68" w14:textId="77777777" w:rsidR="002836D7" w:rsidRPr="002324EB" w:rsidRDefault="008C1DCB">
          <w:pPr>
            <w:pStyle w:val="TOC2"/>
            <w:tabs>
              <w:tab w:val="right" w:leader="dot" w:pos="9037"/>
            </w:tabs>
            <w:spacing w:before="157"/>
          </w:pPr>
          <w:hyperlink w:anchor="_TOC_250009" w:history="1">
            <w:r w:rsidRPr="002324EB">
              <w:t>Opportunities</w:t>
            </w:r>
            <w:r w:rsidRPr="002324EB">
              <w:rPr>
                <w:spacing w:val="-6"/>
              </w:rPr>
              <w:t xml:space="preserve"> </w:t>
            </w:r>
            <w:r w:rsidRPr="002324EB">
              <w:t>Digital</w:t>
            </w:r>
            <w:r w:rsidRPr="002324EB">
              <w:rPr>
                <w:spacing w:val="-5"/>
              </w:rPr>
              <w:t xml:space="preserve"> </w:t>
            </w:r>
            <w:r w:rsidRPr="002324EB">
              <w:t>Tools</w:t>
            </w:r>
            <w:r w:rsidRPr="002324EB">
              <w:rPr>
                <w:spacing w:val="-6"/>
              </w:rPr>
              <w:t xml:space="preserve"> </w:t>
            </w:r>
            <w:r w:rsidRPr="002324EB">
              <w:t>Provide</w:t>
            </w:r>
            <w:r w:rsidRPr="002324EB">
              <w:rPr>
                <w:spacing w:val="-5"/>
              </w:rPr>
              <w:t xml:space="preserve"> </w:t>
            </w:r>
            <w:r w:rsidRPr="002324EB">
              <w:t>(150-200</w:t>
            </w:r>
            <w:r w:rsidRPr="002324EB">
              <w:rPr>
                <w:spacing w:val="-5"/>
              </w:rPr>
              <w:t xml:space="preserve"> </w:t>
            </w:r>
            <w:r w:rsidRPr="002324EB">
              <w:rPr>
                <w:spacing w:val="-2"/>
              </w:rPr>
              <w:t>words)</w:t>
            </w:r>
            <w:r w:rsidRPr="002324EB">
              <w:tab/>
            </w:r>
            <w:r w:rsidRPr="002324EB">
              <w:rPr>
                <w:spacing w:val="-10"/>
              </w:rPr>
              <w:t>5</w:t>
            </w:r>
          </w:hyperlink>
        </w:p>
        <w:p w14:paraId="637EC091" w14:textId="77777777" w:rsidR="002836D7" w:rsidRPr="002324EB" w:rsidRDefault="008C1DCB">
          <w:pPr>
            <w:pStyle w:val="TOC2"/>
            <w:tabs>
              <w:tab w:val="right" w:leader="dot" w:pos="9037"/>
            </w:tabs>
          </w:pPr>
          <w:hyperlink w:anchor="_TOC_250008" w:history="1">
            <w:r w:rsidRPr="002324EB">
              <w:t xml:space="preserve">How Students Can Adapt (200-250 </w:t>
            </w:r>
            <w:r w:rsidRPr="002324EB">
              <w:rPr>
                <w:spacing w:val="-2"/>
              </w:rPr>
              <w:t>words)</w:t>
            </w:r>
            <w:r w:rsidRPr="002324EB">
              <w:tab/>
            </w:r>
            <w:r w:rsidRPr="002324EB">
              <w:rPr>
                <w:spacing w:val="-10"/>
              </w:rPr>
              <w:t>5</w:t>
            </w:r>
          </w:hyperlink>
        </w:p>
        <w:p w14:paraId="10AE66F3" w14:textId="77777777" w:rsidR="002836D7" w:rsidRPr="002324EB" w:rsidRDefault="008C1DCB">
          <w:pPr>
            <w:pStyle w:val="TOC2"/>
            <w:tabs>
              <w:tab w:val="right" w:leader="dot" w:pos="9037"/>
            </w:tabs>
          </w:pPr>
          <w:hyperlink w:anchor="_TOC_250007" w:history="1">
            <w:r w:rsidRPr="002324EB">
              <w:t xml:space="preserve">Conclusion (100-150 </w:t>
            </w:r>
            <w:r w:rsidRPr="002324EB">
              <w:rPr>
                <w:spacing w:val="-2"/>
              </w:rPr>
              <w:t>words)</w:t>
            </w:r>
            <w:r w:rsidRPr="002324EB">
              <w:tab/>
            </w:r>
            <w:r w:rsidRPr="002324EB">
              <w:rPr>
                <w:spacing w:val="-10"/>
              </w:rPr>
              <w:t>5</w:t>
            </w:r>
          </w:hyperlink>
        </w:p>
        <w:p w14:paraId="0B620352" w14:textId="77777777" w:rsidR="002836D7" w:rsidRPr="002324EB" w:rsidRDefault="008C1DCB">
          <w:pPr>
            <w:pStyle w:val="TOC1"/>
            <w:tabs>
              <w:tab w:val="right" w:leader="dot" w:pos="9037"/>
            </w:tabs>
            <w:spacing w:before="158"/>
          </w:pPr>
          <w:hyperlink w:anchor="_TOC_250000" w:history="1">
            <w:r w:rsidRPr="002324EB">
              <w:t xml:space="preserve">Reference </w:t>
            </w:r>
            <w:r w:rsidRPr="002324EB">
              <w:rPr>
                <w:spacing w:val="-4"/>
              </w:rPr>
              <w:t>List</w:t>
            </w:r>
            <w:r w:rsidRPr="002324EB">
              <w:tab/>
            </w:r>
            <w:r w:rsidRPr="002324EB">
              <w:rPr>
                <w:spacing w:val="-10"/>
              </w:rPr>
              <w:t>7</w:t>
            </w:r>
          </w:hyperlink>
        </w:p>
        <w:p w14:paraId="4A261DB5" w14:textId="77777777" w:rsidR="002836D7" w:rsidRPr="002324EB" w:rsidRDefault="008C1DCB">
          <w:pPr>
            <w:rPr>
              <w:sz w:val="24"/>
              <w:szCs w:val="24"/>
            </w:rPr>
            <w:sectPr w:rsidR="002836D7" w:rsidRPr="002324EB" w:rsidSect="002324EB">
              <w:pgSz w:w="11920" w:h="16840"/>
              <w:pgMar w:top="851" w:right="1417" w:bottom="1260" w:left="1417" w:header="0" w:footer="1066" w:gutter="0"/>
              <w:cols w:space="720"/>
            </w:sectPr>
          </w:pPr>
          <w:r w:rsidRPr="002324EB">
            <w:rPr>
              <w:sz w:val="24"/>
              <w:szCs w:val="24"/>
            </w:rPr>
            <w:fldChar w:fldCharType="end"/>
          </w:r>
        </w:p>
      </w:sdtContent>
    </w:sdt>
    <w:p w14:paraId="334E7615" w14:textId="77777777" w:rsidR="002836D7" w:rsidRPr="002324EB" w:rsidRDefault="002836D7">
      <w:pPr>
        <w:pStyle w:val="BodyText"/>
        <w:spacing w:before="318"/>
        <w:ind w:left="0" w:firstLine="0"/>
        <w:rPr>
          <w:sz w:val="32"/>
        </w:rPr>
      </w:pPr>
    </w:p>
    <w:p w14:paraId="6414C87C" w14:textId="77777777" w:rsidR="002836D7" w:rsidRPr="002324EB" w:rsidRDefault="008C1DCB" w:rsidP="002324EB">
      <w:pPr>
        <w:pStyle w:val="Heading1"/>
        <w:ind w:left="0"/>
        <w:rPr>
          <w:rFonts w:ascii="Arial MT" w:hAnsi="Arial MT"/>
          <w:sz w:val="24"/>
          <w:szCs w:val="24"/>
        </w:rPr>
      </w:pPr>
      <w:bookmarkStart w:id="0" w:name="_TOC_250018"/>
      <w:r w:rsidRPr="002324EB">
        <w:rPr>
          <w:rFonts w:ascii="Arial MT" w:hAnsi="Arial MT"/>
          <w:color w:val="0E4661"/>
          <w:sz w:val="24"/>
          <w:szCs w:val="24"/>
        </w:rPr>
        <w:t>Component 1</w:t>
      </w:r>
      <w:r w:rsidRPr="002324EB">
        <w:rPr>
          <w:rFonts w:ascii="Arial MT" w:hAnsi="Arial MT"/>
          <w:color w:val="0E4661"/>
          <w:spacing w:val="1"/>
          <w:sz w:val="24"/>
          <w:szCs w:val="24"/>
        </w:rPr>
        <w:t xml:space="preserve"> </w:t>
      </w:r>
      <w:r w:rsidRPr="002324EB">
        <w:rPr>
          <w:rFonts w:ascii="Arial MT" w:hAnsi="Arial MT"/>
          <w:color w:val="0E4661"/>
          <w:sz w:val="24"/>
          <w:szCs w:val="24"/>
        </w:rPr>
        <w:t>– Research</w:t>
      </w:r>
      <w:r w:rsidRPr="002324EB">
        <w:rPr>
          <w:rFonts w:ascii="Arial MT" w:hAnsi="Arial MT"/>
          <w:color w:val="0E4661"/>
          <w:spacing w:val="1"/>
          <w:sz w:val="24"/>
          <w:szCs w:val="24"/>
        </w:rPr>
        <w:t xml:space="preserve"> </w:t>
      </w:r>
      <w:r w:rsidRPr="002324EB">
        <w:rPr>
          <w:rFonts w:ascii="Arial MT" w:hAnsi="Arial MT"/>
          <w:color w:val="0E4661"/>
          <w:sz w:val="24"/>
          <w:szCs w:val="24"/>
        </w:rPr>
        <w:t>and Planning</w:t>
      </w:r>
      <w:r w:rsidRPr="002324EB">
        <w:rPr>
          <w:rFonts w:ascii="Arial MT" w:hAnsi="Arial MT"/>
          <w:color w:val="0E4661"/>
          <w:spacing w:val="1"/>
          <w:sz w:val="24"/>
          <w:szCs w:val="24"/>
        </w:rPr>
        <w:t xml:space="preserve"> </w:t>
      </w:r>
      <w:r w:rsidRPr="002324EB">
        <w:rPr>
          <w:rFonts w:ascii="Arial MT" w:hAnsi="Arial MT"/>
          <w:color w:val="0E4661"/>
          <w:sz w:val="24"/>
          <w:szCs w:val="24"/>
        </w:rPr>
        <w:t>Template (500</w:t>
      </w:r>
      <w:r w:rsidRPr="002324EB">
        <w:rPr>
          <w:rFonts w:ascii="Arial MT" w:hAnsi="Arial MT"/>
          <w:color w:val="0E4661"/>
          <w:spacing w:val="1"/>
          <w:sz w:val="24"/>
          <w:szCs w:val="24"/>
        </w:rPr>
        <w:t xml:space="preserve"> </w:t>
      </w:r>
      <w:bookmarkEnd w:id="0"/>
      <w:r w:rsidRPr="002324EB">
        <w:rPr>
          <w:rFonts w:ascii="Arial MT" w:hAnsi="Arial MT"/>
          <w:color w:val="0E4661"/>
          <w:spacing w:val="-2"/>
          <w:sz w:val="24"/>
          <w:szCs w:val="24"/>
        </w:rPr>
        <w:t>words)</w:t>
      </w:r>
    </w:p>
    <w:p w14:paraId="0C5C3A7B" w14:textId="77777777" w:rsidR="002836D7" w:rsidRPr="002324EB" w:rsidRDefault="008C1DCB">
      <w:pPr>
        <w:pStyle w:val="Heading2"/>
        <w:spacing w:before="218"/>
        <w:rPr>
          <w:rFonts w:ascii="Arial MT" w:hAnsi="Arial MT"/>
          <w:color w:val="0E4661"/>
          <w:spacing w:val="-2"/>
          <w:sz w:val="24"/>
          <w:szCs w:val="24"/>
        </w:rPr>
      </w:pPr>
      <w:bookmarkStart w:id="1" w:name="_TOC_250017"/>
      <w:r w:rsidRPr="002324EB">
        <w:rPr>
          <w:rFonts w:ascii="Arial MT" w:hAnsi="Arial MT"/>
          <w:color w:val="0E4661"/>
          <w:sz w:val="24"/>
          <w:szCs w:val="24"/>
        </w:rPr>
        <w:t>Source</w:t>
      </w:r>
      <w:r w:rsidRPr="002324EB">
        <w:rPr>
          <w:rFonts w:ascii="Arial MT" w:hAnsi="Arial MT"/>
          <w:color w:val="0E4661"/>
          <w:spacing w:val="-12"/>
          <w:sz w:val="24"/>
          <w:szCs w:val="24"/>
        </w:rPr>
        <w:t xml:space="preserve"> </w:t>
      </w:r>
      <w:r w:rsidRPr="002324EB">
        <w:rPr>
          <w:rFonts w:ascii="Arial MT" w:hAnsi="Arial MT"/>
          <w:color w:val="0E4661"/>
          <w:sz w:val="24"/>
          <w:szCs w:val="24"/>
        </w:rPr>
        <w:t>Exploration</w:t>
      </w:r>
      <w:r w:rsidRPr="002324EB">
        <w:rPr>
          <w:rFonts w:ascii="Arial MT" w:hAnsi="Arial MT"/>
          <w:color w:val="0E4661"/>
          <w:spacing w:val="-11"/>
          <w:sz w:val="24"/>
          <w:szCs w:val="24"/>
        </w:rPr>
        <w:t xml:space="preserve"> </w:t>
      </w:r>
      <w:r w:rsidRPr="002324EB">
        <w:rPr>
          <w:rFonts w:ascii="Arial MT" w:hAnsi="Arial MT"/>
          <w:color w:val="0E4661"/>
          <w:sz w:val="24"/>
          <w:szCs w:val="24"/>
        </w:rPr>
        <w:t>(200</w:t>
      </w:r>
      <w:r w:rsidRPr="002324EB">
        <w:rPr>
          <w:rFonts w:ascii="Arial MT" w:hAnsi="Arial MT"/>
          <w:color w:val="0E4661"/>
          <w:spacing w:val="-12"/>
          <w:sz w:val="24"/>
          <w:szCs w:val="24"/>
        </w:rPr>
        <w:t xml:space="preserve"> </w:t>
      </w:r>
      <w:bookmarkEnd w:id="1"/>
      <w:r w:rsidRPr="002324EB">
        <w:rPr>
          <w:rFonts w:ascii="Arial MT" w:hAnsi="Arial MT"/>
          <w:color w:val="0E4661"/>
          <w:spacing w:val="-2"/>
          <w:sz w:val="24"/>
          <w:szCs w:val="24"/>
        </w:rPr>
        <w:t>words)</w:t>
      </w:r>
    </w:p>
    <w:p w14:paraId="493C36B5" w14:textId="77777777" w:rsidR="002324EB" w:rsidRPr="002324EB" w:rsidRDefault="002324EB">
      <w:pPr>
        <w:pStyle w:val="Heading2"/>
        <w:spacing w:before="218"/>
        <w:rPr>
          <w:rFonts w:ascii="Arial MT" w:hAnsi="Arial MT"/>
          <w:sz w:val="24"/>
          <w:szCs w:val="24"/>
        </w:rPr>
      </w:pPr>
    </w:p>
    <w:p w14:paraId="260B962C" w14:textId="77777777" w:rsidR="002324EB" w:rsidRPr="002324EB" w:rsidRDefault="002324EB" w:rsidP="006F0825">
      <w:pPr>
        <w:spacing w:line="360" w:lineRule="auto"/>
        <w:jc w:val="both"/>
        <w:rPr>
          <w:sz w:val="24"/>
          <w:szCs w:val="24"/>
        </w:rPr>
      </w:pPr>
      <w:r w:rsidRPr="002324EB">
        <w:rPr>
          <w:sz w:val="24"/>
          <w:szCs w:val="24"/>
        </w:rPr>
        <w:t xml:space="preserve">The source chosen is an article from </w:t>
      </w:r>
      <w:r w:rsidR="008834DE">
        <w:rPr>
          <w:sz w:val="24"/>
          <w:szCs w:val="24"/>
        </w:rPr>
        <w:t xml:space="preserve">the </w:t>
      </w:r>
      <w:r w:rsidRPr="002324EB">
        <w:rPr>
          <w:sz w:val="24"/>
          <w:szCs w:val="24"/>
        </w:rPr>
        <w:t xml:space="preserve">Edutopia titled </w:t>
      </w:r>
      <w:r w:rsidRPr="002324EB">
        <w:rPr>
          <w:b/>
          <w:bCs/>
          <w:sz w:val="24"/>
          <w:szCs w:val="24"/>
        </w:rPr>
        <w:t>“A Powerful Model for Understanding Good Tech Integration”</w:t>
      </w:r>
      <w:r w:rsidRPr="002324EB">
        <w:rPr>
          <w:sz w:val="24"/>
          <w:szCs w:val="24"/>
        </w:rPr>
        <w:t xml:space="preserve">, written by </w:t>
      </w:r>
      <w:r w:rsidRPr="002324EB">
        <w:rPr>
          <w:b/>
          <w:bCs/>
          <w:sz w:val="24"/>
          <w:szCs w:val="24"/>
        </w:rPr>
        <w:t>Youki Terada</w:t>
      </w:r>
      <w:r w:rsidRPr="002324EB">
        <w:rPr>
          <w:sz w:val="24"/>
          <w:szCs w:val="24"/>
        </w:rPr>
        <w:t xml:space="preserve"> and published in </w:t>
      </w:r>
      <w:r w:rsidRPr="002324EB">
        <w:rPr>
          <w:b/>
          <w:bCs/>
          <w:sz w:val="24"/>
          <w:szCs w:val="24"/>
        </w:rPr>
        <w:t>2020</w:t>
      </w:r>
      <w:r w:rsidRPr="002324EB">
        <w:rPr>
          <w:sz w:val="24"/>
          <w:szCs w:val="24"/>
        </w:rPr>
        <w:t xml:space="preserve">. The article describes how learning can be facilitated by </w:t>
      </w:r>
      <w:proofErr w:type="gramStart"/>
      <w:r w:rsidR="008834DE">
        <w:rPr>
          <w:sz w:val="24"/>
          <w:szCs w:val="24"/>
        </w:rPr>
        <w:t xml:space="preserve">the </w:t>
      </w:r>
      <w:r w:rsidRPr="002324EB">
        <w:rPr>
          <w:sz w:val="24"/>
          <w:szCs w:val="24"/>
        </w:rPr>
        <w:t>digital</w:t>
      </w:r>
      <w:proofErr w:type="gramEnd"/>
      <w:r w:rsidRPr="002324EB">
        <w:rPr>
          <w:sz w:val="24"/>
          <w:szCs w:val="24"/>
        </w:rPr>
        <w:t xml:space="preserve"> tools when they are applied in significant ways. The author does not just add technology without any reason, but, in fact, he claims that successful digital learning should have clear objectives, helpful resources, and proper planning. The article presents a model that assists teachers in knowing whether</w:t>
      </w:r>
      <w:r w:rsidR="008834DE">
        <w:rPr>
          <w:sz w:val="24"/>
          <w:szCs w:val="24"/>
        </w:rPr>
        <w:t xml:space="preserve"> </w:t>
      </w:r>
      <w:proofErr w:type="gramStart"/>
      <w:r w:rsidR="008834DE">
        <w:rPr>
          <w:sz w:val="24"/>
          <w:szCs w:val="24"/>
        </w:rPr>
        <w:t>the</w:t>
      </w:r>
      <w:r w:rsidRPr="002324EB">
        <w:rPr>
          <w:sz w:val="24"/>
          <w:szCs w:val="24"/>
        </w:rPr>
        <w:t xml:space="preserve"> technology</w:t>
      </w:r>
      <w:proofErr w:type="gramEnd"/>
      <w:r w:rsidRPr="002324EB">
        <w:rPr>
          <w:sz w:val="24"/>
          <w:szCs w:val="24"/>
        </w:rPr>
        <w:t xml:space="preserve"> is enhancing learning or it is causing unnecessary complexities.</w:t>
      </w:r>
    </w:p>
    <w:p w14:paraId="258CD65A" w14:textId="77777777" w:rsidR="002324EB" w:rsidRPr="002324EB" w:rsidRDefault="002324EB" w:rsidP="006F0825">
      <w:pPr>
        <w:spacing w:line="360" w:lineRule="auto"/>
        <w:jc w:val="both"/>
        <w:rPr>
          <w:sz w:val="24"/>
          <w:szCs w:val="24"/>
        </w:rPr>
      </w:pPr>
      <w:r w:rsidRPr="002324EB">
        <w:rPr>
          <w:sz w:val="24"/>
          <w:szCs w:val="24"/>
        </w:rPr>
        <w:t xml:space="preserve">The reason why this source was chosen is that Edutopia is a popular and trusted educational site financed by </w:t>
      </w:r>
      <w:r w:rsidR="008834DE">
        <w:rPr>
          <w:sz w:val="24"/>
          <w:szCs w:val="24"/>
        </w:rPr>
        <w:t xml:space="preserve">the </w:t>
      </w:r>
      <w:r w:rsidRPr="002324EB">
        <w:rPr>
          <w:sz w:val="24"/>
          <w:szCs w:val="24"/>
        </w:rPr>
        <w:t xml:space="preserve">George Lucas Educational Foundation. The article is not old, it is articulately </w:t>
      </w:r>
      <w:proofErr w:type="gramStart"/>
      <w:r w:rsidRPr="002324EB">
        <w:rPr>
          <w:sz w:val="24"/>
          <w:szCs w:val="24"/>
        </w:rPr>
        <w:t>written, and</w:t>
      </w:r>
      <w:proofErr w:type="gramEnd"/>
      <w:r w:rsidRPr="002324EB">
        <w:rPr>
          <w:sz w:val="24"/>
          <w:szCs w:val="24"/>
        </w:rPr>
        <w:t xml:space="preserve"> simply addressed to the use of technology by students and teachers. I also used the CRAAP test</w:t>
      </w:r>
      <w:r w:rsidR="007B3F46">
        <w:rPr>
          <w:sz w:val="24"/>
          <w:szCs w:val="24"/>
        </w:rPr>
        <w:t xml:space="preserve"> (Appendix 1)</w:t>
      </w:r>
      <w:r w:rsidRPr="002324EB">
        <w:rPr>
          <w:sz w:val="24"/>
          <w:szCs w:val="24"/>
        </w:rPr>
        <w:t xml:space="preserve"> to evaluate the credibility. The news is up-to-date, pertinent to online education, authored by an expert in the field of education, factual, and provides clear illustrations, and was not constructed to sell to teachers.</w:t>
      </w:r>
    </w:p>
    <w:p w14:paraId="2707EF4C" w14:textId="77777777" w:rsidR="002836D7" w:rsidRPr="002324EB" w:rsidRDefault="002324EB" w:rsidP="006F0825">
      <w:pPr>
        <w:pStyle w:val="BodyText"/>
        <w:spacing w:before="269" w:line="360" w:lineRule="auto"/>
        <w:ind w:left="0" w:firstLine="0"/>
        <w:jc w:val="both"/>
      </w:pPr>
      <w:r w:rsidRPr="002324EB">
        <w:t xml:space="preserve">The given source will assist me in answering the key question as it covers both </w:t>
      </w:r>
      <w:r w:rsidR="008834DE">
        <w:t xml:space="preserve">the </w:t>
      </w:r>
      <w:r w:rsidRPr="002324EB">
        <w:t xml:space="preserve">advantages and issues of digital tools. It also gives practical examples of </w:t>
      </w:r>
      <w:proofErr w:type="gramStart"/>
      <w:r w:rsidRPr="002324EB">
        <w:t>the situations</w:t>
      </w:r>
      <w:proofErr w:type="gramEnd"/>
      <w:r w:rsidRPr="002324EB">
        <w:t xml:space="preserve"> where technology is doing well and where it is not. These </w:t>
      </w:r>
      <w:r w:rsidR="008834DE">
        <w:t xml:space="preserve">are </w:t>
      </w:r>
      <w:r w:rsidRPr="002324EB">
        <w:t xml:space="preserve">arguments </w:t>
      </w:r>
      <w:r w:rsidR="008834DE">
        <w:t xml:space="preserve">which </w:t>
      </w:r>
      <w:r w:rsidRPr="002324EB">
        <w:t>can assist in my topic in Component 2 concerning how students can become more adaptable and be able to utilize digital tools</w:t>
      </w:r>
    </w:p>
    <w:p w14:paraId="7673FDB7" w14:textId="77777777" w:rsidR="002324EB" w:rsidRPr="002324EB" w:rsidRDefault="002324EB" w:rsidP="002324EB">
      <w:pPr>
        <w:pStyle w:val="BodyText"/>
        <w:spacing w:before="269"/>
        <w:ind w:left="0" w:firstLine="0"/>
      </w:pPr>
    </w:p>
    <w:p w14:paraId="5AD93DC8" w14:textId="77777777" w:rsidR="002836D7" w:rsidRPr="002324EB" w:rsidRDefault="008C1DCB">
      <w:pPr>
        <w:pStyle w:val="Heading2"/>
        <w:spacing w:before="1"/>
        <w:rPr>
          <w:rFonts w:ascii="Arial MT" w:hAnsi="Arial MT"/>
          <w:color w:val="0E4661"/>
          <w:spacing w:val="-2"/>
          <w:sz w:val="24"/>
          <w:szCs w:val="24"/>
        </w:rPr>
      </w:pPr>
      <w:bookmarkStart w:id="2" w:name="_TOC_250016"/>
      <w:r w:rsidRPr="002324EB">
        <w:rPr>
          <w:rFonts w:ascii="Arial MT" w:hAnsi="Arial MT"/>
          <w:color w:val="0E4661"/>
          <w:sz w:val="24"/>
          <w:szCs w:val="24"/>
        </w:rPr>
        <w:t>Key</w:t>
      </w:r>
      <w:r w:rsidRPr="002324EB">
        <w:rPr>
          <w:rFonts w:ascii="Arial MT" w:hAnsi="Arial MT"/>
          <w:color w:val="0E4661"/>
          <w:spacing w:val="-3"/>
          <w:sz w:val="24"/>
          <w:szCs w:val="24"/>
        </w:rPr>
        <w:t xml:space="preserve"> </w:t>
      </w:r>
      <w:r w:rsidRPr="002324EB">
        <w:rPr>
          <w:rFonts w:ascii="Arial MT" w:hAnsi="Arial MT"/>
          <w:color w:val="0E4661"/>
          <w:sz w:val="24"/>
          <w:szCs w:val="24"/>
        </w:rPr>
        <w:t>Challenge</w:t>
      </w:r>
      <w:r w:rsidRPr="002324EB">
        <w:rPr>
          <w:rFonts w:ascii="Arial MT" w:hAnsi="Arial MT"/>
          <w:color w:val="0E4661"/>
          <w:spacing w:val="-3"/>
          <w:sz w:val="24"/>
          <w:szCs w:val="24"/>
        </w:rPr>
        <w:t xml:space="preserve"> </w:t>
      </w:r>
      <w:r w:rsidRPr="002324EB">
        <w:rPr>
          <w:rFonts w:ascii="Arial MT" w:hAnsi="Arial MT"/>
          <w:color w:val="0E4661"/>
          <w:sz w:val="24"/>
          <w:szCs w:val="24"/>
        </w:rPr>
        <w:t>for</w:t>
      </w:r>
      <w:r w:rsidRPr="002324EB">
        <w:rPr>
          <w:rFonts w:ascii="Arial MT" w:hAnsi="Arial MT"/>
          <w:color w:val="0E4661"/>
          <w:spacing w:val="-2"/>
          <w:sz w:val="24"/>
          <w:szCs w:val="24"/>
        </w:rPr>
        <w:t xml:space="preserve"> </w:t>
      </w:r>
      <w:r w:rsidRPr="002324EB">
        <w:rPr>
          <w:rFonts w:ascii="Arial MT" w:hAnsi="Arial MT"/>
          <w:color w:val="0E4661"/>
          <w:sz w:val="24"/>
          <w:szCs w:val="24"/>
        </w:rPr>
        <w:t>Students</w:t>
      </w:r>
      <w:r w:rsidRPr="002324EB">
        <w:rPr>
          <w:rFonts w:ascii="Arial MT" w:hAnsi="Arial MT"/>
          <w:color w:val="0E4661"/>
          <w:spacing w:val="-3"/>
          <w:sz w:val="24"/>
          <w:szCs w:val="24"/>
        </w:rPr>
        <w:t xml:space="preserve"> </w:t>
      </w:r>
      <w:r w:rsidRPr="002324EB">
        <w:rPr>
          <w:rFonts w:ascii="Arial MT" w:hAnsi="Arial MT"/>
          <w:color w:val="0E4661"/>
          <w:sz w:val="24"/>
          <w:szCs w:val="24"/>
        </w:rPr>
        <w:t>(100-150</w:t>
      </w:r>
      <w:bookmarkEnd w:id="2"/>
      <w:r w:rsidRPr="002324EB">
        <w:rPr>
          <w:rFonts w:ascii="Arial MT" w:hAnsi="Arial MT"/>
          <w:color w:val="0E4661"/>
          <w:spacing w:val="-2"/>
          <w:sz w:val="24"/>
          <w:szCs w:val="24"/>
        </w:rPr>
        <w:t xml:space="preserve"> words)</w:t>
      </w:r>
    </w:p>
    <w:p w14:paraId="5B23F580" w14:textId="77777777" w:rsidR="002324EB" w:rsidRPr="002324EB" w:rsidRDefault="002324EB">
      <w:pPr>
        <w:pStyle w:val="Heading2"/>
        <w:spacing w:before="1"/>
        <w:rPr>
          <w:rFonts w:ascii="Arial MT" w:hAnsi="Arial MT"/>
          <w:sz w:val="24"/>
          <w:szCs w:val="24"/>
        </w:rPr>
      </w:pPr>
    </w:p>
    <w:p w14:paraId="0D8E1328" w14:textId="77777777" w:rsidR="002324EB" w:rsidRPr="002324EB" w:rsidRDefault="002324EB" w:rsidP="006F0825">
      <w:pPr>
        <w:pStyle w:val="BodyText"/>
        <w:spacing w:before="34" w:line="360" w:lineRule="auto"/>
        <w:ind w:left="0" w:firstLine="0"/>
        <w:jc w:val="both"/>
      </w:pPr>
      <w:r w:rsidRPr="002324EB">
        <w:t xml:space="preserve">Being </w:t>
      </w:r>
      <w:proofErr w:type="spellStart"/>
      <w:r w:rsidRPr="002324EB">
        <w:t>organised</w:t>
      </w:r>
      <w:proofErr w:type="spellEnd"/>
      <w:r w:rsidRPr="002324EB">
        <w:t xml:space="preserve"> is one of the greatest challenges that students have when working with </w:t>
      </w:r>
      <w:proofErr w:type="gramStart"/>
      <w:r w:rsidR="008834DE">
        <w:t xml:space="preserve">the </w:t>
      </w:r>
      <w:r w:rsidRPr="002324EB">
        <w:t>digital</w:t>
      </w:r>
      <w:proofErr w:type="gramEnd"/>
      <w:r w:rsidRPr="002324EB">
        <w:t xml:space="preserve"> tools. In the era of numerous platforms, including email, web-based </w:t>
      </w:r>
      <w:r w:rsidR="008834DE">
        <w:t>classrooms, mobile applications</w:t>
      </w:r>
      <w:r w:rsidRPr="002324EB">
        <w:t xml:space="preserve"> and cloud storage, students find it difficult to follow </w:t>
      </w:r>
      <w:r w:rsidR="008834DE">
        <w:t xml:space="preserve">the </w:t>
      </w:r>
      <w:r w:rsidRPr="002324EB">
        <w:t>deadlines, files, and significant messages</w:t>
      </w:r>
      <w:r w:rsidR="007B3F46">
        <w:t xml:space="preserve"> </w:t>
      </w:r>
      <w:r w:rsidR="007B3F46" w:rsidRPr="007B3F46">
        <w:t>(Coman et al., 2020)</w:t>
      </w:r>
      <w:r w:rsidRPr="002324EB">
        <w:t xml:space="preserve">. </w:t>
      </w:r>
    </w:p>
    <w:p w14:paraId="1E81AF57" w14:textId="77777777" w:rsidR="002836D7" w:rsidRPr="002324EB" w:rsidRDefault="002324EB" w:rsidP="006F0825">
      <w:pPr>
        <w:pStyle w:val="BodyText"/>
        <w:spacing w:before="34" w:line="360" w:lineRule="auto"/>
        <w:ind w:left="0" w:firstLine="0"/>
        <w:jc w:val="both"/>
      </w:pPr>
      <w:r w:rsidRPr="002324EB">
        <w:t xml:space="preserve">As </w:t>
      </w:r>
      <w:r w:rsidR="008834DE">
        <w:t xml:space="preserve">an </w:t>
      </w:r>
      <w:proofErr w:type="spellStart"/>
      <w:r w:rsidR="008834DE">
        <w:t>examplle</w:t>
      </w:r>
      <w:proofErr w:type="spellEnd"/>
      <w:r w:rsidR="008834DE">
        <w:t xml:space="preserve">, I occasionally </w:t>
      </w:r>
      <w:proofErr w:type="gramStart"/>
      <w:r w:rsidR="008834DE">
        <w:t>lost</w:t>
      </w:r>
      <w:proofErr w:type="gramEnd"/>
      <w:r w:rsidRPr="002324EB">
        <w:t xml:space="preserve"> papers </w:t>
      </w:r>
      <w:proofErr w:type="gramStart"/>
      <w:r w:rsidRPr="002324EB">
        <w:t>due to the fact that</w:t>
      </w:r>
      <w:proofErr w:type="gramEnd"/>
      <w:r w:rsidRPr="002324EB">
        <w:t xml:space="preserve"> they are kept in various folders or </w:t>
      </w:r>
      <w:proofErr w:type="gramStart"/>
      <w:r w:rsidRPr="002324EB">
        <w:t>apps</w:t>
      </w:r>
      <w:proofErr w:type="gramEnd"/>
      <w:r w:rsidRPr="002324EB">
        <w:t xml:space="preserve"> and this </w:t>
      </w:r>
      <w:proofErr w:type="gramStart"/>
      <w:r w:rsidR="008834DE">
        <w:t xml:space="preserve">have </w:t>
      </w:r>
      <w:r w:rsidRPr="002324EB">
        <w:t>causes</w:t>
      </w:r>
      <w:proofErr w:type="gramEnd"/>
      <w:r w:rsidRPr="002324EB">
        <w:t xml:space="preserve"> difficulty in appearing on time with the work. According to the article by Terada (2020), the lack of a clear use of technology may </w:t>
      </w:r>
      <w:r w:rsidRPr="002324EB">
        <w:lastRenderedPageBreak/>
        <w:t xml:space="preserve">cause confusion rather than assistance. This issue is noteworthy since inappropriate </w:t>
      </w:r>
      <w:proofErr w:type="spellStart"/>
      <w:r w:rsidRPr="002324EB">
        <w:t>organisation</w:t>
      </w:r>
      <w:proofErr w:type="spellEnd"/>
      <w:r w:rsidRPr="002324EB">
        <w:t xml:space="preserve"> influences academic achievement and adds stress. Unless students handle their digital tools in a proper way, they could </w:t>
      </w:r>
      <w:proofErr w:type="gramStart"/>
      <w:r w:rsidRPr="002324EB">
        <w:t>lag behind</w:t>
      </w:r>
      <w:proofErr w:type="gramEnd"/>
      <w:r w:rsidRPr="002324EB">
        <w:t xml:space="preserve"> even when they are well prepared in understanding what they were taught</w:t>
      </w:r>
    </w:p>
    <w:p w14:paraId="70304CDB" w14:textId="77777777" w:rsidR="002324EB" w:rsidRPr="002324EB" w:rsidRDefault="002324EB">
      <w:pPr>
        <w:pStyle w:val="BodyText"/>
        <w:spacing w:before="34"/>
        <w:ind w:left="0" w:firstLine="0"/>
      </w:pPr>
    </w:p>
    <w:p w14:paraId="08016CDE" w14:textId="77777777" w:rsidR="002836D7" w:rsidRPr="002324EB" w:rsidRDefault="008C1DCB">
      <w:pPr>
        <w:pStyle w:val="Heading2"/>
        <w:rPr>
          <w:rFonts w:ascii="Arial MT" w:hAnsi="Arial MT"/>
          <w:sz w:val="24"/>
          <w:szCs w:val="24"/>
        </w:rPr>
      </w:pPr>
      <w:bookmarkStart w:id="3" w:name="_TOC_250015"/>
      <w:r w:rsidRPr="002324EB">
        <w:rPr>
          <w:rFonts w:ascii="Arial MT" w:hAnsi="Arial MT"/>
          <w:color w:val="0E4661"/>
          <w:sz w:val="24"/>
          <w:szCs w:val="24"/>
        </w:rPr>
        <w:t>Key</w:t>
      </w:r>
      <w:r w:rsidRPr="002324EB">
        <w:rPr>
          <w:rFonts w:ascii="Arial MT" w:hAnsi="Arial MT"/>
          <w:color w:val="0E4661"/>
          <w:spacing w:val="-1"/>
          <w:sz w:val="24"/>
          <w:szCs w:val="24"/>
        </w:rPr>
        <w:t xml:space="preserve"> </w:t>
      </w:r>
      <w:r w:rsidRPr="002324EB">
        <w:rPr>
          <w:rFonts w:ascii="Arial MT" w:hAnsi="Arial MT"/>
          <w:color w:val="0E4661"/>
          <w:sz w:val="24"/>
          <w:szCs w:val="24"/>
        </w:rPr>
        <w:t>Opportunity</w:t>
      </w:r>
      <w:r w:rsidRPr="002324EB">
        <w:rPr>
          <w:rFonts w:ascii="Arial MT" w:hAnsi="Arial MT"/>
          <w:color w:val="0E4661"/>
          <w:spacing w:val="-1"/>
          <w:sz w:val="24"/>
          <w:szCs w:val="24"/>
        </w:rPr>
        <w:t xml:space="preserve"> </w:t>
      </w:r>
      <w:r w:rsidRPr="002324EB">
        <w:rPr>
          <w:rFonts w:ascii="Arial MT" w:hAnsi="Arial MT"/>
          <w:color w:val="0E4661"/>
          <w:sz w:val="24"/>
          <w:szCs w:val="24"/>
        </w:rPr>
        <w:t>for</w:t>
      </w:r>
      <w:r w:rsidRPr="002324EB">
        <w:rPr>
          <w:rFonts w:ascii="Arial MT" w:hAnsi="Arial MT"/>
          <w:color w:val="0E4661"/>
          <w:spacing w:val="-1"/>
          <w:sz w:val="24"/>
          <w:szCs w:val="24"/>
        </w:rPr>
        <w:t xml:space="preserve"> </w:t>
      </w:r>
      <w:r w:rsidRPr="002324EB">
        <w:rPr>
          <w:rFonts w:ascii="Arial MT" w:hAnsi="Arial MT"/>
          <w:color w:val="0E4661"/>
          <w:sz w:val="24"/>
          <w:szCs w:val="24"/>
        </w:rPr>
        <w:t>Students</w:t>
      </w:r>
      <w:r w:rsidRPr="002324EB">
        <w:rPr>
          <w:rFonts w:ascii="Arial MT" w:hAnsi="Arial MT"/>
          <w:color w:val="0E4661"/>
          <w:spacing w:val="-1"/>
          <w:sz w:val="24"/>
          <w:szCs w:val="24"/>
        </w:rPr>
        <w:t xml:space="preserve"> </w:t>
      </w:r>
      <w:r w:rsidRPr="002324EB">
        <w:rPr>
          <w:rFonts w:ascii="Arial MT" w:hAnsi="Arial MT"/>
          <w:color w:val="0E4661"/>
          <w:sz w:val="24"/>
          <w:szCs w:val="24"/>
        </w:rPr>
        <w:t>(100-150</w:t>
      </w:r>
      <w:r w:rsidRPr="002324EB">
        <w:rPr>
          <w:rFonts w:ascii="Arial MT" w:hAnsi="Arial MT"/>
          <w:color w:val="0E4661"/>
          <w:spacing w:val="-1"/>
          <w:sz w:val="24"/>
          <w:szCs w:val="24"/>
        </w:rPr>
        <w:t xml:space="preserve"> </w:t>
      </w:r>
      <w:bookmarkEnd w:id="3"/>
      <w:r w:rsidRPr="002324EB">
        <w:rPr>
          <w:rFonts w:ascii="Arial MT" w:hAnsi="Arial MT"/>
          <w:color w:val="0E4661"/>
          <w:spacing w:val="-2"/>
          <w:sz w:val="24"/>
          <w:szCs w:val="24"/>
        </w:rPr>
        <w:t>words)</w:t>
      </w:r>
    </w:p>
    <w:p w14:paraId="39BA2524" w14:textId="77777777" w:rsidR="002836D7" w:rsidRPr="002324EB" w:rsidRDefault="002836D7">
      <w:pPr>
        <w:pStyle w:val="BodyText"/>
        <w:spacing w:before="34"/>
        <w:ind w:left="0" w:firstLine="0"/>
      </w:pPr>
    </w:p>
    <w:p w14:paraId="352F9B2A" w14:textId="77777777" w:rsidR="002324EB" w:rsidRPr="002324EB" w:rsidRDefault="002324EB" w:rsidP="006F0825">
      <w:pPr>
        <w:pStyle w:val="BodyText"/>
        <w:spacing w:before="34" w:line="360" w:lineRule="auto"/>
        <w:ind w:left="0" w:firstLine="0"/>
        <w:jc w:val="both"/>
      </w:pPr>
      <w:r w:rsidRPr="002324EB">
        <w:t xml:space="preserve">One of the most important opportunities is the possibility to learn at one pace, which </w:t>
      </w:r>
      <w:r w:rsidR="008834DE">
        <w:t xml:space="preserve">the </w:t>
      </w:r>
      <w:r w:rsidRPr="002324EB">
        <w:t xml:space="preserve">digital tools provide. Through online videos, e-textbooks, interactive websites and practice applications, students </w:t>
      </w:r>
      <w:proofErr w:type="gramStart"/>
      <w:r w:rsidRPr="002324EB">
        <w:t>have the opportunity to</w:t>
      </w:r>
      <w:proofErr w:type="gramEnd"/>
      <w:r w:rsidRPr="002324EB">
        <w:t xml:space="preserve"> revise the challenging ones as many times as they wish. Indicatively, I apply tools such as YouTube or other educational sites when I</w:t>
      </w:r>
      <w:r w:rsidR="008834DE">
        <w:t xml:space="preserve"> am having trouble with a topic</w:t>
      </w:r>
      <w:r w:rsidRPr="002324EB">
        <w:t xml:space="preserve"> and play through explanations one more time. Terada (2020) also adds that technology enables </w:t>
      </w:r>
      <w:r w:rsidR="008834DE">
        <w:t xml:space="preserve">the </w:t>
      </w:r>
      <w:r w:rsidRPr="002324EB">
        <w:t xml:space="preserve">students to select tools that would match their learning style like visual videos or interactive tasks. This is an opportunity that is worth considering </w:t>
      </w:r>
      <w:proofErr w:type="gramStart"/>
      <w:r w:rsidR="008834DE">
        <w:t xml:space="preserve">as </w:t>
      </w:r>
      <w:r w:rsidRPr="002324EB">
        <w:t>since</w:t>
      </w:r>
      <w:proofErr w:type="gramEnd"/>
      <w:r w:rsidRPr="002324EB">
        <w:t xml:space="preserve"> each student learns at a different pace. The digital tools will provide students with a greater level of control over their learning and provide them with confidence and enhanced understanding in a manner that they may not always be able to receive in a conventional classroom.</w:t>
      </w:r>
    </w:p>
    <w:p w14:paraId="7E605FDD" w14:textId="77777777" w:rsidR="002324EB" w:rsidRPr="002324EB" w:rsidRDefault="002324EB">
      <w:pPr>
        <w:pStyle w:val="BodyText"/>
        <w:spacing w:before="34"/>
        <w:ind w:left="0" w:firstLine="0"/>
      </w:pPr>
    </w:p>
    <w:p w14:paraId="524A97AC" w14:textId="77777777" w:rsidR="002836D7" w:rsidRPr="002324EB" w:rsidRDefault="008C1DCB">
      <w:pPr>
        <w:pStyle w:val="Heading2"/>
        <w:rPr>
          <w:rFonts w:ascii="Arial MT" w:hAnsi="Arial MT"/>
          <w:color w:val="0E4661"/>
          <w:spacing w:val="-2"/>
          <w:sz w:val="24"/>
          <w:szCs w:val="24"/>
        </w:rPr>
      </w:pPr>
      <w:bookmarkStart w:id="4" w:name="_TOC_250014"/>
      <w:r w:rsidRPr="002324EB">
        <w:rPr>
          <w:rFonts w:ascii="Arial MT" w:hAnsi="Arial MT"/>
          <w:color w:val="0E4661"/>
          <w:sz w:val="24"/>
          <w:szCs w:val="24"/>
        </w:rPr>
        <w:t>Planning</w:t>
      </w:r>
      <w:r w:rsidRPr="002324EB">
        <w:rPr>
          <w:rFonts w:ascii="Arial MT" w:hAnsi="Arial MT"/>
          <w:color w:val="0E4661"/>
          <w:spacing w:val="-9"/>
          <w:sz w:val="24"/>
          <w:szCs w:val="24"/>
        </w:rPr>
        <w:t xml:space="preserve"> </w:t>
      </w:r>
      <w:r w:rsidRPr="002324EB">
        <w:rPr>
          <w:rFonts w:ascii="Arial MT" w:hAnsi="Arial MT"/>
          <w:color w:val="0E4661"/>
          <w:sz w:val="24"/>
          <w:szCs w:val="24"/>
        </w:rPr>
        <w:t>Your</w:t>
      </w:r>
      <w:r w:rsidRPr="002324EB">
        <w:rPr>
          <w:rFonts w:ascii="Arial MT" w:hAnsi="Arial MT"/>
          <w:color w:val="0E4661"/>
          <w:spacing w:val="-8"/>
          <w:sz w:val="24"/>
          <w:szCs w:val="24"/>
        </w:rPr>
        <w:t xml:space="preserve"> </w:t>
      </w:r>
      <w:r w:rsidRPr="002324EB">
        <w:rPr>
          <w:rFonts w:ascii="Arial MT" w:hAnsi="Arial MT"/>
          <w:color w:val="0E4661"/>
          <w:sz w:val="24"/>
          <w:szCs w:val="24"/>
        </w:rPr>
        <w:t>Report</w:t>
      </w:r>
      <w:r w:rsidRPr="002324EB">
        <w:rPr>
          <w:rFonts w:ascii="Arial MT" w:hAnsi="Arial MT"/>
          <w:color w:val="0E4661"/>
          <w:spacing w:val="-8"/>
          <w:sz w:val="24"/>
          <w:szCs w:val="24"/>
        </w:rPr>
        <w:t xml:space="preserve"> </w:t>
      </w:r>
      <w:r w:rsidRPr="002324EB">
        <w:rPr>
          <w:rFonts w:ascii="Arial MT" w:hAnsi="Arial MT"/>
          <w:color w:val="0E4661"/>
          <w:sz w:val="24"/>
          <w:szCs w:val="24"/>
        </w:rPr>
        <w:t>(100</w:t>
      </w:r>
      <w:r w:rsidRPr="002324EB">
        <w:rPr>
          <w:rFonts w:ascii="Arial MT" w:hAnsi="Arial MT"/>
          <w:color w:val="0E4661"/>
          <w:spacing w:val="-8"/>
          <w:sz w:val="24"/>
          <w:szCs w:val="24"/>
        </w:rPr>
        <w:t xml:space="preserve"> </w:t>
      </w:r>
      <w:bookmarkEnd w:id="4"/>
      <w:r w:rsidRPr="002324EB">
        <w:rPr>
          <w:rFonts w:ascii="Arial MT" w:hAnsi="Arial MT"/>
          <w:color w:val="0E4661"/>
          <w:spacing w:val="-2"/>
          <w:sz w:val="24"/>
          <w:szCs w:val="24"/>
        </w:rPr>
        <w:t>words)</w:t>
      </w:r>
    </w:p>
    <w:p w14:paraId="12A97B07" w14:textId="77777777" w:rsidR="002324EB" w:rsidRPr="002324EB" w:rsidRDefault="002324EB">
      <w:pPr>
        <w:pStyle w:val="Heading2"/>
        <w:rPr>
          <w:rFonts w:ascii="Arial MT" w:hAnsi="Arial MT"/>
          <w:sz w:val="24"/>
          <w:szCs w:val="24"/>
        </w:rPr>
      </w:pPr>
    </w:p>
    <w:p w14:paraId="0AE17158" w14:textId="77777777" w:rsidR="002324EB" w:rsidRPr="002324EB" w:rsidRDefault="002324EB" w:rsidP="006F0825">
      <w:pPr>
        <w:spacing w:after="200" w:line="360" w:lineRule="auto"/>
        <w:jc w:val="both"/>
        <w:rPr>
          <w:sz w:val="24"/>
          <w:szCs w:val="24"/>
        </w:rPr>
      </w:pPr>
      <w:bookmarkStart w:id="5" w:name="_TOC_250013"/>
      <w:r w:rsidRPr="002324EB">
        <w:rPr>
          <w:sz w:val="24"/>
          <w:szCs w:val="24"/>
        </w:rPr>
        <w:t>In the digital learning Component 2, I intend</w:t>
      </w:r>
      <w:r w:rsidR="008834DE">
        <w:rPr>
          <w:sz w:val="24"/>
          <w:szCs w:val="24"/>
        </w:rPr>
        <w:t>ed</w:t>
      </w:r>
      <w:r w:rsidRPr="002324EB">
        <w:rPr>
          <w:sz w:val="24"/>
          <w:szCs w:val="24"/>
        </w:rPr>
        <w:t xml:space="preserve"> to equally address </w:t>
      </w:r>
      <w:r w:rsidR="008834DE">
        <w:rPr>
          <w:sz w:val="24"/>
          <w:szCs w:val="24"/>
        </w:rPr>
        <w:t xml:space="preserve">the </w:t>
      </w:r>
      <w:r w:rsidRPr="002324EB">
        <w:rPr>
          <w:sz w:val="24"/>
          <w:szCs w:val="24"/>
        </w:rPr>
        <w:t xml:space="preserve">challenges and opportunities to present a clear picture of the field. I will also provide </w:t>
      </w:r>
      <w:r w:rsidR="008834DE">
        <w:rPr>
          <w:sz w:val="24"/>
          <w:szCs w:val="24"/>
        </w:rPr>
        <w:t xml:space="preserve">some </w:t>
      </w:r>
      <w:r w:rsidRPr="002324EB">
        <w:rPr>
          <w:sz w:val="24"/>
          <w:szCs w:val="24"/>
        </w:rPr>
        <w:t xml:space="preserve">examples of online video, study applications and digital planners since they are very common in the learning field. I would also apply the ideas of the selected article to </w:t>
      </w:r>
      <w:proofErr w:type="gramStart"/>
      <w:r w:rsidRPr="002324EB">
        <w:rPr>
          <w:sz w:val="24"/>
          <w:szCs w:val="24"/>
        </w:rPr>
        <w:t>argue</w:t>
      </w:r>
      <w:proofErr w:type="gramEnd"/>
      <w:r w:rsidRPr="002324EB">
        <w:rPr>
          <w:sz w:val="24"/>
          <w:szCs w:val="24"/>
        </w:rPr>
        <w:t xml:space="preserve"> my </w:t>
      </w:r>
      <w:proofErr w:type="gramStart"/>
      <w:r w:rsidRPr="002324EB">
        <w:rPr>
          <w:sz w:val="24"/>
          <w:szCs w:val="24"/>
        </w:rPr>
        <w:t>points out</w:t>
      </w:r>
      <w:proofErr w:type="gramEnd"/>
      <w:r w:rsidRPr="002324EB">
        <w:rPr>
          <w:sz w:val="24"/>
          <w:szCs w:val="24"/>
        </w:rPr>
        <w:t>. My report will have the following structure:</w:t>
      </w:r>
    </w:p>
    <w:p w14:paraId="05C6007C" w14:textId="77777777" w:rsidR="002324EB" w:rsidRPr="002324EB" w:rsidRDefault="002324EB" w:rsidP="006F0825">
      <w:pPr>
        <w:widowControl/>
        <w:numPr>
          <w:ilvl w:val="0"/>
          <w:numId w:val="17"/>
        </w:numPr>
        <w:autoSpaceDE/>
        <w:autoSpaceDN/>
        <w:spacing w:after="200" w:line="360" w:lineRule="auto"/>
        <w:jc w:val="both"/>
        <w:rPr>
          <w:sz w:val="24"/>
          <w:szCs w:val="24"/>
        </w:rPr>
      </w:pPr>
      <w:r w:rsidRPr="002324EB">
        <w:rPr>
          <w:sz w:val="24"/>
          <w:szCs w:val="24"/>
        </w:rPr>
        <w:t>Introduction,</w:t>
      </w:r>
    </w:p>
    <w:p w14:paraId="180D3B6A" w14:textId="77777777" w:rsidR="002324EB" w:rsidRPr="002324EB" w:rsidRDefault="002324EB" w:rsidP="006F0825">
      <w:pPr>
        <w:widowControl/>
        <w:numPr>
          <w:ilvl w:val="0"/>
          <w:numId w:val="17"/>
        </w:numPr>
        <w:autoSpaceDE/>
        <w:autoSpaceDN/>
        <w:spacing w:after="200" w:line="360" w:lineRule="auto"/>
        <w:jc w:val="both"/>
        <w:rPr>
          <w:sz w:val="24"/>
          <w:szCs w:val="24"/>
        </w:rPr>
      </w:pPr>
      <w:r w:rsidRPr="002324EB">
        <w:rPr>
          <w:sz w:val="24"/>
          <w:szCs w:val="24"/>
        </w:rPr>
        <w:t>Challenges students face,</w:t>
      </w:r>
    </w:p>
    <w:p w14:paraId="4EAD04FC" w14:textId="77777777" w:rsidR="002324EB" w:rsidRPr="002324EB" w:rsidRDefault="002324EB" w:rsidP="006F0825">
      <w:pPr>
        <w:widowControl/>
        <w:numPr>
          <w:ilvl w:val="0"/>
          <w:numId w:val="17"/>
        </w:numPr>
        <w:autoSpaceDE/>
        <w:autoSpaceDN/>
        <w:spacing w:after="200" w:line="360" w:lineRule="auto"/>
        <w:jc w:val="both"/>
        <w:rPr>
          <w:sz w:val="24"/>
          <w:szCs w:val="24"/>
        </w:rPr>
      </w:pPr>
      <w:r w:rsidRPr="002324EB">
        <w:rPr>
          <w:sz w:val="24"/>
          <w:szCs w:val="24"/>
        </w:rPr>
        <w:t>Opportunities digital tools provide,</w:t>
      </w:r>
    </w:p>
    <w:p w14:paraId="5EA50938" w14:textId="77777777" w:rsidR="002324EB" w:rsidRPr="002324EB" w:rsidRDefault="002324EB" w:rsidP="006F0825">
      <w:pPr>
        <w:widowControl/>
        <w:numPr>
          <w:ilvl w:val="0"/>
          <w:numId w:val="17"/>
        </w:numPr>
        <w:autoSpaceDE/>
        <w:autoSpaceDN/>
        <w:spacing w:after="200" w:line="360" w:lineRule="auto"/>
        <w:jc w:val="both"/>
        <w:rPr>
          <w:sz w:val="24"/>
          <w:szCs w:val="24"/>
        </w:rPr>
      </w:pPr>
      <w:r w:rsidRPr="002324EB">
        <w:rPr>
          <w:sz w:val="24"/>
          <w:szCs w:val="24"/>
        </w:rPr>
        <w:t>How students can adapt,</w:t>
      </w:r>
    </w:p>
    <w:p w14:paraId="7C5F82BB" w14:textId="77777777" w:rsidR="002324EB" w:rsidRPr="002324EB" w:rsidRDefault="002324EB" w:rsidP="006F0825">
      <w:pPr>
        <w:widowControl/>
        <w:numPr>
          <w:ilvl w:val="0"/>
          <w:numId w:val="17"/>
        </w:numPr>
        <w:autoSpaceDE/>
        <w:autoSpaceDN/>
        <w:spacing w:after="200" w:line="360" w:lineRule="auto"/>
        <w:jc w:val="both"/>
        <w:rPr>
          <w:sz w:val="24"/>
          <w:szCs w:val="24"/>
        </w:rPr>
      </w:pPr>
      <w:r w:rsidRPr="002324EB">
        <w:rPr>
          <w:sz w:val="24"/>
          <w:szCs w:val="24"/>
        </w:rPr>
        <w:t>Conclusion.</w:t>
      </w:r>
      <w:r w:rsidRPr="002324EB">
        <w:rPr>
          <w:sz w:val="24"/>
          <w:szCs w:val="24"/>
        </w:rPr>
        <w:br/>
        <w:t xml:space="preserve">This structure will help me </w:t>
      </w:r>
      <w:proofErr w:type="spellStart"/>
      <w:r w:rsidRPr="002324EB">
        <w:rPr>
          <w:sz w:val="24"/>
          <w:szCs w:val="24"/>
        </w:rPr>
        <w:t>organise</w:t>
      </w:r>
      <w:proofErr w:type="spellEnd"/>
      <w:r w:rsidRPr="002324EB">
        <w:rPr>
          <w:sz w:val="24"/>
          <w:szCs w:val="24"/>
        </w:rPr>
        <w:t xml:space="preserve"> my ideas clearly and ensure that each part of the question is answered fully.</w:t>
      </w:r>
    </w:p>
    <w:p w14:paraId="77273485" w14:textId="77777777" w:rsidR="002324EB" w:rsidRPr="002324EB" w:rsidRDefault="002324EB">
      <w:pPr>
        <w:pStyle w:val="Heading2"/>
        <w:spacing w:before="212"/>
        <w:rPr>
          <w:rFonts w:ascii="Arial MT" w:hAnsi="Arial MT"/>
          <w:color w:val="0E4661"/>
          <w:spacing w:val="-2"/>
          <w:sz w:val="24"/>
          <w:szCs w:val="24"/>
        </w:rPr>
      </w:pPr>
    </w:p>
    <w:bookmarkEnd w:id="5"/>
    <w:p w14:paraId="78B6A2B6" w14:textId="77777777" w:rsidR="002836D7" w:rsidRPr="002324EB" w:rsidRDefault="002836D7" w:rsidP="002324EB">
      <w:pPr>
        <w:pStyle w:val="TableParagraph"/>
        <w:ind w:left="0"/>
        <w:rPr>
          <w:sz w:val="24"/>
          <w:szCs w:val="24"/>
        </w:rPr>
        <w:sectPr w:rsidR="002836D7" w:rsidRPr="002324EB" w:rsidSect="002324EB">
          <w:pgSz w:w="11920" w:h="16840"/>
          <w:pgMar w:top="993" w:right="1417" w:bottom="1260" w:left="1417" w:header="0" w:footer="1066" w:gutter="0"/>
          <w:cols w:space="720"/>
        </w:sectPr>
      </w:pPr>
    </w:p>
    <w:p w14:paraId="118D1130" w14:textId="77777777" w:rsidR="002836D7" w:rsidRPr="002324EB" w:rsidRDefault="002836D7">
      <w:pPr>
        <w:pStyle w:val="BodyText"/>
        <w:spacing w:before="65"/>
        <w:ind w:left="0" w:firstLine="0"/>
      </w:pPr>
    </w:p>
    <w:p w14:paraId="6BD915A8" w14:textId="77777777" w:rsidR="002836D7" w:rsidRPr="002324EB" w:rsidRDefault="008C1DCB">
      <w:pPr>
        <w:pStyle w:val="Heading1"/>
        <w:rPr>
          <w:rFonts w:ascii="Arial MT" w:hAnsi="Arial MT"/>
          <w:sz w:val="24"/>
          <w:szCs w:val="24"/>
        </w:rPr>
      </w:pPr>
      <w:bookmarkStart w:id="6" w:name="_TOC_250012"/>
      <w:r w:rsidRPr="002324EB">
        <w:rPr>
          <w:rFonts w:ascii="Arial MT" w:hAnsi="Arial MT"/>
          <w:color w:val="0E4661"/>
          <w:sz w:val="24"/>
          <w:szCs w:val="24"/>
        </w:rPr>
        <w:t>Component</w:t>
      </w:r>
      <w:r w:rsidRPr="002324EB">
        <w:rPr>
          <w:rFonts w:ascii="Arial MT" w:hAnsi="Arial MT"/>
          <w:color w:val="0E4661"/>
          <w:spacing w:val="10"/>
          <w:sz w:val="24"/>
          <w:szCs w:val="24"/>
        </w:rPr>
        <w:t xml:space="preserve"> </w:t>
      </w:r>
      <w:r w:rsidRPr="002324EB">
        <w:rPr>
          <w:rFonts w:ascii="Arial MT" w:hAnsi="Arial MT"/>
          <w:color w:val="0E4661"/>
          <w:sz w:val="24"/>
          <w:szCs w:val="24"/>
        </w:rPr>
        <w:t>2</w:t>
      </w:r>
      <w:r w:rsidRPr="002324EB">
        <w:rPr>
          <w:rFonts w:ascii="Arial MT" w:hAnsi="Arial MT"/>
          <w:color w:val="0E4661"/>
          <w:spacing w:val="11"/>
          <w:sz w:val="24"/>
          <w:szCs w:val="24"/>
        </w:rPr>
        <w:t xml:space="preserve"> </w:t>
      </w:r>
      <w:r w:rsidRPr="002324EB">
        <w:rPr>
          <w:rFonts w:ascii="Arial MT" w:hAnsi="Arial MT"/>
          <w:color w:val="0E4661"/>
          <w:sz w:val="24"/>
          <w:szCs w:val="24"/>
        </w:rPr>
        <w:t>–</w:t>
      </w:r>
      <w:r w:rsidRPr="002324EB">
        <w:rPr>
          <w:rFonts w:ascii="Arial MT" w:hAnsi="Arial MT"/>
          <w:color w:val="0E4661"/>
          <w:spacing w:val="11"/>
          <w:sz w:val="24"/>
          <w:szCs w:val="24"/>
        </w:rPr>
        <w:t xml:space="preserve"> </w:t>
      </w:r>
      <w:r w:rsidRPr="002324EB">
        <w:rPr>
          <w:rFonts w:ascii="Arial MT" w:hAnsi="Arial MT"/>
          <w:color w:val="0E4661"/>
          <w:sz w:val="24"/>
          <w:szCs w:val="24"/>
        </w:rPr>
        <w:t>Answering</w:t>
      </w:r>
      <w:r w:rsidRPr="002324EB">
        <w:rPr>
          <w:rFonts w:ascii="Arial MT" w:hAnsi="Arial MT"/>
          <w:color w:val="0E4661"/>
          <w:spacing w:val="11"/>
          <w:sz w:val="24"/>
          <w:szCs w:val="24"/>
        </w:rPr>
        <w:t xml:space="preserve"> </w:t>
      </w:r>
      <w:r w:rsidRPr="002324EB">
        <w:rPr>
          <w:rFonts w:ascii="Arial MT" w:hAnsi="Arial MT"/>
          <w:color w:val="0E4661"/>
          <w:sz w:val="24"/>
          <w:szCs w:val="24"/>
        </w:rPr>
        <w:t>the</w:t>
      </w:r>
      <w:r w:rsidRPr="002324EB">
        <w:rPr>
          <w:rFonts w:ascii="Arial MT" w:hAnsi="Arial MT"/>
          <w:color w:val="0E4661"/>
          <w:spacing w:val="11"/>
          <w:sz w:val="24"/>
          <w:szCs w:val="24"/>
        </w:rPr>
        <w:t xml:space="preserve"> </w:t>
      </w:r>
      <w:r w:rsidRPr="002324EB">
        <w:rPr>
          <w:rFonts w:ascii="Arial MT" w:hAnsi="Arial MT"/>
          <w:color w:val="0E4661"/>
          <w:sz w:val="24"/>
          <w:szCs w:val="24"/>
        </w:rPr>
        <w:t>Question</w:t>
      </w:r>
      <w:r w:rsidRPr="002324EB">
        <w:rPr>
          <w:rFonts w:ascii="Arial MT" w:hAnsi="Arial MT"/>
          <w:color w:val="0E4661"/>
          <w:spacing w:val="10"/>
          <w:sz w:val="24"/>
          <w:szCs w:val="24"/>
        </w:rPr>
        <w:t xml:space="preserve"> </w:t>
      </w:r>
      <w:r w:rsidRPr="002324EB">
        <w:rPr>
          <w:rFonts w:ascii="Arial MT" w:hAnsi="Arial MT"/>
          <w:color w:val="0E4661"/>
          <w:sz w:val="24"/>
          <w:szCs w:val="24"/>
        </w:rPr>
        <w:t>(800</w:t>
      </w:r>
      <w:r w:rsidRPr="002324EB">
        <w:rPr>
          <w:rFonts w:ascii="Arial MT" w:hAnsi="Arial MT"/>
          <w:color w:val="0E4661"/>
          <w:spacing w:val="11"/>
          <w:sz w:val="24"/>
          <w:szCs w:val="24"/>
        </w:rPr>
        <w:t xml:space="preserve"> </w:t>
      </w:r>
      <w:bookmarkEnd w:id="6"/>
      <w:r w:rsidRPr="002324EB">
        <w:rPr>
          <w:rFonts w:ascii="Arial MT" w:hAnsi="Arial MT"/>
          <w:color w:val="0E4661"/>
          <w:spacing w:val="-2"/>
          <w:sz w:val="24"/>
          <w:szCs w:val="24"/>
        </w:rPr>
        <w:t>words)</w:t>
      </w:r>
    </w:p>
    <w:p w14:paraId="0220C938" w14:textId="77777777" w:rsidR="002836D7" w:rsidRPr="002324EB" w:rsidRDefault="008C1DCB">
      <w:pPr>
        <w:pStyle w:val="Heading2"/>
        <w:spacing w:before="218"/>
        <w:rPr>
          <w:rFonts w:ascii="Arial MT" w:hAnsi="Arial MT"/>
          <w:sz w:val="24"/>
          <w:szCs w:val="24"/>
        </w:rPr>
      </w:pPr>
      <w:bookmarkStart w:id="7" w:name="_TOC_250011"/>
      <w:r w:rsidRPr="002324EB">
        <w:rPr>
          <w:rFonts w:ascii="Arial MT" w:hAnsi="Arial MT"/>
          <w:color w:val="0E4661"/>
          <w:sz w:val="24"/>
          <w:szCs w:val="24"/>
        </w:rPr>
        <w:t>Introduction</w:t>
      </w:r>
      <w:r w:rsidRPr="002324EB">
        <w:rPr>
          <w:rFonts w:ascii="Arial MT" w:hAnsi="Arial MT"/>
          <w:color w:val="0E4661"/>
          <w:spacing w:val="8"/>
          <w:sz w:val="24"/>
          <w:szCs w:val="24"/>
        </w:rPr>
        <w:t xml:space="preserve"> </w:t>
      </w:r>
      <w:r w:rsidRPr="002324EB">
        <w:rPr>
          <w:rFonts w:ascii="Arial MT" w:hAnsi="Arial MT"/>
          <w:color w:val="0E4661"/>
          <w:sz w:val="24"/>
          <w:szCs w:val="24"/>
        </w:rPr>
        <w:t>(100-150</w:t>
      </w:r>
      <w:r w:rsidRPr="002324EB">
        <w:rPr>
          <w:rFonts w:ascii="Arial MT" w:hAnsi="Arial MT"/>
          <w:color w:val="0E4661"/>
          <w:spacing w:val="9"/>
          <w:sz w:val="24"/>
          <w:szCs w:val="24"/>
        </w:rPr>
        <w:t xml:space="preserve"> </w:t>
      </w:r>
      <w:bookmarkEnd w:id="7"/>
      <w:r w:rsidRPr="002324EB">
        <w:rPr>
          <w:rFonts w:ascii="Arial MT" w:hAnsi="Arial MT"/>
          <w:color w:val="0E4661"/>
          <w:spacing w:val="-2"/>
          <w:sz w:val="24"/>
          <w:szCs w:val="24"/>
        </w:rPr>
        <w:t>words)</w:t>
      </w:r>
    </w:p>
    <w:p w14:paraId="3ED40E22" w14:textId="77777777" w:rsidR="002836D7" w:rsidRPr="002324EB" w:rsidRDefault="002324EB" w:rsidP="006F0825">
      <w:pPr>
        <w:pStyle w:val="BodyText"/>
        <w:spacing w:before="269" w:line="360" w:lineRule="auto"/>
        <w:ind w:left="0" w:firstLine="0"/>
        <w:jc w:val="both"/>
      </w:pPr>
      <w:r w:rsidRPr="002324EB">
        <w:t xml:space="preserve">Online education is now new reality and students use laptops, cell phones and web-based applications </w:t>
      </w:r>
      <w:proofErr w:type="gramStart"/>
      <w:r w:rsidRPr="002324EB">
        <w:t>on a daily basis</w:t>
      </w:r>
      <w:proofErr w:type="gramEnd"/>
      <w:r w:rsidRPr="002324EB">
        <w:t xml:space="preserve">. </w:t>
      </w:r>
      <w:proofErr w:type="gramStart"/>
      <w:r w:rsidRPr="002324EB">
        <w:t>The features of these</w:t>
      </w:r>
      <w:proofErr w:type="gramEnd"/>
      <w:r w:rsidRPr="002324EB">
        <w:t xml:space="preserve"> tools are very </w:t>
      </w:r>
      <w:proofErr w:type="gramStart"/>
      <w:r w:rsidRPr="002324EB">
        <w:t xml:space="preserve">helpful </w:t>
      </w:r>
      <w:r w:rsidR="008834DE">
        <w:t>which is</w:t>
      </w:r>
      <w:proofErr w:type="gramEnd"/>
      <w:r w:rsidR="008834DE">
        <w:t xml:space="preserve"> </w:t>
      </w:r>
      <w:r w:rsidRPr="002324EB">
        <w:t>including the ease of accessing the resources and openness of study possibilities</w:t>
      </w:r>
      <w:r w:rsidR="002C3E85">
        <w:t xml:space="preserve"> </w:t>
      </w:r>
      <w:r w:rsidR="002C3E85" w:rsidRPr="002C3E85">
        <w:t>(</w:t>
      </w:r>
      <w:proofErr w:type="spellStart"/>
      <w:r w:rsidR="002C3E85" w:rsidRPr="002C3E85">
        <w:t>Culduz</w:t>
      </w:r>
      <w:proofErr w:type="spellEnd"/>
      <w:r w:rsidR="002C3E85" w:rsidRPr="002C3E85">
        <w:t>, 2024)</w:t>
      </w:r>
      <w:r w:rsidRPr="002324EB">
        <w:t>. Yet, t</w:t>
      </w:r>
      <w:r w:rsidR="008834DE">
        <w:t>hey cause some troubles as well</w:t>
      </w:r>
      <w:r w:rsidRPr="002324EB">
        <w:t xml:space="preserve"> particularly when students are not sure about </w:t>
      </w:r>
      <w:r w:rsidR="008834DE">
        <w:t xml:space="preserve">the </w:t>
      </w:r>
      <w:r w:rsidRPr="002324EB">
        <w:t>technology or get distracted. It is also</w:t>
      </w:r>
      <w:r w:rsidR="008834DE">
        <w:t xml:space="preserve"> very</w:t>
      </w:r>
      <w:r w:rsidRPr="002324EB">
        <w:t xml:space="preserve"> important to know the various advantages and difficulties with digital tools as they enable students to acquire improved study strategies in the digital age</w:t>
      </w:r>
      <w:r w:rsidR="002C3E85" w:rsidRPr="002C3E85">
        <w:t xml:space="preserve"> (Gautam, 2025)</w:t>
      </w:r>
      <w:r w:rsidRPr="002324EB">
        <w:t>. The report will comment on what</w:t>
      </w:r>
      <w:r w:rsidR="008834DE">
        <w:t xml:space="preserve"> </w:t>
      </w:r>
      <w:proofErr w:type="gramStart"/>
      <w:r w:rsidR="008834DE">
        <w:t>actually</w:t>
      </w:r>
      <w:r w:rsidRPr="002324EB">
        <w:t xml:space="preserve"> the</w:t>
      </w:r>
      <w:proofErr w:type="gramEnd"/>
      <w:r w:rsidRPr="002324EB">
        <w:t xml:space="preserve"> students have to deal with most of the time, what opportunities are provided by </w:t>
      </w:r>
      <w:r w:rsidR="008834DE">
        <w:t xml:space="preserve">the </w:t>
      </w:r>
      <w:r w:rsidRPr="002324EB">
        <w:t xml:space="preserve">digital tools and what </w:t>
      </w:r>
      <w:r w:rsidR="008834DE">
        <w:t>are the three</w:t>
      </w:r>
      <w:r w:rsidRPr="002324EB">
        <w:t xml:space="preserve"> strategies students can employ to become more familiar with technology </w:t>
      </w:r>
      <w:proofErr w:type="gramStart"/>
      <w:r w:rsidRPr="002324EB">
        <w:t>and also</w:t>
      </w:r>
      <w:proofErr w:type="gramEnd"/>
      <w:r w:rsidRPr="002324EB">
        <w:t xml:space="preserve"> succeed in a </w:t>
      </w:r>
      <w:proofErr w:type="gramStart"/>
      <w:r w:rsidRPr="002324EB">
        <w:t>technology based</w:t>
      </w:r>
      <w:proofErr w:type="gramEnd"/>
      <w:r w:rsidRPr="002324EB">
        <w:t xml:space="preserve"> learning environment.</w:t>
      </w:r>
    </w:p>
    <w:p w14:paraId="682F0F4F" w14:textId="77777777" w:rsidR="002324EB" w:rsidRPr="002324EB" w:rsidRDefault="002324EB">
      <w:pPr>
        <w:pStyle w:val="BodyText"/>
        <w:spacing w:before="269"/>
        <w:ind w:left="0" w:firstLine="0"/>
      </w:pPr>
    </w:p>
    <w:p w14:paraId="706B3C30" w14:textId="77777777" w:rsidR="002836D7" w:rsidRDefault="008C1DCB">
      <w:pPr>
        <w:pStyle w:val="Heading2"/>
        <w:rPr>
          <w:rFonts w:ascii="Arial MT" w:hAnsi="Arial MT"/>
          <w:color w:val="0E4661"/>
          <w:spacing w:val="-2"/>
          <w:sz w:val="24"/>
          <w:szCs w:val="24"/>
        </w:rPr>
      </w:pPr>
      <w:bookmarkStart w:id="8" w:name="_TOC_250010"/>
      <w:r w:rsidRPr="002324EB">
        <w:rPr>
          <w:rFonts w:ascii="Arial MT" w:hAnsi="Arial MT"/>
          <w:color w:val="0E4661"/>
          <w:sz w:val="24"/>
          <w:szCs w:val="24"/>
        </w:rPr>
        <w:t>Challenges</w:t>
      </w:r>
      <w:r w:rsidRPr="002324EB">
        <w:rPr>
          <w:rFonts w:ascii="Arial MT" w:hAnsi="Arial MT"/>
          <w:color w:val="0E4661"/>
          <w:spacing w:val="8"/>
          <w:sz w:val="24"/>
          <w:szCs w:val="24"/>
        </w:rPr>
        <w:t xml:space="preserve"> </w:t>
      </w:r>
      <w:r w:rsidRPr="002324EB">
        <w:rPr>
          <w:rFonts w:ascii="Arial MT" w:hAnsi="Arial MT"/>
          <w:color w:val="0E4661"/>
          <w:sz w:val="24"/>
          <w:szCs w:val="24"/>
        </w:rPr>
        <w:t>Students</w:t>
      </w:r>
      <w:r w:rsidRPr="002324EB">
        <w:rPr>
          <w:rFonts w:ascii="Arial MT" w:hAnsi="Arial MT"/>
          <w:color w:val="0E4661"/>
          <w:spacing w:val="9"/>
          <w:sz w:val="24"/>
          <w:szCs w:val="24"/>
        </w:rPr>
        <w:t xml:space="preserve"> </w:t>
      </w:r>
      <w:r w:rsidRPr="002324EB">
        <w:rPr>
          <w:rFonts w:ascii="Arial MT" w:hAnsi="Arial MT"/>
          <w:color w:val="0E4661"/>
          <w:sz w:val="24"/>
          <w:szCs w:val="24"/>
        </w:rPr>
        <w:t>Face</w:t>
      </w:r>
      <w:r w:rsidRPr="002324EB">
        <w:rPr>
          <w:rFonts w:ascii="Arial MT" w:hAnsi="Arial MT"/>
          <w:color w:val="0E4661"/>
          <w:spacing w:val="9"/>
          <w:sz w:val="24"/>
          <w:szCs w:val="24"/>
        </w:rPr>
        <w:t xml:space="preserve"> </w:t>
      </w:r>
      <w:r w:rsidRPr="002324EB">
        <w:rPr>
          <w:rFonts w:ascii="Arial MT" w:hAnsi="Arial MT"/>
          <w:color w:val="0E4661"/>
          <w:sz w:val="24"/>
          <w:szCs w:val="24"/>
        </w:rPr>
        <w:t>(150-200</w:t>
      </w:r>
      <w:r w:rsidRPr="002324EB">
        <w:rPr>
          <w:rFonts w:ascii="Arial MT" w:hAnsi="Arial MT"/>
          <w:color w:val="0E4661"/>
          <w:spacing w:val="8"/>
          <w:sz w:val="24"/>
          <w:szCs w:val="24"/>
        </w:rPr>
        <w:t xml:space="preserve"> </w:t>
      </w:r>
      <w:bookmarkEnd w:id="8"/>
      <w:r w:rsidRPr="002324EB">
        <w:rPr>
          <w:rFonts w:ascii="Arial MT" w:hAnsi="Arial MT"/>
          <w:color w:val="0E4661"/>
          <w:spacing w:val="-2"/>
          <w:sz w:val="24"/>
          <w:szCs w:val="24"/>
        </w:rPr>
        <w:t>words)</w:t>
      </w:r>
    </w:p>
    <w:p w14:paraId="5CF0EC41" w14:textId="77777777" w:rsidR="006F0825" w:rsidRPr="002324EB" w:rsidRDefault="006F0825">
      <w:pPr>
        <w:pStyle w:val="Heading2"/>
        <w:rPr>
          <w:rFonts w:ascii="Arial MT" w:hAnsi="Arial MT"/>
          <w:sz w:val="24"/>
          <w:szCs w:val="24"/>
        </w:rPr>
      </w:pPr>
    </w:p>
    <w:p w14:paraId="21A46C55" w14:textId="77777777" w:rsidR="002324EB" w:rsidRPr="002324EB" w:rsidRDefault="002324EB" w:rsidP="006F0825">
      <w:pPr>
        <w:pStyle w:val="ListParagraph"/>
        <w:widowControl/>
        <w:numPr>
          <w:ilvl w:val="0"/>
          <w:numId w:val="18"/>
        </w:numPr>
        <w:autoSpaceDE/>
        <w:autoSpaceDN/>
        <w:spacing w:before="0" w:after="200" w:line="360" w:lineRule="auto"/>
        <w:contextualSpacing/>
        <w:jc w:val="both"/>
        <w:rPr>
          <w:sz w:val="24"/>
          <w:szCs w:val="24"/>
        </w:rPr>
      </w:pPr>
      <w:proofErr w:type="gramStart"/>
      <w:r w:rsidRPr="002324EB">
        <w:rPr>
          <w:sz w:val="24"/>
          <w:szCs w:val="24"/>
        </w:rPr>
        <w:t>Information overload</w:t>
      </w:r>
      <w:proofErr w:type="gramEnd"/>
      <w:r w:rsidRPr="002324EB">
        <w:rPr>
          <w:sz w:val="24"/>
          <w:szCs w:val="24"/>
        </w:rPr>
        <w:t xml:space="preserve"> is </w:t>
      </w:r>
      <w:r w:rsidR="008834DE">
        <w:rPr>
          <w:sz w:val="24"/>
          <w:szCs w:val="24"/>
        </w:rPr>
        <w:t xml:space="preserve">considered </w:t>
      </w:r>
      <w:r w:rsidRPr="002324EB">
        <w:rPr>
          <w:sz w:val="24"/>
          <w:szCs w:val="24"/>
        </w:rPr>
        <w:t>one of the major challenges of students. Online educational resources u</w:t>
      </w:r>
      <w:r w:rsidR="008834DE">
        <w:rPr>
          <w:sz w:val="24"/>
          <w:szCs w:val="24"/>
        </w:rPr>
        <w:t xml:space="preserve">sually include a lot of </w:t>
      </w:r>
      <w:proofErr w:type="gramStart"/>
      <w:r w:rsidR="008834DE">
        <w:rPr>
          <w:sz w:val="24"/>
          <w:szCs w:val="24"/>
        </w:rPr>
        <w:t>contents</w:t>
      </w:r>
      <w:proofErr w:type="gramEnd"/>
      <w:r w:rsidR="008834DE">
        <w:rPr>
          <w:sz w:val="24"/>
          <w:szCs w:val="24"/>
        </w:rPr>
        <w:t xml:space="preserve"> like</w:t>
      </w:r>
      <w:r w:rsidRPr="002324EB">
        <w:rPr>
          <w:sz w:val="24"/>
          <w:szCs w:val="24"/>
        </w:rPr>
        <w:t xml:space="preserve"> files, videos, messages, and links, so students may not know where to begin. Terada (2020) comments that the abundance of</w:t>
      </w:r>
      <w:r w:rsidR="008834DE">
        <w:rPr>
          <w:sz w:val="24"/>
          <w:szCs w:val="24"/>
        </w:rPr>
        <w:t xml:space="preserve"> such</w:t>
      </w:r>
      <w:r w:rsidRPr="002324EB">
        <w:rPr>
          <w:sz w:val="24"/>
          <w:szCs w:val="24"/>
        </w:rPr>
        <w:t xml:space="preserve"> tools or resources is overwhelming to learners unless they are structured effectively. This may cause confusion, missed </w:t>
      </w:r>
      <w:proofErr w:type="gramStart"/>
      <w:r w:rsidRPr="002324EB">
        <w:rPr>
          <w:sz w:val="24"/>
          <w:szCs w:val="24"/>
        </w:rPr>
        <w:t>deadline</w:t>
      </w:r>
      <w:proofErr w:type="gramEnd"/>
      <w:r w:rsidRPr="002324EB">
        <w:rPr>
          <w:sz w:val="24"/>
          <w:szCs w:val="24"/>
        </w:rPr>
        <w:t xml:space="preserve"> and stress. </w:t>
      </w:r>
    </w:p>
    <w:p w14:paraId="3BDCAFE0" w14:textId="77777777" w:rsidR="002836D7" w:rsidRPr="002324EB" w:rsidRDefault="002324EB" w:rsidP="009725FD">
      <w:pPr>
        <w:pStyle w:val="ListParagraph"/>
        <w:widowControl/>
        <w:numPr>
          <w:ilvl w:val="0"/>
          <w:numId w:val="18"/>
        </w:numPr>
        <w:autoSpaceDE/>
        <w:autoSpaceDN/>
        <w:spacing w:before="0" w:after="200" w:line="360" w:lineRule="auto"/>
        <w:contextualSpacing/>
        <w:jc w:val="both"/>
        <w:rPr>
          <w:sz w:val="24"/>
          <w:szCs w:val="24"/>
        </w:rPr>
      </w:pPr>
      <w:r w:rsidRPr="002324EB">
        <w:rPr>
          <w:sz w:val="24"/>
          <w:szCs w:val="24"/>
        </w:rPr>
        <w:t xml:space="preserve">Other barriers </w:t>
      </w:r>
      <w:proofErr w:type="gramStart"/>
      <w:r w:rsidRPr="002324EB">
        <w:rPr>
          <w:sz w:val="24"/>
          <w:szCs w:val="24"/>
        </w:rPr>
        <w:t xml:space="preserve">include </w:t>
      </w:r>
      <w:r w:rsidR="008834DE">
        <w:rPr>
          <w:sz w:val="24"/>
          <w:szCs w:val="24"/>
        </w:rPr>
        <w:t>is</w:t>
      </w:r>
      <w:proofErr w:type="gramEnd"/>
      <w:r w:rsidR="008834DE">
        <w:rPr>
          <w:sz w:val="24"/>
          <w:szCs w:val="24"/>
        </w:rPr>
        <w:t xml:space="preserve"> </w:t>
      </w:r>
      <w:r w:rsidRPr="002324EB">
        <w:rPr>
          <w:sz w:val="24"/>
          <w:szCs w:val="24"/>
        </w:rPr>
        <w:t xml:space="preserve">a lack of digital confidence. There are those students who are not even sure about using </w:t>
      </w:r>
      <w:r w:rsidR="008834DE">
        <w:rPr>
          <w:sz w:val="24"/>
          <w:szCs w:val="24"/>
        </w:rPr>
        <w:t xml:space="preserve">the </w:t>
      </w:r>
      <w:r w:rsidRPr="002324EB">
        <w:rPr>
          <w:sz w:val="24"/>
          <w:szCs w:val="24"/>
        </w:rPr>
        <w:t xml:space="preserve">new </w:t>
      </w:r>
      <w:proofErr w:type="spellStart"/>
      <w:r w:rsidRPr="002324EB">
        <w:rPr>
          <w:sz w:val="24"/>
          <w:szCs w:val="24"/>
        </w:rPr>
        <w:t>software</w:t>
      </w:r>
      <w:r w:rsidR="008834DE">
        <w:rPr>
          <w:sz w:val="24"/>
          <w:szCs w:val="24"/>
        </w:rPr>
        <w:t>s</w:t>
      </w:r>
      <w:proofErr w:type="spellEnd"/>
      <w:r w:rsidRPr="002324EB">
        <w:rPr>
          <w:sz w:val="24"/>
          <w:szCs w:val="24"/>
        </w:rPr>
        <w:t xml:space="preserve">, how they can make their assignments online or handle their files digitally. Studies conducted by </w:t>
      </w:r>
      <w:r w:rsidR="009725FD">
        <w:rPr>
          <w:sz w:val="24"/>
          <w:szCs w:val="24"/>
        </w:rPr>
        <w:t>Haleem et al.</w:t>
      </w:r>
      <w:r w:rsidR="009725FD" w:rsidRPr="009725FD">
        <w:rPr>
          <w:sz w:val="24"/>
          <w:szCs w:val="24"/>
        </w:rPr>
        <w:t xml:space="preserve"> </w:t>
      </w:r>
      <w:r w:rsidR="009725FD">
        <w:rPr>
          <w:sz w:val="24"/>
          <w:szCs w:val="24"/>
        </w:rPr>
        <w:t>(</w:t>
      </w:r>
      <w:r w:rsidR="009725FD" w:rsidRPr="009725FD">
        <w:rPr>
          <w:sz w:val="24"/>
          <w:szCs w:val="24"/>
        </w:rPr>
        <w:t>2022)</w:t>
      </w:r>
      <w:r w:rsidRPr="002324EB">
        <w:rPr>
          <w:sz w:val="24"/>
          <w:szCs w:val="24"/>
        </w:rPr>
        <w:t xml:space="preserve"> established that in most instances, students with poor digital skills engage more in troubleshooting than in learning. This is a big challenge since </w:t>
      </w:r>
      <w:proofErr w:type="gramStart"/>
      <w:r w:rsidR="008834DE">
        <w:rPr>
          <w:sz w:val="24"/>
          <w:szCs w:val="24"/>
        </w:rPr>
        <w:t xml:space="preserve">the </w:t>
      </w:r>
      <w:r w:rsidRPr="002324EB">
        <w:rPr>
          <w:sz w:val="24"/>
          <w:szCs w:val="24"/>
        </w:rPr>
        <w:t>digital</w:t>
      </w:r>
      <w:proofErr w:type="gramEnd"/>
      <w:r w:rsidRPr="002324EB">
        <w:rPr>
          <w:sz w:val="24"/>
          <w:szCs w:val="24"/>
        </w:rPr>
        <w:t xml:space="preserve"> skills are a necessity in education as well as in the job market. Without them, the students might have a hard time maintaining academic standards and they might feel demotivated when the tasks are not completed </w:t>
      </w:r>
      <w:proofErr w:type="gramStart"/>
      <w:r w:rsidRPr="002324EB">
        <w:rPr>
          <w:sz w:val="24"/>
          <w:szCs w:val="24"/>
        </w:rPr>
        <w:t>in</w:t>
      </w:r>
      <w:proofErr w:type="gramEnd"/>
      <w:r w:rsidRPr="002324EB">
        <w:rPr>
          <w:sz w:val="24"/>
          <w:szCs w:val="24"/>
        </w:rPr>
        <w:t xml:space="preserve"> time.</w:t>
      </w:r>
    </w:p>
    <w:p w14:paraId="1C540AA8" w14:textId="77777777" w:rsidR="002324EB" w:rsidRPr="002324EB" w:rsidRDefault="002324EB">
      <w:pPr>
        <w:pStyle w:val="BodyText"/>
        <w:spacing w:before="270"/>
        <w:ind w:left="0" w:firstLine="0"/>
      </w:pPr>
    </w:p>
    <w:p w14:paraId="5F29802F" w14:textId="77777777" w:rsidR="002836D7" w:rsidRPr="002324EB" w:rsidRDefault="008C1DCB">
      <w:pPr>
        <w:pStyle w:val="Heading2"/>
        <w:rPr>
          <w:rFonts w:ascii="Arial MT" w:hAnsi="Arial MT"/>
          <w:sz w:val="24"/>
          <w:szCs w:val="24"/>
        </w:rPr>
      </w:pPr>
      <w:bookmarkStart w:id="9" w:name="_TOC_250009"/>
      <w:r w:rsidRPr="002324EB">
        <w:rPr>
          <w:rFonts w:ascii="Arial MT" w:hAnsi="Arial MT"/>
          <w:color w:val="0E4661"/>
          <w:sz w:val="24"/>
          <w:szCs w:val="24"/>
        </w:rPr>
        <w:t>Opportunities</w:t>
      </w:r>
      <w:r w:rsidRPr="002324EB">
        <w:rPr>
          <w:rFonts w:ascii="Arial MT" w:hAnsi="Arial MT"/>
          <w:color w:val="0E4661"/>
          <w:spacing w:val="-9"/>
          <w:sz w:val="24"/>
          <w:szCs w:val="24"/>
        </w:rPr>
        <w:t xml:space="preserve"> </w:t>
      </w:r>
      <w:r w:rsidRPr="002324EB">
        <w:rPr>
          <w:rFonts w:ascii="Arial MT" w:hAnsi="Arial MT"/>
          <w:color w:val="0E4661"/>
          <w:sz w:val="24"/>
          <w:szCs w:val="24"/>
        </w:rPr>
        <w:t>Digital</w:t>
      </w:r>
      <w:r w:rsidRPr="002324EB">
        <w:rPr>
          <w:rFonts w:ascii="Arial MT" w:hAnsi="Arial MT"/>
          <w:color w:val="0E4661"/>
          <w:spacing w:val="-9"/>
          <w:sz w:val="24"/>
          <w:szCs w:val="24"/>
        </w:rPr>
        <w:t xml:space="preserve"> </w:t>
      </w:r>
      <w:r w:rsidRPr="002324EB">
        <w:rPr>
          <w:rFonts w:ascii="Arial MT" w:hAnsi="Arial MT"/>
          <w:color w:val="0E4661"/>
          <w:sz w:val="24"/>
          <w:szCs w:val="24"/>
        </w:rPr>
        <w:t>Tools</w:t>
      </w:r>
      <w:r w:rsidRPr="002324EB">
        <w:rPr>
          <w:rFonts w:ascii="Arial MT" w:hAnsi="Arial MT"/>
          <w:color w:val="0E4661"/>
          <w:spacing w:val="-8"/>
          <w:sz w:val="24"/>
          <w:szCs w:val="24"/>
        </w:rPr>
        <w:t xml:space="preserve"> </w:t>
      </w:r>
      <w:r w:rsidRPr="002324EB">
        <w:rPr>
          <w:rFonts w:ascii="Arial MT" w:hAnsi="Arial MT"/>
          <w:color w:val="0E4661"/>
          <w:sz w:val="24"/>
          <w:szCs w:val="24"/>
        </w:rPr>
        <w:t>Provide</w:t>
      </w:r>
      <w:r w:rsidRPr="002324EB">
        <w:rPr>
          <w:rFonts w:ascii="Arial MT" w:hAnsi="Arial MT"/>
          <w:color w:val="0E4661"/>
          <w:spacing w:val="-9"/>
          <w:sz w:val="24"/>
          <w:szCs w:val="24"/>
        </w:rPr>
        <w:t xml:space="preserve"> </w:t>
      </w:r>
      <w:r w:rsidRPr="002324EB">
        <w:rPr>
          <w:rFonts w:ascii="Arial MT" w:hAnsi="Arial MT"/>
          <w:color w:val="0E4661"/>
          <w:sz w:val="24"/>
          <w:szCs w:val="24"/>
        </w:rPr>
        <w:t>(150-200</w:t>
      </w:r>
      <w:r w:rsidRPr="002324EB">
        <w:rPr>
          <w:rFonts w:ascii="Arial MT" w:hAnsi="Arial MT"/>
          <w:color w:val="0E4661"/>
          <w:spacing w:val="-8"/>
          <w:sz w:val="24"/>
          <w:szCs w:val="24"/>
        </w:rPr>
        <w:t xml:space="preserve"> </w:t>
      </w:r>
      <w:bookmarkEnd w:id="9"/>
      <w:r w:rsidRPr="002324EB">
        <w:rPr>
          <w:rFonts w:ascii="Arial MT" w:hAnsi="Arial MT"/>
          <w:color w:val="0E4661"/>
          <w:spacing w:val="-2"/>
          <w:sz w:val="24"/>
          <w:szCs w:val="24"/>
        </w:rPr>
        <w:t>words)</w:t>
      </w:r>
    </w:p>
    <w:p w14:paraId="56276AE8" w14:textId="77777777" w:rsidR="002836D7" w:rsidRPr="002324EB" w:rsidRDefault="002836D7">
      <w:pPr>
        <w:pStyle w:val="BodyText"/>
        <w:spacing w:before="0"/>
        <w:ind w:left="0" w:firstLine="0"/>
      </w:pPr>
    </w:p>
    <w:p w14:paraId="413D2C55" w14:textId="77777777" w:rsidR="002324EB" w:rsidRPr="002324EB" w:rsidRDefault="006F0825" w:rsidP="009725FD">
      <w:pPr>
        <w:pStyle w:val="ListParagraph"/>
        <w:widowControl/>
        <w:numPr>
          <w:ilvl w:val="0"/>
          <w:numId w:val="19"/>
        </w:numPr>
        <w:autoSpaceDE/>
        <w:autoSpaceDN/>
        <w:spacing w:before="0" w:after="200" w:line="360" w:lineRule="auto"/>
        <w:contextualSpacing/>
        <w:jc w:val="both"/>
        <w:rPr>
          <w:sz w:val="24"/>
          <w:szCs w:val="24"/>
        </w:rPr>
      </w:pPr>
      <w:proofErr w:type="gramStart"/>
      <w:r>
        <w:rPr>
          <w:sz w:val="24"/>
          <w:szCs w:val="24"/>
        </w:rPr>
        <w:lastRenderedPageBreak/>
        <w:t>I</w:t>
      </w:r>
      <w:r w:rsidR="002324EB" w:rsidRPr="002324EB">
        <w:rPr>
          <w:sz w:val="24"/>
          <w:szCs w:val="24"/>
        </w:rPr>
        <w:t>n spite of</w:t>
      </w:r>
      <w:proofErr w:type="gramEnd"/>
      <w:r w:rsidR="002324EB" w:rsidRPr="002324EB">
        <w:rPr>
          <w:sz w:val="24"/>
          <w:szCs w:val="24"/>
        </w:rPr>
        <w:t xml:space="preserve"> </w:t>
      </w:r>
      <w:r w:rsidR="008834DE">
        <w:rPr>
          <w:sz w:val="24"/>
          <w:szCs w:val="24"/>
        </w:rPr>
        <w:t xml:space="preserve">all </w:t>
      </w:r>
      <w:r w:rsidR="002324EB" w:rsidRPr="002324EB">
        <w:rPr>
          <w:sz w:val="24"/>
          <w:szCs w:val="24"/>
        </w:rPr>
        <w:t>these difficulties</w:t>
      </w:r>
      <w:r w:rsidR="008834DE">
        <w:rPr>
          <w:sz w:val="24"/>
          <w:szCs w:val="24"/>
        </w:rPr>
        <w:t xml:space="preserve">, </w:t>
      </w:r>
      <w:proofErr w:type="gramStart"/>
      <w:r w:rsidR="008834DE">
        <w:rPr>
          <w:sz w:val="24"/>
          <w:szCs w:val="24"/>
        </w:rPr>
        <w:t>the</w:t>
      </w:r>
      <w:r w:rsidR="002324EB" w:rsidRPr="002324EB">
        <w:rPr>
          <w:sz w:val="24"/>
          <w:szCs w:val="24"/>
        </w:rPr>
        <w:t xml:space="preserve"> digital</w:t>
      </w:r>
      <w:proofErr w:type="gramEnd"/>
      <w:r w:rsidR="002324EB" w:rsidRPr="002324EB">
        <w:rPr>
          <w:sz w:val="24"/>
          <w:szCs w:val="24"/>
        </w:rPr>
        <w:t xml:space="preserve"> tools are of great value to students. A larger availability of</w:t>
      </w:r>
      <w:r w:rsidR="008834DE">
        <w:rPr>
          <w:sz w:val="24"/>
          <w:szCs w:val="24"/>
        </w:rPr>
        <w:t xml:space="preserve"> such</w:t>
      </w:r>
      <w:r w:rsidR="002324EB" w:rsidRPr="002324EB">
        <w:rPr>
          <w:sz w:val="24"/>
          <w:szCs w:val="24"/>
        </w:rPr>
        <w:t xml:space="preserve"> learning resources is one of the key advantages. Tutorial videos, articles, and interactive activities can be watched, read, and performed anytime by the st</w:t>
      </w:r>
      <w:r w:rsidR="008834DE">
        <w:rPr>
          <w:sz w:val="24"/>
          <w:szCs w:val="24"/>
        </w:rPr>
        <w:t>udents. This is the flexibility</w:t>
      </w:r>
      <w:r w:rsidR="002324EB" w:rsidRPr="002324EB">
        <w:rPr>
          <w:sz w:val="24"/>
          <w:szCs w:val="24"/>
        </w:rPr>
        <w:t xml:space="preserve"> which enables </w:t>
      </w:r>
      <w:r w:rsidR="008834DE">
        <w:rPr>
          <w:sz w:val="24"/>
          <w:szCs w:val="24"/>
        </w:rPr>
        <w:t xml:space="preserve">the </w:t>
      </w:r>
      <w:r w:rsidR="002324EB" w:rsidRPr="002324EB">
        <w:rPr>
          <w:sz w:val="24"/>
          <w:szCs w:val="24"/>
        </w:rPr>
        <w:t xml:space="preserve">learners to study during the most concentrated and motivated moments. According to research conducted by </w:t>
      </w:r>
      <w:r w:rsidR="009725FD">
        <w:rPr>
          <w:sz w:val="24"/>
          <w:szCs w:val="24"/>
        </w:rPr>
        <w:t>Joshi et al.</w:t>
      </w:r>
      <w:r w:rsidR="009725FD" w:rsidRPr="009725FD">
        <w:rPr>
          <w:sz w:val="24"/>
          <w:szCs w:val="24"/>
        </w:rPr>
        <w:t xml:space="preserve"> </w:t>
      </w:r>
      <w:r w:rsidR="009725FD">
        <w:rPr>
          <w:sz w:val="24"/>
          <w:szCs w:val="24"/>
        </w:rPr>
        <w:t>(</w:t>
      </w:r>
      <w:r w:rsidR="009725FD" w:rsidRPr="009725FD">
        <w:rPr>
          <w:sz w:val="24"/>
          <w:szCs w:val="24"/>
        </w:rPr>
        <w:t>2025)</w:t>
      </w:r>
      <w:r w:rsidR="002324EB" w:rsidRPr="002324EB">
        <w:rPr>
          <w:sz w:val="24"/>
          <w:szCs w:val="24"/>
        </w:rPr>
        <w:t>, there is a higher probability that students that utilize digital learning resources revise th</w:t>
      </w:r>
      <w:r w:rsidR="008834DE">
        <w:rPr>
          <w:sz w:val="24"/>
          <w:szCs w:val="24"/>
        </w:rPr>
        <w:t xml:space="preserve">e materials on a regular basis which is </w:t>
      </w:r>
      <w:r w:rsidR="002324EB" w:rsidRPr="002324EB">
        <w:rPr>
          <w:sz w:val="24"/>
          <w:szCs w:val="24"/>
        </w:rPr>
        <w:t>leading to better understanding over time.</w:t>
      </w:r>
    </w:p>
    <w:p w14:paraId="62DAA1DA" w14:textId="77777777" w:rsidR="002324EB" w:rsidRPr="002324EB" w:rsidRDefault="002324EB" w:rsidP="002C3E85">
      <w:pPr>
        <w:pStyle w:val="ListParagraph"/>
        <w:widowControl/>
        <w:numPr>
          <w:ilvl w:val="0"/>
          <w:numId w:val="19"/>
        </w:numPr>
        <w:autoSpaceDE/>
        <w:autoSpaceDN/>
        <w:spacing w:before="0" w:after="200" w:line="360" w:lineRule="auto"/>
        <w:contextualSpacing/>
        <w:jc w:val="both"/>
        <w:rPr>
          <w:sz w:val="24"/>
          <w:szCs w:val="24"/>
        </w:rPr>
      </w:pPr>
      <w:r w:rsidRPr="002324EB">
        <w:rPr>
          <w:sz w:val="24"/>
          <w:szCs w:val="24"/>
        </w:rPr>
        <w:t xml:space="preserve">The other opportunity </w:t>
      </w:r>
      <w:proofErr w:type="gramStart"/>
      <w:r w:rsidRPr="002324EB">
        <w:rPr>
          <w:sz w:val="24"/>
          <w:szCs w:val="24"/>
        </w:rPr>
        <w:t xml:space="preserve">is </w:t>
      </w:r>
      <w:r w:rsidR="008834DE">
        <w:rPr>
          <w:sz w:val="24"/>
          <w:szCs w:val="24"/>
        </w:rPr>
        <w:t>of the</w:t>
      </w:r>
      <w:proofErr w:type="gramEnd"/>
      <w:r w:rsidR="008834DE">
        <w:rPr>
          <w:sz w:val="24"/>
          <w:szCs w:val="24"/>
        </w:rPr>
        <w:t xml:space="preserve"> </w:t>
      </w:r>
      <w:r w:rsidRPr="002324EB">
        <w:rPr>
          <w:sz w:val="24"/>
          <w:szCs w:val="24"/>
        </w:rPr>
        <w:t>collaborative learning. Google Docs and Microsoft Teams are digital tools that enable students to collaborate, exchange their ideas and provide feedback to one another regardless of their physical location</w:t>
      </w:r>
      <w:r w:rsidR="002C3E85">
        <w:rPr>
          <w:sz w:val="24"/>
          <w:szCs w:val="24"/>
        </w:rPr>
        <w:t xml:space="preserve"> </w:t>
      </w:r>
      <w:r w:rsidR="002C3E85" w:rsidRPr="002C3E85">
        <w:rPr>
          <w:sz w:val="24"/>
          <w:szCs w:val="24"/>
        </w:rPr>
        <w:t>(</w:t>
      </w:r>
      <w:proofErr w:type="spellStart"/>
      <w:r w:rsidR="002C3E85" w:rsidRPr="002C3E85">
        <w:rPr>
          <w:sz w:val="24"/>
          <w:szCs w:val="24"/>
        </w:rPr>
        <w:t>Oskarita</w:t>
      </w:r>
      <w:proofErr w:type="spellEnd"/>
      <w:r w:rsidR="002C3E85" w:rsidRPr="002C3E85">
        <w:rPr>
          <w:sz w:val="24"/>
          <w:szCs w:val="24"/>
        </w:rPr>
        <w:t xml:space="preserve"> and Arasy, 2024)</w:t>
      </w:r>
      <w:r w:rsidRPr="002324EB">
        <w:rPr>
          <w:sz w:val="24"/>
          <w:szCs w:val="24"/>
        </w:rPr>
        <w:t xml:space="preserve">. This can facilitate the group work </w:t>
      </w:r>
      <w:proofErr w:type="gramStart"/>
      <w:r w:rsidRPr="002324EB">
        <w:rPr>
          <w:sz w:val="24"/>
          <w:szCs w:val="24"/>
        </w:rPr>
        <w:t xml:space="preserve">and </w:t>
      </w:r>
      <w:r w:rsidR="008834DE">
        <w:rPr>
          <w:sz w:val="24"/>
          <w:szCs w:val="24"/>
        </w:rPr>
        <w:t>also</w:t>
      </w:r>
      <w:proofErr w:type="gramEnd"/>
      <w:r w:rsidR="008834DE">
        <w:rPr>
          <w:sz w:val="24"/>
          <w:szCs w:val="24"/>
        </w:rPr>
        <w:t xml:space="preserve"> </w:t>
      </w:r>
      <w:r w:rsidRPr="002324EB">
        <w:rPr>
          <w:sz w:val="24"/>
          <w:szCs w:val="24"/>
        </w:rPr>
        <w:t xml:space="preserve">assist the students in developing communication skills. According to Terada (2020), technology may be useful in enhancing deeper learning through collaboration and problem-solving. These possibilities </w:t>
      </w:r>
      <w:r w:rsidR="008834DE">
        <w:rPr>
          <w:sz w:val="24"/>
          <w:szCs w:val="24"/>
        </w:rPr>
        <w:t xml:space="preserve">have </w:t>
      </w:r>
      <w:proofErr w:type="gramStart"/>
      <w:r w:rsidRPr="002324EB">
        <w:rPr>
          <w:sz w:val="24"/>
          <w:szCs w:val="24"/>
        </w:rPr>
        <w:t>demonstrate</w:t>
      </w:r>
      <w:proofErr w:type="gramEnd"/>
      <w:r w:rsidRPr="002324EB">
        <w:rPr>
          <w:sz w:val="24"/>
          <w:szCs w:val="24"/>
        </w:rPr>
        <w:t xml:space="preserve"> that digital tools can be used to allow learning to be more flexible, interesting, and accommodating towards various kinds of students.</w:t>
      </w:r>
    </w:p>
    <w:p w14:paraId="78801463" w14:textId="77777777" w:rsidR="002324EB" w:rsidRPr="002324EB" w:rsidRDefault="002324EB">
      <w:pPr>
        <w:pStyle w:val="BodyText"/>
        <w:spacing w:before="0"/>
        <w:ind w:left="0" w:firstLine="0"/>
      </w:pPr>
    </w:p>
    <w:p w14:paraId="649B2541" w14:textId="77777777" w:rsidR="002836D7" w:rsidRPr="002324EB" w:rsidRDefault="002836D7">
      <w:pPr>
        <w:pStyle w:val="BodyText"/>
        <w:spacing w:before="31"/>
        <w:ind w:left="0" w:firstLine="0"/>
      </w:pPr>
    </w:p>
    <w:p w14:paraId="2EF1223B" w14:textId="77777777" w:rsidR="002836D7" w:rsidRDefault="008C1DCB">
      <w:pPr>
        <w:pStyle w:val="Heading2"/>
        <w:ind w:left="96"/>
        <w:rPr>
          <w:rFonts w:ascii="Arial MT" w:hAnsi="Arial MT"/>
          <w:color w:val="0E4661"/>
          <w:spacing w:val="-2"/>
          <w:w w:val="105"/>
          <w:sz w:val="24"/>
          <w:szCs w:val="24"/>
        </w:rPr>
      </w:pPr>
      <w:bookmarkStart w:id="10" w:name="_TOC_250008"/>
      <w:r w:rsidRPr="002324EB">
        <w:rPr>
          <w:rFonts w:ascii="Arial MT" w:hAnsi="Arial MT"/>
          <w:color w:val="0E4661"/>
          <w:spacing w:val="-2"/>
          <w:w w:val="105"/>
          <w:sz w:val="24"/>
          <w:szCs w:val="24"/>
        </w:rPr>
        <w:t>How</w:t>
      </w:r>
      <w:r w:rsidRPr="002324EB">
        <w:rPr>
          <w:rFonts w:ascii="Arial MT" w:hAnsi="Arial MT"/>
          <w:color w:val="0E4661"/>
          <w:spacing w:val="-19"/>
          <w:w w:val="105"/>
          <w:sz w:val="24"/>
          <w:szCs w:val="24"/>
        </w:rPr>
        <w:t xml:space="preserve"> </w:t>
      </w:r>
      <w:r w:rsidRPr="002324EB">
        <w:rPr>
          <w:rFonts w:ascii="Arial MT" w:hAnsi="Arial MT"/>
          <w:color w:val="0E4661"/>
          <w:spacing w:val="-2"/>
          <w:w w:val="105"/>
          <w:sz w:val="24"/>
          <w:szCs w:val="24"/>
        </w:rPr>
        <w:t>Students</w:t>
      </w:r>
      <w:r w:rsidRPr="002324EB">
        <w:rPr>
          <w:rFonts w:ascii="Arial MT" w:hAnsi="Arial MT"/>
          <w:color w:val="0E4661"/>
          <w:spacing w:val="-19"/>
          <w:w w:val="105"/>
          <w:sz w:val="24"/>
          <w:szCs w:val="24"/>
        </w:rPr>
        <w:t xml:space="preserve"> </w:t>
      </w:r>
      <w:r w:rsidRPr="002324EB">
        <w:rPr>
          <w:rFonts w:ascii="Arial MT" w:hAnsi="Arial MT"/>
          <w:color w:val="0E4661"/>
          <w:spacing w:val="-2"/>
          <w:w w:val="105"/>
          <w:sz w:val="24"/>
          <w:szCs w:val="24"/>
        </w:rPr>
        <w:t>Can</w:t>
      </w:r>
      <w:r w:rsidRPr="002324EB">
        <w:rPr>
          <w:rFonts w:ascii="Arial MT" w:hAnsi="Arial MT"/>
          <w:color w:val="0E4661"/>
          <w:spacing w:val="-18"/>
          <w:w w:val="105"/>
          <w:sz w:val="24"/>
          <w:szCs w:val="24"/>
        </w:rPr>
        <w:t xml:space="preserve"> </w:t>
      </w:r>
      <w:r w:rsidRPr="002324EB">
        <w:rPr>
          <w:rFonts w:ascii="Arial MT" w:hAnsi="Arial MT"/>
          <w:color w:val="0E4661"/>
          <w:spacing w:val="-2"/>
          <w:w w:val="105"/>
          <w:sz w:val="24"/>
          <w:szCs w:val="24"/>
        </w:rPr>
        <w:t>Adapt</w:t>
      </w:r>
      <w:r w:rsidRPr="002324EB">
        <w:rPr>
          <w:rFonts w:ascii="Arial MT" w:hAnsi="Arial MT"/>
          <w:color w:val="0E4661"/>
          <w:spacing w:val="-19"/>
          <w:w w:val="105"/>
          <w:sz w:val="24"/>
          <w:szCs w:val="24"/>
        </w:rPr>
        <w:t xml:space="preserve"> </w:t>
      </w:r>
      <w:r w:rsidRPr="002324EB">
        <w:rPr>
          <w:rFonts w:ascii="Arial MT" w:hAnsi="Arial MT"/>
          <w:color w:val="0E4661"/>
          <w:spacing w:val="-2"/>
          <w:w w:val="105"/>
          <w:sz w:val="24"/>
          <w:szCs w:val="24"/>
        </w:rPr>
        <w:t>(200-250</w:t>
      </w:r>
      <w:r w:rsidRPr="002324EB">
        <w:rPr>
          <w:rFonts w:ascii="Arial MT" w:hAnsi="Arial MT"/>
          <w:color w:val="0E4661"/>
          <w:spacing w:val="-18"/>
          <w:w w:val="105"/>
          <w:sz w:val="24"/>
          <w:szCs w:val="24"/>
        </w:rPr>
        <w:t xml:space="preserve"> </w:t>
      </w:r>
      <w:bookmarkEnd w:id="10"/>
      <w:r w:rsidRPr="002324EB">
        <w:rPr>
          <w:rFonts w:ascii="Arial MT" w:hAnsi="Arial MT"/>
          <w:color w:val="0E4661"/>
          <w:spacing w:val="-2"/>
          <w:w w:val="105"/>
          <w:sz w:val="24"/>
          <w:szCs w:val="24"/>
        </w:rPr>
        <w:t>words)</w:t>
      </w:r>
    </w:p>
    <w:p w14:paraId="73BAEF52" w14:textId="77777777" w:rsidR="006F0825" w:rsidRPr="002324EB" w:rsidRDefault="006F0825">
      <w:pPr>
        <w:pStyle w:val="Heading2"/>
        <w:ind w:left="96"/>
        <w:rPr>
          <w:rFonts w:ascii="Arial MT" w:hAnsi="Arial MT"/>
          <w:sz w:val="24"/>
          <w:szCs w:val="24"/>
        </w:rPr>
      </w:pPr>
    </w:p>
    <w:p w14:paraId="657C1E57" w14:textId="77777777" w:rsidR="002324EB" w:rsidRPr="002324EB" w:rsidRDefault="002324EB" w:rsidP="006F0825">
      <w:pPr>
        <w:spacing w:after="200" w:line="360" w:lineRule="auto"/>
        <w:jc w:val="both"/>
        <w:rPr>
          <w:sz w:val="24"/>
          <w:szCs w:val="24"/>
        </w:rPr>
      </w:pPr>
      <w:bookmarkStart w:id="11" w:name="_TOC_250007"/>
      <w:r w:rsidRPr="002324EB">
        <w:rPr>
          <w:sz w:val="24"/>
          <w:szCs w:val="24"/>
        </w:rPr>
        <w:t xml:space="preserve">To succeed in digital learning environments, students </w:t>
      </w:r>
      <w:r w:rsidR="008834DE">
        <w:rPr>
          <w:sz w:val="24"/>
          <w:szCs w:val="24"/>
        </w:rPr>
        <w:t xml:space="preserve">do </w:t>
      </w:r>
      <w:r w:rsidRPr="002324EB">
        <w:rPr>
          <w:sz w:val="24"/>
          <w:szCs w:val="24"/>
        </w:rPr>
        <w:t>need practical strategies that help them use technology wisely.</w:t>
      </w:r>
    </w:p>
    <w:p w14:paraId="65A4CBB1" w14:textId="77777777" w:rsidR="002324EB" w:rsidRPr="002324EB" w:rsidRDefault="002324EB" w:rsidP="006F0825">
      <w:pPr>
        <w:pStyle w:val="ListParagraph"/>
        <w:numPr>
          <w:ilvl w:val="0"/>
          <w:numId w:val="20"/>
        </w:numPr>
        <w:spacing w:after="200" w:line="360" w:lineRule="auto"/>
        <w:jc w:val="both"/>
        <w:rPr>
          <w:b/>
          <w:bCs/>
          <w:sz w:val="24"/>
          <w:szCs w:val="24"/>
        </w:rPr>
      </w:pPr>
      <w:r w:rsidRPr="002324EB">
        <w:rPr>
          <w:b/>
          <w:bCs/>
          <w:sz w:val="24"/>
          <w:szCs w:val="24"/>
        </w:rPr>
        <w:t xml:space="preserve">Digital </w:t>
      </w:r>
      <w:proofErr w:type="spellStart"/>
      <w:r w:rsidRPr="002324EB">
        <w:rPr>
          <w:b/>
          <w:bCs/>
          <w:sz w:val="24"/>
          <w:szCs w:val="24"/>
        </w:rPr>
        <w:t>Organisation</w:t>
      </w:r>
      <w:proofErr w:type="spellEnd"/>
      <w:r w:rsidRPr="002324EB">
        <w:rPr>
          <w:b/>
          <w:bCs/>
          <w:sz w:val="24"/>
          <w:szCs w:val="24"/>
        </w:rPr>
        <w:t xml:space="preserve"> Tools.</w:t>
      </w:r>
    </w:p>
    <w:p w14:paraId="7E272834" w14:textId="77777777" w:rsidR="002324EB" w:rsidRPr="002324EB" w:rsidRDefault="002324EB" w:rsidP="006F0825">
      <w:pPr>
        <w:spacing w:after="200" w:line="360" w:lineRule="auto"/>
        <w:jc w:val="both"/>
        <w:rPr>
          <w:sz w:val="24"/>
          <w:szCs w:val="24"/>
        </w:rPr>
      </w:pPr>
      <w:r w:rsidRPr="002324EB">
        <w:rPr>
          <w:sz w:val="24"/>
          <w:szCs w:val="24"/>
        </w:rPr>
        <w:t xml:space="preserve">Students can manage </w:t>
      </w:r>
      <w:r w:rsidR="008834DE">
        <w:rPr>
          <w:sz w:val="24"/>
          <w:szCs w:val="24"/>
        </w:rPr>
        <w:t xml:space="preserve">the </w:t>
      </w:r>
      <w:r w:rsidRPr="002324EB">
        <w:rPr>
          <w:sz w:val="24"/>
          <w:szCs w:val="24"/>
        </w:rPr>
        <w:t>de</w:t>
      </w:r>
      <w:r w:rsidR="008834DE">
        <w:rPr>
          <w:sz w:val="24"/>
          <w:szCs w:val="24"/>
        </w:rPr>
        <w:t>adlines and tasks by using apps</w:t>
      </w:r>
      <w:r w:rsidRPr="002324EB">
        <w:rPr>
          <w:sz w:val="24"/>
          <w:szCs w:val="24"/>
        </w:rPr>
        <w:t xml:space="preserve"> like to-do lists or digital planners. To illustrate, the reminder of assignments may eliminate </w:t>
      </w:r>
      <w:r w:rsidR="008834DE">
        <w:rPr>
          <w:sz w:val="24"/>
          <w:szCs w:val="24"/>
        </w:rPr>
        <w:t xml:space="preserve">the </w:t>
      </w:r>
      <w:r w:rsidRPr="002324EB">
        <w:rPr>
          <w:sz w:val="24"/>
          <w:szCs w:val="24"/>
        </w:rPr>
        <w:t xml:space="preserve">stress and missed submissions. A study conducted by </w:t>
      </w:r>
      <w:r w:rsidR="002C3E85">
        <w:rPr>
          <w:sz w:val="24"/>
          <w:szCs w:val="24"/>
        </w:rPr>
        <w:t xml:space="preserve">Oloyede and </w:t>
      </w:r>
      <w:proofErr w:type="spellStart"/>
      <w:r w:rsidR="002C3E85">
        <w:rPr>
          <w:sz w:val="24"/>
          <w:szCs w:val="24"/>
        </w:rPr>
        <w:t>Ogunwale</w:t>
      </w:r>
      <w:proofErr w:type="spellEnd"/>
      <w:r w:rsidR="009725FD" w:rsidRPr="009725FD">
        <w:rPr>
          <w:sz w:val="24"/>
          <w:szCs w:val="24"/>
        </w:rPr>
        <w:t xml:space="preserve"> </w:t>
      </w:r>
      <w:r w:rsidR="009725FD">
        <w:rPr>
          <w:sz w:val="24"/>
          <w:szCs w:val="24"/>
        </w:rPr>
        <w:t>(</w:t>
      </w:r>
      <w:r w:rsidR="009725FD" w:rsidRPr="009725FD">
        <w:rPr>
          <w:sz w:val="24"/>
          <w:szCs w:val="24"/>
        </w:rPr>
        <w:t>2022)</w:t>
      </w:r>
      <w:r w:rsidRPr="002324EB">
        <w:rPr>
          <w:sz w:val="24"/>
          <w:szCs w:val="24"/>
        </w:rPr>
        <w:t xml:space="preserve"> revealed that students who had applied the digital </w:t>
      </w:r>
      <w:proofErr w:type="spellStart"/>
      <w:r w:rsidRPr="002324EB">
        <w:rPr>
          <w:sz w:val="24"/>
          <w:szCs w:val="24"/>
        </w:rPr>
        <w:t>organisation</w:t>
      </w:r>
      <w:proofErr w:type="spellEnd"/>
      <w:r w:rsidRPr="002324EB">
        <w:rPr>
          <w:sz w:val="24"/>
          <w:szCs w:val="24"/>
        </w:rPr>
        <w:t xml:space="preserve"> tools were more punctual and performed their tasks more effectively.</w:t>
      </w:r>
    </w:p>
    <w:p w14:paraId="3F3E4A1A" w14:textId="77777777" w:rsidR="002324EB" w:rsidRPr="002324EB" w:rsidRDefault="002324EB" w:rsidP="006F0825">
      <w:pPr>
        <w:pStyle w:val="ListParagraph"/>
        <w:numPr>
          <w:ilvl w:val="0"/>
          <w:numId w:val="20"/>
        </w:numPr>
        <w:spacing w:after="200" w:line="360" w:lineRule="auto"/>
        <w:jc w:val="both"/>
        <w:rPr>
          <w:b/>
          <w:bCs/>
          <w:sz w:val="24"/>
          <w:szCs w:val="24"/>
        </w:rPr>
      </w:pPr>
      <w:proofErr w:type="gramStart"/>
      <w:r w:rsidRPr="002324EB">
        <w:rPr>
          <w:b/>
          <w:bCs/>
          <w:sz w:val="24"/>
          <w:szCs w:val="24"/>
        </w:rPr>
        <w:t>Develop</w:t>
      </w:r>
      <w:proofErr w:type="gramEnd"/>
      <w:r w:rsidRPr="002324EB">
        <w:rPr>
          <w:b/>
          <w:bCs/>
          <w:sz w:val="24"/>
          <w:szCs w:val="24"/>
        </w:rPr>
        <w:t xml:space="preserve"> Necessary Digital Literacy</w:t>
      </w:r>
    </w:p>
    <w:p w14:paraId="53ADA0FC" w14:textId="77777777" w:rsidR="002324EB" w:rsidRPr="002324EB" w:rsidRDefault="002324EB" w:rsidP="006F0825">
      <w:pPr>
        <w:spacing w:after="200" w:line="360" w:lineRule="auto"/>
        <w:jc w:val="both"/>
        <w:rPr>
          <w:b/>
          <w:bCs/>
          <w:sz w:val="24"/>
          <w:szCs w:val="24"/>
        </w:rPr>
      </w:pPr>
      <w:r w:rsidRPr="002324EB">
        <w:rPr>
          <w:sz w:val="24"/>
          <w:szCs w:val="24"/>
        </w:rPr>
        <w:br/>
      </w:r>
      <w:proofErr w:type="gramStart"/>
      <w:r w:rsidR="008834DE">
        <w:rPr>
          <w:sz w:val="24"/>
          <w:szCs w:val="24"/>
        </w:rPr>
        <w:t xml:space="preserve">The </w:t>
      </w:r>
      <w:r w:rsidRPr="002324EB">
        <w:rPr>
          <w:sz w:val="24"/>
          <w:szCs w:val="24"/>
        </w:rPr>
        <w:t>Learning</w:t>
      </w:r>
      <w:proofErr w:type="gramEnd"/>
      <w:r w:rsidR="008834DE">
        <w:rPr>
          <w:sz w:val="24"/>
          <w:szCs w:val="24"/>
        </w:rPr>
        <w:t xml:space="preserve"> to use several important tools</w:t>
      </w:r>
      <w:r w:rsidRPr="002324EB">
        <w:rPr>
          <w:sz w:val="24"/>
          <w:szCs w:val="24"/>
        </w:rPr>
        <w:t xml:space="preserve"> includin</w:t>
      </w:r>
      <w:r w:rsidR="008834DE">
        <w:rPr>
          <w:sz w:val="24"/>
          <w:szCs w:val="24"/>
        </w:rPr>
        <w:t>g online library, cloud storage or Word-Processing software</w:t>
      </w:r>
      <w:r w:rsidRPr="002324EB">
        <w:rPr>
          <w:sz w:val="24"/>
          <w:szCs w:val="24"/>
        </w:rPr>
        <w:t xml:space="preserve"> should be taken in time by the students. </w:t>
      </w:r>
      <w:proofErr w:type="gramStart"/>
      <w:r w:rsidRPr="002324EB">
        <w:rPr>
          <w:sz w:val="24"/>
          <w:szCs w:val="24"/>
        </w:rPr>
        <w:t xml:space="preserve">Most </w:t>
      </w:r>
      <w:r w:rsidR="008834DE">
        <w:rPr>
          <w:sz w:val="24"/>
          <w:szCs w:val="24"/>
        </w:rPr>
        <w:t>of</w:t>
      </w:r>
      <w:proofErr w:type="gramEnd"/>
      <w:r w:rsidR="008834DE">
        <w:rPr>
          <w:sz w:val="24"/>
          <w:szCs w:val="24"/>
        </w:rPr>
        <w:t xml:space="preserve"> </w:t>
      </w:r>
      <w:r w:rsidRPr="002324EB">
        <w:rPr>
          <w:sz w:val="24"/>
          <w:szCs w:val="24"/>
        </w:rPr>
        <w:t xml:space="preserve">schools have workshops or online instructions that impart these skills. The enhancement of </w:t>
      </w:r>
      <w:r w:rsidRPr="002324EB">
        <w:rPr>
          <w:sz w:val="24"/>
          <w:szCs w:val="24"/>
        </w:rPr>
        <w:lastRenderedPageBreak/>
        <w:t xml:space="preserve">digital confidence </w:t>
      </w:r>
      <w:proofErr w:type="gramStart"/>
      <w:r w:rsidRPr="002324EB">
        <w:rPr>
          <w:sz w:val="24"/>
          <w:szCs w:val="24"/>
        </w:rPr>
        <w:t xml:space="preserve">facilitates </w:t>
      </w:r>
      <w:r w:rsidR="008834DE">
        <w:rPr>
          <w:sz w:val="24"/>
          <w:szCs w:val="24"/>
        </w:rPr>
        <w:t>that</w:t>
      </w:r>
      <w:proofErr w:type="gramEnd"/>
      <w:r w:rsidR="008834DE">
        <w:rPr>
          <w:sz w:val="24"/>
          <w:szCs w:val="24"/>
        </w:rPr>
        <w:t xml:space="preserve"> </w:t>
      </w:r>
      <w:r w:rsidRPr="002324EB">
        <w:rPr>
          <w:sz w:val="24"/>
          <w:szCs w:val="24"/>
        </w:rPr>
        <w:t xml:space="preserve">the learning process and enables students to resolve issues on their own. This notion is supported by </w:t>
      </w:r>
      <w:r w:rsidR="002C3E85">
        <w:rPr>
          <w:sz w:val="24"/>
          <w:szCs w:val="24"/>
        </w:rPr>
        <w:t>Pagani et al.</w:t>
      </w:r>
      <w:r w:rsidR="002C3E85" w:rsidRPr="002C3E85">
        <w:rPr>
          <w:sz w:val="24"/>
          <w:szCs w:val="24"/>
        </w:rPr>
        <w:t xml:space="preserve"> </w:t>
      </w:r>
      <w:r w:rsidR="002C3E85">
        <w:rPr>
          <w:sz w:val="24"/>
          <w:szCs w:val="24"/>
        </w:rPr>
        <w:t>(</w:t>
      </w:r>
      <w:r w:rsidR="002C3E85" w:rsidRPr="002C3E85">
        <w:rPr>
          <w:sz w:val="24"/>
          <w:szCs w:val="24"/>
        </w:rPr>
        <w:t>2016)</w:t>
      </w:r>
      <w:r w:rsidRPr="002324EB">
        <w:rPr>
          <w:sz w:val="24"/>
          <w:szCs w:val="24"/>
        </w:rPr>
        <w:t>, who demonstrates that academically worse results are achieved by students with higher levels of digital skills.</w:t>
      </w:r>
    </w:p>
    <w:p w14:paraId="4705BFB5" w14:textId="77777777" w:rsidR="006F0825" w:rsidRDefault="002324EB" w:rsidP="006F0825">
      <w:pPr>
        <w:pStyle w:val="Heading2"/>
        <w:numPr>
          <w:ilvl w:val="0"/>
          <w:numId w:val="20"/>
        </w:numPr>
        <w:spacing w:before="205" w:line="360" w:lineRule="auto"/>
        <w:jc w:val="both"/>
        <w:rPr>
          <w:rFonts w:ascii="Arial MT" w:hAnsi="Arial MT"/>
          <w:b/>
          <w:bCs/>
          <w:sz w:val="24"/>
          <w:szCs w:val="24"/>
        </w:rPr>
      </w:pPr>
      <w:r w:rsidRPr="002324EB">
        <w:rPr>
          <w:rFonts w:ascii="Arial MT" w:hAnsi="Arial MT"/>
          <w:b/>
          <w:bCs/>
          <w:sz w:val="24"/>
          <w:szCs w:val="24"/>
        </w:rPr>
        <w:t>By Setting Clear Technology Boundaries</w:t>
      </w:r>
    </w:p>
    <w:p w14:paraId="42986CA1" w14:textId="77777777" w:rsidR="002324EB" w:rsidRPr="006F0825" w:rsidRDefault="002324EB" w:rsidP="006F0825">
      <w:pPr>
        <w:pStyle w:val="Heading2"/>
        <w:spacing w:before="205" w:line="360" w:lineRule="auto"/>
        <w:jc w:val="both"/>
        <w:rPr>
          <w:rFonts w:ascii="Arial MT" w:hAnsi="Arial MT"/>
          <w:b/>
          <w:bCs/>
          <w:sz w:val="24"/>
          <w:szCs w:val="24"/>
        </w:rPr>
      </w:pPr>
      <w:r w:rsidRPr="002324EB">
        <w:rPr>
          <w:rFonts w:ascii="Arial MT" w:hAnsi="Arial MT"/>
          <w:sz w:val="24"/>
          <w:szCs w:val="24"/>
        </w:rPr>
        <w:t xml:space="preserve">Students would be required to design study schedules </w:t>
      </w:r>
      <w:r w:rsidR="008834DE">
        <w:rPr>
          <w:rFonts w:ascii="Arial MT" w:hAnsi="Arial MT"/>
          <w:sz w:val="24"/>
          <w:szCs w:val="24"/>
        </w:rPr>
        <w:t xml:space="preserve">which </w:t>
      </w:r>
      <w:r w:rsidRPr="002324EB">
        <w:rPr>
          <w:rFonts w:ascii="Arial MT" w:hAnsi="Arial MT"/>
          <w:sz w:val="24"/>
          <w:szCs w:val="24"/>
        </w:rPr>
        <w:t>would reduce distractions. As an illustration, the disabling of notification</w:t>
      </w:r>
      <w:r w:rsidR="008834DE">
        <w:rPr>
          <w:rFonts w:ascii="Arial MT" w:hAnsi="Arial MT"/>
          <w:sz w:val="24"/>
          <w:szCs w:val="24"/>
        </w:rPr>
        <w:t>s</w:t>
      </w:r>
      <w:r w:rsidRPr="002324EB">
        <w:rPr>
          <w:rFonts w:ascii="Arial MT" w:hAnsi="Arial MT"/>
          <w:sz w:val="24"/>
          <w:szCs w:val="24"/>
        </w:rPr>
        <w:t xml:space="preserve"> on devices or having a focus mode would </w:t>
      </w:r>
      <w:r w:rsidR="008834DE">
        <w:rPr>
          <w:rFonts w:ascii="Arial MT" w:hAnsi="Arial MT"/>
          <w:sz w:val="24"/>
          <w:szCs w:val="24"/>
        </w:rPr>
        <w:t>help them</w:t>
      </w:r>
      <w:r w:rsidRPr="002324EB">
        <w:rPr>
          <w:rFonts w:ascii="Arial MT" w:hAnsi="Arial MT"/>
          <w:sz w:val="24"/>
          <w:szCs w:val="24"/>
        </w:rPr>
        <w:t xml:space="preserve"> in staying focused. A study conducted by </w:t>
      </w:r>
      <w:r w:rsidR="002C3E85">
        <w:rPr>
          <w:rFonts w:ascii="Arial MT" w:hAnsi="Arial MT"/>
          <w:sz w:val="24"/>
          <w:szCs w:val="24"/>
        </w:rPr>
        <w:t>McGarr</w:t>
      </w:r>
      <w:r w:rsidR="002C3E85" w:rsidRPr="002C3E85">
        <w:rPr>
          <w:rFonts w:ascii="Arial MT" w:hAnsi="Arial MT"/>
          <w:sz w:val="24"/>
          <w:szCs w:val="24"/>
        </w:rPr>
        <w:t xml:space="preserve"> </w:t>
      </w:r>
      <w:r w:rsidR="002C3E85">
        <w:rPr>
          <w:rFonts w:ascii="Arial MT" w:hAnsi="Arial MT"/>
          <w:sz w:val="24"/>
          <w:szCs w:val="24"/>
        </w:rPr>
        <w:t>(</w:t>
      </w:r>
      <w:r w:rsidR="002C3E85" w:rsidRPr="002C3E85">
        <w:rPr>
          <w:rFonts w:ascii="Arial MT" w:hAnsi="Arial MT"/>
          <w:sz w:val="24"/>
          <w:szCs w:val="24"/>
        </w:rPr>
        <w:t>2024)</w:t>
      </w:r>
      <w:r w:rsidRPr="002324EB">
        <w:rPr>
          <w:rFonts w:ascii="Arial MT" w:hAnsi="Arial MT"/>
          <w:sz w:val="24"/>
          <w:szCs w:val="24"/>
        </w:rPr>
        <w:t xml:space="preserve"> indicates that </w:t>
      </w:r>
      <w:r w:rsidR="008834DE">
        <w:rPr>
          <w:rFonts w:ascii="Arial MT" w:hAnsi="Arial MT"/>
          <w:sz w:val="24"/>
          <w:szCs w:val="24"/>
        </w:rPr>
        <w:t xml:space="preserve">the </w:t>
      </w:r>
      <w:r w:rsidRPr="002324EB">
        <w:rPr>
          <w:rFonts w:ascii="Arial MT" w:hAnsi="Arial MT"/>
          <w:sz w:val="24"/>
          <w:szCs w:val="24"/>
        </w:rPr>
        <w:t xml:space="preserve">students that </w:t>
      </w:r>
      <w:proofErr w:type="gramStart"/>
      <w:r w:rsidRPr="002324EB">
        <w:rPr>
          <w:rFonts w:ascii="Arial MT" w:hAnsi="Arial MT"/>
          <w:sz w:val="24"/>
          <w:szCs w:val="24"/>
        </w:rPr>
        <w:t>are able to</w:t>
      </w:r>
      <w:proofErr w:type="gramEnd"/>
      <w:r w:rsidRPr="002324EB">
        <w:rPr>
          <w:rFonts w:ascii="Arial MT" w:hAnsi="Arial MT"/>
          <w:sz w:val="24"/>
          <w:szCs w:val="24"/>
        </w:rPr>
        <w:t xml:space="preserve"> control their digital space do better due to fewer distractions</w:t>
      </w:r>
    </w:p>
    <w:p w14:paraId="6C8C2936" w14:textId="77777777" w:rsidR="002324EB" w:rsidRPr="002324EB" w:rsidRDefault="002324EB" w:rsidP="002324EB">
      <w:pPr>
        <w:pStyle w:val="Heading2"/>
        <w:spacing w:before="205"/>
        <w:rPr>
          <w:rFonts w:ascii="Arial MT" w:hAnsi="Arial MT"/>
          <w:color w:val="0E4661"/>
          <w:sz w:val="24"/>
          <w:szCs w:val="24"/>
        </w:rPr>
      </w:pPr>
    </w:p>
    <w:p w14:paraId="5815FCD1" w14:textId="77777777" w:rsidR="002836D7" w:rsidRPr="002324EB" w:rsidRDefault="008C1DCB">
      <w:pPr>
        <w:pStyle w:val="Heading2"/>
        <w:spacing w:before="205"/>
        <w:rPr>
          <w:rFonts w:ascii="Arial MT" w:hAnsi="Arial MT"/>
          <w:sz w:val="24"/>
          <w:szCs w:val="24"/>
        </w:rPr>
      </w:pPr>
      <w:r w:rsidRPr="002324EB">
        <w:rPr>
          <w:rFonts w:ascii="Arial MT" w:hAnsi="Arial MT"/>
          <w:color w:val="0E4661"/>
          <w:sz w:val="24"/>
          <w:szCs w:val="24"/>
        </w:rPr>
        <w:t>Conclusion</w:t>
      </w:r>
      <w:r w:rsidRPr="002324EB">
        <w:rPr>
          <w:rFonts w:ascii="Arial MT" w:hAnsi="Arial MT"/>
          <w:color w:val="0E4661"/>
          <w:spacing w:val="13"/>
          <w:sz w:val="24"/>
          <w:szCs w:val="24"/>
        </w:rPr>
        <w:t xml:space="preserve"> </w:t>
      </w:r>
      <w:r w:rsidRPr="002324EB">
        <w:rPr>
          <w:rFonts w:ascii="Arial MT" w:hAnsi="Arial MT"/>
          <w:color w:val="0E4661"/>
          <w:sz w:val="24"/>
          <w:szCs w:val="24"/>
        </w:rPr>
        <w:t>(100-150</w:t>
      </w:r>
      <w:r w:rsidRPr="002324EB">
        <w:rPr>
          <w:rFonts w:ascii="Arial MT" w:hAnsi="Arial MT"/>
          <w:color w:val="0E4661"/>
          <w:spacing w:val="13"/>
          <w:sz w:val="24"/>
          <w:szCs w:val="24"/>
        </w:rPr>
        <w:t xml:space="preserve"> </w:t>
      </w:r>
      <w:bookmarkEnd w:id="11"/>
      <w:r w:rsidRPr="002324EB">
        <w:rPr>
          <w:rFonts w:ascii="Arial MT" w:hAnsi="Arial MT"/>
          <w:color w:val="0E4661"/>
          <w:spacing w:val="-2"/>
          <w:sz w:val="24"/>
          <w:szCs w:val="24"/>
        </w:rPr>
        <w:t>words)</w:t>
      </w:r>
    </w:p>
    <w:p w14:paraId="5E90D609" w14:textId="77777777" w:rsidR="002324EB" w:rsidRPr="002324EB" w:rsidRDefault="002324EB" w:rsidP="002324EB">
      <w:pPr>
        <w:rPr>
          <w:sz w:val="24"/>
          <w:szCs w:val="24"/>
        </w:rPr>
      </w:pPr>
    </w:p>
    <w:p w14:paraId="756FF7A0" w14:textId="77777777" w:rsidR="002324EB" w:rsidRPr="002324EB" w:rsidRDefault="008834DE" w:rsidP="006F0825">
      <w:pPr>
        <w:spacing w:after="200" w:line="360" w:lineRule="auto"/>
        <w:jc w:val="both"/>
        <w:sectPr w:rsidR="002324EB" w:rsidRPr="002324EB" w:rsidSect="002324EB">
          <w:pgSz w:w="11920" w:h="16840"/>
          <w:pgMar w:top="993" w:right="1417" w:bottom="1260" w:left="1417" w:header="0" w:footer="1066" w:gutter="0"/>
          <w:cols w:space="720"/>
        </w:sectPr>
      </w:pPr>
      <w:r>
        <w:rPr>
          <w:sz w:val="24"/>
          <w:szCs w:val="24"/>
        </w:rPr>
        <w:t>It can be concluded that</w:t>
      </w:r>
      <w:r w:rsidR="002324EB" w:rsidRPr="002324EB">
        <w:rPr>
          <w:sz w:val="24"/>
          <w:szCs w:val="24"/>
        </w:rPr>
        <w:t xml:space="preserve"> there are challenges and opportunities of digital learning. Students can be overwhelmed with </w:t>
      </w:r>
      <w:r>
        <w:rPr>
          <w:sz w:val="24"/>
          <w:szCs w:val="24"/>
        </w:rPr>
        <w:t xml:space="preserve">the </w:t>
      </w:r>
      <w:r w:rsidR="002324EB" w:rsidRPr="002324EB">
        <w:rPr>
          <w:sz w:val="24"/>
          <w:szCs w:val="24"/>
        </w:rPr>
        <w:t xml:space="preserve">information and </w:t>
      </w:r>
      <w:r>
        <w:rPr>
          <w:sz w:val="24"/>
          <w:szCs w:val="24"/>
        </w:rPr>
        <w:t xml:space="preserve">be digital confidence </w:t>
      </w:r>
      <w:proofErr w:type="gramStart"/>
      <w:r>
        <w:rPr>
          <w:sz w:val="24"/>
          <w:szCs w:val="24"/>
        </w:rPr>
        <w:t>wise</w:t>
      </w:r>
      <w:proofErr w:type="gramEnd"/>
      <w:r w:rsidR="002324EB" w:rsidRPr="002324EB">
        <w:rPr>
          <w:sz w:val="24"/>
          <w:szCs w:val="24"/>
        </w:rPr>
        <w:t xml:space="preserve"> yet they can be offered with flexible learning materials and enhanced teamwork tools. Digital </w:t>
      </w:r>
      <w:proofErr w:type="spellStart"/>
      <w:r w:rsidR="002324EB" w:rsidRPr="002324EB">
        <w:rPr>
          <w:sz w:val="24"/>
          <w:szCs w:val="24"/>
        </w:rPr>
        <w:t>organisation</w:t>
      </w:r>
      <w:proofErr w:type="spellEnd"/>
      <w:r w:rsidR="002324EB" w:rsidRPr="002324EB">
        <w:rPr>
          <w:sz w:val="24"/>
          <w:szCs w:val="24"/>
        </w:rPr>
        <w:t xml:space="preserve"> tools, developing digital skills, and managing distractions should be used by the students to succeed. </w:t>
      </w:r>
      <w:r>
        <w:rPr>
          <w:sz w:val="24"/>
          <w:szCs w:val="24"/>
        </w:rPr>
        <w:t xml:space="preserve">All </w:t>
      </w:r>
      <w:r w:rsidR="002324EB" w:rsidRPr="002324EB">
        <w:rPr>
          <w:sz w:val="24"/>
          <w:szCs w:val="24"/>
        </w:rPr>
        <w:t>These habits will help the students to adjust effectively to the digital age and enhance the overall learning process. It is not only that the knowledge of how to apply digital tools smartly is the key to academic success but also to future careers</w:t>
      </w:r>
      <w:r w:rsidR="002324EB" w:rsidRPr="002324EB">
        <w:t>.</w:t>
      </w:r>
    </w:p>
    <w:p w14:paraId="0A906B4F" w14:textId="77777777" w:rsidR="002836D7" w:rsidRDefault="002836D7">
      <w:pPr>
        <w:pStyle w:val="BodyText"/>
        <w:spacing w:before="0"/>
        <w:ind w:left="0" w:firstLine="0"/>
        <w:rPr>
          <w:sz w:val="32"/>
        </w:rPr>
      </w:pPr>
    </w:p>
    <w:p w14:paraId="30DA945E" w14:textId="6B85C61A" w:rsidR="002836D7" w:rsidRPr="00306002" w:rsidRDefault="008C1DCB" w:rsidP="00306002">
      <w:pPr>
        <w:rPr>
          <w:rFonts w:eastAsia="Trebuchet MS" w:cs="Trebuchet MS"/>
          <w:color w:val="0E4661"/>
          <w:spacing w:val="-4"/>
          <w:sz w:val="32"/>
          <w:szCs w:val="32"/>
        </w:rPr>
      </w:pPr>
      <w:bookmarkStart w:id="12" w:name="_TOC_250000"/>
      <w:r w:rsidRPr="002324EB">
        <w:rPr>
          <w:color w:val="0E4661"/>
          <w:spacing w:val="-4"/>
        </w:rPr>
        <w:t>Reference</w:t>
      </w:r>
      <w:r w:rsidRPr="002324EB">
        <w:rPr>
          <w:color w:val="0E4661"/>
          <w:spacing w:val="-9"/>
        </w:rPr>
        <w:t xml:space="preserve"> </w:t>
      </w:r>
      <w:bookmarkEnd w:id="12"/>
      <w:r w:rsidRPr="002324EB">
        <w:rPr>
          <w:color w:val="0E4661"/>
          <w:spacing w:val="-4"/>
        </w:rPr>
        <w:t>List</w:t>
      </w:r>
    </w:p>
    <w:p w14:paraId="4C7AA3BA" w14:textId="77777777" w:rsidR="00D252F1" w:rsidRPr="009B68F4" w:rsidRDefault="00D252F1" w:rsidP="009B68F4">
      <w:pPr>
        <w:pStyle w:val="NormalWeb"/>
        <w:jc w:val="both"/>
        <w:rPr>
          <w:rFonts w:ascii="Arial" w:hAnsi="Arial" w:cs="Arial"/>
        </w:rPr>
      </w:pPr>
      <w:r w:rsidRPr="009B68F4">
        <w:rPr>
          <w:rFonts w:ascii="Arial" w:hAnsi="Arial" w:cs="Arial"/>
        </w:rPr>
        <w:t xml:space="preserve">Edutopia (2020) </w:t>
      </w:r>
      <w:r w:rsidRPr="009B68F4">
        <w:rPr>
          <w:rStyle w:val="Emphasis"/>
          <w:rFonts w:ascii="Arial" w:hAnsi="Arial" w:cs="Arial"/>
        </w:rPr>
        <w:t>A Powerful Model for Understanding Good Tech Integration</w:t>
      </w:r>
      <w:r w:rsidRPr="009B68F4">
        <w:rPr>
          <w:rFonts w:ascii="Arial" w:hAnsi="Arial" w:cs="Arial"/>
        </w:rPr>
        <w:t xml:space="preserve">. Available at: </w:t>
      </w:r>
      <w:hyperlink r:id="rId10" w:tgtFrame="_new" w:history="1">
        <w:r w:rsidRPr="009B68F4">
          <w:rPr>
            <w:rStyle w:val="Hyperlink"/>
            <w:rFonts w:ascii="Arial" w:hAnsi="Arial" w:cs="Arial"/>
          </w:rPr>
          <w:t>https://www.edutopia.org/article/powerful-model-understanding-good-tech-integration</w:t>
        </w:r>
      </w:hyperlink>
      <w:r w:rsidRPr="009B68F4">
        <w:rPr>
          <w:rFonts w:ascii="Arial" w:hAnsi="Arial" w:cs="Arial"/>
        </w:rPr>
        <w:t xml:space="preserve"> </w:t>
      </w:r>
    </w:p>
    <w:p w14:paraId="17E7FEA6" w14:textId="77777777" w:rsidR="007B3F46" w:rsidRPr="009B68F4" w:rsidRDefault="007B3F46" w:rsidP="009B68F4">
      <w:pPr>
        <w:pStyle w:val="NormalWeb"/>
        <w:spacing w:before="0" w:beforeAutospacing="0" w:after="240" w:afterAutospacing="0"/>
        <w:jc w:val="both"/>
        <w:rPr>
          <w:rFonts w:ascii="Arial" w:hAnsi="Arial" w:cs="Arial"/>
        </w:rPr>
      </w:pPr>
      <w:r w:rsidRPr="009B68F4">
        <w:rPr>
          <w:rFonts w:ascii="Arial" w:hAnsi="Arial" w:cs="Arial"/>
        </w:rPr>
        <w:t xml:space="preserve">Coman, C., </w:t>
      </w:r>
      <w:proofErr w:type="spellStart"/>
      <w:r w:rsidRPr="009B68F4">
        <w:rPr>
          <w:rFonts w:ascii="Arial" w:hAnsi="Arial" w:cs="Arial"/>
        </w:rPr>
        <w:t>Țîru</w:t>
      </w:r>
      <w:proofErr w:type="spellEnd"/>
      <w:r w:rsidRPr="009B68F4">
        <w:rPr>
          <w:rFonts w:ascii="Arial" w:hAnsi="Arial" w:cs="Arial"/>
        </w:rPr>
        <w:t xml:space="preserve">, L.G., Schmitz, L.M. -, Stanciu, C. and </w:t>
      </w:r>
      <w:proofErr w:type="spellStart"/>
      <w:r w:rsidRPr="009B68F4">
        <w:rPr>
          <w:rFonts w:ascii="Arial" w:hAnsi="Arial" w:cs="Arial"/>
        </w:rPr>
        <w:t>Bularca</w:t>
      </w:r>
      <w:proofErr w:type="spellEnd"/>
      <w:r w:rsidRPr="009B68F4">
        <w:rPr>
          <w:rFonts w:ascii="Arial" w:hAnsi="Arial" w:cs="Arial"/>
        </w:rPr>
        <w:t xml:space="preserve">, M.C. (2020). Online Teaching and Learning in Higher Education during the Coronavirus Pandemic: Students’ Perspective. </w:t>
      </w:r>
      <w:r w:rsidRPr="009B68F4">
        <w:rPr>
          <w:rFonts w:ascii="Arial" w:hAnsi="Arial" w:cs="Arial"/>
          <w:i/>
          <w:iCs/>
        </w:rPr>
        <w:t>Sustainability</w:t>
      </w:r>
      <w:r w:rsidRPr="009B68F4">
        <w:rPr>
          <w:rFonts w:ascii="Arial" w:hAnsi="Arial" w:cs="Arial"/>
        </w:rPr>
        <w:t xml:space="preserve">, [online] 12(24), p.10367. Available at: </w:t>
      </w:r>
      <w:hyperlink r:id="rId11" w:history="1">
        <w:r w:rsidRPr="009B68F4">
          <w:rPr>
            <w:rStyle w:val="Hyperlink"/>
            <w:rFonts w:ascii="Arial" w:hAnsi="Arial" w:cs="Arial"/>
          </w:rPr>
          <w:t>https://www.mdpi.com/2071-1050/12/24/10367/htm</w:t>
        </w:r>
      </w:hyperlink>
      <w:r w:rsidRPr="009B68F4">
        <w:rPr>
          <w:rFonts w:ascii="Arial" w:hAnsi="Arial" w:cs="Arial"/>
        </w:rPr>
        <w:t>.</w:t>
      </w:r>
    </w:p>
    <w:p w14:paraId="3A20E53F" w14:textId="77777777" w:rsidR="002C3E85" w:rsidRPr="009B68F4" w:rsidRDefault="002C3E85" w:rsidP="009B68F4">
      <w:pPr>
        <w:pStyle w:val="NormalWeb"/>
        <w:spacing w:before="0" w:beforeAutospacing="0" w:after="240" w:afterAutospacing="0"/>
        <w:jc w:val="both"/>
        <w:rPr>
          <w:rFonts w:ascii="Arial" w:hAnsi="Arial" w:cs="Arial"/>
        </w:rPr>
      </w:pPr>
      <w:proofErr w:type="spellStart"/>
      <w:r w:rsidRPr="009B68F4">
        <w:rPr>
          <w:rFonts w:ascii="Arial" w:hAnsi="Arial" w:cs="Arial"/>
        </w:rPr>
        <w:t>Culduz</w:t>
      </w:r>
      <w:proofErr w:type="spellEnd"/>
      <w:r w:rsidRPr="009B68F4">
        <w:rPr>
          <w:rFonts w:ascii="Arial" w:hAnsi="Arial" w:cs="Arial"/>
        </w:rPr>
        <w:t xml:space="preserve">, M. (2024). Benefits and Challenges of E-Learning, Online Education, and Distance Learning. </w:t>
      </w:r>
      <w:r w:rsidRPr="009B68F4">
        <w:rPr>
          <w:rFonts w:ascii="Arial" w:hAnsi="Arial" w:cs="Arial"/>
          <w:i/>
          <w:iCs/>
        </w:rPr>
        <w:t>Advances in higher education and professional development book series</w:t>
      </w:r>
      <w:r w:rsidRPr="009B68F4">
        <w:rPr>
          <w:rFonts w:ascii="Arial" w:hAnsi="Arial" w:cs="Arial"/>
        </w:rPr>
        <w:t xml:space="preserve">, [online] pp.1–27. </w:t>
      </w:r>
      <w:proofErr w:type="spellStart"/>
      <w:r w:rsidRPr="009B68F4">
        <w:rPr>
          <w:rFonts w:ascii="Arial" w:hAnsi="Arial" w:cs="Arial"/>
        </w:rPr>
        <w:t>doi</w:t>
      </w:r>
      <w:proofErr w:type="spellEnd"/>
      <w:r w:rsidRPr="009B68F4">
        <w:rPr>
          <w:rFonts w:ascii="Arial" w:hAnsi="Arial" w:cs="Arial"/>
        </w:rPr>
        <w:t xml:space="preserve">: </w:t>
      </w:r>
      <w:hyperlink r:id="rId12" w:history="1">
        <w:r w:rsidRPr="009B68F4">
          <w:rPr>
            <w:rStyle w:val="Hyperlink"/>
            <w:rFonts w:ascii="Arial" w:hAnsi="Arial" w:cs="Arial"/>
          </w:rPr>
          <w:t>https://doi.org/10.4018/979-8-3693-4131-5.ch001</w:t>
        </w:r>
      </w:hyperlink>
      <w:r w:rsidRPr="009B68F4">
        <w:rPr>
          <w:rFonts w:ascii="Arial" w:hAnsi="Arial" w:cs="Arial"/>
        </w:rPr>
        <w:t xml:space="preserve"> . </w:t>
      </w:r>
    </w:p>
    <w:p w14:paraId="1B076B8B" w14:textId="77777777" w:rsidR="002C3E85" w:rsidRPr="009B68F4" w:rsidRDefault="002C3E85" w:rsidP="009B68F4">
      <w:pPr>
        <w:pStyle w:val="NormalWeb"/>
        <w:spacing w:before="0" w:beforeAutospacing="0" w:after="240" w:afterAutospacing="0"/>
        <w:jc w:val="both"/>
        <w:rPr>
          <w:rFonts w:ascii="Arial" w:hAnsi="Arial" w:cs="Arial"/>
        </w:rPr>
      </w:pPr>
      <w:r w:rsidRPr="009B68F4">
        <w:rPr>
          <w:rFonts w:ascii="Arial" w:hAnsi="Arial" w:cs="Arial"/>
        </w:rPr>
        <w:t xml:space="preserve">Gautam, P. (2025). </w:t>
      </w:r>
      <w:r w:rsidRPr="009B68F4">
        <w:rPr>
          <w:rFonts w:ascii="Arial" w:hAnsi="Arial" w:cs="Arial"/>
          <w:i/>
          <w:iCs/>
        </w:rPr>
        <w:t>Advantages and disadvantages of online learning</w:t>
      </w:r>
      <w:r w:rsidRPr="009B68F4">
        <w:rPr>
          <w:rFonts w:ascii="Arial" w:hAnsi="Arial" w:cs="Arial"/>
        </w:rPr>
        <w:t xml:space="preserve">. [online] </w:t>
      </w:r>
      <w:proofErr w:type="spellStart"/>
      <w:r w:rsidRPr="009B68F4">
        <w:rPr>
          <w:rFonts w:ascii="Arial" w:hAnsi="Arial" w:cs="Arial"/>
        </w:rPr>
        <w:t>ELearning</w:t>
      </w:r>
      <w:proofErr w:type="spellEnd"/>
      <w:r w:rsidRPr="009B68F4">
        <w:rPr>
          <w:rFonts w:ascii="Arial" w:hAnsi="Arial" w:cs="Arial"/>
        </w:rPr>
        <w:t xml:space="preserve"> Industry. Available at: </w:t>
      </w:r>
      <w:hyperlink r:id="rId13" w:history="1">
        <w:r w:rsidRPr="009B68F4">
          <w:rPr>
            <w:rStyle w:val="Hyperlink"/>
            <w:rFonts w:ascii="Arial" w:hAnsi="Arial" w:cs="Arial"/>
          </w:rPr>
          <w:t>https://elearningindustry.com/advantages-and-disadvantages-online-learning</w:t>
        </w:r>
      </w:hyperlink>
      <w:r w:rsidRPr="009B68F4">
        <w:rPr>
          <w:rFonts w:ascii="Arial" w:hAnsi="Arial" w:cs="Arial"/>
        </w:rPr>
        <w:t xml:space="preserve">. </w:t>
      </w:r>
    </w:p>
    <w:p w14:paraId="06B57C2E" w14:textId="77777777" w:rsidR="002C3E85" w:rsidRPr="009B68F4" w:rsidRDefault="002C3E85" w:rsidP="009B68F4">
      <w:pPr>
        <w:pStyle w:val="NormalWeb"/>
        <w:spacing w:before="0" w:beforeAutospacing="0" w:after="240" w:afterAutospacing="0"/>
        <w:jc w:val="both"/>
        <w:rPr>
          <w:rFonts w:ascii="Arial" w:hAnsi="Arial" w:cs="Arial"/>
        </w:rPr>
      </w:pPr>
      <w:r w:rsidRPr="009B68F4">
        <w:rPr>
          <w:rFonts w:ascii="Arial" w:hAnsi="Arial" w:cs="Arial"/>
        </w:rPr>
        <w:t xml:space="preserve">Haleem, A., Javaid, M., Qadri, M.A. and Suman, R. (2022). Understanding the role of digital technologies in education: A review. </w:t>
      </w:r>
      <w:r w:rsidRPr="009B68F4">
        <w:rPr>
          <w:rFonts w:ascii="Arial" w:hAnsi="Arial" w:cs="Arial"/>
          <w:i/>
          <w:iCs/>
        </w:rPr>
        <w:t>Sustainable Operations and Computers</w:t>
      </w:r>
      <w:r w:rsidRPr="009B68F4">
        <w:rPr>
          <w:rFonts w:ascii="Arial" w:hAnsi="Arial" w:cs="Arial"/>
        </w:rPr>
        <w:t xml:space="preserve">, [online] 3(1), pp.275–285. </w:t>
      </w:r>
      <w:proofErr w:type="spellStart"/>
      <w:r w:rsidRPr="009B68F4">
        <w:rPr>
          <w:rFonts w:ascii="Arial" w:hAnsi="Arial" w:cs="Arial"/>
        </w:rPr>
        <w:t>doi</w:t>
      </w:r>
      <w:proofErr w:type="spellEnd"/>
      <w:r w:rsidRPr="009B68F4">
        <w:rPr>
          <w:rFonts w:ascii="Arial" w:hAnsi="Arial" w:cs="Arial"/>
        </w:rPr>
        <w:t xml:space="preserve">: </w:t>
      </w:r>
      <w:hyperlink r:id="rId14" w:history="1">
        <w:r w:rsidRPr="009B68F4">
          <w:rPr>
            <w:rStyle w:val="Hyperlink"/>
            <w:rFonts w:ascii="Arial" w:hAnsi="Arial" w:cs="Arial"/>
          </w:rPr>
          <w:t>https://doi.org/10.1016/j.susoc.2022.05.004</w:t>
        </w:r>
      </w:hyperlink>
      <w:r w:rsidRPr="009B68F4">
        <w:rPr>
          <w:rFonts w:ascii="Arial" w:hAnsi="Arial" w:cs="Arial"/>
        </w:rPr>
        <w:t xml:space="preserve"> .</w:t>
      </w:r>
    </w:p>
    <w:p w14:paraId="7B69AB87" w14:textId="77777777" w:rsidR="002C3E85" w:rsidRPr="009B68F4" w:rsidRDefault="002C3E85" w:rsidP="009B68F4">
      <w:pPr>
        <w:pStyle w:val="NormalWeb"/>
        <w:spacing w:before="0" w:beforeAutospacing="0" w:after="240" w:afterAutospacing="0"/>
        <w:jc w:val="both"/>
        <w:rPr>
          <w:rFonts w:ascii="Arial" w:hAnsi="Arial" w:cs="Arial"/>
        </w:rPr>
      </w:pPr>
      <w:r w:rsidRPr="009B68F4">
        <w:rPr>
          <w:rFonts w:ascii="Arial" w:hAnsi="Arial" w:cs="Arial"/>
        </w:rPr>
        <w:t xml:space="preserve">Joshi, D.R., Jeevan Khanal, Prasad, K. and Adhikari, K.P. (2025). The impact of digital resource utilization on student learning outcomes and self-efficacy across different economic contexts: A comparative analysis of PISA, 2022. </w:t>
      </w:r>
      <w:r w:rsidRPr="009B68F4">
        <w:rPr>
          <w:rFonts w:ascii="Arial" w:hAnsi="Arial" w:cs="Arial"/>
          <w:i/>
          <w:iCs/>
        </w:rPr>
        <w:t>International Journal of Educational Research Open</w:t>
      </w:r>
      <w:r w:rsidRPr="009B68F4">
        <w:rPr>
          <w:rFonts w:ascii="Arial" w:hAnsi="Arial" w:cs="Arial"/>
        </w:rPr>
        <w:t xml:space="preserve">, 8, pp.100443–100443. </w:t>
      </w:r>
      <w:proofErr w:type="spellStart"/>
      <w:r w:rsidRPr="009B68F4">
        <w:rPr>
          <w:rFonts w:ascii="Arial" w:hAnsi="Arial" w:cs="Arial"/>
        </w:rPr>
        <w:t>doi</w:t>
      </w:r>
      <w:proofErr w:type="spellEnd"/>
      <w:r w:rsidRPr="009B68F4">
        <w:rPr>
          <w:rFonts w:ascii="Arial" w:hAnsi="Arial" w:cs="Arial"/>
        </w:rPr>
        <w:t xml:space="preserve">: </w:t>
      </w:r>
      <w:hyperlink r:id="rId15" w:history="1">
        <w:r w:rsidRPr="009B68F4">
          <w:rPr>
            <w:rStyle w:val="Hyperlink"/>
            <w:rFonts w:ascii="Arial" w:hAnsi="Arial" w:cs="Arial"/>
          </w:rPr>
          <w:t>https://doi.org/10.1016/j.ijedro.2025.100443</w:t>
        </w:r>
      </w:hyperlink>
      <w:r w:rsidRPr="009B68F4">
        <w:rPr>
          <w:rFonts w:ascii="Arial" w:hAnsi="Arial" w:cs="Arial"/>
        </w:rPr>
        <w:t xml:space="preserve"> . </w:t>
      </w:r>
    </w:p>
    <w:p w14:paraId="1FE64A70" w14:textId="77777777" w:rsidR="002C3E85" w:rsidRPr="009B68F4" w:rsidRDefault="002C3E85" w:rsidP="009B68F4">
      <w:pPr>
        <w:pStyle w:val="NormalWeb"/>
        <w:spacing w:before="0" w:beforeAutospacing="0" w:after="240" w:afterAutospacing="0"/>
        <w:jc w:val="both"/>
        <w:rPr>
          <w:rFonts w:ascii="Arial" w:hAnsi="Arial" w:cs="Arial"/>
        </w:rPr>
      </w:pPr>
      <w:r w:rsidRPr="009B68F4">
        <w:rPr>
          <w:rFonts w:ascii="Arial" w:hAnsi="Arial" w:cs="Arial"/>
        </w:rPr>
        <w:t xml:space="preserve">McGarr, O. (2024). Teacher educators’ views and responses to digital distraction in pre-service teacher education. </w:t>
      </w:r>
      <w:r w:rsidRPr="009B68F4">
        <w:rPr>
          <w:rFonts w:ascii="Arial" w:hAnsi="Arial" w:cs="Arial"/>
          <w:i/>
          <w:iCs/>
        </w:rPr>
        <w:t>Teaching and Teacher Education</w:t>
      </w:r>
      <w:r w:rsidRPr="009B68F4">
        <w:rPr>
          <w:rFonts w:ascii="Arial" w:hAnsi="Arial" w:cs="Arial"/>
        </w:rPr>
        <w:t xml:space="preserve">, 148, pp.104701–104701. </w:t>
      </w:r>
      <w:proofErr w:type="spellStart"/>
      <w:r w:rsidRPr="009B68F4">
        <w:rPr>
          <w:rFonts w:ascii="Arial" w:hAnsi="Arial" w:cs="Arial"/>
        </w:rPr>
        <w:t>doi</w:t>
      </w:r>
      <w:proofErr w:type="spellEnd"/>
      <w:r w:rsidRPr="009B68F4">
        <w:rPr>
          <w:rFonts w:ascii="Arial" w:hAnsi="Arial" w:cs="Arial"/>
        </w:rPr>
        <w:t xml:space="preserve">: </w:t>
      </w:r>
      <w:hyperlink r:id="rId16" w:history="1">
        <w:r w:rsidRPr="009B68F4">
          <w:rPr>
            <w:rStyle w:val="Hyperlink"/>
            <w:rFonts w:ascii="Arial" w:hAnsi="Arial" w:cs="Arial"/>
          </w:rPr>
          <w:t>https://doi.org/10.1016/j.tate.2024.104701</w:t>
        </w:r>
      </w:hyperlink>
      <w:r w:rsidRPr="009B68F4">
        <w:rPr>
          <w:rFonts w:ascii="Arial" w:hAnsi="Arial" w:cs="Arial"/>
        </w:rPr>
        <w:t xml:space="preserve"> .</w:t>
      </w:r>
    </w:p>
    <w:p w14:paraId="60C26FD8" w14:textId="77777777" w:rsidR="002C3E85" w:rsidRPr="009B68F4" w:rsidRDefault="002C3E85" w:rsidP="009B68F4">
      <w:pPr>
        <w:pStyle w:val="NormalWeb"/>
        <w:spacing w:before="0" w:beforeAutospacing="0" w:after="240" w:afterAutospacing="0"/>
        <w:jc w:val="both"/>
        <w:rPr>
          <w:rFonts w:ascii="Arial" w:hAnsi="Arial" w:cs="Arial"/>
        </w:rPr>
      </w:pPr>
      <w:r w:rsidRPr="009B68F4">
        <w:rPr>
          <w:rFonts w:ascii="Arial" w:hAnsi="Arial" w:cs="Arial"/>
        </w:rPr>
        <w:t xml:space="preserve">Oloyede, G. and </w:t>
      </w:r>
      <w:proofErr w:type="spellStart"/>
      <w:r w:rsidRPr="009B68F4">
        <w:rPr>
          <w:rFonts w:ascii="Arial" w:hAnsi="Arial" w:cs="Arial"/>
        </w:rPr>
        <w:t>Ogunwale</w:t>
      </w:r>
      <w:proofErr w:type="spellEnd"/>
      <w:r w:rsidRPr="009B68F4">
        <w:rPr>
          <w:rFonts w:ascii="Arial" w:hAnsi="Arial" w:cs="Arial"/>
        </w:rPr>
        <w:t xml:space="preserve">, G.J. (2022). </w:t>
      </w:r>
      <w:r w:rsidRPr="009B68F4">
        <w:rPr>
          <w:rFonts w:ascii="Arial" w:hAnsi="Arial" w:cs="Arial"/>
          <w:i/>
          <w:iCs/>
        </w:rPr>
        <w:t>Digital Productivity Tools as a Necessity in Education, Research and Career in the 21st Century</w:t>
      </w:r>
      <w:r w:rsidRPr="009B68F4">
        <w:rPr>
          <w:rFonts w:ascii="Arial" w:hAnsi="Arial" w:cs="Arial"/>
        </w:rPr>
        <w:t xml:space="preserve">. [online] Research Gate. </w:t>
      </w:r>
      <w:proofErr w:type="spellStart"/>
      <w:r w:rsidRPr="009B68F4">
        <w:rPr>
          <w:rFonts w:ascii="Arial" w:hAnsi="Arial" w:cs="Arial"/>
        </w:rPr>
        <w:t>doi</w:t>
      </w:r>
      <w:proofErr w:type="spellEnd"/>
      <w:r w:rsidRPr="009B68F4">
        <w:rPr>
          <w:rFonts w:ascii="Arial" w:hAnsi="Arial" w:cs="Arial"/>
        </w:rPr>
        <w:t xml:space="preserve">: </w:t>
      </w:r>
      <w:hyperlink r:id="rId17" w:history="1">
        <w:r w:rsidRPr="009B68F4">
          <w:rPr>
            <w:rStyle w:val="Hyperlink"/>
            <w:rFonts w:ascii="Arial" w:hAnsi="Arial" w:cs="Arial"/>
          </w:rPr>
          <w:t>https://doi.org/10.22624/AIMS/ABMIC2022P1</w:t>
        </w:r>
      </w:hyperlink>
      <w:r w:rsidRPr="009B68F4">
        <w:rPr>
          <w:rFonts w:ascii="Arial" w:hAnsi="Arial" w:cs="Arial"/>
        </w:rPr>
        <w:t xml:space="preserve"> .</w:t>
      </w:r>
    </w:p>
    <w:p w14:paraId="1E49A469" w14:textId="77777777" w:rsidR="002C3E85" w:rsidRPr="009B68F4" w:rsidRDefault="002C3E85" w:rsidP="009B68F4">
      <w:pPr>
        <w:pStyle w:val="NormalWeb"/>
        <w:spacing w:before="0" w:beforeAutospacing="0" w:after="240" w:afterAutospacing="0"/>
        <w:jc w:val="both"/>
        <w:rPr>
          <w:rFonts w:ascii="Arial" w:hAnsi="Arial" w:cs="Arial"/>
        </w:rPr>
      </w:pPr>
      <w:proofErr w:type="spellStart"/>
      <w:r w:rsidRPr="009B68F4">
        <w:rPr>
          <w:rFonts w:ascii="Arial" w:hAnsi="Arial" w:cs="Arial"/>
        </w:rPr>
        <w:t>Oskarita</w:t>
      </w:r>
      <w:proofErr w:type="spellEnd"/>
      <w:r w:rsidRPr="009B68F4">
        <w:rPr>
          <w:rFonts w:ascii="Arial" w:hAnsi="Arial" w:cs="Arial"/>
        </w:rPr>
        <w:t xml:space="preserve">, E. and Arasy, H.N. (2024). The Role of Digital Tools in Enhancing Collaborative Learning in Secondary Education. </w:t>
      </w:r>
      <w:r w:rsidRPr="009B68F4">
        <w:rPr>
          <w:rFonts w:ascii="Arial" w:hAnsi="Arial" w:cs="Arial"/>
          <w:i/>
          <w:iCs/>
        </w:rPr>
        <w:t>International Journal of Educational Research</w:t>
      </w:r>
      <w:r w:rsidRPr="009B68F4">
        <w:rPr>
          <w:rFonts w:ascii="Arial" w:hAnsi="Arial" w:cs="Arial"/>
        </w:rPr>
        <w:t xml:space="preserve">, 1(1), pp.26–32. </w:t>
      </w:r>
      <w:proofErr w:type="spellStart"/>
      <w:r w:rsidRPr="009B68F4">
        <w:rPr>
          <w:rFonts w:ascii="Arial" w:hAnsi="Arial" w:cs="Arial"/>
        </w:rPr>
        <w:t>doi</w:t>
      </w:r>
      <w:proofErr w:type="spellEnd"/>
      <w:r w:rsidRPr="009B68F4">
        <w:rPr>
          <w:rFonts w:ascii="Arial" w:hAnsi="Arial" w:cs="Arial"/>
        </w:rPr>
        <w:t xml:space="preserve">: </w:t>
      </w:r>
      <w:hyperlink r:id="rId18" w:history="1">
        <w:r w:rsidRPr="009B68F4">
          <w:rPr>
            <w:rStyle w:val="Hyperlink"/>
            <w:rFonts w:ascii="Arial" w:hAnsi="Arial" w:cs="Arial"/>
          </w:rPr>
          <w:t>https://doi.org/10.62951/ijer.v1i1.15</w:t>
        </w:r>
      </w:hyperlink>
      <w:r w:rsidRPr="009B68F4">
        <w:rPr>
          <w:rFonts w:ascii="Arial" w:hAnsi="Arial" w:cs="Arial"/>
        </w:rPr>
        <w:t xml:space="preserve"> .</w:t>
      </w:r>
    </w:p>
    <w:p w14:paraId="0A351C0D" w14:textId="77777777" w:rsidR="002C3E85" w:rsidRPr="009B68F4" w:rsidRDefault="002C3E85" w:rsidP="009B68F4">
      <w:pPr>
        <w:pStyle w:val="NormalWeb"/>
        <w:spacing w:before="0" w:beforeAutospacing="0" w:after="240" w:afterAutospacing="0"/>
        <w:jc w:val="both"/>
        <w:rPr>
          <w:rFonts w:ascii="Arial" w:hAnsi="Arial" w:cs="Arial"/>
        </w:rPr>
      </w:pPr>
      <w:r w:rsidRPr="009B68F4">
        <w:rPr>
          <w:rFonts w:ascii="Arial" w:hAnsi="Arial" w:cs="Arial"/>
        </w:rPr>
        <w:t xml:space="preserve">Pagani, L., </w:t>
      </w:r>
      <w:proofErr w:type="spellStart"/>
      <w:r w:rsidRPr="009B68F4">
        <w:rPr>
          <w:rFonts w:ascii="Arial" w:hAnsi="Arial" w:cs="Arial"/>
        </w:rPr>
        <w:t>Argentin</w:t>
      </w:r>
      <w:proofErr w:type="spellEnd"/>
      <w:r w:rsidRPr="009B68F4">
        <w:rPr>
          <w:rFonts w:ascii="Arial" w:hAnsi="Arial" w:cs="Arial"/>
        </w:rPr>
        <w:t xml:space="preserve">, G., Gui, M. and Stanca, L. (2016). The impact of digital skills on educational outcomes: evidence from performance tests. </w:t>
      </w:r>
      <w:r w:rsidRPr="009B68F4">
        <w:rPr>
          <w:rFonts w:ascii="Arial" w:hAnsi="Arial" w:cs="Arial"/>
          <w:i/>
          <w:iCs/>
        </w:rPr>
        <w:t>Educational Studies</w:t>
      </w:r>
      <w:r w:rsidRPr="009B68F4">
        <w:rPr>
          <w:rFonts w:ascii="Arial" w:hAnsi="Arial" w:cs="Arial"/>
        </w:rPr>
        <w:t xml:space="preserve">, 42(2), pp.137–162. </w:t>
      </w:r>
      <w:proofErr w:type="spellStart"/>
      <w:r w:rsidRPr="009B68F4">
        <w:rPr>
          <w:rFonts w:ascii="Arial" w:hAnsi="Arial" w:cs="Arial"/>
        </w:rPr>
        <w:t>doi</w:t>
      </w:r>
      <w:proofErr w:type="spellEnd"/>
      <w:r w:rsidRPr="009B68F4">
        <w:rPr>
          <w:rFonts w:ascii="Arial" w:hAnsi="Arial" w:cs="Arial"/>
        </w:rPr>
        <w:t xml:space="preserve">: </w:t>
      </w:r>
      <w:hyperlink r:id="rId19" w:history="1">
        <w:r w:rsidRPr="009B68F4">
          <w:rPr>
            <w:rStyle w:val="Hyperlink"/>
            <w:rFonts w:ascii="Arial" w:hAnsi="Arial" w:cs="Arial"/>
          </w:rPr>
          <w:t>https://doi.org/10.1080/03055698.2016.1148588</w:t>
        </w:r>
      </w:hyperlink>
      <w:r w:rsidRPr="009B68F4">
        <w:rPr>
          <w:rFonts w:ascii="Arial" w:hAnsi="Arial" w:cs="Arial"/>
        </w:rPr>
        <w:t xml:space="preserve"> .</w:t>
      </w:r>
    </w:p>
    <w:p w14:paraId="3281D246" w14:textId="77777777" w:rsidR="00EE170E" w:rsidRDefault="00EE170E">
      <w:pPr>
        <w:rPr>
          <w:rFonts w:eastAsia="Trebuchet MS" w:cs="Trebuchet MS"/>
          <w:sz w:val="24"/>
          <w:szCs w:val="24"/>
        </w:rPr>
      </w:pPr>
      <w:r>
        <w:rPr>
          <w:sz w:val="24"/>
          <w:szCs w:val="24"/>
        </w:rPr>
        <w:br w:type="page"/>
      </w:r>
    </w:p>
    <w:p w14:paraId="1422E44D" w14:textId="49029571" w:rsidR="00215A7E" w:rsidRDefault="00215A7E">
      <w:pPr>
        <w:rPr>
          <w:sz w:val="27"/>
          <w:szCs w:val="27"/>
        </w:rPr>
      </w:pPr>
    </w:p>
    <w:sectPr w:rsidR="00215A7E" w:rsidSect="002324EB">
      <w:pgSz w:w="11920" w:h="16840"/>
      <w:pgMar w:top="1135" w:right="1417" w:bottom="1260" w:left="1417" w:header="0" w:footer="10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09472" w14:textId="77777777" w:rsidR="00AA36AD" w:rsidRDefault="00AA36AD">
      <w:r>
        <w:separator/>
      </w:r>
    </w:p>
  </w:endnote>
  <w:endnote w:type="continuationSeparator" w:id="0">
    <w:p w14:paraId="41FC32DA" w14:textId="77777777" w:rsidR="00AA36AD" w:rsidRDefault="00AA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08788" w14:textId="77777777" w:rsidR="002836D7" w:rsidRDefault="008C1DCB">
    <w:pPr>
      <w:pStyle w:val="BodyText"/>
      <w:spacing w:before="0" w:line="14" w:lineRule="auto"/>
      <w:ind w:left="0" w:firstLine="0"/>
      <w:rPr>
        <w:sz w:val="20"/>
      </w:rPr>
    </w:pPr>
    <w:r>
      <w:rPr>
        <w:noProof/>
        <w:sz w:val="20"/>
      </w:rPr>
      <mc:AlternateContent>
        <mc:Choice Requires="wps">
          <w:drawing>
            <wp:anchor distT="0" distB="0" distL="0" distR="0" simplePos="0" relativeHeight="487433216" behindDoc="1" locked="0" layoutInCell="1" allowOverlap="1" wp14:anchorId="12CB16E3" wp14:editId="1439ABE7">
              <wp:simplePos x="0" y="0"/>
              <wp:positionH relativeFrom="page">
                <wp:posOffset>876300</wp:posOffset>
              </wp:positionH>
              <wp:positionV relativeFrom="page">
                <wp:posOffset>9876876</wp:posOffset>
              </wp:positionV>
              <wp:extent cx="1739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0384818E" w14:textId="77777777" w:rsidR="002836D7" w:rsidRDefault="008C1DCB">
                          <w:pPr>
                            <w:pStyle w:val="BodyText"/>
                            <w:spacing w:before="12"/>
                            <w:ind w:left="60" w:firstLine="0"/>
                          </w:pPr>
                          <w:r>
                            <w:rPr>
                              <w:spacing w:val="-10"/>
                            </w:rPr>
                            <w:fldChar w:fldCharType="begin"/>
                          </w:r>
                          <w:r>
                            <w:rPr>
                              <w:spacing w:val="-10"/>
                            </w:rPr>
                            <w:instrText xml:space="preserve"> PAGE </w:instrText>
                          </w:r>
                          <w:r>
                            <w:rPr>
                              <w:spacing w:val="-10"/>
                            </w:rPr>
                            <w:fldChar w:fldCharType="separate"/>
                          </w:r>
                          <w:r w:rsidR="008834DE">
                            <w:rPr>
                              <w:noProof/>
                              <w:spacing w:val="-10"/>
                            </w:rPr>
                            <w:t>15</w:t>
                          </w:r>
                          <w:r>
                            <w:rPr>
                              <w:spacing w:val="-10"/>
                            </w:rPr>
                            <w:fldChar w:fldCharType="end"/>
                          </w:r>
                        </w:p>
                      </w:txbxContent>
                    </wps:txbx>
                    <wps:bodyPr wrap="square" lIns="0" tIns="0" rIns="0" bIns="0" rtlCol="0">
                      <a:noAutofit/>
                    </wps:bodyPr>
                  </wps:wsp>
                </a:graphicData>
              </a:graphic>
            </wp:anchor>
          </w:drawing>
        </mc:Choice>
        <mc:Fallback>
          <w:pict>
            <v:shapetype w14:anchorId="12CB16E3" id="_x0000_t202" coordsize="21600,21600" o:spt="202" path="m,l,21600r21600,l21600,xe">
              <v:stroke joinstyle="miter"/>
              <v:path gradientshapeok="t" o:connecttype="rect"/>
            </v:shapetype>
            <v:shape id="Textbox 1" o:spid="_x0000_s1026" type="#_x0000_t202" style="position:absolute;margin-left:69pt;margin-top:777.7pt;width:13.7pt;height:15.45pt;z-index:-1588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" filled="f" stroked="f">
              <v:textbox inset="0,0,0,0">
                <w:txbxContent>
                  <w:p w14:paraId="0384818E" w14:textId="77777777" w:rsidR="002836D7" w:rsidRDefault="008C1DCB">
                    <w:pPr>
                      <w:pStyle w:val="BodyText"/>
                      <w:spacing w:before="12"/>
                      <w:ind w:left="60" w:firstLine="0"/>
                    </w:pPr>
                    <w:r>
                      <w:rPr>
                        <w:spacing w:val="-10"/>
                      </w:rPr>
                      <w:fldChar w:fldCharType="begin"/>
                    </w:r>
                    <w:r>
                      <w:rPr>
                        <w:spacing w:val="-10"/>
                      </w:rPr>
                      <w:instrText xml:space="preserve"> PAGE </w:instrText>
                    </w:r>
                    <w:r>
                      <w:rPr>
                        <w:spacing w:val="-10"/>
                      </w:rPr>
                      <w:fldChar w:fldCharType="separate"/>
                    </w:r>
                    <w:r w:rsidR="008834DE">
                      <w:rPr>
                        <w:noProof/>
                        <w:spacing w:val="-10"/>
                      </w:rPr>
                      <w:t>15</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041D8" w14:textId="77777777" w:rsidR="00AA36AD" w:rsidRDefault="00AA36AD">
      <w:r>
        <w:separator/>
      </w:r>
    </w:p>
  </w:footnote>
  <w:footnote w:type="continuationSeparator" w:id="0">
    <w:p w14:paraId="2A323B26" w14:textId="77777777" w:rsidR="00AA36AD" w:rsidRDefault="00AA3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02FD1"/>
    <w:multiLevelType w:val="hybridMultilevel"/>
    <w:tmpl w:val="58704444"/>
    <w:lvl w:ilvl="0" w:tplc="3758895C">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392CD22A">
      <w:numFmt w:val="bullet"/>
      <w:lvlText w:val="•"/>
      <w:lvlJc w:val="left"/>
      <w:pPr>
        <w:ind w:left="1574" w:hanging="360"/>
      </w:pPr>
      <w:rPr>
        <w:rFonts w:hint="default"/>
        <w:lang w:val="en-US" w:eastAsia="en-US" w:bidi="ar-SA"/>
      </w:rPr>
    </w:lvl>
    <w:lvl w:ilvl="2" w:tplc="47DAFBE6">
      <w:numFmt w:val="bullet"/>
      <w:lvlText w:val="•"/>
      <w:lvlJc w:val="left"/>
      <w:pPr>
        <w:ind w:left="2409" w:hanging="360"/>
      </w:pPr>
      <w:rPr>
        <w:rFonts w:hint="default"/>
        <w:lang w:val="en-US" w:eastAsia="en-US" w:bidi="ar-SA"/>
      </w:rPr>
    </w:lvl>
    <w:lvl w:ilvl="3" w:tplc="4CCC84BA">
      <w:numFmt w:val="bullet"/>
      <w:lvlText w:val="•"/>
      <w:lvlJc w:val="left"/>
      <w:pPr>
        <w:ind w:left="3243" w:hanging="360"/>
      </w:pPr>
      <w:rPr>
        <w:rFonts w:hint="default"/>
        <w:lang w:val="en-US" w:eastAsia="en-US" w:bidi="ar-SA"/>
      </w:rPr>
    </w:lvl>
    <w:lvl w:ilvl="4" w:tplc="5BBA453C">
      <w:numFmt w:val="bullet"/>
      <w:lvlText w:val="•"/>
      <w:lvlJc w:val="left"/>
      <w:pPr>
        <w:ind w:left="4078" w:hanging="360"/>
      </w:pPr>
      <w:rPr>
        <w:rFonts w:hint="default"/>
        <w:lang w:val="en-US" w:eastAsia="en-US" w:bidi="ar-SA"/>
      </w:rPr>
    </w:lvl>
    <w:lvl w:ilvl="5" w:tplc="74F66434">
      <w:numFmt w:val="bullet"/>
      <w:lvlText w:val="•"/>
      <w:lvlJc w:val="left"/>
      <w:pPr>
        <w:ind w:left="4913" w:hanging="360"/>
      </w:pPr>
      <w:rPr>
        <w:rFonts w:hint="default"/>
        <w:lang w:val="en-US" w:eastAsia="en-US" w:bidi="ar-SA"/>
      </w:rPr>
    </w:lvl>
    <w:lvl w:ilvl="6" w:tplc="9AAC27D4">
      <w:numFmt w:val="bullet"/>
      <w:lvlText w:val="•"/>
      <w:lvlJc w:val="left"/>
      <w:pPr>
        <w:ind w:left="5747" w:hanging="360"/>
      </w:pPr>
      <w:rPr>
        <w:rFonts w:hint="default"/>
        <w:lang w:val="en-US" w:eastAsia="en-US" w:bidi="ar-SA"/>
      </w:rPr>
    </w:lvl>
    <w:lvl w:ilvl="7" w:tplc="50263540">
      <w:numFmt w:val="bullet"/>
      <w:lvlText w:val="•"/>
      <w:lvlJc w:val="left"/>
      <w:pPr>
        <w:ind w:left="6582" w:hanging="360"/>
      </w:pPr>
      <w:rPr>
        <w:rFonts w:hint="default"/>
        <w:lang w:val="en-US" w:eastAsia="en-US" w:bidi="ar-SA"/>
      </w:rPr>
    </w:lvl>
    <w:lvl w:ilvl="8" w:tplc="34F282CA">
      <w:numFmt w:val="bullet"/>
      <w:lvlText w:val="•"/>
      <w:lvlJc w:val="left"/>
      <w:pPr>
        <w:ind w:left="7416" w:hanging="360"/>
      </w:pPr>
      <w:rPr>
        <w:rFonts w:hint="default"/>
        <w:lang w:val="en-US" w:eastAsia="en-US" w:bidi="ar-SA"/>
      </w:rPr>
    </w:lvl>
  </w:abstractNum>
  <w:abstractNum w:abstractNumId="1" w15:restartNumberingAfterBreak="0">
    <w:nsid w:val="0A7300C0"/>
    <w:multiLevelType w:val="hybridMultilevel"/>
    <w:tmpl w:val="D8A8502C"/>
    <w:lvl w:ilvl="0" w:tplc="266A04E4">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081A0D6E">
      <w:numFmt w:val="bullet"/>
      <w:lvlText w:val="•"/>
      <w:lvlJc w:val="left"/>
      <w:pPr>
        <w:ind w:left="1574" w:hanging="360"/>
      </w:pPr>
      <w:rPr>
        <w:rFonts w:hint="default"/>
        <w:lang w:val="en-US" w:eastAsia="en-US" w:bidi="ar-SA"/>
      </w:rPr>
    </w:lvl>
    <w:lvl w:ilvl="2" w:tplc="ADE4953C">
      <w:numFmt w:val="bullet"/>
      <w:lvlText w:val="•"/>
      <w:lvlJc w:val="left"/>
      <w:pPr>
        <w:ind w:left="2409" w:hanging="360"/>
      </w:pPr>
      <w:rPr>
        <w:rFonts w:hint="default"/>
        <w:lang w:val="en-US" w:eastAsia="en-US" w:bidi="ar-SA"/>
      </w:rPr>
    </w:lvl>
    <w:lvl w:ilvl="3" w:tplc="BBB6CFD2">
      <w:numFmt w:val="bullet"/>
      <w:lvlText w:val="•"/>
      <w:lvlJc w:val="left"/>
      <w:pPr>
        <w:ind w:left="3243" w:hanging="360"/>
      </w:pPr>
      <w:rPr>
        <w:rFonts w:hint="default"/>
        <w:lang w:val="en-US" w:eastAsia="en-US" w:bidi="ar-SA"/>
      </w:rPr>
    </w:lvl>
    <w:lvl w:ilvl="4" w:tplc="2E363322">
      <w:numFmt w:val="bullet"/>
      <w:lvlText w:val="•"/>
      <w:lvlJc w:val="left"/>
      <w:pPr>
        <w:ind w:left="4078" w:hanging="360"/>
      </w:pPr>
      <w:rPr>
        <w:rFonts w:hint="default"/>
        <w:lang w:val="en-US" w:eastAsia="en-US" w:bidi="ar-SA"/>
      </w:rPr>
    </w:lvl>
    <w:lvl w:ilvl="5" w:tplc="EF18F5DA">
      <w:numFmt w:val="bullet"/>
      <w:lvlText w:val="•"/>
      <w:lvlJc w:val="left"/>
      <w:pPr>
        <w:ind w:left="4913" w:hanging="360"/>
      </w:pPr>
      <w:rPr>
        <w:rFonts w:hint="default"/>
        <w:lang w:val="en-US" w:eastAsia="en-US" w:bidi="ar-SA"/>
      </w:rPr>
    </w:lvl>
    <w:lvl w:ilvl="6" w:tplc="42A4EB2C">
      <w:numFmt w:val="bullet"/>
      <w:lvlText w:val="•"/>
      <w:lvlJc w:val="left"/>
      <w:pPr>
        <w:ind w:left="5747" w:hanging="360"/>
      </w:pPr>
      <w:rPr>
        <w:rFonts w:hint="default"/>
        <w:lang w:val="en-US" w:eastAsia="en-US" w:bidi="ar-SA"/>
      </w:rPr>
    </w:lvl>
    <w:lvl w:ilvl="7" w:tplc="B35EAE36">
      <w:numFmt w:val="bullet"/>
      <w:lvlText w:val="•"/>
      <w:lvlJc w:val="left"/>
      <w:pPr>
        <w:ind w:left="6582" w:hanging="360"/>
      </w:pPr>
      <w:rPr>
        <w:rFonts w:hint="default"/>
        <w:lang w:val="en-US" w:eastAsia="en-US" w:bidi="ar-SA"/>
      </w:rPr>
    </w:lvl>
    <w:lvl w:ilvl="8" w:tplc="E638B8F0">
      <w:numFmt w:val="bullet"/>
      <w:lvlText w:val="•"/>
      <w:lvlJc w:val="left"/>
      <w:pPr>
        <w:ind w:left="7416" w:hanging="360"/>
      </w:pPr>
      <w:rPr>
        <w:rFonts w:hint="default"/>
        <w:lang w:val="en-US" w:eastAsia="en-US" w:bidi="ar-SA"/>
      </w:rPr>
    </w:lvl>
  </w:abstractNum>
  <w:abstractNum w:abstractNumId="2" w15:restartNumberingAfterBreak="0">
    <w:nsid w:val="0E3B0EFE"/>
    <w:multiLevelType w:val="hybridMultilevel"/>
    <w:tmpl w:val="9DBCB7C0"/>
    <w:lvl w:ilvl="0" w:tplc="C324BE76">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587CEBE0">
      <w:numFmt w:val="bullet"/>
      <w:lvlText w:val="•"/>
      <w:lvlJc w:val="left"/>
      <w:pPr>
        <w:ind w:left="1574" w:hanging="360"/>
      </w:pPr>
      <w:rPr>
        <w:rFonts w:hint="default"/>
        <w:lang w:val="en-US" w:eastAsia="en-US" w:bidi="ar-SA"/>
      </w:rPr>
    </w:lvl>
    <w:lvl w:ilvl="2" w:tplc="8BAE3948">
      <w:numFmt w:val="bullet"/>
      <w:lvlText w:val="•"/>
      <w:lvlJc w:val="left"/>
      <w:pPr>
        <w:ind w:left="2409" w:hanging="360"/>
      </w:pPr>
      <w:rPr>
        <w:rFonts w:hint="default"/>
        <w:lang w:val="en-US" w:eastAsia="en-US" w:bidi="ar-SA"/>
      </w:rPr>
    </w:lvl>
    <w:lvl w:ilvl="3" w:tplc="FA8A35BC">
      <w:numFmt w:val="bullet"/>
      <w:lvlText w:val="•"/>
      <w:lvlJc w:val="left"/>
      <w:pPr>
        <w:ind w:left="3243" w:hanging="360"/>
      </w:pPr>
      <w:rPr>
        <w:rFonts w:hint="default"/>
        <w:lang w:val="en-US" w:eastAsia="en-US" w:bidi="ar-SA"/>
      </w:rPr>
    </w:lvl>
    <w:lvl w:ilvl="4" w:tplc="DC681E76">
      <w:numFmt w:val="bullet"/>
      <w:lvlText w:val="•"/>
      <w:lvlJc w:val="left"/>
      <w:pPr>
        <w:ind w:left="4078" w:hanging="360"/>
      </w:pPr>
      <w:rPr>
        <w:rFonts w:hint="default"/>
        <w:lang w:val="en-US" w:eastAsia="en-US" w:bidi="ar-SA"/>
      </w:rPr>
    </w:lvl>
    <w:lvl w:ilvl="5" w:tplc="EED2B34A">
      <w:numFmt w:val="bullet"/>
      <w:lvlText w:val="•"/>
      <w:lvlJc w:val="left"/>
      <w:pPr>
        <w:ind w:left="4913" w:hanging="360"/>
      </w:pPr>
      <w:rPr>
        <w:rFonts w:hint="default"/>
        <w:lang w:val="en-US" w:eastAsia="en-US" w:bidi="ar-SA"/>
      </w:rPr>
    </w:lvl>
    <w:lvl w:ilvl="6" w:tplc="B82623F6">
      <w:numFmt w:val="bullet"/>
      <w:lvlText w:val="•"/>
      <w:lvlJc w:val="left"/>
      <w:pPr>
        <w:ind w:left="5747" w:hanging="360"/>
      </w:pPr>
      <w:rPr>
        <w:rFonts w:hint="default"/>
        <w:lang w:val="en-US" w:eastAsia="en-US" w:bidi="ar-SA"/>
      </w:rPr>
    </w:lvl>
    <w:lvl w:ilvl="7" w:tplc="FA7E6380">
      <w:numFmt w:val="bullet"/>
      <w:lvlText w:val="•"/>
      <w:lvlJc w:val="left"/>
      <w:pPr>
        <w:ind w:left="6582" w:hanging="360"/>
      </w:pPr>
      <w:rPr>
        <w:rFonts w:hint="default"/>
        <w:lang w:val="en-US" w:eastAsia="en-US" w:bidi="ar-SA"/>
      </w:rPr>
    </w:lvl>
    <w:lvl w:ilvl="8" w:tplc="B666E236">
      <w:numFmt w:val="bullet"/>
      <w:lvlText w:val="•"/>
      <w:lvlJc w:val="left"/>
      <w:pPr>
        <w:ind w:left="7416" w:hanging="360"/>
      </w:pPr>
      <w:rPr>
        <w:rFonts w:hint="default"/>
        <w:lang w:val="en-US" w:eastAsia="en-US" w:bidi="ar-SA"/>
      </w:rPr>
    </w:lvl>
  </w:abstractNum>
  <w:abstractNum w:abstractNumId="3" w15:restartNumberingAfterBreak="0">
    <w:nsid w:val="11800763"/>
    <w:multiLevelType w:val="hybridMultilevel"/>
    <w:tmpl w:val="16D8A61E"/>
    <w:lvl w:ilvl="0" w:tplc="6A60658C">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20827446">
      <w:numFmt w:val="bullet"/>
      <w:lvlText w:val="•"/>
      <w:lvlJc w:val="left"/>
      <w:pPr>
        <w:ind w:left="1574" w:hanging="360"/>
      </w:pPr>
      <w:rPr>
        <w:rFonts w:hint="default"/>
        <w:lang w:val="en-US" w:eastAsia="en-US" w:bidi="ar-SA"/>
      </w:rPr>
    </w:lvl>
    <w:lvl w:ilvl="2" w:tplc="FE828F86">
      <w:numFmt w:val="bullet"/>
      <w:lvlText w:val="•"/>
      <w:lvlJc w:val="left"/>
      <w:pPr>
        <w:ind w:left="2409" w:hanging="360"/>
      </w:pPr>
      <w:rPr>
        <w:rFonts w:hint="default"/>
        <w:lang w:val="en-US" w:eastAsia="en-US" w:bidi="ar-SA"/>
      </w:rPr>
    </w:lvl>
    <w:lvl w:ilvl="3" w:tplc="868AF112">
      <w:numFmt w:val="bullet"/>
      <w:lvlText w:val="•"/>
      <w:lvlJc w:val="left"/>
      <w:pPr>
        <w:ind w:left="3243" w:hanging="360"/>
      </w:pPr>
      <w:rPr>
        <w:rFonts w:hint="default"/>
        <w:lang w:val="en-US" w:eastAsia="en-US" w:bidi="ar-SA"/>
      </w:rPr>
    </w:lvl>
    <w:lvl w:ilvl="4" w:tplc="FE92E740">
      <w:numFmt w:val="bullet"/>
      <w:lvlText w:val="•"/>
      <w:lvlJc w:val="left"/>
      <w:pPr>
        <w:ind w:left="4078" w:hanging="360"/>
      </w:pPr>
      <w:rPr>
        <w:rFonts w:hint="default"/>
        <w:lang w:val="en-US" w:eastAsia="en-US" w:bidi="ar-SA"/>
      </w:rPr>
    </w:lvl>
    <w:lvl w:ilvl="5" w:tplc="17326274">
      <w:numFmt w:val="bullet"/>
      <w:lvlText w:val="•"/>
      <w:lvlJc w:val="left"/>
      <w:pPr>
        <w:ind w:left="4913" w:hanging="360"/>
      </w:pPr>
      <w:rPr>
        <w:rFonts w:hint="default"/>
        <w:lang w:val="en-US" w:eastAsia="en-US" w:bidi="ar-SA"/>
      </w:rPr>
    </w:lvl>
    <w:lvl w:ilvl="6" w:tplc="51967E38">
      <w:numFmt w:val="bullet"/>
      <w:lvlText w:val="•"/>
      <w:lvlJc w:val="left"/>
      <w:pPr>
        <w:ind w:left="5747" w:hanging="360"/>
      </w:pPr>
      <w:rPr>
        <w:rFonts w:hint="default"/>
        <w:lang w:val="en-US" w:eastAsia="en-US" w:bidi="ar-SA"/>
      </w:rPr>
    </w:lvl>
    <w:lvl w:ilvl="7" w:tplc="B6706EBE">
      <w:numFmt w:val="bullet"/>
      <w:lvlText w:val="•"/>
      <w:lvlJc w:val="left"/>
      <w:pPr>
        <w:ind w:left="6582" w:hanging="360"/>
      </w:pPr>
      <w:rPr>
        <w:rFonts w:hint="default"/>
        <w:lang w:val="en-US" w:eastAsia="en-US" w:bidi="ar-SA"/>
      </w:rPr>
    </w:lvl>
    <w:lvl w:ilvl="8" w:tplc="E76251B2">
      <w:numFmt w:val="bullet"/>
      <w:lvlText w:val="•"/>
      <w:lvlJc w:val="left"/>
      <w:pPr>
        <w:ind w:left="7416" w:hanging="360"/>
      </w:pPr>
      <w:rPr>
        <w:rFonts w:hint="default"/>
        <w:lang w:val="en-US" w:eastAsia="en-US" w:bidi="ar-SA"/>
      </w:rPr>
    </w:lvl>
  </w:abstractNum>
  <w:abstractNum w:abstractNumId="4" w15:restartNumberingAfterBreak="0">
    <w:nsid w:val="172B7A71"/>
    <w:multiLevelType w:val="multilevel"/>
    <w:tmpl w:val="3850D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A91A79"/>
    <w:multiLevelType w:val="hybridMultilevel"/>
    <w:tmpl w:val="B55C0E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0F874AF"/>
    <w:multiLevelType w:val="hybridMultilevel"/>
    <w:tmpl w:val="44A498B8"/>
    <w:lvl w:ilvl="0" w:tplc="728CCBDC">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6EAADAEE">
      <w:numFmt w:val="bullet"/>
      <w:lvlText w:val="•"/>
      <w:lvlJc w:val="left"/>
      <w:pPr>
        <w:ind w:left="1574" w:hanging="360"/>
      </w:pPr>
      <w:rPr>
        <w:rFonts w:hint="default"/>
        <w:lang w:val="en-US" w:eastAsia="en-US" w:bidi="ar-SA"/>
      </w:rPr>
    </w:lvl>
    <w:lvl w:ilvl="2" w:tplc="55E49B12">
      <w:numFmt w:val="bullet"/>
      <w:lvlText w:val="•"/>
      <w:lvlJc w:val="left"/>
      <w:pPr>
        <w:ind w:left="2409" w:hanging="360"/>
      </w:pPr>
      <w:rPr>
        <w:rFonts w:hint="default"/>
        <w:lang w:val="en-US" w:eastAsia="en-US" w:bidi="ar-SA"/>
      </w:rPr>
    </w:lvl>
    <w:lvl w:ilvl="3" w:tplc="9F94807A">
      <w:numFmt w:val="bullet"/>
      <w:lvlText w:val="•"/>
      <w:lvlJc w:val="left"/>
      <w:pPr>
        <w:ind w:left="3243" w:hanging="360"/>
      </w:pPr>
      <w:rPr>
        <w:rFonts w:hint="default"/>
        <w:lang w:val="en-US" w:eastAsia="en-US" w:bidi="ar-SA"/>
      </w:rPr>
    </w:lvl>
    <w:lvl w:ilvl="4" w:tplc="514C468E">
      <w:numFmt w:val="bullet"/>
      <w:lvlText w:val="•"/>
      <w:lvlJc w:val="left"/>
      <w:pPr>
        <w:ind w:left="4078" w:hanging="360"/>
      </w:pPr>
      <w:rPr>
        <w:rFonts w:hint="default"/>
        <w:lang w:val="en-US" w:eastAsia="en-US" w:bidi="ar-SA"/>
      </w:rPr>
    </w:lvl>
    <w:lvl w:ilvl="5" w:tplc="20E0942C">
      <w:numFmt w:val="bullet"/>
      <w:lvlText w:val="•"/>
      <w:lvlJc w:val="left"/>
      <w:pPr>
        <w:ind w:left="4913" w:hanging="360"/>
      </w:pPr>
      <w:rPr>
        <w:rFonts w:hint="default"/>
        <w:lang w:val="en-US" w:eastAsia="en-US" w:bidi="ar-SA"/>
      </w:rPr>
    </w:lvl>
    <w:lvl w:ilvl="6" w:tplc="C46E244A">
      <w:numFmt w:val="bullet"/>
      <w:lvlText w:val="•"/>
      <w:lvlJc w:val="left"/>
      <w:pPr>
        <w:ind w:left="5747" w:hanging="360"/>
      </w:pPr>
      <w:rPr>
        <w:rFonts w:hint="default"/>
        <w:lang w:val="en-US" w:eastAsia="en-US" w:bidi="ar-SA"/>
      </w:rPr>
    </w:lvl>
    <w:lvl w:ilvl="7" w:tplc="760400F2">
      <w:numFmt w:val="bullet"/>
      <w:lvlText w:val="•"/>
      <w:lvlJc w:val="left"/>
      <w:pPr>
        <w:ind w:left="6582" w:hanging="360"/>
      </w:pPr>
      <w:rPr>
        <w:rFonts w:hint="default"/>
        <w:lang w:val="en-US" w:eastAsia="en-US" w:bidi="ar-SA"/>
      </w:rPr>
    </w:lvl>
    <w:lvl w:ilvl="8" w:tplc="9F086604">
      <w:numFmt w:val="bullet"/>
      <w:lvlText w:val="•"/>
      <w:lvlJc w:val="left"/>
      <w:pPr>
        <w:ind w:left="7416" w:hanging="360"/>
      </w:pPr>
      <w:rPr>
        <w:rFonts w:hint="default"/>
        <w:lang w:val="en-US" w:eastAsia="en-US" w:bidi="ar-SA"/>
      </w:rPr>
    </w:lvl>
  </w:abstractNum>
  <w:abstractNum w:abstractNumId="7" w15:restartNumberingAfterBreak="0">
    <w:nsid w:val="21266E66"/>
    <w:multiLevelType w:val="hybridMultilevel"/>
    <w:tmpl w:val="0ED44BAA"/>
    <w:lvl w:ilvl="0" w:tplc="1368E72E">
      <w:start w:val="1"/>
      <w:numFmt w:val="decimal"/>
      <w:lvlText w:val="%1."/>
      <w:lvlJc w:val="left"/>
      <w:pPr>
        <w:ind w:left="289" w:hanging="267"/>
        <w:jc w:val="left"/>
      </w:pPr>
      <w:rPr>
        <w:rFonts w:ascii="Arial MT" w:eastAsia="Arial MT" w:hAnsi="Arial MT" w:cs="Arial MT" w:hint="default"/>
        <w:b w:val="0"/>
        <w:bCs w:val="0"/>
        <w:i w:val="0"/>
        <w:iCs w:val="0"/>
        <w:spacing w:val="0"/>
        <w:w w:val="100"/>
        <w:sz w:val="24"/>
        <w:szCs w:val="24"/>
        <w:lang w:val="en-US" w:eastAsia="en-US" w:bidi="ar-SA"/>
      </w:rPr>
    </w:lvl>
    <w:lvl w:ilvl="1" w:tplc="6DC8FE52">
      <w:start w:val="1"/>
      <w:numFmt w:val="lowerLetter"/>
      <w:lvlText w:val="%2)"/>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2" w:tplc="49709AFA">
      <w:numFmt w:val="bullet"/>
      <w:lvlText w:val="•"/>
      <w:lvlJc w:val="left"/>
      <w:pPr>
        <w:ind w:left="1667" w:hanging="360"/>
      </w:pPr>
      <w:rPr>
        <w:rFonts w:hint="default"/>
        <w:lang w:val="en-US" w:eastAsia="en-US" w:bidi="ar-SA"/>
      </w:rPr>
    </w:lvl>
    <w:lvl w:ilvl="3" w:tplc="0ADE2A98">
      <w:numFmt w:val="bullet"/>
      <w:lvlText w:val="•"/>
      <w:lvlJc w:val="left"/>
      <w:pPr>
        <w:ind w:left="2594" w:hanging="360"/>
      </w:pPr>
      <w:rPr>
        <w:rFonts w:hint="default"/>
        <w:lang w:val="en-US" w:eastAsia="en-US" w:bidi="ar-SA"/>
      </w:rPr>
    </w:lvl>
    <w:lvl w:ilvl="4" w:tplc="6D48C872">
      <w:numFmt w:val="bullet"/>
      <w:lvlText w:val="•"/>
      <w:lvlJc w:val="left"/>
      <w:pPr>
        <w:ind w:left="3522" w:hanging="360"/>
      </w:pPr>
      <w:rPr>
        <w:rFonts w:hint="default"/>
        <w:lang w:val="en-US" w:eastAsia="en-US" w:bidi="ar-SA"/>
      </w:rPr>
    </w:lvl>
    <w:lvl w:ilvl="5" w:tplc="71C63C94">
      <w:numFmt w:val="bullet"/>
      <w:lvlText w:val="•"/>
      <w:lvlJc w:val="left"/>
      <w:pPr>
        <w:ind w:left="4449" w:hanging="360"/>
      </w:pPr>
      <w:rPr>
        <w:rFonts w:hint="default"/>
        <w:lang w:val="en-US" w:eastAsia="en-US" w:bidi="ar-SA"/>
      </w:rPr>
    </w:lvl>
    <w:lvl w:ilvl="6" w:tplc="7772C1D2">
      <w:numFmt w:val="bullet"/>
      <w:lvlText w:val="•"/>
      <w:lvlJc w:val="left"/>
      <w:pPr>
        <w:ind w:left="5376" w:hanging="360"/>
      </w:pPr>
      <w:rPr>
        <w:rFonts w:hint="default"/>
        <w:lang w:val="en-US" w:eastAsia="en-US" w:bidi="ar-SA"/>
      </w:rPr>
    </w:lvl>
    <w:lvl w:ilvl="7" w:tplc="31C6FDFC">
      <w:numFmt w:val="bullet"/>
      <w:lvlText w:val="•"/>
      <w:lvlJc w:val="left"/>
      <w:pPr>
        <w:ind w:left="6304" w:hanging="360"/>
      </w:pPr>
      <w:rPr>
        <w:rFonts w:hint="default"/>
        <w:lang w:val="en-US" w:eastAsia="en-US" w:bidi="ar-SA"/>
      </w:rPr>
    </w:lvl>
    <w:lvl w:ilvl="8" w:tplc="32AC4594">
      <w:numFmt w:val="bullet"/>
      <w:lvlText w:val="•"/>
      <w:lvlJc w:val="left"/>
      <w:pPr>
        <w:ind w:left="7231" w:hanging="360"/>
      </w:pPr>
      <w:rPr>
        <w:rFonts w:hint="default"/>
        <w:lang w:val="en-US" w:eastAsia="en-US" w:bidi="ar-SA"/>
      </w:rPr>
    </w:lvl>
  </w:abstractNum>
  <w:abstractNum w:abstractNumId="8" w15:restartNumberingAfterBreak="0">
    <w:nsid w:val="24B906D0"/>
    <w:multiLevelType w:val="hybridMultilevel"/>
    <w:tmpl w:val="F51CEE60"/>
    <w:lvl w:ilvl="0" w:tplc="8C00569E">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6BD2B0D4">
      <w:numFmt w:val="bullet"/>
      <w:lvlText w:val="•"/>
      <w:lvlJc w:val="left"/>
      <w:pPr>
        <w:ind w:left="1574" w:hanging="360"/>
      </w:pPr>
      <w:rPr>
        <w:rFonts w:hint="default"/>
        <w:lang w:val="en-US" w:eastAsia="en-US" w:bidi="ar-SA"/>
      </w:rPr>
    </w:lvl>
    <w:lvl w:ilvl="2" w:tplc="61CEA4A4">
      <w:numFmt w:val="bullet"/>
      <w:lvlText w:val="•"/>
      <w:lvlJc w:val="left"/>
      <w:pPr>
        <w:ind w:left="2409" w:hanging="360"/>
      </w:pPr>
      <w:rPr>
        <w:rFonts w:hint="default"/>
        <w:lang w:val="en-US" w:eastAsia="en-US" w:bidi="ar-SA"/>
      </w:rPr>
    </w:lvl>
    <w:lvl w:ilvl="3" w:tplc="C1E861EE">
      <w:numFmt w:val="bullet"/>
      <w:lvlText w:val="•"/>
      <w:lvlJc w:val="left"/>
      <w:pPr>
        <w:ind w:left="3243" w:hanging="360"/>
      </w:pPr>
      <w:rPr>
        <w:rFonts w:hint="default"/>
        <w:lang w:val="en-US" w:eastAsia="en-US" w:bidi="ar-SA"/>
      </w:rPr>
    </w:lvl>
    <w:lvl w:ilvl="4" w:tplc="5866A490">
      <w:numFmt w:val="bullet"/>
      <w:lvlText w:val="•"/>
      <w:lvlJc w:val="left"/>
      <w:pPr>
        <w:ind w:left="4078" w:hanging="360"/>
      </w:pPr>
      <w:rPr>
        <w:rFonts w:hint="default"/>
        <w:lang w:val="en-US" w:eastAsia="en-US" w:bidi="ar-SA"/>
      </w:rPr>
    </w:lvl>
    <w:lvl w:ilvl="5" w:tplc="D126253A">
      <w:numFmt w:val="bullet"/>
      <w:lvlText w:val="•"/>
      <w:lvlJc w:val="left"/>
      <w:pPr>
        <w:ind w:left="4913" w:hanging="360"/>
      </w:pPr>
      <w:rPr>
        <w:rFonts w:hint="default"/>
        <w:lang w:val="en-US" w:eastAsia="en-US" w:bidi="ar-SA"/>
      </w:rPr>
    </w:lvl>
    <w:lvl w:ilvl="6" w:tplc="A21A54D0">
      <w:numFmt w:val="bullet"/>
      <w:lvlText w:val="•"/>
      <w:lvlJc w:val="left"/>
      <w:pPr>
        <w:ind w:left="5747" w:hanging="360"/>
      </w:pPr>
      <w:rPr>
        <w:rFonts w:hint="default"/>
        <w:lang w:val="en-US" w:eastAsia="en-US" w:bidi="ar-SA"/>
      </w:rPr>
    </w:lvl>
    <w:lvl w:ilvl="7" w:tplc="45A40DD8">
      <w:numFmt w:val="bullet"/>
      <w:lvlText w:val="•"/>
      <w:lvlJc w:val="left"/>
      <w:pPr>
        <w:ind w:left="6582" w:hanging="360"/>
      </w:pPr>
      <w:rPr>
        <w:rFonts w:hint="default"/>
        <w:lang w:val="en-US" w:eastAsia="en-US" w:bidi="ar-SA"/>
      </w:rPr>
    </w:lvl>
    <w:lvl w:ilvl="8" w:tplc="5F8E2084">
      <w:numFmt w:val="bullet"/>
      <w:lvlText w:val="•"/>
      <w:lvlJc w:val="left"/>
      <w:pPr>
        <w:ind w:left="7416" w:hanging="360"/>
      </w:pPr>
      <w:rPr>
        <w:rFonts w:hint="default"/>
        <w:lang w:val="en-US" w:eastAsia="en-US" w:bidi="ar-SA"/>
      </w:rPr>
    </w:lvl>
  </w:abstractNum>
  <w:abstractNum w:abstractNumId="9" w15:restartNumberingAfterBreak="0">
    <w:nsid w:val="26F429E1"/>
    <w:multiLevelType w:val="hybridMultilevel"/>
    <w:tmpl w:val="BF72F676"/>
    <w:lvl w:ilvl="0" w:tplc="CAB0743A">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6780FEB8">
      <w:numFmt w:val="bullet"/>
      <w:lvlText w:val="•"/>
      <w:lvlJc w:val="left"/>
      <w:pPr>
        <w:ind w:left="1574" w:hanging="360"/>
      </w:pPr>
      <w:rPr>
        <w:rFonts w:hint="default"/>
        <w:lang w:val="en-US" w:eastAsia="en-US" w:bidi="ar-SA"/>
      </w:rPr>
    </w:lvl>
    <w:lvl w:ilvl="2" w:tplc="9E08287A">
      <w:numFmt w:val="bullet"/>
      <w:lvlText w:val="•"/>
      <w:lvlJc w:val="left"/>
      <w:pPr>
        <w:ind w:left="2409" w:hanging="360"/>
      </w:pPr>
      <w:rPr>
        <w:rFonts w:hint="default"/>
        <w:lang w:val="en-US" w:eastAsia="en-US" w:bidi="ar-SA"/>
      </w:rPr>
    </w:lvl>
    <w:lvl w:ilvl="3" w:tplc="493C067E">
      <w:numFmt w:val="bullet"/>
      <w:lvlText w:val="•"/>
      <w:lvlJc w:val="left"/>
      <w:pPr>
        <w:ind w:left="3243" w:hanging="360"/>
      </w:pPr>
      <w:rPr>
        <w:rFonts w:hint="default"/>
        <w:lang w:val="en-US" w:eastAsia="en-US" w:bidi="ar-SA"/>
      </w:rPr>
    </w:lvl>
    <w:lvl w:ilvl="4" w:tplc="81BCAD28">
      <w:numFmt w:val="bullet"/>
      <w:lvlText w:val="•"/>
      <w:lvlJc w:val="left"/>
      <w:pPr>
        <w:ind w:left="4078" w:hanging="360"/>
      </w:pPr>
      <w:rPr>
        <w:rFonts w:hint="default"/>
        <w:lang w:val="en-US" w:eastAsia="en-US" w:bidi="ar-SA"/>
      </w:rPr>
    </w:lvl>
    <w:lvl w:ilvl="5" w:tplc="55F2ACEE">
      <w:numFmt w:val="bullet"/>
      <w:lvlText w:val="•"/>
      <w:lvlJc w:val="left"/>
      <w:pPr>
        <w:ind w:left="4913" w:hanging="360"/>
      </w:pPr>
      <w:rPr>
        <w:rFonts w:hint="default"/>
        <w:lang w:val="en-US" w:eastAsia="en-US" w:bidi="ar-SA"/>
      </w:rPr>
    </w:lvl>
    <w:lvl w:ilvl="6" w:tplc="92D68800">
      <w:numFmt w:val="bullet"/>
      <w:lvlText w:val="•"/>
      <w:lvlJc w:val="left"/>
      <w:pPr>
        <w:ind w:left="5747" w:hanging="360"/>
      </w:pPr>
      <w:rPr>
        <w:rFonts w:hint="default"/>
        <w:lang w:val="en-US" w:eastAsia="en-US" w:bidi="ar-SA"/>
      </w:rPr>
    </w:lvl>
    <w:lvl w:ilvl="7" w:tplc="09E4DCAA">
      <w:numFmt w:val="bullet"/>
      <w:lvlText w:val="•"/>
      <w:lvlJc w:val="left"/>
      <w:pPr>
        <w:ind w:left="6582" w:hanging="360"/>
      </w:pPr>
      <w:rPr>
        <w:rFonts w:hint="default"/>
        <w:lang w:val="en-US" w:eastAsia="en-US" w:bidi="ar-SA"/>
      </w:rPr>
    </w:lvl>
    <w:lvl w:ilvl="8" w:tplc="EE42F4A6">
      <w:numFmt w:val="bullet"/>
      <w:lvlText w:val="•"/>
      <w:lvlJc w:val="left"/>
      <w:pPr>
        <w:ind w:left="7416" w:hanging="360"/>
      </w:pPr>
      <w:rPr>
        <w:rFonts w:hint="default"/>
        <w:lang w:val="en-US" w:eastAsia="en-US" w:bidi="ar-SA"/>
      </w:rPr>
    </w:lvl>
  </w:abstractNum>
  <w:abstractNum w:abstractNumId="10" w15:restartNumberingAfterBreak="0">
    <w:nsid w:val="351B798D"/>
    <w:multiLevelType w:val="hybridMultilevel"/>
    <w:tmpl w:val="F20E841E"/>
    <w:lvl w:ilvl="0" w:tplc="EBB4F566">
      <w:start w:val="1"/>
      <w:numFmt w:val="decimal"/>
      <w:lvlText w:val="%1."/>
      <w:lvlJc w:val="left"/>
      <w:pPr>
        <w:ind w:left="289" w:hanging="267"/>
        <w:jc w:val="left"/>
      </w:pPr>
      <w:rPr>
        <w:rFonts w:ascii="Arial MT" w:eastAsia="Arial MT" w:hAnsi="Arial MT" w:cs="Arial MT" w:hint="default"/>
        <w:b w:val="0"/>
        <w:bCs w:val="0"/>
        <w:i w:val="0"/>
        <w:iCs w:val="0"/>
        <w:spacing w:val="0"/>
        <w:w w:val="100"/>
        <w:sz w:val="24"/>
        <w:szCs w:val="24"/>
        <w:lang w:val="en-US" w:eastAsia="en-US" w:bidi="ar-SA"/>
      </w:rPr>
    </w:lvl>
    <w:lvl w:ilvl="1" w:tplc="F3360EA4">
      <w:numFmt w:val="bullet"/>
      <w:lvlText w:val="•"/>
      <w:lvlJc w:val="left"/>
      <w:pPr>
        <w:ind w:left="1160" w:hanging="267"/>
      </w:pPr>
      <w:rPr>
        <w:rFonts w:hint="default"/>
        <w:lang w:val="en-US" w:eastAsia="en-US" w:bidi="ar-SA"/>
      </w:rPr>
    </w:lvl>
    <w:lvl w:ilvl="2" w:tplc="10946436">
      <w:numFmt w:val="bullet"/>
      <w:lvlText w:val="•"/>
      <w:lvlJc w:val="left"/>
      <w:pPr>
        <w:ind w:left="2041" w:hanging="267"/>
      </w:pPr>
      <w:rPr>
        <w:rFonts w:hint="default"/>
        <w:lang w:val="en-US" w:eastAsia="en-US" w:bidi="ar-SA"/>
      </w:rPr>
    </w:lvl>
    <w:lvl w:ilvl="3" w:tplc="F0022740">
      <w:numFmt w:val="bullet"/>
      <w:lvlText w:val="•"/>
      <w:lvlJc w:val="left"/>
      <w:pPr>
        <w:ind w:left="2921" w:hanging="267"/>
      </w:pPr>
      <w:rPr>
        <w:rFonts w:hint="default"/>
        <w:lang w:val="en-US" w:eastAsia="en-US" w:bidi="ar-SA"/>
      </w:rPr>
    </w:lvl>
    <w:lvl w:ilvl="4" w:tplc="4880D1D8">
      <w:numFmt w:val="bullet"/>
      <w:lvlText w:val="•"/>
      <w:lvlJc w:val="left"/>
      <w:pPr>
        <w:ind w:left="3802" w:hanging="267"/>
      </w:pPr>
      <w:rPr>
        <w:rFonts w:hint="default"/>
        <w:lang w:val="en-US" w:eastAsia="en-US" w:bidi="ar-SA"/>
      </w:rPr>
    </w:lvl>
    <w:lvl w:ilvl="5" w:tplc="D398E910">
      <w:numFmt w:val="bullet"/>
      <w:lvlText w:val="•"/>
      <w:lvlJc w:val="left"/>
      <w:pPr>
        <w:ind w:left="4683" w:hanging="267"/>
      </w:pPr>
      <w:rPr>
        <w:rFonts w:hint="default"/>
        <w:lang w:val="en-US" w:eastAsia="en-US" w:bidi="ar-SA"/>
      </w:rPr>
    </w:lvl>
    <w:lvl w:ilvl="6" w:tplc="BB02CE88">
      <w:numFmt w:val="bullet"/>
      <w:lvlText w:val="•"/>
      <w:lvlJc w:val="left"/>
      <w:pPr>
        <w:ind w:left="5563" w:hanging="267"/>
      </w:pPr>
      <w:rPr>
        <w:rFonts w:hint="default"/>
        <w:lang w:val="en-US" w:eastAsia="en-US" w:bidi="ar-SA"/>
      </w:rPr>
    </w:lvl>
    <w:lvl w:ilvl="7" w:tplc="C77C5D5C">
      <w:numFmt w:val="bullet"/>
      <w:lvlText w:val="•"/>
      <w:lvlJc w:val="left"/>
      <w:pPr>
        <w:ind w:left="6444" w:hanging="267"/>
      </w:pPr>
      <w:rPr>
        <w:rFonts w:hint="default"/>
        <w:lang w:val="en-US" w:eastAsia="en-US" w:bidi="ar-SA"/>
      </w:rPr>
    </w:lvl>
    <w:lvl w:ilvl="8" w:tplc="2FECD40E">
      <w:numFmt w:val="bullet"/>
      <w:lvlText w:val="•"/>
      <w:lvlJc w:val="left"/>
      <w:pPr>
        <w:ind w:left="7324" w:hanging="267"/>
      </w:pPr>
      <w:rPr>
        <w:rFonts w:hint="default"/>
        <w:lang w:val="en-US" w:eastAsia="en-US" w:bidi="ar-SA"/>
      </w:rPr>
    </w:lvl>
  </w:abstractNum>
  <w:abstractNum w:abstractNumId="11" w15:restartNumberingAfterBreak="0">
    <w:nsid w:val="37FC7F2F"/>
    <w:multiLevelType w:val="hybridMultilevel"/>
    <w:tmpl w:val="21A2C58C"/>
    <w:lvl w:ilvl="0" w:tplc="0C6ABE0A">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36862010">
      <w:numFmt w:val="bullet"/>
      <w:lvlText w:val="•"/>
      <w:lvlJc w:val="left"/>
      <w:pPr>
        <w:ind w:left="1574" w:hanging="360"/>
      </w:pPr>
      <w:rPr>
        <w:rFonts w:hint="default"/>
        <w:lang w:val="en-US" w:eastAsia="en-US" w:bidi="ar-SA"/>
      </w:rPr>
    </w:lvl>
    <w:lvl w:ilvl="2" w:tplc="8A9C01A0">
      <w:numFmt w:val="bullet"/>
      <w:lvlText w:val="•"/>
      <w:lvlJc w:val="left"/>
      <w:pPr>
        <w:ind w:left="2409" w:hanging="360"/>
      </w:pPr>
      <w:rPr>
        <w:rFonts w:hint="default"/>
        <w:lang w:val="en-US" w:eastAsia="en-US" w:bidi="ar-SA"/>
      </w:rPr>
    </w:lvl>
    <w:lvl w:ilvl="3" w:tplc="D220A474">
      <w:numFmt w:val="bullet"/>
      <w:lvlText w:val="•"/>
      <w:lvlJc w:val="left"/>
      <w:pPr>
        <w:ind w:left="3243" w:hanging="360"/>
      </w:pPr>
      <w:rPr>
        <w:rFonts w:hint="default"/>
        <w:lang w:val="en-US" w:eastAsia="en-US" w:bidi="ar-SA"/>
      </w:rPr>
    </w:lvl>
    <w:lvl w:ilvl="4" w:tplc="611CF8DA">
      <w:numFmt w:val="bullet"/>
      <w:lvlText w:val="•"/>
      <w:lvlJc w:val="left"/>
      <w:pPr>
        <w:ind w:left="4078" w:hanging="360"/>
      </w:pPr>
      <w:rPr>
        <w:rFonts w:hint="default"/>
        <w:lang w:val="en-US" w:eastAsia="en-US" w:bidi="ar-SA"/>
      </w:rPr>
    </w:lvl>
    <w:lvl w:ilvl="5" w:tplc="533C95B8">
      <w:numFmt w:val="bullet"/>
      <w:lvlText w:val="•"/>
      <w:lvlJc w:val="left"/>
      <w:pPr>
        <w:ind w:left="4913" w:hanging="360"/>
      </w:pPr>
      <w:rPr>
        <w:rFonts w:hint="default"/>
        <w:lang w:val="en-US" w:eastAsia="en-US" w:bidi="ar-SA"/>
      </w:rPr>
    </w:lvl>
    <w:lvl w:ilvl="6" w:tplc="1A6AD79C">
      <w:numFmt w:val="bullet"/>
      <w:lvlText w:val="•"/>
      <w:lvlJc w:val="left"/>
      <w:pPr>
        <w:ind w:left="5747" w:hanging="360"/>
      </w:pPr>
      <w:rPr>
        <w:rFonts w:hint="default"/>
        <w:lang w:val="en-US" w:eastAsia="en-US" w:bidi="ar-SA"/>
      </w:rPr>
    </w:lvl>
    <w:lvl w:ilvl="7" w:tplc="F92A840C">
      <w:numFmt w:val="bullet"/>
      <w:lvlText w:val="•"/>
      <w:lvlJc w:val="left"/>
      <w:pPr>
        <w:ind w:left="6582" w:hanging="360"/>
      </w:pPr>
      <w:rPr>
        <w:rFonts w:hint="default"/>
        <w:lang w:val="en-US" w:eastAsia="en-US" w:bidi="ar-SA"/>
      </w:rPr>
    </w:lvl>
    <w:lvl w:ilvl="8" w:tplc="4F167F62">
      <w:numFmt w:val="bullet"/>
      <w:lvlText w:val="•"/>
      <w:lvlJc w:val="left"/>
      <w:pPr>
        <w:ind w:left="7416" w:hanging="360"/>
      </w:pPr>
      <w:rPr>
        <w:rFonts w:hint="default"/>
        <w:lang w:val="en-US" w:eastAsia="en-US" w:bidi="ar-SA"/>
      </w:rPr>
    </w:lvl>
  </w:abstractNum>
  <w:abstractNum w:abstractNumId="12" w15:restartNumberingAfterBreak="0">
    <w:nsid w:val="412A3466"/>
    <w:multiLevelType w:val="hybridMultilevel"/>
    <w:tmpl w:val="B6C4EF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FFA7CCF"/>
    <w:multiLevelType w:val="hybridMultilevel"/>
    <w:tmpl w:val="BB96FFEE"/>
    <w:lvl w:ilvl="0" w:tplc="151E9674">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8AC89FC2">
      <w:numFmt w:val="bullet"/>
      <w:lvlText w:val="•"/>
      <w:lvlJc w:val="left"/>
      <w:pPr>
        <w:ind w:left="1574" w:hanging="360"/>
      </w:pPr>
      <w:rPr>
        <w:rFonts w:hint="default"/>
        <w:lang w:val="en-US" w:eastAsia="en-US" w:bidi="ar-SA"/>
      </w:rPr>
    </w:lvl>
    <w:lvl w:ilvl="2" w:tplc="6E6CC4CA">
      <w:numFmt w:val="bullet"/>
      <w:lvlText w:val="•"/>
      <w:lvlJc w:val="left"/>
      <w:pPr>
        <w:ind w:left="2409" w:hanging="360"/>
      </w:pPr>
      <w:rPr>
        <w:rFonts w:hint="default"/>
        <w:lang w:val="en-US" w:eastAsia="en-US" w:bidi="ar-SA"/>
      </w:rPr>
    </w:lvl>
    <w:lvl w:ilvl="3" w:tplc="EE9A4316">
      <w:numFmt w:val="bullet"/>
      <w:lvlText w:val="•"/>
      <w:lvlJc w:val="left"/>
      <w:pPr>
        <w:ind w:left="3243" w:hanging="360"/>
      </w:pPr>
      <w:rPr>
        <w:rFonts w:hint="default"/>
        <w:lang w:val="en-US" w:eastAsia="en-US" w:bidi="ar-SA"/>
      </w:rPr>
    </w:lvl>
    <w:lvl w:ilvl="4" w:tplc="23CEF720">
      <w:numFmt w:val="bullet"/>
      <w:lvlText w:val="•"/>
      <w:lvlJc w:val="left"/>
      <w:pPr>
        <w:ind w:left="4078" w:hanging="360"/>
      </w:pPr>
      <w:rPr>
        <w:rFonts w:hint="default"/>
        <w:lang w:val="en-US" w:eastAsia="en-US" w:bidi="ar-SA"/>
      </w:rPr>
    </w:lvl>
    <w:lvl w:ilvl="5" w:tplc="18A48ABC">
      <w:numFmt w:val="bullet"/>
      <w:lvlText w:val="•"/>
      <w:lvlJc w:val="left"/>
      <w:pPr>
        <w:ind w:left="4913" w:hanging="360"/>
      </w:pPr>
      <w:rPr>
        <w:rFonts w:hint="default"/>
        <w:lang w:val="en-US" w:eastAsia="en-US" w:bidi="ar-SA"/>
      </w:rPr>
    </w:lvl>
    <w:lvl w:ilvl="6" w:tplc="D6D2F8C8">
      <w:numFmt w:val="bullet"/>
      <w:lvlText w:val="•"/>
      <w:lvlJc w:val="left"/>
      <w:pPr>
        <w:ind w:left="5747" w:hanging="360"/>
      </w:pPr>
      <w:rPr>
        <w:rFonts w:hint="default"/>
        <w:lang w:val="en-US" w:eastAsia="en-US" w:bidi="ar-SA"/>
      </w:rPr>
    </w:lvl>
    <w:lvl w:ilvl="7" w:tplc="ACB66636">
      <w:numFmt w:val="bullet"/>
      <w:lvlText w:val="•"/>
      <w:lvlJc w:val="left"/>
      <w:pPr>
        <w:ind w:left="6582" w:hanging="360"/>
      </w:pPr>
      <w:rPr>
        <w:rFonts w:hint="default"/>
        <w:lang w:val="en-US" w:eastAsia="en-US" w:bidi="ar-SA"/>
      </w:rPr>
    </w:lvl>
    <w:lvl w:ilvl="8" w:tplc="8D92BFA0">
      <w:numFmt w:val="bullet"/>
      <w:lvlText w:val="•"/>
      <w:lvlJc w:val="left"/>
      <w:pPr>
        <w:ind w:left="7416" w:hanging="360"/>
      </w:pPr>
      <w:rPr>
        <w:rFonts w:hint="default"/>
        <w:lang w:val="en-US" w:eastAsia="en-US" w:bidi="ar-SA"/>
      </w:rPr>
    </w:lvl>
  </w:abstractNum>
  <w:abstractNum w:abstractNumId="14" w15:restartNumberingAfterBreak="0">
    <w:nsid w:val="542837BF"/>
    <w:multiLevelType w:val="hybridMultilevel"/>
    <w:tmpl w:val="9B520CC0"/>
    <w:lvl w:ilvl="0" w:tplc="A0AC7FD6">
      <w:start w:val="1"/>
      <w:numFmt w:val="decimal"/>
      <w:lvlText w:val="%1."/>
      <w:lvlJc w:val="left"/>
      <w:pPr>
        <w:ind w:left="289" w:hanging="267"/>
        <w:jc w:val="left"/>
      </w:pPr>
      <w:rPr>
        <w:rFonts w:ascii="Arial MT" w:eastAsia="Arial MT" w:hAnsi="Arial MT" w:cs="Arial MT" w:hint="default"/>
        <w:b w:val="0"/>
        <w:bCs w:val="0"/>
        <w:i w:val="0"/>
        <w:iCs w:val="0"/>
        <w:spacing w:val="0"/>
        <w:w w:val="100"/>
        <w:sz w:val="24"/>
        <w:szCs w:val="24"/>
        <w:lang w:val="en-US" w:eastAsia="en-US" w:bidi="ar-SA"/>
      </w:rPr>
    </w:lvl>
    <w:lvl w:ilvl="1" w:tplc="A498CC54">
      <w:numFmt w:val="bullet"/>
      <w:lvlText w:val="•"/>
      <w:lvlJc w:val="left"/>
      <w:pPr>
        <w:ind w:left="1160" w:hanging="267"/>
      </w:pPr>
      <w:rPr>
        <w:rFonts w:hint="default"/>
        <w:lang w:val="en-US" w:eastAsia="en-US" w:bidi="ar-SA"/>
      </w:rPr>
    </w:lvl>
    <w:lvl w:ilvl="2" w:tplc="2A0ED9EC">
      <w:numFmt w:val="bullet"/>
      <w:lvlText w:val="•"/>
      <w:lvlJc w:val="left"/>
      <w:pPr>
        <w:ind w:left="2041" w:hanging="267"/>
      </w:pPr>
      <w:rPr>
        <w:rFonts w:hint="default"/>
        <w:lang w:val="en-US" w:eastAsia="en-US" w:bidi="ar-SA"/>
      </w:rPr>
    </w:lvl>
    <w:lvl w:ilvl="3" w:tplc="AF04B0A0">
      <w:numFmt w:val="bullet"/>
      <w:lvlText w:val="•"/>
      <w:lvlJc w:val="left"/>
      <w:pPr>
        <w:ind w:left="2921" w:hanging="267"/>
      </w:pPr>
      <w:rPr>
        <w:rFonts w:hint="default"/>
        <w:lang w:val="en-US" w:eastAsia="en-US" w:bidi="ar-SA"/>
      </w:rPr>
    </w:lvl>
    <w:lvl w:ilvl="4" w:tplc="62A2637E">
      <w:numFmt w:val="bullet"/>
      <w:lvlText w:val="•"/>
      <w:lvlJc w:val="left"/>
      <w:pPr>
        <w:ind w:left="3802" w:hanging="267"/>
      </w:pPr>
      <w:rPr>
        <w:rFonts w:hint="default"/>
        <w:lang w:val="en-US" w:eastAsia="en-US" w:bidi="ar-SA"/>
      </w:rPr>
    </w:lvl>
    <w:lvl w:ilvl="5" w:tplc="730C2BE8">
      <w:numFmt w:val="bullet"/>
      <w:lvlText w:val="•"/>
      <w:lvlJc w:val="left"/>
      <w:pPr>
        <w:ind w:left="4683" w:hanging="267"/>
      </w:pPr>
      <w:rPr>
        <w:rFonts w:hint="default"/>
        <w:lang w:val="en-US" w:eastAsia="en-US" w:bidi="ar-SA"/>
      </w:rPr>
    </w:lvl>
    <w:lvl w:ilvl="6" w:tplc="D79E5A3C">
      <w:numFmt w:val="bullet"/>
      <w:lvlText w:val="•"/>
      <w:lvlJc w:val="left"/>
      <w:pPr>
        <w:ind w:left="5563" w:hanging="267"/>
      </w:pPr>
      <w:rPr>
        <w:rFonts w:hint="default"/>
        <w:lang w:val="en-US" w:eastAsia="en-US" w:bidi="ar-SA"/>
      </w:rPr>
    </w:lvl>
    <w:lvl w:ilvl="7" w:tplc="3DC657B2">
      <w:numFmt w:val="bullet"/>
      <w:lvlText w:val="•"/>
      <w:lvlJc w:val="left"/>
      <w:pPr>
        <w:ind w:left="6444" w:hanging="267"/>
      </w:pPr>
      <w:rPr>
        <w:rFonts w:hint="default"/>
        <w:lang w:val="en-US" w:eastAsia="en-US" w:bidi="ar-SA"/>
      </w:rPr>
    </w:lvl>
    <w:lvl w:ilvl="8" w:tplc="9BE88BF2">
      <w:numFmt w:val="bullet"/>
      <w:lvlText w:val="•"/>
      <w:lvlJc w:val="left"/>
      <w:pPr>
        <w:ind w:left="7324" w:hanging="267"/>
      </w:pPr>
      <w:rPr>
        <w:rFonts w:hint="default"/>
        <w:lang w:val="en-US" w:eastAsia="en-US" w:bidi="ar-SA"/>
      </w:rPr>
    </w:lvl>
  </w:abstractNum>
  <w:abstractNum w:abstractNumId="15" w15:restartNumberingAfterBreak="0">
    <w:nsid w:val="64B410ED"/>
    <w:multiLevelType w:val="hybridMultilevel"/>
    <w:tmpl w:val="014059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5682281"/>
    <w:multiLevelType w:val="hybridMultilevel"/>
    <w:tmpl w:val="C7E88792"/>
    <w:lvl w:ilvl="0" w:tplc="831E761C">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A6FC86BE">
      <w:numFmt w:val="bullet"/>
      <w:lvlText w:val="•"/>
      <w:lvlJc w:val="left"/>
      <w:pPr>
        <w:ind w:left="1574" w:hanging="360"/>
      </w:pPr>
      <w:rPr>
        <w:rFonts w:hint="default"/>
        <w:lang w:val="en-US" w:eastAsia="en-US" w:bidi="ar-SA"/>
      </w:rPr>
    </w:lvl>
    <w:lvl w:ilvl="2" w:tplc="BAE6BB8E">
      <w:numFmt w:val="bullet"/>
      <w:lvlText w:val="•"/>
      <w:lvlJc w:val="left"/>
      <w:pPr>
        <w:ind w:left="2409" w:hanging="360"/>
      </w:pPr>
      <w:rPr>
        <w:rFonts w:hint="default"/>
        <w:lang w:val="en-US" w:eastAsia="en-US" w:bidi="ar-SA"/>
      </w:rPr>
    </w:lvl>
    <w:lvl w:ilvl="3" w:tplc="E5CEABDA">
      <w:numFmt w:val="bullet"/>
      <w:lvlText w:val="•"/>
      <w:lvlJc w:val="left"/>
      <w:pPr>
        <w:ind w:left="3243" w:hanging="360"/>
      </w:pPr>
      <w:rPr>
        <w:rFonts w:hint="default"/>
        <w:lang w:val="en-US" w:eastAsia="en-US" w:bidi="ar-SA"/>
      </w:rPr>
    </w:lvl>
    <w:lvl w:ilvl="4" w:tplc="40BA6D0E">
      <w:numFmt w:val="bullet"/>
      <w:lvlText w:val="•"/>
      <w:lvlJc w:val="left"/>
      <w:pPr>
        <w:ind w:left="4078" w:hanging="360"/>
      </w:pPr>
      <w:rPr>
        <w:rFonts w:hint="default"/>
        <w:lang w:val="en-US" w:eastAsia="en-US" w:bidi="ar-SA"/>
      </w:rPr>
    </w:lvl>
    <w:lvl w:ilvl="5" w:tplc="390025DC">
      <w:numFmt w:val="bullet"/>
      <w:lvlText w:val="•"/>
      <w:lvlJc w:val="left"/>
      <w:pPr>
        <w:ind w:left="4913" w:hanging="360"/>
      </w:pPr>
      <w:rPr>
        <w:rFonts w:hint="default"/>
        <w:lang w:val="en-US" w:eastAsia="en-US" w:bidi="ar-SA"/>
      </w:rPr>
    </w:lvl>
    <w:lvl w:ilvl="6" w:tplc="CCB4982A">
      <w:numFmt w:val="bullet"/>
      <w:lvlText w:val="•"/>
      <w:lvlJc w:val="left"/>
      <w:pPr>
        <w:ind w:left="5747" w:hanging="360"/>
      </w:pPr>
      <w:rPr>
        <w:rFonts w:hint="default"/>
        <w:lang w:val="en-US" w:eastAsia="en-US" w:bidi="ar-SA"/>
      </w:rPr>
    </w:lvl>
    <w:lvl w:ilvl="7" w:tplc="F26258CA">
      <w:numFmt w:val="bullet"/>
      <w:lvlText w:val="•"/>
      <w:lvlJc w:val="left"/>
      <w:pPr>
        <w:ind w:left="6582" w:hanging="360"/>
      </w:pPr>
      <w:rPr>
        <w:rFonts w:hint="default"/>
        <w:lang w:val="en-US" w:eastAsia="en-US" w:bidi="ar-SA"/>
      </w:rPr>
    </w:lvl>
    <w:lvl w:ilvl="8" w:tplc="BF5EFB44">
      <w:numFmt w:val="bullet"/>
      <w:lvlText w:val="•"/>
      <w:lvlJc w:val="left"/>
      <w:pPr>
        <w:ind w:left="7416" w:hanging="360"/>
      </w:pPr>
      <w:rPr>
        <w:rFonts w:hint="default"/>
        <w:lang w:val="en-US" w:eastAsia="en-US" w:bidi="ar-SA"/>
      </w:rPr>
    </w:lvl>
  </w:abstractNum>
  <w:abstractNum w:abstractNumId="17" w15:restartNumberingAfterBreak="0">
    <w:nsid w:val="768E7F23"/>
    <w:multiLevelType w:val="hybridMultilevel"/>
    <w:tmpl w:val="72AE105A"/>
    <w:lvl w:ilvl="0" w:tplc="96CCBBF0">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7F5C8AEA">
      <w:numFmt w:val="bullet"/>
      <w:lvlText w:val="o"/>
      <w:lvlJc w:val="left"/>
      <w:pPr>
        <w:ind w:left="1463" w:hanging="360"/>
      </w:pPr>
      <w:rPr>
        <w:rFonts w:ascii="Courier New" w:eastAsia="Courier New" w:hAnsi="Courier New" w:cs="Courier New" w:hint="default"/>
        <w:b w:val="0"/>
        <w:bCs w:val="0"/>
        <w:i w:val="0"/>
        <w:iCs w:val="0"/>
        <w:spacing w:val="0"/>
        <w:w w:val="100"/>
        <w:sz w:val="20"/>
        <w:szCs w:val="20"/>
        <w:lang w:val="en-US" w:eastAsia="en-US" w:bidi="ar-SA"/>
      </w:rPr>
    </w:lvl>
    <w:lvl w:ilvl="2" w:tplc="92C2867A">
      <w:numFmt w:val="bullet"/>
      <w:lvlText w:val="•"/>
      <w:lvlJc w:val="left"/>
      <w:pPr>
        <w:ind w:left="2307" w:hanging="360"/>
      </w:pPr>
      <w:rPr>
        <w:rFonts w:hint="default"/>
        <w:lang w:val="en-US" w:eastAsia="en-US" w:bidi="ar-SA"/>
      </w:rPr>
    </w:lvl>
    <w:lvl w:ilvl="3" w:tplc="55CCC786">
      <w:numFmt w:val="bullet"/>
      <w:lvlText w:val="•"/>
      <w:lvlJc w:val="left"/>
      <w:pPr>
        <w:ind w:left="3154" w:hanging="360"/>
      </w:pPr>
      <w:rPr>
        <w:rFonts w:hint="default"/>
        <w:lang w:val="en-US" w:eastAsia="en-US" w:bidi="ar-SA"/>
      </w:rPr>
    </w:lvl>
    <w:lvl w:ilvl="4" w:tplc="F0AA293E">
      <w:numFmt w:val="bullet"/>
      <w:lvlText w:val="•"/>
      <w:lvlJc w:val="left"/>
      <w:pPr>
        <w:ind w:left="4002" w:hanging="360"/>
      </w:pPr>
      <w:rPr>
        <w:rFonts w:hint="default"/>
        <w:lang w:val="en-US" w:eastAsia="en-US" w:bidi="ar-SA"/>
      </w:rPr>
    </w:lvl>
    <w:lvl w:ilvl="5" w:tplc="7F36AB4A">
      <w:numFmt w:val="bullet"/>
      <w:lvlText w:val="•"/>
      <w:lvlJc w:val="left"/>
      <w:pPr>
        <w:ind w:left="4849" w:hanging="360"/>
      </w:pPr>
      <w:rPr>
        <w:rFonts w:hint="default"/>
        <w:lang w:val="en-US" w:eastAsia="en-US" w:bidi="ar-SA"/>
      </w:rPr>
    </w:lvl>
    <w:lvl w:ilvl="6" w:tplc="C504A94A">
      <w:numFmt w:val="bullet"/>
      <w:lvlText w:val="•"/>
      <w:lvlJc w:val="left"/>
      <w:pPr>
        <w:ind w:left="5696" w:hanging="360"/>
      </w:pPr>
      <w:rPr>
        <w:rFonts w:hint="default"/>
        <w:lang w:val="en-US" w:eastAsia="en-US" w:bidi="ar-SA"/>
      </w:rPr>
    </w:lvl>
    <w:lvl w:ilvl="7" w:tplc="EE20CD88">
      <w:numFmt w:val="bullet"/>
      <w:lvlText w:val="•"/>
      <w:lvlJc w:val="left"/>
      <w:pPr>
        <w:ind w:left="6544" w:hanging="360"/>
      </w:pPr>
      <w:rPr>
        <w:rFonts w:hint="default"/>
        <w:lang w:val="en-US" w:eastAsia="en-US" w:bidi="ar-SA"/>
      </w:rPr>
    </w:lvl>
    <w:lvl w:ilvl="8" w:tplc="5AF85B8C">
      <w:numFmt w:val="bullet"/>
      <w:lvlText w:val="•"/>
      <w:lvlJc w:val="left"/>
      <w:pPr>
        <w:ind w:left="7391" w:hanging="360"/>
      </w:pPr>
      <w:rPr>
        <w:rFonts w:hint="default"/>
        <w:lang w:val="en-US" w:eastAsia="en-US" w:bidi="ar-SA"/>
      </w:rPr>
    </w:lvl>
  </w:abstractNum>
  <w:abstractNum w:abstractNumId="18" w15:restartNumberingAfterBreak="0">
    <w:nsid w:val="7EC6438D"/>
    <w:multiLevelType w:val="hybridMultilevel"/>
    <w:tmpl w:val="5CC669E8"/>
    <w:lvl w:ilvl="0" w:tplc="73F052FC">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1312026C">
      <w:numFmt w:val="bullet"/>
      <w:lvlText w:val="•"/>
      <w:lvlJc w:val="left"/>
      <w:pPr>
        <w:ind w:left="1574" w:hanging="360"/>
      </w:pPr>
      <w:rPr>
        <w:rFonts w:hint="default"/>
        <w:lang w:val="en-US" w:eastAsia="en-US" w:bidi="ar-SA"/>
      </w:rPr>
    </w:lvl>
    <w:lvl w:ilvl="2" w:tplc="5908F544">
      <w:numFmt w:val="bullet"/>
      <w:lvlText w:val="•"/>
      <w:lvlJc w:val="left"/>
      <w:pPr>
        <w:ind w:left="2409" w:hanging="360"/>
      </w:pPr>
      <w:rPr>
        <w:rFonts w:hint="default"/>
        <w:lang w:val="en-US" w:eastAsia="en-US" w:bidi="ar-SA"/>
      </w:rPr>
    </w:lvl>
    <w:lvl w:ilvl="3" w:tplc="D2C44B9A">
      <w:numFmt w:val="bullet"/>
      <w:lvlText w:val="•"/>
      <w:lvlJc w:val="left"/>
      <w:pPr>
        <w:ind w:left="3243" w:hanging="360"/>
      </w:pPr>
      <w:rPr>
        <w:rFonts w:hint="default"/>
        <w:lang w:val="en-US" w:eastAsia="en-US" w:bidi="ar-SA"/>
      </w:rPr>
    </w:lvl>
    <w:lvl w:ilvl="4" w:tplc="E0467F34">
      <w:numFmt w:val="bullet"/>
      <w:lvlText w:val="•"/>
      <w:lvlJc w:val="left"/>
      <w:pPr>
        <w:ind w:left="4078" w:hanging="360"/>
      </w:pPr>
      <w:rPr>
        <w:rFonts w:hint="default"/>
        <w:lang w:val="en-US" w:eastAsia="en-US" w:bidi="ar-SA"/>
      </w:rPr>
    </w:lvl>
    <w:lvl w:ilvl="5" w:tplc="5054388C">
      <w:numFmt w:val="bullet"/>
      <w:lvlText w:val="•"/>
      <w:lvlJc w:val="left"/>
      <w:pPr>
        <w:ind w:left="4913" w:hanging="360"/>
      </w:pPr>
      <w:rPr>
        <w:rFonts w:hint="default"/>
        <w:lang w:val="en-US" w:eastAsia="en-US" w:bidi="ar-SA"/>
      </w:rPr>
    </w:lvl>
    <w:lvl w:ilvl="6" w:tplc="9DC86FF4">
      <w:numFmt w:val="bullet"/>
      <w:lvlText w:val="•"/>
      <w:lvlJc w:val="left"/>
      <w:pPr>
        <w:ind w:left="5747" w:hanging="360"/>
      </w:pPr>
      <w:rPr>
        <w:rFonts w:hint="default"/>
        <w:lang w:val="en-US" w:eastAsia="en-US" w:bidi="ar-SA"/>
      </w:rPr>
    </w:lvl>
    <w:lvl w:ilvl="7" w:tplc="6BEA63DE">
      <w:numFmt w:val="bullet"/>
      <w:lvlText w:val="•"/>
      <w:lvlJc w:val="left"/>
      <w:pPr>
        <w:ind w:left="6582" w:hanging="360"/>
      </w:pPr>
      <w:rPr>
        <w:rFonts w:hint="default"/>
        <w:lang w:val="en-US" w:eastAsia="en-US" w:bidi="ar-SA"/>
      </w:rPr>
    </w:lvl>
    <w:lvl w:ilvl="8" w:tplc="94A4C424">
      <w:numFmt w:val="bullet"/>
      <w:lvlText w:val="•"/>
      <w:lvlJc w:val="left"/>
      <w:pPr>
        <w:ind w:left="7416" w:hanging="360"/>
      </w:pPr>
      <w:rPr>
        <w:rFonts w:hint="default"/>
        <w:lang w:val="en-US" w:eastAsia="en-US" w:bidi="ar-SA"/>
      </w:rPr>
    </w:lvl>
  </w:abstractNum>
  <w:abstractNum w:abstractNumId="19" w15:restartNumberingAfterBreak="0">
    <w:nsid w:val="7F757602"/>
    <w:multiLevelType w:val="hybridMultilevel"/>
    <w:tmpl w:val="D6FE6630"/>
    <w:lvl w:ilvl="0" w:tplc="9836DBC6">
      <w:start w:val="1"/>
      <w:numFmt w:val="lowerLetter"/>
      <w:lvlText w:val="%1)"/>
      <w:lvlJc w:val="left"/>
      <w:pPr>
        <w:ind w:left="743" w:hanging="360"/>
        <w:jc w:val="left"/>
      </w:pPr>
      <w:rPr>
        <w:rFonts w:ascii="Arial MT" w:eastAsia="Arial MT" w:hAnsi="Arial MT" w:cs="Arial MT" w:hint="default"/>
        <w:b w:val="0"/>
        <w:bCs w:val="0"/>
        <w:i w:val="0"/>
        <w:iCs w:val="0"/>
        <w:spacing w:val="0"/>
        <w:w w:val="100"/>
        <w:sz w:val="24"/>
        <w:szCs w:val="24"/>
        <w:lang w:val="en-US" w:eastAsia="en-US" w:bidi="ar-SA"/>
      </w:rPr>
    </w:lvl>
    <w:lvl w:ilvl="1" w:tplc="BAA84152">
      <w:numFmt w:val="bullet"/>
      <w:lvlText w:val="•"/>
      <w:lvlJc w:val="left"/>
      <w:pPr>
        <w:ind w:left="1574" w:hanging="360"/>
      </w:pPr>
      <w:rPr>
        <w:rFonts w:hint="default"/>
        <w:lang w:val="en-US" w:eastAsia="en-US" w:bidi="ar-SA"/>
      </w:rPr>
    </w:lvl>
    <w:lvl w:ilvl="2" w:tplc="72C21462">
      <w:numFmt w:val="bullet"/>
      <w:lvlText w:val="•"/>
      <w:lvlJc w:val="left"/>
      <w:pPr>
        <w:ind w:left="2409" w:hanging="360"/>
      </w:pPr>
      <w:rPr>
        <w:rFonts w:hint="default"/>
        <w:lang w:val="en-US" w:eastAsia="en-US" w:bidi="ar-SA"/>
      </w:rPr>
    </w:lvl>
    <w:lvl w:ilvl="3" w:tplc="3326B518">
      <w:numFmt w:val="bullet"/>
      <w:lvlText w:val="•"/>
      <w:lvlJc w:val="left"/>
      <w:pPr>
        <w:ind w:left="3243" w:hanging="360"/>
      </w:pPr>
      <w:rPr>
        <w:rFonts w:hint="default"/>
        <w:lang w:val="en-US" w:eastAsia="en-US" w:bidi="ar-SA"/>
      </w:rPr>
    </w:lvl>
    <w:lvl w:ilvl="4" w:tplc="EA624658">
      <w:numFmt w:val="bullet"/>
      <w:lvlText w:val="•"/>
      <w:lvlJc w:val="left"/>
      <w:pPr>
        <w:ind w:left="4078" w:hanging="360"/>
      </w:pPr>
      <w:rPr>
        <w:rFonts w:hint="default"/>
        <w:lang w:val="en-US" w:eastAsia="en-US" w:bidi="ar-SA"/>
      </w:rPr>
    </w:lvl>
    <w:lvl w:ilvl="5" w:tplc="F08A6222">
      <w:numFmt w:val="bullet"/>
      <w:lvlText w:val="•"/>
      <w:lvlJc w:val="left"/>
      <w:pPr>
        <w:ind w:left="4913" w:hanging="360"/>
      </w:pPr>
      <w:rPr>
        <w:rFonts w:hint="default"/>
        <w:lang w:val="en-US" w:eastAsia="en-US" w:bidi="ar-SA"/>
      </w:rPr>
    </w:lvl>
    <w:lvl w:ilvl="6" w:tplc="1538680E">
      <w:numFmt w:val="bullet"/>
      <w:lvlText w:val="•"/>
      <w:lvlJc w:val="left"/>
      <w:pPr>
        <w:ind w:left="5747" w:hanging="360"/>
      </w:pPr>
      <w:rPr>
        <w:rFonts w:hint="default"/>
        <w:lang w:val="en-US" w:eastAsia="en-US" w:bidi="ar-SA"/>
      </w:rPr>
    </w:lvl>
    <w:lvl w:ilvl="7" w:tplc="4986035A">
      <w:numFmt w:val="bullet"/>
      <w:lvlText w:val="•"/>
      <w:lvlJc w:val="left"/>
      <w:pPr>
        <w:ind w:left="6582" w:hanging="360"/>
      </w:pPr>
      <w:rPr>
        <w:rFonts w:hint="default"/>
        <w:lang w:val="en-US" w:eastAsia="en-US" w:bidi="ar-SA"/>
      </w:rPr>
    </w:lvl>
    <w:lvl w:ilvl="8" w:tplc="F8F6A8A4">
      <w:numFmt w:val="bullet"/>
      <w:lvlText w:val="•"/>
      <w:lvlJc w:val="left"/>
      <w:pPr>
        <w:ind w:left="7416" w:hanging="360"/>
      </w:pPr>
      <w:rPr>
        <w:rFonts w:hint="default"/>
        <w:lang w:val="en-US" w:eastAsia="en-US" w:bidi="ar-SA"/>
      </w:rPr>
    </w:lvl>
  </w:abstractNum>
  <w:num w:numId="1" w16cid:durableId="2009088138">
    <w:abstractNumId w:val="9"/>
  </w:num>
  <w:num w:numId="2" w16cid:durableId="2054302168">
    <w:abstractNumId w:val="2"/>
  </w:num>
  <w:num w:numId="3" w16cid:durableId="1779328359">
    <w:abstractNumId w:val="16"/>
  </w:num>
  <w:num w:numId="4" w16cid:durableId="1010713929">
    <w:abstractNumId w:val="0"/>
  </w:num>
  <w:num w:numId="5" w16cid:durableId="1011764082">
    <w:abstractNumId w:val="1"/>
  </w:num>
  <w:num w:numId="6" w16cid:durableId="382875696">
    <w:abstractNumId w:val="8"/>
  </w:num>
  <w:num w:numId="7" w16cid:durableId="148057272">
    <w:abstractNumId w:val="17"/>
  </w:num>
  <w:num w:numId="8" w16cid:durableId="1436823468">
    <w:abstractNumId w:val="13"/>
  </w:num>
  <w:num w:numId="9" w16cid:durableId="890455596">
    <w:abstractNumId w:val="19"/>
  </w:num>
  <w:num w:numId="10" w16cid:durableId="1464812848">
    <w:abstractNumId w:val="6"/>
  </w:num>
  <w:num w:numId="11" w16cid:durableId="1195120407">
    <w:abstractNumId w:val="18"/>
  </w:num>
  <w:num w:numId="12" w16cid:durableId="1724597247">
    <w:abstractNumId w:val="3"/>
  </w:num>
  <w:num w:numId="13" w16cid:durableId="508567583">
    <w:abstractNumId w:val="11"/>
  </w:num>
  <w:num w:numId="14" w16cid:durableId="1052457450">
    <w:abstractNumId w:val="7"/>
  </w:num>
  <w:num w:numId="15" w16cid:durableId="946155978">
    <w:abstractNumId w:val="14"/>
  </w:num>
  <w:num w:numId="16" w16cid:durableId="557083991">
    <w:abstractNumId w:val="10"/>
  </w:num>
  <w:num w:numId="17" w16cid:durableId="1053428290">
    <w:abstractNumId w:val="4"/>
  </w:num>
  <w:num w:numId="18" w16cid:durableId="513812919">
    <w:abstractNumId w:val="12"/>
  </w:num>
  <w:num w:numId="19" w16cid:durableId="860700633">
    <w:abstractNumId w:val="15"/>
  </w:num>
  <w:num w:numId="20" w16cid:durableId="20610527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xsDAyMDW1MDA1NjIwMrRU0lEKTi0uzszPAykwrAUARYL5LiwAAAA="/>
  </w:docVars>
  <w:rsids>
    <w:rsidRoot w:val="002836D7"/>
    <w:rsid w:val="001025A2"/>
    <w:rsid w:val="00215A7E"/>
    <w:rsid w:val="002324EB"/>
    <w:rsid w:val="002836D7"/>
    <w:rsid w:val="002C3E85"/>
    <w:rsid w:val="00306002"/>
    <w:rsid w:val="003853C6"/>
    <w:rsid w:val="004E2B11"/>
    <w:rsid w:val="006F0825"/>
    <w:rsid w:val="00710068"/>
    <w:rsid w:val="007B3F46"/>
    <w:rsid w:val="008834DE"/>
    <w:rsid w:val="008C1DCB"/>
    <w:rsid w:val="009725FD"/>
    <w:rsid w:val="009B68F4"/>
    <w:rsid w:val="009F3E70"/>
    <w:rsid w:val="00A339BE"/>
    <w:rsid w:val="00A61946"/>
    <w:rsid w:val="00AA36AD"/>
    <w:rsid w:val="00D252F1"/>
    <w:rsid w:val="00DE66EA"/>
    <w:rsid w:val="00EE170E"/>
    <w:rsid w:val="00F6522B"/>
    <w:rsid w:val="00F725D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D5BA7"/>
  <w15:docId w15:val="{E17E7F58-B67F-4280-B2A4-8695E0CE1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23"/>
      <w:outlineLvl w:val="0"/>
    </w:pPr>
    <w:rPr>
      <w:rFonts w:ascii="Trebuchet MS" w:eastAsia="Trebuchet MS" w:hAnsi="Trebuchet MS" w:cs="Trebuchet MS"/>
      <w:sz w:val="32"/>
      <w:szCs w:val="32"/>
    </w:rPr>
  </w:style>
  <w:style w:type="paragraph" w:styleId="Heading2">
    <w:name w:val="heading 2"/>
    <w:basedOn w:val="Normal"/>
    <w:uiPriority w:val="1"/>
    <w:qFormat/>
    <w:pPr>
      <w:ind w:left="23"/>
      <w:outlineLvl w:val="1"/>
    </w:pPr>
    <w:rPr>
      <w:rFonts w:ascii="Trebuchet MS" w:eastAsia="Trebuchet MS" w:hAnsi="Trebuchet MS" w:cs="Trebuchet MS"/>
      <w:sz w:val="28"/>
      <w:szCs w:val="28"/>
    </w:rPr>
  </w:style>
  <w:style w:type="paragraph" w:styleId="Heading3">
    <w:name w:val="heading 3"/>
    <w:basedOn w:val="Normal"/>
    <w:uiPriority w:val="1"/>
    <w:qFormat/>
    <w:pPr>
      <w:spacing w:before="131"/>
      <w:ind w:left="23"/>
      <w:jc w:val="both"/>
      <w:outlineLvl w:val="2"/>
    </w:pPr>
    <w:rPr>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4"/>
      <w:ind w:left="23"/>
    </w:pPr>
    <w:rPr>
      <w:sz w:val="24"/>
      <w:szCs w:val="24"/>
    </w:rPr>
  </w:style>
  <w:style w:type="paragraph" w:styleId="TOC2">
    <w:name w:val="toc 2"/>
    <w:basedOn w:val="Normal"/>
    <w:uiPriority w:val="39"/>
    <w:qFormat/>
    <w:pPr>
      <w:spacing w:before="158"/>
      <w:ind w:left="263"/>
    </w:pPr>
    <w:rPr>
      <w:sz w:val="24"/>
      <w:szCs w:val="24"/>
    </w:rPr>
  </w:style>
  <w:style w:type="paragraph" w:styleId="BodyText">
    <w:name w:val="Body Text"/>
    <w:basedOn w:val="Normal"/>
    <w:uiPriority w:val="1"/>
    <w:qFormat/>
    <w:pPr>
      <w:spacing w:before="136"/>
      <w:ind w:left="742" w:hanging="359"/>
    </w:pPr>
    <w:rPr>
      <w:sz w:val="24"/>
      <w:szCs w:val="24"/>
    </w:rPr>
  </w:style>
  <w:style w:type="paragraph" w:styleId="Title">
    <w:name w:val="Title"/>
    <w:basedOn w:val="Normal"/>
    <w:uiPriority w:val="1"/>
    <w:qFormat/>
    <w:pPr>
      <w:spacing w:line="602" w:lineRule="exact"/>
      <w:ind w:left="23"/>
    </w:pPr>
    <w:rPr>
      <w:sz w:val="54"/>
      <w:szCs w:val="54"/>
    </w:rPr>
  </w:style>
  <w:style w:type="paragraph" w:styleId="ListParagraph">
    <w:name w:val="List Paragraph"/>
    <w:basedOn w:val="Normal"/>
    <w:uiPriority w:val="34"/>
    <w:qFormat/>
    <w:pPr>
      <w:spacing w:before="136"/>
      <w:ind w:left="742" w:hanging="359"/>
    </w:pPr>
  </w:style>
  <w:style w:type="paragraph" w:customStyle="1" w:styleId="TableParagraph">
    <w:name w:val="Table Paragraph"/>
    <w:basedOn w:val="Normal"/>
    <w:uiPriority w:val="1"/>
    <w:qFormat/>
    <w:pPr>
      <w:ind w:left="15"/>
    </w:pPr>
  </w:style>
  <w:style w:type="paragraph" w:styleId="BalloonText">
    <w:name w:val="Balloon Text"/>
    <w:basedOn w:val="Normal"/>
    <w:link w:val="BalloonTextChar"/>
    <w:uiPriority w:val="99"/>
    <w:semiHidden/>
    <w:unhideWhenUsed/>
    <w:rsid w:val="002324EB"/>
    <w:rPr>
      <w:rFonts w:ascii="Tahoma" w:hAnsi="Tahoma" w:cs="Tahoma"/>
      <w:sz w:val="16"/>
      <w:szCs w:val="16"/>
    </w:rPr>
  </w:style>
  <w:style w:type="character" w:customStyle="1" w:styleId="BalloonTextChar">
    <w:name w:val="Balloon Text Char"/>
    <w:basedOn w:val="DefaultParagraphFont"/>
    <w:link w:val="BalloonText"/>
    <w:uiPriority w:val="99"/>
    <w:semiHidden/>
    <w:rsid w:val="002324EB"/>
    <w:rPr>
      <w:rFonts w:ascii="Tahoma" w:eastAsia="Arial MT" w:hAnsi="Tahoma" w:cs="Tahoma"/>
      <w:sz w:val="16"/>
      <w:szCs w:val="16"/>
    </w:rPr>
  </w:style>
  <w:style w:type="paragraph" w:styleId="NormalWeb">
    <w:name w:val="Normal (Web)"/>
    <w:basedOn w:val="Normal"/>
    <w:uiPriority w:val="99"/>
    <w:semiHidden/>
    <w:unhideWhenUsed/>
    <w:rsid w:val="00D252F1"/>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D252F1"/>
    <w:rPr>
      <w:i/>
      <w:iCs/>
    </w:rPr>
  </w:style>
  <w:style w:type="character" w:styleId="Hyperlink">
    <w:name w:val="Hyperlink"/>
    <w:basedOn w:val="DefaultParagraphFont"/>
    <w:uiPriority w:val="99"/>
    <w:unhideWhenUsed/>
    <w:rsid w:val="00D252F1"/>
    <w:rPr>
      <w:color w:val="0000FF"/>
      <w:u w:val="single"/>
    </w:rPr>
  </w:style>
  <w:style w:type="character" w:styleId="FollowedHyperlink">
    <w:name w:val="FollowedHyperlink"/>
    <w:basedOn w:val="DefaultParagraphFont"/>
    <w:uiPriority w:val="99"/>
    <w:semiHidden/>
    <w:unhideWhenUsed/>
    <w:rsid w:val="002C3E85"/>
    <w:rPr>
      <w:color w:val="800080" w:themeColor="followedHyperlink"/>
      <w:u w:val="single"/>
    </w:rPr>
  </w:style>
  <w:style w:type="paragraph" w:styleId="Header">
    <w:name w:val="header"/>
    <w:basedOn w:val="Normal"/>
    <w:link w:val="HeaderChar"/>
    <w:uiPriority w:val="99"/>
    <w:unhideWhenUsed/>
    <w:rsid w:val="002C3E85"/>
    <w:pPr>
      <w:tabs>
        <w:tab w:val="center" w:pos="4513"/>
        <w:tab w:val="right" w:pos="9026"/>
      </w:tabs>
    </w:pPr>
  </w:style>
  <w:style w:type="character" w:customStyle="1" w:styleId="HeaderChar">
    <w:name w:val="Header Char"/>
    <w:basedOn w:val="DefaultParagraphFont"/>
    <w:link w:val="Header"/>
    <w:uiPriority w:val="99"/>
    <w:rsid w:val="002C3E85"/>
    <w:rPr>
      <w:rFonts w:ascii="Arial MT" w:eastAsia="Arial MT" w:hAnsi="Arial MT" w:cs="Arial MT"/>
    </w:rPr>
  </w:style>
  <w:style w:type="paragraph" w:styleId="Footer">
    <w:name w:val="footer"/>
    <w:basedOn w:val="Normal"/>
    <w:link w:val="FooterChar"/>
    <w:uiPriority w:val="99"/>
    <w:unhideWhenUsed/>
    <w:rsid w:val="002C3E85"/>
    <w:pPr>
      <w:tabs>
        <w:tab w:val="center" w:pos="4513"/>
        <w:tab w:val="right" w:pos="9026"/>
      </w:tabs>
    </w:pPr>
  </w:style>
  <w:style w:type="character" w:customStyle="1" w:styleId="FooterChar">
    <w:name w:val="Footer Char"/>
    <w:basedOn w:val="DefaultParagraphFont"/>
    <w:link w:val="Footer"/>
    <w:uiPriority w:val="99"/>
    <w:rsid w:val="002C3E85"/>
    <w:rPr>
      <w:rFonts w:ascii="Arial MT" w:eastAsia="Arial MT" w:hAnsi="Arial MT" w:cs="Arial MT"/>
    </w:rPr>
  </w:style>
  <w:style w:type="character" w:styleId="Strong">
    <w:name w:val="Strong"/>
    <w:basedOn w:val="DefaultParagraphFont"/>
    <w:uiPriority w:val="22"/>
    <w:qFormat/>
    <w:rsid w:val="00215A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5281">
      <w:bodyDiv w:val="1"/>
      <w:marLeft w:val="0"/>
      <w:marRight w:val="0"/>
      <w:marTop w:val="0"/>
      <w:marBottom w:val="0"/>
      <w:divBdr>
        <w:top w:val="none" w:sz="0" w:space="0" w:color="auto"/>
        <w:left w:val="none" w:sz="0" w:space="0" w:color="auto"/>
        <w:bottom w:val="none" w:sz="0" w:space="0" w:color="auto"/>
        <w:right w:val="none" w:sz="0" w:space="0" w:color="auto"/>
      </w:divBdr>
    </w:div>
    <w:div w:id="552500875">
      <w:bodyDiv w:val="1"/>
      <w:marLeft w:val="0"/>
      <w:marRight w:val="0"/>
      <w:marTop w:val="0"/>
      <w:marBottom w:val="0"/>
      <w:divBdr>
        <w:top w:val="none" w:sz="0" w:space="0" w:color="auto"/>
        <w:left w:val="none" w:sz="0" w:space="0" w:color="auto"/>
        <w:bottom w:val="none" w:sz="0" w:space="0" w:color="auto"/>
        <w:right w:val="none" w:sz="0" w:space="0" w:color="auto"/>
      </w:divBdr>
    </w:div>
    <w:div w:id="731193366">
      <w:bodyDiv w:val="1"/>
      <w:marLeft w:val="0"/>
      <w:marRight w:val="0"/>
      <w:marTop w:val="0"/>
      <w:marBottom w:val="0"/>
      <w:divBdr>
        <w:top w:val="none" w:sz="0" w:space="0" w:color="auto"/>
        <w:left w:val="none" w:sz="0" w:space="0" w:color="auto"/>
        <w:bottom w:val="none" w:sz="0" w:space="0" w:color="auto"/>
        <w:right w:val="none" w:sz="0" w:space="0" w:color="auto"/>
      </w:divBdr>
      <w:divsChild>
        <w:div w:id="1041514158">
          <w:marLeft w:val="0"/>
          <w:marRight w:val="0"/>
          <w:marTop w:val="0"/>
          <w:marBottom w:val="0"/>
          <w:divBdr>
            <w:top w:val="none" w:sz="0" w:space="0" w:color="auto"/>
            <w:left w:val="none" w:sz="0" w:space="0" w:color="auto"/>
            <w:bottom w:val="none" w:sz="0" w:space="0" w:color="auto"/>
            <w:right w:val="none" w:sz="0" w:space="0" w:color="auto"/>
          </w:divBdr>
        </w:div>
      </w:divsChild>
    </w:div>
    <w:div w:id="913667580">
      <w:bodyDiv w:val="1"/>
      <w:marLeft w:val="0"/>
      <w:marRight w:val="0"/>
      <w:marTop w:val="0"/>
      <w:marBottom w:val="0"/>
      <w:divBdr>
        <w:top w:val="none" w:sz="0" w:space="0" w:color="auto"/>
        <w:left w:val="none" w:sz="0" w:space="0" w:color="auto"/>
        <w:bottom w:val="none" w:sz="0" w:space="0" w:color="auto"/>
        <w:right w:val="none" w:sz="0" w:space="0" w:color="auto"/>
      </w:divBdr>
    </w:div>
    <w:div w:id="947347756">
      <w:bodyDiv w:val="1"/>
      <w:marLeft w:val="0"/>
      <w:marRight w:val="0"/>
      <w:marTop w:val="0"/>
      <w:marBottom w:val="0"/>
      <w:divBdr>
        <w:top w:val="none" w:sz="0" w:space="0" w:color="auto"/>
        <w:left w:val="none" w:sz="0" w:space="0" w:color="auto"/>
        <w:bottom w:val="none" w:sz="0" w:space="0" w:color="auto"/>
        <w:right w:val="none" w:sz="0" w:space="0" w:color="auto"/>
      </w:divBdr>
    </w:div>
    <w:div w:id="1015376993">
      <w:bodyDiv w:val="1"/>
      <w:marLeft w:val="0"/>
      <w:marRight w:val="0"/>
      <w:marTop w:val="0"/>
      <w:marBottom w:val="0"/>
      <w:divBdr>
        <w:top w:val="none" w:sz="0" w:space="0" w:color="auto"/>
        <w:left w:val="none" w:sz="0" w:space="0" w:color="auto"/>
        <w:bottom w:val="none" w:sz="0" w:space="0" w:color="auto"/>
        <w:right w:val="none" w:sz="0" w:space="0" w:color="auto"/>
      </w:divBdr>
    </w:div>
    <w:div w:id="1225677176">
      <w:bodyDiv w:val="1"/>
      <w:marLeft w:val="0"/>
      <w:marRight w:val="0"/>
      <w:marTop w:val="0"/>
      <w:marBottom w:val="0"/>
      <w:divBdr>
        <w:top w:val="none" w:sz="0" w:space="0" w:color="auto"/>
        <w:left w:val="none" w:sz="0" w:space="0" w:color="auto"/>
        <w:bottom w:val="none" w:sz="0" w:space="0" w:color="auto"/>
        <w:right w:val="none" w:sz="0" w:space="0" w:color="auto"/>
      </w:divBdr>
    </w:div>
    <w:div w:id="1293443778">
      <w:bodyDiv w:val="1"/>
      <w:marLeft w:val="0"/>
      <w:marRight w:val="0"/>
      <w:marTop w:val="0"/>
      <w:marBottom w:val="0"/>
      <w:divBdr>
        <w:top w:val="none" w:sz="0" w:space="0" w:color="auto"/>
        <w:left w:val="none" w:sz="0" w:space="0" w:color="auto"/>
        <w:bottom w:val="none" w:sz="0" w:space="0" w:color="auto"/>
        <w:right w:val="none" w:sz="0" w:space="0" w:color="auto"/>
      </w:divBdr>
    </w:div>
    <w:div w:id="1841777301">
      <w:bodyDiv w:val="1"/>
      <w:marLeft w:val="0"/>
      <w:marRight w:val="0"/>
      <w:marTop w:val="0"/>
      <w:marBottom w:val="0"/>
      <w:divBdr>
        <w:top w:val="none" w:sz="0" w:space="0" w:color="auto"/>
        <w:left w:val="none" w:sz="0" w:space="0" w:color="auto"/>
        <w:bottom w:val="none" w:sz="0" w:space="0" w:color="auto"/>
        <w:right w:val="none" w:sz="0" w:space="0" w:color="auto"/>
      </w:divBdr>
    </w:div>
    <w:div w:id="2127235873">
      <w:bodyDiv w:val="1"/>
      <w:marLeft w:val="0"/>
      <w:marRight w:val="0"/>
      <w:marTop w:val="0"/>
      <w:marBottom w:val="0"/>
      <w:divBdr>
        <w:top w:val="none" w:sz="0" w:space="0" w:color="auto"/>
        <w:left w:val="none" w:sz="0" w:space="0" w:color="auto"/>
        <w:bottom w:val="none" w:sz="0" w:space="0" w:color="auto"/>
        <w:right w:val="none" w:sz="0" w:space="0" w:color="auto"/>
      </w:divBdr>
      <w:divsChild>
        <w:div w:id="5741681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learningindustry.com/advantages-and-disadvantages-online-learning" TargetMode="External"/><Relationship Id="rId18" Type="http://schemas.openxmlformats.org/officeDocument/2006/relationships/hyperlink" Target="https://doi.org/10.62951/ijer.v1i1.1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oi.org/10.4018/979-8-3693-4131-5.ch001" TargetMode="External"/><Relationship Id="rId17" Type="http://schemas.openxmlformats.org/officeDocument/2006/relationships/hyperlink" Target="https://doi.org/10.22624/AIMS/ABMIC2022P1" TargetMode="External"/><Relationship Id="rId2" Type="http://schemas.openxmlformats.org/officeDocument/2006/relationships/styles" Target="styles.xml"/><Relationship Id="rId16" Type="http://schemas.openxmlformats.org/officeDocument/2006/relationships/hyperlink" Target="https://doi.org/10.1016/j.tate.2024.10470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1-1050/12/24/10367/htm" TargetMode="External"/><Relationship Id="rId5" Type="http://schemas.openxmlformats.org/officeDocument/2006/relationships/footnotes" Target="footnotes.xml"/><Relationship Id="rId15" Type="http://schemas.openxmlformats.org/officeDocument/2006/relationships/hyperlink" Target="https://doi.org/10.1016/j.ijedro.2025.100443" TargetMode="External"/><Relationship Id="rId10" Type="http://schemas.openxmlformats.org/officeDocument/2006/relationships/hyperlink" Target="https://www.edutopia.org/article/powerful-model-understanding-good-tech-integration?utm_source=chatgpt.com" TargetMode="External"/><Relationship Id="rId19" Type="http://schemas.openxmlformats.org/officeDocument/2006/relationships/hyperlink" Target="https://doi.org/10.1080/03055698.2016.1148588" TargetMode="External"/><Relationship Id="rId4" Type="http://schemas.openxmlformats.org/officeDocument/2006/relationships/webSettings" Target="webSettings.xml"/><Relationship Id="rId9" Type="http://schemas.openxmlformats.org/officeDocument/2006/relationships/hyperlink" Target="http://www.grammarly.com/)" TargetMode="External"/><Relationship Id="rId14" Type="http://schemas.openxmlformats.org/officeDocument/2006/relationships/hyperlink" Target="https://doi.org/10.1016/j.susoc.2022.05.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STUDENT TEMPLATE (1).docx</vt:lpstr>
    </vt:vector>
  </TitlesOfParts>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TEMPLATE (1).docx</dc:title>
  <dc:creator>MOHD KAIF</dc:creator>
  <cp:lastModifiedBy>Mutale Kent Ndeke (2426088)</cp:lastModifiedBy>
  <cp:revision>2</cp:revision>
  <dcterms:created xsi:type="dcterms:W3CDTF">2025-11-21T18:53:00Z</dcterms:created>
  <dcterms:modified xsi:type="dcterms:W3CDTF">2025-11-21T18:53:00Z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2025-11-20T00:00:00Z</vt:filetime>
  </property>
  <property fmtid="{D5CDD505-2E9C-101B-9397-08002B2CF9AE}" pid="3" name="Producer">
    <vt:lpwstr>Skia/PDF m144 Google Docs Renderer</vt:lpwstr>
  </property>
  <property fmtid="{D5CDD505-2E9C-101B-9397-08002B2CF9AE}" pid="4" name="LastSaved">
    <vt:filetime>2025-11-20T00:00:00Z</vt:filetime>
  </property>
</Properties>
</file>