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13552764"/>
        <w:docPartObj>
          <w:docPartGallery w:val="Cover Pages"/>
          <w:docPartUnique/>
        </w:docPartObj>
      </w:sdtPr>
      <w:sdtContent>
        <w:p w14:paraId="0EB6E1E4" w14:textId="5C48E605" w:rsidR="009416F9" w:rsidRDefault="009416F9"/>
        <w:p w14:paraId="3D7B024A" w14:textId="46C39307" w:rsidR="009416F9" w:rsidRDefault="009416F9">
          <w:pPr>
            <w:rPr>
              <w:rFonts w:asciiTheme="majorHAnsi" w:eastAsiaTheme="majorEastAsia" w:hAnsiTheme="majorHAnsi" w:cstheme="majorBidi"/>
              <w:color w:val="0F4761" w:themeColor="accent1" w:themeShade="BF"/>
              <w:sz w:val="32"/>
              <w:szCs w:val="32"/>
            </w:rPr>
          </w:pPr>
          <w:r>
            <w:rPr>
              <w:noProof/>
            </w:rPr>
            <mc:AlternateContent>
              <mc:Choice Requires="wps">
                <w:drawing>
                  <wp:anchor distT="0" distB="0" distL="182880" distR="182880" simplePos="0" relativeHeight="251660288" behindDoc="0" locked="0" layoutInCell="1" allowOverlap="1" wp14:anchorId="61620A06" wp14:editId="09276937">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9D977D" w14:textId="19195188" w:rsidR="009416F9" w:rsidRDefault="009416F9">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669A6">
                                      <w:rPr>
                                        <w:color w:val="156082" w:themeColor="accent1"/>
                                        <w:sz w:val="72"/>
                                        <w:szCs w:val="72"/>
                                      </w:rPr>
                                      <w:t xml:space="preserve">Critically evaluate the causes, impacts </w:t>
                                    </w:r>
                                    <w:r w:rsidR="00FC03C3">
                                      <w:rPr>
                                        <w:color w:val="156082" w:themeColor="accent1"/>
                                        <w:sz w:val="72"/>
                                        <w:szCs w:val="72"/>
                                      </w:rPr>
                                      <w:t>and responses to the UK anti-immigration riots in 2024, focusing on the attacks against asylum seekers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C94218" w14:textId="6382DA1E" w:rsidR="009416F9" w:rsidRDefault="00FC03C3">
                                    <w:pPr>
                                      <w:pStyle w:val="NoSpacing"/>
                                      <w:spacing w:before="40" w:after="40"/>
                                      <w:rPr>
                                        <w:caps/>
                                        <w:color w:val="501549" w:themeColor="accent5" w:themeShade="80"/>
                                        <w:sz w:val="28"/>
                                        <w:szCs w:val="28"/>
                                      </w:rPr>
                                    </w:pPr>
                                    <w:proofErr w:type="spellStart"/>
                                    <w:r>
                                      <w:rPr>
                                        <w:caps/>
                                        <w:color w:val="501549" w:themeColor="accent5" w:themeShade="80"/>
                                        <w:sz w:val="28"/>
                                        <w:szCs w:val="28"/>
                                      </w:rPr>
                                      <w:t>BMCP</w:t>
                                    </w:r>
                                    <w:r w:rsidR="00CF1FF1">
                                      <w:rPr>
                                        <w:caps/>
                                        <w:color w:val="501549" w:themeColor="accent5" w:themeShade="80"/>
                                        <w:sz w:val="28"/>
                                        <w:szCs w:val="28"/>
                                      </w:rPr>
                                      <w:t>6005</w:t>
                                    </w:r>
                                    <w:proofErr w:type="spellEnd"/>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6F96897" w14:textId="1FFD486F" w:rsidR="009416F9" w:rsidRDefault="00CF1FF1">
                                    <w:pPr>
                                      <w:pStyle w:val="NoSpacing"/>
                                      <w:spacing w:before="80" w:after="40"/>
                                      <w:rPr>
                                        <w:caps/>
                                        <w:color w:val="A02B93" w:themeColor="accent5"/>
                                        <w:sz w:val="24"/>
                                        <w:szCs w:val="24"/>
                                      </w:rPr>
                                    </w:pPr>
                                    <w:r>
                                      <w:rPr>
                                        <w:caps/>
                                        <w:color w:val="A02B93" w:themeColor="accent5"/>
                                        <w:sz w:val="24"/>
                                        <w:szCs w:val="24"/>
                                      </w:rPr>
                                      <w:t>Chloe Clark</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1620A06"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139D977D" w14:textId="19195188" w:rsidR="009416F9" w:rsidRDefault="009416F9">
                          <w:pPr>
                            <w:pStyle w:val="NoSpacing"/>
                            <w:spacing w:before="40" w:after="560" w:line="216" w:lineRule="auto"/>
                            <w:rPr>
                              <w:color w:val="156082" w:themeColor="accent1"/>
                              <w:sz w:val="72"/>
                              <w:szCs w:val="72"/>
                            </w:rPr>
                          </w:pPr>
                          <w:sdt>
                            <w:sdtPr>
                              <w:rPr>
                                <w:color w:val="156082"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669A6">
                                <w:rPr>
                                  <w:color w:val="156082" w:themeColor="accent1"/>
                                  <w:sz w:val="72"/>
                                  <w:szCs w:val="72"/>
                                </w:rPr>
                                <w:t xml:space="preserve">Critically evaluate the causes, impacts </w:t>
                              </w:r>
                              <w:r w:rsidR="00FC03C3">
                                <w:rPr>
                                  <w:color w:val="156082" w:themeColor="accent1"/>
                                  <w:sz w:val="72"/>
                                  <w:szCs w:val="72"/>
                                </w:rPr>
                                <w:t>and responses to the UK anti-immigration riots in 2024, focusing on the attacks against asylum seekers</w:t>
                              </w:r>
                            </w:sdtContent>
                          </w:sdt>
                        </w:p>
                        <w:sdt>
                          <w:sdtPr>
                            <w:rPr>
                              <w:caps/>
                              <w:color w:val="50154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1FC94218" w14:textId="6382DA1E" w:rsidR="009416F9" w:rsidRDefault="00FC03C3">
                              <w:pPr>
                                <w:pStyle w:val="NoSpacing"/>
                                <w:spacing w:before="40" w:after="40"/>
                                <w:rPr>
                                  <w:caps/>
                                  <w:color w:val="501549" w:themeColor="accent5" w:themeShade="80"/>
                                  <w:sz w:val="28"/>
                                  <w:szCs w:val="28"/>
                                </w:rPr>
                              </w:pPr>
                              <w:proofErr w:type="spellStart"/>
                              <w:r>
                                <w:rPr>
                                  <w:caps/>
                                  <w:color w:val="501549" w:themeColor="accent5" w:themeShade="80"/>
                                  <w:sz w:val="28"/>
                                  <w:szCs w:val="28"/>
                                </w:rPr>
                                <w:t>BMCP</w:t>
                              </w:r>
                              <w:r w:rsidR="00CF1FF1">
                                <w:rPr>
                                  <w:caps/>
                                  <w:color w:val="501549" w:themeColor="accent5" w:themeShade="80"/>
                                  <w:sz w:val="28"/>
                                  <w:szCs w:val="28"/>
                                </w:rPr>
                                <w:t>6005</w:t>
                              </w:r>
                              <w:proofErr w:type="spellEnd"/>
                            </w:p>
                          </w:sdtContent>
                        </w:sdt>
                        <w:sdt>
                          <w:sdtPr>
                            <w:rPr>
                              <w:caps/>
                              <w:color w:val="A02B93"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6F96897" w14:textId="1FFD486F" w:rsidR="009416F9" w:rsidRDefault="00CF1FF1">
                              <w:pPr>
                                <w:pStyle w:val="NoSpacing"/>
                                <w:spacing w:before="80" w:after="40"/>
                                <w:rPr>
                                  <w:caps/>
                                  <w:color w:val="A02B93" w:themeColor="accent5"/>
                                  <w:sz w:val="24"/>
                                  <w:szCs w:val="24"/>
                                </w:rPr>
                              </w:pPr>
                              <w:r>
                                <w:rPr>
                                  <w:caps/>
                                  <w:color w:val="A02B93" w:themeColor="accent5"/>
                                  <w:sz w:val="24"/>
                                  <w:szCs w:val="24"/>
                                </w:rPr>
                                <w:t>Chloe Clark</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47FC1F13" wp14:editId="2E40E94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9ED6FF2" w14:textId="2722E8DB" w:rsidR="009416F9" w:rsidRDefault="00CF1FF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7FC1F13"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156082 [3204]" stroked="f" strokeweight="1pt">
                    <o:lock v:ext="edit" aspectratio="t"/>
                    <v:textbox inset="3.6pt,,3.6pt">
                      <w:txbxContent>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69ED6FF2" w14:textId="2722E8DB" w:rsidR="009416F9" w:rsidRDefault="00CF1FF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sdt>
      <w:sdtPr>
        <w:id w:val="-838934116"/>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69EC0FE" w14:textId="74AD7554" w:rsidR="00022477" w:rsidRDefault="00022477">
          <w:pPr>
            <w:pStyle w:val="TOCHeading"/>
          </w:pPr>
          <w:r>
            <w:t>Contents</w:t>
          </w:r>
        </w:p>
        <w:p w14:paraId="68CA45AA" w14:textId="3656686A" w:rsidR="00022477" w:rsidRDefault="00022477">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7078665" w:history="1">
            <w:r w:rsidRPr="00884F8F">
              <w:rPr>
                <w:rStyle w:val="Hyperlink"/>
                <w:noProof/>
              </w:rPr>
              <w:t>Introduction</w:t>
            </w:r>
            <w:r>
              <w:rPr>
                <w:noProof/>
                <w:webHidden/>
              </w:rPr>
              <w:tab/>
            </w:r>
            <w:r>
              <w:rPr>
                <w:noProof/>
                <w:webHidden/>
              </w:rPr>
              <w:fldChar w:fldCharType="begin"/>
            </w:r>
            <w:r>
              <w:rPr>
                <w:noProof/>
                <w:webHidden/>
              </w:rPr>
              <w:instrText xml:space="preserve"> PAGEREF _Toc197078665 \h </w:instrText>
            </w:r>
            <w:r>
              <w:rPr>
                <w:noProof/>
                <w:webHidden/>
              </w:rPr>
            </w:r>
            <w:r>
              <w:rPr>
                <w:noProof/>
                <w:webHidden/>
              </w:rPr>
              <w:fldChar w:fldCharType="separate"/>
            </w:r>
            <w:r>
              <w:rPr>
                <w:noProof/>
                <w:webHidden/>
              </w:rPr>
              <w:t>1</w:t>
            </w:r>
            <w:r>
              <w:rPr>
                <w:noProof/>
                <w:webHidden/>
              </w:rPr>
              <w:fldChar w:fldCharType="end"/>
            </w:r>
          </w:hyperlink>
        </w:p>
        <w:p w14:paraId="32DF8844" w14:textId="0C4E5B7D" w:rsidR="00022477" w:rsidRDefault="00022477">
          <w:pPr>
            <w:pStyle w:val="TOC2"/>
            <w:tabs>
              <w:tab w:val="right" w:leader="dot" w:pos="9016"/>
            </w:tabs>
            <w:rPr>
              <w:rFonts w:eastAsiaTheme="minorEastAsia"/>
              <w:noProof/>
              <w:sz w:val="24"/>
              <w:szCs w:val="24"/>
              <w:lang w:eastAsia="en-GB"/>
            </w:rPr>
          </w:pPr>
          <w:hyperlink w:anchor="_Toc197078666" w:history="1">
            <w:r w:rsidRPr="00884F8F">
              <w:rPr>
                <w:rStyle w:val="Hyperlink"/>
                <w:noProof/>
              </w:rPr>
              <w:t>Cause</w:t>
            </w:r>
            <w:r>
              <w:rPr>
                <w:noProof/>
                <w:webHidden/>
              </w:rPr>
              <w:tab/>
            </w:r>
            <w:r>
              <w:rPr>
                <w:noProof/>
                <w:webHidden/>
              </w:rPr>
              <w:fldChar w:fldCharType="begin"/>
            </w:r>
            <w:r>
              <w:rPr>
                <w:noProof/>
                <w:webHidden/>
              </w:rPr>
              <w:instrText xml:space="preserve"> PAGEREF _Toc197078666 \h </w:instrText>
            </w:r>
            <w:r>
              <w:rPr>
                <w:noProof/>
                <w:webHidden/>
              </w:rPr>
            </w:r>
            <w:r>
              <w:rPr>
                <w:noProof/>
                <w:webHidden/>
              </w:rPr>
              <w:fldChar w:fldCharType="separate"/>
            </w:r>
            <w:r>
              <w:rPr>
                <w:noProof/>
                <w:webHidden/>
              </w:rPr>
              <w:t>1</w:t>
            </w:r>
            <w:r>
              <w:rPr>
                <w:noProof/>
                <w:webHidden/>
              </w:rPr>
              <w:fldChar w:fldCharType="end"/>
            </w:r>
          </w:hyperlink>
        </w:p>
        <w:p w14:paraId="447B55B2" w14:textId="0E2894BB" w:rsidR="00022477" w:rsidRDefault="00022477">
          <w:pPr>
            <w:pStyle w:val="TOC2"/>
            <w:tabs>
              <w:tab w:val="right" w:leader="dot" w:pos="9016"/>
            </w:tabs>
            <w:rPr>
              <w:rFonts w:eastAsiaTheme="minorEastAsia"/>
              <w:noProof/>
              <w:sz w:val="24"/>
              <w:szCs w:val="24"/>
              <w:lang w:eastAsia="en-GB"/>
            </w:rPr>
          </w:pPr>
          <w:hyperlink w:anchor="_Toc197078667" w:history="1">
            <w:r w:rsidRPr="00884F8F">
              <w:rPr>
                <w:rStyle w:val="Hyperlink"/>
                <w:noProof/>
              </w:rPr>
              <w:t>Impacts</w:t>
            </w:r>
            <w:r>
              <w:rPr>
                <w:noProof/>
                <w:webHidden/>
              </w:rPr>
              <w:tab/>
            </w:r>
            <w:r>
              <w:rPr>
                <w:noProof/>
                <w:webHidden/>
              </w:rPr>
              <w:fldChar w:fldCharType="begin"/>
            </w:r>
            <w:r>
              <w:rPr>
                <w:noProof/>
                <w:webHidden/>
              </w:rPr>
              <w:instrText xml:space="preserve"> PAGEREF _Toc197078667 \h </w:instrText>
            </w:r>
            <w:r>
              <w:rPr>
                <w:noProof/>
                <w:webHidden/>
              </w:rPr>
            </w:r>
            <w:r>
              <w:rPr>
                <w:noProof/>
                <w:webHidden/>
              </w:rPr>
              <w:fldChar w:fldCharType="separate"/>
            </w:r>
            <w:r>
              <w:rPr>
                <w:noProof/>
                <w:webHidden/>
              </w:rPr>
              <w:t>2</w:t>
            </w:r>
            <w:r>
              <w:rPr>
                <w:noProof/>
                <w:webHidden/>
              </w:rPr>
              <w:fldChar w:fldCharType="end"/>
            </w:r>
          </w:hyperlink>
        </w:p>
        <w:p w14:paraId="4A9361F5" w14:textId="519E3464" w:rsidR="00022477" w:rsidRDefault="00022477">
          <w:pPr>
            <w:pStyle w:val="TOC2"/>
            <w:tabs>
              <w:tab w:val="right" w:leader="dot" w:pos="9016"/>
            </w:tabs>
            <w:rPr>
              <w:rFonts w:eastAsiaTheme="minorEastAsia"/>
              <w:noProof/>
              <w:sz w:val="24"/>
              <w:szCs w:val="24"/>
              <w:lang w:eastAsia="en-GB"/>
            </w:rPr>
          </w:pPr>
          <w:hyperlink w:anchor="_Toc197078668" w:history="1">
            <w:r w:rsidRPr="00884F8F">
              <w:rPr>
                <w:rStyle w:val="Hyperlink"/>
                <w:noProof/>
              </w:rPr>
              <w:t>Response</w:t>
            </w:r>
            <w:r>
              <w:rPr>
                <w:noProof/>
                <w:webHidden/>
              </w:rPr>
              <w:tab/>
            </w:r>
            <w:r>
              <w:rPr>
                <w:noProof/>
                <w:webHidden/>
              </w:rPr>
              <w:fldChar w:fldCharType="begin"/>
            </w:r>
            <w:r>
              <w:rPr>
                <w:noProof/>
                <w:webHidden/>
              </w:rPr>
              <w:instrText xml:space="preserve"> PAGEREF _Toc197078668 \h </w:instrText>
            </w:r>
            <w:r>
              <w:rPr>
                <w:noProof/>
                <w:webHidden/>
              </w:rPr>
            </w:r>
            <w:r>
              <w:rPr>
                <w:noProof/>
                <w:webHidden/>
              </w:rPr>
              <w:fldChar w:fldCharType="separate"/>
            </w:r>
            <w:r>
              <w:rPr>
                <w:noProof/>
                <w:webHidden/>
              </w:rPr>
              <w:t>3</w:t>
            </w:r>
            <w:r>
              <w:rPr>
                <w:noProof/>
                <w:webHidden/>
              </w:rPr>
              <w:fldChar w:fldCharType="end"/>
            </w:r>
          </w:hyperlink>
        </w:p>
        <w:p w14:paraId="1321DB1C" w14:textId="6117F246" w:rsidR="00022477" w:rsidRDefault="00022477">
          <w:pPr>
            <w:pStyle w:val="TOC2"/>
            <w:tabs>
              <w:tab w:val="right" w:leader="dot" w:pos="9016"/>
            </w:tabs>
            <w:rPr>
              <w:rFonts w:eastAsiaTheme="minorEastAsia"/>
              <w:noProof/>
              <w:sz w:val="24"/>
              <w:szCs w:val="24"/>
              <w:lang w:eastAsia="en-GB"/>
            </w:rPr>
          </w:pPr>
          <w:hyperlink w:anchor="_Toc197078669" w:history="1">
            <w:r w:rsidRPr="00884F8F">
              <w:rPr>
                <w:rStyle w:val="Hyperlink"/>
                <w:noProof/>
              </w:rPr>
              <w:t>Conclusion</w:t>
            </w:r>
            <w:r>
              <w:rPr>
                <w:noProof/>
                <w:webHidden/>
              </w:rPr>
              <w:tab/>
            </w:r>
            <w:r>
              <w:rPr>
                <w:noProof/>
                <w:webHidden/>
              </w:rPr>
              <w:fldChar w:fldCharType="begin"/>
            </w:r>
            <w:r>
              <w:rPr>
                <w:noProof/>
                <w:webHidden/>
              </w:rPr>
              <w:instrText xml:space="preserve"> PAGEREF _Toc197078669 \h </w:instrText>
            </w:r>
            <w:r>
              <w:rPr>
                <w:noProof/>
                <w:webHidden/>
              </w:rPr>
            </w:r>
            <w:r>
              <w:rPr>
                <w:noProof/>
                <w:webHidden/>
              </w:rPr>
              <w:fldChar w:fldCharType="separate"/>
            </w:r>
            <w:r>
              <w:rPr>
                <w:noProof/>
                <w:webHidden/>
              </w:rPr>
              <w:t>4</w:t>
            </w:r>
            <w:r>
              <w:rPr>
                <w:noProof/>
                <w:webHidden/>
              </w:rPr>
              <w:fldChar w:fldCharType="end"/>
            </w:r>
          </w:hyperlink>
        </w:p>
        <w:p w14:paraId="14DF7241" w14:textId="760D0085" w:rsidR="00022477" w:rsidRDefault="00022477">
          <w:pPr>
            <w:pStyle w:val="TOC1"/>
            <w:tabs>
              <w:tab w:val="right" w:leader="dot" w:pos="9016"/>
            </w:tabs>
            <w:rPr>
              <w:rFonts w:eastAsiaTheme="minorEastAsia"/>
              <w:noProof/>
              <w:sz w:val="24"/>
              <w:szCs w:val="24"/>
              <w:lang w:eastAsia="en-GB"/>
            </w:rPr>
          </w:pPr>
          <w:hyperlink w:anchor="_Toc197078670" w:history="1">
            <w:r w:rsidRPr="00884F8F">
              <w:rPr>
                <w:rStyle w:val="Hyperlink"/>
                <w:noProof/>
              </w:rPr>
              <w:t>References</w:t>
            </w:r>
            <w:r>
              <w:rPr>
                <w:noProof/>
                <w:webHidden/>
              </w:rPr>
              <w:tab/>
            </w:r>
            <w:r>
              <w:rPr>
                <w:noProof/>
                <w:webHidden/>
              </w:rPr>
              <w:fldChar w:fldCharType="begin"/>
            </w:r>
            <w:r>
              <w:rPr>
                <w:noProof/>
                <w:webHidden/>
              </w:rPr>
              <w:instrText xml:space="preserve"> PAGEREF _Toc197078670 \h </w:instrText>
            </w:r>
            <w:r>
              <w:rPr>
                <w:noProof/>
                <w:webHidden/>
              </w:rPr>
            </w:r>
            <w:r>
              <w:rPr>
                <w:noProof/>
                <w:webHidden/>
              </w:rPr>
              <w:fldChar w:fldCharType="separate"/>
            </w:r>
            <w:r>
              <w:rPr>
                <w:noProof/>
                <w:webHidden/>
              </w:rPr>
              <w:t>4</w:t>
            </w:r>
            <w:r>
              <w:rPr>
                <w:noProof/>
                <w:webHidden/>
              </w:rPr>
              <w:fldChar w:fldCharType="end"/>
            </w:r>
          </w:hyperlink>
        </w:p>
        <w:p w14:paraId="2EA033EC" w14:textId="24159DC4" w:rsidR="009416F9" w:rsidRPr="009416F9" w:rsidRDefault="00022477" w:rsidP="009416F9">
          <w:r>
            <w:rPr>
              <w:b/>
              <w:bCs/>
              <w:noProof/>
            </w:rPr>
            <w:fldChar w:fldCharType="end"/>
          </w:r>
        </w:p>
      </w:sdtContent>
    </w:sdt>
    <w:p w14:paraId="68E652C2" w14:textId="77777777" w:rsidR="00022477" w:rsidRDefault="00022477" w:rsidP="000E7385">
      <w:pPr>
        <w:pStyle w:val="Heading2"/>
      </w:pPr>
    </w:p>
    <w:p w14:paraId="5A93EF70" w14:textId="24F86924" w:rsidR="00755512" w:rsidRDefault="00755512" w:rsidP="00CF1FF1">
      <w:pPr>
        <w:pStyle w:val="Heading2"/>
        <w:spacing w:line="360" w:lineRule="auto"/>
      </w:pPr>
      <w:bookmarkStart w:id="0" w:name="_Toc197078665"/>
      <w:r>
        <w:t>Introduction</w:t>
      </w:r>
      <w:bookmarkEnd w:id="0"/>
    </w:p>
    <w:p w14:paraId="78558436" w14:textId="77777777" w:rsidR="00755512" w:rsidRDefault="00755512" w:rsidP="00CF1FF1">
      <w:pPr>
        <w:spacing w:line="360" w:lineRule="auto"/>
      </w:pPr>
    </w:p>
    <w:p w14:paraId="03BDF45F" w14:textId="04B8C3B7" w:rsidR="00755512" w:rsidRDefault="00755512" w:rsidP="00CF1FF1">
      <w:pPr>
        <w:spacing w:line="360" w:lineRule="auto"/>
      </w:pPr>
      <w:r>
        <w:t xml:space="preserve">Between the 30th of July 2024 and the 7th of August 2024, it was estimated that around 29 anti-immigration demonstrations and riots took place, these took place in 27 towns and cities across the UK. Downs </w:t>
      </w:r>
      <w:r>
        <w:rPr>
          <w:noProof/>
        </w:rPr>
        <w:t xml:space="preserve"> </w:t>
      </w:r>
      <w:r w:rsidRPr="00755512">
        <w:rPr>
          <w:noProof/>
        </w:rPr>
        <w:t>(2024)</w:t>
      </w:r>
      <w:r>
        <w:t xml:space="preserve"> discussed that attacks took place on mosques and hotels that housed asylum seekers. Many of that riots that took place where of violent nature with one of the very first attacks being against a mosque where they threw rocks, bottles and other stuff at it. Not only did they attack places of worship the rioters went on to attack homes and hotels that housed asylum seekers themselves, one hotel was set alight for a brief moment while 240 asylum seekers were inside </w:t>
      </w:r>
      <w:sdt>
        <w:sdtPr>
          <w:id w:val="-1254658634"/>
          <w:citation/>
        </w:sdtPr>
        <w:sdtContent>
          <w:r w:rsidR="00470812">
            <w:fldChar w:fldCharType="begin"/>
          </w:r>
          <w:r w:rsidR="00470812">
            <w:instrText xml:space="preserve"> CITATION Ama24 \l 2057 </w:instrText>
          </w:r>
          <w:r w:rsidR="00470812">
            <w:fldChar w:fldCharType="separate"/>
          </w:r>
          <w:r w:rsidR="00132A06" w:rsidRPr="00132A06">
            <w:rPr>
              <w:noProof/>
            </w:rPr>
            <w:t>(Amanda Lewellyn, 2024)</w:t>
          </w:r>
          <w:r w:rsidR="00470812">
            <w:fldChar w:fldCharType="end"/>
          </w:r>
        </w:sdtContent>
      </w:sdt>
      <w:r>
        <w:t>.</w:t>
      </w:r>
    </w:p>
    <w:p w14:paraId="5EAD8089" w14:textId="46D2EEA3" w:rsidR="0075608E" w:rsidRDefault="00755512" w:rsidP="00CF1FF1">
      <w:pPr>
        <w:spacing w:line="360" w:lineRule="auto"/>
      </w:pPr>
      <w:r>
        <w:t>Thomas et al (</w:t>
      </w:r>
      <w:r w:rsidRPr="00755512">
        <w:rPr>
          <w:noProof/>
        </w:rPr>
        <w:t>2024)</w:t>
      </w:r>
      <w:r>
        <w:t xml:space="preserve"> discussed on their report on the BBC that the riots were caused not only by the fatal stabbings at a dance class for children but also by misinformation that was spread on social media, this information was spread throughout media by far-right activists. Andrew Tate who is an influencer that is quite often involved with controversy posted stating that the suspect involved in the murders of three young children was in fact an immigrant who was here illegally. Cheshire (</w:t>
      </w:r>
      <w:r w:rsidR="00470812" w:rsidRPr="00470812">
        <w:rPr>
          <w:noProof/>
        </w:rPr>
        <w:t>2024)</w:t>
      </w:r>
      <w:r>
        <w:t xml:space="preserve"> discussed that when the police and the media could only release the age of the attacker this was what sparked this spread of misinformation and as the far-right groups began to organise and make false claims this sparked the violent and racially motivated outcome.</w:t>
      </w:r>
    </w:p>
    <w:p w14:paraId="723A6585" w14:textId="77777777" w:rsidR="00755512" w:rsidRDefault="00755512" w:rsidP="00CF1FF1">
      <w:pPr>
        <w:pStyle w:val="Heading2"/>
        <w:spacing w:line="360" w:lineRule="auto"/>
      </w:pPr>
      <w:bookmarkStart w:id="1" w:name="_Toc197078666"/>
      <w:r>
        <w:t>Cause</w:t>
      </w:r>
      <w:bookmarkEnd w:id="1"/>
    </w:p>
    <w:p w14:paraId="45558452" w14:textId="77777777" w:rsidR="00755512" w:rsidRDefault="00755512" w:rsidP="00CF1FF1">
      <w:pPr>
        <w:spacing w:line="360" w:lineRule="auto"/>
      </w:pPr>
    </w:p>
    <w:p w14:paraId="7CC211EE" w14:textId="2CA14CC5" w:rsidR="00755512" w:rsidRDefault="00755512" w:rsidP="00CF1FF1">
      <w:pPr>
        <w:spacing w:line="360" w:lineRule="auto"/>
      </w:pPr>
      <w:r>
        <w:t xml:space="preserve">On July 29th, 2024, a teenager known by the name Axel </w:t>
      </w:r>
      <w:proofErr w:type="spellStart"/>
      <w:r>
        <w:t>Rudakubana</w:t>
      </w:r>
      <w:proofErr w:type="spellEnd"/>
      <w:r>
        <w:t xml:space="preserve"> attacked and murdered three young children ad a Taylor Swift themed dance party. He later admitted that he tried to </w:t>
      </w:r>
      <w:r>
        <w:lastRenderedPageBreak/>
        <w:t xml:space="preserve">murder 8 children and two adults who were in attendance </w:t>
      </w:r>
      <w:sdt>
        <w:sdtPr>
          <w:id w:val="-846168069"/>
          <w:citation/>
        </w:sdtPr>
        <w:sdtContent>
          <w:r w:rsidR="00470812">
            <w:fldChar w:fldCharType="begin"/>
          </w:r>
          <w:r w:rsidR="00470812">
            <w:instrText xml:space="preserve"> CITATION Cro25 \l 2057 </w:instrText>
          </w:r>
          <w:r w:rsidR="00470812">
            <w:fldChar w:fldCharType="separate"/>
          </w:r>
          <w:r w:rsidR="00132A06" w:rsidRPr="00132A06">
            <w:rPr>
              <w:noProof/>
            </w:rPr>
            <w:t>(Crown Prosecution Service, 2025)</w:t>
          </w:r>
          <w:r w:rsidR="00470812">
            <w:fldChar w:fldCharType="end"/>
          </w:r>
        </w:sdtContent>
      </w:sdt>
      <w:r>
        <w:t xml:space="preserve">. During the prosecution of Axel </w:t>
      </w:r>
      <w:proofErr w:type="spellStart"/>
      <w:r>
        <w:t>Rudakubana</w:t>
      </w:r>
      <w:proofErr w:type="spellEnd"/>
      <w:r>
        <w:t xml:space="preserve"> if was made clear through evidence that his attacks were not an act of terrorism under the legislation for terrorism, this was clear because he had no purpose to advance a political, religious or racial agenda nor ideological cause</w:t>
      </w:r>
      <w:sdt>
        <w:sdtPr>
          <w:id w:val="1992522934"/>
          <w:citation/>
        </w:sdtPr>
        <w:sdtContent>
          <w:r w:rsidR="00470812">
            <w:fldChar w:fldCharType="begin"/>
          </w:r>
          <w:r w:rsidR="00470812">
            <w:instrText xml:space="preserve"> CITATION Jud25 \l 2057 </w:instrText>
          </w:r>
          <w:r w:rsidR="00470812">
            <w:fldChar w:fldCharType="separate"/>
          </w:r>
          <w:r w:rsidR="00132A06">
            <w:rPr>
              <w:noProof/>
            </w:rPr>
            <w:t xml:space="preserve"> </w:t>
          </w:r>
          <w:r w:rsidR="00132A06" w:rsidRPr="00132A06">
            <w:rPr>
              <w:noProof/>
            </w:rPr>
            <w:t>(Judicary.UK, 2025)</w:t>
          </w:r>
          <w:r w:rsidR="00470812">
            <w:fldChar w:fldCharType="end"/>
          </w:r>
        </w:sdtContent>
      </w:sdt>
      <w:r>
        <w:t>.</w:t>
      </w:r>
    </w:p>
    <w:p w14:paraId="1EA80D1C" w14:textId="437F0202" w:rsidR="00755512" w:rsidRDefault="00755512" w:rsidP="00CF1FF1">
      <w:pPr>
        <w:spacing w:line="360" w:lineRule="auto"/>
      </w:pPr>
      <w:r>
        <w:t>Due to his age at the time under the Youth Justice and Criminal Evidence Act 1999 prevented them police or media from sharing information that may have helped identify him, by the time his information was release damage had already been done. Axel</w:t>
      </w:r>
      <w:r>
        <w:t xml:space="preserve"> </w:t>
      </w:r>
      <w:proofErr w:type="spellStart"/>
      <w:r>
        <w:t>Rudakubana</w:t>
      </w:r>
      <w:proofErr w:type="spellEnd"/>
      <w:r>
        <w:t xml:space="preserve"> was a Cardiff born teen, he became known to local agencies in 2019 due to his challenging behaviour and social isolation, at the age of 13 years old he was permanently expelled from his school because of a call he had made to ChildLine stating that he had thoughts on harming another student for racially bullying him </w:t>
      </w:r>
      <w:sdt>
        <w:sdtPr>
          <w:id w:val="-1315094252"/>
          <w:citation/>
        </w:sdtPr>
        <w:sdtContent>
          <w:r w:rsidR="00132A06">
            <w:fldChar w:fldCharType="begin"/>
          </w:r>
          <w:r w:rsidR="00132A06">
            <w:instrText xml:space="preserve"> CITATION Rab25 \l 2057 </w:instrText>
          </w:r>
          <w:r w:rsidR="00132A06">
            <w:fldChar w:fldCharType="separate"/>
          </w:r>
          <w:r w:rsidR="00132A06" w:rsidRPr="00132A06">
            <w:rPr>
              <w:noProof/>
            </w:rPr>
            <w:t>(Kherbane, 2025)</w:t>
          </w:r>
          <w:r w:rsidR="00132A06">
            <w:fldChar w:fldCharType="end"/>
          </w:r>
        </w:sdtContent>
      </w:sdt>
      <w:r>
        <w:t>.</w:t>
      </w:r>
    </w:p>
    <w:p w14:paraId="013B0D08" w14:textId="77777777" w:rsidR="000E7385" w:rsidRDefault="00755512" w:rsidP="00CF1FF1">
      <w:pPr>
        <w:spacing w:line="360" w:lineRule="auto"/>
      </w:pPr>
      <w:r>
        <w:t xml:space="preserve">Those who encouraged the far-right activists where to blame for this spark in violence, those who shared and commented gave them means to keep on posting even after identification was made to the public. From the 29th of July 2024 the police had made a total of 1,511 arrests and brought together a total of 960 charges to those involved </w:t>
      </w:r>
      <w:sdt>
        <w:sdtPr>
          <w:id w:val="-562406823"/>
          <w:citation/>
        </w:sdtPr>
        <w:sdtContent>
          <w:r w:rsidR="00132A06">
            <w:fldChar w:fldCharType="begin"/>
          </w:r>
          <w:r w:rsidR="00132A06">
            <w:instrText xml:space="preserve"> CITATION NPC24 \l 2057 </w:instrText>
          </w:r>
          <w:r w:rsidR="00132A06">
            <w:fldChar w:fldCharType="separate"/>
          </w:r>
          <w:r w:rsidR="00132A06" w:rsidRPr="00132A06">
            <w:rPr>
              <w:noProof/>
            </w:rPr>
            <w:t>(NPCC, 2024)</w:t>
          </w:r>
          <w:r w:rsidR="00132A06">
            <w:fldChar w:fldCharType="end"/>
          </w:r>
        </w:sdtContent>
      </w:sdt>
      <w:r>
        <w:t>. Police discussed that by the 9th of August 2024 more than 741 arrests had been made while 32 of the offences looked at where in relation to offences such ad incitement, Dodd</w:t>
      </w:r>
      <w:r w:rsidR="00132A06">
        <w:t xml:space="preserve"> </w:t>
      </w:r>
      <w:r w:rsidR="00132A06">
        <w:rPr>
          <w:noProof/>
        </w:rPr>
        <w:t>(</w:t>
      </w:r>
      <w:r w:rsidR="00132A06" w:rsidRPr="00132A06">
        <w:rPr>
          <w:noProof/>
        </w:rPr>
        <w:t>2024)</w:t>
      </w:r>
      <w:r>
        <w:t>wrote that the arrests included things such as theft, antisocial behaviour and violent disorders, these riots involved a strong anti-immigrant and anti-Muslim attitude.</w:t>
      </w:r>
    </w:p>
    <w:p w14:paraId="555EA020" w14:textId="01464E6B" w:rsidR="00755512" w:rsidRDefault="00755512" w:rsidP="00CF1FF1">
      <w:pPr>
        <w:spacing w:line="360" w:lineRule="auto"/>
      </w:pPr>
      <w:r>
        <w:t>The Southport riots were one of the biggest riots that the UK had seen since 2011, in one video that was posted it stated that military rule and mass deportations would help restore order to the UK, this video itself was seen over 30,000 times within the two hour period it was online</w:t>
      </w:r>
      <w:sdt>
        <w:sdtPr>
          <w:id w:val="-535509733"/>
          <w:citation/>
        </w:sdtPr>
        <w:sdtContent>
          <w:r w:rsidR="00132A06">
            <w:fldChar w:fldCharType="begin"/>
          </w:r>
          <w:r w:rsidR="00132A06">
            <w:instrText xml:space="preserve"> CITATION Man25 \l 2057 </w:instrText>
          </w:r>
          <w:r w:rsidR="00132A06">
            <w:fldChar w:fldCharType="separate"/>
          </w:r>
          <w:r w:rsidR="00132A06">
            <w:rPr>
              <w:noProof/>
            </w:rPr>
            <w:t xml:space="preserve"> </w:t>
          </w:r>
          <w:r w:rsidR="00132A06" w:rsidRPr="00132A06">
            <w:rPr>
              <w:noProof/>
            </w:rPr>
            <w:t>(Karim, 2025)</w:t>
          </w:r>
          <w:r w:rsidR="00132A06">
            <w:fldChar w:fldCharType="end"/>
          </w:r>
        </w:sdtContent>
      </w:sdt>
      <w:r>
        <w:t xml:space="preserve">. In 2011 a man named Mark Duggan was shot to death by police in the city of Tottenham after forcing his cab which he was driving to pull over, the police officer that shot him believed he had a gun and was going to shoot it. King </w:t>
      </w:r>
      <w:r w:rsidR="00132A06" w:rsidRPr="00132A06">
        <w:rPr>
          <w:noProof/>
        </w:rPr>
        <w:t>(2016)</w:t>
      </w:r>
      <w:r>
        <w:t xml:space="preserve"> stated that despite members of the public leading a peaceful protest they felt ignored by the police which caused people to question why he was shot if he didn't have a gun and that the family and the community surrounding this were not getting answers, they had not even been informed that he was dead even two days later.</w:t>
      </w:r>
    </w:p>
    <w:p w14:paraId="13A5224B" w14:textId="2BEBFE8D" w:rsidR="00755512" w:rsidRDefault="00755512" w:rsidP="00CF1FF1">
      <w:pPr>
        <w:spacing w:line="360" w:lineRule="auto"/>
      </w:pPr>
      <w:r>
        <w:t xml:space="preserve"> </w:t>
      </w:r>
      <w:r>
        <w:t xml:space="preserve">In continuance, while the Southport riots were sparked by the unjust killing of three young children anti-immigration stances have been around a long time, </w:t>
      </w:r>
      <w:proofErr w:type="spellStart"/>
      <w:r>
        <w:t>Mazrouei</w:t>
      </w:r>
      <w:proofErr w:type="spellEnd"/>
      <w:r>
        <w:t xml:space="preserve"> </w:t>
      </w:r>
      <w:r w:rsidR="00132A06" w:rsidRPr="00132A06">
        <w:rPr>
          <w:noProof/>
        </w:rPr>
        <w:t>(2024)</w:t>
      </w:r>
      <w:r>
        <w:t xml:space="preserve"> linked that misinformation has always taken root far too quickly even more so throughout online platforms, </w:t>
      </w:r>
      <w:r>
        <w:lastRenderedPageBreak/>
        <w:t>with misinformation being spread about immigrants it has not just shaped the way the public see them but it has led to some real consequences all over the world.</w:t>
      </w:r>
    </w:p>
    <w:p w14:paraId="246EC10E" w14:textId="011EC4D8" w:rsidR="00755512" w:rsidRDefault="00755512" w:rsidP="00CF1FF1">
      <w:pPr>
        <w:spacing w:line="360" w:lineRule="auto"/>
      </w:pPr>
      <w:r>
        <w:t>Linking in, the majority of those who took part in the Southport riots where those of a younger age, the research conducted by the Children’s Commissioner's Office</w:t>
      </w:r>
      <w:r w:rsidR="00132A06">
        <w:rPr>
          <w:noProof/>
        </w:rPr>
        <w:t xml:space="preserve"> </w:t>
      </w:r>
      <w:r w:rsidR="00132A06" w:rsidRPr="00132A06">
        <w:rPr>
          <w:noProof/>
        </w:rPr>
        <w:t>(2025)</w:t>
      </w:r>
      <w:r>
        <w:t xml:space="preserve"> discussed that though the young people who took part in the riots where not driven just by social media itself with the spread of misinformation but they also had a very deep distrust of the police but also, the lack of opportunity within the community they live in. With the normality of anti-immigration attitude the riots took place in 7 out of 10 of the most deprived areas within the UK, the wealth and inequality the effects young people played a role within the 2024 riots</w:t>
      </w:r>
      <w:sdt>
        <w:sdtPr>
          <w:id w:val="-2133398932"/>
          <w:citation/>
        </w:sdtPr>
        <w:sdtContent>
          <w:r w:rsidR="00132A06">
            <w:fldChar w:fldCharType="begin"/>
          </w:r>
          <w:r w:rsidR="00132A06">
            <w:instrText xml:space="preserve"> CITATION Ann24 \l 2057 </w:instrText>
          </w:r>
          <w:r w:rsidR="00132A06">
            <w:fldChar w:fldCharType="separate"/>
          </w:r>
          <w:r w:rsidR="00132A06">
            <w:rPr>
              <w:noProof/>
            </w:rPr>
            <w:t xml:space="preserve"> </w:t>
          </w:r>
          <w:r w:rsidR="00132A06" w:rsidRPr="00132A06">
            <w:rPr>
              <w:noProof/>
            </w:rPr>
            <w:t>(Scott, 2024)</w:t>
          </w:r>
          <w:r w:rsidR="00132A06">
            <w:fldChar w:fldCharType="end"/>
          </w:r>
        </w:sdtContent>
      </w:sdt>
      <w:r>
        <w:t>.</w:t>
      </w:r>
    </w:p>
    <w:p w14:paraId="7599EFF0" w14:textId="77777777" w:rsidR="00755512" w:rsidRDefault="00755512" w:rsidP="00CF1FF1">
      <w:pPr>
        <w:spacing w:line="360" w:lineRule="auto"/>
      </w:pPr>
    </w:p>
    <w:p w14:paraId="283CFB80" w14:textId="77777777" w:rsidR="00755512" w:rsidRDefault="00755512" w:rsidP="00CF1FF1">
      <w:pPr>
        <w:pStyle w:val="Heading2"/>
        <w:spacing w:line="360" w:lineRule="auto"/>
      </w:pPr>
      <w:bookmarkStart w:id="2" w:name="_Toc197078667"/>
      <w:r>
        <w:t>Impacts</w:t>
      </w:r>
      <w:bookmarkEnd w:id="2"/>
    </w:p>
    <w:p w14:paraId="468937F0" w14:textId="77777777" w:rsidR="00755512" w:rsidRDefault="00755512" w:rsidP="00CF1FF1">
      <w:pPr>
        <w:spacing w:line="360" w:lineRule="auto"/>
      </w:pPr>
    </w:p>
    <w:p w14:paraId="1933D53F" w14:textId="5F452A90" w:rsidR="00755512" w:rsidRDefault="00755512" w:rsidP="00CF1FF1">
      <w:pPr>
        <w:spacing w:line="360" w:lineRule="auto"/>
      </w:pPr>
      <w:r>
        <w:t xml:space="preserve">The impacts of the Southport riots in the summer of 2024 had some detrimental effects towards the asylum seekers, immigrants and the general public. Taylor </w:t>
      </w:r>
      <w:r w:rsidR="00132A06" w:rsidRPr="00132A06">
        <w:rPr>
          <w:noProof/>
        </w:rPr>
        <w:t>(2025)</w:t>
      </w:r>
      <w:r>
        <w:t xml:space="preserve"> discussed that the riots that took place last summer after the murder of three young girls led to the decline in the mental health of asylum seekers everywhere. Some feared walking down the street in case they were attacked. Racism among other hate crimes can cause a detrimental effect to e persons health and wellbeing, it can cause mental health problems such as stress and anxiety and even PTSD this causes a knock-on effect that can lead to health problems. Stop Hate UK</w:t>
      </w:r>
      <w:r w:rsidR="00132A06">
        <w:rPr>
          <w:noProof/>
        </w:rPr>
        <w:t xml:space="preserve"> </w:t>
      </w:r>
      <w:r w:rsidR="00132A06" w:rsidRPr="00132A06">
        <w:rPr>
          <w:noProof/>
        </w:rPr>
        <w:t>(2022)</w:t>
      </w:r>
      <w:r>
        <w:t xml:space="preserve"> discussed that those who experience racism first hand don't need to be told by others or even research studies that it can affect them in these ways, many in and around communities are unaware of the affect's racism can have on someone's health and well-being.</w:t>
      </w:r>
    </w:p>
    <w:p w14:paraId="352EC9EC" w14:textId="07C25D78" w:rsidR="00755512" w:rsidRDefault="00755512" w:rsidP="00CF1FF1">
      <w:pPr>
        <w:spacing w:line="360" w:lineRule="auto"/>
      </w:pPr>
      <w:r>
        <w:t>There where children as young as the age of 11 who took part in the Southport riots that received criminal charges for doing so, those who acted out during these riots claimed they had different agendas, but they acted with completely different agendas which involved racism and anti- migrant hatred and even islamophobia. Many of the children who were brought along to these riots would have been brough by an adult themselves the rioters claimed that they were doing it to protect children from the harm that those three young girls experienced but brought their own children along to witness such violence and unrest</w:t>
      </w:r>
      <w:sdt>
        <w:sdtPr>
          <w:id w:val="-1355644756"/>
          <w:citation/>
        </w:sdtPr>
        <w:sdtContent>
          <w:r w:rsidR="00132A06">
            <w:fldChar w:fldCharType="begin"/>
          </w:r>
          <w:r w:rsidR="00132A06">
            <w:instrText xml:space="preserve"> CITATION Hop24 \l 2057 </w:instrText>
          </w:r>
          <w:r w:rsidR="00132A06">
            <w:fldChar w:fldCharType="separate"/>
          </w:r>
          <w:r w:rsidR="00132A06">
            <w:rPr>
              <w:noProof/>
            </w:rPr>
            <w:t xml:space="preserve"> </w:t>
          </w:r>
          <w:r w:rsidR="00132A06" w:rsidRPr="00132A06">
            <w:rPr>
              <w:noProof/>
            </w:rPr>
            <w:t>(Hope Not Hate, 2024)</w:t>
          </w:r>
          <w:r w:rsidR="00132A06">
            <w:fldChar w:fldCharType="end"/>
          </w:r>
        </w:sdtContent>
      </w:sdt>
      <w:r>
        <w:t>.</w:t>
      </w:r>
    </w:p>
    <w:p w14:paraId="5F0538AD" w14:textId="77777777" w:rsidR="00755512" w:rsidRDefault="00755512" w:rsidP="00CF1FF1">
      <w:pPr>
        <w:spacing w:line="360" w:lineRule="auto"/>
      </w:pPr>
    </w:p>
    <w:p w14:paraId="6E42F7ED" w14:textId="31DAE59C" w:rsidR="00755512" w:rsidRDefault="00755512" w:rsidP="00CF1FF1">
      <w:pPr>
        <w:spacing w:line="360" w:lineRule="auto"/>
      </w:pPr>
      <w:r>
        <w:lastRenderedPageBreak/>
        <w:t>For many people in the communities the thought of violence scared them enough that they felt stressed and feared going out however, it was not just individuals themselves</w:t>
      </w:r>
      <w:r w:rsidR="000E7385">
        <w:t xml:space="preserve"> </w:t>
      </w:r>
      <w:r>
        <w:t xml:space="preserve">who were affected but also businesses. One business owner by the name of </w:t>
      </w:r>
      <w:proofErr w:type="spellStart"/>
      <w:r>
        <w:t>Chanaka</w:t>
      </w:r>
      <w:proofErr w:type="spellEnd"/>
      <w:r>
        <w:t xml:space="preserve"> Balasuriya discussed that the riots brought his business to the edge of being financially ruined, he watched on CCTV how protesters set the bins near his shop entrance alight and broke in and emptied his shelves of alcohol and cigarettes linking into the fact that some of these boys looked as young as 11</w:t>
      </w:r>
      <w:r w:rsidR="00132A06">
        <w:t>.</w:t>
      </w:r>
      <w:sdt>
        <w:sdtPr>
          <w:id w:val="-719211379"/>
          <w:citation/>
        </w:sdtPr>
        <w:sdtContent>
          <w:r w:rsidR="00132A06">
            <w:fldChar w:fldCharType="begin"/>
          </w:r>
          <w:r w:rsidR="00132A06">
            <w:instrText xml:space="preserve"> CITATION Jon24 \l 2057 </w:instrText>
          </w:r>
          <w:r w:rsidR="00132A06">
            <w:fldChar w:fldCharType="separate"/>
          </w:r>
          <w:r w:rsidR="00132A06">
            <w:rPr>
              <w:noProof/>
            </w:rPr>
            <w:t xml:space="preserve"> </w:t>
          </w:r>
          <w:r w:rsidR="00132A06" w:rsidRPr="00132A06">
            <w:rPr>
              <w:noProof/>
            </w:rPr>
            <w:t>(Humphries, 2024)</w:t>
          </w:r>
          <w:r w:rsidR="00132A06">
            <w:fldChar w:fldCharType="end"/>
          </w:r>
        </w:sdtContent>
      </w:sdt>
      <w:r>
        <w:t>.</w:t>
      </w:r>
    </w:p>
    <w:p w14:paraId="77D56608" w14:textId="35A78258" w:rsidR="00755512" w:rsidRDefault="00755512" w:rsidP="00CF1FF1">
      <w:pPr>
        <w:spacing w:line="360" w:lineRule="auto"/>
      </w:pPr>
      <w:r>
        <w:t xml:space="preserve">In addition, hostility towards asylum seekers and other immigrants in the UK increased during the summer riots with social media playing a large role with increasing the tension in communities. Thomas </w:t>
      </w:r>
      <w:r w:rsidR="00132A06" w:rsidRPr="00132A06">
        <w:rPr>
          <w:noProof/>
        </w:rPr>
        <w:t>(2025)</w:t>
      </w:r>
      <w:r>
        <w:t xml:space="preserve"> stated that a new study revealed that this had harmed the health and wellbeing of asylum seekers across the whole country, it was discussed that giving asylum seekers the right to work was a “no-brainer”. It should be noted that prior to this asylum seekers where not allowed to work whilst their claim for asylum was being assessed</w:t>
      </w:r>
      <w:sdt>
        <w:sdtPr>
          <w:id w:val="1221797391"/>
          <w:citation/>
        </w:sdtPr>
        <w:sdtContent>
          <w:r w:rsidR="00132A06">
            <w:fldChar w:fldCharType="begin"/>
          </w:r>
          <w:r w:rsidR="00132A06">
            <w:instrText xml:space="preserve"> CITATION UKV24 \l 2057 </w:instrText>
          </w:r>
          <w:r w:rsidR="00132A06">
            <w:fldChar w:fldCharType="separate"/>
          </w:r>
          <w:r w:rsidR="00132A06">
            <w:rPr>
              <w:noProof/>
            </w:rPr>
            <w:t xml:space="preserve"> </w:t>
          </w:r>
          <w:r w:rsidR="00132A06" w:rsidRPr="00132A06">
            <w:rPr>
              <w:noProof/>
            </w:rPr>
            <w:t>(UK Visas and Immigration, 2024)</w:t>
          </w:r>
          <w:r w:rsidR="00132A06">
            <w:fldChar w:fldCharType="end"/>
          </w:r>
        </w:sdtContent>
      </w:sdt>
      <w:r>
        <w:t>.</w:t>
      </w:r>
    </w:p>
    <w:p w14:paraId="0B38A304" w14:textId="71077103" w:rsidR="00755512" w:rsidRDefault="00755512" w:rsidP="00CF1FF1">
      <w:pPr>
        <w:spacing w:line="360" w:lineRule="auto"/>
      </w:pPr>
      <w:r>
        <w:t>Although the mental impacts of the Southport summer riots where significant it is important to note that it had an economic cost to the communities surrounded by the devastation, the cost of policing the riots were a staggering £31.7 million, this was over a 12-day period which the officers who did work totalled over 40,000 hours' worth of shifts</w:t>
      </w:r>
      <w:sdt>
        <w:sdtPr>
          <w:id w:val="-844863771"/>
          <w:citation/>
        </w:sdtPr>
        <w:sdtContent>
          <w:r w:rsidR="00132A06">
            <w:fldChar w:fldCharType="begin"/>
          </w:r>
          <w:r w:rsidR="00132A06">
            <w:instrText xml:space="preserve"> CITATION Amy241 \l 2057 </w:instrText>
          </w:r>
          <w:r w:rsidR="00132A06">
            <w:fldChar w:fldCharType="separate"/>
          </w:r>
          <w:r w:rsidR="00132A06">
            <w:rPr>
              <w:noProof/>
            </w:rPr>
            <w:t xml:space="preserve"> </w:t>
          </w:r>
          <w:r w:rsidR="00132A06" w:rsidRPr="00132A06">
            <w:rPr>
              <w:noProof/>
            </w:rPr>
            <w:t>(Martin, 2024)</w:t>
          </w:r>
          <w:r w:rsidR="00132A06">
            <w:fldChar w:fldCharType="end"/>
          </w:r>
        </w:sdtContent>
      </w:sdt>
      <w:r>
        <w:t>.</w:t>
      </w:r>
    </w:p>
    <w:p w14:paraId="0DBD52E3" w14:textId="77777777" w:rsidR="00755512" w:rsidRDefault="00755512" w:rsidP="00CF1FF1">
      <w:pPr>
        <w:spacing w:line="360" w:lineRule="auto"/>
      </w:pPr>
    </w:p>
    <w:p w14:paraId="512A8D09" w14:textId="77777777" w:rsidR="00755512" w:rsidRDefault="00755512" w:rsidP="00CF1FF1">
      <w:pPr>
        <w:pStyle w:val="Heading2"/>
        <w:spacing w:line="360" w:lineRule="auto"/>
      </w:pPr>
      <w:bookmarkStart w:id="3" w:name="_Toc197078668"/>
      <w:r>
        <w:t>Response</w:t>
      </w:r>
      <w:bookmarkEnd w:id="3"/>
    </w:p>
    <w:p w14:paraId="68716A9C" w14:textId="77777777" w:rsidR="00755512" w:rsidRDefault="00755512" w:rsidP="00CF1FF1">
      <w:pPr>
        <w:spacing w:line="360" w:lineRule="auto"/>
      </w:pPr>
    </w:p>
    <w:p w14:paraId="267D37FE" w14:textId="45075433" w:rsidR="00755512" w:rsidRDefault="00755512" w:rsidP="00CF1FF1">
      <w:pPr>
        <w:spacing w:line="360" w:lineRule="auto"/>
      </w:pPr>
      <w:r>
        <w:t>The nature of the Southport riots where not a planned event, they sparked from a peaceful protest, in the beginning the police forces in the targeted areas did deploy their own officers to try and help deal with the riots but is became clear quickly that this required highly trained officers to help defuse the situation</w:t>
      </w:r>
      <w:sdt>
        <w:sdtPr>
          <w:id w:val="436732761"/>
          <w:citation/>
        </w:sdtPr>
        <w:sdtContent>
          <w:r w:rsidR="00132A06">
            <w:fldChar w:fldCharType="begin"/>
          </w:r>
          <w:r w:rsidR="00132A06">
            <w:instrText xml:space="preserve"> CITATION Hom251 \l 2057 </w:instrText>
          </w:r>
          <w:r w:rsidR="00132A06">
            <w:fldChar w:fldCharType="separate"/>
          </w:r>
          <w:r w:rsidR="00132A06">
            <w:rPr>
              <w:noProof/>
            </w:rPr>
            <w:t xml:space="preserve"> </w:t>
          </w:r>
          <w:r w:rsidR="00132A06" w:rsidRPr="00132A06">
            <w:rPr>
              <w:noProof/>
            </w:rPr>
            <w:t>(Home Affairs Committee, 2025)</w:t>
          </w:r>
          <w:r w:rsidR="00132A06">
            <w:fldChar w:fldCharType="end"/>
          </w:r>
        </w:sdtContent>
      </w:sdt>
      <w:r>
        <w:t xml:space="preserve">. Those trained in public order safety where deployed to help using their tactics of crowd control while ensuring it is done so safely. </w:t>
      </w:r>
      <w:proofErr w:type="spellStart"/>
      <w:r>
        <w:t>HMICFRS</w:t>
      </w:r>
      <w:proofErr w:type="spellEnd"/>
      <w:r w:rsidR="00132A06">
        <w:t xml:space="preserve"> </w:t>
      </w:r>
      <w:r w:rsidR="00132A06" w:rsidRPr="00132A06">
        <w:rPr>
          <w:noProof/>
        </w:rPr>
        <w:t>(2024)</w:t>
      </w:r>
      <w:r w:rsidR="00132A06">
        <w:rPr>
          <w:noProof/>
        </w:rPr>
        <w:t xml:space="preserve"> </w:t>
      </w:r>
      <w:r>
        <w:t>discussed that after several days of rioting and the seriousness of the situation that a national plan was implemented by the National Police Chief's Council, with one of the largest mobilisations since the riots in 2011.</w:t>
      </w:r>
    </w:p>
    <w:p w14:paraId="25F7F418" w14:textId="77777777" w:rsidR="00755512" w:rsidRDefault="00755512" w:rsidP="00CF1FF1">
      <w:pPr>
        <w:spacing w:line="360" w:lineRule="auto"/>
      </w:pPr>
    </w:p>
    <w:p w14:paraId="48CC60CC" w14:textId="77777777" w:rsidR="00755512" w:rsidRDefault="00755512" w:rsidP="00CF1FF1">
      <w:pPr>
        <w:spacing w:line="360" w:lineRule="auto"/>
      </w:pPr>
    </w:p>
    <w:p w14:paraId="4C30EAA1" w14:textId="77777777" w:rsidR="00755512" w:rsidRDefault="00755512" w:rsidP="00CF1FF1">
      <w:pPr>
        <w:pStyle w:val="Heading2"/>
        <w:spacing w:line="360" w:lineRule="auto"/>
      </w:pPr>
      <w:bookmarkStart w:id="4" w:name="_Toc197078669"/>
      <w:r>
        <w:lastRenderedPageBreak/>
        <w:t>Conclusion</w:t>
      </w:r>
      <w:bookmarkEnd w:id="4"/>
    </w:p>
    <w:p w14:paraId="0BA60F10" w14:textId="77777777" w:rsidR="00755512" w:rsidRDefault="00755512" w:rsidP="00CF1FF1">
      <w:pPr>
        <w:spacing w:line="360" w:lineRule="auto"/>
      </w:pPr>
    </w:p>
    <w:p w14:paraId="5F4F1C01" w14:textId="6027389C" w:rsidR="00755512" w:rsidRDefault="00755512" w:rsidP="00CF1FF1">
      <w:pPr>
        <w:spacing w:line="360" w:lineRule="auto"/>
      </w:pPr>
      <w:r>
        <w:t>The riots that took place in Southport in the summer of 2024 was one of the most serious disorders since the 2011 riots, those who took part demonstrated serious and</w:t>
      </w:r>
      <w:r>
        <w:t xml:space="preserve"> </w:t>
      </w:r>
      <w:r>
        <w:t>violent behaviour with association to hate crime against asylum seekers and immigrants. The spread of misinformation throughout social media fuelled the fire and affected communities in many ways, from the tragic loss of three young girls and what was set out as a way to protect their own children turned racial and anti-immigrant hatred within a matter of hours.</w:t>
      </w:r>
    </w:p>
    <w:p w14:paraId="78F24D64" w14:textId="77777777" w:rsidR="00755512" w:rsidRDefault="00755512" w:rsidP="00CF1FF1">
      <w:pPr>
        <w:spacing w:line="360" w:lineRule="auto"/>
      </w:pPr>
    </w:p>
    <w:p w14:paraId="028FFF46" w14:textId="77777777" w:rsidR="00755512" w:rsidRDefault="00755512" w:rsidP="00CF1FF1">
      <w:pPr>
        <w:spacing w:line="360" w:lineRule="auto"/>
      </w:pPr>
      <w:r>
        <w:t xml:space="preserve">This stemmed from the protection of information under the Youth Justice and Criminal Evidence Act 1999 allowing the identify of Axel </w:t>
      </w:r>
      <w:proofErr w:type="spellStart"/>
      <w:r>
        <w:t>Rudakabana</w:t>
      </w:r>
      <w:proofErr w:type="spellEnd"/>
      <w:r>
        <w:t xml:space="preserve"> to be protected because of his age, thus sparking false claims by ‘far-right’ activists, the gaps in communication which were allowed by this legislation also helped to fuel the misinformation allowing people to speculate thus leading to the attacks on vulnerable individuals.</w:t>
      </w:r>
    </w:p>
    <w:p w14:paraId="795E6250" w14:textId="77777777" w:rsidR="00755512" w:rsidRDefault="00755512" w:rsidP="00CF1FF1">
      <w:pPr>
        <w:spacing w:line="360" w:lineRule="auto"/>
      </w:pPr>
      <w:r>
        <w:t>While the riots where not initially racially motivated the allowance of speculation and misinformation ensured that these attacks turned into a way for people to take out their anger and allow for their bias to cloud judgement, whilst adults involved themselves it was soon apparent that children who are easily influenced and vulnerable where involved too.</w:t>
      </w:r>
    </w:p>
    <w:p w14:paraId="3D11A159" w14:textId="77777777" w:rsidR="00755512" w:rsidRDefault="00755512" w:rsidP="00CF1FF1">
      <w:pPr>
        <w:spacing w:line="360" w:lineRule="auto"/>
      </w:pPr>
      <w:r>
        <w:t>The impacts of theses riots reached far and wide with a detrimental impact to the asylum seekers and those in the minority communities fearing for their safety, the mental and physical cost was significant, the damage to homes, shops and places of worship also caused a detrimental economic cost to those communities.</w:t>
      </w:r>
    </w:p>
    <w:p w14:paraId="18612D3E" w14:textId="6D095B8A" w:rsidR="00755512" w:rsidRDefault="00755512" w:rsidP="00CF1FF1">
      <w:pPr>
        <w:spacing w:line="360" w:lineRule="auto"/>
      </w:pPr>
      <w:r>
        <w:t>The riots showed that vulnerable people and communities can be influenced, and it is important that the spread of misinformation be tackled and dealt with quickly and appropriately thus helping to delve deeper into untouched issues.</w:t>
      </w:r>
    </w:p>
    <w:p w14:paraId="41A929E1" w14:textId="77777777" w:rsidR="00CF1FF1" w:rsidRDefault="00CF1FF1" w:rsidP="00755512"/>
    <w:p w14:paraId="07D6443E" w14:textId="77777777" w:rsidR="00CF1FF1" w:rsidRDefault="00CF1FF1" w:rsidP="00755512"/>
    <w:p w14:paraId="003245F5" w14:textId="77777777" w:rsidR="00CF1FF1" w:rsidRDefault="00CF1FF1" w:rsidP="00755512"/>
    <w:p w14:paraId="4DAA90D8" w14:textId="77777777" w:rsidR="00CF1FF1" w:rsidRDefault="00CF1FF1" w:rsidP="00755512"/>
    <w:p w14:paraId="6865EFF9" w14:textId="77777777" w:rsidR="00CF1FF1" w:rsidRDefault="00CF1FF1" w:rsidP="00755512"/>
    <w:bookmarkStart w:id="5" w:name="_Toc197078670" w:displacedByCustomXml="next"/>
    <w:sdt>
      <w:sdtPr>
        <w:id w:val="-1500265293"/>
        <w:docPartObj>
          <w:docPartGallery w:val="Bibliographies"/>
          <w:docPartUnique/>
        </w:docPartObj>
      </w:sdtPr>
      <w:sdtEndPr>
        <w:rPr>
          <w:rFonts w:asciiTheme="minorHAnsi" w:eastAsiaTheme="minorHAnsi" w:hAnsiTheme="minorHAnsi" w:cstheme="minorBidi"/>
          <w:color w:val="auto"/>
          <w:sz w:val="22"/>
          <w:szCs w:val="22"/>
        </w:rPr>
      </w:sdtEndPr>
      <w:sdtContent>
        <w:p w14:paraId="49EFD722" w14:textId="0DB77D2F" w:rsidR="00755512" w:rsidRDefault="00755512">
          <w:pPr>
            <w:pStyle w:val="Heading1"/>
          </w:pPr>
          <w:r>
            <w:t>References</w:t>
          </w:r>
          <w:bookmarkEnd w:id="5"/>
        </w:p>
        <w:sdt>
          <w:sdtPr>
            <w:id w:val="-573587230"/>
            <w:bibliography/>
          </w:sdtPr>
          <w:sdtContent>
            <w:p w14:paraId="1DF34B5E" w14:textId="77777777" w:rsidR="00132A06" w:rsidRDefault="00755512" w:rsidP="00132A06">
              <w:pPr>
                <w:pStyle w:val="Bibliography"/>
                <w:rPr>
                  <w:noProof/>
                  <w:kern w:val="0"/>
                  <w:sz w:val="24"/>
                  <w:szCs w:val="24"/>
                  <w14:ligatures w14:val="none"/>
                </w:rPr>
              </w:pPr>
              <w:r>
                <w:fldChar w:fldCharType="begin"/>
              </w:r>
              <w:r>
                <w:instrText xml:space="preserve"> BIBLIOGRAPHY </w:instrText>
              </w:r>
              <w:r>
                <w:fldChar w:fldCharType="separate"/>
              </w:r>
              <w:r w:rsidR="00132A06">
                <w:rPr>
                  <w:noProof/>
                </w:rPr>
                <w:t xml:space="preserve">Amanda Lewellyn, V. C., 2024. </w:t>
              </w:r>
              <w:r w:rsidR="00132A06">
                <w:rPr>
                  <w:i/>
                  <w:iCs/>
                  <w:noProof/>
                </w:rPr>
                <w:t xml:space="preserve">How the UK’s far right used a local tragedy to spur chaos. </w:t>
              </w:r>
              <w:r w:rsidR="00132A06">
                <w:rPr>
                  <w:noProof/>
                </w:rPr>
                <w:t xml:space="preserve">[Online] </w:t>
              </w:r>
              <w:r w:rsidR="00132A06">
                <w:rPr>
                  <w:noProof/>
                </w:rPr>
                <w:br/>
                <w:t xml:space="preserve">Available at: </w:t>
              </w:r>
              <w:r w:rsidR="00132A06">
                <w:rPr>
                  <w:noProof/>
                  <w:u w:val="single"/>
                </w:rPr>
                <w:t>https://www.vox.com/today-explained-podcast/365953/riots-uk-stabbing-far-right-merseyside-southport</w:t>
              </w:r>
              <w:r w:rsidR="00132A06">
                <w:rPr>
                  <w:noProof/>
                </w:rPr>
                <w:br/>
                <w:t>[Accessed 28 April 2025].</w:t>
              </w:r>
            </w:p>
            <w:p w14:paraId="199F088D" w14:textId="77777777" w:rsidR="00132A06" w:rsidRDefault="00132A06" w:rsidP="00132A06">
              <w:pPr>
                <w:pStyle w:val="Bibliography"/>
                <w:rPr>
                  <w:noProof/>
                </w:rPr>
              </w:pPr>
              <w:r>
                <w:rPr>
                  <w:noProof/>
                </w:rPr>
                <w:t xml:space="preserve">Cheshire, T., 2024. </w:t>
              </w:r>
              <w:r>
                <w:rPr>
                  <w:i/>
                  <w:iCs/>
                  <w:noProof/>
                </w:rPr>
                <w:t xml:space="preserve">Southport attack misinformation fuels far-right discourse on social media. </w:t>
              </w:r>
              <w:r>
                <w:rPr>
                  <w:noProof/>
                </w:rPr>
                <w:t xml:space="preserve">[Online] </w:t>
              </w:r>
              <w:r>
                <w:rPr>
                  <w:noProof/>
                </w:rPr>
                <w:br/>
                <w:t xml:space="preserve">Available at: </w:t>
              </w:r>
              <w:r>
                <w:rPr>
                  <w:noProof/>
                  <w:u w:val="single"/>
                </w:rPr>
                <w:t>https://news.sky.com/story/southport-attack-misinformation-fuels-far-right-discourse-on-social-media-13188274</w:t>
              </w:r>
              <w:r>
                <w:rPr>
                  <w:noProof/>
                </w:rPr>
                <w:br/>
                <w:t>[Accessed 28 April 2025].</w:t>
              </w:r>
            </w:p>
            <w:p w14:paraId="0517D3EE" w14:textId="77777777" w:rsidR="00132A06" w:rsidRDefault="00132A06" w:rsidP="00132A06">
              <w:pPr>
                <w:pStyle w:val="Bibliography"/>
                <w:rPr>
                  <w:noProof/>
                </w:rPr>
              </w:pPr>
              <w:r>
                <w:rPr>
                  <w:noProof/>
                </w:rPr>
                <w:t xml:space="preserve">Childrens Commissioner Office, 2025. </w:t>
              </w:r>
              <w:r>
                <w:rPr>
                  <w:i/>
                  <w:iCs/>
                  <w:noProof/>
                </w:rPr>
                <w:t xml:space="preserve">Deep distrust of the police and lack of opportunity as drivers in children’s motivation to take part in last summer’s riots. </w:t>
              </w:r>
              <w:r>
                <w:rPr>
                  <w:noProof/>
                </w:rPr>
                <w:t xml:space="preserve">[Online] </w:t>
              </w:r>
              <w:r>
                <w:rPr>
                  <w:noProof/>
                </w:rPr>
                <w:br/>
                <w:t xml:space="preserve">Available at: </w:t>
              </w:r>
              <w:r>
                <w:rPr>
                  <w:noProof/>
                  <w:u w:val="single"/>
                </w:rPr>
                <w:t>https://www.childrenscommissioner.gov.uk/news-and-blogs/press-notice-deep-distrust-of-the-police-and-lack-of-opportunity-as-drivers-in-childrens-motivation-to-take-part-in-last-summers-riots/#:~:text=Unique%20research%20by%20the%20Children's,of%20opportun</w:t>
              </w:r>
              <w:r>
                <w:rPr>
                  <w:noProof/>
                </w:rPr>
                <w:br/>
                <w:t>[Accessed 29 April 2025].</w:t>
              </w:r>
            </w:p>
            <w:p w14:paraId="7E2A089B" w14:textId="77777777" w:rsidR="00132A06" w:rsidRDefault="00132A06" w:rsidP="00132A06">
              <w:pPr>
                <w:pStyle w:val="Bibliography"/>
                <w:rPr>
                  <w:noProof/>
                </w:rPr>
              </w:pPr>
              <w:r>
                <w:rPr>
                  <w:noProof/>
                </w:rPr>
                <w:t xml:space="preserve">Crown Prosecution Service, 2025. </w:t>
              </w:r>
              <w:r>
                <w:rPr>
                  <w:i/>
                  <w:iCs/>
                  <w:noProof/>
                </w:rPr>
                <w:t xml:space="preserve">Teenager who murdered three children at Southport dance class pleads guilty. </w:t>
              </w:r>
              <w:r>
                <w:rPr>
                  <w:noProof/>
                </w:rPr>
                <w:t xml:space="preserve">[Online] </w:t>
              </w:r>
              <w:r>
                <w:rPr>
                  <w:noProof/>
                </w:rPr>
                <w:br/>
                <w:t xml:space="preserve">Available at: </w:t>
              </w:r>
              <w:r>
                <w:rPr>
                  <w:noProof/>
                  <w:u w:val="single"/>
                </w:rPr>
                <w:t>https://www.cps.gov.uk/mersey-cheshire/news/teenager-who-murdered-three-children-southport-dance-class-pleads-guilty#:~:text=A%20TEENAGER%20who%20attacked%20children,people%20has%20today%20pleaded%20guilty.&amp;text=Axel%20Rudakubana%2C%2018%2C%20pleaded%20gu</w:t>
              </w:r>
              <w:r>
                <w:rPr>
                  <w:noProof/>
                </w:rPr>
                <w:br/>
                <w:t>[Accessed 28 April 2025].</w:t>
              </w:r>
            </w:p>
            <w:p w14:paraId="2D991686" w14:textId="77777777" w:rsidR="00132A06" w:rsidRDefault="00132A06" w:rsidP="00132A06">
              <w:pPr>
                <w:pStyle w:val="Bibliography"/>
                <w:rPr>
                  <w:noProof/>
                </w:rPr>
              </w:pPr>
              <w:r>
                <w:rPr>
                  <w:noProof/>
                </w:rPr>
                <w:t xml:space="preserve">Dodd, V., 2024. </w:t>
              </w:r>
              <w:r>
                <w:rPr>
                  <w:i/>
                  <w:iCs/>
                  <w:noProof/>
                </w:rPr>
                <w:t xml:space="preserve">More than 700 arrests made and 302 people charged over riots in England. </w:t>
              </w:r>
              <w:r>
                <w:rPr>
                  <w:noProof/>
                </w:rPr>
                <w:t xml:space="preserve">[Online] </w:t>
              </w:r>
              <w:r>
                <w:rPr>
                  <w:noProof/>
                </w:rPr>
                <w:br/>
                <w:t xml:space="preserve">Available at: </w:t>
              </w:r>
              <w:r>
                <w:rPr>
                  <w:noProof/>
                  <w:u w:val="single"/>
                </w:rPr>
                <w:t>https://www.theguardian.com/uk-news/article/2024/aug/09/uk-riots-arrests-made-and-about-people-charged-say-police</w:t>
              </w:r>
              <w:r>
                <w:rPr>
                  <w:noProof/>
                </w:rPr>
                <w:br/>
                <w:t>[Accessed 28 April 2025].</w:t>
              </w:r>
            </w:p>
            <w:p w14:paraId="6501E207" w14:textId="77777777" w:rsidR="00132A06" w:rsidRDefault="00132A06" w:rsidP="00132A06">
              <w:pPr>
                <w:pStyle w:val="Bibliography"/>
                <w:rPr>
                  <w:noProof/>
                </w:rPr>
              </w:pPr>
              <w:r>
                <w:rPr>
                  <w:noProof/>
                </w:rPr>
                <w:t xml:space="preserve">Downs, W., 2024. </w:t>
              </w:r>
              <w:r>
                <w:rPr>
                  <w:i/>
                  <w:iCs/>
                  <w:noProof/>
                </w:rPr>
                <w:t xml:space="preserve">Policing response to the 2024 summer riots. </w:t>
              </w:r>
              <w:r>
                <w:rPr>
                  <w:noProof/>
                </w:rPr>
                <w:t xml:space="preserve">[Online] </w:t>
              </w:r>
              <w:r>
                <w:rPr>
                  <w:noProof/>
                </w:rPr>
                <w:br/>
                <w:t xml:space="preserve">Available at: </w:t>
              </w:r>
              <w:r>
                <w:rPr>
                  <w:noProof/>
                  <w:u w:val="single"/>
                </w:rPr>
                <w:t>https://commonslibrary.parliament.uk/policing-response-to-the-2024-summer-riots/</w:t>
              </w:r>
              <w:r>
                <w:rPr>
                  <w:noProof/>
                </w:rPr>
                <w:br/>
                <w:t>[Accessed 27 April 2025].</w:t>
              </w:r>
            </w:p>
            <w:p w14:paraId="14490E19" w14:textId="77777777" w:rsidR="00132A06" w:rsidRDefault="00132A06" w:rsidP="00132A06">
              <w:pPr>
                <w:pStyle w:val="Bibliography"/>
                <w:rPr>
                  <w:noProof/>
                </w:rPr>
              </w:pPr>
              <w:r>
                <w:rPr>
                  <w:noProof/>
                </w:rPr>
                <w:t xml:space="preserve">Ed Thomas, S. S., 2024. </w:t>
              </w:r>
              <w:r>
                <w:rPr>
                  <w:i/>
                  <w:iCs/>
                  <w:noProof/>
                </w:rPr>
                <w:t xml:space="preserve">How a deleted LinkedIn post was weaponised and seen by millions before the Southport riot. </w:t>
              </w:r>
              <w:r>
                <w:rPr>
                  <w:noProof/>
                </w:rPr>
                <w:t xml:space="preserve">[Online] </w:t>
              </w:r>
              <w:r>
                <w:rPr>
                  <w:noProof/>
                </w:rPr>
                <w:br/>
                <w:t xml:space="preserve">Available at: </w:t>
              </w:r>
              <w:r>
                <w:rPr>
                  <w:noProof/>
                  <w:u w:val="single"/>
                </w:rPr>
                <w:t>https://www.bbc.co.uk/news/articles/c99v90813j5o#:~:text=Unrest%20was%20fuelled%20by%20misinformation,people%20to%20gather%20for%20protests</w:t>
              </w:r>
              <w:r>
                <w:rPr>
                  <w:noProof/>
                </w:rPr>
                <w:br/>
                <w:t>[Accessed 27 April 2025].</w:t>
              </w:r>
            </w:p>
            <w:p w14:paraId="51AE899B" w14:textId="77777777" w:rsidR="00132A06" w:rsidRDefault="00132A06" w:rsidP="00132A06">
              <w:pPr>
                <w:pStyle w:val="Bibliography"/>
                <w:rPr>
                  <w:noProof/>
                </w:rPr>
              </w:pPr>
              <w:r>
                <w:rPr>
                  <w:noProof/>
                </w:rPr>
                <w:t xml:space="preserve">HMICFRS, 2024. </w:t>
              </w:r>
              <w:r>
                <w:rPr>
                  <w:i/>
                  <w:iCs/>
                  <w:noProof/>
                </w:rPr>
                <w:t xml:space="preserve">An inspection of the police response to the public disorder in July and August 2024: Tranche 1. </w:t>
              </w:r>
              <w:r>
                <w:rPr>
                  <w:noProof/>
                </w:rPr>
                <w:t xml:space="preserve">[Online] </w:t>
              </w:r>
              <w:r>
                <w:rPr>
                  <w:noProof/>
                </w:rPr>
                <w:br/>
                <w:t xml:space="preserve">Available at: </w:t>
              </w:r>
              <w:r>
                <w:rPr>
                  <w:noProof/>
                  <w:u w:val="single"/>
                </w:rPr>
                <w:t>https://hmicfrs.justiceinspectorates.gov.uk/publication-html/police-response-to-</w:t>
              </w:r>
              <w:r>
                <w:rPr>
                  <w:noProof/>
                  <w:u w:val="single"/>
                </w:rPr>
                <w:lastRenderedPageBreak/>
                <w:t>public-disorder-in-july-and-august-2024-tranche-1/</w:t>
              </w:r>
              <w:r>
                <w:rPr>
                  <w:noProof/>
                </w:rPr>
                <w:br/>
                <w:t>[Accessed 1 May 2025].</w:t>
              </w:r>
            </w:p>
            <w:p w14:paraId="2FE1E5D0" w14:textId="77777777" w:rsidR="00132A06" w:rsidRDefault="00132A06" w:rsidP="00132A06">
              <w:pPr>
                <w:pStyle w:val="Bibliography"/>
                <w:rPr>
                  <w:noProof/>
                </w:rPr>
              </w:pPr>
              <w:r>
                <w:rPr>
                  <w:noProof/>
                </w:rPr>
                <w:t xml:space="preserve">Home Affairs Committee, 2025. </w:t>
              </w:r>
              <w:r>
                <w:rPr>
                  <w:i/>
                  <w:iCs/>
                  <w:noProof/>
                </w:rPr>
                <w:t xml:space="preserve">Police response to the 2024 summer disorder. </w:t>
              </w:r>
              <w:r>
                <w:rPr>
                  <w:noProof/>
                </w:rPr>
                <w:t xml:space="preserve">[Online] </w:t>
              </w:r>
              <w:r>
                <w:rPr>
                  <w:noProof/>
                </w:rPr>
                <w:br/>
                <w:t xml:space="preserve">Available at: </w:t>
              </w:r>
              <w:r>
                <w:rPr>
                  <w:noProof/>
                  <w:u w:val="single"/>
                </w:rPr>
                <w:t>https://publications.parliament.uk/pa/cm5901/cmselect/cmhaff/381/report.html</w:t>
              </w:r>
              <w:r>
                <w:rPr>
                  <w:noProof/>
                </w:rPr>
                <w:br/>
                <w:t>[Accessed 1 May 2025].</w:t>
              </w:r>
            </w:p>
            <w:p w14:paraId="083A22A0" w14:textId="77777777" w:rsidR="00132A06" w:rsidRDefault="00132A06" w:rsidP="00132A06">
              <w:pPr>
                <w:pStyle w:val="Bibliography"/>
                <w:rPr>
                  <w:noProof/>
                </w:rPr>
              </w:pPr>
              <w:r>
                <w:rPr>
                  <w:noProof/>
                </w:rPr>
                <w:t xml:space="preserve">Hope Not Hate, 2024. </w:t>
              </w:r>
              <w:r>
                <w:rPr>
                  <w:i/>
                  <w:iCs/>
                  <w:noProof/>
                </w:rPr>
                <w:t xml:space="preserve">The long-term impact of the Southport riots for young people. </w:t>
              </w:r>
              <w:r>
                <w:rPr>
                  <w:noProof/>
                </w:rPr>
                <w:t xml:space="preserve">[Online] </w:t>
              </w:r>
              <w:r>
                <w:rPr>
                  <w:noProof/>
                </w:rPr>
                <w:br/>
                <w:t xml:space="preserve">Available at: </w:t>
              </w:r>
              <w:r>
                <w:rPr>
                  <w:noProof/>
                  <w:u w:val="single"/>
                </w:rPr>
                <w:t>https://hopenothate.org.uk/2024/08/20/the-long-term-impact-of-the-southport-riots-for-young-people/</w:t>
              </w:r>
              <w:r>
                <w:rPr>
                  <w:noProof/>
                </w:rPr>
                <w:br/>
                <w:t>[Accessed 30 April 2025].</w:t>
              </w:r>
            </w:p>
            <w:p w14:paraId="394F013C" w14:textId="77777777" w:rsidR="00132A06" w:rsidRDefault="00132A06" w:rsidP="00132A06">
              <w:pPr>
                <w:pStyle w:val="Bibliography"/>
                <w:rPr>
                  <w:noProof/>
                </w:rPr>
              </w:pPr>
              <w:r>
                <w:rPr>
                  <w:noProof/>
                </w:rPr>
                <w:t xml:space="preserve">Humphries, J., 2024. </w:t>
              </w:r>
              <w:r>
                <w:rPr>
                  <w:i/>
                  <w:iCs/>
                  <w:noProof/>
                </w:rPr>
                <w:t xml:space="preserve">‘My Southport shop was looted by rioters, then saved by strangers’. </w:t>
              </w:r>
              <w:r>
                <w:rPr>
                  <w:noProof/>
                </w:rPr>
                <w:t xml:space="preserve">[Online] </w:t>
              </w:r>
              <w:r>
                <w:rPr>
                  <w:noProof/>
                </w:rPr>
                <w:br/>
                <w:t xml:space="preserve">Available at: </w:t>
              </w:r>
              <w:r>
                <w:rPr>
                  <w:noProof/>
                  <w:u w:val="single"/>
                </w:rPr>
                <w:t>https://www.bbc.co.uk/news/resources/idt-e885e189-aee4-4250-bbfc-c7f3c52f4d48</w:t>
              </w:r>
              <w:r>
                <w:rPr>
                  <w:noProof/>
                </w:rPr>
                <w:br/>
                <w:t>[Accessed 30 April 2025].</w:t>
              </w:r>
            </w:p>
            <w:p w14:paraId="26EF1B9D" w14:textId="77777777" w:rsidR="00132A06" w:rsidRDefault="00132A06" w:rsidP="00132A06">
              <w:pPr>
                <w:pStyle w:val="Bibliography"/>
                <w:rPr>
                  <w:noProof/>
                </w:rPr>
              </w:pPr>
              <w:r>
                <w:rPr>
                  <w:noProof/>
                </w:rPr>
                <w:t xml:space="preserve">Judicary.UK, 2025. </w:t>
              </w:r>
              <w:r>
                <w:rPr>
                  <w:i/>
                  <w:iCs/>
                  <w:noProof/>
                </w:rPr>
                <w:t xml:space="preserve">Axel Rudakubana Sentencing Note. </w:t>
              </w:r>
              <w:r>
                <w:rPr>
                  <w:noProof/>
                </w:rPr>
                <w:t xml:space="preserve">[Online] </w:t>
              </w:r>
              <w:r>
                <w:rPr>
                  <w:noProof/>
                </w:rPr>
                <w:br/>
                <w:t xml:space="preserve">Available at: </w:t>
              </w:r>
              <w:r>
                <w:rPr>
                  <w:noProof/>
                  <w:u w:val="single"/>
                </w:rPr>
                <w:t>https://www.judiciary.uk/wp-content/uploads/2025/01/R-v-Axel-Rudakubana.pdf</w:t>
              </w:r>
              <w:r>
                <w:rPr>
                  <w:noProof/>
                </w:rPr>
                <w:br/>
                <w:t>[Accessed 27 April 2025].</w:t>
              </w:r>
            </w:p>
            <w:p w14:paraId="3E030E15" w14:textId="77777777" w:rsidR="00132A06" w:rsidRDefault="00132A06" w:rsidP="00132A06">
              <w:pPr>
                <w:pStyle w:val="Bibliography"/>
                <w:rPr>
                  <w:noProof/>
                </w:rPr>
              </w:pPr>
              <w:r>
                <w:rPr>
                  <w:noProof/>
                </w:rPr>
                <w:t xml:space="preserve">Karim, M., 2025. </w:t>
              </w:r>
              <w:r>
                <w:rPr>
                  <w:i/>
                  <w:iCs/>
                  <w:noProof/>
                </w:rPr>
                <w:t xml:space="preserve">UK Far Right Protests (2024): A Dangerous Blend of Misinformation, Technology, and Extremism. </w:t>
              </w:r>
              <w:r>
                <w:rPr>
                  <w:noProof/>
                </w:rPr>
                <w:t xml:space="preserve">[Online] </w:t>
              </w:r>
              <w:r>
                <w:rPr>
                  <w:noProof/>
                </w:rPr>
                <w:br/>
                <w:t xml:space="preserve">Available at: </w:t>
              </w:r>
              <w:r>
                <w:rPr>
                  <w:noProof/>
                  <w:u w:val="single"/>
                </w:rPr>
                <w:t>https://www.qmul.ac.uk/lac/our-legal-blog/blogs/uk-far-right-protests-2024-a-dangerous-blend-of-misinformation-technology-and-extremism.html</w:t>
              </w:r>
              <w:r>
                <w:rPr>
                  <w:noProof/>
                </w:rPr>
                <w:br/>
                <w:t>[Accessed 29 April 2025].</w:t>
              </w:r>
            </w:p>
            <w:p w14:paraId="16401060" w14:textId="77777777" w:rsidR="00132A06" w:rsidRDefault="00132A06" w:rsidP="00132A06">
              <w:pPr>
                <w:pStyle w:val="Bibliography"/>
                <w:rPr>
                  <w:noProof/>
                </w:rPr>
              </w:pPr>
              <w:r>
                <w:rPr>
                  <w:noProof/>
                </w:rPr>
                <w:t xml:space="preserve">Kherbane, R., 2025. </w:t>
              </w:r>
              <w:r>
                <w:rPr>
                  <w:i/>
                  <w:iCs/>
                  <w:noProof/>
                </w:rPr>
                <w:t xml:space="preserve">Axel Rudakubana and the Southport stabbings: The obsession with redefining terrorism and extremism is not the answer. </w:t>
              </w:r>
              <w:r>
                <w:rPr>
                  <w:noProof/>
                </w:rPr>
                <w:t xml:space="preserve">[Online] </w:t>
              </w:r>
              <w:r>
                <w:rPr>
                  <w:noProof/>
                </w:rPr>
                <w:br/>
                <w:t xml:space="preserve">Available at: </w:t>
              </w:r>
              <w:r>
                <w:rPr>
                  <w:noProof/>
                  <w:u w:val="single"/>
                </w:rPr>
                <w:t>https://insights.doughtystreet.co.uk/post/102k74z/axel-rudakubana-and-the-southport-stabbings-the-obsession-with-redefining-terror</w:t>
              </w:r>
              <w:r>
                <w:rPr>
                  <w:noProof/>
                </w:rPr>
                <w:br/>
                <w:t>[Accessed 28 April 2025].</w:t>
              </w:r>
            </w:p>
            <w:p w14:paraId="32C0F710" w14:textId="77777777" w:rsidR="00132A06" w:rsidRDefault="00132A06" w:rsidP="00132A06">
              <w:pPr>
                <w:pStyle w:val="Bibliography"/>
                <w:rPr>
                  <w:noProof/>
                </w:rPr>
              </w:pPr>
              <w:r>
                <w:rPr>
                  <w:noProof/>
                </w:rPr>
                <w:t xml:space="preserve">King, A., 2016. </w:t>
              </w:r>
              <w:r>
                <w:rPr>
                  <w:i/>
                  <w:iCs/>
                  <w:noProof/>
                </w:rPr>
                <w:t xml:space="preserve">Five years after Mark Duggan’s death, the anger that sparked the London riots is still burning. </w:t>
              </w:r>
              <w:r>
                <w:rPr>
                  <w:noProof/>
                </w:rPr>
                <w:t xml:space="preserve">[Online] </w:t>
              </w:r>
              <w:r>
                <w:rPr>
                  <w:noProof/>
                </w:rPr>
                <w:br/>
                <w:t xml:space="preserve">Available at: </w:t>
              </w:r>
              <w:r>
                <w:rPr>
                  <w:noProof/>
                  <w:u w:val="single"/>
                </w:rPr>
                <w:t>https://www.huckmag.com/article/five-years-mark-duggans-death-anger-sparked-london-riots-still-burning</w:t>
              </w:r>
              <w:r>
                <w:rPr>
                  <w:noProof/>
                </w:rPr>
                <w:br/>
                <w:t>[Accessed 29 April 2025].</w:t>
              </w:r>
            </w:p>
            <w:p w14:paraId="2FD2DF87" w14:textId="77777777" w:rsidR="00132A06" w:rsidRDefault="00132A06" w:rsidP="00132A06">
              <w:pPr>
                <w:pStyle w:val="Bibliography"/>
                <w:rPr>
                  <w:noProof/>
                </w:rPr>
              </w:pPr>
              <w:r>
                <w:rPr>
                  <w:noProof/>
                </w:rPr>
                <w:t xml:space="preserve">Martin, A.-C., 2024. </w:t>
              </w:r>
              <w:r>
                <w:rPr>
                  <w:i/>
                  <w:iCs/>
                  <w:noProof/>
                </w:rPr>
                <w:t xml:space="preserve">Policing riots cost £31.7m and foreign bots ‘turbo-charged’ misinformation, says counter-terrorism chief. </w:t>
              </w:r>
              <w:r>
                <w:rPr>
                  <w:noProof/>
                </w:rPr>
                <w:t xml:space="preserve">[Online] </w:t>
              </w:r>
              <w:r>
                <w:rPr>
                  <w:noProof/>
                </w:rPr>
                <w:br/>
                <w:t xml:space="preserve">Available at: </w:t>
              </w:r>
              <w:r>
                <w:rPr>
                  <w:noProof/>
                  <w:u w:val="single"/>
                </w:rPr>
                <w:t>https://www.independent.co.uk/news/uk/crime/southport-riots-cost-police-foreign-bots-b2650567.html</w:t>
              </w:r>
              <w:r>
                <w:rPr>
                  <w:noProof/>
                </w:rPr>
                <w:br/>
                <w:t>[Accessed 1 May 2025].</w:t>
              </w:r>
            </w:p>
            <w:p w14:paraId="47D61928" w14:textId="77777777" w:rsidR="00132A06" w:rsidRDefault="00132A06" w:rsidP="00132A06">
              <w:pPr>
                <w:pStyle w:val="Bibliography"/>
                <w:rPr>
                  <w:noProof/>
                </w:rPr>
              </w:pPr>
              <w:r>
                <w:rPr>
                  <w:noProof/>
                </w:rPr>
                <w:t xml:space="preserve">Mazrouei, N. A., 2024. </w:t>
              </w:r>
              <w:r>
                <w:rPr>
                  <w:i/>
                  <w:iCs/>
                  <w:noProof/>
                </w:rPr>
                <w:t xml:space="preserve">Understanding the Roots of Anti-Immigration Protests in Britain. </w:t>
              </w:r>
              <w:r>
                <w:rPr>
                  <w:noProof/>
                </w:rPr>
                <w:t xml:space="preserve">[Online] </w:t>
              </w:r>
              <w:r>
                <w:rPr>
                  <w:noProof/>
                </w:rPr>
                <w:br/>
                <w:t xml:space="preserve">Available at: </w:t>
              </w:r>
              <w:r>
                <w:rPr>
                  <w:noProof/>
                  <w:u w:val="single"/>
                </w:rPr>
                <w:t>https://trendsresearch.org/insight/understanding-the-roots-of-anti-immigration-protests-in-britain/?srsltid=AfmBOopl55WfITTGzEEb0bI9VfvtiaOlRs6MH2qEi2nCkJ3ckNk3h9fj</w:t>
              </w:r>
              <w:r>
                <w:rPr>
                  <w:noProof/>
                </w:rPr>
                <w:br/>
                <w:t>[Accessed 29 April 2025].</w:t>
              </w:r>
            </w:p>
            <w:p w14:paraId="7B8FE892" w14:textId="77777777" w:rsidR="00132A06" w:rsidRDefault="00132A06" w:rsidP="00132A06">
              <w:pPr>
                <w:pStyle w:val="Bibliography"/>
                <w:rPr>
                  <w:noProof/>
                </w:rPr>
              </w:pPr>
              <w:r>
                <w:rPr>
                  <w:noProof/>
                </w:rPr>
                <w:lastRenderedPageBreak/>
                <w:t xml:space="preserve">NPCC, 2024. </w:t>
              </w:r>
              <w:r>
                <w:rPr>
                  <w:i/>
                  <w:iCs/>
                  <w:noProof/>
                </w:rPr>
                <w:t xml:space="preserve">Update on violent disorder arrests and charges. </w:t>
              </w:r>
              <w:r>
                <w:rPr>
                  <w:noProof/>
                </w:rPr>
                <w:t xml:space="preserve">[Online] </w:t>
              </w:r>
              <w:r>
                <w:rPr>
                  <w:noProof/>
                </w:rPr>
                <w:br/>
                <w:t xml:space="preserve">Available at: </w:t>
              </w:r>
              <w:r>
                <w:rPr>
                  <w:noProof/>
                  <w:u w:val="single"/>
                </w:rPr>
                <w:t>https://news.npcc.police.uk/releases/update-on-violent-disorder-arrests-and-charges</w:t>
              </w:r>
              <w:r>
                <w:rPr>
                  <w:noProof/>
                </w:rPr>
                <w:br/>
                <w:t>[Accessed 28 April 2025].</w:t>
              </w:r>
            </w:p>
            <w:p w14:paraId="5ADA2F76" w14:textId="77777777" w:rsidR="00132A06" w:rsidRDefault="00132A06" w:rsidP="00132A06">
              <w:pPr>
                <w:pStyle w:val="Bibliography"/>
                <w:rPr>
                  <w:noProof/>
                </w:rPr>
              </w:pPr>
              <w:r>
                <w:rPr>
                  <w:noProof/>
                </w:rPr>
                <w:t xml:space="preserve">Scott, A., 2024. </w:t>
              </w:r>
              <w:r>
                <w:rPr>
                  <w:i/>
                  <w:iCs/>
                  <w:noProof/>
                </w:rPr>
                <w:t xml:space="preserve">The ripple of racism. </w:t>
              </w:r>
              <w:r>
                <w:rPr>
                  <w:noProof/>
                </w:rPr>
                <w:t xml:space="preserve">[Online] </w:t>
              </w:r>
              <w:r>
                <w:rPr>
                  <w:noProof/>
                </w:rPr>
                <w:br/>
                <w:t xml:space="preserve">Available at: </w:t>
              </w:r>
              <w:r>
                <w:rPr>
                  <w:noProof/>
                  <w:u w:val="single"/>
                </w:rPr>
                <w:t>https://www.communitypractitioner.co.uk/summer-riots-the-ripple-of-racism/#:~:text=Austerity%20and%20the%20'normalisation%20of,UK%20(IDS%2C%202024</w:t>
              </w:r>
              <w:r>
                <w:rPr>
                  <w:noProof/>
                </w:rPr>
                <w:br/>
                <w:t>[Accessed 29 April 2025].</w:t>
              </w:r>
            </w:p>
            <w:p w14:paraId="7F5B969C" w14:textId="77777777" w:rsidR="00132A06" w:rsidRDefault="00132A06" w:rsidP="00132A06">
              <w:pPr>
                <w:pStyle w:val="Bibliography"/>
                <w:rPr>
                  <w:noProof/>
                </w:rPr>
              </w:pPr>
              <w:r>
                <w:rPr>
                  <w:noProof/>
                </w:rPr>
                <w:t xml:space="preserve">Stop Hate UK, 2022. </w:t>
              </w:r>
              <w:r>
                <w:rPr>
                  <w:i/>
                  <w:iCs/>
                  <w:noProof/>
                </w:rPr>
                <w:t xml:space="preserve">How Racism Affects Health and Wellbeing. </w:t>
              </w:r>
              <w:r>
                <w:rPr>
                  <w:noProof/>
                </w:rPr>
                <w:t xml:space="preserve">[Online] </w:t>
              </w:r>
              <w:r>
                <w:rPr>
                  <w:noProof/>
                </w:rPr>
                <w:br/>
                <w:t xml:space="preserve">Available at: </w:t>
              </w:r>
              <w:r>
                <w:rPr>
                  <w:noProof/>
                  <w:u w:val="single"/>
                </w:rPr>
                <w:t>https://www.stophateuk.org/2022/10/17/how-racism-affects-health-and-wellbeing/#:~:text=Mental%20health%20problems%20decrease%20positive,people%20to%20be%20mentally%20well.&amp;text=Racism%20is%20a%20stressor%20that,effects%20on%20our%20physical%20bodies</w:t>
              </w:r>
              <w:r>
                <w:rPr>
                  <w:noProof/>
                </w:rPr>
                <w:br/>
                <w:t>[Accessed 30 April 2025].</w:t>
              </w:r>
            </w:p>
            <w:p w14:paraId="77ADC938" w14:textId="77777777" w:rsidR="00132A06" w:rsidRDefault="00132A06" w:rsidP="00132A06">
              <w:pPr>
                <w:pStyle w:val="Bibliography"/>
                <w:rPr>
                  <w:noProof/>
                </w:rPr>
              </w:pPr>
              <w:r>
                <w:rPr>
                  <w:noProof/>
                </w:rPr>
                <w:t xml:space="preserve">Taylor, D., 2025. </w:t>
              </w:r>
              <w:r>
                <w:rPr>
                  <w:i/>
                  <w:iCs/>
                  <w:noProof/>
                </w:rPr>
                <w:t xml:space="preserve">UK riots led to deterioration in asylum seekers’ mental health, says report. </w:t>
              </w:r>
              <w:r>
                <w:rPr>
                  <w:noProof/>
                </w:rPr>
                <w:t xml:space="preserve">[Online] </w:t>
              </w:r>
              <w:r>
                <w:rPr>
                  <w:noProof/>
                </w:rPr>
                <w:br/>
                <w:t xml:space="preserve">Available at: </w:t>
              </w:r>
              <w:r>
                <w:rPr>
                  <w:noProof/>
                  <w:u w:val="single"/>
                </w:rPr>
                <w:t>https://www.theguardian.com/society/2025/apr/15/uk-riots-led-to-deterioration-in-asylum-seekers-mental-health-says-report#:~:text=Last%20summer's%20riots%2C%20which%20took,protesters%2C%20according%20to%20a%20report</w:t>
              </w:r>
              <w:r>
                <w:rPr>
                  <w:noProof/>
                </w:rPr>
                <w:br/>
                <w:t>[Accessed 29 April 2025].</w:t>
              </w:r>
            </w:p>
            <w:p w14:paraId="610D4E92" w14:textId="77777777" w:rsidR="00132A06" w:rsidRDefault="00132A06" w:rsidP="00132A06">
              <w:pPr>
                <w:pStyle w:val="Bibliography"/>
                <w:rPr>
                  <w:noProof/>
                </w:rPr>
              </w:pPr>
              <w:r>
                <w:rPr>
                  <w:noProof/>
                </w:rPr>
                <w:t xml:space="preserve">Thomas, P., 2025. </w:t>
              </w:r>
              <w:r>
                <w:rPr>
                  <w:i/>
                  <w:iCs/>
                  <w:noProof/>
                </w:rPr>
                <w:t xml:space="preserve">Asylum seekers' mental health worsened after riots, study finds. </w:t>
              </w:r>
              <w:r>
                <w:rPr>
                  <w:noProof/>
                </w:rPr>
                <w:t xml:space="preserve">[Online] </w:t>
              </w:r>
              <w:r>
                <w:rPr>
                  <w:noProof/>
                </w:rPr>
                <w:br/>
                <w:t xml:space="preserve">Available at: </w:t>
              </w:r>
              <w:r>
                <w:rPr>
                  <w:noProof/>
                  <w:u w:val="single"/>
                </w:rPr>
                <w:t>https://www.easterneye.biz/asylum-seekers-mental-health-worsened-after-riots-study-finds/</w:t>
              </w:r>
              <w:r>
                <w:rPr>
                  <w:noProof/>
                </w:rPr>
                <w:br/>
                <w:t>[Accessed 1 May 2025].</w:t>
              </w:r>
            </w:p>
            <w:p w14:paraId="568C202A" w14:textId="77777777" w:rsidR="00132A06" w:rsidRDefault="00132A06" w:rsidP="00132A06">
              <w:pPr>
                <w:pStyle w:val="Bibliography"/>
                <w:rPr>
                  <w:noProof/>
                </w:rPr>
              </w:pPr>
              <w:r>
                <w:rPr>
                  <w:noProof/>
                </w:rPr>
                <w:t xml:space="preserve">UK Visas and Immigration, 2024. </w:t>
              </w:r>
              <w:r>
                <w:rPr>
                  <w:i/>
                  <w:iCs/>
                  <w:noProof/>
                </w:rPr>
                <w:t xml:space="preserve">Permission to work and volunteering for asylum seekers (accessible). </w:t>
              </w:r>
              <w:r>
                <w:rPr>
                  <w:noProof/>
                </w:rPr>
                <w:t xml:space="preserve">[Online] </w:t>
              </w:r>
              <w:r>
                <w:rPr>
                  <w:noProof/>
                </w:rPr>
                <w:br/>
                <w:t xml:space="preserve">Available at: </w:t>
              </w:r>
              <w:r>
                <w:rPr>
                  <w:noProof/>
                  <w:u w:val="single"/>
                </w:rPr>
                <w:t>https://www.gov.uk/government/publications/handling-applications-for-permission-to-take-employment-instruction/permission-to-work-and-volunteering-for-asylum-seekers-accessible#:~:text=Those%20who%20claim%20asylum%20in,access%20to%20the%20labour%20market</w:t>
              </w:r>
              <w:r>
                <w:rPr>
                  <w:noProof/>
                </w:rPr>
                <w:br/>
                <w:t>[Accessed 1 May 2025].</w:t>
              </w:r>
            </w:p>
            <w:p w14:paraId="111D0733" w14:textId="1C03E164" w:rsidR="00755512" w:rsidRDefault="00755512" w:rsidP="00132A06">
              <w:r>
                <w:rPr>
                  <w:b/>
                  <w:bCs/>
                  <w:noProof/>
                </w:rPr>
                <w:fldChar w:fldCharType="end"/>
              </w:r>
            </w:p>
          </w:sdtContent>
        </w:sdt>
      </w:sdtContent>
    </w:sdt>
    <w:p w14:paraId="793D90FB" w14:textId="77777777" w:rsidR="00755512" w:rsidRDefault="00755512" w:rsidP="00755512"/>
    <w:sectPr w:rsidR="00755512" w:rsidSect="009416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5512"/>
    <w:rsid w:val="00022477"/>
    <w:rsid w:val="000E7385"/>
    <w:rsid w:val="00132A06"/>
    <w:rsid w:val="00164B5F"/>
    <w:rsid w:val="00470812"/>
    <w:rsid w:val="00614E13"/>
    <w:rsid w:val="00675815"/>
    <w:rsid w:val="00755512"/>
    <w:rsid w:val="0075608E"/>
    <w:rsid w:val="007C6B05"/>
    <w:rsid w:val="009416F9"/>
    <w:rsid w:val="00B669A6"/>
    <w:rsid w:val="00CF1FF1"/>
    <w:rsid w:val="00DB6801"/>
    <w:rsid w:val="00FC0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547CF3"/>
  <w15:chartTrackingRefBased/>
  <w15:docId w15:val="{9E08ECF0-D5BA-4750-BB65-53E5EDFF00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551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5551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551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551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551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551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551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551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551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51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5551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551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551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551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551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551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551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5512"/>
    <w:rPr>
      <w:rFonts w:eastAsiaTheme="majorEastAsia" w:cstheme="majorBidi"/>
      <w:color w:val="272727" w:themeColor="text1" w:themeTint="D8"/>
    </w:rPr>
  </w:style>
  <w:style w:type="paragraph" w:styleId="Title">
    <w:name w:val="Title"/>
    <w:basedOn w:val="Normal"/>
    <w:next w:val="Normal"/>
    <w:link w:val="TitleChar"/>
    <w:uiPriority w:val="10"/>
    <w:qFormat/>
    <w:rsid w:val="0075551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551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551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551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5512"/>
    <w:pPr>
      <w:spacing w:before="160"/>
      <w:jc w:val="center"/>
    </w:pPr>
    <w:rPr>
      <w:i/>
      <w:iCs/>
      <w:color w:val="404040" w:themeColor="text1" w:themeTint="BF"/>
    </w:rPr>
  </w:style>
  <w:style w:type="character" w:customStyle="1" w:styleId="QuoteChar">
    <w:name w:val="Quote Char"/>
    <w:basedOn w:val="DefaultParagraphFont"/>
    <w:link w:val="Quote"/>
    <w:uiPriority w:val="29"/>
    <w:rsid w:val="00755512"/>
    <w:rPr>
      <w:i/>
      <w:iCs/>
      <w:color w:val="404040" w:themeColor="text1" w:themeTint="BF"/>
    </w:rPr>
  </w:style>
  <w:style w:type="paragraph" w:styleId="ListParagraph">
    <w:name w:val="List Paragraph"/>
    <w:basedOn w:val="Normal"/>
    <w:uiPriority w:val="34"/>
    <w:qFormat/>
    <w:rsid w:val="00755512"/>
    <w:pPr>
      <w:ind w:left="720"/>
      <w:contextualSpacing/>
    </w:pPr>
  </w:style>
  <w:style w:type="character" w:styleId="IntenseEmphasis">
    <w:name w:val="Intense Emphasis"/>
    <w:basedOn w:val="DefaultParagraphFont"/>
    <w:uiPriority w:val="21"/>
    <w:qFormat/>
    <w:rsid w:val="00755512"/>
    <w:rPr>
      <w:i/>
      <w:iCs/>
      <w:color w:val="0F4761" w:themeColor="accent1" w:themeShade="BF"/>
    </w:rPr>
  </w:style>
  <w:style w:type="paragraph" w:styleId="IntenseQuote">
    <w:name w:val="Intense Quote"/>
    <w:basedOn w:val="Normal"/>
    <w:next w:val="Normal"/>
    <w:link w:val="IntenseQuoteChar"/>
    <w:uiPriority w:val="30"/>
    <w:qFormat/>
    <w:rsid w:val="0075551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5512"/>
    <w:rPr>
      <w:i/>
      <w:iCs/>
      <w:color w:val="0F4761" w:themeColor="accent1" w:themeShade="BF"/>
    </w:rPr>
  </w:style>
  <w:style w:type="character" w:styleId="IntenseReference">
    <w:name w:val="Intense Reference"/>
    <w:basedOn w:val="DefaultParagraphFont"/>
    <w:uiPriority w:val="32"/>
    <w:qFormat/>
    <w:rsid w:val="00755512"/>
    <w:rPr>
      <w:b/>
      <w:bCs/>
      <w:smallCaps/>
      <w:color w:val="0F4761" w:themeColor="accent1" w:themeShade="BF"/>
      <w:spacing w:val="5"/>
    </w:rPr>
  </w:style>
  <w:style w:type="paragraph" w:styleId="Bibliography">
    <w:name w:val="Bibliography"/>
    <w:basedOn w:val="Normal"/>
    <w:next w:val="Normal"/>
    <w:uiPriority w:val="37"/>
    <w:unhideWhenUsed/>
    <w:rsid w:val="00755512"/>
  </w:style>
  <w:style w:type="paragraph" w:styleId="TOCHeading">
    <w:name w:val="TOC Heading"/>
    <w:basedOn w:val="Heading1"/>
    <w:next w:val="Normal"/>
    <w:uiPriority w:val="39"/>
    <w:unhideWhenUsed/>
    <w:qFormat/>
    <w:rsid w:val="00022477"/>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22477"/>
    <w:pPr>
      <w:spacing w:after="100"/>
      <w:ind w:left="220"/>
    </w:pPr>
  </w:style>
  <w:style w:type="paragraph" w:styleId="TOC1">
    <w:name w:val="toc 1"/>
    <w:basedOn w:val="Normal"/>
    <w:next w:val="Normal"/>
    <w:autoRedefine/>
    <w:uiPriority w:val="39"/>
    <w:unhideWhenUsed/>
    <w:rsid w:val="00022477"/>
    <w:pPr>
      <w:spacing w:after="100"/>
    </w:pPr>
  </w:style>
  <w:style w:type="character" w:styleId="Hyperlink">
    <w:name w:val="Hyperlink"/>
    <w:basedOn w:val="DefaultParagraphFont"/>
    <w:uiPriority w:val="99"/>
    <w:unhideWhenUsed/>
    <w:rsid w:val="00022477"/>
    <w:rPr>
      <w:color w:val="467886" w:themeColor="hyperlink"/>
      <w:u w:val="single"/>
    </w:rPr>
  </w:style>
  <w:style w:type="paragraph" w:styleId="NoSpacing">
    <w:name w:val="No Spacing"/>
    <w:link w:val="NoSpacingChar"/>
    <w:uiPriority w:val="1"/>
    <w:qFormat/>
    <w:rsid w:val="009416F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9416F9"/>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76382">
      <w:bodyDiv w:val="1"/>
      <w:marLeft w:val="0"/>
      <w:marRight w:val="0"/>
      <w:marTop w:val="0"/>
      <w:marBottom w:val="0"/>
      <w:divBdr>
        <w:top w:val="none" w:sz="0" w:space="0" w:color="auto"/>
        <w:left w:val="none" w:sz="0" w:space="0" w:color="auto"/>
        <w:bottom w:val="none" w:sz="0" w:space="0" w:color="auto"/>
        <w:right w:val="none" w:sz="0" w:space="0" w:color="auto"/>
      </w:divBdr>
    </w:div>
    <w:div w:id="83692034">
      <w:bodyDiv w:val="1"/>
      <w:marLeft w:val="0"/>
      <w:marRight w:val="0"/>
      <w:marTop w:val="0"/>
      <w:marBottom w:val="0"/>
      <w:divBdr>
        <w:top w:val="none" w:sz="0" w:space="0" w:color="auto"/>
        <w:left w:val="none" w:sz="0" w:space="0" w:color="auto"/>
        <w:bottom w:val="none" w:sz="0" w:space="0" w:color="auto"/>
        <w:right w:val="none" w:sz="0" w:space="0" w:color="auto"/>
      </w:divBdr>
    </w:div>
    <w:div w:id="95516847">
      <w:bodyDiv w:val="1"/>
      <w:marLeft w:val="0"/>
      <w:marRight w:val="0"/>
      <w:marTop w:val="0"/>
      <w:marBottom w:val="0"/>
      <w:divBdr>
        <w:top w:val="none" w:sz="0" w:space="0" w:color="auto"/>
        <w:left w:val="none" w:sz="0" w:space="0" w:color="auto"/>
        <w:bottom w:val="none" w:sz="0" w:space="0" w:color="auto"/>
        <w:right w:val="none" w:sz="0" w:space="0" w:color="auto"/>
      </w:divBdr>
    </w:div>
    <w:div w:id="128596958">
      <w:bodyDiv w:val="1"/>
      <w:marLeft w:val="0"/>
      <w:marRight w:val="0"/>
      <w:marTop w:val="0"/>
      <w:marBottom w:val="0"/>
      <w:divBdr>
        <w:top w:val="none" w:sz="0" w:space="0" w:color="auto"/>
        <w:left w:val="none" w:sz="0" w:space="0" w:color="auto"/>
        <w:bottom w:val="none" w:sz="0" w:space="0" w:color="auto"/>
        <w:right w:val="none" w:sz="0" w:space="0" w:color="auto"/>
      </w:divBdr>
    </w:div>
    <w:div w:id="138421015">
      <w:bodyDiv w:val="1"/>
      <w:marLeft w:val="0"/>
      <w:marRight w:val="0"/>
      <w:marTop w:val="0"/>
      <w:marBottom w:val="0"/>
      <w:divBdr>
        <w:top w:val="none" w:sz="0" w:space="0" w:color="auto"/>
        <w:left w:val="none" w:sz="0" w:space="0" w:color="auto"/>
        <w:bottom w:val="none" w:sz="0" w:space="0" w:color="auto"/>
        <w:right w:val="none" w:sz="0" w:space="0" w:color="auto"/>
      </w:divBdr>
    </w:div>
    <w:div w:id="148862702">
      <w:bodyDiv w:val="1"/>
      <w:marLeft w:val="0"/>
      <w:marRight w:val="0"/>
      <w:marTop w:val="0"/>
      <w:marBottom w:val="0"/>
      <w:divBdr>
        <w:top w:val="none" w:sz="0" w:space="0" w:color="auto"/>
        <w:left w:val="none" w:sz="0" w:space="0" w:color="auto"/>
        <w:bottom w:val="none" w:sz="0" w:space="0" w:color="auto"/>
        <w:right w:val="none" w:sz="0" w:space="0" w:color="auto"/>
      </w:divBdr>
    </w:div>
    <w:div w:id="225917103">
      <w:bodyDiv w:val="1"/>
      <w:marLeft w:val="0"/>
      <w:marRight w:val="0"/>
      <w:marTop w:val="0"/>
      <w:marBottom w:val="0"/>
      <w:divBdr>
        <w:top w:val="none" w:sz="0" w:space="0" w:color="auto"/>
        <w:left w:val="none" w:sz="0" w:space="0" w:color="auto"/>
        <w:bottom w:val="none" w:sz="0" w:space="0" w:color="auto"/>
        <w:right w:val="none" w:sz="0" w:space="0" w:color="auto"/>
      </w:divBdr>
    </w:div>
    <w:div w:id="255746961">
      <w:bodyDiv w:val="1"/>
      <w:marLeft w:val="0"/>
      <w:marRight w:val="0"/>
      <w:marTop w:val="0"/>
      <w:marBottom w:val="0"/>
      <w:divBdr>
        <w:top w:val="none" w:sz="0" w:space="0" w:color="auto"/>
        <w:left w:val="none" w:sz="0" w:space="0" w:color="auto"/>
        <w:bottom w:val="none" w:sz="0" w:space="0" w:color="auto"/>
        <w:right w:val="none" w:sz="0" w:space="0" w:color="auto"/>
      </w:divBdr>
    </w:div>
    <w:div w:id="255944849">
      <w:bodyDiv w:val="1"/>
      <w:marLeft w:val="0"/>
      <w:marRight w:val="0"/>
      <w:marTop w:val="0"/>
      <w:marBottom w:val="0"/>
      <w:divBdr>
        <w:top w:val="none" w:sz="0" w:space="0" w:color="auto"/>
        <w:left w:val="none" w:sz="0" w:space="0" w:color="auto"/>
        <w:bottom w:val="none" w:sz="0" w:space="0" w:color="auto"/>
        <w:right w:val="none" w:sz="0" w:space="0" w:color="auto"/>
      </w:divBdr>
    </w:div>
    <w:div w:id="341247891">
      <w:bodyDiv w:val="1"/>
      <w:marLeft w:val="0"/>
      <w:marRight w:val="0"/>
      <w:marTop w:val="0"/>
      <w:marBottom w:val="0"/>
      <w:divBdr>
        <w:top w:val="none" w:sz="0" w:space="0" w:color="auto"/>
        <w:left w:val="none" w:sz="0" w:space="0" w:color="auto"/>
        <w:bottom w:val="none" w:sz="0" w:space="0" w:color="auto"/>
        <w:right w:val="none" w:sz="0" w:space="0" w:color="auto"/>
      </w:divBdr>
    </w:div>
    <w:div w:id="437721251">
      <w:bodyDiv w:val="1"/>
      <w:marLeft w:val="0"/>
      <w:marRight w:val="0"/>
      <w:marTop w:val="0"/>
      <w:marBottom w:val="0"/>
      <w:divBdr>
        <w:top w:val="none" w:sz="0" w:space="0" w:color="auto"/>
        <w:left w:val="none" w:sz="0" w:space="0" w:color="auto"/>
        <w:bottom w:val="none" w:sz="0" w:space="0" w:color="auto"/>
        <w:right w:val="none" w:sz="0" w:space="0" w:color="auto"/>
      </w:divBdr>
    </w:div>
    <w:div w:id="491331360">
      <w:bodyDiv w:val="1"/>
      <w:marLeft w:val="0"/>
      <w:marRight w:val="0"/>
      <w:marTop w:val="0"/>
      <w:marBottom w:val="0"/>
      <w:divBdr>
        <w:top w:val="none" w:sz="0" w:space="0" w:color="auto"/>
        <w:left w:val="none" w:sz="0" w:space="0" w:color="auto"/>
        <w:bottom w:val="none" w:sz="0" w:space="0" w:color="auto"/>
        <w:right w:val="none" w:sz="0" w:space="0" w:color="auto"/>
      </w:divBdr>
    </w:div>
    <w:div w:id="494885200">
      <w:bodyDiv w:val="1"/>
      <w:marLeft w:val="0"/>
      <w:marRight w:val="0"/>
      <w:marTop w:val="0"/>
      <w:marBottom w:val="0"/>
      <w:divBdr>
        <w:top w:val="none" w:sz="0" w:space="0" w:color="auto"/>
        <w:left w:val="none" w:sz="0" w:space="0" w:color="auto"/>
        <w:bottom w:val="none" w:sz="0" w:space="0" w:color="auto"/>
        <w:right w:val="none" w:sz="0" w:space="0" w:color="auto"/>
      </w:divBdr>
    </w:div>
    <w:div w:id="506945385">
      <w:bodyDiv w:val="1"/>
      <w:marLeft w:val="0"/>
      <w:marRight w:val="0"/>
      <w:marTop w:val="0"/>
      <w:marBottom w:val="0"/>
      <w:divBdr>
        <w:top w:val="none" w:sz="0" w:space="0" w:color="auto"/>
        <w:left w:val="none" w:sz="0" w:space="0" w:color="auto"/>
        <w:bottom w:val="none" w:sz="0" w:space="0" w:color="auto"/>
        <w:right w:val="none" w:sz="0" w:space="0" w:color="auto"/>
      </w:divBdr>
    </w:div>
    <w:div w:id="622421645">
      <w:bodyDiv w:val="1"/>
      <w:marLeft w:val="0"/>
      <w:marRight w:val="0"/>
      <w:marTop w:val="0"/>
      <w:marBottom w:val="0"/>
      <w:divBdr>
        <w:top w:val="none" w:sz="0" w:space="0" w:color="auto"/>
        <w:left w:val="none" w:sz="0" w:space="0" w:color="auto"/>
        <w:bottom w:val="none" w:sz="0" w:space="0" w:color="auto"/>
        <w:right w:val="none" w:sz="0" w:space="0" w:color="auto"/>
      </w:divBdr>
    </w:div>
    <w:div w:id="628315752">
      <w:bodyDiv w:val="1"/>
      <w:marLeft w:val="0"/>
      <w:marRight w:val="0"/>
      <w:marTop w:val="0"/>
      <w:marBottom w:val="0"/>
      <w:divBdr>
        <w:top w:val="none" w:sz="0" w:space="0" w:color="auto"/>
        <w:left w:val="none" w:sz="0" w:space="0" w:color="auto"/>
        <w:bottom w:val="none" w:sz="0" w:space="0" w:color="auto"/>
        <w:right w:val="none" w:sz="0" w:space="0" w:color="auto"/>
      </w:divBdr>
    </w:div>
    <w:div w:id="665019014">
      <w:bodyDiv w:val="1"/>
      <w:marLeft w:val="0"/>
      <w:marRight w:val="0"/>
      <w:marTop w:val="0"/>
      <w:marBottom w:val="0"/>
      <w:divBdr>
        <w:top w:val="none" w:sz="0" w:space="0" w:color="auto"/>
        <w:left w:val="none" w:sz="0" w:space="0" w:color="auto"/>
        <w:bottom w:val="none" w:sz="0" w:space="0" w:color="auto"/>
        <w:right w:val="none" w:sz="0" w:space="0" w:color="auto"/>
      </w:divBdr>
    </w:div>
    <w:div w:id="710570259">
      <w:bodyDiv w:val="1"/>
      <w:marLeft w:val="0"/>
      <w:marRight w:val="0"/>
      <w:marTop w:val="0"/>
      <w:marBottom w:val="0"/>
      <w:divBdr>
        <w:top w:val="none" w:sz="0" w:space="0" w:color="auto"/>
        <w:left w:val="none" w:sz="0" w:space="0" w:color="auto"/>
        <w:bottom w:val="none" w:sz="0" w:space="0" w:color="auto"/>
        <w:right w:val="none" w:sz="0" w:space="0" w:color="auto"/>
      </w:divBdr>
    </w:div>
    <w:div w:id="759641988">
      <w:bodyDiv w:val="1"/>
      <w:marLeft w:val="0"/>
      <w:marRight w:val="0"/>
      <w:marTop w:val="0"/>
      <w:marBottom w:val="0"/>
      <w:divBdr>
        <w:top w:val="none" w:sz="0" w:space="0" w:color="auto"/>
        <w:left w:val="none" w:sz="0" w:space="0" w:color="auto"/>
        <w:bottom w:val="none" w:sz="0" w:space="0" w:color="auto"/>
        <w:right w:val="none" w:sz="0" w:space="0" w:color="auto"/>
      </w:divBdr>
    </w:div>
    <w:div w:id="806708076">
      <w:bodyDiv w:val="1"/>
      <w:marLeft w:val="0"/>
      <w:marRight w:val="0"/>
      <w:marTop w:val="0"/>
      <w:marBottom w:val="0"/>
      <w:divBdr>
        <w:top w:val="none" w:sz="0" w:space="0" w:color="auto"/>
        <w:left w:val="none" w:sz="0" w:space="0" w:color="auto"/>
        <w:bottom w:val="none" w:sz="0" w:space="0" w:color="auto"/>
        <w:right w:val="none" w:sz="0" w:space="0" w:color="auto"/>
      </w:divBdr>
    </w:div>
    <w:div w:id="876508309">
      <w:bodyDiv w:val="1"/>
      <w:marLeft w:val="0"/>
      <w:marRight w:val="0"/>
      <w:marTop w:val="0"/>
      <w:marBottom w:val="0"/>
      <w:divBdr>
        <w:top w:val="none" w:sz="0" w:space="0" w:color="auto"/>
        <w:left w:val="none" w:sz="0" w:space="0" w:color="auto"/>
        <w:bottom w:val="none" w:sz="0" w:space="0" w:color="auto"/>
        <w:right w:val="none" w:sz="0" w:space="0" w:color="auto"/>
      </w:divBdr>
    </w:div>
    <w:div w:id="877739003">
      <w:bodyDiv w:val="1"/>
      <w:marLeft w:val="0"/>
      <w:marRight w:val="0"/>
      <w:marTop w:val="0"/>
      <w:marBottom w:val="0"/>
      <w:divBdr>
        <w:top w:val="none" w:sz="0" w:space="0" w:color="auto"/>
        <w:left w:val="none" w:sz="0" w:space="0" w:color="auto"/>
        <w:bottom w:val="none" w:sz="0" w:space="0" w:color="auto"/>
        <w:right w:val="none" w:sz="0" w:space="0" w:color="auto"/>
      </w:divBdr>
    </w:div>
    <w:div w:id="898979448">
      <w:bodyDiv w:val="1"/>
      <w:marLeft w:val="0"/>
      <w:marRight w:val="0"/>
      <w:marTop w:val="0"/>
      <w:marBottom w:val="0"/>
      <w:divBdr>
        <w:top w:val="none" w:sz="0" w:space="0" w:color="auto"/>
        <w:left w:val="none" w:sz="0" w:space="0" w:color="auto"/>
        <w:bottom w:val="none" w:sz="0" w:space="0" w:color="auto"/>
        <w:right w:val="none" w:sz="0" w:space="0" w:color="auto"/>
      </w:divBdr>
    </w:div>
    <w:div w:id="922491960">
      <w:bodyDiv w:val="1"/>
      <w:marLeft w:val="0"/>
      <w:marRight w:val="0"/>
      <w:marTop w:val="0"/>
      <w:marBottom w:val="0"/>
      <w:divBdr>
        <w:top w:val="none" w:sz="0" w:space="0" w:color="auto"/>
        <w:left w:val="none" w:sz="0" w:space="0" w:color="auto"/>
        <w:bottom w:val="none" w:sz="0" w:space="0" w:color="auto"/>
        <w:right w:val="none" w:sz="0" w:space="0" w:color="auto"/>
      </w:divBdr>
    </w:div>
    <w:div w:id="1015040881">
      <w:bodyDiv w:val="1"/>
      <w:marLeft w:val="0"/>
      <w:marRight w:val="0"/>
      <w:marTop w:val="0"/>
      <w:marBottom w:val="0"/>
      <w:divBdr>
        <w:top w:val="none" w:sz="0" w:space="0" w:color="auto"/>
        <w:left w:val="none" w:sz="0" w:space="0" w:color="auto"/>
        <w:bottom w:val="none" w:sz="0" w:space="0" w:color="auto"/>
        <w:right w:val="none" w:sz="0" w:space="0" w:color="auto"/>
      </w:divBdr>
    </w:div>
    <w:div w:id="1035499021">
      <w:bodyDiv w:val="1"/>
      <w:marLeft w:val="0"/>
      <w:marRight w:val="0"/>
      <w:marTop w:val="0"/>
      <w:marBottom w:val="0"/>
      <w:divBdr>
        <w:top w:val="none" w:sz="0" w:space="0" w:color="auto"/>
        <w:left w:val="none" w:sz="0" w:space="0" w:color="auto"/>
        <w:bottom w:val="none" w:sz="0" w:space="0" w:color="auto"/>
        <w:right w:val="none" w:sz="0" w:space="0" w:color="auto"/>
      </w:divBdr>
    </w:div>
    <w:div w:id="1082947543">
      <w:bodyDiv w:val="1"/>
      <w:marLeft w:val="0"/>
      <w:marRight w:val="0"/>
      <w:marTop w:val="0"/>
      <w:marBottom w:val="0"/>
      <w:divBdr>
        <w:top w:val="none" w:sz="0" w:space="0" w:color="auto"/>
        <w:left w:val="none" w:sz="0" w:space="0" w:color="auto"/>
        <w:bottom w:val="none" w:sz="0" w:space="0" w:color="auto"/>
        <w:right w:val="none" w:sz="0" w:space="0" w:color="auto"/>
      </w:divBdr>
    </w:div>
    <w:div w:id="1115254003">
      <w:bodyDiv w:val="1"/>
      <w:marLeft w:val="0"/>
      <w:marRight w:val="0"/>
      <w:marTop w:val="0"/>
      <w:marBottom w:val="0"/>
      <w:divBdr>
        <w:top w:val="none" w:sz="0" w:space="0" w:color="auto"/>
        <w:left w:val="none" w:sz="0" w:space="0" w:color="auto"/>
        <w:bottom w:val="none" w:sz="0" w:space="0" w:color="auto"/>
        <w:right w:val="none" w:sz="0" w:space="0" w:color="auto"/>
      </w:divBdr>
    </w:div>
    <w:div w:id="1143038332">
      <w:bodyDiv w:val="1"/>
      <w:marLeft w:val="0"/>
      <w:marRight w:val="0"/>
      <w:marTop w:val="0"/>
      <w:marBottom w:val="0"/>
      <w:divBdr>
        <w:top w:val="none" w:sz="0" w:space="0" w:color="auto"/>
        <w:left w:val="none" w:sz="0" w:space="0" w:color="auto"/>
        <w:bottom w:val="none" w:sz="0" w:space="0" w:color="auto"/>
        <w:right w:val="none" w:sz="0" w:space="0" w:color="auto"/>
      </w:divBdr>
    </w:div>
    <w:div w:id="1227375262">
      <w:bodyDiv w:val="1"/>
      <w:marLeft w:val="0"/>
      <w:marRight w:val="0"/>
      <w:marTop w:val="0"/>
      <w:marBottom w:val="0"/>
      <w:divBdr>
        <w:top w:val="none" w:sz="0" w:space="0" w:color="auto"/>
        <w:left w:val="none" w:sz="0" w:space="0" w:color="auto"/>
        <w:bottom w:val="none" w:sz="0" w:space="0" w:color="auto"/>
        <w:right w:val="none" w:sz="0" w:space="0" w:color="auto"/>
      </w:divBdr>
    </w:div>
    <w:div w:id="1254514691">
      <w:bodyDiv w:val="1"/>
      <w:marLeft w:val="0"/>
      <w:marRight w:val="0"/>
      <w:marTop w:val="0"/>
      <w:marBottom w:val="0"/>
      <w:divBdr>
        <w:top w:val="none" w:sz="0" w:space="0" w:color="auto"/>
        <w:left w:val="none" w:sz="0" w:space="0" w:color="auto"/>
        <w:bottom w:val="none" w:sz="0" w:space="0" w:color="auto"/>
        <w:right w:val="none" w:sz="0" w:space="0" w:color="auto"/>
      </w:divBdr>
    </w:div>
    <w:div w:id="1317029563">
      <w:bodyDiv w:val="1"/>
      <w:marLeft w:val="0"/>
      <w:marRight w:val="0"/>
      <w:marTop w:val="0"/>
      <w:marBottom w:val="0"/>
      <w:divBdr>
        <w:top w:val="none" w:sz="0" w:space="0" w:color="auto"/>
        <w:left w:val="none" w:sz="0" w:space="0" w:color="auto"/>
        <w:bottom w:val="none" w:sz="0" w:space="0" w:color="auto"/>
        <w:right w:val="none" w:sz="0" w:space="0" w:color="auto"/>
      </w:divBdr>
    </w:div>
    <w:div w:id="1333875088">
      <w:bodyDiv w:val="1"/>
      <w:marLeft w:val="0"/>
      <w:marRight w:val="0"/>
      <w:marTop w:val="0"/>
      <w:marBottom w:val="0"/>
      <w:divBdr>
        <w:top w:val="none" w:sz="0" w:space="0" w:color="auto"/>
        <w:left w:val="none" w:sz="0" w:space="0" w:color="auto"/>
        <w:bottom w:val="none" w:sz="0" w:space="0" w:color="auto"/>
        <w:right w:val="none" w:sz="0" w:space="0" w:color="auto"/>
      </w:divBdr>
    </w:div>
    <w:div w:id="1378437213">
      <w:bodyDiv w:val="1"/>
      <w:marLeft w:val="0"/>
      <w:marRight w:val="0"/>
      <w:marTop w:val="0"/>
      <w:marBottom w:val="0"/>
      <w:divBdr>
        <w:top w:val="none" w:sz="0" w:space="0" w:color="auto"/>
        <w:left w:val="none" w:sz="0" w:space="0" w:color="auto"/>
        <w:bottom w:val="none" w:sz="0" w:space="0" w:color="auto"/>
        <w:right w:val="none" w:sz="0" w:space="0" w:color="auto"/>
      </w:divBdr>
    </w:div>
    <w:div w:id="1400908456">
      <w:bodyDiv w:val="1"/>
      <w:marLeft w:val="0"/>
      <w:marRight w:val="0"/>
      <w:marTop w:val="0"/>
      <w:marBottom w:val="0"/>
      <w:divBdr>
        <w:top w:val="none" w:sz="0" w:space="0" w:color="auto"/>
        <w:left w:val="none" w:sz="0" w:space="0" w:color="auto"/>
        <w:bottom w:val="none" w:sz="0" w:space="0" w:color="auto"/>
        <w:right w:val="none" w:sz="0" w:space="0" w:color="auto"/>
      </w:divBdr>
    </w:div>
    <w:div w:id="1429497920">
      <w:bodyDiv w:val="1"/>
      <w:marLeft w:val="0"/>
      <w:marRight w:val="0"/>
      <w:marTop w:val="0"/>
      <w:marBottom w:val="0"/>
      <w:divBdr>
        <w:top w:val="none" w:sz="0" w:space="0" w:color="auto"/>
        <w:left w:val="none" w:sz="0" w:space="0" w:color="auto"/>
        <w:bottom w:val="none" w:sz="0" w:space="0" w:color="auto"/>
        <w:right w:val="none" w:sz="0" w:space="0" w:color="auto"/>
      </w:divBdr>
    </w:div>
    <w:div w:id="1444959782">
      <w:bodyDiv w:val="1"/>
      <w:marLeft w:val="0"/>
      <w:marRight w:val="0"/>
      <w:marTop w:val="0"/>
      <w:marBottom w:val="0"/>
      <w:divBdr>
        <w:top w:val="none" w:sz="0" w:space="0" w:color="auto"/>
        <w:left w:val="none" w:sz="0" w:space="0" w:color="auto"/>
        <w:bottom w:val="none" w:sz="0" w:space="0" w:color="auto"/>
        <w:right w:val="none" w:sz="0" w:space="0" w:color="auto"/>
      </w:divBdr>
    </w:div>
    <w:div w:id="1502089632">
      <w:bodyDiv w:val="1"/>
      <w:marLeft w:val="0"/>
      <w:marRight w:val="0"/>
      <w:marTop w:val="0"/>
      <w:marBottom w:val="0"/>
      <w:divBdr>
        <w:top w:val="none" w:sz="0" w:space="0" w:color="auto"/>
        <w:left w:val="none" w:sz="0" w:space="0" w:color="auto"/>
        <w:bottom w:val="none" w:sz="0" w:space="0" w:color="auto"/>
        <w:right w:val="none" w:sz="0" w:space="0" w:color="auto"/>
      </w:divBdr>
    </w:div>
    <w:div w:id="1531920264">
      <w:bodyDiv w:val="1"/>
      <w:marLeft w:val="0"/>
      <w:marRight w:val="0"/>
      <w:marTop w:val="0"/>
      <w:marBottom w:val="0"/>
      <w:divBdr>
        <w:top w:val="none" w:sz="0" w:space="0" w:color="auto"/>
        <w:left w:val="none" w:sz="0" w:space="0" w:color="auto"/>
        <w:bottom w:val="none" w:sz="0" w:space="0" w:color="auto"/>
        <w:right w:val="none" w:sz="0" w:space="0" w:color="auto"/>
      </w:divBdr>
    </w:div>
    <w:div w:id="1744646372">
      <w:bodyDiv w:val="1"/>
      <w:marLeft w:val="0"/>
      <w:marRight w:val="0"/>
      <w:marTop w:val="0"/>
      <w:marBottom w:val="0"/>
      <w:divBdr>
        <w:top w:val="none" w:sz="0" w:space="0" w:color="auto"/>
        <w:left w:val="none" w:sz="0" w:space="0" w:color="auto"/>
        <w:bottom w:val="none" w:sz="0" w:space="0" w:color="auto"/>
        <w:right w:val="none" w:sz="0" w:space="0" w:color="auto"/>
      </w:divBdr>
    </w:div>
    <w:div w:id="1777171892">
      <w:bodyDiv w:val="1"/>
      <w:marLeft w:val="0"/>
      <w:marRight w:val="0"/>
      <w:marTop w:val="0"/>
      <w:marBottom w:val="0"/>
      <w:divBdr>
        <w:top w:val="none" w:sz="0" w:space="0" w:color="auto"/>
        <w:left w:val="none" w:sz="0" w:space="0" w:color="auto"/>
        <w:bottom w:val="none" w:sz="0" w:space="0" w:color="auto"/>
        <w:right w:val="none" w:sz="0" w:space="0" w:color="auto"/>
      </w:divBdr>
    </w:div>
    <w:div w:id="1810511864">
      <w:bodyDiv w:val="1"/>
      <w:marLeft w:val="0"/>
      <w:marRight w:val="0"/>
      <w:marTop w:val="0"/>
      <w:marBottom w:val="0"/>
      <w:divBdr>
        <w:top w:val="none" w:sz="0" w:space="0" w:color="auto"/>
        <w:left w:val="none" w:sz="0" w:space="0" w:color="auto"/>
        <w:bottom w:val="none" w:sz="0" w:space="0" w:color="auto"/>
        <w:right w:val="none" w:sz="0" w:space="0" w:color="auto"/>
      </w:divBdr>
    </w:div>
    <w:div w:id="1821536456">
      <w:bodyDiv w:val="1"/>
      <w:marLeft w:val="0"/>
      <w:marRight w:val="0"/>
      <w:marTop w:val="0"/>
      <w:marBottom w:val="0"/>
      <w:divBdr>
        <w:top w:val="none" w:sz="0" w:space="0" w:color="auto"/>
        <w:left w:val="none" w:sz="0" w:space="0" w:color="auto"/>
        <w:bottom w:val="none" w:sz="0" w:space="0" w:color="auto"/>
        <w:right w:val="none" w:sz="0" w:space="0" w:color="auto"/>
      </w:divBdr>
    </w:div>
    <w:div w:id="1852524849">
      <w:bodyDiv w:val="1"/>
      <w:marLeft w:val="0"/>
      <w:marRight w:val="0"/>
      <w:marTop w:val="0"/>
      <w:marBottom w:val="0"/>
      <w:divBdr>
        <w:top w:val="none" w:sz="0" w:space="0" w:color="auto"/>
        <w:left w:val="none" w:sz="0" w:space="0" w:color="auto"/>
        <w:bottom w:val="none" w:sz="0" w:space="0" w:color="auto"/>
        <w:right w:val="none" w:sz="0" w:space="0" w:color="auto"/>
      </w:divBdr>
    </w:div>
    <w:div w:id="1927610958">
      <w:bodyDiv w:val="1"/>
      <w:marLeft w:val="0"/>
      <w:marRight w:val="0"/>
      <w:marTop w:val="0"/>
      <w:marBottom w:val="0"/>
      <w:divBdr>
        <w:top w:val="none" w:sz="0" w:space="0" w:color="auto"/>
        <w:left w:val="none" w:sz="0" w:space="0" w:color="auto"/>
        <w:bottom w:val="none" w:sz="0" w:space="0" w:color="auto"/>
        <w:right w:val="none" w:sz="0" w:space="0" w:color="auto"/>
      </w:divBdr>
    </w:div>
    <w:div w:id="1929195908">
      <w:bodyDiv w:val="1"/>
      <w:marLeft w:val="0"/>
      <w:marRight w:val="0"/>
      <w:marTop w:val="0"/>
      <w:marBottom w:val="0"/>
      <w:divBdr>
        <w:top w:val="none" w:sz="0" w:space="0" w:color="auto"/>
        <w:left w:val="none" w:sz="0" w:space="0" w:color="auto"/>
        <w:bottom w:val="none" w:sz="0" w:space="0" w:color="auto"/>
        <w:right w:val="none" w:sz="0" w:space="0" w:color="auto"/>
      </w:divBdr>
    </w:div>
    <w:div w:id="1975941221">
      <w:bodyDiv w:val="1"/>
      <w:marLeft w:val="0"/>
      <w:marRight w:val="0"/>
      <w:marTop w:val="0"/>
      <w:marBottom w:val="0"/>
      <w:divBdr>
        <w:top w:val="none" w:sz="0" w:space="0" w:color="auto"/>
        <w:left w:val="none" w:sz="0" w:space="0" w:color="auto"/>
        <w:bottom w:val="none" w:sz="0" w:space="0" w:color="auto"/>
        <w:right w:val="none" w:sz="0" w:space="0" w:color="auto"/>
      </w:divBdr>
    </w:div>
    <w:div w:id="1981299748">
      <w:bodyDiv w:val="1"/>
      <w:marLeft w:val="0"/>
      <w:marRight w:val="0"/>
      <w:marTop w:val="0"/>
      <w:marBottom w:val="0"/>
      <w:divBdr>
        <w:top w:val="none" w:sz="0" w:space="0" w:color="auto"/>
        <w:left w:val="none" w:sz="0" w:space="0" w:color="auto"/>
        <w:bottom w:val="none" w:sz="0" w:space="0" w:color="auto"/>
        <w:right w:val="none" w:sz="0" w:space="0" w:color="auto"/>
      </w:divBdr>
    </w:div>
    <w:div w:id="2028630144">
      <w:bodyDiv w:val="1"/>
      <w:marLeft w:val="0"/>
      <w:marRight w:val="0"/>
      <w:marTop w:val="0"/>
      <w:marBottom w:val="0"/>
      <w:divBdr>
        <w:top w:val="none" w:sz="0" w:space="0" w:color="auto"/>
        <w:left w:val="none" w:sz="0" w:space="0" w:color="auto"/>
        <w:bottom w:val="none" w:sz="0" w:space="0" w:color="auto"/>
        <w:right w:val="none" w:sz="0" w:space="0" w:color="auto"/>
      </w:divBdr>
    </w:div>
    <w:div w:id="2042630578">
      <w:bodyDiv w:val="1"/>
      <w:marLeft w:val="0"/>
      <w:marRight w:val="0"/>
      <w:marTop w:val="0"/>
      <w:marBottom w:val="0"/>
      <w:divBdr>
        <w:top w:val="none" w:sz="0" w:space="0" w:color="auto"/>
        <w:left w:val="none" w:sz="0" w:space="0" w:color="auto"/>
        <w:bottom w:val="none" w:sz="0" w:space="0" w:color="auto"/>
        <w:right w:val="none" w:sz="0" w:space="0" w:color="auto"/>
      </w:divBdr>
    </w:div>
    <w:div w:id="2056078595">
      <w:bodyDiv w:val="1"/>
      <w:marLeft w:val="0"/>
      <w:marRight w:val="0"/>
      <w:marTop w:val="0"/>
      <w:marBottom w:val="0"/>
      <w:divBdr>
        <w:top w:val="none" w:sz="0" w:space="0" w:color="auto"/>
        <w:left w:val="none" w:sz="0" w:space="0" w:color="auto"/>
        <w:bottom w:val="none" w:sz="0" w:space="0" w:color="auto"/>
        <w:right w:val="none" w:sz="0" w:space="0" w:color="auto"/>
      </w:divBdr>
    </w:div>
    <w:div w:id="2072579296">
      <w:bodyDiv w:val="1"/>
      <w:marLeft w:val="0"/>
      <w:marRight w:val="0"/>
      <w:marTop w:val="0"/>
      <w:marBottom w:val="0"/>
      <w:divBdr>
        <w:top w:val="none" w:sz="0" w:space="0" w:color="auto"/>
        <w:left w:val="none" w:sz="0" w:space="0" w:color="auto"/>
        <w:bottom w:val="none" w:sz="0" w:space="0" w:color="auto"/>
        <w:right w:val="none" w:sz="0" w:space="0" w:color="auto"/>
      </w:divBdr>
    </w:div>
    <w:div w:id="2075853522">
      <w:bodyDiv w:val="1"/>
      <w:marLeft w:val="0"/>
      <w:marRight w:val="0"/>
      <w:marTop w:val="0"/>
      <w:marBottom w:val="0"/>
      <w:divBdr>
        <w:top w:val="none" w:sz="0" w:space="0" w:color="auto"/>
        <w:left w:val="none" w:sz="0" w:space="0" w:color="auto"/>
        <w:bottom w:val="none" w:sz="0" w:space="0" w:color="auto"/>
        <w:right w:val="none" w:sz="0" w:space="0" w:color="auto"/>
      </w:divBdr>
    </w:div>
    <w:div w:id="2116054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Wil241</b:Tag>
    <b:SourceType>InternetSite</b:SourceType>
    <b:Guid>{0975BAF8-C8A6-4656-AAEF-05E45CFCA413}</b:Guid>
    <b:Author>
      <b:Author>
        <b:NameList>
          <b:Person>
            <b:Last>Downs</b:Last>
            <b:First>William</b:First>
          </b:Person>
        </b:NameList>
      </b:Author>
    </b:Author>
    <b:Title>Policing response to the 2024 summer riots</b:Title>
    <b:Year>2024</b:Year>
    <b:YearAccessed>2025</b:YearAccessed>
    <b:MonthAccessed>April</b:MonthAccessed>
    <b:DayAccessed>27</b:DayAccessed>
    <b:URL>https://commonslibrary.parliament.uk/policing-response-to-the-2024-summer-riots/</b:URL>
    <b:RefOrder>13</b:RefOrder>
  </b:Source>
  <b:Source>
    <b:Tag>EdT24</b:Tag>
    <b:SourceType>InternetSite</b:SourceType>
    <b:Guid>{AC68ABA7-38D3-4BE6-A08D-3AFD8259A50A}</b:Guid>
    <b:Author>
      <b:Author>
        <b:NameList>
          <b:Person>
            <b:Last>Ed Thomas</b:Last>
            <b:First>Shayan</b:First>
            <b:Middle>Sardarizadeh</b:Middle>
          </b:Person>
        </b:NameList>
      </b:Author>
    </b:Author>
    <b:Title>How a deleted LinkedIn post was weaponised and seen by millions before the Southport riot</b:Title>
    <b:Year>2024</b:Year>
    <b:YearAccessed>2025</b:YearAccessed>
    <b:MonthAccessed>April</b:MonthAccessed>
    <b:DayAccessed>27</b:DayAccessed>
    <b:URL>https://www.bbc.co.uk/news/articles/c99v90813j5o#:~:text=Unrest%20was%20fuelled%20by%20misinformation,people%20to%20gather%20for%20protests</b:URL>
    <b:RefOrder>14</b:RefOrder>
  </b:Source>
  <b:Source>
    <b:Tag>Ama24</b:Tag>
    <b:SourceType>InternetSite</b:SourceType>
    <b:Guid>{2F555642-5548-4E6B-8F86-3DA08EEEFAE4}</b:Guid>
    <b:Author>
      <b:Author>
        <b:NameList>
          <b:Person>
            <b:Last>Amanda Lewellyn</b:Last>
            <b:First>Victoria</b:First>
            <b:Middle>Chamberlin</b:Middle>
          </b:Person>
        </b:NameList>
      </b:Author>
    </b:Author>
    <b:Title>How the UK’s far right used a local tragedy to spur chaos</b:Title>
    <b:Year>2024</b:Year>
    <b:YearAccessed>2025</b:YearAccessed>
    <b:MonthAccessed>April</b:MonthAccessed>
    <b:DayAccessed>28</b:DayAccessed>
    <b:URL>https://www.vox.com/today-explained-podcast/365953/riots-uk-stabbing-far-right-merseyside-southport</b:URL>
    <b:RefOrder>1</b:RefOrder>
  </b:Source>
  <b:Source>
    <b:Tag>Tom241</b:Tag>
    <b:SourceType>InternetSite</b:SourceType>
    <b:Guid>{958FCF52-3853-4299-9003-4D55F4C02534}</b:Guid>
    <b:Author>
      <b:Author>
        <b:NameList>
          <b:Person>
            <b:Last>Cheshire</b:Last>
            <b:First>Tom</b:First>
          </b:Person>
        </b:NameList>
      </b:Author>
    </b:Author>
    <b:Title>Southport attack misinformation fuels far-right discourse on social media</b:Title>
    <b:Year>2024</b:Year>
    <b:YearAccessed>2025</b:YearAccessed>
    <b:MonthAccessed>April</b:MonthAccessed>
    <b:DayAccessed>28</b:DayAccessed>
    <b:URL>https://news.sky.com/story/southport-attack-misinformation-fuels-far-right-discourse-on-social-media-13188274</b:URL>
    <b:RefOrder>15</b:RefOrder>
  </b:Source>
  <b:Source>
    <b:Tag>Cro25</b:Tag>
    <b:SourceType>InternetSite</b:SourceType>
    <b:Guid>{BAD5785A-A431-49D7-A321-4653FAEF5BBA}</b:Guid>
    <b:Author>
      <b:Author>
        <b:Corporate>Crown Prosecution Service</b:Corporate>
      </b:Author>
    </b:Author>
    <b:Title>Teenager who murdered three children at Southport dance class pleads guilty</b:Title>
    <b:Year>2025</b:Year>
    <b:YearAccessed>2025</b:YearAccessed>
    <b:MonthAccessed>April</b:MonthAccessed>
    <b:DayAccessed>28</b:DayAccessed>
    <b:URL>https://www.cps.gov.uk/mersey-cheshire/news/teenager-who-murdered-three-children-southport-dance-class-pleads-guilty#:~:text=A%20TEENAGER%20who%20attacked%20children,people%20has%20today%20pleaded%20guilty.&amp;text=Axel%20Rudakubana%2C%2018%2C%20pleaded%20gu</b:URL>
    <b:RefOrder>2</b:RefOrder>
  </b:Source>
  <b:Source>
    <b:Tag>Jud25</b:Tag>
    <b:SourceType>InternetSite</b:SourceType>
    <b:Guid>{3BB7762C-3C23-4404-8324-36BB191FD916}</b:Guid>
    <b:Author>
      <b:Author>
        <b:Corporate>Judicary.UK</b:Corporate>
      </b:Author>
    </b:Author>
    <b:Title>Axel Rudakubana Sentencing Note</b:Title>
    <b:Year>2025</b:Year>
    <b:YearAccessed>2025</b:YearAccessed>
    <b:MonthAccessed>April</b:MonthAccessed>
    <b:DayAccessed>27</b:DayAccessed>
    <b:URL>https://www.judiciary.uk/wp-content/uploads/2025/01/R-v-Axel-Rudakubana.pdf</b:URL>
    <b:RefOrder>3</b:RefOrder>
  </b:Source>
  <b:Source>
    <b:Tag>Rab25</b:Tag>
    <b:SourceType>InternetSite</b:SourceType>
    <b:Guid>{CE91D946-5D83-4817-9B15-65D613D87997}</b:Guid>
    <b:Author>
      <b:Author>
        <b:NameList>
          <b:Person>
            <b:Last>Kherbane</b:Last>
            <b:First>Rabah</b:First>
          </b:Person>
        </b:NameList>
      </b:Author>
    </b:Author>
    <b:Title>Axel Rudakubana and the Southport stabbings: The obsession with redefining terrorism and extremism is not the answer</b:Title>
    <b:Year>2025</b:Year>
    <b:YearAccessed>2025</b:YearAccessed>
    <b:MonthAccessed>April</b:MonthAccessed>
    <b:DayAccessed>28</b:DayAccessed>
    <b:URL>https://insights.doughtystreet.co.uk/post/102k74z/axel-rudakubana-and-the-southport-stabbings-the-obsession-with-redefining-terror</b:URL>
    <b:RefOrder>4</b:RefOrder>
  </b:Source>
  <b:Source>
    <b:Tag>NPC24</b:Tag>
    <b:SourceType>InternetSite</b:SourceType>
    <b:Guid>{01A35A28-8807-47D4-8B7B-2C21323698C9}</b:Guid>
    <b:Author>
      <b:Author>
        <b:Corporate>NPCC</b:Corporate>
      </b:Author>
    </b:Author>
    <b:Title>Update on violent disorder arrests and charges</b:Title>
    <b:Year>2024</b:Year>
    <b:YearAccessed>2025</b:YearAccessed>
    <b:MonthAccessed>April</b:MonthAccessed>
    <b:DayAccessed>28</b:DayAccessed>
    <b:URL>https://news.npcc.police.uk/releases/update-on-violent-disorder-arrests-and-charges</b:URL>
    <b:RefOrder>5</b:RefOrder>
  </b:Source>
  <b:Source>
    <b:Tag>Vik24</b:Tag>
    <b:SourceType>InternetSite</b:SourceType>
    <b:Guid>{0B802828-A994-4047-876E-9C97384CFE9F}</b:Guid>
    <b:Author>
      <b:Author>
        <b:NameList>
          <b:Person>
            <b:Last>Dodd</b:Last>
            <b:First>Vikram</b:First>
          </b:Person>
        </b:NameList>
      </b:Author>
    </b:Author>
    <b:Title>More than 700 arrests made and 302 people charged over riots in England</b:Title>
    <b:Year>2024</b:Year>
    <b:YearAccessed>2025</b:YearAccessed>
    <b:MonthAccessed>April</b:MonthAccessed>
    <b:DayAccessed>28</b:DayAccessed>
    <b:URL>https://www.theguardian.com/uk-news/article/2024/aug/09/uk-riots-arrests-made-and-about-people-charged-say-police</b:URL>
    <b:RefOrder>16</b:RefOrder>
  </b:Source>
  <b:Source>
    <b:Tag>Man25</b:Tag>
    <b:SourceType>InternetSite</b:SourceType>
    <b:Guid>{D500B507-0DBB-4BF1-BA76-E0CB950A0AC6}</b:Guid>
    <b:Author>
      <b:Author>
        <b:NameList>
          <b:Person>
            <b:Last>Karim</b:Last>
            <b:First>Manija</b:First>
          </b:Person>
        </b:NameList>
      </b:Author>
    </b:Author>
    <b:Title>UK Far Right Protests (2024): A Dangerous Blend of Misinformation, Technology, and Extremism</b:Title>
    <b:Year>2025</b:Year>
    <b:YearAccessed>2025</b:YearAccessed>
    <b:MonthAccessed>April</b:MonthAccessed>
    <b:DayAccessed>29</b:DayAccessed>
    <b:URL>https://www.qmul.ac.uk/lac/our-legal-blog/blogs/uk-far-right-protests-2024-a-dangerous-blend-of-misinformation-technology-and-extremism.html</b:URL>
    <b:RefOrder>6</b:RefOrder>
  </b:Source>
  <b:Source>
    <b:Tag>Ale16</b:Tag>
    <b:SourceType>InternetSite</b:SourceType>
    <b:Guid>{72EB40A6-9E8B-479A-9F59-60238482ADE2}</b:Guid>
    <b:Author>
      <b:Author>
        <b:NameList>
          <b:Person>
            <b:Last>King</b:Last>
            <b:First>Alex</b:First>
          </b:Person>
        </b:NameList>
      </b:Author>
    </b:Author>
    <b:Title>Five years after Mark Duggan’s death, the anger that sparked the London riots is still burning</b:Title>
    <b:Year>2016</b:Year>
    <b:YearAccessed>2025</b:YearAccessed>
    <b:MonthAccessed>April</b:MonthAccessed>
    <b:DayAccessed>29</b:DayAccessed>
    <b:URL>https://www.huckmag.com/article/five-years-mark-duggans-death-anger-sparked-london-riots-still-burning</b:URL>
    <b:RefOrder>17</b:RefOrder>
  </b:Source>
  <b:Source>
    <b:Tag>Noo24</b:Tag>
    <b:SourceType>InternetSite</b:SourceType>
    <b:Guid>{8AFE11C1-4FB9-4680-A0DB-B9D0295D5F88}</b:Guid>
    <b:Author>
      <b:Author>
        <b:NameList>
          <b:Person>
            <b:Last>Mazrouei</b:Last>
            <b:First>Noor</b:First>
            <b:Middle>Al</b:Middle>
          </b:Person>
        </b:NameList>
      </b:Author>
    </b:Author>
    <b:Title>Understanding the Roots of Anti-Immigration Protests in Britain</b:Title>
    <b:Year>2024</b:Year>
    <b:YearAccessed>2025</b:YearAccessed>
    <b:MonthAccessed>April</b:MonthAccessed>
    <b:DayAccessed>29</b:DayAccessed>
    <b:URL>https://trendsresearch.org/insight/understanding-the-roots-of-anti-immigration-protests-in-britain/?srsltid=AfmBOopl55WfITTGzEEb0bI9VfvtiaOlRs6MH2qEi2nCkJ3ckNk3h9fj</b:URL>
    <b:RefOrder>18</b:RefOrder>
  </b:Source>
  <b:Source>
    <b:Tag>Chi25</b:Tag>
    <b:SourceType>InternetSite</b:SourceType>
    <b:Guid>{887F6C7D-BB0F-44C8-9D93-ACE740EB2A83}</b:Guid>
    <b:Author>
      <b:Author>
        <b:Corporate>Childrens Commissioner Office</b:Corporate>
      </b:Author>
    </b:Author>
    <b:Title>Deep distrust of the police and lack of opportunity as drivers in children’s motivation to take part in last summer’s riots</b:Title>
    <b:Year>2025</b:Year>
    <b:YearAccessed>2025</b:YearAccessed>
    <b:MonthAccessed>April</b:MonthAccessed>
    <b:DayAccessed>29</b:DayAccessed>
    <b:URL>https://www.childrenscommissioner.gov.uk/news-and-blogs/press-notice-deep-distrust-of-the-police-and-lack-of-opportunity-as-drivers-in-childrens-motivation-to-take-part-in-last-summers-riots/#:~:text=Unique%20research%20by%20the%20Children's,of%20opportun</b:URL>
    <b:RefOrder>19</b:RefOrder>
  </b:Source>
  <b:Source>
    <b:Tag>Ann24</b:Tag>
    <b:SourceType>InternetSite</b:SourceType>
    <b:Guid>{19C47C4A-7A4E-4534-90E8-79DC084C59A0}</b:Guid>
    <b:Author>
      <b:Author>
        <b:NameList>
          <b:Person>
            <b:Last>Scott</b:Last>
            <b:First>Anna</b:First>
          </b:Person>
        </b:NameList>
      </b:Author>
    </b:Author>
    <b:Title>The ripple of racism</b:Title>
    <b:Year>2024</b:Year>
    <b:YearAccessed>2025</b:YearAccessed>
    <b:MonthAccessed>April</b:MonthAccessed>
    <b:DayAccessed>29</b:DayAccessed>
    <b:URL>https://www.communitypractitioner.co.uk/summer-riots-the-ripple-of-racism/#:~:text=Austerity%20and%20the%20'normalisation%20of,UK%20(IDS%2C%202024</b:URL>
    <b:RefOrder>7</b:RefOrder>
  </b:Source>
  <b:Source>
    <b:Tag>Dia251</b:Tag>
    <b:SourceType>InternetSite</b:SourceType>
    <b:Guid>{0C76750F-802C-4E11-B7E4-437E11FB6B23}</b:Guid>
    <b:Author>
      <b:Author>
        <b:NameList>
          <b:Person>
            <b:Last>Taylor</b:Last>
            <b:First>Diane</b:First>
          </b:Person>
        </b:NameList>
      </b:Author>
    </b:Author>
    <b:Title>UK riots led to deterioration in asylum seekers’ mental health, says report</b:Title>
    <b:Year>2025</b:Year>
    <b:YearAccessed>2025</b:YearAccessed>
    <b:MonthAccessed>April</b:MonthAccessed>
    <b:DayAccessed>29</b:DayAccessed>
    <b:URL>https://www.theguardian.com/society/2025/apr/15/uk-riots-led-to-deterioration-in-asylum-seekers-mental-health-says-report#:~:text=Last%20summer's%20riots%2C%20which%20took,protesters%2C%20according%20to%20a%20report</b:URL>
    <b:RefOrder>20</b:RefOrder>
  </b:Source>
  <b:Source>
    <b:Tag>Hop24</b:Tag>
    <b:SourceType>InternetSite</b:SourceType>
    <b:Guid>{62645908-353C-4F6E-88F2-2BC942FEEB8C}</b:Guid>
    <b:Author>
      <b:Author>
        <b:Corporate>Hope Not Hate</b:Corporate>
      </b:Author>
    </b:Author>
    <b:Title>The long-term impact of the Southport riots for young people</b:Title>
    <b:Year>2024</b:Year>
    <b:YearAccessed>2025</b:YearAccessed>
    <b:MonthAccessed>April</b:MonthAccessed>
    <b:DayAccessed>30</b:DayAccessed>
    <b:URL>https://hopenothate.org.uk/2024/08/20/the-long-term-impact-of-the-southport-riots-for-young-people/</b:URL>
    <b:RefOrder>8</b:RefOrder>
  </b:Source>
  <b:Source>
    <b:Tag>Sto22</b:Tag>
    <b:SourceType>InternetSite</b:SourceType>
    <b:Guid>{C43BE8A5-4F25-48C2-9551-A5169154C494}</b:Guid>
    <b:Author>
      <b:Author>
        <b:Corporate>Stop Hate UK</b:Corporate>
      </b:Author>
    </b:Author>
    <b:Title>How Racism Affects Health and Wellbeing</b:Title>
    <b:Year>2022</b:Year>
    <b:YearAccessed>2025</b:YearAccessed>
    <b:MonthAccessed>April</b:MonthAccessed>
    <b:DayAccessed>30</b:DayAccessed>
    <b:URL>https://www.stophateuk.org/2022/10/17/how-racism-affects-health-and-wellbeing/#:~:text=Mental%20health%20problems%20decrease%20positive,people%20to%20be%20mentally%20well.&amp;text=Racism%20is%20a%20stressor%20that,effects%20on%20our%20physical%20bodies</b:URL>
    <b:RefOrder>21</b:RefOrder>
  </b:Source>
  <b:Source>
    <b:Tag>Jon24</b:Tag>
    <b:SourceType>InternetSite</b:SourceType>
    <b:Guid>{D58A940F-87CE-47DC-8A77-A1E1675BF7E6}</b:Guid>
    <b:Author>
      <b:Author>
        <b:NameList>
          <b:Person>
            <b:Last>Humphries</b:Last>
            <b:First>Jonny</b:First>
          </b:Person>
        </b:NameList>
      </b:Author>
    </b:Author>
    <b:Title>‘My Southport shop was looted by rioters, then saved by strangers’</b:Title>
    <b:Year>2024</b:Year>
    <b:YearAccessed>2025</b:YearAccessed>
    <b:MonthAccessed>April</b:MonthAccessed>
    <b:DayAccessed>30</b:DayAccessed>
    <b:URL>https://www.bbc.co.uk/news/resources/idt-e885e189-aee4-4250-bbfc-c7f3c52f4d48</b:URL>
    <b:RefOrder>9</b:RefOrder>
  </b:Source>
  <b:Source>
    <b:Tag>Pra25</b:Tag>
    <b:SourceType>InternetSite</b:SourceType>
    <b:Guid>{E42B854E-2D9C-4BFF-9E0E-7A09EBF3550E}</b:Guid>
    <b:Author>
      <b:Author>
        <b:NameList>
          <b:Person>
            <b:Last>Thomas</b:Last>
            <b:First>Pramod</b:First>
          </b:Person>
        </b:NameList>
      </b:Author>
    </b:Author>
    <b:Title>Asylum seekers' mental health worsened after riots, study finds</b:Title>
    <b:Year>2025</b:Year>
    <b:YearAccessed>2025</b:YearAccessed>
    <b:MonthAccessed>May </b:MonthAccessed>
    <b:DayAccessed>1</b:DayAccessed>
    <b:URL>https://www.easterneye.biz/asylum-seekers-mental-health-worsened-after-riots-study-finds/</b:URL>
    <b:RefOrder>22</b:RefOrder>
  </b:Source>
  <b:Source>
    <b:Tag>UKV24</b:Tag>
    <b:SourceType>InternetSite</b:SourceType>
    <b:Guid>{D89ECB47-DACD-46B7-A5EB-081435AD14DC}</b:Guid>
    <b:Author>
      <b:Author>
        <b:Corporate>UK Visas and Immigration</b:Corporate>
      </b:Author>
    </b:Author>
    <b:Title>Permission to work and volunteering for asylum seekers (accessible)</b:Title>
    <b:Year>2024</b:Year>
    <b:YearAccessed>2025</b:YearAccessed>
    <b:MonthAccessed>May</b:MonthAccessed>
    <b:DayAccessed>1</b:DayAccessed>
    <b:URL>https://www.gov.uk/government/publications/handling-applications-for-permission-to-take-employment-instruction/permission-to-work-and-volunteering-for-asylum-seekers-accessible#:~:text=Those%20who%20claim%20asylum%20in,access%20to%20the%20labour%20market</b:URL>
    <b:RefOrder>10</b:RefOrder>
  </b:Source>
  <b:Source>
    <b:Tag>Amy241</b:Tag>
    <b:SourceType>InternetSite</b:SourceType>
    <b:Guid>{8A2F370E-69E8-4D02-A284-93138B5CA800}</b:Guid>
    <b:Author>
      <b:Author>
        <b:NameList>
          <b:Person>
            <b:Last>Martin</b:Last>
            <b:First>Amy-Clare</b:First>
          </b:Person>
        </b:NameList>
      </b:Author>
    </b:Author>
    <b:Title>Policing riots cost £31.7m and foreign bots ‘turbo-charged’ misinformation, says counter-terrorism chief</b:Title>
    <b:Year>2024</b:Year>
    <b:YearAccessed>2025</b:YearAccessed>
    <b:MonthAccessed>May </b:MonthAccessed>
    <b:DayAccessed>1</b:DayAccessed>
    <b:URL>https://www.independent.co.uk/news/uk/crime/southport-riots-cost-police-foreign-bots-b2650567.html</b:URL>
    <b:RefOrder>11</b:RefOrder>
  </b:Source>
  <b:Source>
    <b:Tag>HMI24</b:Tag>
    <b:SourceType>InternetSite</b:SourceType>
    <b:Guid>{A31C2BA6-32E2-4462-9410-6E4EC65C4CBE}</b:Guid>
    <b:Author>
      <b:Author>
        <b:Corporate>HMICFRS</b:Corporate>
      </b:Author>
    </b:Author>
    <b:Title>An inspection of the police response to the public disorder in July and August 2024: Tranche 1</b:Title>
    <b:Year>2024</b:Year>
    <b:YearAccessed>2025</b:YearAccessed>
    <b:MonthAccessed>May </b:MonthAccessed>
    <b:DayAccessed>1</b:DayAccessed>
    <b:URL>https://hmicfrs.justiceinspectorates.gov.uk/publication-html/police-response-to-public-disorder-in-july-and-august-2024-tranche-1/</b:URL>
    <b:RefOrder>23</b:RefOrder>
  </b:Source>
  <b:Source>
    <b:Tag>Hom251</b:Tag>
    <b:SourceType>InternetSite</b:SourceType>
    <b:Guid>{C04E6941-3716-4EB2-B9B9-79B670C93968}</b:Guid>
    <b:Author>
      <b:Author>
        <b:Corporate>Home Affairs Committee</b:Corporate>
      </b:Author>
    </b:Author>
    <b:Title>Police response to the 2024 summer disorder</b:Title>
    <b:Year>2025</b:Year>
    <b:YearAccessed>2025</b:YearAccessed>
    <b:MonthAccessed>May</b:MonthAccessed>
    <b:DayAccessed>1</b:DayAccessed>
    <b:URL>https://publications.parliament.uk/pa/cm5901/cmselect/cmhaff/381/report.html</b:URL>
    <b:RefOrder>12</b:RefOrder>
  </b:Source>
</b:Sources>
</file>

<file path=customXml/itemProps1.xml><?xml version="1.0" encoding="utf-8"?>
<ds:datastoreItem xmlns:ds="http://schemas.openxmlformats.org/officeDocument/2006/customXml" ds:itemID="{CD0E874F-2C9C-478B-9085-9C79BA180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TotalTime>
  <Pages>9</Pages>
  <Words>2743</Words>
  <Characters>15638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causes, impacts and responses to the UK anti-immigration riots in 2024, focusing on the attacks against asylum seekers</dc:title>
  <dc:subject>BMCP6005</dc:subject>
  <dc:creator>Chloe Clark</dc:creator>
  <cp:keywords/>
  <dc:description/>
  <cp:lastModifiedBy>Kyran Woods</cp:lastModifiedBy>
  <cp:revision>7</cp:revision>
  <dcterms:created xsi:type="dcterms:W3CDTF">2025-05-02T09:49:00Z</dcterms:created>
  <dcterms:modified xsi:type="dcterms:W3CDTF">2025-05-02T10:48:00Z</dcterms:modified>
</cp:coreProperties>
</file>