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4472C4" w:themeColor="accent1"/>
          <w:sz w:val="24"/>
          <w:szCs w:val="24"/>
        </w:rPr>
        <w:id w:val="-1985085883"/>
        <w:docPartObj>
          <w:docPartGallery w:val="Cover Pages"/>
          <w:docPartUnique/>
        </w:docPartObj>
      </w:sdtPr>
      <w:sdtEndPr>
        <w:rPr>
          <w:color w:val="auto"/>
        </w:rPr>
      </w:sdtEndPr>
      <w:sdtContent>
        <w:p w14:paraId="290A5E20" w14:textId="24E908B5" w:rsidR="00DF5074" w:rsidRPr="00CD20DA" w:rsidRDefault="00532C81">
          <w:pPr>
            <w:pStyle w:val="NoSpacing"/>
            <w:spacing w:before="1540" w:after="240"/>
            <w:jc w:val="center"/>
            <w:rPr>
              <w:rFonts w:ascii="Arial" w:hAnsi="Arial" w:cs="Arial"/>
              <w:color w:val="4472C4" w:themeColor="accent1"/>
              <w:sz w:val="24"/>
              <w:szCs w:val="24"/>
            </w:rPr>
          </w:pPr>
          <w:r>
            <w:rPr>
              <w:noProof/>
            </w:rPr>
            <w:drawing>
              <wp:inline distT="0" distB="0" distL="0" distR="0" wp14:anchorId="1AFFC366" wp14:editId="453FD7C5">
                <wp:extent cx="2324100" cy="1293891"/>
                <wp:effectExtent l="0" t="0" r="0" b="1905"/>
                <wp:docPr id="4" name="Picture 3" descr="A close-up of a sign&#10;&#10;Description automatically generated">
                  <a:extLst xmlns:a="http://schemas.openxmlformats.org/drawingml/2006/main">
                    <a:ext uri="{FF2B5EF4-FFF2-40B4-BE49-F238E27FC236}">
                      <a16:creationId xmlns:a16="http://schemas.microsoft.com/office/drawing/2014/main" id="{3230C569-626E-8174-F5C2-FA72E01C6E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lose-up of a sign&#10;&#10;Description automatically generated">
                          <a:extLst>
                            <a:ext uri="{FF2B5EF4-FFF2-40B4-BE49-F238E27FC236}">
                              <a16:creationId xmlns:a16="http://schemas.microsoft.com/office/drawing/2014/main" id="{3230C569-626E-8174-F5C2-FA72E01C6E90}"/>
                            </a:ext>
                          </a:extLst>
                        </pic:cNvPr>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349851" cy="1308227"/>
                        </a:xfrm>
                        <a:prstGeom prst="rect">
                          <a:avLst/>
                        </a:prstGeom>
                      </pic:spPr>
                    </pic:pic>
                  </a:graphicData>
                </a:graphic>
              </wp:inline>
            </w:drawing>
          </w:r>
        </w:p>
        <w:p w14:paraId="740D7AD1" w14:textId="72540A86" w:rsidR="00AD73DC" w:rsidRPr="00CD20DA" w:rsidRDefault="00AD73DC">
          <w:pPr>
            <w:pStyle w:val="NoSpacing"/>
            <w:spacing w:before="1540" w:after="240"/>
            <w:jc w:val="center"/>
            <w:rPr>
              <w:rFonts w:ascii="Arial" w:hAnsi="Arial" w:cs="Arial"/>
              <w:color w:val="4472C4" w:themeColor="accent1"/>
              <w:sz w:val="24"/>
              <w:szCs w:val="24"/>
            </w:rPr>
          </w:pPr>
          <w:r w:rsidRPr="00CD20DA">
            <w:rPr>
              <w:rFonts w:ascii="Arial" w:hAnsi="Arial" w:cs="Arial"/>
              <w:noProof/>
              <w:color w:val="4472C4" w:themeColor="accent1"/>
              <w:sz w:val="24"/>
              <w:szCs w:val="24"/>
            </w:rPr>
            <w:drawing>
              <wp:inline distT="0" distB="0" distL="0" distR="0" wp14:anchorId="02960CC9" wp14:editId="5175301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ECFFB6C" w14:textId="77777777" w:rsidR="00442AEA" w:rsidRDefault="00442AEA" w:rsidP="00CD20DA">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caps/>
              <w:sz w:val="24"/>
              <w:szCs w:val="24"/>
            </w:rPr>
          </w:pPr>
          <w:r w:rsidRPr="00442AEA">
            <w:rPr>
              <w:rFonts w:ascii="Arial" w:eastAsiaTheme="majorEastAsia" w:hAnsi="Arial" w:cs="Arial"/>
              <w:b/>
              <w:bCs/>
              <w:caps/>
              <w:sz w:val="24"/>
              <w:szCs w:val="24"/>
            </w:rPr>
            <w:t>The Evolution of Leadership in Growing Organisations:</w:t>
          </w:r>
        </w:p>
        <w:p w14:paraId="65295429" w14:textId="457BF0C1" w:rsidR="00532C81" w:rsidRDefault="00442AEA" w:rsidP="00CD20DA">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caps/>
              <w:sz w:val="24"/>
              <w:szCs w:val="24"/>
            </w:rPr>
          </w:pPr>
          <w:r w:rsidRPr="00442AEA">
            <w:rPr>
              <w:rFonts w:ascii="Arial" w:eastAsiaTheme="majorEastAsia" w:hAnsi="Arial" w:cs="Arial"/>
              <w:b/>
              <w:bCs/>
              <w:caps/>
              <w:sz w:val="24"/>
              <w:szCs w:val="24"/>
            </w:rPr>
            <w:t xml:space="preserve"> From Command to Coaching</w:t>
          </w:r>
        </w:p>
        <w:p w14:paraId="236095F2" w14:textId="4F9E566C" w:rsidR="00AD73DC" w:rsidRPr="00CD20DA" w:rsidRDefault="00372378" w:rsidP="00CD20DA">
          <w:pPr>
            <w:pStyle w:val="NoSpacing"/>
            <w:pBdr>
              <w:top w:val="single" w:sz="6" w:space="6" w:color="4472C4" w:themeColor="accent1"/>
              <w:bottom w:val="single" w:sz="6" w:space="6" w:color="4472C4" w:themeColor="accent1"/>
            </w:pBdr>
            <w:spacing w:after="240"/>
            <w:jc w:val="center"/>
            <w:rPr>
              <w:rFonts w:ascii="Arial" w:hAnsi="Arial" w:cs="Arial"/>
              <w:b/>
              <w:bCs/>
              <w:sz w:val="24"/>
              <w:szCs w:val="24"/>
            </w:rPr>
          </w:pPr>
          <w:sdt>
            <w:sdtPr>
              <w:rPr>
                <w:rFonts w:ascii="Arial" w:hAnsi="Arial" w:cs="Arial"/>
                <w:b/>
                <w:bCs/>
                <w:sz w:val="24"/>
                <w:szCs w:val="24"/>
              </w:rPr>
              <w:alias w:val="Subtitle"/>
              <w:tag w:val=""/>
              <w:id w:val="328029620"/>
              <w:placeholder>
                <w:docPart w:val="2A25AF01D57E4C1B9B8E5B55E1DC783F"/>
              </w:placeholder>
              <w:dataBinding w:prefixMappings="xmlns:ns0='http://purl.org/dc/elements/1.1/' xmlns:ns1='http://schemas.openxmlformats.org/package/2006/metadata/core-properties' " w:xpath="/ns1:coreProperties[1]/ns0:subject[1]" w:storeItemID="{6C3C8BC8-F283-45AE-878A-BAB7291924A1}"/>
              <w:text/>
            </w:sdtPr>
            <w:sdtEndPr/>
            <w:sdtContent>
              <w:r w:rsidR="006D6492" w:rsidRPr="00CD20DA">
                <w:rPr>
                  <w:rFonts w:ascii="Arial" w:hAnsi="Arial" w:cs="Arial"/>
                  <w:b/>
                  <w:bCs/>
                  <w:sz w:val="24"/>
                  <w:szCs w:val="24"/>
                </w:rPr>
                <w:t>ANGEL DAVID UDREA (2429380)</w:t>
              </w:r>
            </w:sdtContent>
          </w:sdt>
        </w:p>
        <w:p w14:paraId="4B652700" w14:textId="3A01C804" w:rsidR="00AD73DC" w:rsidRPr="00CD20DA" w:rsidRDefault="00AD73DC">
          <w:pPr>
            <w:pStyle w:val="NoSpacing"/>
            <w:spacing w:before="480"/>
            <w:jc w:val="center"/>
            <w:rPr>
              <w:rFonts w:ascii="Arial" w:hAnsi="Arial" w:cs="Arial"/>
              <w:sz w:val="24"/>
              <w:szCs w:val="24"/>
            </w:rPr>
          </w:pPr>
          <w:r w:rsidRPr="00CD20DA">
            <w:rPr>
              <w:rFonts w:ascii="Arial" w:hAnsi="Arial" w:cs="Arial"/>
              <w:noProof/>
              <w:sz w:val="24"/>
              <w:szCs w:val="24"/>
            </w:rPr>
            <w:drawing>
              <wp:inline distT="0" distB="0" distL="0" distR="0" wp14:anchorId="092C68A4" wp14:editId="0231DCE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11FF180" w14:textId="77777777" w:rsidR="00442AEA" w:rsidRDefault="00532C81" w:rsidP="00442AEA">
          <w:pPr>
            <w:rPr>
              <w:rFonts w:ascii="Arial" w:hAnsi="Arial" w:cs="Arial"/>
              <w:sz w:val="24"/>
              <w:szCs w:val="24"/>
            </w:rPr>
          </w:pPr>
          <w:r w:rsidRPr="00CD20DA">
            <w:rPr>
              <w:rFonts w:ascii="Arial" w:hAnsi="Arial" w:cs="Arial"/>
              <w:noProof/>
              <w:sz w:val="24"/>
              <w:szCs w:val="24"/>
            </w:rPr>
            <mc:AlternateContent>
              <mc:Choice Requires="wps">
                <w:drawing>
                  <wp:anchor distT="0" distB="0" distL="114300" distR="114300" simplePos="0" relativeHeight="251659264" behindDoc="0" locked="0" layoutInCell="1" allowOverlap="1" wp14:anchorId="17C1ED19" wp14:editId="0A9C7128">
                    <wp:simplePos x="0" y="0"/>
                    <wp:positionH relativeFrom="margin">
                      <wp:align>right</wp:align>
                    </wp:positionH>
                    <wp:positionV relativeFrom="page">
                      <wp:posOffset>7772400</wp:posOffset>
                    </wp:positionV>
                    <wp:extent cx="6553200" cy="41910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65532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F22A96" w14:textId="02CBF9EE" w:rsidR="00AD73DC" w:rsidRPr="00DF5074" w:rsidRDefault="00372378" w:rsidP="00DF5074">
                                <w:pPr>
                                  <w:pStyle w:val="NoSpacing"/>
                                  <w:jc w:val="center"/>
                                  <w:rPr>
                                    <w:rFonts w:ascii="Arial" w:hAnsi="Arial" w:cs="Arial"/>
                                  </w:rPr>
                                </w:pPr>
                                <w:sdt>
                                  <w:sdtPr>
                                    <w:rPr>
                                      <w:rFonts w:ascii="Arial" w:hAnsi="Arial" w:cs="Arial"/>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42AEA" w:rsidRPr="00442AEA">
                                      <w:rPr>
                                        <w:rFonts w:ascii="Arial" w:hAnsi="Arial" w:cs="Arial"/>
                                        <w:caps/>
                                      </w:rPr>
                                      <w:t>Introduction to Leadership and Management (lcbb40</w:t>
                                    </w:r>
                                    <w:r w:rsidR="00442AEA">
                                      <w:rPr>
                                        <w:rFonts w:ascii="Arial" w:hAnsi="Arial" w:cs="Arial"/>
                                        <w:caps/>
                                      </w:rPr>
                                      <w:t>15</w:t>
                                    </w:r>
                                    <w:r w:rsidR="00442AEA" w:rsidRPr="00442AEA">
                                      <w:rPr>
                                        <w:rFonts w:ascii="Arial" w:hAnsi="Arial" w:cs="Arial"/>
                                        <w:caps/>
                                      </w:rPr>
                                      <w:t>)</w:t>
                                    </w:r>
                                  </w:sdtContent>
                                </w:sdt>
                              </w:p>
                              <w:p w14:paraId="7B58846C" w14:textId="587281DF" w:rsidR="00AD73DC" w:rsidRPr="00DF5074" w:rsidRDefault="00372378" w:rsidP="00DF5074">
                                <w:pPr>
                                  <w:pStyle w:val="NoSpacing"/>
                                  <w:jc w:val="center"/>
                                  <w:rPr>
                                    <w:rFonts w:ascii="Arial" w:hAnsi="Arial" w:cs="Arial"/>
                                    <w:b/>
                                    <w:bCs/>
                                    <w:sz w:val="24"/>
                                    <w:szCs w:val="24"/>
                                  </w:rPr>
                                </w:pPr>
                                <w:sdt>
                                  <w:sdtPr>
                                    <w:rPr>
                                      <w:rFonts w:ascii="Arial" w:hAnsi="Arial" w:cs="Arial"/>
                                      <w:b/>
                                      <w:bCs/>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532C81" w:rsidRPr="00532C81">
                                      <w:rPr>
                                        <w:rFonts w:ascii="Arial" w:hAnsi="Arial" w:cs="Arial"/>
                                        <w:b/>
                                        <w:bCs/>
                                        <w:sz w:val="24"/>
                                        <w:szCs w:val="24"/>
                                      </w:rPr>
                                      <w:t xml:space="preserve">Lecturer: </w:t>
                                    </w:r>
                                    <w:r w:rsidR="00442AEA">
                                      <w:rPr>
                                        <w:rFonts w:ascii="Arial" w:hAnsi="Arial" w:cs="Arial"/>
                                        <w:b/>
                                        <w:bCs/>
                                        <w:sz w:val="24"/>
                                        <w:szCs w:val="24"/>
                                      </w:rPr>
                                      <w:t>Ivan Rodriguez Hernandez</w:t>
                                    </w:r>
                                  </w:sdtContent>
                                </w:sdt>
                              </w:p>
                              <w:p w14:paraId="3F466FAC" w14:textId="77777777" w:rsidR="00DF5074" w:rsidRDefault="00DF5074"/>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7C1ED19" id="_x0000_t202" coordsize="21600,21600" o:spt="202" path="m,l,21600r21600,l21600,xe">
                    <v:stroke joinstyle="miter"/>
                    <v:path gradientshapeok="t" o:connecttype="rect"/>
                  </v:shapetype>
                  <v:shape id="Text Box 142" o:spid="_x0000_s1026" type="#_x0000_t202" style="position:absolute;margin-left:464.8pt;margin-top:612pt;width:516pt;height:33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" filled="f" stroked="f" strokeweight=".5pt">
                    <v:textbox inset="0,0,0,0">
                      <w:txbxContent>
                        <w:p w14:paraId="0EF22A96" w14:textId="02CBF9EE" w:rsidR="00AD73DC" w:rsidRPr="00DF5074" w:rsidRDefault="00372378" w:rsidP="00DF5074">
                          <w:pPr>
                            <w:pStyle w:val="NoSpacing"/>
                            <w:jc w:val="center"/>
                            <w:rPr>
                              <w:rFonts w:ascii="Arial" w:hAnsi="Arial" w:cs="Arial"/>
                            </w:rPr>
                          </w:pPr>
                          <w:sdt>
                            <w:sdtPr>
                              <w:rPr>
                                <w:rFonts w:ascii="Arial" w:hAnsi="Arial" w:cs="Arial"/>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42AEA" w:rsidRPr="00442AEA">
                                <w:rPr>
                                  <w:rFonts w:ascii="Arial" w:hAnsi="Arial" w:cs="Arial"/>
                                  <w:caps/>
                                </w:rPr>
                                <w:t>Introduction to Leadership and Management (lcbb40</w:t>
                              </w:r>
                              <w:r w:rsidR="00442AEA">
                                <w:rPr>
                                  <w:rFonts w:ascii="Arial" w:hAnsi="Arial" w:cs="Arial"/>
                                  <w:caps/>
                                </w:rPr>
                                <w:t>15</w:t>
                              </w:r>
                              <w:r w:rsidR="00442AEA" w:rsidRPr="00442AEA">
                                <w:rPr>
                                  <w:rFonts w:ascii="Arial" w:hAnsi="Arial" w:cs="Arial"/>
                                  <w:caps/>
                                </w:rPr>
                                <w:t>)</w:t>
                              </w:r>
                            </w:sdtContent>
                          </w:sdt>
                        </w:p>
                        <w:p w14:paraId="7B58846C" w14:textId="587281DF" w:rsidR="00AD73DC" w:rsidRPr="00DF5074" w:rsidRDefault="00372378" w:rsidP="00DF5074">
                          <w:pPr>
                            <w:pStyle w:val="NoSpacing"/>
                            <w:jc w:val="center"/>
                            <w:rPr>
                              <w:rFonts w:ascii="Arial" w:hAnsi="Arial" w:cs="Arial"/>
                              <w:b/>
                              <w:bCs/>
                              <w:sz w:val="24"/>
                              <w:szCs w:val="24"/>
                            </w:rPr>
                          </w:pPr>
                          <w:sdt>
                            <w:sdtPr>
                              <w:rPr>
                                <w:rFonts w:ascii="Arial" w:hAnsi="Arial" w:cs="Arial"/>
                                <w:b/>
                                <w:bCs/>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532C81" w:rsidRPr="00532C81">
                                <w:rPr>
                                  <w:rFonts w:ascii="Arial" w:hAnsi="Arial" w:cs="Arial"/>
                                  <w:b/>
                                  <w:bCs/>
                                  <w:sz w:val="24"/>
                                  <w:szCs w:val="24"/>
                                </w:rPr>
                                <w:t xml:space="preserve">Lecturer: </w:t>
                              </w:r>
                              <w:r w:rsidR="00442AEA">
                                <w:rPr>
                                  <w:rFonts w:ascii="Arial" w:hAnsi="Arial" w:cs="Arial"/>
                                  <w:b/>
                                  <w:bCs/>
                                  <w:sz w:val="24"/>
                                  <w:szCs w:val="24"/>
                                </w:rPr>
                                <w:t>Ivan Rodriguez Hernandez</w:t>
                              </w:r>
                            </w:sdtContent>
                          </w:sdt>
                        </w:p>
                        <w:p w14:paraId="3F466FAC" w14:textId="77777777" w:rsidR="00DF5074" w:rsidRDefault="00DF5074"/>
                      </w:txbxContent>
                    </v:textbox>
                    <w10:wrap anchorx="margin" anchory="page"/>
                  </v:shape>
                </w:pict>
              </mc:Fallback>
            </mc:AlternateContent>
          </w:r>
          <w:r w:rsidR="00AD73DC" w:rsidRPr="00CD20DA">
            <w:rPr>
              <w:rFonts w:ascii="Arial" w:hAnsi="Arial" w:cs="Arial"/>
              <w:sz w:val="24"/>
              <w:szCs w:val="24"/>
            </w:rPr>
            <w:br w:type="page"/>
          </w:r>
        </w:p>
      </w:sdtContent>
    </w:sdt>
    <w:p w14:paraId="563D49D1" w14:textId="5AF914CF" w:rsidR="003920C4" w:rsidRDefault="00442AEA" w:rsidP="00442AEA">
      <w:pPr>
        <w:rPr>
          <w:rFonts w:ascii="Arial" w:hAnsi="Arial" w:cs="Arial"/>
          <w:sz w:val="24"/>
          <w:szCs w:val="24"/>
        </w:rPr>
      </w:pPr>
      <w:proofErr w:type="spellStart"/>
      <w:r w:rsidRPr="00442AEA">
        <w:rPr>
          <w:rFonts w:ascii="Arial" w:hAnsi="Arial" w:cs="Arial"/>
          <w:sz w:val="24"/>
          <w:szCs w:val="24"/>
        </w:rPr>
        <w:lastRenderedPageBreak/>
        <w:t>Organi</w:t>
      </w:r>
      <w:r w:rsidR="003920C4">
        <w:rPr>
          <w:rFonts w:ascii="Arial" w:hAnsi="Arial" w:cs="Arial"/>
          <w:sz w:val="24"/>
          <w:szCs w:val="24"/>
        </w:rPr>
        <w:t>s</w:t>
      </w:r>
      <w:r w:rsidRPr="00442AEA">
        <w:rPr>
          <w:rFonts w:ascii="Arial" w:hAnsi="Arial" w:cs="Arial"/>
          <w:sz w:val="24"/>
          <w:szCs w:val="24"/>
        </w:rPr>
        <w:t>ational</w:t>
      </w:r>
      <w:proofErr w:type="spellEnd"/>
      <w:r w:rsidRPr="00442AEA">
        <w:rPr>
          <w:rFonts w:ascii="Arial" w:hAnsi="Arial" w:cs="Arial"/>
          <w:sz w:val="24"/>
          <w:szCs w:val="24"/>
        </w:rPr>
        <w:t xml:space="preserve"> effectiveness depends heavily on leadership according to widespread expert opinion. Leadership undergoes substantial transformation when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ations</w:t>
      </w:r>
      <w:proofErr w:type="spellEnd"/>
      <w:r w:rsidRPr="00442AEA">
        <w:rPr>
          <w:rFonts w:ascii="Arial" w:hAnsi="Arial" w:cs="Arial"/>
          <w:sz w:val="24"/>
          <w:szCs w:val="24"/>
        </w:rPr>
        <w:t xml:space="preserve"> grow because they face increased complexity together with rising diversity and expanded scale. Leadership in large firms according to JPMorgan Chase CEO Jamie </w:t>
      </w:r>
      <w:proofErr w:type="spellStart"/>
      <w:r w:rsidRPr="00442AEA">
        <w:rPr>
          <w:rFonts w:ascii="Arial" w:hAnsi="Arial" w:cs="Arial"/>
          <w:sz w:val="24"/>
          <w:szCs w:val="24"/>
        </w:rPr>
        <w:t>Dimon</w:t>
      </w:r>
      <w:proofErr w:type="spellEnd"/>
      <w:r w:rsidRPr="00442AEA">
        <w:rPr>
          <w:rFonts w:ascii="Arial" w:hAnsi="Arial" w:cs="Arial"/>
          <w:sz w:val="24"/>
          <w:szCs w:val="24"/>
        </w:rPr>
        <w:t xml:space="preserve"> (</w:t>
      </w:r>
      <w:proofErr w:type="spellStart"/>
      <w:r w:rsidRPr="00442AEA">
        <w:rPr>
          <w:rFonts w:ascii="Arial" w:hAnsi="Arial" w:cs="Arial"/>
          <w:sz w:val="24"/>
          <w:szCs w:val="24"/>
        </w:rPr>
        <w:t>Dimon</w:t>
      </w:r>
      <w:proofErr w:type="spellEnd"/>
      <w:r w:rsidRPr="00442AEA">
        <w:rPr>
          <w:rFonts w:ascii="Arial" w:hAnsi="Arial" w:cs="Arial"/>
          <w:sz w:val="24"/>
          <w:szCs w:val="24"/>
        </w:rPr>
        <w:t>, 2021) requires conductors and coaches instead of </w:t>
      </w:r>
      <w:proofErr w:type="spellStart"/>
      <w:r w:rsidRPr="00442AEA">
        <w:rPr>
          <w:rFonts w:ascii="Arial" w:hAnsi="Arial" w:cs="Arial"/>
          <w:sz w:val="24"/>
          <w:szCs w:val="24"/>
        </w:rPr>
        <w:t>centrali</w:t>
      </w:r>
      <w:r w:rsidR="003920C4">
        <w:rPr>
          <w:rFonts w:ascii="Arial" w:hAnsi="Arial" w:cs="Arial"/>
          <w:sz w:val="24"/>
          <w:szCs w:val="24"/>
        </w:rPr>
        <w:t>s</w:t>
      </w:r>
      <w:proofErr w:type="spellEnd"/>
    </w:p>
    <w:p w14:paraId="641CEAB9" w14:textId="5DC00977" w:rsidR="00442AEA" w:rsidRPr="00442AEA" w:rsidRDefault="00442AEA" w:rsidP="00442AEA">
      <w:pPr>
        <w:rPr>
          <w:rFonts w:ascii="Arial" w:hAnsi="Arial" w:cs="Arial"/>
          <w:sz w:val="24"/>
          <w:szCs w:val="24"/>
        </w:rPr>
      </w:pPr>
      <w:proofErr w:type="spellStart"/>
      <w:r w:rsidRPr="00442AEA">
        <w:rPr>
          <w:rFonts w:ascii="Arial" w:hAnsi="Arial" w:cs="Arial"/>
          <w:sz w:val="24"/>
          <w:szCs w:val="24"/>
        </w:rPr>
        <w:t>ed</w:t>
      </w:r>
      <w:proofErr w:type="spellEnd"/>
      <w:r w:rsidRPr="00442AEA">
        <w:rPr>
          <w:rFonts w:ascii="Arial" w:hAnsi="Arial" w:cs="Arial"/>
          <w:sz w:val="24"/>
          <w:szCs w:val="24"/>
        </w:rPr>
        <w:t xml:space="preserve"> decision-making. The initial use of command-and-control leadership works efficiently for small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ations</w:t>
      </w:r>
      <w:proofErr w:type="spellEnd"/>
      <w:r w:rsidRPr="00442AEA">
        <w:rPr>
          <w:rFonts w:ascii="Arial" w:hAnsi="Arial" w:cs="Arial"/>
          <w:sz w:val="24"/>
          <w:szCs w:val="24"/>
        </w:rPr>
        <w:t xml:space="preserve"> yet becomes irrelevant when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ations</w:t>
      </w:r>
      <w:proofErr w:type="spellEnd"/>
      <w:r w:rsidRPr="00442AEA">
        <w:rPr>
          <w:rFonts w:ascii="Arial" w:hAnsi="Arial" w:cs="Arial"/>
          <w:sz w:val="24"/>
          <w:szCs w:val="24"/>
        </w:rPr>
        <w:t xml:space="preserve"> grow larger. This paper investigates the leadership approaches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ations</w:t>
      </w:r>
      <w:proofErr w:type="spellEnd"/>
      <w:r w:rsidRPr="00442AEA">
        <w:rPr>
          <w:rFonts w:ascii="Arial" w:hAnsi="Arial" w:cs="Arial"/>
          <w:sz w:val="24"/>
          <w:szCs w:val="24"/>
        </w:rPr>
        <w:t xml:space="preserve"> need to develop when they expand in size. The introduction establishes leadership definitions before presenting their vital role. The paper examines the transformation between authoritative leadership styles and coaching leadership through both theoretical frameworks and real-world business case studies. A study defines the fundamental competencies needed by leaders to succeed in extensive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ations</w:t>
      </w:r>
      <w:proofErr w:type="spellEnd"/>
      <w:r w:rsidRPr="00442AEA">
        <w:rPr>
          <w:rFonts w:ascii="Arial" w:hAnsi="Arial" w:cs="Arial"/>
          <w:sz w:val="24"/>
          <w:szCs w:val="24"/>
        </w:rPr>
        <w:t>. The final section provides guidelines for present-day leadership approaches operating in advanced business settings.</w:t>
      </w:r>
    </w:p>
    <w:p w14:paraId="0BB71522" w14:textId="2180A5FA" w:rsidR="00442AEA" w:rsidRPr="00442AEA" w:rsidRDefault="00442AEA" w:rsidP="00442AEA">
      <w:pPr>
        <w:rPr>
          <w:rFonts w:ascii="Arial" w:hAnsi="Arial" w:cs="Arial"/>
          <w:sz w:val="24"/>
          <w:szCs w:val="24"/>
        </w:rPr>
      </w:pPr>
      <w:r w:rsidRPr="00442AEA">
        <w:rPr>
          <w:rFonts w:ascii="Arial" w:hAnsi="Arial" w:cs="Arial"/>
          <w:sz w:val="24"/>
          <w:szCs w:val="24"/>
        </w:rPr>
        <w:t xml:space="preserve">The Concept and Importance of Leadership </w:t>
      </w:r>
    </w:p>
    <w:p w14:paraId="793EAB4F" w14:textId="45D744B1" w:rsidR="00442AEA" w:rsidRDefault="00442AEA" w:rsidP="00442AEA">
      <w:pPr>
        <w:rPr>
          <w:rFonts w:ascii="Arial" w:hAnsi="Arial" w:cs="Arial"/>
          <w:sz w:val="24"/>
          <w:szCs w:val="24"/>
        </w:rPr>
      </w:pP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ational</w:t>
      </w:r>
      <w:proofErr w:type="spellEnd"/>
      <w:r w:rsidRPr="00442AEA">
        <w:rPr>
          <w:rFonts w:ascii="Arial" w:hAnsi="Arial" w:cs="Arial"/>
          <w:sz w:val="24"/>
          <w:szCs w:val="24"/>
        </w:rPr>
        <w:t xml:space="preserve"> leadership functions as a method that enables people or groups to work together toward reaching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ational</w:t>
      </w:r>
      <w:proofErr w:type="spellEnd"/>
      <w:r w:rsidRPr="00442AEA">
        <w:rPr>
          <w:rFonts w:ascii="Arial" w:hAnsi="Arial" w:cs="Arial"/>
          <w:sz w:val="24"/>
          <w:szCs w:val="24"/>
        </w:rPr>
        <w:t xml:space="preserve"> targets (</w:t>
      </w:r>
      <w:proofErr w:type="spellStart"/>
      <w:r w:rsidRPr="00442AEA">
        <w:rPr>
          <w:rFonts w:ascii="Arial" w:hAnsi="Arial" w:cs="Arial"/>
          <w:sz w:val="24"/>
          <w:szCs w:val="24"/>
        </w:rPr>
        <w:t>Northouse</w:t>
      </w:r>
      <w:proofErr w:type="spellEnd"/>
      <w:r w:rsidRPr="00442AEA">
        <w:rPr>
          <w:rFonts w:ascii="Arial" w:hAnsi="Arial" w:cs="Arial"/>
          <w:sz w:val="24"/>
          <w:szCs w:val="24"/>
        </w:rPr>
        <w:t>, 2021). The main distinction between leadership and management involves vision leadership alongside inspirational and people development instead of systems management (Kotter, 1990). The effectiveness of leadership remains vital for establishing strategic direction and maintaining stakeholder alignment while promoting innovation.</w:t>
      </w:r>
    </w:p>
    <w:p w14:paraId="014B650E" w14:textId="1D20B1B1" w:rsidR="00442AEA" w:rsidRPr="00442AEA" w:rsidRDefault="00442AEA" w:rsidP="00442AEA">
      <w:pPr>
        <w:rPr>
          <w:rFonts w:ascii="Arial" w:hAnsi="Arial" w:cs="Arial"/>
          <w:sz w:val="24"/>
          <w:szCs w:val="24"/>
        </w:rPr>
      </w:pPr>
      <w:r w:rsidRPr="00442AEA">
        <w:rPr>
          <w:rFonts w:ascii="Arial" w:hAnsi="Arial" w:cs="Arial"/>
          <w:sz w:val="24"/>
          <w:szCs w:val="24"/>
        </w:rPr>
        <w:t xml:space="preserve">An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w:t>
      </w:r>
      <w:proofErr w:type="spellEnd"/>
      <w:r w:rsidRPr="00442AEA">
        <w:rPr>
          <w:rFonts w:ascii="Arial" w:hAnsi="Arial" w:cs="Arial"/>
          <w:sz w:val="24"/>
          <w:szCs w:val="24"/>
        </w:rPr>
        <w:t xml:space="preserve"> develops and maintains its culture through leadership functions as a fundamental element. Schein (2010) states that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ational</w:t>
      </w:r>
      <w:proofErr w:type="spellEnd"/>
      <w:r w:rsidRPr="00442AEA">
        <w:rPr>
          <w:rFonts w:ascii="Arial" w:hAnsi="Arial" w:cs="Arial"/>
          <w:sz w:val="24"/>
          <w:szCs w:val="24"/>
        </w:rPr>
        <w:t xml:space="preserve"> culture development depends on leader conduct and the messages leaders send through their behavior and communication. A well-led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w:t>
      </w:r>
      <w:proofErr w:type="spellEnd"/>
      <w:r w:rsidRPr="00442AEA">
        <w:rPr>
          <w:rFonts w:ascii="Arial" w:hAnsi="Arial" w:cs="Arial"/>
          <w:sz w:val="24"/>
          <w:szCs w:val="24"/>
        </w:rPr>
        <w:t xml:space="preserve"> culture produces unity and motivated staff members which drives long-term business achievement.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ational</w:t>
      </w:r>
      <w:proofErr w:type="spellEnd"/>
      <w:r w:rsidRPr="00442AEA">
        <w:rPr>
          <w:rFonts w:ascii="Arial" w:hAnsi="Arial" w:cs="Arial"/>
          <w:sz w:val="24"/>
          <w:szCs w:val="24"/>
        </w:rPr>
        <w:t xml:space="preserve"> adaptation alongside market competitiveness requires effective leadership which enables change management as a vital component according to </w:t>
      </w:r>
      <w:proofErr w:type="spellStart"/>
      <w:r w:rsidRPr="00442AEA">
        <w:rPr>
          <w:rFonts w:ascii="Arial" w:hAnsi="Arial" w:cs="Arial"/>
          <w:sz w:val="24"/>
          <w:szCs w:val="24"/>
        </w:rPr>
        <w:t>Burnes</w:t>
      </w:r>
      <w:proofErr w:type="spellEnd"/>
      <w:r w:rsidRPr="00442AEA">
        <w:rPr>
          <w:rFonts w:ascii="Arial" w:hAnsi="Arial" w:cs="Arial"/>
          <w:sz w:val="24"/>
          <w:szCs w:val="24"/>
        </w:rPr>
        <w:t xml:space="preserve"> (2017).</w:t>
      </w:r>
    </w:p>
    <w:p w14:paraId="28578877" w14:textId="77777777" w:rsidR="00442AEA" w:rsidRPr="00442AEA" w:rsidRDefault="00442AEA" w:rsidP="00442AEA">
      <w:pPr>
        <w:rPr>
          <w:rFonts w:ascii="Arial" w:hAnsi="Arial" w:cs="Arial"/>
          <w:sz w:val="24"/>
          <w:szCs w:val="24"/>
        </w:rPr>
      </w:pPr>
      <w:r w:rsidRPr="00442AEA">
        <w:rPr>
          <w:rFonts w:ascii="Arial" w:hAnsi="Arial" w:cs="Arial"/>
          <w:sz w:val="24"/>
          <w:szCs w:val="24"/>
        </w:rPr>
        <w:t>Talent development together with team performance represents a crucial aspect of leadership importance. The emotional intelligence capabilities of leaders according to Goleman (1995) help them establish trust-based relationships while managing conflicts to develop team performance. Leaders who show self-awareness combined with empathy and social skills develop psychological safety within their teams which leads to high-performing teams according to Edmondson (2019).</w:t>
      </w:r>
    </w:p>
    <w:p w14:paraId="456F998A" w14:textId="77777777" w:rsidR="003920C4" w:rsidRDefault="00442AEA" w:rsidP="00442AEA">
      <w:pPr>
        <w:rPr>
          <w:rFonts w:ascii="Arial" w:hAnsi="Arial" w:cs="Arial"/>
          <w:sz w:val="24"/>
          <w:szCs w:val="24"/>
        </w:rPr>
      </w:pPr>
      <w:r w:rsidRPr="00442AEA">
        <w:rPr>
          <w:rFonts w:ascii="Arial" w:hAnsi="Arial" w:cs="Arial"/>
          <w:sz w:val="24"/>
          <w:szCs w:val="24"/>
        </w:rPr>
        <w:t>Leadership demonstrates a direct relationship with innovation. Leaders who empower their employees through encouragement of experimentation and tolerate failure will create an environment that supports innovative outputs according to </w:t>
      </w:r>
      <w:proofErr w:type="spellStart"/>
      <w:r w:rsidRPr="00442AEA">
        <w:rPr>
          <w:rFonts w:ascii="Arial" w:hAnsi="Arial" w:cs="Arial"/>
          <w:sz w:val="24"/>
          <w:szCs w:val="24"/>
        </w:rPr>
        <w:t>Amabile</w:t>
      </w:r>
      <w:proofErr w:type="spellEnd"/>
      <w:r w:rsidRPr="00442AEA">
        <w:rPr>
          <w:rFonts w:ascii="Arial" w:hAnsi="Arial" w:cs="Arial"/>
          <w:sz w:val="24"/>
          <w:szCs w:val="24"/>
        </w:rPr>
        <w:t xml:space="preserve"> and </w:t>
      </w:r>
      <w:proofErr w:type="spellStart"/>
      <w:r w:rsidRPr="00442AEA">
        <w:rPr>
          <w:rFonts w:ascii="Arial" w:hAnsi="Arial" w:cs="Arial"/>
          <w:sz w:val="24"/>
          <w:szCs w:val="24"/>
        </w:rPr>
        <w:t>Khaire</w:t>
      </w:r>
      <w:proofErr w:type="spellEnd"/>
      <w:r w:rsidRPr="00442AEA">
        <w:rPr>
          <w:rFonts w:ascii="Arial" w:hAnsi="Arial" w:cs="Arial"/>
          <w:sz w:val="24"/>
          <w:szCs w:val="24"/>
        </w:rPr>
        <w:t> (2008). Leaders in small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ations</w:t>
      </w:r>
      <w:proofErr w:type="spellEnd"/>
      <w:r w:rsidRPr="00442AEA">
        <w:rPr>
          <w:rFonts w:ascii="Arial" w:hAnsi="Arial" w:cs="Arial"/>
          <w:sz w:val="24"/>
          <w:szCs w:val="24"/>
        </w:rPr>
        <w:t xml:space="preserve"> take independent decisions yet growing </w:t>
      </w:r>
      <w:proofErr w:type="spellStart"/>
      <w:r w:rsidRPr="00442AEA">
        <w:rPr>
          <w:rFonts w:ascii="Arial" w:hAnsi="Arial" w:cs="Arial"/>
          <w:sz w:val="24"/>
          <w:szCs w:val="24"/>
        </w:rPr>
        <w:t>organi</w:t>
      </w:r>
      <w:proofErr w:type="spellEnd"/>
    </w:p>
    <w:p w14:paraId="442643AE" w14:textId="65621746" w:rsidR="00442AEA" w:rsidRPr="00442AEA" w:rsidRDefault="003920C4" w:rsidP="00442AEA">
      <w:pPr>
        <w:rPr>
          <w:rFonts w:ascii="Arial" w:hAnsi="Arial" w:cs="Arial"/>
          <w:sz w:val="24"/>
          <w:szCs w:val="24"/>
        </w:rPr>
      </w:pPr>
      <w:proofErr w:type="spellStart"/>
      <w:r>
        <w:rPr>
          <w:rFonts w:ascii="Arial" w:hAnsi="Arial" w:cs="Arial"/>
          <w:sz w:val="24"/>
          <w:szCs w:val="24"/>
        </w:rPr>
        <w:lastRenderedPageBreak/>
        <w:t>s</w:t>
      </w:r>
      <w:r w:rsidR="00442AEA" w:rsidRPr="00442AEA">
        <w:rPr>
          <w:rFonts w:ascii="Arial" w:hAnsi="Arial" w:cs="Arial"/>
          <w:sz w:val="24"/>
          <w:szCs w:val="24"/>
        </w:rPr>
        <w:t>ations</w:t>
      </w:r>
      <w:proofErr w:type="spellEnd"/>
      <w:r w:rsidR="00442AEA" w:rsidRPr="00442AEA">
        <w:rPr>
          <w:rFonts w:ascii="Arial" w:hAnsi="Arial" w:cs="Arial"/>
          <w:sz w:val="24"/>
          <w:szCs w:val="24"/>
        </w:rPr>
        <w:t xml:space="preserve"> need distributed and collaborative leadership to manage their expanding complexity according to </w:t>
      </w:r>
      <w:proofErr w:type="spellStart"/>
      <w:r w:rsidR="00442AEA" w:rsidRPr="00442AEA">
        <w:rPr>
          <w:rFonts w:ascii="Arial" w:hAnsi="Arial" w:cs="Arial"/>
          <w:sz w:val="24"/>
          <w:szCs w:val="24"/>
        </w:rPr>
        <w:t>Mintzberg</w:t>
      </w:r>
      <w:proofErr w:type="spellEnd"/>
      <w:r w:rsidR="00442AEA" w:rsidRPr="00442AEA">
        <w:rPr>
          <w:rFonts w:ascii="Arial" w:hAnsi="Arial" w:cs="Arial"/>
          <w:sz w:val="24"/>
          <w:szCs w:val="24"/>
        </w:rPr>
        <w:t> (2009).</w:t>
      </w:r>
    </w:p>
    <w:p w14:paraId="0AFF4ED8" w14:textId="77777777" w:rsidR="00442AEA" w:rsidRPr="00442AEA" w:rsidRDefault="00442AEA" w:rsidP="00442AEA">
      <w:pPr>
        <w:rPr>
          <w:rFonts w:ascii="Arial" w:hAnsi="Arial" w:cs="Arial"/>
          <w:sz w:val="24"/>
          <w:szCs w:val="24"/>
        </w:rPr>
      </w:pPr>
    </w:p>
    <w:p w14:paraId="7F8065C5" w14:textId="5863D762" w:rsidR="00442AEA" w:rsidRPr="00442AEA" w:rsidRDefault="00442AEA" w:rsidP="00442AEA">
      <w:pPr>
        <w:rPr>
          <w:rFonts w:ascii="Arial" w:hAnsi="Arial" w:cs="Arial"/>
          <w:sz w:val="24"/>
          <w:szCs w:val="24"/>
        </w:rPr>
      </w:pP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ational</w:t>
      </w:r>
      <w:proofErr w:type="spellEnd"/>
      <w:r w:rsidRPr="00442AEA">
        <w:rPr>
          <w:rFonts w:ascii="Arial" w:hAnsi="Arial" w:cs="Arial"/>
          <w:sz w:val="24"/>
          <w:szCs w:val="24"/>
        </w:rPr>
        <w:t xml:space="preserve"> effectiveness demands leadership adjustments since leadership needs to transform as the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w:t>
      </w:r>
      <w:proofErr w:type="spellEnd"/>
      <w:r w:rsidRPr="00442AEA">
        <w:rPr>
          <w:rFonts w:ascii="Arial" w:hAnsi="Arial" w:cs="Arial"/>
          <w:sz w:val="24"/>
          <w:szCs w:val="24"/>
        </w:rPr>
        <w:t xml:space="preserve"> expands. The leadership approach which functions well in small </w:t>
      </w:r>
      <w:proofErr w:type="spellStart"/>
      <w:r w:rsidRPr="00442AEA">
        <w:rPr>
          <w:rFonts w:ascii="Arial" w:hAnsi="Arial" w:cs="Arial"/>
          <w:sz w:val="24"/>
          <w:szCs w:val="24"/>
        </w:rPr>
        <w:t>centrali</w:t>
      </w:r>
      <w:r w:rsidR="003920C4">
        <w:rPr>
          <w:rFonts w:ascii="Arial" w:hAnsi="Arial" w:cs="Arial"/>
          <w:sz w:val="24"/>
          <w:szCs w:val="24"/>
        </w:rPr>
        <w:t>s</w:t>
      </w:r>
      <w:r w:rsidRPr="00442AEA">
        <w:rPr>
          <w:rFonts w:ascii="Arial" w:hAnsi="Arial" w:cs="Arial"/>
          <w:sz w:val="24"/>
          <w:szCs w:val="24"/>
        </w:rPr>
        <w:t>ed</w:t>
      </w:r>
      <w:proofErr w:type="spellEnd"/>
      <w:r w:rsidRPr="00442AEA">
        <w:rPr>
          <w:rFonts w:ascii="Arial" w:hAnsi="Arial" w:cs="Arial"/>
          <w:sz w:val="24"/>
          <w:szCs w:val="24"/>
        </w:rPr>
        <w:t xml:space="preserve"> structures proves ineffective when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ations</w:t>
      </w:r>
      <w:proofErr w:type="spellEnd"/>
      <w:r w:rsidRPr="00442AEA">
        <w:rPr>
          <w:rFonts w:ascii="Arial" w:hAnsi="Arial" w:cs="Arial"/>
          <w:sz w:val="24"/>
          <w:szCs w:val="24"/>
        </w:rPr>
        <w:t xml:space="preserve"> expand to </w:t>
      </w:r>
      <w:proofErr w:type="spellStart"/>
      <w:r w:rsidRPr="00442AEA">
        <w:rPr>
          <w:rFonts w:ascii="Arial" w:hAnsi="Arial" w:cs="Arial"/>
          <w:sz w:val="24"/>
          <w:szCs w:val="24"/>
        </w:rPr>
        <w:t>decentrali</w:t>
      </w:r>
      <w:r w:rsidR="003920C4">
        <w:rPr>
          <w:rFonts w:ascii="Arial" w:hAnsi="Arial" w:cs="Arial"/>
          <w:sz w:val="24"/>
          <w:szCs w:val="24"/>
        </w:rPr>
        <w:t>s</w:t>
      </w:r>
      <w:r w:rsidRPr="00442AEA">
        <w:rPr>
          <w:rFonts w:ascii="Arial" w:hAnsi="Arial" w:cs="Arial"/>
          <w:sz w:val="24"/>
          <w:szCs w:val="24"/>
        </w:rPr>
        <w:t>ed</w:t>
      </w:r>
      <w:proofErr w:type="spellEnd"/>
      <w:r w:rsidRPr="00442AEA">
        <w:rPr>
          <w:rFonts w:ascii="Arial" w:hAnsi="Arial" w:cs="Arial"/>
          <w:sz w:val="24"/>
          <w:szCs w:val="24"/>
        </w:rPr>
        <w:t xml:space="preserve"> systems. The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ational</w:t>
      </w:r>
      <w:proofErr w:type="spellEnd"/>
      <w:r w:rsidRPr="00442AEA">
        <w:rPr>
          <w:rFonts w:ascii="Arial" w:hAnsi="Arial" w:cs="Arial"/>
          <w:sz w:val="24"/>
          <w:szCs w:val="24"/>
        </w:rPr>
        <w:t xml:space="preserve"> needs of modern businesses drive a leadership style transformation from authoritarian to coaching methods.</w:t>
      </w:r>
    </w:p>
    <w:p w14:paraId="07F7D522" w14:textId="743EFFA4" w:rsidR="00442AEA" w:rsidRPr="00442AEA" w:rsidRDefault="00442AEA" w:rsidP="00442AEA">
      <w:pPr>
        <w:rPr>
          <w:rFonts w:ascii="Arial" w:hAnsi="Arial" w:cs="Arial"/>
          <w:sz w:val="24"/>
          <w:szCs w:val="24"/>
        </w:rPr>
      </w:pPr>
      <w:r w:rsidRPr="00442AEA">
        <w:rPr>
          <w:rFonts w:ascii="Arial" w:hAnsi="Arial" w:cs="Arial"/>
          <w:sz w:val="24"/>
          <w:szCs w:val="24"/>
        </w:rPr>
        <w:t xml:space="preserve">Leadership Style Transformation in Growing </w:t>
      </w:r>
      <w:proofErr w:type="spellStart"/>
      <w:r w:rsidRPr="00442AEA">
        <w:rPr>
          <w:rFonts w:ascii="Arial" w:hAnsi="Arial" w:cs="Arial"/>
          <w:sz w:val="24"/>
          <w:szCs w:val="24"/>
        </w:rPr>
        <w:t>Organisations</w:t>
      </w:r>
      <w:proofErr w:type="spellEnd"/>
      <w:r w:rsidRPr="00442AEA">
        <w:rPr>
          <w:rFonts w:ascii="Arial" w:hAnsi="Arial" w:cs="Arial"/>
          <w:sz w:val="24"/>
          <w:szCs w:val="24"/>
        </w:rPr>
        <w:t xml:space="preserve"> </w:t>
      </w:r>
    </w:p>
    <w:p w14:paraId="49B81D64" w14:textId="6A919497" w:rsidR="00442AEA" w:rsidRPr="00442AEA" w:rsidRDefault="00442AEA" w:rsidP="00442AEA">
      <w:pPr>
        <w:rPr>
          <w:rFonts w:ascii="Arial" w:hAnsi="Arial" w:cs="Arial"/>
          <w:sz w:val="24"/>
          <w:szCs w:val="24"/>
        </w:rPr>
      </w:pP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ational</w:t>
      </w:r>
      <w:proofErr w:type="spellEnd"/>
      <w:r w:rsidRPr="00442AEA">
        <w:rPr>
          <w:rFonts w:ascii="Arial" w:hAnsi="Arial" w:cs="Arial"/>
          <w:sz w:val="24"/>
          <w:szCs w:val="24"/>
        </w:rPr>
        <w:t xml:space="preserve"> growth leads to operational complexities which force leadership styles to undergo fundamental changes. Large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ations</w:t>
      </w:r>
      <w:proofErr w:type="spellEnd"/>
      <w:r w:rsidRPr="00442AEA">
        <w:rPr>
          <w:rFonts w:ascii="Arial" w:hAnsi="Arial" w:cs="Arial"/>
          <w:sz w:val="24"/>
          <w:szCs w:val="24"/>
        </w:rPr>
        <w:t xml:space="preserve"> cannot sustain the command-and-control leadership approach because its authoritarian nature becomes less effective with increasing complexity. This analysis explores leadership development needs for future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ations</w:t>
      </w:r>
      <w:proofErr w:type="spellEnd"/>
      <w:r w:rsidRPr="00442AEA">
        <w:rPr>
          <w:rFonts w:ascii="Arial" w:hAnsi="Arial" w:cs="Arial"/>
          <w:sz w:val="24"/>
          <w:szCs w:val="24"/>
        </w:rPr>
        <w:t xml:space="preserve"> through both theoretical models and business case studies.</w:t>
      </w:r>
    </w:p>
    <w:p w14:paraId="0A0B0DDB" w14:textId="77777777" w:rsidR="00442AEA" w:rsidRPr="00442AEA" w:rsidRDefault="00442AEA" w:rsidP="00442AEA">
      <w:pPr>
        <w:rPr>
          <w:rFonts w:ascii="Arial" w:hAnsi="Arial" w:cs="Arial"/>
          <w:sz w:val="24"/>
          <w:szCs w:val="24"/>
        </w:rPr>
      </w:pPr>
      <w:r w:rsidRPr="00442AEA">
        <w:rPr>
          <w:rFonts w:ascii="Arial" w:hAnsi="Arial" w:cs="Arial"/>
          <w:sz w:val="24"/>
          <w:szCs w:val="24"/>
        </w:rPr>
        <w:t>Authoritative vs. Transformational Leadership</w:t>
      </w:r>
    </w:p>
    <w:p w14:paraId="651F31F8" w14:textId="2B660AAA" w:rsidR="00442AEA" w:rsidRPr="00442AEA" w:rsidRDefault="00442AEA" w:rsidP="00442AEA">
      <w:pPr>
        <w:rPr>
          <w:rFonts w:ascii="Arial" w:hAnsi="Arial" w:cs="Arial"/>
          <w:sz w:val="24"/>
          <w:szCs w:val="24"/>
        </w:rPr>
      </w:pPr>
      <w:r w:rsidRPr="00442AEA">
        <w:rPr>
          <w:rFonts w:ascii="Arial" w:hAnsi="Arial" w:cs="Arial"/>
          <w:sz w:val="24"/>
          <w:szCs w:val="24"/>
        </w:rPr>
        <w:t>Authoritative leadership involves centralized decision processes along with strict top-down management practices and limited delegation of responsibilities. The model works well for both small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ations</w:t>
      </w:r>
      <w:proofErr w:type="spellEnd"/>
      <w:r w:rsidRPr="00442AEA">
        <w:rPr>
          <w:rFonts w:ascii="Arial" w:hAnsi="Arial" w:cs="Arial"/>
          <w:sz w:val="24"/>
          <w:szCs w:val="24"/>
        </w:rPr>
        <w:t xml:space="preserve"> and crisis situations yet lacks effectiveness when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ations</w:t>
      </w:r>
      <w:proofErr w:type="spellEnd"/>
      <w:r w:rsidRPr="00442AEA">
        <w:rPr>
          <w:rFonts w:ascii="Arial" w:hAnsi="Arial" w:cs="Arial"/>
          <w:sz w:val="24"/>
          <w:szCs w:val="24"/>
        </w:rPr>
        <w:t xml:space="preserve"> need to innovate or give employees autonomy (Goleman, 2000). Transformational leadership emerged from Burns (1978) and Bass (1985) uses vision-based motivational approaches that empower others.</w:t>
      </w:r>
    </w:p>
    <w:p w14:paraId="67974E8B" w14:textId="77777777" w:rsidR="00442AEA" w:rsidRPr="00442AEA" w:rsidRDefault="00442AEA" w:rsidP="00442AEA">
      <w:pPr>
        <w:rPr>
          <w:rFonts w:ascii="Arial" w:hAnsi="Arial" w:cs="Arial"/>
          <w:sz w:val="24"/>
          <w:szCs w:val="24"/>
        </w:rPr>
      </w:pPr>
      <w:r w:rsidRPr="00442AEA">
        <w:rPr>
          <w:rFonts w:ascii="Arial" w:hAnsi="Arial" w:cs="Arial"/>
          <w:sz w:val="24"/>
          <w:szCs w:val="24"/>
        </w:rPr>
        <w:t>Leaders who exhibit transformational leadership inspire their followers to achieve more than expectations by implementing goal-oriented initiatives that promote intellectual growth and individual progress. The traits necessary for team alignment and innovation become vital for companies that expand in size.</w:t>
      </w:r>
    </w:p>
    <w:p w14:paraId="334420A3" w14:textId="77777777" w:rsidR="00442AEA" w:rsidRPr="00442AEA" w:rsidRDefault="00442AEA" w:rsidP="00442AEA">
      <w:pPr>
        <w:rPr>
          <w:rFonts w:ascii="Arial" w:hAnsi="Arial" w:cs="Arial"/>
          <w:sz w:val="24"/>
          <w:szCs w:val="24"/>
        </w:rPr>
      </w:pPr>
      <w:r w:rsidRPr="00442AEA">
        <w:rPr>
          <w:rFonts w:ascii="Arial" w:hAnsi="Arial" w:cs="Arial"/>
          <w:sz w:val="24"/>
          <w:szCs w:val="24"/>
        </w:rPr>
        <w:t>Microsoft's current CEO Satya Nadella shows transformational leadership through his executive approach. After his CEO appointment Nadella transformed Microsoft into a collaborative work environment by establishing a “growth mindset” and dedicated resources to learning and empathy (George, 2019). Through this change Microsoft achieved improved market success while building stronger employee relationships.</w:t>
      </w:r>
    </w:p>
    <w:p w14:paraId="6CE78E41" w14:textId="77777777" w:rsidR="00442AEA" w:rsidRPr="00442AEA" w:rsidRDefault="00442AEA" w:rsidP="00442AEA">
      <w:pPr>
        <w:rPr>
          <w:rFonts w:ascii="Arial" w:hAnsi="Arial" w:cs="Arial"/>
          <w:sz w:val="24"/>
          <w:szCs w:val="24"/>
        </w:rPr>
      </w:pPr>
      <w:r w:rsidRPr="00442AEA">
        <w:rPr>
          <w:rFonts w:ascii="Arial" w:hAnsi="Arial" w:cs="Arial"/>
          <w:sz w:val="24"/>
          <w:szCs w:val="24"/>
        </w:rPr>
        <w:t>Situational Leadership Theory</w:t>
      </w:r>
    </w:p>
    <w:p w14:paraId="38BCDAB6" w14:textId="77777777" w:rsidR="00442AEA" w:rsidRPr="00442AEA" w:rsidRDefault="00442AEA" w:rsidP="00442AEA">
      <w:pPr>
        <w:rPr>
          <w:rFonts w:ascii="Arial" w:hAnsi="Arial" w:cs="Arial"/>
          <w:sz w:val="24"/>
          <w:szCs w:val="24"/>
        </w:rPr>
      </w:pPr>
      <w:r w:rsidRPr="00442AEA">
        <w:rPr>
          <w:rFonts w:ascii="Arial" w:hAnsi="Arial" w:cs="Arial"/>
          <w:sz w:val="24"/>
          <w:szCs w:val="24"/>
        </w:rPr>
        <w:t xml:space="preserve">Situational leadership theory was developed by Hersey and Blanchard in 1969 which states that effective leaders adjust their leadership style based on the maturity level and competence of their followers. Small </w:t>
      </w:r>
      <w:proofErr w:type="spellStart"/>
      <w:r w:rsidRPr="00442AEA">
        <w:rPr>
          <w:rFonts w:ascii="Arial" w:hAnsi="Arial" w:cs="Arial"/>
          <w:sz w:val="24"/>
          <w:szCs w:val="24"/>
        </w:rPr>
        <w:t>organisations</w:t>
      </w:r>
      <w:proofErr w:type="spellEnd"/>
      <w:r w:rsidRPr="00442AEA">
        <w:rPr>
          <w:rFonts w:ascii="Arial" w:hAnsi="Arial" w:cs="Arial"/>
          <w:sz w:val="24"/>
          <w:szCs w:val="24"/>
        </w:rPr>
        <w:t xml:space="preserve"> require directive leadership from employees but large and complex </w:t>
      </w:r>
      <w:proofErr w:type="spellStart"/>
      <w:r w:rsidRPr="00442AEA">
        <w:rPr>
          <w:rFonts w:ascii="Arial" w:hAnsi="Arial" w:cs="Arial"/>
          <w:sz w:val="24"/>
          <w:szCs w:val="24"/>
        </w:rPr>
        <w:t>organisations</w:t>
      </w:r>
      <w:proofErr w:type="spellEnd"/>
      <w:r w:rsidRPr="00442AEA">
        <w:rPr>
          <w:rFonts w:ascii="Arial" w:hAnsi="Arial" w:cs="Arial"/>
          <w:sz w:val="24"/>
          <w:szCs w:val="24"/>
        </w:rPr>
        <w:t xml:space="preserve"> need autonomy and collaboration to be effective. Leaders need to learn how to transition between directing, coaching, supporting and delegating.</w:t>
      </w:r>
    </w:p>
    <w:p w14:paraId="401F3E66" w14:textId="77777777" w:rsidR="00442AEA" w:rsidRPr="00442AEA" w:rsidRDefault="00442AEA" w:rsidP="00442AEA">
      <w:pPr>
        <w:rPr>
          <w:rFonts w:ascii="Arial" w:hAnsi="Arial" w:cs="Arial"/>
          <w:sz w:val="24"/>
          <w:szCs w:val="24"/>
        </w:rPr>
      </w:pPr>
    </w:p>
    <w:p w14:paraId="09A9B76F" w14:textId="77777777" w:rsidR="00442AEA" w:rsidRPr="00442AEA" w:rsidRDefault="00442AEA" w:rsidP="00442AEA">
      <w:pPr>
        <w:rPr>
          <w:rFonts w:ascii="Arial" w:hAnsi="Arial" w:cs="Arial"/>
          <w:sz w:val="24"/>
          <w:szCs w:val="24"/>
        </w:rPr>
      </w:pPr>
      <w:r w:rsidRPr="00442AEA">
        <w:rPr>
          <w:rFonts w:ascii="Arial" w:hAnsi="Arial" w:cs="Arial"/>
          <w:sz w:val="24"/>
          <w:szCs w:val="24"/>
        </w:rPr>
        <w:t>Google’s project teams operate under a flexible leadership model according to example (Bock, 2015). Managers change their leadership style according to team experience level and project requirements to balance team freedom with strategic direction.</w:t>
      </w:r>
    </w:p>
    <w:p w14:paraId="3AF27877" w14:textId="77777777" w:rsidR="00442AEA" w:rsidRPr="00442AEA" w:rsidRDefault="00442AEA" w:rsidP="00442AEA">
      <w:pPr>
        <w:rPr>
          <w:rFonts w:ascii="Arial" w:hAnsi="Arial" w:cs="Arial"/>
          <w:sz w:val="24"/>
          <w:szCs w:val="24"/>
        </w:rPr>
      </w:pPr>
      <w:r w:rsidRPr="00442AEA">
        <w:rPr>
          <w:rFonts w:ascii="Arial" w:hAnsi="Arial" w:cs="Arial"/>
          <w:sz w:val="24"/>
          <w:szCs w:val="24"/>
        </w:rPr>
        <w:t>Leader-Member Exchange (LMX) Theory</w:t>
      </w:r>
    </w:p>
    <w:p w14:paraId="0304376A" w14:textId="77777777" w:rsidR="00442AEA" w:rsidRPr="00442AEA" w:rsidRDefault="00442AEA" w:rsidP="00442AEA">
      <w:pPr>
        <w:rPr>
          <w:rFonts w:ascii="Arial" w:hAnsi="Arial" w:cs="Arial"/>
          <w:sz w:val="24"/>
          <w:szCs w:val="24"/>
        </w:rPr>
      </w:pPr>
      <w:proofErr w:type="spellStart"/>
      <w:r w:rsidRPr="00442AEA">
        <w:rPr>
          <w:rFonts w:ascii="Arial" w:hAnsi="Arial" w:cs="Arial"/>
          <w:sz w:val="24"/>
          <w:szCs w:val="24"/>
        </w:rPr>
        <w:t>Graen</w:t>
      </w:r>
      <w:proofErr w:type="spellEnd"/>
      <w:r w:rsidRPr="00442AEA">
        <w:rPr>
          <w:rFonts w:ascii="Arial" w:hAnsi="Arial" w:cs="Arial"/>
          <w:sz w:val="24"/>
          <w:szCs w:val="24"/>
        </w:rPr>
        <w:t xml:space="preserve"> and </w:t>
      </w:r>
      <w:proofErr w:type="spellStart"/>
      <w:r w:rsidRPr="00442AEA">
        <w:rPr>
          <w:rFonts w:ascii="Arial" w:hAnsi="Arial" w:cs="Arial"/>
          <w:sz w:val="24"/>
          <w:szCs w:val="24"/>
        </w:rPr>
        <w:t>Uhl</w:t>
      </w:r>
      <w:proofErr w:type="spellEnd"/>
      <w:r w:rsidRPr="00442AEA">
        <w:rPr>
          <w:rFonts w:ascii="Arial" w:hAnsi="Arial" w:cs="Arial"/>
          <w:sz w:val="24"/>
          <w:szCs w:val="24"/>
        </w:rPr>
        <w:t xml:space="preserve">-Bien (1995) developed LMX theory which explains that leaders develop individual trusting connections with their subordinates. In large </w:t>
      </w:r>
      <w:proofErr w:type="spellStart"/>
      <w:r w:rsidRPr="00442AEA">
        <w:rPr>
          <w:rFonts w:ascii="Arial" w:hAnsi="Arial" w:cs="Arial"/>
          <w:sz w:val="24"/>
          <w:szCs w:val="24"/>
        </w:rPr>
        <w:t>organisations</w:t>
      </w:r>
      <w:proofErr w:type="spellEnd"/>
      <w:r w:rsidRPr="00442AEA">
        <w:rPr>
          <w:rFonts w:ascii="Arial" w:hAnsi="Arial" w:cs="Arial"/>
          <w:sz w:val="24"/>
          <w:szCs w:val="24"/>
        </w:rPr>
        <w:t xml:space="preserve">, leaders cannot interact equally with all employees. The development of high-quality relationships with essential team members leads to a </w:t>
      </w:r>
      <w:proofErr w:type="spellStart"/>
      <w:r w:rsidRPr="00442AEA">
        <w:rPr>
          <w:rFonts w:ascii="Arial" w:hAnsi="Arial" w:cs="Arial"/>
          <w:sz w:val="24"/>
          <w:szCs w:val="24"/>
        </w:rPr>
        <w:t>favourable</w:t>
      </w:r>
      <w:proofErr w:type="spellEnd"/>
      <w:r w:rsidRPr="00442AEA">
        <w:rPr>
          <w:rFonts w:ascii="Arial" w:hAnsi="Arial" w:cs="Arial"/>
          <w:sz w:val="24"/>
          <w:szCs w:val="24"/>
        </w:rPr>
        <w:t xml:space="preserve"> leadership climate which spreads across the </w:t>
      </w:r>
      <w:proofErr w:type="spellStart"/>
      <w:r w:rsidRPr="00442AEA">
        <w:rPr>
          <w:rFonts w:ascii="Arial" w:hAnsi="Arial" w:cs="Arial"/>
          <w:sz w:val="24"/>
          <w:szCs w:val="24"/>
        </w:rPr>
        <w:t>organisation</w:t>
      </w:r>
      <w:proofErr w:type="spellEnd"/>
      <w:r w:rsidRPr="00442AEA">
        <w:rPr>
          <w:rFonts w:ascii="Arial" w:hAnsi="Arial" w:cs="Arial"/>
          <w:sz w:val="24"/>
          <w:szCs w:val="24"/>
        </w:rPr>
        <w:t>.</w:t>
      </w:r>
    </w:p>
    <w:p w14:paraId="359A30DD" w14:textId="77777777" w:rsidR="00442AEA" w:rsidRPr="00442AEA" w:rsidRDefault="00442AEA" w:rsidP="00442AEA">
      <w:pPr>
        <w:rPr>
          <w:rFonts w:ascii="Arial" w:hAnsi="Arial" w:cs="Arial"/>
          <w:sz w:val="24"/>
          <w:szCs w:val="24"/>
        </w:rPr>
      </w:pPr>
      <w:r w:rsidRPr="00442AEA">
        <w:rPr>
          <w:rFonts w:ascii="Arial" w:hAnsi="Arial" w:cs="Arial"/>
          <w:sz w:val="24"/>
          <w:szCs w:val="24"/>
        </w:rPr>
        <w:t xml:space="preserve">Leaders can achieve effective delegation by developing in-groups of mutual trust and respect thus enabling </w:t>
      </w:r>
      <w:proofErr w:type="spellStart"/>
      <w:r w:rsidRPr="00442AEA">
        <w:rPr>
          <w:rFonts w:ascii="Arial" w:hAnsi="Arial" w:cs="Arial"/>
          <w:sz w:val="24"/>
          <w:szCs w:val="24"/>
        </w:rPr>
        <w:t>decentralised</w:t>
      </w:r>
      <w:proofErr w:type="spellEnd"/>
      <w:r w:rsidRPr="00442AEA">
        <w:rPr>
          <w:rFonts w:ascii="Arial" w:hAnsi="Arial" w:cs="Arial"/>
          <w:sz w:val="24"/>
          <w:szCs w:val="24"/>
        </w:rPr>
        <w:t xml:space="preserve"> decision-making in complex </w:t>
      </w:r>
      <w:proofErr w:type="spellStart"/>
      <w:r w:rsidRPr="00442AEA">
        <w:rPr>
          <w:rFonts w:ascii="Arial" w:hAnsi="Arial" w:cs="Arial"/>
          <w:sz w:val="24"/>
          <w:szCs w:val="24"/>
        </w:rPr>
        <w:t>organisational</w:t>
      </w:r>
      <w:proofErr w:type="spellEnd"/>
      <w:r w:rsidRPr="00442AEA">
        <w:rPr>
          <w:rFonts w:ascii="Arial" w:hAnsi="Arial" w:cs="Arial"/>
          <w:sz w:val="24"/>
          <w:szCs w:val="24"/>
        </w:rPr>
        <w:t xml:space="preserve"> structures.</w:t>
      </w:r>
    </w:p>
    <w:p w14:paraId="04CD3693" w14:textId="77777777" w:rsidR="00442AEA" w:rsidRPr="00442AEA" w:rsidRDefault="00442AEA" w:rsidP="00442AEA">
      <w:pPr>
        <w:rPr>
          <w:rFonts w:ascii="Arial" w:hAnsi="Arial" w:cs="Arial"/>
          <w:sz w:val="24"/>
          <w:szCs w:val="24"/>
        </w:rPr>
      </w:pPr>
      <w:r w:rsidRPr="00442AEA">
        <w:rPr>
          <w:rFonts w:ascii="Arial" w:hAnsi="Arial" w:cs="Arial"/>
          <w:sz w:val="24"/>
          <w:szCs w:val="24"/>
        </w:rPr>
        <w:t>Servant and Coaching Leadership</w:t>
      </w:r>
    </w:p>
    <w:p w14:paraId="4FB355BB" w14:textId="77777777" w:rsidR="00442AEA" w:rsidRPr="00442AEA" w:rsidRDefault="00442AEA" w:rsidP="00442AEA">
      <w:pPr>
        <w:rPr>
          <w:rFonts w:ascii="Arial" w:hAnsi="Arial" w:cs="Arial"/>
          <w:sz w:val="24"/>
          <w:szCs w:val="24"/>
        </w:rPr>
      </w:pPr>
      <w:r w:rsidRPr="00442AEA">
        <w:rPr>
          <w:rFonts w:ascii="Arial" w:hAnsi="Arial" w:cs="Arial"/>
          <w:sz w:val="24"/>
          <w:szCs w:val="24"/>
        </w:rPr>
        <w:t xml:space="preserve">Servant leadership as described by Greenleaf (1977) puts the focus on developing followers while their leaders give up authority. Coaching leadership enables employee development through mentoring and feedback processes according to Whitmore (2009). The approaches function as fundamental tools for </w:t>
      </w:r>
      <w:proofErr w:type="spellStart"/>
      <w:r w:rsidRPr="00442AEA">
        <w:rPr>
          <w:rFonts w:ascii="Arial" w:hAnsi="Arial" w:cs="Arial"/>
          <w:sz w:val="24"/>
          <w:szCs w:val="24"/>
        </w:rPr>
        <w:t>organisations</w:t>
      </w:r>
      <w:proofErr w:type="spellEnd"/>
      <w:r w:rsidRPr="00442AEA">
        <w:rPr>
          <w:rFonts w:ascii="Arial" w:hAnsi="Arial" w:cs="Arial"/>
          <w:sz w:val="24"/>
          <w:szCs w:val="24"/>
        </w:rPr>
        <w:t xml:space="preserve"> with large structures because leaders need to develop independence while preserving strategic direction.</w:t>
      </w:r>
    </w:p>
    <w:p w14:paraId="6F951320" w14:textId="77777777" w:rsidR="00442AEA" w:rsidRPr="00442AEA" w:rsidRDefault="00442AEA" w:rsidP="00442AEA">
      <w:pPr>
        <w:rPr>
          <w:rFonts w:ascii="Arial" w:hAnsi="Arial" w:cs="Arial"/>
          <w:sz w:val="24"/>
          <w:szCs w:val="24"/>
        </w:rPr>
      </w:pPr>
      <w:r w:rsidRPr="00442AEA">
        <w:rPr>
          <w:rFonts w:ascii="Arial" w:hAnsi="Arial" w:cs="Arial"/>
          <w:sz w:val="24"/>
          <w:szCs w:val="24"/>
        </w:rPr>
        <w:t xml:space="preserve">PepsiCo's former CEO </w:t>
      </w:r>
      <w:proofErr w:type="spellStart"/>
      <w:r w:rsidRPr="00442AEA">
        <w:rPr>
          <w:rFonts w:ascii="Arial" w:hAnsi="Arial" w:cs="Arial"/>
          <w:sz w:val="24"/>
          <w:szCs w:val="24"/>
        </w:rPr>
        <w:t>Indra</w:t>
      </w:r>
      <w:proofErr w:type="spellEnd"/>
      <w:r w:rsidRPr="00442AEA">
        <w:rPr>
          <w:rFonts w:ascii="Arial" w:hAnsi="Arial" w:cs="Arial"/>
          <w:sz w:val="24"/>
          <w:szCs w:val="24"/>
        </w:rPr>
        <w:t> </w:t>
      </w:r>
      <w:proofErr w:type="spellStart"/>
      <w:r w:rsidRPr="00442AEA">
        <w:rPr>
          <w:rFonts w:ascii="Arial" w:hAnsi="Arial" w:cs="Arial"/>
          <w:sz w:val="24"/>
          <w:szCs w:val="24"/>
        </w:rPr>
        <w:t>Nooyi</w:t>
      </w:r>
      <w:proofErr w:type="spellEnd"/>
      <w:r w:rsidRPr="00442AEA">
        <w:rPr>
          <w:rFonts w:ascii="Arial" w:hAnsi="Arial" w:cs="Arial"/>
          <w:sz w:val="24"/>
          <w:szCs w:val="24"/>
        </w:rPr>
        <w:t xml:space="preserve"> implemented servant leadership by dedicating to employee development while promoting corporate responsibility and stakeholder engagement (Bryant, 2011). The approach resulted in employee loyalty and innovation across the company.</w:t>
      </w:r>
    </w:p>
    <w:p w14:paraId="68BF100A" w14:textId="77777777" w:rsidR="00442AEA" w:rsidRPr="00442AEA" w:rsidRDefault="00442AEA" w:rsidP="00442AEA">
      <w:pPr>
        <w:rPr>
          <w:rFonts w:ascii="Arial" w:hAnsi="Arial" w:cs="Arial"/>
          <w:sz w:val="24"/>
          <w:szCs w:val="24"/>
        </w:rPr>
      </w:pPr>
      <w:r w:rsidRPr="00442AEA">
        <w:rPr>
          <w:rFonts w:ascii="Arial" w:hAnsi="Arial" w:cs="Arial"/>
          <w:sz w:val="24"/>
          <w:szCs w:val="24"/>
        </w:rPr>
        <w:t>Why the Shift is Necessary</w:t>
      </w:r>
    </w:p>
    <w:p w14:paraId="04D73EFB" w14:textId="77777777" w:rsidR="00442AEA" w:rsidRPr="00442AEA" w:rsidRDefault="00442AEA" w:rsidP="00442AEA">
      <w:pPr>
        <w:rPr>
          <w:rFonts w:ascii="Arial" w:hAnsi="Arial" w:cs="Arial"/>
          <w:sz w:val="24"/>
          <w:szCs w:val="24"/>
        </w:rPr>
      </w:pPr>
      <w:proofErr w:type="spellStart"/>
      <w:r w:rsidRPr="00442AEA">
        <w:rPr>
          <w:rFonts w:ascii="Arial" w:hAnsi="Arial" w:cs="Arial"/>
          <w:sz w:val="24"/>
          <w:szCs w:val="24"/>
        </w:rPr>
        <w:t>Organisations</w:t>
      </w:r>
      <w:proofErr w:type="spellEnd"/>
      <w:r w:rsidRPr="00442AEA">
        <w:rPr>
          <w:rFonts w:ascii="Arial" w:hAnsi="Arial" w:cs="Arial"/>
          <w:sz w:val="24"/>
          <w:szCs w:val="24"/>
        </w:rPr>
        <w:t xml:space="preserve"> at scale exceed the leader’s capability to monitor all operational activities. </w:t>
      </w:r>
      <w:proofErr w:type="spellStart"/>
      <w:r w:rsidRPr="00442AEA">
        <w:rPr>
          <w:rFonts w:ascii="Arial" w:hAnsi="Arial" w:cs="Arial"/>
          <w:sz w:val="24"/>
          <w:szCs w:val="24"/>
        </w:rPr>
        <w:t>Decentralisation</w:t>
      </w:r>
      <w:proofErr w:type="spellEnd"/>
      <w:r w:rsidRPr="00442AEA">
        <w:rPr>
          <w:rFonts w:ascii="Arial" w:hAnsi="Arial" w:cs="Arial"/>
          <w:sz w:val="24"/>
          <w:szCs w:val="24"/>
        </w:rPr>
        <w:t xml:space="preserve"> requires trust-based empowerment which also needs adaptability. Workers in large </w:t>
      </w:r>
      <w:proofErr w:type="spellStart"/>
      <w:r w:rsidRPr="00442AEA">
        <w:rPr>
          <w:rFonts w:ascii="Arial" w:hAnsi="Arial" w:cs="Arial"/>
          <w:sz w:val="24"/>
          <w:szCs w:val="24"/>
        </w:rPr>
        <w:t>organisations</w:t>
      </w:r>
      <w:proofErr w:type="spellEnd"/>
      <w:r w:rsidRPr="00442AEA">
        <w:rPr>
          <w:rFonts w:ascii="Arial" w:hAnsi="Arial" w:cs="Arial"/>
          <w:sz w:val="24"/>
          <w:szCs w:val="24"/>
        </w:rPr>
        <w:t xml:space="preserve"> seek purpose alongside freedom and possibilities for development which supportive leadership approaches provide (Pink, 2009). The transition from controlling to coaching approaches both meets practical needs and matches contemporary workforce requirements and modern business complexities.</w:t>
      </w:r>
    </w:p>
    <w:p w14:paraId="6B9A287F" w14:textId="2FE21FDB" w:rsidR="00442AEA" w:rsidRPr="00442AEA" w:rsidRDefault="00442AEA" w:rsidP="00442AEA">
      <w:pPr>
        <w:rPr>
          <w:rFonts w:ascii="Arial" w:hAnsi="Arial" w:cs="Arial"/>
          <w:sz w:val="24"/>
          <w:szCs w:val="24"/>
        </w:rPr>
      </w:pPr>
      <w:r w:rsidRPr="00442AEA">
        <w:rPr>
          <w:rFonts w:ascii="Arial" w:hAnsi="Arial" w:cs="Arial"/>
          <w:sz w:val="24"/>
          <w:szCs w:val="24"/>
        </w:rPr>
        <w:t xml:space="preserve">Essential Leadership Skills in Expanding </w:t>
      </w:r>
      <w:proofErr w:type="spellStart"/>
      <w:r w:rsidRPr="00442AEA">
        <w:rPr>
          <w:rFonts w:ascii="Arial" w:hAnsi="Arial" w:cs="Arial"/>
          <w:sz w:val="24"/>
          <w:szCs w:val="24"/>
        </w:rPr>
        <w:t>Organisations</w:t>
      </w:r>
      <w:proofErr w:type="spellEnd"/>
      <w:r w:rsidRPr="00442AEA">
        <w:rPr>
          <w:rFonts w:ascii="Arial" w:hAnsi="Arial" w:cs="Arial"/>
          <w:sz w:val="24"/>
          <w:szCs w:val="24"/>
        </w:rPr>
        <w:t xml:space="preserve"> </w:t>
      </w:r>
    </w:p>
    <w:p w14:paraId="14107D29" w14:textId="36183256" w:rsidR="00442AEA" w:rsidRPr="00442AEA" w:rsidRDefault="00442AEA" w:rsidP="00442AEA">
      <w:pPr>
        <w:rPr>
          <w:rFonts w:ascii="Arial" w:hAnsi="Arial" w:cs="Arial"/>
          <w:sz w:val="24"/>
          <w:szCs w:val="24"/>
        </w:rPr>
      </w:pPr>
      <w:r w:rsidRPr="00442AEA">
        <w:rPr>
          <w:rFonts w:ascii="Arial" w:hAnsi="Arial" w:cs="Arial"/>
          <w:sz w:val="24"/>
          <w:szCs w:val="24"/>
        </w:rPr>
        <w:t xml:space="preserve">A leader in a large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w:t>
      </w:r>
      <w:proofErr w:type="spellEnd"/>
      <w:r w:rsidRPr="00442AEA">
        <w:rPr>
          <w:rFonts w:ascii="Arial" w:hAnsi="Arial" w:cs="Arial"/>
          <w:sz w:val="24"/>
          <w:szCs w:val="24"/>
        </w:rPr>
        <w:t xml:space="preserve"> must have diverse competencies which help them manage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ational</w:t>
      </w:r>
      <w:proofErr w:type="spellEnd"/>
      <w:r w:rsidRPr="00442AEA">
        <w:rPr>
          <w:rFonts w:ascii="Arial" w:hAnsi="Arial" w:cs="Arial"/>
          <w:sz w:val="24"/>
          <w:szCs w:val="24"/>
        </w:rPr>
        <w:t xml:space="preserve"> complexity and achieve long-term success.</w:t>
      </w:r>
    </w:p>
    <w:p w14:paraId="6EE8180A" w14:textId="77777777" w:rsidR="00442AEA" w:rsidRPr="00442AEA" w:rsidRDefault="00442AEA" w:rsidP="00442AEA">
      <w:pPr>
        <w:rPr>
          <w:rFonts w:ascii="Arial" w:hAnsi="Arial" w:cs="Arial"/>
          <w:sz w:val="24"/>
          <w:szCs w:val="24"/>
        </w:rPr>
      </w:pPr>
      <w:r w:rsidRPr="00442AEA">
        <w:rPr>
          <w:rFonts w:ascii="Arial" w:hAnsi="Arial" w:cs="Arial"/>
          <w:sz w:val="24"/>
          <w:szCs w:val="24"/>
        </w:rPr>
        <w:t>Leaders need to show self-awareness along with empathy and social skills to establish trust and handle relationships effectively (Goleman, 1995).</w:t>
      </w:r>
    </w:p>
    <w:p w14:paraId="58EF3B48" w14:textId="77777777" w:rsidR="00442AEA" w:rsidRPr="00442AEA" w:rsidRDefault="00442AEA" w:rsidP="00442AEA">
      <w:pPr>
        <w:rPr>
          <w:rFonts w:ascii="Arial" w:hAnsi="Arial" w:cs="Arial"/>
          <w:sz w:val="24"/>
          <w:szCs w:val="24"/>
        </w:rPr>
      </w:pPr>
    </w:p>
    <w:p w14:paraId="6CC2188A" w14:textId="77777777" w:rsidR="00442AEA" w:rsidRPr="00442AEA" w:rsidRDefault="00442AEA" w:rsidP="00442AEA">
      <w:pPr>
        <w:rPr>
          <w:rFonts w:ascii="Arial" w:hAnsi="Arial" w:cs="Arial"/>
          <w:sz w:val="24"/>
          <w:szCs w:val="24"/>
        </w:rPr>
      </w:pPr>
      <w:r w:rsidRPr="00442AEA">
        <w:rPr>
          <w:rFonts w:ascii="Arial" w:hAnsi="Arial" w:cs="Arial"/>
          <w:sz w:val="24"/>
          <w:szCs w:val="24"/>
        </w:rPr>
        <w:t>Visionary leadership needs three elements: future trend anticipation along with team goal alignment and market condition response abilities (</w:t>
      </w:r>
      <w:proofErr w:type="spellStart"/>
      <w:r w:rsidRPr="00442AEA">
        <w:rPr>
          <w:rFonts w:ascii="Arial" w:hAnsi="Arial" w:cs="Arial"/>
          <w:sz w:val="24"/>
          <w:szCs w:val="24"/>
        </w:rPr>
        <w:t>Liedtka</w:t>
      </w:r>
      <w:proofErr w:type="spellEnd"/>
      <w:r w:rsidRPr="00442AEA">
        <w:rPr>
          <w:rFonts w:ascii="Arial" w:hAnsi="Arial" w:cs="Arial"/>
          <w:sz w:val="24"/>
          <w:szCs w:val="24"/>
        </w:rPr>
        <w:t>, 1998).</w:t>
      </w:r>
    </w:p>
    <w:p w14:paraId="09D75600" w14:textId="77777777" w:rsidR="00442AEA" w:rsidRPr="00442AEA" w:rsidRDefault="00442AEA" w:rsidP="00442AEA">
      <w:pPr>
        <w:rPr>
          <w:rFonts w:ascii="Arial" w:hAnsi="Arial" w:cs="Arial"/>
          <w:sz w:val="24"/>
          <w:szCs w:val="24"/>
        </w:rPr>
      </w:pPr>
      <w:r w:rsidRPr="00442AEA">
        <w:rPr>
          <w:rFonts w:ascii="Arial" w:hAnsi="Arial" w:cs="Arial"/>
          <w:sz w:val="24"/>
          <w:szCs w:val="24"/>
        </w:rPr>
        <w:t>The key element of clear and transparent communication ensures departments and geographic regions stay aligned and engaged (</w:t>
      </w:r>
      <w:proofErr w:type="spellStart"/>
      <w:r w:rsidRPr="00442AEA">
        <w:rPr>
          <w:rFonts w:ascii="Arial" w:hAnsi="Arial" w:cs="Arial"/>
          <w:sz w:val="24"/>
          <w:szCs w:val="24"/>
        </w:rPr>
        <w:t>Clampitt</w:t>
      </w:r>
      <w:proofErr w:type="spellEnd"/>
      <w:r w:rsidRPr="00442AEA">
        <w:rPr>
          <w:rFonts w:ascii="Arial" w:hAnsi="Arial" w:cs="Arial"/>
          <w:sz w:val="24"/>
          <w:szCs w:val="24"/>
        </w:rPr>
        <w:t>, 2013).</w:t>
      </w:r>
    </w:p>
    <w:p w14:paraId="324B8B0F" w14:textId="77777777" w:rsidR="00442AEA" w:rsidRPr="00442AEA" w:rsidRDefault="00442AEA" w:rsidP="00442AEA">
      <w:pPr>
        <w:rPr>
          <w:rFonts w:ascii="Arial" w:hAnsi="Arial" w:cs="Arial"/>
          <w:sz w:val="24"/>
          <w:szCs w:val="24"/>
        </w:rPr>
      </w:pPr>
      <w:r w:rsidRPr="00442AEA">
        <w:rPr>
          <w:rFonts w:ascii="Arial" w:hAnsi="Arial" w:cs="Arial"/>
          <w:sz w:val="24"/>
          <w:szCs w:val="24"/>
        </w:rPr>
        <w:t>Effective leaders need to distribute decision-making power to capable employees so they can take responsibility for achieving outcomes (</w:t>
      </w:r>
      <w:proofErr w:type="spellStart"/>
      <w:r w:rsidRPr="00442AEA">
        <w:rPr>
          <w:rFonts w:ascii="Arial" w:hAnsi="Arial" w:cs="Arial"/>
          <w:sz w:val="24"/>
          <w:szCs w:val="24"/>
        </w:rPr>
        <w:t>Yukl</w:t>
      </w:r>
      <w:proofErr w:type="spellEnd"/>
      <w:r w:rsidRPr="00442AEA">
        <w:rPr>
          <w:rFonts w:ascii="Arial" w:hAnsi="Arial" w:cs="Arial"/>
          <w:sz w:val="24"/>
          <w:szCs w:val="24"/>
        </w:rPr>
        <w:t>, 2013).</w:t>
      </w:r>
    </w:p>
    <w:p w14:paraId="23FCEEC8" w14:textId="77777777" w:rsidR="00442AEA" w:rsidRPr="00442AEA" w:rsidRDefault="00442AEA" w:rsidP="00442AEA">
      <w:pPr>
        <w:rPr>
          <w:rFonts w:ascii="Arial" w:hAnsi="Arial" w:cs="Arial"/>
          <w:sz w:val="24"/>
          <w:szCs w:val="24"/>
        </w:rPr>
      </w:pPr>
      <w:r w:rsidRPr="00442AEA">
        <w:rPr>
          <w:rFonts w:ascii="Arial" w:hAnsi="Arial" w:cs="Arial"/>
          <w:sz w:val="24"/>
          <w:szCs w:val="24"/>
        </w:rPr>
        <w:t xml:space="preserve">Change Management: As </w:t>
      </w:r>
      <w:proofErr w:type="spellStart"/>
      <w:r w:rsidRPr="00442AEA">
        <w:rPr>
          <w:rFonts w:ascii="Arial" w:hAnsi="Arial" w:cs="Arial"/>
          <w:sz w:val="24"/>
          <w:szCs w:val="24"/>
        </w:rPr>
        <w:t>organisations</w:t>
      </w:r>
      <w:proofErr w:type="spellEnd"/>
      <w:r w:rsidRPr="00442AEA">
        <w:rPr>
          <w:rFonts w:ascii="Arial" w:hAnsi="Arial" w:cs="Arial"/>
          <w:sz w:val="24"/>
          <w:szCs w:val="24"/>
        </w:rPr>
        <w:t xml:space="preserve"> grow, change is constant. Leaders need to oversee change initiatives and minimize resistance while keeping morale levels high (Kotter, 1996).</w:t>
      </w:r>
    </w:p>
    <w:p w14:paraId="63078EBD" w14:textId="77777777" w:rsidR="00442AEA" w:rsidRPr="00442AEA" w:rsidRDefault="00442AEA" w:rsidP="00442AEA">
      <w:pPr>
        <w:rPr>
          <w:rFonts w:ascii="Arial" w:hAnsi="Arial" w:cs="Arial"/>
          <w:sz w:val="24"/>
          <w:szCs w:val="24"/>
        </w:rPr>
      </w:pPr>
      <w:r w:rsidRPr="00442AEA">
        <w:rPr>
          <w:rFonts w:ascii="Arial" w:hAnsi="Arial" w:cs="Arial"/>
          <w:sz w:val="24"/>
          <w:szCs w:val="24"/>
        </w:rPr>
        <w:t>Cultural Intelligence: Global </w:t>
      </w:r>
      <w:proofErr w:type="spellStart"/>
      <w:r w:rsidRPr="00442AEA">
        <w:rPr>
          <w:rFonts w:ascii="Arial" w:hAnsi="Arial" w:cs="Arial"/>
          <w:sz w:val="24"/>
          <w:szCs w:val="24"/>
        </w:rPr>
        <w:t>organisations</w:t>
      </w:r>
      <w:proofErr w:type="spellEnd"/>
      <w:r w:rsidRPr="00442AEA">
        <w:rPr>
          <w:rFonts w:ascii="Arial" w:hAnsi="Arial" w:cs="Arial"/>
          <w:sz w:val="24"/>
          <w:szCs w:val="24"/>
        </w:rPr>
        <w:t xml:space="preserve"> need employees who possess cultural sensitivity and adaptability abilities to manage their diverse teams and create inclusive work environments (</w:t>
      </w:r>
      <w:proofErr w:type="spellStart"/>
      <w:r w:rsidRPr="00442AEA">
        <w:rPr>
          <w:rFonts w:ascii="Arial" w:hAnsi="Arial" w:cs="Arial"/>
          <w:sz w:val="24"/>
          <w:szCs w:val="24"/>
        </w:rPr>
        <w:t>Earley</w:t>
      </w:r>
      <w:proofErr w:type="spellEnd"/>
      <w:r w:rsidRPr="00442AEA">
        <w:rPr>
          <w:rFonts w:ascii="Arial" w:hAnsi="Arial" w:cs="Arial"/>
          <w:sz w:val="24"/>
          <w:szCs w:val="24"/>
        </w:rPr>
        <w:t xml:space="preserve"> and </w:t>
      </w:r>
      <w:proofErr w:type="spellStart"/>
      <w:r w:rsidRPr="00442AEA">
        <w:rPr>
          <w:rFonts w:ascii="Arial" w:hAnsi="Arial" w:cs="Arial"/>
          <w:sz w:val="24"/>
          <w:szCs w:val="24"/>
        </w:rPr>
        <w:t>Mosakowski</w:t>
      </w:r>
      <w:proofErr w:type="spellEnd"/>
      <w:r w:rsidRPr="00442AEA">
        <w:rPr>
          <w:rFonts w:ascii="Arial" w:hAnsi="Arial" w:cs="Arial"/>
          <w:sz w:val="24"/>
          <w:szCs w:val="24"/>
        </w:rPr>
        <w:t>, 2004).</w:t>
      </w:r>
    </w:p>
    <w:p w14:paraId="609489CD" w14:textId="77777777" w:rsidR="00442AEA" w:rsidRPr="00442AEA" w:rsidRDefault="00442AEA" w:rsidP="00442AEA">
      <w:pPr>
        <w:rPr>
          <w:rFonts w:ascii="Arial" w:hAnsi="Arial" w:cs="Arial"/>
          <w:sz w:val="24"/>
          <w:szCs w:val="24"/>
        </w:rPr>
      </w:pPr>
      <w:r w:rsidRPr="00442AEA">
        <w:rPr>
          <w:rFonts w:ascii="Arial" w:hAnsi="Arial" w:cs="Arial"/>
          <w:sz w:val="24"/>
          <w:szCs w:val="24"/>
        </w:rPr>
        <w:t>Leaders should spend their time developing talent by offering guidance while providing support and presenting challenges that help employees advance in their roles (Whitmore, 2009).</w:t>
      </w:r>
    </w:p>
    <w:p w14:paraId="2B0933F0" w14:textId="77777777" w:rsidR="00442AEA" w:rsidRPr="00442AEA" w:rsidRDefault="00442AEA" w:rsidP="00442AEA">
      <w:pPr>
        <w:rPr>
          <w:rFonts w:ascii="Arial" w:hAnsi="Arial" w:cs="Arial"/>
          <w:sz w:val="24"/>
          <w:szCs w:val="24"/>
        </w:rPr>
      </w:pPr>
      <w:r w:rsidRPr="00442AEA">
        <w:rPr>
          <w:rFonts w:ascii="Arial" w:hAnsi="Arial" w:cs="Arial"/>
          <w:sz w:val="24"/>
          <w:szCs w:val="24"/>
        </w:rPr>
        <w:t xml:space="preserve">These abilities help leaders to inspire others while delegating work and adapting to new situations which are essential for effective leadership in expanding </w:t>
      </w:r>
      <w:proofErr w:type="spellStart"/>
      <w:r w:rsidRPr="00442AEA">
        <w:rPr>
          <w:rFonts w:ascii="Arial" w:hAnsi="Arial" w:cs="Arial"/>
          <w:sz w:val="24"/>
          <w:szCs w:val="24"/>
        </w:rPr>
        <w:t>organisations</w:t>
      </w:r>
      <w:proofErr w:type="spellEnd"/>
      <w:r w:rsidRPr="00442AEA">
        <w:rPr>
          <w:rFonts w:ascii="Arial" w:hAnsi="Arial" w:cs="Arial"/>
          <w:sz w:val="24"/>
          <w:szCs w:val="24"/>
        </w:rPr>
        <w:t>.</w:t>
      </w:r>
    </w:p>
    <w:p w14:paraId="58AAC483" w14:textId="10ECCFFB" w:rsidR="00442AEA" w:rsidRPr="00442AEA" w:rsidRDefault="00442AEA" w:rsidP="00442AEA">
      <w:pPr>
        <w:rPr>
          <w:rFonts w:ascii="Arial" w:hAnsi="Arial" w:cs="Arial"/>
          <w:sz w:val="24"/>
          <w:szCs w:val="24"/>
        </w:rPr>
      </w:pPr>
      <w:r w:rsidRPr="00442AEA">
        <w:rPr>
          <w:rFonts w:ascii="Arial" w:hAnsi="Arial" w:cs="Arial"/>
          <w:sz w:val="24"/>
          <w:szCs w:val="24"/>
        </w:rPr>
        <w:t xml:space="preserve">Conclusion and Recommendations </w:t>
      </w:r>
    </w:p>
    <w:p w14:paraId="2A41C084" w14:textId="77777777" w:rsidR="00442AEA" w:rsidRPr="00442AEA" w:rsidRDefault="00442AEA" w:rsidP="00442AEA">
      <w:pPr>
        <w:rPr>
          <w:rFonts w:ascii="Arial" w:hAnsi="Arial" w:cs="Arial"/>
          <w:sz w:val="24"/>
          <w:szCs w:val="24"/>
        </w:rPr>
      </w:pPr>
      <w:proofErr w:type="spellStart"/>
      <w:r w:rsidRPr="00442AEA">
        <w:rPr>
          <w:rFonts w:ascii="Arial" w:hAnsi="Arial" w:cs="Arial"/>
          <w:sz w:val="24"/>
          <w:szCs w:val="24"/>
        </w:rPr>
        <w:t>Organisations</w:t>
      </w:r>
      <w:proofErr w:type="spellEnd"/>
      <w:r w:rsidRPr="00442AEA">
        <w:rPr>
          <w:rFonts w:ascii="Arial" w:hAnsi="Arial" w:cs="Arial"/>
          <w:sz w:val="24"/>
          <w:szCs w:val="24"/>
        </w:rPr>
        <w:t xml:space="preserve"> growing larger require leaders to transition from directive management to mentor-based leadership to address complex operational decentralization. Theories such as transformational leadership, situational leadership, LMX, and servant leadership back up this leadership transition. Both Satya Nadella and </w:t>
      </w:r>
      <w:proofErr w:type="spellStart"/>
      <w:r w:rsidRPr="00442AEA">
        <w:rPr>
          <w:rFonts w:ascii="Arial" w:hAnsi="Arial" w:cs="Arial"/>
          <w:sz w:val="24"/>
          <w:szCs w:val="24"/>
        </w:rPr>
        <w:t>Indra</w:t>
      </w:r>
      <w:proofErr w:type="spellEnd"/>
      <w:r w:rsidRPr="00442AEA">
        <w:rPr>
          <w:rFonts w:ascii="Arial" w:hAnsi="Arial" w:cs="Arial"/>
          <w:sz w:val="24"/>
          <w:szCs w:val="24"/>
        </w:rPr>
        <w:t xml:space="preserve"> </w:t>
      </w:r>
      <w:proofErr w:type="spellStart"/>
      <w:r w:rsidRPr="00442AEA">
        <w:rPr>
          <w:rFonts w:ascii="Arial" w:hAnsi="Arial" w:cs="Arial"/>
          <w:sz w:val="24"/>
          <w:szCs w:val="24"/>
        </w:rPr>
        <w:t>Nooyi</w:t>
      </w:r>
      <w:proofErr w:type="spellEnd"/>
      <w:r w:rsidRPr="00442AEA">
        <w:rPr>
          <w:rFonts w:ascii="Arial" w:hAnsi="Arial" w:cs="Arial"/>
          <w:sz w:val="24"/>
          <w:szCs w:val="24"/>
        </w:rPr>
        <w:t> have shown through their leadership how empowering leadership approaches can be successful.</w:t>
      </w:r>
    </w:p>
    <w:p w14:paraId="41B3CF50" w14:textId="77777777" w:rsidR="00442AEA" w:rsidRPr="00442AEA" w:rsidRDefault="00442AEA" w:rsidP="00442AEA">
      <w:pPr>
        <w:rPr>
          <w:rFonts w:ascii="Arial" w:hAnsi="Arial" w:cs="Arial"/>
          <w:sz w:val="24"/>
          <w:szCs w:val="24"/>
        </w:rPr>
      </w:pPr>
      <w:r w:rsidRPr="00442AEA">
        <w:rPr>
          <w:rFonts w:ascii="Arial" w:hAnsi="Arial" w:cs="Arial"/>
          <w:sz w:val="24"/>
          <w:szCs w:val="24"/>
        </w:rPr>
        <w:t xml:space="preserve">Modern leaders who want to succeed in large-scale </w:t>
      </w:r>
      <w:proofErr w:type="spellStart"/>
      <w:r w:rsidRPr="00442AEA">
        <w:rPr>
          <w:rFonts w:ascii="Arial" w:hAnsi="Arial" w:cs="Arial"/>
          <w:sz w:val="24"/>
          <w:szCs w:val="24"/>
        </w:rPr>
        <w:t>organisations</w:t>
      </w:r>
      <w:proofErr w:type="spellEnd"/>
      <w:r w:rsidRPr="00442AEA">
        <w:rPr>
          <w:rFonts w:ascii="Arial" w:hAnsi="Arial" w:cs="Arial"/>
          <w:sz w:val="24"/>
          <w:szCs w:val="24"/>
        </w:rPr>
        <w:t xml:space="preserve"> should focus on developing emotional intelligence together with strategic vision and cultural awareness and coaching capabilities. These abilities help leaders to express themselves plainly and assign tasks properly and construct strong teams which can withstand challenges.</w:t>
      </w:r>
    </w:p>
    <w:p w14:paraId="698999A2" w14:textId="77777777" w:rsidR="00442AEA" w:rsidRPr="00442AEA" w:rsidRDefault="00442AEA" w:rsidP="00442AEA">
      <w:pPr>
        <w:rPr>
          <w:rFonts w:ascii="Arial" w:hAnsi="Arial" w:cs="Arial"/>
          <w:sz w:val="24"/>
          <w:szCs w:val="24"/>
        </w:rPr>
      </w:pPr>
      <w:r w:rsidRPr="00442AEA">
        <w:rPr>
          <w:rFonts w:ascii="Arial" w:hAnsi="Arial" w:cs="Arial"/>
          <w:sz w:val="24"/>
          <w:szCs w:val="24"/>
        </w:rPr>
        <w:t xml:space="preserve">Contemporary leaders should allocate their time to personal development by focusing on soft skills and cultural competence while creating a leadership development system through mentoring and empowerment programs. Their approach allows </w:t>
      </w:r>
      <w:proofErr w:type="spellStart"/>
      <w:r w:rsidRPr="00442AEA">
        <w:rPr>
          <w:rFonts w:ascii="Arial" w:hAnsi="Arial" w:cs="Arial"/>
          <w:sz w:val="24"/>
          <w:szCs w:val="24"/>
        </w:rPr>
        <w:t>organisations</w:t>
      </w:r>
      <w:proofErr w:type="spellEnd"/>
      <w:r w:rsidRPr="00442AEA">
        <w:rPr>
          <w:rFonts w:ascii="Arial" w:hAnsi="Arial" w:cs="Arial"/>
          <w:sz w:val="24"/>
          <w:szCs w:val="24"/>
        </w:rPr>
        <w:t xml:space="preserve"> to evolve from command-and-control structures toward adaptive inclusive models that match the dynamic global business environment.</w:t>
      </w:r>
    </w:p>
    <w:p w14:paraId="2E13BD4A" w14:textId="77777777" w:rsidR="003920C4" w:rsidRDefault="003920C4" w:rsidP="00442AEA">
      <w:pPr>
        <w:rPr>
          <w:rFonts w:ascii="Arial" w:hAnsi="Arial" w:cs="Arial"/>
          <w:sz w:val="24"/>
          <w:szCs w:val="24"/>
        </w:rPr>
      </w:pPr>
    </w:p>
    <w:p w14:paraId="3F0B135A" w14:textId="77777777" w:rsidR="003920C4" w:rsidRDefault="003920C4" w:rsidP="00442AEA">
      <w:pPr>
        <w:rPr>
          <w:rFonts w:ascii="Arial" w:hAnsi="Arial" w:cs="Arial"/>
          <w:sz w:val="24"/>
          <w:szCs w:val="24"/>
        </w:rPr>
      </w:pPr>
    </w:p>
    <w:p w14:paraId="34B41383" w14:textId="77777777" w:rsidR="003920C4" w:rsidRDefault="003920C4" w:rsidP="00442AEA">
      <w:pPr>
        <w:rPr>
          <w:rFonts w:ascii="Arial" w:hAnsi="Arial" w:cs="Arial"/>
          <w:sz w:val="24"/>
          <w:szCs w:val="24"/>
        </w:rPr>
      </w:pPr>
    </w:p>
    <w:p w14:paraId="498D1C83" w14:textId="77777777" w:rsidR="003920C4" w:rsidRDefault="003920C4" w:rsidP="00442AEA">
      <w:pPr>
        <w:rPr>
          <w:rFonts w:ascii="Arial" w:hAnsi="Arial" w:cs="Arial"/>
          <w:sz w:val="24"/>
          <w:szCs w:val="24"/>
        </w:rPr>
      </w:pPr>
    </w:p>
    <w:p w14:paraId="5ED7BC82" w14:textId="7B5D68DF" w:rsidR="00442AEA" w:rsidRPr="003920C4" w:rsidRDefault="00442AEA" w:rsidP="00442AEA">
      <w:pPr>
        <w:rPr>
          <w:rFonts w:ascii="Arial" w:hAnsi="Arial" w:cs="Arial"/>
          <w:b/>
          <w:bCs/>
          <w:sz w:val="24"/>
          <w:szCs w:val="24"/>
        </w:rPr>
      </w:pPr>
      <w:r w:rsidRPr="003920C4">
        <w:rPr>
          <w:rFonts w:ascii="Arial" w:hAnsi="Arial" w:cs="Arial"/>
          <w:b/>
          <w:bCs/>
          <w:sz w:val="24"/>
          <w:szCs w:val="24"/>
        </w:rPr>
        <w:t>References</w:t>
      </w:r>
    </w:p>
    <w:p w14:paraId="1567AD35" w14:textId="77777777" w:rsidR="00442AEA" w:rsidRPr="00442AEA" w:rsidRDefault="00442AEA" w:rsidP="00442AEA">
      <w:pPr>
        <w:rPr>
          <w:rFonts w:ascii="Arial" w:hAnsi="Arial" w:cs="Arial"/>
          <w:sz w:val="24"/>
          <w:szCs w:val="24"/>
        </w:rPr>
      </w:pPr>
      <w:proofErr w:type="spellStart"/>
      <w:r w:rsidRPr="00442AEA">
        <w:rPr>
          <w:rFonts w:ascii="Arial" w:hAnsi="Arial" w:cs="Arial"/>
          <w:sz w:val="24"/>
          <w:szCs w:val="24"/>
        </w:rPr>
        <w:t>Amabile</w:t>
      </w:r>
      <w:proofErr w:type="spellEnd"/>
      <w:r w:rsidRPr="00442AEA">
        <w:rPr>
          <w:rFonts w:ascii="Arial" w:hAnsi="Arial" w:cs="Arial"/>
          <w:sz w:val="24"/>
          <w:szCs w:val="24"/>
        </w:rPr>
        <w:t xml:space="preserve">, T. M. and </w:t>
      </w:r>
      <w:proofErr w:type="spellStart"/>
      <w:r w:rsidRPr="00442AEA">
        <w:rPr>
          <w:rFonts w:ascii="Arial" w:hAnsi="Arial" w:cs="Arial"/>
          <w:sz w:val="24"/>
          <w:szCs w:val="24"/>
        </w:rPr>
        <w:t>Khaire</w:t>
      </w:r>
      <w:proofErr w:type="spellEnd"/>
      <w:r w:rsidRPr="00442AEA">
        <w:rPr>
          <w:rFonts w:ascii="Arial" w:hAnsi="Arial" w:cs="Arial"/>
          <w:sz w:val="24"/>
          <w:szCs w:val="24"/>
        </w:rPr>
        <w:t>, M. (2008) ‘Creativity and the Role of the Leader’, Harvard Business Review, 86(10), pp. 100–109.</w:t>
      </w:r>
    </w:p>
    <w:p w14:paraId="6F599282" w14:textId="77777777" w:rsidR="00442AEA" w:rsidRPr="00442AEA" w:rsidRDefault="00442AEA" w:rsidP="00442AEA">
      <w:pPr>
        <w:rPr>
          <w:rFonts w:ascii="Arial" w:hAnsi="Arial" w:cs="Arial"/>
          <w:sz w:val="24"/>
          <w:szCs w:val="24"/>
        </w:rPr>
      </w:pPr>
      <w:r w:rsidRPr="00442AEA">
        <w:rPr>
          <w:rFonts w:ascii="Arial" w:hAnsi="Arial" w:cs="Arial"/>
          <w:sz w:val="24"/>
          <w:szCs w:val="24"/>
        </w:rPr>
        <w:t>Bass, B. M. (1985) Leadership and Performance Beyond Expectations. New York: Free Press.</w:t>
      </w:r>
    </w:p>
    <w:p w14:paraId="4024EE81" w14:textId="77777777" w:rsidR="00442AEA" w:rsidRPr="00442AEA" w:rsidRDefault="00442AEA" w:rsidP="00442AEA">
      <w:pPr>
        <w:rPr>
          <w:rFonts w:ascii="Arial" w:hAnsi="Arial" w:cs="Arial"/>
          <w:sz w:val="24"/>
          <w:szCs w:val="24"/>
        </w:rPr>
      </w:pPr>
      <w:r w:rsidRPr="00442AEA">
        <w:rPr>
          <w:rFonts w:ascii="Arial" w:hAnsi="Arial" w:cs="Arial"/>
          <w:sz w:val="24"/>
          <w:szCs w:val="24"/>
        </w:rPr>
        <w:t>Bock, L. (2015) Work Rules! Insights from Inside Google That Will Transform How You Live and Lead. New York: Twelve.</w:t>
      </w:r>
    </w:p>
    <w:p w14:paraId="6F52FFB5" w14:textId="77777777" w:rsidR="00442AEA" w:rsidRPr="00442AEA" w:rsidRDefault="00442AEA" w:rsidP="00442AEA">
      <w:pPr>
        <w:rPr>
          <w:rFonts w:ascii="Arial" w:hAnsi="Arial" w:cs="Arial"/>
          <w:sz w:val="24"/>
          <w:szCs w:val="24"/>
        </w:rPr>
      </w:pPr>
      <w:r w:rsidRPr="00442AEA">
        <w:rPr>
          <w:rFonts w:ascii="Arial" w:hAnsi="Arial" w:cs="Arial"/>
          <w:sz w:val="24"/>
          <w:szCs w:val="24"/>
        </w:rPr>
        <w:t>Bryant, A. (2011) ‘</w:t>
      </w:r>
      <w:proofErr w:type="spellStart"/>
      <w:r w:rsidRPr="00442AEA">
        <w:rPr>
          <w:rFonts w:ascii="Arial" w:hAnsi="Arial" w:cs="Arial"/>
          <w:sz w:val="24"/>
          <w:szCs w:val="24"/>
        </w:rPr>
        <w:t>Indra</w:t>
      </w:r>
      <w:proofErr w:type="spellEnd"/>
      <w:r w:rsidRPr="00442AEA">
        <w:rPr>
          <w:rFonts w:ascii="Arial" w:hAnsi="Arial" w:cs="Arial"/>
          <w:sz w:val="24"/>
          <w:szCs w:val="24"/>
        </w:rPr>
        <w:t xml:space="preserve"> </w:t>
      </w:r>
      <w:proofErr w:type="spellStart"/>
      <w:r w:rsidRPr="00442AEA">
        <w:rPr>
          <w:rFonts w:ascii="Arial" w:hAnsi="Arial" w:cs="Arial"/>
          <w:sz w:val="24"/>
          <w:szCs w:val="24"/>
        </w:rPr>
        <w:t>Nooyi</w:t>
      </w:r>
      <w:proofErr w:type="spellEnd"/>
      <w:r w:rsidRPr="00442AEA">
        <w:rPr>
          <w:rFonts w:ascii="Arial" w:hAnsi="Arial" w:cs="Arial"/>
          <w:sz w:val="24"/>
          <w:szCs w:val="24"/>
        </w:rPr>
        <w:t xml:space="preserve"> of PepsiCo on Nourishing Employees’, The New York Times, 25 June.</w:t>
      </w:r>
    </w:p>
    <w:p w14:paraId="5A11821A" w14:textId="77777777" w:rsidR="00442AEA" w:rsidRPr="00442AEA" w:rsidRDefault="00442AEA" w:rsidP="00442AEA">
      <w:pPr>
        <w:rPr>
          <w:rFonts w:ascii="Arial" w:hAnsi="Arial" w:cs="Arial"/>
          <w:sz w:val="24"/>
          <w:szCs w:val="24"/>
        </w:rPr>
      </w:pPr>
      <w:proofErr w:type="spellStart"/>
      <w:r w:rsidRPr="00442AEA">
        <w:rPr>
          <w:rFonts w:ascii="Arial" w:hAnsi="Arial" w:cs="Arial"/>
          <w:sz w:val="24"/>
          <w:szCs w:val="24"/>
        </w:rPr>
        <w:t>Burnes</w:t>
      </w:r>
      <w:proofErr w:type="spellEnd"/>
      <w:r w:rsidRPr="00442AEA">
        <w:rPr>
          <w:rFonts w:ascii="Arial" w:hAnsi="Arial" w:cs="Arial"/>
          <w:sz w:val="24"/>
          <w:szCs w:val="24"/>
        </w:rPr>
        <w:t xml:space="preserve">, B. (2017) Managing Change. 7th </w:t>
      </w:r>
      <w:proofErr w:type="spellStart"/>
      <w:r w:rsidRPr="00442AEA">
        <w:rPr>
          <w:rFonts w:ascii="Arial" w:hAnsi="Arial" w:cs="Arial"/>
          <w:sz w:val="24"/>
          <w:szCs w:val="24"/>
        </w:rPr>
        <w:t>edn</w:t>
      </w:r>
      <w:proofErr w:type="spellEnd"/>
      <w:r w:rsidRPr="00442AEA">
        <w:rPr>
          <w:rFonts w:ascii="Arial" w:hAnsi="Arial" w:cs="Arial"/>
          <w:sz w:val="24"/>
          <w:szCs w:val="24"/>
        </w:rPr>
        <w:t>. Harlow: Pearson Education.</w:t>
      </w:r>
    </w:p>
    <w:p w14:paraId="0FC7511E" w14:textId="77777777" w:rsidR="00442AEA" w:rsidRPr="00442AEA" w:rsidRDefault="00442AEA" w:rsidP="00442AEA">
      <w:pPr>
        <w:rPr>
          <w:rFonts w:ascii="Arial" w:hAnsi="Arial" w:cs="Arial"/>
          <w:sz w:val="24"/>
          <w:szCs w:val="24"/>
        </w:rPr>
      </w:pPr>
      <w:r w:rsidRPr="00442AEA">
        <w:rPr>
          <w:rFonts w:ascii="Arial" w:hAnsi="Arial" w:cs="Arial"/>
          <w:sz w:val="24"/>
          <w:szCs w:val="24"/>
        </w:rPr>
        <w:t>Burns, J. M. (1978) Leadership. New York: Harper &amp; Row.</w:t>
      </w:r>
    </w:p>
    <w:p w14:paraId="76BBBB6C" w14:textId="77777777" w:rsidR="00442AEA" w:rsidRPr="00442AEA" w:rsidRDefault="00442AEA" w:rsidP="00442AEA">
      <w:pPr>
        <w:rPr>
          <w:rFonts w:ascii="Arial" w:hAnsi="Arial" w:cs="Arial"/>
          <w:sz w:val="24"/>
          <w:szCs w:val="24"/>
        </w:rPr>
      </w:pPr>
      <w:proofErr w:type="spellStart"/>
      <w:r w:rsidRPr="00442AEA">
        <w:rPr>
          <w:rFonts w:ascii="Arial" w:hAnsi="Arial" w:cs="Arial"/>
          <w:sz w:val="24"/>
          <w:szCs w:val="24"/>
        </w:rPr>
        <w:t>Clampitt</w:t>
      </w:r>
      <w:proofErr w:type="spellEnd"/>
      <w:r w:rsidRPr="00442AEA">
        <w:rPr>
          <w:rFonts w:ascii="Arial" w:hAnsi="Arial" w:cs="Arial"/>
          <w:sz w:val="24"/>
          <w:szCs w:val="24"/>
        </w:rPr>
        <w:t>, P. G. (2013) Communicating for Managerial Effectiveness. 5th </w:t>
      </w:r>
      <w:proofErr w:type="spellStart"/>
      <w:r w:rsidRPr="00442AEA">
        <w:rPr>
          <w:rFonts w:ascii="Arial" w:hAnsi="Arial" w:cs="Arial"/>
          <w:sz w:val="24"/>
          <w:szCs w:val="24"/>
        </w:rPr>
        <w:t>edn</w:t>
      </w:r>
      <w:proofErr w:type="spellEnd"/>
      <w:r w:rsidRPr="00442AEA">
        <w:rPr>
          <w:rFonts w:ascii="Arial" w:hAnsi="Arial" w:cs="Arial"/>
          <w:sz w:val="24"/>
          <w:szCs w:val="24"/>
        </w:rPr>
        <w:t>. Los Angeles: Sage.</w:t>
      </w:r>
    </w:p>
    <w:p w14:paraId="225CF278" w14:textId="0FCCD224" w:rsidR="00442AEA" w:rsidRPr="00442AEA" w:rsidRDefault="00442AEA" w:rsidP="00442AEA">
      <w:pPr>
        <w:rPr>
          <w:rFonts w:ascii="Arial" w:hAnsi="Arial" w:cs="Arial"/>
          <w:sz w:val="24"/>
          <w:szCs w:val="24"/>
        </w:rPr>
      </w:pPr>
      <w:proofErr w:type="spellStart"/>
      <w:r w:rsidRPr="00442AEA">
        <w:rPr>
          <w:rFonts w:ascii="Arial" w:hAnsi="Arial" w:cs="Arial"/>
          <w:sz w:val="24"/>
          <w:szCs w:val="24"/>
        </w:rPr>
        <w:t>Dimon</w:t>
      </w:r>
      <w:proofErr w:type="spellEnd"/>
      <w:r w:rsidRPr="00442AEA">
        <w:rPr>
          <w:rFonts w:ascii="Arial" w:hAnsi="Arial" w:cs="Arial"/>
          <w:sz w:val="24"/>
          <w:szCs w:val="24"/>
        </w:rPr>
        <w:t xml:space="preserve">, J. (2021) ‘Jamie </w:t>
      </w:r>
      <w:proofErr w:type="spellStart"/>
      <w:r w:rsidRPr="00442AEA">
        <w:rPr>
          <w:rFonts w:ascii="Arial" w:hAnsi="Arial" w:cs="Arial"/>
          <w:sz w:val="24"/>
          <w:szCs w:val="24"/>
        </w:rPr>
        <w:t>Dimon</w:t>
      </w:r>
      <w:proofErr w:type="spellEnd"/>
      <w:r w:rsidRPr="00442AEA">
        <w:rPr>
          <w:rFonts w:ascii="Arial" w:hAnsi="Arial" w:cs="Arial"/>
          <w:sz w:val="24"/>
          <w:szCs w:val="24"/>
        </w:rPr>
        <w:t xml:space="preserve">: Leading a Global Bank’, CEO </w:t>
      </w:r>
      <w:proofErr w:type="spellStart"/>
      <w:r w:rsidRPr="00442AEA">
        <w:rPr>
          <w:rFonts w:ascii="Arial" w:hAnsi="Arial" w:cs="Arial"/>
          <w:sz w:val="24"/>
          <w:szCs w:val="24"/>
        </w:rPr>
        <w:t>Maga</w:t>
      </w:r>
      <w:r w:rsidR="003920C4">
        <w:rPr>
          <w:rFonts w:ascii="Arial" w:hAnsi="Arial" w:cs="Arial"/>
          <w:sz w:val="24"/>
          <w:szCs w:val="24"/>
        </w:rPr>
        <w:t>s</w:t>
      </w:r>
      <w:r w:rsidRPr="00442AEA">
        <w:rPr>
          <w:rFonts w:ascii="Arial" w:hAnsi="Arial" w:cs="Arial"/>
          <w:sz w:val="24"/>
          <w:szCs w:val="24"/>
        </w:rPr>
        <w:t>ine</w:t>
      </w:r>
      <w:proofErr w:type="spellEnd"/>
      <w:r w:rsidRPr="00442AEA">
        <w:rPr>
          <w:rFonts w:ascii="Arial" w:hAnsi="Arial" w:cs="Arial"/>
          <w:sz w:val="24"/>
          <w:szCs w:val="24"/>
        </w:rPr>
        <w:t>, 8 April.</w:t>
      </w:r>
    </w:p>
    <w:p w14:paraId="2E179394" w14:textId="77777777" w:rsidR="00442AEA" w:rsidRPr="00442AEA" w:rsidRDefault="00442AEA" w:rsidP="00442AEA">
      <w:pPr>
        <w:rPr>
          <w:rFonts w:ascii="Arial" w:hAnsi="Arial" w:cs="Arial"/>
          <w:sz w:val="24"/>
          <w:szCs w:val="24"/>
        </w:rPr>
      </w:pPr>
      <w:proofErr w:type="spellStart"/>
      <w:r w:rsidRPr="00442AEA">
        <w:rPr>
          <w:rFonts w:ascii="Arial" w:hAnsi="Arial" w:cs="Arial"/>
          <w:sz w:val="24"/>
          <w:szCs w:val="24"/>
        </w:rPr>
        <w:t>Earley</w:t>
      </w:r>
      <w:proofErr w:type="spellEnd"/>
      <w:r w:rsidRPr="00442AEA">
        <w:rPr>
          <w:rFonts w:ascii="Arial" w:hAnsi="Arial" w:cs="Arial"/>
          <w:sz w:val="24"/>
          <w:szCs w:val="24"/>
        </w:rPr>
        <w:t xml:space="preserve">, P. C. and </w:t>
      </w:r>
      <w:proofErr w:type="spellStart"/>
      <w:r w:rsidRPr="00442AEA">
        <w:rPr>
          <w:rFonts w:ascii="Arial" w:hAnsi="Arial" w:cs="Arial"/>
          <w:sz w:val="24"/>
          <w:szCs w:val="24"/>
        </w:rPr>
        <w:t>Mosakowski</w:t>
      </w:r>
      <w:proofErr w:type="spellEnd"/>
      <w:r w:rsidRPr="00442AEA">
        <w:rPr>
          <w:rFonts w:ascii="Arial" w:hAnsi="Arial" w:cs="Arial"/>
          <w:sz w:val="24"/>
          <w:szCs w:val="24"/>
        </w:rPr>
        <w:t>, E. (2004) ‘Cultural Intelligence’, Harvard Business Review, 82(10), pp. 139–146.</w:t>
      </w:r>
    </w:p>
    <w:p w14:paraId="6D6173F4" w14:textId="6C33FDDC" w:rsidR="00442AEA" w:rsidRPr="00442AEA" w:rsidRDefault="00442AEA" w:rsidP="00442AEA">
      <w:pPr>
        <w:rPr>
          <w:rFonts w:ascii="Arial" w:hAnsi="Arial" w:cs="Arial"/>
          <w:sz w:val="24"/>
          <w:szCs w:val="24"/>
        </w:rPr>
      </w:pPr>
      <w:r w:rsidRPr="00442AEA">
        <w:rPr>
          <w:rFonts w:ascii="Arial" w:hAnsi="Arial" w:cs="Arial"/>
          <w:sz w:val="24"/>
          <w:szCs w:val="24"/>
        </w:rPr>
        <w:t xml:space="preserve">Edmondson, A. C. (2019) The Fearless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w:t>
      </w:r>
      <w:proofErr w:type="spellEnd"/>
      <w:r w:rsidRPr="00442AEA">
        <w:rPr>
          <w:rFonts w:ascii="Arial" w:hAnsi="Arial" w:cs="Arial"/>
          <w:sz w:val="24"/>
          <w:szCs w:val="24"/>
        </w:rPr>
        <w:t>: Creating Psychological Safety in the Workplace for Learning, Innovation, and Growth. Hoboken, NJ: Wiley.</w:t>
      </w:r>
    </w:p>
    <w:p w14:paraId="7782F097" w14:textId="77777777" w:rsidR="00442AEA" w:rsidRPr="00442AEA" w:rsidRDefault="00442AEA" w:rsidP="00442AEA">
      <w:pPr>
        <w:rPr>
          <w:rFonts w:ascii="Arial" w:hAnsi="Arial" w:cs="Arial"/>
          <w:sz w:val="24"/>
          <w:szCs w:val="24"/>
        </w:rPr>
      </w:pPr>
      <w:r w:rsidRPr="00442AEA">
        <w:rPr>
          <w:rFonts w:ascii="Arial" w:hAnsi="Arial" w:cs="Arial"/>
          <w:sz w:val="24"/>
          <w:szCs w:val="24"/>
        </w:rPr>
        <w:t>George, B. (2019) ‘Satya Nadella at Microsoft: Instilling a Growth Mindset’, Harvard Business School Case Study, No. 417-058.</w:t>
      </w:r>
    </w:p>
    <w:p w14:paraId="507DAE70" w14:textId="77777777" w:rsidR="00442AEA" w:rsidRPr="00442AEA" w:rsidRDefault="00442AEA" w:rsidP="00442AEA">
      <w:pPr>
        <w:rPr>
          <w:rFonts w:ascii="Arial" w:hAnsi="Arial" w:cs="Arial"/>
          <w:sz w:val="24"/>
          <w:szCs w:val="24"/>
        </w:rPr>
      </w:pPr>
      <w:r w:rsidRPr="00442AEA">
        <w:rPr>
          <w:rFonts w:ascii="Arial" w:hAnsi="Arial" w:cs="Arial"/>
          <w:sz w:val="24"/>
          <w:szCs w:val="24"/>
        </w:rPr>
        <w:t>Goleman, D. (1995) Emotional Intelligence: Why It Can Matter More Than IQ. New York: Bantam Books.</w:t>
      </w:r>
    </w:p>
    <w:p w14:paraId="27D29333" w14:textId="77777777" w:rsidR="00442AEA" w:rsidRPr="00442AEA" w:rsidRDefault="00442AEA" w:rsidP="00442AEA">
      <w:pPr>
        <w:rPr>
          <w:rFonts w:ascii="Arial" w:hAnsi="Arial" w:cs="Arial"/>
          <w:sz w:val="24"/>
          <w:szCs w:val="24"/>
        </w:rPr>
      </w:pPr>
      <w:r w:rsidRPr="00442AEA">
        <w:rPr>
          <w:rFonts w:ascii="Arial" w:hAnsi="Arial" w:cs="Arial"/>
          <w:sz w:val="24"/>
          <w:szCs w:val="24"/>
        </w:rPr>
        <w:t>Goleman, D. (2000) ‘Leadership That Gets Results’, Harvard Business Review, 78(2), pp. 78–90.</w:t>
      </w:r>
    </w:p>
    <w:p w14:paraId="6439E307" w14:textId="77777777" w:rsidR="00442AEA" w:rsidRPr="00442AEA" w:rsidRDefault="00442AEA" w:rsidP="00442AEA">
      <w:pPr>
        <w:rPr>
          <w:rFonts w:ascii="Arial" w:hAnsi="Arial" w:cs="Arial"/>
          <w:sz w:val="24"/>
          <w:szCs w:val="24"/>
        </w:rPr>
      </w:pPr>
      <w:proofErr w:type="spellStart"/>
      <w:r w:rsidRPr="00442AEA">
        <w:rPr>
          <w:rFonts w:ascii="Arial" w:hAnsi="Arial" w:cs="Arial"/>
          <w:sz w:val="24"/>
          <w:szCs w:val="24"/>
        </w:rPr>
        <w:t>Graen</w:t>
      </w:r>
      <w:proofErr w:type="spellEnd"/>
      <w:r w:rsidRPr="00442AEA">
        <w:rPr>
          <w:rFonts w:ascii="Arial" w:hAnsi="Arial" w:cs="Arial"/>
          <w:sz w:val="24"/>
          <w:szCs w:val="24"/>
        </w:rPr>
        <w:t>, G. B. and </w:t>
      </w:r>
      <w:proofErr w:type="spellStart"/>
      <w:r w:rsidRPr="00442AEA">
        <w:rPr>
          <w:rFonts w:ascii="Arial" w:hAnsi="Arial" w:cs="Arial"/>
          <w:sz w:val="24"/>
          <w:szCs w:val="24"/>
        </w:rPr>
        <w:t>Uhl</w:t>
      </w:r>
      <w:proofErr w:type="spellEnd"/>
      <w:r w:rsidRPr="00442AEA">
        <w:rPr>
          <w:rFonts w:ascii="Arial" w:hAnsi="Arial" w:cs="Arial"/>
          <w:sz w:val="24"/>
          <w:szCs w:val="24"/>
        </w:rPr>
        <w:t>-Bien, M. (1995) ‘Relationship-based approach to leadership: Development of leader–member exchange (LMX) theory of leadership over 25 years’, Leadership Quarterly, 6(2), pp. 219–247.</w:t>
      </w:r>
    </w:p>
    <w:p w14:paraId="4C0856BF" w14:textId="77777777" w:rsidR="00442AEA" w:rsidRPr="00442AEA" w:rsidRDefault="00442AEA" w:rsidP="00442AEA">
      <w:pPr>
        <w:rPr>
          <w:rFonts w:ascii="Arial" w:hAnsi="Arial" w:cs="Arial"/>
          <w:sz w:val="24"/>
          <w:szCs w:val="24"/>
        </w:rPr>
      </w:pPr>
      <w:r w:rsidRPr="00442AEA">
        <w:rPr>
          <w:rFonts w:ascii="Arial" w:hAnsi="Arial" w:cs="Arial"/>
          <w:sz w:val="24"/>
          <w:szCs w:val="24"/>
        </w:rPr>
        <w:t>Greenleaf, R. K. (1977) Servant Leadership: A Journey into the Nature of Legitimate Power and Greatness. New York: Paulist Press.</w:t>
      </w:r>
    </w:p>
    <w:p w14:paraId="23CFED22" w14:textId="77777777" w:rsidR="00442AEA" w:rsidRPr="00442AEA" w:rsidRDefault="00442AEA" w:rsidP="00442AEA">
      <w:pPr>
        <w:rPr>
          <w:rFonts w:ascii="Arial" w:hAnsi="Arial" w:cs="Arial"/>
          <w:sz w:val="24"/>
          <w:szCs w:val="24"/>
        </w:rPr>
      </w:pPr>
      <w:r w:rsidRPr="00442AEA">
        <w:rPr>
          <w:rFonts w:ascii="Arial" w:hAnsi="Arial" w:cs="Arial"/>
          <w:sz w:val="24"/>
          <w:szCs w:val="24"/>
        </w:rPr>
        <w:t>Hersey, P. and Blanchard, K. H. (1969) ‘Life Cycle Theory of Leadership’, Training and Development Journal, 23(5), pp. 26–34.</w:t>
      </w:r>
    </w:p>
    <w:p w14:paraId="7AC9027F" w14:textId="77777777" w:rsidR="00442AEA" w:rsidRPr="00442AEA" w:rsidRDefault="00442AEA" w:rsidP="00442AEA">
      <w:pPr>
        <w:rPr>
          <w:rFonts w:ascii="Arial" w:hAnsi="Arial" w:cs="Arial"/>
          <w:sz w:val="24"/>
          <w:szCs w:val="24"/>
        </w:rPr>
      </w:pPr>
    </w:p>
    <w:p w14:paraId="0C71B77A" w14:textId="77777777" w:rsidR="00442AEA" w:rsidRPr="00442AEA" w:rsidRDefault="00442AEA" w:rsidP="00442AEA">
      <w:pPr>
        <w:rPr>
          <w:rFonts w:ascii="Arial" w:hAnsi="Arial" w:cs="Arial"/>
          <w:sz w:val="24"/>
          <w:szCs w:val="24"/>
        </w:rPr>
      </w:pPr>
      <w:r w:rsidRPr="00442AEA">
        <w:rPr>
          <w:rFonts w:ascii="Arial" w:hAnsi="Arial" w:cs="Arial"/>
          <w:sz w:val="24"/>
          <w:szCs w:val="24"/>
        </w:rPr>
        <w:t>Kotter, J. P. (1990) A Force for Change: How Leadership Differs from Management. New York: Free Press.</w:t>
      </w:r>
    </w:p>
    <w:p w14:paraId="53AD23C7" w14:textId="77777777" w:rsidR="00442AEA" w:rsidRPr="00442AEA" w:rsidRDefault="00442AEA" w:rsidP="00442AEA">
      <w:pPr>
        <w:rPr>
          <w:rFonts w:ascii="Arial" w:hAnsi="Arial" w:cs="Arial"/>
          <w:sz w:val="24"/>
          <w:szCs w:val="24"/>
        </w:rPr>
      </w:pPr>
      <w:r w:rsidRPr="00442AEA">
        <w:rPr>
          <w:rFonts w:ascii="Arial" w:hAnsi="Arial" w:cs="Arial"/>
          <w:sz w:val="24"/>
          <w:szCs w:val="24"/>
        </w:rPr>
        <w:t>Kotter, J. P. (1996) Leading Change. Boston: Harvard Business Review Press.</w:t>
      </w:r>
    </w:p>
    <w:p w14:paraId="7243A816" w14:textId="77777777" w:rsidR="00442AEA" w:rsidRPr="00442AEA" w:rsidRDefault="00442AEA" w:rsidP="00442AEA">
      <w:pPr>
        <w:rPr>
          <w:rFonts w:ascii="Arial" w:hAnsi="Arial" w:cs="Arial"/>
          <w:sz w:val="24"/>
          <w:szCs w:val="24"/>
        </w:rPr>
      </w:pPr>
      <w:proofErr w:type="spellStart"/>
      <w:r w:rsidRPr="00442AEA">
        <w:rPr>
          <w:rFonts w:ascii="Arial" w:hAnsi="Arial" w:cs="Arial"/>
          <w:sz w:val="24"/>
          <w:szCs w:val="24"/>
        </w:rPr>
        <w:t>Liedtka</w:t>
      </w:r>
      <w:proofErr w:type="spellEnd"/>
      <w:r w:rsidRPr="00442AEA">
        <w:rPr>
          <w:rFonts w:ascii="Arial" w:hAnsi="Arial" w:cs="Arial"/>
          <w:sz w:val="24"/>
          <w:szCs w:val="24"/>
        </w:rPr>
        <w:t>, J. (1998) ‘Linking Strategic Thinking with Strategic Planning’, Strategy &amp; Leadership, 26(4), pp. 30–35.</w:t>
      </w:r>
    </w:p>
    <w:p w14:paraId="5E29AB6E" w14:textId="77777777" w:rsidR="00442AEA" w:rsidRPr="00442AEA" w:rsidRDefault="00442AEA" w:rsidP="00442AEA">
      <w:pPr>
        <w:rPr>
          <w:rFonts w:ascii="Arial" w:hAnsi="Arial" w:cs="Arial"/>
          <w:sz w:val="24"/>
          <w:szCs w:val="24"/>
        </w:rPr>
      </w:pPr>
      <w:proofErr w:type="spellStart"/>
      <w:r w:rsidRPr="00442AEA">
        <w:rPr>
          <w:rFonts w:ascii="Arial" w:hAnsi="Arial" w:cs="Arial"/>
          <w:sz w:val="24"/>
          <w:szCs w:val="24"/>
        </w:rPr>
        <w:t>Mintzberg</w:t>
      </w:r>
      <w:proofErr w:type="spellEnd"/>
      <w:r w:rsidRPr="00442AEA">
        <w:rPr>
          <w:rFonts w:ascii="Arial" w:hAnsi="Arial" w:cs="Arial"/>
          <w:sz w:val="24"/>
          <w:szCs w:val="24"/>
        </w:rPr>
        <w:t xml:space="preserve">, H. (2009) Managing. San Francisco: </w:t>
      </w:r>
      <w:proofErr w:type="spellStart"/>
      <w:r w:rsidRPr="00442AEA">
        <w:rPr>
          <w:rFonts w:ascii="Arial" w:hAnsi="Arial" w:cs="Arial"/>
          <w:sz w:val="24"/>
          <w:szCs w:val="24"/>
        </w:rPr>
        <w:t>Berrett</w:t>
      </w:r>
      <w:proofErr w:type="spellEnd"/>
      <w:r w:rsidRPr="00442AEA">
        <w:rPr>
          <w:rFonts w:ascii="Arial" w:hAnsi="Arial" w:cs="Arial"/>
          <w:sz w:val="24"/>
          <w:szCs w:val="24"/>
        </w:rPr>
        <w:t>-Koehler.</w:t>
      </w:r>
    </w:p>
    <w:p w14:paraId="16704DC2" w14:textId="77777777" w:rsidR="00442AEA" w:rsidRPr="00442AEA" w:rsidRDefault="00442AEA" w:rsidP="00442AEA">
      <w:pPr>
        <w:rPr>
          <w:rFonts w:ascii="Arial" w:hAnsi="Arial" w:cs="Arial"/>
          <w:sz w:val="24"/>
          <w:szCs w:val="24"/>
        </w:rPr>
      </w:pPr>
      <w:proofErr w:type="spellStart"/>
      <w:r w:rsidRPr="00442AEA">
        <w:rPr>
          <w:rFonts w:ascii="Arial" w:hAnsi="Arial" w:cs="Arial"/>
          <w:sz w:val="24"/>
          <w:szCs w:val="24"/>
        </w:rPr>
        <w:t>Northouse</w:t>
      </w:r>
      <w:proofErr w:type="spellEnd"/>
      <w:r w:rsidRPr="00442AEA">
        <w:rPr>
          <w:rFonts w:ascii="Arial" w:hAnsi="Arial" w:cs="Arial"/>
          <w:sz w:val="24"/>
          <w:szCs w:val="24"/>
        </w:rPr>
        <w:t xml:space="preserve">, P. G. (2021) Leadership: Theory and Practice. 9th </w:t>
      </w:r>
      <w:proofErr w:type="spellStart"/>
      <w:r w:rsidRPr="00442AEA">
        <w:rPr>
          <w:rFonts w:ascii="Arial" w:hAnsi="Arial" w:cs="Arial"/>
          <w:sz w:val="24"/>
          <w:szCs w:val="24"/>
        </w:rPr>
        <w:t>edn</w:t>
      </w:r>
      <w:proofErr w:type="spellEnd"/>
      <w:r w:rsidRPr="00442AEA">
        <w:rPr>
          <w:rFonts w:ascii="Arial" w:hAnsi="Arial" w:cs="Arial"/>
          <w:sz w:val="24"/>
          <w:szCs w:val="24"/>
        </w:rPr>
        <w:t>. London: Sage.</w:t>
      </w:r>
    </w:p>
    <w:p w14:paraId="2A787C16" w14:textId="77777777" w:rsidR="00442AEA" w:rsidRPr="00442AEA" w:rsidRDefault="00442AEA" w:rsidP="00442AEA">
      <w:pPr>
        <w:rPr>
          <w:rFonts w:ascii="Arial" w:hAnsi="Arial" w:cs="Arial"/>
          <w:sz w:val="24"/>
          <w:szCs w:val="24"/>
        </w:rPr>
      </w:pPr>
      <w:r w:rsidRPr="00442AEA">
        <w:rPr>
          <w:rFonts w:ascii="Arial" w:hAnsi="Arial" w:cs="Arial"/>
          <w:sz w:val="24"/>
          <w:szCs w:val="24"/>
        </w:rPr>
        <w:t>Pink, D. H. (2009) Drive: The Surprising Truth About What Motivates Us. New York: Riverhead Books.</w:t>
      </w:r>
    </w:p>
    <w:p w14:paraId="215DBBB7" w14:textId="660467D2" w:rsidR="00442AEA" w:rsidRPr="00442AEA" w:rsidRDefault="00442AEA" w:rsidP="00442AEA">
      <w:pPr>
        <w:rPr>
          <w:rFonts w:ascii="Arial" w:hAnsi="Arial" w:cs="Arial"/>
          <w:sz w:val="24"/>
          <w:szCs w:val="24"/>
        </w:rPr>
      </w:pPr>
      <w:r w:rsidRPr="00442AEA">
        <w:rPr>
          <w:rFonts w:ascii="Arial" w:hAnsi="Arial" w:cs="Arial"/>
          <w:sz w:val="24"/>
          <w:szCs w:val="24"/>
        </w:rPr>
        <w:t>Schein, E. H. (2010)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ational</w:t>
      </w:r>
      <w:proofErr w:type="spellEnd"/>
      <w:r w:rsidRPr="00442AEA">
        <w:rPr>
          <w:rFonts w:ascii="Arial" w:hAnsi="Arial" w:cs="Arial"/>
          <w:sz w:val="24"/>
          <w:szCs w:val="24"/>
        </w:rPr>
        <w:t xml:space="preserve"> Culture and Leadership. 4th </w:t>
      </w:r>
      <w:proofErr w:type="spellStart"/>
      <w:r w:rsidRPr="00442AEA">
        <w:rPr>
          <w:rFonts w:ascii="Arial" w:hAnsi="Arial" w:cs="Arial"/>
          <w:sz w:val="24"/>
          <w:szCs w:val="24"/>
        </w:rPr>
        <w:t>edn</w:t>
      </w:r>
      <w:proofErr w:type="spellEnd"/>
      <w:r w:rsidRPr="00442AEA">
        <w:rPr>
          <w:rFonts w:ascii="Arial" w:hAnsi="Arial" w:cs="Arial"/>
          <w:sz w:val="24"/>
          <w:szCs w:val="24"/>
        </w:rPr>
        <w:t>. San Francisco: </w:t>
      </w:r>
      <w:proofErr w:type="spellStart"/>
      <w:r w:rsidRPr="00442AEA">
        <w:rPr>
          <w:rFonts w:ascii="Arial" w:hAnsi="Arial" w:cs="Arial"/>
          <w:sz w:val="24"/>
          <w:szCs w:val="24"/>
        </w:rPr>
        <w:t>Jossey</w:t>
      </w:r>
      <w:proofErr w:type="spellEnd"/>
      <w:r w:rsidRPr="00442AEA">
        <w:rPr>
          <w:rFonts w:ascii="Arial" w:hAnsi="Arial" w:cs="Arial"/>
          <w:sz w:val="24"/>
          <w:szCs w:val="24"/>
        </w:rPr>
        <w:t>-Bass.</w:t>
      </w:r>
    </w:p>
    <w:p w14:paraId="596A0EA3" w14:textId="77777777" w:rsidR="00442AEA" w:rsidRPr="00442AEA" w:rsidRDefault="00442AEA" w:rsidP="00442AEA">
      <w:pPr>
        <w:rPr>
          <w:rFonts w:ascii="Arial" w:hAnsi="Arial" w:cs="Arial"/>
          <w:sz w:val="24"/>
          <w:szCs w:val="24"/>
        </w:rPr>
      </w:pPr>
      <w:r w:rsidRPr="00442AEA">
        <w:rPr>
          <w:rFonts w:ascii="Arial" w:hAnsi="Arial" w:cs="Arial"/>
          <w:sz w:val="24"/>
          <w:szCs w:val="24"/>
        </w:rPr>
        <w:t xml:space="preserve">Whitmore, J. (2009) Coaching for Performance. 4th </w:t>
      </w:r>
      <w:proofErr w:type="spellStart"/>
      <w:r w:rsidRPr="00442AEA">
        <w:rPr>
          <w:rFonts w:ascii="Arial" w:hAnsi="Arial" w:cs="Arial"/>
          <w:sz w:val="24"/>
          <w:szCs w:val="24"/>
        </w:rPr>
        <w:t>edn</w:t>
      </w:r>
      <w:proofErr w:type="spellEnd"/>
      <w:r w:rsidRPr="00442AEA">
        <w:rPr>
          <w:rFonts w:ascii="Arial" w:hAnsi="Arial" w:cs="Arial"/>
          <w:sz w:val="24"/>
          <w:szCs w:val="24"/>
        </w:rPr>
        <w:t xml:space="preserve">. London: Nicholas </w:t>
      </w:r>
      <w:proofErr w:type="spellStart"/>
      <w:r w:rsidRPr="00442AEA">
        <w:rPr>
          <w:rFonts w:ascii="Arial" w:hAnsi="Arial" w:cs="Arial"/>
          <w:sz w:val="24"/>
          <w:szCs w:val="24"/>
        </w:rPr>
        <w:t>Brealey</w:t>
      </w:r>
      <w:proofErr w:type="spellEnd"/>
      <w:r w:rsidRPr="00442AEA">
        <w:rPr>
          <w:rFonts w:ascii="Arial" w:hAnsi="Arial" w:cs="Arial"/>
          <w:sz w:val="24"/>
          <w:szCs w:val="24"/>
        </w:rPr>
        <w:t xml:space="preserve"> Publishing.</w:t>
      </w:r>
    </w:p>
    <w:p w14:paraId="6B1C6754" w14:textId="42CE7607" w:rsidR="00CD20DA" w:rsidRPr="00CD20DA" w:rsidRDefault="00442AEA" w:rsidP="00442AEA">
      <w:pPr>
        <w:rPr>
          <w:rFonts w:ascii="Arial" w:hAnsi="Arial" w:cs="Arial"/>
          <w:sz w:val="24"/>
          <w:szCs w:val="24"/>
        </w:rPr>
      </w:pPr>
      <w:proofErr w:type="spellStart"/>
      <w:r w:rsidRPr="00442AEA">
        <w:rPr>
          <w:rFonts w:ascii="Arial" w:hAnsi="Arial" w:cs="Arial"/>
          <w:sz w:val="24"/>
          <w:szCs w:val="24"/>
        </w:rPr>
        <w:t>Yukl</w:t>
      </w:r>
      <w:proofErr w:type="spellEnd"/>
      <w:r w:rsidRPr="00442AEA">
        <w:rPr>
          <w:rFonts w:ascii="Arial" w:hAnsi="Arial" w:cs="Arial"/>
          <w:sz w:val="24"/>
          <w:szCs w:val="24"/>
        </w:rPr>
        <w:t xml:space="preserve">, G. (2013) Leadership in </w:t>
      </w:r>
      <w:proofErr w:type="spellStart"/>
      <w:r w:rsidRPr="00442AEA">
        <w:rPr>
          <w:rFonts w:ascii="Arial" w:hAnsi="Arial" w:cs="Arial"/>
          <w:sz w:val="24"/>
          <w:szCs w:val="24"/>
        </w:rPr>
        <w:t>Organi</w:t>
      </w:r>
      <w:r w:rsidR="003920C4">
        <w:rPr>
          <w:rFonts w:ascii="Arial" w:hAnsi="Arial" w:cs="Arial"/>
          <w:sz w:val="24"/>
          <w:szCs w:val="24"/>
        </w:rPr>
        <w:t>s</w:t>
      </w:r>
      <w:r w:rsidRPr="00442AEA">
        <w:rPr>
          <w:rFonts w:ascii="Arial" w:hAnsi="Arial" w:cs="Arial"/>
          <w:sz w:val="24"/>
          <w:szCs w:val="24"/>
        </w:rPr>
        <w:t>ations</w:t>
      </w:r>
      <w:proofErr w:type="spellEnd"/>
      <w:r w:rsidRPr="00442AEA">
        <w:rPr>
          <w:rFonts w:ascii="Arial" w:hAnsi="Arial" w:cs="Arial"/>
          <w:sz w:val="24"/>
          <w:szCs w:val="24"/>
        </w:rPr>
        <w:t>. 8th </w:t>
      </w:r>
      <w:proofErr w:type="spellStart"/>
      <w:r w:rsidRPr="00442AEA">
        <w:rPr>
          <w:rFonts w:ascii="Arial" w:hAnsi="Arial" w:cs="Arial"/>
          <w:sz w:val="24"/>
          <w:szCs w:val="24"/>
        </w:rPr>
        <w:t>edn</w:t>
      </w:r>
      <w:proofErr w:type="spellEnd"/>
      <w:r w:rsidRPr="00442AEA">
        <w:rPr>
          <w:rFonts w:ascii="Arial" w:hAnsi="Arial" w:cs="Arial"/>
          <w:sz w:val="24"/>
          <w:szCs w:val="24"/>
        </w:rPr>
        <w:t>. Boston: Pearson.</w:t>
      </w:r>
    </w:p>
    <w:sectPr w:rsidR="00CD20DA" w:rsidRPr="00CD20DA" w:rsidSect="005F413A">
      <w:footerReference w:type="default" r:id="rId12"/>
      <w:pgSz w:w="12240" w:h="15840"/>
      <w:pgMar w:top="1440" w:right="1440" w:bottom="1440" w:left="1440" w:header="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8B038" w14:textId="77777777" w:rsidR="0061765A" w:rsidRDefault="0061765A" w:rsidP="00DF5074">
      <w:pPr>
        <w:spacing w:after="0" w:line="240" w:lineRule="auto"/>
      </w:pPr>
      <w:r>
        <w:separator/>
      </w:r>
    </w:p>
  </w:endnote>
  <w:endnote w:type="continuationSeparator" w:id="0">
    <w:p w14:paraId="1B6F100D" w14:textId="77777777" w:rsidR="0061765A" w:rsidRDefault="0061765A" w:rsidP="00DF5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495404"/>
      <w:docPartObj>
        <w:docPartGallery w:val="Page Numbers (Bottom of Page)"/>
        <w:docPartUnique/>
      </w:docPartObj>
    </w:sdtPr>
    <w:sdtEndPr>
      <w:rPr>
        <w:noProof/>
      </w:rPr>
    </w:sdtEndPr>
    <w:sdtContent>
      <w:p w14:paraId="022C37FC" w14:textId="5CC0DD75" w:rsidR="00DF5074" w:rsidRDefault="00DF50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143581" w14:textId="77777777" w:rsidR="00DF5074" w:rsidRDefault="00DF50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74534" w14:textId="77777777" w:rsidR="0061765A" w:rsidRDefault="0061765A" w:rsidP="00DF5074">
      <w:pPr>
        <w:spacing w:after="0" w:line="240" w:lineRule="auto"/>
      </w:pPr>
      <w:r>
        <w:separator/>
      </w:r>
    </w:p>
  </w:footnote>
  <w:footnote w:type="continuationSeparator" w:id="0">
    <w:p w14:paraId="351C8E43" w14:textId="77777777" w:rsidR="0061765A" w:rsidRDefault="0061765A" w:rsidP="00DF50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12A"/>
    <w:rsid w:val="000571C0"/>
    <w:rsid w:val="00074DDA"/>
    <w:rsid w:val="002D574C"/>
    <w:rsid w:val="00372378"/>
    <w:rsid w:val="003920C4"/>
    <w:rsid w:val="003B7594"/>
    <w:rsid w:val="003E401F"/>
    <w:rsid w:val="0043211C"/>
    <w:rsid w:val="00442AEA"/>
    <w:rsid w:val="00532C81"/>
    <w:rsid w:val="00540716"/>
    <w:rsid w:val="005F413A"/>
    <w:rsid w:val="0061765A"/>
    <w:rsid w:val="0068055A"/>
    <w:rsid w:val="006D6492"/>
    <w:rsid w:val="00983A6D"/>
    <w:rsid w:val="00A07525"/>
    <w:rsid w:val="00AD73DC"/>
    <w:rsid w:val="00C27903"/>
    <w:rsid w:val="00CD20DA"/>
    <w:rsid w:val="00DF5074"/>
    <w:rsid w:val="00FA52AC"/>
    <w:rsid w:val="00FD1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3EDC1"/>
  <w15:chartTrackingRefBased/>
  <w15:docId w15:val="{71A1B455-B0EB-4308-98BD-7791C149B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50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D20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73DC"/>
    <w:pPr>
      <w:spacing w:after="0" w:line="240" w:lineRule="auto"/>
    </w:pPr>
    <w:rPr>
      <w:rFonts w:eastAsiaTheme="minorEastAsia"/>
    </w:rPr>
  </w:style>
  <w:style w:type="character" w:customStyle="1" w:styleId="NoSpacingChar">
    <w:name w:val="No Spacing Char"/>
    <w:basedOn w:val="DefaultParagraphFont"/>
    <w:link w:val="NoSpacing"/>
    <w:uiPriority w:val="1"/>
    <w:rsid w:val="00AD73DC"/>
    <w:rPr>
      <w:rFonts w:eastAsiaTheme="minorEastAsia"/>
    </w:rPr>
  </w:style>
  <w:style w:type="character" w:customStyle="1" w:styleId="Heading1Char">
    <w:name w:val="Heading 1 Char"/>
    <w:basedOn w:val="DefaultParagraphFont"/>
    <w:link w:val="Heading1"/>
    <w:uiPriority w:val="9"/>
    <w:rsid w:val="00DF507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F5074"/>
    <w:pPr>
      <w:outlineLvl w:val="9"/>
    </w:pPr>
  </w:style>
  <w:style w:type="paragraph" w:styleId="Header">
    <w:name w:val="header"/>
    <w:basedOn w:val="Normal"/>
    <w:link w:val="HeaderChar"/>
    <w:uiPriority w:val="99"/>
    <w:unhideWhenUsed/>
    <w:rsid w:val="00DF50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5074"/>
  </w:style>
  <w:style w:type="paragraph" w:styleId="Footer">
    <w:name w:val="footer"/>
    <w:basedOn w:val="Normal"/>
    <w:link w:val="FooterChar"/>
    <w:uiPriority w:val="99"/>
    <w:unhideWhenUsed/>
    <w:rsid w:val="00DF50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5074"/>
  </w:style>
  <w:style w:type="paragraph" w:styleId="NormalWeb">
    <w:name w:val="Normal (Web)"/>
    <w:basedOn w:val="Normal"/>
    <w:uiPriority w:val="99"/>
    <w:semiHidden/>
    <w:unhideWhenUsed/>
    <w:rsid w:val="005F41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F413A"/>
    <w:rPr>
      <w:b/>
      <w:bCs/>
    </w:rPr>
  </w:style>
  <w:style w:type="character" w:styleId="Emphasis">
    <w:name w:val="Emphasis"/>
    <w:basedOn w:val="DefaultParagraphFont"/>
    <w:uiPriority w:val="20"/>
    <w:qFormat/>
    <w:rsid w:val="005F413A"/>
    <w:rPr>
      <w:i/>
      <w:iCs/>
    </w:rPr>
  </w:style>
  <w:style w:type="paragraph" w:styleId="IntenseQuote">
    <w:name w:val="Intense Quote"/>
    <w:basedOn w:val="Normal"/>
    <w:next w:val="Normal"/>
    <w:link w:val="IntenseQuoteChar"/>
    <w:uiPriority w:val="30"/>
    <w:qFormat/>
    <w:rsid w:val="005F413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F413A"/>
    <w:rPr>
      <w:i/>
      <w:iCs/>
      <w:color w:val="4472C4" w:themeColor="accent1"/>
    </w:rPr>
  </w:style>
  <w:style w:type="paragraph" w:styleId="TOC1">
    <w:name w:val="toc 1"/>
    <w:basedOn w:val="Normal"/>
    <w:next w:val="Normal"/>
    <w:autoRedefine/>
    <w:uiPriority w:val="39"/>
    <w:unhideWhenUsed/>
    <w:rsid w:val="00A07525"/>
    <w:pPr>
      <w:spacing w:after="100"/>
    </w:pPr>
  </w:style>
  <w:style w:type="character" w:styleId="Hyperlink">
    <w:name w:val="Hyperlink"/>
    <w:basedOn w:val="DefaultParagraphFont"/>
    <w:uiPriority w:val="99"/>
    <w:unhideWhenUsed/>
    <w:rsid w:val="00A07525"/>
    <w:rPr>
      <w:color w:val="0563C1" w:themeColor="hyperlink"/>
      <w:u w:val="single"/>
    </w:rPr>
  </w:style>
  <w:style w:type="character" w:customStyle="1" w:styleId="Heading2Char">
    <w:name w:val="Heading 2 Char"/>
    <w:basedOn w:val="DefaultParagraphFont"/>
    <w:link w:val="Heading2"/>
    <w:uiPriority w:val="9"/>
    <w:semiHidden/>
    <w:rsid w:val="00CD20D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07019">
      <w:bodyDiv w:val="1"/>
      <w:marLeft w:val="0"/>
      <w:marRight w:val="0"/>
      <w:marTop w:val="0"/>
      <w:marBottom w:val="0"/>
      <w:divBdr>
        <w:top w:val="none" w:sz="0" w:space="0" w:color="auto"/>
        <w:left w:val="none" w:sz="0" w:space="0" w:color="auto"/>
        <w:bottom w:val="none" w:sz="0" w:space="0" w:color="auto"/>
        <w:right w:val="none" w:sz="0" w:space="0" w:color="auto"/>
      </w:divBdr>
    </w:div>
    <w:div w:id="505899776">
      <w:bodyDiv w:val="1"/>
      <w:marLeft w:val="0"/>
      <w:marRight w:val="0"/>
      <w:marTop w:val="0"/>
      <w:marBottom w:val="0"/>
      <w:divBdr>
        <w:top w:val="none" w:sz="0" w:space="0" w:color="auto"/>
        <w:left w:val="none" w:sz="0" w:space="0" w:color="auto"/>
        <w:bottom w:val="none" w:sz="0" w:space="0" w:color="auto"/>
        <w:right w:val="none" w:sz="0" w:space="0" w:color="auto"/>
      </w:divBdr>
    </w:div>
    <w:div w:id="1806118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hyperlink" Target="https://theoneplanetlife.com/university-of-wales-trinity-saint-david-launches-one-planet-governance-post-graduate-certificate/" TargetMode="External" /><Relationship Id="rId14" Type="http://schemas.openxmlformats.org/officeDocument/2006/relationships/glossaryDocument" Target="glossary/document.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A25AF01D57E4C1B9B8E5B55E1DC783F"/>
        <w:category>
          <w:name w:val="General"/>
          <w:gallery w:val="placeholder"/>
        </w:category>
        <w:types>
          <w:type w:val="bbPlcHdr"/>
        </w:types>
        <w:behaviors>
          <w:behavior w:val="content"/>
        </w:behaviors>
        <w:guid w:val="{E9B16B61-75E9-4F50-A0D9-E35E108251FD}"/>
      </w:docPartPr>
      <w:docPartBody>
        <w:p w:rsidR="00CF1D76" w:rsidRDefault="00DB3206" w:rsidP="00DB3206">
          <w:pPr>
            <w:pStyle w:val="2A25AF01D57E4C1B9B8E5B55E1DC783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206"/>
    <w:rsid w:val="000571C0"/>
    <w:rsid w:val="00074DDA"/>
    <w:rsid w:val="002D574C"/>
    <w:rsid w:val="00411688"/>
    <w:rsid w:val="0060475A"/>
    <w:rsid w:val="007A00FB"/>
    <w:rsid w:val="008C2624"/>
    <w:rsid w:val="00C27903"/>
    <w:rsid w:val="00CF1D76"/>
    <w:rsid w:val="00DB3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25AF01D57E4C1B9B8E5B55E1DC783F">
    <w:name w:val="2A25AF01D57E4C1B9B8E5B55E1DC783F"/>
    <w:rsid w:val="00DB32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
  <CompanyAddress>Lecturer: Ivan Rodriguez Hernandez</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3D4A8B-2E64-4EED-9A34-F8EAAC75C2A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1975</Words>
  <Characters>11258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THE IMPORTANCE OF TIME MANAGEMENT FOR ACADEMIC SUCCESS</vt:lpstr>
    </vt:vector>
  </TitlesOfParts>
  <Company>Introduction to Leadership and Management (lcbb4015)</Company>
  <LinksUpToDate>false</LinksUpToDate>
  <CharactersWithSpaces>13207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TIME MANAGEMENT FOR ACADEMIC SUCCESS</dc:title>
  <dc:subject>ANGEL DAVID UDREA (2429380)</dc:subject>
  <dc:creator>klm</dc:creator>
  <cp:keywords/>
  <dc:description/>
  <cp:lastModifiedBy>Dxvid Xngel</cp:lastModifiedBy>
  <cp:revision>2</cp:revision>
  <dcterms:created xsi:type="dcterms:W3CDTF">2025-07-30T15:37:00Z</dcterms:created>
  <dcterms:modified xsi:type="dcterms:W3CDTF">2025-07-30T15:37:00Z</dcterms:modified>
</cp:coreProperties>
</file>