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320AC" w:rsidRDefault="008320AC" w:rsidP="008320AC">
      <w:pPr>
        <w:pStyle w:val="Title"/>
        <w:sectPr w:rsidR="008320AC" w:rsidSect="00DD3524">
          <w:footerReference w:type="default" r:id="rId6"/>
          <w:pgSz w:w="12240" w:h="15840"/>
          <w:pgMar w:top="1440" w:right="1440" w:bottom="1440" w:left="1440" w:header="720" w:footer="720" w:gutter="0"/>
          <w:cols w:space="720"/>
          <w:docGrid w:linePitch="360"/>
        </w:sectPr>
      </w:pPr>
      <w:r w:rsidRPr="008320AC">
        <w:t>BMIH 5006 Sustainable Hospitality &amp; tourism Management</w:t>
      </w:r>
    </w:p>
    <w:p w:rsidR="008320AC" w:rsidRDefault="008320AC" w:rsidP="008320AC">
      <w:pPr>
        <w:pStyle w:val="Subtitle"/>
      </w:pPr>
      <w:r>
        <w:lastRenderedPageBreak/>
        <w:t>Essay on the Sustainability of Change in the Hotel Industry</w:t>
      </w:r>
    </w:p>
    <w:p w:rsidR="008320AC" w:rsidRDefault="008320AC" w:rsidP="008320AC">
      <w:r>
        <w:t>An eco-friendly hotel reduces its carbon footprint by reducing energy consumption. The company has implemented eco-friendly practices throughout its product and service offerings, maintenance, and supply chain. To put it simply, a sustainable hotel is one that meets the following criteria: It reduces the amount of energy consumed by the establishment. Tourism is becoming more dependent on the hotel industry. A major contributor to the Sustainable Development Goals has been the tourism industry over the years. In terms of tourism as a travel industry, millions of people travel internationally and domestically for varying reasons to various destinations both domestically and internationally. It can be said that the primary objective of this industry, which shares many similarities to the lodging industry, is to keep tourists happy, entertained, and well prepared throughout their journey, which is closely related to the lodging industry. There is a greater dependence on this industry in different economies. Therefore, it is not surprising to see that in most cases, national governments have adopted strategies to ensure that the industry runs as it should. A change in one industry has an effect on the other because the tourism and hotel industries are interdependent. Various economies are striving to maintain the tourism industry by focusing on the sustainable development and sustainability of the hotel industry. Sustainable practices are defining factors for any potential changes in the hotel industry, according to an in-depth analysis of the future trends. To ensure the environmental and economic sustainability of the changes, the operational level must be aware of the effects of the changes from a customer perspective</w:t>
      </w:r>
      <w:r w:rsidR="00751EF9" w:rsidRPr="00751EF9">
        <w:t xml:space="preserve"> (Wang et al., 2013)</w:t>
      </w:r>
      <w:r>
        <w:t>. Therefore, this paper aims to analyze the impact of various changes on the hotel industry in order to study sustainability in that industry.</w:t>
      </w:r>
    </w:p>
    <w:p w:rsidR="008320AC" w:rsidRDefault="008320AC" w:rsidP="008320AC">
      <w:r>
        <w:t xml:space="preserve">Sustainable living maintains well-being over a long period of time, even indefinitely. Sustainable development includes the environmental dimension in significant measure, although environment and sustainability are not synonymous. The ability to pass along resources to future generations depends on the integrity of the environment, capital, and capital accumulation. Natural resources are one of the things that cannot be stopped from depleting. The loss of resources can be offset, however, by increasing capital and implementing pertinent strategies. Different research studies focused on policy have </w:t>
      </w:r>
      <w:r>
        <w:lastRenderedPageBreak/>
        <w:t>made sustainability a popular topic. Generally, sustainability begins with the fundamental idea that humans should be able to live in a more sustainable manner by conserving all the basic materials they need to fulfill their needs and ensuring that they do not exceed their respective sinks so as to prevent any damage from occurring to them</w:t>
      </w:r>
      <w:r w:rsidR="00751EF9" w:rsidRPr="00751EF9">
        <w:t xml:space="preserve"> (Hickel, 2020)</w:t>
      </w:r>
      <w:r>
        <w:t>.</w:t>
      </w:r>
    </w:p>
    <w:p w:rsidR="008320AC" w:rsidRDefault="008320AC" w:rsidP="008320AC">
      <w:r>
        <w:t>A few of the primary pillars of sustainability are the benefit of social equity, the protection of the environment, and economic viability. Most commonly, these pillars are illustrated as interlocking circles, with sustainable development sitting at the center, with the others aligning around it. Barbeier first presented this point diagram, and it has become a vivid symbol of sustainability over time. A consumer-driven culture that views finite resources as its source of income can be identified as having several unsustainable characteristics based on the economic pillar. Natural disasters can be prevented by market forces in such a situation, according to economists. Among the pillars of the environment is the belief that human survival and evolution depend on maintaining the plane. Taking into account the environment, the social pillar focuses on how the planet and its resources are a component of humanity. In order to make the society habitable, various measures must be taken</w:t>
      </w:r>
      <w:r w:rsidR="00751EF9" w:rsidRPr="00751EF9">
        <w:t xml:space="preserve"> (Beamer et al., 2021)</w:t>
      </w:r>
      <w:r>
        <w:t>.</w:t>
      </w:r>
    </w:p>
    <w:p w:rsidR="008320AC" w:rsidRDefault="008320AC" w:rsidP="008320AC">
      <w:r>
        <w:t>A closer connection exists between sustainability and the hospitality industry through its three pillars. A notable benefit of social and environmental practices is that they can lead to an increase in revenue and a decrease in expenses, which can be highly beneficial to a business. Consumer loyalty and satisfaction are typically associated with revenue enhancements in the lodging industry. Furthermore, hotels must adhere to environmental practices in order to meet this pillar. Socially conscientious consumers, employees, and community members may contribute to an increase in the hotel industry's social performance within a network of local organizations.</w:t>
      </w:r>
    </w:p>
    <w:p w:rsidR="008320AC" w:rsidRDefault="008320AC" w:rsidP="008320AC">
      <w:r>
        <w:t xml:space="preserve">A sustainable business model is one of the keys to the success of an organization in the 21st century. To keep industries like the hospitality industry afloat, socially responsible strategies are frequently implemented to ensure business growth and development. Various sectors of the economy, including the hospitality industry, have become increasingly concerned with social responsibility. Hoteliers are responsible for protecting the environment since it is the foundation upon which hospitality is built, although the </w:t>
      </w:r>
      <w:r>
        <w:lastRenderedPageBreak/>
        <w:t>environment and its demands have a significant impact on them. The hotel industry, however, has been forced to incorporate sustainability into its CSR plan by increased government pressures, rising costs, and the actions of competitors.</w:t>
      </w:r>
    </w:p>
    <w:p w:rsidR="008320AC" w:rsidRDefault="008320AC" w:rsidP="008320AC">
      <w:r>
        <w:t>The issue of sustainability is generally regarded as important by customers and travellers. Hotels are expected to operate in a sustainable manner in order to meet their expectations. Because of this, they prefer to stay at hotels that are concerned with the environment. The hotels are aware of what their competitors do, so implementing and taking responsibility for sustainability will be easy for them to attract and retain more customers. Further, the government has mandated that all major players in the hotel industry submit sustainability reports indicating their level of social responsibility as part of its requirement to respond to the various changes that have been implemented to ensure sustainability in the industry. The reports demonstrate that hotels understand and are prepared to address the negative impacts that unsustainable practices have had on society, as well as their awareness of the harmful effects of unsustainable development. Furthermore, hotel businesses are threatened by rising costs that make it difficult for them to run efficiently. As hoteliers work towards addressing unsustainable practices, it is also essential that they maintain cost control. There is a significant reduction in costs with CSR Kay. Due to their global impact on financial performance, CSR-based strategies must be integrated into a company's business model</w:t>
      </w:r>
      <w:r w:rsidR="00751EF9" w:rsidRPr="00751EF9">
        <w:t xml:space="preserve"> (Han &amp; Chan, 2013)</w:t>
      </w:r>
      <w:r>
        <w:t>.</w:t>
      </w:r>
    </w:p>
    <w:p w:rsidR="008320AC" w:rsidRDefault="008320AC" w:rsidP="008320AC">
      <w:r>
        <w:t>Tourism service providers around the world have different perceptions of visitors than those of the visitor group. Furthermore, the perception of destinations in various nations is strongly correlated with expectations in the tourism industry</w:t>
      </w:r>
      <w:r w:rsidR="00751EF9" w:rsidRPr="00751EF9">
        <w:t xml:space="preserve"> (Tasci &amp; Severt, 2016)</w:t>
      </w:r>
      <w:r>
        <w:t>.</w:t>
      </w:r>
    </w:p>
    <w:p w:rsidR="008320AC" w:rsidRDefault="008320AC" w:rsidP="008320AC">
      <w:r>
        <w:t xml:space="preserve">A second-order factor in determining visitor satisfaction is the visitor's expectation, according to the study. Besides external communication, experience, destination image, and word-of-mouth, the factors are evaluated in relation to other first-order factors as well. As a result of the factors noted above, visitors have expectations related to their travel destinations. Most travellers research the destination's general appearance before traveling, so the image of the destination has a great deal of influence on their expectations. Therefore, in order to attract and retain more visitors to the destination, it is </w:t>
      </w:r>
      <w:r>
        <w:lastRenderedPageBreak/>
        <w:t>necessary for relevant entities to manage the image and reputation of the destination</w:t>
      </w:r>
      <w:r w:rsidR="00751EF9" w:rsidRPr="00751EF9">
        <w:t xml:space="preserve"> (Song et al., 2013)</w:t>
      </w:r>
      <w:r>
        <w:t>.</w:t>
      </w:r>
    </w:p>
    <w:p w:rsidR="008320AC" w:rsidRDefault="008320AC" w:rsidP="008320AC">
      <w:r>
        <w:t>Tourism perspectives, on the other hand, examine co-creation within the sector. The experience of a tourist journey comprises psychological and experiential factors that occur ahead of, in the middle of, and after the journey. A tourist's experience of tourism plays an important role in the overall or phase-based elements. Tourism co-creation involves a series of interrelated activities and interactions that take place before the tourism process begins (before consumption begins), during the journey (during consumption), and after the vacation is over (after consumption). The perspectives of travellers on destinations and attractions that they gain from their on-site experiences contribute to a deeper understanding of various store options since they participate in the on-site experience</w:t>
      </w:r>
      <w:r w:rsidR="00751EF9" w:rsidRPr="00751EF9">
        <w:t xml:space="preserve"> (Jelinčić &amp; Mansfeld, 2019)</w:t>
      </w:r>
      <w:r>
        <w:t>.</w:t>
      </w:r>
    </w:p>
    <w:p w:rsidR="008320AC" w:rsidRDefault="008320AC" w:rsidP="008320AC">
      <w:r>
        <w:t>Revenue generation and revenue management are some of the strategies hoteliers use to generate revenue. Vacationers influence businesses to make their strategies more effective, even though the strategies are designed for survival. Hotels do everything possible to maintain a positive image, for example, because tourists expect them to maintain a positive image. Revenue generated as a result of these effects is substantially affected. Moreover, the co-creation hotel industry must enhance its services in order to generate more revenue according to the perceptions of visitors and their expectations so that they can generate more revenue from consumers.</w:t>
      </w:r>
    </w:p>
    <w:p w:rsidR="008320AC" w:rsidRDefault="008320AC" w:rsidP="008320AC">
      <w:r>
        <w:t>As a paradigm, the circular economy acknowledges the first and second laws of thermodynamics as integral parts of its principles. Among the researchers who have been exploring the circular economy is Yasmin Awad. The circular economy has the potential to transform the economic function of resources by transforming production. The plant's reject can be repurposed, refurbished, or upgraded, instead of being discarded." As well, the paradigm aims to reduce, recycle, and reuse physical resources whenever possible in order to reduce resource waste. The circular economy protects resources while maximising their value for as long as possible. Reusing and redesigning products not only helps save resources, but also improves the quality of life for individuals.</w:t>
      </w:r>
    </w:p>
    <w:p w:rsidR="008320AC" w:rsidRDefault="008320AC" w:rsidP="008320AC">
      <w:r>
        <w:lastRenderedPageBreak/>
        <w:t>Incorporated social responsibility and circular economy have a profound relationship. Modern business environments and an ever-evolving global economy have made corporate social responsibility increasingly important for success. As a result of CSR, organizations can achieve their goals while being environmentally responsible and socially responsible. In contrast, the circular economy recognizes three economic functions that constitute the environment and is environmentally and economically conscious. The functions include assimilating wastes, providing resources, and providing sources of energy. Considering the relationship between sustainability and the environment, it is clear that both are closely related</w:t>
      </w:r>
      <w:r w:rsidR="00751EF9" w:rsidRPr="00751EF9">
        <w:t xml:space="preserve"> (Al-Omoush et al., 2023)</w:t>
      </w:r>
      <w:r>
        <w:t>.</w:t>
      </w:r>
    </w:p>
    <w:p w:rsidR="008320AC" w:rsidRDefault="008320AC" w:rsidP="008320AC">
      <w:r>
        <w:t>We at the Landmark London Hotel firmly believe that sustainable development is essential to the well-being of the economy, its social-cultural aspects, and the environment and environment in which we live. Therefore, we are fully committed to enhancing sustainable development through all of our services and operations. As a result of implementing this policy over the years, the hotel has governed its operations according to this principle. A number of initiatives and activities have been undertaken to ensure this policy is kept alive at the hotel, including the "Giving Something Back team" and "Sustainability Taskforce." These teams are made up of team members from all levels and departments. Since corporate social responsibility is viewed by the hotel as a cooperative effort, everyone is welcome to join. CSTR is ensured by requiring all employees to recycle materials, to avoid printing from email, to evaluate suppliers' ethics before placing orders, to ensure that chemicals are disposed of responsibly, and to consider how their actions will impact the community both locally and internationally</w:t>
      </w:r>
      <w:r w:rsidR="00751EF9" w:rsidRPr="00751EF9">
        <w:t xml:space="preserve"> (Werther &amp; Chandler, 2014)</w:t>
      </w:r>
      <w:r>
        <w:t>.</w:t>
      </w:r>
    </w:p>
    <w:p w:rsidR="008320AC" w:rsidRDefault="008320AC" w:rsidP="008320AC">
      <w:r>
        <w:t xml:space="preserve">A society's economic structure, the environmental structure, and its social structure are its fundamental pillars of sustainability. CSR activities are undertaken by the London Landmark Hotel as part of its CSR program. Providing greater support to society is what makes charities an essential component of sustainability. COSMIC, the springboard charity, and the hospitality action are among them. Environmentally conscious materials are used by the hotels because of their sensitivity to disposal of substances and recycling. The environmental sustainability pillar is deeply embedded in this particular CSR, thus </w:t>
      </w:r>
      <w:r>
        <w:lastRenderedPageBreak/>
        <w:t>proving that it is intrinsic to the company's CSR. The company, on the other hand, strives to maintain its revenue management basis by ensuring the charities' survival during the period when the hotel is identified as the charitable beneficiary, despite the fact that the charities are intended to cultivate a positive relationship between the hotel and society</w:t>
      </w:r>
      <w:r w:rsidR="006503C9" w:rsidRPr="006503C9">
        <w:t xml:space="preserve"> (Fernando, 2023)</w:t>
      </w:r>
      <w:r>
        <w:t>.</w:t>
      </w:r>
    </w:p>
    <w:p w:rsidR="00DA0E5D" w:rsidRDefault="008320AC" w:rsidP="008320AC">
      <w:r>
        <w:t>In conclusion, this paper will provide an analysis of the various changes in the hotel industry through a focus on sustainability in addition to an analysis of the impact of different changes on the industry. Several studies have shown that the hotel industry contributes significantly to the economy of most nations. The hotel and tourism industries are intertwined in many ways; for instance, tourism practices have an impact on hotelier practices and vice versa. The three pillars of sustainability must be adhered to by hotels in order for them to remain viable. CSR has led to significant advancements at many hotels, such as the London Landmark Hotels.</w:t>
      </w:r>
    </w:p>
    <w:p w:rsidR="008320AC" w:rsidRPr="008320AC" w:rsidRDefault="008320AC" w:rsidP="008320AC">
      <w:pPr>
        <w:rPr>
          <w:b/>
        </w:rPr>
      </w:pPr>
      <w:r w:rsidRPr="008320AC">
        <w:rPr>
          <w:b/>
        </w:rPr>
        <w:t>References</w:t>
      </w:r>
    </w:p>
    <w:p w:rsidR="006503C9" w:rsidRDefault="006503C9" w:rsidP="006503C9">
      <w:r>
        <w:t xml:space="preserve">Al-Omoush, K., Ribeiro-Navarrete, B. and McDowell, W.C. (2023) ‘The impact of Digital Corporate Social Responsibility on social entrepreneurship and Organizational Resilience’, Management Decision [Preprint]. doi:10.1108/md-11-2022-1613. </w:t>
      </w:r>
    </w:p>
    <w:p w:rsidR="006503C9" w:rsidRDefault="006503C9" w:rsidP="006503C9">
      <w:r>
        <w:t xml:space="preserve">Beamer, K. et al. (2021) ‘Reflections on sustainability concepts: Aloha ʻāina and the Circular Economy’, Sustainability, 13(5), p. 2984. doi:10.3390/su13052984. </w:t>
      </w:r>
    </w:p>
    <w:p w:rsidR="006503C9" w:rsidRDefault="006503C9" w:rsidP="006503C9">
      <w:r>
        <w:t xml:space="preserve">Fernando, J. (2023) Corporate Social Responsibility (CSR) explained with examples, Investopedia. Available at: https://www.investopedia.com/terms/c/corp-social-responsibility.asp (Accessed: 13 May 2023). </w:t>
      </w:r>
    </w:p>
    <w:p w:rsidR="006503C9" w:rsidRDefault="006503C9" w:rsidP="006503C9">
      <w:r>
        <w:t xml:space="preserve">Han, X. and Chan, K. (2013) ‘Perception of green hotels among tourists in Hong Kong: An exploratory study’, Services Marketing Quarterly, 34(4), pp. 339–352. doi:10.1080/15332969.2013.827069. </w:t>
      </w:r>
    </w:p>
    <w:p w:rsidR="006503C9" w:rsidRDefault="006503C9" w:rsidP="006503C9">
      <w:r>
        <w:t xml:space="preserve">Hickel, J. (2020) ‘The sustainable development index: Measuring the ecological efficiency of human development in the anthropocene’, Ecological Economics, 167, p. 106331. doi:10.1016/j.ecolecon.2019.05.011. </w:t>
      </w:r>
    </w:p>
    <w:p w:rsidR="006503C9" w:rsidRDefault="006503C9" w:rsidP="006503C9">
      <w:r>
        <w:lastRenderedPageBreak/>
        <w:t xml:space="preserve">Jelinčić, D.A. and Mansfeld, Y. (2019) Creating and managing experiences in cultural tourism. New Jersey: World Scientific. </w:t>
      </w:r>
    </w:p>
    <w:p w:rsidR="006503C9" w:rsidRDefault="006503C9" w:rsidP="006503C9">
      <w:r>
        <w:t xml:space="preserve">Song, Z., Su, X. and Liaoning Li (2013) ‘The indirect effects of destination image on destination loyalty intention through tourist satisfaction and perceived value: The bootstrap approach’, Journal of Travel &amp;amp; Tourism Marketing, 30(4), pp. 386–409. doi:10.1080/10548408.2013.784157. </w:t>
      </w:r>
    </w:p>
    <w:p w:rsidR="006503C9" w:rsidRDefault="006503C9" w:rsidP="006503C9">
      <w:r>
        <w:t xml:space="preserve">Tasci, A.D. and Severt, D. (2016) ‘A triple lens measurement of host–guest perceptions for sustainable gaze in tourism’, Journal of Sustainable Tourism, 25(6), pp. 711–731. doi:10.1080/09669582.2016.1225746. </w:t>
      </w:r>
    </w:p>
    <w:p w:rsidR="006503C9" w:rsidRDefault="006503C9" w:rsidP="006503C9">
      <w:r>
        <w:t xml:space="preserve">Wang, Y.-F. et al. (2013) ‘Developing green management standards for restaurants: An application of Green Supply Chain Management’, International Journal of Hospitality Management, 34, pp. 263–273. doi:10.1016/j.ijhm.2013.04.001. </w:t>
      </w:r>
    </w:p>
    <w:p w:rsidR="008320AC" w:rsidRDefault="006503C9" w:rsidP="006503C9">
      <w:r>
        <w:t xml:space="preserve">Werther, W.B. and Chandler, D. (2014) Strategic Corporate Social Responsibility Stakeholders in a global environment. Los Angeles </w:t>
      </w:r>
      <w:r>
        <w:rPr>
          <w:rFonts w:cs="Arial"/>
        </w:rPr>
        <w:t></w:t>
      </w:r>
      <w:r>
        <w:t>u.a.</w:t>
      </w:r>
      <w:r>
        <w:rPr>
          <w:rFonts w:cs="Arial"/>
        </w:rPr>
        <w:t></w:t>
      </w:r>
      <w:r>
        <w:t>: SAGE.</w:t>
      </w:r>
    </w:p>
    <w:sectPr w:rsidR="008320AC" w:rsidSect="008320AC">
      <w:foot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D3085" w:rsidRDefault="009D3085" w:rsidP="008320AC">
      <w:pPr>
        <w:spacing w:after="0" w:line="240" w:lineRule="auto"/>
      </w:pPr>
      <w:r>
        <w:separator/>
      </w:r>
    </w:p>
  </w:endnote>
  <w:endnote w:type="continuationSeparator" w:id="0">
    <w:p w:rsidR="009D3085" w:rsidRDefault="009D3085" w:rsidP="00832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20AC" w:rsidRDefault="008320AC">
    <w:pPr>
      <w:pStyle w:val="Footer"/>
      <w:jc w:val="right"/>
    </w:pPr>
  </w:p>
  <w:p w:rsidR="008320AC" w:rsidRDefault="008320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857236229"/>
      <w:docPartObj>
        <w:docPartGallery w:val="Page Numbers (Bottom of Page)"/>
        <w:docPartUnique/>
      </w:docPartObj>
    </w:sdtPr>
    <w:sdtEndPr>
      <w:rPr>
        <w:noProof/>
      </w:rPr>
    </w:sdtEndPr>
    <w:sdtContent>
      <w:p w:rsidR="008320AC" w:rsidRDefault="008320AC">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rsidR="008320AC" w:rsidRDefault="008320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D3085" w:rsidRDefault="009D3085" w:rsidP="008320AC">
      <w:pPr>
        <w:spacing w:after="0" w:line="240" w:lineRule="auto"/>
      </w:pPr>
      <w:r>
        <w:separator/>
      </w:r>
    </w:p>
  </w:footnote>
  <w:footnote w:type="continuationSeparator" w:id="0">
    <w:p w:rsidR="009D3085" w:rsidRDefault="009D3085" w:rsidP="008320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0AC"/>
    <w:rsid w:val="002D2B70"/>
    <w:rsid w:val="004510DF"/>
    <w:rsid w:val="005F72DF"/>
    <w:rsid w:val="006503C9"/>
    <w:rsid w:val="006850D5"/>
    <w:rsid w:val="00751EF9"/>
    <w:rsid w:val="008320AC"/>
    <w:rsid w:val="008363B6"/>
    <w:rsid w:val="00881AC1"/>
    <w:rsid w:val="00923B29"/>
    <w:rsid w:val="009D3085"/>
    <w:rsid w:val="00DA0E5D"/>
    <w:rsid w:val="00DD3524"/>
    <w:rsid w:val="00ED20A1"/>
    <w:rsid w:val="00FE7E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4282591-815A-4CFE-B69D-9D764E318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0D5"/>
    <w:pPr>
      <w:spacing w:line="360" w:lineRule="auto"/>
      <w:jc w:val="both"/>
    </w:pPr>
    <w:rPr>
      <w:rFonts w:ascii="Arial" w:hAnsi="Arial"/>
      <w:noProof/>
      <w:sz w:val="24"/>
    </w:rPr>
  </w:style>
  <w:style w:type="paragraph" w:styleId="Heading1">
    <w:name w:val="heading 1"/>
    <w:basedOn w:val="Normal"/>
    <w:next w:val="Normal"/>
    <w:link w:val="Heading1Char"/>
    <w:uiPriority w:val="9"/>
    <w:qFormat/>
    <w:rsid w:val="002D2B70"/>
    <w:pPr>
      <w:keepNext/>
      <w:keepLines/>
      <w:spacing w:before="240" w:after="0"/>
      <w:outlineLvl w:val="0"/>
    </w:pPr>
    <w:rPr>
      <w:rFonts w:eastAsiaTheme="majorEastAsia" w:cstheme="majorBidi"/>
      <w:b/>
      <w:color w:val="365F91" w:themeColor="accent1" w:themeShade="BF"/>
      <w:sz w:val="32"/>
      <w:szCs w:val="32"/>
    </w:rPr>
  </w:style>
  <w:style w:type="paragraph" w:styleId="Heading2">
    <w:name w:val="heading 2"/>
    <w:basedOn w:val="Normal"/>
    <w:next w:val="Normal"/>
    <w:link w:val="Heading2Char"/>
    <w:uiPriority w:val="9"/>
    <w:semiHidden/>
    <w:unhideWhenUsed/>
    <w:qFormat/>
    <w:rsid w:val="002D2B70"/>
    <w:pPr>
      <w:keepNext/>
      <w:keepLines/>
      <w:spacing w:before="40" w:after="0"/>
      <w:outlineLvl w:val="1"/>
    </w:pPr>
    <w:rPr>
      <w:rFonts w:eastAsiaTheme="majorEastAsia" w:cstheme="majorBidi"/>
      <w:b/>
      <w:color w:val="4A442A" w:themeColor="background2" w:themeShade="40"/>
      <w:sz w:val="28"/>
      <w:szCs w:val="26"/>
    </w:rPr>
  </w:style>
  <w:style w:type="paragraph" w:styleId="Heading3">
    <w:name w:val="heading 3"/>
    <w:basedOn w:val="Normal"/>
    <w:next w:val="Normal"/>
    <w:link w:val="Heading3Char"/>
    <w:uiPriority w:val="9"/>
    <w:unhideWhenUsed/>
    <w:qFormat/>
    <w:rsid w:val="004510DF"/>
    <w:pPr>
      <w:keepNext/>
      <w:keepLines/>
      <w:spacing w:before="40" w:after="0"/>
      <w:outlineLvl w:val="2"/>
    </w:pPr>
    <w:rPr>
      <w:rFonts w:eastAsiaTheme="majorEastAsia" w:cstheme="majorBidi"/>
      <w:b/>
      <w:color w:val="E36C0A"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F72DF"/>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5F72DF"/>
    <w:rPr>
      <w:rFonts w:ascii="Arial" w:eastAsiaTheme="majorEastAsia" w:hAnsi="Arial" w:cstheme="majorBidi"/>
      <w:b/>
      <w:spacing w:val="-10"/>
      <w:kern w:val="28"/>
      <w:sz w:val="56"/>
      <w:szCs w:val="56"/>
    </w:rPr>
  </w:style>
  <w:style w:type="character" w:customStyle="1" w:styleId="Heading1Char">
    <w:name w:val="Heading 1 Char"/>
    <w:basedOn w:val="DefaultParagraphFont"/>
    <w:link w:val="Heading1"/>
    <w:uiPriority w:val="9"/>
    <w:rsid w:val="002D2B70"/>
    <w:rPr>
      <w:rFonts w:ascii="Arial" w:eastAsiaTheme="majorEastAsia" w:hAnsi="Arial" w:cstheme="majorBidi"/>
      <w:b/>
      <w:color w:val="365F91" w:themeColor="accent1" w:themeShade="BF"/>
      <w:sz w:val="32"/>
      <w:szCs w:val="32"/>
    </w:rPr>
  </w:style>
  <w:style w:type="character" w:customStyle="1" w:styleId="Heading2Char">
    <w:name w:val="Heading 2 Char"/>
    <w:basedOn w:val="DefaultParagraphFont"/>
    <w:link w:val="Heading2"/>
    <w:uiPriority w:val="9"/>
    <w:semiHidden/>
    <w:rsid w:val="002D2B70"/>
    <w:rPr>
      <w:rFonts w:ascii="Arial" w:eastAsiaTheme="majorEastAsia" w:hAnsi="Arial" w:cstheme="majorBidi"/>
      <w:b/>
      <w:color w:val="4A442A" w:themeColor="background2" w:themeShade="40"/>
      <w:sz w:val="28"/>
      <w:szCs w:val="26"/>
    </w:rPr>
  </w:style>
  <w:style w:type="character" w:customStyle="1" w:styleId="Heading3Char">
    <w:name w:val="Heading 3 Char"/>
    <w:basedOn w:val="DefaultParagraphFont"/>
    <w:link w:val="Heading3"/>
    <w:uiPriority w:val="9"/>
    <w:rsid w:val="004510DF"/>
    <w:rPr>
      <w:rFonts w:ascii="Arial" w:eastAsiaTheme="majorEastAsia" w:hAnsi="Arial" w:cstheme="majorBidi"/>
      <w:b/>
      <w:color w:val="E36C0A" w:themeColor="accent6" w:themeShade="BF"/>
      <w:sz w:val="24"/>
      <w:szCs w:val="24"/>
    </w:rPr>
  </w:style>
  <w:style w:type="paragraph" w:styleId="Subtitle">
    <w:name w:val="Subtitle"/>
    <w:basedOn w:val="Normal"/>
    <w:next w:val="Normal"/>
    <w:link w:val="SubtitleChar"/>
    <w:uiPriority w:val="11"/>
    <w:qFormat/>
    <w:rsid w:val="00FE7E9C"/>
    <w:pPr>
      <w:numPr>
        <w:ilvl w:val="1"/>
      </w:numPr>
      <w:jc w:val="center"/>
    </w:pPr>
    <w:rPr>
      <w:rFonts w:eastAsiaTheme="minorEastAsia"/>
      <w:b/>
      <w:color w:val="0070C0"/>
      <w:spacing w:val="15"/>
    </w:rPr>
  </w:style>
  <w:style w:type="character" w:customStyle="1" w:styleId="SubtitleChar">
    <w:name w:val="Subtitle Char"/>
    <w:basedOn w:val="DefaultParagraphFont"/>
    <w:link w:val="Subtitle"/>
    <w:uiPriority w:val="11"/>
    <w:rsid w:val="00FE7E9C"/>
    <w:rPr>
      <w:rFonts w:ascii="Arial" w:eastAsiaTheme="minorEastAsia" w:hAnsi="Arial"/>
      <w:b/>
      <w:color w:val="0070C0"/>
      <w:spacing w:val="15"/>
      <w:sz w:val="24"/>
    </w:rPr>
  </w:style>
  <w:style w:type="paragraph" w:styleId="Header">
    <w:name w:val="header"/>
    <w:basedOn w:val="Normal"/>
    <w:link w:val="HeaderChar"/>
    <w:uiPriority w:val="99"/>
    <w:unhideWhenUsed/>
    <w:rsid w:val="008320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0AC"/>
    <w:rPr>
      <w:rFonts w:ascii="Arial" w:hAnsi="Arial"/>
      <w:noProof/>
      <w:sz w:val="24"/>
    </w:rPr>
  </w:style>
  <w:style w:type="paragraph" w:styleId="Footer">
    <w:name w:val="footer"/>
    <w:basedOn w:val="Normal"/>
    <w:link w:val="FooterChar"/>
    <w:uiPriority w:val="99"/>
    <w:unhideWhenUsed/>
    <w:rsid w:val="008320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0AC"/>
    <w:rPr>
      <w:rFonts w:ascii="Arial" w:hAnsi="Arial"/>
      <w:noProo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2331</Words>
  <Characters>13292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Sorina Barbu (2108671)</cp:lastModifiedBy>
  <cp:revision>2</cp:revision>
  <dcterms:created xsi:type="dcterms:W3CDTF">2023-05-23T19:29:00Z</dcterms:created>
  <dcterms:modified xsi:type="dcterms:W3CDTF">2023-05-23T19:29:00Z</dcterms:modified>
</cp:coreProperties>
</file>