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81"/>
        <w:tblW w:w="10191" w:type="dxa"/>
        <w:tblLayout w:type="fixed"/>
        <w:tblLook w:val="0600" w:firstRow="0" w:lastRow="0" w:firstColumn="0" w:lastColumn="0" w:noHBand="1" w:noVBand="1"/>
      </w:tblPr>
      <w:tblGrid>
        <w:gridCol w:w="5161"/>
        <w:gridCol w:w="786"/>
        <w:gridCol w:w="847"/>
        <w:gridCol w:w="3397"/>
      </w:tblGrid>
      <w:tr w:rsidR="00A81248" w:rsidRPr="003154CB" w14:paraId="3736634A" w14:textId="77777777" w:rsidTr="009650A0">
        <w:trPr>
          <w:trHeight w:val="506"/>
        </w:trPr>
        <w:tc>
          <w:tcPr>
            <w:tcW w:w="5947" w:type="dxa"/>
            <w:gridSpan w:val="2"/>
          </w:tcPr>
          <w:p w14:paraId="5F489E03" w14:textId="3036989F" w:rsidR="00A81248" w:rsidRPr="003154CB" w:rsidRDefault="00A81248" w:rsidP="00B12551">
            <w:pPr>
              <w:spacing w:line="360" w:lineRule="auto"/>
              <w:jc w:val="both"/>
              <w:rPr>
                <w:rFonts w:cs="Arial"/>
              </w:rPr>
            </w:pPr>
          </w:p>
        </w:tc>
        <w:tc>
          <w:tcPr>
            <w:tcW w:w="4244" w:type="dxa"/>
            <w:gridSpan w:val="2"/>
          </w:tcPr>
          <w:p w14:paraId="7FE2B493" w14:textId="77777777" w:rsidR="00A81248" w:rsidRPr="003154CB" w:rsidRDefault="00A81248" w:rsidP="00B12551">
            <w:pPr>
              <w:pStyle w:val="GraphicAnchor"/>
              <w:spacing w:line="360" w:lineRule="auto"/>
              <w:jc w:val="both"/>
              <w:rPr>
                <w:rFonts w:cs="Arial"/>
                <w:sz w:val="24"/>
              </w:rPr>
            </w:pPr>
          </w:p>
        </w:tc>
      </w:tr>
      <w:tr w:rsidR="00A10A3B" w:rsidRPr="003154CB" w14:paraId="0BC664E4" w14:textId="77777777" w:rsidTr="009650A0">
        <w:trPr>
          <w:trHeight w:val="2483"/>
        </w:trPr>
        <w:tc>
          <w:tcPr>
            <w:tcW w:w="6794" w:type="dxa"/>
            <w:gridSpan w:val="3"/>
          </w:tcPr>
          <w:p w14:paraId="3C8BD956" w14:textId="2BBDAB02" w:rsidR="00A10A3B" w:rsidRPr="003154CB" w:rsidRDefault="0083157B" w:rsidP="00B12551">
            <w:pPr>
              <w:pStyle w:val="Heading2"/>
              <w:spacing w:line="360" w:lineRule="auto"/>
              <w:jc w:val="both"/>
              <w:rPr>
                <w:color w:val="0D294E" w:themeColor="accent1" w:themeShade="BF"/>
                <w:szCs w:val="20"/>
              </w:rPr>
            </w:pPr>
            <w:bookmarkStart w:id="0" w:name="_Toc77194481"/>
            <w:bookmarkStart w:id="1" w:name="_Toc77194600"/>
            <w:bookmarkStart w:id="2" w:name="_Toc77195015"/>
            <w:bookmarkStart w:id="3" w:name="_Toc77195431"/>
            <w:bookmarkStart w:id="4" w:name="_Toc77287020"/>
            <w:bookmarkStart w:id="5" w:name="_Toc77288140"/>
            <w:r w:rsidRPr="003154CB">
              <w:rPr>
                <w:color w:val="0D294E" w:themeColor="accent1" w:themeShade="BF"/>
                <w:szCs w:val="20"/>
              </w:rPr>
              <w:t>BMBM7001</w:t>
            </w:r>
            <w:r w:rsidR="00A10A3B" w:rsidRPr="003154CB">
              <w:rPr>
                <w:color w:val="0D294E" w:themeColor="accent1" w:themeShade="BF"/>
                <w:szCs w:val="20"/>
              </w:rPr>
              <w:t>:</w:t>
            </w:r>
            <w:bookmarkEnd w:id="0"/>
            <w:bookmarkEnd w:id="1"/>
            <w:bookmarkEnd w:id="2"/>
            <w:bookmarkEnd w:id="3"/>
            <w:bookmarkEnd w:id="4"/>
            <w:bookmarkEnd w:id="5"/>
          </w:p>
          <w:p w14:paraId="7E458557" w14:textId="77777777" w:rsidR="00A5367F" w:rsidRDefault="00A10A3B" w:rsidP="00B12551">
            <w:pPr>
              <w:pStyle w:val="Heading2"/>
              <w:spacing w:line="360" w:lineRule="auto"/>
              <w:jc w:val="both"/>
              <w:rPr>
                <w:color w:val="0D294E" w:themeColor="accent1" w:themeShade="BF"/>
                <w:szCs w:val="20"/>
              </w:rPr>
            </w:pPr>
            <w:bookmarkStart w:id="6" w:name="_Toc77194482"/>
            <w:bookmarkStart w:id="7" w:name="_Toc77194601"/>
            <w:bookmarkStart w:id="8" w:name="_Toc77195016"/>
            <w:bookmarkStart w:id="9" w:name="_Toc77195432"/>
            <w:bookmarkStart w:id="10" w:name="_Toc77287021"/>
            <w:bookmarkStart w:id="11" w:name="_Toc77288141"/>
            <w:r w:rsidRPr="003154CB">
              <w:rPr>
                <w:color w:val="0D294E" w:themeColor="accent1" w:themeShade="BF"/>
                <w:szCs w:val="20"/>
              </w:rPr>
              <w:t>Designing, Delivering and Evaluating Learning</w:t>
            </w:r>
          </w:p>
          <w:p w14:paraId="5C1D8EB5" w14:textId="2C10244D" w:rsidR="00A10A3B" w:rsidRPr="003154CB" w:rsidRDefault="00A10A3B" w:rsidP="00B12551">
            <w:pPr>
              <w:pStyle w:val="Heading2"/>
              <w:spacing w:line="360" w:lineRule="auto"/>
              <w:jc w:val="both"/>
              <w:rPr>
                <w:color w:val="0D294E" w:themeColor="accent1" w:themeShade="BF"/>
                <w:szCs w:val="20"/>
              </w:rPr>
            </w:pPr>
            <w:r w:rsidRPr="003154CB">
              <w:rPr>
                <w:color w:val="0D294E" w:themeColor="accent1" w:themeShade="BF"/>
                <w:szCs w:val="20"/>
              </w:rPr>
              <w:t>and Development</w:t>
            </w:r>
            <w:bookmarkEnd w:id="6"/>
            <w:bookmarkEnd w:id="7"/>
            <w:bookmarkEnd w:id="8"/>
            <w:bookmarkEnd w:id="9"/>
            <w:bookmarkEnd w:id="10"/>
            <w:bookmarkEnd w:id="11"/>
            <w:r w:rsidRPr="003154CB">
              <w:rPr>
                <w:color w:val="0D294E" w:themeColor="accent1" w:themeShade="BF"/>
                <w:szCs w:val="20"/>
              </w:rPr>
              <w:t xml:space="preserve"> </w:t>
            </w:r>
            <w:r w:rsidR="00EC28ED">
              <w:rPr>
                <w:color w:val="0D294E" w:themeColor="accent1" w:themeShade="BF"/>
                <w:szCs w:val="20"/>
              </w:rPr>
              <w:t xml:space="preserve"> </w:t>
            </w:r>
            <w:bookmarkStart w:id="12" w:name="_Toc77194483"/>
            <w:bookmarkStart w:id="13" w:name="_Toc77194602"/>
            <w:bookmarkStart w:id="14" w:name="_Toc77195017"/>
            <w:bookmarkStart w:id="15" w:name="_Toc77195433"/>
            <w:bookmarkStart w:id="16" w:name="_Toc77287022"/>
            <w:bookmarkStart w:id="17" w:name="_Toc77288142"/>
            <w:r w:rsidRPr="003154CB">
              <w:rPr>
                <w:color w:val="0D294E" w:themeColor="accent1" w:themeShade="BF"/>
                <w:szCs w:val="20"/>
              </w:rPr>
              <w:t>Provision</w:t>
            </w:r>
            <w:bookmarkEnd w:id="12"/>
            <w:bookmarkEnd w:id="13"/>
            <w:bookmarkEnd w:id="14"/>
            <w:bookmarkEnd w:id="15"/>
            <w:bookmarkEnd w:id="16"/>
            <w:bookmarkEnd w:id="17"/>
          </w:p>
          <w:p w14:paraId="74F8A71E" w14:textId="77777777" w:rsidR="00A10A3B" w:rsidRPr="003154CB" w:rsidRDefault="00A10A3B" w:rsidP="00B12551">
            <w:pPr>
              <w:pStyle w:val="Heading2"/>
              <w:spacing w:line="360" w:lineRule="auto"/>
              <w:jc w:val="both"/>
              <w:rPr>
                <w:color w:val="0D294E" w:themeColor="accent1" w:themeShade="BF"/>
                <w:szCs w:val="20"/>
              </w:rPr>
            </w:pPr>
          </w:p>
        </w:tc>
        <w:tc>
          <w:tcPr>
            <w:tcW w:w="3397" w:type="dxa"/>
          </w:tcPr>
          <w:p w14:paraId="02302349" w14:textId="0E26C980" w:rsidR="00A10A3B" w:rsidRPr="003154CB" w:rsidRDefault="00A10A3B" w:rsidP="00B12551">
            <w:pPr>
              <w:spacing w:line="360" w:lineRule="auto"/>
              <w:jc w:val="both"/>
              <w:rPr>
                <w:rFonts w:cs="Arial"/>
                <w:szCs w:val="20"/>
              </w:rPr>
            </w:pPr>
          </w:p>
        </w:tc>
      </w:tr>
      <w:tr w:rsidR="00A10A3B" w:rsidRPr="003154CB" w14:paraId="7C6C0E9A" w14:textId="77777777" w:rsidTr="009650A0">
        <w:trPr>
          <w:trHeight w:val="7359"/>
        </w:trPr>
        <w:tc>
          <w:tcPr>
            <w:tcW w:w="5161" w:type="dxa"/>
          </w:tcPr>
          <w:p w14:paraId="5519293D" w14:textId="42661B8A" w:rsidR="00A10A3B" w:rsidRPr="003154CB" w:rsidRDefault="00A10A3B" w:rsidP="00B12551">
            <w:pPr>
              <w:spacing w:line="360" w:lineRule="auto"/>
              <w:jc w:val="both"/>
              <w:rPr>
                <w:rFonts w:cs="Arial"/>
                <w:b/>
                <w:color w:val="0D294E" w:themeColor="accent1" w:themeShade="BF"/>
                <w:sz w:val="36"/>
              </w:rPr>
            </w:pPr>
          </w:p>
        </w:tc>
        <w:bookmarkStart w:id="18" w:name="_Toc77194484"/>
        <w:bookmarkStart w:id="19" w:name="_Toc77194603"/>
        <w:bookmarkStart w:id="20" w:name="_Toc77195018"/>
        <w:bookmarkStart w:id="21" w:name="_Toc77195434"/>
        <w:bookmarkStart w:id="22" w:name="_Toc77287023"/>
        <w:bookmarkStart w:id="23" w:name="_Toc77288143"/>
        <w:tc>
          <w:tcPr>
            <w:tcW w:w="5030" w:type="dxa"/>
            <w:gridSpan w:val="3"/>
          </w:tcPr>
          <w:p w14:paraId="414FF2A6" w14:textId="010CF55E" w:rsidR="009714E2" w:rsidRPr="003154CB" w:rsidRDefault="009650A0" w:rsidP="00B12551">
            <w:pPr>
              <w:pStyle w:val="Heading2"/>
              <w:spacing w:line="360" w:lineRule="auto"/>
              <w:jc w:val="both"/>
              <w:rPr>
                <w:color w:val="0D294E" w:themeColor="accent1" w:themeShade="BF"/>
                <w:sz w:val="32"/>
              </w:rPr>
            </w:pPr>
            <w:r w:rsidRPr="003154CB">
              <w:rPr>
                <w:b w:val="0"/>
                <w:noProof/>
                <w:color w:val="0D294E" w:themeColor="accent1" w:themeShade="BF"/>
                <w:sz w:val="32"/>
                <w:lang w:val="en-US"/>
              </w:rPr>
              <mc:AlternateContent>
                <mc:Choice Requires="wpg">
                  <w:drawing>
                    <wp:anchor distT="0" distB="0" distL="114300" distR="114300" simplePos="0" relativeHeight="251658241" behindDoc="1" locked="0" layoutInCell="1" allowOverlap="1" wp14:anchorId="523FC648" wp14:editId="456FBB77">
                      <wp:simplePos x="0" y="0"/>
                      <wp:positionH relativeFrom="margin">
                        <wp:posOffset>-4262755</wp:posOffset>
                      </wp:positionH>
                      <wp:positionV relativeFrom="page">
                        <wp:posOffset>-2346325</wp:posOffset>
                      </wp:positionV>
                      <wp:extent cx="7772400" cy="996950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9969500"/>
                                <a:chOff x="0" y="0"/>
                                <a:chExt cx="7771132" cy="9968035"/>
                              </a:xfrm>
                            </wpg:grpSpPr>
                            <wps:wsp>
                              <wps:cNvPr id="3" name="Shape"/>
                              <wps:cNvSpPr/>
                              <wps:spPr>
                                <a:xfrm>
                                  <a:off x="0" y="2552648"/>
                                  <a:ext cx="5929932" cy="7415387"/>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75EA5616" id="Group 1" o:spid="_x0000_s1026" style="position:absolute;margin-left:-335.65pt;margin-top:-184.75pt;width:612pt;height:785pt;z-index:-251658239;mso-position-horizontal-relative:margin;mso-position-vertical-relative:page;mso-width-relative:margin;mso-height-relative:margin" coordsize="77711,99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">
                      <v:shape id="Shape" o:spid="_x0000_s1027" style="position:absolute;top:25526;width:59299;height:74154;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64966,3707694;2964966,3707694;2964966,3707694;2964966,3707694"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bookmarkEnd w:id="18"/>
            <w:bookmarkEnd w:id="19"/>
            <w:bookmarkEnd w:id="20"/>
            <w:bookmarkEnd w:id="21"/>
            <w:bookmarkEnd w:id="22"/>
            <w:bookmarkEnd w:id="23"/>
          </w:p>
          <w:p w14:paraId="331CB1A2" w14:textId="77777777" w:rsidR="009714E2" w:rsidRPr="003154CB" w:rsidRDefault="009714E2" w:rsidP="00B12551">
            <w:pPr>
              <w:pStyle w:val="Heading2"/>
              <w:spacing w:line="360" w:lineRule="auto"/>
              <w:jc w:val="both"/>
              <w:rPr>
                <w:color w:val="0D294E" w:themeColor="accent1" w:themeShade="BF"/>
                <w:sz w:val="32"/>
              </w:rPr>
            </w:pPr>
          </w:p>
          <w:p w14:paraId="6ED759D5" w14:textId="77777777" w:rsidR="009714E2" w:rsidRPr="003154CB" w:rsidRDefault="009714E2" w:rsidP="00B12551">
            <w:pPr>
              <w:pStyle w:val="Heading2"/>
              <w:spacing w:line="360" w:lineRule="auto"/>
              <w:jc w:val="both"/>
              <w:rPr>
                <w:color w:val="0D294E" w:themeColor="accent1" w:themeShade="BF"/>
                <w:sz w:val="32"/>
              </w:rPr>
            </w:pPr>
          </w:p>
          <w:p w14:paraId="569E333E" w14:textId="77777777" w:rsidR="009714E2" w:rsidRPr="003154CB" w:rsidRDefault="009714E2" w:rsidP="00B12551">
            <w:pPr>
              <w:pStyle w:val="Heading2"/>
              <w:spacing w:line="360" w:lineRule="auto"/>
              <w:jc w:val="both"/>
              <w:rPr>
                <w:color w:val="0D294E" w:themeColor="accent1" w:themeShade="BF"/>
                <w:sz w:val="32"/>
              </w:rPr>
            </w:pPr>
          </w:p>
          <w:p w14:paraId="0E20BCE6" w14:textId="77777777" w:rsidR="009714E2" w:rsidRPr="003154CB" w:rsidRDefault="009714E2" w:rsidP="00B12551">
            <w:pPr>
              <w:pStyle w:val="Heading2"/>
              <w:spacing w:line="360" w:lineRule="auto"/>
              <w:jc w:val="both"/>
              <w:rPr>
                <w:color w:val="0D294E" w:themeColor="accent1" w:themeShade="BF"/>
                <w:sz w:val="32"/>
              </w:rPr>
            </w:pPr>
          </w:p>
          <w:p w14:paraId="18FB8233" w14:textId="77777777" w:rsidR="009714E2" w:rsidRPr="003154CB" w:rsidRDefault="009714E2" w:rsidP="00B12551">
            <w:pPr>
              <w:pStyle w:val="Heading2"/>
              <w:spacing w:line="360" w:lineRule="auto"/>
              <w:jc w:val="both"/>
              <w:rPr>
                <w:color w:val="0D294E" w:themeColor="accent1" w:themeShade="BF"/>
                <w:sz w:val="32"/>
              </w:rPr>
            </w:pPr>
          </w:p>
          <w:p w14:paraId="03BE8C50" w14:textId="77777777" w:rsidR="009714E2" w:rsidRPr="003154CB" w:rsidRDefault="009714E2" w:rsidP="00B12551">
            <w:pPr>
              <w:pStyle w:val="Heading2"/>
              <w:spacing w:line="360" w:lineRule="auto"/>
              <w:jc w:val="both"/>
              <w:rPr>
                <w:color w:val="0D294E" w:themeColor="accent1" w:themeShade="BF"/>
                <w:sz w:val="32"/>
              </w:rPr>
            </w:pPr>
          </w:p>
          <w:p w14:paraId="68E4451F" w14:textId="77777777" w:rsidR="005B7235" w:rsidRPr="003154CB" w:rsidRDefault="005B7235" w:rsidP="00B12551">
            <w:pPr>
              <w:spacing w:line="360" w:lineRule="auto"/>
              <w:jc w:val="both"/>
              <w:rPr>
                <w:rFonts w:cs="Arial"/>
                <w:color w:val="0D294E" w:themeColor="accent1" w:themeShade="BF"/>
                <w:sz w:val="32"/>
              </w:rPr>
            </w:pPr>
          </w:p>
          <w:p w14:paraId="68A71770" w14:textId="77777777" w:rsidR="005B7235" w:rsidRPr="003154CB" w:rsidRDefault="005B7235" w:rsidP="00B12551">
            <w:pPr>
              <w:pStyle w:val="Heading2"/>
              <w:spacing w:line="360" w:lineRule="auto"/>
              <w:jc w:val="both"/>
              <w:rPr>
                <w:color w:val="0D294E" w:themeColor="accent1" w:themeShade="BF"/>
                <w:sz w:val="32"/>
              </w:rPr>
            </w:pPr>
          </w:p>
          <w:p w14:paraId="0D5BDBDA" w14:textId="7A7F7FC1" w:rsidR="005B7235" w:rsidRPr="003154CB" w:rsidRDefault="005B7235" w:rsidP="00B12551">
            <w:pPr>
              <w:pStyle w:val="Heading2"/>
              <w:spacing w:line="360" w:lineRule="auto"/>
              <w:jc w:val="both"/>
              <w:rPr>
                <w:color w:val="0D294E" w:themeColor="accent1" w:themeShade="BF"/>
                <w:sz w:val="28"/>
                <w:szCs w:val="22"/>
              </w:rPr>
            </w:pPr>
          </w:p>
          <w:p w14:paraId="085505BA" w14:textId="40C978BA" w:rsidR="00C76F0E" w:rsidRPr="003154CB" w:rsidRDefault="00C76F0E" w:rsidP="00B12551">
            <w:pPr>
              <w:spacing w:line="360" w:lineRule="auto"/>
              <w:jc w:val="both"/>
            </w:pPr>
          </w:p>
          <w:p w14:paraId="0C294E57" w14:textId="27AF201F" w:rsidR="00C76F0E" w:rsidRPr="003154CB" w:rsidRDefault="00C76F0E" w:rsidP="00B12551">
            <w:pPr>
              <w:spacing w:line="360" w:lineRule="auto"/>
              <w:jc w:val="both"/>
            </w:pPr>
          </w:p>
          <w:p w14:paraId="047007CD" w14:textId="58E80256" w:rsidR="00C76F0E" w:rsidRPr="003154CB" w:rsidRDefault="00C76F0E" w:rsidP="00B12551">
            <w:pPr>
              <w:spacing w:line="360" w:lineRule="auto"/>
              <w:jc w:val="both"/>
            </w:pPr>
          </w:p>
          <w:p w14:paraId="57AE864A" w14:textId="77777777" w:rsidR="00C76F0E" w:rsidRPr="003154CB" w:rsidRDefault="00C76F0E" w:rsidP="00B12551">
            <w:pPr>
              <w:spacing w:line="360" w:lineRule="auto"/>
              <w:jc w:val="both"/>
            </w:pPr>
          </w:p>
          <w:p w14:paraId="3C87F879" w14:textId="180E0128" w:rsidR="009714E2" w:rsidRPr="003154CB" w:rsidRDefault="009714E2" w:rsidP="00B12551">
            <w:pPr>
              <w:pStyle w:val="Heading2"/>
              <w:spacing w:line="360" w:lineRule="auto"/>
              <w:jc w:val="both"/>
              <w:rPr>
                <w:color w:val="0D294E" w:themeColor="accent1" w:themeShade="BF"/>
                <w:sz w:val="28"/>
                <w:szCs w:val="22"/>
              </w:rPr>
            </w:pPr>
            <w:bookmarkStart w:id="24" w:name="_Toc77194485"/>
            <w:bookmarkStart w:id="25" w:name="_Toc77194604"/>
            <w:bookmarkStart w:id="26" w:name="_Toc77195019"/>
            <w:bookmarkStart w:id="27" w:name="_Toc77195435"/>
            <w:bookmarkStart w:id="28" w:name="_Toc77287024"/>
            <w:bookmarkStart w:id="29" w:name="_Toc77288144"/>
            <w:r w:rsidRPr="003154CB">
              <w:rPr>
                <w:color w:val="0D294E" w:themeColor="accent1" w:themeShade="BF"/>
                <w:sz w:val="28"/>
                <w:szCs w:val="22"/>
              </w:rPr>
              <w:t>By: Amanda Glanville</w:t>
            </w:r>
            <w:bookmarkEnd w:id="24"/>
            <w:bookmarkEnd w:id="25"/>
            <w:bookmarkEnd w:id="26"/>
            <w:bookmarkEnd w:id="27"/>
            <w:bookmarkEnd w:id="28"/>
            <w:bookmarkEnd w:id="29"/>
            <w:r w:rsidRPr="003154CB">
              <w:rPr>
                <w:color w:val="0D294E" w:themeColor="accent1" w:themeShade="BF"/>
                <w:sz w:val="28"/>
                <w:szCs w:val="22"/>
              </w:rPr>
              <w:t xml:space="preserve"> </w:t>
            </w:r>
          </w:p>
          <w:p w14:paraId="7A29B021" w14:textId="77777777" w:rsidR="00A10A3B" w:rsidRPr="003154CB" w:rsidRDefault="009714E2" w:rsidP="00B12551">
            <w:pPr>
              <w:spacing w:line="360" w:lineRule="auto"/>
              <w:jc w:val="both"/>
              <w:rPr>
                <w:rFonts w:cs="Arial"/>
                <w:b/>
                <w:color w:val="0D294E" w:themeColor="accent1" w:themeShade="BF"/>
                <w:sz w:val="28"/>
                <w:szCs w:val="22"/>
              </w:rPr>
            </w:pPr>
            <w:r w:rsidRPr="003154CB">
              <w:rPr>
                <w:rFonts w:cs="Arial"/>
                <w:b/>
                <w:color w:val="0D294E" w:themeColor="accent1" w:themeShade="BF"/>
                <w:sz w:val="28"/>
                <w:szCs w:val="22"/>
              </w:rPr>
              <w:t>Student number: 1810229</w:t>
            </w:r>
          </w:p>
          <w:p w14:paraId="4753FF0A" w14:textId="5A826229" w:rsidR="00A10A3B" w:rsidRPr="003154CB" w:rsidRDefault="00436B0C" w:rsidP="00B12551">
            <w:pPr>
              <w:spacing w:line="360" w:lineRule="auto"/>
              <w:jc w:val="both"/>
              <w:rPr>
                <w:rFonts w:cs="Arial"/>
                <w:b/>
                <w:color w:val="0D294E" w:themeColor="accent1" w:themeShade="BF"/>
                <w:sz w:val="32"/>
              </w:rPr>
            </w:pPr>
            <w:r w:rsidRPr="003154CB">
              <w:rPr>
                <w:rFonts w:cs="Arial"/>
                <w:b/>
                <w:color w:val="0D294E" w:themeColor="accent1" w:themeShade="BF"/>
                <w:sz w:val="28"/>
                <w:szCs w:val="22"/>
              </w:rPr>
              <w:t xml:space="preserve">Word Count: </w:t>
            </w:r>
            <w:r w:rsidR="00A5367F">
              <w:rPr>
                <w:rFonts w:cs="Arial"/>
                <w:b/>
                <w:color w:val="0D294E" w:themeColor="accent1" w:themeShade="BF"/>
                <w:sz w:val="28"/>
                <w:szCs w:val="22"/>
              </w:rPr>
              <w:t>3840</w:t>
            </w:r>
          </w:p>
        </w:tc>
      </w:tr>
    </w:tbl>
    <w:p w14:paraId="3054117C" w14:textId="77777777" w:rsidR="007F2FD6" w:rsidRPr="003154CB" w:rsidRDefault="007F2FD6" w:rsidP="00B12551">
      <w:pPr>
        <w:pStyle w:val="Heading1"/>
      </w:pPr>
      <w:bookmarkStart w:id="30" w:name="_Toc72060477"/>
    </w:p>
    <w:bookmarkStart w:id="31" w:name="_Toc77194486"/>
    <w:bookmarkStart w:id="32" w:name="_Toc77194605"/>
    <w:bookmarkStart w:id="33" w:name="_Toc77195020"/>
    <w:bookmarkStart w:id="34" w:name="_Toc77195436"/>
    <w:bookmarkStart w:id="35" w:name="_Toc77287025"/>
    <w:bookmarkStart w:id="36" w:name="_Toc77288145"/>
    <w:p w14:paraId="5B9955AB" w14:textId="726F9EBB" w:rsidR="0083157B" w:rsidRPr="003154CB" w:rsidRDefault="00C66528" w:rsidP="00B12551">
      <w:pPr>
        <w:pStyle w:val="Heading1"/>
      </w:pPr>
      <w:r w:rsidRPr="003154CB">
        <w:rPr>
          <w:noProof/>
          <w:lang w:val="en-US"/>
        </w:rPr>
        <mc:AlternateContent>
          <mc:Choice Requires="wps">
            <w:drawing>
              <wp:anchor distT="0" distB="0" distL="114300" distR="114300" simplePos="0" relativeHeight="251658240" behindDoc="1" locked="0" layoutInCell="1" allowOverlap="1" wp14:anchorId="4AE7DCD1" wp14:editId="6A77966D">
                <wp:simplePos x="0" y="0"/>
                <wp:positionH relativeFrom="column">
                  <wp:posOffset>1574800</wp:posOffset>
                </wp:positionH>
                <wp:positionV relativeFrom="paragraph">
                  <wp:posOffset>-8991600</wp:posOffset>
                </wp:positionV>
                <wp:extent cx="5764530" cy="7073900"/>
                <wp:effectExtent l="0" t="0" r="7620" b="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764530" cy="707390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14:sizeRelH relativeFrom="margin">
                  <wp14:pctWidth>0</wp14:pctWidth>
                </wp14:sizeRelH>
                <wp14:sizeRelV relativeFrom="margin">
                  <wp14:pctHeight>0</wp14:pctHeight>
                </wp14:sizeRelV>
              </wp:anchor>
            </w:drawing>
          </mc:Choice>
          <mc:Fallback>
            <w:pict>
              <v:shape w14:anchorId="41D7A928" id="Shape" o:spid="_x0000_s1026" style="position:absolute;margin-left:124pt;margin-top:-708pt;width:453.9pt;height:5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" path="m,14678r,6922l21600,3032,21600,,17075,,,14678xe" fillcolor="#123869 [3204]" stroked="f" strokeweight="1pt">
                <v:stroke miterlimit="4" joinstyle="miter"/>
                <v:path arrowok="t" o:extrusionok="f" o:connecttype="custom" o:connectlocs="2882265,3536950;2882265,3536950;2882265,3536950;2882265,3536950" o:connectangles="0,90,180,270"/>
              </v:shape>
            </w:pict>
          </mc:Fallback>
        </mc:AlternateContent>
      </w:r>
      <w:bookmarkEnd w:id="30"/>
      <w:bookmarkEnd w:id="31"/>
      <w:bookmarkEnd w:id="32"/>
      <w:bookmarkEnd w:id="33"/>
      <w:bookmarkEnd w:id="34"/>
      <w:bookmarkEnd w:id="35"/>
      <w:bookmarkEnd w:id="36"/>
    </w:p>
    <w:p w14:paraId="0B676164" w14:textId="77777777" w:rsidR="00275C44" w:rsidRPr="003154CB" w:rsidRDefault="00275C44" w:rsidP="00B12551">
      <w:pPr>
        <w:spacing w:line="360" w:lineRule="auto"/>
        <w:jc w:val="both"/>
        <w:rPr>
          <w:rFonts w:eastAsiaTheme="majorEastAsia" w:cs="Arial"/>
          <w:b/>
        </w:rPr>
      </w:pPr>
      <w:r w:rsidRPr="003154CB">
        <w:rPr>
          <w:rFonts w:eastAsiaTheme="majorEastAsia" w:cs="Arial"/>
          <w:b/>
        </w:rPr>
        <w:br w:type="page"/>
      </w:r>
    </w:p>
    <w:p w14:paraId="4CC85BC0" w14:textId="77777777" w:rsidR="00171595" w:rsidRPr="003154CB" w:rsidRDefault="009650A0" w:rsidP="00B12551">
      <w:pPr>
        <w:pStyle w:val="Heading1"/>
        <w:spacing w:line="480" w:lineRule="auto"/>
      </w:pPr>
      <w:bookmarkStart w:id="37" w:name="_Toc77288146"/>
      <w:bookmarkStart w:id="38" w:name="_Toc72060478"/>
      <w:r w:rsidRPr="003154CB">
        <w:lastRenderedPageBreak/>
        <w:t>Executive Summary</w:t>
      </w:r>
      <w:bookmarkEnd w:id="37"/>
      <w:r w:rsidRPr="003154CB">
        <w:t xml:space="preserve"> </w:t>
      </w:r>
    </w:p>
    <w:p w14:paraId="42F86A65" w14:textId="1F18FC30" w:rsidR="00171595" w:rsidRPr="003154CB" w:rsidRDefault="00B43528" w:rsidP="00B12551">
      <w:pPr>
        <w:spacing w:line="480" w:lineRule="auto"/>
        <w:jc w:val="both"/>
        <w:rPr>
          <w:rFonts w:cs="Arial"/>
        </w:rPr>
      </w:pPr>
      <w:r w:rsidRPr="003154CB">
        <w:rPr>
          <w:rFonts w:cs="Arial"/>
        </w:rPr>
        <w:t xml:space="preserve">Following the recent global pandemic, this report </w:t>
      </w:r>
      <w:r w:rsidR="00C27301" w:rsidRPr="003154CB">
        <w:rPr>
          <w:rFonts w:cs="Arial"/>
        </w:rPr>
        <w:t>outline</w:t>
      </w:r>
      <w:r w:rsidR="0057263D" w:rsidRPr="003154CB">
        <w:rPr>
          <w:rFonts w:cs="Arial"/>
        </w:rPr>
        <w:t>s</w:t>
      </w:r>
      <w:r w:rsidR="00C27301" w:rsidRPr="003154CB">
        <w:rPr>
          <w:rFonts w:cs="Arial"/>
        </w:rPr>
        <w:t xml:space="preserve"> a </w:t>
      </w:r>
      <w:r w:rsidR="00181B64" w:rsidRPr="003154CB">
        <w:rPr>
          <w:rFonts w:cs="Arial"/>
        </w:rPr>
        <w:t xml:space="preserve">significant </w:t>
      </w:r>
      <w:r w:rsidR="00C27301" w:rsidRPr="003154CB">
        <w:rPr>
          <w:rFonts w:cs="Arial"/>
        </w:rPr>
        <w:t xml:space="preserve">learning need that exists </w:t>
      </w:r>
      <w:r w:rsidR="00181B64" w:rsidRPr="003154CB">
        <w:rPr>
          <w:rFonts w:cs="Arial"/>
        </w:rPr>
        <w:t>within Hywel Dda University Health Board (HDUHB)</w:t>
      </w:r>
      <w:r w:rsidR="00742495" w:rsidRPr="003154CB">
        <w:rPr>
          <w:rFonts w:cs="Arial"/>
        </w:rPr>
        <w:t xml:space="preserve">.  A </w:t>
      </w:r>
      <w:r w:rsidR="00A1676F" w:rsidRPr="003154CB">
        <w:rPr>
          <w:rFonts w:cs="Arial"/>
        </w:rPr>
        <w:t>n</w:t>
      </w:r>
      <w:r w:rsidR="00652972" w:rsidRPr="003154CB">
        <w:rPr>
          <w:rFonts w:cs="Arial"/>
        </w:rPr>
        <w:t xml:space="preserve">ew </w:t>
      </w:r>
      <w:r w:rsidR="00A01D34" w:rsidRPr="003154CB">
        <w:rPr>
          <w:rFonts w:cs="Arial"/>
        </w:rPr>
        <w:t>Management Skills Programme</w:t>
      </w:r>
      <w:r w:rsidR="008F0DE1" w:rsidRPr="003154CB">
        <w:rPr>
          <w:rFonts w:cs="Arial"/>
        </w:rPr>
        <w:t xml:space="preserve"> (MSP)</w:t>
      </w:r>
      <w:r w:rsidR="00742495" w:rsidRPr="003154CB">
        <w:rPr>
          <w:rFonts w:cs="Arial"/>
        </w:rPr>
        <w:t xml:space="preserve"> was identified as </w:t>
      </w:r>
      <w:r w:rsidR="00011187" w:rsidRPr="003154CB">
        <w:rPr>
          <w:rFonts w:cs="Arial"/>
        </w:rPr>
        <w:t>a result of assessing both internal and external f</w:t>
      </w:r>
      <w:r w:rsidR="002712ED" w:rsidRPr="003154CB">
        <w:rPr>
          <w:rFonts w:cs="Arial"/>
        </w:rPr>
        <w:t>a</w:t>
      </w:r>
      <w:r w:rsidR="00D447C1" w:rsidRPr="003154CB">
        <w:rPr>
          <w:rFonts w:cs="Arial"/>
        </w:rPr>
        <w:t>ctors</w:t>
      </w:r>
      <w:r w:rsidR="00011187" w:rsidRPr="003154CB">
        <w:rPr>
          <w:rFonts w:cs="Arial"/>
        </w:rPr>
        <w:t xml:space="preserve">, </w:t>
      </w:r>
      <w:r w:rsidR="00D447C1" w:rsidRPr="003154CB">
        <w:rPr>
          <w:rFonts w:cs="Arial"/>
        </w:rPr>
        <w:t>r</w:t>
      </w:r>
      <w:r w:rsidR="003B336C" w:rsidRPr="003154CB">
        <w:rPr>
          <w:rFonts w:cs="Arial"/>
        </w:rPr>
        <w:t xml:space="preserve">ecognising that managers now need a new set of skills </w:t>
      </w:r>
      <w:r w:rsidR="00FB1832" w:rsidRPr="003154CB">
        <w:rPr>
          <w:rFonts w:cs="Arial"/>
        </w:rPr>
        <w:t>in order to</w:t>
      </w:r>
      <w:r w:rsidR="003B336C" w:rsidRPr="003154CB">
        <w:rPr>
          <w:rFonts w:cs="Arial"/>
        </w:rPr>
        <w:t xml:space="preserve"> manage remote teams</w:t>
      </w:r>
      <w:r w:rsidR="008F0DE1" w:rsidRPr="003154CB">
        <w:rPr>
          <w:rFonts w:cs="Arial"/>
        </w:rPr>
        <w:t xml:space="preserve">, </w:t>
      </w:r>
      <w:r w:rsidR="00F74496" w:rsidRPr="003154CB">
        <w:rPr>
          <w:rFonts w:cs="Arial"/>
        </w:rPr>
        <w:t xml:space="preserve">build trust </w:t>
      </w:r>
      <w:r w:rsidR="008F0DE1" w:rsidRPr="003154CB">
        <w:rPr>
          <w:rFonts w:cs="Arial"/>
        </w:rPr>
        <w:t xml:space="preserve">and deal with a </w:t>
      </w:r>
      <w:r w:rsidR="00610134" w:rsidRPr="003154CB">
        <w:rPr>
          <w:rFonts w:cs="Arial"/>
        </w:rPr>
        <w:t>fatigued</w:t>
      </w:r>
      <w:r w:rsidR="008F0DE1" w:rsidRPr="003154CB">
        <w:rPr>
          <w:rFonts w:cs="Arial"/>
        </w:rPr>
        <w:t xml:space="preserve"> workforce</w:t>
      </w:r>
      <w:r w:rsidR="00D447C1" w:rsidRPr="003154CB">
        <w:rPr>
          <w:rFonts w:cs="Arial"/>
        </w:rPr>
        <w:t xml:space="preserve">. </w:t>
      </w:r>
      <w:r w:rsidR="00781ECC" w:rsidRPr="003154CB">
        <w:rPr>
          <w:rFonts w:cs="Arial"/>
        </w:rPr>
        <w:t>This report highlights the identified need</w:t>
      </w:r>
      <w:r w:rsidR="00011187" w:rsidRPr="003154CB">
        <w:rPr>
          <w:rFonts w:cs="Arial"/>
        </w:rPr>
        <w:t>,</w:t>
      </w:r>
      <w:r w:rsidR="00781ECC" w:rsidRPr="003154CB">
        <w:rPr>
          <w:rFonts w:cs="Arial"/>
        </w:rPr>
        <w:t xml:space="preserve"> </w:t>
      </w:r>
      <w:r w:rsidR="003235B9" w:rsidRPr="003154CB">
        <w:rPr>
          <w:rFonts w:cs="Arial"/>
        </w:rPr>
        <w:t xml:space="preserve">focusses on </w:t>
      </w:r>
      <w:r w:rsidR="002A43BA" w:rsidRPr="003154CB">
        <w:rPr>
          <w:rFonts w:cs="Arial"/>
        </w:rPr>
        <w:t>a</w:t>
      </w:r>
      <w:r w:rsidR="00FD0A94" w:rsidRPr="003154CB">
        <w:rPr>
          <w:rFonts w:cs="Arial"/>
        </w:rPr>
        <w:t xml:space="preserve"> fully accessible management training programme</w:t>
      </w:r>
      <w:r w:rsidR="00011187" w:rsidRPr="003154CB">
        <w:rPr>
          <w:rFonts w:cs="Arial"/>
        </w:rPr>
        <w:t xml:space="preserve"> and highlights</w:t>
      </w:r>
      <w:r w:rsidR="00937C62" w:rsidRPr="003154CB">
        <w:rPr>
          <w:rFonts w:cs="Arial"/>
        </w:rPr>
        <w:t xml:space="preserve"> </w:t>
      </w:r>
      <w:r w:rsidR="003765C5" w:rsidRPr="003154CB">
        <w:rPr>
          <w:rFonts w:cs="Arial"/>
        </w:rPr>
        <w:t xml:space="preserve">the </w:t>
      </w:r>
      <w:r w:rsidR="00FC7239" w:rsidRPr="003154CB">
        <w:rPr>
          <w:rFonts w:cs="Arial"/>
        </w:rPr>
        <w:t>need for d</w:t>
      </w:r>
      <w:r w:rsidR="009A2076" w:rsidRPr="003154CB">
        <w:rPr>
          <w:rFonts w:cs="Arial"/>
        </w:rPr>
        <w:t>ifferent people management</w:t>
      </w:r>
      <w:r w:rsidR="00CB7F46" w:rsidRPr="003154CB">
        <w:rPr>
          <w:rFonts w:cs="Arial"/>
        </w:rPr>
        <w:t xml:space="preserve"> techniques</w:t>
      </w:r>
      <w:r w:rsidR="00FC7239" w:rsidRPr="003154CB">
        <w:rPr>
          <w:rFonts w:cs="Arial"/>
        </w:rPr>
        <w:t xml:space="preserve"> </w:t>
      </w:r>
      <w:r w:rsidR="003765C5" w:rsidRPr="003154CB">
        <w:rPr>
          <w:rFonts w:cs="Arial"/>
        </w:rPr>
        <w:t>as a re</w:t>
      </w:r>
      <w:r w:rsidR="00B47816" w:rsidRPr="003154CB">
        <w:rPr>
          <w:rFonts w:cs="Arial"/>
        </w:rPr>
        <w:t>sult of the pandemic.</w:t>
      </w:r>
      <w:r w:rsidR="000320DF" w:rsidRPr="003154CB">
        <w:rPr>
          <w:rFonts w:cs="Arial"/>
        </w:rPr>
        <w:t xml:space="preserve">  I</w:t>
      </w:r>
      <w:r w:rsidR="00FC7239" w:rsidRPr="003154CB">
        <w:rPr>
          <w:rFonts w:cs="Arial"/>
        </w:rPr>
        <w:t xml:space="preserve">t </w:t>
      </w:r>
      <w:r w:rsidR="007C4B85" w:rsidRPr="003154CB">
        <w:rPr>
          <w:rFonts w:cs="Arial"/>
        </w:rPr>
        <w:t xml:space="preserve">recognises </w:t>
      </w:r>
      <w:r w:rsidR="00F40623" w:rsidRPr="003154CB">
        <w:rPr>
          <w:rFonts w:cs="Arial"/>
        </w:rPr>
        <w:t xml:space="preserve">the additional focus of moving to a new </w:t>
      </w:r>
      <w:r w:rsidR="00400CF9" w:rsidRPr="003154CB">
        <w:rPr>
          <w:rFonts w:cs="Arial"/>
        </w:rPr>
        <w:t>HR</w:t>
      </w:r>
      <w:r w:rsidR="00D97B32" w:rsidRPr="003154CB">
        <w:rPr>
          <w:rFonts w:cs="Arial"/>
        </w:rPr>
        <w:t xml:space="preserve"> Disrupted</w:t>
      </w:r>
      <w:r w:rsidR="00400CF9" w:rsidRPr="003154CB">
        <w:rPr>
          <w:rFonts w:cs="Arial"/>
        </w:rPr>
        <w:t xml:space="preserve"> </w:t>
      </w:r>
      <w:r w:rsidR="00377B1C" w:rsidRPr="003154CB">
        <w:rPr>
          <w:rFonts w:cs="Arial"/>
        </w:rPr>
        <w:t>EACH model</w:t>
      </w:r>
      <w:r w:rsidR="00400CF9" w:rsidRPr="003154CB">
        <w:rPr>
          <w:rFonts w:cs="Arial"/>
        </w:rPr>
        <w:t xml:space="preserve">, where </w:t>
      </w:r>
      <w:r w:rsidR="00377B1C" w:rsidRPr="003154CB">
        <w:rPr>
          <w:rFonts w:cs="Arial"/>
        </w:rPr>
        <w:t>E</w:t>
      </w:r>
      <w:r w:rsidR="00D97B32" w:rsidRPr="003154CB">
        <w:rPr>
          <w:rFonts w:cs="Arial"/>
        </w:rPr>
        <w:t xml:space="preserve">mployees are </w:t>
      </w:r>
      <w:r w:rsidR="00377B1C" w:rsidRPr="003154CB">
        <w:rPr>
          <w:rFonts w:cs="Arial"/>
        </w:rPr>
        <w:t xml:space="preserve">treated as Adults, Consumers and Humans </w:t>
      </w:r>
      <w:sdt>
        <w:sdtPr>
          <w:rPr>
            <w:rFonts w:cs="Arial"/>
          </w:rPr>
          <w:id w:val="441111475"/>
          <w:citation/>
        </w:sdtPr>
        <w:sdtEndPr/>
        <w:sdtContent>
          <w:r w:rsidR="00CB3CCB" w:rsidRPr="003154CB">
            <w:rPr>
              <w:rFonts w:cs="Arial"/>
            </w:rPr>
            <w:fldChar w:fldCharType="begin"/>
          </w:r>
          <w:r w:rsidR="00CB3CCB" w:rsidRPr="003154CB">
            <w:rPr>
              <w:rFonts w:cs="Arial"/>
            </w:rPr>
            <w:instrText xml:space="preserve"> CITATION Ada17 \l 2057 </w:instrText>
          </w:r>
          <w:r w:rsidR="00CB3CCB" w:rsidRPr="003154CB">
            <w:rPr>
              <w:rFonts w:cs="Arial"/>
            </w:rPr>
            <w:fldChar w:fldCharType="separate"/>
          </w:r>
          <w:r w:rsidR="003154CB" w:rsidRPr="003154CB">
            <w:rPr>
              <w:rFonts w:cs="Arial"/>
              <w:noProof/>
            </w:rPr>
            <w:t>(Adams, 2017)</w:t>
          </w:r>
          <w:r w:rsidR="00CB3CCB" w:rsidRPr="003154CB">
            <w:rPr>
              <w:rFonts w:cs="Arial"/>
            </w:rPr>
            <w:fldChar w:fldCharType="end"/>
          </w:r>
        </w:sdtContent>
      </w:sdt>
      <w:r w:rsidR="00CB3CCB" w:rsidRPr="003154CB">
        <w:rPr>
          <w:rFonts w:cs="Arial"/>
        </w:rPr>
        <w:t xml:space="preserve"> </w:t>
      </w:r>
      <w:r w:rsidR="00FC7239" w:rsidRPr="003154CB">
        <w:rPr>
          <w:rFonts w:cs="Arial"/>
        </w:rPr>
        <w:t xml:space="preserve">with less focus on </w:t>
      </w:r>
      <w:r w:rsidR="002F4B95" w:rsidRPr="003154CB">
        <w:rPr>
          <w:rFonts w:cs="Arial"/>
        </w:rPr>
        <w:t xml:space="preserve">policies and more focus on people.  </w:t>
      </w:r>
    </w:p>
    <w:p w14:paraId="05F99EF2" w14:textId="54534AF5" w:rsidR="00EF371F" w:rsidRPr="003154CB" w:rsidRDefault="00EF371F" w:rsidP="00B12551">
      <w:pPr>
        <w:spacing w:line="480" w:lineRule="auto"/>
        <w:jc w:val="both"/>
        <w:rPr>
          <w:rFonts w:cs="Arial"/>
        </w:rPr>
      </w:pPr>
    </w:p>
    <w:p w14:paraId="1A6F76D1" w14:textId="7ECC1609" w:rsidR="00EF371F" w:rsidRPr="003154CB" w:rsidRDefault="00EF371F" w:rsidP="00B12551">
      <w:pPr>
        <w:spacing w:line="480" w:lineRule="auto"/>
        <w:jc w:val="both"/>
        <w:rPr>
          <w:rFonts w:cs="Arial"/>
        </w:rPr>
      </w:pPr>
      <w:r w:rsidRPr="003154CB">
        <w:rPr>
          <w:rFonts w:cs="Arial"/>
        </w:rPr>
        <w:t xml:space="preserve">This report </w:t>
      </w:r>
      <w:r w:rsidR="00FD0A94" w:rsidRPr="003154CB">
        <w:rPr>
          <w:rFonts w:cs="Arial"/>
        </w:rPr>
        <w:t xml:space="preserve">identifies why </w:t>
      </w:r>
      <w:r w:rsidR="00B54C63" w:rsidRPr="003154CB">
        <w:rPr>
          <w:rFonts w:cs="Arial"/>
        </w:rPr>
        <w:t xml:space="preserve">HDUHB </w:t>
      </w:r>
      <w:r w:rsidR="000467EA" w:rsidRPr="003154CB">
        <w:rPr>
          <w:rFonts w:cs="Arial"/>
        </w:rPr>
        <w:t xml:space="preserve">need to </w:t>
      </w:r>
      <w:r w:rsidR="00B54C63" w:rsidRPr="003154CB">
        <w:rPr>
          <w:rFonts w:cs="Arial"/>
        </w:rPr>
        <w:t xml:space="preserve">invest in </w:t>
      </w:r>
      <w:r w:rsidR="00C20813" w:rsidRPr="003154CB">
        <w:rPr>
          <w:rFonts w:cs="Arial"/>
        </w:rPr>
        <w:t xml:space="preserve">Learning and Development (L&amp;D) </w:t>
      </w:r>
      <w:r w:rsidR="002F4B95" w:rsidRPr="003154CB">
        <w:rPr>
          <w:rFonts w:cs="Arial"/>
        </w:rPr>
        <w:t xml:space="preserve">and </w:t>
      </w:r>
      <w:r w:rsidR="009E6E6D" w:rsidRPr="003154CB">
        <w:rPr>
          <w:rFonts w:cs="Arial"/>
        </w:rPr>
        <w:t xml:space="preserve">outlines different perspectives of learning theory, which </w:t>
      </w:r>
      <w:r w:rsidR="007D0C0E" w:rsidRPr="003154CB">
        <w:rPr>
          <w:rFonts w:cs="Arial"/>
        </w:rPr>
        <w:t xml:space="preserve">increase the </w:t>
      </w:r>
      <w:r w:rsidR="00AB7F4C" w:rsidRPr="003154CB">
        <w:rPr>
          <w:rFonts w:cs="Arial"/>
        </w:rPr>
        <w:t xml:space="preserve">return of investment </w:t>
      </w:r>
      <w:r w:rsidR="00087740" w:rsidRPr="003154CB">
        <w:rPr>
          <w:rFonts w:cs="Arial"/>
        </w:rPr>
        <w:t>of learning interventions.   With</w:t>
      </w:r>
      <w:r w:rsidR="00BB6C0E" w:rsidRPr="003154CB">
        <w:rPr>
          <w:rFonts w:cs="Arial"/>
        </w:rPr>
        <w:t xml:space="preserve"> </w:t>
      </w:r>
      <w:r w:rsidR="00754B81" w:rsidRPr="003154CB">
        <w:rPr>
          <w:rFonts w:cs="Arial"/>
        </w:rPr>
        <w:t>contemporary methods of learning</w:t>
      </w:r>
      <w:r w:rsidR="00BB6C0E" w:rsidRPr="003154CB">
        <w:rPr>
          <w:rFonts w:cs="Arial"/>
        </w:rPr>
        <w:t xml:space="preserve">, this report identifies the </w:t>
      </w:r>
      <w:r w:rsidR="00082C44" w:rsidRPr="003154CB">
        <w:rPr>
          <w:rFonts w:cs="Arial"/>
        </w:rPr>
        <w:t>need for the Management Skills Programme to consider adult learning theory</w:t>
      </w:r>
      <w:r w:rsidR="000A0B0C" w:rsidRPr="003154CB">
        <w:rPr>
          <w:rFonts w:cs="Arial"/>
        </w:rPr>
        <w:t xml:space="preserve"> and h</w:t>
      </w:r>
      <w:r w:rsidR="00713FD8" w:rsidRPr="003154CB">
        <w:rPr>
          <w:rFonts w:cs="Arial"/>
        </w:rPr>
        <w:t xml:space="preserve">ow using multiple learning interventions </w:t>
      </w:r>
      <w:r w:rsidR="007C11E2" w:rsidRPr="003154CB">
        <w:rPr>
          <w:rFonts w:cs="Arial"/>
        </w:rPr>
        <w:t xml:space="preserve">creates a greater learning experience. </w:t>
      </w:r>
    </w:p>
    <w:p w14:paraId="670B7532" w14:textId="3D9BF7A6" w:rsidR="00F752C6" w:rsidRPr="003154CB" w:rsidRDefault="00F752C6" w:rsidP="00B12551">
      <w:pPr>
        <w:spacing w:line="480" w:lineRule="auto"/>
        <w:jc w:val="both"/>
        <w:rPr>
          <w:rFonts w:cs="Arial"/>
        </w:rPr>
      </w:pPr>
    </w:p>
    <w:p w14:paraId="32277BE0" w14:textId="43F718D1" w:rsidR="00171595" w:rsidRPr="003154CB" w:rsidRDefault="00F752C6" w:rsidP="00B12551">
      <w:pPr>
        <w:spacing w:line="480" w:lineRule="auto"/>
        <w:jc w:val="both"/>
        <w:rPr>
          <w:rFonts w:cs="Arial"/>
        </w:rPr>
      </w:pPr>
      <w:r w:rsidRPr="003154CB">
        <w:rPr>
          <w:rFonts w:cs="Arial"/>
        </w:rPr>
        <w:t xml:space="preserve">Finally, the report considers the cost of implementing the identified </w:t>
      </w:r>
      <w:r w:rsidR="00AB0401" w:rsidRPr="003154CB">
        <w:rPr>
          <w:rFonts w:cs="Arial"/>
        </w:rPr>
        <w:t xml:space="preserve">management skills </w:t>
      </w:r>
      <w:r w:rsidR="00E2371C" w:rsidRPr="003154CB">
        <w:rPr>
          <w:rFonts w:cs="Arial"/>
        </w:rPr>
        <w:t>p</w:t>
      </w:r>
      <w:r w:rsidR="00AB0401" w:rsidRPr="003154CB">
        <w:rPr>
          <w:rFonts w:cs="Arial"/>
        </w:rPr>
        <w:t xml:space="preserve">rogramme and </w:t>
      </w:r>
      <w:r w:rsidR="00E2371C" w:rsidRPr="003154CB">
        <w:rPr>
          <w:rFonts w:cs="Arial"/>
        </w:rPr>
        <w:t>highl</w:t>
      </w:r>
      <w:r w:rsidR="00B7474C" w:rsidRPr="003154CB">
        <w:rPr>
          <w:rFonts w:cs="Arial"/>
        </w:rPr>
        <w:t xml:space="preserve">ights the risks of </w:t>
      </w:r>
      <w:r w:rsidR="00B50502" w:rsidRPr="003154CB">
        <w:rPr>
          <w:rFonts w:cs="Arial"/>
        </w:rPr>
        <w:t xml:space="preserve">non-implementation </w:t>
      </w:r>
      <w:r w:rsidR="002D7B8E" w:rsidRPr="003154CB">
        <w:rPr>
          <w:rFonts w:cs="Arial"/>
        </w:rPr>
        <w:t xml:space="preserve">by </w:t>
      </w:r>
      <w:r w:rsidR="00A4328D" w:rsidRPr="003154CB">
        <w:rPr>
          <w:rFonts w:cs="Arial"/>
        </w:rPr>
        <w:t xml:space="preserve">the </w:t>
      </w:r>
      <w:r w:rsidR="00F97E6C" w:rsidRPr="003154CB">
        <w:rPr>
          <w:rFonts w:cs="Arial"/>
        </w:rPr>
        <w:t>Health Board, impacting staff morale, wellbeing and the risk of attrition of both staff and management.</w:t>
      </w:r>
      <w:r w:rsidR="00BB7367" w:rsidRPr="003154CB">
        <w:rPr>
          <w:rFonts w:cs="Arial"/>
        </w:rPr>
        <w:t xml:space="preserve">  </w:t>
      </w:r>
      <w:r w:rsidR="00AF108A" w:rsidRPr="003154CB">
        <w:rPr>
          <w:rFonts w:cs="Arial"/>
        </w:rPr>
        <w:t xml:space="preserve">The report outlines </w:t>
      </w:r>
      <w:r w:rsidR="009A743D" w:rsidRPr="003154CB">
        <w:rPr>
          <w:rFonts w:cs="Arial"/>
        </w:rPr>
        <w:t xml:space="preserve">recommendations in </w:t>
      </w:r>
      <w:r w:rsidR="005A0907" w:rsidRPr="003154CB">
        <w:rPr>
          <w:rFonts w:cs="Arial"/>
        </w:rPr>
        <w:t xml:space="preserve">relation to </w:t>
      </w:r>
      <w:r w:rsidR="00720C28" w:rsidRPr="003154CB">
        <w:rPr>
          <w:rFonts w:cs="Arial"/>
        </w:rPr>
        <w:t>the implementation of the programme</w:t>
      </w:r>
      <w:r w:rsidR="007B38AE" w:rsidRPr="003154CB">
        <w:rPr>
          <w:rFonts w:cs="Arial"/>
        </w:rPr>
        <w:t>, using contemporary evidence</w:t>
      </w:r>
      <w:r w:rsidR="006C4306" w:rsidRPr="003154CB">
        <w:rPr>
          <w:rFonts w:cs="Arial"/>
        </w:rPr>
        <w:t>-</w:t>
      </w:r>
      <w:r w:rsidR="007B38AE" w:rsidRPr="003154CB">
        <w:rPr>
          <w:rFonts w:cs="Arial"/>
        </w:rPr>
        <w:t>based research</w:t>
      </w:r>
      <w:r w:rsidR="00BE1A83" w:rsidRPr="003154CB">
        <w:rPr>
          <w:rFonts w:cs="Arial"/>
        </w:rPr>
        <w:t xml:space="preserve">, which will support the </w:t>
      </w:r>
      <w:r w:rsidR="000105D7" w:rsidRPr="003154CB">
        <w:rPr>
          <w:rFonts w:cs="Arial"/>
        </w:rPr>
        <w:t xml:space="preserve">highly effective </w:t>
      </w:r>
      <w:r w:rsidR="000105D7" w:rsidRPr="003154CB">
        <w:rPr>
          <w:rFonts w:cs="Arial"/>
        </w:rPr>
        <w:lastRenderedPageBreak/>
        <w:t xml:space="preserve">management skills </w:t>
      </w:r>
      <w:r w:rsidR="00697778" w:rsidRPr="003154CB">
        <w:rPr>
          <w:rFonts w:cs="Arial"/>
        </w:rPr>
        <w:t xml:space="preserve">programme. </w:t>
      </w:r>
      <w:r w:rsidR="00446B1A" w:rsidRPr="003154CB">
        <w:rPr>
          <w:rFonts w:cs="Arial"/>
        </w:rPr>
        <w:t xml:space="preserve">  An action plan summarises key steps to impleme</w:t>
      </w:r>
      <w:r w:rsidR="009B6CEC" w:rsidRPr="003154CB">
        <w:rPr>
          <w:rFonts w:cs="Arial"/>
        </w:rPr>
        <w:t>ntation,</w:t>
      </w:r>
      <w:r w:rsidR="003F574E" w:rsidRPr="003154CB">
        <w:rPr>
          <w:rFonts w:cs="Arial"/>
        </w:rPr>
        <w:t xml:space="preserve"> as well as </w:t>
      </w:r>
      <w:r w:rsidR="00081D2E" w:rsidRPr="003154CB">
        <w:rPr>
          <w:rFonts w:cs="Arial"/>
        </w:rPr>
        <w:t xml:space="preserve">a breakdown of the costs and </w:t>
      </w:r>
      <w:r w:rsidR="00093E6B" w:rsidRPr="003154CB">
        <w:rPr>
          <w:rFonts w:cs="Arial"/>
        </w:rPr>
        <w:t>identifies key stakeholders, benefits</w:t>
      </w:r>
      <w:r w:rsidR="008B6526" w:rsidRPr="003154CB">
        <w:rPr>
          <w:rFonts w:cs="Arial"/>
        </w:rPr>
        <w:t xml:space="preserve"> and risks to the organisation. </w:t>
      </w:r>
    </w:p>
    <w:p w14:paraId="5C3AFAE2" w14:textId="77777777" w:rsidR="00F97E6C" w:rsidRPr="003154CB" w:rsidRDefault="00F97E6C" w:rsidP="00B12551">
      <w:pPr>
        <w:spacing w:line="480" w:lineRule="auto"/>
        <w:jc w:val="both"/>
        <w:rPr>
          <w:rFonts w:eastAsiaTheme="majorEastAsia" w:cs="Arial"/>
          <w:b/>
          <w:bCs/>
        </w:rPr>
      </w:pPr>
      <w:r w:rsidRPr="003154CB">
        <w:rPr>
          <w:rFonts w:cs="Arial"/>
        </w:rPr>
        <w:br w:type="page"/>
      </w:r>
    </w:p>
    <w:p w14:paraId="31D868B5" w14:textId="780468F2" w:rsidR="00BF466D" w:rsidRPr="003154CB" w:rsidRDefault="00F56B8A" w:rsidP="00B12551">
      <w:pPr>
        <w:pStyle w:val="Heading1"/>
        <w:spacing w:line="480" w:lineRule="auto"/>
        <w:rPr>
          <w:color w:val="123869" w:themeColor="accent1"/>
        </w:rPr>
      </w:pPr>
      <w:bookmarkStart w:id="39" w:name="_Toc77288147"/>
      <w:r w:rsidRPr="003154CB">
        <w:lastRenderedPageBreak/>
        <w:t>C</w:t>
      </w:r>
      <w:r w:rsidR="00BF466D" w:rsidRPr="003154CB">
        <w:t>ontents</w:t>
      </w:r>
      <w:bookmarkEnd w:id="38"/>
      <w:bookmarkEnd w:id="39"/>
    </w:p>
    <w:sdt>
      <w:sdtPr>
        <w:rPr>
          <w:rFonts w:cs="Arial"/>
          <w:bCs/>
        </w:rPr>
        <w:id w:val="-1137025492"/>
        <w:docPartObj>
          <w:docPartGallery w:val="Table of Contents"/>
          <w:docPartUnique/>
        </w:docPartObj>
      </w:sdtPr>
      <w:sdtEndPr>
        <w:rPr>
          <w:bCs w:val="0"/>
          <w:noProof/>
        </w:rPr>
      </w:sdtEndPr>
      <w:sdtContent>
        <w:p w14:paraId="65193803" w14:textId="5358F4BC" w:rsidR="00671DDC" w:rsidRPr="00671DDC" w:rsidRDefault="00313A36" w:rsidP="00671DDC">
          <w:pPr>
            <w:pStyle w:val="TOC2"/>
            <w:tabs>
              <w:tab w:val="right" w:leader="dot" w:pos="9350"/>
            </w:tabs>
            <w:spacing w:line="480" w:lineRule="auto"/>
            <w:rPr>
              <w:rFonts w:asciiTheme="minorHAnsi" w:eastAsiaTheme="minorEastAsia" w:hAnsiTheme="minorHAnsi"/>
              <w:noProof/>
              <w:sz w:val="22"/>
              <w:szCs w:val="22"/>
              <w:lang w:eastAsia="en-GB"/>
            </w:rPr>
          </w:pPr>
          <w:r w:rsidRPr="00671DDC">
            <w:rPr>
              <w:rFonts w:eastAsiaTheme="majorEastAsia" w:cs="Arial"/>
              <w:color w:val="0D294E" w:themeColor="accent1" w:themeShade="BF"/>
            </w:rPr>
            <w:fldChar w:fldCharType="begin"/>
          </w:r>
          <w:r w:rsidRPr="00671DDC">
            <w:rPr>
              <w:rFonts w:cs="Arial"/>
            </w:rPr>
            <w:instrText xml:space="preserve"> TOC \o "1-3" \h \z \u </w:instrText>
          </w:r>
          <w:r w:rsidRPr="00671DDC">
            <w:rPr>
              <w:rFonts w:eastAsiaTheme="majorEastAsia" w:cs="Arial"/>
              <w:color w:val="0D294E" w:themeColor="accent1" w:themeShade="BF"/>
            </w:rPr>
            <w:fldChar w:fldCharType="separate"/>
          </w:r>
        </w:p>
        <w:p w14:paraId="1386BAD0" w14:textId="115FD833" w:rsidR="00671DDC" w:rsidRPr="00671DDC" w:rsidRDefault="000853D5" w:rsidP="00671DDC">
          <w:pPr>
            <w:pStyle w:val="TOC1"/>
            <w:tabs>
              <w:tab w:val="right" w:leader="dot" w:pos="9350"/>
            </w:tabs>
            <w:spacing w:line="480" w:lineRule="auto"/>
            <w:rPr>
              <w:rFonts w:asciiTheme="minorHAnsi" w:eastAsiaTheme="minorEastAsia" w:hAnsiTheme="minorHAnsi"/>
              <w:noProof/>
              <w:sz w:val="22"/>
              <w:szCs w:val="22"/>
              <w:lang w:eastAsia="en-GB"/>
            </w:rPr>
          </w:pPr>
          <w:hyperlink w:anchor="_Toc77288146" w:history="1">
            <w:r w:rsidR="00671DDC" w:rsidRPr="00671DDC">
              <w:rPr>
                <w:rStyle w:val="Hyperlink"/>
                <w:noProof/>
              </w:rPr>
              <w:t>Executive Summary</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_Toc77288146 \h </w:instrText>
            </w:r>
            <w:r w:rsidR="00671DDC" w:rsidRPr="00671DDC">
              <w:rPr>
                <w:noProof/>
                <w:webHidden/>
              </w:rPr>
            </w:r>
            <w:r w:rsidR="00671DDC" w:rsidRPr="00671DDC">
              <w:rPr>
                <w:noProof/>
                <w:webHidden/>
              </w:rPr>
              <w:fldChar w:fldCharType="separate"/>
            </w:r>
            <w:r w:rsidR="00A5367F">
              <w:rPr>
                <w:noProof/>
                <w:webHidden/>
              </w:rPr>
              <w:t>2</w:t>
            </w:r>
            <w:r w:rsidR="00671DDC" w:rsidRPr="00671DDC">
              <w:rPr>
                <w:noProof/>
                <w:webHidden/>
              </w:rPr>
              <w:fldChar w:fldCharType="end"/>
            </w:r>
          </w:hyperlink>
        </w:p>
        <w:p w14:paraId="32B96A5F" w14:textId="47CDD023" w:rsidR="00671DDC" w:rsidRPr="00671DDC" w:rsidRDefault="000853D5" w:rsidP="00671DDC">
          <w:pPr>
            <w:pStyle w:val="TOC1"/>
            <w:tabs>
              <w:tab w:val="right" w:leader="dot" w:pos="9350"/>
            </w:tabs>
            <w:spacing w:line="480" w:lineRule="auto"/>
            <w:rPr>
              <w:rFonts w:asciiTheme="minorHAnsi" w:eastAsiaTheme="minorEastAsia" w:hAnsiTheme="minorHAnsi"/>
              <w:noProof/>
              <w:sz w:val="22"/>
              <w:szCs w:val="22"/>
              <w:lang w:eastAsia="en-GB"/>
            </w:rPr>
          </w:pPr>
          <w:hyperlink w:anchor="_Toc77288147" w:history="1">
            <w:r w:rsidR="00671DDC" w:rsidRPr="00671DDC">
              <w:rPr>
                <w:rStyle w:val="Hyperlink"/>
                <w:noProof/>
              </w:rPr>
              <w:t>Contents</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_Toc77288147 \h </w:instrText>
            </w:r>
            <w:r w:rsidR="00671DDC" w:rsidRPr="00671DDC">
              <w:rPr>
                <w:noProof/>
                <w:webHidden/>
              </w:rPr>
            </w:r>
            <w:r w:rsidR="00671DDC" w:rsidRPr="00671DDC">
              <w:rPr>
                <w:noProof/>
                <w:webHidden/>
              </w:rPr>
              <w:fldChar w:fldCharType="separate"/>
            </w:r>
            <w:r w:rsidR="00A5367F">
              <w:rPr>
                <w:noProof/>
                <w:webHidden/>
              </w:rPr>
              <w:t>4</w:t>
            </w:r>
            <w:r w:rsidR="00671DDC" w:rsidRPr="00671DDC">
              <w:rPr>
                <w:noProof/>
                <w:webHidden/>
              </w:rPr>
              <w:fldChar w:fldCharType="end"/>
            </w:r>
          </w:hyperlink>
        </w:p>
        <w:p w14:paraId="0E3289D1" w14:textId="7DA618A7" w:rsidR="00671DDC" w:rsidRPr="00671DDC" w:rsidRDefault="000853D5" w:rsidP="00671DDC">
          <w:pPr>
            <w:pStyle w:val="TOC1"/>
            <w:tabs>
              <w:tab w:val="right" w:leader="dot" w:pos="9350"/>
            </w:tabs>
            <w:spacing w:line="480" w:lineRule="auto"/>
            <w:rPr>
              <w:rFonts w:asciiTheme="minorHAnsi" w:eastAsiaTheme="minorEastAsia" w:hAnsiTheme="minorHAnsi"/>
              <w:noProof/>
              <w:sz w:val="22"/>
              <w:szCs w:val="22"/>
              <w:lang w:eastAsia="en-GB"/>
            </w:rPr>
          </w:pPr>
          <w:hyperlink w:anchor="_Toc77288148" w:history="1">
            <w:r w:rsidR="00671DDC" w:rsidRPr="00671DDC">
              <w:rPr>
                <w:rStyle w:val="Hyperlink"/>
                <w:noProof/>
              </w:rPr>
              <w:t>Glossary of Terms</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_Toc77288148 \h </w:instrText>
            </w:r>
            <w:r w:rsidR="00671DDC" w:rsidRPr="00671DDC">
              <w:rPr>
                <w:noProof/>
                <w:webHidden/>
              </w:rPr>
            </w:r>
            <w:r w:rsidR="00671DDC" w:rsidRPr="00671DDC">
              <w:rPr>
                <w:noProof/>
                <w:webHidden/>
              </w:rPr>
              <w:fldChar w:fldCharType="separate"/>
            </w:r>
            <w:r w:rsidR="00A5367F">
              <w:rPr>
                <w:noProof/>
                <w:webHidden/>
              </w:rPr>
              <w:t>6</w:t>
            </w:r>
            <w:r w:rsidR="00671DDC" w:rsidRPr="00671DDC">
              <w:rPr>
                <w:noProof/>
                <w:webHidden/>
              </w:rPr>
              <w:fldChar w:fldCharType="end"/>
            </w:r>
          </w:hyperlink>
        </w:p>
        <w:p w14:paraId="43DDDF75" w14:textId="1E403747" w:rsidR="00671DDC" w:rsidRPr="00671DDC" w:rsidRDefault="000853D5" w:rsidP="00671DDC">
          <w:pPr>
            <w:pStyle w:val="TOC1"/>
            <w:tabs>
              <w:tab w:val="right" w:leader="dot" w:pos="9350"/>
            </w:tabs>
            <w:spacing w:line="480" w:lineRule="auto"/>
            <w:rPr>
              <w:rFonts w:asciiTheme="minorHAnsi" w:eastAsiaTheme="minorEastAsia" w:hAnsiTheme="minorHAnsi"/>
              <w:noProof/>
              <w:sz w:val="22"/>
              <w:szCs w:val="22"/>
              <w:lang w:eastAsia="en-GB"/>
            </w:rPr>
          </w:pPr>
          <w:hyperlink w:anchor="_Toc77288149" w:history="1">
            <w:r w:rsidR="00671DDC" w:rsidRPr="00671DDC">
              <w:rPr>
                <w:rStyle w:val="Hyperlink"/>
                <w:noProof/>
              </w:rPr>
              <w:t>1.0 Introduction</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_Toc77288149 \h </w:instrText>
            </w:r>
            <w:r w:rsidR="00671DDC" w:rsidRPr="00671DDC">
              <w:rPr>
                <w:noProof/>
                <w:webHidden/>
              </w:rPr>
            </w:r>
            <w:r w:rsidR="00671DDC" w:rsidRPr="00671DDC">
              <w:rPr>
                <w:noProof/>
                <w:webHidden/>
              </w:rPr>
              <w:fldChar w:fldCharType="separate"/>
            </w:r>
            <w:r w:rsidR="00A5367F">
              <w:rPr>
                <w:noProof/>
                <w:webHidden/>
              </w:rPr>
              <w:t>7</w:t>
            </w:r>
            <w:r w:rsidR="00671DDC" w:rsidRPr="00671DDC">
              <w:rPr>
                <w:noProof/>
                <w:webHidden/>
              </w:rPr>
              <w:fldChar w:fldCharType="end"/>
            </w:r>
          </w:hyperlink>
        </w:p>
        <w:p w14:paraId="31D25EC0" w14:textId="000FAD3A" w:rsidR="00671DDC" w:rsidRPr="00671DDC" w:rsidRDefault="000853D5" w:rsidP="00671DDC">
          <w:pPr>
            <w:pStyle w:val="TOC1"/>
            <w:tabs>
              <w:tab w:val="right" w:leader="dot" w:pos="9350"/>
            </w:tabs>
            <w:spacing w:line="480" w:lineRule="auto"/>
            <w:rPr>
              <w:rFonts w:asciiTheme="minorHAnsi" w:eastAsiaTheme="minorEastAsia" w:hAnsiTheme="minorHAnsi"/>
              <w:noProof/>
              <w:sz w:val="22"/>
              <w:szCs w:val="22"/>
              <w:lang w:eastAsia="en-GB"/>
            </w:rPr>
          </w:pPr>
          <w:hyperlink w:anchor="_Toc77288150" w:history="1">
            <w:r w:rsidR="00671DDC" w:rsidRPr="00671DDC">
              <w:rPr>
                <w:rStyle w:val="Hyperlink"/>
                <w:noProof/>
              </w:rPr>
              <w:t>2.0 Literature Review</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_Toc77288150 \h </w:instrText>
            </w:r>
            <w:r w:rsidR="00671DDC" w:rsidRPr="00671DDC">
              <w:rPr>
                <w:noProof/>
                <w:webHidden/>
              </w:rPr>
            </w:r>
            <w:r w:rsidR="00671DDC" w:rsidRPr="00671DDC">
              <w:rPr>
                <w:noProof/>
                <w:webHidden/>
              </w:rPr>
              <w:fldChar w:fldCharType="separate"/>
            </w:r>
            <w:r w:rsidR="00A5367F">
              <w:rPr>
                <w:noProof/>
                <w:webHidden/>
              </w:rPr>
              <w:t>8</w:t>
            </w:r>
            <w:r w:rsidR="00671DDC" w:rsidRPr="00671DDC">
              <w:rPr>
                <w:noProof/>
                <w:webHidden/>
              </w:rPr>
              <w:fldChar w:fldCharType="end"/>
            </w:r>
          </w:hyperlink>
        </w:p>
        <w:p w14:paraId="6E89BE05" w14:textId="13B1003D" w:rsidR="00671DDC" w:rsidRPr="00671DDC" w:rsidRDefault="000853D5" w:rsidP="00671DDC">
          <w:pPr>
            <w:pStyle w:val="TOC2"/>
            <w:tabs>
              <w:tab w:val="right" w:leader="dot" w:pos="9350"/>
            </w:tabs>
            <w:spacing w:line="480" w:lineRule="auto"/>
            <w:rPr>
              <w:rFonts w:asciiTheme="minorHAnsi" w:eastAsiaTheme="minorEastAsia" w:hAnsiTheme="minorHAnsi"/>
              <w:noProof/>
              <w:sz w:val="22"/>
              <w:szCs w:val="22"/>
              <w:lang w:eastAsia="en-GB"/>
            </w:rPr>
          </w:pPr>
          <w:hyperlink w:anchor="_Toc77288151" w:history="1">
            <w:r w:rsidR="00671DDC" w:rsidRPr="00671DDC">
              <w:rPr>
                <w:rStyle w:val="Hyperlink"/>
                <w:noProof/>
                <w:shd w:val="clear" w:color="auto" w:fill="FFFFFF"/>
              </w:rPr>
              <w:t>2.1 Analysis of Internal and External Factors</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_Toc77288151 \h </w:instrText>
            </w:r>
            <w:r w:rsidR="00671DDC" w:rsidRPr="00671DDC">
              <w:rPr>
                <w:noProof/>
                <w:webHidden/>
              </w:rPr>
            </w:r>
            <w:r w:rsidR="00671DDC" w:rsidRPr="00671DDC">
              <w:rPr>
                <w:noProof/>
                <w:webHidden/>
              </w:rPr>
              <w:fldChar w:fldCharType="separate"/>
            </w:r>
            <w:r w:rsidR="00A5367F">
              <w:rPr>
                <w:noProof/>
                <w:webHidden/>
              </w:rPr>
              <w:t>8</w:t>
            </w:r>
            <w:r w:rsidR="00671DDC" w:rsidRPr="00671DDC">
              <w:rPr>
                <w:noProof/>
                <w:webHidden/>
              </w:rPr>
              <w:fldChar w:fldCharType="end"/>
            </w:r>
          </w:hyperlink>
        </w:p>
        <w:p w14:paraId="354BB097" w14:textId="3EB01809" w:rsidR="00671DDC" w:rsidRPr="00671DDC" w:rsidRDefault="000853D5"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52" w:history="1">
            <w:r w:rsidR="00671DDC" w:rsidRPr="00671DDC">
              <w:rPr>
                <w:rStyle w:val="Hyperlink"/>
                <w:rFonts w:cs="Arial"/>
                <w:noProof/>
              </w:rPr>
              <w:t>2.1.1 External factors</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_Toc77288152 \h </w:instrText>
            </w:r>
            <w:r w:rsidR="00671DDC" w:rsidRPr="00671DDC">
              <w:rPr>
                <w:noProof/>
                <w:webHidden/>
              </w:rPr>
            </w:r>
            <w:r w:rsidR="00671DDC" w:rsidRPr="00671DDC">
              <w:rPr>
                <w:noProof/>
                <w:webHidden/>
              </w:rPr>
              <w:fldChar w:fldCharType="separate"/>
            </w:r>
            <w:r w:rsidR="00A5367F">
              <w:rPr>
                <w:noProof/>
                <w:webHidden/>
              </w:rPr>
              <w:t>9</w:t>
            </w:r>
            <w:r w:rsidR="00671DDC" w:rsidRPr="00671DDC">
              <w:rPr>
                <w:noProof/>
                <w:webHidden/>
              </w:rPr>
              <w:fldChar w:fldCharType="end"/>
            </w:r>
          </w:hyperlink>
        </w:p>
        <w:p w14:paraId="33C2648D" w14:textId="5DB09EAB" w:rsidR="00671DDC" w:rsidRPr="00671DDC" w:rsidRDefault="000853D5"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53" w:history="1">
            <w:r w:rsidR="00671DDC" w:rsidRPr="00671DDC">
              <w:rPr>
                <w:rStyle w:val="Hyperlink"/>
                <w:rFonts w:cs="Arial"/>
                <w:noProof/>
              </w:rPr>
              <w:t>2.1.2 Summary of internal factors</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_Toc77288153 \h </w:instrText>
            </w:r>
            <w:r w:rsidR="00671DDC" w:rsidRPr="00671DDC">
              <w:rPr>
                <w:noProof/>
                <w:webHidden/>
              </w:rPr>
            </w:r>
            <w:r w:rsidR="00671DDC" w:rsidRPr="00671DDC">
              <w:rPr>
                <w:noProof/>
                <w:webHidden/>
              </w:rPr>
              <w:fldChar w:fldCharType="separate"/>
            </w:r>
            <w:r w:rsidR="00A5367F">
              <w:rPr>
                <w:noProof/>
                <w:webHidden/>
              </w:rPr>
              <w:t>11</w:t>
            </w:r>
            <w:r w:rsidR="00671DDC" w:rsidRPr="00671DDC">
              <w:rPr>
                <w:noProof/>
                <w:webHidden/>
              </w:rPr>
              <w:fldChar w:fldCharType="end"/>
            </w:r>
          </w:hyperlink>
        </w:p>
        <w:p w14:paraId="43984AF1" w14:textId="6930AE0A" w:rsidR="00671DDC" w:rsidRPr="00671DDC" w:rsidRDefault="000853D5" w:rsidP="00671DDC">
          <w:pPr>
            <w:pStyle w:val="TOC2"/>
            <w:tabs>
              <w:tab w:val="right" w:leader="dot" w:pos="9350"/>
            </w:tabs>
            <w:spacing w:line="480" w:lineRule="auto"/>
            <w:rPr>
              <w:rFonts w:asciiTheme="minorHAnsi" w:eastAsiaTheme="minorEastAsia" w:hAnsiTheme="minorHAnsi"/>
              <w:noProof/>
              <w:sz w:val="22"/>
              <w:szCs w:val="22"/>
              <w:lang w:eastAsia="en-GB"/>
            </w:rPr>
          </w:pPr>
          <w:hyperlink w:anchor="_Toc77288154" w:history="1">
            <w:r w:rsidR="00671DDC" w:rsidRPr="00671DDC">
              <w:rPr>
                <w:rStyle w:val="Hyperlink"/>
                <w:noProof/>
              </w:rPr>
              <w:t>2.2 Why invest in L&amp;D?</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_Toc77288154 \h </w:instrText>
            </w:r>
            <w:r w:rsidR="00671DDC" w:rsidRPr="00671DDC">
              <w:rPr>
                <w:noProof/>
                <w:webHidden/>
              </w:rPr>
            </w:r>
            <w:r w:rsidR="00671DDC" w:rsidRPr="00671DDC">
              <w:rPr>
                <w:noProof/>
                <w:webHidden/>
              </w:rPr>
              <w:fldChar w:fldCharType="separate"/>
            </w:r>
            <w:r w:rsidR="00A5367F">
              <w:rPr>
                <w:noProof/>
                <w:webHidden/>
              </w:rPr>
              <w:t>11</w:t>
            </w:r>
            <w:r w:rsidR="00671DDC" w:rsidRPr="00671DDC">
              <w:rPr>
                <w:noProof/>
                <w:webHidden/>
              </w:rPr>
              <w:fldChar w:fldCharType="end"/>
            </w:r>
          </w:hyperlink>
        </w:p>
        <w:p w14:paraId="447FD199" w14:textId="1818C1EF" w:rsidR="00671DDC" w:rsidRPr="00671DDC" w:rsidRDefault="000853D5" w:rsidP="00671DDC">
          <w:pPr>
            <w:pStyle w:val="TOC2"/>
            <w:tabs>
              <w:tab w:val="right" w:leader="dot" w:pos="9350"/>
            </w:tabs>
            <w:spacing w:line="480" w:lineRule="auto"/>
            <w:rPr>
              <w:rFonts w:asciiTheme="minorHAnsi" w:eastAsiaTheme="minorEastAsia" w:hAnsiTheme="minorHAnsi"/>
              <w:noProof/>
              <w:sz w:val="22"/>
              <w:szCs w:val="22"/>
              <w:lang w:eastAsia="en-GB"/>
            </w:rPr>
          </w:pPr>
          <w:hyperlink w:anchor="_Toc77288155" w:history="1">
            <w:r w:rsidR="00671DDC" w:rsidRPr="00671DDC">
              <w:rPr>
                <w:rStyle w:val="Hyperlink"/>
                <w:noProof/>
              </w:rPr>
              <w:t>2.3 Why a MSP is critical?</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_Toc77288155 \h </w:instrText>
            </w:r>
            <w:r w:rsidR="00671DDC" w:rsidRPr="00671DDC">
              <w:rPr>
                <w:noProof/>
                <w:webHidden/>
              </w:rPr>
            </w:r>
            <w:r w:rsidR="00671DDC" w:rsidRPr="00671DDC">
              <w:rPr>
                <w:noProof/>
                <w:webHidden/>
              </w:rPr>
              <w:fldChar w:fldCharType="separate"/>
            </w:r>
            <w:r w:rsidR="00A5367F">
              <w:rPr>
                <w:noProof/>
                <w:webHidden/>
              </w:rPr>
              <w:t>12</w:t>
            </w:r>
            <w:r w:rsidR="00671DDC" w:rsidRPr="00671DDC">
              <w:rPr>
                <w:noProof/>
                <w:webHidden/>
              </w:rPr>
              <w:fldChar w:fldCharType="end"/>
            </w:r>
          </w:hyperlink>
        </w:p>
        <w:p w14:paraId="7698B072" w14:textId="07B59255" w:rsidR="00671DDC" w:rsidRPr="00671DDC" w:rsidRDefault="000853D5" w:rsidP="00671DDC">
          <w:pPr>
            <w:pStyle w:val="TOC2"/>
            <w:tabs>
              <w:tab w:val="right" w:leader="dot" w:pos="9350"/>
            </w:tabs>
            <w:spacing w:line="480" w:lineRule="auto"/>
            <w:rPr>
              <w:rFonts w:asciiTheme="minorHAnsi" w:eastAsiaTheme="minorEastAsia" w:hAnsiTheme="minorHAnsi"/>
              <w:noProof/>
              <w:sz w:val="22"/>
              <w:szCs w:val="22"/>
              <w:lang w:eastAsia="en-GB"/>
            </w:rPr>
          </w:pPr>
          <w:hyperlink w:anchor="_Toc77288156" w:history="1">
            <w:r w:rsidR="00671DDC" w:rsidRPr="00671DDC">
              <w:rPr>
                <w:rStyle w:val="Hyperlink"/>
                <w:noProof/>
                <w:shd w:val="clear" w:color="auto" w:fill="FFFFFF"/>
              </w:rPr>
              <w:t>2.4 Learning Needs Analysis (LNA)</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_Toc77288156 \h </w:instrText>
            </w:r>
            <w:r w:rsidR="00671DDC" w:rsidRPr="00671DDC">
              <w:rPr>
                <w:noProof/>
                <w:webHidden/>
              </w:rPr>
            </w:r>
            <w:r w:rsidR="00671DDC" w:rsidRPr="00671DDC">
              <w:rPr>
                <w:noProof/>
                <w:webHidden/>
              </w:rPr>
              <w:fldChar w:fldCharType="separate"/>
            </w:r>
            <w:r w:rsidR="00A5367F">
              <w:rPr>
                <w:noProof/>
                <w:webHidden/>
              </w:rPr>
              <w:t>14</w:t>
            </w:r>
            <w:r w:rsidR="00671DDC" w:rsidRPr="00671DDC">
              <w:rPr>
                <w:noProof/>
                <w:webHidden/>
              </w:rPr>
              <w:fldChar w:fldCharType="end"/>
            </w:r>
          </w:hyperlink>
        </w:p>
        <w:p w14:paraId="5AB60BC2" w14:textId="466F1B47" w:rsidR="00671DDC" w:rsidRPr="00671DDC" w:rsidRDefault="000853D5" w:rsidP="00671DDC">
          <w:pPr>
            <w:pStyle w:val="TOC2"/>
            <w:tabs>
              <w:tab w:val="right" w:leader="dot" w:pos="9350"/>
            </w:tabs>
            <w:spacing w:line="480" w:lineRule="auto"/>
            <w:rPr>
              <w:rFonts w:asciiTheme="minorHAnsi" w:eastAsiaTheme="minorEastAsia" w:hAnsiTheme="minorHAnsi"/>
              <w:noProof/>
              <w:sz w:val="22"/>
              <w:szCs w:val="22"/>
              <w:lang w:eastAsia="en-GB"/>
            </w:rPr>
          </w:pPr>
          <w:hyperlink w:anchor="_Toc77288157" w:history="1">
            <w:r w:rsidR="00671DDC" w:rsidRPr="00671DDC">
              <w:rPr>
                <w:rStyle w:val="Hyperlink"/>
                <w:noProof/>
                <w:shd w:val="clear" w:color="auto" w:fill="FFFFFF"/>
              </w:rPr>
              <w:t>2.5 Designing the learning programme</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_Toc77288157 \h </w:instrText>
            </w:r>
            <w:r w:rsidR="00671DDC" w:rsidRPr="00671DDC">
              <w:rPr>
                <w:noProof/>
                <w:webHidden/>
              </w:rPr>
            </w:r>
            <w:r w:rsidR="00671DDC" w:rsidRPr="00671DDC">
              <w:rPr>
                <w:noProof/>
                <w:webHidden/>
              </w:rPr>
              <w:fldChar w:fldCharType="separate"/>
            </w:r>
            <w:r w:rsidR="00A5367F">
              <w:rPr>
                <w:noProof/>
                <w:webHidden/>
              </w:rPr>
              <w:t>15</w:t>
            </w:r>
            <w:r w:rsidR="00671DDC" w:rsidRPr="00671DDC">
              <w:rPr>
                <w:noProof/>
                <w:webHidden/>
              </w:rPr>
              <w:fldChar w:fldCharType="end"/>
            </w:r>
          </w:hyperlink>
        </w:p>
        <w:p w14:paraId="14EE058B" w14:textId="3368BACA" w:rsidR="00671DDC" w:rsidRPr="00671DDC" w:rsidRDefault="000853D5"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58" w:history="1">
            <w:r w:rsidR="00671DDC" w:rsidRPr="00671DDC">
              <w:rPr>
                <w:rStyle w:val="Hyperlink"/>
                <w:rFonts w:cs="Arial"/>
                <w:noProof/>
                <w:shd w:val="clear" w:color="auto" w:fill="FFFFFF"/>
              </w:rPr>
              <w:t>2.5.1 AGES Model</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_Toc77288158 \h </w:instrText>
            </w:r>
            <w:r w:rsidR="00671DDC" w:rsidRPr="00671DDC">
              <w:rPr>
                <w:noProof/>
                <w:webHidden/>
              </w:rPr>
            </w:r>
            <w:r w:rsidR="00671DDC" w:rsidRPr="00671DDC">
              <w:rPr>
                <w:noProof/>
                <w:webHidden/>
              </w:rPr>
              <w:fldChar w:fldCharType="separate"/>
            </w:r>
            <w:r w:rsidR="00A5367F">
              <w:rPr>
                <w:noProof/>
                <w:webHidden/>
              </w:rPr>
              <w:t>16</w:t>
            </w:r>
            <w:r w:rsidR="00671DDC" w:rsidRPr="00671DDC">
              <w:rPr>
                <w:noProof/>
                <w:webHidden/>
              </w:rPr>
              <w:fldChar w:fldCharType="end"/>
            </w:r>
          </w:hyperlink>
        </w:p>
        <w:p w14:paraId="0A5766D6" w14:textId="623FB62C" w:rsidR="00671DDC" w:rsidRPr="00671DDC" w:rsidRDefault="000853D5"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59" w:history="1">
            <w:r w:rsidR="00671DDC" w:rsidRPr="00671DDC">
              <w:rPr>
                <w:rStyle w:val="Hyperlink"/>
                <w:rFonts w:cs="Arial"/>
                <w:noProof/>
                <w:shd w:val="clear" w:color="auto" w:fill="FFFFFF"/>
              </w:rPr>
              <w:t>2.5.2 Bloom’s Taxonomy</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_Toc77288159 \h </w:instrText>
            </w:r>
            <w:r w:rsidR="00671DDC" w:rsidRPr="00671DDC">
              <w:rPr>
                <w:noProof/>
                <w:webHidden/>
              </w:rPr>
            </w:r>
            <w:r w:rsidR="00671DDC" w:rsidRPr="00671DDC">
              <w:rPr>
                <w:noProof/>
                <w:webHidden/>
              </w:rPr>
              <w:fldChar w:fldCharType="separate"/>
            </w:r>
            <w:r w:rsidR="00A5367F">
              <w:rPr>
                <w:noProof/>
                <w:webHidden/>
              </w:rPr>
              <w:t>17</w:t>
            </w:r>
            <w:r w:rsidR="00671DDC" w:rsidRPr="00671DDC">
              <w:rPr>
                <w:noProof/>
                <w:webHidden/>
              </w:rPr>
              <w:fldChar w:fldCharType="end"/>
            </w:r>
          </w:hyperlink>
        </w:p>
        <w:p w14:paraId="5610E234" w14:textId="354E943E" w:rsidR="00671DDC" w:rsidRPr="00671DDC" w:rsidRDefault="000853D5"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60" w:history="1">
            <w:r w:rsidR="00671DDC" w:rsidRPr="00671DDC">
              <w:rPr>
                <w:rStyle w:val="Hyperlink"/>
                <w:rFonts w:cs="Arial"/>
                <w:noProof/>
                <w:shd w:val="clear" w:color="auto" w:fill="FFFFFF"/>
              </w:rPr>
              <w:t>2.5.3 Memory and Retention</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_Toc77288160 \h </w:instrText>
            </w:r>
            <w:r w:rsidR="00671DDC" w:rsidRPr="00671DDC">
              <w:rPr>
                <w:noProof/>
                <w:webHidden/>
              </w:rPr>
            </w:r>
            <w:r w:rsidR="00671DDC" w:rsidRPr="00671DDC">
              <w:rPr>
                <w:noProof/>
                <w:webHidden/>
              </w:rPr>
              <w:fldChar w:fldCharType="separate"/>
            </w:r>
            <w:r w:rsidR="00A5367F">
              <w:rPr>
                <w:noProof/>
                <w:webHidden/>
              </w:rPr>
              <w:t>18</w:t>
            </w:r>
            <w:r w:rsidR="00671DDC" w:rsidRPr="00671DDC">
              <w:rPr>
                <w:noProof/>
                <w:webHidden/>
              </w:rPr>
              <w:fldChar w:fldCharType="end"/>
            </w:r>
          </w:hyperlink>
        </w:p>
        <w:p w14:paraId="60C2C326" w14:textId="7514D448" w:rsidR="00671DDC" w:rsidRPr="00671DDC" w:rsidRDefault="000853D5"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61" w:history="1">
            <w:r w:rsidR="00671DDC" w:rsidRPr="00671DDC">
              <w:rPr>
                <w:rStyle w:val="Hyperlink"/>
                <w:rFonts w:cs="Arial"/>
                <w:noProof/>
                <w:shd w:val="clear" w:color="auto" w:fill="FFFFFF"/>
              </w:rPr>
              <w:t>2.5.4 Learning Styles</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_Toc77288161 \h </w:instrText>
            </w:r>
            <w:r w:rsidR="00671DDC" w:rsidRPr="00671DDC">
              <w:rPr>
                <w:noProof/>
                <w:webHidden/>
              </w:rPr>
            </w:r>
            <w:r w:rsidR="00671DDC" w:rsidRPr="00671DDC">
              <w:rPr>
                <w:noProof/>
                <w:webHidden/>
              </w:rPr>
              <w:fldChar w:fldCharType="separate"/>
            </w:r>
            <w:r w:rsidR="00A5367F">
              <w:rPr>
                <w:noProof/>
                <w:webHidden/>
              </w:rPr>
              <w:t>19</w:t>
            </w:r>
            <w:r w:rsidR="00671DDC" w:rsidRPr="00671DDC">
              <w:rPr>
                <w:noProof/>
                <w:webHidden/>
              </w:rPr>
              <w:fldChar w:fldCharType="end"/>
            </w:r>
          </w:hyperlink>
        </w:p>
        <w:p w14:paraId="2AC575FA" w14:textId="345324E0" w:rsidR="00671DDC" w:rsidRPr="00671DDC" w:rsidRDefault="000853D5" w:rsidP="00671DDC">
          <w:pPr>
            <w:pStyle w:val="TOC2"/>
            <w:tabs>
              <w:tab w:val="right" w:leader="dot" w:pos="9350"/>
            </w:tabs>
            <w:spacing w:line="480" w:lineRule="auto"/>
            <w:rPr>
              <w:rFonts w:asciiTheme="minorHAnsi" w:eastAsiaTheme="minorEastAsia" w:hAnsiTheme="minorHAnsi"/>
              <w:noProof/>
              <w:sz w:val="22"/>
              <w:szCs w:val="22"/>
              <w:lang w:eastAsia="en-GB"/>
            </w:rPr>
          </w:pPr>
          <w:hyperlink w:anchor="_Toc77288162" w:history="1">
            <w:r w:rsidR="00671DDC" w:rsidRPr="00671DDC">
              <w:rPr>
                <w:rStyle w:val="Hyperlink"/>
                <w:noProof/>
                <w:shd w:val="clear" w:color="auto" w:fill="FFFFFF"/>
              </w:rPr>
              <w:t>2.6 Adult Learning Theories</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_Toc77288162 \h </w:instrText>
            </w:r>
            <w:r w:rsidR="00671DDC" w:rsidRPr="00671DDC">
              <w:rPr>
                <w:noProof/>
                <w:webHidden/>
              </w:rPr>
            </w:r>
            <w:r w:rsidR="00671DDC" w:rsidRPr="00671DDC">
              <w:rPr>
                <w:noProof/>
                <w:webHidden/>
              </w:rPr>
              <w:fldChar w:fldCharType="separate"/>
            </w:r>
            <w:r w:rsidR="00A5367F">
              <w:rPr>
                <w:noProof/>
                <w:webHidden/>
              </w:rPr>
              <w:t>20</w:t>
            </w:r>
            <w:r w:rsidR="00671DDC" w:rsidRPr="00671DDC">
              <w:rPr>
                <w:noProof/>
                <w:webHidden/>
              </w:rPr>
              <w:fldChar w:fldCharType="end"/>
            </w:r>
          </w:hyperlink>
        </w:p>
        <w:p w14:paraId="744BC43F" w14:textId="2B9A62B3" w:rsidR="00671DDC" w:rsidRPr="00671DDC" w:rsidRDefault="000853D5"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63" w:history="1">
            <w:r w:rsidR="00671DDC" w:rsidRPr="00671DDC">
              <w:rPr>
                <w:rStyle w:val="Hyperlink"/>
                <w:rFonts w:cs="Arial"/>
                <w:noProof/>
              </w:rPr>
              <w:t>2.6.1 Andragogy</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_Toc77288163 \h </w:instrText>
            </w:r>
            <w:r w:rsidR="00671DDC" w:rsidRPr="00671DDC">
              <w:rPr>
                <w:noProof/>
                <w:webHidden/>
              </w:rPr>
            </w:r>
            <w:r w:rsidR="00671DDC" w:rsidRPr="00671DDC">
              <w:rPr>
                <w:noProof/>
                <w:webHidden/>
              </w:rPr>
              <w:fldChar w:fldCharType="separate"/>
            </w:r>
            <w:r w:rsidR="00A5367F">
              <w:rPr>
                <w:noProof/>
                <w:webHidden/>
              </w:rPr>
              <w:t>21</w:t>
            </w:r>
            <w:r w:rsidR="00671DDC" w:rsidRPr="00671DDC">
              <w:rPr>
                <w:noProof/>
                <w:webHidden/>
              </w:rPr>
              <w:fldChar w:fldCharType="end"/>
            </w:r>
          </w:hyperlink>
        </w:p>
        <w:p w14:paraId="19B48938" w14:textId="7EF03448" w:rsidR="00671DDC" w:rsidRPr="00671DDC" w:rsidRDefault="000853D5"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64" w:history="1">
            <w:r w:rsidR="00671DDC" w:rsidRPr="00671DDC">
              <w:rPr>
                <w:rStyle w:val="Hyperlink"/>
                <w:rFonts w:cs="Arial"/>
                <w:noProof/>
              </w:rPr>
              <w:t>2.6.2 Self Directed Learning (SDL)</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_Toc77288164 \h </w:instrText>
            </w:r>
            <w:r w:rsidR="00671DDC" w:rsidRPr="00671DDC">
              <w:rPr>
                <w:noProof/>
                <w:webHidden/>
              </w:rPr>
            </w:r>
            <w:r w:rsidR="00671DDC" w:rsidRPr="00671DDC">
              <w:rPr>
                <w:noProof/>
                <w:webHidden/>
              </w:rPr>
              <w:fldChar w:fldCharType="separate"/>
            </w:r>
            <w:r w:rsidR="00A5367F">
              <w:rPr>
                <w:noProof/>
                <w:webHidden/>
              </w:rPr>
              <w:t>22</w:t>
            </w:r>
            <w:r w:rsidR="00671DDC" w:rsidRPr="00671DDC">
              <w:rPr>
                <w:noProof/>
                <w:webHidden/>
              </w:rPr>
              <w:fldChar w:fldCharType="end"/>
            </w:r>
          </w:hyperlink>
        </w:p>
        <w:p w14:paraId="3E00E536" w14:textId="3AAD7B7B" w:rsidR="00671DDC" w:rsidRPr="00671DDC" w:rsidRDefault="000853D5"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65" w:history="1">
            <w:r w:rsidR="00671DDC" w:rsidRPr="00671DDC">
              <w:rPr>
                <w:rStyle w:val="Hyperlink"/>
                <w:rFonts w:cs="Arial"/>
                <w:noProof/>
              </w:rPr>
              <w:t>2.6.3 Transformational Learning</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_Toc77288165 \h </w:instrText>
            </w:r>
            <w:r w:rsidR="00671DDC" w:rsidRPr="00671DDC">
              <w:rPr>
                <w:noProof/>
                <w:webHidden/>
              </w:rPr>
            </w:r>
            <w:r w:rsidR="00671DDC" w:rsidRPr="00671DDC">
              <w:rPr>
                <w:noProof/>
                <w:webHidden/>
              </w:rPr>
              <w:fldChar w:fldCharType="separate"/>
            </w:r>
            <w:r w:rsidR="00A5367F">
              <w:rPr>
                <w:noProof/>
                <w:webHidden/>
              </w:rPr>
              <w:t>22</w:t>
            </w:r>
            <w:r w:rsidR="00671DDC" w:rsidRPr="00671DDC">
              <w:rPr>
                <w:noProof/>
                <w:webHidden/>
              </w:rPr>
              <w:fldChar w:fldCharType="end"/>
            </w:r>
          </w:hyperlink>
        </w:p>
        <w:p w14:paraId="4366277A" w14:textId="78A4248C" w:rsidR="00671DDC" w:rsidRPr="00671DDC" w:rsidRDefault="000853D5"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66" w:history="1">
            <w:r w:rsidR="00671DDC" w:rsidRPr="00671DDC">
              <w:rPr>
                <w:rStyle w:val="Hyperlink"/>
                <w:rFonts w:cs="Arial"/>
                <w:noProof/>
              </w:rPr>
              <w:t>2.6.4 Experiential Learning Cycle</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_Toc77288166 \h </w:instrText>
            </w:r>
            <w:r w:rsidR="00671DDC" w:rsidRPr="00671DDC">
              <w:rPr>
                <w:noProof/>
                <w:webHidden/>
              </w:rPr>
            </w:r>
            <w:r w:rsidR="00671DDC" w:rsidRPr="00671DDC">
              <w:rPr>
                <w:noProof/>
                <w:webHidden/>
              </w:rPr>
              <w:fldChar w:fldCharType="separate"/>
            </w:r>
            <w:r w:rsidR="00A5367F">
              <w:rPr>
                <w:noProof/>
                <w:webHidden/>
              </w:rPr>
              <w:t>23</w:t>
            </w:r>
            <w:r w:rsidR="00671DDC" w:rsidRPr="00671DDC">
              <w:rPr>
                <w:noProof/>
                <w:webHidden/>
              </w:rPr>
              <w:fldChar w:fldCharType="end"/>
            </w:r>
          </w:hyperlink>
        </w:p>
        <w:p w14:paraId="41054B83" w14:textId="3596327B" w:rsidR="00671DDC" w:rsidRPr="00671DDC" w:rsidRDefault="000853D5"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67" w:history="1">
            <w:r w:rsidR="00671DDC" w:rsidRPr="00671DDC">
              <w:rPr>
                <w:rStyle w:val="Hyperlink"/>
                <w:rFonts w:cs="Arial"/>
                <w:noProof/>
              </w:rPr>
              <w:t>2.6.5 Project based learning</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_Toc77288167 \h </w:instrText>
            </w:r>
            <w:r w:rsidR="00671DDC" w:rsidRPr="00671DDC">
              <w:rPr>
                <w:noProof/>
                <w:webHidden/>
              </w:rPr>
            </w:r>
            <w:r w:rsidR="00671DDC" w:rsidRPr="00671DDC">
              <w:rPr>
                <w:noProof/>
                <w:webHidden/>
              </w:rPr>
              <w:fldChar w:fldCharType="separate"/>
            </w:r>
            <w:r w:rsidR="00A5367F">
              <w:rPr>
                <w:noProof/>
                <w:webHidden/>
              </w:rPr>
              <w:t>24</w:t>
            </w:r>
            <w:r w:rsidR="00671DDC" w:rsidRPr="00671DDC">
              <w:rPr>
                <w:noProof/>
                <w:webHidden/>
              </w:rPr>
              <w:fldChar w:fldCharType="end"/>
            </w:r>
          </w:hyperlink>
        </w:p>
        <w:p w14:paraId="317F4D79" w14:textId="4E584C8B" w:rsidR="00671DDC" w:rsidRPr="00671DDC" w:rsidRDefault="000853D5"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69" w:history="1">
            <w:r w:rsidR="00671DDC" w:rsidRPr="00671DDC">
              <w:rPr>
                <w:rStyle w:val="Hyperlink"/>
                <w:rFonts w:cs="Arial"/>
                <w:noProof/>
              </w:rPr>
              <w:t>2.6.6 Action learning</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_Toc77288169 \h </w:instrText>
            </w:r>
            <w:r w:rsidR="00671DDC" w:rsidRPr="00671DDC">
              <w:rPr>
                <w:noProof/>
                <w:webHidden/>
              </w:rPr>
            </w:r>
            <w:r w:rsidR="00671DDC" w:rsidRPr="00671DDC">
              <w:rPr>
                <w:noProof/>
                <w:webHidden/>
              </w:rPr>
              <w:fldChar w:fldCharType="separate"/>
            </w:r>
            <w:r w:rsidR="00A5367F">
              <w:rPr>
                <w:noProof/>
                <w:webHidden/>
              </w:rPr>
              <w:t>24</w:t>
            </w:r>
            <w:r w:rsidR="00671DDC" w:rsidRPr="00671DDC">
              <w:rPr>
                <w:noProof/>
                <w:webHidden/>
              </w:rPr>
              <w:fldChar w:fldCharType="end"/>
            </w:r>
          </w:hyperlink>
        </w:p>
        <w:p w14:paraId="7BCBE0F0" w14:textId="114823B4" w:rsidR="00671DDC" w:rsidRPr="00671DDC" w:rsidRDefault="000853D5" w:rsidP="00671DDC">
          <w:pPr>
            <w:pStyle w:val="TOC2"/>
            <w:tabs>
              <w:tab w:val="right" w:leader="dot" w:pos="9350"/>
            </w:tabs>
            <w:spacing w:line="480" w:lineRule="auto"/>
            <w:rPr>
              <w:rFonts w:asciiTheme="minorHAnsi" w:eastAsiaTheme="minorEastAsia" w:hAnsiTheme="minorHAnsi"/>
              <w:noProof/>
              <w:sz w:val="22"/>
              <w:szCs w:val="22"/>
              <w:lang w:eastAsia="en-GB"/>
            </w:rPr>
          </w:pPr>
          <w:hyperlink w:anchor="_Toc77288170" w:history="1">
            <w:r w:rsidR="00671DDC" w:rsidRPr="00671DDC">
              <w:rPr>
                <w:rStyle w:val="Hyperlink"/>
                <w:noProof/>
              </w:rPr>
              <w:t>2.7 Evaluating learning</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_Toc77288170 \h </w:instrText>
            </w:r>
            <w:r w:rsidR="00671DDC" w:rsidRPr="00671DDC">
              <w:rPr>
                <w:noProof/>
                <w:webHidden/>
              </w:rPr>
            </w:r>
            <w:r w:rsidR="00671DDC" w:rsidRPr="00671DDC">
              <w:rPr>
                <w:noProof/>
                <w:webHidden/>
              </w:rPr>
              <w:fldChar w:fldCharType="separate"/>
            </w:r>
            <w:r w:rsidR="00A5367F">
              <w:rPr>
                <w:noProof/>
                <w:webHidden/>
              </w:rPr>
              <w:t>25</w:t>
            </w:r>
            <w:r w:rsidR="00671DDC" w:rsidRPr="00671DDC">
              <w:rPr>
                <w:noProof/>
                <w:webHidden/>
              </w:rPr>
              <w:fldChar w:fldCharType="end"/>
            </w:r>
          </w:hyperlink>
        </w:p>
        <w:p w14:paraId="5781610E" w14:textId="48B39F9F" w:rsidR="00671DDC" w:rsidRPr="00671DDC" w:rsidRDefault="000853D5" w:rsidP="00671DDC">
          <w:pPr>
            <w:pStyle w:val="TOC1"/>
            <w:tabs>
              <w:tab w:val="left" w:pos="660"/>
              <w:tab w:val="right" w:leader="dot" w:pos="9350"/>
            </w:tabs>
            <w:spacing w:line="480" w:lineRule="auto"/>
            <w:rPr>
              <w:rFonts w:asciiTheme="minorHAnsi" w:eastAsiaTheme="minorEastAsia" w:hAnsiTheme="minorHAnsi"/>
              <w:noProof/>
              <w:sz w:val="22"/>
              <w:szCs w:val="22"/>
              <w:lang w:eastAsia="en-GB"/>
            </w:rPr>
          </w:pPr>
          <w:hyperlink w:anchor="_Toc77288171" w:history="1">
            <w:r w:rsidR="00671DDC" w:rsidRPr="00671DDC">
              <w:rPr>
                <w:rStyle w:val="Hyperlink"/>
                <w:noProof/>
              </w:rPr>
              <w:t>3.0</w:t>
            </w:r>
            <w:r w:rsidR="00671DDC" w:rsidRPr="00671DDC">
              <w:rPr>
                <w:rFonts w:asciiTheme="minorHAnsi" w:eastAsiaTheme="minorEastAsia" w:hAnsiTheme="minorHAnsi"/>
                <w:noProof/>
                <w:sz w:val="22"/>
                <w:szCs w:val="22"/>
                <w:lang w:eastAsia="en-GB"/>
              </w:rPr>
              <w:tab/>
            </w:r>
            <w:r w:rsidR="00671DDC" w:rsidRPr="00671DDC">
              <w:rPr>
                <w:rStyle w:val="Hyperlink"/>
                <w:noProof/>
              </w:rPr>
              <w:t>Conclusion</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_Toc77288171 \h </w:instrText>
            </w:r>
            <w:r w:rsidR="00671DDC" w:rsidRPr="00671DDC">
              <w:rPr>
                <w:noProof/>
                <w:webHidden/>
              </w:rPr>
            </w:r>
            <w:r w:rsidR="00671DDC" w:rsidRPr="00671DDC">
              <w:rPr>
                <w:noProof/>
                <w:webHidden/>
              </w:rPr>
              <w:fldChar w:fldCharType="separate"/>
            </w:r>
            <w:r w:rsidR="00A5367F">
              <w:rPr>
                <w:noProof/>
                <w:webHidden/>
              </w:rPr>
              <w:t>27</w:t>
            </w:r>
            <w:r w:rsidR="00671DDC" w:rsidRPr="00671DDC">
              <w:rPr>
                <w:noProof/>
                <w:webHidden/>
              </w:rPr>
              <w:fldChar w:fldCharType="end"/>
            </w:r>
          </w:hyperlink>
        </w:p>
        <w:p w14:paraId="19753852" w14:textId="278293F1" w:rsidR="00671DDC" w:rsidRPr="00671DDC" w:rsidRDefault="000853D5" w:rsidP="00671DDC">
          <w:pPr>
            <w:pStyle w:val="TOC1"/>
            <w:tabs>
              <w:tab w:val="left" w:pos="660"/>
              <w:tab w:val="right" w:leader="dot" w:pos="9350"/>
            </w:tabs>
            <w:spacing w:line="480" w:lineRule="auto"/>
            <w:rPr>
              <w:rFonts w:asciiTheme="minorHAnsi" w:eastAsiaTheme="minorEastAsia" w:hAnsiTheme="minorHAnsi"/>
              <w:noProof/>
              <w:sz w:val="22"/>
              <w:szCs w:val="22"/>
              <w:lang w:eastAsia="en-GB"/>
            </w:rPr>
          </w:pPr>
          <w:hyperlink w:anchor="_Toc77288172" w:history="1">
            <w:r w:rsidR="00671DDC" w:rsidRPr="00671DDC">
              <w:rPr>
                <w:rStyle w:val="Hyperlink"/>
                <w:noProof/>
              </w:rPr>
              <w:t>4.0</w:t>
            </w:r>
            <w:r w:rsidR="00671DDC" w:rsidRPr="00671DDC">
              <w:rPr>
                <w:rFonts w:asciiTheme="minorHAnsi" w:eastAsiaTheme="minorEastAsia" w:hAnsiTheme="minorHAnsi"/>
                <w:noProof/>
                <w:sz w:val="22"/>
                <w:szCs w:val="22"/>
                <w:lang w:eastAsia="en-GB"/>
              </w:rPr>
              <w:tab/>
            </w:r>
            <w:r w:rsidR="00671DDC" w:rsidRPr="00671DDC">
              <w:rPr>
                <w:rStyle w:val="Hyperlink"/>
                <w:noProof/>
              </w:rPr>
              <w:t>Recommendations</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_Toc77288172 \h </w:instrText>
            </w:r>
            <w:r w:rsidR="00671DDC" w:rsidRPr="00671DDC">
              <w:rPr>
                <w:noProof/>
                <w:webHidden/>
              </w:rPr>
            </w:r>
            <w:r w:rsidR="00671DDC" w:rsidRPr="00671DDC">
              <w:rPr>
                <w:noProof/>
                <w:webHidden/>
              </w:rPr>
              <w:fldChar w:fldCharType="separate"/>
            </w:r>
            <w:r w:rsidR="00A5367F">
              <w:rPr>
                <w:noProof/>
                <w:webHidden/>
              </w:rPr>
              <w:t>28</w:t>
            </w:r>
            <w:r w:rsidR="00671DDC" w:rsidRPr="00671DDC">
              <w:rPr>
                <w:noProof/>
                <w:webHidden/>
              </w:rPr>
              <w:fldChar w:fldCharType="end"/>
            </w:r>
          </w:hyperlink>
        </w:p>
        <w:p w14:paraId="40FE5A49" w14:textId="6141A508" w:rsidR="00671DDC" w:rsidRPr="00671DDC" w:rsidRDefault="000853D5" w:rsidP="00671DDC">
          <w:pPr>
            <w:pStyle w:val="TOC1"/>
            <w:tabs>
              <w:tab w:val="right" w:leader="dot" w:pos="9350"/>
            </w:tabs>
            <w:spacing w:line="480" w:lineRule="auto"/>
            <w:rPr>
              <w:rFonts w:asciiTheme="minorHAnsi" w:eastAsiaTheme="minorEastAsia" w:hAnsiTheme="minorHAnsi"/>
              <w:noProof/>
              <w:sz w:val="22"/>
              <w:szCs w:val="22"/>
              <w:lang w:eastAsia="en-GB"/>
            </w:rPr>
          </w:pPr>
          <w:hyperlink w:anchor="_Toc77288173" w:history="1">
            <w:r w:rsidR="00AA0F6E">
              <w:rPr>
                <w:rStyle w:val="Hyperlink"/>
                <w:noProof/>
              </w:rPr>
              <w:t>5.</w:t>
            </w:r>
            <w:r w:rsidR="00671DDC" w:rsidRPr="00671DDC">
              <w:rPr>
                <w:rStyle w:val="Hyperlink"/>
                <w:noProof/>
              </w:rPr>
              <w:t xml:space="preserve">0 </w:t>
            </w:r>
            <w:r w:rsidR="00AA0F6E">
              <w:rPr>
                <w:rStyle w:val="Hyperlink"/>
                <w:noProof/>
              </w:rPr>
              <w:t xml:space="preserve"> </w:t>
            </w:r>
            <w:r w:rsidR="00671DDC" w:rsidRPr="00671DDC">
              <w:rPr>
                <w:rStyle w:val="Hyperlink"/>
                <w:noProof/>
              </w:rPr>
              <w:t>Appendix</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_Toc77288173 \h </w:instrText>
            </w:r>
            <w:r w:rsidR="00671DDC" w:rsidRPr="00671DDC">
              <w:rPr>
                <w:noProof/>
                <w:webHidden/>
              </w:rPr>
            </w:r>
            <w:r w:rsidR="00671DDC" w:rsidRPr="00671DDC">
              <w:rPr>
                <w:noProof/>
                <w:webHidden/>
              </w:rPr>
              <w:fldChar w:fldCharType="separate"/>
            </w:r>
            <w:r w:rsidR="00A5367F">
              <w:rPr>
                <w:noProof/>
                <w:webHidden/>
              </w:rPr>
              <w:t>37</w:t>
            </w:r>
            <w:r w:rsidR="00671DDC" w:rsidRPr="00671DDC">
              <w:rPr>
                <w:noProof/>
                <w:webHidden/>
              </w:rPr>
              <w:fldChar w:fldCharType="end"/>
            </w:r>
          </w:hyperlink>
        </w:p>
        <w:p w14:paraId="78DA7AB5" w14:textId="294D9416" w:rsidR="00671DDC" w:rsidRPr="00671DDC" w:rsidRDefault="000853D5" w:rsidP="00671DDC">
          <w:pPr>
            <w:pStyle w:val="TOC2"/>
            <w:tabs>
              <w:tab w:val="right" w:leader="dot" w:pos="9350"/>
            </w:tabs>
            <w:spacing w:line="480" w:lineRule="auto"/>
            <w:rPr>
              <w:rFonts w:asciiTheme="minorHAnsi" w:eastAsiaTheme="minorEastAsia" w:hAnsiTheme="minorHAnsi"/>
              <w:noProof/>
              <w:sz w:val="22"/>
              <w:szCs w:val="22"/>
              <w:lang w:eastAsia="en-GB"/>
            </w:rPr>
          </w:pPr>
          <w:hyperlink w:anchor="_Toc77288174" w:history="1">
            <w:r w:rsidR="00AA0F6E">
              <w:rPr>
                <w:rStyle w:val="Hyperlink"/>
                <w:noProof/>
              </w:rPr>
              <w:t>5</w:t>
            </w:r>
            <w:r w:rsidR="00671DDC" w:rsidRPr="00671DDC">
              <w:rPr>
                <w:rStyle w:val="Hyperlink"/>
                <w:noProof/>
              </w:rPr>
              <w:t>.1 Appendix 1 – PESTLE Analysis</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_Toc77288174 \h </w:instrText>
            </w:r>
            <w:r w:rsidR="00671DDC" w:rsidRPr="00671DDC">
              <w:rPr>
                <w:noProof/>
                <w:webHidden/>
              </w:rPr>
            </w:r>
            <w:r w:rsidR="00671DDC" w:rsidRPr="00671DDC">
              <w:rPr>
                <w:noProof/>
                <w:webHidden/>
              </w:rPr>
              <w:fldChar w:fldCharType="separate"/>
            </w:r>
            <w:r w:rsidR="00A5367F">
              <w:rPr>
                <w:noProof/>
                <w:webHidden/>
              </w:rPr>
              <w:t>37</w:t>
            </w:r>
            <w:r w:rsidR="00671DDC" w:rsidRPr="00671DDC">
              <w:rPr>
                <w:noProof/>
                <w:webHidden/>
              </w:rPr>
              <w:fldChar w:fldCharType="end"/>
            </w:r>
          </w:hyperlink>
        </w:p>
        <w:p w14:paraId="70A269F0" w14:textId="5313DF39" w:rsidR="00671DDC" w:rsidRPr="00671DDC" w:rsidRDefault="000853D5" w:rsidP="00671DDC">
          <w:pPr>
            <w:pStyle w:val="TOC2"/>
            <w:tabs>
              <w:tab w:val="right" w:leader="dot" w:pos="9350"/>
            </w:tabs>
            <w:spacing w:line="480" w:lineRule="auto"/>
            <w:rPr>
              <w:rFonts w:asciiTheme="minorHAnsi" w:eastAsiaTheme="minorEastAsia" w:hAnsiTheme="minorHAnsi"/>
              <w:noProof/>
              <w:sz w:val="22"/>
              <w:szCs w:val="22"/>
              <w:lang w:eastAsia="en-GB"/>
            </w:rPr>
          </w:pPr>
          <w:hyperlink w:anchor="_Toc77288175" w:history="1">
            <w:r w:rsidR="00AA0F6E">
              <w:rPr>
                <w:rStyle w:val="Hyperlink"/>
                <w:noProof/>
              </w:rPr>
              <w:t>5</w:t>
            </w:r>
            <w:r w:rsidR="00671DDC" w:rsidRPr="00671DDC">
              <w:rPr>
                <w:rStyle w:val="Hyperlink"/>
                <w:noProof/>
              </w:rPr>
              <w:t>.2 Appendix 2 - SWOT Analysis</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_Toc77288175 \h </w:instrText>
            </w:r>
            <w:r w:rsidR="00671DDC" w:rsidRPr="00671DDC">
              <w:rPr>
                <w:noProof/>
                <w:webHidden/>
              </w:rPr>
            </w:r>
            <w:r w:rsidR="00671DDC" w:rsidRPr="00671DDC">
              <w:rPr>
                <w:noProof/>
                <w:webHidden/>
              </w:rPr>
              <w:fldChar w:fldCharType="separate"/>
            </w:r>
            <w:r w:rsidR="00A5367F">
              <w:rPr>
                <w:noProof/>
                <w:webHidden/>
              </w:rPr>
              <w:t>38</w:t>
            </w:r>
            <w:r w:rsidR="00671DDC" w:rsidRPr="00671DDC">
              <w:rPr>
                <w:noProof/>
                <w:webHidden/>
              </w:rPr>
              <w:fldChar w:fldCharType="end"/>
            </w:r>
          </w:hyperlink>
        </w:p>
        <w:p w14:paraId="21C70384" w14:textId="1FC50044" w:rsidR="00671DDC" w:rsidRPr="00671DDC" w:rsidRDefault="000853D5" w:rsidP="00671DDC">
          <w:pPr>
            <w:pStyle w:val="TOC2"/>
            <w:tabs>
              <w:tab w:val="right" w:leader="dot" w:pos="9350"/>
            </w:tabs>
            <w:spacing w:line="480" w:lineRule="auto"/>
            <w:rPr>
              <w:rFonts w:asciiTheme="minorHAnsi" w:eastAsiaTheme="minorEastAsia" w:hAnsiTheme="minorHAnsi"/>
              <w:noProof/>
              <w:sz w:val="22"/>
              <w:szCs w:val="22"/>
              <w:lang w:eastAsia="en-GB"/>
            </w:rPr>
          </w:pPr>
          <w:hyperlink w:anchor="_Toc77288176" w:history="1">
            <w:r w:rsidR="00AA0F6E">
              <w:rPr>
                <w:rStyle w:val="Hyperlink"/>
                <w:rFonts w:eastAsia="Calibri"/>
                <w:noProof/>
              </w:rPr>
              <w:t>5</w:t>
            </w:r>
            <w:r w:rsidR="00671DDC" w:rsidRPr="00671DDC">
              <w:rPr>
                <w:rStyle w:val="Hyperlink"/>
                <w:rFonts w:eastAsia="Calibri"/>
                <w:noProof/>
              </w:rPr>
              <w:t>.3 Appendix 3 – Management Skills Programme Action Plan</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_Toc77288176 \h </w:instrText>
            </w:r>
            <w:r w:rsidR="00671DDC" w:rsidRPr="00671DDC">
              <w:rPr>
                <w:noProof/>
                <w:webHidden/>
              </w:rPr>
            </w:r>
            <w:r w:rsidR="00671DDC" w:rsidRPr="00671DDC">
              <w:rPr>
                <w:noProof/>
                <w:webHidden/>
              </w:rPr>
              <w:fldChar w:fldCharType="separate"/>
            </w:r>
            <w:r w:rsidR="00A5367F">
              <w:rPr>
                <w:noProof/>
                <w:webHidden/>
              </w:rPr>
              <w:t>39</w:t>
            </w:r>
            <w:r w:rsidR="00671DDC" w:rsidRPr="00671DDC">
              <w:rPr>
                <w:noProof/>
                <w:webHidden/>
              </w:rPr>
              <w:fldChar w:fldCharType="end"/>
            </w:r>
          </w:hyperlink>
        </w:p>
        <w:p w14:paraId="6ADEA502" w14:textId="1BE14A4F" w:rsidR="00671DDC" w:rsidRPr="00671DDC" w:rsidRDefault="00AA0F6E" w:rsidP="00AA0F6E">
          <w:pPr>
            <w:pStyle w:val="TOC3"/>
            <w:tabs>
              <w:tab w:val="right" w:leader="dot" w:pos="9350"/>
            </w:tabs>
            <w:spacing w:line="480" w:lineRule="auto"/>
            <w:ind w:left="0"/>
            <w:rPr>
              <w:rFonts w:asciiTheme="minorHAnsi" w:eastAsiaTheme="minorEastAsia" w:hAnsiTheme="minorHAnsi"/>
              <w:noProof/>
              <w:sz w:val="22"/>
              <w:szCs w:val="22"/>
              <w:lang w:eastAsia="en-GB"/>
            </w:rPr>
          </w:pPr>
          <w:r>
            <w:rPr>
              <w:rStyle w:val="Hyperlink"/>
              <w:noProof/>
            </w:rPr>
            <w:t xml:space="preserve">    </w:t>
          </w:r>
          <w:hyperlink w:anchor="_Toc77288177" w:history="1">
            <w:r>
              <w:rPr>
                <w:rStyle w:val="Hyperlink"/>
                <w:noProof/>
              </w:rPr>
              <w:t>5</w:t>
            </w:r>
            <w:r w:rsidR="00671DDC" w:rsidRPr="00671DDC">
              <w:rPr>
                <w:rStyle w:val="Hyperlink"/>
                <w:noProof/>
              </w:rPr>
              <w:t>.4 Appendix 4 -  Suggested Outline</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_Toc77288177 \h </w:instrText>
            </w:r>
            <w:r w:rsidR="00671DDC" w:rsidRPr="00671DDC">
              <w:rPr>
                <w:noProof/>
                <w:webHidden/>
              </w:rPr>
            </w:r>
            <w:r w:rsidR="00671DDC" w:rsidRPr="00671DDC">
              <w:rPr>
                <w:noProof/>
                <w:webHidden/>
              </w:rPr>
              <w:fldChar w:fldCharType="separate"/>
            </w:r>
            <w:r w:rsidR="00A5367F">
              <w:rPr>
                <w:noProof/>
                <w:webHidden/>
              </w:rPr>
              <w:t>41</w:t>
            </w:r>
            <w:r w:rsidR="00671DDC" w:rsidRPr="00671DDC">
              <w:rPr>
                <w:noProof/>
                <w:webHidden/>
              </w:rPr>
              <w:fldChar w:fldCharType="end"/>
            </w:r>
          </w:hyperlink>
        </w:p>
        <w:p w14:paraId="7A6D378F" w14:textId="733194A3" w:rsidR="00671DDC" w:rsidRPr="00671DDC" w:rsidRDefault="00AA0F6E" w:rsidP="00AA0F6E">
          <w:pPr>
            <w:pStyle w:val="TOC3"/>
            <w:tabs>
              <w:tab w:val="right" w:leader="dot" w:pos="9350"/>
            </w:tabs>
            <w:spacing w:line="480" w:lineRule="auto"/>
            <w:ind w:left="0"/>
            <w:rPr>
              <w:rFonts w:asciiTheme="minorHAnsi" w:eastAsiaTheme="minorEastAsia" w:hAnsiTheme="minorHAnsi"/>
              <w:noProof/>
              <w:sz w:val="22"/>
              <w:szCs w:val="22"/>
              <w:lang w:eastAsia="en-GB"/>
            </w:rPr>
          </w:pPr>
          <w:r>
            <w:rPr>
              <w:rStyle w:val="Hyperlink"/>
              <w:noProof/>
            </w:rPr>
            <w:t xml:space="preserve">    </w:t>
          </w:r>
          <w:hyperlink w:anchor="_Toc77288178" w:history="1">
            <w:r>
              <w:rPr>
                <w:rStyle w:val="Hyperlink"/>
                <w:noProof/>
              </w:rPr>
              <w:t>5</w:t>
            </w:r>
            <w:r w:rsidR="00671DDC" w:rsidRPr="00671DDC">
              <w:rPr>
                <w:rStyle w:val="Hyperlink"/>
                <w:noProof/>
              </w:rPr>
              <w:t>.5 Appendix 5 – Content to consider (</w:t>
            </w:r>
            <w:r>
              <w:rPr>
                <w:rStyle w:val="Hyperlink"/>
                <w:noProof/>
              </w:rPr>
              <w:t>R</w:t>
            </w:r>
            <w:r w:rsidR="00671DDC" w:rsidRPr="00671DDC">
              <w:rPr>
                <w:rStyle w:val="Hyperlink"/>
                <w:noProof/>
              </w:rPr>
              <w:t xml:space="preserve">esource or </w:t>
            </w:r>
            <w:r>
              <w:rPr>
                <w:rStyle w:val="Hyperlink"/>
                <w:noProof/>
              </w:rPr>
              <w:t>C</w:t>
            </w:r>
            <w:r w:rsidR="00671DDC" w:rsidRPr="00671DDC">
              <w:rPr>
                <w:rStyle w:val="Hyperlink"/>
                <w:noProof/>
              </w:rPr>
              <w:t>ourse)</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_Toc77288178 \h </w:instrText>
            </w:r>
            <w:r w:rsidR="00671DDC" w:rsidRPr="00671DDC">
              <w:rPr>
                <w:noProof/>
                <w:webHidden/>
              </w:rPr>
            </w:r>
            <w:r w:rsidR="00671DDC" w:rsidRPr="00671DDC">
              <w:rPr>
                <w:noProof/>
                <w:webHidden/>
              </w:rPr>
              <w:fldChar w:fldCharType="separate"/>
            </w:r>
            <w:r w:rsidR="00A5367F">
              <w:rPr>
                <w:noProof/>
                <w:webHidden/>
              </w:rPr>
              <w:t>42</w:t>
            </w:r>
            <w:r w:rsidR="00671DDC" w:rsidRPr="00671DDC">
              <w:rPr>
                <w:noProof/>
                <w:webHidden/>
              </w:rPr>
              <w:fldChar w:fldCharType="end"/>
            </w:r>
          </w:hyperlink>
        </w:p>
        <w:p w14:paraId="0C5E84E6" w14:textId="6B465924" w:rsidR="00313A36" w:rsidRPr="00671DDC" w:rsidRDefault="00313A36" w:rsidP="00671DDC">
          <w:pPr>
            <w:spacing w:line="480" w:lineRule="auto"/>
            <w:jc w:val="both"/>
            <w:rPr>
              <w:rFonts w:cs="Arial"/>
            </w:rPr>
          </w:pPr>
          <w:r w:rsidRPr="00671DDC">
            <w:rPr>
              <w:rFonts w:cs="Arial"/>
              <w:noProof/>
            </w:rPr>
            <w:fldChar w:fldCharType="end"/>
          </w:r>
        </w:p>
      </w:sdtContent>
    </w:sdt>
    <w:p w14:paraId="4EC04772" w14:textId="471DF022" w:rsidR="00A252CC" w:rsidRPr="00671DDC" w:rsidRDefault="00A252CC" w:rsidP="00671DDC">
      <w:pPr>
        <w:spacing w:line="480" w:lineRule="auto"/>
        <w:jc w:val="both"/>
        <w:rPr>
          <w:rFonts w:eastAsiaTheme="majorEastAsia" w:cs="Arial"/>
        </w:rPr>
      </w:pPr>
    </w:p>
    <w:p w14:paraId="3D65FA2D" w14:textId="44183656" w:rsidR="00810EC1" w:rsidRDefault="00810EC1" w:rsidP="00B12551">
      <w:pPr>
        <w:spacing w:line="480" w:lineRule="auto"/>
        <w:jc w:val="both"/>
        <w:rPr>
          <w:rFonts w:cs="Arial"/>
        </w:rPr>
      </w:pPr>
    </w:p>
    <w:p w14:paraId="6FE96C50" w14:textId="68ED288E" w:rsidR="00AA0F6E" w:rsidRDefault="00AA0F6E">
      <w:pPr>
        <w:rPr>
          <w:rFonts w:cs="Arial"/>
        </w:rPr>
      </w:pPr>
      <w:r>
        <w:rPr>
          <w:rFonts w:cs="Arial"/>
        </w:rPr>
        <w:br w:type="page"/>
      </w:r>
    </w:p>
    <w:p w14:paraId="23C7758D" w14:textId="4F6FBC5B" w:rsidR="00B03103" w:rsidRPr="003154CB" w:rsidRDefault="00475E40" w:rsidP="00B12551">
      <w:pPr>
        <w:pStyle w:val="Heading1"/>
        <w:spacing w:line="480" w:lineRule="auto"/>
      </w:pPr>
      <w:bookmarkStart w:id="40" w:name="_Toc77288148"/>
      <w:r w:rsidRPr="003154CB">
        <w:lastRenderedPageBreak/>
        <w:t>Glossary of Terms</w:t>
      </w:r>
      <w:bookmarkEnd w:id="40"/>
    </w:p>
    <w:p w14:paraId="204A212D" w14:textId="56E77797" w:rsidR="00B03103" w:rsidRPr="003154CB" w:rsidRDefault="00B03103" w:rsidP="00B12551">
      <w:pPr>
        <w:spacing w:line="480" w:lineRule="auto"/>
        <w:jc w:val="both"/>
        <w:rPr>
          <w:rFonts w:eastAsiaTheme="majorEastAsia"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7649"/>
      </w:tblGrid>
      <w:tr w:rsidR="00694CB1" w:rsidRPr="003154CB" w14:paraId="12FFA844" w14:textId="77777777" w:rsidTr="0097428C">
        <w:trPr>
          <w:trHeight w:val="226"/>
        </w:trPr>
        <w:tc>
          <w:tcPr>
            <w:tcW w:w="1701" w:type="dxa"/>
          </w:tcPr>
          <w:p w14:paraId="583B2735" w14:textId="3005E149" w:rsidR="00694CB1" w:rsidRPr="003154CB" w:rsidRDefault="00694CB1" w:rsidP="00B12551">
            <w:pPr>
              <w:spacing w:line="480" w:lineRule="auto"/>
              <w:jc w:val="both"/>
              <w:rPr>
                <w:rFonts w:cs="Arial"/>
              </w:rPr>
            </w:pPr>
            <w:r w:rsidRPr="003154CB">
              <w:rPr>
                <w:rFonts w:cs="Arial"/>
              </w:rPr>
              <w:t>EACH</w:t>
            </w:r>
          </w:p>
        </w:tc>
        <w:tc>
          <w:tcPr>
            <w:tcW w:w="7649" w:type="dxa"/>
          </w:tcPr>
          <w:p w14:paraId="4399E60D" w14:textId="1475F2D4" w:rsidR="00694CB1" w:rsidRPr="003154CB" w:rsidRDefault="00694CB1" w:rsidP="00B12551">
            <w:pPr>
              <w:spacing w:line="480" w:lineRule="auto"/>
              <w:jc w:val="both"/>
              <w:rPr>
                <w:rFonts w:cs="Arial"/>
              </w:rPr>
            </w:pPr>
            <w:r w:rsidRPr="003154CB">
              <w:rPr>
                <w:rFonts w:cs="Arial"/>
              </w:rPr>
              <w:t>Employees</w:t>
            </w:r>
            <w:r w:rsidR="002E7FC3" w:rsidRPr="003154CB">
              <w:rPr>
                <w:rFonts w:cs="Arial"/>
              </w:rPr>
              <w:t xml:space="preserve"> as </w:t>
            </w:r>
            <w:r w:rsidRPr="003154CB">
              <w:rPr>
                <w:rFonts w:cs="Arial"/>
              </w:rPr>
              <w:t>Adults, Consumers, Humans</w:t>
            </w:r>
          </w:p>
          <w:p w14:paraId="705BF62A" w14:textId="45DCD310" w:rsidR="0097428C" w:rsidRPr="003154CB" w:rsidRDefault="0097428C" w:rsidP="00B12551">
            <w:pPr>
              <w:spacing w:line="480" w:lineRule="auto"/>
              <w:jc w:val="both"/>
              <w:rPr>
                <w:rFonts w:cs="Arial"/>
              </w:rPr>
            </w:pPr>
          </w:p>
        </w:tc>
      </w:tr>
      <w:tr w:rsidR="00694CB1" w:rsidRPr="003154CB" w14:paraId="5EA2D423" w14:textId="77777777" w:rsidTr="0097428C">
        <w:trPr>
          <w:trHeight w:val="226"/>
        </w:trPr>
        <w:tc>
          <w:tcPr>
            <w:tcW w:w="1701" w:type="dxa"/>
          </w:tcPr>
          <w:p w14:paraId="4B541F33" w14:textId="10B5A2BE" w:rsidR="00694CB1" w:rsidRPr="003154CB" w:rsidRDefault="00694CB1" w:rsidP="00B12551">
            <w:pPr>
              <w:spacing w:line="480" w:lineRule="auto"/>
              <w:jc w:val="both"/>
              <w:rPr>
                <w:rFonts w:cs="Arial"/>
              </w:rPr>
            </w:pPr>
            <w:r w:rsidRPr="003154CB">
              <w:rPr>
                <w:rFonts w:cs="Arial"/>
              </w:rPr>
              <w:t>HDUHB</w:t>
            </w:r>
            <w:r w:rsidRPr="003154CB">
              <w:rPr>
                <w:rFonts w:cs="Arial"/>
              </w:rPr>
              <w:tab/>
            </w:r>
          </w:p>
        </w:tc>
        <w:tc>
          <w:tcPr>
            <w:tcW w:w="7649" w:type="dxa"/>
          </w:tcPr>
          <w:p w14:paraId="58202A2A" w14:textId="77777777" w:rsidR="00694CB1" w:rsidRPr="003154CB" w:rsidRDefault="00694CB1" w:rsidP="00B12551">
            <w:pPr>
              <w:spacing w:line="480" w:lineRule="auto"/>
              <w:jc w:val="both"/>
              <w:rPr>
                <w:rFonts w:cs="Arial"/>
              </w:rPr>
            </w:pPr>
            <w:r w:rsidRPr="003154CB">
              <w:rPr>
                <w:rFonts w:cs="Arial"/>
              </w:rPr>
              <w:t>Hywel Dda University Health Board</w:t>
            </w:r>
          </w:p>
          <w:p w14:paraId="753DCB07" w14:textId="39A3B33E" w:rsidR="0097428C" w:rsidRPr="003154CB" w:rsidRDefault="0097428C" w:rsidP="00B12551">
            <w:pPr>
              <w:spacing w:line="480" w:lineRule="auto"/>
              <w:jc w:val="both"/>
              <w:rPr>
                <w:rFonts w:cs="Arial"/>
              </w:rPr>
            </w:pPr>
          </w:p>
        </w:tc>
      </w:tr>
      <w:tr w:rsidR="00694CB1" w:rsidRPr="003154CB" w14:paraId="209EEEEF" w14:textId="77777777" w:rsidTr="0097428C">
        <w:tc>
          <w:tcPr>
            <w:tcW w:w="1701" w:type="dxa"/>
          </w:tcPr>
          <w:p w14:paraId="27B121A7" w14:textId="21F4CB37" w:rsidR="00694CB1" w:rsidRPr="003154CB" w:rsidRDefault="00694CB1" w:rsidP="00B12551">
            <w:pPr>
              <w:spacing w:line="480" w:lineRule="auto"/>
              <w:jc w:val="both"/>
              <w:rPr>
                <w:rFonts w:cs="Arial"/>
              </w:rPr>
            </w:pPr>
            <w:r w:rsidRPr="003154CB">
              <w:rPr>
                <w:rFonts w:cs="Arial"/>
              </w:rPr>
              <w:t>L&amp;D</w:t>
            </w:r>
          </w:p>
        </w:tc>
        <w:tc>
          <w:tcPr>
            <w:tcW w:w="7649" w:type="dxa"/>
          </w:tcPr>
          <w:p w14:paraId="0E16A3A5" w14:textId="77777777" w:rsidR="00694CB1" w:rsidRPr="003154CB" w:rsidRDefault="00694CB1" w:rsidP="00B12551">
            <w:pPr>
              <w:spacing w:line="480" w:lineRule="auto"/>
              <w:jc w:val="both"/>
              <w:rPr>
                <w:rFonts w:cs="Arial"/>
              </w:rPr>
            </w:pPr>
            <w:r w:rsidRPr="003154CB">
              <w:rPr>
                <w:rFonts w:cs="Arial"/>
              </w:rPr>
              <w:t>Learning and Development</w:t>
            </w:r>
          </w:p>
          <w:p w14:paraId="5164BC76" w14:textId="64FE6286" w:rsidR="0097428C" w:rsidRPr="003154CB" w:rsidRDefault="0097428C" w:rsidP="00B12551">
            <w:pPr>
              <w:spacing w:line="480" w:lineRule="auto"/>
              <w:jc w:val="both"/>
              <w:rPr>
                <w:rFonts w:cs="Arial"/>
              </w:rPr>
            </w:pPr>
          </w:p>
        </w:tc>
      </w:tr>
      <w:tr w:rsidR="00694CB1" w:rsidRPr="003154CB" w14:paraId="5EF9721A" w14:textId="77777777" w:rsidTr="0097428C">
        <w:tc>
          <w:tcPr>
            <w:tcW w:w="1701" w:type="dxa"/>
          </w:tcPr>
          <w:p w14:paraId="0C41082A" w14:textId="5F7B2A2F" w:rsidR="00694CB1" w:rsidRPr="003154CB" w:rsidRDefault="00694CB1" w:rsidP="00B12551">
            <w:pPr>
              <w:spacing w:line="480" w:lineRule="auto"/>
              <w:jc w:val="both"/>
              <w:rPr>
                <w:rFonts w:cs="Arial"/>
              </w:rPr>
            </w:pPr>
            <w:r w:rsidRPr="003154CB">
              <w:rPr>
                <w:rFonts w:cs="Arial"/>
              </w:rPr>
              <w:t>LMS</w:t>
            </w:r>
          </w:p>
        </w:tc>
        <w:tc>
          <w:tcPr>
            <w:tcW w:w="7649" w:type="dxa"/>
          </w:tcPr>
          <w:p w14:paraId="6C1CAAB8" w14:textId="77777777" w:rsidR="00694CB1" w:rsidRPr="003154CB" w:rsidRDefault="00694CB1" w:rsidP="00B12551">
            <w:pPr>
              <w:spacing w:line="480" w:lineRule="auto"/>
              <w:jc w:val="both"/>
              <w:rPr>
                <w:rFonts w:cs="Arial"/>
              </w:rPr>
            </w:pPr>
            <w:r w:rsidRPr="003154CB">
              <w:rPr>
                <w:rFonts w:cs="Arial"/>
              </w:rPr>
              <w:t>Learning Management System</w:t>
            </w:r>
          </w:p>
          <w:p w14:paraId="35E2F5B8" w14:textId="1590B92D" w:rsidR="0097428C" w:rsidRPr="003154CB" w:rsidRDefault="0097428C" w:rsidP="00B12551">
            <w:pPr>
              <w:spacing w:line="480" w:lineRule="auto"/>
              <w:jc w:val="both"/>
              <w:rPr>
                <w:rFonts w:cs="Arial"/>
              </w:rPr>
            </w:pPr>
          </w:p>
        </w:tc>
      </w:tr>
      <w:tr w:rsidR="00694CB1" w:rsidRPr="003154CB" w14:paraId="6C9093FB" w14:textId="77777777" w:rsidTr="0097428C">
        <w:tc>
          <w:tcPr>
            <w:tcW w:w="1701" w:type="dxa"/>
          </w:tcPr>
          <w:p w14:paraId="21BA5C40" w14:textId="77777777" w:rsidR="00694CB1" w:rsidRPr="003154CB" w:rsidRDefault="00694CB1" w:rsidP="00B12551">
            <w:pPr>
              <w:spacing w:line="480" w:lineRule="auto"/>
              <w:jc w:val="both"/>
              <w:rPr>
                <w:rFonts w:cs="Arial"/>
              </w:rPr>
            </w:pPr>
            <w:r w:rsidRPr="003154CB">
              <w:rPr>
                <w:rFonts w:cs="Arial"/>
              </w:rPr>
              <w:t>LNA</w:t>
            </w:r>
          </w:p>
          <w:p w14:paraId="7927F076" w14:textId="77777777" w:rsidR="00435BD3" w:rsidRPr="003154CB" w:rsidRDefault="00435BD3" w:rsidP="00B12551">
            <w:pPr>
              <w:spacing w:line="480" w:lineRule="auto"/>
              <w:jc w:val="both"/>
              <w:rPr>
                <w:rFonts w:cs="Arial"/>
              </w:rPr>
            </w:pPr>
          </w:p>
          <w:p w14:paraId="2C67AD91" w14:textId="7E42B877" w:rsidR="00435BD3" w:rsidRPr="003154CB" w:rsidRDefault="00811B79" w:rsidP="00B12551">
            <w:pPr>
              <w:spacing w:line="480" w:lineRule="auto"/>
              <w:jc w:val="both"/>
              <w:rPr>
                <w:rFonts w:cs="Arial"/>
              </w:rPr>
            </w:pPr>
            <w:r w:rsidRPr="003154CB">
              <w:rPr>
                <w:rFonts w:cs="Arial"/>
              </w:rPr>
              <w:t>MPP</w:t>
            </w:r>
          </w:p>
          <w:p w14:paraId="229B3C9E" w14:textId="3FFD94D0" w:rsidR="00435BD3" w:rsidRPr="003154CB" w:rsidRDefault="00435BD3" w:rsidP="00B12551">
            <w:pPr>
              <w:spacing w:line="480" w:lineRule="auto"/>
              <w:jc w:val="both"/>
              <w:rPr>
                <w:rFonts w:cs="Arial"/>
              </w:rPr>
            </w:pPr>
          </w:p>
        </w:tc>
        <w:tc>
          <w:tcPr>
            <w:tcW w:w="7649" w:type="dxa"/>
          </w:tcPr>
          <w:p w14:paraId="67EBEDA1" w14:textId="1444C26A" w:rsidR="00435BD3" w:rsidRPr="003154CB" w:rsidRDefault="00694CB1" w:rsidP="00B12551">
            <w:pPr>
              <w:spacing w:line="480" w:lineRule="auto"/>
              <w:jc w:val="both"/>
              <w:rPr>
                <w:rFonts w:cs="Arial"/>
              </w:rPr>
            </w:pPr>
            <w:r w:rsidRPr="003154CB">
              <w:rPr>
                <w:rFonts w:cs="Arial"/>
              </w:rPr>
              <w:t>Learning Needs Analysis</w:t>
            </w:r>
          </w:p>
          <w:p w14:paraId="4CBF2080" w14:textId="77777777" w:rsidR="0097428C" w:rsidRPr="003154CB" w:rsidRDefault="0097428C" w:rsidP="00B12551">
            <w:pPr>
              <w:spacing w:line="480" w:lineRule="auto"/>
              <w:jc w:val="both"/>
              <w:rPr>
                <w:rFonts w:cs="Arial"/>
              </w:rPr>
            </w:pPr>
          </w:p>
          <w:p w14:paraId="3B274C9A" w14:textId="77777777" w:rsidR="00BF5FDD" w:rsidRPr="003154CB" w:rsidRDefault="00BF5FDD" w:rsidP="00B12551">
            <w:pPr>
              <w:spacing w:line="480" w:lineRule="auto"/>
              <w:jc w:val="both"/>
              <w:rPr>
                <w:rFonts w:cs="Arial"/>
              </w:rPr>
            </w:pPr>
            <w:r w:rsidRPr="003154CB">
              <w:rPr>
                <w:rFonts w:cs="Arial"/>
              </w:rPr>
              <w:t>Managers Passport Programme</w:t>
            </w:r>
          </w:p>
          <w:p w14:paraId="387145D3" w14:textId="5E88A4CE" w:rsidR="00BF5FDD" w:rsidRPr="003154CB" w:rsidRDefault="00BF5FDD" w:rsidP="00B12551">
            <w:pPr>
              <w:spacing w:line="480" w:lineRule="auto"/>
              <w:jc w:val="both"/>
              <w:rPr>
                <w:rFonts w:cs="Arial"/>
              </w:rPr>
            </w:pPr>
          </w:p>
        </w:tc>
      </w:tr>
      <w:tr w:rsidR="0097428C" w:rsidRPr="003154CB" w14:paraId="1CCE9927" w14:textId="77777777" w:rsidTr="0097428C">
        <w:tc>
          <w:tcPr>
            <w:tcW w:w="1701" w:type="dxa"/>
          </w:tcPr>
          <w:p w14:paraId="7980EACD" w14:textId="7B3C689B" w:rsidR="0097428C" w:rsidRPr="003154CB" w:rsidRDefault="0097428C" w:rsidP="00B12551">
            <w:pPr>
              <w:spacing w:line="480" w:lineRule="auto"/>
              <w:jc w:val="both"/>
              <w:rPr>
                <w:rFonts w:cs="Arial"/>
              </w:rPr>
            </w:pPr>
            <w:r w:rsidRPr="003154CB">
              <w:rPr>
                <w:rFonts w:cs="Arial"/>
              </w:rPr>
              <w:t>MSP</w:t>
            </w:r>
          </w:p>
        </w:tc>
        <w:tc>
          <w:tcPr>
            <w:tcW w:w="7649" w:type="dxa"/>
          </w:tcPr>
          <w:p w14:paraId="2BEFF8EE" w14:textId="77777777" w:rsidR="0097428C" w:rsidRPr="003154CB" w:rsidRDefault="0097428C" w:rsidP="00B12551">
            <w:pPr>
              <w:spacing w:line="480" w:lineRule="auto"/>
              <w:jc w:val="both"/>
              <w:rPr>
                <w:rFonts w:cs="Arial"/>
              </w:rPr>
            </w:pPr>
            <w:r w:rsidRPr="003154CB">
              <w:rPr>
                <w:rFonts w:cs="Arial"/>
              </w:rPr>
              <w:t>Management Skills Programme</w:t>
            </w:r>
          </w:p>
          <w:p w14:paraId="61BCA338" w14:textId="64806001" w:rsidR="0097428C" w:rsidRPr="003154CB" w:rsidRDefault="0097428C" w:rsidP="00B12551">
            <w:pPr>
              <w:spacing w:line="480" w:lineRule="auto"/>
              <w:jc w:val="both"/>
              <w:rPr>
                <w:rFonts w:cs="Arial"/>
              </w:rPr>
            </w:pPr>
          </w:p>
        </w:tc>
      </w:tr>
      <w:tr w:rsidR="0097428C" w:rsidRPr="003154CB" w14:paraId="6905F730" w14:textId="77777777" w:rsidTr="0097428C">
        <w:tc>
          <w:tcPr>
            <w:tcW w:w="1701" w:type="dxa"/>
          </w:tcPr>
          <w:p w14:paraId="0189E658" w14:textId="7CE87B99" w:rsidR="0097428C" w:rsidRPr="003154CB" w:rsidRDefault="0097428C" w:rsidP="00B12551">
            <w:pPr>
              <w:spacing w:line="480" w:lineRule="auto"/>
              <w:jc w:val="both"/>
              <w:rPr>
                <w:rFonts w:cs="Arial"/>
              </w:rPr>
            </w:pPr>
            <w:r w:rsidRPr="003154CB">
              <w:rPr>
                <w:rFonts w:cs="Arial"/>
              </w:rPr>
              <w:t>NHS</w:t>
            </w:r>
          </w:p>
        </w:tc>
        <w:tc>
          <w:tcPr>
            <w:tcW w:w="7649" w:type="dxa"/>
          </w:tcPr>
          <w:p w14:paraId="5F42799F" w14:textId="77777777" w:rsidR="0097428C" w:rsidRPr="003154CB" w:rsidRDefault="0097428C" w:rsidP="00B12551">
            <w:pPr>
              <w:spacing w:line="480" w:lineRule="auto"/>
              <w:jc w:val="both"/>
              <w:rPr>
                <w:rFonts w:cs="Arial"/>
              </w:rPr>
            </w:pPr>
            <w:r w:rsidRPr="003154CB">
              <w:rPr>
                <w:rFonts w:cs="Arial"/>
              </w:rPr>
              <w:t>National Health Service</w:t>
            </w:r>
          </w:p>
          <w:p w14:paraId="22566FA6" w14:textId="302D91E3" w:rsidR="0097428C" w:rsidRPr="003154CB" w:rsidRDefault="0097428C" w:rsidP="00B12551">
            <w:pPr>
              <w:spacing w:line="480" w:lineRule="auto"/>
              <w:jc w:val="both"/>
              <w:rPr>
                <w:rFonts w:cs="Arial"/>
              </w:rPr>
            </w:pPr>
          </w:p>
        </w:tc>
      </w:tr>
      <w:tr w:rsidR="00F56B8A" w:rsidRPr="003154CB" w14:paraId="07F18811" w14:textId="77777777" w:rsidTr="0097428C">
        <w:tc>
          <w:tcPr>
            <w:tcW w:w="1701" w:type="dxa"/>
          </w:tcPr>
          <w:p w14:paraId="24E8E782" w14:textId="714D59DB" w:rsidR="00F56B8A" w:rsidRPr="003154CB" w:rsidRDefault="00F56B8A" w:rsidP="00B12551">
            <w:pPr>
              <w:spacing w:line="480" w:lineRule="auto"/>
              <w:jc w:val="both"/>
              <w:rPr>
                <w:rFonts w:cs="Arial"/>
              </w:rPr>
            </w:pPr>
            <w:r w:rsidRPr="003154CB">
              <w:rPr>
                <w:rFonts w:cs="Arial"/>
              </w:rPr>
              <w:t>PMSP</w:t>
            </w:r>
          </w:p>
        </w:tc>
        <w:tc>
          <w:tcPr>
            <w:tcW w:w="7649" w:type="dxa"/>
          </w:tcPr>
          <w:p w14:paraId="795DD0E5" w14:textId="3F3ACCE6" w:rsidR="00F56B8A" w:rsidRPr="003154CB" w:rsidRDefault="00F56B8A" w:rsidP="00B12551">
            <w:pPr>
              <w:spacing w:line="480" w:lineRule="auto"/>
              <w:jc w:val="both"/>
              <w:rPr>
                <w:rFonts w:cs="Arial"/>
              </w:rPr>
            </w:pPr>
            <w:r w:rsidRPr="003154CB">
              <w:rPr>
                <w:rFonts w:cs="Arial"/>
              </w:rPr>
              <w:t>People Management Skills Programme</w:t>
            </w:r>
          </w:p>
          <w:p w14:paraId="16063A26" w14:textId="5DFE97DE" w:rsidR="00F56B8A" w:rsidRPr="003154CB" w:rsidRDefault="00F56B8A" w:rsidP="00B12551">
            <w:pPr>
              <w:spacing w:line="480" w:lineRule="auto"/>
              <w:jc w:val="both"/>
              <w:rPr>
                <w:rFonts w:cs="Arial"/>
              </w:rPr>
            </w:pPr>
          </w:p>
        </w:tc>
      </w:tr>
      <w:tr w:rsidR="00F56B8A" w:rsidRPr="003154CB" w14:paraId="3632FD6D" w14:textId="77777777" w:rsidTr="0097428C">
        <w:tc>
          <w:tcPr>
            <w:tcW w:w="1701" w:type="dxa"/>
          </w:tcPr>
          <w:p w14:paraId="57FDB9DC" w14:textId="4E614397" w:rsidR="00F56B8A" w:rsidRPr="003154CB" w:rsidRDefault="00810EC1" w:rsidP="00B12551">
            <w:pPr>
              <w:spacing w:line="480" w:lineRule="auto"/>
              <w:jc w:val="both"/>
              <w:rPr>
                <w:rFonts w:cs="Arial"/>
              </w:rPr>
            </w:pPr>
            <w:r w:rsidRPr="003154CB">
              <w:rPr>
                <w:rFonts w:cs="Arial"/>
              </w:rPr>
              <w:t>ROI</w:t>
            </w:r>
          </w:p>
        </w:tc>
        <w:tc>
          <w:tcPr>
            <w:tcW w:w="7649" w:type="dxa"/>
          </w:tcPr>
          <w:p w14:paraId="3BD003EA" w14:textId="240972AD" w:rsidR="00F56B8A" w:rsidRPr="003154CB" w:rsidRDefault="00810EC1" w:rsidP="00B12551">
            <w:pPr>
              <w:spacing w:line="480" w:lineRule="auto"/>
              <w:jc w:val="both"/>
              <w:rPr>
                <w:rFonts w:cs="Arial"/>
              </w:rPr>
            </w:pPr>
            <w:r w:rsidRPr="003154CB">
              <w:rPr>
                <w:rFonts w:cs="Arial"/>
              </w:rPr>
              <w:t>Return on Investment</w:t>
            </w:r>
          </w:p>
        </w:tc>
      </w:tr>
      <w:tr w:rsidR="00F56B8A" w:rsidRPr="003154CB" w14:paraId="2DE250E0" w14:textId="77777777" w:rsidTr="0097428C">
        <w:tc>
          <w:tcPr>
            <w:tcW w:w="1701" w:type="dxa"/>
          </w:tcPr>
          <w:p w14:paraId="5D311B22" w14:textId="77777777" w:rsidR="00F56B8A" w:rsidRPr="003154CB" w:rsidRDefault="00F56B8A" w:rsidP="00B12551">
            <w:pPr>
              <w:spacing w:line="480" w:lineRule="auto"/>
              <w:jc w:val="both"/>
              <w:rPr>
                <w:rFonts w:eastAsiaTheme="majorEastAsia" w:cs="Arial"/>
                <w:b/>
              </w:rPr>
            </w:pPr>
          </w:p>
        </w:tc>
        <w:tc>
          <w:tcPr>
            <w:tcW w:w="7649" w:type="dxa"/>
          </w:tcPr>
          <w:p w14:paraId="3FEACDB4" w14:textId="77777777" w:rsidR="00F56B8A" w:rsidRPr="003154CB" w:rsidRDefault="00F56B8A" w:rsidP="00B12551">
            <w:pPr>
              <w:spacing w:line="480" w:lineRule="auto"/>
              <w:jc w:val="both"/>
              <w:rPr>
                <w:rFonts w:eastAsiaTheme="majorEastAsia" w:cs="Arial"/>
                <w:b/>
              </w:rPr>
            </w:pPr>
          </w:p>
        </w:tc>
      </w:tr>
      <w:tr w:rsidR="00D357AE" w:rsidRPr="003154CB" w14:paraId="10FBDBE2" w14:textId="77777777" w:rsidTr="0097428C">
        <w:tc>
          <w:tcPr>
            <w:tcW w:w="1701" w:type="dxa"/>
          </w:tcPr>
          <w:p w14:paraId="753CB018" w14:textId="1367FC0B" w:rsidR="00D357AE" w:rsidRPr="003154CB" w:rsidRDefault="00D357AE" w:rsidP="00B12551">
            <w:pPr>
              <w:spacing w:line="480" w:lineRule="auto"/>
              <w:jc w:val="both"/>
              <w:rPr>
                <w:rFonts w:eastAsiaTheme="majorEastAsia" w:cs="Arial"/>
                <w:bCs/>
              </w:rPr>
            </w:pPr>
            <w:r w:rsidRPr="003154CB">
              <w:rPr>
                <w:rFonts w:eastAsiaTheme="majorEastAsia" w:cs="Arial"/>
                <w:bCs/>
              </w:rPr>
              <w:t>VUCA</w:t>
            </w:r>
          </w:p>
        </w:tc>
        <w:tc>
          <w:tcPr>
            <w:tcW w:w="7649" w:type="dxa"/>
          </w:tcPr>
          <w:p w14:paraId="343C8660" w14:textId="2C984023" w:rsidR="00D357AE" w:rsidRPr="003154CB" w:rsidRDefault="00D357AE" w:rsidP="00B12551">
            <w:pPr>
              <w:spacing w:line="480" w:lineRule="auto"/>
              <w:jc w:val="both"/>
              <w:rPr>
                <w:rFonts w:eastAsiaTheme="majorEastAsia" w:cs="Arial"/>
                <w:b/>
              </w:rPr>
            </w:pPr>
            <w:r w:rsidRPr="003154CB">
              <w:rPr>
                <w:rFonts w:eastAsiaTheme="majorEastAsia" w:cs="Arial"/>
                <w:shd w:val="clear" w:color="auto" w:fill="FFFFFF"/>
              </w:rPr>
              <w:t>Volatile, Uncertain, Complex and Ambiguous</w:t>
            </w:r>
          </w:p>
        </w:tc>
      </w:tr>
    </w:tbl>
    <w:p w14:paraId="3D80C87F" w14:textId="06E72773" w:rsidR="00BF466D" w:rsidRPr="003154CB" w:rsidRDefault="009A4F9F" w:rsidP="00B12551">
      <w:pPr>
        <w:pStyle w:val="Heading1"/>
      </w:pPr>
      <w:r w:rsidRPr="003154CB">
        <w:br w:type="page"/>
      </w:r>
      <w:r w:rsidRPr="003154CB">
        <w:lastRenderedPageBreak/>
        <w:t xml:space="preserve"> </w:t>
      </w:r>
      <w:bookmarkStart w:id="41" w:name="_Toc77288149"/>
      <w:r w:rsidR="00462B47" w:rsidRPr="003154CB">
        <w:t xml:space="preserve">1.0 </w:t>
      </w:r>
      <w:r w:rsidR="00E30910" w:rsidRPr="003154CB">
        <w:t>Introdu</w:t>
      </w:r>
      <w:r w:rsidR="00BF466D" w:rsidRPr="003154CB">
        <w:t>ction</w:t>
      </w:r>
      <w:bookmarkEnd w:id="41"/>
    </w:p>
    <w:p w14:paraId="7006E854" w14:textId="77777777" w:rsidR="007C4E19" w:rsidRPr="003154CB" w:rsidRDefault="007C4E19" w:rsidP="00B12551">
      <w:pPr>
        <w:spacing w:line="480" w:lineRule="auto"/>
        <w:jc w:val="both"/>
        <w:rPr>
          <w:rFonts w:cs="Arial"/>
        </w:rPr>
      </w:pPr>
    </w:p>
    <w:p w14:paraId="10463F30" w14:textId="724A7C84" w:rsidR="00F930E8" w:rsidRPr="003154CB" w:rsidRDefault="00F930E8" w:rsidP="00B12551">
      <w:pPr>
        <w:spacing w:line="480" w:lineRule="auto"/>
        <w:jc w:val="both"/>
        <w:rPr>
          <w:rFonts w:cs="Arial"/>
        </w:rPr>
      </w:pPr>
      <w:r w:rsidRPr="003154CB">
        <w:rPr>
          <w:rFonts w:cs="Arial"/>
        </w:rPr>
        <w:t>HDUHB</w:t>
      </w:r>
      <w:r w:rsidR="007C4E19" w:rsidRPr="003154CB">
        <w:rPr>
          <w:rFonts w:cs="Arial"/>
        </w:rPr>
        <w:t xml:space="preserve"> </w:t>
      </w:r>
      <w:r w:rsidRPr="003154CB">
        <w:rPr>
          <w:rFonts w:cs="Arial"/>
        </w:rPr>
        <w:t>is one of seven</w:t>
      </w:r>
      <w:r w:rsidR="007777D2" w:rsidRPr="003154CB">
        <w:rPr>
          <w:rFonts w:cs="Arial"/>
        </w:rPr>
        <w:t xml:space="preserve"> </w:t>
      </w:r>
      <w:r w:rsidR="00632C28" w:rsidRPr="003154CB">
        <w:rPr>
          <w:rFonts w:cs="Arial"/>
        </w:rPr>
        <w:t xml:space="preserve">Welsh </w:t>
      </w:r>
      <w:r w:rsidR="007777D2" w:rsidRPr="003154CB">
        <w:rPr>
          <w:rFonts w:cs="Arial"/>
        </w:rPr>
        <w:t>NHS</w:t>
      </w:r>
      <w:r w:rsidRPr="003154CB">
        <w:rPr>
          <w:rFonts w:cs="Arial"/>
        </w:rPr>
        <w:t xml:space="preserve"> </w:t>
      </w:r>
      <w:r w:rsidR="00365B4C" w:rsidRPr="003154CB">
        <w:rPr>
          <w:rFonts w:cs="Arial"/>
        </w:rPr>
        <w:t>organisations</w:t>
      </w:r>
      <w:r w:rsidRPr="003154CB">
        <w:rPr>
          <w:rFonts w:cs="Arial"/>
        </w:rPr>
        <w:t>, supporting healthcare needs of Carmarthenshire, Ceredigion and Pembrokeshire</w:t>
      </w:r>
      <w:r w:rsidR="00DE6811" w:rsidRPr="003154CB">
        <w:rPr>
          <w:rFonts w:cs="Arial"/>
        </w:rPr>
        <w:t>, employing</w:t>
      </w:r>
      <w:r w:rsidRPr="003154CB">
        <w:rPr>
          <w:rFonts w:cs="Arial"/>
        </w:rPr>
        <w:t xml:space="preserve"> around 11,000 </w:t>
      </w:r>
      <w:r w:rsidR="00DC7EBC" w:rsidRPr="003154CB">
        <w:rPr>
          <w:rFonts w:cs="Arial"/>
        </w:rPr>
        <w:t>staff</w:t>
      </w:r>
      <w:r w:rsidR="00B51A01" w:rsidRPr="003154CB">
        <w:rPr>
          <w:rFonts w:cs="Arial"/>
        </w:rPr>
        <w:t>.</w:t>
      </w:r>
      <w:r w:rsidRPr="003154CB">
        <w:rPr>
          <w:rFonts w:cs="Arial"/>
        </w:rPr>
        <w:t xml:space="preserve"> </w:t>
      </w:r>
      <w:r w:rsidR="00B51A01" w:rsidRPr="003154CB">
        <w:rPr>
          <w:rFonts w:cs="Arial"/>
        </w:rPr>
        <w:t>Despite</w:t>
      </w:r>
      <w:r w:rsidRPr="003154CB">
        <w:rPr>
          <w:rFonts w:cs="Arial"/>
        </w:rPr>
        <w:t xml:space="preserve"> </w:t>
      </w:r>
      <w:r w:rsidR="00B51A01" w:rsidRPr="003154CB">
        <w:rPr>
          <w:rFonts w:cs="Arial"/>
        </w:rPr>
        <w:t>investing in the</w:t>
      </w:r>
      <w:r w:rsidR="00165702" w:rsidRPr="003154CB">
        <w:rPr>
          <w:rFonts w:cs="Arial"/>
        </w:rPr>
        <w:t xml:space="preserve"> </w:t>
      </w:r>
      <w:r w:rsidRPr="003154CB">
        <w:rPr>
          <w:rFonts w:cs="Arial"/>
        </w:rPr>
        <w:t xml:space="preserve">growth of the </w:t>
      </w:r>
      <w:r w:rsidR="003C26D3" w:rsidRPr="003154CB">
        <w:rPr>
          <w:rFonts w:cs="Arial"/>
        </w:rPr>
        <w:t>L</w:t>
      </w:r>
      <w:r w:rsidRPr="003154CB">
        <w:rPr>
          <w:rFonts w:cs="Arial"/>
        </w:rPr>
        <w:t>&amp;D</w:t>
      </w:r>
      <w:r w:rsidR="003C26D3" w:rsidRPr="003154CB">
        <w:rPr>
          <w:rFonts w:cs="Arial"/>
        </w:rPr>
        <w:t xml:space="preserve"> </w:t>
      </w:r>
      <w:r w:rsidRPr="003154CB">
        <w:rPr>
          <w:rFonts w:cs="Arial"/>
        </w:rPr>
        <w:t>function</w:t>
      </w:r>
      <w:r w:rsidR="00165702" w:rsidRPr="003154CB">
        <w:rPr>
          <w:rFonts w:cs="Arial"/>
        </w:rPr>
        <w:t>,</w:t>
      </w:r>
      <w:r w:rsidR="00440BFE" w:rsidRPr="003154CB">
        <w:rPr>
          <w:rFonts w:cs="Arial"/>
        </w:rPr>
        <w:t xml:space="preserve"> budget</w:t>
      </w:r>
      <w:r w:rsidR="003C26D3" w:rsidRPr="003154CB">
        <w:rPr>
          <w:rFonts w:cs="Arial"/>
        </w:rPr>
        <w:t xml:space="preserve">s </w:t>
      </w:r>
      <w:r w:rsidR="00165702" w:rsidRPr="003154CB">
        <w:rPr>
          <w:rFonts w:cs="Arial"/>
        </w:rPr>
        <w:t xml:space="preserve">to access </w:t>
      </w:r>
      <w:r w:rsidR="00440BFE" w:rsidRPr="003154CB">
        <w:rPr>
          <w:rFonts w:cs="Arial"/>
        </w:rPr>
        <w:t xml:space="preserve">accredited learning or external </w:t>
      </w:r>
      <w:r w:rsidR="00B83474" w:rsidRPr="003154CB">
        <w:rPr>
          <w:rFonts w:cs="Arial"/>
        </w:rPr>
        <w:t xml:space="preserve">courses </w:t>
      </w:r>
      <w:r w:rsidR="002C4C90" w:rsidRPr="003154CB">
        <w:rPr>
          <w:rFonts w:cs="Arial"/>
        </w:rPr>
        <w:t xml:space="preserve">has reduced, putting greater pressure on </w:t>
      </w:r>
      <w:r w:rsidR="00204C01" w:rsidRPr="003154CB">
        <w:rPr>
          <w:rFonts w:cs="Arial"/>
        </w:rPr>
        <w:t xml:space="preserve">delivering </w:t>
      </w:r>
      <w:r w:rsidR="000970B6" w:rsidRPr="003154CB">
        <w:rPr>
          <w:rFonts w:cs="Arial"/>
        </w:rPr>
        <w:t>training</w:t>
      </w:r>
      <w:r w:rsidR="00991065" w:rsidRPr="003154CB">
        <w:rPr>
          <w:rFonts w:cs="Arial"/>
        </w:rPr>
        <w:t xml:space="preserve"> internally</w:t>
      </w:r>
      <w:r w:rsidR="000970B6" w:rsidRPr="003154CB">
        <w:rPr>
          <w:rFonts w:cs="Arial"/>
        </w:rPr>
        <w:t xml:space="preserve"> using existing </w:t>
      </w:r>
      <w:r w:rsidR="00991065" w:rsidRPr="003154CB">
        <w:rPr>
          <w:rFonts w:cs="Arial"/>
        </w:rPr>
        <w:t xml:space="preserve">resources. </w:t>
      </w:r>
      <w:r w:rsidR="002C29D5" w:rsidRPr="003154CB">
        <w:rPr>
          <w:rFonts w:cs="Arial"/>
        </w:rPr>
        <w:t xml:space="preserve">  </w:t>
      </w:r>
      <w:r w:rsidR="00C65C9F" w:rsidRPr="003154CB">
        <w:rPr>
          <w:rFonts w:cs="Arial"/>
        </w:rPr>
        <w:t xml:space="preserve">With 40% of organisations </w:t>
      </w:r>
      <w:r w:rsidR="00176618" w:rsidRPr="003154CB">
        <w:rPr>
          <w:rFonts w:cs="Arial"/>
        </w:rPr>
        <w:t xml:space="preserve">stating that </w:t>
      </w:r>
      <w:r w:rsidR="0033348B" w:rsidRPr="003154CB">
        <w:rPr>
          <w:rFonts w:cs="Arial"/>
        </w:rPr>
        <w:t xml:space="preserve">L&amp;D strategies are linked to </w:t>
      </w:r>
      <w:r w:rsidR="00176618" w:rsidRPr="003154CB">
        <w:rPr>
          <w:rFonts w:cs="Arial"/>
        </w:rPr>
        <w:t>business strategy</w:t>
      </w:r>
      <w:r w:rsidR="0033348B" w:rsidRPr="003154CB">
        <w:rPr>
          <w:rFonts w:cs="Arial"/>
        </w:rPr>
        <w:t xml:space="preserve"> (Brasse</w:t>
      </w:r>
      <w:r w:rsidR="005B1F91" w:rsidRPr="003154CB">
        <w:rPr>
          <w:rFonts w:cs="Arial"/>
        </w:rPr>
        <w:t>y et al</w:t>
      </w:r>
      <w:r w:rsidR="00F17D0C" w:rsidRPr="003154CB">
        <w:rPr>
          <w:rFonts w:cs="Arial"/>
        </w:rPr>
        <w:t xml:space="preserve">, </w:t>
      </w:r>
      <w:r w:rsidR="005B1F91" w:rsidRPr="003154CB">
        <w:rPr>
          <w:rFonts w:cs="Arial"/>
        </w:rPr>
        <w:t>2020)</w:t>
      </w:r>
      <w:r w:rsidR="005571BB" w:rsidRPr="003154CB">
        <w:rPr>
          <w:rFonts w:cs="Arial"/>
        </w:rPr>
        <w:t xml:space="preserve">, HDUHB recognise </w:t>
      </w:r>
      <w:r w:rsidR="00240B9A" w:rsidRPr="003154CB">
        <w:rPr>
          <w:rFonts w:cs="Arial"/>
        </w:rPr>
        <w:t xml:space="preserve">its </w:t>
      </w:r>
      <w:r w:rsidR="005571BB" w:rsidRPr="003154CB">
        <w:rPr>
          <w:rFonts w:cs="Arial"/>
        </w:rPr>
        <w:t>importance</w:t>
      </w:r>
      <w:r w:rsidR="00D557E8" w:rsidRPr="003154CB">
        <w:rPr>
          <w:rFonts w:cs="Arial"/>
        </w:rPr>
        <w:t xml:space="preserve">, </w:t>
      </w:r>
      <w:r w:rsidR="005571BB" w:rsidRPr="003154CB">
        <w:rPr>
          <w:rFonts w:cs="Arial"/>
        </w:rPr>
        <w:t xml:space="preserve">with </w:t>
      </w:r>
      <w:r w:rsidR="00C816DA" w:rsidRPr="003154CB">
        <w:rPr>
          <w:rFonts w:cs="Arial"/>
        </w:rPr>
        <w:t>strategic objectives more aligned</w:t>
      </w:r>
      <w:r w:rsidR="00D557E8" w:rsidRPr="003154CB">
        <w:rPr>
          <w:rFonts w:cs="Arial"/>
        </w:rPr>
        <w:t>. HDUHB</w:t>
      </w:r>
      <w:r w:rsidR="005571BB" w:rsidRPr="003154CB">
        <w:rPr>
          <w:rFonts w:cs="Arial"/>
        </w:rPr>
        <w:t xml:space="preserve"> </w:t>
      </w:r>
      <w:r w:rsidR="00525909" w:rsidRPr="003154CB">
        <w:rPr>
          <w:rFonts w:cs="Arial"/>
        </w:rPr>
        <w:t>recognis</w:t>
      </w:r>
      <w:r w:rsidR="00956548" w:rsidRPr="003154CB">
        <w:rPr>
          <w:rFonts w:cs="Arial"/>
        </w:rPr>
        <w:t>e</w:t>
      </w:r>
      <w:r w:rsidR="00525909" w:rsidRPr="003154CB">
        <w:rPr>
          <w:rFonts w:cs="Arial"/>
        </w:rPr>
        <w:t xml:space="preserve"> the need to evaluate L&amp;D </w:t>
      </w:r>
      <w:r w:rsidR="006B0791" w:rsidRPr="003154CB">
        <w:rPr>
          <w:rFonts w:cs="Arial"/>
        </w:rPr>
        <w:t xml:space="preserve">opportunities </w:t>
      </w:r>
      <w:r w:rsidR="009B2740" w:rsidRPr="003154CB">
        <w:rPr>
          <w:rFonts w:cs="Arial"/>
        </w:rPr>
        <w:t xml:space="preserve">and consider </w:t>
      </w:r>
      <w:r w:rsidR="006B0791" w:rsidRPr="003154CB">
        <w:rPr>
          <w:rFonts w:cs="Arial"/>
        </w:rPr>
        <w:t xml:space="preserve">how to </w:t>
      </w:r>
      <w:r w:rsidR="00956548" w:rsidRPr="003154CB">
        <w:rPr>
          <w:rFonts w:cs="Arial"/>
        </w:rPr>
        <w:t>improve</w:t>
      </w:r>
      <w:r w:rsidR="00570B11" w:rsidRPr="003154CB">
        <w:rPr>
          <w:rFonts w:cs="Arial"/>
        </w:rPr>
        <w:t xml:space="preserve"> accessibility to training. </w:t>
      </w:r>
    </w:p>
    <w:p w14:paraId="1ADBF1C3" w14:textId="34DC7A54" w:rsidR="00201F7F" w:rsidRPr="003154CB" w:rsidRDefault="00F023FD" w:rsidP="00B12551">
      <w:pPr>
        <w:tabs>
          <w:tab w:val="left" w:pos="3650"/>
        </w:tabs>
        <w:spacing w:line="480" w:lineRule="auto"/>
        <w:jc w:val="both"/>
        <w:rPr>
          <w:rFonts w:cs="Arial"/>
        </w:rPr>
      </w:pPr>
      <w:r w:rsidRPr="003154CB">
        <w:rPr>
          <w:rFonts w:cs="Arial"/>
        </w:rPr>
        <w:tab/>
      </w:r>
    </w:p>
    <w:p w14:paraId="046E4E08" w14:textId="58980B60" w:rsidR="00F023FD" w:rsidRPr="003154CB" w:rsidRDefault="00F023FD" w:rsidP="00B12551">
      <w:pPr>
        <w:spacing w:line="480" w:lineRule="auto"/>
        <w:jc w:val="both"/>
        <w:rPr>
          <w:rFonts w:cs="Arial"/>
          <w:shd w:val="clear" w:color="auto" w:fill="FFFFFF"/>
        </w:rPr>
      </w:pPr>
      <w:r w:rsidRPr="003154CB">
        <w:rPr>
          <w:rFonts w:cs="Arial"/>
          <w:shd w:val="clear" w:color="auto" w:fill="FFFFFF"/>
        </w:rPr>
        <w:t xml:space="preserve">The impact of Covid-19 will be seen globally for decades, impacted the health and well-being of the NHS workforce.  HDUHB responded by employing 1,800 temporary staff, alongside support of the army and volunteers.   </w:t>
      </w:r>
      <w:r w:rsidRPr="003154CB">
        <w:rPr>
          <w:rFonts w:cs="Arial"/>
        </w:rPr>
        <w:t xml:space="preserve">L&amp;D were forced to cease all non-clinical/non-urgent training, focussing all resources to supporting the population. </w:t>
      </w:r>
      <w:r w:rsidRPr="003154CB">
        <w:rPr>
          <w:rFonts w:cs="Arial"/>
          <w:shd w:val="clear" w:color="auto" w:fill="FFFFFF"/>
        </w:rPr>
        <w:t>Covid-19 has significantly impacted L&amp;D within HDUHB, mirroring trends across the UK</w:t>
      </w:r>
      <w:sdt>
        <w:sdtPr>
          <w:rPr>
            <w:rFonts w:cs="Arial"/>
            <w:shd w:val="clear" w:color="auto" w:fill="FFFFFF"/>
          </w:rPr>
          <w:id w:val="-11526401"/>
          <w:citation/>
        </w:sdtPr>
        <w:sdtEndPr/>
        <w:sdtContent>
          <w:r w:rsidRPr="003154CB">
            <w:rPr>
              <w:rFonts w:cs="Arial"/>
              <w:shd w:val="clear" w:color="auto" w:fill="FFFFFF"/>
            </w:rPr>
            <w:fldChar w:fldCharType="begin"/>
          </w:r>
          <w:r w:rsidRPr="003154CB">
            <w:rPr>
              <w:rFonts w:cs="Arial"/>
              <w:shd w:val="clear" w:color="auto" w:fill="FFFFFF"/>
            </w:rPr>
            <w:instrText xml:space="preserve"> CITATION CIP212 \l 2057 </w:instrText>
          </w:r>
          <w:r w:rsidRPr="003154CB">
            <w:rPr>
              <w:rFonts w:cs="Arial"/>
              <w:shd w:val="clear" w:color="auto" w:fill="FFFFFF"/>
            </w:rPr>
            <w:fldChar w:fldCharType="separate"/>
          </w:r>
          <w:r w:rsidR="003154CB">
            <w:rPr>
              <w:rFonts w:cs="Arial"/>
              <w:noProof/>
              <w:shd w:val="clear" w:color="auto" w:fill="FFFFFF"/>
            </w:rPr>
            <w:t xml:space="preserve"> </w:t>
          </w:r>
          <w:r w:rsidR="003154CB" w:rsidRPr="003154CB">
            <w:rPr>
              <w:rFonts w:cs="Arial"/>
              <w:noProof/>
              <w:shd w:val="clear" w:color="auto" w:fill="FFFFFF"/>
            </w:rPr>
            <w:t>(CIPD, 2021a)</w:t>
          </w:r>
          <w:r w:rsidRPr="003154CB">
            <w:rPr>
              <w:rFonts w:cs="Arial"/>
              <w:shd w:val="clear" w:color="auto" w:fill="FFFFFF"/>
            </w:rPr>
            <w:fldChar w:fldCharType="end"/>
          </w:r>
        </w:sdtContent>
      </w:sdt>
      <w:r w:rsidRPr="003154CB">
        <w:rPr>
          <w:rFonts w:cs="Arial"/>
          <w:shd w:val="clear" w:color="auto" w:fill="FFFFFF"/>
        </w:rPr>
        <w:t xml:space="preserve">.   Restructuring of the workforce function pre-pandemic began a critical review of the L&amp;D function and Covid-19 </w:t>
      </w:r>
      <w:r w:rsidR="00767379" w:rsidRPr="003154CB">
        <w:rPr>
          <w:rFonts w:cs="Arial"/>
          <w:shd w:val="clear" w:color="auto" w:fill="FFFFFF"/>
        </w:rPr>
        <w:t xml:space="preserve">has </w:t>
      </w:r>
      <w:r w:rsidRPr="003154CB">
        <w:rPr>
          <w:rFonts w:cs="Arial"/>
          <w:shd w:val="clear" w:color="auto" w:fill="FFFFFF"/>
        </w:rPr>
        <w:t>re-evaluate</w:t>
      </w:r>
      <w:r w:rsidR="00767379" w:rsidRPr="003154CB">
        <w:rPr>
          <w:rFonts w:cs="Arial"/>
          <w:shd w:val="clear" w:color="auto" w:fill="FFFFFF"/>
        </w:rPr>
        <w:t>d</w:t>
      </w:r>
      <w:r w:rsidRPr="003154CB">
        <w:rPr>
          <w:rFonts w:cs="Arial"/>
          <w:shd w:val="clear" w:color="auto" w:fill="FFFFFF"/>
        </w:rPr>
        <w:t xml:space="preserve"> future delivery models, considering new approaches.  </w:t>
      </w:r>
    </w:p>
    <w:p w14:paraId="094DB03A" w14:textId="77777777" w:rsidR="00F023FD" w:rsidRPr="003154CB" w:rsidRDefault="00F023FD" w:rsidP="00B12551">
      <w:pPr>
        <w:tabs>
          <w:tab w:val="left" w:pos="3650"/>
        </w:tabs>
        <w:spacing w:line="480" w:lineRule="auto"/>
        <w:jc w:val="both"/>
        <w:rPr>
          <w:rFonts w:cs="Arial"/>
        </w:rPr>
      </w:pPr>
    </w:p>
    <w:p w14:paraId="71F2D7F2" w14:textId="08A247B6" w:rsidR="00F930E8" w:rsidRPr="003154CB" w:rsidRDefault="00C40DE4" w:rsidP="00B12551">
      <w:pPr>
        <w:spacing w:line="480" w:lineRule="auto"/>
        <w:jc w:val="both"/>
        <w:rPr>
          <w:rFonts w:cs="Arial"/>
        </w:rPr>
      </w:pPr>
      <w:r w:rsidRPr="003154CB">
        <w:rPr>
          <w:rFonts w:cs="Arial"/>
        </w:rPr>
        <w:t>L&amp;D</w:t>
      </w:r>
      <w:r w:rsidR="005C1C40" w:rsidRPr="003154CB">
        <w:rPr>
          <w:rFonts w:cs="Arial"/>
        </w:rPr>
        <w:t xml:space="preserve"> </w:t>
      </w:r>
      <w:r w:rsidR="006C64D4" w:rsidRPr="003154CB">
        <w:rPr>
          <w:rFonts w:cs="Arial"/>
        </w:rPr>
        <w:t xml:space="preserve">prior to Covid-19 </w:t>
      </w:r>
      <w:r w:rsidR="005C1C40" w:rsidRPr="003154CB">
        <w:rPr>
          <w:rFonts w:cs="Arial"/>
        </w:rPr>
        <w:t>focusse</w:t>
      </w:r>
      <w:r w:rsidR="005E02FD" w:rsidRPr="003154CB">
        <w:rPr>
          <w:rFonts w:cs="Arial"/>
        </w:rPr>
        <w:t>d</w:t>
      </w:r>
      <w:r w:rsidR="005C1C40" w:rsidRPr="003154CB">
        <w:rPr>
          <w:rFonts w:cs="Arial"/>
        </w:rPr>
        <w:t xml:space="preserve"> predominantly</w:t>
      </w:r>
      <w:r w:rsidR="00590469" w:rsidRPr="003154CB">
        <w:rPr>
          <w:rFonts w:cs="Arial"/>
        </w:rPr>
        <w:t xml:space="preserve"> on </w:t>
      </w:r>
      <w:r w:rsidR="001D5B1B" w:rsidRPr="003154CB">
        <w:rPr>
          <w:rFonts w:cs="Arial"/>
        </w:rPr>
        <w:t xml:space="preserve">compliance, </w:t>
      </w:r>
      <w:r w:rsidR="00B37DB4" w:rsidRPr="003154CB">
        <w:rPr>
          <w:rFonts w:cs="Arial"/>
        </w:rPr>
        <w:t>mandat</w:t>
      </w:r>
      <w:r w:rsidR="006D5F24" w:rsidRPr="003154CB">
        <w:rPr>
          <w:rFonts w:cs="Arial"/>
        </w:rPr>
        <w:t xml:space="preserve">ory training and </w:t>
      </w:r>
      <w:r w:rsidR="00C77BDE" w:rsidRPr="003154CB">
        <w:rPr>
          <w:rFonts w:cs="Arial"/>
        </w:rPr>
        <w:t xml:space="preserve">role </w:t>
      </w:r>
      <w:r w:rsidR="006D5F24" w:rsidRPr="003154CB">
        <w:rPr>
          <w:rFonts w:cs="Arial"/>
        </w:rPr>
        <w:t xml:space="preserve">competence. </w:t>
      </w:r>
      <w:r w:rsidR="00B843C0" w:rsidRPr="003154CB">
        <w:rPr>
          <w:rFonts w:cs="Arial"/>
        </w:rPr>
        <w:t xml:space="preserve">  External training develop</w:t>
      </w:r>
      <w:r w:rsidR="00C77BDE" w:rsidRPr="003154CB">
        <w:rPr>
          <w:rFonts w:cs="Arial"/>
        </w:rPr>
        <w:t>ed</w:t>
      </w:r>
      <w:r w:rsidR="00B843C0" w:rsidRPr="003154CB">
        <w:rPr>
          <w:rFonts w:cs="Arial"/>
        </w:rPr>
        <w:t xml:space="preserve"> individuals through apprenticeship funding</w:t>
      </w:r>
      <w:r w:rsidR="00333B00" w:rsidRPr="003154CB">
        <w:rPr>
          <w:rFonts w:cs="Arial"/>
        </w:rPr>
        <w:t xml:space="preserve"> </w:t>
      </w:r>
      <w:r w:rsidR="00BE2731" w:rsidRPr="003154CB">
        <w:rPr>
          <w:rFonts w:cs="Arial"/>
        </w:rPr>
        <w:t xml:space="preserve">and </w:t>
      </w:r>
      <w:r w:rsidR="00C77BDE" w:rsidRPr="003154CB">
        <w:rPr>
          <w:rFonts w:cs="Arial"/>
        </w:rPr>
        <w:t>FE</w:t>
      </w:r>
      <w:r w:rsidR="00B843C0" w:rsidRPr="003154CB">
        <w:rPr>
          <w:rFonts w:cs="Arial"/>
        </w:rPr>
        <w:t xml:space="preserve"> courses</w:t>
      </w:r>
      <w:r w:rsidR="00A24E25" w:rsidRPr="003154CB">
        <w:rPr>
          <w:rFonts w:cs="Arial"/>
        </w:rPr>
        <w:t xml:space="preserve">. </w:t>
      </w:r>
      <w:r w:rsidR="00BA2C9F" w:rsidRPr="003154CB">
        <w:rPr>
          <w:rFonts w:cs="Arial"/>
        </w:rPr>
        <w:t>Other</w:t>
      </w:r>
      <w:r w:rsidR="00005A1F" w:rsidRPr="003154CB">
        <w:rPr>
          <w:rFonts w:cs="Arial"/>
        </w:rPr>
        <w:t xml:space="preserve"> </w:t>
      </w:r>
      <w:r w:rsidR="001636CB" w:rsidRPr="003154CB">
        <w:rPr>
          <w:rFonts w:cs="Arial"/>
        </w:rPr>
        <w:t xml:space="preserve">externally funded training courses </w:t>
      </w:r>
      <w:r w:rsidR="00752095" w:rsidRPr="003154CB">
        <w:rPr>
          <w:rFonts w:cs="Arial"/>
        </w:rPr>
        <w:t xml:space="preserve">were </w:t>
      </w:r>
      <w:r w:rsidR="001636CB" w:rsidRPr="003154CB">
        <w:rPr>
          <w:rFonts w:cs="Arial"/>
        </w:rPr>
        <w:t xml:space="preserve">identified </w:t>
      </w:r>
      <w:r w:rsidR="0046308E" w:rsidRPr="003154CB">
        <w:rPr>
          <w:rFonts w:cs="Arial"/>
        </w:rPr>
        <w:t>by department</w:t>
      </w:r>
      <w:r w:rsidR="00D962C7" w:rsidRPr="003154CB">
        <w:rPr>
          <w:rFonts w:cs="Arial"/>
        </w:rPr>
        <w:t>s</w:t>
      </w:r>
      <w:r w:rsidR="00466997" w:rsidRPr="003154CB">
        <w:rPr>
          <w:rFonts w:cs="Arial"/>
        </w:rPr>
        <w:t>,</w:t>
      </w:r>
      <w:r w:rsidR="00D962C7" w:rsidRPr="003154CB">
        <w:rPr>
          <w:rFonts w:cs="Arial"/>
        </w:rPr>
        <w:t xml:space="preserve"> </w:t>
      </w:r>
      <w:r w:rsidR="0046308E" w:rsidRPr="003154CB">
        <w:rPr>
          <w:rFonts w:cs="Arial"/>
        </w:rPr>
        <w:t>legis</w:t>
      </w:r>
      <w:r w:rsidR="00F404A3" w:rsidRPr="003154CB">
        <w:rPr>
          <w:rFonts w:cs="Arial"/>
        </w:rPr>
        <w:t xml:space="preserve">lation, NHS compliance or </w:t>
      </w:r>
      <w:r w:rsidR="00F70138" w:rsidRPr="003154CB">
        <w:rPr>
          <w:rFonts w:cs="Arial"/>
        </w:rPr>
        <w:t>digital skills.</w:t>
      </w:r>
    </w:p>
    <w:p w14:paraId="2919DD65" w14:textId="77777777" w:rsidR="006744BD" w:rsidRPr="003154CB" w:rsidRDefault="006744BD" w:rsidP="00B12551">
      <w:pPr>
        <w:spacing w:line="480" w:lineRule="auto"/>
        <w:jc w:val="both"/>
        <w:rPr>
          <w:rFonts w:cs="Arial"/>
        </w:rPr>
      </w:pPr>
    </w:p>
    <w:p w14:paraId="15121B4E" w14:textId="77D89712" w:rsidR="00F86AF2" w:rsidRPr="003154CB" w:rsidRDefault="00F86AF2" w:rsidP="00B12551">
      <w:pPr>
        <w:spacing w:line="480" w:lineRule="auto"/>
        <w:jc w:val="both"/>
        <w:rPr>
          <w:rFonts w:cs="Arial"/>
          <w:shd w:val="clear" w:color="auto" w:fill="FFFFFF"/>
        </w:rPr>
      </w:pPr>
      <w:r w:rsidRPr="003154CB">
        <w:rPr>
          <w:rFonts w:cs="Arial"/>
        </w:rPr>
        <w:t>L&amp;D ad</w:t>
      </w:r>
      <w:r w:rsidR="009D6DD6" w:rsidRPr="003154CB">
        <w:rPr>
          <w:rFonts w:cs="Arial"/>
        </w:rPr>
        <w:t>o</w:t>
      </w:r>
      <w:r w:rsidRPr="003154CB">
        <w:rPr>
          <w:rFonts w:cs="Arial"/>
        </w:rPr>
        <w:t>pt</w:t>
      </w:r>
      <w:r w:rsidR="00784E85" w:rsidRPr="003154CB">
        <w:rPr>
          <w:rFonts w:cs="Arial"/>
        </w:rPr>
        <w:t xml:space="preserve">ed </w:t>
      </w:r>
      <w:r w:rsidRPr="003154CB">
        <w:rPr>
          <w:rFonts w:cs="Arial"/>
        </w:rPr>
        <w:t xml:space="preserve">new ways of working, </w:t>
      </w:r>
      <w:r w:rsidR="00AD7936" w:rsidRPr="003154CB">
        <w:rPr>
          <w:rFonts w:cs="Arial"/>
        </w:rPr>
        <w:t>delivering virtually</w:t>
      </w:r>
      <w:r w:rsidR="00926916" w:rsidRPr="003154CB">
        <w:rPr>
          <w:rFonts w:cs="Arial"/>
        </w:rPr>
        <w:t xml:space="preserve"> where possible to </w:t>
      </w:r>
      <w:r w:rsidRPr="003154CB">
        <w:rPr>
          <w:rFonts w:cs="Arial"/>
        </w:rPr>
        <w:t xml:space="preserve">reduce risk. </w:t>
      </w:r>
      <w:r w:rsidR="007A3C0F" w:rsidRPr="003154CB">
        <w:rPr>
          <w:rFonts w:cs="Arial"/>
        </w:rPr>
        <w:t xml:space="preserve"> This</w:t>
      </w:r>
      <w:r w:rsidRPr="003154CB">
        <w:rPr>
          <w:rFonts w:cs="Arial"/>
        </w:rPr>
        <w:t xml:space="preserve"> created challenges as employees </w:t>
      </w:r>
      <w:r w:rsidR="00AC4301" w:rsidRPr="003154CB">
        <w:rPr>
          <w:rFonts w:cs="Arial"/>
        </w:rPr>
        <w:t>lacked</w:t>
      </w:r>
      <w:r w:rsidRPr="003154CB">
        <w:rPr>
          <w:rFonts w:cs="Arial"/>
        </w:rPr>
        <w:t xml:space="preserve"> skills</w:t>
      </w:r>
      <w:r w:rsidR="002E14CD" w:rsidRPr="003154CB">
        <w:rPr>
          <w:rFonts w:cs="Arial"/>
        </w:rPr>
        <w:t xml:space="preserve"> and </w:t>
      </w:r>
      <w:r w:rsidRPr="003154CB">
        <w:rPr>
          <w:rFonts w:cs="Arial"/>
        </w:rPr>
        <w:t>confidence, impact</w:t>
      </w:r>
      <w:r w:rsidR="002E14CD" w:rsidRPr="003154CB">
        <w:rPr>
          <w:rFonts w:cs="Arial"/>
        </w:rPr>
        <w:t>ing</w:t>
      </w:r>
      <w:r w:rsidRPr="003154CB">
        <w:rPr>
          <w:rFonts w:cs="Arial"/>
        </w:rPr>
        <w:t xml:space="preserve"> self-esteem and vulnerability, mirroring research conducted by the CIPD</w:t>
      </w:r>
      <w:r w:rsidR="007248BF" w:rsidRPr="003154CB">
        <w:rPr>
          <w:rFonts w:cs="Arial"/>
        </w:rPr>
        <w:t xml:space="preserve">. It also </w:t>
      </w:r>
      <w:r w:rsidRPr="003154CB">
        <w:rPr>
          <w:rFonts w:cs="Arial"/>
        </w:rPr>
        <w:t>remov</w:t>
      </w:r>
      <w:r w:rsidR="007248BF" w:rsidRPr="003154CB">
        <w:rPr>
          <w:rFonts w:cs="Arial"/>
        </w:rPr>
        <w:t>ed</w:t>
      </w:r>
      <w:r w:rsidRPr="003154CB">
        <w:rPr>
          <w:rFonts w:cs="Arial"/>
        </w:rPr>
        <w:t xml:space="preserve"> autonomy for L&amp;D practitioners, having to deliver virtually </w:t>
      </w:r>
      <w:sdt>
        <w:sdtPr>
          <w:rPr>
            <w:rFonts w:cs="Arial"/>
          </w:rPr>
          <w:id w:val="-911626125"/>
          <w:citation/>
        </w:sdtPr>
        <w:sdtEndPr/>
        <w:sdtContent>
          <w:r w:rsidRPr="003154CB">
            <w:rPr>
              <w:rFonts w:cs="Arial"/>
            </w:rPr>
            <w:fldChar w:fldCharType="begin"/>
          </w:r>
          <w:r w:rsidRPr="003154CB">
            <w:rPr>
              <w:rFonts w:cs="Arial"/>
            </w:rPr>
            <w:instrText xml:space="preserve">CITATION Placeholder1 \l 2057 </w:instrText>
          </w:r>
          <w:r w:rsidRPr="003154CB">
            <w:rPr>
              <w:rFonts w:cs="Arial"/>
            </w:rPr>
            <w:fldChar w:fldCharType="separate"/>
          </w:r>
          <w:r w:rsidR="003154CB" w:rsidRPr="003154CB">
            <w:rPr>
              <w:rFonts w:cs="Arial"/>
              <w:noProof/>
            </w:rPr>
            <w:t>(CIPD, 2021a)</w:t>
          </w:r>
          <w:r w:rsidRPr="003154CB">
            <w:rPr>
              <w:rFonts w:cs="Arial"/>
            </w:rPr>
            <w:fldChar w:fldCharType="end"/>
          </w:r>
        </w:sdtContent>
      </w:sdt>
      <w:r w:rsidRPr="003154CB">
        <w:rPr>
          <w:rFonts w:cs="Arial"/>
        </w:rPr>
        <w:t>.</w:t>
      </w:r>
    </w:p>
    <w:p w14:paraId="77106126" w14:textId="764EEC2A" w:rsidR="00D078BA" w:rsidRPr="003154CB" w:rsidRDefault="005C5135" w:rsidP="00B12551">
      <w:pPr>
        <w:spacing w:line="480" w:lineRule="auto"/>
        <w:jc w:val="both"/>
        <w:rPr>
          <w:rFonts w:cs="Arial"/>
          <w:shd w:val="clear" w:color="auto" w:fill="FFFFFF"/>
        </w:rPr>
      </w:pPr>
      <w:r w:rsidRPr="003154CB">
        <w:rPr>
          <w:rFonts w:cs="Arial"/>
          <w:shd w:val="clear" w:color="auto" w:fill="FFFFFF"/>
        </w:rPr>
        <w:t xml:space="preserve"> </w:t>
      </w:r>
    </w:p>
    <w:p w14:paraId="4B23C615" w14:textId="43A1CC7B" w:rsidR="00964BE4" w:rsidRPr="003154CB" w:rsidRDefault="008057CE" w:rsidP="00B12551">
      <w:pPr>
        <w:spacing w:line="480" w:lineRule="auto"/>
        <w:jc w:val="both"/>
        <w:rPr>
          <w:rFonts w:cs="Arial"/>
          <w:shd w:val="clear" w:color="auto" w:fill="FFFFFF"/>
        </w:rPr>
      </w:pPr>
      <w:r w:rsidRPr="003154CB">
        <w:rPr>
          <w:rFonts w:cs="Arial"/>
          <w:shd w:val="clear" w:color="auto" w:fill="FFFFFF"/>
        </w:rPr>
        <w:t>This re</w:t>
      </w:r>
      <w:r w:rsidR="00BF5FDD" w:rsidRPr="003154CB">
        <w:rPr>
          <w:rFonts w:cs="Arial"/>
          <w:shd w:val="clear" w:color="auto" w:fill="FFFFFF"/>
        </w:rPr>
        <w:t xml:space="preserve">port </w:t>
      </w:r>
      <w:r w:rsidR="00FF191D" w:rsidRPr="003154CB">
        <w:rPr>
          <w:rFonts w:cs="Arial"/>
          <w:shd w:val="clear" w:color="auto" w:fill="FFFFFF"/>
        </w:rPr>
        <w:t>aims to identify the external and internal factors impact</w:t>
      </w:r>
      <w:r w:rsidR="00CF5308" w:rsidRPr="003154CB">
        <w:rPr>
          <w:rFonts w:cs="Arial"/>
          <w:shd w:val="clear" w:color="auto" w:fill="FFFFFF"/>
        </w:rPr>
        <w:t>ing</w:t>
      </w:r>
      <w:r w:rsidR="004C6C76" w:rsidRPr="003154CB">
        <w:rPr>
          <w:rFonts w:cs="Arial"/>
          <w:shd w:val="clear" w:color="auto" w:fill="FFFFFF"/>
        </w:rPr>
        <w:t xml:space="preserve"> L&amp;D within HDUHB</w:t>
      </w:r>
      <w:r w:rsidR="002F2C2D" w:rsidRPr="003154CB">
        <w:rPr>
          <w:rFonts w:cs="Arial"/>
          <w:shd w:val="clear" w:color="auto" w:fill="FFFFFF"/>
        </w:rPr>
        <w:t xml:space="preserve">. </w:t>
      </w:r>
      <w:r w:rsidR="00FF1A5D" w:rsidRPr="003154CB">
        <w:rPr>
          <w:rFonts w:cs="Arial"/>
          <w:shd w:val="clear" w:color="auto" w:fill="FFFFFF"/>
        </w:rPr>
        <w:t xml:space="preserve"> </w:t>
      </w:r>
      <w:r w:rsidR="002F4B28" w:rsidRPr="003154CB">
        <w:rPr>
          <w:rFonts w:cs="Arial"/>
          <w:shd w:val="clear" w:color="auto" w:fill="FFFFFF"/>
        </w:rPr>
        <w:t>Using a</w:t>
      </w:r>
      <w:r w:rsidR="002F2C2D" w:rsidRPr="003154CB">
        <w:rPr>
          <w:rFonts w:cs="Arial"/>
          <w:shd w:val="clear" w:color="auto" w:fill="FFFFFF"/>
        </w:rPr>
        <w:t xml:space="preserve"> </w:t>
      </w:r>
      <w:r w:rsidR="00FF1A5D" w:rsidRPr="003154CB">
        <w:rPr>
          <w:rFonts w:cs="Arial"/>
          <w:shd w:val="clear" w:color="auto" w:fill="FFFFFF"/>
        </w:rPr>
        <w:t xml:space="preserve">PESTLE </w:t>
      </w:r>
      <w:r w:rsidR="003333F0" w:rsidRPr="003154CB">
        <w:rPr>
          <w:rFonts w:cs="Arial"/>
          <w:shd w:val="clear" w:color="auto" w:fill="FFFFFF"/>
        </w:rPr>
        <w:t>and SWOT analysis</w:t>
      </w:r>
      <w:r w:rsidR="00DC1D5F" w:rsidRPr="003154CB">
        <w:rPr>
          <w:rFonts w:cs="Arial"/>
          <w:shd w:val="clear" w:color="auto" w:fill="FFFFFF"/>
        </w:rPr>
        <w:t>, re</w:t>
      </w:r>
      <w:r w:rsidR="005A3DF3" w:rsidRPr="003154CB">
        <w:rPr>
          <w:rFonts w:cs="Arial"/>
          <w:shd w:val="clear" w:color="auto" w:fill="FFFFFF"/>
        </w:rPr>
        <w:t>sults</w:t>
      </w:r>
      <w:r w:rsidR="00DC1D5F" w:rsidRPr="003154CB">
        <w:rPr>
          <w:rFonts w:cs="Arial"/>
          <w:shd w:val="clear" w:color="auto" w:fill="FFFFFF"/>
        </w:rPr>
        <w:t xml:space="preserve"> </w:t>
      </w:r>
      <w:r w:rsidR="008624FC" w:rsidRPr="003154CB">
        <w:rPr>
          <w:rFonts w:cs="Arial"/>
          <w:shd w:val="clear" w:color="auto" w:fill="FFFFFF"/>
        </w:rPr>
        <w:t>will</w:t>
      </w:r>
      <w:r w:rsidR="00DC1D5F" w:rsidRPr="003154CB">
        <w:rPr>
          <w:rFonts w:cs="Arial"/>
          <w:shd w:val="clear" w:color="auto" w:fill="FFFFFF"/>
        </w:rPr>
        <w:t xml:space="preserve"> identify a </w:t>
      </w:r>
      <w:r w:rsidR="00AA7BF9" w:rsidRPr="003154CB">
        <w:rPr>
          <w:rFonts w:cs="Arial"/>
          <w:shd w:val="clear" w:color="auto" w:fill="FFFFFF"/>
        </w:rPr>
        <w:t xml:space="preserve">learning </w:t>
      </w:r>
      <w:r w:rsidR="00416DC3" w:rsidRPr="003154CB">
        <w:rPr>
          <w:rFonts w:cs="Arial"/>
          <w:shd w:val="clear" w:color="auto" w:fill="FFFFFF"/>
        </w:rPr>
        <w:t xml:space="preserve">need. </w:t>
      </w:r>
      <w:r w:rsidR="002F648C" w:rsidRPr="003154CB">
        <w:rPr>
          <w:rFonts w:cs="Arial"/>
          <w:shd w:val="clear" w:color="auto" w:fill="FFFFFF"/>
        </w:rPr>
        <w:t xml:space="preserve">Once identified, this report will </w:t>
      </w:r>
      <w:r w:rsidR="008F1F82" w:rsidRPr="003154CB">
        <w:rPr>
          <w:rFonts w:cs="Arial"/>
          <w:shd w:val="clear" w:color="auto" w:fill="FFFFFF"/>
        </w:rPr>
        <w:t>us</w:t>
      </w:r>
      <w:r w:rsidR="009B2B1C" w:rsidRPr="003154CB">
        <w:rPr>
          <w:rFonts w:cs="Arial"/>
          <w:shd w:val="clear" w:color="auto" w:fill="FFFFFF"/>
        </w:rPr>
        <w:t>e</w:t>
      </w:r>
      <w:r w:rsidR="008F1F82" w:rsidRPr="003154CB">
        <w:rPr>
          <w:rFonts w:cs="Arial"/>
          <w:shd w:val="clear" w:color="auto" w:fill="FFFFFF"/>
        </w:rPr>
        <w:t xml:space="preserve"> </w:t>
      </w:r>
      <w:r w:rsidR="00377CF8" w:rsidRPr="003154CB">
        <w:rPr>
          <w:rFonts w:cs="Arial"/>
          <w:shd w:val="clear" w:color="auto" w:fill="FFFFFF"/>
        </w:rPr>
        <w:t>evidence-based</w:t>
      </w:r>
      <w:r w:rsidR="008F1F82" w:rsidRPr="003154CB">
        <w:rPr>
          <w:rFonts w:cs="Arial"/>
          <w:shd w:val="clear" w:color="auto" w:fill="FFFFFF"/>
        </w:rPr>
        <w:t xml:space="preserve"> research to </w:t>
      </w:r>
      <w:r w:rsidR="00241B39" w:rsidRPr="003154CB">
        <w:rPr>
          <w:rFonts w:cs="Arial"/>
          <w:shd w:val="clear" w:color="auto" w:fill="FFFFFF"/>
        </w:rPr>
        <w:t xml:space="preserve">consider the most effective method of addressing this learning </w:t>
      </w:r>
      <w:r w:rsidR="007248BF" w:rsidRPr="003154CB">
        <w:rPr>
          <w:rFonts w:cs="Arial"/>
          <w:shd w:val="clear" w:color="auto" w:fill="FFFFFF"/>
        </w:rPr>
        <w:t>intervention</w:t>
      </w:r>
      <w:r w:rsidR="00241B39" w:rsidRPr="003154CB">
        <w:rPr>
          <w:rFonts w:cs="Arial"/>
          <w:shd w:val="clear" w:color="auto" w:fill="FFFFFF"/>
        </w:rPr>
        <w:t>.</w:t>
      </w:r>
      <w:r w:rsidR="002C477E" w:rsidRPr="003154CB">
        <w:rPr>
          <w:rFonts w:cs="Arial"/>
          <w:shd w:val="clear" w:color="auto" w:fill="FFFFFF"/>
        </w:rPr>
        <w:t xml:space="preserve"> </w:t>
      </w:r>
      <w:r w:rsidR="00A10E32" w:rsidRPr="003154CB">
        <w:rPr>
          <w:rFonts w:cs="Arial"/>
          <w:shd w:val="clear" w:color="auto" w:fill="FFFFFF"/>
        </w:rPr>
        <w:t xml:space="preserve">Consideration will be given to </w:t>
      </w:r>
      <w:r w:rsidR="002C477E" w:rsidRPr="003154CB">
        <w:rPr>
          <w:rFonts w:cs="Arial"/>
          <w:shd w:val="clear" w:color="auto" w:fill="FFFFFF"/>
        </w:rPr>
        <w:t>emerging trends</w:t>
      </w:r>
      <w:r w:rsidR="007248BF" w:rsidRPr="003154CB">
        <w:rPr>
          <w:rFonts w:cs="Arial"/>
          <w:shd w:val="clear" w:color="auto" w:fill="FFFFFF"/>
        </w:rPr>
        <w:t xml:space="preserve">, </w:t>
      </w:r>
      <w:r w:rsidR="002C477E" w:rsidRPr="003154CB">
        <w:rPr>
          <w:rFonts w:cs="Arial"/>
          <w:shd w:val="clear" w:color="auto" w:fill="FFFFFF"/>
        </w:rPr>
        <w:t xml:space="preserve">including </w:t>
      </w:r>
      <w:r w:rsidR="00A10E32" w:rsidRPr="003154CB">
        <w:rPr>
          <w:rFonts w:cs="Arial"/>
          <w:shd w:val="clear" w:color="auto" w:fill="FFFFFF"/>
        </w:rPr>
        <w:t xml:space="preserve">adult learning </w:t>
      </w:r>
      <w:r w:rsidR="00F66C64" w:rsidRPr="003154CB">
        <w:rPr>
          <w:rFonts w:cs="Arial"/>
          <w:shd w:val="clear" w:color="auto" w:fill="FFFFFF"/>
        </w:rPr>
        <w:t>theory</w:t>
      </w:r>
      <w:r w:rsidR="00583476" w:rsidRPr="003154CB">
        <w:rPr>
          <w:rFonts w:cs="Arial"/>
          <w:shd w:val="clear" w:color="auto" w:fill="FFFFFF"/>
        </w:rPr>
        <w:t>,</w:t>
      </w:r>
      <w:r w:rsidR="00F66C64" w:rsidRPr="003154CB">
        <w:rPr>
          <w:rFonts w:cs="Arial"/>
          <w:shd w:val="clear" w:color="auto" w:fill="FFFFFF"/>
        </w:rPr>
        <w:t xml:space="preserve"> contemporary research</w:t>
      </w:r>
      <w:r w:rsidR="00583476" w:rsidRPr="003154CB">
        <w:rPr>
          <w:rFonts w:cs="Arial"/>
          <w:shd w:val="clear" w:color="auto" w:fill="FFFFFF"/>
        </w:rPr>
        <w:t xml:space="preserve"> and </w:t>
      </w:r>
      <w:r w:rsidR="00F66C64" w:rsidRPr="003154CB">
        <w:rPr>
          <w:rFonts w:cs="Arial"/>
          <w:shd w:val="clear" w:color="auto" w:fill="FFFFFF"/>
        </w:rPr>
        <w:t xml:space="preserve">changing </w:t>
      </w:r>
      <w:r w:rsidR="00C937DE" w:rsidRPr="003154CB">
        <w:rPr>
          <w:rFonts w:cs="Arial"/>
          <w:shd w:val="clear" w:color="auto" w:fill="FFFFFF"/>
        </w:rPr>
        <w:t>perspective</w:t>
      </w:r>
      <w:r w:rsidR="00E90DB5" w:rsidRPr="003154CB">
        <w:rPr>
          <w:rFonts w:cs="Arial"/>
          <w:shd w:val="clear" w:color="auto" w:fill="FFFFFF"/>
        </w:rPr>
        <w:t xml:space="preserve">s of learning. </w:t>
      </w:r>
      <w:r w:rsidR="00BD5E05" w:rsidRPr="003154CB">
        <w:rPr>
          <w:rFonts w:cs="Arial"/>
          <w:shd w:val="clear" w:color="auto" w:fill="FFFFFF"/>
        </w:rPr>
        <w:t xml:space="preserve"> </w:t>
      </w:r>
      <w:r w:rsidR="0087398C" w:rsidRPr="003154CB">
        <w:rPr>
          <w:rFonts w:cs="Arial"/>
          <w:shd w:val="clear" w:color="auto" w:fill="FFFFFF"/>
        </w:rPr>
        <w:t xml:space="preserve">This report </w:t>
      </w:r>
      <w:r w:rsidR="00583476" w:rsidRPr="003154CB">
        <w:rPr>
          <w:rFonts w:cs="Arial"/>
          <w:shd w:val="clear" w:color="auto" w:fill="FFFFFF"/>
        </w:rPr>
        <w:t xml:space="preserve">will </w:t>
      </w:r>
      <w:r w:rsidR="00576E48" w:rsidRPr="003154CB">
        <w:rPr>
          <w:rFonts w:cs="Arial"/>
          <w:shd w:val="clear" w:color="auto" w:fill="FFFFFF"/>
        </w:rPr>
        <w:t>consider</w:t>
      </w:r>
      <w:r w:rsidR="00DE50E2" w:rsidRPr="003154CB">
        <w:rPr>
          <w:rFonts w:cs="Arial"/>
          <w:shd w:val="clear" w:color="auto" w:fill="FFFFFF"/>
        </w:rPr>
        <w:t xml:space="preserve"> </w:t>
      </w:r>
      <w:r w:rsidR="0077651E" w:rsidRPr="003154CB">
        <w:rPr>
          <w:rFonts w:cs="Arial"/>
          <w:shd w:val="clear" w:color="auto" w:fill="FFFFFF"/>
        </w:rPr>
        <w:t>evaluation methods</w:t>
      </w:r>
      <w:r w:rsidR="00764833" w:rsidRPr="003154CB">
        <w:rPr>
          <w:rFonts w:cs="Arial"/>
          <w:shd w:val="clear" w:color="auto" w:fill="FFFFFF"/>
        </w:rPr>
        <w:t xml:space="preserve"> to assess</w:t>
      </w:r>
      <w:r w:rsidR="00E14496" w:rsidRPr="003154CB">
        <w:rPr>
          <w:rFonts w:cs="Arial"/>
          <w:shd w:val="clear" w:color="auto" w:fill="FFFFFF"/>
        </w:rPr>
        <w:t xml:space="preserve"> </w:t>
      </w:r>
      <w:r w:rsidR="00583476" w:rsidRPr="003154CB">
        <w:rPr>
          <w:rFonts w:cs="Arial"/>
          <w:shd w:val="clear" w:color="auto" w:fill="FFFFFF"/>
        </w:rPr>
        <w:t xml:space="preserve">ROI. </w:t>
      </w:r>
      <w:r w:rsidR="006E4DA1" w:rsidRPr="003154CB">
        <w:rPr>
          <w:rFonts w:cs="Arial"/>
          <w:shd w:val="clear" w:color="auto" w:fill="FFFFFF"/>
        </w:rPr>
        <w:t xml:space="preserve">  </w:t>
      </w:r>
    </w:p>
    <w:p w14:paraId="492D23B6" w14:textId="77777777" w:rsidR="00576E48" w:rsidRPr="003154CB" w:rsidRDefault="00576E48" w:rsidP="00B12551">
      <w:pPr>
        <w:spacing w:line="480" w:lineRule="auto"/>
        <w:jc w:val="both"/>
        <w:rPr>
          <w:rFonts w:cs="Arial"/>
          <w:shd w:val="clear" w:color="auto" w:fill="FFFFFF"/>
        </w:rPr>
      </w:pPr>
    </w:p>
    <w:p w14:paraId="769A06DE" w14:textId="11B6338C" w:rsidR="003849FC" w:rsidRPr="003154CB" w:rsidRDefault="00576E48" w:rsidP="00B12551">
      <w:pPr>
        <w:spacing w:line="480" w:lineRule="auto"/>
        <w:jc w:val="both"/>
        <w:rPr>
          <w:rFonts w:cs="Arial"/>
        </w:rPr>
      </w:pPr>
      <w:r w:rsidRPr="003154CB">
        <w:rPr>
          <w:rFonts w:cs="Arial"/>
          <w:shd w:val="clear" w:color="auto" w:fill="FFFFFF"/>
        </w:rPr>
        <w:t>The</w:t>
      </w:r>
      <w:r w:rsidR="004B3571" w:rsidRPr="003154CB">
        <w:rPr>
          <w:rFonts w:cs="Arial"/>
          <w:shd w:val="clear" w:color="auto" w:fill="FFFFFF"/>
        </w:rPr>
        <w:t xml:space="preserve"> </w:t>
      </w:r>
      <w:r w:rsidR="00F930E8" w:rsidRPr="003154CB">
        <w:rPr>
          <w:rFonts w:cs="Arial"/>
        </w:rPr>
        <w:t>report will provide recommendations</w:t>
      </w:r>
      <w:r w:rsidR="00857742" w:rsidRPr="003154CB">
        <w:rPr>
          <w:rFonts w:cs="Arial"/>
        </w:rPr>
        <w:t>, i</w:t>
      </w:r>
      <w:r w:rsidR="000018C9" w:rsidRPr="003154CB">
        <w:rPr>
          <w:rFonts w:cs="Arial"/>
        </w:rPr>
        <w:t xml:space="preserve">dentifying </w:t>
      </w:r>
      <w:r w:rsidR="00D80C7A" w:rsidRPr="003154CB">
        <w:rPr>
          <w:rFonts w:cs="Arial"/>
        </w:rPr>
        <w:t>key</w:t>
      </w:r>
      <w:r w:rsidR="00F930E8" w:rsidRPr="003154CB">
        <w:rPr>
          <w:rFonts w:cs="Arial"/>
        </w:rPr>
        <w:t xml:space="preserve"> stakeholders, </w:t>
      </w:r>
      <w:r w:rsidR="00D06C5C" w:rsidRPr="003154CB">
        <w:rPr>
          <w:rFonts w:cs="Arial"/>
        </w:rPr>
        <w:t xml:space="preserve">financial investment, </w:t>
      </w:r>
      <w:r w:rsidR="00F930E8" w:rsidRPr="003154CB">
        <w:rPr>
          <w:rFonts w:cs="Arial"/>
        </w:rPr>
        <w:t>actions and timescales</w:t>
      </w:r>
      <w:r w:rsidR="00EB5B3E" w:rsidRPr="003154CB">
        <w:rPr>
          <w:rFonts w:cs="Arial"/>
        </w:rPr>
        <w:t xml:space="preserve">. </w:t>
      </w:r>
      <w:r w:rsidR="008B7CAE" w:rsidRPr="003154CB">
        <w:rPr>
          <w:rFonts w:cs="Arial"/>
        </w:rPr>
        <w:t>Risks will be</w:t>
      </w:r>
      <w:r w:rsidR="00F930E8" w:rsidRPr="003154CB">
        <w:rPr>
          <w:rFonts w:cs="Arial"/>
        </w:rPr>
        <w:t xml:space="preserve"> </w:t>
      </w:r>
      <w:r w:rsidR="008B7CAE" w:rsidRPr="003154CB">
        <w:rPr>
          <w:rFonts w:cs="Arial"/>
        </w:rPr>
        <w:t>out</w:t>
      </w:r>
      <w:r w:rsidR="003311D3" w:rsidRPr="003154CB">
        <w:rPr>
          <w:rFonts w:cs="Arial"/>
        </w:rPr>
        <w:t xml:space="preserve">lined </w:t>
      </w:r>
      <w:r w:rsidR="00F930E8" w:rsidRPr="003154CB">
        <w:rPr>
          <w:rFonts w:cs="Arial"/>
        </w:rPr>
        <w:t xml:space="preserve">associated </w:t>
      </w:r>
      <w:r w:rsidR="00085124" w:rsidRPr="003154CB">
        <w:rPr>
          <w:rFonts w:cs="Arial"/>
        </w:rPr>
        <w:t>with</w:t>
      </w:r>
      <w:r w:rsidR="00F930E8" w:rsidRPr="003154CB">
        <w:rPr>
          <w:rFonts w:cs="Arial"/>
        </w:rPr>
        <w:t xml:space="preserve"> failing to provide the</w:t>
      </w:r>
      <w:r w:rsidR="006B355F" w:rsidRPr="003154CB">
        <w:rPr>
          <w:rFonts w:cs="Arial"/>
        </w:rPr>
        <w:t xml:space="preserve">se </w:t>
      </w:r>
      <w:r w:rsidR="002D444D" w:rsidRPr="003154CB">
        <w:rPr>
          <w:rFonts w:cs="Arial"/>
        </w:rPr>
        <w:t xml:space="preserve">skills to support workforce needs. </w:t>
      </w:r>
      <w:r w:rsidR="00F930E8" w:rsidRPr="003154CB">
        <w:rPr>
          <w:rFonts w:cs="Arial"/>
        </w:rPr>
        <w:t xml:space="preserve">  </w:t>
      </w:r>
    </w:p>
    <w:p w14:paraId="4DF1F4FA" w14:textId="5EEE39F6" w:rsidR="00BA0EC9" w:rsidRPr="003154CB" w:rsidRDefault="00F930E8" w:rsidP="00B12551">
      <w:pPr>
        <w:pStyle w:val="Heading1"/>
        <w:spacing w:line="480" w:lineRule="auto"/>
      </w:pPr>
      <w:bookmarkStart w:id="42" w:name="_Toc71991612"/>
      <w:bookmarkStart w:id="43" w:name="_Toc77288150"/>
      <w:r w:rsidRPr="003154CB">
        <w:t>2.0 Literature Review</w:t>
      </w:r>
      <w:bookmarkEnd w:id="42"/>
      <w:bookmarkEnd w:id="43"/>
    </w:p>
    <w:p w14:paraId="12271709" w14:textId="77777777" w:rsidR="00394378" w:rsidRPr="003154CB" w:rsidRDefault="00394378" w:rsidP="00B12551">
      <w:pPr>
        <w:spacing w:line="480" w:lineRule="auto"/>
        <w:jc w:val="both"/>
        <w:rPr>
          <w:rFonts w:cs="Arial"/>
        </w:rPr>
      </w:pPr>
    </w:p>
    <w:p w14:paraId="14450008" w14:textId="2CBDD239" w:rsidR="00F930E8" w:rsidRPr="003154CB" w:rsidRDefault="00F930E8" w:rsidP="00B12551">
      <w:pPr>
        <w:pStyle w:val="Heading2"/>
        <w:jc w:val="both"/>
        <w:rPr>
          <w:shd w:val="clear" w:color="auto" w:fill="FFFFFF"/>
        </w:rPr>
      </w:pPr>
      <w:bookmarkStart w:id="44" w:name="_Toc77288151"/>
      <w:bookmarkStart w:id="45" w:name="_Toc71991613"/>
      <w:r w:rsidRPr="003154CB">
        <w:rPr>
          <w:shd w:val="clear" w:color="auto" w:fill="FFFFFF"/>
        </w:rPr>
        <w:t xml:space="preserve">2.1 Analysis of </w:t>
      </w:r>
      <w:r w:rsidR="003A4695" w:rsidRPr="003154CB">
        <w:rPr>
          <w:shd w:val="clear" w:color="auto" w:fill="FFFFFF"/>
        </w:rPr>
        <w:t>Internal and E</w:t>
      </w:r>
      <w:r w:rsidRPr="003154CB">
        <w:rPr>
          <w:shd w:val="clear" w:color="auto" w:fill="FFFFFF"/>
        </w:rPr>
        <w:t xml:space="preserve">xternal </w:t>
      </w:r>
      <w:r w:rsidR="003A4695" w:rsidRPr="003154CB">
        <w:rPr>
          <w:shd w:val="clear" w:color="auto" w:fill="FFFFFF"/>
        </w:rPr>
        <w:t>F</w:t>
      </w:r>
      <w:r w:rsidRPr="003154CB">
        <w:rPr>
          <w:shd w:val="clear" w:color="auto" w:fill="FFFFFF"/>
        </w:rPr>
        <w:t>actors</w:t>
      </w:r>
      <w:bookmarkEnd w:id="44"/>
      <w:r w:rsidRPr="003154CB">
        <w:rPr>
          <w:shd w:val="clear" w:color="auto" w:fill="FFFFFF"/>
        </w:rPr>
        <w:t xml:space="preserve"> </w:t>
      </w:r>
      <w:bookmarkEnd w:id="45"/>
    </w:p>
    <w:p w14:paraId="6A1EC8E6" w14:textId="77777777" w:rsidR="00707084" w:rsidRPr="003154CB" w:rsidRDefault="00707084" w:rsidP="00B12551">
      <w:pPr>
        <w:spacing w:line="480" w:lineRule="auto"/>
        <w:jc w:val="both"/>
        <w:rPr>
          <w:rFonts w:eastAsiaTheme="majorEastAsia" w:cs="Arial"/>
          <w:bCs/>
        </w:rPr>
      </w:pPr>
    </w:p>
    <w:p w14:paraId="1B8198A2" w14:textId="34F06FD3" w:rsidR="00C23BD5" w:rsidRPr="003154CB" w:rsidRDefault="00A42B5F" w:rsidP="00B12551">
      <w:pPr>
        <w:spacing w:line="480" w:lineRule="auto"/>
        <w:jc w:val="both"/>
        <w:rPr>
          <w:rFonts w:eastAsiaTheme="majorEastAsia" w:cs="Arial"/>
          <w:shd w:val="clear" w:color="auto" w:fill="FFFFFF"/>
        </w:rPr>
      </w:pPr>
      <w:r w:rsidRPr="003154CB">
        <w:rPr>
          <w:rFonts w:eastAsiaTheme="majorEastAsia" w:cs="Arial"/>
          <w:bCs/>
        </w:rPr>
        <w:t>External factors</w:t>
      </w:r>
      <w:r w:rsidR="00947732" w:rsidRPr="003154CB">
        <w:rPr>
          <w:rFonts w:eastAsiaTheme="majorEastAsia" w:cs="Arial"/>
          <w:bCs/>
        </w:rPr>
        <w:t xml:space="preserve"> impact organisational learnin</w:t>
      </w:r>
      <w:r w:rsidR="00A34AD1" w:rsidRPr="003154CB">
        <w:rPr>
          <w:rFonts w:eastAsiaTheme="majorEastAsia" w:cs="Arial"/>
          <w:bCs/>
        </w:rPr>
        <w:t>g</w:t>
      </w:r>
      <w:r w:rsidR="00947732" w:rsidRPr="003154CB">
        <w:rPr>
          <w:rFonts w:eastAsiaTheme="majorEastAsia" w:cs="Arial"/>
          <w:bCs/>
        </w:rPr>
        <w:t xml:space="preserve">, </w:t>
      </w:r>
      <w:r w:rsidR="00707084" w:rsidRPr="003154CB">
        <w:rPr>
          <w:rFonts w:eastAsiaTheme="majorEastAsia" w:cs="Arial"/>
          <w:bCs/>
        </w:rPr>
        <w:t>affecting</w:t>
      </w:r>
      <w:r w:rsidR="00414B72" w:rsidRPr="003154CB">
        <w:rPr>
          <w:rFonts w:eastAsiaTheme="majorEastAsia" w:cs="Arial"/>
          <w:bCs/>
        </w:rPr>
        <w:t xml:space="preserve"> </w:t>
      </w:r>
      <w:r w:rsidR="00947732" w:rsidRPr="003154CB">
        <w:rPr>
          <w:rFonts w:eastAsiaTheme="majorEastAsia" w:cs="Arial"/>
          <w:bCs/>
        </w:rPr>
        <w:t>business decisions and inform</w:t>
      </w:r>
      <w:r w:rsidR="00414B72" w:rsidRPr="003154CB">
        <w:rPr>
          <w:rFonts w:eastAsiaTheme="majorEastAsia" w:cs="Arial"/>
          <w:bCs/>
        </w:rPr>
        <w:t xml:space="preserve">ing </w:t>
      </w:r>
      <w:r w:rsidR="00947732" w:rsidRPr="003154CB">
        <w:rPr>
          <w:rFonts w:eastAsiaTheme="majorEastAsia" w:cs="Arial"/>
          <w:bCs/>
        </w:rPr>
        <w:t xml:space="preserve">strategy </w:t>
      </w:r>
      <w:sdt>
        <w:sdtPr>
          <w:rPr>
            <w:rFonts w:eastAsiaTheme="majorEastAsia" w:cs="Arial"/>
            <w:bCs/>
          </w:rPr>
          <w:id w:val="1292254450"/>
          <w:citation/>
        </w:sdtPr>
        <w:sdtEndPr/>
        <w:sdtContent>
          <w:r w:rsidR="00947732" w:rsidRPr="003154CB">
            <w:rPr>
              <w:rFonts w:eastAsiaTheme="majorEastAsia" w:cs="Arial"/>
              <w:bCs/>
            </w:rPr>
            <w:fldChar w:fldCharType="begin"/>
          </w:r>
          <w:r w:rsidR="00947732" w:rsidRPr="003154CB">
            <w:rPr>
              <w:rFonts w:eastAsiaTheme="majorEastAsia" w:cs="Arial"/>
              <w:bCs/>
            </w:rPr>
            <w:instrText xml:space="preserve"> CITATION PES17 \l 2057 </w:instrText>
          </w:r>
          <w:r w:rsidR="00947732" w:rsidRPr="003154CB">
            <w:rPr>
              <w:rFonts w:eastAsiaTheme="majorEastAsia" w:cs="Arial"/>
              <w:bCs/>
            </w:rPr>
            <w:fldChar w:fldCharType="separate"/>
          </w:r>
          <w:r w:rsidR="003154CB" w:rsidRPr="003154CB">
            <w:rPr>
              <w:rFonts w:eastAsiaTheme="majorEastAsia" w:cs="Arial"/>
              <w:noProof/>
            </w:rPr>
            <w:t>(CIPD, 2017)</w:t>
          </w:r>
          <w:r w:rsidR="00947732" w:rsidRPr="003154CB">
            <w:rPr>
              <w:rFonts w:eastAsiaTheme="majorEastAsia" w:cs="Arial"/>
              <w:bCs/>
            </w:rPr>
            <w:fldChar w:fldCharType="end"/>
          </w:r>
        </w:sdtContent>
      </w:sdt>
      <w:r w:rsidR="00C179D3" w:rsidRPr="003154CB">
        <w:rPr>
          <w:rFonts w:eastAsiaTheme="majorEastAsia" w:cs="Arial"/>
          <w:bCs/>
        </w:rPr>
        <w:t xml:space="preserve">, with </w:t>
      </w:r>
      <w:r w:rsidR="002047AE" w:rsidRPr="003154CB">
        <w:rPr>
          <w:rFonts w:eastAsiaTheme="majorEastAsia" w:cs="Arial"/>
          <w:shd w:val="clear" w:color="auto" w:fill="FFFFFF"/>
        </w:rPr>
        <w:t xml:space="preserve">clear identification </w:t>
      </w:r>
      <w:r w:rsidR="00C179D3" w:rsidRPr="003154CB">
        <w:rPr>
          <w:rFonts w:eastAsiaTheme="majorEastAsia" w:cs="Arial"/>
          <w:shd w:val="clear" w:color="auto" w:fill="FFFFFF"/>
        </w:rPr>
        <w:t>being</w:t>
      </w:r>
      <w:r w:rsidR="002047AE" w:rsidRPr="003154CB">
        <w:rPr>
          <w:rFonts w:eastAsiaTheme="majorEastAsia" w:cs="Arial"/>
          <w:shd w:val="clear" w:color="auto" w:fill="FFFFFF"/>
        </w:rPr>
        <w:t xml:space="preserve"> imperative (Harrison and </w:t>
      </w:r>
      <w:proofErr w:type="spellStart"/>
      <w:r w:rsidR="002047AE" w:rsidRPr="003154CB">
        <w:rPr>
          <w:rFonts w:eastAsiaTheme="majorEastAsia" w:cs="Arial"/>
          <w:shd w:val="clear" w:color="auto" w:fill="FFFFFF"/>
        </w:rPr>
        <w:t>Auluck</w:t>
      </w:r>
      <w:proofErr w:type="spellEnd"/>
      <w:r w:rsidR="002047AE" w:rsidRPr="003154CB">
        <w:rPr>
          <w:rFonts w:eastAsiaTheme="majorEastAsia" w:cs="Arial"/>
          <w:shd w:val="clear" w:color="auto" w:fill="FFFFFF"/>
        </w:rPr>
        <w:t xml:space="preserve">, 2014). </w:t>
      </w:r>
      <w:r w:rsidR="00C179D3" w:rsidRPr="003154CB">
        <w:rPr>
          <w:rFonts w:eastAsiaTheme="majorEastAsia" w:cs="Arial"/>
          <w:shd w:val="clear" w:color="auto" w:fill="FFFFFF"/>
        </w:rPr>
        <w:t xml:space="preserve"> Recog</w:t>
      </w:r>
      <w:r w:rsidR="00E947ED" w:rsidRPr="003154CB">
        <w:rPr>
          <w:rFonts w:eastAsiaTheme="majorEastAsia" w:cs="Arial"/>
          <w:bCs/>
        </w:rPr>
        <w:t xml:space="preserve">nising </w:t>
      </w:r>
      <w:r w:rsidR="00D54925" w:rsidRPr="003154CB">
        <w:rPr>
          <w:rFonts w:eastAsiaTheme="majorEastAsia" w:cs="Arial"/>
          <w:bCs/>
        </w:rPr>
        <w:t>this re</w:t>
      </w:r>
      <w:r w:rsidR="004235F7" w:rsidRPr="003154CB">
        <w:rPr>
          <w:rFonts w:eastAsiaTheme="majorEastAsia" w:cs="Arial"/>
          <w:bCs/>
        </w:rPr>
        <w:t xml:space="preserve">sults in </w:t>
      </w:r>
      <w:r w:rsidR="000E118B" w:rsidRPr="003154CB">
        <w:rPr>
          <w:rFonts w:eastAsiaTheme="majorEastAsia" w:cs="Arial"/>
          <w:bCs/>
        </w:rPr>
        <w:t xml:space="preserve">ongoing </w:t>
      </w:r>
      <w:r w:rsidR="00102485" w:rsidRPr="003154CB">
        <w:rPr>
          <w:rFonts w:eastAsiaTheme="majorEastAsia" w:cs="Arial"/>
          <w:bCs/>
        </w:rPr>
        <w:t>organisational change</w:t>
      </w:r>
      <w:r w:rsidR="004235F7" w:rsidRPr="003154CB">
        <w:rPr>
          <w:rFonts w:eastAsiaTheme="majorEastAsia" w:cs="Arial"/>
          <w:bCs/>
        </w:rPr>
        <w:t xml:space="preserve">, </w:t>
      </w:r>
      <w:r w:rsidR="000E118B" w:rsidRPr="003154CB">
        <w:rPr>
          <w:rFonts w:eastAsiaTheme="majorEastAsia" w:cs="Arial"/>
          <w:bCs/>
        </w:rPr>
        <w:t xml:space="preserve">increases </w:t>
      </w:r>
      <w:r w:rsidR="000E118B" w:rsidRPr="003154CB">
        <w:rPr>
          <w:rFonts w:eastAsiaTheme="majorEastAsia" w:cs="Arial"/>
          <w:bCs/>
        </w:rPr>
        <w:lastRenderedPageBreak/>
        <w:t xml:space="preserve">pressure </w:t>
      </w:r>
      <w:r w:rsidR="004235F7" w:rsidRPr="003154CB">
        <w:rPr>
          <w:rFonts w:eastAsiaTheme="majorEastAsia" w:cs="Arial"/>
          <w:bCs/>
        </w:rPr>
        <w:t>on L&amp;D</w:t>
      </w:r>
      <w:r w:rsidR="000E118B" w:rsidRPr="003154CB">
        <w:rPr>
          <w:rFonts w:eastAsiaTheme="majorEastAsia" w:cs="Arial"/>
          <w:bCs/>
        </w:rPr>
        <w:t xml:space="preserve"> </w:t>
      </w:r>
      <w:sdt>
        <w:sdtPr>
          <w:rPr>
            <w:rFonts w:eastAsiaTheme="majorEastAsia" w:cs="Arial"/>
            <w:bCs/>
          </w:rPr>
          <w:id w:val="1548030959"/>
          <w:citation/>
        </w:sdtPr>
        <w:sdtEndPr/>
        <w:sdtContent>
          <w:r w:rsidR="000E118B" w:rsidRPr="003154CB">
            <w:rPr>
              <w:rFonts w:eastAsiaTheme="majorEastAsia" w:cs="Arial"/>
              <w:bCs/>
            </w:rPr>
            <w:fldChar w:fldCharType="begin"/>
          </w:r>
          <w:r w:rsidR="000E118B" w:rsidRPr="003154CB">
            <w:rPr>
              <w:rFonts w:eastAsiaTheme="majorEastAsia" w:cs="Arial"/>
              <w:bCs/>
            </w:rPr>
            <w:instrText xml:space="preserve"> CITATION Kie10 \l 2057 </w:instrText>
          </w:r>
          <w:r w:rsidR="000E118B" w:rsidRPr="003154CB">
            <w:rPr>
              <w:rFonts w:eastAsiaTheme="majorEastAsia" w:cs="Arial"/>
              <w:bCs/>
            </w:rPr>
            <w:fldChar w:fldCharType="separate"/>
          </w:r>
          <w:r w:rsidR="003154CB" w:rsidRPr="003154CB">
            <w:rPr>
              <w:rFonts w:eastAsiaTheme="majorEastAsia" w:cs="Arial"/>
              <w:noProof/>
            </w:rPr>
            <w:t>(Kiefer, et al., 2010)</w:t>
          </w:r>
          <w:r w:rsidR="000E118B" w:rsidRPr="003154CB">
            <w:rPr>
              <w:rFonts w:eastAsiaTheme="majorEastAsia" w:cs="Arial"/>
              <w:bCs/>
            </w:rPr>
            <w:fldChar w:fldCharType="end"/>
          </w:r>
        </w:sdtContent>
      </w:sdt>
      <w:r w:rsidR="00947732" w:rsidRPr="003154CB">
        <w:rPr>
          <w:rFonts w:eastAsiaTheme="majorEastAsia" w:cs="Arial"/>
          <w:bCs/>
        </w:rPr>
        <w:t xml:space="preserve">.  Covid-19 has increased the impact of external forces </w:t>
      </w:r>
      <w:r w:rsidR="00A909A1" w:rsidRPr="003154CB">
        <w:rPr>
          <w:rFonts w:eastAsiaTheme="majorEastAsia" w:cs="Arial"/>
          <w:bCs/>
        </w:rPr>
        <w:t xml:space="preserve">identified through a </w:t>
      </w:r>
      <w:r w:rsidR="00947732" w:rsidRPr="003154CB">
        <w:rPr>
          <w:rFonts w:eastAsiaTheme="majorEastAsia" w:cs="Arial"/>
          <w:bCs/>
        </w:rPr>
        <w:t xml:space="preserve">PESTLE </w:t>
      </w:r>
      <w:r w:rsidR="00A909A1" w:rsidRPr="003154CB">
        <w:rPr>
          <w:rFonts w:eastAsiaTheme="majorEastAsia" w:cs="Arial"/>
          <w:bCs/>
        </w:rPr>
        <w:t xml:space="preserve">analysis </w:t>
      </w:r>
      <w:r w:rsidR="006D7701" w:rsidRPr="003154CB">
        <w:rPr>
          <w:rFonts w:eastAsiaTheme="majorEastAsia" w:cs="Arial"/>
          <w:bCs/>
        </w:rPr>
        <w:t>(Political, Economic, Social, Technological</w:t>
      </w:r>
      <w:r w:rsidR="00E24659" w:rsidRPr="003154CB">
        <w:rPr>
          <w:rFonts w:eastAsiaTheme="majorEastAsia" w:cs="Arial"/>
          <w:bCs/>
        </w:rPr>
        <w:t>, Legal, Environmental</w:t>
      </w:r>
      <w:r w:rsidR="003C3C6C" w:rsidRPr="003154CB">
        <w:rPr>
          <w:rFonts w:eastAsiaTheme="majorEastAsia" w:cs="Arial"/>
          <w:bCs/>
        </w:rPr>
        <w:t>)</w:t>
      </w:r>
      <w:r w:rsidR="00C80A66" w:rsidRPr="003154CB">
        <w:rPr>
          <w:rFonts w:eastAsiaTheme="majorEastAsia" w:cs="Arial"/>
          <w:bCs/>
        </w:rPr>
        <w:t>.  R</w:t>
      </w:r>
      <w:r w:rsidR="00071CED" w:rsidRPr="003154CB">
        <w:rPr>
          <w:rFonts w:eastAsiaTheme="majorEastAsia" w:cs="Arial"/>
          <w:bCs/>
        </w:rPr>
        <w:t xml:space="preserve">ecognising </w:t>
      </w:r>
      <w:r w:rsidR="00610938" w:rsidRPr="003154CB">
        <w:rPr>
          <w:rFonts w:eastAsiaTheme="majorEastAsia" w:cs="Arial"/>
          <w:bCs/>
        </w:rPr>
        <w:t xml:space="preserve">that </w:t>
      </w:r>
      <w:r w:rsidR="000C4B59" w:rsidRPr="003154CB">
        <w:rPr>
          <w:rFonts w:eastAsiaTheme="majorEastAsia" w:cs="Arial"/>
          <w:bCs/>
        </w:rPr>
        <w:t xml:space="preserve">PESTLE </w:t>
      </w:r>
      <w:r w:rsidR="00C4598A" w:rsidRPr="003154CB">
        <w:rPr>
          <w:rFonts w:eastAsiaTheme="majorEastAsia" w:cs="Arial"/>
          <w:bCs/>
        </w:rPr>
        <w:t xml:space="preserve">has greater impact when used alongside a </w:t>
      </w:r>
      <w:r w:rsidR="000C4B59" w:rsidRPr="003154CB">
        <w:rPr>
          <w:rFonts w:eastAsiaTheme="majorEastAsia" w:cs="Arial"/>
          <w:bCs/>
        </w:rPr>
        <w:t>SWOT analysis</w:t>
      </w:r>
      <w:r w:rsidR="00455B06" w:rsidRPr="003154CB">
        <w:rPr>
          <w:rFonts w:eastAsiaTheme="majorEastAsia" w:cs="Arial"/>
          <w:bCs/>
        </w:rPr>
        <w:t xml:space="preserve"> </w:t>
      </w:r>
      <w:sdt>
        <w:sdtPr>
          <w:rPr>
            <w:rFonts w:eastAsiaTheme="majorEastAsia" w:cs="Arial"/>
            <w:bCs/>
          </w:rPr>
          <w:id w:val="-443072311"/>
          <w:citation/>
        </w:sdtPr>
        <w:sdtEndPr/>
        <w:sdtContent>
          <w:r w:rsidR="00455B06" w:rsidRPr="003154CB">
            <w:rPr>
              <w:rFonts w:eastAsiaTheme="majorEastAsia" w:cs="Arial"/>
              <w:bCs/>
            </w:rPr>
            <w:fldChar w:fldCharType="begin"/>
          </w:r>
          <w:r w:rsidR="00455B06" w:rsidRPr="003154CB">
            <w:rPr>
              <w:rFonts w:eastAsiaTheme="majorEastAsia" w:cs="Arial"/>
              <w:bCs/>
            </w:rPr>
            <w:instrText xml:space="preserve"> CITATION CIP0c \l 2057 </w:instrText>
          </w:r>
          <w:r w:rsidR="00455B06" w:rsidRPr="003154CB">
            <w:rPr>
              <w:rFonts w:eastAsiaTheme="majorEastAsia" w:cs="Arial"/>
              <w:bCs/>
            </w:rPr>
            <w:fldChar w:fldCharType="separate"/>
          </w:r>
          <w:r w:rsidR="003154CB" w:rsidRPr="003154CB">
            <w:rPr>
              <w:rFonts w:eastAsiaTheme="majorEastAsia" w:cs="Arial"/>
              <w:noProof/>
            </w:rPr>
            <w:t>(CIPD, 2020c)</w:t>
          </w:r>
          <w:r w:rsidR="00455B06" w:rsidRPr="003154CB">
            <w:rPr>
              <w:rFonts w:eastAsiaTheme="majorEastAsia" w:cs="Arial"/>
              <w:bCs/>
            </w:rPr>
            <w:fldChar w:fldCharType="end"/>
          </w:r>
        </w:sdtContent>
      </w:sdt>
      <w:r w:rsidR="00E24227" w:rsidRPr="003154CB">
        <w:rPr>
          <w:rFonts w:eastAsiaTheme="majorEastAsia" w:cs="Arial"/>
          <w:bCs/>
        </w:rPr>
        <w:t>, both tools were used</w:t>
      </w:r>
      <w:r w:rsidR="00832AA8" w:rsidRPr="003154CB">
        <w:rPr>
          <w:rFonts w:eastAsiaTheme="majorEastAsia" w:cs="Arial"/>
          <w:bCs/>
        </w:rPr>
        <w:t xml:space="preserve">. </w:t>
      </w:r>
    </w:p>
    <w:p w14:paraId="22E18F16" w14:textId="77777777" w:rsidR="00C23BD5" w:rsidRPr="003154CB" w:rsidRDefault="00C23BD5" w:rsidP="00B12551">
      <w:pPr>
        <w:spacing w:line="480" w:lineRule="auto"/>
        <w:jc w:val="both"/>
        <w:rPr>
          <w:rFonts w:eastAsiaTheme="majorEastAsia" w:cs="Arial"/>
          <w:shd w:val="clear" w:color="auto" w:fill="FFFFFF"/>
        </w:rPr>
      </w:pPr>
    </w:p>
    <w:p w14:paraId="58EA5619" w14:textId="37E02231" w:rsidR="008827B3" w:rsidRPr="003154CB" w:rsidRDefault="002029C2" w:rsidP="00B12551">
      <w:pPr>
        <w:spacing w:line="480" w:lineRule="auto"/>
        <w:jc w:val="both"/>
        <w:rPr>
          <w:rFonts w:eastAsiaTheme="majorEastAsia" w:cs="Arial"/>
          <w:shd w:val="clear" w:color="auto" w:fill="FFFFFF"/>
        </w:rPr>
      </w:pPr>
      <w:r w:rsidRPr="003154CB">
        <w:rPr>
          <w:rFonts w:eastAsiaTheme="majorEastAsia" w:cs="Arial"/>
          <w:shd w:val="clear" w:color="auto" w:fill="FFFFFF"/>
        </w:rPr>
        <w:t xml:space="preserve">The </w:t>
      </w:r>
      <w:r w:rsidR="00781A30" w:rsidRPr="003154CB">
        <w:rPr>
          <w:rFonts w:eastAsiaTheme="majorEastAsia" w:cs="Arial"/>
          <w:shd w:val="clear" w:color="auto" w:fill="FFFFFF"/>
        </w:rPr>
        <w:t>PESTLE</w:t>
      </w:r>
      <w:r w:rsidR="001A5123" w:rsidRPr="003154CB">
        <w:rPr>
          <w:rFonts w:eastAsiaTheme="majorEastAsia" w:cs="Arial"/>
          <w:shd w:val="clear" w:color="auto" w:fill="FFFFFF"/>
        </w:rPr>
        <w:t xml:space="preserve"> </w:t>
      </w:r>
      <w:r w:rsidR="00781A30" w:rsidRPr="003154CB">
        <w:rPr>
          <w:rFonts w:eastAsiaTheme="majorEastAsia" w:cs="Arial"/>
          <w:shd w:val="clear" w:color="auto" w:fill="FFFFFF"/>
        </w:rPr>
        <w:t xml:space="preserve">(appendix 1) </w:t>
      </w:r>
      <w:r w:rsidR="001A5123" w:rsidRPr="003154CB">
        <w:rPr>
          <w:rFonts w:eastAsiaTheme="majorEastAsia" w:cs="Arial"/>
          <w:shd w:val="clear" w:color="auto" w:fill="FFFFFF"/>
        </w:rPr>
        <w:t xml:space="preserve">and </w:t>
      </w:r>
      <w:r w:rsidR="00832AA8" w:rsidRPr="003154CB">
        <w:rPr>
          <w:rFonts w:eastAsiaTheme="majorEastAsia" w:cs="Arial"/>
          <w:shd w:val="clear" w:color="auto" w:fill="FFFFFF"/>
        </w:rPr>
        <w:t>SWOT</w:t>
      </w:r>
      <w:r w:rsidR="00653674" w:rsidRPr="003154CB">
        <w:rPr>
          <w:rFonts w:eastAsiaTheme="majorEastAsia" w:cs="Arial"/>
          <w:shd w:val="clear" w:color="auto" w:fill="FFFFFF"/>
        </w:rPr>
        <w:t xml:space="preserve"> </w:t>
      </w:r>
      <w:r w:rsidR="00832AA8" w:rsidRPr="003154CB">
        <w:rPr>
          <w:rFonts w:eastAsiaTheme="majorEastAsia" w:cs="Arial"/>
          <w:shd w:val="clear" w:color="auto" w:fill="FFFFFF"/>
        </w:rPr>
        <w:t xml:space="preserve">(appendix 2) </w:t>
      </w:r>
      <w:r w:rsidR="004F1A68" w:rsidRPr="003154CB">
        <w:rPr>
          <w:rFonts w:eastAsiaTheme="majorEastAsia" w:cs="Arial"/>
          <w:shd w:val="clear" w:color="auto" w:fill="FFFFFF"/>
        </w:rPr>
        <w:t xml:space="preserve">identify the </w:t>
      </w:r>
      <w:r w:rsidR="00D357AE" w:rsidRPr="003154CB">
        <w:rPr>
          <w:rFonts w:eastAsiaTheme="majorEastAsia" w:cs="Arial"/>
          <w:shd w:val="clear" w:color="auto" w:fill="FFFFFF"/>
        </w:rPr>
        <w:t>V</w:t>
      </w:r>
      <w:r w:rsidR="00B21BB5" w:rsidRPr="003154CB">
        <w:rPr>
          <w:rFonts w:eastAsiaTheme="majorEastAsia" w:cs="Arial"/>
          <w:shd w:val="clear" w:color="auto" w:fill="FFFFFF"/>
        </w:rPr>
        <w:t xml:space="preserve">olatile, </w:t>
      </w:r>
      <w:r w:rsidR="00D357AE" w:rsidRPr="003154CB">
        <w:rPr>
          <w:rFonts w:eastAsiaTheme="majorEastAsia" w:cs="Arial"/>
          <w:shd w:val="clear" w:color="auto" w:fill="FFFFFF"/>
        </w:rPr>
        <w:t>U</w:t>
      </w:r>
      <w:r w:rsidR="00B21BB5" w:rsidRPr="003154CB">
        <w:rPr>
          <w:rFonts w:eastAsiaTheme="majorEastAsia" w:cs="Arial"/>
          <w:shd w:val="clear" w:color="auto" w:fill="FFFFFF"/>
        </w:rPr>
        <w:t>n</w:t>
      </w:r>
      <w:r w:rsidR="000106E9" w:rsidRPr="003154CB">
        <w:rPr>
          <w:rFonts w:eastAsiaTheme="majorEastAsia" w:cs="Arial"/>
          <w:shd w:val="clear" w:color="auto" w:fill="FFFFFF"/>
        </w:rPr>
        <w:t xml:space="preserve">certain, </w:t>
      </w:r>
      <w:r w:rsidR="00D357AE" w:rsidRPr="003154CB">
        <w:rPr>
          <w:rFonts w:eastAsiaTheme="majorEastAsia" w:cs="Arial"/>
          <w:shd w:val="clear" w:color="auto" w:fill="FFFFFF"/>
        </w:rPr>
        <w:t>C</w:t>
      </w:r>
      <w:r w:rsidR="006A7FCA" w:rsidRPr="003154CB">
        <w:rPr>
          <w:rFonts w:eastAsiaTheme="majorEastAsia" w:cs="Arial"/>
          <w:shd w:val="clear" w:color="auto" w:fill="FFFFFF"/>
        </w:rPr>
        <w:t xml:space="preserve">omplex and </w:t>
      </w:r>
      <w:r w:rsidR="00D357AE" w:rsidRPr="003154CB">
        <w:rPr>
          <w:rFonts w:eastAsiaTheme="majorEastAsia" w:cs="Arial"/>
          <w:shd w:val="clear" w:color="auto" w:fill="FFFFFF"/>
        </w:rPr>
        <w:t>A</w:t>
      </w:r>
      <w:r w:rsidR="006A7FCA" w:rsidRPr="003154CB">
        <w:rPr>
          <w:rFonts w:eastAsiaTheme="majorEastAsia" w:cs="Arial"/>
          <w:shd w:val="clear" w:color="auto" w:fill="FFFFFF"/>
        </w:rPr>
        <w:t xml:space="preserve">mbiguous </w:t>
      </w:r>
      <w:r w:rsidR="0021044F" w:rsidRPr="003154CB">
        <w:rPr>
          <w:rFonts w:eastAsiaTheme="majorEastAsia" w:cs="Arial"/>
          <w:shd w:val="clear" w:color="auto" w:fill="FFFFFF"/>
        </w:rPr>
        <w:t xml:space="preserve">(VUCA) environment </w:t>
      </w:r>
      <w:r w:rsidR="00B810E1" w:rsidRPr="003154CB">
        <w:rPr>
          <w:rFonts w:eastAsiaTheme="majorEastAsia" w:cs="Arial"/>
          <w:shd w:val="clear" w:color="auto" w:fill="FFFFFF"/>
        </w:rPr>
        <w:t xml:space="preserve">HDUHB </w:t>
      </w:r>
      <w:r w:rsidR="005415FB" w:rsidRPr="003154CB">
        <w:rPr>
          <w:rFonts w:eastAsiaTheme="majorEastAsia" w:cs="Arial"/>
          <w:shd w:val="clear" w:color="auto" w:fill="FFFFFF"/>
        </w:rPr>
        <w:t xml:space="preserve">operates, </w:t>
      </w:r>
      <w:r w:rsidR="004F1A68" w:rsidRPr="003154CB">
        <w:rPr>
          <w:rFonts w:eastAsiaTheme="majorEastAsia" w:cs="Arial"/>
          <w:shd w:val="clear" w:color="auto" w:fill="FFFFFF"/>
        </w:rPr>
        <w:t>impact</w:t>
      </w:r>
      <w:r w:rsidR="00B810E1" w:rsidRPr="003154CB">
        <w:rPr>
          <w:rFonts w:eastAsiaTheme="majorEastAsia" w:cs="Arial"/>
          <w:shd w:val="clear" w:color="auto" w:fill="FFFFFF"/>
        </w:rPr>
        <w:t>ing</w:t>
      </w:r>
      <w:r w:rsidR="004F1A68" w:rsidRPr="003154CB">
        <w:rPr>
          <w:rFonts w:eastAsiaTheme="majorEastAsia" w:cs="Arial"/>
          <w:shd w:val="clear" w:color="auto" w:fill="FFFFFF"/>
        </w:rPr>
        <w:t xml:space="preserve"> </w:t>
      </w:r>
      <w:r w:rsidR="008827B3" w:rsidRPr="003154CB">
        <w:rPr>
          <w:rFonts w:eastAsiaTheme="majorEastAsia" w:cs="Arial"/>
          <w:shd w:val="clear" w:color="auto" w:fill="FFFFFF"/>
        </w:rPr>
        <w:t>strategic direction</w:t>
      </w:r>
      <w:r w:rsidR="00D04E1D" w:rsidRPr="003154CB">
        <w:rPr>
          <w:rFonts w:eastAsiaTheme="majorEastAsia" w:cs="Arial"/>
          <w:shd w:val="clear" w:color="auto" w:fill="FFFFFF"/>
        </w:rPr>
        <w:t xml:space="preserve">.  The </w:t>
      </w:r>
      <w:r w:rsidR="004F1A68" w:rsidRPr="003154CB">
        <w:rPr>
          <w:rFonts w:eastAsiaTheme="majorEastAsia" w:cs="Arial"/>
          <w:shd w:val="clear" w:color="auto" w:fill="FFFFFF"/>
        </w:rPr>
        <w:t xml:space="preserve">pandemic has changed the </w:t>
      </w:r>
      <w:r w:rsidR="00E7381C" w:rsidRPr="003154CB">
        <w:rPr>
          <w:rFonts w:eastAsiaTheme="majorEastAsia" w:cs="Arial"/>
          <w:shd w:val="clear" w:color="auto" w:fill="FFFFFF"/>
        </w:rPr>
        <w:t>expectations of the workforce</w:t>
      </w:r>
      <w:r w:rsidR="00D04E1D" w:rsidRPr="003154CB">
        <w:rPr>
          <w:rFonts w:eastAsiaTheme="majorEastAsia" w:cs="Arial"/>
          <w:shd w:val="clear" w:color="auto" w:fill="FFFFFF"/>
        </w:rPr>
        <w:t xml:space="preserve"> and a </w:t>
      </w:r>
      <w:r w:rsidR="00166099" w:rsidRPr="003154CB">
        <w:rPr>
          <w:rFonts w:eastAsiaTheme="majorEastAsia" w:cs="Arial"/>
          <w:bCs/>
        </w:rPr>
        <w:t>key learning intervention</w:t>
      </w:r>
      <w:r w:rsidR="00F546EF" w:rsidRPr="003154CB">
        <w:rPr>
          <w:rFonts w:eastAsiaTheme="majorEastAsia" w:cs="Arial"/>
          <w:bCs/>
        </w:rPr>
        <w:t xml:space="preserve"> identified relat</w:t>
      </w:r>
      <w:r w:rsidR="00650EFA" w:rsidRPr="003154CB">
        <w:rPr>
          <w:rFonts w:eastAsiaTheme="majorEastAsia" w:cs="Arial"/>
          <w:bCs/>
        </w:rPr>
        <w:t>es</w:t>
      </w:r>
      <w:r w:rsidR="00F546EF" w:rsidRPr="003154CB">
        <w:rPr>
          <w:rFonts w:eastAsiaTheme="majorEastAsia" w:cs="Arial"/>
          <w:bCs/>
        </w:rPr>
        <w:t xml:space="preserve"> to management skills capabilities.  </w:t>
      </w:r>
      <w:r w:rsidR="00650EFA" w:rsidRPr="003154CB">
        <w:rPr>
          <w:rFonts w:eastAsiaTheme="majorEastAsia" w:cs="Arial"/>
          <w:bCs/>
        </w:rPr>
        <w:t xml:space="preserve">Managers need the skills </w:t>
      </w:r>
      <w:r w:rsidR="000776E0" w:rsidRPr="003154CB">
        <w:rPr>
          <w:rFonts w:eastAsiaTheme="majorEastAsia" w:cs="Arial"/>
          <w:shd w:val="clear" w:color="auto" w:fill="FFFFFF"/>
        </w:rPr>
        <w:t xml:space="preserve">to </w:t>
      </w:r>
      <w:r w:rsidR="008827B3" w:rsidRPr="003154CB">
        <w:rPr>
          <w:rFonts w:eastAsiaTheme="majorEastAsia" w:cs="Arial"/>
          <w:shd w:val="clear" w:color="auto" w:fill="FFFFFF"/>
        </w:rPr>
        <w:t>focus on people management techniques</w:t>
      </w:r>
      <w:r w:rsidR="00D158C5" w:rsidRPr="003154CB">
        <w:rPr>
          <w:rFonts w:eastAsiaTheme="majorEastAsia" w:cs="Arial"/>
          <w:shd w:val="clear" w:color="auto" w:fill="FFFFFF"/>
        </w:rPr>
        <w:t xml:space="preserve">, developing their </w:t>
      </w:r>
      <w:r w:rsidR="008827B3" w:rsidRPr="003154CB">
        <w:rPr>
          <w:rFonts w:eastAsiaTheme="majorEastAsia" w:cs="Arial"/>
          <w:shd w:val="clear" w:color="auto" w:fill="FFFFFF"/>
        </w:rPr>
        <w:t xml:space="preserve">skills to </w:t>
      </w:r>
      <w:r w:rsidR="00D158C5" w:rsidRPr="003154CB">
        <w:rPr>
          <w:rFonts w:eastAsiaTheme="majorEastAsia" w:cs="Arial"/>
          <w:shd w:val="clear" w:color="auto" w:fill="FFFFFF"/>
        </w:rPr>
        <w:t>build</w:t>
      </w:r>
      <w:r w:rsidR="00166099" w:rsidRPr="003154CB">
        <w:rPr>
          <w:rFonts w:eastAsiaTheme="majorEastAsia" w:cs="Arial"/>
          <w:shd w:val="clear" w:color="auto" w:fill="FFFFFF"/>
        </w:rPr>
        <w:t xml:space="preserve"> new</w:t>
      </w:r>
      <w:r w:rsidR="008827B3" w:rsidRPr="003154CB">
        <w:rPr>
          <w:rFonts w:eastAsiaTheme="majorEastAsia" w:cs="Arial"/>
          <w:shd w:val="clear" w:color="auto" w:fill="FFFFFF"/>
        </w:rPr>
        <w:t xml:space="preserve"> relationships through trust, build networks and manage remote teams. </w:t>
      </w:r>
    </w:p>
    <w:p w14:paraId="07DBA6F9" w14:textId="77777777" w:rsidR="00C36293" w:rsidRPr="003154CB" w:rsidRDefault="00C36293" w:rsidP="00B12551">
      <w:pPr>
        <w:spacing w:line="480" w:lineRule="auto"/>
        <w:jc w:val="both"/>
        <w:rPr>
          <w:rFonts w:eastAsiaTheme="majorEastAsia" w:cs="Arial"/>
          <w:shd w:val="clear" w:color="auto" w:fill="FFFFFF"/>
        </w:rPr>
      </w:pPr>
    </w:p>
    <w:p w14:paraId="1E23E03D" w14:textId="58F363BA" w:rsidR="009A12D7" w:rsidRPr="003154CB" w:rsidRDefault="00166099" w:rsidP="00B12551">
      <w:pPr>
        <w:pStyle w:val="Heading3"/>
        <w:spacing w:line="480" w:lineRule="auto"/>
        <w:jc w:val="both"/>
        <w:rPr>
          <w:rFonts w:cs="Arial"/>
          <w:b/>
        </w:rPr>
      </w:pPr>
      <w:bookmarkStart w:id="46" w:name="_Toc77288152"/>
      <w:r w:rsidRPr="003154CB">
        <w:rPr>
          <w:rFonts w:cs="Arial"/>
          <w:b/>
        </w:rPr>
        <w:t>2</w:t>
      </w:r>
      <w:r w:rsidR="00F87B55" w:rsidRPr="003154CB">
        <w:rPr>
          <w:rFonts w:cs="Arial"/>
          <w:b/>
        </w:rPr>
        <w:t>.1.1</w:t>
      </w:r>
      <w:r w:rsidR="00DD0E7A" w:rsidRPr="003154CB">
        <w:rPr>
          <w:rFonts w:cs="Arial"/>
          <w:b/>
        </w:rPr>
        <w:t xml:space="preserve"> External </w:t>
      </w:r>
      <w:r w:rsidR="00444898" w:rsidRPr="003154CB">
        <w:rPr>
          <w:rFonts w:cs="Arial"/>
          <w:b/>
        </w:rPr>
        <w:t>f</w:t>
      </w:r>
      <w:r w:rsidR="009A12D7" w:rsidRPr="003154CB">
        <w:rPr>
          <w:rFonts w:cs="Arial"/>
          <w:b/>
        </w:rPr>
        <w:t>actors</w:t>
      </w:r>
      <w:bookmarkEnd w:id="46"/>
    </w:p>
    <w:p w14:paraId="7A5D84C9" w14:textId="77777777" w:rsidR="009A12D7" w:rsidRPr="003154CB" w:rsidRDefault="009A12D7" w:rsidP="00B12551">
      <w:pPr>
        <w:spacing w:line="480" w:lineRule="auto"/>
        <w:jc w:val="both"/>
        <w:rPr>
          <w:rFonts w:cs="Arial"/>
        </w:rPr>
      </w:pPr>
    </w:p>
    <w:p w14:paraId="0F555C37" w14:textId="60C8D196" w:rsidR="002210BF" w:rsidRPr="003154CB" w:rsidRDefault="00DD0E7A" w:rsidP="00B12551">
      <w:pPr>
        <w:spacing w:line="480" w:lineRule="auto"/>
        <w:jc w:val="both"/>
        <w:rPr>
          <w:rFonts w:cs="Arial"/>
        </w:rPr>
      </w:pPr>
      <w:r w:rsidRPr="003154CB">
        <w:rPr>
          <w:rFonts w:eastAsiaTheme="majorEastAsia" w:cs="Arial"/>
          <w:bCs/>
        </w:rPr>
        <w:t xml:space="preserve">The </w:t>
      </w:r>
      <w:r w:rsidR="00947732" w:rsidRPr="003154CB">
        <w:rPr>
          <w:rFonts w:eastAsiaTheme="majorEastAsia" w:cs="Arial"/>
          <w:bCs/>
        </w:rPr>
        <w:t>PESTLE outlines external factors where management skills learning intervention could reduce the impact, driven by the diverse</w:t>
      </w:r>
      <w:r w:rsidR="00402A43" w:rsidRPr="003154CB">
        <w:rPr>
          <w:rFonts w:eastAsiaTheme="majorEastAsia" w:cs="Arial"/>
          <w:bCs/>
        </w:rPr>
        <w:t xml:space="preserve"> </w:t>
      </w:r>
      <w:r w:rsidR="00947732" w:rsidRPr="003154CB">
        <w:rPr>
          <w:rFonts w:eastAsiaTheme="majorEastAsia" w:cs="Arial"/>
          <w:bCs/>
        </w:rPr>
        <w:t>workforce.</w:t>
      </w:r>
      <w:r w:rsidR="00166099" w:rsidRPr="003154CB">
        <w:rPr>
          <w:rFonts w:eastAsiaTheme="majorEastAsia" w:cs="Arial"/>
          <w:bCs/>
        </w:rPr>
        <w:t xml:space="preserve">  </w:t>
      </w:r>
      <w:r w:rsidR="008075A3" w:rsidRPr="003154CB">
        <w:rPr>
          <w:rFonts w:cs="Arial"/>
          <w:shd w:val="clear" w:color="auto" w:fill="FFFFFF"/>
        </w:rPr>
        <w:t xml:space="preserve">National priorities for L&amp;D include the need to support the management of remote teams, providing </w:t>
      </w:r>
      <w:r w:rsidR="008075A3" w:rsidRPr="003154CB">
        <w:rPr>
          <w:rFonts w:cs="Arial"/>
        </w:rPr>
        <w:t>equitable access to learning through technology and upskilling digital skills of the workforce</w:t>
      </w:r>
      <w:r w:rsidR="004D7127" w:rsidRPr="003154CB">
        <w:rPr>
          <w:rFonts w:cs="Arial"/>
        </w:rPr>
        <w:t xml:space="preserve"> </w:t>
      </w:r>
      <w:sdt>
        <w:sdtPr>
          <w:rPr>
            <w:rFonts w:cs="Arial"/>
          </w:rPr>
          <w:id w:val="111408119"/>
          <w:citation/>
        </w:sdtPr>
        <w:sdtEndPr/>
        <w:sdtContent>
          <w:r w:rsidR="004D7127" w:rsidRPr="003154CB">
            <w:rPr>
              <w:rFonts w:cs="Arial"/>
            </w:rPr>
            <w:fldChar w:fldCharType="begin"/>
          </w:r>
          <w:r w:rsidR="004D7127" w:rsidRPr="003154CB">
            <w:rPr>
              <w:rFonts w:cs="Arial"/>
            </w:rPr>
            <w:instrText xml:space="preserve"> CITATION CIP212 \l 2057 </w:instrText>
          </w:r>
          <w:r w:rsidR="004D7127" w:rsidRPr="003154CB">
            <w:rPr>
              <w:rFonts w:cs="Arial"/>
            </w:rPr>
            <w:fldChar w:fldCharType="separate"/>
          </w:r>
          <w:r w:rsidR="003154CB" w:rsidRPr="003154CB">
            <w:rPr>
              <w:rFonts w:cs="Arial"/>
              <w:noProof/>
            </w:rPr>
            <w:t>(CIPD, 2021a)</w:t>
          </w:r>
          <w:r w:rsidR="004D7127" w:rsidRPr="003154CB">
            <w:rPr>
              <w:rFonts w:cs="Arial"/>
            </w:rPr>
            <w:fldChar w:fldCharType="end"/>
          </w:r>
        </w:sdtContent>
      </w:sdt>
      <w:r w:rsidR="008075A3" w:rsidRPr="003154CB">
        <w:rPr>
          <w:rFonts w:cs="Arial"/>
          <w:shd w:val="clear" w:color="auto" w:fill="FFFFFF"/>
        </w:rPr>
        <w:t>.</w:t>
      </w:r>
      <w:r w:rsidR="008075A3" w:rsidRPr="003154CB">
        <w:rPr>
          <w:rFonts w:cs="Arial"/>
        </w:rPr>
        <w:t xml:space="preserve">  </w:t>
      </w:r>
      <w:r w:rsidR="0080629A" w:rsidRPr="003154CB">
        <w:rPr>
          <w:rFonts w:eastAsiaTheme="majorEastAsia" w:cs="Arial"/>
          <w:bCs/>
        </w:rPr>
        <w:t xml:space="preserve">Management capabilities are crucial in reducing the impact of the five trends shaping the future of work </w:t>
      </w:r>
      <w:sdt>
        <w:sdtPr>
          <w:rPr>
            <w:rFonts w:eastAsiaTheme="majorEastAsia" w:cs="Arial"/>
            <w:bCs/>
          </w:rPr>
          <w:id w:val="-1135097392"/>
          <w:citation/>
        </w:sdtPr>
        <w:sdtEndPr/>
        <w:sdtContent>
          <w:r w:rsidR="0080629A" w:rsidRPr="003154CB">
            <w:rPr>
              <w:rFonts w:eastAsiaTheme="majorEastAsia" w:cs="Arial"/>
              <w:bCs/>
            </w:rPr>
            <w:fldChar w:fldCharType="begin"/>
          </w:r>
          <w:r w:rsidR="0080629A" w:rsidRPr="003154CB">
            <w:rPr>
              <w:rFonts w:eastAsiaTheme="majorEastAsia" w:cs="Arial"/>
              <w:bCs/>
            </w:rPr>
            <w:instrText xml:space="preserve"> CITATION Mor16 \l 2057 </w:instrText>
          </w:r>
          <w:r w:rsidR="0080629A" w:rsidRPr="003154CB">
            <w:rPr>
              <w:rFonts w:eastAsiaTheme="majorEastAsia" w:cs="Arial"/>
              <w:bCs/>
            </w:rPr>
            <w:fldChar w:fldCharType="separate"/>
          </w:r>
          <w:r w:rsidR="0080629A" w:rsidRPr="003154CB">
            <w:rPr>
              <w:rFonts w:eastAsiaTheme="majorEastAsia" w:cs="Arial"/>
              <w:noProof/>
            </w:rPr>
            <w:t>(Morgan, 2016)</w:t>
          </w:r>
          <w:r w:rsidR="0080629A" w:rsidRPr="003154CB">
            <w:rPr>
              <w:rFonts w:eastAsiaTheme="majorEastAsia" w:cs="Arial"/>
              <w:bCs/>
            </w:rPr>
            <w:fldChar w:fldCharType="end"/>
          </w:r>
        </w:sdtContent>
      </w:sdt>
      <w:r w:rsidR="003B2504">
        <w:rPr>
          <w:rFonts w:eastAsiaTheme="majorEastAsia" w:cs="Arial"/>
          <w:bCs/>
        </w:rPr>
        <w:t xml:space="preserve"> included</w:t>
      </w:r>
      <w:r w:rsidR="00C60B00">
        <w:rPr>
          <w:rFonts w:eastAsiaTheme="majorEastAsia" w:cs="Arial"/>
          <w:bCs/>
        </w:rPr>
        <w:t xml:space="preserve"> below</w:t>
      </w:r>
      <w:r w:rsidR="0080629A" w:rsidRPr="003154CB">
        <w:rPr>
          <w:rFonts w:eastAsiaTheme="majorEastAsia" w:cs="Arial"/>
          <w:bCs/>
        </w:rPr>
        <w:t>:</w:t>
      </w:r>
    </w:p>
    <w:p w14:paraId="6C2AC613" w14:textId="3A0CABC1" w:rsidR="002828D7" w:rsidRPr="00546EFD" w:rsidRDefault="00C60B00" w:rsidP="00546EFD">
      <w:pPr>
        <w:pStyle w:val="ListParagraph"/>
        <w:numPr>
          <w:ilvl w:val="0"/>
          <w:numId w:val="14"/>
        </w:numPr>
        <w:spacing w:line="480" w:lineRule="auto"/>
        <w:jc w:val="both"/>
        <w:rPr>
          <w:rFonts w:cs="Arial"/>
        </w:rPr>
      </w:pPr>
      <w:r w:rsidRPr="00276011">
        <w:rPr>
          <w:rFonts w:eastAsiaTheme="majorEastAsia" w:cs="Arial"/>
          <w:b/>
        </w:rPr>
        <w:t>Political:</w:t>
      </w:r>
      <w:r w:rsidR="002828D7" w:rsidRPr="002828D7">
        <w:rPr>
          <w:rFonts w:eastAsiaTheme="majorEastAsia" w:cs="Arial"/>
          <w:bCs/>
        </w:rPr>
        <w:t xml:space="preserve"> </w:t>
      </w:r>
      <w:r w:rsidR="002828D7" w:rsidRPr="002828D7">
        <w:rPr>
          <w:rFonts w:cs="Arial"/>
        </w:rPr>
        <w:t xml:space="preserve"> Political impact of Brexit has meant many overseas workers have left the UK.</w:t>
      </w:r>
      <w:r w:rsidR="00546EFD">
        <w:rPr>
          <w:rFonts w:cs="Arial"/>
        </w:rPr>
        <w:t xml:space="preserve">  </w:t>
      </w:r>
      <w:r w:rsidR="00546EFD" w:rsidRPr="00546EFD">
        <w:rPr>
          <w:rFonts w:cs="Arial"/>
        </w:rPr>
        <w:t xml:space="preserve">Non-urgent training was cancelled, creating backlogs and pressures to maintain Welsh Government compliance.  </w:t>
      </w:r>
    </w:p>
    <w:p w14:paraId="26125B1D" w14:textId="77777777" w:rsidR="00276011" w:rsidRDefault="00C60B00" w:rsidP="00132373">
      <w:pPr>
        <w:pStyle w:val="ListParagraph"/>
        <w:numPr>
          <w:ilvl w:val="0"/>
          <w:numId w:val="14"/>
        </w:numPr>
        <w:spacing w:line="480" w:lineRule="auto"/>
        <w:jc w:val="both"/>
        <w:rPr>
          <w:rFonts w:cs="Arial"/>
        </w:rPr>
      </w:pPr>
      <w:r w:rsidRPr="00276011">
        <w:rPr>
          <w:rFonts w:eastAsiaTheme="majorEastAsia" w:cs="Arial"/>
          <w:b/>
        </w:rPr>
        <w:lastRenderedPageBreak/>
        <w:t>Economic</w:t>
      </w:r>
      <w:r w:rsidRPr="00AC034E">
        <w:rPr>
          <w:rFonts w:eastAsiaTheme="majorEastAsia" w:cs="Arial"/>
          <w:bCs/>
        </w:rPr>
        <w:t xml:space="preserve">: </w:t>
      </w:r>
      <w:r w:rsidR="007A79B0" w:rsidRPr="00AC034E">
        <w:rPr>
          <w:rFonts w:cs="Arial"/>
        </w:rPr>
        <w:t xml:space="preserve">HDUHB recognises skills shortages, </w:t>
      </w:r>
      <w:r w:rsidR="00987A42" w:rsidRPr="00AC034E">
        <w:rPr>
          <w:rFonts w:cs="Arial"/>
        </w:rPr>
        <w:t xml:space="preserve">and </w:t>
      </w:r>
      <w:r w:rsidR="00650E6D" w:rsidRPr="00AC034E">
        <w:rPr>
          <w:rFonts w:cs="Arial"/>
        </w:rPr>
        <w:t xml:space="preserve">globalisation creates a greater talent pool, including </w:t>
      </w:r>
      <w:r w:rsidR="007778F9" w:rsidRPr="00AC034E">
        <w:rPr>
          <w:rFonts w:cs="Arial"/>
        </w:rPr>
        <w:t xml:space="preserve">overseas </w:t>
      </w:r>
      <w:r w:rsidR="00363EE3" w:rsidRPr="00AC034E">
        <w:rPr>
          <w:rFonts w:cs="Arial"/>
        </w:rPr>
        <w:t xml:space="preserve">options. </w:t>
      </w:r>
      <w:r w:rsidR="002828D7" w:rsidRPr="00AC034E">
        <w:rPr>
          <w:rFonts w:cs="Arial"/>
        </w:rPr>
        <w:t xml:space="preserve"> </w:t>
      </w:r>
      <w:r w:rsidR="00D50447" w:rsidRPr="00AC034E">
        <w:rPr>
          <w:rFonts w:cs="Arial"/>
        </w:rPr>
        <w:t>Mobility has accelerated</w:t>
      </w:r>
      <w:r w:rsidR="00B40AF8" w:rsidRPr="00AC034E">
        <w:rPr>
          <w:rFonts w:cs="Arial"/>
        </w:rPr>
        <w:t xml:space="preserve">, </w:t>
      </w:r>
      <w:r w:rsidR="002170FF" w:rsidRPr="00AC034E">
        <w:rPr>
          <w:rFonts w:cs="Arial"/>
        </w:rPr>
        <w:t>with an estimated 37% of HDUHB working remotely</w:t>
      </w:r>
      <w:r w:rsidR="00B40AF8" w:rsidRPr="00AC034E">
        <w:rPr>
          <w:rFonts w:cs="Arial"/>
        </w:rPr>
        <w:t xml:space="preserve">.  </w:t>
      </w:r>
    </w:p>
    <w:p w14:paraId="04AA2BC5" w14:textId="6502502C" w:rsidR="00F42744" w:rsidRPr="00AC034E" w:rsidRDefault="00276011" w:rsidP="00132373">
      <w:pPr>
        <w:pStyle w:val="ListParagraph"/>
        <w:numPr>
          <w:ilvl w:val="0"/>
          <w:numId w:val="14"/>
        </w:numPr>
        <w:spacing w:line="480" w:lineRule="auto"/>
        <w:jc w:val="both"/>
        <w:rPr>
          <w:rFonts w:cs="Arial"/>
        </w:rPr>
      </w:pPr>
      <w:r w:rsidRPr="00276011">
        <w:rPr>
          <w:rFonts w:cs="Arial"/>
          <w:b/>
          <w:bCs/>
        </w:rPr>
        <w:t>Social:</w:t>
      </w:r>
      <w:r>
        <w:rPr>
          <w:rFonts w:cs="Arial"/>
        </w:rPr>
        <w:t xml:space="preserve">  </w:t>
      </w:r>
      <w:r w:rsidR="00947732" w:rsidRPr="00AC034E">
        <w:rPr>
          <w:rFonts w:cs="Arial"/>
        </w:rPr>
        <w:t xml:space="preserve">Millennials </w:t>
      </w:r>
      <w:r w:rsidR="00655A47" w:rsidRPr="00AC034E">
        <w:rPr>
          <w:rFonts w:cs="Arial"/>
        </w:rPr>
        <w:t xml:space="preserve">will </w:t>
      </w:r>
      <w:r w:rsidR="000D5E61" w:rsidRPr="00AC034E">
        <w:rPr>
          <w:rFonts w:cs="Arial"/>
        </w:rPr>
        <w:t>form</w:t>
      </w:r>
      <w:r w:rsidR="00947732" w:rsidRPr="00AC034E">
        <w:rPr>
          <w:rFonts w:cs="Arial"/>
        </w:rPr>
        <w:t xml:space="preserve"> 75% of the workforce by 2025, driving a </w:t>
      </w:r>
      <w:r w:rsidR="00E172BC" w:rsidRPr="00AC034E">
        <w:rPr>
          <w:rFonts w:cs="Arial"/>
        </w:rPr>
        <w:t xml:space="preserve">digital </w:t>
      </w:r>
      <w:r w:rsidR="00947732" w:rsidRPr="00AC034E">
        <w:rPr>
          <w:rFonts w:cs="Arial"/>
        </w:rPr>
        <w:t xml:space="preserve">culture </w:t>
      </w:r>
      <w:r w:rsidR="00E172BC" w:rsidRPr="00AC034E">
        <w:rPr>
          <w:rFonts w:cs="Arial"/>
        </w:rPr>
        <w:t>and</w:t>
      </w:r>
      <w:r w:rsidR="00947732" w:rsidRPr="00AC034E">
        <w:rPr>
          <w:rFonts w:cs="Arial"/>
        </w:rPr>
        <w:t xml:space="preserve"> shar</w:t>
      </w:r>
      <w:r w:rsidR="00E172BC" w:rsidRPr="00AC034E">
        <w:rPr>
          <w:rFonts w:cs="Arial"/>
        </w:rPr>
        <w:t>ing</w:t>
      </w:r>
      <w:r w:rsidR="00947732" w:rsidRPr="00AC034E">
        <w:rPr>
          <w:rFonts w:cs="Arial"/>
        </w:rPr>
        <w:t xml:space="preserve"> experiences</w:t>
      </w:r>
      <w:r w:rsidR="005661FD" w:rsidRPr="00AC034E">
        <w:rPr>
          <w:rFonts w:cs="Arial"/>
        </w:rPr>
        <w:t>. E</w:t>
      </w:r>
      <w:r w:rsidR="00873B29" w:rsidRPr="00AC034E">
        <w:rPr>
          <w:rFonts w:cs="Arial"/>
        </w:rPr>
        <w:t>xpect</w:t>
      </w:r>
      <w:r w:rsidR="00511F0E" w:rsidRPr="00AC034E">
        <w:rPr>
          <w:rFonts w:cs="Arial"/>
        </w:rPr>
        <w:t>ing</w:t>
      </w:r>
      <w:r w:rsidR="00873B29" w:rsidRPr="00AC034E">
        <w:rPr>
          <w:rFonts w:cs="Arial"/>
        </w:rPr>
        <w:t xml:space="preserve"> career development</w:t>
      </w:r>
      <w:r w:rsidR="00F408FF" w:rsidRPr="00AC034E">
        <w:rPr>
          <w:rFonts w:cs="Arial"/>
        </w:rPr>
        <w:t>,</w:t>
      </w:r>
      <w:r w:rsidR="004848ED" w:rsidRPr="00AC034E">
        <w:rPr>
          <w:rFonts w:cs="Arial"/>
        </w:rPr>
        <w:t xml:space="preserve"> </w:t>
      </w:r>
      <w:r w:rsidR="0066209F" w:rsidRPr="00AC034E">
        <w:rPr>
          <w:rFonts w:cs="Arial"/>
        </w:rPr>
        <w:t>59% stat</w:t>
      </w:r>
      <w:r w:rsidR="004848ED" w:rsidRPr="00AC034E">
        <w:rPr>
          <w:rFonts w:cs="Arial"/>
        </w:rPr>
        <w:t>e</w:t>
      </w:r>
      <w:r w:rsidR="0066209F" w:rsidRPr="00AC034E">
        <w:rPr>
          <w:rFonts w:cs="Arial"/>
        </w:rPr>
        <w:t xml:space="preserve"> they would leave </w:t>
      </w:r>
      <w:r w:rsidR="00E172BC" w:rsidRPr="00AC034E">
        <w:rPr>
          <w:rFonts w:cs="Arial"/>
        </w:rPr>
        <w:t xml:space="preserve">if </w:t>
      </w:r>
      <w:r w:rsidR="005661FD" w:rsidRPr="00AC034E">
        <w:rPr>
          <w:rFonts w:cs="Arial"/>
        </w:rPr>
        <w:t xml:space="preserve">contemporary </w:t>
      </w:r>
      <w:r w:rsidR="000076BF" w:rsidRPr="00AC034E">
        <w:rPr>
          <w:rFonts w:cs="Arial"/>
        </w:rPr>
        <w:t xml:space="preserve">learning was </w:t>
      </w:r>
      <w:r w:rsidR="0001174C" w:rsidRPr="00AC034E">
        <w:rPr>
          <w:rFonts w:cs="Arial"/>
        </w:rPr>
        <w:t>no</w:t>
      </w:r>
      <w:r w:rsidR="00AB535F" w:rsidRPr="00AC034E">
        <w:rPr>
          <w:rFonts w:cs="Arial"/>
        </w:rPr>
        <w:t>t</w:t>
      </w:r>
      <w:r w:rsidR="0001174C" w:rsidRPr="00AC034E">
        <w:rPr>
          <w:rFonts w:cs="Arial"/>
        </w:rPr>
        <w:t xml:space="preserve"> present</w:t>
      </w:r>
      <w:r w:rsidR="005661FD" w:rsidRPr="00AC034E">
        <w:rPr>
          <w:rFonts w:cs="Arial"/>
        </w:rPr>
        <w:t xml:space="preserve">. </w:t>
      </w:r>
      <w:r w:rsidR="005C058E" w:rsidRPr="00AC034E">
        <w:rPr>
          <w:rFonts w:cs="Arial"/>
        </w:rPr>
        <w:t>M</w:t>
      </w:r>
      <w:r w:rsidR="00DD6720" w:rsidRPr="00AC034E">
        <w:rPr>
          <w:rFonts w:cs="Arial"/>
        </w:rPr>
        <w:t>illennials</w:t>
      </w:r>
      <w:r w:rsidR="00E6548F" w:rsidRPr="00AC034E">
        <w:rPr>
          <w:rFonts w:cs="Arial"/>
        </w:rPr>
        <w:t xml:space="preserve"> and Generation Z workers expect </w:t>
      </w:r>
      <w:r w:rsidR="00C84197" w:rsidRPr="00AC034E">
        <w:rPr>
          <w:rFonts w:cs="Arial"/>
        </w:rPr>
        <w:t>open</w:t>
      </w:r>
      <w:r w:rsidR="00634964" w:rsidRPr="00AC034E">
        <w:rPr>
          <w:rFonts w:cs="Arial"/>
        </w:rPr>
        <w:t xml:space="preserve"> and transparent</w:t>
      </w:r>
      <w:r w:rsidR="003064BC" w:rsidRPr="00AC034E">
        <w:rPr>
          <w:rFonts w:cs="Arial"/>
        </w:rPr>
        <w:t xml:space="preserve"> leadership, where managers care about </w:t>
      </w:r>
      <w:r w:rsidR="00EB5287" w:rsidRPr="00AC034E">
        <w:rPr>
          <w:rFonts w:cs="Arial"/>
        </w:rPr>
        <w:t>wellbeing</w:t>
      </w:r>
      <w:r w:rsidR="005C058E" w:rsidRPr="00AC034E">
        <w:rPr>
          <w:rFonts w:cs="Arial"/>
        </w:rPr>
        <w:t xml:space="preserve">, embracing </w:t>
      </w:r>
      <w:r w:rsidR="00DF41FE" w:rsidRPr="00AC034E">
        <w:rPr>
          <w:rFonts w:cs="Arial"/>
        </w:rPr>
        <w:t xml:space="preserve">a fully </w:t>
      </w:r>
      <w:r w:rsidR="00797EBD" w:rsidRPr="00AC034E">
        <w:rPr>
          <w:rFonts w:cs="Arial"/>
        </w:rPr>
        <w:t>divers</w:t>
      </w:r>
      <w:r w:rsidR="00DF41FE" w:rsidRPr="00AC034E">
        <w:rPr>
          <w:rFonts w:cs="Arial"/>
        </w:rPr>
        <w:t xml:space="preserve">e and </w:t>
      </w:r>
      <w:r w:rsidR="00797EBD" w:rsidRPr="00AC034E">
        <w:rPr>
          <w:rFonts w:cs="Arial"/>
        </w:rPr>
        <w:t>inclusi</w:t>
      </w:r>
      <w:r w:rsidR="00DF41FE" w:rsidRPr="00AC034E">
        <w:rPr>
          <w:rFonts w:cs="Arial"/>
        </w:rPr>
        <w:t xml:space="preserve">ve </w:t>
      </w:r>
      <w:r w:rsidR="004F5DB5" w:rsidRPr="00AC034E">
        <w:rPr>
          <w:rFonts w:cs="Arial"/>
        </w:rPr>
        <w:t xml:space="preserve">organisation </w:t>
      </w:r>
      <w:sdt>
        <w:sdtPr>
          <w:rPr>
            <w:rFonts w:cs="Arial"/>
          </w:rPr>
          <w:id w:val="1808671085"/>
          <w:citation/>
        </w:sdtPr>
        <w:sdtEndPr/>
        <w:sdtContent>
          <w:r w:rsidR="00E6509B" w:rsidRPr="00AC034E">
            <w:rPr>
              <w:rFonts w:cs="Arial"/>
            </w:rPr>
            <w:fldChar w:fldCharType="begin"/>
          </w:r>
          <w:r w:rsidR="00E6509B" w:rsidRPr="00AC034E">
            <w:rPr>
              <w:rFonts w:cs="Arial"/>
            </w:rPr>
            <w:instrText xml:space="preserve"> CITATION OBo21 \l 2057 </w:instrText>
          </w:r>
          <w:r w:rsidR="00E6509B" w:rsidRPr="00AC034E">
            <w:rPr>
              <w:rFonts w:cs="Arial"/>
            </w:rPr>
            <w:fldChar w:fldCharType="separate"/>
          </w:r>
          <w:r w:rsidR="003154CB" w:rsidRPr="00AC034E">
            <w:rPr>
              <w:rFonts w:cs="Arial"/>
              <w:noProof/>
            </w:rPr>
            <w:t>(O'Boyle, 2021)</w:t>
          </w:r>
          <w:r w:rsidR="00E6509B" w:rsidRPr="00AC034E">
            <w:rPr>
              <w:rFonts w:cs="Arial"/>
            </w:rPr>
            <w:fldChar w:fldCharType="end"/>
          </w:r>
        </w:sdtContent>
      </w:sdt>
      <w:r w:rsidR="00E6509B" w:rsidRPr="00AC034E">
        <w:rPr>
          <w:rFonts w:cs="Arial"/>
        </w:rPr>
        <w:t>.</w:t>
      </w:r>
      <w:r w:rsidR="00AC034E" w:rsidRPr="00AC034E">
        <w:rPr>
          <w:rFonts w:cs="Arial"/>
        </w:rPr>
        <w:t xml:space="preserve"> </w:t>
      </w:r>
      <w:r w:rsidR="002210BF" w:rsidRPr="00AC034E">
        <w:rPr>
          <w:rFonts w:cs="Arial"/>
        </w:rPr>
        <w:t xml:space="preserve">New behaviours support a shift to contemporary learning, </w:t>
      </w:r>
      <w:r w:rsidR="0078023A" w:rsidRPr="00AC034E">
        <w:rPr>
          <w:rFonts w:cs="Arial"/>
        </w:rPr>
        <w:t>d</w:t>
      </w:r>
      <w:r w:rsidR="002210BF" w:rsidRPr="00AC034E">
        <w:rPr>
          <w:rFonts w:cs="Arial"/>
        </w:rPr>
        <w:t>eliver</w:t>
      </w:r>
      <w:r w:rsidR="0078023A" w:rsidRPr="00AC034E">
        <w:rPr>
          <w:rFonts w:cs="Arial"/>
        </w:rPr>
        <w:t>ing learning at</w:t>
      </w:r>
      <w:r w:rsidR="002210BF" w:rsidRPr="00AC034E">
        <w:rPr>
          <w:rFonts w:cs="Arial"/>
        </w:rPr>
        <w:t xml:space="preserve"> point of need</w:t>
      </w:r>
      <w:sdt>
        <w:sdtPr>
          <w:rPr>
            <w:rFonts w:cs="Arial"/>
          </w:rPr>
          <w:id w:val="2130587602"/>
          <w:citation/>
        </w:sdtPr>
        <w:sdtEndPr/>
        <w:sdtContent>
          <w:r w:rsidR="002210BF" w:rsidRPr="00AC034E">
            <w:rPr>
              <w:rFonts w:cs="Arial"/>
            </w:rPr>
            <w:fldChar w:fldCharType="begin"/>
          </w:r>
          <w:r w:rsidR="002210BF" w:rsidRPr="00AC034E">
            <w:rPr>
              <w:rFonts w:cs="Arial"/>
            </w:rPr>
            <w:instrText xml:space="preserve"> CITATION Sha19 \l 2057 </w:instrText>
          </w:r>
          <w:r w:rsidR="002210BF" w:rsidRPr="00AC034E">
            <w:rPr>
              <w:rFonts w:cs="Arial"/>
            </w:rPr>
            <w:fldChar w:fldCharType="separate"/>
          </w:r>
          <w:r w:rsidR="003154CB" w:rsidRPr="00AC034E">
            <w:rPr>
              <w:rFonts w:cs="Arial"/>
              <w:noProof/>
            </w:rPr>
            <w:t xml:space="preserve"> (Shackleton-Jones, 2019)</w:t>
          </w:r>
          <w:r w:rsidR="002210BF" w:rsidRPr="00AC034E">
            <w:rPr>
              <w:rFonts w:cs="Arial"/>
            </w:rPr>
            <w:fldChar w:fldCharType="end"/>
          </w:r>
        </w:sdtContent>
      </w:sdt>
      <w:r w:rsidR="002210BF" w:rsidRPr="00AC034E">
        <w:rPr>
          <w:rFonts w:cs="Arial"/>
        </w:rPr>
        <w:t xml:space="preserve">. Workforce </w:t>
      </w:r>
      <w:r w:rsidR="00687C3E" w:rsidRPr="00AC034E">
        <w:rPr>
          <w:rFonts w:cs="Arial"/>
        </w:rPr>
        <w:t>share experiences publicly, placing greater importance o</w:t>
      </w:r>
      <w:r w:rsidR="003D5C1B" w:rsidRPr="00AC034E">
        <w:rPr>
          <w:rFonts w:cs="Arial"/>
        </w:rPr>
        <w:t xml:space="preserve">n </w:t>
      </w:r>
      <w:r w:rsidR="00687C3E" w:rsidRPr="00AC034E">
        <w:rPr>
          <w:rFonts w:cs="Arial"/>
        </w:rPr>
        <w:t xml:space="preserve">workforce harmony and job satisfaction to attract and retain talent. </w:t>
      </w:r>
    </w:p>
    <w:p w14:paraId="096948D0" w14:textId="77777777" w:rsidR="00483A2C" w:rsidRDefault="00E33DB5" w:rsidP="00B12551">
      <w:pPr>
        <w:pStyle w:val="ListParagraph"/>
        <w:numPr>
          <w:ilvl w:val="0"/>
          <w:numId w:val="14"/>
        </w:numPr>
        <w:spacing w:line="480" w:lineRule="auto"/>
        <w:jc w:val="both"/>
        <w:rPr>
          <w:rFonts w:cs="Arial"/>
        </w:rPr>
      </w:pPr>
      <w:r w:rsidRPr="00276011">
        <w:rPr>
          <w:rFonts w:cs="Arial"/>
          <w:b/>
          <w:bCs/>
        </w:rPr>
        <w:t>Technol</w:t>
      </w:r>
      <w:r w:rsidR="000231BA" w:rsidRPr="00276011">
        <w:rPr>
          <w:rFonts w:cs="Arial"/>
          <w:b/>
          <w:bCs/>
        </w:rPr>
        <w:t>ogy</w:t>
      </w:r>
      <w:r w:rsidR="00276011">
        <w:rPr>
          <w:rFonts w:cs="Arial"/>
          <w:b/>
          <w:bCs/>
        </w:rPr>
        <w:t xml:space="preserve">: </w:t>
      </w:r>
      <w:r w:rsidR="003D101E" w:rsidRPr="003D101E">
        <w:rPr>
          <w:rFonts w:cs="Arial"/>
        </w:rPr>
        <w:t>Placing significant</w:t>
      </w:r>
      <w:r w:rsidR="003D101E">
        <w:rPr>
          <w:rFonts w:cs="Arial"/>
          <w:b/>
          <w:bCs/>
        </w:rPr>
        <w:t xml:space="preserve"> </w:t>
      </w:r>
      <w:r w:rsidR="00434D2F" w:rsidRPr="003154CB">
        <w:rPr>
          <w:rFonts w:cs="Arial"/>
        </w:rPr>
        <w:t>pressure on L&amp;D</w:t>
      </w:r>
      <w:r w:rsidR="00E572FD" w:rsidRPr="003154CB">
        <w:rPr>
          <w:rFonts w:cs="Arial"/>
        </w:rPr>
        <w:t xml:space="preserve">, </w:t>
      </w:r>
      <w:r w:rsidR="00F70368" w:rsidRPr="003154CB">
        <w:rPr>
          <w:rFonts w:cs="Arial"/>
        </w:rPr>
        <w:t>embracing</w:t>
      </w:r>
      <w:r w:rsidR="00E572FD" w:rsidRPr="003154CB">
        <w:rPr>
          <w:rFonts w:cs="Arial"/>
        </w:rPr>
        <w:t xml:space="preserve"> virtual training where possible</w:t>
      </w:r>
      <w:r w:rsidR="005853B3" w:rsidRPr="003154CB">
        <w:rPr>
          <w:rFonts w:cs="Arial"/>
        </w:rPr>
        <w:t xml:space="preserve"> </w:t>
      </w:r>
      <w:sdt>
        <w:sdtPr>
          <w:rPr>
            <w:rFonts w:cs="Arial"/>
          </w:rPr>
          <w:id w:val="-1947227460"/>
          <w:citation/>
        </w:sdtPr>
        <w:sdtEndPr/>
        <w:sdtContent>
          <w:r w:rsidR="005853B3" w:rsidRPr="003154CB">
            <w:rPr>
              <w:rFonts w:cs="Arial"/>
            </w:rPr>
            <w:fldChar w:fldCharType="begin"/>
          </w:r>
          <w:r w:rsidR="005853B3" w:rsidRPr="003154CB">
            <w:rPr>
              <w:rFonts w:cs="Arial"/>
            </w:rPr>
            <w:instrText xml:space="preserve"> CITATION Soc21 \l 2057 </w:instrText>
          </w:r>
          <w:r w:rsidR="005853B3" w:rsidRPr="003154CB">
            <w:rPr>
              <w:rFonts w:cs="Arial"/>
            </w:rPr>
            <w:fldChar w:fldCharType="separate"/>
          </w:r>
          <w:r w:rsidR="003154CB" w:rsidRPr="003154CB">
            <w:rPr>
              <w:rFonts w:cs="Arial"/>
              <w:noProof/>
            </w:rPr>
            <w:t>(Society for Human Resource Management, 2021)</w:t>
          </w:r>
          <w:r w:rsidR="005853B3" w:rsidRPr="003154CB">
            <w:rPr>
              <w:rFonts w:cs="Arial"/>
            </w:rPr>
            <w:fldChar w:fldCharType="end"/>
          </w:r>
        </w:sdtContent>
      </w:sdt>
      <w:r w:rsidR="00E572FD" w:rsidRPr="003154CB">
        <w:rPr>
          <w:rFonts w:cs="Arial"/>
        </w:rPr>
        <w:t xml:space="preserve">.   This relies </w:t>
      </w:r>
      <w:r w:rsidR="002F3EFB" w:rsidRPr="003154CB">
        <w:rPr>
          <w:rFonts w:cs="Arial"/>
        </w:rPr>
        <w:t>on</w:t>
      </w:r>
      <w:r w:rsidR="00E572FD" w:rsidRPr="003154CB">
        <w:rPr>
          <w:rFonts w:cs="Arial"/>
        </w:rPr>
        <w:t xml:space="preserve"> IT skills or equipment to deliver training </w:t>
      </w:r>
      <w:r w:rsidR="00BC7364" w:rsidRPr="003154CB">
        <w:rPr>
          <w:rFonts w:cs="Arial"/>
        </w:rPr>
        <w:t xml:space="preserve">and keep up </w:t>
      </w:r>
      <w:sdt>
        <w:sdtPr>
          <w:rPr>
            <w:rFonts w:cs="Arial"/>
          </w:rPr>
          <w:id w:val="1644318290"/>
          <w:citation/>
        </w:sdtPr>
        <w:sdtEndPr/>
        <w:sdtContent>
          <w:r w:rsidR="00E572FD" w:rsidRPr="003154CB">
            <w:rPr>
              <w:rFonts w:cs="Arial"/>
            </w:rPr>
            <w:fldChar w:fldCharType="begin"/>
          </w:r>
          <w:r w:rsidR="00E572FD" w:rsidRPr="003154CB">
            <w:rPr>
              <w:rFonts w:cs="Arial"/>
            </w:rPr>
            <w:instrText xml:space="preserve"> CITATION McL20 \l 2057 </w:instrText>
          </w:r>
          <w:r w:rsidR="00E572FD" w:rsidRPr="003154CB">
            <w:rPr>
              <w:rFonts w:cs="Arial"/>
            </w:rPr>
            <w:fldChar w:fldCharType="separate"/>
          </w:r>
          <w:r w:rsidR="003154CB" w:rsidRPr="003154CB">
            <w:rPr>
              <w:rFonts w:cs="Arial"/>
              <w:noProof/>
            </w:rPr>
            <w:t>(McLoed, 2020)</w:t>
          </w:r>
          <w:r w:rsidR="00E572FD" w:rsidRPr="003154CB">
            <w:rPr>
              <w:rFonts w:cs="Arial"/>
            </w:rPr>
            <w:fldChar w:fldCharType="end"/>
          </w:r>
        </w:sdtContent>
      </w:sdt>
      <w:r w:rsidR="005853B3" w:rsidRPr="003154CB">
        <w:rPr>
          <w:rFonts w:cs="Arial"/>
        </w:rPr>
        <w:t xml:space="preserve">. </w:t>
      </w:r>
      <w:r w:rsidR="00220631" w:rsidRPr="003154CB">
        <w:rPr>
          <w:rFonts w:cs="Arial"/>
        </w:rPr>
        <w:t xml:space="preserve"> </w:t>
      </w:r>
      <w:r w:rsidR="004006A9" w:rsidRPr="003154CB">
        <w:rPr>
          <w:rFonts w:cs="Arial"/>
        </w:rPr>
        <w:t xml:space="preserve">Lack of </w:t>
      </w:r>
      <w:r w:rsidR="00DD6720" w:rsidRPr="003154CB">
        <w:rPr>
          <w:rFonts w:cs="Arial"/>
        </w:rPr>
        <w:t xml:space="preserve">digital </w:t>
      </w:r>
      <w:r w:rsidR="00E55082" w:rsidRPr="003154CB">
        <w:rPr>
          <w:rFonts w:cs="Arial"/>
        </w:rPr>
        <w:t xml:space="preserve">skills to fulfil new and emerging roles </w:t>
      </w:r>
      <w:r w:rsidR="00DD6720" w:rsidRPr="003154CB">
        <w:rPr>
          <w:rFonts w:cs="Arial"/>
        </w:rPr>
        <w:t>impact</w:t>
      </w:r>
      <w:r w:rsidR="0009198C">
        <w:rPr>
          <w:rFonts w:cs="Arial"/>
        </w:rPr>
        <w:t xml:space="preserve">s </w:t>
      </w:r>
      <w:r w:rsidR="00DD6720" w:rsidRPr="003154CB">
        <w:rPr>
          <w:rFonts w:cs="Arial"/>
        </w:rPr>
        <w:t>63% of UK employees</w:t>
      </w:r>
      <w:r w:rsidR="003D101E" w:rsidRPr="003D101E">
        <w:rPr>
          <w:rFonts w:cs="Arial"/>
        </w:rPr>
        <w:t xml:space="preserve"> </w:t>
      </w:r>
      <w:r w:rsidR="0009198C">
        <w:rPr>
          <w:rFonts w:cs="Arial"/>
        </w:rPr>
        <w:t xml:space="preserve"> (CIPD, 2021</w:t>
      </w:r>
      <w:r w:rsidR="00483A2C">
        <w:rPr>
          <w:rFonts w:cs="Arial"/>
        </w:rPr>
        <w:t>b)</w:t>
      </w:r>
    </w:p>
    <w:p w14:paraId="641C38C7" w14:textId="295A01CD" w:rsidR="00483A2C" w:rsidRPr="00483A2C" w:rsidRDefault="00483A2C" w:rsidP="00483A2C">
      <w:pPr>
        <w:pStyle w:val="ListParagraph"/>
        <w:numPr>
          <w:ilvl w:val="0"/>
          <w:numId w:val="14"/>
        </w:numPr>
        <w:spacing w:line="480" w:lineRule="auto"/>
        <w:jc w:val="both"/>
        <w:rPr>
          <w:rFonts w:cs="Arial"/>
        </w:rPr>
      </w:pPr>
      <w:r w:rsidRPr="00483A2C">
        <w:rPr>
          <w:rFonts w:cs="Arial"/>
          <w:b/>
          <w:bCs/>
        </w:rPr>
        <w:t xml:space="preserve">Legal: </w:t>
      </w:r>
      <w:r w:rsidRPr="00483A2C">
        <w:rPr>
          <w:rFonts w:cs="Arial"/>
        </w:rPr>
        <w:t xml:space="preserve">Social distancing </w:t>
      </w:r>
      <w:r w:rsidR="00054822">
        <w:rPr>
          <w:rFonts w:cs="Arial"/>
        </w:rPr>
        <w:t>regulations</w:t>
      </w:r>
      <w:r w:rsidRPr="00483A2C">
        <w:rPr>
          <w:rFonts w:cs="Arial"/>
        </w:rPr>
        <w:t xml:space="preserve"> meant facilities were insufficient, resulting in finding premises to on-board clinical workforce, creating financial challenges</w:t>
      </w:r>
      <w:r w:rsidR="00A82F94">
        <w:rPr>
          <w:rFonts w:cs="Arial"/>
        </w:rPr>
        <w:t>.  HDUHB continue to struggle, looking at new premises</w:t>
      </w:r>
      <w:r w:rsidR="00054822">
        <w:rPr>
          <w:rFonts w:cs="Arial"/>
        </w:rPr>
        <w:t xml:space="preserve">, with little control over timescale.   </w:t>
      </w:r>
    </w:p>
    <w:p w14:paraId="0729E72D" w14:textId="368A932C" w:rsidR="00D4202B" w:rsidRPr="00546EFD" w:rsidRDefault="00546EFD" w:rsidP="00B104B8">
      <w:pPr>
        <w:pStyle w:val="ListParagraph"/>
        <w:numPr>
          <w:ilvl w:val="0"/>
          <w:numId w:val="14"/>
        </w:numPr>
        <w:spacing w:line="480" w:lineRule="auto"/>
        <w:jc w:val="both"/>
        <w:rPr>
          <w:rFonts w:cs="Arial"/>
        </w:rPr>
      </w:pPr>
      <w:r w:rsidRPr="00546EFD">
        <w:rPr>
          <w:rFonts w:cs="Arial"/>
          <w:b/>
          <w:bCs/>
        </w:rPr>
        <w:t>Environmental</w:t>
      </w:r>
      <w:r w:rsidRPr="00546EFD">
        <w:rPr>
          <w:rFonts w:cs="Arial"/>
        </w:rPr>
        <w:t xml:space="preserve">:  </w:t>
      </w:r>
      <w:r w:rsidR="00C86433" w:rsidRPr="00546EFD">
        <w:rPr>
          <w:rFonts w:cs="Arial"/>
        </w:rPr>
        <w:t>The</w:t>
      </w:r>
      <w:r w:rsidR="00D4202B" w:rsidRPr="00546EFD">
        <w:rPr>
          <w:rFonts w:cs="Arial"/>
        </w:rPr>
        <w:t xml:space="preserve"> greatest external factor impacting</w:t>
      </w:r>
      <w:r w:rsidR="007458A0" w:rsidRPr="00546EFD">
        <w:rPr>
          <w:rFonts w:cs="Arial"/>
        </w:rPr>
        <w:t xml:space="preserve"> L&amp;D </w:t>
      </w:r>
      <w:r w:rsidR="00D4202B" w:rsidRPr="00546EFD">
        <w:rPr>
          <w:rFonts w:cs="Arial"/>
        </w:rPr>
        <w:t xml:space="preserve">is </w:t>
      </w:r>
      <w:r w:rsidR="00191875" w:rsidRPr="00546EFD">
        <w:rPr>
          <w:rFonts w:cs="Arial"/>
        </w:rPr>
        <w:t>Covid-19</w:t>
      </w:r>
      <w:r w:rsidR="007458A0" w:rsidRPr="00546EFD">
        <w:rPr>
          <w:rFonts w:cs="Arial"/>
        </w:rPr>
        <w:t>, i</w:t>
      </w:r>
      <w:r w:rsidR="00D4202B" w:rsidRPr="00546EFD">
        <w:rPr>
          <w:rFonts w:cs="Arial"/>
        </w:rPr>
        <w:t>ncreas</w:t>
      </w:r>
      <w:r w:rsidR="007458A0" w:rsidRPr="00546EFD">
        <w:rPr>
          <w:rFonts w:cs="Arial"/>
        </w:rPr>
        <w:t>ing</w:t>
      </w:r>
      <w:r w:rsidR="00D4202B" w:rsidRPr="00546EFD">
        <w:rPr>
          <w:rFonts w:cs="Arial"/>
        </w:rPr>
        <w:t xml:space="preserve"> </w:t>
      </w:r>
      <w:r w:rsidR="005853B3" w:rsidRPr="00546EFD">
        <w:rPr>
          <w:rFonts w:cs="Arial"/>
        </w:rPr>
        <w:t xml:space="preserve">workload </w:t>
      </w:r>
      <w:r w:rsidR="006522A8" w:rsidRPr="00546EFD">
        <w:rPr>
          <w:rFonts w:cs="Arial"/>
        </w:rPr>
        <w:t xml:space="preserve">to </w:t>
      </w:r>
      <w:r w:rsidR="00D4202B" w:rsidRPr="00546EFD">
        <w:rPr>
          <w:rFonts w:cs="Arial"/>
        </w:rPr>
        <w:t>onboard</w:t>
      </w:r>
      <w:r w:rsidR="006522A8" w:rsidRPr="00546EFD">
        <w:rPr>
          <w:rFonts w:cs="Arial"/>
        </w:rPr>
        <w:t xml:space="preserve"> and </w:t>
      </w:r>
      <w:r w:rsidR="009808E7" w:rsidRPr="00546EFD">
        <w:rPr>
          <w:rFonts w:cs="Arial"/>
        </w:rPr>
        <w:t>train</w:t>
      </w:r>
      <w:r w:rsidR="006522A8" w:rsidRPr="00546EFD">
        <w:rPr>
          <w:rFonts w:cs="Arial"/>
        </w:rPr>
        <w:t xml:space="preserve"> a </w:t>
      </w:r>
      <w:r w:rsidR="00467432" w:rsidRPr="00546EFD">
        <w:rPr>
          <w:rFonts w:cs="Arial"/>
        </w:rPr>
        <w:t>multi-skilled workforce.</w:t>
      </w:r>
      <w:r w:rsidR="00B853B9" w:rsidRPr="00546EFD">
        <w:rPr>
          <w:rFonts w:cs="Arial"/>
        </w:rPr>
        <w:t xml:space="preserve"> </w:t>
      </w:r>
    </w:p>
    <w:p w14:paraId="6B77F98E" w14:textId="0F0ADA84" w:rsidR="00C1718A" w:rsidRPr="003154CB" w:rsidRDefault="00B57347" w:rsidP="00B12551">
      <w:pPr>
        <w:pStyle w:val="Heading3"/>
        <w:spacing w:line="480" w:lineRule="auto"/>
        <w:jc w:val="both"/>
        <w:rPr>
          <w:rFonts w:cs="Arial"/>
          <w:b/>
        </w:rPr>
      </w:pPr>
      <w:bookmarkStart w:id="47" w:name="_Toc77288153"/>
      <w:r w:rsidRPr="003154CB">
        <w:rPr>
          <w:rFonts w:cs="Arial"/>
          <w:b/>
        </w:rPr>
        <w:lastRenderedPageBreak/>
        <w:t>2.</w:t>
      </w:r>
      <w:r w:rsidR="003A4695" w:rsidRPr="003154CB">
        <w:rPr>
          <w:rFonts w:cs="Arial"/>
          <w:b/>
        </w:rPr>
        <w:t xml:space="preserve">1.2 </w:t>
      </w:r>
      <w:r w:rsidR="00444898" w:rsidRPr="003154CB">
        <w:rPr>
          <w:rFonts w:cs="Arial"/>
          <w:b/>
        </w:rPr>
        <w:t>Summary of i</w:t>
      </w:r>
      <w:r w:rsidR="00193212" w:rsidRPr="003154CB">
        <w:rPr>
          <w:rFonts w:cs="Arial"/>
          <w:b/>
        </w:rPr>
        <w:t xml:space="preserve">nternal </w:t>
      </w:r>
      <w:r w:rsidR="00444898" w:rsidRPr="003154CB">
        <w:rPr>
          <w:rFonts w:cs="Arial"/>
          <w:b/>
        </w:rPr>
        <w:t>f</w:t>
      </w:r>
      <w:r w:rsidR="009712BD" w:rsidRPr="003154CB">
        <w:rPr>
          <w:rFonts w:cs="Arial"/>
          <w:b/>
        </w:rPr>
        <w:t>actors</w:t>
      </w:r>
      <w:bookmarkEnd w:id="47"/>
      <w:r w:rsidR="009712BD" w:rsidRPr="003154CB">
        <w:rPr>
          <w:rFonts w:cs="Arial"/>
          <w:b/>
        </w:rPr>
        <w:t xml:space="preserve"> </w:t>
      </w:r>
    </w:p>
    <w:p w14:paraId="6CCBF305" w14:textId="77777777" w:rsidR="00546EFD" w:rsidRDefault="00546EFD" w:rsidP="00B12551">
      <w:pPr>
        <w:spacing w:line="480" w:lineRule="auto"/>
        <w:jc w:val="both"/>
        <w:rPr>
          <w:rFonts w:cs="Arial"/>
        </w:rPr>
      </w:pPr>
    </w:p>
    <w:p w14:paraId="1B10FA69" w14:textId="23938116" w:rsidR="00B46ED8" w:rsidRPr="003154CB" w:rsidRDefault="0073363F" w:rsidP="00B12551">
      <w:pPr>
        <w:spacing w:line="480" w:lineRule="auto"/>
        <w:jc w:val="both"/>
        <w:rPr>
          <w:rFonts w:cs="Arial"/>
        </w:rPr>
      </w:pPr>
      <w:r w:rsidRPr="003154CB">
        <w:rPr>
          <w:rFonts w:cs="Arial"/>
        </w:rPr>
        <w:t xml:space="preserve">HDUHB are </w:t>
      </w:r>
      <w:r w:rsidR="00A4677F" w:rsidRPr="003154CB">
        <w:rPr>
          <w:rFonts w:cs="Arial"/>
        </w:rPr>
        <w:t>embrac</w:t>
      </w:r>
      <w:r w:rsidRPr="003154CB">
        <w:rPr>
          <w:rFonts w:cs="Arial"/>
        </w:rPr>
        <w:t>ing</w:t>
      </w:r>
      <w:r w:rsidR="00A4677F" w:rsidRPr="003154CB">
        <w:rPr>
          <w:rFonts w:cs="Arial"/>
        </w:rPr>
        <w:t xml:space="preserve"> the HR Disrupted concept of people management</w:t>
      </w:r>
      <w:r w:rsidR="00BD3076" w:rsidRPr="003154CB">
        <w:rPr>
          <w:rFonts w:cs="Arial"/>
        </w:rPr>
        <w:t xml:space="preserve">. </w:t>
      </w:r>
      <w:r w:rsidR="00FB2D21" w:rsidRPr="003154CB">
        <w:rPr>
          <w:rFonts w:cs="Arial"/>
        </w:rPr>
        <w:t xml:space="preserve"> </w:t>
      </w:r>
      <w:r w:rsidR="004A1580" w:rsidRPr="003154CB">
        <w:rPr>
          <w:rFonts w:cs="Arial"/>
        </w:rPr>
        <w:t>The EACH mo</w:t>
      </w:r>
      <w:r w:rsidR="00003742" w:rsidRPr="003154CB">
        <w:rPr>
          <w:rFonts w:cs="Arial"/>
        </w:rPr>
        <w:t>del</w:t>
      </w:r>
      <w:r w:rsidR="00B737C9" w:rsidRPr="003154CB">
        <w:rPr>
          <w:rFonts w:cs="Arial"/>
        </w:rPr>
        <w:t xml:space="preserve">, </w:t>
      </w:r>
      <w:r w:rsidR="00DB76E2" w:rsidRPr="003154CB">
        <w:rPr>
          <w:rFonts w:cs="Arial"/>
        </w:rPr>
        <w:t>rec</w:t>
      </w:r>
      <w:r w:rsidR="00B1394D" w:rsidRPr="003154CB">
        <w:rPr>
          <w:rFonts w:cs="Arial"/>
        </w:rPr>
        <w:t>ognis</w:t>
      </w:r>
      <w:r w:rsidR="005D322A" w:rsidRPr="003154CB">
        <w:rPr>
          <w:rFonts w:cs="Arial"/>
        </w:rPr>
        <w:t xml:space="preserve">es </w:t>
      </w:r>
      <w:r w:rsidR="00B1394D" w:rsidRPr="003154CB">
        <w:rPr>
          <w:rFonts w:cs="Arial"/>
        </w:rPr>
        <w:t>Employees as Adults</w:t>
      </w:r>
      <w:r w:rsidR="00BE4719" w:rsidRPr="003154CB">
        <w:rPr>
          <w:rFonts w:cs="Arial"/>
        </w:rPr>
        <w:t>, Consumers and Humans</w:t>
      </w:r>
      <w:r w:rsidR="00E21209" w:rsidRPr="003154CB">
        <w:rPr>
          <w:rFonts w:cs="Arial"/>
        </w:rPr>
        <w:t>. Th</w:t>
      </w:r>
      <w:r w:rsidR="004A1580" w:rsidRPr="003154CB">
        <w:rPr>
          <w:rFonts w:cs="Arial"/>
        </w:rPr>
        <w:t>is</w:t>
      </w:r>
      <w:r w:rsidRPr="003154CB">
        <w:rPr>
          <w:rFonts w:cs="Arial"/>
        </w:rPr>
        <w:t xml:space="preserve"> </w:t>
      </w:r>
      <w:r w:rsidR="00DB007C" w:rsidRPr="003154CB">
        <w:rPr>
          <w:rFonts w:cs="Arial"/>
        </w:rPr>
        <w:t>moves</w:t>
      </w:r>
      <w:r w:rsidR="00B737C9" w:rsidRPr="003154CB">
        <w:rPr>
          <w:rFonts w:cs="Arial"/>
        </w:rPr>
        <w:t xml:space="preserve"> away from parental relationship</w:t>
      </w:r>
      <w:r w:rsidR="004A1580" w:rsidRPr="003154CB">
        <w:rPr>
          <w:rFonts w:cs="Arial"/>
        </w:rPr>
        <w:t>s</w:t>
      </w:r>
      <w:r w:rsidR="00B737C9" w:rsidRPr="003154CB">
        <w:rPr>
          <w:rFonts w:cs="Arial"/>
        </w:rPr>
        <w:t xml:space="preserve">, </w:t>
      </w:r>
      <w:r w:rsidR="00196C35" w:rsidRPr="003154CB">
        <w:rPr>
          <w:rFonts w:cs="Arial"/>
        </w:rPr>
        <w:t xml:space="preserve">less reliance of </w:t>
      </w:r>
      <w:r w:rsidR="00A05E51" w:rsidRPr="003154CB">
        <w:rPr>
          <w:rFonts w:cs="Arial"/>
        </w:rPr>
        <w:t xml:space="preserve">policies and greater shift to managing </w:t>
      </w:r>
      <w:r w:rsidR="00926786" w:rsidRPr="003154CB">
        <w:rPr>
          <w:rFonts w:cs="Arial"/>
        </w:rPr>
        <w:t>r</w:t>
      </w:r>
      <w:r w:rsidR="00182C71" w:rsidRPr="003154CB">
        <w:rPr>
          <w:rFonts w:cs="Arial"/>
        </w:rPr>
        <w:t>elationships</w:t>
      </w:r>
      <w:r w:rsidR="00A05E51" w:rsidRPr="003154CB">
        <w:rPr>
          <w:rFonts w:cs="Arial"/>
        </w:rPr>
        <w:t xml:space="preserve">.  </w:t>
      </w:r>
      <w:r w:rsidR="00D61B20" w:rsidRPr="003154CB">
        <w:rPr>
          <w:rFonts w:cs="Arial"/>
        </w:rPr>
        <w:t>T</w:t>
      </w:r>
      <w:r w:rsidR="00A05E51" w:rsidRPr="003154CB">
        <w:rPr>
          <w:rFonts w:cs="Arial"/>
        </w:rPr>
        <w:t>his new culture require</w:t>
      </w:r>
      <w:r w:rsidR="0091694E" w:rsidRPr="003154CB">
        <w:rPr>
          <w:rFonts w:cs="Arial"/>
        </w:rPr>
        <w:t xml:space="preserve">s </w:t>
      </w:r>
      <w:r w:rsidR="00C2730D" w:rsidRPr="003154CB">
        <w:rPr>
          <w:rFonts w:cs="Arial"/>
        </w:rPr>
        <w:t>manag</w:t>
      </w:r>
      <w:r w:rsidR="0091694E" w:rsidRPr="003154CB">
        <w:rPr>
          <w:rFonts w:cs="Arial"/>
        </w:rPr>
        <w:t xml:space="preserve">ers </w:t>
      </w:r>
      <w:r w:rsidR="00E13AB1" w:rsidRPr="003154CB">
        <w:rPr>
          <w:rFonts w:cs="Arial"/>
        </w:rPr>
        <w:t xml:space="preserve">participation. </w:t>
      </w:r>
      <w:r w:rsidR="00926786" w:rsidRPr="003154CB">
        <w:rPr>
          <w:rFonts w:cs="Arial"/>
        </w:rPr>
        <w:t xml:space="preserve"> </w:t>
      </w:r>
    </w:p>
    <w:p w14:paraId="22C69D68" w14:textId="7F82A962" w:rsidR="00F95E83" w:rsidRPr="003154CB" w:rsidRDefault="00F95E83" w:rsidP="00B12551">
      <w:pPr>
        <w:spacing w:line="480" w:lineRule="auto"/>
        <w:jc w:val="both"/>
        <w:rPr>
          <w:rFonts w:cs="Arial"/>
        </w:rPr>
      </w:pPr>
    </w:p>
    <w:p w14:paraId="1AE47537" w14:textId="74797A67" w:rsidR="00BB4845" w:rsidRPr="003154CB" w:rsidRDefault="00BB4845" w:rsidP="00B12551">
      <w:pPr>
        <w:spacing w:line="480" w:lineRule="auto"/>
        <w:jc w:val="both"/>
        <w:rPr>
          <w:rFonts w:cs="Arial"/>
        </w:rPr>
      </w:pPr>
      <w:r w:rsidRPr="003154CB">
        <w:rPr>
          <w:rFonts w:cs="Arial"/>
        </w:rPr>
        <w:t>Lack of software creates anxiety in L&amp;D</w:t>
      </w:r>
      <w:r w:rsidR="00CE4B29">
        <w:rPr>
          <w:rFonts w:cs="Arial"/>
        </w:rPr>
        <w:t xml:space="preserve">, </w:t>
      </w:r>
      <w:r w:rsidRPr="003154CB">
        <w:rPr>
          <w:rFonts w:cs="Arial"/>
        </w:rPr>
        <w:t xml:space="preserve"> lacking tools to design and deliver sessions.</w:t>
      </w:r>
      <w:r w:rsidR="00E423E1" w:rsidRPr="003154CB">
        <w:rPr>
          <w:rFonts w:cs="Arial"/>
        </w:rPr>
        <w:t xml:space="preserve"> This is a significant risk to designing learning programmes. </w:t>
      </w:r>
      <w:r w:rsidRPr="003154CB">
        <w:rPr>
          <w:rFonts w:cs="Arial"/>
        </w:rPr>
        <w:t xml:space="preserve"> </w:t>
      </w:r>
    </w:p>
    <w:p w14:paraId="52A91FD1" w14:textId="77777777" w:rsidR="00BB4845" w:rsidRPr="003154CB" w:rsidRDefault="00BB4845" w:rsidP="00B12551">
      <w:pPr>
        <w:spacing w:line="480" w:lineRule="auto"/>
        <w:jc w:val="both"/>
        <w:rPr>
          <w:rFonts w:cs="Arial"/>
        </w:rPr>
      </w:pPr>
    </w:p>
    <w:p w14:paraId="4B60320C" w14:textId="77777777" w:rsidR="003D2E59" w:rsidRPr="003154CB" w:rsidRDefault="00392257" w:rsidP="00B12551">
      <w:pPr>
        <w:pStyle w:val="Heading2"/>
        <w:jc w:val="both"/>
      </w:pPr>
      <w:bookmarkStart w:id="48" w:name="_Toc77288154"/>
      <w:r w:rsidRPr="003154CB">
        <w:t xml:space="preserve">2.2 </w:t>
      </w:r>
      <w:r w:rsidR="00E74BCE" w:rsidRPr="003154CB">
        <w:t xml:space="preserve">Why </w:t>
      </w:r>
      <w:r w:rsidR="005857D7" w:rsidRPr="003154CB">
        <w:t>invest in L&amp;D?</w:t>
      </w:r>
      <w:bookmarkEnd w:id="48"/>
      <w:r w:rsidR="005857D7" w:rsidRPr="003154CB">
        <w:t xml:space="preserve"> </w:t>
      </w:r>
    </w:p>
    <w:p w14:paraId="706081ED" w14:textId="77777777" w:rsidR="00BE4E7B" w:rsidRPr="003154CB" w:rsidRDefault="00BE4E7B" w:rsidP="00B12551">
      <w:pPr>
        <w:spacing w:line="480" w:lineRule="auto"/>
        <w:jc w:val="both"/>
        <w:rPr>
          <w:rFonts w:cs="Arial"/>
          <w:b/>
          <w:bCs/>
        </w:rPr>
      </w:pPr>
    </w:p>
    <w:p w14:paraId="1F698865" w14:textId="31478952" w:rsidR="00CD49D8" w:rsidRPr="003154CB" w:rsidRDefault="001B1BCC" w:rsidP="00B12551">
      <w:pPr>
        <w:spacing w:line="480" w:lineRule="auto"/>
        <w:jc w:val="both"/>
        <w:rPr>
          <w:rFonts w:eastAsiaTheme="majorEastAsia" w:cs="Arial"/>
          <w:shd w:val="clear" w:color="auto" w:fill="FFFFFF"/>
        </w:rPr>
      </w:pPr>
      <w:r w:rsidRPr="003154CB">
        <w:rPr>
          <w:rFonts w:eastAsiaTheme="majorEastAsia" w:cs="Arial"/>
          <w:shd w:val="clear" w:color="auto" w:fill="FFFFFF"/>
        </w:rPr>
        <w:t>HDUHB have already aligned to organisational strategy to address performance gaps</w:t>
      </w:r>
      <w:r w:rsidR="00560E19" w:rsidRPr="003154CB">
        <w:rPr>
          <w:rFonts w:eastAsiaTheme="majorEastAsia" w:cs="Arial"/>
          <w:shd w:val="clear" w:color="auto" w:fill="FFFFFF"/>
        </w:rPr>
        <w:t xml:space="preserve"> and </w:t>
      </w:r>
      <w:r w:rsidR="00CD49D8" w:rsidRPr="003154CB">
        <w:rPr>
          <w:rFonts w:eastAsiaTheme="majorEastAsia" w:cs="Arial"/>
          <w:shd w:val="clear" w:color="auto" w:fill="FFFFFF"/>
        </w:rPr>
        <w:t xml:space="preserve">were in an organisational learning space, focussing on improvement through increased understanding </w:t>
      </w:r>
      <w:sdt>
        <w:sdtPr>
          <w:rPr>
            <w:rFonts w:eastAsiaTheme="majorEastAsia" w:cs="Arial"/>
            <w:shd w:val="clear" w:color="auto" w:fill="FFFFFF"/>
          </w:rPr>
          <w:id w:val="1335572357"/>
          <w:citation/>
        </w:sdtPr>
        <w:sdtEndPr/>
        <w:sdtContent>
          <w:r w:rsidR="00560E19" w:rsidRPr="003154CB">
            <w:rPr>
              <w:rFonts w:eastAsiaTheme="majorEastAsia" w:cs="Arial"/>
              <w:shd w:val="clear" w:color="auto" w:fill="FFFFFF"/>
            </w:rPr>
            <w:fldChar w:fldCharType="begin"/>
          </w:r>
          <w:r w:rsidR="00560E19" w:rsidRPr="003154CB">
            <w:rPr>
              <w:rFonts w:eastAsiaTheme="majorEastAsia" w:cs="Arial"/>
              <w:shd w:val="clear" w:color="auto" w:fill="FFFFFF"/>
            </w:rPr>
            <w:instrText xml:space="preserve">CITATION CIP216 \l 2057 </w:instrText>
          </w:r>
          <w:r w:rsidR="00560E19"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(CIPD, 2021d)</w:t>
          </w:r>
          <w:r w:rsidR="00560E19" w:rsidRPr="003154CB">
            <w:rPr>
              <w:rFonts w:eastAsiaTheme="majorEastAsia" w:cs="Arial"/>
              <w:shd w:val="clear" w:color="auto" w:fill="FFFFFF"/>
            </w:rPr>
            <w:fldChar w:fldCharType="end"/>
          </w:r>
        </w:sdtContent>
      </w:sdt>
      <w:r w:rsidR="00560E19" w:rsidRPr="003154CB">
        <w:rPr>
          <w:rFonts w:eastAsiaTheme="majorEastAsia" w:cs="Arial"/>
          <w:shd w:val="clear" w:color="auto" w:fill="FFFFFF"/>
        </w:rPr>
        <w:t xml:space="preserve"> </w:t>
      </w:r>
      <w:sdt>
        <w:sdtPr>
          <w:rPr>
            <w:rFonts w:eastAsiaTheme="majorEastAsia" w:cs="Arial"/>
            <w:shd w:val="clear" w:color="auto" w:fill="FFFFFF"/>
          </w:rPr>
          <w:id w:val="-579204090"/>
          <w:citation/>
        </w:sdtPr>
        <w:sdtEndPr/>
        <w:sdtContent>
          <w:r w:rsidR="00CD49D8" w:rsidRPr="003154CB">
            <w:rPr>
              <w:rFonts w:eastAsiaTheme="majorEastAsia" w:cs="Arial"/>
              <w:shd w:val="clear" w:color="auto" w:fill="FFFFFF"/>
            </w:rPr>
            <w:fldChar w:fldCharType="begin"/>
          </w:r>
          <w:r w:rsidR="00CD49D8" w:rsidRPr="003154CB">
            <w:rPr>
              <w:rFonts w:eastAsiaTheme="majorEastAsia" w:cs="Arial"/>
              <w:shd w:val="clear" w:color="auto" w:fill="FFFFFF"/>
            </w:rPr>
            <w:instrText xml:space="preserve"> CITATION Fio85 \l 2057 </w:instrText>
          </w:r>
          <w:r w:rsidR="00CD49D8"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(Fiol &amp; Lyles, 1985)</w:t>
          </w:r>
          <w:r w:rsidR="00CD49D8" w:rsidRPr="003154CB">
            <w:rPr>
              <w:rFonts w:eastAsiaTheme="majorEastAsia" w:cs="Arial"/>
              <w:shd w:val="clear" w:color="auto" w:fill="FFFFFF"/>
            </w:rPr>
            <w:fldChar w:fldCharType="end"/>
          </w:r>
        </w:sdtContent>
      </w:sdt>
      <w:r w:rsidR="006A5AF0" w:rsidRPr="003154CB">
        <w:rPr>
          <w:rFonts w:eastAsiaTheme="majorEastAsia" w:cs="Arial"/>
          <w:shd w:val="clear" w:color="auto" w:fill="FFFFFF"/>
        </w:rPr>
        <w:t>. L</w:t>
      </w:r>
      <w:r w:rsidR="00CD49D8" w:rsidRPr="003154CB">
        <w:rPr>
          <w:rFonts w:eastAsiaTheme="majorEastAsia" w:cs="Arial"/>
          <w:shd w:val="clear" w:color="auto" w:fill="FFFFFF"/>
        </w:rPr>
        <w:t xml:space="preserve">ed by the Executive Team, greater autonomy has </w:t>
      </w:r>
      <w:r w:rsidR="0008123B" w:rsidRPr="003154CB">
        <w:rPr>
          <w:rFonts w:eastAsiaTheme="majorEastAsia" w:cs="Arial"/>
          <w:shd w:val="clear" w:color="auto" w:fill="FFFFFF"/>
        </w:rPr>
        <w:t xml:space="preserve">shifted </w:t>
      </w:r>
      <w:r w:rsidR="00CD49D8" w:rsidRPr="003154CB">
        <w:rPr>
          <w:rFonts w:eastAsiaTheme="majorEastAsia" w:cs="Arial"/>
          <w:shd w:val="clear" w:color="auto" w:fill="FFFFFF"/>
        </w:rPr>
        <w:t xml:space="preserve">to a learning organisation, allowing innovation and autonomy </w:t>
      </w:r>
      <w:sdt>
        <w:sdtPr>
          <w:rPr>
            <w:rFonts w:eastAsiaTheme="majorEastAsia" w:cs="Arial"/>
            <w:shd w:val="clear" w:color="auto" w:fill="FFFFFF"/>
          </w:rPr>
          <w:id w:val="-51307487"/>
          <w:citation/>
        </w:sdtPr>
        <w:sdtEndPr/>
        <w:sdtContent>
          <w:r w:rsidR="00CD49D8" w:rsidRPr="003154CB">
            <w:rPr>
              <w:rFonts w:eastAsiaTheme="majorEastAsia" w:cs="Arial"/>
              <w:shd w:val="clear" w:color="auto" w:fill="FFFFFF"/>
            </w:rPr>
            <w:fldChar w:fldCharType="begin"/>
          </w:r>
          <w:r w:rsidR="00CD49D8" w:rsidRPr="003154CB">
            <w:rPr>
              <w:rFonts w:eastAsiaTheme="majorEastAsia" w:cs="Arial"/>
              <w:shd w:val="clear" w:color="auto" w:fill="FFFFFF"/>
            </w:rPr>
            <w:instrText xml:space="preserve"> CITATION Sen90 \l 2057 </w:instrText>
          </w:r>
          <w:r w:rsidR="00CD49D8"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(Senge, 1990)</w:t>
          </w:r>
          <w:r w:rsidR="00CD49D8" w:rsidRPr="003154CB">
            <w:rPr>
              <w:rFonts w:eastAsiaTheme="majorEastAsia" w:cs="Arial"/>
              <w:shd w:val="clear" w:color="auto" w:fill="FFFFFF"/>
            </w:rPr>
            <w:fldChar w:fldCharType="end"/>
          </w:r>
        </w:sdtContent>
      </w:sdt>
      <w:r w:rsidR="00CD49D8" w:rsidRPr="003154CB">
        <w:rPr>
          <w:rFonts w:eastAsiaTheme="majorEastAsia" w:cs="Arial"/>
          <w:shd w:val="clear" w:color="auto" w:fill="FFFFFF"/>
        </w:rPr>
        <w:t xml:space="preserve">. </w:t>
      </w:r>
    </w:p>
    <w:p w14:paraId="62DC9904" w14:textId="77777777" w:rsidR="00376513" w:rsidRPr="003154CB" w:rsidRDefault="00376513" w:rsidP="00B12551">
      <w:pPr>
        <w:spacing w:line="480" w:lineRule="auto"/>
        <w:jc w:val="both"/>
        <w:rPr>
          <w:rFonts w:eastAsiaTheme="majorEastAsia" w:cs="Arial"/>
          <w:shd w:val="clear" w:color="auto" w:fill="FFFFFF"/>
        </w:rPr>
      </w:pPr>
    </w:p>
    <w:p w14:paraId="48F60E70" w14:textId="3D99010D" w:rsidR="003D2E59" w:rsidRPr="003154CB" w:rsidRDefault="00286C73" w:rsidP="00B12551">
      <w:pPr>
        <w:spacing w:line="480" w:lineRule="auto"/>
        <w:jc w:val="both"/>
        <w:rPr>
          <w:rFonts w:cs="Arial"/>
        </w:rPr>
      </w:pPr>
      <w:r w:rsidRPr="003154CB">
        <w:rPr>
          <w:rFonts w:cs="Arial"/>
        </w:rPr>
        <w:t>Career development provide</w:t>
      </w:r>
      <w:r w:rsidR="00560E19" w:rsidRPr="003154CB">
        <w:rPr>
          <w:rFonts w:cs="Arial"/>
        </w:rPr>
        <w:t>s</w:t>
      </w:r>
      <w:r w:rsidRPr="003154CB">
        <w:rPr>
          <w:rFonts w:cs="Arial"/>
        </w:rPr>
        <w:t xml:space="preserve"> personal growth, recognised as </w:t>
      </w:r>
      <w:r w:rsidR="00560E19" w:rsidRPr="003154CB">
        <w:rPr>
          <w:rFonts w:cs="Arial"/>
        </w:rPr>
        <w:t xml:space="preserve">a </w:t>
      </w:r>
      <w:r w:rsidRPr="003154CB">
        <w:rPr>
          <w:rFonts w:cs="Arial"/>
        </w:rPr>
        <w:t xml:space="preserve">domain of employee wellbeing </w:t>
      </w:r>
      <w:sdt>
        <w:sdtPr>
          <w:rPr>
            <w:rFonts w:cs="Arial"/>
          </w:rPr>
          <w:id w:val="-1991546259"/>
          <w:citation/>
        </w:sdtPr>
        <w:sdtEndPr/>
        <w:sdtContent>
          <w:r w:rsidRPr="003154CB">
            <w:rPr>
              <w:rFonts w:cs="Arial"/>
            </w:rPr>
            <w:fldChar w:fldCharType="begin"/>
          </w:r>
          <w:r w:rsidRPr="003154CB">
            <w:rPr>
              <w:rFonts w:cs="Arial"/>
            </w:rPr>
            <w:instrText xml:space="preserve"> CITATION CIP214 \l 2057 </w:instrText>
          </w:r>
          <w:r w:rsidRPr="003154CB">
            <w:rPr>
              <w:rFonts w:cs="Arial"/>
            </w:rPr>
            <w:fldChar w:fldCharType="separate"/>
          </w:r>
          <w:r w:rsidR="003154CB" w:rsidRPr="003154CB">
            <w:rPr>
              <w:rFonts w:cs="Arial"/>
              <w:noProof/>
            </w:rPr>
            <w:t>(CIPD, 2021)</w:t>
          </w:r>
          <w:r w:rsidRPr="003154CB">
            <w:rPr>
              <w:rFonts w:cs="Arial"/>
            </w:rPr>
            <w:fldChar w:fldCharType="end"/>
          </w:r>
        </w:sdtContent>
      </w:sdt>
      <w:r w:rsidRPr="003154CB">
        <w:rPr>
          <w:rFonts w:cs="Arial"/>
        </w:rPr>
        <w:t xml:space="preserve">.   </w:t>
      </w:r>
      <w:r w:rsidR="00560E19" w:rsidRPr="003154CB">
        <w:rPr>
          <w:rFonts w:cs="Arial"/>
        </w:rPr>
        <w:t>Y</w:t>
      </w:r>
      <w:r w:rsidR="003D2E59" w:rsidRPr="003154CB">
        <w:rPr>
          <w:rFonts w:cs="Arial"/>
        </w:rPr>
        <w:t xml:space="preserve">ounger workers expect career development, managers need to understand the attrition risk of not developing </w:t>
      </w:r>
      <w:r w:rsidR="007F2233" w:rsidRPr="003154CB">
        <w:rPr>
          <w:rFonts w:cs="Arial"/>
        </w:rPr>
        <w:t xml:space="preserve">teams. </w:t>
      </w:r>
      <w:r w:rsidR="00705143" w:rsidRPr="003154CB">
        <w:rPr>
          <w:rFonts w:cs="Arial"/>
        </w:rPr>
        <w:t xml:space="preserve">76% of </w:t>
      </w:r>
      <w:r w:rsidR="002545FF" w:rsidRPr="003154CB">
        <w:rPr>
          <w:rFonts w:cs="Arial"/>
        </w:rPr>
        <w:t xml:space="preserve">Generation Z </w:t>
      </w:r>
      <w:r w:rsidR="00902529" w:rsidRPr="003154CB">
        <w:rPr>
          <w:rFonts w:cs="Arial"/>
        </w:rPr>
        <w:t xml:space="preserve">feel learning is key to a successful career </w:t>
      </w:r>
      <w:sdt>
        <w:sdtPr>
          <w:rPr>
            <w:rFonts w:cs="Arial"/>
          </w:rPr>
          <w:id w:val="-1500345208"/>
          <w:citation/>
        </w:sdtPr>
        <w:sdtEndPr/>
        <w:sdtContent>
          <w:r w:rsidR="002B5FBB" w:rsidRPr="003154CB">
            <w:rPr>
              <w:rFonts w:cs="Arial"/>
            </w:rPr>
            <w:fldChar w:fldCharType="begin"/>
          </w:r>
          <w:r w:rsidR="002B5FBB" w:rsidRPr="003154CB">
            <w:rPr>
              <w:rFonts w:cs="Arial"/>
            </w:rPr>
            <w:instrText xml:space="preserve"> CITATION Lin21 \l 2057 </w:instrText>
          </w:r>
          <w:r w:rsidR="002B5FBB" w:rsidRPr="003154CB">
            <w:rPr>
              <w:rFonts w:cs="Arial"/>
            </w:rPr>
            <w:fldChar w:fldCharType="separate"/>
          </w:r>
          <w:r w:rsidR="003154CB" w:rsidRPr="003154CB">
            <w:rPr>
              <w:rFonts w:cs="Arial"/>
              <w:noProof/>
            </w:rPr>
            <w:t>(LinkedIn, 2021)</w:t>
          </w:r>
          <w:r w:rsidR="002B5FBB" w:rsidRPr="003154CB">
            <w:rPr>
              <w:rFonts w:cs="Arial"/>
            </w:rPr>
            <w:fldChar w:fldCharType="end"/>
          </w:r>
        </w:sdtContent>
      </w:sdt>
      <w:r w:rsidR="004764F7" w:rsidRPr="003154CB">
        <w:rPr>
          <w:rFonts w:cs="Arial"/>
        </w:rPr>
        <w:t xml:space="preserve"> and </w:t>
      </w:r>
      <w:r w:rsidR="00D31CEB" w:rsidRPr="003154CB">
        <w:rPr>
          <w:rFonts w:cs="Arial"/>
        </w:rPr>
        <w:t xml:space="preserve">87% of </w:t>
      </w:r>
      <w:r w:rsidR="004764F7" w:rsidRPr="003154CB">
        <w:rPr>
          <w:rFonts w:cs="Arial"/>
        </w:rPr>
        <w:t>Millennials</w:t>
      </w:r>
      <w:r w:rsidR="00D31CEB" w:rsidRPr="003154CB">
        <w:rPr>
          <w:rFonts w:cs="Arial"/>
        </w:rPr>
        <w:t xml:space="preserve"> rate development </w:t>
      </w:r>
      <w:r w:rsidR="00A65B1C" w:rsidRPr="003154CB">
        <w:rPr>
          <w:rFonts w:cs="Arial"/>
        </w:rPr>
        <w:lastRenderedPageBreak/>
        <w:t xml:space="preserve">as </w:t>
      </w:r>
      <w:r w:rsidR="004D13C9" w:rsidRPr="003154CB">
        <w:rPr>
          <w:rFonts w:cs="Arial"/>
        </w:rPr>
        <w:t xml:space="preserve">a reason for </w:t>
      </w:r>
      <w:r w:rsidR="00653E2B" w:rsidRPr="003154CB">
        <w:rPr>
          <w:rFonts w:cs="Arial"/>
        </w:rPr>
        <w:t>organisation</w:t>
      </w:r>
      <w:r w:rsidR="00345563" w:rsidRPr="003154CB">
        <w:rPr>
          <w:rFonts w:cs="Arial"/>
        </w:rPr>
        <w:t>al choice</w:t>
      </w:r>
      <w:r w:rsidR="008C2EC2" w:rsidRPr="003154CB">
        <w:rPr>
          <w:rFonts w:cs="Arial"/>
        </w:rPr>
        <w:t xml:space="preserve">. </w:t>
      </w:r>
      <w:r w:rsidR="005F2E8C" w:rsidRPr="003154CB">
        <w:rPr>
          <w:rFonts w:cs="Arial"/>
        </w:rPr>
        <w:t xml:space="preserve">93% </w:t>
      </w:r>
      <w:r w:rsidR="00653E2B" w:rsidRPr="003154CB">
        <w:rPr>
          <w:rFonts w:cs="Arial"/>
        </w:rPr>
        <w:t>le</w:t>
      </w:r>
      <w:r w:rsidR="00526A01" w:rsidRPr="003154CB">
        <w:rPr>
          <w:rFonts w:cs="Arial"/>
        </w:rPr>
        <w:t>ft</w:t>
      </w:r>
      <w:r w:rsidR="003A33CA" w:rsidRPr="003154CB">
        <w:rPr>
          <w:rFonts w:cs="Arial"/>
        </w:rPr>
        <w:t xml:space="preserve"> their last </w:t>
      </w:r>
      <w:r w:rsidR="00653E2B" w:rsidRPr="003154CB">
        <w:rPr>
          <w:rFonts w:cs="Arial"/>
        </w:rPr>
        <w:t xml:space="preserve">job </w:t>
      </w:r>
      <w:r w:rsidR="00B51252" w:rsidRPr="003154CB">
        <w:rPr>
          <w:rFonts w:cs="Arial"/>
        </w:rPr>
        <w:t>due to lack of development</w:t>
      </w:r>
      <w:r w:rsidR="00653E2B" w:rsidRPr="003154CB">
        <w:rPr>
          <w:rFonts w:cs="Arial"/>
        </w:rPr>
        <w:t xml:space="preserve"> </w:t>
      </w:r>
      <w:sdt>
        <w:sdtPr>
          <w:rPr>
            <w:rFonts w:cs="Arial"/>
          </w:rPr>
          <w:id w:val="-2131850071"/>
          <w:citation/>
        </w:sdtPr>
        <w:sdtEndPr/>
        <w:sdtContent>
          <w:r w:rsidR="00AA50A4" w:rsidRPr="003154CB">
            <w:rPr>
              <w:rFonts w:cs="Arial"/>
            </w:rPr>
            <w:fldChar w:fldCharType="begin"/>
          </w:r>
          <w:r w:rsidR="00AA50A4" w:rsidRPr="003154CB">
            <w:rPr>
              <w:rFonts w:cs="Arial"/>
            </w:rPr>
            <w:instrText xml:space="preserve"> CITATION Gal16 \l 2057 </w:instrText>
          </w:r>
          <w:r w:rsidR="00AA50A4" w:rsidRPr="003154CB">
            <w:rPr>
              <w:rFonts w:cs="Arial"/>
            </w:rPr>
            <w:fldChar w:fldCharType="separate"/>
          </w:r>
          <w:r w:rsidR="003154CB" w:rsidRPr="003154CB">
            <w:rPr>
              <w:rFonts w:cs="Arial"/>
              <w:noProof/>
            </w:rPr>
            <w:t>(Gallup, 2016)</w:t>
          </w:r>
          <w:r w:rsidR="00AA50A4" w:rsidRPr="003154CB">
            <w:rPr>
              <w:rFonts w:cs="Arial"/>
            </w:rPr>
            <w:fldChar w:fldCharType="end"/>
          </w:r>
        </w:sdtContent>
      </w:sdt>
      <w:r w:rsidR="00B51252" w:rsidRPr="003154CB">
        <w:rPr>
          <w:rFonts w:cs="Arial"/>
        </w:rPr>
        <w:t xml:space="preserve">. </w:t>
      </w:r>
    </w:p>
    <w:p w14:paraId="4A0CBE83" w14:textId="77777777" w:rsidR="003D2E59" w:rsidRPr="003154CB" w:rsidRDefault="003D2E59" w:rsidP="00B12551">
      <w:pPr>
        <w:spacing w:line="480" w:lineRule="auto"/>
        <w:jc w:val="both"/>
        <w:rPr>
          <w:rFonts w:cs="Arial"/>
          <w:b/>
          <w:bCs/>
        </w:rPr>
      </w:pPr>
    </w:p>
    <w:p w14:paraId="5D4CF8FD" w14:textId="34A01B93" w:rsidR="00682B3F" w:rsidRPr="003154CB" w:rsidRDefault="00653E2B" w:rsidP="00B12551">
      <w:pPr>
        <w:spacing w:line="480" w:lineRule="auto"/>
        <w:jc w:val="both"/>
        <w:rPr>
          <w:rFonts w:cs="Arial"/>
        </w:rPr>
      </w:pPr>
      <w:r w:rsidRPr="003154CB">
        <w:rPr>
          <w:rFonts w:cs="Arial"/>
        </w:rPr>
        <w:t>The</w:t>
      </w:r>
      <w:r w:rsidR="00562A6B" w:rsidRPr="003154CB">
        <w:rPr>
          <w:rFonts w:cs="Arial"/>
        </w:rPr>
        <w:t xml:space="preserve"> HDUHB staff survey</w:t>
      </w:r>
      <w:r w:rsidRPr="003154CB">
        <w:rPr>
          <w:rFonts w:cs="Arial"/>
        </w:rPr>
        <w:t xml:space="preserve"> identifies </w:t>
      </w:r>
      <w:r w:rsidR="00562A6B" w:rsidRPr="003154CB">
        <w:rPr>
          <w:rFonts w:cs="Arial"/>
        </w:rPr>
        <w:t>o</w:t>
      </w:r>
      <w:r w:rsidR="00EA52CD" w:rsidRPr="003154CB">
        <w:rPr>
          <w:rFonts w:cs="Arial"/>
        </w:rPr>
        <w:t xml:space="preserve">nly 33% </w:t>
      </w:r>
      <w:r w:rsidRPr="003154CB">
        <w:rPr>
          <w:rFonts w:cs="Arial"/>
        </w:rPr>
        <w:t>felt</w:t>
      </w:r>
      <w:r w:rsidR="008F37D0" w:rsidRPr="003154CB">
        <w:rPr>
          <w:rFonts w:cs="Arial"/>
        </w:rPr>
        <w:t xml:space="preserve"> they had</w:t>
      </w:r>
      <w:r w:rsidR="00D960FD" w:rsidRPr="003154CB">
        <w:rPr>
          <w:rFonts w:cs="Arial"/>
        </w:rPr>
        <w:t xml:space="preserve"> </w:t>
      </w:r>
      <w:r w:rsidR="00EA52CD" w:rsidRPr="003154CB">
        <w:rPr>
          <w:rFonts w:cs="Arial"/>
        </w:rPr>
        <w:t xml:space="preserve">time </w:t>
      </w:r>
      <w:r w:rsidR="008F37D0" w:rsidRPr="003154CB">
        <w:rPr>
          <w:rFonts w:cs="Arial"/>
        </w:rPr>
        <w:t xml:space="preserve">for </w:t>
      </w:r>
      <w:r w:rsidR="00D960FD" w:rsidRPr="003154CB">
        <w:rPr>
          <w:rFonts w:cs="Arial"/>
        </w:rPr>
        <w:t xml:space="preserve">learning </w:t>
      </w:r>
      <w:sdt>
        <w:sdtPr>
          <w:rPr>
            <w:rFonts w:cs="Arial"/>
          </w:rPr>
          <w:id w:val="1830547257"/>
          <w:citation/>
        </w:sdtPr>
        <w:sdtEndPr/>
        <w:sdtContent>
          <w:r w:rsidR="00D960FD" w:rsidRPr="003154CB">
            <w:rPr>
              <w:rFonts w:cs="Arial"/>
            </w:rPr>
            <w:fldChar w:fldCharType="begin"/>
          </w:r>
          <w:r w:rsidR="00D960FD" w:rsidRPr="003154CB">
            <w:rPr>
              <w:rFonts w:cs="Arial"/>
            </w:rPr>
            <w:instrText xml:space="preserve"> CITATION Qua16 \l 2057 </w:instrText>
          </w:r>
          <w:r w:rsidR="00D960FD" w:rsidRPr="003154CB">
            <w:rPr>
              <w:rFonts w:cs="Arial"/>
            </w:rPr>
            <w:fldChar w:fldCharType="separate"/>
          </w:r>
          <w:r w:rsidR="003154CB" w:rsidRPr="003154CB">
            <w:rPr>
              <w:rFonts w:cs="Arial"/>
              <w:noProof/>
            </w:rPr>
            <w:t>(Quality Health, 2016)</w:t>
          </w:r>
          <w:r w:rsidR="00D960FD" w:rsidRPr="003154CB">
            <w:rPr>
              <w:rFonts w:cs="Arial"/>
            </w:rPr>
            <w:fldChar w:fldCharType="end"/>
          </w:r>
        </w:sdtContent>
      </w:sdt>
      <w:r w:rsidR="003440DB" w:rsidRPr="003154CB">
        <w:rPr>
          <w:rFonts w:cs="Arial"/>
        </w:rPr>
        <w:t>, highlighting concern</w:t>
      </w:r>
      <w:r w:rsidR="00345563" w:rsidRPr="003154CB">
        <w:rPr>
          <w:rFonts w:cs="Arial"/>
        </w:rPr>
        <w:t>s</w:t>
      </w:r>
      <w:r w:rsidR="003440DB" w:rsidRPr="003154CB">
        <w:rPr>
          <w:rFonts w:cs="Arial"/>
        </w:rPr>
        <w:t xml:space="preserve"> as global research identifies that 93% of employees stay longer </w:t>
      </w:r>
      <w:r w:rsidR="00526A01" w:rsidRPr="003154CB">
        <w:rPr>
          <w:rFonts w:cs="Arial"/>
        </w:rPr>
        <w:t>if developed</w:t>
      </w:r>
      <w:r w:rsidR="00A918B7" w:rsidRPr="003154CB">
        <w:rPr>
          <w:rFonts w:cs="Arial"/>
        </w:rPr>
        <w:t xml:space="preserve"> </w:t>
      </w:r>
      <w:sdt>
        <w:sdtPr>
          <w:rPr>
            <w:rFonts w:cs="Arial"/>
          </w:rPr>
          <w:id w:val="770901592"/>
          <w:citation/>
        </w:sdtPr>
        <w:sdtEndPr/>
        <w:sdtContent>
          <w:r w:rsidR="003440DB" w:rsidRPr="003154CB">
            <w:rPr>
              <w:rFonts w:cs="Arial"/>
            </w:rPr>
            <w:fldChar w:fldCharType="begin"/>
          </w:r>
          <w:r w:rsidR="003440DB" w:rsidRPr="003154CB">
            <w:rPr>
              <w:rFonts w:cs="Arial"/>
            </w:rPr>
            <w:instrText xml:space="preserve"> CITATION Vin21 \l 2057 </w:instrText>
          </w:r>
          <w:r w:rsidR="003440DB" w:rsidRPr="003154CB">
            <w:rPr>
              <w:rFonts w:cs="Arial"/>
            </w:rPr>
            <w:fldChar w:fldCharType="separate"/>
          </w:r>
          <w:r w:rsidR="003154CB" w:rsidRPr="003154CB">
            <w:rPr>
              <w:rFonts w:cs="Arial"/>
              <w:noProof/>
            </w:rPr>
            <w:t>(Vinikas, 2021)</w:t>
          </w:r>
          <w:r w:rsidR="003440DB" w:rsidRPr="003154CB">
            <w:rPr>
              <w:rFonts w:cs="Arial"/>
            </w:rPr>
            <w:fldChar w:fldCharType="end"/>
          </w:r>
        </w:sdtContent>
      </w:sdt>
      <w:r w:rsidR="003440DB" w:rsidRPr="003154CB">
        <w:rPr>
          <w:rFonts w:cs="Arial"/>
        </w:rPr>
        <w:t>.</w:t>
      </w:r>
    </w:p>
    <w:p w14:paraId="66B1D460" w14:textId="77777777" w:rsidR="00A918B7" w:rsidRPr="003154CB" w:rsidRDefault="00A918B7" w:rsidP="00B12551">
      <w:pPr>
        <w:pStyle w:val="Heading2"/>
        <w:jc w:val="both"/>
      </w:pPr>
    </w:p>
    <w:p w14:paraId="3685D848" w14:textId="06B9D10D" w:rsidR="00F86A26" w:rsidRPr="003154CB" w:rsidRDefault="003D2E59" w:rsidP="00B12551">
      <w:pPr>
        <w:pStyle w:val="Heading2"/>
        <w:jc w:val="both"/>
        <w:rPr>
          <w:b w:val="0"/>
        </w:rPr>
      </w:pPr>
      <w:bookmarkStart w:id="49" w:name="_Toc77288155"/>
      <w:r w:rsidRPr="003154CB">
        <w:t xml:space="preserve">2.3 </w:t>
      </w:r>
      <w:r w:rsidR="000029CF" w:rsidRPr="003154CB">
        <w:t xml:space="preserve">Why </w:t>
      </w:r>
      <w:r w:rsidR="00526A01" w:rsidRPr="003154CB">
        <w:t>a MSP</w:t>
      </w:r>
      <w:r w:rsidR="000029CF" w:rsidRPr="003154CB">
        <w:t xml:space="preserve"> is critical</w:t>
      </w:r>
      <w:r w:rsidR="00E74BCE" w:rsidRPr="003154CB">
        <w:rPr>
          <w:b w:val="0"/>
        </w:rPr>
        <w:t>?</w:t>
      </w:r>
      <w:bookmarkEnd w:id="49"/>
      <w:r w:rsidR="00E74BCE" w:rsidRPr="003154CB">
        <w:rPr>
          <w:b w:val="0"/>
        </w:rPr>
        <w:t xml:space="preserve"> </w:t>
      </w:r>
    </w:p>
    <w:p w14:paraId="2559F6F0" w14:textId="77777777" w:rsidR="00E6130C" w:rsidRPr="003154CB" w:rsidRDefault="00E6130C" w:rsidP="00B12551">
      <w:pPr>
        <w:spacing w:line="480" w:lineRule="auto"/>
        <w:jc w:val="both"/>
        <w:rPr>
          <w:rFonts w:cs="Arial"/>
          <w:shd w:val="clear" w:color="auto" w:fill="FFFFFF"/>
        </w:rPr>
      </w:pPr>
    </w:p>
    <w:p w14:paraId="119A3443" w14:textId="2613A7FA" w:rsidR="00926334" w:rsidRPr="003154CB" w:rsidRDefault="006317B5" w:rsidP="00B12551">
      <w:pPr>
        <w:spacing w:line="480" w:lineRule="auto"/>
        <w:jc w:val="both"/>
        <w:rPr>
          <w:rFonts w:eastAsiaTheme="majorEastAsia" w:cs="Arial"/>
          <w:shd w:val="clear" w:color="auto" w:fill="FFFFFF"/>
        </w:rPr>
      </w:pPr>
      <w:r w:rsidRPr="003154CB">
        <w:rPr>
          <w:rFonts w:cs="Arial"/>
        </w:rPr>
        <w:t>Managers</w:t>
      </w:r>
      <w:r w:rsidR="00B6008D" w:rsidRPr="003154CB">
        <w:rPr>
          <w:rFonts w:cs="Arial"/>
        </w:rPr>
        <w:t xml:space="preserve"> are </w:t>
      </w:r>
      <w:r w:rsidRPr="003154CB">
        <w:rPr>
          <w:rFonts w:cs="Arial"/>
        </w:rPr>
        <w:t>key to attracting and retaining talented employees</w:t>
      </w:r>
      <w:r w:rsidR="00B6008D" w:rsidRPr="003154CB">
        <w:rPr>
          <w:rFonts w:cs="Arial"/>
        </w:rPr>
        <w:t xml:space="preserve"> </w:t>
      </w:r>
      <w:sdt>
        <w:sdtPr>
          <w:rPr>
            <w:rFonts w:cs="Arial"/>
          </w:rPr>
          <w:id w:val="-2091533495"/>
          <w:citation/>
        </w:sdtPr>
        <w:sdtEndPr/>
        <w:sdtContent>
          <w:r w:rsidR="00B6008D" w:rsidRPr="003154CB">
            <w:rPr>
              <w:rFonts w:cs="Arial"/>
            </w:rPr>
            <w:fldChar w:fldCharType="begin"/>
          </w:r>
          <w:r w:rsidR="00B6008D" w:rsidRPr="003154CB">
            <w:rPr>
              <w:rFonts w:cs="Arial"/>
            </w:rPr>
            <w:instrText xml:space="preserve"> CITATION Buc16 \l 2057 </w:instrText>
          </w:r>
          <w:r w:rsidR="00B6008D" w:rsidRPr="003154CB">
            <w:rPr>
              <w:rFonts w:cs="Arial"/>
            </w:rPr>
            <w:fldChar w:fldCharType="separate"/>
          </w:r>
          <w:r w:rsidR="003154CB" w:rsidRPr="003154CB">
            <w:rPr>
              <w:rFonts w:cs="Arial"/>
              <w:noProof/>
            </w:rPr>
            <w:t>(Buckingham, 2016)</w:t>
          </w:r>
          <w:r w:rsidR="00B6008D" w:rsidRPr="003154CB">
            <w:rPr>
              <w:rFonts w:cs="Arial"/>
            </w:rPr>
            <w:fldChar w:fldCharType="end"/>
          </w:r>
        </w:sdtContent>
      </w:sdt>
      <w:r w:rsidR="00B6008D" w:rsidRPr="003154CB">
        <w:rPr>
          <w:rFonts w:cs="Arial"/>
        </w:rPr>
        <w:t xml:space="preserve">.  </w:t>
      </w:r>
      <w:r w:rsidR="00D01F71" w:rsidRPr="003154CB">
        <w:rPr>
          <w:rFonts w:cs="Arial"/>
          <w:shd w:val="clear" w:color="auto" w:fill="FFFFFF"/>
        </w:rPr>
        <w:t>A</w:t>
      </w:r>
      <w:r w:rsidR="000029CF" w:rsidRPr="003154CB">
        <w:rPr>
          <w:rFonts w:cs="Arial"/>
          <w:shd w:val="clear" w:color="auto" w:fill="FFFFFF"/>
        </w:rPr>
        <w:t xml:space="preserve"> </w:t>
      </w:r>
      <w:r w:rsidR="00CE47D3" w:rsidRPr="003154CB">
        <w:rPr>
          <w:rFonts w:cs="Arial"/>
          <w:shd w:val="clear" w:color="auto" w:fill="FFFFFF"/>
        </w:rPr>
        <w:t xml:space="preserve">MSP </w:t>
      </w:r>
      <w:r w:rsidR="00481CF7" w:rsidRPr="003154CB">
        <w:rPr>
          <w:rFonts w:cs="Arial"/>
          <w:shd w:val="clear" w:color="auto" w:fill="FFFFFF"/>
        </w:rPr>
        <w:t>provide</w:t>
      </w:r>
      <w:r w:rsidR="00526A01" w:rsidRPr="003154CB">
        <w:rPr>
          <w:rFonts w:cs="Arial"/>
          <w:shd w:val="clear" w:color="auto" w:fill="FFFFFF"/>
        </w:rPr>
        <w:t>s</w:t>
      </w:r>
      <w:r w:rsidR="00481CF7" w:rsidRPr="003154CB">
        <w:rPr>
          <w:rFonts w:cs="Arial"/>
          <w:shd w:val="clear" w:color="auto" w:fill="FFFFFF"/>
        </w:rPr>
        <w:t xml:space="preserve"> managers</w:t>
      </w:r>
      <w:r w:rsidR="000F4FD5" w:rsidRPr="003154CB">
        <w:rPr>
          <w:rFonts w:cs="Arial"/>
          <w:shd w:val="clear" w:color="auto" w:fill="FFFFFF"/>
        </w:rPr>
        <w:t xml:space="preserve"> the</w:t>
      </w:r>
      <w:r w:rsidR="00736A57" w:rsidRPr="003154CB">
        <w:rPr>
          <w:rFonts w:cs="Arial"/>
          <w:shd w:val="clear" w:color="auto" w:fill="FFFFFF"/>
        </w:rPr>
        <w:t xml:space="preserve"> </w:t>
      </w:r>
      <w:r w:rsidR="00926334" w:rsidRPr="003154CB">
        <w:rPr>
          <w:rFonts w:cs="Arial"/>
          <w:shd w:val="clear" w:color="auto" w:fill="FFFFFF"/>
        </w:rPr>
        <w:t xml:space="preserve">skills to manage teams effectively.    </w:t>
      </w:r>
      <w:r w:rsidR="00EE4803" w:rsidRPr="003154CB">
        <w:rPr>
          <w:rFonts w:eastAsiaTheme="majorEastAsia" w:cs="Arial"/>
          <w:shd w:val="clear" w:color="auto" w:fill="FFFFFF"/>
        </w:rPr>
        <w:t>HDUHB recognise</w:t>
      </w:r>
      <w:r w:rsidR="00481CF7" w:rsidRPr="003154CB">
        <w:rPr>
          <w:rFonts w:eastAsiaTheme="majorEastAsia" w:cs="Arial"/>
          <w:shd w:val="clear" w:color="auto" w:fill="FFFFFF"/>
        </w:rPr>
        <w:t>s</w:t>
      </w:r>
      <w:r w:rsidR="00EE4803" w:rsidRPr="003154CB">
        <w:rPr>
          <w:rFonts w:eastAsiaTheme="majorEastAsia" w:cs="Arial"/>
          <w:shd w:val="clear" w:color="auto" w:fill="FFFFFF"/>
        </w:rPr>
        <w:t xml:space="preserve"> workplace learning opportunities for managers, </w:t>
      </w:r>
      <w:r w:rsidR="00E50E66" w:rsidRPr="003154CB">
        <w:rPr>
          <w:rFonts w:eastAsiaTheme="majorEastAsia" w:cs="Arial"/>
          <w:shd w:val="clear" w:color="auto" w:fill="FFFFFF"/>
        </w:rPr>
        <w:t>through external</w:t>
      </w:r>
      <w:r w:rsidR="00EE4803" w:rsidRPr="003154CB">
        <w:rPr>
          <w:rFonts w:eastAsiaTheme="majorEastAsia" w:cs="Arial"/>
          <w:shd w:val="clear" w:color="auto" w:fill="FFFFFF"/>
        </w:rPr>
        <w:t xml:space="preserve"> programmes </w:t>
      </w:r>
      <w:r w:rsidR="00FC7803" w:rsidRPr="003154CB">
        <w:rPr>
          <w:rFonts w:eastAsiaTheme="majorEastAsia" w:cs="Arial"/>
          <w:shd w:val="clear" w:color="auto" w:fill="FFFFFF"/>
        </w:rPr>
        <w:t xml:space="preserve">, </w:t>
      </w:r>
      <w:r w:rsidR="00C03D05" w:rsidRPr="003154CB">
        <w:rPr>
          <w:rFonts w:eastAsiaTheme="majorEastAsia" w:cs="Arial"/>
          <w:shd w:val="clear" w:color="auto" w:fill="FFFFFF"/>
        </w:rPr>
        <w:t>however</w:t>
      </w:r>
      <w:r w:rsidR="00FC7803" w:rsidRPr="003154CB">
        <w:rPr>
          <w:rFonts w:eastAsiaTheme="majorEastAsia" w:cs="Arial"/>
          <w:shd w:val="clear" w:color="auto" w:fill="FFFFFF"/>
        </w:rPr>
        <w:t xml:space="preserve"> lacks equity between </w:t>
      </w:r>
      <w:r w:rsidR="00EE4803" w:rsidRPr="003154CB">
        <w:rPr>
          <w:rFonts w:eastAsiaTheme="majorEastAsia" w:cs="Arial"/>
          <w:shd w:val="clear" w:color="auto" w:fill="FFFFFF"/>
        </w:rPr>
        <w:t xml:space="preserve">investment in </w:t>
      </w:r>
      <w:r w:rsidR="001C3AE4" w:rsidRPr="003154CB">
        <w:rPr>
          <w:rFonts w:eastAsiaTheme="majorEastAsia" w:cs="Arial"/>
          <w:shd w:val="clear" w:color="auto" w:fill="FFFFFF"/>
        </w:rPr>
        <w:t>leadership and management</w:t>
      </w:r>
      <w:r w:rsidR="00CE4B29">
        <w:rPr>
          <w:rFonts w:eastAsiaTheme="majorEastAsia" w:cs="Arial"/>
          <w:shd w:val="clear" w:color="auto" w:fill="FFFFFF"/>
        </w:rPr>
        <w:t xml:space="preserve">. </w:t>
      </w:r>
      <w:r w:rsidR="00EE4803" w:rsidRPr="003154CB">
        <w:rPr>
          <w:rFonts w:eastAsiaTheme="majorEastAsia" w:cs="Arial"/>
          <w:shd w:val="clear" w:color="auto" w:fill="FFFFFF"/>
        </w:rPr>
        <w:t xml:space="preserve"> </w:t>
      </w:r>
      <w:r w:rsidR="00C03D05" w:rsidRPr="003154CB">
        <w:rPr>
          <w:rFonts w:eastAsiaTheme="majorEastAsia" w:cs="Arial"/>
          <w:shd w:val="clear" w:color="auto" w:fill="FFFFFF"/>
        </w:rPr>
        <w:t>P</w:t>
      </w:r>
      <w:r w:rsidR="00F91C08" w:rsidRPr="003154CB">
        <w:rPr>
          <w:rFonts w:cs="Arial"/>
        </w:rPr>
        <w:t xml:space="preserve">revious </w:t>
      </w:r>
      <w:r w:rsidR="00730011" w:rsidRPr="003154CB">
        <w:rPr>
          <w:rFonts w:cs="Arial"/>
        </w:rPr>
        <w:t xml:space="preserve">training </w:t>
      </w:r>
      <w:r w:rsidR="004612A5" w:rsidRPr="003154CB">
        <w:rPr>
          <w:rFonts w:cs="Arial"/>
        </w:rPr>
        <w:t xml:space="preserve">was not accessible to managers under </w:t>
      </w:r>
      <w:r w:rsidR="00EF422E" w:rsidRPr="003154CB">
        <w:rPr>
          <w:rFonts w:eastAsiaTheme="majorEastAsia" w:cs="Arial"/>
          <w:shd w:val="clear" w:color="auto" w:fill="FFFFFF"/>
        </w:rPr>
        <w:t>Band 6</w:t>
      </w:r>
      <w:r w:rsidR="00730011" w:rsidRPr="003154CB">
        <w:rPr>
          <w:rFonts w:eastAsiaTheme="majorEastAsia" w:cs="Arial"/>
          <w:shd w:val="clear" w:color="auto" w:fill="FFFFFF"/>
        </w:rPr>
        <w:t xml:space="preserve">, focussing </w:t>
      </w:r>
      <w:r w:rsidR="00D82602" w:rsidRPr="003154CB">
        <w:rPr>
          <w:rFonts w:eastAsiaTheme="majorEastAsia" w:cs="Arial"/>
          <w:shd w:val="clear" w:color="auto" w:fill="FFFFFF"/>
        </w:rPr>
        <w:t xml:space="preserve">on traditional skills and teaching methods. </w:t>
      </w:r>
      <w:r w:rsidR="00D03811" w:rsidRPr="003154CB">
        <w:rPr>
          <w:rFonts w:cs="Arial"/>
          <w:shd w:val="clear" w:color="auto" w:fill="FFFFFF"/>
        </w:rPr>
        <w:t xml:space="preserve">Recognising that </w:t>
      </w:r>
      <w:r w:rsidR="00236899" w:rsidRPr="003154CB">
        <w:rPr>
          <w:rFonts w:cs="Arial"/>
          <w:shd w:val="clear" w:color="auto" w:fill="FFFFFF"/>
        </w:rPr>
        <w:t>76</w:t>
      </w:r>
      <w:r w:rsidR="00D03811" w:rsidRPr="003154CB">
        <w:rPr>
          <w:rFonts w:cs="Arial"/>
          <w:shd w:val="clear" w:color="auto" w:fill="FFFFFF"/>
        </w:rPr>
        <w:t>% of first line man</w:t>
      </w:r>
      <w:r w:rsidR="00F50D39">
        <w:rPr>
          <w:rFonts w:cs="Arial"/>
          <w:shd w:val="clear" w:color="auto" w:fill="FFFFFF"/>
        </w:rPr>
        <w:t>a</w:t>
      </w:r>
      <w:r w:rsidR="00D03811" w:rsidRPr="003154CB">
        <w:rPr>
          <w:rFonts w:cs="Arial"/>
          <w:shd w:val="clear" w:color="auto" w:fill="FFFFFF"/>
        </w:rPr>
        <w:t>ger</w:t>
      </w:r>
      <w:r w:rsidR="00236899" w:rsidRPr="003154CB">
        <w:rPr>
          <w:rFonts w:cs="Arial"/>
          <w:shd w:val="clear" w:color="auto" w:fill="FFFFFF"/>
        </w:rPr>
        <w:t xml:space="preserve">s are appointed </w:t>
      </w:r>
      <w:r w:rsidR="00672B1E" w:rsidRPr="003154CB">
        <w:rPr>
          <w:rFonts w:cs="Arial"/>
          <w:shd w:val="clear" w:color="auto" w:fill="FFFFFF"/>
        </w:rPr>
        <w:t>internally</w:t>
      </w:r>
      <w:r w:rsidR="00236899" w:rsidRPr="003154CB">
        <w:rPr>
          <w:rFonts w:cs="Arial"/>
          <w:shd w:val="clear" w:color="auto" w:fill="FFFFFF"/>
        </w:rPr>
        <w:t xml:space="preserve"> (</w:t>
      </w:r>
      <w:r w:rsidR="000F1A62" w:rsidRPr="003154CB">
        <w:rPr>
          <w:rFonts w:cs="Arial"/>
          <w:shd w:val="clear" w:color="auto" w:fill="FFFFFF"/>
        </w:rPr>
        <w:t xml:space="preserve">Trac, 2021), this </w:t>
      </w:r>
      <w:r w:rsidR="005E0FA8" w:rsidRPr="003154CB">
        <w:rPr>
          <w:rFonts w:cs="Arial"/>
          <w:shd w:val="clear" w:color="auto" w:fill="FFFFFF"/>
        </w:rPr>
        <w:t>highlights an urgent training need</w:t>
      </w:r>
      <w:r w:rsidR="008276F1" w:rsidRPr="003154CB">
        <w:rPr>
          <w:rFonts w:cs="Arial"/>
          <w:shd w:val="clear" w:color="auto" w:fill="FFFFFF"/>
        </w:rPr>
        <w:t>.  W</w:t>
      </w:r>
      <w:r w:rsidR="00610E3E" w:rsidRPr="003154CB">
        <w:rPr>
          <w:rFonts w:cs="Arial"/>
          <w:shd w:val="clear" w:color="auto" w:fill="FFFFFF"/>
        </w:rPr>
        <w:t>here</w:t>
      </w:r>
      <w:r w:rsidR="00926334" w:rsidRPr="003154CB">
        <w:rPr>
          <w:rFonts w:cs="Arial"/>
          <w:shd w:val="clear" w:color="auto" w:fill="FFFFFF"/>
        </w:rPr>
        <w:t xml:space="preserve"> newly appointed managers </w:t>
      </w:r>
      <w:r w:rsidR="00827A9C" w:rsidRPr="003154CB">
        <w:rPr>
          <w:rFonts w:cs="Arial"/>
          <w:shd w:val="clear" w:color="auto" w:fill="FFFFFF"/>
        </w:rPr>
        <w:t>cannot</w:t>
      </w:r>
      <w:r w:rsidR="00926334" w:rsidRPr="003154CB">
        <w:rPr>
          <w:rFonts w:cs="Arial"/>
          <w:shd w:val="clear" w:color="auto" w:fill="FFFFFF"/>
        </w:rPr>
        <w:t xml:space="preserve"> access </w:t>
      </w:r>
      <w:r w:rsidR="00672B1E" w:rsidRPr="003154CB">
        <w:rPr>
          <w:rFonts w:cs="Arial"/>
          <w:shd w:val="clear" w:color="auto" w:fill="FFFFFF"/>
        </w:rPr>
        <w:t>training contributes</w:t>
      </w:r>
      <w:r w:rsidR="00926334" w:rsidRPr="003154CB">
        <w:rPr>
          <w:rFonts w:cs="Arial"/>
          <w:shd w:val="clear" w:color="auto" w:fill="FFFFFF"/>
        </w:rPr>
        <w:t xml:space="preserve"> to why 60% of new managers fail or underperform</w:t>
      </w:r>
      <w:r w:rsidR="00672B1E" w:rsidRPr="003154CB">
        <w:rPr>
          <w:rFonts w:cs="Arial"/>
          <w:shd w:val="clear" w:color="auto" w:fill="FFFFFF"/>
        </w:rPr>
        <w:t xml:space="preserve"> </w:t>
      </w:r>
      <w:sdt>
        <w:sdtPr>
          <w:rPr>
            <w:rFonts w:cs="Arial"/>
            <w:shd w:val="clear" w:color="auto" w:fill="FFFFFF"/>
          </w:rPr>
          <w:id w:val="1272047817"/>
          <w:citation/>
        </w:sdtPr>
        <w:sdtEndPr/>
        <w:sdtContent>
          <w:r w:rsidR="00926334" w:rsidRPr="003154CB">
            <w:rPr>
              <w:rFonts w:cs="Arial"/>
              <w:shd w:val="clear" w:color="auto" w:fill="FFFFFF"/>
            </w:rPr>
            <w:fldChar w:fldCharType="begin"/>
          </w:r>
          <w:r w:rsidR="00926334" w:rsidRPr="003154CB">
            <w:rPr>
              <w:rFonts w:cs="Arial"/>
              <w:shd w:val="clear" w:color="auto" w:fill="FFFFFF"/>
            </w:rPr>
            <w:instrText xml:space="preserve"> CITATION For19 \l 2057 </w:instrText>
          </w:r>
          <w:r w:rsidR="00926334" w:rsidRPr="003154CB">
            <w:rPr>
              <w:rFonts w:cs="Arial"/>
              <w:shd w:val="clear" w:color="auto" w:fill="FFFFFF"/>
            </w:rPr>
            <w:fldChar w:fldCharType="separate"/>
          </w:r>
          <w:r w:rsidR="003154CB" w:rsidRPr="003154CB">
            <w:rPr>
              <w:rFonts w:cs="Arial"/>
              <w:noProof/>
              <w:shd w:val="clear" w:color="auto" w:fill="FFFFFF"/>
            </w:rPr>
            <w:t>(Forbes, 2019)</w:t>
          </w:r>
          <w:r w:rsidR="00926334" w:rsidRPr="003154CB">
            <w:rPr>
              <w:rFonts w:cs="Arial"/>
              <w:shd w:val="clear" w:color="auto" w:fill="FFFFFF"/>
            </w:rPr>
            <w:fldChar w:fldCharType="end"/>
          </w:r>
        </w:sdtContent>
      </w:sdt>
      <w:r w:rsidR="00926334" w:rsidRPr="003154CB">
        <w:rPr>
          <w:rFonts w:cs="Arial"/>
          <w:shd w:val="clear" w:color="auto" w:fill="FFFFFF"/>
        </w:rPr>
        <w:t xml:space="preserve">.  Poor management skills cost UK businesses £84 billion </w:t>
      </w:r>
      <w:r w:rsidR="00810C07" w:rsidRPr="003154CB">
        <w:rPr>
          <w:rFonts w:cs="Arial"/>
          <w:shd w:val="clear" w:color="auto" w:fill="FFFFFF"/>
        </w:rPr>
        <w:t xml:space="preserve">annually </w:t>
      </w:r>
      <w:sdt>
        <w:sdtPr>
          <w:rPr>
            <w:rFonts w:cs="Arial"/>
            <w:shd w:val="clear" w:color="auto" w:fill="FFFFFF"/>
          </w:rPr>
          <w:id w:val="-2005205570"/>
          <w:citation/>
        </w:sdtPr>
        <w:sdtEndPr/>
        <w:sdtContent>
          <w:r w:rsidR="00926334" w:rsidRPr="003154CB">
            <w:rPr>
              <w:rFonts w:cs="Arial"/>
              <w:shd w:val="clear" w:color="auto" w:fill="FFFFFF"/>
            </w:rPr>
            <w:fldChar w:fldCharType="begin"/>
          </w:r>
          <w:r w:rsidR="00926334" w:rsidRPr="003154CB">
            <w:rPr>
              <w:rFonts w:cs="Arial"/>
              <w:shd w:val="clear" w:color="auto" w:fill="FFFFFF"/>
            </w:rPr>
            <w:instrText xml:space="preserve"> CITATION OEC21 \l 2057 </w:instrText>
          </w:r>
          <w:r w:rsidR="00926334" w:rsidRPr="003154CB">
            <w:rPr>
              <w:rFonts w:cs="Arial"/>
              <w:shd w:val="clear" w:color="auto" w:fill="FFFFFF"/>
            </w:rPr>
            <w:fldChar w:fldCharType="separate"/>
          </w:r>
          <w:r w:rsidR="003154CB" w:rsidRPr="003154CB">
            <w:rPr>
              <w:rFonts w:cs="Arial"/>
              <w:noProof/>
              <w:shd w:val="clear" w:color="auto" w:fill="FFFFFF"/>
            </w:rPr>
            <w:t>(OECD, 2021)</w:t>
          </w:r>
          <w:r w:rsidR="00926334" w:rsidRPr="003154CB">
            <w:rPr>
              <w:rFonts w:cs="Arial"/>
              <w:shd w:val="clear" w:color="auto" w:fill="FFFFFF"/>
            </w:rPr>
            <w:fldChar w:fldCharType="end"/>
          </w:r>
        </w:sdtContent>
      </w:sdt>
      <w:r w:rsidR="00926334" w:rsidRPr="003154CB">
        <w:rPr>
          <w:rFonts w:cs="Arial"/>
          <w:shd w:val="clear" w:color="auto" w:fill="FFFFFF"/>
        </w:rPr>
        <w:t xml:space="preserve">.  </w:t>
      </w:r>
      <w:r w:rsidR="00843C67" w:rsidRPr="003154CB">
        <w:rPr>
          <w:rFonts w:cs="Arial"/>
          <w:shd w:val="clear" w:color="auto" w:fill="FFFFFF"/>
        </w:rPr>
        <w:t>I</w:t>
      </w:r>
      <w:r w:rsidR="00926334" w:rsidRPr="003154CB">
        <w:rPr>
          <w:rFonts w:cs="Arial"/>
          <w:shd w:val="clear" w:color="auto" w:fill="FFFFFF"/>
        </w:rPr>
        <w:t xml:space="preserve">nvesting </w:t>
      </w:r>
      <w:r w:rsidR="00265443" w:rsidRPr="003154CB">
        <w:rPr>
          <w:rFonts w:cs="Arial"/>
          <w:shd w:val="clear" w:color="auto" w:fill="FFFFFF"/>
        </w:rPr>
        <w:t>in</w:t>
      </w:r>
      <w:r w:rsidR="00926334" w:rsidRPr="003154CB">
        <w:rPr>
          <w:rFonts w:cs="Arial"/>
          <w:shd w:val="clear" w:color="auto" w:fill="FFFFFF"/>
        </w:rPr>
        <w:t xml:space="preserve"> manage</w:t>
      </w:r>
      <w:r w:rsidR="00265443" w:rsidRPr="003154CB">
        <w:rPr>
          <w:rFonts w:cs="Arial"/>
          <w:shd w:val="clear" w:color="auto" w:fill="FFFFFF"/>
        </w:rPr>
        <w:t xml:space="preserve">ment training </w:t>
      </w:r>
      <w:r w:rsidR="00926334" w:rsidRPr="003154CB">
        <w:rPr>
          <w:rFonts w:cs="Arial"/>
          <w:shd w:val="clear" w:color="auto" w:fill="FFFFFF"/>
        </w:rPr>
        <w:t>significantly contribute</w:t>
      </w:r>
      <w:r w:rsidR="00265443" w:rsidRPr="003154CB">
        <w:rPr>
          <w:rFonts w:cs="Arial"/>
          <w:shd w:val="clear" w:color="auto" w:fill="FFFFFF"/>
        </w:rPr>
        <w:t xml:space="preserve">s </w:t>
      </w:r>
      <w:r w:rsidR="00926334" w:rsidRPr="003154CB">
        <w:rPr>
          <w:rFonts w:cs="Arial"/>
          <w:shd w:val="clear" w:color="auto" w:fill="FFFFFF"/>
        </w:rPr>
        <w:t>to development of their teams and improve</w:t>
      </w:r>
      <w:r w:rsidR="00265443" w:rsidRPr="003154CB">
        <w:rPr>
          <w:rFonts w:cs="Arial"/>
          <w:shd w:val="clear" w:color="auto" w:fill="FFFFFF"/>
        </w:rPr>
        <w:t>s</w:t>
      </w:r>
      <w:r w:rsidR="00926334" w:rsidRPr="003154CB">
        <w:rPr>
          <w:rFonts w:cs="Arial"/>
          <w:shd w:val="clear" w:color="auto" w:fill="FFFFFF"/>
        </w:rPr>
        <w:t xml:space="preserve"> productivity</w:t>
      </w:r>
      <w:r w:rsidR="00843C67" w:rsidRPr="003154CB">
        <w:rPr>
          <w:rFonts w:cs="Arial"/>
          <w:shd w:val="clear" w:color="auto" w:fill="FFFFFF"/>
        </w:rPr>
        <w:t xml:space="preserve"> </w:t>
      </w:r>
      <w:sdt>
        <w:sdtPr>
          <w:rPr>
            <w:rFonts w:cs="Arial"/>
            <w:shd w:val="clear" w:color="auto" w:fill="FFFFFF"/>
          </w:rPr>
          <w:id w:val="-1488396751"/>
          <w:citation/>
        </w:sdtPr>
        <w:sdtEndPr/>
        <w:sdtContent>
          <w:r w:rsidR="00843C67" w:rsidRPr="003154CB">
            <w:rPr>
              <w:rFonts w:cs="Arial"/>
              <w:shd w:val="clear" w:color="auto" w:fill="FFFFFF"/>
            </w:rPr>
            <w:fldChar w:fldCharType="begin"/>
          </w:r>
          <w:r w:rsidR="00843C67" w:rsidRPr="003154CB">
            <w:rPr>
              <w:rFonts w:cs="Arial"/>
              <w:shd w:val="clear" w:color="auto" w:fill="FFFFFF"/>
            </w:rPr>
            <w:instrText xml:space="preserve"> CITATION CIP203 \l 2057 </w:instrText>
          </w:r>
          <w:r w:rsidR="00843C67" w:rsidRPr="003154CB">
            <w:rPr>
              <w:rFonts w:cs="Arial"/>
              <w:shd w:val="clear" w:color="auto" w:fill="FFFFFF"/>
            </w:rPr>
            <w:fldChar w:fldCharType="separate"/>
          </w:r>
          <w:r w:rsidR="003154CB" w:rsidRPr="003154CB">
            <w:rPr>
              <w:rFonts w:cs="Arial"/>
              <w:noProof/>
              <w:shd w:val="clear" w:color="auto" w:fill="FFFFFF"/>
            </w:rPr>
            <w:t>(CIPD, 2020b)</w:t>
          </w:r>
          <w:r w:rsidR="00843C67" w:rsidRPr="003154CB">
            <w:rPr>
              <w:rFonts w:cs="Arial"/>
              <w:shd w:val="clear" w:color="auto" w:fill="FFFFFF"/>
            </w:rPr>
            <w:fldChar w:fldCharType="end"/>
          </w:r>
        </w:sdtContent>
      </w:sdt>
      <w:r w:rsidR="00D1713B">
        <w:rPr>
          <w:rFonts w:cs="Arial"/>
          <w:shd w:val="clear" w:color="auto" w:fill="FFFFFF"/>
        </w:rPr>
        <w:t>.</w:t>
      </w:r>
    </w:p>
    <w:p w14:paraId="63D39E24" w14:textId="77777777" w:rsidR="00926334" w:rsidRPr="003154CB" w:rsidRDefault="00926334" w:rsidP="00B12551">
      <w:pPr>
        <w:spacing w:line="480" w:lineRule="auto"/>
        <w:jc w:val="both"/>
        <w:rPr>
          <w:rFonts w:cs="Arial"/>
          <w:shd w:val="clear" w:color="auto" w:fill="FFFFFF"/>
        </w:rPr>
      </w:pPr>
    </w:p>
    <w:p w14:paraId="59B57EAC" w14:textId="48454E1B" w:rsidR="00F75BFE" w:rsidRPr="003154CB" w:rsidRDefault="004612A5" w:rsidP="00B12551">
      <w:pPr>
        <w:spacing w:line="480" w:lineRule="auto"/>
        <w:contextualSpacing/>
        <w:jc w:val="both"/>
        <w:rPr>
          <w:rFonts w:cs="Arial"/>
        </w:rPr>
      </w:pPr>
      <w:r w:rsidRPr="003154CB">
        <w:rPr>
          <w:rFonts w:cs="Arial"/>
          <w:shd w:val="clear" w:color="auto" w:fill="FFFFFF"/>
        </w:rPr>
        <w:t>The</w:t>
      </w:r>
      <w:r w:rsidR="00926334" w:rsidRPr="003154CB">
        <w:rPr>
          <w:rFonts w:cs="Arial"/>
          <w:shd w:val="clear" w:color="auto" w:fill="FFFFFF"/>
        </w:rPr>
        <w:t xml:space="preserve"> MSP </w:t>
      </w:r>
      <w:r w:rsidRPr="003154CB">
        <w:rPr>
          <w:rFonts w:cs="Arial"/>
          <w:shd w:val="clear" w:color="auto" w:fill="FFFFFF"/>
        </w:rPr>
        <w:t xml:space="preserve">is </w:t>
      </w:r>
      <w:r w:rsidR="00926334" w:rsidRPr="003154CB">
        <w:rPr>
          <w:rFonts w:cs="Arial"/>
          <w:shd w:val="clear" w:color="auto" w:fill="FFFFFF"/>
        </w:rPr>
        <w:t>critical</w:t>
      </w:r>
      <w:r w:rsidRPr="003154CB">
        <w:rPr>
          <w:rFonts w:cs="Arial"/>
          <w:shd w:val="clear" w:color="auto" w:fill="FFFFFF"/>
        </w:rPr>
        <w:t xml:space="preserve">, </w:t>
      </w:r>
      <w:r w:rsidR="00926334" w:rsidRPr="003154CB">
        <w:rPr>
          <w:rFonts w:cs="Arial"/>
          <w:shd w:val="clear" w:color="auto" w:fill="FFFFFF"/>
        </w:rPr>
        <w:t xml:space="preserve">recognising </w:t>
      </w:r>
      <w:r w:rsidR="00473053" w:rsidRPr="003154CB">
        <w:rPr>
          <w:rFonts w:cs="Arial"/>
          <w:shd w:val="clear" w:color="auto" w:fill="FFFFFF"/>
        </w:rPr>
        <w:t>employees</w:t>
      </w:r>
      <w:r w:rsidR="00926334" w:rsidRPr="003154CB">
        <w:rPr>
          <w:rFonts w:cs="Arial"/>
          <w:shd w:val="clear" w:color="auto" w:fill="FFFFFF"/>
        </w:rPr>
        <w:t xml:space="preserve"> are </w:t>
      </w:r>
      <w:r w:rsidR="00926334" w:rsidRPr="003154CB">
        <w:rPr>
          <w:rFonts w:eastAsiaTheme="majorEastAsia" w:cs="Arial"/>
          <w:bCs/>
        </w:rPr>
        <w:t xml:space="preserve">anxious and exhausted </w:t>
      </w:r>
      <w:sdt>
        <w:sdtPr>
          <w:rPr>
            <w:rFonts w:eastAsiaTheme="majorEastAsia" w:cs="Arial"/>
            <w:bCs/>
          </w:rPr>
          <w:id w:val="-670183842"/>
          <w:citation/>
        </w:sdtPr>
        <w:sdtEndPr/>
        <w:sdtContent>
          <w:r w:rsidR="00926334" w:rsidRPr="003154CB">
            <w:rPr>
              <w:rFonts w:eastAsiaTheme="majorEastAsia" w:cs="Arial"/>
              <w:bCs/>
            </w:rPr>
            <w:fldChar w:fldCharType="begin"/>
          </w:r>
          <w:r w:rsidR="00926334" w:rsidRPr="003154CB">
            <w:rPr>
              <w:rFonts w:eastAsiaTheme="majorEastAsia" w:cs="Arial"/>
              <w:bCs/>
            </w:rPr>
            <w:instrText xml:space="preserve"> CITATION NHS21 \l 2057 </w:instrText>
          </w:r>
          <w:r w:rsidR="00926334" w:rsidRPr="003154CB">
            <w:rPr>
              <w:rFonts w:eastAsiaTheme="majorEastAsia" w:cs="Arial"/>
              <w:bCs/>
            </w:rPr>
            <w:fldChar w:fldCharType="separate"/>
          </w:r>
          <w:r w:rsidR="003154CB" w:rsidRPr="003154CB">
            <w:rPr>
              <w:rFonts w:eastAsiaTheme="majorEastAsia" w:cs="Arial"/>
              <w:noProof/>
            </w:rPr>
            <w:t>(NHS Confederation, 2021)</w:t>
          </w:r>
          <w:r w:rsidR="00926334" w:rsidRPr="003154CB">
            <w:rPr>
              <w:rFonts w:eastAsiaTheme="majorEastAsia" w:cs="Arial"/>
              <w:bCs/>
            </w:rPr>
            <w:fldChar w:fldCharType="end"/>
          </w:r>
        </w:sdtContent>
      </w:sdt>
      <w:r w:rsidR="00926334" w:rsidRPr="003154CB">
        <w:rPr>
          <w:rFonts w:eastAsiaTheme="majorEastAsia" w:cs="Arial"/>
          <w:bCs/>
        </w:rPr>
        <w:t xml:space="preserve">.  </w:t>
      </w:r>
      <w:r w:rsidRPr="003154CB">
        <w:rPr>
          <w:rFonts w:eastAsiaTheme="majorEastAsia" w:cs="Arial"/>
          <w:bCs/>
        </w:rPr>
        <w:t>M</w:t>
      </w:r>
      <w:r w:rsidR="00926334" w:rsidRPr="003154CB">
        <w:rPr>
          <w:rFonts w:eastAsiaTheme="majorEastAsia" w:cs="Arial"/>
          <w:bCs/>
        </w:rPr>
        <w:t xml:space="preserve">anagement support </w:t>
      </w:r>
      <w:r w:rsidRPr="003154CB">
        <w:rPr>
          <w:rFonts w:eastAsiaTheme="majorEastAsia" w:cs="Arial"/>
          <w:bCs/>
        </w:rPr>
        <w:t>is</w:t>
      </w:r>
      <w:r w:rsidR="00926334" w:rsidRPr="003154CB">
        <w:rPr>
          <w:rFonts w:eastAsiaTheme="majorEastAsia" w:cs="Arial"/>
          <w:bCs/>
        </w:rPr>
        <w:t xml:space="preserve"> needed to combat the increase in clinical </w:t>
      </w:r>
      <w:r w:rsidR="00926334" w:rsidRPr="003154CB">
        <w:rPr>
          <w:rFonts w:eastAsiaTheme="majorEastAsia" w:cs="Arial"/>
          <w:bCs/>
        </w:rPr>
        <w:lastRenderedPageBreak/>
        <w:t>and non-clinical staff choosing to retire earl</w:t>
      </w:r>
      <w:r w:rsidR="00734C21" w:rsidRPr="003154CB">
        <w:rPr>
          <w:rFonts w:eastAsiaTheme="majorEastAsia" w:cs="Arial"/>
          <w:bCs/>
        </w:rPr>
        <w:t>y</w:t>
      </w:r>
      <w:r w:rsidR="00926334" w:rsidRPr="003154CB">
        <w:rPr>
          <w:rFonts w:eastAsiaTheme="majorEastAsia" w:cs="Arial"/>
          <w:bCs/>
        </w:rPr>
        <w:t xml:space="preserve">.  A recent survey concluded that </w:t>
      </w:r>
      <w:r w:rsidR="00926334" w:rsidRPr="003154CB">
        <w:rPr>
          <w:rFonts w:cs="Arial"/>
        </w:rPr>
        <w:t>22% of nurses are considering leaving their profession as a result of the physical and mental strain caused by the pandemic</w:t>
      </w:r>
      <w:sdt>
        <w:sdtPr>
          <w:rPr>
            <w:rFonts w:cs="Arial"/>
          </w:rPr>
          <w:id w:val="303979541"/>
          <w:citation/>
        </w:sdtPr>
        <w:sdtEndPr/>
        <w:sdtContent>
          <w:r w:rsidR="00926334" w:rsidRPr="003154CB">
            <w:rPr>
              <w:rFonts w:cs="Arial"/>
            </w:rPr>
            <w:fldChar w:fldCharType="begin"/>
          </w:r>
          <w:r w:rsidR="00926334" w:rsidRPr="003154CB">
            <w:rPr>
              <w:rFonts w:cs="Arial"/>
              <w:lang w:val="en-US"/>
            </w:rPr>
            <w:instrText xml:space="preserve">CITATION McK21 \l 2057 </w:instrText>
          </w:r>
          <w:r w:rsidR="00926334" w:rsidRPr="003154CB">
            <w:rPr>
              <w:rFonts w:cs="Arial"/>
            </w:rPr>
            <w:fldChar w:fldCharType="separate"/>
          </w:r>
          <w:r w:rsidR="003154CB">
            <w:rPr>
              <w:rFonts w:cs="Arial"/>
              <w:noProof/>
              <w:lang w:val="en-US"/>
            </w:rPr>
            <w:t xml:space="preserve"> </w:t>
          </w:r>
          <w:r w:rsidR="003154CB" w:rsidRPr="003154CB">
            <w:rPr>
              <w:rFonts w:cs="Arial"/>
              <w:noProof/>
              <w:lang w:val="en-US"/>
            </w:rPr>
            <w:t>(McKinsey, 2021a)</w:t>
          </w:r>
          <w:r w:rsidR="00926334" w:rsidRPr="003154CB">
            <w:rPr>
              <w:rFonts w:cs="Arial"/>
            </w:rPr>
            <w:fldChar w:fldCharType="end"/>
          </w:r>
        </w:sdtContent>
      </w:sdt>
      <w:r w:rsidR="00926334" w:rsidRPr="003154CB">
        <w:rPr>
          <w:rFonts w:cs="Arial"/>
        </w:rPr>
        <w:t xml:space="preserve">.  </w:t>
      </w:r>
      <w:r w:rsidR="00FF7634" w:rsidRPr="003154CB">
        <w:rPr>
          <w:rFonts w:cs="Arial"/>
        </w:rPr>
        <w:t>T</w:t>
      </w:r>
      <w:r w:rsidR="00926334" w:rsidRPr="003154CB">
        <w:rPr>
          <w:rFonts w:cs="Arial"/>
        </w:rPr>
        <w:t>his combined with only 34% of NHS Wales staff feel line manager</w:t>
      </w:r>
      <w:r w:rsidR="004846E3" w:rsidRPr="003154CB">
        <w:rPr>
          <w:rFonts w:cs="Arial"/>
        </w:rPr>
        <w:t>s</w:t>
      </w:r>
      <w:r w:rsidR="00926334" w:rsidRPr="003154CB">
        <w:rPr>
          <w:rFonts w:cs="Arial"/>
        </w:rPr>
        <w:t xml:space="preserve"> shows interest in their well-being, 29% are unclear what is expected of them and 10% have been bullied</w:t>
      </w:r>
      <w:r w:rsidR="000B5D9A" w:rsidRPr="003154CB">
        <w:rPr>
          <w:rFonts w:cs="Arial"/>
        </w:rPr>
        <w:t xml:space="preserve"> or </w:t>
      </w:r>
      <w:r w:rsidR="00926334" w:rsidRPr="003154CB">
        <w:rPr>
          <w:rFonts w:cs="Arial"/>
        </w:rPr>
        <w:t xml:space="preserve">harassed by their line manager </w:t>
      </w:r>
      <w:r w:rsidR="00F8477C" w:rsidRPr="003154CB">
        <w:rPr>
          <w:rFonts w:cs="Arial"/>
        </w:rPr>
        <w:t>last year</w:t>
      </w:r>
      <w:r w:rsidR="00926334" w:rsidRPr="003154CB">
        <w:rPr>
          <w:rFonts w:cs="Arial"/>
        </w:rPr>
        <w:t xml:space="preserve"> </w:t>
      </w:r>
      <w:sdt>
        <w:sdtPr>
          <w:rPr>
            <w:rFonts w:cs="Arial"/>
          </w:rPr>
          <w:id w:val="1258406485"/>
          <w:citation/>
        </w:sdtPr>
        <w:sdtEndPr/>
        <w:sdtContent>
          <w:r w:rsidR="00926334" w:rsidRPr="003154CB">
            <w:rPr>
              <w:rFonts w:cs="Arial"/>
            </w:rPr>
            <w:fldChar w:fldCharType="begin"/>
          </w:r>
          <w:r w:rsidR="00926334" w:rsidRPr="003154CB">
            <w:rPr>
              <w:rFonts w:cs="Arial"/>
              <w:lang w:val="en-US"/>
            </w:rPr>
            <w:instrText xml:space="preserve"> CITATION NHS201 \l 2057 </w:instrText>
          </w:r>
          <w:r w:rsidR="00926334" w:rsidRPr="003154CB">
            <w:rPr>
              <w:rFonts w:cs="Arial"/>
            </w:rPr>
            <w:fldChar w:fldCharType="separate"/>
          </w:r>
          <w:r w:rsidR="003154CB" w:rsidRPr="003154CB">
            <w:rPr>
              <w:rFonts w:cs="Arial"/>
              <w:noProof/>
              <w:lang w:val="en-US"/>
            </w:rPr>
            <w:t>(NHS Wales, 2020)</w:t>
          </w:r>
          <w:r w:rsidR="00926334" w:rsidRPr="003154CB">
            <w:rPr>
              <w:rFonts w:cs="Arial"/>
            </w:rPr>
            <w:fldChar w:fldCharType="end"/>
          </w:r>
        </w:sdtContent>
      </w:sdt>
      <w:r w:rsidR="00926334" w:rsidRPr="003154CB">
        <w:rPr>
          <w:rFonts w:cs="Arial"/>
        </w:rPr>
        <w:t xml:space="preserve">. </w:t>
      </w:r>
      <w:r w:rsidR="00E219C5" w:rsidRPr="003154CB">
        <w:rPr>
          <w:rFonts w:cs="Arial"/>
        </w:rPr>
        <w:t>This r</w:t>
      </w:r>
      <w:r w:rsidR="00F75BFE" w:rsidRPr="003154CB">
        <w:rPr>
          <w:rFonts w:cs="Arial"/>
        </w:rPr>
        <w:t>ecognis</w:t>
      </w:r>
      <w:r w:rsidR="00E219C5" w:rsidRPr="003154CB">
        <w:rPr>
          <w:rFonts w:cs="Arial"/>
        </w:rPr>
        <w:t xml:space="preserve">es </w:t>
      </w:r>
      <w:r w:rsidR="00F75BFE" w:rsidRPr="003154CB">
        <w:rPr>
          <w:rFonts w:cs="Arial"/>
        </w:rPr>
        <w:t xml:space="preserve">focus </w:t>
      </w:r>
      <w:r w:rsidR="00F8477C" w:rsidRPr="003154CB">
        <w:rPr>
          <w:rFonts w:cs="Arial"/>
        </w:rPr>
        <w:t xml:space="preserve">needs to be </w:t>
      </w:r>
      <w:r w:rsidR="00F75BFE" w:rsidRPr="003154CB">
        <w:rPr>
          <w:rFonts w:cs="Arial"/>
        </w:rPr>
        <w:t xml:space="preserve">on compassionate leadership, social skills, emotional intelligence and building trust </w:t>
      </w:r>
      <w:sdt>
        <w:sdtPr>
          <w:rPr>
            <w:rFonts w:cs="Arial"/>
          </w:rPr>
          <w:id w:val="1072007181"/>
          <w:citation/>
        </w:sdtPr>
        <w:sdtEndPr/>
        <w:sdtContent>
          <w:r w:rsidR="00F75BFE" w:rsidRPr="003154CB">
            <w:rPr>
              <w:rFonts w:cs="Arial"/>
            </w:rPr>
            <w:fldChar w:fldCharType="begin"/>
          </w:r>
          <w:r w:rsidR="00F75BFE" w:rsidRPr="003154CB">
            <w:rPr>
              <w:rFonts w:cs="Arial"/>
            </w:rPr>
            <w:instrText xml:space="preserve">CITATION McK211 \l 2057 </w:instrText>
          </w:r>
          <w:r w:rsidR="00F75BFE" w:rsidRPr="003154CB">
            <w:rPr>
              <w:rFonts w:cs="Arial"/>
            </w:rPr>
            <w:fldChar w:fldCharType="separate"/>
          </w:r>
          <w:r w:rsidR="003154CB" w:rsidRPr="003154CB">
            <w:rPr>
              <w:rFonts w:cs="Arial"/>
              <w:noProof/>
            </w:rPr>
            <w:t>(McKinsey, 2021b)</w:t>
          </w:r>
          <w:r w:rsidR="00F75BFE" w:rsidRPr="003154CB">
            <w:rPr>
              <w:rFonts w:cs="Arial"/>
            </w:rPr>
            <w:fldChar w:fldCharType="end"/>
          </w:r>
        </w:sdtContent>
      </w:sdt>
      <w:r w:rsidR="00F75BFE" w:rsidRPr="003154CB">
        <w:rPr>
          <w:rFonts w:cs="Arial"/>
        </w:rPr>
        <w:t>.</w:t>
      </w:r>
    </w:p>
    <w:p w14:paraId="4866C6EF" w14:textId="4E1EC6F0" w:rsidR="00926334" w:rsidRPr="003154CB" w:rsidRDefault="00926334" w:rsidP="00B12551">
      <w:pPr>
        <w:spacing w:line="480" w:lineRule="auto"/>
        <w:jc w:val="both"/>
        <w:rPr>
          <w:rFonts w:cs="Arial"/>
        </w:rPr>
      </w:pPr>
    </w:p>
    <w:p w14:paraId="296252C0" w14:textId="2141F330" w:rsidR="00926334" w:rsidRPr="003154CB" w:rsidRDefault="00926334" w:rsidP="00B12551">
      <w:pPr>
        <w:spacing w:line="480" w:lineRule="auto"/>
        <w:contextualSpacing/>
        <w:jc w:val="both"/>
        <w:rPr>
          <w:rFonts w:cs="Arial"/>
        </w:rPr>
      </w:pPr>
      <w:r w:rsidRPr="003154CB">
        <w:rPr>
          <w:rFonts w:cs="Arial"/>
        </w:rPr>
        <w:t xml:space="preserve">The pandemic has seen significant increase in </w:t>
      </w:r>
      <w:r w:rsidRPr="003154CB">
        <w:rPr>
          <w:rFonts w:cs="Arial"/>
          <w:kern w:val="24"/>
        </w:rPr>
        <w:t>non-</w:t>
      </w:r>
      <w:proofErr w:type="spellStart"/>
      <w:r w:rsidRPr="003154CB">
        <w:rPr>
          <w:rFonts w:cs="Arial"/>
          <w:kern w:val="24"/>
        </w:rPr>
        <w:t>Covid</w:t>
      </w:r>
      <w:proofErr w:type="spellEnd"/>
      <w:r w:rsidRPr="003154CB">
        <w:rPr>
          <w:rFonts w:cs="Arial"/>
          <w:kern w:val="24"/>
        </w:rPr>
        <w:t xml:space="preserve"> related sickness, occupational health interventions</w:t>
      </w:r>
      <w:r w:rsidR="00443F00" w:rsidRPr="003154CB">
        <w:rPr>
          <w:rFonts w:cs="Arial"/>
          <w:kern w:val="24"/>
        </w:rPr>
        <w:t xml:space="preserve">, </w:t>
      </w:r>
      <w:r w:rsidRPr="003154CB">
        <w:rPr>
          <w:rFonts w:cs="Arial"/>
          <w:kern w:val="24"/>
        </w:rPr>
        <w:t>greater conflict</w:t>
      </w:r>
      <w:r w:rsidR="00BA034A" w:rsidRPr="003154CB">
        <w:rPr>
          <w:rFonts w:cs="Arial"/>
          <w:kern w:val="24"/>
        </w:rPr>
        <w:t>,</w:t>
      </w:r>
      <w:r w:rsidR="00443F00" w:rsidRPr="003154CB">
        <w:rPr>
          <w:rFonts w:cs="Arial"/>
          <w:kern w:val="24"/>
        </w:rPr>
        <w:t xml:space="preserve"> </w:t>
      </w:r>
      <w:r w:rsidRPr="003154CB">
        <w:rPr>
          <w:rFonts w:cs="Arial"/>
          <w:kern w:val="24"/>
        </w:rPr>
        <w:t xml:space="preserve">high pressure working conditions and fatigue.  </w:t>
      </w:r>
      <w:r w:rsidR="002F1DDC" w:rsidRPr="003154CB">
        <w:rPr>
          <w:rFonts w:cs="Arial"/>
          <w:kern w:val="24"/>
        </w:rPr>
        <w:t>G</w:t>
      </w:r>
      <w:r w:rsidRPr="003154CB">
        <w:rPr>
          <w:rFonts w:cs="Arial"/>
          <w:kern w:val="24"/>
        </w:rPr>
        <w:t xml:space="preserve">rievance cases have increased by 8% disciplinaries remain constant, </w:t>
      </w:r>
      <w:r w:rsidR="003D2F54" w:rsidRPr="003154CB">
        <w:rPr>
          <w:rFonts w:cs="Arial"/>
          <w:kern w:val="24"/>
        </w:rPr>
        <w:t xml:space="preserve">however </w:t>
      </w:r>
      <w:r w:rsidRPr="003154CB">
        <w:rPr>
          <w:rFonts w:cs="Arial"/>
          <w:kern w:val="24"/>
        </w:rPr>
        <w:t>appeals</w:t>
      </w:r>
      <w:r w:rsidR="00F75BFE" w:rsidRPr="003154CB">
        <w:rPr>
          <w:rFonts w:cs="Arial"/>
          <w:kern w:val="24"/>
        </w:rPr>
        <w:t xml:space="preserve"> relating to </w:t>
      </w:r>
      <w:r w:rsidRPr="003154CB">
        <w:rPr>
          <w:rFonts w:cs="Arial"/>
          <w:kern w:val="24"/>
        </w:rPr>
        <w:t>line management behaviour has increased by 6% (</w:t>
      </w:r>
      <w:r w:rsidR="0091608B" w:rsidRPr="003154CB">
        <w:rPr>
          <w:rFonts w:cs="Arial"/>
          <w:kern w:val="24"/>
        </w:rPr>
        <w:t>ESR</w:t>
      </w:r>
      <w:r w:rsidR="005254E0" w:rsidRPr="003154CB">
        <w:rPr>
          <w:rFonts w:cs="Arial"/>
          <w:kern w:val="24"/>
        </w:rPr>
        <w:t>, 2021</w:t>
      </w:r>
      <w:r w:rsidRPr="003154CB">
        <w:rPr>
          <w:rFonts w:cs="Arial"/>
          <w:kern w:val="24"/>
        </w:rPr>
        <w:t xml:space="preserve">).    </w:t>
      </w:r>
    </w:p>
    <w:p w14:paraId="65EF21A0" w14:textId="77777777" w:rsidR="005254E0" w:rsidRPr="003154CB" w:rsidRDefault="005254E0" w:rsidP="00B12551">
      <w:pPr>
        <w:spacing w:line="480" w:lineRule="auto"/>
        <w:jc w:val="both"/>
        <w:rPr>
          <w:rFonts w:cs="Arial"/>
        </w:rPr>
      </w:pPr>
    </w:p>
    <w:p w14:paraId="481D7397" w14:textId="32352695" w:rsidR="00392257" w:rsidRPr="003154CB" w:rsidRDefault="00DF39CA" w:rsidP="00B12551">
      <w:pPr>
        <w:spacing w:line="480" w:lineRule="auto"/>
        <w:jc w:val="both"/>
        <w:rPr>
          <w:rFonts w:cs="Arial"/>
        </w:rPr>
      </w:pPr>
      <w:r w:rsidRPr="003154CB">
        <w:rPr>
          <w:rFonts w:cs="Arial"/>
        </w:rPr>
        <w:t>Supportive managers foster better mental health</w:t>
      </w:r>
      <w:r w:rsidR="00051913" w:rsidRPr="003154CB">
        <w:rPr>
          <w:rFonts w:cs="Arial"/>
        </w:rPr>
        <w:t xml:space="preserve"> </w:t>
      </w:r>
      <w:sdt>
        <w:sdtPr>
          <w:rPr>
            <w:rFonts w:cs="Arial"/>
          </w:rPr>
          <w:id w:val="438114182"/>
          <w:citation/>
        </w:sdtPr>
        <w:sdtEndPr/>
        <w:sdtContent>
          <w:r w:rsidR="00051913" w:rsidRPr="003154CB">
            <w:rPr>
              <w:rFonts w:cs="Arial"/>
            </w:rPr>
            <w:fldChar w:fldCharType="begin"/>
          </w:r>
          <w:r w:rsidR="00051913" w:rsidRPr="003154CB">
            <w:rPr>
              <w:rFonts w:cs="Arial"/>
            </w:rPr>
            <w:instrText xml:space="preserve"> CITATION Gre201 \l 2057 </w:instrText>
          </w:r>
          <w:r w:rsidR="00051913" w:rsidRPr="003154CB">
            <w:rPr>
              <w:rFonts w:cs="Arial"/>
            </w:rPr>
            <w:fldChar w:fldCharType="separate"/>
          </w:r>
          <w:r w:rsidR="003154CB" w:rsidRPr="003154CB">
            <w:rPr>
              <w:rFonts w:cs="Arial"/>
              <w:noProof/>
            </w:rPr>
            <w:t>(Greenberg, et al., 2020)</w:t>
          </w:r>
          <w:r w:rsidR="00051913" w:rsidRPr="003154CB">
            <w:rPr>
              <w:rFonts w:cs="Arial"/>
            </w:rPr>
            <w:fldChar w:fldCharType="end"/>
          </w:r>
        </w:sdtContent>
      </w:sdt>
      <w:r w:rsidR="00051913" w:rsidRPr="003154CB">
        <w:rPr>
          <w:rFonts w:cs="Arial"/>
        </w:rPr>
        <w:t>. W</w:t>
      </w:r>
      <w:r w:rsidR="00496613" w:rsidRPr="003154CB">
        <w:rPr>
          <w:rFonts w:cs="Arial"/>
        </w:rPr>
        <w:t xml:space="preserve">ork related </w:t>
      </w:r>
      <w:r w:rsidR="00E1298C" w:rsidRPr="003154CB">
        <w:rPr>
          <w:rFonts w:cs="Arial"/>
        </w:rPr>
        <w:t>mental</w:t>
      </w:r>
      <w:r w:rsidR="00496613" w:rsidRPr="003154CB">
        <w:rPr>
          <w:rFonts w:cs="Arial"/>
        </w:rPr>
        <w:t>-</w:t>
      </w:r>
      <w:r w:rsidR="00E1298C" w:rsidRPr="003154CB">
        <w:rPr>
          <w:rFonts w:cs="Arial"/>
        </w:rPr>
        <w:t>health</w:t>
      </w:r>
      <w:r w:rsidR="003D2F54" w:rsidRPr="003154CB">
        <w:rPr>
          <w:rFonts w:cs="Arial"/>
        </w:rPr>
        <w:t xml:space="preserve"> </w:t>
      </w:r>
      <w:r w:rsidR="008063DD" w:rsidRPr="003154CB">
        <w:rPr>
          <w:rFonts w:cs="Arial"/>
        </w:rPr>
        <w:t>is</w:t>
      </w:r>
      <w:r w:rsidR="005663B9" w:rsidRPr="003154CB">
        <w:rPr>
          <w:rFonts w:cs="Arial"/>
        </w:rPr>
        <w:t xml:space="preserve"> higher </w:t>
      </w:r>
      <w:r w:rsidR="003D2F54" w:rsidRPr="003154CB">
        <w:rPr>
          <w:rFonts w:cs="Arial"/>
        </w:rPr>
        <w:t xml:space="preserve">in the </w:t>
      </w:r>
      <w:r w:rsidR="005663B9" w:rsidRPr="003154CB">
        <w:rPr>
          <w:rFonts w:cs="Arial"/>
        </w:rPr>
        <w:t xml:space="preserve">health </w:t>
      </w:r>
      <w:r w:rsidR="003D2F54" w:rsidRPr="003154CB">
        <w:rPr>
          <w:rFonts w:cs="Arial"/>
        </w:rPr>
        <w:t xml:space="preserve">sector </w:t>
      </w:r>
      <w:r w:rsidR="008A0F82" w:rsidRPr="003154CB">
        <w:rPr>
          <w:rFonts w:cs="Arial"/>
        </w:rPr>
        <w:t xml:space="preserve">than </w:t>
      </w:r>
      <w:r w:rsidR="00646296" w:rsidRPr="003154CB">
        <w:rPr>
          <w:rFonts w:cs="Arial"/>
        </w:rPr>
        <w:t>industry average</w:t>
      </w:r>
      <w:r w:rsidR="00651C10" w:rsidRPr="003154CB">
        <w:rPr>
          <w:rFonts w:cs="Arial"/>
        </w:rPr>
        <w:t>s</w:t>
      </w:r>
      <w:r w:rsidR="00646296" w:rsidRPr="003154CB">
        <w:rPr>
          <w:rFonts w:cs="Arial"/>
        </w:rPr>
        <w:t xml:space="preserve">.  In </w:t>
      </w:r>
      <w:r w:rsidR="00AE6149" w:rsidRPr="003154CB">
        <w:rPr>
          <w:rFonts w:cs="Arial"/>
        </w:rPr>
        <w:t>2019/20</w:t>
      </w:r>
      <w:r w:rsidR="00FD480E" w:rsidRPr="003154CB">
        <w:rPr>
          <w:rFonts w:cs="Arial"/>
        </w:rPr>
        <w:t>20</w:t>
      </w:r>
      <w:r w:rsidR="00AE6149" w:rsidRPr="003154CB">
        <w:rPr>
          <w:rFonts w:cs="Arial"/>
        </w:rPr>
        <w:t xml:space="preserve">, </w:t>
      </w:r>
      <w:r w:rsidR="00FD480E" w:rsidRPr="003154CB">
        <w:rPr>
          <w:rFonts w:cs="Arial"/>
        </w:rPr>
        <w:t>828</w:t>
      </w:r>
      <w:r w:rsidR="00AE6149" w:rsidRPr="003154CB">
        <w:rPr>
          <w:rFonts w:cs="Arial"/>
        </w:rPr>
        <w:t>,</w:t>
      </w:r>
      <w:r w:rsidR="00FD480E" w:rsidRPr="003154CB">
        <w:rPr>
          <w:rFonts w:cs="Arial"/>
        </w:rPr>
        <w:t xml:space="preserve">000 workers </w:t>
      </w:r>
      <w:r w:rsidR="004F5F94" w:rsidRPr="003154CB">
        <w:rPr>
          <w:rFonts w:cs="Arial"/>
        </w:rPr>
        <w:t>were affected</w:t>
      </w:r>
      <w:r w:rsidR="00C240CE">
        <w:rPr>
          <w:rFonts w:cs="Arial"/>
        </w:rPr>
        <w:t xml:space="preserve"> by mental health</w:t>
      </w:r>
      <w:r w:rsidR="004F5F94" w:rsidRPr="003154CB">
        <w:rPr>
          <w:rFonts w:cs="Arial"/>
        </w:rPr>
        <w:t xml:space="preserve">, leading to </w:t>
      </w:r>
      <w:r w:rsidR="006361CF" w:rsidRPr="003154CB">
        <w:rPr>
          <w:rFonts w:cs="Arial"/>
        </w:rPr>
        <w:t>1</w:t>
      </w:r>
      <w:r w:rsidR="00444696" w:rsidRPr="003154CB">
        <w:rPr>
          <w:rFonts w:cs="Arial"/>
        </w:rPr>
        <w:t xml:space="preserve">7.9 million </w:t>
      </w:r>
      <w:r w:rsidR="00DF6BD0" w:rsidRPr="003154CB">
        <w:rPr>
          <w:rFonts w:cs="Arial"/>
        </w:rPr>
        <w:t xml:space="preserve">sickness </w:t>
      </w:r>
      <w:r w:rsidR="004E64AA" w:rsidRPr="003154CB">
        <w:rPr>
          <w:rFonts w:cs="Arial"/>
        </w:rPr>
        <w:t>days</w:t>
      </w:r>
      <w:r w:rsidR="00DD4D5C" w:rsidRPr="003154CB">
        <w:rPr>
          <w:rFonts w:cs="Arial"/>
        </w:rPr>
        <w:t xml:space="preserve"> </w:t>
      </w:r>
      <w:sdt>
        <w:sdtPr>
          <w:rPr>
            <w:rFonts w:cs="Arial"/>
          </w:rPr>
          <w:id w:val="947116398"/>
          <w:citation/>
        </w:sdtPr>
        <w:sdtEndPr/>
        <w:sdtContent>
          <w:r w:rsidR="00CA6D4E" w:rsidRPr="003154CB">
            <w:rPr>
              <w:rFonts w:cs="Arial"/>
            </w:rPr>
            <w:fldChar w:fldCharType="begin"/>
          </w:r>
          <w:r w:rsidR="00CA6D4E" w:rsidRPr="003154CB">
            <w:rPr>
              <w:rFonts w:cs="Arial"/>
            </w:rPr>
            <w:instrText xml:space="preserve"> CITATION HSE201 \l 2057 </w:instrText>
          </w:r>
          <w:r w:rsidR="00CA6D4E" w:rsidRPr="003154CB">
            <w:rPr>
              <w:rFonts w:cs="Arial"/>
            </w:rPr>
            <w:fldChar w:fldCharType="separate"/>
          </w:r>
          <w:r w:rsidR="003154CB" w:rsidRPr="003154CB">
            <w:rPr>
              <w:rFonts w:cs="Arial"/>
              <w:noProof/>
            </w:rPr>
            <w:t>(HSE, 2020)</w:t>
          </w:r>
          <w:r w:rsidR="00CA6D4E" w:rsidRPr="003154CB">
            <w:rPr>
              <w:rFonts w:cs="Arial"/>
            </w:rPr>
            <w:fldChar w:fldCharType="end"/>
          </w:r>
        </w:sdtContent>
      </w:sdt>
      <w:r w:rsidR="00DD4D5C" w:rsidRPr="003154CB">
        <w:rPr>
          <w:rFonts w:cs="Arial"/>
        </w:rPr>
        <w:t xml:space="preserve">.  Since </w:t>
      </w:r>
      <w:r w:rsidR="008063DD" w:rsidRPr="003154CB">
        <w:rPr>
          <w:rFonts w:cs="Arial"/>
        </w:rPr>
        <w:t>Covid-19</w:t>
      </w:r>
      <w:r w:rsidR="00DD4D5C" w:rsidRPr="003154CB">
        <w:rPr>
          <w:rFonts w:cs="Arial"/>
        </w:rPr>
        <w:t>,</w:t>
      </w:r>
      <w:r w:rsidR="00A718E0" w:rsidRPr="003154CB">
        <w:rPr>
          <w:rFonts w:cs="Arial"/>
        </w:rPr>
        <w:t xml:space="preserve"> stud</w:t>
      </w:r>
      <w:r w:rsidR="00A064A7" w:rsidRPr="003154CB">
        <w:rPr>
          <w:rFonts w:cs="Arial"/>
        </w:rPr>
        <w:t>ies</w:t>
      </w:r>
      <w:r w:rsidR="00A718E0" w:rsidRPr="003154CB">
        <w:rPr>
          <w:rFonts w:cs="Arial"/>
        </w:rPr>
        <w:t xml:space="preserve"> revealed 42% </w:t>
      </w:r>
      <w:r w:rsidR="00DF080F" w:rsidRPr="003154CB">
        <w:rPr>
          <w:rFonts w:cs="Arial"/>
        </w:rPr>
        <w:t xml:space="preserve">felt a decline in </w:t>
      </w:r>
      <w:r w:rsidR="00696C79" w:rsidRPr="003154CB">
        <w:rPr>
          <w:rFonts w:cs="Arial"/>
        </w:rPr>
        <w:t>mental health</w:t>
      </w:r>
      <w:r w:rsidR="00A064A7" w:rsidRPr="003154CB">
        <w:rPr>
          <w:rFonts w:cs="Arial"/>
        </w:rPr>
        <w:t xml:space="preserve"> </w:t>
      </w:r>
      <w:sdt>
        <w:sdtPr>
          <w:rPr>
            <w:rFonts w:cs="Arial"/>
          </w:rPr>
          <w:id w:val="1156266997"/>
          <w:citation/>
        </w:sdtPr>
        <w:sdtEndPr/>
        <w:sdtContent>
          <w:r w:rsidR="005D0B35" w:rsidRPr="003154CB">
            <w:rPr>
              <w:rFonts w:cs="Arial"/>
            </w:rPr>
            <w:fldChar w:fldCharType="begin"/>
          </w:r>
          <w:r w:rsidR="005D0B35" w:rsidRPr="003154CB">
            <w:rPr>
              <w:rFonts w:cs="Arial"/>
            </w:rPr>
            <w:instrText xml:space="preserve"> CITATION Gre20 \l 2057 </w:instrText>
          </w:r>
          <w:r w:rsidR="005D0B35" w:rsidRPr="003154CB">
            <w:rPr>
              <w:rFonts w:cs="Arial"/>
            </w:rPr>
            <w:fldChar w:fldCharType="separate"/>
          </w:r>
          <w:r w:rsidR="003154CB" w:rsidRPr="003154CB">
            <w:rPr>
              <w:rFonts w:cs="Arial"/>
              <w:noProof/>
            </w:rPr>
            <w:t>(Greenwood &amp; Krol, 2020)</w:t>
          </w:r>
          <w:r w:rsidR="005D0B35" w:rsidRPr="003154CB">
            <w:rPr>
              <w:rFonts w:cs="Arial"/>
            </w:rPr>
            <w:fldChar w:fldCharType="end"/>
          </w:r>
        </w:sdtContent>
      </w:sdt>
      <w:r w:rsidR="00CE62B5" w:rsidRPr="003154CB">
        <w:rPr>
          <w:rFonts w:cs="Arial"/>
        </w:rPr>
        <w:t xml:space="preserve">. </w:t>
      </w:r>
      <w:r w:rsidR="00EC1AD5" w:rsidRPr="003154CB">
        <w:rPr>
          <w:rFonts w:cs="Arial"/>
        </w:rPr>
        <w:t xml:space="preserve">Due to relationships, </w:t>
      </w:r>
      <w:r w:rsidR="00003B46" w:rsidRPr="003154CB">
        <w:rPr>
          <w:rFonts w:cs="Arial"/>
        </w:rPr>
        <w:t xml:space="preserve">20% of </w:t>
      </w:r>
      <w:r w:rsidR="00EC1AD5" w:rsidRPr="003154CB">
        <w:rPr>
          <w:rFonts w:cs="Arial"/>
        </w:rPr>
        <w:t xml:space="preserve"> </w:t>
      </w:r>
      <w:r w:rsidR="00C21656" w:rsidRPr="003154CB">
        <w:rPr>
          <w:rFonts w:cs="Arial"/>
        </w:rPr>
        <w:t xml:space="preserve">employees don’t tell their manager they are stressed at work and </w:t>
      </w:r>
      <w:r w:rsidR="00F674DE" w:rsidRPr="003154CB">
        <w:rPr>
          <w:rFonts w:cs="Arial"/>
        </w:rPr>
        <w:t>less than 50% who are diagnosed with mental health issues tell their manager</w:t>
      </w:r>
      <w:r w:rsidR="00051913" w:rsidRPr="003154CB">
        <w:rPr>
          <w:rFonts w:cs="Arial"/>
        </w:rPr>
        <w:t xml:space="preserve"> </w:t>
      </w:r>
      <w:sdt>
        <w:sdtPr>
          <w:rPr>
            <w:rFonts w:cs="Arial"/>
          </w:rPr>
          <w:id w:val="-437056387"/>
          <w:citation/>
        </w:sdtPr>
        <w:sdtEndPr/>
        <w:sdtContent>
          <w:r w:rsidR="00051913" w:rsidRPr="003154CB">
            <w:rPr>
              <w:rFonts w:cs="Arial"/>
            </w:rPr>
            <w:fldChar w:fldCharType="begin"/>
          </w:r>
          <w:r w:rsidR="00051913" w:rsidRPr="003154CB">
            <w:rPr>
              <w:rFonts w:cs="Arial"/>
            </w:rPr>
            <w:instrText xml:space="preserve"> CITATION CIP18 \l 2057 </w:instrText>
          </w:r>
          <w:r w:rsidR="00051913" w:rsidRPr="003154CB">
            <w:rPr>
              <w:rFonts w:cs="Arial"/>
            </w:rPr>
            <w:fldChar w:fldCharType="separate"/>
          </w:r>
          <w:r w:rsidR="003154CB" w:rsidRPr="003154CB">
            <w:rPr>
              <w:rFonts w:cs="Arial"/>
              <w:noProof/>
            </w:rPr>
            <w:t>(CIPD, 2018)</w:t>
          </w:r>
          <w:r w:rsidR="00051913" w:rsidRPr="003154CB">
            <w:rPr>
              <w:rFonts w:cs="Arial"/>
            </w:rPr>
            <w:fldChar w:fldCharType="end"/>
          </w:r>
        </w:sdtContent>
      </w:sdt>
      <w:r w:rsidR="00F674DE" w:rsidRPr="003154CB">
        <w:rPr>
          <w:rFonts w:cs="Arial"/>
        </w:rPr>
        <w:t xml:space="preserve">. </w:t>
      </w:r>
    </w:p>
    <w:p w14:paraId="7B8390D7" w14:textId="77777777" w:rsidR="00271FDC" w:rsidRPr="003154CB" w:rsidRDefault="00271FDC" w:rsidP="00B12551">
      <w:pPr>
        <w:spacing w:line="480" w:lineRule="auto"/>
        <w:jc w:val="both"/>
        <w:rPr>
          <w:rFonts w:cs="Arial"/>
        </w:rPr>
      </w:pPr>
    </w:p>
    <w:p w14:paraId="41F6B576" w14:textId="6688D1E8" w:rsidR="00674C23" w:rsidRPr="003154CB" w:rsidRDefault="00033E14" w:rsidP="00B12551">
      <w:pPr>
        <w:spacing w:line="480" w:lineRule="auto"/>
        <w:jc w:val="both"/>
        <w:rPr>
          <w:rFonts w:cs="Arial"/>
        </w:rPr>
      </w:pPr>
      <w:r w:rsidRPr="003154CB">
        <w:rPr>
          <w:rFonts w:cs="Arial"/>
        </w:rPr>
        <w:t xml:space="preserve">The cost of attrition, low morale, </w:t>
      </w:r>
      <w:r w:rsidR="00ED21E3" w:rsidRPr="003154CB">
        <w:rPr>
          <w:rFonts w:cs="Arial"/>
        </w:rPr>
        <w:t>absence, time spent dealing with grievances, disciplinaries</w:t>
      </w:r>
      <w:r w:rsidR="003E6250" w:rsidRPr="003154CB">
        <w:rPr>
          <w:rFonts w:cs="Arial"/>
        </w:rPr>
        <w:t xml:space="preserve"> and specialist support including Occupational Health de</w:t>
      </w:r>
      <w:r w:rsidR="0084162A" w:rsidRPr="003154CB">
        <w:rPr>
          <w:rFonts w:cs="Arial"/>
        </w:rPr>
        <w:t xml:space="preserve">monstrate the cost </w:t>
      </w:r>
      <w:r w:rsidR="0084162A" w:rsidRPr="003154CB">
        <w:rPr>
          <w:rFonts w:cs="Arial"/>
        </w:rPr>
        <w:lastRenderedPageBreak/>
        <w:t>of doing nothing exceeds the cost of the implementing the MSP.</w:t>
      </w:r>
      <w:r w:rsidR="00BF158C" w:rsidRPr="003154CB">
        <w:rPr>
          <w:rFonts w:cs="Arial"/>
        </w:rPr>
        <w:t xml:space="preserve">  </w:t>
      </w:r>
      <w:r w:rsidR="00917016" w:rsidRPr="003154CB">
        <w:rPr>
          <w:rFonts w:cs="Arial"/>
        </w:rPr>
        <w:t>W</w:t>
      </w:r>
      <w:r w:rsidR="00BF158C" w:rsidRPr="003154CB">
        <w:rPr>
          <w:rFonts w:cs="Arial"/>
        </w:rPr>
        <w:t xml:space="preserve">ith many hard to fill vacancies, </w:t>
      </w:r>
      <w:r w:rsidR="00917016" w:rsidRPr="003154CB">
        <w:rPr>
          <w:rFonts w:cs="Arial"/>
        </w:rPr>
        <w:t xml:space="preserve">it demonstrates </w:t>
      </w:r>
      <w:r w:rsidR="00BF158C" w:rsidRPr="003154CB">
        <w:rPr>
          <w:rFonts w:cs="Arial"/>
        </w:rPr>
        <w:t xml:space="preserve">commitment </w:t>
      </w:r>
      <w:r w:rsidR="00E0461F">
        <w:rPr>
          <w:rFonts w:cs="Arial"/>
        </w:rPr>
        <w:t xml:space="preserve">needed </w:t>
      </w:r>
      <w:r w:rsidR="00BF158C" w:rsidRPr="003154CB">
        <w:rPr>
          <w:rFonts w:cs="Arial"/>
        </w:rPr>
        <w:t xml:space="preserve">to staff development </w:t>
      </w:r>
      <w:r w:rsidR="00D15428" w:rsidRPr="003154CB">
        <w:rPr>
          <w:rFonts w:cs="Arial"/>
        </w:rPr>
        <w:t>promot</w:t>
      </w:r>
      <w:r w:rsidR="00917016" w:rsidRPr="003154CB">
        <w:rPr>
          <w:rFonts w:cs="Arial"/>
        </w:rPr>
        <w:t>ing</w:t>
      </w:r>
      <w:r w:rsidR="00D15428" w:rsidRPr="003154CB">
        <w:rPr>
          <w:rFonts w:cs="Arial"/>
        </w:rPr>
        <w:t xml:space="preserve"> HDUHB as an employer of choice. </w:t>
      </w:r>
    </w:p>
    <w:p w14:paraId="761230E4" w14:textId="77777777" w:rsidR="004B126E" w:rsidRPr="003154CB" w:rsidRDefault="004B126E" w:rsidP="00B12551">
      <w:pPr>
        <w:pStyle w:val="Heading2"/>
        <w:jc w:val="both"/>
        <w:rPr>
          <w:shd w:val="clear" w:color="auto" w:fill="FFFFFF"/>
        </w:rPr>
      </w:pPr>
    </w:p>
    <w:p w14:paraId="6FFC3A7F" w14:textId="36E12340" w:rsidR="00235D14" w:rsidRPr="003154CB" w:rsidRDefault="00392257" w:rsidP="00B12551">
      <w:pPr>
        <w:pStyle w:val="Heading2"/>
        <w:jc w:val="both"/>
        <w:rPr>
          <w:shd w:val="clear" w:color="auto" w:fill="FFFFFF"/>
        </w:rPr>
      </w:pPr>
      <w:bookmarkStart w:id="50" w:name="_Toc77288156"/>
      <w:r w:rsidRPr="003154CB">
        <w:rPr>
          <w:shd w:val="clear" w:color="auto" w:fill="FFFFFF"/>
        </w:rPr>
        <w:t>2.</w:t>
      </w:r>
      <w:r w:rsidR="00B150BB" w:rsidRPr="003154CB">
        <w:rPr>
          <w:shd w:val="clear" w:color="auto" w:fill="FFFFFF"/>
        </w:rPr>
        <w:t>4</w:t>
      </w:r>
      <w:r w:rsidRPr="003154CB">
        <w:rPr>
          <w:shd w:val="clear" w:color="auto" w:fill="FFFFFF"/>
        </w:rPr>
        <w:t xml:space="preserve"> </w:t>
      </w:r>
      <w:r w:rsidR="00CA06AD" w:rsidRPr="003154CB">
        <w:rPr>
          <w:shd w:val="clear" w:color="auto" w:fill="FFFFFF"/>
        </w:rPr>
        <w:t>Learning Needs Analysis</w:t>
      </w:r>
      <w:r w:rsidR="00E1704C" w:rsidRPr="003154CB">
        <w:rPr>
          <w:shd w:val="clear" w:color="auto" w:fill="FFFFFF"/>
        </w:rPr>
        <w:t xml:space="preserve"> (LNA)</w:t>
      </w:r>
      <w:bookmarkEnd w:id="50"/>
    </w:p>
    <w:p w14:paraId="47E08D34" w14:textId="00F5BF6F" w:rsidR="004501D7" w:rsidRPr="003154CB" w:rsidRDefault="004501D7" w:rsidP="00B12551">
      <w:pPr>
        <w:spacing w:line="480" w:lineRule="auto"/>
        <w:jc w:val="both"/>
        <w:rPr>
          <w:rFonts w:cs="Arial"/>
        </w:rPr>
      </w:pPr>
    </w:p>
    <w:p w14:paraId="5E285422" w14:textId="584F9863" w:rsidR="00B333E3" w:rsidRPr="003154CB" w:rsidRDefault="00D9195C" w:rsidP="00B12551">
      <w:pPr>
        <w:spacing w:line="480" w:lineRule="auto"/>
        <w:jc w:val="both"/>
        <w:rPr>
          <w:rFonts w:cs="Arial"/>
        </w:rPr>
      </w:pPr>
      <w:r w:rsidRPr="003154CB">
        <w:rPr>
          <w:rFonts w:cs="Arial"/>
        </w:rPr>
        <w:t>T</w:t>
      </w:r>
      <w:r w:rsidR="00526DCA" w:rsidRPr="003154CB">
        <w:rPr>
          <w:rFonts w:cs="Arial"/>
        </w:rPr>
        <w:t>here is a requirement for HDUHB to</w:t>
      </w:r>
      <w:r w:rsidR="004501D7" w:rsidRPr="003154CB">
        <w:rPr>
          <w:rFonts w:cs="Arial"/>
        </w:rPr>
        <w:t xml:space="preserve"> agree the </w:t>
      </w:r>
      <w:r w:rsidR="00D53DDE" w:rsidRPr="003154CB">
        <w:rPr>
          <w:rFonts w:cs="Arial"/>
        </w:rPr>
        <w:t xml:space="preserve">MSP </w:t>
      </w:r>
      <w:r w:rsidR="004501D7" w:rsidRPr="003154CB">
        <w:rPr>
          <w:rFonts w:cs="Arial"/>
        </w:rPr>
        <w:t>content</w:t>
      </w:r>
      <w:r w:rsidR="00526DCA" w:rsidRPr="003154CB">
        <w:rPr>
          <w:rFonts w:cs="Arial"/>
        </w:rPr>
        <w:t xml:space="preserve"> through</w:t>
      </w:r>
      <w:r w:rsidR="0078715B" w:rsidRPr="003154CB">
        <w:rPr>
          <w:rFonts w:cs="Arial"/>
        </w:rPr>
        <w:t xml:space="preserve"> </w:t>
      </w:r>
      <w:r w:rsidR="0040443E" w:rsidRPr="003154CB">
        <w:rPr>
          <w:rFonts w:cs="Arial"/>
        </w:rPr>
        <w:t>LNA</w:t>
      </w:r>
      <w:r w:rsidR="00A77FCB" w:rsidRPr="003154CB">
        <w:rPr>
          <w:rFonts w:cs="Arial"/>
        </w:rPr>
        <w:t>.</w:t>
      </w:r>
      <w:r w:rsidR="0078715B" w:rsidRPr="003154CB">
        <w:rPr>
          <w:rFonts w:cs="Arial"/>
        </w:rPr>
        <w:t xml:space="preserve"> </w:t>
      </w:r>
      <w:r w:rsidR="00A77FCB" w:rsidRPr="003154CB">
        <w:rPr>
          <w:rFonts w:cs="Arial"/>
        </w:rPr>
        <w:t xml:space="preserve">Failure </w:t>
      </w:r>
      <w:r w:rsidR="00BA41E2" w:rsidRPr="003154CB">
        <w:rPr>
          <w:rFonts w:cs="Arial"/>
        </w:rPr>
        <w:t xml:space="preserve">to do this </w:t>
      </w:r>
      <w:r w:rsidR="001E6B20" w:rsidRPr="003154CB">
        <w:rPr>
          <w:rFonts w:cs="Arial"/>
        </w:rPr>
        <w:t xml:space="preserve">comprehensively </w:t>
      </w:r>
      <w:r w:rsidR="002F08F7" w:rsidRPr="003154CB">
        <w:rPr>
          <w:rFonts w:cs="Arial"/>
        </w:rPr>
        <w:t xml:space="preserve">and </w:t>
      </w:r>
      <w:r w:rsidR="0040443E" w:rsidRPr="003154CB">
        <w:rPr>
          <w:rFonts w:cs="Arial"/>
        </w:rPr>
        <w:t xml:space="preserve">risk of an extended time scale between the </w:t>
      </w:r>
      <w:r w:rsidR="00E727B0" w:rsidRPr="003154CB">
        <w:rPr>
          <w:rFonts w:cs="Arial"/>
        </w:rPr>
        <w:t>LNA</w:t>
      </w:r>
      <w:r w:rsidR="0078715B" w:rsidRPr="003154CB">
        <w:rPr>
          <w:rFonts w:cs="Arial"/>
        </w:rPr>
        <w:t xml:space="preserve"> </w:t>
      </w:r>
      <w:r w:rsidR="0040443E" w:rsidRPr="003154CB">
        <w:rPr>
          <w:rFonts w:cs="Arial"/>
        </w:rPr>
        <w:t>and delivery of learning</w:t>
      </w:r>
      <w:r w:rsidR="005E3060" w:rsidRPr="003154CB">
        <w:rPr>
          <w:rFonts w:cs="Arial"/>
        </w:rPr>
        <w:t xml:space="preserve"> are</w:t>
      </w:r>
      <w:r w:rsidR="00B61050" w:rsidRPr="003154CB">
        <w:rPr>
          <w:rFonts w:cs="Arial"/>
        </w:rPr>
        <w:t xml:space="preserve"> </w:t>
      </w:r>
      <w:r w:rsidR="005E3060" w:rsidRPr="003154CB">
        <w:rPr>
          <w:rFonts w:cs="Arial"/>
        </w:rPr>
        <w:t xml:space="preserve">two main factors determining success. </w:t>
      </w:r>
      <w:r w:rsidR="0040443E" w:rsidRPr="003154CB">
        <w:rPr>
          <w:rFonts w:cs="Arial"/>
        </w:rPr>
        <w:t xml:space="preserve"> </w:t>
      </w:r>
      <w:r w:rsidR="005E3060" w:rsidRPr="003154CB">
        <w:rPr>
          <w:rFonts w:cs="Arial"/>
        </w:rPr>
        <w:t xml:space="preserve"> </w:t>
      </w:r>
      <w:r w:rsidR="00A636E3" w:rsidRPr="003154CB">
        <w:rPr>
          <w:rFonts w:cs="Arial"/>
        </w:rPr>
        <w:t xml:space="preserve">  </w:t>
      </w:r>
      <w:r w:rsidR="00934FE8" w:rsidRPr="003154CB">
        <w:rPr>
          <w:rFonts w:cs="Arial"/>
        </w:rPr>
        <w:t xml:space="preserve">Consisting of </w:t>
      </w:r>
      <w:r w:rsidR="00A636E3" w:rsidRPr="003154CB">
        <w:rPr>
          <w:rFonts w:eastAsiaTheme="majorEastAsia" w:cs="Arial"/>
          <w:shd w:val="clear" w:color="auto" w:fill="FFFFFF"/>
        </w:rPr>
        <w:t>multiple levels</w:t>
      </w:r>
      <w:r w:rsidR="00934FE8" w:rsidRPr="003154CB">
        <w:rPr>
          <w:rFonts w:eastAsiaTheme="majorEastAsia" w:cs="Arial"/>
          <w:shd w:val="clear" w:color="auto" w:fill="FFFFFF"/>
        </w:rPr>
        <w:t xml:space="preserve">, </w:t>
      </w:r>
      <w:r w:rsidR="00A636E3" w:rsidRPr="003154CB">
        <w:rPr>
          <w:rFonts w:eastAsiaTheme="majorEastAsia" w:cs="Arial"/>
          <w:shd w:val="clear" w:color="auto" w:fill="FFFFFF"/>
        </w:rPr>
        <w:t>a</w:t>
      </w:r>
      <w:r w:rsidRPr="003154CB">
        <w:rPr>
          <w:rFonts w:eastAsiaTheme="majorEastAsia" w:cs="Arial"/>
          <w:shd w:val="clear" w:color="auto" w:fill="FFFFFF"/>
        </w:rPr>
        <w:t>n</w:t>
      </w:r>
      <w:r w:rsidR="00A636E3" w:rsidRPr="003154CB">
        <w:rPr>
          <w:rFonts w:eastAsiaTheme="majorEastAsia" w:cs="Arial"/>
          <w:shd w:val="clear" w:color="auto" w:fill="FFFFFF"/>
        </w:rPr>
        <w:t xml:space="preserve"> LNA </w:t>
      </w:r>
      <w:r w:rsidR="00E37DE8" w:rsidRPr="003154CB">
        <w:rPr>
          <w:rFonts w:eastAsiaTheme="majorEastAsia" w:cs="Arial"/>
          <w:shd w:val="clear" w:color="auto" w:fill="FFFFFF"/>
        </w:rPr>
        <w:t>should</w:t>
      </w:r>
      <w:r w:rsidR="00A636E3" w:rsidRPr="003154CB">
        <w:rPr>
          <w:rFonts w:eastAsiaTheme="majorEastAsia" w:cs="Arial"/>
          <w:shd w:val="clear" w:color="auto" w:fill="FFFFFF"/>
        </w:rPr>
        <w:t xml:space="preserve"> include organisational</w:t>
      </w:r>
      <w:r w:rsidR="00E37DE8" w:rsidRPr="003154CB">
        <w:rPr>
          <w:rFonts w:eastAsiaTheme="majorEastAsia" w:cs="Arial"/>
          <w:shd w:val="clear" w:color="auto" w:fill="FFFFFF"/>
        </w:rPr>
        <w:t xml:space="preserve">, </w:t>
      </w:r>
      <w:r w:rsidR="00A636E3" w:rsidRPr="003154CB">
        <w:rPr>
          <w:rFonts w:eastAsiaTheme="majorEastAsia" w:cs="Arial"/>
          <w:shd w:val="clear" w:color="auto" w:fill="FFFFFF"/>
        </w:rPr>
        <w:t>job and individual analysis (Boydell,1983)</w:t>
      </w:r>
      <w:r w:rsidR="00934FE8" w:rsidRPr="003154CB">
        <w:rPr>
          <w:rFonts w:eastAsiaTheme="majorEastAsia" w:cs="Arial"/>
          <w:shd w:val="clear" w:color="auto" w:fill="FFFFFF"/>
        </w:rPr>
        <w:t>, ide</w:t>
      </w:r>
      <w:r w:rsidR="00945467" w:rsidRPr="003154CB">
        <w:rPr>
          <w:rFonts w:eastAsiaTheme="majorEastAsia" w:cs="Arial"/>
          <w:shd w:val="clear" w:color="auto" w:fill="FFFFFF"/>
        </w:rPr>
        <w:t>ntifying</w:t>
      </w:r>
      <w:r w:rsidR="00A636E3" w:rsidRPr="003154CB">
        <w:rPr>
          <w:rFonts w:eastAsiaTheme="majorEastAsia" w:cs="Arial"/>
          <w:shd w:val="clear" w:color="auto" w:fill="FFFFFF"/>
        </w:rPr>
        <w:t xml:space="preserve"> work related learning needs of an organisation</w:t>
      </w:r>
      <w:r w:rsidR="00945467" w:rsidRPr="003154CB">
        <w:rPr>
          <w:rFonts w:eastAsiaTheme="majorEastAsia" w:cs="Arial"/>
          <w:shd w:val="clear" w:color="auto" w:fill="FFFFFF"/>
        </w:rPr>
        <w:t>.  F</w:t>
      </w:r>
      <w:r w:rsidR="00A636E3" w:rsidRPr="003154CB">
        <w:rPr>
          <w:rFonts w:eastAsiaTheme="majorEastAsia" w:cs="Arial"/>
          <w:shd w:val="clear" w:color="auto" w:fill="FFFFFF"/>
        </w:rPr>
        <w:t>ailure to complete this results in reduced performance output</w:t>
      </w:r>
      <w:r w:rsidRPr="003154CB">
        <w:rPr>
          <w:rFonts w:eastAsiaTheme="majorEastAsia" w:cs="Arial"/>
          <w:shd w:val="clear" w:color="auto" w:fill="FFFFFF"/>
        </w:rPr>
        <w:t xml:space="preserve"> </w:t>
      </w:r>
      <w:sdt>
        <w:sdtPr>
          <w:rPr>
            <w:rFonts w:eastAsiaTheme="majorEastAsia" w:cs="Arial"/>
            <w:shd w:val="clear" w:color="auto" w:fill="FFFFFF"/>
          </w:rPr>
          <w:id w:val="1630360326"/>
          <w:citation/>
        </w:sdtPr>
        <w:sdtEndPr/>
        <w:sdtContent>
          <w:r w:rsidRPr="003154CB">
            <w:rPr>
              <w:rFonts w:eastAsiaTheme="majorEastAsia" w:cs="Arial"/>
              <w:shd w:val="clear" w:color="auto" w:fill="FFFFFF"/>
            </w:rPr>
            <w:fldChar w:fldCharType="begin"/>
          </w:r>
          <w:r w:rsidRPr="003154CB">
            <w:rPr>
              <w:rFonts w:eastAsiaTheme="majorEastAsia" w:cs="Arial"/>
              <w:shd w:val="clear" w:color="auto" w:fill="FFFFFF"/>
            </w:rPr>
            <w:instrText xml:space="preserve"> CITATION Lan20 \l 2057 </w:instrText>
          </w:r>
          <w:r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(Lancaster, 2020)</w:t>
          </w:r>
          <w:r w:rsidRPr="003154CB">
            <w:rPr>
              <w:rFonts w:eastAsiaTheme="majorEastAsia" w:cs="Arial"/>
              <w:shd w:val="clear" w:color="auto" w:fill="FFFFFF"/>
            </w:rPr>
            <w:fldChar w:fldCharType="end"/>
          </w:r>
        </w:sdtContent>
      </w:sdt>
      <w:r w:rsidR="00A636E3" w:rsidRPr="003154CB">
        <w:rPr>
          <w:rFonts w:eastAsiaTheme="majorEastAsia" w:cs="Arial"/>
          <w:shd w:val="clear" w:color="auto" w:fill="FFFFFF"/>
        </w:rPr>
        <w:t xml:space="preserve">.  Identification of individual learning needs can be through knowledge, skills or attitudes (KSA) </w:t>
      </w:r>
      <w:sdt>
        <w:sdtPr>
          <w:rPr>
            <w:rFonts w:eastAsiaTheme="majorEastAsia" w:cs="Arial"/>
            <w:shd w:val="clear" w:color="auto" w:fill="FFFFFF"/>
          </w:rPr>
          <w:id w:val="1801875337"/>
          <w:citation/>
        </w:sdtPr>
        <w:sdtEndPr/>
        <w:sdtContent>
          <w:r w:rsidR="00945467" w:rsidRPr="003154CB">
            <w:rPr>
              <w:rFonts w:eastAsiaTheme="majorEastAsia" w:cs="Arial"/>
              <w:shd w:val="clear" w:color="auto" w:fill="FFFFFF"/>
            </w:rPr>
            <w:fldChar w:fldCharType="begin"/>
          </w:r>
          <w:r w:rsidR="00945467" w:rsidRPr="003154CB">
            <w:rPr>
              <w:rFonts w:eastAsiaTheme="majorEastAsia" w:cs="Arial"/>
              <w:shd w:val="clear" w:color="auto" w:fill="FFFFFF"/>
            </w:rPr>
            <w:instrText xml:space="preserve"> CITATION Ste14 \l 2057 </w:instrText>
          </w:r>
          <w:r w:rsidR="00945467"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(Stewart &amp; Cureton, 2014)</w:t>
          </w:r>
          <w:r w:rsidR="00945467" w:rsidRPr="003154CB">
            <w:rPr>
              <w:rFonts w:eastAsiaTheme="majorEastAsia" w:cs="Arial"/>
              <w:shd w:val="clear" w:color="auto" w:fill="FFFFFF"/>
            </w:rPr>
            <w:fldChar w:fldCharType="end"/>
          </w:r>
        </w:sdtContent>
      </w:sdt>
      <w:r w:rsidR="007A40A7" w:rsidRPr="003154CB">
        <w:rPr>
          <w:rFonts w:eastAsiaTheme="majorEastAsia" w:cs="Arial"/>
          <w:shd w:val="clear" w:color="auto" w:fill="FFFFFF"/>
        </w:rPr>
        <w:t xml:space="preserve">. </w:t>
      </w:r>
    </w:p>
    <w:p w14:paraId="72A60A0A" w14:textId="77777777" w:rsidR="00B173BE" w:rsidRPr="003154CB" w:rsidRDefault="00B173BE" w:rsidP="00B12551">
      <w:pPr>
        <w:spacing w:line="480" w:lineRule="auto"/>
        <w:jc w:val="both"/>
        <w:rPr>
          <w:rFonts w:eastAsiaTheme="majorEastAsia" w:cs="Arial"/>
          <w:shd w:val="clear" w:color="auto" w:fill="FFFFFF"/>
        </w:rPr>
      </w:pPr>
    </w:p>
    <w:p w14:paraId="3B57CF19" w14:textId="1D7CDD88" w:rsidR="006E646F" w:rsidRPr="003154CB" w:rsidRDefault="00DE6830" w:rsidP="00B12551">
      <w:pPr>
        <w:spacing w:line="480" w:lineRule="auto"/>
        <w:jc w:val="both"/>
        <w:rPr>
          <w:rFonts w:cs="Arial"/>
        </w:rPr>
      </w:pPr>
      <w:r w:rsidRPr="003154CB">
        <w:rPr>
          <w:rFonts w:eastAsiaTheme="majorEastAsia" w:cs="Arial"/>
          <w:shd w:val="clear" w:color="auto" w:fill="FFFFFF"/>
        </w:rPr>
        <w:t>Using the RAM</w:t>
      </w:r>
      <w:r w:rsidR="003737AC" w:rsidRPr="003154CB">
        <w:rPr>
          <w:rFonts w:eastAsiaTheme="majorEastAsia" w:cs="Arial"/>
          <w:shd w:val="clear" w:color="auto" w:fill="FFFFFF"/>
        </w:rPr>
        <w:t xml:space="preserve"> (Relevance, Alignment, Measurement) </w:t>
      </w:r>
      <w:r w:rsidR="00B24EE0" w:rsidRPr="003154CB">
        <w:rPr>
          <w:rFonts w:eastAsiaTheme="majorEastAsia" w:cs="Arial"/>
          <w:shd w:val="clear" w:color="auto" w:fill="FFFFFF"/>
        </w:rPr>
        <w:t xml:space="preserve">framework </w:t>
      </w:r>
      <w:sdt>
        <w:sdtPr>
          <w:rPr>
            <w:rFonts w:eastAsiaTheme="majorEastAsia" w:cs="Arial"/>
            <w:shd w:val="clear" w:color="auto" w:fill="FFFFFF"/>
          </w:rPr>
          <w:id w:val="-942608845"/>
          <w:citation/>
        </w:sdtPr>
        <w:sdtEndPr/>
        <w:sdtContent>
          <w:r w:rsidR="003737AC" w:rsidRPr="003154CB">
            <w:rPr>
              <w:rFonts w:eastAsiaTheme="majorEastAsia" w:cs="Arial"/>
              <w:shd w:val="clear" w:color="auto" w:fill="FFFFFF"/>
            </w:rPr>
            <w:fldChar w:fldCharType="begin"/>
          </w:r>
          <w:r w:rsidR="003737AC" w:rsidRPr="003154CB">
            <w:rPr>
              <w:rFonts w:eastAsiaTheme="majorEastAsia" w:cs="Arial"/>
              <w:shd w:val="clear" w:color="auto" w:fill="FFFFFF"/>
            </w:rPr>
            <w:instrText xml:space="preserve"> CITATION CIP1c1 \l 2057 </w:instrText>
          </w:r>
          <w:r w:rsidR="003737AC"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(CIPD, 2021c)</w:t>
          </w:r>
          <w:r w:rsidR="003737AC" w:rsidRPr="003154CB">
            <w:rPr>
              <w:rFonts w:eastAsiaTheme="majorEastAsia" w:cs="Arial"/>
              <w:shd w:val="clear" w:color="auto" w:fill="FFFFFF"/>
            </w:rPr>
            <w:fldChar w:fldCharType="end"/>
          </w:r>
        </w:sdtContent>
      </w:sdt>
      <w:r w:rsidR="003737AC" w:rsidRPr="003154CB">
        <w:rPr>
          <w:rFonts w:eastAsiaTheme="majorEastAsia" w:cs="Arial"/>
          <w:shd w:val="clear" w:color="auto" w:fill="FFFFFF"/>
        </w:rPr>
        <w:t xml:space="preserve">, </w:t>
      </w:r>
      <w:r w:rsidR="006D123D" w:rsidRPr="003154CB">
        <w:rPr>
          <w:rFonts w:eastAsiaTheme="majorEastAsia" w:cs="Arial"/>
          <w:shd w:val="clear" w:color="auto" w:fill="FFFFFF"/>
        </w:rPr>
        <w:t xml:space="preserve">HDUHB need to </w:t>
      </w:r>
      <w:r w:rsidR="000420ED" w:rsidRPr="003154CB">
        <w:rPr>
          <w:rFonts w:eastAsiaTheme="majorEastAsia" w:cs="Arial"/>
          <w:shd w:val="clear" w:color="auto" w:fill="FFFFFF"/>
        </w:rPr>
        <w:t xml:space="preserve">identify </w:t>
      </w:r>
      <w:r w:rsidR="00D81142" w:rsidRPr="003154CB">
        <w:rPr>
          <w:rFonts w:eastAsiaTheme="majorEastAsia" w:cs="Arial"/>
          <w:shd w:val="clear" w:color="auto" w:fill="FFFFFF"/>
        </w:rPr>
        <w:t xml:space="preserve">how the MSP will </w:t>
      </w:r>
      <w:r w:rsidRPr="003154CB">
        <w:rPr>
          <w:rFonts w:eastAsiaTheme="majorEastAsia" w:cs="Arial"/>
          <w:shd w:val="clear" w:color="auto" w:fill="FFFFFF"/>
        </w:rPr>
        <w:t>meet new opportunities and challenges</w:t>
      </w:r>
      <w:r w:rsidR="00D81142" w:rsidRPr="003154CB">
        <w:rPr>
          <w:rFonts w:eastAsiaTheme="majorEastAsia" w:cs="Arial"/>
          <w:shd w:val="clear" w:color="auto" w:fill="FFFFFF"/>
        </w:rPr>
        <w:t xml:space="preserve">, </w:t>
      </w:r>
      <w:r w:rsidR="003670BE" w:rsidRPr="003154CB">
        <w:rPr>
          <w:rFonts w:eastAsiaTheme="majorEastAsia" w:cs="Arial"/>
          <w:shd w:val="clear" w:color="auto" w:fill="FFFFFF"/>
        </w:rPr>
        <w:t>relevant</w:t>
      </w:r>
      <w:r w:rsidR="00D81142" w:rsidRPr="003154CB">
        <w:rPr>
          <w:rFonts w:eastAsiaTheme="majorEastAsia" w:cs="Arial"/>
          <w:shd w:val="clear" w:color="auto" w:fill="FFFFFF"/>
        </w:rPr>
        <w:t xml:space="preserve"> </w:t>
      </w:r>
      <w:r w:rsidR="003670BE" w:rsidRPr="003154CB">
        <w:rPr>
          <w:rFonts w:eastAsiaTheme="majorEastAsia" w:cs="Arial"/>
          <w:shd w:val="clear" w:color="auto" w:fill="FFFFFF"/>
        </w:rPr>
        <w:t xml:space="preserve">to </w:t>
      </w:r>
      <w:r w:rsidRPr="003154CB">
        <w:rPr>
          <w:rFonts w:eastAsiaTheme="majorEastAsia" w:cs="Arial"/>
          <w:shd w:val="clear" w:color="auto" w:fill="FFFFFF"/>
        </w:rPr>
        <w:t>L&amp;D strategy</w:t>
      </w:r>
      <w:r w:rsidR="00AE177F" w:rsidRPr="003154CB">
        <w:rPr>
          <w:rFonts w:eastAsiaTheme="majorEastAsia" w:cs="Arial"/>
          <w:shd w:val="clear" w:color="auto" w:fill="FFFFFF"/>
        </w:rPr>
        <w:t xml:space="preserve"> and including s</w:t>
      </w:r>
      <w:r w:rsidRPr="003154CB">
        <w:rPr>
          <w:rFonts w:eastAsiaTheme="majorEastAsia" w:cs="Arial"/>
          <w:shd w:val="clear" w:color="auto" w:fill="FFFFFF"/>
        </w:rPr>
        <w:t>takeholders</w:t>
      </w:r>
      <w:r w:rsidR="00213FAF" w:rsidRPr="003154CB">
        <w:rPr>
          <w:rFonts w:eastAsiaTheme="majorEastAsia" w:cs="Arial"/>
          <w:shd w:val="clear" w:color="auto" w:fill="FFFFFF"/>
        </w:rPr>
        <w:t>, aligning with the</w:t>
      </w:r>
      <w:r w:rsidR="005D03D3" w:rsidRPr="003154CB">
        <w:rPr>
          <w:rFonts w:eastAsiaTheme="majorEastAsia" w:cs="Arial"/>
          <w:shd w:val="clear" w:color="auto" w:fill="FFFFFF"/>
        </w:rPr>
        <w:t xml:space="preserve"> </w:t>
      </w:r>
      <w:r w:rsidR="002C4D6F" w:rsidRPr="003154CB">
        <w:rPr>
          <w:rFonts w:eastAsiaTheme="majorEastAsia" w:cs="Arial"/>
          <w:shd w:val="clear" w:color="auto" w:fill="FFFFFF"/>
        </w:rPr>
        <w:t>Workforce and OD Strategy</w:t>
      </w:r>
      <w:r w:rsidR="009D1CB7" w:rsidRPr="003154CB">
        <w:rPr>
          <w:rFonts w:eastAsiaTheme="majorEastAsia" w:cs="Arial"/>
          <w:shd w:val="clear" w:color="auto" w:fill="FFFFFF"/>
        </w:rPr>
        <w:t xml:space="preserve">, providing </w:t>
      </w:r>
      <w:r w:rsidRPr="003154CB">
        <w:rPr>
          <w:rFonts w:eastAsiaTheme="majorEastAsia" w:cs="Arial"/>
          <w:shd w:val="clear" w:color="auto" w:fill="FFFFFF"/>
        </w:rPr>
        <w:t>purpose and relevance</w:t>
      </w:r>
      <w:r w:rsidR="00EC65C5" w:rsidRPr="003154CB">
        <w:rPr>
          <w:rFonts w:eastAsiaTheme="majorEastAsia" w:cs="Arial"/>
          <w:shd w:val="clear" w:color="auto" w:fill="FFFFFF"/>
        </w:rPr>
        <w:t xml:space="preserve">.  </w:t>
      </w:r>
      <w:r w:rsidR="002B34A7" w:rsidRPr="003154CB">
        <w:rPr>
          <w:rFonts w:eastAsiaTheme="majorEastAsia" w:cs="Arial"/>
          <w:shd w:val="clear" w:color="auto" w:fill="FFFFFF"/>
        </w:rPr>
        <w:t>Finally calculating ROI, mea</w:t>
      </w:r>
      <w:r w:rsidR="00F0421A" w:rsidRPr="003154CB">
        <w:rPr>
          <w:rFonts w:eastAsiaTheme="majorEastAsia" w:cs="Arial"/>
          <w:shd w:val="clear" w:color="auto" w:fill="FFFFFF"/>
        </w:rPr>
        <w:t xml:space="preserve">suring </w:t>
      </w:r>
      <w:r w:rsidRPr="003154CB">
        <w:rPr>
          <w:rFonts w:eastAsiaTheme="majorEastAsia" w:cs="Arial"/>
          <w:shd w:val="clear" w:color="auto" w:fill="FFFFFF"/>
        </w:rPr>
        <w:t>impact, engagement and transfer of learning</w:t>
      </w:r>
      <w:r w:rsidR="00BE283A" w:rsidRPr="003154CB">
        <w:rPr>
          <w:rFonts w:eastAsiaTheme="majorEastAsia" w:cs="Arial"/>
          <w:shd w:val="clear" w:color="auto" w:fill="FFFFFF"/>
        </w:rPr>
        <w:t xml:space="preserve">, </w:t>
      </w:r>
      <w:r w:rsidR="00E37DE8" w:rsidRPr="003154CB">
        <w:rPr>
          <w:rFonts w:eastAsiaTheme="majorEastAsia" w:cs="Arial"/>
          <w:shd w:val="clear" w:color="auto" w:fill="FFFFFF"/>
        </w:rPr>
        <w:t xml:space="preserve">should </w:t>
      </w:r>
      <w:r w:rsidR="00BE283A" w:rsidRPr="003154CB">
        <w:rPr>
          <w:rFonts w:eastAsiaTheme="majorEastAsia" w:cs="Arial"/>
          <w:shd w:val="clear" w:color="auto" w:fill="FFFFFF"/>
        </w:rPr>
        <w:t xml:space="preserve">consider both </w:t>
      </w:r>
      <w:r w:rsidR="00B06CC1" w:rsidRPr="003154CB">
        <w:rPr>
          <w:rFonts w:eastAsiaTheme="majorEastAsia" w:cs="Arial"/>
          <w:shd w:val="clear" w:color="auto" w:fill="FFFFFF"/>
        </w:rPr>
        <w:t>qualitative and quantitative data</w:t>
      </w:r>
      <w:r w:rsidR="00CF7C92" w:rsidRPr="003154CB">
        <w:rPr>
          <w:rFonts w:eastAsiaTheme="majorEastAsia" w:cs="Arial"/>
          <w:shd w:val="clear" w:color="auto" w:fill="FFFFFF"/>
        </w:rPr>
        <w:t xml:space="preserve"> </w:t>
      </w:r>
      <w:sdt>
        <w:sdtPr>
          <w:rPr>
            <w:rFonts w:cs="Arial"/>
          </w:rPr>
          <w:id w:val="-1253428397"/>
          <w:citation/>
        </w:sdtPr>
        <w:sdtEndPr/>
        <w:sdtContent>
          <w:r w:rsidR="00B311BC" w:rsidRPr="003154CB">
            <w:rPr>
              <w:rFonts w:cs="Arial"/>
            </w:rPr>
            <w:fldChar w:fldCharType="begin"/>
          </w:r>
          <w:r w:rsidR="00B311BC" w:rsidRPr="003154CB">
            <w:rPr>
              <w:rFonts w:cs="Arial"/>
            </w:rPr>
            <w:instrText xml:space="preserve"> CITATION Ste14 \l 2057 </w:instrText>
          </w:r>
          <w:r w:rsidR="00B311BC" w:rsidRPr="003154CB">
            <w:rPr>
              <w:rFonts w:cs="Arial"/>
            </w:rPr>
            <w:fldChar w:fldCharType="separate"/>
          </w:r>
          <w:r w:rsidR="003154CB" w:rsidRPr="003154CB">
            <w:rPr>
              <w:rFonts w:cs="Arial"/>
              <w:noProof/>
            </w:rPr>
            <w:t>(Stewart &amp; Cureton, 2014)</w:t>
          </w:r>
          <w:r w:rsidR="00B311BC" w:rsidRPr="003154CB">
            <w:rPr>
              <w:rFonts w:cs="Arial"/>
            </w:rPr>
            <w:fldChar w:fldCharType="end"/>
          </w:r>
        </w:sdtContent>
      </w:sdt>
      <w:r w:rsidR="003737AC" w:rsidRPr="003154CB">
        <w:rPr>
          <w:rFonts w:cs="Arial"/>
        </w:rPr>
        <w:t xml:space="preserve">.  </w:t>
      </w:r>
      <w:r w:rsidR="00AD5A3D" w:rsidRPr="003154CB">
        <w:rPr>
          <w:rFonts w:cs="Arial"/>
        </w:rPr>
        <w:t xml:space="preserve"> </w:t>
      </w:r>
      <w:r w:rsidR="00CF7C92" w:rsidRPr="003154CB">
        <w:rPr>
          <w:rFonts w:cs="Arial"/>
        </w:rPr>
        <w:t>D</w:t>
      </w:r>
      <w:r w:rsidR="006E646F" w:rsidRPr="003154CB">
        <w:rPr>
          <w:rFonts w:cs="Arial"/>
        </w:rPr>
        <w:t xml:space="preserve">ata from exit interviews, appraisals, surveys, disciplinary and grievance data and service training requests will provide insight into </w:t>
      </w:r>
      <w:r w:rsidR="00D55077" w:rsidRPr="003154CB">
        <w:rPr>
          <w:rFonts w:cs="Arial"/>
        </w:rPr>
        <w:t xml:space="preserve">individual and service needs.  </w:t>
      </w:r>
    </w:p>
    <w:p w14:paraId="2F08308D" w14:textId="77777777" w:rsidR="00743E57" w:rsidRPr="003154CB" w:rsidRDefault="00743E57" w:rsidP="00B12551">
      <w:pPr>
        <w:spacing w:line="480" w:lineRule="auto"/>
        <w:jc w:val="both"/>
        <w:rPr>
          <w:rFonts w:cs="Arial"/>
        </w:rPr>
      </w:pPr>
    </w:p>
    <w:p w14:paraId="09CEC163" w14:textId="2EB93403" w:rsidR="0040443E" w:rsidRPr="003154CB" w:rsidRDefault="00892E19" w:rsidP="00B12551">
      <w:pPr>
        <w:spacing w:line="480" w:lineRule="auto"/>
        <w:jc w:val="both"/>
        <w:rPr>
          <w:rFonts w:cs="Arial"/>
        </w:rPr>
      </w:pPr>
      <w:r w:rsidRPr="003154CB">
        <w:rPr>
          <w:rFonts w:cs="Arial"/>
        </w:rPr>
        <w:lastRenderedPageBreak/>
        <w:t>With</w:t>
      </w:r>
      <w:r w:rsidR="006E646F" w:rsidRPr="003154CB">
        <w:rPr>
          <w:rFonts w:cs="Arial"/>
        </w:rPr>
        <w:t xml:space="preserve"> mandatory training </w:t>
      </w:r>
      <w:r w:rsidRPr="003154CB">
        <w:rPr>
          <w:rFonts w:cs="Arial"/>
        </w:rPr>
        <w:t xml:space="preserve">being </w:t>
      </w:r>
      <w:r w:rsidR="00A811F6" w:rsidRPr="003154CB">
        <w:rPr>
          <w:rFonts w:cs="Arial"/>
        </w:rPr>
        <w:t>a</w:t>
      </w:r>
      <w:r w:rsidRPr="003154CB">
        <w:rPr>
          <w:rFonts w:cs="Arial"/>
        </w:rPr>
        <w:t xml:space="preserve"> KPI</w:t>
      </w:r>
      <w:r w:rsidR="00A811F6" w:rsidRPr="003154CB">
        <w:rPr>
          <w:rFonts w:cs="Arial"/>
        </w:rPr>
        <w:t xml:space="preserve"> for</w:t>
      </w:r>
      <w:r w:rsidR="006E646F" w:rsidRPr="003154CB">
        <w:rPr>
          <w:rFonts w:cs="Arial"/>
        </w:rPr>
        <w:t xml:space="preserve"> L&amp;D, consideration should be given to how learning </w:t>
      </w:r>
      <w:r w:rsidR="00A57D74" w:rsidRPr="003154CB">
        <w:rPr>
          <w:rFonts w:cs="Arial"/>
        </w:rPr>
        <w:t>intervention</w:t>
      </w:r>
      <w:r w:rsidR="006D1CCD" w:rsidRPr="003154CB">
        <w:rPr>
          <w:rFonts w:cs="Arial"/>
        </w:rPr>
        <w:t>s</w:t>
      </w:r>
      <w:r w:rsidR="00A57D74" w:rsidRPr="003154CB">
        <w:rPr>
          <w:rFonts w:cs="Arial"/>
        </w:rPr>
        <w:t xml:space="preserve"> </w:t>
      </w:r>
      <w:r w:rsidR="006E646F" w:rsidRPr="003154CB">
        <w:rPr>
          <w:rFonts w:cs="Arial"/>
        </w:rPr>
        <w:t>support</w:t>
      </w:r>
      <w:r w:rsidR="00A57D74" w:rsidRPr="003154CB">
        <w:rPr>
          <w:rFonts w:cs="Arial"/>
        </w:rPr>
        <w:t xml:space="preserve"> </w:t>
      </w:r>
      <w:r w:rsidR="006E646F" w:rsidRPr="003154CB">
        <w:rPr>
          <w:rFonts w:cs="Arial"/>
        </w:rPr>
        <w:t>compliance towards organisational policies</w:t>
      </w:r>
      <w:r w:rsidR="00AD5A3D" w:rsidRPr="003154CB">
        <w:rPr>
          <w:rFonts w:cs="Arial"/>
        </w:rPr>
        <w:t xml:space="preserve">, </w:t>
      </w:r>
      <w:r w:rsidR="006E646F" w:rsidRPr="003154CB">
        <w:rPr>
          <w:rFonts w:cs="Arial"/>
        </w:rPr>
        <w:t>legal requirements</w:t>
      </w:r>
      <w:r w:rsidR="006D1CCD" w:rsidRPr="003154CB">
        <w:rPr>
          <w:rFonts w:cs="Arial"/>
        </w:rPr>
        <w:t xml:space="preserve"> and embed other</w:t>
      </w:r>
      <w:r w:rsidR="003345C7" w:rsidRPr="003154CB">
        <w:rPr>
          <w:rFonts w:cs="Arial"/>
        </w:rPr>
        <w:t xml:space="preserve"> learning</w:t>
      </w:r>
      <w:r w:rsidR="00743E57" w:rsidRPr="003154CB">
        <w:rPr>
          <w:rFonts w:cs="Arial"/>
        </w:rPr>
        <w:t xml:space="preserve"> </w:t>
      </w:r>
      <w:sdt>
        <w:sdtPr>
          <w:rPr>
            <w:rFonts w:cs="Arial"/>
          </w:rPr>
          <w:id w:val="-1657687678"/>
          <w:citation/>
        </w:sdtPr>
        <w:sdtEndPr/>
        <w:sdtContent>
          <w:r w:rsidR="00743E57" w:rsidRPr="003154CB">
            <w:rPr>
              <w:rFonts w:cs="Arial"/>
            </w:rPr>
            <w:fldChar w:fldCharType="begin"/>
          </w:r>
          <w:r w:rsidR="00743E57" w:rsidRPr="003154CB">
            <w:rPr>
              <w:rFonts w:cs="Arial"/>
            </w:rPr>
            <w:instrText xml:space="preserve"> CITATION Ste14 \l 2057 </w:instrText>
          </w:r>
          <w:r w:rsidR="00743E57" w:rsidRPr="003154CB">
            <w:rPr>
              <w:rFonts w:cs="Arial"/>
            </w:rPr>
            <w:fldChar w:fldCharType="separate"/>
          </w:r>
          <w:r w:rsidR="003154CB" w:rsidRPr="003154CB">
            <w:rPr>
              <w:rFonts w:cs="Arial"/>
              <w:noProof/>
            </w:rPr>
            <w:t>(Stewart &amp; Cureton, 2014)</w:t>
          </w:r>
          <w:r w:rsidR="00743E57" w:rsidRPr="003154CB">
            <w:rPr>
              <w:rFonts w:cs="Arial"/>
            </w:rPr>
            <w:fldChar w:fldCharType="end"/>
          </w:r>
        </w:sdtContent>
      </w:sdt>
      <w:r w:rsidR="00743E57" w:rsidRPr="003154CB">
        <w:rPr>
          <w:rFonts w:cs="Arial"/>
        </w:rPr>
        <w:t>.</w:t>
      </w:r>
      <w:r w:rsidR="006E646F" w:rsidRPr="003154CB">
        <w:rPr>
          <w:rFonts w:cs="Arial"/>
        </w:rPr>
        <w:t xml:space="preserve"> </w:t>
      </w:r>
      <w:r w:rsidR="00743E57" w:rsidRPr="003154CB">
        <w:rPr>
          <w:rFonts w:cs="Arial"/>
        </w:rPr>
        <w:t xml:space="preserve"> </w:t>
      </w:r>
      <w:r w:rsidR="006E646F" w:rsidRPr="003154CB">
        <w:rPr>
          <w:rFonts w:cs="Arial"/>
        </w:rPr>
        <w:t xml:space="preserve"> </w:t>
      </w:r>
      <w:r w:rsidR="00743E57" w:rsidRPr="003154CB">
        <w:rPr>
          <w:rFonts w:cs="Arial"/>
        </w:rPr>
        <w:t xml:space="preserve">An example </w:t>
      </w:r>
      <w:r w:rsidR="007E43B7" w:rsidRPr="003154CB">
        <w:rPr>
          <w:rFonts w:cs="Arial"/>
        </w:rPr>
        <w:t>in</w:t>
      </w:r>
      <w:r w:rsidR="005D049D" w:rsidRPr="003154CB">
        <w:rPr>
          <w:rFonts w:cs="Arial"/>
        </w:rPr>
        <w:t xml:space="preserve"> </w:t>
      </w:r>
      <w:r w:rsidR="00743E57" w:rsidRPr="003154CB">
        <w:rPr>
          <w:rFonts w:cs="Arial"/>
        </w:rPr>
        <w:t>HDUHB is the reluctance for senior staff</w:t>
      </w:r>
      <w:r w:rsidR="001F1C04" w:rsidRPr="003154CB">
        <w:rPr>
          <w:rFonts w:cs="Arial"/>
        </w:rPr>
        <w:t xml:space="preserve">, consultants and specialists to attend </w:t>
      </w:r>
      <w:r w:rsidR="00B177B3" w:rsidRPr="003154CB">
        <w:rPr>
          <w:rFonts w:cs="Arial"/>
        </w:rPr>
        <w:t>customer service training as</w:t>
      </w:r>
      <w:r w:rsidR="007E43B7" w:rsidRPr="003154CB">
        <w:rPr>
          <w:rFonts w:cs="Arial"/>
        </w:rPr>
        <w:t xml:space="preserve"> perceived as </w:t>
      </w:r>
      <w:r w:rsidR="00B177B3" w:rsidRPr="003154CB">
        <w:rPr>
          <w:rFonts w:cs="Arial"/>
        </w:rPr>
        <w:t>a basic skill</w:t>
      </w:r>
      <w:r w:rsidR="006E53A6" w:rsidRPr="003154CB">
        <w:rPr>
          <w:rFonts w:cs="Arial"/>
        </w:rPr>
        <w:t xml:space="preserve">.  </w:t>
      </w:r>
      <w:r w:rsidR="00F23522" w:rsidRPr="003154CB">
        <w:rPr>
          <w:rFonts w:cs="Arial"/>
        </w:rPr>
        <w:t xml:space="preserve">Embedded into a management component, will </w:t>
      </w:r>
      <w:r w:rsidR="00CD6B03" w:rsidRPr="003154CB">
        <w:rPr>
          <w:rFonts w:cs="Arial"/>
        </w:rPr>
        <w:t xml:space="preserve">increase </w:t>
      </w:r>
      <w:r w:rsidR="00F23522" w:rsidRPr="003154CB">
        <w:rPr>
          <w:rFonts w:cs="Arial"/>
        </w:rPr>
        <w:t xml:space="preserve">attractive </w:t>
      </w:r>
      <w:r w:rsidR="00652FF3" w:rsidRPr="003154CB">
        <w:rPr>
          <w:rFonts w:cs="Arial"/>
        </w:rPr>
        <w:t xml:space="preserve">and support compliance. </w:t>
      </w:r>
    </w:p>
    <w:p w14:paraId="5E42FE05" w14:textId="77777777" w:rsidR="00C36293" w:rsidRPr="003154CB" w:rsidRDefault="00C36293" w:rsidP="00B12551">
      <w:pPr>
        <w:spacing w:line="480" w:lineRule="auto"/>
        <w:jc w:val="both"/>
        <w:rPr>
          <w:rFonts w:cs="Arial"/>
        </w:rPr>
      </w:pPr>
    </w:p>
    <w:p w14:paraId="0267C192" w14:textId="130F3C9E" w:rsidR="00B150BB" w:rsidRPr="003154CB" w:rsidRDefault="00F35BF7" w:rsidP="00B12551">
      <w:pPr>
        <w:pStyle w:val="Heading2"/>
        <w:jc w:val="both"/>
        <w:rPr>
          <w:shd w:val="clear" w:color="auto" w:fill="FFFFFF"/>
        </w:rPr>
      </w:pPr>
      <w:bookmarkStart w:id="51" w:name="_Toc77288157"/>
      <w:r w:rsidRPr="003154CB">
        <w:rPr>
          <w:shd w:val="clear" w:color="auto" w:fill="FFFFFF"/>
        </w:rPr>
        <w:t>2.</w:t>
      </w:r>
      <w:r w:rsidR="00C41916" w:rsidRPr="003154CB">
        <w:rPr>
          <w:shd w:val="clear" w:color="auto" w:fill="FFFFFF"/>
        </w:rPr>
        <w:t>5</w:t>
      </w:r>
      <w:r w:rsidRPr="003154CB">
        <w:rPr>
          <w:shd w:val="clear" w:color="auto" w:fill="FFFFFF"/>
        </w:rPr>
        <w:t xml:space="preserve"> </w:t>
      </w:r>
      <w:r w:rsidR="002E338E" w:rsidRPr="003154CB">
        <w:rPr>
          <w:shd w:val="clear" w:color="auto" w:fill="FFFFFF"/>
        </w:rPr>
        <w:t>Designing the learning programme</w:t>
      </w:r>
      <w:bookmarkEnd w:id="51"/>
    </w:p>
    <w:p w14:paraId="4A9526BB" w14:textId="77777777" w:rsidR="00B12551" w:rsidRPr="003154CB" w:rsidRDefault="00B12551" w:rsidP="00B12551">
      <w:pPr>
        <w:jc w:val="both"/>
      </w:pPr>
    </w:p>
    <w:p w14:paraId="3CEE0291" w14:textId="3CFDF51D" w:rsidR="00392257" w:rsidRPr="003154CB" w:rsidRDefault="0013425A" w:rsidP="00B12551">
      <w:pPr>
        <w:spacing w:line="480" w:lineRule="auto"/>
        <w:jc w:val="both"/>
        <w:rPr>
          <w:rFonts w:eastAsiaTheme="majorEastAsia" w:cs="Arial"/>
          <w:shd w:val="clear" w:color="auto" w:fill="FFFFFF"/>
        </w:rPr>
      </w:pPr>
      <w:r w:rsidRPr="003154CB">
        <w:rPr>
          <w:rFonts w:eastAsiaTheme="majorEastAsia" w:cs="Arial"/>
          <w:shd w:val="clear" w:color="auto" w:fill="FFFFFF"/>
        </w:rPr>
        <w:t xml:space="preserve">Learning </w:t>
      </w:r>
      <w:r w:rsidR="003345C7" w:rsidRPr="003154CB">
        <w:rPr>
          <w:rFonts w:eastAsiaTheme="majorEastAsia" w:cs="Arial"/>
          <w:shd w:val="clear" w:color="auto" w:fill="FFFFFF"/>
        </w:rPr>
        <w:t>is</w:t>
      </w:r>
      <w:r w:rsidRPr="003154CB">
        <w:rPr>
          <w:rFonts w:eastAsiaTheme="majorEastAsia" w:cs="Arial"/>
          <w:shd w:val="clear" w:color="auto" w:fill="FFFFFF"/>
        </w:rPr>
        <w:t xml:space="preserve"> “a change in attitudes, knowledge or skill, which can be physical and overt, or can be intellectual or attitudinal” (Reynolds et al.,1997)</w:t>
      </w:r>
      <w:r w:rsidR="00DD42F5" w:rsidRPr="003154CB">
        <w:rPr>
          <w:rFonts w:eastAsiaTheme="majorEastAsia" w:cs="Arial"/>
          <w:shd w:val="clear" w:color="auto" w:fill="FFFFFF"/>
        </w:rPr>
        <w:t xml:space="preserve">.  </w:t>
      </w:r>
      <w:r w:rsidR="00C71CA6" w:rsidRPr="003154CB">
        <w:rPr>
          <w:rFonts w:eastAsiaTheme="majorEastAsia" w:cs="Arial"/>
          <w:shd w:val="clear" w:color="auto" w:fill="FFFFFF"/>
        </w:rPr>
        <w:t xml:space="preserve"> Contemporary </w:t>
      </w:r>
      <w:r w:rsidR="00A137A1" w:rsidRPr="003154CB">
        <w:rPr>
          <w:rFonts w:eastAsiaTheme="majorEastAsia" w:cs="Arial"/>
          <w:shd w:val="clear" w:color="auto" w:fill="FFFFFF"/>
        </w:rPr>
        <w:t>l</w:t>
      </w:r>
      <w:r w:rsidR="00AD7EC3" w:rsidRPr="003154CB">
        <w:rPr>
          <w:rFonts w:eastAsiaTheme="majorEastAsia" w:cs="Arial"/>
          <w:shd w:val="clear" w:color="auto" w:fill="FFFFFF"/>
        </w:rPr>
        <w:t xml:space="preserve">earning </w:t>
      </w:r>
      <w:r w:rsidR="000C6AB1" w:rsidRPr="003154CB">
        <w:rPr>
          <w:rFonts w:eastAsiaTheme="majorEastAsia" w:cs="Arial"/>
          <w:shd w:val="clear" w:color="auto" w:fill="FFFFFF"/>
        </w:rPr>
        <w:t>focus</w:t>
      </w:r>
      <w:r w:rsidR="003345C7" w:rsidRPr="003154CB">
        <w:rPr>
          <w:rFonts w:eastAsiaTheme="majorEastAsia" w:cs="Arial"/>
          <w:shd w:val="clear" w:color="auto" w:fill="FFFFFF"/>
        </w:rPr>
        <w:t>ses</w:t>
      </w:r>
      <w:r w:rsidR="000C6AB1" w:rsidRPr="003154CB">
        <w:rPr>
          <w:rFonts w:eastAsiaTheme="majorEastAsia" w:cs="Arial"/>
          <w:shd w:val="clear" w:color="auto" w:fill="FFFFFF"/>
        </w:rPr>
        <w:t xml:space="preserve"> </w:t>
      </w:r>
      <w:r w:rsidR="00AD7EC3" w:rsidRPr="003154CB">
        <w:rPr>
          <w:rFonts w:eastAsiaTheme="majorEastAsia" w:cs="Arial"/>
          <w:shd w:val="clear" w:color="auto" w:fill="FFFFFF"/>
        </w:rPr>
        <w:t xml:space="preserve">on involvement </w:t>
      </w:r>
      <w:r w:rsidR="003B0A24" w:rsidRPr="003154CB">
        <w:rPr>
          <w:rFonts w:eastAsiaTheme="majorEastAsia" w:cs="Arial"/>
          <w:shd w:val="clear" w:color="auto" w:fill="FFFFFF"/>
        </w:rPr>
        <w:t xml:space="preserve">as oppose to memory recall </w:t>
      </w:r>
      <w:sdt>
        <w:sdtPr>
          <w:rPr>
            <w:rFonts w:eastAsiaTheme="majorEastAsia" w:cs="Arial"/>
            <w:shd w:val="clear" w:color="auto" w:fill="FFFFFF"/>
          </w:rPr>
          <w:id w:val="1122113991"/>
          <w:citation/>
        </w:sdtPr>
        <w:sdtEndPr/>
        <w:sdtContent>
          <w:r w:rsidR="00810BF6" w:rsidRPr="003154CB">
            <w:rPr>
              <w:rFonts w:eastAsiaTheme="majorEastAsia" w:cs="Arial"/>
              <w:shd w:val="clear" w:color="auto" w:fill="FFFFFF"/>
            </w:rPr>
            <w:fldChar w:fldCharType="begin"/>
          </w:r>
          <w:r w:rsidR="00810BF6" w:rsidRPr="003154CB">
            <w:rPr>
              <w:rFonts w:eastAsiaTheme="majorEastAsia" w:cs="Arial"/>
              <w:shd w:val="clear" w:color="auto" w:fill="FFFFFF"/>
            </w:rPr>
            <w:instrText xml:space="preserve"> CITATION Meh20 \l 2057 </w:instrText>
          </w:r>
          <w:r w:rsidR="00810BF6"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(Mehta, 2020)</w:t>
          </w:r>
          <w:r w:rsidR="00810BF6" w:rsidRPr="003154CB">
            <w:rPr>
              <w:rFonts w:eastAsiaTheme="majorEastAsia" w:cs="Arial"/>
              <w:shd w:val="clear" w:color="auto" w:fill="FFFFFF"/>
            </w:rPr>
            <w:fldChar w:fldCharType="end"/>
          </w:r>
        </w:sdtContent>
      </w:sdt>
      <w:r w:rsidR="00ED32D8" w:rsidRPr="003154CB">
        <w:rPr>
          <w:rFonts w:eastAsiaTheme="majorEastAsia" w:cs="Arial"/>
          <w:shd w:val="clear" w:color="auto" w:fill="FFFFFF"/>
        </w:rPr>
        <w:t xml:space="preserve">.  </w:t>
      </w:r>
    </w:p>
    <w:p w14:paraId="6E05AB18" w14:textId="77777777" w:rsidR="00EE7B74" w:rsidRPr="003154CB" w:rsidRDefault="00EE7B74" w:rsidP="00B12551">
      <w:pPr>
        <w:spacing w:line="480" w:lineRule="auto"/>
        <w:jc w:val="both"/>
        <w:rPr>
          <w:rFonts w:eastAsiaTheme="majorEastAsia" w:cs="Arial"/>
          <w:shd w:val="clear" w:color="auto" w:fill="FFFFFF"/>
        </w:rPr>
      </w:pPr>
    </w:p>
    <w:p w14:paraId="0C1690F6" w14:textId="703ADF7A" w:rsidR="00EE7B74" w:rsidRPr="003154CB" w:rsidRDefault="00EE7B74" w:rsidP="00B12551">
      <w:pPr>
        <w:spacing w:line="480" w:lineRule="auto"/>
        <w:jc w:val="both"/>
        <w:rPr>
          <w:rFonts w:eastAsiaTheme="majorEastAsia" w:cs="Arial"/>
          <w:shd w:val="clear" w:color="auto" w:fill="FFFFFF"/>
        </w:rPr>
      </w:pPr>
      <w:r w:rsidRPr="003154CB">
        <w:rPr>
          <w:rFonts w:eastAsiaTheme="majorEastAsia" w:cs="Arial"/>
          <w:shd w:val="clear" w:color="auto" w:fill="FFFFFF"/>
        </w:rPr>
        <w:t xml:space="preserve">Recognising that 70% of learning happens informally through questioning, work shadowing, applying new learning or skills, gaining feedback and working outside normal parameters </w:t>
      </w:r>
      <w:sdt>
        <w:sdtPr>
          <w:rPr>
            <w:rFonts w:eastAsiaTheme="majorEastAsia" w:cs="Arial"/>
            <w:shd w:val="clear" w:color="auto" w:fill="FFFFFF"/>
          </w:rPr>
          <w:id w:val="-1058466785"/>
          <w:citation/>
        </w:sdtPr>
        <w:sdtEndPr/>
        <w:sdtContent>
          <w:r w:rsidRPr="003154CB">
            <w:rPr>
              <w:rFonts w:eastAsiaTheme="majorEastAsia" w:cs="Arial"/>
              <w:shd w:val="clear" w:color="auto" w:fill="FFFFFF"/>
            </w:rPr>
            <w:fldChar w:fldCharType="begin"/>
          </w:r>
          <w:r w:rsidRPr="003154CB">
            <w:rPr>
              <w:rFonts w:eastAsiaTheme="majorEastAsia" w:cs="Arial"/>
              <w:shd w:val="clear" w:color="auto" w:fill="FFFFFF"/>
            </w:rPr>
            <w:instrText xml:space="preserve"> CITATION Cer18 \l 2057 </w:instrText>
          </w:r>
          <w:r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(Cerasoli, et al., 2018)</w:t>
          </w:r>
          <w:r w:rsidRPr="003154CB">
            <w:rPr>
              <w:rFonts w:eastAsiaTheme="majorEastAsia" w:cs="Arial"/>
              <w:shd w:val="clear" w:color="auto" w:fill="FFFFFF"/>
            </w:rPr>
            <w:fldChar w:fldCharType="end"/>
          </w:r>
        </w:sdtContent>
      </w:sdt>
      <w:r w:rsidRPr="003154CB">
        <w:rPr>
          <w:rFonts w:eastAsiaTheme="majorEastAsia" w:cs="Arial"/>
          <w:shd w:val="clear" w:color="auto" w:fill="FFFFFF"/>
        </w:rPr>
        <w:t xml:space="preserve">, this suggest that to make us of this, HDUHB could allocate mentors as part of the MSP, maximising formal and informal learning.  This supports the need for managers to perform from the beginning </w:t>
      </w:r>
      <w:sdt>
        <w:sdtPr>
          <w:rPr>
            <w:rFonts w:eastAsiaTheme="majorEastAsia" w:cs="Arial"/>
            <w:shd w:val="clear" w:color="auto" w:fill="FFFFFF"/>
          </w:rPr>
          <w:id w:val="2035767090"/>
          <w:citation/>
        </w:sdtPr>
        <w:sdtEndPr/>
        <w:sdtContent>
          <w:r w:rsidRPr="003154CB">
            <w:rPr>
              <w:rFonts w:eastAsiaTheme="majorEastAsia" w:cs="Arial"/>
              <w:shd w:val="clear" w:color="auto" w:fill="FFFFFF"/>
            </w:rPr>
            <w:fldChar w:fldCharType="begin"/>
          </w:r>
          <w:r w:rsidRPr="003154CB">
            <w:rPr>
              <w:rFonts w:eastAsiaTheme="majorEastAsia" w:cs="Arial"/>
              <w:shd w:val="clear" w:color="auto" w:fill="FFFFFF"/>
            </w:rPr>
            <w:instrText xml:space="preserve"> CITATION Sha19 \l 2057 </w:instrText>
          </w:r>
          <w:r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(Shackleton-Jones, 2019)</w:t>
          </w:r>
          <w:r w:rsidRPr="003154CB">
            <w:rPr>
              <w:rFonts w:eastAsiaTheme="majorEastAsia" w:cs="Arial"/>
              <w:shd w:val="clear" w:color="auto" w:fill="FFFFFF"/>
            </w:rPr>
            <w:fldChar w:fldCharType="end"/>
          </w:r>
        </w:sdtContent>
      </w:sdt>
      <w:r w:rsidRPr="003154CB">
        <w:rPr>
          <w:rFonts w:eastAsiaTheme="majorEastAsia" w:cs="Arial"/>
          <w:shd w:val="clear" w:color="auto" w:fill="FFFFFF"/>
        </w:rPr>
        <w:t xml:space="preserve">. </w:t>
      </w:r>
    </w:p>
    <w:p w14:paraId="54C37FAD" w14:textId="77777777" w:rsidR="003720DF" w:rsidRPr="003154CB" w:rsidRDefault="003720DF" w:rsidP="00B12551">
      <w:pPr>
        <w:spacing w:line="480" w:lineRule="auto"/>
        <w:jc w:val="both"/>
        <w:rPr>
          <w:rFonts w:eastAsiaTheme="majorEastAsia" w:cs="Arial"/>
          <w:shd w:val="clear" w:color="auto" w:fill="FFFFFF"/>
        </w:rPr>
      </w:pPr>
    </w:p>
    <w:p w14:paraId="29E890F8" w14:textId="041670C8" w:rsidR="00F42698" w:rsidRPr="003154CB" w:rsidRDefault="003720DF" w:rsidP="00B12551">
      <w:pPr>
        <w:spacing w:line="480" w:lineRule="auto"/>
        <w:jc w:val="both"/>
        <w:rPr>
          <w:rFonts w:eastAsiaTheme="majorEastAsia" w:cs="Arial"/>
          <w:shd w:val="clear" w:color="auto" w:fill="FFFFFF"/>
        </w:rPr>
      </w:pPr>
      <w:r w:rsidRPr="003154CB">
        <w:rPr>
          <w:rFonts w:eastAsiaTheme="majorEastAsia" w:cs="Arial"/>
          <w:shd w:val="clear" w:color="auto" w:fill="FFFFFF"/>
        </w:rPr>
        <w:t>L</w:t>
      </w:r>
      <w:r w:rsidR="00F42698" w:rsidRPr="003154CB">
        <w:rPr>
          <w:rFonts w:eastAsiaTheme="majorEastAsia" w:cs="Arial"/>
          <w:shd w:val="clear" w:color="auto" w:fill="FFFFFF"/>
        </w:rPr>
        <w:t>earning through observing others, impersonating what they have observed</w:t>
      </w:r>
      <w:r w:rsidRPr="003154CB">
        <w:rPr>
          <w:rFonts w:eastAsiaTheme="majorEastAsia" w:cs="Arial"/>
          <w:shd w:val="clear" w:color="auto" w:fill="FFFFFF"/>
        </w:rPr>
        <w:t xml:space="preserve"> can be achieved </w:t>
      </w:r>
      <w:r w:rsidR="00385C28" w:rsidRPr="003154CB">
        <w:rPr>
          <w:rFonts w:eastAsiaTheme="majorEastAsia" w:cs="Arial"/>
          <w:shd w:val="clear" w:color="auto" w:fill="FFFFFF"/>
        </w:rPr>
        <w:t xml:space="preserve">by </w:t>
      </w:r>
      <w:r w:rsidR="00F42698" w:rsidRPr="003154CB">
        <w:rPr>
          <w:rFonts w:eastAsiaTheme="majorEastAsia" w:cs="Arial"/>
          <w:shd w:val="clear" w:color="auto" w:fill="FFFFFF"/>
        </w:rPr>
        <w:t xml:space="preserve">peer mentoring or role play situations. Collective learning is carried out through teams, communities, networks and societies, whereas group learning refers to both formal and informal, virtual, planned or emergent learning </w:t>
      </w:r>
      <w:sdt>
        <w:sdtPr>
          <w:rPr>
            <w:rFonts w:cs="Arial"/>
            <w:shd w:val="clear" w:color="auto" w:fill="FFFFFF"/>
          </w:rPr>
          <w:id w:val="1680231440"/>
          <w:citation/>
        </w:sdtPr>
        <w:sdtEndPr/>
        <w:sdtContent>
          <w:r w:rsidR="00F42698" w:rsidRPr="003154CB">
            <w:rPr>
              <w:rFonts w:eastAsiaTheme="majorEastAsia" w:cs="Arial"/>
              <w:shd w:val="clear" w:color="auto" w:fill="FFFFFF"/>
            </w:rPr>
            <w:fldChar w:fldCharType="begin"/>
          </w:r>
          <w:r w:rsidR="00F42698" w:rsidRPr="003154CB">
            <w:rPr>
              <w:rFonts w:eastAsiaTheme="majorEastAsia" w:cs="Arial"/>
              <w:shd w:val="clear" w:color="auto" w:fill="FFFFFF"/>
            </w:rPr>
            <w:instrText xml:space="preserve"> CITATION Sad06 \l 2057 </w:instrText>
          </w:r>
          <w:r w:rsidR="00F42698"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(Sadler-Smith, 2006)</w:t>
          </w:r>
          <w:r w:rsidR="00F42698" w:rsidRPr="003154CB">
            <w:rPr>
              <w:rFonts w:eastAsiaTheme="majorEastAsia" w:cs="Arial"/>
              <w:shd w:val="clear" w:color="auto" w:fill="FFFFFF"/>
            </w:rPr>
            <w:fldChar w:fldCharType="end"/>
          </w:r>
        </w:sdtContent>
      </w:sdt>
      <w:r w:rsidR="00F42698" w:rsidRPr="003154CB">
        <w:rPr>
          <w:rFonts w:eastAsiaTheme="majorEastAsia" w:cs="Arial"/>
          <w:shd w:val="clear" w:color="auto" w:fill="FFFFFF"/>
        </w:rPr>
        <w:t xml:space="preserve">. This </w:t>
      </w:r>
      <w:r w:rsidR="00F42698" w:rsidRPr="003154CB">
        <w:rPr>
          <w:rFonts w:eastAsiaTheme="majorEastAsia" w:cs="Arial"/>
          <w:shd w:val="clear" w:color="auto" w:fill="FFFFFF"/>
        </w:rPr>
        <w:lastRenderedPageBreak/>
        <w:t xml:space="preserve">could be an opportunity to build management support networks as part of the MSP, drawing on cognitive and behavioural paradigms.   </w:t>
      </w:r>
    </w:p>
    <w:p w14:paraId="2AAE13B4" w14:textId="77777777" w:rsidR="00EE7B74" w:rsidRPr="003154CB" w:rsidRDefault="00EE7B74" w:rsidP="00B12551">
      <w:pPr>
        <w:spacing w:line="480" w:lineRule="auto"/>
        <w:jc w:val="both"/>
        <w:rPr>
          <w:rFonts w:eastAsiaTheme="majorEastAsia" w:cs="Arial"/>
          <w:shd w:val="clear" w:color="auto" w:fill="FFFFFF"/>
        </w:rPr>
      </w:pPr>
    </w:p>
    <w:p w14:paraId="1F210298" w14:textId="41D742B3" w:rsidR="003739C6" w:rsidRPr="003154CB" w:rsidRDefault="003739C6" w:rsidP="00B12551">
      <w:pPr>
        <w:pStyle w:val="Heading3"/>
        <w:spacing w:line="480" w:lineRule="auto"/>
        <w:jc w:val="both"/>
        <w:rPr>
          <w:rFonts w:cs="Arial"/>
          <w:b/>
          <w:bCs/>
          <w:shd w:val="clear" w:color="auto" w:fill="FFFFFF"/>
        </w:rPr>
      </w:pPr>
      <w:bookmarkStart w:id="52" w:name="_Toc77288158"/>
      <w:r w:rsidRPr="003154CB">
        <w:rPr>
          <w:rFonts w:cs="Arial"/>
          <w:b/>
          <w:bCs/>
          <w:shd w:val="clear" w:color="auto" w:fill="FFFFFF"/>
        </w:rPr>
        <w:t xml:space="preserve">2.5.1 </w:t>
      </w:r>
      <w:r w:rsidR="002506B4" w:rsidRPr="003154CB">
        <w:rPr>
          <w:rFonts w:cs="Arial"/>
          <w:b/>
          <w:bCs/>
          <w:shd w:val="clear" w:color="auto" w:fill="FFFFFF"/>
        </w:rPr>
        <w:t>A</w:t>
      </w:r>
      <w:r w:rsidR="003345C7" w:rsidRPr="003154CB">
        <w:rPr>
          <w:rFonts w:cs="Arial"/>
          <w:b/>
          <w:bCs/>
          <w:shd w:val="clear" w:color="auto" w:fill="FFFFFF"/>
        </w:rPr>
        <w:t>GES</w:t>
      </w:r>
      <w:r w:rsidR="002506B4" w:rsidRPr="003154CB">
        <w:rPr>
          <w:rFonts w:cs="Arial"/>
          <w:b/>
          <w:bCs/>
          <w:shd w:val="clear" w:color="auto" w:fill="FFFFFF"/>
        </w:rPr>
        <w:t xml:space="preserve"> Model</w:t>
      </w:r>
      <w:bookmarkEnd w:id="52"/>
    </w:p>
    <w:p w14:paraId="506D4208" w14:textId="77777777" w:rsidR="003739C6" w:rsidRPr="003154CB" w:rsidRDefault="003739C6" w:rsidP="00B12551">
      <w:pPr>
        <w:spacing w:line="480" w:lineRule="auto"/>
        <w:jc w:val="both"/>
        <w:rPr>
          <w:rFonts w:eastAsiaTheme="majorEastAsia" w:cs="Arial"/>
          <w:shd w:val="clear" w:color="auto" w:fill="FFFFFF"/>
        </w:rPr>
      </w:pPr>
    </w:p>
    <w:p w14:paraId="0A8B0B52" w14:textId="0B3F216D" w:rsidR="003739C6" w:rsidRPr="003154CB" w:rsidRDefault="003345C7" w:rsidP="00B12551">
      <w:pPr>
        <w:spacing w:line="480" w:lineRule="auto"/>
        <w:jc w:val="both"/>
        <w:rPr>
          <w:rFonts w:eastAsiaTheme="majorEastAsia" w:cs="Arial"/>
          <w:shd w:val="clear" w:color="auto" w:fill="FFFFFF"/>
        </w:rPr>
      </w:pPr>
      <w:r w:rsidRPr="003154CB">
        <w:rPr>
          <w:rFonts w:eastAsiaTheme="majorEastAsia" w:cs="Arial"/>
          <w:shd w:val="clear" w:color="auto" w:fill="FFFFFF"/>
        </w:rPr>
        <w:t>N</w:t>
      </w:r>
      <w:r w:rsidR="003739C6" w:rsidRPr="003154CB">
        <w:rPr>
          <w:rFonts w:eastAsiaTheme="majorEastAsia" w:cs="Arial"/>
          <w:shd w:val="clear" w:color="auto" w:fill="FFFFFF"/>
        </w:rPr>
        <w:t>euroscientists identify that long</w:t>
      </w:r>
      <w:r w:rsidRPr="003154CB">
        <w:rPr>
          <w:rFonts w:eastAsiaTheme="majorEastAsia" w:cs="Arial"/>
          <w:shd w:val="clear" w:color="auto" w:fill="FFFFFF"/>
        </w:rPr>
        <w:t>-</w:t>
      </w:r>
      <w:r w:rsidR="003739C6" w:rsidRPr="003154CB">
        <w:rPr>
          <w:rFonts w:eastAsiaTheme="majorEastAsia" w:cs="Arial"/>
          <w:shd w:val="clear" w:color="auto" w:fill="FFFFFF"/>
        </w:rPr>
        <w:t xml:space="preserve">term learning </w:t>
      </w:r>
      <w:r w:rsidRPr="003154CB">
        <w:rPr>
          <w:rFonts w:eastAsiaTheme="majorEastAsia" w:cs="Arial"/>
          <w:shd w:val="clear" w:color="auto" w:fill="FFFFFF"/>
        </w:rPr>
        <w:t xml:space="preserve">requires </w:t>
      </w:r>
      <w:r w:rsidR="003739C6" w:rsidRPr="003154CB">
        <w:rPr>
          <w:rFonts w:eastAsiaTheme="majorEastAsia" w:cs="Arial"/>
          <w:shd w:val="clear" w:color="auto" w:fill="FFFFFF"/>
        </w:rPr>
        <w:t xml:space="preserve">Attention, Generation, Emotion and Spacing </w:t>
      </w:r>
      <w:sdt>
        <w:sdtPr>
          <w:rPr>
            <w:rFonts w:eastAsiaTheme="majorEastAsia" w:cs="Arial"/>
            <w:shd w:val="clear" w:color="auto" w:fill="FFFFFF"/>
          </w:rPr>
          <w:id w:val="-425648418"/>
          <w:citation/>
        </w:sdtPr>
        <w:sdtEndPr/>
        <w:sdtContent>
          <w:r w:rsidR="003739C6" w:rsidRPr="003154CB">
            <w:rPr>
              <w:rFonts w:eastAsiaTheme="majorEastAsia" w:cs="Arial"/>
              <w:shd w:val="clear" w:color="auto" w:fill="FFFFFF"/>
            </w:rPr>
            <w:fldChar w:fldCharType="begin"/>
          </w:r>
          <w:r w:rsidR="003739C6" w:rsidRPr="003154CB">
            <w:rPr>
              <w:rFonts w:eastAsiaTheme="majorEastAsia" w:cs="Arial"/>
              <w:shd w:val="clear" w:color="auto" w:fill="FFFFFF"/>
            </w:rPr>
            <w:instrText xml:space="preserve"> CITATION Kie10 \l 2057 </w:instrText>
          </w:r>
          <w:r w:rsidR="003739C6"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(Kiefer, et al., 2010)</w:t>
          </w:r>
          <w:r w:rsidR="003739C6" w:rsidRPr="003154CB">
            <w:rPr>
              <w:rFonts w:eastAsiaTheme="majorEastAsia" w:cs="Arial"/>
              <w:shd w:val="clear" w:color="auto" w:fill="FFFFFF"/>
            </w:rPr>
            <w:fldChar w:fldCharType="end"/>
          </w:r>
        </w:sdtContent>
      </w:sdt>
      <w:r w:rsidR="003739C6" w:rsidRPr="003154CB">
        <w:rPr>
          <w:rFonts w:eastAsiaTheme="majorEastAsia" w:cs="Arial"/>
          <w:shd w:val="clear" w:color="auto" w:fill="FFFFFF"/>
        </w:rPr>
        <w:t>.  Classroom learning provides greater attention, recognising drawbacks of virtual learning and distractions from computers and external environment</w:t>
      </w:r>
      <w:r w:rsidR="00895E71" w:rsidRPr="003154CB">
        <w:rPr>
          <w:rFonts w:eastAsiaTheme="majorEastAsia" w:cs="Arial"/>
          <w:shd w:val="clear" w:color="auto" w:fill="FFFFFF"/>
        </w:rPr>
        <w:t>s</w:t>
      </w:r>
      <w:r w:rsidR="003739C6" w:rsidRPr="003154CB">
        <w:rPr>
          <w:rFonts w:eastAsiaTheme="majorEastAsia" w:cs="Arial"/>
          <w:shd w:val="clear" w:color="auto" w:fill="FFFFFF"/>
        </w:rPr>
        <w:t xml:space="preserve"> </w:t>
      </w:r>
      <w:sdt>
        <w:sdtPr>
          <w:rPr>
            <w:rFonts w:eastAsiaTheme="majorEastAsia" w:cs="Arial"/>
            <w:shd w:val="clear" w:color="auto" w:fill="FFFFFF"/>
          </w:rPr>
          <w:id w:val="-1212721813"/>
          <w:citation/>
        </w:sdtPr>
        <w:sdtEndPr/>
        <w:sdtContent>
          <w:r w:rsidR="003739C6" w:rsidRPr="003154CB">
            <w:rPr>
              <w:rFonts w:eastAsiaTheme="majorEastAsia" w:cs="Arial"/>
              <w:shd w:val="clear" w:color="auto" w:fill="FFFFFF"/>
            </w:rPr>
            <w:fldChar w:fldCharType="begin"/>
          </w:r>
          <w:r w:rsidR="003739C6" w:rsidRPr="003154CB">
            <w:rPr>
              <w:rFonts w:eastAsiaTheme="majorEastAsia" w:cs="Arial"/>
              <w:shd w:val="clear" w:color="auto" w:fill="FFFFFF"/>
            </w:rPr>
            <w:instrText xml:space="preserve"> CITATION Col19 \l 2057 </w:instrText>
          </w:r>
          <w:r w:rsidR="003739C6"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(Collins, 2019)</w:t>
          </w:r>
          <w:r w:rsidR="003739C6" w:rsidRPr="003154CB">
            <w:rPr>
              <w:rFonts w:eastAsiaTheme="majorEastAsia" w:cs="Arial"/>
              <w:shd w:val="clear" w:color="auto" w:fill="FFFFFF"/>
            </w:rPr>
            <w:fldChar w:fldCharType="end"/>
          </w:r>
        </w:sdtContent>
      </w:sdt>
      <w:r w:rsidRPr="003154CB">
        <w:rPr>
          <w:rFonts w:eastAsiaTheme="majorEastAsia" w:cs="Arial"/>
          <w:shd w:val="clear" w:color="auto" w:fill="FFFFFF"/>
        </w:rPr>
        <w:t>.</w:t>
      </w:r>
      <w:r w:rsidR="003739C6" w:rsidRPr="003154CB">
        <w:rPr>
          <w:rFonts w:eastAsiaTheme="majorEastAsia" w:cs="Arial"/>
          <w:shd w:val="clear" w:color="auto" w:fill="FFFFFF"/>
        </w:rPr>
        <w:t xml:space="preserve"> </w:t>
      </w:r>
      <w:r w:rsidR="00895E71" w:rsidRPr="003154CB">
        <w:rPr>
          <w:rFonts w:eastAsiaTheme="majorEastAsia" w:cs="Arial"/>
          <w:shd w:val="clear" w:color="auto" w:fill="FFFFFF"/>
        </w:rPr>
        <w:t>Classrooms</w:t>
      </w:r>
      <w:r w:rsidR="003739C6" w:rsidRPr="003154CB">
        <w:rPr>
          <w:rFonts w:eastAsiaTheme="majorEastAsia" w:cs="Arial"/>
          <w:shd w:val="clear" w:color="auto" w:fill="FFFFFF"/>
        </w:rPr>
        <w:t xml:space="preserve"> provid</w:t>
      </w:r>
      <w:r w:rsidR="00895E71" w:rsidRPr="003154CB">
        <w:rPr>
          <w:rFonts w:eastAsiaTheme="majorEastAsia" w:cs="Arial"/>
          <w:shd w:val="clear" w:color="auto" w:fill="FFFFFF"/>
        </w:rPr>
        <w:t>e</w:t>
      </w:r>
      <w:r w:rsidR="003739C6" w:rsidRPr="003154CB">
        <w:rPr>
          <w:rFonts w:eastAsiaTheme="majorEastAsia" w:cs="Arial"/>
          <w:shd w:val="clear" w:color="auto" w:fill="FFFFFF"/>
        </w:rPr>
        <w:t xml:space="preserve"> opportunities to connect, collaborate and learn from others </w:t>
      </w:r>
      <w:sdt>
        <w:sdtPr>
          <w:rPr>
            <w:rFonts w:eastAsiaTheme="majorEastAsia" w:cs="Arial"/>
            <w:shd w:val="clear" w:color="auto" w:fill="FFFFFF"/>
          </w:rPr>
          <w:id w:val="-1378313054"/>
          <w:citation/>
        </w:sdtPr>
        <w:sdtEndPr/>
        <w:sdtContent>
          <w:r w:rsidR="003739C6" w:rsidRPr="003154CB">
            <w:rPr>
              <w:rFonts w:eastAsiaTheme="majorEastAsia" w:cs="Arial"/>
              <w:shd w:val="clear" w:color="auto" w:fill="FFFFFF"/>
            </w:rPr>
            <w:fldChar w:fldCharType="begin"/>
          </w:r>
          <w:r w:rsidR="003739C6" w:rsidRPr="003154CB">
            <w:rPr>
              <w:rFonts w:eastAsiaTheme="majorEastAsia" w:cs="Arial"/>
              <w:shd w:val="clear" w:color="auto" w:fill="FFFFFF"/>
            </w:rPr>
            <w:instrText xml:space="preserve"> CITATION Jef15 \l 2057 </w:instrText>
          </w:r>
          <w:r w:rsidR="003739C6"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(Jeffery, 2015)</w:t>
          </w:r>
          <w:r w:rsidR="003739C6" w:rsidRPr="003154CB">
            <w:rPr>
              <w:rFonts w:eastAsiaTheme="majorEastAsia" w:cs="Arial"/>
              <w:shd w:val="clear" w:color="auto" w:fill="FFFFFF"/>
            </w:rPr>
            <w:fldChar w:fldCharType="end"/>
          </w:r>
        </w:sdtContent>
      </w:sdt>
      <w:r w:rsidR="003739C6" w:rsidRPr="003154CB">
        <w:rPr>
          <w:rFonts w:eastAsiaTheme="majorEastAsia" w:cs="Arial"/>
          <w:shd w:val="clear" w:color="auto" w:fill="FFFFFF"/>
        </w:rPr>
        <w:t xml:space="preserve">. Contemporary research suggests classroom learning is outdated and resources need to replace unnecessary teaching, available at point of need </w:t>
      </w:r>
      <w:sdt>
        <w:sdtPr>
          <w:rPr>
            <w:rFonts w:eastAsiaTheme="majorEastAsia" w:cs="Arial"/>
            <w:shd w:val="clear" w:color="auto" w:fill="FFFFFF"/>
          </w:rPr>
          <w:id w:val="-1360890846"/>
          <w:citation/>
        </w:sdtPr>
        <w:sdtEndPr/>
        <w:sdtContent>
          <w:r w:rsidR="003739C6" w:rsidRPr="003154CB">
            <w:rPr>
              <w:rFonts w:eastAsiaTheme="majorEastAsia" w:cs="Arial"/>
              <w:shd w:val="clear" w:color="auto" w:fill="FFFFFF"/>
            </w:rPr>
            <w:fldChar w:fldCharType="begin"/>
          </w:r>
          <w:r w:rsidR="003739C6" w:rsidRPr="003154CB">
            <w:rPr>
              <w:rFonts w:eastAsiaTheme="majorEastAsia" w:cs="Arial"/>
              <w:shd w:val="clear" w:color="auto" w:fill="FFFFFF"/>
            </w:rPr>
            <w:instrText xml:space="preserve"> CITATION Sha19 \l 2057 </w:instrText>
          </w:r>
          <w:r w:rsidR="003739C6"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(Shackleton-Jones, 2019)</w:t>
          </w:r>
          <w:r w:rsidR="003739C6" w:rsidRPr="003154CB">
            <w:rPr>
              <w:rFonts w:eastAsiaTheme="majorEastAsia" w:cs="Arial"/>
              <w:shd w:val="clear" w:color="auto" w:fill="FFFFFF"/>
            </w:rPr>
            <w:fldChar w:fldCharType="end"/>
          </w:r>
        </w:sdtContent>
      </w:sdt>
      <w:r w:rsidR="003739C6" w:rsidRPr="003154CB">
        <w:rPr>
          <w:rFonts w:eastAsiaTheme="majorEastAsia" w:cs="Arial"/>
          <w:shd w:val="clear" w:color="auto" w:fill="FFFFFF"/>
        </w:rPr>
        <w:t>.  The disadvantage of focussing on resources i</w:t>
      </w:r>
      <w:r w:rsidR="00F51AFA" w:rsidRPr="003154CB">
        <w:rPr>
          <w:rFonts w:eastAsiaTheme="majorEastAsia" w:cs="Arial"/>
          <w:shd w:val="clear" w:color="auto" w:fill="FFFFFF"/>
        </w:rPr>
        <w:t>s</w:t>
      </w:r>
      <w:r w:rsidR="003739C6" w:rsidRPr="003154CB">
        <w:rPr>
          <w:rFonts w:eastAsiaTheme="majorEastAsia" w:cs="Arial"/>
          <w:shd w:val="clear" w:color="auto" w:fill="FFFFFF"/>
        </w:rPr>
        <w:t xml:space="preserve"> that not all will engage, recognising </w:t>
      </w:r>
      <w:r w:rsidR="00F51AFA" w:rsidRPr="003154CB">
        <w:rPr>
          <w:rFonts w:eastAsiaTheme="majorEastAsia" w:cs="Arial"/>
          <w:shd w:val="clear" w:color="auto" w:fill="FFFFFF"/>
        </w:rPr>
        <w:t>a</w:t>
      </w:r>
      <w:r w:rsidR="003739C6" w:rsidRPr="003154CB">
        <w:rPr>
          <w:rFonts w:eastAsiaTheme="majorEastAsia" w:cs="Arial"/>
          <w:shd w:val="clear" w:color="auto" w:fill="FFFFFF"/>
        </w:rPr>
        <w:t xml:space="preserve"> need to carry out classroom learning</w:t>
      </w:r>
      <w:r w:rsidR="00B70D0D">
        <w:rPr>
          <w:rFonts w:eastAsiaTheme="majorEastAsia" w:cs="Arial"/>
          <w:shd w:val="clear" w:color="auto" w:fill="FFFFFF"/>
        </w:rPr>
        <w:t xml:space="preserve"> </w:t>
      </w:r>
      <w:sdt>
        <w:sdtPr>
          <w:rPr>
            <w:rFonts w:eastAsiaTheme="majorEastAsia" w:cs="Arial"/>
            <w:shd w:val="clear" w:color="auto" w:fill="FFFFFF"/>
          </w:rPr>
          <w:id w:val="927462491"/>
          <w:citation/>
        </w:sdtPr>
        <w:sdtEndPr/>
        <w:sdtContent>
          <w:r w:rsidR="00B70D0D">
            <w:rPr>
              <w:rFonts w:eastAsiaTheme="majorEastAsia" w:cs="Arial"/>
              <w:shd w:val="clear" w:color="auto" w:fill="FFFFFF"/>
            </w:rPr>
            <w:fldChar w:fldCharType="begin"/>
          </w:r>
          <w:r w:rsidR="00B70D0D">
            <w:rPr>
              <w:rFonts w:eastAsiaTheme="majorEastAsia" w:cs="Arial"/>
              <w:shd w:val="clear" w:color="auto" w:fill="FFFFFF"/>
            </w:rPr>
            <w:instrText xml:space="preserve"> CITATION Col19 \l 2057 </w:instrText>
          </w:r>
          <w:r w:rsidR="00B70D0D">
            <w:rPr>
              <w:rFonts w:eastAsiaTheme="majorEastAsia" w:cs="Arial"/>
              <w:shd w:val="clear" w:color="auto" w:fill="FFFFFF"/>
            </w:rPr>
            <w:fldChar w:fldCharType="separate"/>
          </w:r>
          <w:r w:rsidR="00B70D0D" w:rsidRPr="00B70D0D">
            <w:rPr>
              <w:rFonts w:eastAsiaTheme="majorEastAsia" w:cs="Arial"/>
              <w:noProof/>
              <w:shd w:val="clear" w:color="auto" w:fill="FFFFFF"/>
            </w:rPr>
            <w:t>(Collins, 2019)</w:t>
          </w:r>
          <w:r w:rsidR="00B70D0D">
            <w:rPr>
              <w:rFonts w:eastAsiaTheme="majorEastAsia" w:cs="Arial"/>
              <w:shd w:val="clear" w:color="auto" w:fill="FFFFFF"/>
            </w:rPr>
            <w:fldChar w:fldCharType="end"/>
          </w:r>
        </w:sdtContent>
      </w:sdt>
      <w:r w:rsidR="003739C6" w:rsidRPr="003154CB">
        <w:rPr>
          <w:rFonts w:eastAsiaTheme="majorEastAsia" w:cs="Arial"/>
          <w:shd w:val="clear" w:color="auto" w:fill="FFFFFF"/>
        </w:rPr>
        <w:t>.</w:t>
      </w:r>
    </w:p>
    <w:p w14:paraId="08F3D60A" w14:textId="77777777" w:rsidR="00706B48" w:rsidRPr="003154CB" w:rsidRDefault="00706B48" w:rsidP="00B12551">
      <w:pPr>
        <w:spacing w:line="480" w:lineRule="auto"/>
        <w:jc w:val="both"/>
        <w:rPr>
          <w:rFonts w:eastAsiaTheme="majorEastAsia" w:cs="Arial"/>
          <w:shd w:val="clear" w:color="auto" w:fill="FFFFFF"/>
        </w:rPr>
      </w:pPr>
    </w:p>
    <w:p w14:paraId="469154F1" w14:textId="166393B7" w:rsidR="00C55875" w:rsidRPr="003154CB" w:rsidRDefault="00DB0715" w:rsidP="00B12551">
      <w:pPr>
        <w:spacing w:line="480" w:lineRule="auto"/>
        <w:jc w:val="both"/>
        <w:rPr>
          <w:rFonts w:cs="Arial"/>
        </w:rPr>
      </w:pPr>
      <w:r w:rsidRPr="003154CB">
        <w:rPr>
          <w:rFonts w:eastAsiaTheme="majorEastAsia" w:cs="Arial"/>
          <w:shd w:val="clear" w:color="auto" w:fill="FFFFFF"/>
        </w:rPr>
        <w:t>L</w:t>
      </w:r>
      <w:r w:rsidR="00706B48" w:rsidRPr="003154CB">
        <w:rPr>
          <w:rFonts w:eastAsiaTheme="majorEastAsia" w:cs="Arial"/>
          <w:shd w:val="clear" w:color="auto" w:fill="FFFFFF"/>
        </w:rPr>
        <w:t xml:space="preserve">earning is effective when </w:t>
      </w:r>
      <w:r w:rsidR="006D6185" w:rsidRPr="003154CB">
        <w:rPr>
          <w:rFonts w:eastAsiaTheme="majorEastAsia" w:cs="Arial"/>
          <w:shd w:val="clear" w:color="auto" w:fill="FFFFFF"/>
        </w:rPr>
        <w:t>cognitive overload is avoided</w:t>
      </w:r>
      <w:r w:rsidR="004A2CBD" w:rsidRPr="003154CB">
        <w:rPr>
          <w:rFonts w:eastAsiaTheme="majorEastAsia" w:cs="Arial"/>
          <w:shd w:val="clear" w:color="auto" w:fill="FFFFFF"/>
        </w:rPr>
        <w:t xml:space="preserve"> and </w:t>
      </w:r>
      <w:r w:rsidR="005035A2" w:rsidRPr="003154CB">
        <w:rPr>
          <w:rFonts w:eastAsiaTheme="majorEastAsia" w:cs="Arial"/>
          <w:shd w:val="clear" w:color="auto" w:fill="FFFFFF"/>
        </w:rPr>
        <w:t>varied</w:t>
      </w:r>
      <w:r w:rsidR="004A2CBD" w:rsidRPr="003154CB">
        <w:rPr>
          <w:rFonts w:eastAsiaTheme="majorEastAsia" w:cs="Arial"/>
          <w:shd w:val="clear" w:color="auto" w:fill="FFFFFF"/>
        </w:rPr>
        <w:t xml:space="preserve"> techniques deployed</w:t>
      </w:r>
      <w:r w:rsidR="00C64F06" w:rsidRPr="003154CB">
        <w:rPr>
          <w:rFonts w:eastAsiaTheme="majorEastAsia" w:cs="Arial"/>
          <w:shd w:val="clear" w:color="auto" w:fill="FFFFFF"/>
        </w:rPr>
        <w:t xml:space="preserve">, </w:t>
      </w:r>
      <w:r w:rsidR="00771369" w:rsidRPr="003154CB">
        <w:rPr>
          <w:rFonts w:eastAsiaTheme="majorEastAsia" w:cs="Arial"/>
          <w:shd w:val="clear" w:color="auto" w:fill="FFFFFF"/>
        </w:rPr>
        <w:t>delivered in bitesize learning over a greater time period and</w:t>
      </w:r>
      <w:r w:rsidR="00662FF3" w:rsidRPr="003154CB">
        <w:rPr>
          <w:rFonts w:eastAsiaTheme="majorEastAsia" w:cs="Arial"/>
          <w:shd w:val="clear" w:color="auto" w:fill="FFFFFF"/>
        </w:rPr>
        <w:t xml:space="preserve"> where positive emotional experiences are provided.  </w:t>
      </w:r>
      <w:r w:rsidR="00C55875" w:rsidRPr="003154CB">
        <w:rPr>
          <w:rFonts w:cs="Arial"/>
        </w:rPr>
        <w:t>HDUHB have the opportunity to provide a MSP recognising that “learning is totally different to information delivery” (Collins, 2019).  The Colin Rose model of accelerated learning (Rose, 1998) suggests firstly there is a need to motivat</w:t>
      </w:r>
      <w:r w:rsidR="001D4E2F" w:rsidRPr="003154CB">
        <w:rPr>
          <w:rFonts w:cs="Arial"/>
        </w:rPr>
        <w:t>e</w:t>
      </w:r>
      <w:r w:rsidR="00C55875" w:rsidRPr="003154CB">
        <w:rPr>
          <w:rFonts w:cs="Arial"/>
        </w:rPr>
        <w:t xml:space="preserve"> the mind creating a need to learn, use multiple senses, build on prior learning and provide meaning (Collins, 2019).</w:t>
      </w:r>
      <w:r w:rsidR="00C55875" w:rsidRPr="003154CB">
        <w:rPr>
          <w:rFonts w:cs="Arial"/>
          <w:lang w:val="x-none"/>
        </w:rPr>
        <w:t xml:space="preserve">   </w:t>
      </w:r>
    </w:p>
    <w:p w14:paraId="759468A2" w14:textId="4FD1467E" w:rsidR="00706B48" w:rsidRPr="003154CB" w:rsidRDefault="00706B48" w:rsidP="00B12551">
      <w:pPr>
        <w:spacing w:line="480" w:lineRule="auto"/>
        <w:jc w:val="both"/>
        <w:rPr>
          <w:rFonts w:eastAsiaTheme="majorEastAsia" w:cs="Arial"/>
          <w:shd w:val="clear" w:color="auto" w:fill="FFFFFF"/>
        </w:rPr>
      </w:pPr>
    </w:p>
    <w:p w14:paraId="3DE0284D" w14:textId="43CBAD35" w:rsidR="005C4ADD" w:rsidRPr="003154CB" w:rsidRDefault="00C55875" w:rsidP="00B12551">
      <w:pPr>
        <w:spacing w:line="480" w:lineRule="auto"/>
        <w:jc w:val="both"/>
        <w:rPr>
          <w:rFonts w:cs="Arial"/>
          <w:b/>
          <w:bCs/>
          <w:shd w:val="clear" w:color="auto" w:fill="FFFFFF"/>
        </w:rPr>
      </w:pPr>
      <w:r w:rsidRPr="003154CB">
        <w:rPr>
          <w:rFonts w:eastAsiaTheme="majorEastAsia" w:cs="Arial"/>
          <w:shd w:val="clear" w:color="auto" w:fill="FFFFFF"/>
        </w:rPr>
        <w:lastRenderedPageBreak/>
        <w:t>Learning occurs when information is contextualised, stimulating the brain by transforming it into a meaningful context. When is linked to emotion, deeper learning is achieved (</w:t>
      </w:r>
      <w:proofErr w:type="spellStart"/>
      <w:r w:rsidRPr="003154CB">
        <w:rPr>
          <w:rFonts w:eastAsiaTheme="majorEastAsia" w:cs="Arial"/>
          <w:shd w:val="clear" w:color="auto" w:fill="FFFFFF"/>
        </w:rPr>
        <w:t>Jaremka</w:t>
      </w:r>
      <w:proofErr w:type="spellEnd"/>
      <w:r w:rsidRPr="003154CB">
        <w:rPr>
          <w:rFonts w:eastAsiaTheme="majorEastAsia" w:cs="Arial"/>
          <w:shd w:val="clear" w:color="auto" w:fill="FFFFFF"/>
        </w:rPr>
        <w:t xml:space="preserve">, et al., 2010).  Fear or negative emotion provides deeper processing, creating memories </w:t>
      </w:r>
      <w:sdt>
        <w:sdtPr>
          <w:rPr>
            <w:rFonts w:cs="Arial"/>
            <w:shd w:val="clear" w:color="auto" w:fill="FFFFFF"/>
          </w:rPr>
          <w:id w:val="-1100480376"/>
          <w:citation/>
        </w:sdtPr>
        <w:sdtEndPr/>
        <w:sdtContent>
          <w:r w:rsidRPr="003154CB">
            <w:rPr>
              <w:rFonts w:eastAsiaTheme="majorEastAsia" w:cs="Arial"/>
              <w:shd w:val="clear" w:color="auto" w:fill="FFFFFF"/>
            </w:rPr>
            <w:fldChar w:fldCharType="begin"/>
          </w:r>
          <w:r w:rsidRPr="003154CB">
            <w:rPr>
              <w:rFonts w:eastAsiaTheme="majorEastAsia" w:cs="Arial"/>
              <w:shd w:val="clear" w:color="auto" w:fill="FFFFFF"/>
            </w:rPr>
            <w:instrText xml:space="preserve"> CITATION Col19 \l 2057 </w:instrText>
          </w:r>
          <w:r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(Collins, 2019)</w:t>
          </w:r>
          <w:r w:rsidRPr="003154CB">
            <w:rPr>
              <w:rFonts w:eastAsiaTheme="majorEastAsia" w:cs="Arial"/>
              <w:shd w:val="clear" w:color="auto" w:fill="FFFFFF"/>
            </w:rPr>
            <w:fldChar w:fldCharType="end"/>
          </w:r>
        </w:sdtContent>
      </w:sdt>
      <w:r w:rsidRPr="003154CB">
        <w:rPr>
          <w:rFonts w:eastAsiaTheme="majorEastAsia" w:cs="Arial"/>
          <w:shd w:val="clear" w:color="auto" w:fill="FFFFFF"/>
        </w:rPr>
        <w:t xml:space="preserve">.    </w:t>
      </w:r>
      <w:r w:rsidRPr="003154CB">
        <w:rPr>
          <w:rFonts w:cs="Arial"/>
        </w:rPr>
        <w:t xml:space="preserve">Providing opportunities to problem solve create skills to cope with change </w:t>
      </w:r>
      <w:sdt>
        <w:sdtPr>
          <w:rPr>
            <w:rFonts w:cs="Arial"/>
          </w:rPr>
          <w:id w:val="1192653436"/>
          <w:citation/>
        </w:sdtPr>
        <w:sdtEndPr/>
        <w:sdtContent>
          <w:r w:rsidRPr="003154CB">
            <w:rPr>
              <w:rFonts w:cs="Arial"/>
            </w:rPr>
            <w:fldChar w:fldCharType="begin"/>
          </w:r>
          <w:r w:rsidRPr="003154CB">
            <w:rPr>
              <w:rFonts w:cs="Arial"/>
            </w:rPr>
            <w:instrText xml:space="preserve"> CITATION Col19 \l 2057 </w:instrText>
          </w:r>
          <w:r w:rsidRPr="003154CB">
            <w:rPr>
              <w:rFonts w:cs="Arial"/>
            </w:rPr>
            <w:fldChar w:fldCharType="separate"/>
          </w:r>
          <w:r w:rsidR="003154CB" w:rsidRPr="003154CB">
            <w:rPr>
              <w:rFonts w:cs="Arial"/>
              <w:noProof/>
            </w:rPr>
            <w:t>(Collins, 2019)</w:t>
          </w:r>
          <w:r w:rsidRPr="003154CB">
            <w:rPr>
              <w:rFonts w:cs="Arial"/>
            </w:rPr>
            <w:fldChar w:fldCharType="end"/>
          </w:r>
        </w:sdtContent>
      </w:sdt>
      <w:r w:rsidRPr="003154CB">
        <w:rPr>
          <w:rFonts w:cs="Arial"/>
        </w:rPr>
        <w:t xml:space="preserve">.  </w:t>
      </w:r>
      <w:r w:rsidR="005C4ADD" w:rsidRPr="003154CB">
        <w:rPr>
          <w:rFonts w:eastAsiaTheme="majorEastAsia" w:cs="Arial"/>
          <w:shd w:val="clear" w:color="auto" w:fill="FFFFFF"/>
        </w:rPr>
        <w:t xml:space="preserve">The Affective Context Model suggest experiences aren’t remembered, but reactions allow processing of thoughts, supporting learning </w:t>
      </w:r>
      <w:sdt>
        <w:sdtPr>
          <w:rPr>
            <w:rFonts w:cs="Arial"/>
            <w:shd w:val="clear" w:color="auto" w:fill="FFFFFF"/>
          </w:rPr>
          <w:id w:val="1551113389"/>
          <w:citation/>
        </w:sdtPr>
        <w:sdtEndPr/>
        <w:sdtContent>
          <w:r w:rsidR="005C4ADD" w:rsidRPr="003154CB">
            <w:rPr>
              <w:rFonts w:eastAsiaTheme="majorEastAsia" w:cs="Arial"/>
              <w:shd w:val="clear" w:color="auto" w:fill="FFFFFF"/>
            </w:rPr>
            <w:fldChar w:fldCharType="begin"/>
          </w:r>
          <w:r w:rsidR="005C4ADD" w:rsidRPr="003154CB">
            <w:rPr>
              <w:rFonts w:eastAsiaTheme="majorEastAsia" w:cs="Arial"/>
              <w:shd w:val="clear" w:color="auto" w:fill="FFFFFF"/>
            </w:rPr>
            <w:instrText xml:space="preserve"> CITATION Sha19 \l 2057 </w:instrText>
          </w:r>
          <w:r w:rsidR="005C4ADD"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(Shackleton-Jones, 2019)</w:t>
          </w:r>
          <w:r w:rsidR="005C4ADD" w:rsidRPr="003154CB">
            <w:rPr>
              <w:rFonts w:eastAsiaTheme="majorEastAsia" w:cs="Arial"/>
              <w:shd w:val="clear" w:color="auto" w:fill="FFFFFF"/>
            </w:rPr>
            <w:fldChar w:fldCharType="end"/>
          </w:r>
        </w:sdtContent>
      </w:sdt>
      <w:r w:rsidR="005C4ADD" w:rsidRPr="003154CB">
        <w:rPr>
          <w:rFonts w:cs="Arial"/>
          <w:shd w:val="clear" w:color="auto" w:fill="FFFFFF"/>
        </w:rPr>
        <w:t xml:space="preserve">. </w:t>
      </w:r>
    </w:p>
    <w:p w14:paraId="583451CD" w14:textId="77777777" w:rsidR="00BD0389" w:rsidRPr="003154CB" w:rsidRDefault="00BD0389" w:rsidP="00B12551">
      <w:pPr>
        <w:spacing w:line="480" w:lineRule="auto"/>
        <w:jc w:val="both"/>
        <w:rPr>
          <w:rFonts w:cs="Arial"/>
        </w:rPr>
      </w:pPr>
    </w:p>
    <w:p w14:paraId="27A7A204" w14:textId="1E7A2A15" w:rsidR="007F3C24" w:rsidRPr="003154CB" w:rsidRDefault="00B97CCE" w:rsidP="00B12551">
      <w:pPr>
        <w:pStyle w:val="Heading3"/>
        <w:spacing w:line="480" w:lineRule="auto"/>
        <w:jc w:val="both"/>
        <w:rPr>
          <w:rFonts w:cs="Arial"/>
          <w:b/>
          <w:bCs/>
          <w:shd w:val="clear" w:color="auto" w:fill="FFFFFF"/>
        </w:rPr>
      </w:pPr>
      <w:bookmarkStart w:id="53" w:name="_Toc77288159"/>
      <w:r w:rsidRPr="003154CB">
        <w:rPr>
          <w:rFonts w:cs="Arial"/>
          <w:b/>
          <w:bCs/>
          <w:shd w:val="clear" w:color="auto" w:fill="FFFFFF"/>
        </w:rPr>
        <w:t>2.</w:t>
      </w:r>
      <w:r w:rsidR="00972AA9" w:rsidRPr="003154CB">
        <w:rPr>
          <w:rFonts w:cs="Arial"/>
          <w:b/>
          <w:bCs/>
          <w:shd w:val="clear" w:color="auto" w:fill="FFFFFF"/>
        </w:rPr>
        <w:t>5.</w:t>
      </w:r>
      <w:r w:rsidR="009A6B2F" w:rsidRPr="003154CB">
        <w:rPr>
          <w:rFonts w:cs="Arial"/>
          <w:b/>
          <w:bCs/>
          <w:shd w:val="clear" w:color="auto" w:fill="FFFFFF"/>
        </w:rPr>
        <w:t>2</w:t>
      </w:r>
      <w:r w:rsidRPr="003154CB">
        <w:rPr>
          <w:rFonts w:cs="Arial"/>
          <w:b/>
          <w:bCs/>
          <w:shd w:val="clear" w:color="auto" w:fill="FFFFFF"/>
        </w:rPr>
        <w:t xml:space="preserve"> Bloom’s Ta</w:t>
      </w:r>
      <w:r w:rsidR="007F3C24" w:rsidRPr="003154CB">
        <w:rPr>
          <w:rFonts w:cs="Arial"/>
          <w:b/>
          <w:bCs/>
          <w:shd w:val="clear" w:color="auto" w:fill="FFFFFF"/>
        </w:rPr>
        <w:t>xonomy</w:t>
      </w:r>
      <w:bookmarkEnd w:id="53"/>
    </w:p>
    <w:p w14:paraId="5612E06C" w14:textId="3024C21E" w:rsidR="007F3C24" w:rsidRPr="003154CB" w:rsidRDefault="007F3C24" w:rsidP="00B12551">
      <w:pPr>
        <w:spacing w:line="480" w:lineRule="auto"/>
        <w:jc w:val="both"/>
        <w:rPr>
          <w:rFonts w:cs="Arial"/>
        </w:rPr>
      </w:pPr>
    </w:p>
    <w:p w14:paraId="7E9EFB70" w14:textId="49C0A7A0" w:rsidR="003D114C" w:rsidRPr="003154CB" w:rsidRDefault="0094425B" w:rsidP="00B12551">
      <w:pPr>
        <w:spacing w:line="480" w:lineRule="auto"/>
        <w:jc w:val="both"/>
        <w:rPr>
          <w:rFonts w:eastAsiaTheme="majorEastAsia" w:cs="Arial"/>
          <w:shd w:val="clear" w:color="auto" w:fill="FFFFFF"/>
        </w:rPr>
      </w:pPr>
      <w:r w:rsidRPr="003154CB">
        <w:rPr>
          <w:rFonts w:eastAsiaTheme="majorEastAsia" w:cs="Arial"/>
          <w:shd w:val="clear" w:color="auto" w:fill="FFFFFF"/>
        </w:rPr>
        <w:t>The</w:t>
      </w:r>
      <w:r w:rsidR="00F86AF2" w:rsidRPr="003154CB">
        <w:rPr>
          <w:rFonts w:eastAsiaTheme="majorEastAsia" w:cs="Arial"/>
          <w:shd w:val="clear" w:color="auto" w:fill="FFFFFF"/>
        </w:rPr>
        <w:t xml:space="preserve"> diverse audience for </w:t>
      </w:r>
      <w:r w:rsidRPr="003154CB">
        <w:rPr>
          <w:rFonts w:eastAsiaTheme="majorEastAsia" w:cs="Arial"/>
          <w:shd w:val="clear" w:color="auto" w:fill="FFFFFF"/>
        </w:rPr>
        <w:t>the</w:t>
      </w:r>
      <w:r w:rsidR="009A35AA" w:rsidRPr="003154CB">
        <w:rPr>
          <w:rFonts w:eastAsiaTheme="majorEastAsia" w:cs="Arial"/>
          <w:shd w:val="clear" w:color="auto" w:fill="FFFFFF"/>
        </w:rPr>
        <w:t xml:space="preserve"> M</w:t>
      </w:r>
      <w:r w:rsidR="00E66A14" w:rsidRPr="003154CB">
        <w:rPr>
          <w:rFonts w:eastAsiaTheme="majorEastAsia" w:cs="Arial"/>
          <w:shd w:val="clear" w:color="auto" w:fill="FFFFFF"/>
        </w:rPr>
        <w:t>SP</w:t>
      </w:r>
      <w:r w:rsidR="001A2901" w:rsidRPr="003154CB">
        <w:rPr>
          <w:rFonts w:eastAsiaTheme="majorEastAsia" w:cs="Arial"/>
          <w:shd w:val="clear" w:color="auto" w:fill="FFFFFF"/>
        </w:rPr>
        <w:t xml:space="preserve"> need</w:t>
      </w:r>
      <w:r w:rsidR="00F6654B" w:rsidRPr="003154CB">
        <w:rPr>
          <w:rFonts w:eastAsiaTheme="majorEastAsia" w:cs="Arial"/>
          <w:shd w:val="clear" w:color="auto" w:fill="FFFFFF"/>
        </w:rPr>
        <w:t>s</w:t>
      </w:r>
      <w:r w:rsidR="001A2901" w:rsidRPr="003154CB">
        <w:rPr>
          <w:rFonts w:eastAsiaTheme="majorEastAsia" w:cs="Arial"/>
          <w:shd w:val="clear" w:color="auto" w:fill="FFFFFF"/>
        </w:rPr>
        <w:t xml:space="preserve"> to consider </w:t>
      </w:r>
      <w:r w:rsidR="00536BD3" w:rsidRPr="003154CB">
        <w:rPr>
          <w:rFonts w:eastAsiaTheme="majorEastAsia" w:cs="Arial"/>
          <w:shd w:val="clear" w:color="auto" w:fill="FFFFFF"/>
        </w:rPr>
        <w:t>Blooms Taxonomy</w:t>
      </w:r>
      <w:r w:rsidR="00114822" w:rsidRPr="003154CB">
        <w:rPr>
          <w:rFonts w:eastAsiaTheme="majorEastAsia" w:cs="Arial"/>
          <w:shd w:val="clear" w:color="auto" w:fill="FFFFFF"/>
        </w:rPr>
        <w:t xml:space="preserve"> </w:t>
      </w:r>
      <w:sdt>
        <w:sdtPr>
          <w:rPr>
            <w:rFonts w:eastAsiaTheme="majorEastAsia" w:cs="Arial"/>
            <w:shd w:val="clear" w:color="auto" w:fill="FFFFFF"/>
          </w:rPr>
          <w:id w:val="-1555388308"/>
          <w:citation/>
        </w:sdtPr>
        <w:sdtEndPr/>
        <w:sdtContent>
          <w:r w:rsidR="00114822" w:rsidRPr="003154CB">
            <w:rPr>
              <w:rFonts w:eastAsiaTheme="majorEastAsia" w:cs="Arial"/>
              <w:shd w:val="clear" w:color="auto" w:fill="FFFFFF"/>
            </w:rPr>
            <w:fldChar w:fldCharType="begin"/>
          </w:r>
          <w:r w:rsidR="00114822" w:rsidRPr="003154CB">
            <w:rPr>
              <w:rFonts w:eastAsiaTheme="majorEastAsia" w:cs="Arial"/>
              <w:shd w:val="clear" w:color="auto" w:fill="FFFFFF"/>
            </w:rPr>
            <w:instrText xml:space="preserve"> CITATION And01 \l 2057 </w:instrText>
          </w:r>
          <w:r w:rsidR="00114822"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(Anderson, et al., 2001)</w:t>
          </w:r>
          <w:r w:rsidR="00114822" w:rsidRPr="003154CB">
            <w:rPr>
              <w:rFonts w:eastAsiaTheme="majorEastAsia" w:cs="Arial"/>
              <w:shd w:val="clear" w:color="auto" w:fill="FFFFFF"/>
            </w:rPr>
            <w:fldChar w:fldCharType="end"/>
          </w:r>
        </w:sdtContent>
      </w:sdt>
      <w:r w:rsidR="00CB0F33" w:rsidRPr="003154CB">
        <w:rPr>
          <w:rFonts w:eastAsiaTheme="majorEastAsia" w:cs="Arial"/>
          <w:shd w:val="clear" w:color="auto" w:fill="FFFFFF"/>
        </w:rPr>
        <w:t xml:space="preserve">, </w:t>
      </w:r>
      <w:r w:rsidR="006E307B" w:rsidRPr="003154CB">
        <w:rPr>
          <w:rFonts w:eastAsiaTheme="majorEastAsia" w:cs="Arial"/>
          <w:shd w:val="clear" w:color="auto" w:fill="FFFFFF"/>
        </w:rPr>
        <w:t xml:space="preserve">recognising </w:t>
      </w:r>
      <w:r w:rsidR="00E66A14" w:rsidRPr="003154CB">
        <w:rPr>
          <w:rFonts w:eastAsiaTheme="majorEastAsia" w:cs="Arial"/>
          <w:shd w:val="clear" w:color="auto" w:fill="FFFFFF"/>
        </w:rPr>
        <w:t xml:space="preserve">differing </w:t>
      </w:r>
      <w:r w:rsidRPr="003154CB">
        <w:rPr>
          <w:rFonts w:eastAsiaTheme="majorEastAsia" w:cs="Arial"/>
          <w:shd w:val="clear" w:color="auto" w:fill="FFFFFF"/>
        </w:rPr>
        <w:t>level</w:t>
      </w:r>
      <w:r w:rsidR="00656C9A" w:rsidRPr="003154CB">
        <w:rPr>
          <w:rFonts w:eastAsiaTheme="majorEastAsia" w:cs="Arial"/>
          <w:shd w:val="clear" w:color="auto" w:fill="FFFFFF"/>
        </w:rPr>
        <w:t>s</w:t>
      </w:r>
      <w:r w:rsidRPr="003154CB">
        <w:rPr>
          <w:rFonts w:eastAsiaTheme="majorEastAsia" w:cs="Arial"/>
          <w:shd w:val="clear" w:color="auto" w:fill="FFFFFF"/>
        </w:rPr>
        <w:t xml:space="preserve"> of knowledge and application</w:t>
      </w:r>
      <w:r w:rsidR="00FF6EB0" w:rsidRPr="003154CB">
        <w:rPr>
          <w:rFonts w:eastAsiaTheme="majorEastAsia" w:cs="Arial"/>
          <w:shd w:val="clear" w:color="auto" w:fill="FFFFFF"/>
        </w:rPr>
        <w:t xml:space="preserve"> (</w:t>
      </w:r>
      <w:r w:rsidR="00114822" w:rsidRPr="003154CB">
        <w:rPr>
          <w:rFonts w:eastAsiaTheme="majorEastAsia" w:cs="Arial"/>
          <w:shd w:val="clear" w:color="auto" w:fill="FFFFFF"/>
        </w:rPr>
        <w:t>figure 1)</w:t>
      </w:r>
      <w:r w:rsidRPr="003154CB">
        <w:rPr>
          <w:rFonts w:eastAsiaTheme="majorEastAsia" w:cs="Arial"/>
          <w:shd w:val="clear" w:color="auto" w:fill="FFFFFF"/>
        </w:rPr>
        <w:t xml:space="preserve">.  </w:t>
      </w:r>
      <w:r w:rsidR="009248C8" w:rsidRPr="003154CB">
        <w:rPr>
          <w:rFonts w:eastAsiaTheme="majorEastAsia" w:cs="Arial"/>
          <w:shd w:val="clear" w:color="auto" w:fill="FFFFFF"/>
        </w:rPr>
        <w:t xml:space="preserve">It </w:t>
      </w:r>
      <w:r w:rsidR="00656C9A" w:rsidRPr="003154CB">
        <w:rPr>
          <w:rFonts w:eastAsiaTheme="majorEastAsia" w:cs="Arial"/>
          <w:shd w:val="clear" w:color="auto" w:fill="FFFFFF"/>
        </w:rPr>
        <w:t>recognises</w:t>
      </w:r>
      <w:r w:rsidRPr="003154CB">
        <w:rPr>
          <w:rFonts w:eastAsiaTheme="majorEastAsia" w:cs="Arial"/>
          <w:shd w:val="clear" w:color="auto" w:fill="FFFFFF"/>
        </w:rPr>
        <w:t xml:space="preserve"> the three domains of learning stimulating higher levels of thinking. </w:t>
      </w:r>
      <w:r w:rsidR="00656C9A" w:rsidRPr="003154CB">
        <w:rPr>
          <w:rFonts w:eastAsiaTheme="majorEastAsia" w:cs="Arial"/>
          <w:shd w:val="clear" w:color="auto" w:fill="FFFFFF"/>
        </w:rPr>
        <w:t xml:space="preserve">  </w:t>
      </w:r>
      <w:r w:rsidR="00C3793D" w:rsidRPr="003154CB">
        <w:rPr>
          <w:rFonts w:eastAsiaTheme="majorEastAsia" w:cs="Arial"/>
          <w:shd w:val="clear" w:color="auto" w:fill="FFFFFF"/>
        </w:rPr>
        <w:t>K</w:t>
      </w:r>
      <w:r w:rsidRPr="003154CB">
        <w:rPr>
          <w:rFonts w:eastAsiaTheme="majorEastAsia" w:cs="Arial"/>
          <w:shd w:val="clear" w:color="auto" w:fill="FFFFFF"/>
        </w:rPr>
        <w:t xml:space="preserve">nowledge </w:t>
      </w:r>
      <w:r w:rsidR="00C3793D" w:rsidRPr="003154CB">
        <w:rPr>
          <w:rFonts w:eastAsiaTheme="majorEastAsia" w:cs="Arial"/>
          <w:shd w:val="clear" w:color="auto" w:fill="FFFFFF"/>
        </w:rPr>
        <w:t xml:space="preserve">in </w:t>
      </w:r>
      <w:r w:rsidRPr="003154CB">
        <w:rPr>
          <w:rFonts w:eastAsiaTheme="majorEastAsia" w:cs="Arial"/>
          <w:shd w:val="clear" w:color="auto" w:fill="FFFFFF"/>
        </w:rPr>
        <w:t xml:space="preserve">the cognitive domain, </w:t>
      </w:r>
      <w:r w:rsidR="005959E8" w:rsidRPr="003154CB">
        <w:rPr>
          <w:rFonts w:eastAsiaTheme="majorEastAsia" w:cs="Arial"/>
          <w:shd w:val="clear" w:color="auto" w:fill="FFFFFF"/>
        </w:rPr>
        <w:t>s</w:t>
      </w:r>
      <w:r w:rsidRPr="003154CB">
        <w:rPr>
          <w:rFonts w:eastAsiaTheme="majorEastAsia" w:cs="Arial"/>
          <w:shd w:val="clear" w:color="auto" w:fill="FFFFFF"/>
        </w:rPr>
        <w:t>kills in the psychomotor domain</w:t>
      </w:r>
      <w:r w:rsidR="005959E8" w:rsidRPr="003154CB">
        <w:rPr>
          <w:rFonts w:eastAsiaTheme="majorEastAsia" w:cs="Arial"/>
          <w:shd w:val="clear" w:color="auto" w:fill="FFFFFF"/>
        </w:rPr>
        <w:t xml:space="preserve"> and attitudes</w:t>
      </w:r>
      <w:r w:rsidRPr="003154CB">
        <w:rPr>
          <w:rFonts w:eastAsiaTheme="majorEastAsia" w:cs="Arial"/>
          <w:shd w:val="clear" w:color="auto" w:fill="FFFFFF"/>
        </w:rPr>
        <w:t xml:space="preserve"> in the affective domain</w:t>
      </w:r>
      <w:r w:rsidR="0092234A" w:rsidRPr="003154CB">
        <w:rPr>
          <w:rFonts w:eastAsiaTheme="majorEastAsia" w:cs="Arial"/>
          <w:shd w:val="clear" w:color="auto" w:fill="FFFFFF"/>
        </w:rPr>
        <w:t xml:space="preserve"> </w:t>
      </w:r>
      <w:sdt>
        <w:sdtPr>
          <w:rPr>
            <w:rFonts w:eastAsiaTheme="majorEastAsia" w:cs="Arial"/>
            <w:shd w:val="clear" w:color="auto" w:fill="FFFFFF"/>
          </w:rPr>
          <w:id w:val="1155496388"/>
          <w:citation/>
        </w:sdtPr>
        <w:sdtEndPr/>
        <w:sdtContent>
          <w:r w:rsidR="0092234A" w:rsidRPr="003154CB">
            <w:rPr>
              <w:rFonts w:eastAsiaTheme="majorEastAsia" w:cs="Arial"/>
              <w:shd w:val="clear" w:color="auto" w:fill="FFFFFF"/>
            </w:rPr>
            <w:fldChar w:fldCharType="begin"/>
          </w:r>
          <w:r w:rsidR="0092234A" w:rsidRPr="003154CB">
            <w:rPr>
              <w:rFonts w:eastAsiaTheme="majorEastAsia" w:cs="Arial"/>
              <w:shd w:val="clear" w:color="auto" w:fill="FFFFFF"/>
            </w:rPr>
            <w:instrText xml:space="preserve"> CITATION Blo56 \l 2057 </w:instrText>
          </w:r>
          <w:r w:rsidR="0092234A"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(Blooms, 1956)</w:t>
          </w:r>
          <w:r w:rsidR="0092234A" w:rsidRPr="003154CB">
            <w:rPr>
              <w:rFonts w:eastAsiaTheme="majorEastAsia" w:cs="Arial"/>
              <w:shd w:val="clear" w:color="auto" w:fill="FFFFFF"/>
            </w:rPr>
            <w:fldChar w:fldCharType="end"/>
          </w:r>
        </w:sdtContent>
      </w:sdt>
      <w:r w:rsidR="00AB28AD" w:rsidRPr="003154CB">
        <w:rPr>
          <w:rFonts w:eastAsiaTheme="majorEastAsia" w:cs="Arial"/>
          <w:shd w:val="clear" w:color="auto" w:fill="FFFFFF"/>
        </w:rPr>
        <w:t xml:space="preserve">. </w:t>
      </w:r>
      <w:r w:rsidR="00AB28AD" w:rsidRPr="003154CB">
        <w:rPr>
          <w:rFonts w:eastAsiaTheme="majorEastAsia" w:cs="Arial"/>
          <w:noProof/>
        </w:rPr>
        <w:t xml:space="preserve"> </w:t>
      </w:r>
      <w:r w:rsidR="00FF6EB0" w:rsidRPr="003154CB">
        <w:rPr>
          <w:rFonts w:eastAsiaTheme="majorEastAsia" w:cs="Arial"/>
          <w:shd w:val="clear" w:color="auto" w:fill="FFFFFF"/>
        </w:rPr>
        <w:t xml:space="preserve">Although criticism suggests that learning has progressed and </w:t>
      </w:r>
      <w:r w:rsidR="00325E5C" w:rsidRPr="003154CB">
        <w:rPr>
          <w:rFonts w:eastAsiaTheme="majorEastAsia" w:cs="Arial"/>
          <w:shd w:val="clear" w:color="auto" w:fill="FFFFFF"/>
        </w:rPr>
        <w:t>not h</w:t>
      </w:r>
      <w:r w:rsidR="00FF6EB0" w:rsidRPr="003154CB">
        <w:rPr>
          <w:rFonts w:eastAsiaTheme="majorEastAsia" w:cs="Arial"/>
          <w:shd w:val="clear" w:color="auto" w:fill="FFFFFF"/>
        </w:rPr>
        <w:t xml:space="preserve">ierarchical, </w:t>
      </w:r>
      <w:r w:rsidR="00AB28AD" w:rsidRPr="003154CB">
        <w:rPr>
          <w:rFonts w:eastAsiaTheme="majorEastAsia" w:cs="Arial"/>
          <w:shd w:val="clear" w:color="auto" w:fill="FFFFFF"/>
        </w:rPr>
        <w:t xml:space="preserve">Blooms Taxonomy </w:t>
      </w:r>
      <w:r w:rsidR="00325E5C" w:rsidRPr="003154CB">
        <w:rPr>
          <w:rFonts w:eastAsiaTheme="majorEastAsia" w:cs="Arial"/>
          <w:shd w:val="clear" w:color="auto" w:fill="FFFFFF"/>
        </w:rPr>
        <w:t>remains</w:t>
      </w:r>
      <w:r w:rsidR="0006413D" w:rsidRPr="003154CB">
        <w:rPr>
          <w:rFonts w:eastAsiaTheme="majorEastAsia" w:cs="Arial"/>
          <w:shd w:val="clear" w:color="auto" w:fill="FFFFFF"/>
        </w:rPr>
        <w:t xml:space="preserve"> one of the most used</w:t>
      </w:r>
      <w:r w:rsidR="00FB412D" w:rsidRPr="003154CB">
        <w:rPr>
          <w:rFonts w:eastAsiaTheme="majorEastAsia" w:cs="Arial"/>
          <w:shd w:val="clear" w:color="auto" w:fill="FFFFFF"/>
        </w:rPr>
        <w:t>, and</w:t>
      </w:r>
      <w:r w:rsidR="00526DF2" w:rsidRPr="003154CB">
        <w:rPr>
          <w:rFonts w:eastAsiaTheme="majorEastAsia" w:cs="Arial"/>
          <w:shd w:val="clear" w:color="auto" w:fill="FFFFFF"/>
        </w:rPr>
        <w:t xml:space="preserve"> </w:t>
      </w:r>
      <w:r w:rsidR="00FB412D" w:rsidRPr="003154CB">
        <w:rPr>
          <w:rFonts w:eastAsiaTheme="majorEastAsia" w:cs="Arial"/>
          <w:shd w:val="clear" w:color="auto" w:fill="FFFFFF"/>
        </w:rPr>
        <w:t xml:space="preserve">therefore the MSP needs to recognise </w:t>
      </w:r>
      <w:r w:rsidR="00AB28AD" w:rsidRPr="003154CB">
        <w:rPr>
          <w:rFonts w:eastAsiaTheme="majorEastAsia" w:cs="Arial"/>
          <w:shd w:val="clear" w:color="auto" w:fill="FFFFFF"/>
        </w:rPr>
        <w:t xml:space="preserve">managers will need to master lower levels, </w:t>
      </w:r>
      <w:r w:rsidR="00FB412D" w:rsidRPr="003154CB">
        <w:rPr>
          <w:rFonts w:eastAsiaTheme="majorEastAsia" w:cs="Arial"/>
          <w:shd w:val="clear" w:color="auto" w:fill="FFFFFF"/>
        </w:rPr>
        <w:t xml:space="preserve">prior to being able to </w:t>
      </w:r>
      <w:r w:rsidR="00915B54" w:rsidRPr="003154CB">
        <w:rPr>
          <w:rFonts w:eastAsiaTheme="majorEastAsia" w:cs="Arial"/>
          <w:shd w:val="clear" w:color="auto" w:fill="FFFFFF"/>
        </w:rPr>
        <w:t>analyse, evaluate and create.</w:t>
      </w:r>
      <w:r w:rsidR="003D114C" w:rsidRPr="003154CB">
        <w:rPr>
          <w:rFonts w:cs="Arial"/>
        </w:rPr>
        <w:t xml:space="preserve"> The MSP will be for managers of all levels to embed a new culture of people management and therefore </w:t>
      </w:r>
      <w:r w:rsidR="00E25DFC" w:rsidRPr="003154CB">
        <w:rPr>
          <w:rFonts w:cs="Arial"/>
        </w:rPr>
        <w:t>staged</w:t>
      </w:r>
      <w:r w:rsidR="003F2B62" w:rsidRPr="003154CB">
        <w:rPr>
          <w:rFonts w:cs="Arial"/>
        </w:rPr>
        <w:t xml:space="preserve"> intervention may need consideration. </w:t>
      </w:r>
      <w:r w:rsidR="003D114C" w:rsidRPr="003154CB">
        <w:rPr>
          <w:rFonts w:cs="Arial"/>
        </w:rPr>
        <w:t xml:space="preserve">   </w:t>
      </w:r>
    </w:p>
    <w:p w14:paraId="106EFA45" w14:textId="44654578" w:rsidR="002E6DC5" w:rsidRPr="003154CB" w:rsidRDefault="00C36293" w:rsidP="00B12551">
      <w:pPr>
        <w:spacing w:line="480" w:lineRule="auto"/>
        <w:jc w:val="both"/>
        <w:rPr>
          <w:rFonts w:eastAsiaTheme="majorEastAsia" w:cs="Arial"/>
          <w:shd w:val="clear" w:color="auto" w:fill="FFFFFF"/>
        </w:rPr>
      </w:pPr>
      <w:r w:rsidRPr="003154CB">
        <w:rPr>
          <w:rFonts w:cs="Arial"/>
          <w:noProof/>
        </w:rPr>
        <w:lastRenderedPageBreak/>
        <mc:AlternateContent>
          <mc:Choice Requires="wps">
            <w:drawing>
              <wp:anchor distT="0" distB="0" distL="114300" distR="114300" simplePos="0" relativeHeight="251658244" behindDoc="0" locked="0" layoutInCell="1" allowOverlap="1" wp14:anchorId="7A303F56" wp14:editId="08D2B768">
                <wp:simplePos x="0" y="0"/>
                <wp:positionH relativeFrom="margin">
                  <wp:posOffset>118110</wp:posOffset>
                </wp:positionH>
                <wp:positionV relativeFrom="paragraph">
                  <wp:posOffset>1993900</wp:posOffset>
                </wp:positionV>
                <wp:extent cx="5530850" cy="258445"/>
                <wp:effectExtent l="0" t="0" r="0" b="8255"/>
                <wp:wrapTopAndBottom/>
                <wp:docPr id="1" name="Text Box 1"/>
                <wp:cNvGraphicFramePr/>
                <a:graphic xmlns:a="http://schemas.openxmlformats.org/drawingml/2006/main">
                  <a:graphicData uri="http://schemas.microsoft.com/office/word/2010/wordprocessingShape">
                    <wps:wsp>
                      <wps:cNvSpPr txBox="1"/>
                      <wps:spPr>
                        <a:xfrm>
                          <a:off x="0" y="0"/>
                          <a:ext cx="5530850" cy="258445"/>
                        </a:xfrm>
                        <a:prstGeom prst="rect">
                          <a:avLst/>
                        </a:prstGeom>
                        <a:solidFill>
                          <a:prstClr val="white"/>
                        </a:solidFill>
                        <a:ln>
                          <a:noFill/>
                        </a:ln>
                      </wps:spPr>
                      <wps:txbx>
                        <w:txbxContent>
                          <w:p w14:paraId="1DE41FA2" w14:textId="6AA070DF" w:rsidR="00C548CF" w:rsidRPr="00663784" w:rsidRDefault="00C548CF" w:rsidP="0057129B">
                            <w:pPr>
                              <w:pStyle w:val="Caption"/>
                              <w:jc w:val="center"/>
                              <w:rPr>
                                <w:rFonts w:eastAsiaTheme="majorEastAsia" w:cs="Arial"/>
                                <w:noProof/>
                                <w:sz w:val="24"/>
                                <w:szCs w:val="24"/>
                              </w:rPr>
                            </w:pPr>
                            <w:r>
                              <w:t xml:space="preserve">Figure </w:t>
                            </w:r>
                            <w:r>
                              <w:fldChar w:fldCharType="begin"/>
                            </w:r>
                            <w:r>
                              <w:instrText xml:space="preserve"> SEQ Figure \* ARABIC </w:instrText>
                            </w:r>
                            <w:r>
                              <w:fldChar w:fldCharType="separate"/>
                            </w:r>
                            <w:r w:rsidR="004C7B6B">
                              <w:rPr>
                                <w:noProof/>
                              </w:rPr>
                              <w:t>1</w:t>
                            </w:r>
                            <w:r>
                              <w:fldChar w:fldCharType="end"/>
                            </w:r>
                            <w:r>
                              <w:t xml:space="preserve">- Bloom's Taxonomy </w:t>
                            </w:r>
                            <w:sdt>
                              <w:sdtPr>
                                <w:id w:val="-1263519625"/>
                                <w:citation/>
                              </w:sdtPr>
                              <w:sdtEndPr/>
                              <w:sdtContent>
                                <w:r>
                                  <w:fldChar w:fldCharType="begin"/>
                                </w:r>
                                <w:r>
                                  <w:instrText xml:space="preserve"> CITATION And01 \l 2057 </w:instrText>
                                </w:r>
                                <w:r>
                                  <w:fldChar w:fldCharType="separate"/>
                                </w:r>
                                <w:r w:rsidR="003154CB" w:rsidRPr="003154CB">
                                  <w:rPr>
                                    <w:noProof/>
                                  </w:rPr>
                                  <w:t>(Anderson, et al., 2001)</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A303F56" id="_x0000_t202" coordsize="21600,21600" o:spt="202" path="m,l,21600r21600,l21600,xe">
                <v:stroke joinstyle="miter"/>
                <v:path gradientshapeok="t" o:connecttype="rect"/>
              </v:shapetype>
              <v:shape id="Text Box 1" o:spid="_x0000_s1026" type="#_x0000_t202" style="position:absolute;left:0;text-align:left;margin-left:9.3pt;margin-top:157pt;width:435.5pt;height:20.35pt;z-index:2516582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" stroked="f">
                <v:textbox style="mso-fit-shape-to-text:t" inset="0,0,0,0">
                  <w:txbxContent>
                    <w:p w14:paraId="1DE41FA2" w14:textId="6AA070DF" w:rsidR="00C548CF" w:rsidRPr="00663784" w:rsidRDefault="00C548CF" w:rsidP="0057129B">
                      <w:pPr>
                        <w:pStyle w:val="Caption"/>
                        <w:jc w:val="center"/>
                        <w:rPr>
                          <w:rFonts w:eastAsiaTheme="majorEastAsia" w:cs="Arial"/>
                          <w:noProof/>
                          <w:sz w:val="24"/>
                          <w:szCs w:val="24"/>
                        </w:rPr>
                      </w:pPr>
                      <w:r>
                        <w:t xml:space="preserve">Figure </w:t>
                      </w:r>
                      <w:r>
                        <w:fldChar w:fldCharType="begin"/>
                      </w:r>
                      <w:r>
                        <w:instrText xml:space="preserve"> SEQ Figure \* ARABIC </w:instrText>
                      </w:r>
                      <w:r>
                        <w:fldChar w:fldCharType="separate"/>
                      </w:r>
                      <w:r w:rsidR="004C7B6B">
                        <w:rPr>
                          <w:noProof/>
                        </w:rPr>
                        <w:t>1</w:t>
                      </w:r>
                      <w:r>
                        <w:fldChar w:fldCharType="end"/>
                      </w:r>
                      <w:r>
                        <w:t xml:space="preserve">- Bloom's Taxonomy </w:t>
                      </w:r>
                      <w:sdt>
                        <w:sdtPr>
                          <w:id w:val="-1263519625"/>
                          <w:citation/>
                        </w:sdtPr>
                        <w:sdtEndPr/>
                        <w:sdtContent>
                          <w:r>
                            <w:fldChar w:fldCharType="begin"/>
                          </w:r>
                          <w:r>
                            <w:instrText xml:space="preserve"> CITATION And01 \l 2057 </w:instrText>
                          </w:r>
                          <w:r>
                            <w:fldChar w:fldCharType="separate"/>
                          </w:r>
                          <w:r w:rsidR="003154CB" w:rsidRPr="003154CB">
                            <w:rPr>
                              <w:noProof/>
                            </w:rPr>
                            <w:t>(Anderson, et al., 2001)</w:t>
                          </w:r>
                          <w:r>
                            <w:fldChar w:fldCharType="end"/>
                          </w:r>
                        </w:sdtContent>
                      </w:sdt>
                    </w:p>
                  </w:txbxContent>
                </v:textbox>
                <w10:wrap type="topAndBottom" anchorx="margin"/>
              </v:shape>
            </w:pict>
          </mc:Fallback>
        </mc:AlternateContent>
      </w:r>
      <w:r w:rsidRPr="003154CB">
        <w:rPr>
          <w:rFonts w:eastAsiaTheme="majorEastAsia" w:cs="Arial"/>
          <w:noProof/>
        </w:rPr>
        <w:drawing>
          <wp:anchor distT="0" distB="0" distL="114300" distR="114300" simplePos="0" relativeHeight="251658245" behindDoc="0" locked="0" layoutInCell="1" allowOverlap="1" wp14:anchorId="1246CC73" wp14:editId="16D2C229">
            <wp:simplePos x="0" y="0"/>
            <wp:positionH relativeFrom="margin">
              <wp:posOffset>1105535</wp:posOffset>
            </wp:positionH>
            <wp:positionV relativeFrom="margin">
              <wp:posOffset>-387985</wp:posOffset>
            </wp:positionV>
            <wp:extent cx="3326765" cy="2212975"/>
            <wp:effectExtent l="0" t="0" r="698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1" cstate="print">
                      <a:extLst>
                        <a:ext uri="{28A0092B-C50C-407E-A947-70E740481C1C}">
                          <a14:useLocalDpi xmlns:a14="http://schemas.microsoft.com/office/drawing/2010/main" val="0"/>
                        </a:ext>
                      </a:extLst>
                    </a:blip>
                    <a:srcRect l="6774" t="10205" r="20551" b="35740"/>
                    <a:stretch/>
                  </pic:blipFill>
                  <pic:spPr bwMode="auto">
                    <a:xfrm>
                      <a:off x="0" y="0"/>
                      <a:ext cx="3326765" cy="2212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07D3CF" w14:textId="41125B1E" w:rsidR="00725410" w:rsidRPr="003154CB" w:rsidRDefault="007F3C24" w:rsidP="00B12551">
      <w:pPr>
        <w:pStyle w:val="Heading3"/>
        <w:spacing w:line="480" w:lineRule="auto"/>
        <w:jc w:val="both"/>
        <w:rPr>
          <w:rFonts w:cs="Arial"/>
          <w:b/>
          <w:bCs/>
          <w:shd w:val="clear" w:color="auto" w:fill="FFFFFF"/>
        </w:rPr>
      </w:pPr>
      <w:bookmarkStart w:id="54" w:name="_Toc77288160"/>
      <w:r w:rsidRPr="003154CB">
        <w:rPr>
          <w:rFonts w:cs="Arial"/>
          <w:b/>
          <w:bCs/>
          <w:shd w:val="clear" w:color="auto" w:fill="FFFFFF"/>
        </w:rPr>
        <w:t>2.</w:t>
      </w:r>
      <w:r w:rsidR="00E75A15" w:rsidRPr="003154CB">
        <w:rPr>
          <w:rFonts w:cs="Arial"/>
          <w:b/>
          <w:bCs/>
          <w:shd w:val="clear" w:color="auto" w:fill="FFFFFF"/>
        </w:rPr>
        <w:t>5.</w:t>
      </w:r>
      <w:r w:rsidR="009A6B2F" w:rsidRPr="003154CB">
        <w:rPr>
          <w:rFonts w:cs="Arial"/>
          <w:b/>
          <w:bCs/>
          <w:shd w:val="clear" w:color="auto" w:fill="FFFFFF"/>
        </w:rPr>
        <w:t>3</w:t>
      </w:r>
      <w:r w:rsidRPr="003154CB">
        <w:rPr>
          <w:rFonts w:cs="Arial"/>
          <w:b/>
          <w:bCs/>
          <w:shd w:val="clear" w:color="auto" w:fill="FFFFFF"/>
        </w:rPr>
        <w:t xml:space="preserve"> </w:t>
      </w:r>
      <w:r w:rsidR="00725410" w:rsidRPr="003154CB">
        <w:rPr>
          <w:rFonts w:cs="Arial"/>
          <w:b/>
          <w:bCs/>
          <w:shd w:val="clear" w:color="auto" w:fill="FFFFFF"/>
        </w:rPr>
        <w:t>Memory and Retention</w:t>
      </w:r>
      <w:bookmarkEnd w:id="54"/>
    </w:p>
    <w:p w14:paraId="5DE52E74" w14:textId="18F722B4" w:rsidR="007F3C24" w:rsidRPr="003154CB" w:rsidRDefault="007F3C24" w:rsidP="00B12551">
      <w:pPr>
        <w:spacing w:line="480" w:lineRule="auto"/>
        <w:jc w:val="both"/>
        <w:rPr>
          <w:rFonts w:cs="Arial"/>
        </w:rPr>
      </w:pPr>
    </w:p>
    <w:p w14:paraId="6E8DB0C1" w14:textId="52E83878" w:rsidR="00AA4FBC" w:rsidRPr="003154CB" w:rsidRDefault="00447443" w:rsidP="00B12551">
      <w:pPr>
        <w:spacing w:line="480" w:lineRule="auto"/>
        <w:jc w:val="both"/>
        <w:rPr>
          <w:rFonts w:eastAsiaTheme="majorEastAsia" w:cs="Arial"/>
          <w:shd w:val="clear" w:color="auto" w:fill="FFFFFF"/>
        </w:rPr>
      </w:pPr>
      <w:r w:rsidRPr="003154CB">
        <w:rPr>
          <w:rFonts w:eastAsiaTheme="majorEastAsia" w:cs="Arial"/>
          <w:shd w:val="clear" w:color="auto" w:fill="FFFFFF"/>
        </w:rPr>
        <w:t xml:space="preserve">The Ebbinghaus </w:t>
      </w:r>
      <w:r w:rsidR="00A32F9F" w:rsidRPr="003154CB">
        <w:rPr>
          <w:rFonts w:eastAsiaTheme="majorEastAsia" w:cs="Arial"/>
          <w:shd w:val="clear" w:color="auto" w:fill="FFFFFF"/>
        </w:rPr>
        <w:t xml:space="preserve">Forgetting Curve </w:t>
      </w:r>
      <w:r w:rsidR="004769C7" w:rsidRPr="003154CB">
        <w:rPr>
          <w:rFonts w:eastAsiaTheme="majorEastAsia" w:cs="Arial"/>
          <w:shd w:val="clear" w:color="auto" w:fill="FFFFFF"/>
        </w:rPr>
        <w:t xml:space="preserve">1885 </w:t>
      </w:r>
      <w:r w:rsidR="00B43E80" w:rsidRPr="003154CB">
        <w:rPr>
          <w:rFonts w:eastAsiaTheme="majorEastAsia" w:cs="Arial"/>
          <w:shd w:val="clear" w:color="auto" w:fill="FFFFFF"/>
        </w:rPr>
        <w:t xml:space="preserve">(figure 2) </w:t>
      </w:r>
      <w:r w:rsidR="00A32F9F" w:rsidRPr="003154CB">
        <w:rPr>
          <w:rFonts w:eastAsiaTheme="majorEastAsia" w:cs="Arial"/>
          <w:shd w:val="clear" w:color="auto" w:fill="FFFFFF"/>
        </w:rPr>
        <w:t xml:space="preserve">outlines </w:t>
      </w:r>
      <w:r w:rsidR="00F61078" w:rsidRPr="003154CB">
        <w:rPr>
          <w:rFonts w:eastAsiaTheme="majorEastAsia" w:cs="Arial"/>
          <w:shd w:val="clear" w:color="auto" w:fill="FFFFFF"/>
        </w:rPr>
        <w:t xml:space="preserve">retention over </w:t>
      </w:r>
      <w:r w:rsidR="002B2BCC" w:rsidRPr="003154CB">
        <w:rPr>
          <w:rFonts w:eastAsiaTheme="majorEastAsia" w:cs="Arial"/>
          <w:shd w:val="clear" w:color="auto" w:fill="FFFFFF"/>
        </w:rPr>
        <w:t>time</w:t>
      </w:r>
      <w:r w:rsidR="00F61078" w:rsidRPr="003154CB">
        <w:rPr>
          <w:rFonts w:eastAsiaTheme="majorEastAsia" w:cs="Arial"/>
          <w:shd w:val="clear" w:color="auto" w:fill="FFFFFF"/>
        </w:rPr>
        <w:t xml:space="preserve">.  </w:t>
      </w:r>
      <w:r w:rsidR="008B35AD" w:rsidRPr="003154CB">
        <w:rPr>
          <w:rFonts w:eastAsiaTheme="majorEastAsia" w:cs="Arial"/>
          <w:shd w:val="clear" w:color="auto" w:fill="FFFFFF"/>
        </w:rPr>
        <w:t>Nowadays,</w:t>
      </w:r>
      <w:r w:rsidR="00F61078" w:rsidRPr="003154CB">
        <w:rPr>
          <w:rFonts w:eastAsiaTheme="majorEastAsia" w:cs="Arial"/>
          <w:shd w:val="clear" w:color="auto" w:fill="FFFFFF"/>
        </w:rPr>
        <w:t xml:space="preserve"> </w:t>
      </w:r>
      <w:r w:rsidR="00623BB8" w:rsidRPr="003154CB">
        <w:rPr>
          <w:rFonts w:eastAsiaTheme="majorEastAsia" w:cs="Arial"/>
          <w:shd w:val="clear" w:color="auto" w:fill="FFFFFF"/>
        </w:rPr>
        <w:t xml:space="preserve">the human </w:t>
      </w:r>
      <w:r w:rsidR="00F61078" w:rsidRPr="003154CB">
        <w:rPr>
          <w:rFonts w:eastAsiaTheme="majorEastAsia" w:cs="Arial"/>
          <w:shd w:val="clear" w:color="auto" w:fill="FFFFFF"/>
        </w:rPr>
        <w:t xml:space="preserve">brain </w:t>
      </w:r>
      <w:r w:rsidR="00DF5526" w:rsidRPr="003154CB">
        <w:rPr>
          <w:rFonts w:eastAsiaTheme="majorEastAsia" w:cs="Arial"/>
          <w:shd w:val="clear" w:color="auto" w:fill="FFFFFF"/>
        </w:rPr>
        <w:t xml:space="preserve">relies on </w:t>
      </w:r>
      <w:r w:rsidR="0084510C" w:rsidRPr="003154CB">
        <w:rPr>
          <w:rFonts w:eastAsiaTheme="majorEastAsia" w:cs="Arial"/>
          <w:shd w:val="clear" w:color="auto" w:fill="FFFFFF"/>
        </w:rPr>
        <w:t>technology to provide recall</w:t>
      </w:r>
      <w:r w:rsidR="008B35AD" w:rsidRPr="003154CB">
        <w:rPr>
          <w:rFonts w:eastAsiaTheme="majorEastAsia" w:cs="Arial"/>
          <w:shd w:val="clear" w:color="auto" w:fill="FFFFFF"/>
        </w:rPr>
        <w:t xml:space="preserve">, </w:t>
      </w:r>
      <w:r w:rsidR="00A53B3E" w:rsidRPr="003154CB">
        <w:rPr>
          <w:rFonts w:eastAsiaTheme="majorEastAsia" w:cs="Arial"/>
          <w:shd w:val="clear" w:color="auto" w:fill="FFFFFF"/>
        </w:rPr>
        <w:t xml:space="preserve">contributing to lack of </w:t>
      </w:r>
      <w:r w:rsidR="002E6DC5" w:rsidRPr="003154CB">
        <w:rPr>
          <w:rFonts w:eastAsiaTheme="majorEastAsia" w:cs="Arial"/>
          <w:shd w:val="clear" w:color="auto" w:fill="FFFFFF"/>
        </w:rPr>
        <w:t>m</w:t>
      </w:r>
      <w:r w:rsidR="00A53B3E" w:rsidRPr="003154CB">
        <w:rPr>
          <w:rFonts w:eastAsiaTheme="majorEastAsia" w:cs="Arial"/>
          <w:shd w:val="clear" w:color="auto" w:fill="FFFFFF"/>
        </w:rPr>
        <w:t xml:space="preserve">emory recall </w:t>
      </w:r>
      <w:r w:rsidR="00B43E80" w:rsidRPr="003154CB">
        <w:rPr>
          <w:rFonts w:eastAsiaTheme="majorEastAsia" w:cs="Arial"/>
          <w:shd w:val="clear" w:color="auto" w:fill="FFFFFF"/>
        </w:rPr>
        <w:t xml:space="preserve"> </w:t>
      </w:r>
      <w:sdt>
        <w:sdtPr>
          <w:rPr>
            <w:rFonts w:eastAsiaTheme="majorEastAsia" w:cs="Arial"/>
            <w:shd w:val="clear" w:color="auto" w:fill="FFFFFF"/>
          </w:rPr>
          <w:id w:val="819616356"/>
          <w:citation/>
        </w:sdtPr>
        <w:sdtEndPr/>
        <w:sdtContent>
          <w:r w:rsidRPr="003154CB">
            <w:rPr>
              <w:rFonts w:eastAsiaTheme="majorEastAsia" w:cs="Arial"/>
              <w:shd w:val="clear" w:color="auto" w:fill="FFFFFF"/>
            </w:rPr>
            <w:fldChar w:fldCharType="begin"/>
          </w:r>
          <w:r w:rsidRPr="003154CB">
            <w:rPr>
              <w:rFonts w:eastAsiaTheme="majorEastAsia" w:cs="Arial"/>
              <w:shd w:val="clear" w:color="auto" w:fill="FFFFFF"/>
            </w:rPr>
            <w:instrText xml:space="preserve"> CITATION Shr17 \l 2057 </w:instrText>
          </w:r>
          <w:r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(Shrestha, 2017)</w:t>
          </w:r>
          <w:r w:rsidRPr="003154CB">
            <w:rPr>
              <w:rFonts w:eastAsiaTheme="majorEastAsia" w:cs="Arial"/>
              <w:shd w:val="clear" w:color="auto" w:fill="FFFFFF"/>
            </w:rPr>
            <w:fldChar w:fldCharType="end"/>
          </w:r>
        </w:sdtContent>
      </w:sdt>
      <w:r w:rsidR="00451407" w:rsidRPr="003154CB">
        <w:rPr>
          <w:rFonts w:eastAsiaTheme="majorEastAsia" w:cs="Arial"/>
          <w:shd w:val="clear" w:color="auto" w:fill="FFFFFF"/>
        </w:rPr>
        <w:t xml:space="preserve">.  </w:t>
      </w:r>
    </w:p>
    <w:p w14:paraId="12836345" w14:textId="4CDEA5CC" w:rsidR="00126AAF" w:rsidRPr="003154CB" w:rsidRDefault="002679FB" w:rsidP="00B12551">
      <w:pPr>
        <w:spacing w:line="480" w:lineRule="auto"/>
        <w:jc w:val="center"/>
        <w:rPr>
          <w:rFonts w:eastAsiaTheme="majorEastAsia" w:cs="Arial"/>
          <w:shd w:val="clear" w:color="auto" w:fill="FFFFFF"/>
        </w:rPr>
      </w:pPr>
      <w:r w:rsidRPr="003154CB">
        <w:rPr>
          <w:rFonts w:cs="Arial"/>
          <w:noProof/>
        </w:rPr>
        <w:drawing>
          <wp:inline distT="0" distB="0" distL="0" distR="0" wp14:anchorId="0333E3ED" wp14:editId="2E6F6D45">
            <wp:extent cx="4394200" cy="2628540"/>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94200" cy="2628540"/>
                    </a:xfrm>
                    <a:prstGeom prst="rect">
                      <a:avLst/>
                    </a:prstGeom>
                    <a:noFill/>
                    <a:ln>
                      <a:noFill/>
                    </a:ln>
                  </pic:spPr>
                </pic:pic>
              </a:graphicData>
            </a:graphic>
          </wp:inline>
        </w:drawing>
      </w:r>
    </w:p>
    <w:p w14:paraId="520A397D" w14:textId="2672F7D3" w:rsidR="00B43E80" w:rsidRPr="003154CB" w:rsidRDefault="00B43E80" w:rsidP="00B12551">
      <w:pPr>
        <w:pStyle w:val="Caption"/>
        <w:spacing w:line="480" w:lineRule="auto"/>
        <w:jc w:val="center"/>
        <w:rPr>
          <w:rFonts w:cs="Arial"/>
          <w:i w:val="0"/>
          <w:iCs w:val="0"/>
          <w:sz w:val="24"/>
          <w:szCs w:val="24"/>
        </w:rPr>
      </w:pPr>
      <w:r w:rsidRPr="003154CB">
        <w:rPr>
          <w:rFonts w:cs="Arial"/>
          <w:i w:val="0"/>
          <w:iCs w:val="0"/>
          <w:sz w:val="24"/>
          <w:szCs w:val="24"/>
        </w:rPr>
        <w:t xml:space="preserve">Figure </w:t>
      </w:r>
      <w:r w:rsidRPr="003154CB">
        <w:rPr>
          <w:rFonts w:cs="Arial"/>
          <w:i w:val="0"/>
          <w:iCs w:val="0"/>
          <w:sz w:val="24"/>
          <w:szCs w:val="24"/>
        </w:rPr>
        <w:fldChar w:fldCharType="begin"/>
      </w:r>
      <w:r w:rsidRPr="003154CB">
        <w:rPr>
          <w:rFonts w:cs="Arial"/>
          <w:i w:val="0"/>
          <w:iCs w:val="0"/>
          <w:sz w:val="24"/>
          <w:szCs w:val="24"/>
        </w:rPr>
        <w:instrText xml:space="preserve"> SEQ Figure \* ARABIC </w:instrText>
      </w:r>
      <w:r w:rsidRPr="003154CB">
        <w:rPr>
          <w:rFonts w:cs="Arial"/>
          <w:i w:val="0"/>
          <w:iCs w:val="0"/>
          <w:sz w:val="24"/>
          <w:szCs w:val="24"/>
        </w:rPr>
        <w:fldChar w:fldCharType="separate"/>
      </w:r>
      <w:r w:rsidR="004C7B6B" w:rsidRPr="003154CB">
        <w:rPr>
          <w:rFonts w:cs="Arial"/>
          <w:i w:val="0"/>
          <w:iCs w:val="0"/>
          <w:noProof/>
          <w:sz w:val="24"/>
          <w:szCs w:val="24"/>
        </w:rPr>
        <w:t>2</w:t>
      </w:r>
      <w:r w:rsidRPr="003154CB">
        <w:rPr>
          <w:rFonts w:cs="Arial"/>
          <w:i w:val="0"/>
          <w:iCs w:val="0"/>
          <w:sz w:val="24"/>
          <w:szCs w:val="24"/>
        </w:rPr>
        <w:fldChar w:fldCharType="end"/>
      </w:r>
      <w:r w:rsidRPr="003154CB">
        <w:rPr>
          <w:rFonts w:cs="Arial"/>
          <w:i w:val="0"/>
          <w:iCs w:val="0"/>
          <w:sz w:val="24"/>
          <w:szCs w:val="24"/>
        </w:rPr>
        <w:t xml:space="preserve"> - Ebbinghaus  Forgetting Curve (1885)</w:t>
      </w:r>
    </w:p>
    <w:p w14:paraId="1F52A9F3" w14:textId="77777777" w:rsidR="003D2656" w:rsidRPr="003154CB" w:rsidRDefault="003D2656" w:rsidP="00B12551">
      <w:pPr>
        <w:spacing w:line="480" w:lineRule="auto"/>
        <w:jc w:val="both"/>
        <w:rPr>
          <w:rFonts w:cs="Arial"/>
        </w:rPr>
      </w:pPr>
    </w:p>
    <w:p w14:paraId="78AAB929" w14:textId="2CEE87E7" w:rsidR="00370BF3" w:rsidRPr="003154CB" w:rsidRDefault="00451407" w:rsidP="00B12551">
      <w:pPr>
        <w:spacing w:line="480" w:lineRule="auto"/>
        <w:jc w:val="both"/>
        <w:rPr>
          <w:rFonts w:eastAsiaTheme="majorEastAsia" w:cs="Arial"/>
          <w:shd w:val="clear" w:color="auto" w:fill="FFFFFF"/>
        </w:rPr>
      </w:pPr>
      <w:r w:rsidRPr="003154CB">
        <w:rPr>
          <w:rFonts w:cs="Arial"/>
        </w:rPr>
        <w:lastRenderedPageBreak/>
        <w:t xml:space="preserve">With </w:t>
      </w:r>
      <w:r w:rsidR="001A7B6A" w:rsidRPr="003154CB">
        <w:rPr>
          <w:rFonts w:cs="Arial"/>
        </w:rPr>
        <w:t xml:space="preserve">65% of classroom </w:t>
      </w:r>
      <w:r w:rsidR="009C68C0" w:rsidRPr="003154CB">
        <w:rPr>
          <w:rFonts w:cs="Arial"/>
        </w:rPr>
        <w:t xml:space="preserve">learning </w:t>
      </w:r>
      <w:r w:rsidR="001A7B6A" w:rsidRPr="003154CB">
        <w:rPr>
          <w:rFonts w:cs="Arial"/>
        </w:rPr>
        <w:t xml:space="preserve">forgotten within 3 weeks </w:t>
      </w:r>
      <w:sdt>
        <w:sdtPr>
          <w:rPr>
            <w:rFonts w:cs="Arial"/>
          </w:rPr>
          <w:id w:val="435497044"/>
          <w:citation/>
        </w:sdtPr>
        <w:sdtEndPr/>
        <w:sdtContent>
          <w:r w:rsidR="001A7B6A" w:rsidRPr="003154CB">
            <w:rPr>
              <w:rFonts w:cs="Arial"/>
            </w:rPr>
            <w:fldChar w:fldCharType="begin"/>
          </w:r>
          <w:r w:rsidR="001A7B6A" w:rsidRPr="003154CB">
            <w:rPr>
              <w:rFonts w:cs="Arial"/>
            </w:rPr>
            <w:instrText xml:space="preserve"> CITATION Sha19 \l 2057 </w:instrText>
          </w:r>
          <w:r w:rsidR="001A7B6A" w:rsidRPr="003154CB">
            <w:rPr>
              <w:rFonts w:cs="Arial"/>
            </w:rPr>
            <w:fldChar w:fldCharType="separate"/>
          </w:r>
          <w:r w:rsidR="003154CB" w:rsidRPr="003154CB">
            <w:rPr>
              <w:rFonts w:cs="Arial"/>
              <w:noProof/>
            </w:rPr>
            <w:t>(Shackleton-Jones, 2019)</w:t>
          </w:r>
          <w:r w:rsidR="001A7B6A" w:rsidRPr="003154CB">
            <w:rPr>
              <w:rFonts w:cs="Arial"/>
            </w:rPr>
            <w:fldChar w:fldCharType="end"/>
          </w:r>
        </w:sdtContent>
      </w:sdt>
      <w:r w:rsidR="00112F01" w:rsidRPr="003154CB">
        <w:rPr>
          <w:rFonts w:cs="Arial"/>
        </w:rPr>
        <w:t>,</w:t>
      </w:r>
      <w:r w:rsidR="006000B3" w:rsidRPr="003154CB">
        <w:rPr>
          <w:rFonts w:cs="Arial"/>
        </w:rPr>
        <w:t xml:space="preserve"> bitesize</w:t>
      </w:r>
      <w:r w:rsidR="00370BF3" w:rsidRPr="003154CB">
        <w:rPr>
          <w:rFonts w:eastAsiaTheme="majorEastAsia" w:cs="Arial"/>
          <w:shd w:val="clear" w:color="auto" w:fill="FFFFFF"/>
        </w:rPr>
        <w:t xml:space="preserve"> learning supports greater long-term learning and spacing repetition creates </w:t>
      </w:r>
      <w:r w:rsidR="00232024" w:rsidRPr="003154CB">
        <w:rPr>
          <w:rFonts w:eastAsiaTheme="majorEastAsia" w:cs="Arial"/>
          <w:shd w:val="clear" w:color="auto" w:fill="FFFFFF"/>
        </w:rPr>
        <w:t xml:space="preserve">deeper </w:t>
      </w:r>
      <w:r w:rsidR="00370BF3" w:rsidRPr="003154CB">
        <w:rPr>
          <w:rFonts w:eastAsiaTheme="majorEastAsia" w:cs="Arial"/>
          <w:shd w:val="clear" w:color="auto" w:fill="FFFFFF"/>
        </w:rPr>
        <w:t xml:space="preserve">learning </w:t>
      </w:r>
      <w:r w:rsidR="00232024" w:rsidRPr="003154CB">
        <w:rPr>
          <w:rFonts w:eastAsiaTheme="majorEastAsia" w:cs="Arial"/>
          <w:shd w:val="clear" w:color="auto" w:fill="FFFFFF"/>
        </w:rPr>
        <w:t>(</w:t>
      </w:r>
      <w:r w:rsidR="00370BF3" w:rsidRPr="003154CB">
        <w:rPr>
          <w:rFonts w:eastAsiaTheme="majorEastAsia" w:cs="Arial"/>
          <w:shd w:val="clear" w:color="auto" w:fill="FFFFFF"/>
        </w:rPr>
        <w:t xml:space="preserve">figure </w:t>
      </w:r>
      <w:r w:rsidR="00FE26D8" w:rsidRPr="003154CB">
        <w:rPr>
          <w:rFonts w:eastAsiaTheme="majorEastAsia" w:cs="Arial"/>
          <w:shd w:val="clear" w:color="auto" w:fill="FFFFFF"/>
        </w:rPr>
        <w:t>3)</w:t>
      </w:r>
      <w:r w:rsidR="00370BF3" w:rsidRPr="003154CB">
        <w:rPr>
          <w:rFonts w:eastAsiaTheme="majorEastAsia" w:cs="Arial"/>
          <w:shd w:val="clear" w:color="auto" w:fill="FFFFFF"/>
        </w:rPr>
        <w:t xml:space="preserve"> and creating testing opportunities builds on long term memory (Kiefer, et al., 2010).  </w:t>
      </w:r>
    </w:p>
    <w:p w14:paraId="5C4E7875" w14:textId="77777777" w:rsidR="006351FB" w:rsidRPr="003154CB" w:rsidRDefault="00A53B3E" w:rsidP="00B12551">
      <w:pPr>
        <w:spacing w:line="480" w:lineRule="auto"/>
        <w:jc w:val="both"/>
        <w:rPr>
          <w:rFonts w:cs="Arial"/>
        </w:rPr>
      </w:pPr>
      <w:r w:rsidRPr="003154CB">
        <w:rPr>
          <w:rFonts w:eastAsiaTheme="majorEastAsia" w:cs="Arial"/>
          <w:noProof/>
          <w:shd w:val="clear" w:color="auto" w:fill="FFFFFF"/>
        </w:rPr>
        <w:drawing>
          <wp:anchor distT="0" distB="0" distL="114300" distR="114300" simplePos="0" relativeHeight="251658242" behindDoc="0" locked="0" layoutInCell="1" allowOverlap="1" wp14:anchorId="444BB408" wp14:editId="03BFC9C2">
            <wp:simplePos x="0" y="0"/>
            <wp:positionH relativeFrom="margin">
              <wp:posOffset>-20955</wp:posOffset>
            </wp:positionH>
            <wp:positionV relativeFrom="paragraph">
              <wp:posOffset>0</wp:posOffset>
            </wp:positionV>
            <wp:extent cx="6257290" cy="1800860"/>
            <wp:effectExtent l="0" t="0" r="0" b="8890"/>
            <wp:wrapTopAndBottom/>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100B0DDF" w14:textId="788B8E5E" w:rsidR="00E735AF" w:rsidRPr="003154CB" w:rsidRDefault="00E735AF" w:rsidP="00B12551">
      <w:pPr>
        <w:spacing w:line="480" w:lineRule="auto"/>
        <w:jc w:val="center"/>
        <w:rPr>
          <w:rFonts w:eastAsiaTheme="majorEastAsia" w:cs="Arial"/>
          <w:shd w:val="clear" w:color="auto" w:fill="FFFFFF"/>
        </w:rPr>
      </w:pPr>
      <w:r w:rsidRPr="003154CB">
        <w:rPr>
          <w:rFonts w:cs="Arial"/>
        </w:rPr>
        <w:t xml:space="preserve">Figure </w:t>
      </w:r>
      <w:r w:rsidRPr="003154CB">
        <w:rPr>
          <w:rFonts w:cs="Arial"/>
        </w:rPr>
        <w:fldChar w:fldCharType="begin"/>
      </w:r>
      <w:r w:rsidRPr="003154CB">
        <w:rPr>
          <w:rFonts w:cs="Arial"/>
        </w:rPr>
        <w:instrText xml:space="preserve"> SEQ Figure \* ARABIC </w:instrText>
      </w:r>
      <w:r w:rsidRPr="003154CB">
        <w:rPr>
          <w:rFonts w:cs="Arial"/>
        </w:rPr>
        <w:fldChar w:fldCharType="separate"/>
      </w:r>
      <w:r w:rsidR="004C7B6B" w:rsidRPr="003154CB">
        <w:rPr>
          <w:rFonts w:cs="Arial"/>
          <w:noProof/>
        </w:rPr>
        <w:t>3</w:t>
      </w:r>
      <w:r w:rsidRPr="003154CB">
        <w:rPr>
          <w:rFonts w:cs="Arial"/>
          <w:noProof/>
        </w:rPr>
        <w:fldChar w:fldCharType="end"/>
      </w:r>
      <w:r w:rsidRPr="003154CB">
        <w:rPr>
          <w:rFonts w:cs="Arial"/>
        </w:rPr>
        <w:t xml:space="preserve"> - Spaced repetition and expansion of memory </w:t>
      </w:r>
      <w:sdt>
        <w:sdtPr>
          <w:rPr>
            <w:rFonts w:cs="Arial"/>
          </w:rPr>
          <w:id w:val="-1353729350"/>
          <w:citation/>
        </w:sdtPr>
        <w:sdtEndPr/>
        <w:sdtContent>
          <w:r w:rsidRPr="003154CB">
            <w:rPr>
              <w:rFonts w:cs="Arial"/>
            </w:rPr>
            <w:fldChar w:fldCharType="begin"/>
          </w:r>
          <w:r w:rsidRPr="003154CB">
            <w:rPr>
              <w:rFonts w:cs="Arial"/>
            </w:rPr>
            <w:instrText xml:space="preserve"> CITATION Kie10 \l 2057 </w:instrText>
          </w:r>
          <w:r w:rsidRPr="003154CB">
            <w:rPr>
              <w:rFonts w:cs="Arial"/>
            </w:rPr>
            <w:fldChar w:fldCharType="separate"/>
          </w:r>
          <w:r w:rsidR="003154CB" w:rsidRPr="003154CB">
            <w:rPr>
              <w:rFonts w:cs="Arial"/>
              <w:noProof/>
            </w:rPr>
            <w:t>(Kiefer, et al., 2010)</w:t>
          </w:r>
          <w:r w:rsidRPr="003154CB">
            <w:rPr>
              <w:rFonts w:cs="Arial"/>
            </w:rPr>
            <w:fldChar w:fldCharType="end"/>
          </w:r>
        </w:sdtContent>
      </w:sdt>
    </w:p>
    <w:p w14:paraId="7F04D65E" w14:textId="77777777" w:rsidR="00602152" w:rsidRPr="003154CB" w:rsidRDefault="00602152" w:rsidP="00B12551">
      <w:pPr>
        <w:pStyle w:val="Heading3"/>
        <w:spacing w:line="480" w:lineRule="auto"/>
        <w:jc w:val="both"/>
        <w:rPr>
          <w:rFonts w:cs="Arial"/>
          <w:b/>
          <w:bCs/>
          <w:shd w:val="clear" w:color="auto" w:fill="FFFFFF"/>
        </w:rPr>
      </w:pPr>
    </w:p>
    <w:p w14:paraId="241464D3" w14:textId="56FBA9A7" w:rsidR="00725410" w:rsidRPr="003154CB" w:rsidRDefault="007F3C24" w:rsidP="00B12551">
      <w:pPr>
        <w:pStyle w:val="Heading3"/>
        <w:spacing w:line="480" w:lineRule="auto"/>
        <w:jc w:val="both"/>
        <w:rPr>
          <w:rFonts w:cs="Arial"/>
          <w:b/>
          <w:bCs/>
          <w:shd w:val="clear" w:color="auto" w:fill="FFFFFF"/>
        </w:rPr>
      </w:pPr>
      <w:bookmarkStart w:id="55" w:name="_Toc77288161"/>
      <w:r w:rsidRPr="003154CB">
        <w:rPr>
          <w:rFonts w:cs="Arial"/>
          <w:b/>
          <w:bCs/>
          <w:shd w:val="clear" w:color="auto" w:fill="FFFFFF"/>
        </w:rPr>
        <w:t>2.</w:t>
      </w:r>
      <w:r w:rsidR="00E75A15" w:rsidRPr="003154CB">
        <w:rPr>
          <w:rFonts w:cs="Arial"/>
          <w:b/>
          <w:bCs/>
          <w:shd w:val="clear" w:color="auto" w:fill="FFFFFF"/>
        </w:rPr>
        <w:t>5.</w:t>
      </w:r>
      <w:r w:rsidR="009C1589" w:rsidRPr="003154CB">
        <w:rPr>
          <w:rFonts w:cs="Arial"/>
          <w:b/>
          <w:bCs/>
          <w:shd w:val="clear" w:color="auto" w:fill="FFFFFF"/>
        </w:rPr>
        <w:t>4</w:t>
      </w:r>
      <w:r w:rsidRPr="003154CB">
        <w:rPr>
          <w:rFonts w:cs="Arial"/>
          <w:b/>
          <w:bCs/>
          <w:shd w:val="clear" w:color="auto" w:fill="FFFFFF"/>
        </w:rPr>
        <w:t xml:space="preserve"> </w:t>
      </w:r>
      <w:r w:rsidR="00725410" w:rsidRPr="003154CB">
        <w:rPr>
          <w:rFonts w:cs="Arial"/>
          <w:b/>
          <w:bCs/>
          <w:shd w:val="clear" w:color="auto" w:fill="FFFFFF"/>
        </w:rPr>
        <w:t>Learning Styles</w:t>
      </w:r>
      <w:bookmarkEnd w:id="55"/>
    </w:p>
    <w:p w14:paraId="10ABDDEF" w14:textId="77777777" w:rsidR="00725410" w:rsidRPr="003154CB" w:rsidRDefault="00725410" w:rsidP="00B12551">
      <w:pPr>
        <w:spacing w:line="480" w:lineRule="auto"/>
        <w:jc w:val="both"/>
        <w:rPr>
          <w:rFonts w:eastAsiaTheme="majorEastAsia" w:cs="Arial"/>
          <w:shd w:val="clear" w:color="auto" w:fill="FFFFFF"/>
        </w:rPr>
      </w:pPr>
    </w:p>
    <w:p w14:paraId="3FD83316" w14:textId="0A07CF38" w:rsidR="00C909ED" w:rsidRPr="003154CB" w:rsidRDefault="00D96919" w:rsidP="00B12551">
      <w:pPr>
        <w:spacing w:line="480" w:lineRule="auto"/>
        <w:jc w:val="center"/>
        <w:rPr>
          <w:rFonts w:eastAsiaTheme="majorEastAsia" w:cs="Arial"/>
          <w:shd w:val="clear" w:color="auto" w:fill="FFFFFF"/>
        </w:rPr>
      </w:pPr>
      <w:r w:rsidRPr="003154CB">
        <w:rPr>
          <w:rFonts w:eastAsiaTheme="majorEastAsia" w:cs="Arial"/>
          <w:shd w:val="clear" w:color="auto" w:fill="FFFFFF"/>
        </w:rPr>
        <w:t xml:space="preserve">VARK </w:t>
      </w:r>
      <w:r w:rsidR="003001E8" w:rsidRPr="003154CB">
        <w:rPr>
          <w:rFonts w:eastAsiaTheme="majorEastAsia" w:cs="Arial"/>
          <w:shd w:val="clear" w:color="auto" w:fill="FFFFFF"/>
        </w:rPr>
        <w:t>learning styles are assessed through questionnaire</w:t>
      </w:r>
      <w:r w:rsidR="002E2E97" w:rsidRPr="003154CB">
        <w:rPr>
          <w:rFonts w:eastAsiaTheme="majorEastAsia" w:cs="Arial"/>
          <w:shd w:val="clear" w:color="auto" w:fill="FFFFFF"/>
        </w:rPr>
        <w:t xml:space="preserve">, </w:t>
      </w:r>
      <w:r w:rsidR="00D7116D" w:rsidRPr="003154CB">
        <w:rPr>
          <w:rFonts w:eastAsiaTheme="majorEastAsia" w:cs="Arial"/>
          <w:shd w:val="clear" w:color="auto" w:fill="FFFFFF"/>
        </w:rPr>
        <w:t xml:space="preserve">labelling individuals as Visual, Aural, Kinaesthetic or </w:t>
      </w:r>
      <w:r w:rsidR="00BC0B0E" w:rsidRPr="003154CB">
        <w:rPr>
          <w:rFonts w:eastAsiaTheme="majorEastAsia" w:cs="Arial"/>
          <w:shd w:val="clear" w:color="auto" w:fill="FFFFFF"/>
        </w:rPr>
        <w:t xml:space="preserve">Read/Write </w:t>
      </w:r>
      <w:r w:rsidR="00D7116D" w:rsidRPr="003154CB">
        <w:rPr>
          <w:rFonts w:eastAsiaTheme="majorEastAsia" w:cs="Arial"/>
          <w:shd w:val="clear" w:color="auto" w:fill="FFFFFF"/>
        </w:rPr>
        <w:t xml:space="preserve"> </w:t>
      </w:r>
      <w:r w:rsidR="00BC0B0E" w:rsidRPr="003154CB">
        <w:rPr>
          <w:rFonts w:eastAsiaTheme="majorEastAsia" w:cs="Arial"/>
          <w:shd w:val="clear" w:color="auto" w:fill="FFFFFF"/>
        </w:rPr>
        <w:t>learners</w:t>
      </w:r>
      <w:r w:rsidR="000332AF" w:rsidRPr="003154CB">
        <w:rPr>
          <w:rFonts w:eastAsiaTheme="majorEastAsia" w:cs="Arial"/>
          <w:shd w:val="clear" w:color="auto" w:fill="FFFFFF"/>
        </w:rPr>
        <w:t xml:space="preserve"> (figure 5)</w:t>
      </w:r>
      <w:r w:rsidR="00BC0B0E" w:rsidRPr="003154CB">
        <w:rPr>
          <w:rFonts w:eastAsiaTheme="majorEastAsia" w:cs="Arial"/>
          <w:shd w:val="clear" w:color="auto" w:fill="FFFFFF"/>
        </w:rPr>
        <w:t xml:space="preserve">, </w:t>
      </w:r>
      <w:r w:rsidR="002E2E97" w:rsidRPr="003154CB">
        <w:rPr>
          <w:rFonts w:eastAsiaTheme="majorEastAsia" w:cs="Arial"/>
          <w:shd w:val="clear" w:color="auto" w:fill="FFFFFF"/>
        </w:rPr>
        <w:t xml:space="preserve">allowing </w:t>
      </w:r>
      <w:r w:rsidR="004E0356" w:rsidRPr="003154CB">
        <w:rPr>
          <w:rFonts w:eastAsiaTheme="majorEastAsia" w:cs="Arial"/>
          <w:shd w:val="clear" w:color="auto" w:fill="FFFFFF"/>
        </w:rPr>
        <w:t xml:space="preserve">facilitators </w:t>
      </w:r>
      <w:r w:rsidR="002E2E97" w:rsidRPr="003154CB">
        <w:rPr>
          <w:rFonts w:eastAsiaTheme="majorEastAsia" w:cs="Arial"/>
          <w:shd w:val="clear" w:color="auto" w:fill="FFFFFF"/>
        </w:rPr>
        <w:t>to</w:t>
      </w:r>
      <w:r w:rsidR="004E0356" w:rsidRPr="003154CB">
        <w:rPr>
          <w:rFonts w:eastAsiaTheme="majorEastAsia" w:cs="Arial"/>
          <w:shd w:val="clear" w:color="auto" w:fill="FFFFFF"/>
        </w:rPr>
        <w:t xml:space="preserve"> tailor </w:t>
      </w:r>
      <w:r w:rsidR="00E30C29" w:rsidRPr="003154CB">
        <w:rPr>
          <w:rFonts w:eastAsiaTheme="majorEastAsia" w:cs="Arial"/>
          <w:shd w:val="clear" w:color="auto" w:fill="FFFFFF"/>
        </w:rPr>
        <w:t xml:space="preserve">sessions to meet individual learning styles </w:t>
      </w:r>
      <w:sdt>
        <w:sdtPr>
          <w:rPr>
            <w:rFonts w:eastAsiaTheme="majorEastAsia" w:cs="Arial"/>
            <w:shd w:val="clear" w:color="auto" w:fill="FFFFFF"/>
          </w:rPr>
          <w:id w:val="97072991"/>
          <w:citation/>
        </w:sdtPr>
        <w:sdtEndPr/>
        <w:sdtContent>
          <w:r w:rsidR="00E30C29" w:rsidRPr="003154CB">
            <w:rPr>
              <w:rFonts w:eastAsiaTheme="majorEastAsia" w:cs="Arial"/>
              <w:shd w:val="clear" w:color="auto" w:fill="FFFFFF"/>
            </w:rPr>
            <w:fldChar w:fldCharType="begin"/>
          </w:r>
          <w:r w:rsidR="00E30C29" w:rsidRPr="003154CB">
            <w:rPr>
              <w:rFonts w:eastAsiaTheme="majorEastAsia" w:cs="Arial"/>
              <w:shd w:val="clear" w:color="auto" w:fill="FFFFFF"/>
            </w:rPr>
            <w:instrText xml:space="preserve"> CITATION VAR18 \l 2057 </w:instrText>
          </w:r>
          <w:r w:rsidR="00E30C29"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(VARK, 2018)</w:t>
          </w:r>
          <w:r w:rsidR="00E30C29" w:rsidRPr="003154CB">
            <w:rPr>
              <w:rFonts w:eastAsiaTheme="majorEastAsia" w:cs="Arial"/>
              <w:shd w:val="clear" w:color="auto" w:fill="FFFFFF"/>
            </w:rPr>
            <w:fldChar w:fldCharType="end"/>
          </w:r>
        </w:sdtContent>
      </w:sdt>
      <w:r w:rsidR="00A30F4C" w:rsidRPr="003154CB">
        <w:rPr>
          <w:rFonts w:eastAsiaTheme="majorEastAsia" w:cs="Arial"/>
          <w:shd w:val="clear" w:color="auto" w:fill="FFFFFF"/>
        </w:rPr>
        <w:t xml:space="preserve">. </w:t>
      </w:r>
      <w:r w:rsidR="004E0356" w:rsidRPr="003154CB">
        <w:rPr>
          <w:rFonts w:eastAsiaTheme="majorEastAsia" w:cs="Arial"/>
          <w:shd w:val="clear" w:color="auto" w:fill="FFFFFF"/>
        </w:rPr>
        <w:t xml:space="preserve"> </w:t>
      </w:r>
      <w:r w:rsidR="000332AF" w:rsidRPr="003154CB">
        <w:rPr>
          <w:rFonts w:eastAsiaTheme="majorEastAsia" w:cs="Arial"/>
          <w:shd w:val="clear" w:color="auto" w:fill="FFFFFF"/>
        </w:rPr>
        <w:t>Neuroscientists question</w:t>
      </w:r>
      <w:r w:rsidR="00722390" w:rsidRPr="003154CB">
        <w:rPr>
          <w:rFonts w:eastAsiaTheme="majorEastAsia" w:cs="Arial"/>
          <w:shd w:val="clear" w:color="auto" w:fill="FFFFFF"/>
        </w:rPr>
        <w:t xml:space="preserve"> validity</w:t>
      </w:r>
      <w:r w:rsidR="00655A6F" w:rsidRPr="003154CB">
        <w:rPr>
          <w:rFonts w:eastAsiaTheme="majorEastAsia" w:cs="Arial"/>
          <w:shd w:val="clear" w:color="auto" w:fill="FFFFFF"/>
        </w:rPr>
        <w:t xml:space="preserve"> as </w:t>
      </w:r>
      <w:r w:rsidR="00244610" w:rsidRPr="003154CB">
        <w:rPr>
          <w:rFonts w:eastAsiaTheme="majorEastAsia" w:cs="Arial"/>
          <w:shd w:val="clear" w:color="auto" w:fill="FFFFFF"/>
        </w:rPr>
        <w:t xml:space="preserve">information is processed by </w:t>
      </w:r>
      <w:r w:rsidR="00655A6F" w:rsidRPr="003154CB">
        <w:rPr>
          <w:rFonts w:eastAsiaTheme="majorEastAsia" w:cs="Arial"/>
          <w:shd w:val="clear" w:color="auto" w:fill="FFFFFF"/>
        </w:rPr>
        <w:t>different parts of the brain</w:t>
      </w:r>
      <w:r w:rsidR="003803FF" w:rsidRPr="003154CB">
        <w:rPr>
          <w:rFonts w:eastAsiaTheme="majorEastAsia" w:cs="Arial"/>
          <w:shd w:val="clear" w:color="auto" w:fill="FFFFFF"/>
        </w:rPr>
        <w:t xml:space="preserve"> </w:t>
      </w:r>
      <w:sdt>
        <w:sdtPr>
          <w:rPr>
            <w:rFonts w:eastAsiaTheme="majorEastAsia" w:cs="Arial"/>
            <w:shd w:val="clear" w:color="auto" w:fill="FFFFFF"/>
          </w:rPr>
          <w:id w:val="-1932502512"/>
          <w:citation/>
        </w:sdtPr>
        <w:sdtEndPr/>
        <w:sdtContent>
          <w:r w:rsidR="00315B37" w:rsidRPr="003154CB">
            <w:rPr>
              <w:rFonts w:eastAsiaTheme="majorEastAsia" w:cs="Arial"/>
              <w:shd w:val="clear" w:color="auto" w:fill="FFFFFF"/>
            </w:rPr>
            <w:fldChar w:fldCharType="begin"/>
          </w:r>
          <w:r w:rsidR="00315B37" w:rsidRPr="003154CB">
            <w:rPr>
              <w:rFonts w:eastAsiaTheme="majorEastAsia" w:cs="Arial"/>
              <w:shd w:val="clear" w:color="auto" w:fill="FFFFFF"/>
            </w:rPr>
            <w:instrText xml:space="preserve"> CITATION Let17 \l 2057 </w:instrText>
          </w:r>
          <w:r w:rsidR="00315B37"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(Lethaby, 2017)</w:t>
          </w:r>
          <w:r w:rsidR="00315B37" w:rsidRPr="003154CB">
            <w:rPr>
              <w:rFonts w:eastAsiaTheme="majorEastAsia" w:cs="Arial"/>
              <w:shd w:val="clear" w:color="auto" w:fill="FFFFFF"/>
            </w:rPr>
            <w:fldChar w:fldCharType="end"/>
          </w:r>
        </w:sdtContent>
      </w:sdt>
      <w:r w:rsidR="003803FF" w:rsidRPr="003154CB">
        <w:rPr>
          <w:rFonts w:eastAsiaTheme="majorEastAsia" w:cs="Arial"/>
          <w:shd w:val="clear" w:color="auto" w:fill="FFFFFF"/>
        </w:rPr>
        <w:t>.</w:t>
      </w:r>
      <w:r w:rsidR="009C4B78" w:rsidRPr="003154CB">
        <w:rPr>
          <w:rFonts w:eastAsiaTheme="majorEastAsia" w:cs="Arial"/>
          <w:shd w:val="clear" w:color="auto" w:fill="FFFFFF"/>
        </w:rPr>
        <w:t xml:space="preserve"> CIPD </w:t>
      </w:r>
      <w:r w:rsidR="00722390" w:rsidRPr="003154CB">
        <w:rPr>
          <w:rFonts w:eastAsiaTheme="majorEastAsia" w:cs="Arial"/>
          <w:shd w:val="clear" w:color="auto" w:fill="FFFFFF"/>
        </w:rPr>
        <w:t xml:space="preserve">research </w:t>
      </w:r>
      <w:r w:rsidR="009C4B78" w:rsidRPr="003154CB">
        <w:rPr>
          <w:rFonts w:eastAsiaTheme="majorEastAsia" w:cs="Arial"/>
          <w:shd w:val="clear" w:color="auto" w:fill="FFFFFF"/>
        </w:rPr>
        <w:t>also suggest</w:t>
      </w:r>
      <w:r w:rsidR="006D43A3" w:rsidRPr="003154CB">
        <w:rPr>
          <w:rFonts w:eastAsiaTheme="majorEastAsia" w:cs="Arial"/>
          <w:shd w:val="clear" w:color="auto" w:fill="FFFFFF"/>
        </w:rPr>
        <w:t xml:space="preserve">s oversimplification of the </w:t>
      </w:r>
      <w:r w:rsidR="00DA5883" w:rsidRPr="003154CB">
        <w:rPr>
          <w:rFonts w:eastAsiaTheme="majorEastAsia" w:cs="Arial"/>
          <w:shd w:val="clear" w:color="auto" w:fill="FFFFFF"/>
        </w:rPr>
        <w:t>complexities of learning</w:t>
      </w:r>
      <w:r w:rsidR="00F74E13" w:rsidRPr="003154CB">
        <w:rPr>
          <w:rFonts w:eastAsiaTheme="majorEastAsia" w:cs="Arial"/>
          <w:shd w:val="clear" w:color="auto" w:fill="FFFFFF"/>
        </w:rPr>
        <w:t>,</w:t>
      </w:r>
      <w:r w:rsidR="00DA5883" w:rsidRPr="003154CB">
        <w:rPr>
          <w:rFonts w:eastAsiaTheme="majorEastAsia" w:cs="Arial"/>
          <w:shd w:val="clear" w:color="auto" w:fill="FFFFFF"/>
        </w:rPr>
        <w:t xml:space="preserve"> </w:t>
      </w:r>
      <w:r w:rsidR="00B14D36" w:rsidRPr="003154CB">
        <w:rPr>
          <w:rFonts w:eastAsiaTheme="majorEastAsia" w:cs="Arial"/>
          <w:shd w:val="clear" w:color="auto" w:fill="FFFFFF"/>
        </w:rPr>
        <w:t>impact</w:t>
      </w:r>
      <w:r w:rsidR="00F74E13" w:rsidRPr="003154CB">
        <w:rPr>
          <w:rFonts w:eastAsiaTheme="majorEastAsia" w:cs="Arial"/>
          <w:shd w:val="clear" w:color="auto" w:fill="FFFFFF"/>
        </w:rPr>
        <w:t xml:space="preserve">ing </w:t>
      </w:r>
      <w:r w:rsidR="00B14D36" w:rsidRPr="003154CB">
        <w:rPr>
          <w:rFonts w:eastAsiaTheme="majorEastAsia" w:cs="Arial"/>
          <w:shd w:val="clear" w:color="auto" w:fill="FFFFFF"/>
        </w:rPr>
        <w:t>learner’s perception of learning strategies</w:t>
      </w:r>
      <w:r w:rsidR="009C4B78" w:rsidRPr="003154CB">
        <w:rPr>
          <w:rFonts w:eastAsiaTheme="majorEastAsia" w:cs="Arial"/>
          <w:shd w:val="clear" w:color="auto" w:fill="FFFFFF"/>
        </w:rPr>
        <w:t xml:space="preserve"> </w:t>
      </w:r>
      <w:sdt>
        <w:sdtPr>
          <w:rPr>
            <w:rFonts w:eastAsiaTheme="majorEastAsia" w:cs="Arial"/>
            <w:shd w:val="clear" w:color="auto" w:fill="FFFFFF"/>
          </w:rPr>
          <w:id w:val="685413407"/>
          <w:citation/>
        </w:sdtPr>
        <w:sdtEndPr/>
        <w:sdtContent>
          <w:r w:rsidR="003E74EA" w:rsidRPr="003154CB">
            <w:rPr>
              <w:rFonts w:eastAsiaTheme="majorEastAsia" w:cs="Arial"/>
              <w:shd w:val="clear" w:color="auto" w:fill="FFFFFF"/>
            </w:rPr>
            <w:fldChar w:fldCharType="begin"/>
          </w:r>
          <w:r w:rsidR="003E74EA" w:rsidRPr="003154CB">
            <w:rPr>
              <w:rFonts w:eastAsiaTheme="majorEastAsia" w:cs="Arial"/>
              <w:shd w:val="clear" w:color="auto" w:fill="FFFFFF"/>
            </w:rPr>
            <w:instrText xml:space="preserve"> CITATION CIP215 \l 2057 </w:instrText>
          </w:r>
          <w:r w:rsidR="003E74EA"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(CIPD, 2021)</w:t>
          </w:r>
          <w:r w:rsidR="003E74EA" w:rsidRPr="003154CB">
            <w:rPr>
              <w:rFonts w:eastAsiaTheme="majorEastAsia" w:cs="Arial"/>
              <w:shd w:val="clear" w:color="auto" w:fill="FFFFFF"/>
            </w:rPr>
            <w:fldChar w:fldCharType="end"/>
          </w:r>
        </w:sdtContent>
      </w:sdt>
      <w:r w:rsidR="00B14D36" w:rsidRPr="003154CB">
        <w:rPr>
          <w:rFonts w:eastAsiaTheme="majorEastAsia" w:cs="Arial"/>
          <w:shd w:val="clear" w:color="auto" w:fill="FFFFFF"/>
        </w:rPr>
        <w:t xml:space="preserve">. </w:t>
      </w:r>
      <w:r w:rsidR="00C909ED" w:rsidRPr="003154CB">
        <w:rPr>
          <w:rFonts w:eastAsiaTheme="majorEastAsia" w:cs="Arial"/>
          <w:shd w:val="clear" w:color="auto" w:fill="FFFFFF"/>
        </w:rPr>
        <w:t>Varying learning techniques raise</w:t>
      </w:r>
      <w:r w:rsidR="00197F3B" w:rsidRPr="003154CB">
        <w:rPr>
          <w:rFonts w:eastAsiaTheme="majorEastAsia" w:cs="Arial"/>
          <w:shd w:val="clear" w:color="auto" w:fill="FFFFFF"/>
        </w:rPr>
        <w:t>s</w:t>
      </w:r>
      <w:r w:rsidR="00C909ED" w:rsidRPr="003154CB">
        <w:rPr>
          <w:rFonts w:eastAsiaTheme="majorEastAsia" w:cs="Arial"/>
          <w:shd w:val="clear" w:color="auto" w:fill="FFFFFF"/>
        </w:rPr>
        <w:t xml:space="preserve"> dopamine levels, increasing attention</w:t>
      </w:r>
      <w:r w:rsidR="00F52D56" w:rsidRPr="003154CB">
        <w:rPr>
          <w:rFonts w:eastAsiaTheme="majorEastAsia" w:cs="Arial"/>
          <w:shd w:val="clear" w:color="auto" w:fill="FFFFFF"/>
        </w:rPr>
        <w:t xml:space="preserve">. </w:t>
      </w:r>
      <w:r w:rsidR="00282DE8" w:rsidRPr="003154CB">
        <w:rPr>
          <w:rFonts w:eastAsiaTheme="majorEastAsia" w:cs="Arial"/>
          <w:shd w:val="clear" w:color="auto" w:fill="FFFFFF"/>
        </w:rPr>
        <w:t xml:space="preserve"> </w:t>
      </w:r>
      <w:r w:rsidR="00F52D56" w:rsidRPr="003154CB">
        <w:rPr>
          <w:rFonts w:eastAsiaTheme="majorEastAsia" w:cs="Arial"/>
          <w:shd w:val="clear" w:color="auto" w:fill="FFFFFF"/>
        </w:rPr>
        <w:t xml:space="preserve">Neuroscientists </w:t>
      </w:r>
      <w:r w:rsidR="00602152" w:rsidRPr="003154CB">
        <w:rPr>
          <w:rFonts w:eastAsiaTheme="majorEastAsia" w:cs="Arial"/>
          <w:shd w:val="clear" w:color="auto" w:fill="FFFFFF"/>
        </w:rPr>
        <w:t>suggest</w:t>
      </w:r>
      <w:r w:rsidR="00282DE8" w:rsidRPr="003154CB">
        <w:rPr>
          <w:rFonts w:eastAsiaTheme="majorEastAsia" w:cs="Arial"/>
          <w:shd w:val="clear" w:color="auto" w:fill="FFFFFF"/>
        </w:rPr>
        <w:t xml:space="preserve"> </w:t>
      </w:r>
      <w:r w:rsidR="008E5492" w:rsidRPr="003154CB">
        <w:rPr>
          <w:rFonts w:eastAsiaTheme="majorEastAsia" w:cs="Arial"/>
          <w:shd w:val="clear" w:color="auto" w:fill="FFFFFF"/>
        </w:rPr>
        <w:t>multi-modal learning develop</w:t>
      </w:r>
      <w:r w:rsidR="00340AC8" w:rsidRPr="003154CB">
        <w:rPr>
          <w:rFonts w:eastAsiaTheme="majorEastAsia" w:cs="Arial"/>
          <w:shd w:val="clear" w:color="auto" w:fill="FFFFFF"/>
        </w:rPr>
        <w:t>s</w:t>
      </w:r>
      <w:r w:rsidR="008E5492" w:rsidRPr="003154CB">
        <w:rPr>
          <w:rFonts w:eastAsiaTheme="majorEastAsia" w:cs="Arial"/>
          <w:shd w:val="clear" w:color="auto" w:fill="FFFFFF"/>
        </w:rPr>
        <w:t xml:space="preserve"> new </w:t>
      </w:r>
      <w:r w:rsidR="003230B4" w:rsidRPr="003154CB">
        <w:rPr>
          <w:rFonts w:eastAsiaTheme="majorEastAsia" w:cs="Arial"/>
          <w:shd w:val="clear" w:color="auto" w:fill="FFFFFF"/>
        </w:rPr>
        <w:t xml:space="preserve">learning preferences </w:t>
      </w:r>
      <w:sdt>
        <w:sdtPr>
          <w:rPr>
            <w:rFonts w:eastAsiaTheme="majorEastAsia" w:cs="Arial"/>
            <w:shd w:val="clear" w:color="auto" w:fill="FFFFFF"/>
          </w:rPr>
          <w:id w:val="570007152"/>
          <w:citation/>
        </w:sdtPr>
        <w:sdtEndPr/>
        <w:sdtContent>
          <w:r w:rsidR="00244610" w:rsidRPr="003154CB">
            <w:rPr>
              <w:rFonts w:eastAsiaTheme="majorEastAsia" w:cs="Arial"/>
              <w:shd w:val="clear" w:color="auto" w:fill="FFFFFF"/>
            </w:rPr>
            <w:fldChar w:fldCharType="begin"/>
          </w:r>
          <w:r w:rsidR="00244610" w:rsidRPr="003154CB">
            <w:rPr>
              <w:rFonts w:eastAsiaTheme="majorEastAsia" w:cs="Arial"/>
              <w:shd w:val="clear" w:color="auto" w:fill="FFFFFF"/>
            </w:rPr>
            <w:instrText xml:space="preserve"> CITATION Col19 \l 2057 </w:instrText>
          </w:r>
          <w:r w:rsidR="00244610"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(Collins, 2019)</w:t>
          </w:r>
          <w:r w:rsidR="00244610" w:rsidRPr="003154CB">
            <w:rPr>
              <w:rFonts w:eastAsiaTheme="majorEastAsia" w:cs="Arial"/>
              <w:shd w:val="clear" w:color="auto" w:fill="FFFFFF"/>
            </w:rPr>
            <w:fldChar w:fldCharType="end"/>
          </w:r>
        </w:sdtContent>
      </w:sdt>
      <w:r w:rsidR="00C909ED" w:rsidRPr="003154CB">
        <w:rPr>
          <w:rFonts w:eastAsiaTheme="majorEastAsia" w:cs="Arial"/>
          <w:shd w:val="clear" w:color="auto" w:fill="FFFFFF"/>
        </w:rPr>
        <w:t xml:space="preserve">. </w:t>
      </w:r>
      <w:r w:rsidR="003230B4" w:rsidRPr="003154CB">
        <w:rPr>
          <w:rFonts w:eastAsiaTheme="majorEastAsia" w:cs="Arial"/>
          <w:shd w:val="clear" w:color="auto" w:fill="FFFFFF"/>
        </w:rPr>
        <w:t xml:space="preserve">  </w:t>
      </w:r>
      <w:r w:rsidR="00911B72" w:rsidRPr="003154CB">
        <w:rPr>
          <w:rFonts w:eastAsiaTheme="majorEastAsia" w:cs="Arial"/>
          <w:shd w:val="clear" w:color="auto" w:fill="FFFFFF"/>
        </w:rPr>
        <w:t xml:space="preserve">HDUHB need to </w:t>
      </w:r>
      <w:r w:rsidR="00871E61" w:rsidRPr="003154CB">
        <w:rPr>
          <w:rFonts w:eastAsiaTheme="majorEastAsia" w:cs="Arial"/>
          <w:shd w:val="clear" w:color="auto" w:fill="FFFFFF"/>
        </w:rPr>
        <w:lastRenderedPageBreak/>
        <w:t xml:space="preserve">design learning interventions that </w:t>
      </w:r>
      <w:r w:rsidR="006D3B9A" w:rsidRPr="003154CB">
        <w:rPr>
          <w:rFonts w:eastAsiaTheme="majorEastAsia" w:cs="Arial"/>
          <w:shd w:val="clear" w:color="auto" w:fill="FFFFFF"/>
        </w:rPr>
        <w:t xml:space="preserve">provide learning to suit the multi-modal approach. </w:t>
      </w:r>
      <w:r w:rsidR="00871E61" w:rsidRPr="003154CB">
        <w:rPr>
          <w:rFonts w:eastAsiaTheme="majorEastAsia" w:cs="Arial"/>
          <w:shd w:val="clear" w:color="auto" w:fill="FFFFFF"/>
        </w:rPr>
        <w:t xml:space="preserve"> </w:t>
      </w:r>
      <w:r w:rsidR="00C36293" w:rsidRPr="003154CB">
        <w:rPr>
          <w:rFonts w:cs="Arial"/>
          <w:noProof/>
        </w:rPr>
        <w:drawing>
          <wp:inline distT="0" distB="0" distL="0" distR="0" wp14:anchorId="7D10E4FB" wp14:editId="6FABDB36">
            <wp:extent cx="3084065" cy="23114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43977" cy="2356302"/>
                    </a:xfrm>
                    <a:prstGeom prst="rect">
                      <a:avLst/>
                    </a:prstGeom>
                    <a:noFill/>
                    <a:ln>
                      <a:noFill/>
                    </a:ln>
                  </pic:spPr>
                </pic:pic>
              </a:graphicData>
            </a:graphic>
          </wp:inline>
        </w:drawing>
      </w:r>
    </w:p>
    <w:p w14:paraId="09AAD040" w14:textId="122EBD40" w:rsidR="003462E9" w:rsidRPr="003154CB" w:rsidRDefault="00BF6B39" w:rsidP="00B12551">
      <w:pPr>
        <w:pStyle w:val="Caption"/>
        <w:spacing w:line="480" w:lineRule="auto"/>
        <w:jc w:val="center"/>
        <w:rPr>
          <w:rFonts w:cs="Arial"/>
          <w:i w:val="0"/>
          <w:iCs w:val="0"/>
          <w:sz w:val="24"/>
          <w:szCs w:val="24"/>
        </w:rPr>
      </w:pPr>
      <w:r w:rsidRPr="003154CB">
        <w:rPr>
          <w:rFonts w:cs="Arial"/>
          <w:i w:val="0"/>
          <w:iCs w:val="0"/>
          <w:sz w:val="24"/>
          <w:szCs w:val="24"/>
        </w:rPr>
        <w:t xml:space="preserve">Figure </w:t>
      </w:r>
      <w:r w:rsidRPr="003154CB">
        <w:rPr>
          <w:rFonts w:cs="Arial"/>
          <w:i w:val="0"/>
          <w:iCs w:val="0"/>
          <w:sz w:val="24"/>
          <w:szCs w:val="24"/>
        </w:rPr>
        <w:fldChar w:fldCharType="begin"/>
      </w:r>
      <w:r w:rsidRPr="003154CB">
        <w:rPr>
          <w:rFonts w:cs="Arial"/>
          <w:i w:val="0"/>
          <w:iCs w:val="0"/>
          <w:sz w:val="24"/>
          <w:szCs w:val="24"/>
        </w:rPr>
        <w:instrText xml:space="preserve"> SEQ Figure \* ARABIC </w:instrText>
      </w:r>
      <w:r w:rsidRPr="003154CB">
        <w:rPr>
          <w:rFonts w:cs="Arial"/>
          <w:i w:val="0"/>
          <w:iCs w:val="0"/>
          <w:sz w:val="24"/>
          <w:szCs w:val="24"/>
        </w:rPr>
        <w:fldChar w:fldCharType="separate"/>
      </w:r>
      <w:r w:rsidR="004C7B6B" w:rsidRPr="003154CB">
        <w:rPr>
          <w:rFonts w:cs="Arial"/>
          <w:i w:val="0"/>
          <w:iCs w:val="0"/>
          <w:noProof/>
          <w:sz w:val="24"/>
          <w:szCs w:val="24"/>
        </w:rPr>
        <w:t>4</w:t>
      </w:r>
      <w:r w:rsidRPr="003154CB">
        <w:rPr>
          <w:rFonts w:cs="Arial"/>
          <w:i w:val="0"/>
          <w:iCs w:val="0"/>
          <w:sz w:val="24"/>
          <w:szCs w:val="24"/>
        </w:rPr>
        <w:fldChar w:fldCharType="end"/>
      </w:r>
      <w:r w:rsidRPr="003154CB">
        <w:rPr>
          <w:rFonts w:cs="Arial"/>
          <w:i w:val="0"/>
          <w:iCs w:val="0"/>
          <w:sz w:val="24"/>
          <w:szCs w:val="24"/>
        </w:rPr>
        <w:t xml:space="preserve"> - VARK Learning Styles</w:t>
      </w:r>
    </w:p>
    <w:p w14:paraId="5155FC7C" w14:textId="77777777" w:rsidR="00B12551" w:rsidRPr="003154CB" w:rsidRDefault="00B12551" w:rsidP="00B12551">
      <w:pPr>
        <w:pStyle w:val="Heading2"/>
        <w:jc w:val="both"/>
        <w:rPr>
          <w:shd w:val="clear" w:color="auto" w:fill="FFFFFF"/>
        </w:rPr>
      </w:pPr>
    </w:p>
    <w:p w14:paraId="1DF892C7" w14:textId="07793E41" w:rsidR="00972AA9" w:rsidRPr="003154CB" w:rsidRDefault="00972AA9" w:rsidP="00B12551">
      <w:pPr>
        <w:pStyle w:val="Heading2"/>
        <w:jc w:val="both"/>
        <w:rPr>
          <w:shd w:val="clear" w:color="auto" w:fill="FFFFFF"/>
        </w:rPr>
      </w:pPr>
      <w:bookmarkStart w:id="56" w:name="_Toc77288162"/>
      <w:r w:rsidRPr="003154CB">
        <w:rPr>
          <w:shd w:val="clear" w:color="auto" w:fill="FFFFFF"/>
        </w:rPr>
        <w:t>2.6 Adult Learning Theories</w:t>
      </w:r>
      <w:bookmarkEnd w:id="56"/>
    </w:p>
    <w:p w14:paraId="74095997" w14:textId="33C36F37" w:rsidR="005A22C3" w:rsidRPr="003154CB" w:rsidRDefault="005A22C3" w:rsidP="00B12551">
      <w:pPr>
        <w:spacing w:line="480" w:lineRule="auto"/>
        <w:jc w:val="both"/>
        <w:rPr>
          <w:rFonts w:cs="Arial"/>
        </w:rPr>
      </w:pPr>
    </w:p>
    <w:p w14:paraId="2D7DC646" w14:textId="073B6F01" w:rsidR="002D36BD" w:rsidRPr="003154CB" w:rsidRDefault="00FD0D61" w:rsidP="00B12551">
      <w:pPr>
        <w:spacing w:line="480" w:lineRule="auto"/>
        <w:jc w:val="both"/>
        <w:rPr>
          <w:rFonts w:eastAsiaTheme="majorEastAsia" w:cs="Arial"/>
        </w:rPr>
      </w:pPr>
      <w:r w:rsidRPr="003154CB">
        <w:rPr>
          <w:rFonts w:cs="Arial"/>
        </w:rPr>
        <w:t>Adults learn differently</w:t>
      </w:r>
      <w:r w:rsidR="0023555A" w:rsidRPr="003154CB">
        <w:rPr>
          <w:rFonts w:cs="Arial"/>
        </w:rPr>
        <w:t xml:space="preserve">, </w:t>
      </w:r>
      <w:r w:rsidR="006C2444" w:rsidRPr="003154CB">
        <w:rPr>
          <w:rFonts w:cs="Arial"/>
        </w:rPr>
        <w:t xml:space="preserve">are </w:t>
      </w:r>
      <w:r w:rsidR="00B33950" w:rsidRPr="003154CB">
        <w:rPr>
          <w:rFonts w:cs="Arial"/>
        </w:rPr>
        <w:t xml:space="preserve">usually </w:t>
      </w:r>
      <w:r w:rsidR="006C2444" w:rsidRPr="003154CB">
        <w:rPr>
          <w:rFonts w:cs="Arial"/>
        </w:rPr>
        <w:t xml:space="preserve">more </w:t>
      </w:r>
      <w:proofErr w:type="spellStart"/>
      <w:r w:rsidR="006C2444" w:rsidRPr="003154CB">
        <w:rPr>
          <w:rFonts w:cs="Arial"/>
        </w:rPr>
        <w:t>self motivated</w:t>
      </w:r>
      <w:proofErr w:type="spellEnd"/>
      <w:r w:rsidR="008F4316" w:rsidRPr="003154CB">
        <w:rPr>
          <w:rFonts w:cs="Arial"/>
        </w:rPr>
        <w:t xml:space="preserve">, experienced </w:t>
      </w:r>
      <w:r w:rsidR="00EF301C" w:rsidRPr="003154CB">
        <w:rPr>
          <w:rFonts w:cs="Arial"/>
        </w:rPr>
        <w:t>and</w:t>
      </w:r>
      <w:r w:rsidR="00B97BD7" w:rsidRPr="003154CB">
        <w:rPr>
          <w:rFonts w:cs="Arial"/>
        </w:rPr>
        <w:t xml:space="preserve"> able to problem solve through </w:t>
      </w:r>
      <w:proofErr w:type="spellStart"/>
      <w:r w:rsidR="00B97BD7" w:rsidRPr="003154CB">
        <w:rPr>
          <w:rFonts w:cs="Arial"/>
        </w:rPr>
        <w:t>self direction</w:t>
      </w:r>
      <w:proofErr w:type="spellEnd"/>
      <w:r w:rsidR="00D92211" w:rsidRPr="003154CB">
        <w:rPr>
          <w:rFonts w:cs="Arial"/>
        </w:rPr>
        <w:t xml:space="preserve"> </w:t>
      </w:r>
      <w:sdt>
        <w:sdtPr>
          <w:rPr>
            <w:rFonts w:cs="Arial"/>
          </w:rPr>
          <w:id w:val="-1803214972"/>
          <w:citation/>
        </w:sdtPr>
        <w:sdtEndPr/>
        <w:sdtContent>
          <w:r w:rsidR="00D92211" w:rsidRPr="003154CB">
            <w:rPr>
              <w:rFonts w:cs="Arial"/>
            </w:rPr>
            <w:fldChar w:fldCharType="begin"/>
          </w:r>
          <w:r w:rsidR="00D92211" w:rsidRPr="003154CB">
            <w:rPr>
              <w:rFonts w:cs="Arial"/>
            </w:rPr>
            <w:instrText xml:space="preserve"> CITATION Ste14 \l 2057 </w:instrText>
          </w:r>
          <w:r w:rsidR="00D92211" w:rsidRPr="003154CB">
            <w:rPr>
              <w:rFonts w:cs="Arial"/>
            </w:rPr>
            <w:fldChar w:fldCharType="separate"/>
          </w:r>
          <w:r w:rsidR="003154CB" w:rsidRPr="003154CB">
            <w:rPr>
              <w:rFonts w:cs="Arial"/>
              <w:noProof/>
            </w:rPr>
            <w:t>(Stewart &amp; Cureton, 2014)</w:t>
          </w:r>
          <w:r w:rsidR="00D92211" w:rsidRPr="003154CB">
            <w:rPr>
              <w:rFonts w:cs="Arial"/>
            </w:rPr>
            <w:fldChar w:fldCharType="end"/>
          </w:r>
        </w:sdtContent>
      </w:sdt>
      <w:r w:rsidR="00EF301C" w:rsidRPr="003154CB">
        <w:rPr>
          <w:rFonts w:cs="Arial"/>
        </w:rPr>
        <w:t xml:space="preserve">. Adult learning theories allow </w:t>
      </w:r>
      <w:r w:rsidR="00950DC7" w:rsidRPr="003154CB">
        <w:rPr>
          <w:rFonts w:cs="Arial"/>
        </w:rPr>
        <w:t>L&amp;D to create</w:t>
      </w:r>
      <w:r w:rsidR="00931C24" w:rsidRPr="003154CB">
        <w:rPr>
          <w:rFonts w:cs="Arial"/>
        </w:rPr>
        <w:t xml:space="preserve"> relevant experiences</w:t>
      </w:r>
      <w:r w:rsidR="0000403D" w:rsidRPr="003154CB">
        <w:rPr>
          <w:rFonts w:cs="Arial"/>
        </w:rPr>
        <w:t xml:space="preserve"> </w:t>
      </w:r>
      <w:sdt>
        <w:sdtPr>
          <w:rPr>
            <w:rFonts w:cs="Arial"/>
          </w:rPr>
          <w:id w:val="-395672572"/>
          <w:citation/>
        </w:sdtPr>
        <w:sdtEndPr/>
        <w:sdtContent>
          <w:r w:rsidR="0000403D" w:rsidRPr="003154CB">
            <w:rPr>
              <w:rFonts w:cs="Arial"/>
            </w:rPr>
            <w:fldChar w:fldCharType="begin"/>
          </w:r>
          <w:r w:rsidR="0000403D" w:rsidRPr="003154CB">
            <w:rPr>
              <w:rFonts w:cs="Arial"/>
            </w:rPr>
            <w:instrText xml:space="preserve"> CITATION Val20 \l 2057 </w:instrText>
          </w:r>
          <w:r w:rsidR="0000403D" w:rsidRPr="003154CB">
            <w:rPr>
              <w:rFonts w:cs="Arial"/>
            </w:rPr>
            <w:fldChar w:fldCharType="separate"/>
          </w:r>
          <w:r w:rsidR="003154CB" w:rsidRPr="003154CB">
            <w:rPr>
              <w:rFonts w:cs="Arial"/>
              <w:noProof/>
            </w:rPr>
            <w:t>(Valamis, 2020)</w:t>
          </w:r>
          <w:r w:rsidR="0000403D" w:rsidRPr="003154CB">
            <w:rPr>
              <w:rFonts w:cs="Arial"/>
            </w:rPr>
            <w:fldChar w:fldCharType="end"/>
          </w:r>
        </w:sdtContent>
      </w:sdt>
      <w:r w:rsidR="00931C24" w:rsidRPr="003154CB">
        <w:rPr>
          <w:rFonts w:cs="Arial"/>
        </w:rPr>
        <w:t>.</w:t>
      </w:r>
      <w:r w:rsidR="002D36BD" w:rsidRPr="003154CB">
        <w:rPr>
          <w:rFonts w:cs="Arial"/>
        </w:rPr>
        <w:t xml:space="preserve">  </w:t>
      </w:r>
      <w:r w:rsidR="002D36BD" w:rsidRPr="003154CB">
        <w:rPr>
          <w:rFonts w:eastAsiaTheme="majorEastAsia" w:cs="Arial"/>
          <w:shd w:val="clear" w:color="auto" w:fill="FFFFFF"/>
        </w:rPr>
        <w:t>Constructivism is about self-directed learning and self-discovery, teachers guide learning, activating prior knowledge and considering new ideas and concepts, chunking together topics. This could include d</w:t>
      </w:r>
      <w:r w:rsidR="002D36BD" w:rsidRPr="003154CB">
        <w:rPr>
          <w:rFonts w:eastAsiaTheme="majorEastAsia" w:cs="Arial"/>
        </w:rPr>
        <w:t>esign thinking, a human centred problem-solving approach, putting yourself in their shoes.  This model recognises the need to transition to different phases, connecting with hearts and minds</w:t>
      </w:r>
      <w:sdt>
        <w:sdtPr>
          <w:rPr>
            <w:rFonts w:eastAsiaTheme="majorEastAsia" w:cs="Arial"/>
          </w:rPr>
          <w:id w:val="1224327648"/>
          <w:citation/>
        </w:sdtPr>
        <w:sdtEndPr/>
        <w:sdtContent>
          <w:r w:rsidR="004B10C3">
            <w:rPr>
              <w:rFonts w:eastAsiaTheme="majorEastAsia" w:cs="Arial"/>
            </w:rPr>
            <w:fldChar w:fldCharType="begin"/>
          </w:r>
          <w:r w:rsidR="004B10C3">
            <w:rPr>
              <w:rFonts w:eastAsiaTheme="majorEastAsia" w:cs="Arial"/>
            </w:rPr>
            <w:instrText xml:space="preserve"> CITATION CIP216 \l 2057 </w:instrText>
          </w:r>
          <w:r w:rsidR="004B10C3">
            <w:rPr>
              <w:rFonts w:eastAsiaTheme="majorEastAsia" w:cs="Arial"/>
            </w:rPr>
            <w:fldChar w:fldCharType="separate"/>
          </w:r>
          <w:r w:rsidR="004B10C3">
            <w:rPr>
              <w:rFonts w:eastAsiaTheme="majorEastAsia" w:cs="Arial"/>
              <w:noProof/>
            </w:rPr>
            <w:t xml:space="preserve"> </w:t>
          </w:r>
          <w:r w:rsidR="004B10C3" w:rsidRPr="004B10C3">
            <w:rPr>
              <w:rFonts w:eastAsiaTheme="majorEastAsia" w:cs="Arial"/>
              <w:noProof/>
            </w:rPr>
            <w:t>(CIPD, 2021d)</w:t>
          </w:r>
          <w:r w:rsidR="004B10C3">
            <w:rPr>
              <w:rFonts w:eastAsiaTheme="majorEastAsia" w:cs="Arial"/>
            </w:rPr>
            <w:fldChar w:fldCharType="end"/>
          </w:r>
        </w:sdtContent>
      </w:sdt>
      <w:r w:rsidR="002D36BD" w:rsidRPr="003154CB">
        <w:rPr>
          <w:rFonts w:eastAsiaTheme="majorEastAsia" w:cs="Arial"/>
        </w:rPr>
        <w:t>.</w:t>
      </w:r>
    </w:p>
    <w:p w14:paraId="1FF5A172" w14:textId="0E1E3BAE" w:rsidR="00931C24" w:rsidRDefault="00931C24" w:rsidP="00B12551">
      <w:pPr>
        <w:spacing w:line="480" w:lineRule="auto"/>
        <w:jc w:val="both"/>
        <w:rPr>
          <w:rFonts w:cs="Arial"/>
        </w:rPr>
      </w:pPr>
    </w:p>
    <w:p w14:paraId="38E42C2C" w14:textId="77777777" w:rsidR="004B10C3" w:rsidRPr="003154CB" w:rsidRDefault="004B10C3" w:rsidP="00B12551">
      <w:pPr>
        <w:spacing w:line="480" w:lineRule="auto"/>
        <w:jc w:val="both"/>
        <w:rPr>
          <w:rFonts w:cs="Arial"/>
        </w:rPr>
      </w:pPr>
    </w:p>
    <w:p w14:paraId="45249130" w14:textId="7F4B2FAF" w:rsidR="00975F60" w:rsidRPr="003154CB" w:rsidRDefault="007F3C24" w:rsidP="00B12551">
      <w:pPr>
        <w:pStyle w:val="Heading3"/>
        <w:spacing w:line="480" w:lineRule="auto"/>
        <w:jc w:val="both"/>
        <w:rPr>
          <w:rFonts w:cs="Arial"/>
          <w:b/>
          <w:bCs/>
        </w:rPr>
      </w:pPr>
      <w:bookmarkStart w:id="57" w:name="_Toc77288163"/>
      <w:r w:rsidRPr="003154CB">
        <w:rPr>
          <w:rFonts w:cs="Arial"/>
          <w:b/>
          <w:bCs/>
        </w:rPr>
        <w:lastRenderedPageBreak/>
        <w:t>2.6.</w:t>
      </w:r>
      <w:r w:rsidR="002F0BF5" w:rsidRPr="003154CB">
        <w:rPr>
          <w:rFonts w:cs="Arial"/>
          <w:b/>
          <w:bCs/>
        </w:rPr>
        <w:t>1</w:t>
      </w:r>
      <w:r w:rsidRPr="003154CB">
        <w:rPr>
          <w:rFonts w:cs="Arial"/>
          <w:b/>
          <w:bCs/>
        </w:rPr>
        <w:t xml:space="preserve"> </w:t>
      </w:r>
      <w:r w:rsidR="0081209B" w:rsidRPr="003154CB">
        <w:rPr>
          <w:rFonts w:cs="Arial"/>
          <w:b/>
          <w:bCs/>
        </w:rPr>
        <w:t>Andragogy</w:t>
      </w:r>
      <w:bookmarkEnd w:id="57"/>
      <w:r w:rsidR="00975F60" w:rsidRPr="003154CB">
        <w:rPr>
          <w:rFonts w:cs="Arial"/>
          <w:b/>
          <w:bCs/>
        </w:rPr>
        <w:t xml:space="preserve"> </w:t>
      </w:r>
    </w:p>
    <w:p w14:paraId="6A49E2F1" w14:textId="77777777" w:rsidR="00944D4C" w:rsidRPr="003154CB" w:rsidRDefault="00944D4C" w:rsidP="00B12551">
      <w:pPr>
        <w:spacing w:line="480" w:lineRule="auto"/>
        <w:jc w:val="both"/>
        <w:rPr>
          <w:rFonts w:cs="Arial"/>
        </w:rPr>
      </w:pPr>
    </w:p>
    <w:p w14:paraId="23E80360" w14:textId="02714FDA" w:rsidR="003462E9" w:rsidRPr="003154CB" w:rsidRDefault="00B12551" w:rsidP="00B12551">
      <w:pPr>
        <w:spacing w:line="480" w:lineRule="auto"/>
        <w:jc w:val="both"/>
        <w:rPr>
          <w:rFonts w:cs="Arial"/>
        </w:rPr>
      </w:pPr>
      <w:r w:rsidRPr="003154CB">
        <w:rPr>
          <w:rFonts w:cs="Arial"/>
          <w:b/>
          <w:bCs/>
          <w:noProof/>
        </w:rPr>
        <w:drawing>
          <wp:anchor distT="0" distB="0" distL="114300" distR="114300" simplePos="0" relativeHeight="251658243" behindDoc="1" locked="0" layoutInCell="1" allowOverlap="1" wp14:anchorId="5BCAFF95" wp14:editId="16E2694C">
            <wp:simplePos x="0" y="0"/>
            <wp:positionH relativeFrom="margin">
              <wp:posOffset>15903</wp:posOffset>
            </wp:positionH>
            <wp:positionV relativeFrom="paragraph">
              <wp:posOffset>687015</wp:posOffset>
            </wp:positionV>
            <wp:extent cx="5613400" cy="2463800"/>
            <wp:effectExtent l="0" t="0" r="6350" b="0"/>
            <wp:wrapTopAndBottom/>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3400" cy="2463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F2E25" w:rsidRPr="003154CB">
        <w:rPr>
          <w:rFonts w:cs="Arial"/>
        </w:rPr>
        <w:t xml:space="preserve">Popularised </w:t>
      </w:r>
      <w:r w:rsidR="00A20907" w:rsidRPr="003154CB">
        <w:rPr>
          <w:rFonts w:cs="Arial"/>
        </w:rPr>
        <w:t xml:space="preserve">by Malcolm Knowles </w:t>
      </w:r>
      <w:r w:rsidR="008905FE" w:rsidRPr="003154CB">
        <w:rPr>
          <w:rFonts w:cs="Arial"/>
        </w:rPr>
        <w:t>(</w:t>
      </w:r>
      <w:r w:rsidR="00A20907" w:rsidRPr="003154CB">
        <w:rPr>
          <w:rFonts w:cs="Arial"/>
        </w:rPr>
        <w:t>1960</w:t>
      </w:r>
      <w:r w:rsidR="008905FE" w:rsidRPr="003154CB">
        <w:rPr>
          <w:rFonts w:cs="Arial"/>
        </w:rPr>
        <w:t>)</w:t>
      </w:r>
      <w:r w:rsidR="00975F60" w:rsidRPr="003154CB">
        <w:rPr>
          <w:rFonts w:cs="Arial"/>
        </w:rPr>
        <w:t>, andragogy is learner centred,</w:t>
      </w:r>
      <w:r w:rsidR="00360509" w:rsidRPr="003154CB">
        <w:rPr>
          <w:rFonts w:cs="Arial"/>
        </w:rPr>
        <w:t xml:space="preserve"> defined</w:t>
      </w:r>
      <w:r w:rsidR="00975F60" w:rsidRPr="003154CB">
        <w:rPr>
          <w:rFonts w:cs="Arial"/>
        </w:rPr>
        <w:t xml:space="preserve"> </w:t>
      </w:r>
      <w:r w:rsidR="0083542F" w:rsidRPr="003154CB">
        <w:rPr>
          <w:rFonts w:cs="Arial"/>
        </w:rPr>
        <w:t>as the art and science of teaching adults</w:t>
      </w:r>
      <w:r w:rsidR="00360509" w:rsidRPr="003154CB">
        <w:rPr>
          <w:rFonts w:cs="Arial"/>
        </w:rPr>
        <w:t>. S</w:t>
      </w:r>
      <w:r w:rsidR="00CE0812" w:rsidRPr="003154CB">
        <w:rPr>
          <w:rFonts w:cs="Arial"/>
        </w:rPr>
        <w:t xml:space="preserve">ix principles were developed (figure </w:t>
      </w:r>
      <w:r w:rsidR="003E210A" w:rsidRPr="003154CB">
        <w:rPr>
          <w:rFonts w:cs="Arial"/>
        </w:rPr>
        <w:t>5</w:t>
      </w:r>
      <w:r w:rsidR="00CE0812" w:rsidRPr="003154CB">
        <w:rPr>
          <w:rFonts w:cs="Arial"/>
        </w:rPr>
        <w:t>)</w:t>
      </w:r>
      <w:r w:rsidR="0058734A" w:rsidRPr="003154CB">
        <w:rPr>
          <w:rFonts w:cs="Arial"/>
        </w:rPr>
        <w:t>.</w:t>
      </w:r>
    </w:p>
    <w:p w14:paraId="609F61A7" w14:textId="77777777" w:rsidR="00944D4C" w:rsidRPr="003154CB" w:rsidRDefault="00944D4C" w:rsidP="00B12551">
      <w:pPr>
        <w:spacing w:line="480" w:lineRule="auto"/>
        <w:jc w:val="both"/>
        <w:rPr>
          <w:rFonts w:cs="Arial"/>
          <w:b/>
          <w:bCs/>
        </w:rPr>
      </w:pPr>
    </w:p>
    <w:p w14:paraId="0BB25256" w14:textId="7E4F3798" w:rsidR="00542F62" w:rsidRPr="003154CB" w:rsidRDefault="00B14D36" w:rsidP="00B12551">
      <w:pPr>
        <w:pStyle w:val="Caption"/>
        <w:spacing w:line="480" w:lineRule="auto"/>
        <w:jc w:val="center"/>
        <w:rPr>
          <w:rFonts w:cs="Arial"/>
          <w:i w:val="0"/>
          <w:iCs w:val="0"/>
          <w:sz w:val="24"/>
          <w:szCs w:val="24"/>
        </w:rPr>
      </w:pPr>
      <w:r w:rsidRPr="003154CB">
        <w:rPr>
          <w:rFonts w:cs="Arial"/>
          <w:i w:val="0"/>
          <w:iCs w:val="0"/>
          <w:sz w:val="24"/>
          <w:szCs w:val="24"/>
        </w:rPr>
        <w:t xml:space="preserve">Figure </w:t>
      </w:r>
      <w:r w:rsidRPr="003154CB">
        <w:rPr>
          <w:rFonts w:cs="Arial"/>
          <w:i w:val="0"/>
          <w:iCs w:val="0"/>
          <w:sz w:val="24"/>
          <w:szCs w:val="24"/>
        </w:rPr>
        <w:fldChar w:fldCharType="begin"/>
      </w:r>
      <w:r w:rsidRPr="003154CB">
        <w:rPr>
          <w:rFonts w:cs="Arial"/>
          <w:i w:val="0"/>
          <w:iCs w:val="0"/>
          <w:sz w:val="24"/>
          <w:szCs w:val="24"/>
        </w:rPr>
        <w:instrText xml:space="preserve"> SEQ Figure \* ARABIC </w:instrText>
      </w:r>
      <w:r w:rsidRPr="003154CB">
        <w:rPr>
          <w:rFonts w:cs="Arial"/>
          <w:i w:val="0"/>
          <w:iCs w:val="0"/>
          <w:sz w:val="24"/>
          <w:szCs w:val="24"/>
        </w:rPr>
        <w:fldChar w:fldCharType="separate"/>
      </w:r>
      <w:r w:rsidR="004C7B6B" w:rsidRPr="003154CB">
        <w:rPr>
          <w:rFonts w:cs="Arial"/>
          <w:i w:val="0"/>
          <w:iCs w:val="0"/>
          <w:noProof/>
          <w:sz w:val="24"/>
          <w:szCs w:val="24"/>
        </w:rPr>
        <w:t>5</w:t>
      </w:r>
      <w:r w:rsidRPr="003154CB">
        <w:rPr>
          <w:rFonts w:cs="Arial"/>
          <w:i w:val="0"/>
          <w:iCs w:val="0"/>
          <w:sz w:val="24"/>
          <w:szCs w:val="24"/>
        </w:rPr>
        <w:fldChar w:fldCharType="end"/>
      </w:r>
      <w:r w:rsidRPr="003154CB">
        <w:rPr>
          <w:rFonts w:cs="Arial"/>
          <w:i w:val="0"/>
          <w:iCs w:val="0"/>
          <w:sz w:val="24"/>
          <w:szCs w:val="24"/>
        </w:rPr>
        <w:t xml:space="preserve"> - Assumptions of Adult Learners </w:t>
      </w:r>
      <w:r w:rsidR="003E210A" w:rsidRPr="003154CB">
        <w:rPr>
          <w:rFonts w:cs="Arial"/>
          <w:i w:val="0"/>
          <w:iCs w:val="0"/>
          <w:sz w:val="24"/>
          <w:szCs w:val="24"/>
        </w:rPr>
        <w:t>(Knowles, 1968)</w:t>
      </w:r>
    </w:p>
    <w:p w14:paraId="161A2ED0" w14:textId="77777777" w:rsidR="005542C0" w:rsidRPr="003154CB" w:rsidRDefault="005542C0" w:rsidP="00B12551">
      <w:pPr>
        <w:spacing w:line="480" w:lineRule="auto"/>
        <w:jc w:val="both"/>
        <w:rPr>
          <w:rFonts w:cs="Arial"/>
        </w:rPr>
      </w:pPr>
    </w:p>
    <w:p w14:paraId="655E00E4" w14:textId="2FD28D90" w:rsidR="00AD7EA0" w:rsidRPr="003154CB" w:rsidRDefault="001721E0" w:rsidP="00B12551">
      <w:pPr>
        <w:spacing w:line="480" w:lineRule="auto"/>
        <w:jc w:val="both"/>
        <w:rPr>
          <w:rFonts w:cs="Arial"/>
        </w:rPr>
      </w:pPr>
      <w:r w:rsidRPr="003154CB">
        <w:rPr>
          <w:rFonts w:cs="Arial"/>
        </w:rPr>
        <w:t xml:space="preserve">HDUHB can </w:t>
      </w:r>
      <w:r w:rsidR="000B78E3" w:rsidRPr="003154CB">
        <w:rPr>
          <w:rFonts w:cs="Arial"/>
        </w:rPr>
        <w:t>adopt best practice</w:t>
      </w:r>
      <w:r w:rsidR="00157A82" w:rsidRPr="003154CB">
        <w:rPr>
          <w:rFonts w:cs="Arial"/>
        </w:rPr>
        <w:t xml:space="preserve">, </w:t>
      </w:r>
      <w:r w:rsidR="000B78E3" w:rsidRPr="003154CB">
        <w:rPr>
          <w:rFonts w:cs="Arial"/>
        </w:rPr>
        <w:t>co-designing the content</w:t>
      </w:r>
      <w:r w:rsidR="00601A3E" w:rsidRPr="003154CB">
        <w:rPr>
          <w:rFonts w:cs="Arial"/>
        </w:rPr>
        <w:t xml:space="preserve"> with</w:t>
      </w:r>
      <w:r w:rsidR="000F10D4" w:rsidRPr="003154CB">
        <w:rPr>
          <w:rFonts w:cs="Arial"/>
        </w:rPr>
        <w:t xml:space="preserve"> managers,</w:t>
      </w:r>
      <w:r w:rsidR="00BA587D" w:rsidRPr="003154CB">
        <w:rPr>
          <w:rFonts w:cs="Arial"/>
        </w:rPr>
        <w:t xml:space="preserve"> meet</w:t>
      </w:r>
      <w:r w:rsidR="00601A3E" w:rsidRPr="003154CB">
        <w:rPr>
          <w:rFonts w:cs="Arial"/>
        </w:rPr>
        <w:t>ing</w:t>
      </w:r>
      <w:r w:rsidR="00BA587D" w:rsidRPr="003154CB">
        <w:rPr>
          <w:rFonts w:cs="Arial"/>
        </w:rPr>
        <w:t xml:space="preserve"> both learner and </w:t>
      </w:r>
      <w:r w:rsidR="00FA49D5" w:rsidRPr="003154CB">
        <w:rPr>
          <w:rFonts w:cs="Arial"/>
        </w:rPr>
        <w:t>employer’s</w:t>
      </w:r>
      <w:r w:rsidR="00BA587D" w:rsidRPr="003154CB">
        <w:rPr>
          <w:rFonts w:cs="Arial"/>
        </w:rPr>
        <w:t xml:space="preserve"> needs.</w:t>
      </w:r>
      <w:r w:rsidR="00944D4C" w:rsidRPr="003154CB">
        <w:rPr>
          <w:rFonts w:cs="Arial"/>
        </w:rPr>
        <w:t xml:space="preserve"> </w:t>
      </w:r>
    </w:p>
    <w:p w14:paraId="72BC4998" w14:textId="77777777" w:rsidR="00116877" w:rsidRPr="003154CB" w:rsidRDefault="00116877" w:rsidP="00B12551">
      <w:pPr>
        <w:spacing w:line="480" w:lineRule="auto"/>
        <w:jc w:val="both"/>
        <w:rPr>
          <w:rFonts w:cs="Arial"/>
        </w:rPr>
      </w:pPr>
    </w:p>
    <w:p w14:paraId="66B975CA" w14:textId="2935E8CD" w:rsidR="005542C0" w:rsidRPr="003154CB" w:rsidRDefault="00BF20A4" w:rsidP="00B12551">
      <w:pPr>
        <w:spacing w:line="480" w:lineRule="auto"/>
        <w:jc w:val="both"/>
        <w:rPr>
          <w:rFonts w:cs="Arial"/>
        </w:rPr>
      </w:pPr>
      <w:r w:rsidRPr="003154CB">
        <w:rPr>
          <w:rFonts w:cs="Arial"/>
        </w:rPr>
        <w:t xml:space="preserve">Being </w:t>
      </w:r>
      <w:r w:rsidR="00560BC1" w:rsidRPr="003154CB">
        <w:rPr>
          <w:rFonts w:cs="Arial"/>
        </w:rPr>
        <w:t>self-directed</w:t>
      </w:r>
      <w:r w:rsidR="003B3D61" w:rsidRPr="003154CB">
        <w:rPr>
          <w:rFonts w:cs="Arial"/>
        </w:rPr>
        <w:t>,</w:t>
      </w:r>
      <w:r w:rsidR="00560BC1" w:rsidRPr="003154CB">
        <w:rPr>
          <w:rFonts w:cs="Arial"/>
        </w:rPr>
        <w:t xml:space="preserve"> </w:t>
      </w:r>
      <w:r w:rsidRPr="003154CB">
        <w:rPr>
          <w:rFonts w:cs="Arial"/>
        </w:rPr>
        <w:t xml:space="preserve">learners </w:t>
      </w:r>
      <w:r w:rsidR="00560BC1" w:rsidRPr="003154CB">
        <w:rPr>
          <w:rFonts w:cs="Arial"/>
        </w:rPr>
        <w:t>work</w:t>
      </w:r>
      <w:r w:rsidR="00E92DB1" w:rsidRPr="003154CB">
        <w:rPr>
          <w:rFonts w:cs="Arial"/>
        </w:rPr>
        <w:t xml:space="preserve"> </w:t>
      </w:r>
      <w:r w:rsidR="00360509" w:rsidRPr="003154CB">
        <w:rPr>
          <w:rFonts w:cs="Arial"/>
        </w:rPr>
        <w:t>autonomously,</w:t>
      </w:r>
      <w:r w:rsidR="003B3D61" w:rsidRPr="003154CB">
        <w:rPr>
          <w:rFonts w:cs="Arial"/>
        </w:rPr>
        <w:t xml:space="preserve"> and</w:t>
      </w:r>
      <w:r w:rsidR="00E92DB1" w:rsidRPr="003154CB">
        <w:rPr>
          <w:rFonts w:cs="Arial"/>
        </w:rPr>
        <w:t xml:space="preserve"> facilitators </w:t>
      </w:r>
      <w:r w:rsidR="00360509" w:rsidRPr="003154CB">
        <w:rPr>
          <w:rFonts w:cs="Arial"/>
        </w:rPr>
        <w:t xml:space="preserve">provide a </w:t>
      </w:r>
      <w:r w:rsidR="00560BC1" w:rsidRPr="003154CB">
        <w:rPr>
          <w:rFonts w:cs="Arial"/>
        </w:rPr>
        <w:t>collaborative environment</w:t>
      </w:r>
      <w:r w:rsidR="00FB3DF4" w:rsidRPr="003154CB">
        <w:rPr>
          <w:rFonts w:cs="Arial"/>
        </w:rPr>
        <w:t xml:space="preserve"> to aid learning. </w:t>
      </w:r>
      <w:r w:rsidR="007711D9" w:rsidRPr="003154CB">
        <w:rPr>
          <w:rFonts w:cs="Arial"/>
        </w:rPr>
        <w:t xml:space="preserve"> </w:t>
      </w:r>
      <w:r w:rsidR="00356C64" w:rsidRPr="003154CB">
        <w:rPr>
          <w:rFonts w:cs="Arial"/>
        </w:rPr>
        <w:t>The</w:t>
      </w:r>
      <w:r w:rsidR="00D23D46" w:rsidRPr="003154CB">
        <w:rPr>
          <w:rFonts w:cs="Arial"/>
        </w:rPr>
        <w:t xml:space="preserve"> MSP</w:t>
      </w:r>
      <w:r w:rsidR="00356C64" w:rsidRPr="003154CB">
        <w:rPr>
          <w:rFonts w:cs="Arial"/>
        </w:rPr>
        <w:t xml:space="preserve"> should </w:t>
      </w:r>
      <w:r w:rsidR="006B3A5A" w:rsidRPr="003154CB">
        <w:rPr>
          <w:rFonts w:cs="Arial"/>
        </w:rPr>
        <w:t xml:space="preserve">be task centred, </w:t>
      </w:r>
      <w:r w:rsidR="009B7891" w:rsidRPr="003154CB">
        <w:rPr>
          <w:rFonts w:cs="Arial"/>
        </w:rPr>
        <w:t xml:space="preserve">allow </w:t>
      </w:r>
      <w:r w:rsidR="00656A92" w:rsidRPr="003154CB">
        <w:rPr>
          <w:rFonts w:cs="Arial"/>
        </w:rPr>
        <w:t xml:space="preserve">self-reflection and </w:t>
      </w:r>
      <w:r w:rsidR="004010E3" w:rsidRPr="003154CB">
        <w:rPr>
          <w:rFonts w:cs="Arial"/>
        </w:rPr>
        <w:t xml:space="preserve">promote research to explore subject matter, allowing them to relate this to their own </w:t>
      </w:r>
      <w:r w:rsidR="006B3A5A" w:rsidRPr="003154CB">
        <w:rPr>
          <w:rFonts w:cs="Arial"/>
        </w:rPr>
        <w:t xml:space="preserve">work. </w:t>
      </w:r>
      <w:r w:rsidR="00D32B46" w:rsidRPr="003154CB">
        <w:rPr>
          <w:rFonts w:cs="Arial"/>
        </w:rPr>
        <w:t>R</w:t>
      </w:r>
      <w:r w:rsidR="00563772" w:rsidRPr="003154CB">
        <w:rPr>
          <w:rFonts w:cs="Arial"/>
        </w:rPr>
        <w:t xml:space="preserve">ole play, </w:t>
      </w:r>
      <w:r w:rsidR="00D32B46" w:rsidRPr="003154CB">
        <w:rPr>
          <w:rFonts w:cs="Arial"/>
        </w:rPr>
        <w:t>case studies</w:t>
      </w:r>
      <w:r w:rsidR="00563772" w:rsidRPr="003154CB">
        <w:rPr>
          <w:rFonts w:cs="Arial"/>
        </w:rPr>
        <w:t>, simulation and self</w:t>
      </w:r>
      <w:r w:rsidR="00D32B46" w:rsidRPr="003154CB">
        <w:rPr>
          <w:rFonts w:cs="Arial"/>
        </w:rPr>
        <w:t>-</w:t>
      </w:r>
      <w:r w:rsidR="00563772" w:rsidRPr="003154CB">
        <w:rPr>
          <w:rFonts w:cs="Arial"/>
        </w:rPr>
        <w:t>evaluation are</w:t>
      </w:r>
      <w:r w:rsidR="00CA7CBB" w:rsidRPr="003154CB">
        <w:rPr>
          <w:rFonts w:cs="Arial"/>
        </w:rPr>
        <w:t xml:space="preserve"> </w:t>
      </w:r>
      <w:r w:rsidR="00D32B46" w:rsidRPr="003154CB">
        <w:rPr>
          <w:rFonts w:cs="Arial"/>
        </w:rPr>
        <w:t xml:space="preserve">techniques to engage </w:t>
      </w:r>
      <w:r w:rsidR="007C611A" w:rsidRPr="003154CB">
        <w:rPr>
          <w:rFonts w:cs="Arial"/>
        </w:rPr>
        <w:t>adult</w:t>
      </w:r>
      <w:r w:rsidR="00D32B46" w:rsidRPr="003154CB">
        <w:rPr>
          <w:rFonts w:cs="Arial"/>
        </w:rPr>
        <w:t xml:space="preserve"> learners, </w:t>
      </w:r>
      <w:r w:rsidR="007C611A" w:rsidRPr="003154CB">
        <w:rPr>
          <w:rFonts w:cs="Arial"/>
        </w:rPr>
        <w:t xml:space="preserve">however the </w:t>
      </w:r>
      <w:r w:rsidR="00D31778" w:rsidRPr="003154CB">
        <w:rPr>
          <w:rFonts w:cs="Arial"/>
        </w:rPr>
        <w:t xml:space="preserve">reason </w:t>
      </w:r>
      <w:r w:rsidR="007C611A" w:rsidRPr="003154CB">
        <w:rPr>
          <w:rFonts w:cs="Arial"/>
        </w:rPr>
        <w:t xml:space="preserve">must be clear </w:t>
      </w:r>
      <w:r w:rsidR="00890C94" w:rsidRPr="003154CB">
        <w:rPr>
          <w:rFonts w:cs="Arial"/>
        </w:rPr>
        <w:t xml:space="preserve">and </w:t>
      </w:r>
      <w:r w:rsidR="00FF583A" w:rsidRPr="003154CB">
        <w:rPr>
          <w:rFonts w:cs="Arial"/>
        </w:rPr>
        <w:t>relevan</w:t>
      </w:r>
      <w:r w:rsidR="00890C94" w:rsidRPr="003154CB">
        <w:rPr>
          <w:rFonts w:cs="Arial"/>
        </w:rPr>
        <w:t>t</w:t>
      </w:r>
      <w:r w:rsidR="00FF583A" w:rsidRPr="003154CB">
        <w:rPr>
          <w:rFonts w:cs="Arial"/>
        </w:rPr>
        <w:t xml:space="preserve"> </w:t>
      </w:r>
      <w:sdt>
        <w:sdtPr>
          <w:rPr>
            <w:rFonts w:cs="Arial"/>
          </w:rPr>
          <w:id w:val="-1800369476"/>
          <w:citation/>
        </w:sdtPr>
        <w:sdtEndPr/>
        <w:sdtContent>
          <w:r w:rsidR="00626EF4" w:rsidRPr="003154CB">
            <w:rPr>
              <w:rFonts w:cs="Arial"/>
            </w:rPr>
            <w:fldChar w:fldCharType="begin"/>
          </w:r>
          <w:r w:rsidR="00626EF4" w:rsidRPr="003154CB">
            <w:rPr>
              <w:rFonts w:cs="Arial"/>
            </w:rPr>
            <w:instrText xml:space="preserve"> CITATION Ste14 \l 2057 </w:instrText>
          </w:r>
          <w:r w:rsidR="00626EF4" w:rsidRPr="003154CB">
            <w:rPr>
              <w:rFonts w:cs="Arial"/>
            </w:rPr>
            <w:fldChar w:fldCharType="separate"/>
          </w:r>
          <w:r w:rsidR="003154CB" w:rsidRPr="003154CB">
            <w:rPr>
              <w:rFonts w:cs="Arial"/>
              <w:noProof/>
            </w:rPr>
            <w:t>(Stewart &amp; Cureton, 2014)</w:t>
          </w:r>
          <w:r w:rsidR="00626EF4" w:rsidRPr="003154CB">
            <w:rPr>
              <w:rFonts w:cs="Arial"/>
            </w:rPr>
            <w:fldChar w:fldCharType="end"/>
          </w:r>
        </w:sdtContent>
      </w:sdt>
      <w:r w:rsidR="00240F8C" w:rsidRPr="003154CB">
        <w:rPr>
          <w:rFonts w:cs="Arial"/>
        </w:rPr>
        <w:t xml:space="preserve">. </w:t>
      </w:r>
    </w:p>
    <w:p w14:paraId="269058D3" w14:textId="77777777" w:rsidR="00890C94" w:rsidRPr="003154CB" w:rsidRDefault="00890C94" w:rsidP="00B12551">
      <w:pPr>
        <w:spacing w:line="480" w:lineRule="auto"/>
        <w:jc w:val="both"/>
        <w:rPr>
          <w:rFonts w:cs="Arial"/>
        </w:rPr>
      </w:pPr>
    </w:p>
    <w:p w14:paraId="02401C0B" w14:textId="46814AFD" w:rsidR="00C55875" w:rsidRPr="003154CB" w:rsidRDefault="00C55875" w:rsidP="00B12551">
      <w:pPr>
        <w:spacing w:line="480" w:lineRule="auto"/>
        <w:jc w:val="both"/>
        <w:rPr>
          <w:rFonts w:cs="Arial"/>
        </w:rPr>
      </w:pPr>
      <w:r w:rsidRPr="003154CB">
        <w:rPr>
          <w:rFonts w:cs="Arial"/>
        </w:rPr>
        <w:lastRenderedPageBreak/>
        <w:t xml:space="preserve">Flipped classroom teaching is another contemporary method, where information transfer happens outside, bringing the homework concept within the classroom, learning through applying knowledge already gained prior through resources (Ozan &amp; </w:t>
      </w:r>
      <w:proofErr w:type="spellStart"/>
      <w:r w:rsidRPr="003154CB">
        <w:rPr>
          <w:rFonts w:cs="Arial"/>
        </w:rPr>
        <w:t>Adile</w:t>
      </w:r>
      <w:proofErr w:type="spellEnd"/>
      <w:r w:rsidRPr="003154CB">
        <w:rPr>
          <w:rFonts w:cs="Arial"/>
        </w:rPr>
        <w:t xml:space="preserve">, 2015).  </w:t>
      </w:r>
      <w:r w:rsidR="00890C94" w:rsidRPr="003154CB">
        <w:rPr>
          <w:rFonts w:cs="Arial"/>
        </w:rPr>
        <w:t>This</w:t>
      </w:r>
      <w:r w:rsidRPr="003154CB">
        <w:rPr>
          <w:rFonts w:cs="Arial"/>
        </w:rPr>
        <w:t xml:space="preserve"> supports blended learning, recognises the learners need to accept responsibility for learning prior to attendance. </w:t>
      </w:r>
    </w:p>
    <w:p w14:paraId="26E03438" w14:textId="77777777" w:rsidR="00C55875" w:rsidRPr="003154CB" w:rsidRDefault="00C55875" w:rsidP="00B12551">
      <w:pPr>
        <w:spacing w:line="480" w:lineRule="auto"/>
        <w:jc w:val="both"/>
        <w:rPr>
          <w:rFonts w:cs="Arial"/>
        </w:rPr>
      </w:pPr>
    </w:p>
    <w:p w14:paraId="68B9E18E" w14:textId="14FC0F60" w:rsidR="002F0BF5" w:rsidRPr="003154CB" w:rsidRDefault="00BD3CAA" w:rsidP="00B12551">
      <w:pPr>
        <w:pStyle w:val="Heading3"/>
        <w:spacing w:line="480" w:lineRule="auto"/>
        <w:jc w:val="both"/>
        <w:rPr>
          <w:rStyle w:val="Heading3Char"/>
          <w:rFonts w:cs="Arial"/>
          <w:b/>
          <w:bCs/>
        </w:rPr>
      </w:pPr>
      <w:bookmarkStart w:id="58" w:name="_Toc77288164"/>
      <w:r w:rsidRPr="003154CB">
        <w:rPr>
          <w:rFonts w:cs="Arial"/>
          <w:b/>
          <w:bCs/>
        </w:rPr>
        <w:t xml:space="preserve">2.6.2 </w:t>
      </w:r>
      <w:r w:rsidR="002F0BF5" w:rsidRPr="003154CB">
        <w:rPr>
          <w:rStyle w:val="Heading3Char"/>
          <w:rFonts w:cs="Arial"/>
          <w:b/>
          <w:bCs/>
        </w:rPr>
        <w:t>Self Directed Learning</w:t>
      </w:r>
      <w:r w:rsidR="00F4409B" w:rsidRPr="003154CB">
        <w:rPr>
          <w:rStyle w:val="Heading3Char"/>
          <w:rFonts w:cs="Arial"/>
          <w:b/>
          <w:bCs/>
        </w:rPr>
        <w:t xml:space="preserve"> (SDL)</w:t>
      </w:r>
      <w:bookmarkEnd w:id="58"/>
      <w:r w:rsidR="00F4409B" w:rsidRPr="003154CB">
        <w:rPr>
          <w:rStyle w:val="Heading3Char"/>
          <w:rFonts w:cs="Arial"/>
          <w:b/>
          <w:bCs/>
        </w:rPr>
        <w:t xml:space="preserve"> </w:t>
      </w:r>
    </w:p>
    <w:p w14:paraId="3FF965C9" w14:textId="77777777" w:rsidR="00484218" w:rsidRPr="003154CB" w:rsidRDefault="00484218" w:rsidP="00B12551">
      <w:pPr>
        <w:spacing w:line="480" w:lineRule="auto"/>
        <w:jc w:val="both"/>
        <w:rPr>
          <w:rFonts w:cs="Arial"/>
        </w:rPr>
      </w:pPr>
    </w:p>
    <w:p w14:paraId="41DB635A" w14:textId="3E3A30AB" w:rsidR="00263A51" w:rsidRPr="003154CB" w:rsidRDefault="0084674B" w:rsidP="00B12551">
      <w:pPr>
        <w:spacing w:line="480" w:lineRule="auto"/>
        <w:jc w:val="both"/>
        <w:rPr>
          <w:rFonts w:eastAsiaTheme="majorEastAsia" w:cs="Arial"/>
          <w:b/>
          <w:bCs/>
          <w:shd w:val="clear" w:color="auto" w:fill="FFFFFF"/>
        </w:rPr>
      </w:pPr>
      <w:r w:rsidRPr="003154CB">
        <w:rPr>
          <w:rFonts w:cs="Arial"/>
        </w:rPr>
        <w:t xml:space="preserve">SDL builds on </w:t>
      </w:r>
      <w:r w:rsidR="00484218" w:rsidRPr="003154CB">
        <w:rPr>
          <w:rFonts w:cs="Arial"/>
        </w:rPr>
        <w:t>a</w:t>
      </w:r>
      <w:r w:rsidRPr="003154CB">
        <w:rPr>
          <w:rFonts w:cs="Arial"/>
        </w:rPr>
        <w:t>ndragogy</w:t>
      </w:r>
      <w:r w:rsidR="00BB160F" w:rsidRPr="003154CB">
        <w:rPr>
          <w:rFonts w:cs="Arial"/>
        </w:rPr>
        <w:t>, focuss</w:t>
      </w:r>
      <w:r w:rsidR="00AB3112" w:rsidRPr="003154CB">
        <w:rPr>
          <w:rFonts w:cs="Arial"/>
        </w:rPr>
        <w:t xml:space="preserve">ing </w:t>
      </w:r>
      <w:r w:rsidR="00BB160F" w:rsidRPr="003154CB">
        <w:rPr>
          <w:rFonts w:cs="Arial"/>
        </w:rPr>
        <w:t xml:space="preserve">on </w:t>
      </w:r>
      <w:r w:rsidR="001F3D5B" w:rsidRPr="003154CB">
        <w:rPr>
          <w:rFonts w:cs="Arial"/>
        </w:rPr>
        <w:t>self-management</w:t>
      </w:r>
      <w:r w:rsidR="0046648D" w:rsidRPr="003154CB">
        <w:rPr>
          <w:rFonts w:cs="Arial"/>
        </w:rPr>
        <w:t xml:space="preserve">, </w:t>
      </w:r>
      <w:r w:rsidR="009112AE" w:rsidRPr="003154CB">
        <w:rPr>
          <w:rFonts w:cs="Arial"/>
        </w:rPr>
        <w:t>the</w:t>
      </w:r>
      <w:r w:rsidR="00AB3112" w:rsidRPr="003154CB">
        <w:rPr>
          <w:rFonts w:cs="Arial"/>
        </w:rPr>
        <w:t xml:space="preserve"> learner identifies </w:t>
      </w:r>
      <w:r w:rsidR="009112AE" w:rsidRPr="003154CB">
        <w:rPr>
          <w:rFonts w:cs="Arial"/>
        </w:rPr>
        <w:t xml:space="preserve">goals, </w:t>
      </w:r>
      <w:r w:rsidR="00F464FB" w:rsidRPr="003154CB">
        <w:rPr>
          <w:rFonts w:cs="Arial"/>
        </w:rPr>
        <w:t>finds resources, creates a plan and evaluates</w:t>
      </w:r>
      <w:r w:rsidR="001000BD" w:rsidRPr="003154CB">
        <w:rPr>
          <w:rFonts w:cs="Arial"/>
        </w:rPr>
        <w:t xml:space="preserve">, suiting blended learning. </w:t>
      </w:r>
      <w:r w:rsidR="00F1125E" w:rsidRPr="003154CB">
        <w:rPr>
          <w:rFonts w:cs="Arial"/>
        </w:rPr>
        <w:t xml:space="preserve">Seeking our support, SDL relies on </w:t>
      </w:r>
      <w:r w:rsidR="00C33275" w:rsidRPr="003154CB">
        <w:rPr>
          <w:rFonts w:cs="Arial"/>
        </w:rPr>
        <w:t xml:space="preserve">being in control </w:t>
      </w:r>
      <w:r w:rsidR="00C41D46" w:rsidRPr="003154CB">
        <w:rPr>
          <w:rFonts w:cs="Arial"/>
        </w:rPr>
        <w:t>and ideal for black and white answers</w:t>
      </w:r>
      <w:r w:rsidR="00213B89" w:rsidRPr="003154CB">
        <w:rPr>
          <w:rFonts w:cs="Arial"/>
        </w:rPr>
        <w:t xml:space="preserve">, </w:t>
      </w:r>
      <w:r w:rsidR="003E76AB" w:rsidRPr="003154CB">
        <w:rPr>
          <w:rFonts w:cs="Arial"/>
        </w:rPr>
        <w:t xml:space="preserve">where the facilitator </w:t>
      </w:r>
      <w:r w:rsidR="00611826" w:rsidRPr="003154CB">
        <w:rPr>
          <w:rFonts w:cs="Arial"/>
        </w:rPr>
        <w:t>becomes a guide</w:t>
      </w:r>
      <w:r w:rsidR="00213B89" w:rsidRPr="003154CB">
        <w:rPr>
          <w:rFonts w:cs="Arial"/>
        </w:rPr>
        <w:t xml:space="preserve">. </w:t>
      </w:r>
      <w:r w:rsidR="009611A6" w:rsidRPr="003154CB">
        <w:rPr>
          <w:rFonts w:cs="Arial"/>
        </w:rPr>
        <w:t xml:space="preserve">SDL is less </w:t>
      </w:r>
      <w:r w:rsidR="00AE1F78" w:rsidRPr="003154CB">
        <w:rPr>
          <w:rFonts w:cs="Arial"/>
        </w:rPr>
        <w:t xml:space="preserve">effective </w:t>
      </w:r>
      <w:r w:rsidR="009611A6" w:rsidRPr="003154CB">
        <w:rPr>
          <w:rFonts w:cs="Arial"/>
        </w:rPr>
        <w:t>where</w:t>
      </w:r>
      <w:r w:rsidR="00AE1F78" w:rsidRPr="003154CB">
        <w:rPr>
          <w:rFonts w:cs="Arial"/>
        </w:rPr>
        <w:t xml:space="preserve"> </w:t>
      </w:r>
      <w:r w:rsidR="009611A6" w:rsidRPr="003154CB">
        <w:rPr>
          <w:rFonts w:cs="Arial"/>
        </w:rPr>
        <w:t>low</w:t>
      </w:r>
      <w:r w:rsidR="00105816" w:rsidRPr="003154CB">
        <w:rPr>
          <w:rFonts w:cs="Arial"/>
        </w:rPr>
        <w:t xml:space="preserve"> self-esteem or academic ability</w:t>
      </w:r>
      <w:r w:rsidR="00920ED5" w:rsidRPr="003154CB">
        <w:rPr>
          <w:rFonts w:cs="Arial"/>
        </w:rPr>
        <w:t xml:space="preserve"> exists</w:t>
      </w:r>
      <w:r w:rsidR="003D49B1" w:rsidRPr="003154CB">
        <w:rPr>
          <w:rFonts w:cs="Arial"/>
        </w:rPr>
        <w:t>. Timescales</w:t>
      </w:r>
      <w:r w:rsidR="00BF07ED" w:rsidRPr="003154CB">
        <w:rPr>
          <w:rFonts w:cs="Arial"/>
        </w:rPr>
        <w:t xml:space="preserve"> and outcomes may </w:t>
      </w:r>
      <w:r w:rsidR="00C80B94" w:rsidRPr="003154CB">
        <w:rPr>
          <w:rFonts w:cs="Arial"/>
        </w:rPr>
        <w:t>vary considerably</w:t>
      </w:r>
      <w:r w:rsidR="00BF07ED" w:rsidRPr="003154CB">
        <w:rPr>
          <w:rFonts w:cs="Arial"/>
        </w:rPr>
        <w:t xml:space="preserve">. </w:t>
      </w:r>
      <w:r w:rsidR="00263A51" w:rsidRPr="003154CB">
        <w:rPr>
          <w:rFonts w:cs="Arial"/>
        </w:rPr>
        <w:t xml:space="preserve"> </w:t>
      </w:r>
      <w:r w:rsidR="007042A2" w:rsidRPr="003154CB">
        <w:rPr>
          <w:rFonts w:cs="Arial"/>
        </w:rPr>
        <w:t xml:space="preserve">Using a </w:t>
      </w:r>
      <w:r w:rsidR="00D94D4B" w:rsidRPr="003154CB">
        <w:rPr>
          <w:rFonts w:cs="Arial"/>
        </w:rPr>
        <w:t>b</w:t>
      </w:r>
      <w:r w:rsidR="00263A51" w:rsidRPr="003154CB">
        <w:rPr>
          <w:rFonts w:eastAsiaTheme="majorEastAsia" w:cs="Arial"/>
          <w:shd w:val="clear" w:color="auto" w:fill="FFFFFF"/>
        </w:rPr>
        <w:t>ehaviouris</w:t>
      </w:r>
      <w:r w:rsidR="00D94D4B" w:rsidRPr="003154CB">
        <w:rPr>
          <w:rFonts w:eastAsiaTheme="majorEastAsia" w:cs="Arial"/>
          <w:shd w:val="clear" w:color="auto" w:fill="FFFFFF"/>
        </w:rPr>
        <w:t xml:space="preserve">tic </w:t>
      </w:r>
      <w:r w:rsidR="00F12979" w:rsidRPr="003154CB">
        <w:rPr>
          <w:rFonts w:eastAsiaTheme="majorEastAsia" w:cs="Arial"/>
          <w:shd w:val="clear" w:color="auto" w:fill="FFFFFF"/>
        </w:rPr>
        <w:t>parad</w:t>
      </w:r>
      <w:r w:rsidR="009E088A" w:rsidRPr="003154CB">
        <w:rPr>
          <w:rFonts w:eastAsiaTheme="majorEastAsia" w:cs="Arial"/>
          <w:shd w:val="clear" w:color="auto" w:fill="FFFFFF"/>
        </w:rPr>
        <w:t>igm</w:t>
      </w:r>
      <w:r w:rsidR="002B45B5" w:rsidRPr="003154CB">
        <w:rPr>
          <w:rFonts w:eastAsiaTheme="majorEastAsia" w:cs="Arial"/>
          <w:shd w:val="clear" w:color="auto" w:fill="FFFFFF"/>
        </w:rPr>
        <w:t>,</w:t>
      </w:r>
      <w:r w:rsidR="004A1B33" w:rsidRPr="003154CB">
        <w:rPr>
          <w:rFonts w:eastAsiaTheme="majorEastAsia" w:cs="Arial"/>
          <w:shd w:val="clear" w:color="auto" w:fill="FFFFFF"/>
        </w:rPr>
        <w:t xml:space="preserve"> </w:t>
      </w:r>
      <w:r w:rsidR="00F05848" w:rsidRPr="003154CB">
        <w:rPr>
          <w:rFonts w:eastAsiaTheme="majorEastAsia" w:cs="Arial"/>
          <w:shd w:val="clear" w:color="auto" w:fill="FFFFFF"/>
        </w:rPr>
        <w:t xml:space="preserve">HDUHB could </w:t>
      </w:r>
      <w:r w:rsidR="003A1BDA" w:rsidRPr="003154CB">
        <w:rPr>
          <w:rFonts w:eastAsiaTheme="majorEastAsia" w:cs="Arial"/>
          <w:shd w:val="clear" w:color="auto" w:fill="FFFFFF"/>
        </w:rPr>
        <w:t xml:space="preserve">use </w:t>
      </w:r>
      <w:r w:rsidR="00263A51" w:rsidRPr="003154CB">
        <w:rPr>
          <w:rFonts w:eastAsiaTheme="majorEastAsia" w:cs="Arial"/>
          <w:shd w:val="clear" w:color="auto" w:fill="FFFFFF"/>
        </w:rPr>
        <w:t>negative or positive reinforcement, modify</w:t>
      </w:r>
      <w:r w:rsidR="003A1BDA" w:rsidRPr="003154CB">
        <w:rPr>
          <w:rFonts w:eastAsiaTheme="majorEastAsia" w:cs="Arial"/>
          <w:shd w:val="clear" w:color="auto" w:fill="FFFFFF"/>
        </w:rPr>
        <w:t xml:space="preserve">ing </w:t>
      </w:r>
      <w:r w:rsidR="00263A51" w:rsidRPr="003154CB">
        <w:rPr>
          <w:rFonts w:eastAsiaTheme="majorEastAsia" w:cs="Arial"/>
          <w:shd w:val="clear" w:color="auto" w:fill="FFFFFF"/>
        </w:rPr>
        <w:t xml:space="preserve">behaviour </w:t>
      </w:r>
      <w:r w:rsidR="002B45B5" w:rsidRPr="003154CB">
        <w:rPr>
          <w:rFonts w:eastAsiaTheme="majorEastAsia" w:cs="Arial"/>
          <w:shd w:val="clear" w:color="auto" w:fill="FFFFFF"/>
        </w:rPr>
        <w:t>through</w:t>
      </w:r>
      <w:r w:rsidR="00263A51" w:rsidRPr="003154CB">
        <w:rPr>
          <w:rFonts w:eastAsiaTheme="majorEastAsia" w:cs="Arial"/>
          <w:shd w:val="clear" w:color="auto" w:fill="FFFFFF"/>
        </w:rPr>
        <w:t xml:space="preserve"> digital learning badges, </w:t>
      </w:r>
      <w:r w:rsidR="00270182" w:rsidRPr="003154CB">
        <w:rPr>
          <w:rFonts w:eastAsiaTheme="majorEastAsia" w:cs="Arial"/>
          <w:shd w:val="clear" w:color="auto" w:fill="FFFFFF"/>
        </w:rPr>
        <w:t xml:space="preserve">praise </w:t>
      </w:r>
      <w:r w:rsidR="00263A51" w:rsidRPr="003154CB">
        <w:rPr>
          <w:rFonts w:eastAsiaTheme="majorEastAsia" w:cs="Arial"/>
          <w:shd w:val="clear" w:color="auto" w:fill="FFFFFF"/>
        </w:rPr>
        <w:t>or certificates</w:t>
      </w:r>
      <w:r w:rsidR="00CE247C">
        <w:rPr>
          <w:rFonts w:eastAsiaTheme="majorEastAsia" w:cs="Arial"/>
          <w:shd w:val="clear" w:color="auto" w:fill="FFFFFF"/>
        </w:rPr>
        <w:t xml:space="preserve"> </w:t>
      </w:r>
      <w:sdt>
        <w:sdtPr>
          <w:rPr>
            <w:rFonts w:eastAsiaTheme="majorEastAsia" w:cs="Arial"/>
            <w:shd w:val="clear" w:color="auto" w:fill="FFFFFF"/>
          </w:rPr>
          <w:id w:val="1962306351"/>
          <w:citation/>
        </w:sdtPr>
        <w:sdtEndPr/>
        <w:sdtContent>
          <w:r w:rsidR="00CE247C">
            <w:rPr>
              <w:rFonts w:eastAsiaTheme="majorEastAsia" w:cs="Arial"/>
              <w:shd w:val="clear" w:color="auto" w:fill="FFFFFF"/>
            </w:rPr>
            <w:fldChar w:fldCharType="begin"/>
          </w:r>
          <w:r w:rsidR="00CE247C">
            <w:rPr>
              <w:rFonts w:eastAsiaTheme="majorEastAsia" w:cs="Arial"/>
              <w:shd w:val="clear" w:color="auto" w:fill="FFFFFF"/>
            </w:rPr>
            <w:instrText xml:space="preserve"> CITATION Fro19 \l 2057 </w:instrText>
          </w:r>
          <w:r w:rsidR="00CE247C">
            <w:rPr>
              <w:rFonts w:eastAsiaTheme="majorEastAsia" w:cs="Arial"/>
              <w:shd w:val="clear" w:color="auto" w:fill="FFFFFF"/>
            </w:rPr>
            <w:fldChar w:fldCharType="separate"/>
          </w:r>
          <w:r w:rsidR="00CE247C" w:rsidRPr="00CE247C">
            <w:rPr>
              <w:rFonts w:eastAsiaTheme="majorEastAsia" w:cs="Arial"/>
              <w:noProof/>
              <w:shd w:val="clear" w:color="auto" w:fill="FFFFFF"/>
            </w:rPr>
            <w:t>(Hauser, 2019)</w:t>
          </w:r>
          <w:r w:rsidR="00CE247C">
            <w:rPr>
              <w:rFonts w:eastAsiaTheme="majorEastAsia" w:cs="Arial"/>
              <w:shd w:val="clear" w:color="auto" w:fill="FFFFFF"/>
            </w:rPr>
            <w:fldChar w:fldCharType="end"/>
          </w:r>
        </w:sdtContent>
      </w:sdt>
      <w:r w:rsidR="00263A51" w:rsidRPr="003154CB">
        <w:rPr>
          <w:rFonts w:eastAsiaTheme="majorEastAsia" w:cs="Arial"/>
          <w:shd w:val="clear" w:color="auto" w:fill="FFFFFF"/>
        </w:rPr>
        <w:t xml:space="preserve">. </w:t>
      </w:r>
    </w:p>
    <w:p w14:paraId="7DB0A900" w14:textId="372281D4" w:rsidR="00F4409B" w:rsidRPr="003154CB" w:rsidRDefault="00F4409B" w:rsidP="00B12551">
      <w:pPr>
        <w:spacing w:line="480" w:lineRule="auto"/>
        <w:jc w:val="both"/>
        <w:rPr>
          <w:rFonts w:cs="Arial"/>
        </w:rPr>
      </w:pPr>
    </w:p>
    <w:p w14:paraId="7F1B3CED" w14:textId="5F1FFC66" w:rsidR="0034337E" w:rsidRPr="003154CB" w:rsidRDefault="0034337E" w:rsidP="00B12551">
      <w:pPr>
        <w:pStyle w:val="Heading3"/>
        <w:spacing w:line="480" w:lineRule="auto"/>
        <w:jc w:val="both"/>
        <w:rPr>
          <w:rFonts w:cs="Arial"/>
          <w:b/>
          <w:bCs/>
        </w:rPr>
      </w:pPr>
      <w:bookmarkStart w:id="59" w:name="_Toc77288165"/>
      <w:r w:rsidRPr="003154CB">
        <w:rPr>
          <w:rFonts w:cs="Arial"/>
          <w:b/>
          <w:bCs/>
        </w:rPr>
        <w:t>2.6.3 Transformational Learning</w:t>
      </w:r>
      <w:bookmarkEnd w:id="59"/>
    </w:p>
    <w:p w14:paraId="1BB649E7" w14:textId="77777777" w:rsidR="00920ED5" w:rsidRPr="003154CB" w:rsidRDefault="00920ED5" w:rsidP="00B12551">
      <w:pPr>
        <w:spacing w:line="480" w:lineRule="auto"/>
        <w:jc w:val="both"/>
        <w:rPr>
          <w:rFonts w:cs="Arial"/>
        </w:rPr>
      </w:pPr>
    </w:p>
    <w:p w14:paraId="6922B749" w14:textId="568F35A1" w:rsidR="00CB3715" w:rsidRPr="003154CB" w:rsidRDefault="00246F44" w:rsidP="00B12551">
      <w:pPr>
        <w:spacing w:line="480" w:lineRule="auto"/>
        <w:jc w:val="both"/>
        <w:rPr>
          <w:rFonts w:cs="Arial"/>
        </w:rPr>
      </w:pPr>
      <w:r w:rsidRPr="003154CB">
        <w:rPr>
          <w:rFonts w:cs="Arial"/>
        </w:rPr>
        <w:t>Effective for personal and professional growth, this</w:t>
      </w:r>
      <w:r w:rsidR="00CC0C8F" w:rsidRPr="003154CB">
        <w:rPr>
          <w:rFonts w:cs="Arial"/>
        </w:rPr>
        <w:t xml:space="preserve"> theory </w:t>
      </w:r>
      <w:r w:rsidR="008135CF" w:rsidRPr="003154CB">
        <w:rPr>
          <w:rFonts w:cs="Arial"/>
        </w:rPr>
        <w:t>suggests</w:t>
      </w:r>
      <w:r w:rsidR="00D21359" w:rsidRPr="003154CB">
        <w:rPr>
          <w:rFonts w:cs="Arial"/>
        </w:rPr>
        <w:t xml:space="preserve"> facilitator</w:t>
      </w:r>
      <w:r w:rsidR="008135CF" w:rsidRPr="003154CB">
        <w:rPr>
          <w:rFonts w:cs="Arial"/>
        </w:rPr>
        <w:t>s</w:t>
      </w:r>
      <w:r w:rsidR="00D21359" w:rsidRPr="003154CB">
        <w:rPr>
          <w:rFonts w:cs="Arial"/>
        </w:rPr>
        <w:t xml:space="preserve"> </w:t>
      </w:r>
      <w:r w:rsidR="001A197D" w:rsidRPr="003154CB">
        <w:rPr>
          <w:rFonts w:cs="Arial"/>
        </w:rPr>
        <w:t>introduce</w:t>
      </w:r>
      <w:r w:rsidR="008135CF" w:rsidRPr="003154CB">
        <w:rPr>
          <w:rFonts w:cs="Arial"/>
        </w:rPr>
        <w:t xml:space="preserve"> </w:t>
      </w:r>
      <w:r w:rsidR="001A197D" w:rsidRPr="003154CB">
        <w:rPr>
          <w:rFonts w:cs="Arial"/>
        </w:rPr>
        <w:t>concept</w:t>
      </w:r>
      <w:r w:rsidR="008135CF" w:rsidRPr="003154CB">
        <w:rPr>
          <w:rFonts w:cs="Arial"/>
        </w:rPr>
        <w:t>s</w:t>
      </w:r>
      <w:r w:rsidR="00E23998" w:rsidRPr="003154CB">
        <w:rPr>
          <w:rFonts w:cs="Arial"/>
        </w:rPr>
        <w:t xml:space="preserve"> </w:t>
      </w:r>
      <w:r w:rsidR="006A7AB4" w:rsidRPr="003154CB">
        <w:rPr>
          <w:rFonts w:cs="Arial"/>
        </w:rPr>
        <w:t xml:space="preserve">and challenges </w:t>
      </w:r>
      <w:r w:rsidR="00544EC5" w:rsidRPr="003154CB">
        <w:rPr>
          <w:rFonts w:cs="Arial"/>
        </w:rPr>
        <w:t>perspectives</w:t>
      </w:r>
      <w:r w:rsidR="006A7AB4" w:rsidRPr="003154CB">
        <w:rPr>
          <w:rFonts w:cs="Arial"/>
        </w:rPr>
        <w:t xml:space="preserve">. </w:t>
      </w:r>
      <w:r w:rsidR="00544EC5" w:rsidRPr="003154CB">
        <w:rPr>
          <w:rFonts w:cs="Arial"/>
        </w:rPr>
        <w:t xml:space="preserve"> </w:t>
      </w:r>
      <w:r w:rsidR="003E57D1" w:rsidRPr="003154CB">
        <w:rPr>
          <w:rFonts w:cs="Arial"/>
        </w:rPr>
        <w:t>Learners</w:t>
      </w:r>
      <w:r w:rsidR="001D0709" w:rsidRPr="003154CB">
        <w:rPr>
          <w:rFonts w:cs="Arial"/>
        </w:rPr>
        <w:t xml:space="preserve"> </w:t>
      </w:r>
      <w:r w:rsidR="00544EC5" w:rsidRPr="003154CB">
        <w:rPr>
          <w:rFonts w:cs="Arial"/>
        </w:rPr>
        <w:t xml:space="preserve">are </w:t>
      </w:r>
      <w:r w:rsidR="00560D4B" w:rsidRPr="003154CB">
        <w:rPr>
          <w:rFonts w:cs="Arial"/>
        </w:rPr>
        <w:t>provided dilemmas</w:t>
      </w:r>
      <w:r w:rsidR="00747E03" w:rsidRPr="003154CB">
        <w:rPr>
          <w:rFonts w:cs="Arial"/>
        </w:rPr>
        <w:t xml:space="preserve"> to adjust beliefs. </w:t>
      </w:r>
      <w:r w:rsidR="00EC493C" w:rsidRPr="003154CB">
        <w:rPr>
          <w:rFonts w:cs="Arial"/>
        </w:rPr>
        <w:t xml:space="preserve">Involving behaviour </w:t>
      </w:r>
      <w:r w:rsidR="000B326A" w:rsidRPr="003154CB">
        <w:rPr>
          <w:rFonts w:cs="Arial"/>
        </w:rPr>
        <w:t xml:space="preserve">and thoughts, </w:t>
      </w:r>
      <w:r w:rsidR="00497FE2" w:rsidRPr="003154CB">
        <w:rPr>
          <w:rFonts w:cs="Arial"/>
        </w:rPr>
        <w:t>the</w:t>
      </w:r>
      <w:r w:rsidR="000B326A" w:rsidRPr="003154CB">
        <w:rPr>
          <w:rFonts w:cs="Arial"/>
        </w:rPr>
        <w:t xml:space="preserve"> learning </w:t>
      </w:r>
      <w:r w:rsidR="00497FE2" w:rsidRPr="003154CB">
        <w:rPr>
          <w:rFonts w:cs="Arial"/>
        </w:rPr>
        <w:t>will be remembered</w:t>
      </w:r>
      <w:r w:rsidR="00CE247C">
        <w:rPr>
          <w:rFonts w:cs="Arial"/>
        </w:rPr>
        <w:t xml:space="preserve"> </w:t>
      </w:r>
      <w:sdt>
        <w:sdtPr>
          <w:rPr>
            <w:rFonts w:cs="Arial"/>
          </w:rPr>
          <w:id w:val="-1876528916"/>
          <w:citation/>
        </w:sdtPr>
        <w:sdtEndPr/>
        <w:sdtContent>
          <w:r w:rsidR="00CE247C">
            <w:rPr>
              <w:rFonts w:cs="Arial"/>
            </w:rPr>
            <w:fldChar w:fldCharType="begin"/>
          </w:r>
          <w:r w:rsidR="00CE247C">
            <w:rPr>
              <w:rFonts w:cs="Arial"/>
            </w:rPr>
            <w:instrText xml:space="preserve"> CITATION Ste14 \l 2057 </w:instrText>
          </w:r>
          <w:r w:rsidR="00CE247C">
            <w:rPr>
              <w:rFonts w:cs="Arial"/>
            </w:rPr>
            <w:fldChar w:fldCharType="separate"/>
          </w:r>
          <w:r w:rsidR="00CE247C" w:rsidRPr="00CE247C">
            <w:rPr>
              <w:rFonts w:cs="Arial"/>
              <w:noProof/>
            </w:rPr>
            <w:t>(Stewart &amp; Cureton, 2014)</w:t>
          </w:r>
          <w:r w:rsidR="00CE247C">
            <w:rPr>
              <w:rFonts w:cs="Arial"/>
            </w:rPr>
            <w:fldChar w:fldCharType="end"/>
          </w:r>
        </w:sdtContent>
      </w:sdt>
      <w:r w:rsidR="00497FE2" w:rsidRPr="003154CB">
        <w:rPr>
          <w:rFonts w:cs="Arial"/>
        </w:rPr>
        <w:t xml:space="preserve">. </w:t>
      </w:r>
      <w:r w:rsidR="000E1128" w:rsidRPr="003154CB">
        <w:rPr>
          <w:rFonts w:cs="Arial"/>
        </w:rPr>
        <w:t xml:space="preserve">Focussing on evaluation and </w:t>
      </w:r>
      <w:r w:rsidR="00A42FAD" w:rsidRPr="003154CB">
        <w:rPr>
          <w:rFonts w:cs="Arial"/>
        </w:rPr>
        <w:t xml:space="preserve">application, </w:t>
      </w:r>
      <w:r w:rsidR="00447D23" w:rsidRPr="003154CB">
        <w:rPr>
          <w:rFonts w:cs="Arial"/>
        </w:rPr>
        <w:t xml:space="preserve">transformational learning links to the higher end of </w:t>
      </w:r>
      <w:proofErr w:type="spellStart"/>
      <w:r w:rsidR="00447D23" w:rsidRPr="003154CB">
        <w:rPr>
          <w:rFonts w:cs="Arial"/>
        </w:rPr>
        <w:t>Blooms’s</w:t>
      </w:r>
      <w:proofErr w:type="spellEnd"/>
      <w:r w:rsidR="00447D23" w:rsidRPr="003154CB">
        <w:rPr>
          <w:rFonts w:cs="Arial"/>
        </w:rPr>
        <w:t xml:space="preserve"> Taxonomy</w:t>
      </w:r>
      <w:r w:rsidR="00553A34" w:rsidRPr="003154CB">
        <w:rPr>
          <w:rFonts w:cs="Arial"/>
        </w:rPr>
        <w:t xml:space="preserve">, needing a supportive space </w:t>
      </w:r>
      <w:r w:rsidR="0057315D" w:rsidRPr="003154CB">
        <w:rPr>
          <w:rFonts w:cs="Arial"/>
        </w:rPr>
        <w:t xml:space="preserve">and </w:t>
      </w:r>
      <w:r w:rsidR="0037214B" w:rsidRPr="003154CB">
        <w:rPr>
          <w:rFonts w:cs="Arial"/>
        </w:rPr>
        <w:t>trust to challenge</w:t>
      </w:r>
      <w:r w:rsidR="0024536D" w:rsidRPr="003154CB">
        <w:rPr>
          <w:rFonts w:cs="Arial"/>
        </w:rPr>
        <w:t xml:space="preserve"> </w:t>
      </w:r>
      <w:sdt>
        <w:sdtPr>
          <w:rPr>
            <w:rFonts w:cs="Arial"/>
          </w:rPr>
          <w:id w:val="1923132723"/>
          <w:citation/>
        </w:sdtPr>
        <w:sdtEndPr/>
        <w:sdtContent>
          <w:r w:rsidR="0024536D" w:rsidRPr="003154CB">
            <w:rPr>
              <w:rFonts w:cs="Arial"/>
            </w:rPr>
            <w:fldChar w:fldCharType="begin"/>
          </w:r>
          <w:r w:rsidR="0024536D" w:rsidRPr="003154CB">
            <w:rPr>
              <w:rFonts w:cs="Arial"/>
            </w:rPr>
            <w:instrText xml:space="preserve"> CITATION Val20 \l 2057 </w:instrText>
          </w:r>
          <w:r w:rsidR="0024536D" w:rsidRPr="003154CB">
            <w:rPr>
              <w:rFonts w:cs="Arial"/>
            </w:rPr>
            <w:fldChar w:fldCharType="separate"/>
          </w:r>
          <w:r w:rsidR="003154CB" w:rsidRPr="003154CB">
            <w:rPr>
              <w:rFonts w:cs="Arial"/>
              <w:noProof/>
            </w:rPr>
            <w:t>(Valamis, 2020)</w:t>
          </w:r>
          <w:r w:rsidR="0024536D" w:rsidRPr="003154CB">
            <w:rPr>
              <w:rFonts w:cs="Arial"/>
            </w:rPr>
            <w:fldChar w:fldCharType="end"/>
          </w:r>
        </w:sdtContent>
      </w:sdt>
      <w:r w:rsidR="0037214B" w:rsidRPr="003154CB">
        <w:rPr>
          <w:rFonts w:cs="Arial"/>
        </w:rPr>
        <w:t xml:space="preserve">. </w:t>
      </w:r>
      <w:r w:rsidR="00371E01" w:rsidRPr="003154CB">
        <w:rPr>
          <w:rFonts w:cs="Arial"/>
        </w:rPr>
        <w:t xml:space="preserve">HDUHB could challenging topics like </w:t>
      </w:r>
      <w:r w:rsidR="0055407F" w:rsidRPr="003154CB">
        <w:rPr>
          <w:rFonts w:cs="Arial"/>
        </w:rPr>
        <w:t xml:space="preserve">unconscious bias, supporting the BAME issues </w:t>
      </w:r>
      <w:r w:rsidR="005109CE" w:rsidRPr="003154CB">
        <w:rPr>
          <w:rFonts w:cs="Arial"/>
        </w:rPr>
        <w:t>identified in the press during the pandemic.</w:t>
      </w:r>
    </w:p>
    <w:p w14:paraId="1C476B83" w14:textId="77777777" w:rsidR="00497FE2" w:rsidRPr="003154CB" w:rsidRDefault="00497FE2" w:rsidP="00B12551">
      <w:pPr>
        <w:pStyle w:val="Heading3"/>
        <w:spacing w:line="480" w:lineRule="auto"/>
        <w:jc w:val="both"/>
        <w:rPr>
          <w:rFonts w:cs="Arial"/>
          <w:b/>
          <w:bCs/>
        </w:rPr>
      </w:pPr>
    </w:p>
    <w:p w14:paraId="43098429" w14:textId="299AFCF1" w:rsidR="00CB3715" w:rsidRPr="003154CB" w:rsidRDefault="00CB3715" w:rsidP="00B12551">
      <w:pPr>
        <w:pStyle w:val="Heading3"/>
        <w:spacing w:line="480" w:lineRule="auto"/>
        <w:jc w:val="both"/>
        <w:rPr>
          <w:rFonts w:cs="Arial"/>
          <w:b/>
          <w:bCs/>
        </w:rPr>
      </w:pPr>
      <w:bookmarkStart w:id="60" w:name="_Toc77288166"/>
      <w:r w:rsidRPr="003154CB">
        <w:rPr>
          <w:rFonts w:cs="Arial"/>
          <w:b/>
          <w:bCs/>
        </w:rPr>
        <w:t xml:space="preserve">2.6.4 Experiential </w:t>
      </w:r>
      <w:r w:rsidR="00174718" w:rsidRPr="003154CB">
        <w:rPr>
          <w:rFonts w:cs="Arial"/>
          <w:b/>
          <w:bCs/>
        </w:rPr>
        <w:t>L</w:t>
      </w:r>
      <w:r w:rsidRPr="003154CB">
        <w:rPr>
          <w:rFonts w:cs="Arial"/>
          <w:b/>
          <w:bCs/>
        </w:rPr>
        <w:t>earning</w:t>
      </w:r>
      <w:r w:rsidR="00174718" w:rsidRPr="003154CB">
        <w:rPr>
          <w:rFonts w:cs="Arial"/>
          <w:b/>
          <w:bCs/>
        </w:rPr>
        <w:t xml:space="preserve"> Cycle</w:t>
      </w:r>
      <w:bookmarkEnd w:id="60"/>
    </w:p>
    <w:p w14:paraId="3B4DCCFA" w14:textId="7132A277" w:rsidR="009A6B2F" w:rsidRPr="003154CB" w:rsidRDefault="009A6B2F" w:rsidP="00B12551">
      <w:pPr>
        <w:spacing w:line="480" w:lineRule="auto"/>
        <w:jc w:val="both"/>
        <w:rPr>
          <w:rFonts w:cs="Arial"/>
        </w:rPr>
      </w:pPr>
    </w:p>
    <w:p w14:paraId="3E8FA638" w14:textId="66B8EF2C" w:rsidR="00412C91" w:rsidRPr="003154CB" w:rsidRDefault="00AB5C2F" w:rsidP="00B12551">
      <w:pPr>
        <w:spacing w:line="480" w:lineRule="auto"/>
        <w:jc w:val="both"/>
        <w:rPr>
          <w:rFonts w:cs="Arial"/>
        </w:rPr>
      </w:pPr>
      <w:r w:rsidRPr="003154CB">
        <w:rPr>
          <w:rFonts w:cs="Arial"/>
        </w:rPr>
        <w:t xml:space="preserve">Within the constructivist paradigm, </w:t>
      </w:r>
      <w:r w:rsidR="00174718" w:rsidRPr="003154CB">
        <w:rPr>
          <w:rFonts w:cs="Arial"/>
        </w:rPr>
        <w:t>the experiential learning cycle</w:t>
      </w:r>
      <w:r w:rsidR="007075AB" w:rsidRPr="003154CB">
        <w:rPr>
          <w:rFonts w:cs="Arial"/>
        </w:rPr>
        <w:t xml:space="preserve"> </w:t>
      </w:r>
      <w:r w:rsidR="00103606" w:rsidRPr="003154CB">
        <w:rPr>
          <w:rFonts w:cs="Arial"/>
        </w:rPr>
        <w:t xml:space="preserve">(figure 6) </w:t>
      </w:r>
      <w:r w:rsidR="00E53579" w:rsidRPr="003154CB">
        <w:rPr>
          <w:rFonts w:cs="Arial"/>
        </w:rPr>
        <w:t>is le</w:t>
      </w:r>
      <w:r w:rsidR="00936D00" w:rsidRPr="003154CB">
        <w:rPr>
          <w:rFonts w:cs="Arial"/>
        </w:rPr>
        <w:t>arner centred</w:t>
      </w:r>
      <w:r w:rsidR="00D24EB0" w:rsidRPr="003154CB">
        <w:rPr>
          <w:rFonts w:cs="Arial"/>
        </w:rPr>
        <w:t xml:space="preserve">, </w:t>
      </w:r>
      <w:r w:rsidR="006B33FE" w:rsidRPr="003154CB">
        <w:rPr>
          <w:rFonts w:cs="Arial"/>
        </w:rPr>
        <w:t>requir</w:t>
      </w:r>
      <w:r w:rsidR="000B6F9A" w:rsidRPr="003154CB">
        <w:rPr>
          <w:rFonts w:cs="Arial"/>
        </w:rPr>
        <w:t>in</w:t>
      </w:r>
      <w:r w:rsidR="00F12E36" w:rsidRPr="003154CB">
        <w:rPr>
          <w:rFonts w:cs="Arial"/>
        </w:rPr>
        <w:t xml:space="preserve">g </w:t>
      </w:r>
      <w:r w:rsidR="006B33FE" w:rsidRPr="003154CB">
        <w:rPr>
          <w:rFonts w:cs="Arial"/>
        </w:rPr>
        <w:t xml:space="preserve">active involvement, </w:t>
      </w:r>
      <w:r w:rsidR="005329C6" w:rsidRPr="003154CB">
        <w:rPr>
          <w:rFonts w:cs="Arial"/>
        </w:rPr>
        <w:t>reflection</w:t>
      </w:r>
      <w:r w:rsidR="00F12E36" w:rsidRPr="003154CB">
        <w:rPr>
          <w:rFonts w:cs="Arial"/>
        </w:rPr>
        <w:t xml:space="preserve">, conceptualisation and the ability </w:t>
      </w:r>
      <w:r w:rsidR="00FD6CDF" w:rsidRPr="003154CB">
        <w:rPr>
          <w:rFonts w:cs="Arial"/>
        </w:rPr>
        <w:t>use the knowledge gained</w:t>
      </w:r>
      <w:r w:rsidR="00103606" w:rsidRPr="003154CB">
        <w:rPr>
          <w:rFonts w:cs="Arial"/>
        </w:rPr>
        <w:t xml:space="preserve"> </w:t>
      </w:r>
      <w:sdt>
        <w:sdtPr>
          <w:rPr>
            <w:rFonts w:cs="Arial"/>
          </w:rPr>
          <w:id w:val="1766642509"/>
          <w:citation/>
        </w:sdtPr>
        <w:sdtEndPr/>
        <w:sdtContent>
          <w:r w:rsidR="00103606" w:rsidRPr="003154CB">
            <w:rPr>
              <w:rFonts w:cs="Arial"/>
            </w:rPr>
            <w:fldChar w:fldCharType="begin"/>
          </w:r>
          <w:r w:rsidR="00103606" w:rsidRPr="003154CB">
            <w:rPr>
              <w:rFonts w:cs="Arial"/>
            </w:rPr>
            <w:instrText xml:space="preserve"> CITATION Kol17 \l 2057 </w:instrText>
          </w:r>
          <w:r w:rsidR="00103606" w:rsidRPr="003154CB">
            <w:rPr>
              <w:rFonts w:cs="Arial"/>
            </w:rPr>
            <w:fldChar w:fldCharType="separate"/>
          </w:r>
          <w:r w:rsidR="003154CB" w:rsidRPr="003154CB">
            <w:rPr>
              <w:rFonts w:cs="Arial"/>
              <w:noProof/>
            </w:rPr>
            <w:t>(Kolb &amp; Kolb, 2017)</w:t>
          </w:r>
          <w:r w:rsidR="00103606" w:rsidRPr="003154CB">
            <w:rPr>
              <w:rFonts w:cs="Arial"/>
            </w:rPr>
            <w:fldChar w:fldCharType="end"/>
          </w:r>
        </w:sdtContent>
      </w:sdt>
      <w:r w:rsidR="00103606" w:rsidRPr="003154CB">
        <w:rPr>
          <w:rFonts w:cs="Arial"/>
        </w:rPr>
        <w:t xml:space="preserve">. </w:t>
      </w:r>
      <w:r w:rsidR="00542CFF" w:rsidRPr="003154CB">
        <w:rPr>
          <w:rFonts w:cs="Arial"/>
        </w:rPr>
        <w:t xml:space="preserve"> HDUHB could consider giving </w:t>
      </w:r>
      <w:r w:rsidR="00197AED" w:rsidRPr="003154CB">
        <w:rPr>
          <w:rFonts w:cs="Arial"/>
        </w:rPr>
        <w:t>managers,</w:t>
      </w:r>
      <w:r w:rsidR="00202AFE" w:rsidRPr="003154CB">
        <w:rPr>
          <w:rFonts w:cs="Arial"/>
        </w:rPr>
        <w:t xml:space="preserve"> challenges, </w:t>
      </w:r>
      <w:r w:rsidR="00197AED" w:rsidRPr="003154CB">
        <w:rPr>
          <w:rFonts w:cs="Arial"/>
        </w:rPr>
        <w:t xml:space="preserve">asking to </w:t>
      </w:r>
      <w:r w:rsidR="00D15C07" w:rsidRPr="003154CB">
        <w:rPr>
          <w:rFonts w:cs="Arial"/>
        </w:rPr>
        <w:t>reflect and engage in research and hands</w:t>
      </w:r>
      <w:r w:rsidR="00F4752D" w:rsidRPr="003154CB">
        <w:rPr>
          <w:rFonts w:cs="Arial"/>
        </w:rPr>
        <w:t xml:space="preserve">-on activities to identify a solution.  </w:t>
      </w:r>
    </w:p>
    <w:p w14:paraId="1C265D7A" w14:textId="1360CE14" w:rsidR="00412C91" w:rsidRPr="003154CB" w:rsidRDefault="00412C91" w:rsidP="00B12551">
      <w:pPr>
        <w:spacing w:line="480" w:lineRule="auto"/>
        <w:jc w:val="both"/>
        <w:rPr>
          <w:rFonts w:cs="Arial"/>
        </w:rPr>
      </w:pPr>
    </w:p>
    <w:p w14:paraId="568290F2" w14:textId="5151B994" w:rsidR="00BB56C4" w:rsidRPr="003154CB" w:rsidRDefault="006C1D9C" w:rsidP="003154CB">
      <w:pPr>
        <w:spacing w:line="480" w:lineRule="auto"/>
        <w:jc w:val="center"/>
        <w:rPr>
          <w:rFonts w:eastAsiaTheme="majorEastAsia" w:cs="Arial"/>
          <w:shd w:val="clear" w:color="auto" w:fill="FFFFFF"/>
        </w:rPr>
      </w:pPr>
      <w:r w:rsidRPr="003154CB">
        <w:rPr>
          <w:rFonts w:eastAsiaTheme="majorEastAsia" w:cs="Arial"/>
          <w:noProof/>
          <w:shd w:val="clear" w:color="auto" w:fill="FFFFFF"/>
        </w:rPr>
        <w:drawing>
          <wp:inline distT="0" distB="0" distL="0" distR="0" wp14:anchorId="5B2B477E" wp14:editId="0248CCCE">
            <wp:extent cx="4211782" cy="3319363"/>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210715_173443000_iOS.jpg"/>
                    <pic:cNvPicPr/>
                  </pic:nvPicPr>
                  <pic:blipFill rotWithShape="1">
                    <a:blip r:embed="rId20" cstate="print">
                      <a:extLst>
                        <a:ext uri="{28A0092B-C50C-407E-A947-70E740481C1C}">
                          <a14:useLocalDpi xmlns:a14="http://schemas.microsoft.com/office/drawing/2010/main" val="0"/>
                        </a:ext>
                      </a:extLst>
                    </a:blip>
                    <a:srcRect t="8270"/>
                    <a:stretch/>
                  </pic:blipFill>
                  <pic:spPr bwMode="auto">
                    <a:xfrm>
                      <a:off x="0" y="0"/>
                      <a:ext cx="4258254" cy="3355988"/>
                    </a:xfrm>
                    <a:prstGeom prst="rect">
                      <a:avLst/>
                    </a:prstGeom>
                    <a:ln>
                      <a:noFill/>
                    </a:ln>
                    <a:extLst>
                      <a:ext uri="{53640926-AAD7-44D8-BBD7-CCE9431645EC}">
                        <a14:shadowObscured xmlns:a14="http://schemas.microsoft.com/office/drawing/2010/main"/>
                      </a:ext>
                    </a:extLst>
                  </pic:spPr>
                </pic:pic>
              </a:graphicData>
            </a:graphic>
          </wp:inline>
        </w:drawing>
      </w:r>
    </w:p>
    <w:p w14:paraId="474949A4" w14:textId="5DF90FCC" w:rsidR="004C7B6B" w:rsidRPr="003154CB" w:rsidRDefault="004C7B6B" w:rsidP="003154CB">
      <w:pPr>
        <w:pStyle w:val="Caption"/>
        <w:spacing w:line="480" w:lineRule="auto"/>
        <w:jc w:val="center"/>
        <w:rPr>
          <w:rFonts w:eastAsiaTheme="majorEastAsia" w:cs="Arial"/>
          <w:i w:val="0"/>
          <w:iCs w:val="0"/>
          <w:sz w:val="24"/>
          <w:szCs w:val="24"/>
          <w:shd w:val="clear" w:color="auto" w:fill="FFFFFF"/>
        </w:rPr>
      </w:pPr>
      <w:r w:rsidRPr="003154CB">
        <w:rPr>
          <w:rFonts w:cs="Arial"/>
          <w:i w:val="0"/>
          <w:iCs w:val="0"/>
          <w:sz w:val="24"/>
          <w:szCs w:val="24"/>
        </w:rPr>
        <w:t xml:space="preserve">Figure </w:t>
      </w:r>
      <w:r w:rsidRPr="003154CB">
        <w:rPr>
          <w:rFonts w:cs="Arial"/>
          <w:i w:val="0"/>
          <w:iCs w:val="0"/>
          <w:sz w:val="24"/>
          <w:szCs w:val="24"/>
        </w:rPr>
        <w:fldChar w:fldCharType="begin"/>
      </w:r>
      <w:r w:rsidRPr="003154CB">
        <w:rPr>
          <w:rFonts w:cs="Arial"/>
          <w:i w:val="0"/>
          <w:iCs w:val="0"/>
          <w:sz w:val="24"/>
          <w:szCs w:val="24"/>
        </w:rPr>
        <w:instrText xml:space="preserve"> SEQ Figure \* ARABIC </w:instrText>
      </w:r>
      <w:r w:rsidRPr="003154CB">
        <w:rPr>
          <w:rFonts w:cs="Arial"/>
          <w:i w:val="0"/>
          <w:iCs w:val="0"/>
          <w:sz w:val="24"/>
          <w:szCs w:val="24"/>
        </w:rPr>
        <w:fldChar w:fldCharType="separate"/>
      </w:r>
      <w:r w:rsidRPr="003154CB">
        <w:rPr>
          <w:rFonts w:cs="Arial"/>
          <w:i w:val="0"/>
          <w:iCs w:val="0"/>
          <w:noProof/>
          <w:sz w:val="24"/>
          <w:szCs w:val="24"/>
        </w:rPr>
        <w:t>6</w:t>
      </w:r>
      <w:r w:rsidRPr="003154CB">
        <w:rPr>
          <w:rFonts w:cs="Arial"/>
          <w:i w:val="0"/>
          <w:iCs w:val="0"/>
          <w:sz w:val="24"/>
          <w:szCs w:val="24"/>
        </w:rPr>
        <w:fldChar w:fldCharType="end"/>
      </w:r>
      <w:r w:rsidRPr="003154CB">
        <w:rPr>
          <w:rFonts w:cs="Arial"/>
          <w:i w:val="0"/>
          <w:iCs w:val="0"/>
          <w:sz w:val="24"/>
          <w:szCs w:val="24"/>
        </w:rPr>
        <w:t xml:space="preserve"> - Experiential Learning Cycle </w:t>
      </w:r>
      <w:sdt>
        <w:sdtPr>
          <w:rPr>
            <w:rFonts w:cs="Arial"/>
            <w:i w:val="0"/>
            <w:iCs w:val="0"/>
            <w:sz w:val="24"/>
            <w:szCs w:val="24"/>
          </w:rPr>
          <w:id w:val="-658465989"/>
          <w:citation/>
        </w:sdtPr>
        <w:sdtEndPr/>
        <w:sdtContent>
          <w:r w:rsidRPr="003154CB">
            <w:rPr>
              <w:rFonts w:cs="Arial"/>
              <w:i w:val="0"/>
              <w:iCs w:val="0"/>
              <w:sz w:val="24"/>
              <w:szCs w:val="24"/>
            </w:rPr>
            <w:fldChar w:fldCharType="begin"/>
          </w:r>
          <w:r w:rsidRPr="003154CB">
            <w:rPr>
              <w:rFonts w:cs="Arial"/>
              <w:i w:val="0"/>
              <w:iCs w:val="0"/>
              <w:sz w:val="24"/>
              <w:szCs w:val="24"/>
            </w:rPr>
            <w:instrText xml:space="preserve"> CITATION Kol17 \l 2057 </w:instrText>
          </w:r>
          <w:r w:rsidRPr="003154CB">
            <w:rPr>
              <w:rFonts w:cs="Arial"/>
              <w:i w:val="0"/>
              <w:iCs w:val="0"/>
              <w:sz w:val="24"/>
              <w:szCs w:val="24"/>
            </w:rPr>
            <w:fldChar w:fldCharType="separate"/>
          </w:r>
          <w:r w:rsidR="003154CB" w:rsidRPr="003154CB">
            <w:rPr>
              <w:rFonts w:cs="Arial"/>
              <w:noProof/>
              <w:sz w:val="24"/>
              <w:szCs w:val="24"/>
            </w:rPr>
            <w:t>(Kolb &amp; Kolb, 2017)</w:t>
          </w:r>
          <w:r w:rsidRPr="003154CB">
            <w:rPr>
              <w:rFonts w:cs="Arial"/>
              <w:i w:val="0"/>
              <w:iCs w:val="0"/>
              <w:sz w:val="24"/>
              <w:szCs w:val="24"/>
            </w:rPr>
            <w:fldChar w:fldCharType="end"/>
          </w:r>
        </w:sdtContent>
      </w:sdt>
    </w:p>
    <w:p w14:paraId="5207CB66" w14:textId="77777777" w:rsidR="009A6B2F" w:rsidRPr="003154CB" w:rsidRDefault="009A6B2F" w:rsidP="00B12551">
      <w:pPr>
        <w:spacing w:line="480" w:lineRule="auto"/>
        <w:jc w:val="both"/>
        <w:rPr>
          <w:rFonts w:cs="Arial"/>
        </w:rPr>
      </w:pPr>
    </w:p>
    <w:p w14:paraId="48055857" w14:textId="77777777" w:rsidR="00E24BCD" w:rsidRPr="003154CB" w:rsidRDefault="00CB3715" w:rsidP="00B12551">
      <w:pPr>
        <w:pStyle w:val="Heading3"/>
        <w:spacing w:line="480" w:lineRule="auto"/>
        <w:jc w:val="both"/>
        <w:rPr>
          <w:rFonts w:cs="Arial"/>
          <w:b/>
          <w:bCs/>
        </w:rPr>
      </w:pPr>
      <w:bookmarkStart w:id="61" w:name="_Toc77288167"/>
      <w:r w:rsidRPr="003154CB">
        <w:rPr>
          <w:rFonts w:cs="Arial"/>
          <w:b/>
          <w:bCs/>
        </w:rPr>
        <w:lastRenderedPageBreak/>
        <w:t xml:space="preserve">2.6.5 </w:t>
      </w:r>
      <w:r w:rsidR="00B73C64" w:rsidRPr="003154CB">
        <w:rPr>
          <w:rFonts w:cs="Arial"/>
          <w:b/>
          <w:bCs/>
        </w:rPr>
        <w:t>Project based learning</w:t>
      </w:r>
      <w:bookmarkEnd w:id="61"/>
      <w:r w:rsidR="00673D26" w:rsidRPr="003154CB">
        <w:rPr>
          <w:rFonts w:cs="Arial"/>
          <w:b/>
          <w:bCs/>
        </w:rPr>
        <w:t xml:space="preserve"> </w:t>
      </w:r>
    </w:p>
    <w:p w14:paraId="0738D128" w14:textId="77777777" w:rsidR="00AF06A7" w:rsidRDefault="00AF06A7" w:rsidP="00B12551">
      <w:pPr>
        <w:pStyle w:val="Heading3"/>
        <w:spacing w:line="480" w:lineRule="auto"/>
        <w:jc w:val="both"/>
        <w:rPr>
          <w:rFonts w:eastAsiaTheme="minorHAnsi" w:cs="Arial"/>
        </w:rPr>
      </w:pPr>
      <w:bookmarkStart w:id="62" w:name="_Toc77288168"/>
    </w:p>
    <w:p w14:paraId="200083A1" w14:textId="380915C9" w:rsidR="00E24BCD" w:rsidRPr="003154CB" w:rsidRDefault="00E24BCD" w:rsidP="00B12551">
      <w:pPr>
        <w:pStyle w:val="Heading3"/>
        <w:spacing w:line="480" w:lineRule="auto"/>
        <w:jc w:val="both"/>
        <w:rPr>
          <w:rFonts w:eastAsiaTheme="minorHAnsi" w:cs="Arial"/>
        </w:rPr>
      </w:pPr>
      <w:r w:rsidRPr="003154CB">
        <w:rPr>
          <w:rFonts w:eastAsiaTheme="minorHAnsi" w:cs="Arial"/>
        </w:rPr>
        <w:t xml:space="preserve">This learning intervention </w:t>
      </w:r>
      <w:r w:rsidR="00AE0D5A" w:rsidRPr="003154CB">
        <w:rPr>
          <w:rFonts w:eastAsiaTheme="minorHAnsi" w:cs="Arial"/>
        </w:rPr>
        <w:t>focusses on active exploration of issues</w:t>
      </w:r>
      <w:r w:rsidR="00C455E7" w:rsidRPr="003154CB">
        <w:rPr>
          <w:rFonts w:eastAsiaTheme="minorHAnsi" w:cs="Arial"/>
        </w:rPr>
        <w:t xml:space="preserve">, best suited to long-term </w:t>
      </w:r>
      <w:r w:rsidR="004928A6" w:rsidRPr="003154CB">
        <w:rPr>
          <w:rFonts w:eastAsiaTheme="minorHAnsi" w:cs="Arial"/>
        </w:rPr>
        <w:t>projects and process improvement</w:t>
      </w:r>
      <w:r w:rsidR="00923D52">
        <w:rPr>
          <w:rFonts w:eastAsiaTheme="minorHAnsi" w:cs="Arial"/>
        </w:rPr>
        <w:t xml:space="preserve"> </w:t>
      </w:r>
      <w:sdt>
        <w:sdtPr>
          <w:rPr>
            <w:rFonts w:eastAsiaTheme="minorHAnsi" w:cs="Arial"/>
          </w:rPr>
          <w:id w:val="2125567820"/>
          <w:citation/>
        </w:sdtPr>
        <w:sdtEndPr/>
        <w:sdtContent>
          <w:r w:rsidR="00923D52">
            <w:rPr>
              <w:rFonts w:eastAsiaTheme="minorHAnsi" w:cs="Arial"/>
            </w:rPr>
            <w:fldChar w:fldCharType="begin"/>
          </w:r>
          <w:r w:rsidR="00923D52">
            <w:rPr>
              <w:rFonts w:eastAsiaTheme="minorHAnsi" w:cs="Arial"/>
            </w:rPr>
            <w:instrText xml:space="preserve"> CITATION Val20 \l 2057 </w:instrText>
          </w:r>
          <w:r w:rsidR="00923D52">
            <w:rPr>
              <w:rFonts w:eastAsiaTheme="minorHAnsi" w:cs="Arial"/>
            </w:rPr>
            <w:fldChar w:fldCharType="separate"/>
          </w:r>
          <w:r w:rsidR="00923D52" w:rsidRPr="00923D52">
            <w:rPr>
              <w:rFonts w:eastAsiaTheme="minorHAnsi" w:cs="Arial"/>
              <w:noProof/>
            </w:rPr>
            <w:t>(Valamis, 2020)</w:t>
          </w:r>
          <w:r w:rsidR="00923D52">
            <w:rPr>
              <w:rFonts w:eastAsiaTheme="minorHAnsi" w:cs="Arial"/>
            </w:rPr>
            <w:fldChar w:fldCharType="end"/>
          </w:r>
        </w:sdtContent>
      </w:sdt>
      <w:r w:rsidR="004928A6" w:rsidRPr="003154CB">
        <w:rPr>
          <w:rFonts w:eastAsiaTheme="minorHAnsi" w:cs="Arial"/>
        </w:rPr>
        <w:t xml:space="preserve">. </w:t>
      </w:r>
      <w:r w:rsidR="004C5400" w:rsidRPr="003154CB">
        <w:rPr>
          <w:rFonts w:eastAsiaTheme="minorHAnsi" w:cs="Arial"/>
        </w:rPr>
        <w:t xml:space="preserve">It requires </w:t>
      </w:r>
      <w:r w:rsidR="00287C15" w:rsidRPr="003154CB">
        <w:rPr>
          <w:rFonts w:eastAsiaTheme="minorHAnsi" w:cs="Arial"/>
        </w:rPr>
        <w:t>the use of critical thinking, enquiry and problem solving</w:t>
      </w:r>
      <w:r w:rsidR="00923D52">
        <w:rPr>
          <w:rFonts w:eastAsiaTheme="minorHAnsi" w:cs="Arial"/>
        </w:rPr>
        <w:t xml:space="preserve"> </w:t>
      </w:r>
      <w:sdt>
        <w:sdtPr>
          <w:rPr>
            <w:rFonts w:eastAsiaTheme="minorHAnsi" w:cs="Arial"/>
          </w:rPr>
          <w:id w:val="-185520164"/>
          <w:citation/>
        </w:sdtPr>
        <w:sdtEndPr/>
        <w:sdtContent>
          <w:r w:rsidR="00923D52">
            <w:rPr>
              <w:rFonts w:eastAsiaTheme="minorHAnsi" w:cs="Arial"/>
            </w:rPr>
            <w:fldChar w:fldCharType="begin"/>
          </w:r>
          <w:r w:rsidR="00923D52">
            <w:rPr>
              <w:rFonts w:eastAsiaTheme="minorHAnsi" w:cs="Arial"/>
            </w:rPr>
            <w:instrText xml:space="preserve"> CITATION Ste14 \l 2057 </w:instrText>
          </w:r>
          <w:r w:rsidR="00923D52">
            <w:rPr>
              <w:rFonts w:eastAsiaTheme="minorHAnsi" w:cs="Arial"/>
            </w:rPr>
            <w:fldChar w:fldCharType="separate"/>
          </w:r>
          <w:r w:rsidR="00923D52" w:rsidRPr="00923D52">
            <w:rPr>
              <w:rFonts w:eastAsiaTheme="minorHAnsi" w:cs="Arial"/>
              <w:noProof/>
            </w:rPr>
            <w:t>(Stewart &amp; Cureton, 2014)</w:t>
          </w:r>
          <w:r w:rsidR="00923D52">
            <w:rPr>
              <w:rFonts w:eastAsiaTheme="minorHAnsi" w:cs="Arial"/>
            </w:rPr>
            <w:fldChar w:fldCharType="end"/>
          </w:r>
        </w:sdtContent>
      </w:sdt>
      <w:r w:rsidR="00287C15" w:rsidRPr="003154CB">
        <w:rPr>
          <w:rFonts w:eastAsiaTheme="minorHAnsi" w:cs="Arial"/>
        </w:rPr>
        <w:t xml:space="preserve">. Recognising that HDUHB managers are fatigued, creating additional pressure through projects may increase fatigue, </w:t>
      </w:r>
      <w:r w:rsidR="001116A8" w:rsidRPr="003154CB">
        <w:rPr>
          <w:rFonts w:eastAsiaTheme="minorHAnsi" w:cs="Arial"/>
        </w:rPr>
        <w:t>c</w:t>
      </w:r>
      <w:r w:rsidR="00287C15" w:rsidRPr="003154CB">
        <w:rPr>
          <w:rFonts w:eastAsiaTheme="minorHAnsi" w:cs="Arial"/>
        </w:rPr>
        <w:t>onsider</w:t>
      </w:r>
      <w:r w:rsidR="001116A8" w:rsidRPr="003154CB">
        <w:rPr>
          <w:rFonts w:eastAsiaTheme="minorHAnsi" w:cs="Arial"/>
        </w:rPr>
        <w:t xml:space="preserve">ation should be given to appropriateness of </w:t>
      </w:r>
      <w:r w:rsidR="00994FA8" w:rsidRPr="003154CB">
        <w:rPr>
          <w:rFonts w:eastAsiaTheme="minorHAnsi" w:cs="Arial"/>
        </w:rPr>
        <w:t>this learning intervention recognising challenges.</w:t>
      </w:r>
      <w:bookmarkEnd w:id="62"/>
      <w:r w:rsidR="00994FA8" w:rsidRPr="003154CB">
        <w:rPr>
          <w:rFonts w:eastAsiaTheme="minorHAnsi" w:cs="Arial"/>
        </w:rPr>
        <w:t xml:space="preserve"> </w:t>
      </w:r>
      <w:r w:rsidR="001116A8" w:rsidRPr="003154CB">
        <w:rPr>
          <w:rFonts w:eastAsiaTheme="minorHAnsi" w:cs="Arial"/>
        </w:rPr>
        <w:t xml:space="preserve"> </w:t>
      </w:r>
    </w:p>
    <w:p w14:paraId="454AA1CA" w14:textId="77777777" w:rsidR="00A10464" w:rsidRPr="003154CB" w:rsidRDefault="00A10464" w:rsidP="00B12551">
      <w:pPr>
        <w:spacing w:line="480" w:lineRule="auto"/>
        <w:jc w:val="both"/>
        <w:rPr>
          <w:rFonts w:cs="Arial"/>
        </w:rPr>
      </w:pPr>
    </w:p>
    <w:p w14:paraId="4D43ADBD" w14:textId="02C70E40" w:rsidR="00B73C64" w:rsidRPr="003154CB" w:rsidRDefault="00B73C64" w:rsidP="00B12551">
      <w:pPr>
        <w:pStyle w:val="Heading3"/>
        <w:spacing w:line="480" w:lineRule="auto"/>
        <w:jc w:val="both"/>
        <w:rPr>
          <w:rFonts w:cs="Arial"/>
          <w:b/>
          <w:bCs/>
        </w:rPr>
      </w:pPr>
      <w:bookmarkStart w:id="63" w:name="_Toc77288169"/>
      <w:r w:rsidRPr="003154CB">
        <w:rPr>
          <w:rFonts w:cs="Arial"/>
          <w:b/>
          <w:bCs/>
        </w:rPr>
        <w:t>2.6.6 Action learning</w:t>
      </w:r>
      <w:bookmarkEnd w:id="63"/>
    </w:p>
    <w:p w14:paraId="297A721C" w14:textId="5E9C46AA" w:rsidR="00797F8C" w:rsidRPr="003154CB" w:rsidRDefault="00797F8C" w:rsidP="00B12551">
      <w:pPr>
        <w:spacing w:line="480" w:lineRule="auto"/>
        <w:jc w:val="both"/>
        <w:rPr>
          <w:rFonts w:cs="Arial"/>
        </w:rPr>
      </w:pPr>
    </w:p>
    <w:p w14:paraId="4751C2E8" w14:textId="082356D1" w:rsidR="008C47CC" w:rsidRPr="003154CB" w:rsidRDefault="0031352F" w:rsidP="00B12551">
      <w:pPr>
        <w:spacing w:line="480" w:lineRule="auto"/>
        <w:jc w:val="both"/>
        <w:rPr>
          <w:rFonts w:cs="Arial"/>
        </w:rPr>
      </w:pPr>
      <w:r w:rsidRPr="003154CB">
        <w:rPr>
          <w:rFonts w:cs="Arial"/>
        </w:rPr>
        <w:t xml:space="preserve">Action learning </w:t>
      </w:r>
      <w:r w:rsidR="00202C96" w:rsidRPr="003154CB">
        <w:rPr>
          <w:rFonts w:cs="Arial"/>
        </w:rPr>
        <w:t xml:space="preserve">is structured, focusses on questioning, leading to </w:t>
      </w:r>
      <w:r w:rsidRPr="003154CB">
        <w:rPr>
          <w:rFonts w:cs="Arial"/>
        </w:rPr>
        <w:t>insights about problems or issues</w:t>
      </w:r>
      <w:r w:rsidR="0061732E" w:rsidRPr="003154CB">
        <w:rPr>
          <w:rFonts w:cs="Arial"/>
        </w:rPr>
        <w:t xml:space="preserve"> and can often reduce the need for </w:t>
      </w:r>
      <w:r w:rsidRPr="003154CB">
        <w:rPr>
          <w:rFonts w:cs="Arial"/>
        </w:rPr>
        <w:t>help from external sources</w:t>
      </w:r>
      <w:r w:rsidR="00A163AD" w:rsidRPr="003154CB">
        <w:rPr>
          <w:rFonts w:cs="Arial"/>
        </w:rPr>
        <w:t xml:space="preserve"> </w:t>
      </w:r>
      <w:sdt>
        <w:sdtPr>
          <w:rPr>
            <w:rFonts w:cs="Arial"/>
          </w:rPr>
          <w:id w:val="1809974138"/>
          <w:citation/>
        </w:sdtPr>
        <w:sdtEndPr/>
        <w:sdtContent>
          <w:r w:rsidR="00A163AD" w:rsidRPr="003154CB">
            <w:rPr>
              <w:rFonts w:cs="Arial"/>
            </w:rPr>
            <w:fldChar w:fldCharType="begin"/>
          </w:r>
          <w:r w:rsidR="00A163AD" w:rsidRPr="003154CB">
            <w:rPr>
              <w:rFonts w:cs="Arial"/>
            </w:rPr>
            <w:instrText xml:space="preserve"> CITATION Fal20 \l 2057 </w:instrText>
          </w:r>
          <w:r w:rsidR="00A163AD" w:rsidRPr="003154CB">
            <w:rPr>
              <w:rFonts w:cs="Arial"/>
            </w:rPr>
            <w:fldChar w:fldCharType="separate"/>
          </w:r>
          <w:r w:rsidR="003154CB" w:rsidRPr="003154CB">
            <w:rPr>
              <w:rFonts w:cs="Arial"/>
              <w:noProof/>
            </w:rPr>
            <w:t>(Faller, et al., 2020)</w:t>
          </w:r>
          <w:r w:rsidR="00A163AD" w:rsidRPr="003154CB">
            <w:rPr>
              <w:rFonts w:cs="Arial"/>
            </w:rPr>
            <w:fldChar w:fldCharType="end"/>
          </w:r>
        </w:sdtContent>
      </w:sdt>
      <w:r w:rsidR="0061732E" w:rsidRPr="003154CB">
        <w:rPr>
          <w:rFonts w:cs="Arial"/>
        </w:rPr>
        <w:t xml:space="preserve">. </w:t>
      </w:r>
      <w:r w:rsidRPr="003154CB">
        <w:rPr>
          <w:rFonts w:cs="Arial"/>
        </w:rPr>
        <w:t xml:space="preserve"> </w:t>
      </w:r>
      <w:r w:rsidR="00D04610" w:rsidRPr="003154CB">
        <w:rPr>
          <w:rFonts w:cs="Arial"/>
        </w:rPr>
        <w:t>It requires</w:t>
      </w:r>
      <w:r w:rsidR="0061732E" w:rsidRPr="003154CB">
        <w:rPr>
          <w:rFonts w:cs="Arial"/>
        </w:rPr>
        <w:t xml:space="preserve"> </w:t>
      </w:r>
      <w:r w:rsidR="00611F7E" w:rsidRPr="003154CB">
        <w:rPr>
          <w:rFonts w:cs="Arial"/>
        </w:rPr>
        <w:t>participation</w:t>
      </w:r>
      <w:r w:rsidR="00497662" w:rsidRPr="003154CB">
        <w:rPr>
          <w:rFonts w:cs="Arial"/>
        </w:rPr>
        <w:t>,</w:t>
      </w:r>
      <w:r w:rsidR="0031272C" w:rsidRPr="003154CB">
        <w:rPr>
          <w:rFonts w:cs="Arial"/>
        </w:rPr>
        <w:t xml:space="preserve"> providing </w:t>
      </w:r>
      <w:r w:rsidR="0028464F" w:rsidRPr="003154CB">
        <w:rPr>
          <w:rFonts w:cs="Arial"/>
        </w:rPr>
        <w:t xml:space="preserve">immediate </w:t>
      </w:r>
      <w:r w:rsidR="00D04610" w:rsidRPr="003154CB">
        <w:rPr>
          <w:rFonts w:cs="Arial"/>
        </w:rPr>
        <w:t xml:space="preserve">solutions or </w:t>
      </w:r>
      <w:r w:rsidR="007F6259" w:rsidRPr="003154CB">
        <w:rPr>
          <w:rFonts w:cs="Arial"/>
        </w:rPr>
        <w:t>i</w:t>
      </w:r>
      <w:r w:rsidR="00E92840" w:rsidRPr="003154CB">
        <w:rPr>
          <w:rFonts w:cs="Arial"/>
        </w:rPr>
        <w:t>d</w:t>
      </w:r>
      <w:r w:rsidR="007F6259" w:rsidRPr="003154CB">
        <w:rPr>
          <w:rFonts w:cs="Arial"/>
        </w:rPr>
        <w:t>eas</w:t>
      </w:r>
      <w:r w:rsidR="005D6B0A" w:rsidRPr="003154CB">
        <w:rPr>
          <w:rFonts w:cs="Arial"/>
        </w:rPr>
        <w:t xml:space="preserve">. </w:t>
      </w:r>
      <w:r w:rsidR="0028464F" w:rsidRPr="003154CB">
        <w:rPr>
          <w:rFonts w:cs="Arial"/>
        </w:rPr>
        <w:t xml:space="preserve"> </w:t>
      </w:r>
      <w:r w:rsidR="005D6B0A" w:rsidRPr="003154CB">
        <w:rPr>
          <w:rFonts w:cs="Arial"/>
        </w:rPr>
        <w:t xml:space="preserve">Effective within time </w:t>
      </w:r>
      <w:r w:rsidR="004E5E7B" w:rsidRPr="003154CB">
        <w:rPr>
          <w:rFonts w:cs="Arial"/>
        </w:rPr>
        <w:t>constraints</w:t>
      </w:r>
      <w:r w:rsidR="00091EE2" w:rsidRPr="003154CB">
        <w:rPr>
          <w:rFonts w:cs="Arial"/>
        </w:rPr>
        <w:t xml:space="preserve">, suggesting 30 minutes per </w:t>
      </w:r>
      <w:r w:rsidR="00D96591" w:rsidRPr="003154CB">
        <w:rPr>
          <w:rFonts w:cs="Arial"/>
        </w:rPr>
        <w:t>topic</w:t>
      </w:r>
      <w:r w:rsidR="00946C26" w:rsidRPr="003154CB">
        <w:rPr>
          <w:rFonts w:cs="Arial"/>
        </w:rPr>
        <w:t xml:space="preserve"> </w:t>
      </w:r>
      <w:sdt>
        <w:sdtPr>
          <w:rPr>
            <w:rFonts w:cs="Arial"/>
          </w:rPr>
          <w:id w:val="-1762443116"/>
          <w:citation/>
        </w:sdtPr>
        <w:sdtEndPr/>
        <w:sdtContent>
          <w:r w:rsidR="00946C26" w:rsidRPr="003154CB">
            <w:rPr>
              <w:rFonts w:cs="Arial"/>
            </w:rPr>
            <w:fldChar w:fldCharType="begin"/>
          </w:r>
          <w:r w:rsidR="00946C26" w:rsidRPr="003154CB">
            <w:rPr>
              <w:rFonts w:cs="Arial"/>
            </w:rPr>
            <w:instrText xml:space="preserve"> CITATION Sad06 \l 2057 </w:instrText>
          </w:r>
          <w:r w:rsidR="00946C26" w:rsidRPr="003154CB">
            <w:rPr>
              <w:rFonts w:cs="Arial"/>
            </w:rPr>
            <w:fldChar w:fldCharType="separate"/>
          </w:r>
          <w:r w:rsidR="003154CB" w:rsidRPr="003154CB">
            <w:rPr>
              <w:rFonts w:cs="Arial"/>
              <w:noProof/>
            </w:rPr>
            <w:t>(Sadler-Smith, 2006)</w:t>
          </w:r>
          <w:r w:rsidR="00946C26" w:rsidRPr="003154CB">
            <w:rPr>
              <w:rFonts w:cs="Arial"/>
            </w:rPr>
            <w:fldChar w:fldCharType="end"/>
          </w:r>
        </w:sdtContent>
      </w:sdt>
      <w:r w:rsidR="00605327">
        <w:rPr>
          <w:rFonts w:cs="Arial"/>
        </w:rPr>
        <w:t xml:space="preserve">, it requires </w:t>
      </w:r>
      <w:r w:rsidR="00D96591" w:rsidRPr="003154CB">
        <w:rPr>
          <w:rFonts w:cs="Arial"/>
        </w:rPr>
        <w:t xml:space="preserve">limited resources, </w:t>
      </w:r>
      <w:r w:rsidR="004E5E7B" w:rsidRPr="003154CB">
        <w:rPr>
          <w:rFonts w:cs="Arial"/>
        </w:rPr>
        <w:t xml:space="preserve">but </w:t>
      </w:r>
      <w:r w:rsidR="00FB0B74" w:rsidRPr="003154CB">
        <w:rPr>
          <w:rFonts w:cs="Arial"/>
        </w:rPr>
        <w:t xml:space="preserve">only effective in groups between </w:t>
      </w:r>
      <w:r w:rsidR="004E5E7B" w:rsidRPr="003154CB">
        <w:rPr>
          <w:rFonts w:cs="Arial"/>
        </w:rPr>
        <w:t>4-7 participants</w:t>
      </w:r>
      <w:r w:rsidR="00DC391E" w:rsidRPr="003154CB">
        <w:rPr>
          <w:rFonts w:cs="Arial"/>
        </w:rPr>
        <w:t xml:space="preserve"> </w:t>
      </w:r>
      <w:sdt>
        <w:sdtPr>
          <w:rPr>
            <w:rFonts w:cs="Arial"/>
          </w:rPr>
          <w:id w:val="-2133620074"/>
          <w:citation/>
        </w:sdtPr>
        <w:sdtEndPr/>
        <w:sdtContent>
          <w:r w:rsidR="00DC391E" w:rsidRPr="003154CB">
            <w:rPr>
              <w:rFonts w:cs="Arial"/>
            </w:rPr>
            <w:fldChar w:fldCharType="begin"/>
          </w:r>
          <w:r w:rsidR="00DC391E" w:rsidRPr="003154CB">
            <w:rPr>
              <w:rFonts w:cs="Arial"/>
            </w:rPr>
            <w:instrText xml:space="preserve">CITATION Fro19 \l 2057 </w:instrText>
          </w:r>
          <w:r w:rsidR="00DC391E" w:rsidRPr="003154CB">
            <w:rPr>
              <w:rFonts w:cs="Arial"/>
            </w:rPr>
            <w:fldChar w:fldCharType="separate"/>
          </w:r>
          <w:r w:rsidR="003154CB" w:rsidRPr="003154CB">
            <w:rPr>
              <w:rFonts w:cs="Arial"/>
              <w:noProof/>
            </w:rPr>
            <w:t>(Hauser, 2019)</w:t>
          </w:r>
          <w:r w:rsidR="00DC391E" w:rsidRPr="003154CB">
            <w:rPr>
              <w:rFonts w:cs="Arial"/>
            </w:rPr>
            <w:fldChar w:fldCharType="end"/>
          </w:r>
        </w:sdtContent>
      </w:sdt>
      <w:r w:rsidR="004E5E7B" w:rsidRPr="003154CB">
        <w:rPr>
          <w:rFonts w:cs="Arial"/>
        </w:rPr>
        <w:t xml:space="preserve">.  The facilitator </w:t>
      </w:r>
      <w:r w:rsidR="00FB0B74" w:rsidRPr="003154CB">
        <w:rPr>
          <w:rFonts w:cs="Arial"/>
        </w:rPr>
        <w:t>provides an</w:t>
      </w:r>
      <w:r w:rsidR="0031272C" w:rsidRPr="003154CB">
        <w:rPr>
          <w:rFonts w:cs="Arial"/>
        </w:rPr>
        <w:t xml:space="preserve"> </w:t>
      </w:r>
      <w:r w:rsidR="004E5E7B" w:rsidRPr="003154CB">
        <w:rPr>
          <w:rFonts w:cs="Arial"/>
        </w:rPr>
        <w:t>i</w:t>
      </w:r>
      <w:r w:rsidR="0031272C" w:rsidRPr="003154CB">
        <w:rPr>
          <w:rFonts w:cs="Arial"/>
        </w:rPr>
        <w:t>ssue or ask</w:t>
      </w:r>
      <w:r w:rsidR="004E5E7B" w:rsidRPr="003154CB">
        <w:rPr>
          <w:rFonts w:cs="Arial"/>
        </w:rPr>
        <w:t>s</w:t>
      </w:r>
      <w:r w:rsidR="0031272C" w:rsidRPr="003154CB">
        <w:rPr>
          <w:rFonts w:cs="Arial"/>
        </w:rPr>
        <w:t xml:space="preserve"> </w:t>
      </w:r>
      <w:r w:rsidR="005D58F4" w:rsidRPr="003154CB">
        <w:rPr>
          <w:rFonts w:cs="Arial"/>
        </w:rPr>
        <w:t xml:space="preserve">a </w:t>
      </w:r>
      <w:r w:rsidR="0031272C" w:rsidRPr="003154CB">
        <w:rPr>
          <w:rFonts w:cs="Arial"/>
        </w:rPr>
        <w:t>person in the group to br</w:t>
      </w:r>
      <w:r w:rsidR="005D58F4" w:rsidRPr="003154CB">
        <w:rPr>
          <w:rFonts w:cs="Arial"/>
        </w:rPr>
        <w:t>ing a problem/</w:t>
      </w:r>
      <w:r w:rsidR="00CF2EC8" w:rsidRPr="003154CB">
        <w:rPr>
          <w:rFonts w:cs="Arial"/>
        </w:rPr>
        <w:t>issue. H</w:t>
      </w:r>
      <w:r w:rsidR="00FB0B74" w:rsidRPr="003154CB">
        <w:rPr>
          <w:rFonts w:cs="Arial"/>
        </w:rPr>
        <w:t>DUHB could consider this as a way of buil</w:t>
      </w:r>
      <w:r w:rsidR="00091175" w:rsidRPr="003154CB">
        <w:rPr>
          <w:rFonts w:cs="Arial"/>
        </w:rPr>
        <w:t xml:space="preserve">ding peer support networks, </w:t>
      </w:r>
      <w:r w:rsidR="00730E59" w:rsidRPr="003154CB">
        <w:rPr>
          <w:rFonts w:cs="Arial"/>
        </w:rPr>
        <w:t>whilst providing support to fatigued managers.</w:t>
      </w:r>
    </w:p>
    <w:p w14:paraId="62B66781" w14:textId="3DCA8728" w:rsidR="00A53B3E" w:rsidRPr="003154CB" w:rsidRDefault="00A53B3E" w:rsidP="00B12551">
      <w:pPr>
        <w:spacing w:line="480" w:lineRule="auto"/>
        <w:jc w:val="both"/>
        <w:rPr>
          <w:rFonts w:eastAsiaTheme="majorEastAsia" w:cs="Arial"/>
          <w:shd w:val="clear" w:color="auto" w:fill="FFFFFF"/>
        </w:rPr>
      </w:pPr>
    </w:p>
    <w:p w14:paraId="1DAFCF11" w14:textId="7CA7883A" w:rsidR="003154CB" w:rsidRPr="003154CB" w:rsidRDefault="003154CB" w:rsidP="00B12551">
      <w:pPr>
        <w:spacing w:line="480" w:lineRule="auto"/>
        <w:jc w:val="both"/>
        <w:rPr>
          <w:rFonts w:eastAsiaTheme="majorEastAsia" w:cs="Arial"/>
          <w:shd w:val="clear" w:color="auto" w:fill="FFFFFF"/>
        </w:rPr>
      </w:pPr>
    </w:p>
    <w:p w14:paraId="42221D18" w14:textId="28754389" w:rsidR="00AF06A7" w:rsidRDefault="00AF06A7">
      <w:pPr>
        <w:rPr>
          <w:rFonts w:eastAsiaTheme="majorEastAsia" w:cs="Arial"/>
          <w:shd w:val="clear" w:color="auto" w:fill="FFFFFF"/>
        </w:rPr>
      </w:pPr>
      <w:r>
        <w:rPr>
          <w:rFonts w:eastAsiaTheme="majorEastAsia" w:cs="Arial"/>
          <w:shd w:val="clear" w:color="auto" w:fill="FFFFFF"/>
        </w:rPr>
        <w:br w:type="page"/>
      </w:r>
    </w:p>
    <w:p w14:paraId="4FBDAA31" w14:textId="52B4C99C" w:rsidR="00E0078D" w:rsidRPr="003154CB" w:rsidRDefault="002818AE" w:rsidP="00B12551">
      <w:pPr>
        <w:pStyle w:val="Heading2"/>
        <w:jc w:val="both"/>
      </w:pPr>
      <w:bookmarkStart w:id="64" w:name="_Toc77288170"/>
      <w:r w:rsidRPr="003154CB">
        <w:lastRenderedPageBreak/>
        <w:t xml:space="preserve">2.7 </w:t>
      </w:r>
      <w:r w:rsidR="003E40BB" w:rsidRPr="003154CB">
        <w:t>Evaluating learning</w:t>
      </w:r>
      <w:bookmarkEnd w:id="64"/>
    </w:p>
    <w:p w14:paraId="40C63BE5" w14:textId="77777777" w:rsidR="00397318" w:rsidRPr="003154CB" w:rsidRDefault="00397318" w:rsidP="00B12551">
      <w:pPr>
        <w:spacing w:line="480" w:lineRule="auto"/>
        <w:jc w:val="both"/>
        <w:rPr>
          <w:rFonts w:cs="Arial"/>
        </w:rPr>
      </w:pPr>
    </w:p>
    <w:p w14:paraId="3223581C" w14:textId="545AF575" w:rsidR="003E40BB" w:rsidRPr="003154CB" w:rsidRDefault="00E549EB" w:rsidP="00B12551">
      <w:pPr>
        <w:spacing w:line="480" w:lineRule="auto"/>
        <w:jc w:val="both"/>
        <w:rPr>
          <w:rFonts w:eastAsiaTheme="majorEastAsia" w:cs="Arial"/>
          <w:shd w:val="clear" w:color="auto" w:fill="FFFFFF"/>
        </w:rPr>
      </w:pPr>
      <w:r w:rsidRPr="003154CB">
        <w:rPr>
          <w:rFonts w:eastAsiaTheme="majorEastAsia" w:cs="Arial"/>
          <w:shd w:val="clear" w:color="auto" w:fill="FFFFFF"/>
        </w:rPr>
        <w:t xml:space="preserve">HDUHB </w:t>
      </w:r>
      <w:r w:rsidR="003E40BB" w:rsidRPr="003154CB">
        <w:rPr>
          <w:rFonts w:eastAsiaTheme="majorEastAsia" w:cs="Arial"/>
          <w:shd w:val="clear" w:color="auto" w:fill="FFFFFF"/>
        </w:rPr>
        <w:t xml:space="preserve">need to consider </w:t>
      </w:r>
      <w:r w:rsidRPr="003154CB">
        <w:rPr>
          <w:rFonts w:eastAsiaTheme="majorEastAsia" w:cs="Arial"/>
          <w:shd w:val="clear" w:color="auto" w:fill="FFFFFF"/>
        </w:rPr>
        <w:t xml:space="preserve">evaluating the impact of learning </w:t>
      </w:r>
      <w:r w:rsidR="00750FDF" w:rsidRPr="003154CB">
        <w:rPr>
          <w:rFonts w:eastAsiaTheme="majorEastAsia" w:cs="Arial"/>
          <w:shd w:val="clear" w:color="auto" w:fill="FFFFFF"/>
        </w:rPr>
        <w:t xml:space="preserve">as </w:t>
      </w:r>
      <w:r w:rsidRPr="003154CB">
        <w:rPr>
          <w:rFonts w:eastAsiaTheme="majorEastAsia" w:cs="Arial"/>
          <w:shd w:val="clear" w:color="auto" w:fill="FFFFFF"/>
        </w:rPr>
        <w:t xml:space="preserve">a key area for improvement </w:t>
      </w:r>
      <w:r w:rsidR="00F77EDD" w:rsidRPr="003154CB">
        <w:rPr>
          <w:rFonts w:eastAsiaTheme="majorEastAsia" w:cs="Arial"/>
          <w:shd w:val="clear" w:color="auto" w:fill="FFFFFF"/>
        </w:rPr>
        <w:t xml:space="preserve">to </w:t>
      </w:r>
      <w:r w:rsidR="003E40BB" w:rsidRPr="003154CB">
        <w:rPr>
          <w:rFonts w:eastAsiaTheme="majorEastAsia" w:cs="Arial"/>
          <w:shd w:val="clear" w:color="auto" w:fill="FFFFFF"/>
        </w:rPr>
        <w:t>driv</w:t>
      </w:r>
      <w:r w:rsidR="00F77EDD" w:rsidRPr="003154CB">
        <w:rPr>
          <w:rFonts w:eastAsiaTheme="majorEastAsia" w:cs="Arial"/>
          <w:shd w:val="clear" w:color="auto" w:fill="FFFFFF"/>
        </w:rPr>
        <w:t>e</w:t>
      </w:r>
      <w:r w:rsidR="003E40BB" w:rsidRPr="003154CB">
        <w:rPr>
          <w:rFonts w:eastAsiaTheme="majorEastAsia" w:cs="Arial"/>
          <w:shd w:val="clear" w:color="auto" w:fill="FFFFFF"/>
        </w:rPr>
        <w:t xml:space="preserve"> organisational performance </w:t>
      </w:r>
      <w:sdt>
        <w:sdtPr>
          <w:rPr>
            <w:rFonts w:eastAsiaTheme="majorEastAsia" w:cs="Arial"/>
            <w:shd w:val="clear" w:color="auto" w:fill="FFFFFF"/>
          </w:rPr>
          <w:id w:val="-1203472875"/>
          <w:citation/>
        </w:sdtPr>
        <w:sdtEndPr/>
        <w:sdtContent>
          <w:r w:rsidR="003E40BB" w:rsidRPr="003154CB">
            <w:rPr>
              <w:rFonts w:eastAsiaTheme="majorEastAsia" w:cs="Arial"/>
              <w:shd w:val="clear" w:color="auto" w:fill="FFFFFF"/>
            </w:rPr>
            <w:fldChar w:fldCharType="begin"/>
          </w:r>
          <w:r w:rsidR="004E1488" w:rsidRPr="003154CB">
            <w:rPr>
              <w:rFonts w:eastAsiaTheme="majorEastAsia" w:cs="Arial"/>
              <w:shd w:val="clear" w:color="auto" w:fill="FFFFFF"/>
            </w:rPr>
            <w:instrText xml:space="preserve">CITATION CIP216 \l 2057 </w:instrText>
          </w:r>
          <w:r w:rsidR="003E40BB"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(CIPD, 2021d)</w:t>
          </w:r>
          <w:r w:rsidR="003E40BB" w:rsidRPr="003154CB">
            <w:rPr>
              <w:rFonts w:eastAsiaTheme="majorEastAsia" w:cs="Arial"/>
              <w:shd w:val="clear" w:color="auto" w:fill="FFFFFF"/>
            </w:rPr>
            <w:fldChar w:fldCharType="end"/>
          </w:r>
        </w:sdtContent>
      </w:sdt>
      <w:r w:rsidR="00750FDF" w:rsidRPr="003154CB">
        <w:rPr>
          <w:rFonts w:eastAsiaTheme="majorEastAsia" w:cs="Arial"/>
          <w:shd w:val="clear" w:color="auto" w:fill="FFFFFF"/>
        </w:rPr>
        <w:t xml:space="preserve">. </w:t>
      </w:r>
      <w:r w:rsidR="00F77EDD" w:rsidRPr="003154CB">
        <w:rPr>
          <w:rFonts w:cs="Arial"/>
        </w:rPr>
        <w:t xml:space="preserve">Kirkpatrick's Four-Level Training Evaluation Model </w:t>
      </w:r>
      <w:r w:rsidR="00781401" w:rsidRPr="003154CB">
        <w:rPr>
          <w:rFonts w:cs="Arial"/>
        </w:rPr>
        <w:t xml:space="preserve">1959 </w:t>
      </w:r>
      <w:r w:rsidR="00FD0244" w:rsidRPr="003154CB">
        <w:rPr>
          <w:rFonts w:cs="Arial"/>
        </w:rPr>
        <w:t xml:space="preserve">(updated </w:t>
      </w:r>
      <w:r w:rsidR="00781401" w:rsidRPr="003154CB">
        <w:rPr>
          <w:rFonts w:cs="Arial"/>
        </w:rPr>
        <w:t>1993)</w:t>
      </w:r>
      <w:r w:rsidR="00245F2B" w:rsidRPr="003154CB">
        <w:rPr>
          <w:rFonts w:cs="Arial"/>
        </w:rPr>
        <w:t xml:space="preserve"> </w:t>
      </w:r>
      <w:r w:rsidR="00781401" w:rsidRPr="003154CB">
        <w:rPr>
          <w:rFonts w:cs="Arial"/>
        </w:rPr>
        <w:t xml:space="preserve">is one of many models </w:t>
      </w:r>
      <w:r w:rsidR="00245F2B" w:rsidRPr="003154CB">
        <w:rPr>
          <w:rFonts w:cs="Arial"/>
        </w:rPr>
        <w:t xml:space="preserve">providing differing levels of evaluation (figure 6).  </w:t>
      </w:r>
    </w:p>
    <w:p w14:paraId="32AF7A25" w14:textId="77777777" w:rsidR="00397318" w:rsidRPr="003154CB" w:rsidRDefault="00397318" w:rsidP="00B12551">
      <w:pPr>
        <w:spacing w:line="480" w:lineRule="auto"/>
        <w:jc w:val="both"/>
        <w:rPr>
          <w:rFonts w:eastAsiaTheme="majorEastAsia" w:cs="Arial"/>
          <w:shd w:val="clear" w:color="auto" w:fill="FFFFFF"/>
        </w:rPr>
      </w:pPr>
    </w:p>
    <w:p w14:paraId="37828F24" w14:textId="352697BA" w:rsidR="00397318" w:rsidRPr="003154CB" w:rsidRDefault="00397318" w:rsidP="00B12551">
      <w:pPr>
        <w:spacing w:line="480" w:lineRule="auto"/>
        <w:jc w:val="both"/>
        <w:rPr>
          <w:rFonts w:cs="Arial"/>
        </w:rPr>
      </w:pPr>
      <w:r w:rsidRPr="003154CB">
        <w:rPr>
          <w:rFonts w:cs="Arial"/>
          <w:noProof/>
        </w:rPr>
        <w:drawing>
          <wp:inline distT="0" distB="0" distL="0" distR="0" wp14:anchorId="519AC50B" wp14:editId="3DE5AE3D">
            <wp:extent cx="5943600" cy="22764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2276475"/>
                    </a:xfrm>
                    <a:prstGeom prst="rect">
                      <a:avLst/>
                    </a:prstGeom>
                    <a:noFill/>
                    <a:ln>
                      <a:noFill/>
                    </a:ln>
                  </pic:spPr>
                </pic:pic>
              </a:graphicData>
            </a:graphic>
          </wp:inline>
        </w:drawing>
      </w:r>
    </w:p>
    <w:p w14:paraId="696CE967" w14:textId="6C9C30F1" w:rsidR="00E0078D" w:rsidRPr="003154CB" w:rsidRDefault="00397318" w:rsidP="00B12551">
      <w:pPr>
        <w:pStyle w:val="Caption"/>
        <w:spacing w:line="480" w:lineRule="auto"/>
        <w:jc w:val="both"/>
        <w:rPr>
          <w:rFonts w:cs="Arial"/>
          <w:i w:val="0"/>
          <w:iCs w:val="0"/>
          <w:sz w:val="24"/>
          <w:szCs w:val="24"/>
        </w:rPr>
      </w:pPr>
      <w:r w:rsidRPr="003154CB">
        <w:rPr>
          <w:rFonts w:cs="Arial"/>
          <w:i w:val="0"/>
          <w:iCs w:val="0"/>
          <w:sz w:val="24"/>
          <w:szCs w:val="24"/>
        </w:rPr>
        <w:t xml:space="preserve">Figure </w:t>
      </w:r>
      <w:r w:rsidRPr="003154CB">
        <w:rPr>
          <w:rFonts w:cs="Arial"/>
          <w:i w:val="0"/>
          <w:iCs w:val="0"/>
          <w:sz w:val="24"/>
          <w:szCs w:val="24"/>
        </w:rPr>
        <w:fldChar w:fldCharType="begin"/>
      </w:r>
      <w:r w:rsidRPr="003154CB">
        <w:rPr>
          <w:rFonts w:cs="Arial"/>
          <w:i w:val="0"/>
          <w:iCs w:val="0"/>
          <w:sz w:val="24"/>
          <w:szCs w:val="24"/>
        </w:rPr>
        <w:instrText xml:space="preserve"> SEQ Figure \* ARABIC </w:instrText>
      </w:r>
      <w:r w:rsidRPr="003154CB">
        <w:rPr>
          <w:rFonts w:cs="Arial"/>
          <w:i w:val="0"/>
          <w:iCs w:val="0"/>
          <w:sz w:val="24"/>
          <w:szCs w:val="24"/>
        </w:rPr>
        <w:fldChar w:fldCharType="separate"/>
      </w:r>
      <w:r w:rsidR="004C7B6B" w:rsidRPr="003154CB">
        <w:rPr>
          <w:rFonts w:cs="Arial"/>
          <w:i w:val="0"/>
          <w:iCs w:val="0"/>
          <w:noProof/>
          <w:sz w:val="24"/>
          <w:szCs w:val="24"/>
        </w:rPr>
        <w:t>7</w:t>
      </w:r>
      <w:r w:rsidRPr="003154CB">
        <w:rPr>
          <w:rFonts w:cs="Arial"/>
          <w:i w:val="0"/>
          <w:iCs w:val="0"/>
          <w:sz w:val="24"/>
          <w:szCs w:val="24"/>
        </w:rPr>
        <w:fldChar w:fldCharType="end"/>
      </w:r>
      <w:r w:rsidRPr="003154CB">
        <w:rPr>
          <w:rFonts w:cs="Arial"/>
          <w:i w:val="0"/>
          <w:iCs w:val="0"/>
          <w:sz w:val="24"/>
          <w:szCs w:val="24"/>
        </w:rPr>
        <w:t xml:space="preserve"> - Kirkpatrick's Four-Level Training Evaluation Model</w:t>
      </w:r>
    </w:p>
    <w:p w14:paraId="493F9B5D" w14:textId="28D579AE" w:rsidR="002C35AF" w:rsidRPr="003154CB" w:rsidRDefault="00A659F4" w:rsidP="00B12551">
      <w:pPr>
        <w:spacing w:line="480" w:lineRule="auto"/>
        <w:jc w:val="both"/>
        <w:rPr>
          <w:rFonts w:cs="Arial"/>
          <w:color w:val="7030A0"/>
        </w:rPr>
      </w:pPr>
      <w:r w:rsidRPr="003154CB">
        <w:rPr>
          <w:rFonts w:cs="Arial"/>
        </w:rPr>
        <w:t xml:space="preserve">Level 1 reactions can be captured through observing </w:t>
      </w:r>
      <w:r w:rsidR="001C3E1E" w:rsidRPr="003154CB">
        <w:rPr>
          <w:rFonts w:cs="Arial"/>
        </w:rPr>
        <w:t>body language,</w:t>
      </w:r>
      <w:r w:rsidRPr="003154CB">
        <w:rPr>
          <w:rFonts w:cs="Arial"/>
        </w:rPr>
        <w:t xml:space="preserve"> and conducting surveys, </w:t>
      </w:r>
      <w:r w:rsidR="00A23490" w:rsidRPr="003154CB">
        <w:rPr>
          <w:rFonts w:cs="Arial"/>
        </w:rPr>
        <w:t>l</w:t>
      </w:r>
      <w:r w:rsidR="006D3DBD" w:rsidRPr="003154CB">
        <w:rPr>
          <w:rFonts w:cs="Arial"/>
        </w:rPr>
        <w:t xml:space="preserve">evel 2 </w:t>
      </w:r>
      <w:r w:rsidR="00A23490" w:rsidRPr="003154CB">
        <w:rPr>
          <w:rFonts w:cs="Arial"/>
        </w:rPr>
        <w:t>through l</w:t>
      </w:r>
      <w:r w:rsidR="003F7198" w:rsidRPr="003154CB">
        <w:rPr>
          <w:rFonts w:cs="Arial"/>
        </w:rPr>
        <w:t>earning objectives</w:t>
      </w:r>
      <w:r w:rsidR="00A23490" w:rsidRPr="003154CB">
        <w:rPr>
          <w:rFonts w:cs="Arial"/>
        </w:rPr>
        <w:t xml:space="preserve"> and </w:t>
      </w:r>
      <w:r w:rsidR="008F63D3" w:rsidRPr="003154CB">
        <w:rPr>
          <w:rFonts w:cs="Arial"/>
        </w:rPr>
        <w:t xml:space="preserve">feedback from the </w:t>
      </w:r>
      <w:r w:rsidR="003F7198" w:rsidRPr="003154CB">
        <w:rPr>
          <w:rFonts w:cs="Arial"/>
        </w:rPr>
        <w:t>workplace</w:t>
      </w:r>
      <w:r w:rsidR="008F63D3" w:rsidRPr="003154CB">
        <w:rPr>
          <w:rFonts w:cs="Arial"/>
        </w:rPr>
        <w:t>, l</w:t>
      </w:r>
      <w:r w:rsidR="003F7198" w:rsidRPr="003154CB">
        <w:rPr>
          <w:rFonts w:cs="Arial"/>
        </w:rPr>
        <w:t xml:space="preserve">evel </w:t>
      </w:r>
      <w:r w:rsidR="00C12456" w:rsidRPr="003154CB">
        <w:rPr>
          <w:rFonts w:cs="Arial"/>
        </w:rPr>
        <w:t>3 through</w:t>
      </w:r>
      <w:r w:rsidR="008F63D3" w:rsidRPr="003154CB">
        <w:rPr>
          <w:rFonts w:cs="Arial"/>
        </w:rPr>
        <w:t xml:space="preserve"> appraisal and follow up </w:t>
      </w:r>
      <w:r w:rsidR="00687B79" w:rsidRPr="003154CB">
        <w:rPr>
          <w:rFonts w:cs="Arial"/>
        </w:rPr>
        <w:t>and l</w:t>
      </w:r>
      <w:r w:rsidR="001079C2" w:rsidRPr="003154CB">
        <w:rPr>
          <w:rFonts w:cs="Arial"/>
        </w:rPr>
        <w:t>evel 4</w:t>
      </w:r>
      <w:r w:rsidR="003844DD" w:rsidRPr="003154CB">
        <w:rPr>
          <w:rFonts w:cs="Arial"/>
        </w:rPr>
        <w:t xml:space="preserve"> </w:t>
      </w:r>
      <w:r w:rsidR="00687B79" w:rsidRPr="003154CB">
        <w:rPr>
          <w:rFonts w:cs="Arial"/>
        </w:rPr>
        <w:t xml:space="preserve">through </w:t>
      </w:r>
      <w:r w:rsidR="003844DD" w:rsidRPr="003154CB">
        <w:rPr>
          <w:rFonts w:cs="Arial"/>
        </w:rPr>
        <w:t>ROI</w:t>
      </w:r>
      <w:r w:rsidR="00CE37C4" w:rsidRPr="003154CB">
        <w:rPr>
          <w:rFonts w:cs="Arial"/>
        </w:rPr>
        <w:t xml:space="preserve">.  ROI is the most difficult to </w:t>
      </w:r>
      <w:r w:rsidR="00C12456" w:rsidRPr="003154CB">
        <w:rPr>
          <w:rFonts w:cs="Arial"/>
        </w:rPr>
        <w:t>quantify although some of the KPI’s may include l</w:t>
      </w:r>
      <w:r w:rsidR="003844DD" w:rsidRPr="003154CB">
        <w:rPr>
          <w:rFonts w:cs="Arial"/>
        </w:rPr>
        <w:t>ess sickness, increased productivity, less complaints, less grievances</w:t>
      </w:r>
      <w:r w:rsidR="002C35AF" w:rsidRPr="003154CB">
        <w:rPr>
          <w:rFonts w:cs="Arial"/>
        </w:rPr>
        <w:t xml:space="preserve"> </w:t>
      </w:r>
      <w:sdt>
        <w:sdtPr>
          <w:rPr>
            <w:rFonts w:cs="Arial"/>
          </w:rPr>
          <w:id w:val="-145665445"/>
          <w:citation/>
        </w:sdtPr>
        <w:sdtEndPr/>
        <w:sdtContent>
          <w:r w:rsidR="002C35AF" w:rsidRPr="003154CB">
            <w:rPr>
              <w:rFonts w:cs="Arial"/>
            </w:rPr>
            <w:fldChar w:fldCharType="begin"/>
          </w:r>
          <w:r w:rsidR="002C35AF" w:rsidRPr="003154CB">
            <w:rPr>
              <w:rFonts w:cs="Arial"/>
            </w:rPr>
            <w:instrText xml:space="preserve">CITATION CIP217 \l 2057 </w:instrText>
          </w:r>
          <w:r w:rsidR="002C35AF" w:rsidRPr="003154CB">
            <w:rPr>
              <w:rFonts w:cs="Arial"/>
            </w:rPr>
            <w:fldChar w:fldCharType="separate"/>
          </w:r>
          <w:r w:rsidR="003154CB" w:rsidRPr="003154CB">
            <w:rPr>
              <w:rFonts w:cs="Arial"/>
              <w:noProof/>
            </w:rPr>
            <w:t>(CIPD, 2021c)</w:t>
          </w:r>
          <w:r w:rsidR="002C35AF" w:rsidRPr="003154CB">
            <w:rPr>
              <w:rFonts w:cs="Arial"/>
            </w:rPr>
            <w:fldChar w:fldCharType="end"/>
          </w:r>
        </w:sdtContent>
      </w:sdt>
      <w:r w:rsidR="007B77AE" w:rsidRPr="003154CB">
        <w:rPr>
          <w:rFonts w:cs="Arial"/>
        </w:rPr>
        <w:t xml:space="preserve">. The </w:t>
      </w:r>
      <w:r w:rsidR="00245702" w:rsidRPr="003154CB">
        <w:rPr>
          <w:rFonts w:cs="Arial"/>
        </w:rPr>
        <w:t xml:space="preserve">Kirkpatrick model </w:t>
      </w:r>
      <w:r w:rsidR="00F32EB5" w:rsidRPr="003154CB">
        <w:rPr>
          <w:rFonts w:cs="Arial"/>
        </w:rPr>
        <w:t xml:space="preserve">provides a </w:t>
      </w:r>
      <w:r w:rsidR="00633ED1" w:rsidRPr="003154CB">
        <w:rPr>
          <w:rFonts w:cs="Arial"/>
        </w:rPr>
        <w:t xml:space="preserve"> planning framework for evaluation</w:t>
      </w:r>
      <w:r w:rsidR="007A2F31" w:rsidRPr="003154CB">
        <w:rPr>
          <w:rFonts w:cs="Arial"/>
        </w:rPr>
        <w:t xml:space="preserve">, refining objectives and increasing its effectiveness </w:t>
      </w:r>
      <w:sdt>
        <w:sdtPr>
          <w:rPr>
            <w:rFonts w:cs="Arial"/>
          </w:rPr>
          <w:id w:val="1772050254"/>
          <w:citation/>
        </w:sdtPr>
        <w:sdtEndPr/>
        <w:sdtContent>
          <w:r w:rsidR="00245702" w:rsidRPr="003154CB">
            <w:rPr>
              <w:rFonts w:cs="Arial"/>
            </w:rPr>
            <w:fldChar w:fldCharType="begin"/>
          </w:r>
          <w:r w:rsidR="00C12456" w:rsidRPr="003154CB">
            <w:rPr>
              <w:rFonts w:cs="Arial"/>
            </w:rPr>
            <w:instrText xml:space="preserve">CITATION Min21 \l 2057 </w:instrText>
          </w:r>
          <w:r w:rsidR="00245702" w:rsidRPr="003154CB">
            <w:rPr>
              <w:rFonts w:cs="Arial"/>
            </w:rPr>
            <w:fldChar w:fldCharType="separate"/>
          </w:r>
          <w:r w:rsidR="003154CB" w:rsidRPr="003154CB">
            <w:rPr>
              <w:rFonts w:cs="Arial"/>
              <w:noProof/>
            </w:rPr>
            <w:t>(Mindtools, 2019)</w:t>
          </w:r>
          <w:r w:rsidR="00245702" w:rsidRPr="003154CB">
            <w:rPr>
              <w:rFonts w:cs="Arial"/>
            </w:rPr>
            <w:fldChar w:fldCharType="end"/>
          </w:r>
        </w:sdtContent>
      </w:sdt>
      <w:r w:rsidR="007A2F31" w:rsidRPr="003154CB">
        <w:rPr>
          <w:rFonts w:cs="Arial"/>
        </w:rPr>
        <w:t>.</w:t>
      </w:r>
    </w:p>
    <w:p w14:paraId="3719D766" w14:textId="1F10F3C8" w:rsidR="00026E6C" w:rsidRPr="003154CB" w:rsidRDefault="00026E6C" w:rsidP="00B12551">
      <w:pPr>
        <w:spacing w:line="480" w:lineRule="auto"/>
        <w:jc w:val="both"/>
        <w:rPr>
          <w:rFonts w:cs="Arial"/>
        </w:rPr>
      </w:pPr>
      <w:r w:rsidRPr="003154CB">
        <w:rPr>
          <w:rFonts w:cs="Arial"/>
        </w:rPr>
        <w:t>HDUHB need to consider</w:t>
      </w:r>
      <w:r w:rsidR="009C45C8" w:rsidRPr="003154CB">
        <w:rPr>
          <w:rFonts w:cs="Arial"/>
        </w:rPr>
        <w:t xml:space="preserve"> </w:t>
      </w:r>
      <w:sdt>
        <w:sdtPr>
          <w:rPr>
            <w:rFonts w:cs="Arial"/>
          </w:rPr>
          <w:id w:val="-2145342259"/>
          <w:citation/>
        </w:sdtPr>
        <w:sdtEndPr/>
        <w:sdtContent>
          <w:r w:rsidR="009C45C8" w:rsidRPr="003154CB">
            <w:rPr>
              <w:rFonts w:cs="Arial"/>
            </w:rPr>
            <w:fldChar w:fldCharType="begin"/>
          </w:r>
          <w:r w:rsidR="009C45C8" w:rsidRPr="003154CB">
            <w:rPr>
              <w:rFonts w:cs="Arial"/>
            </w:rPr>
            <w:instrText xml:space="preserve">CITATION CIP216 \l 2057 </w:instrText>
          </w:r>
          <w:r w:rsidR="009C45C8" w:rsidRPr="003154CB">
            <w:rPr>
              <w:rFonts w:cs="Arial"/>
            </w:rPr>
            <w:fldChar w:fldCharType="separate"/>
          </w:r>
          <w:r w:rsidR="003154CB" w:rsidRPr="003154CB">
            <w:rPr>
              <w:rFonts w:cs="Arial"/>
              <w:noProof/>
            </w:rPr>
            <w:t>(CIPD, 2021d)</w:t>
          </w:r>
          <w:r w:rsidR="009C45C8" w:rsidRPr="003154CB">
            <w:rPr>
              <w:rFonts w:cs="Arial"/>
            </w:rPr>
            <w:fldChar w:fldCharType="end"/>
          </w:r>
        </w:sdtContent>
      </w:sdt>
      <w:r w:rsidR="009C45C8" w:rsidRPr="003154CB">
        <w:rPr>
          <w:rFonts w:cs="Arial"/>
        </w:rPr>
        <w:t>:</w:t>
      </w:r>
    </w:p>
    <w:p w14:paraId="29E80C73" w14:textId="5249F0F6" w:rsidR="00026E6C" w:rsidRPr="003154CB" w:rsidRDefault="00026E6C" w:rsidP="00B12551">
      <w:pPr>
        <w:pStyle w:val="ListParagraph"/>
        <w:numPr>
          <w:ilvl w:val="0"/>
          <w:numId w:val="24"/>
        </w:numPr>
        <w:spacing w:line="480" w:lineRule="auto"/>
        <w:jc w:val="both"/>
        <w:rPr>
          <w:rFonts w:cs="Arial"/>
        </w:rPr>
      </w:pPr>
      <w:r w:rsidRPr="003154CB">
        <w:rPr>
          <w:rFonts w:cs="Arial"/>
        </w:rPr>
        <w:lastRenderedPageBreak/>
        <w:t>W</w:t>
      </w:r>
      <w:r w:rsidR="00494491" w:rsidRPr="003154CB">
        <w:rPr>
          <w:rFonts w:cs="Arial"/>
        </w:rPr>
        <w:t>hat metrics</w:t>
      </w:r>
      <w:r w:rsidR="002968F8" w:rsidRPr="003154CB">
        <w:rPr>
          <w:rFonts w:cs="Arial"/>
        </w:rPr>
        <w:t xml:space="preserve">, </w:t>
      </w:r>
      <w:r w:rsidR="001E723A" w:rsidRPr="003154CB">
        <w:rPr>
          <w:rFonts w:cs="Arial"/>
        </w:rPr>
        <w:t>KPI’s</w:t>
      </w:r>
      <w:r w:rsidR="002968F8" w:rsidRPr="003154CB">
        <w:rPr>
          <w:rFonts w:cs="Arial"/>
        </w:rPr>
        <w:t xml:space="preserve"> and </w:t>
      </w:r>
      <w:r w:rsidR="00124239" w:rsidRPr="003154CB">
        <w:rPr>
          <w:rFonts w:cs="Arial"/>
        </w:rPr>
        <w:t>behaviour</w:t>
      </w:r>
      <w:r w:rsidR="00494491" w:rsidRPr="003154CB">
        <w:rPr>
          <w:rFonts w:cs="Arial"/>
        </w:rPr>
        <w:t xml:space="preserve"> </w:t>
      </w:r>
      <w:r w:rsidR="001F343B" w:rsidRPr="003154CB">
        <w:rPr>
          <w:rFonts w:cs="Arial"/>
        </w:rPr>
        <w:t xml:space="preserve">may </w:t>
      </w:r>
      <w:r w:rsidR="00124239" w:rsidRPr="003154CB">
        <w:rPr>
          <w:rFonts w:cs="Arial"/>
        </w:rPr>
        <w:t>improve and what timescales</w:t>
      </w:r>
      <w:r w:rsidRPr="003154CB">
        <w:rPr>
          <w:rFonts w:cs="Arial"/>
        </w:rPr>
        <w:t>?</w:t>
      </w:r>
    </w:p>
    <w:p w14:paraId="09EE1B2F" w14:textId="3B3D4905" w:rsidR="00494491" w:rsidRPr="003154CB" w:rsidRDefault="0035704E" w:rsidP="00B12551">
      <w:pPr>
        <w:pStyle w:val="ListParagraph"/>
        <w:numPr>
          <w:ilvl w:val="0"/>
          <w:numId w:val="24"/>
        </w:numPr>
        <w:spacing w:line="480" w:lineRule="auto"/>
        <w:jc w:val="both"/>
        <w:rPr>
          <w:rFonts w:cs="Arial"/>
        </w:rPr>
      </w:pPr>
      <w:r w:rsidRPr="003154CB">
        <w:rPr>
          <w:rFonts w:cs="Arial"/>
        </w:rPr>
        <w:t>Frequency of evaluation</w:t>
      </w:r>
      <w:r w:rsidR="00475CA5" w:rsidRPr="003154CB">
        <w:rPr>
          <w:rFonts w:cs="Arial"/>
        </w:rPr>
        <w:t xml:space="preserve"> (once, periodically)?</w:t>
      </w:r>
    </w:p>
    <w:p w14:paraId="0E9591E6" w14:textId="30A74FFD" w:rsidR="00494491" w:rsidRPr="003154CB" w:rsidRDefault="001E6C0F" w:rsidP="00B12551">
      <w:pPr>
        <w:pStyle w:val="ListParagraph"/>
        <w:numPr>
          <w:ilvl w:val="0"/>
          <w:numId w:val="24"/>
        </w:numPr>
        <w:spacing w:line="480" w:lineRule="auto"/>
        <w:jc w:val="both"/>
        <w:rPr>
          <w:rFonts w:cs="Arial"/>
        </w:rPr>
      </w:pPr>
      <w:r w:rsidRPr="003154CB">
        <w:rPr>
          <w:rFonts w:cs="Arial"/>
        </w:rPr>
        <w:t>Evaluate spent and</w:t>
      </w:r>
      <w:r w:rsidR="00494491" w:rsidRPr="003154CB">
        <w:rPr>
          <w:rFonts w:cs="Arial"/>
        </w:rPr>
        <w:t xml:space="preserve"> </w:t>
      </w:r>
      <w:r w:rsidRPr="003154CB">
        <w:rPr>
          <w:rFonts w:cs="Arial"/>
        </w:rPr>
        <w:t>how to</w:t>
      </w:r>
      <w:r w:rsidR="00494491" w:rsidRPr="003154CB">
        <w:rPr>
          <w:rFonts w:cs="Arial"/>
        </w:rPr>
        <w:t xml:space="preserve"> demonstrate the impact?</w:t>
      </w:r>
    </w:p>
    <w:p w14:paraId="053E418A" w14:textId="77777777" w:rsidR="00BD6848" w:rsidRPr="003154CB" w:rsidRDefault="00BD6848" w:rsidP="00B12551">
      <w:pPr>
        <w:spacing w:line="480" w:lineRule="auto"/>
        <w:jc w:val="both"/>
        <w:rPr>
          <w:rFonts w:cs="Arial"/>
        </w:rPr>
      </w:pPr>
    </w:p>
    <w:p w14:paraId="065BFEE2" w14:textId="4FE9049D" w:rsidR="00C2451F" w:rsidRPr="003154CB" w:rsidRDefault="002C35AF" w:rsidP="00B12551">
      <w:pPr>
        <w:spacing w:line="480" w:lineRule="auto"/>
        <w:jc w:val="both"/>
        <w:rPr>
          <w:rFonts w:cs="Arial"/>
          <w:color w:val="009095" w:themeColor="accent2" w:themeShade="BF"/>
        </w:rPr>
      </w:pPr>
      <w:r w:rsidRPr="003154CB">
        <w:rPr>
          <w:rFonts w:cs="Arial"/>
          <w:shd w:val="clear" w:color="auto" w:fill="FBFBFB"/>
        </w:rPr>
        <w:t xml:space="preserve">Prior to </w:t>
      </w:r>
      <w:r w:rsidR="007B05D7" w:rsidRPr="003154CB">
        <w:rPr>
          <w:rFonts w:cs="Arial"/>
          <w:shd w:val="clear" w:color="auto" w:fill="FBFBFB"/>
        </w:rPr>
        <w:t xml:space="preserve">attending the learning, it is important to assess </w:t>
      </w:r>
      <w:r w:rsidR="00C2451F" w:rsidRPr="003154CB">
        <w:rPr>
          <w:rFonts w:cs="Arial"/>
          <w:shd w:val="clear" w:color="auto" w:fill="FBFBFB"/>
        </w:rPr>
        <w:t>knowledge, skill</w:t>
      </w:r>
      <w:r w:rsidR="007B05D7" w:rsidRPr="003154CB">
        <w:rPr>
          <w:rFonts w:cs="Arial"/>
          <w:shd w:val="clear" w:color="auto" w:fill="FBFBFB"/>
        </w:rPr>
        <w:t>s</w:t>
      </w:r>
      <w:r w:rsidR="00C2451F" w:rsidRPr="003154CB">
        <w:rPr>
          <w:rFonts w:cs="Arial"/>
          <w:shd w:val="clear" w:color="auto" w:fill="FBFBFB"/>
        </w:rPr>
        <w:t xml:space="preserve"> and attitudes</w:t>
      </w:r>
      <w:r w:rsidR="007B05D7" w:rsidRPr="003154CB">
        <w:rPr>
          <w:rFonts w:cs="Arial"/>
          <w:shd w:val="clear" w:color="auto" w:fill="FBFBFB"/>
        </w:rPr>
        <w:t xml:space="preserve">, </w:t>
      </w:r>
      <w:r w:rsidR="008F7F8B" w:rsidRPr="003154CB">
        <w:rPr>
          <w:rFonts w:cs="Arial"/>
          <w:shd w:val="clear" w:color="auto" w:fill="FBFBFB"/>
        </w:rPr>
        <w:t xml:space="preserve">creating the ability to measure distance travelled.  This could be through </w:t>
      </w:r>
      <w:r w:rsidR="00D26EAF" w:rsidRPr="003154CB">
        <w:rPr>
          <w:rFonts w:cs="Arial"/>
          <w:shd w:val="clear" w:color="auto" w:fill="FBFBFB"/>
        </w:rPr>
        <w:t xml:space="preserve">interviews, questionnaires or online tools. </w:t>
      </w:r>
      <w:sdt>
        <w:sdtPr>
          <w:rPr>
            <w:rFonts w:cs="Arial"/>
            <w:shd w:val="clear" w:color="auto" w:fill="FBFBFB"/>
          </w:rPr>
          <w:id w:val="1932156950"/>
          <w:citation/>
        </w:sdtPr>
        <w:sdtEndPr/>
        <w:sdtContent>
          <w:r w:rsidR="00C2451F" w:rsidRPr="003154CB">
            <w:rPr>
              <w:rFonts w:cs="Arial"/>
              <w:shd w:val="clear" w:color="auto" w:fill="FBFBFB"/>
            </w:rPr>
            <w:fldChar w:fldCharType="begin"/>
          </w:r>
          <w:r w:rsidR="00C12456" w:rsidRPr="003154CB">
            <w:rPr>
              <w:rFonts w:cs="Arial"/>
              <w:shd w:val="clear" w:color="auto" w:fill="FBFBFB"/>
            </w:rPr>
            <w:instrText xml:space="preserve">CITATION Min21 \l 2057 </w:instrText>
          </w:r>
          <w:r w:rsidR="00C2451F" w:rsidRPr="003154CB">
            <w:rPr>
              <w:rFonts w:cs="Arial"/>
              <w:shd w:val="clear" w:color="auto" w:fill="FBFBFB"/>
            </w:rPr>
            <w:fldChar w:fldCharType="separate"/>
          </w:r>
          <w:r w:rsidR="003154CB" w:rsidRPr="003154CB">
            <w:rPr>
              <w:rFonts w:cs="Arial"/>
              <w:noProof/>
              <w:shd w:val="clear" w:color="auto" w:fill="FBFBFB"/>
            </w:rPr>
            <w:t>(Mindtools, 2019)</w:t>
          </w:r>
          <w:r w:rsidR="00C2451F" w:rsidRPr="003154CB">
            <w:rPr>
              <w:rFonts w:cs="Arial"/>
              <w:shd w:val="clear" w:color="auto" w:fill="FBFBFB"/>
            </w:rPr>
            <w:fldChar w:fldCharType="end"/>
          </w:r>
        </w:sdtContent>
      </w:sdt>
    </w:p>
    <w:p w14:paraId="1889AC9B" w14:textId="77777777" w:rsidR="00D64B0A" w:rsidRPr="003154CB" w:rsidRDefault="00D64B0A" w:rsidP="00B12551">
      <w:pPr>
        <w:spacing w:line="480" w:lineRule="auto"/>
        <w:jc w:val="both"/>
        <w:rPr>
          <w:rFonts w:cs="Arial"/>
          <w:b/>
          <w:bCs/>
        </w:rPr>
      </w:pPr>
    </w:p>
    <w:p w14:paraId="37873786" w14:textId="56370A0E" w:rsidR="00F14DE4" w:rsidRPr="003154CB" w:rsidRDefault="002C35AF" w:rsidP="00B12551">
      <w:pPr>
        <w:spacing w:line="480" w:lineRule="auto"/>
        <w:jc w:val="both"/>
        <w:rPr>
          <w:rStyle w:val="Heading2Char"/>
        </w:rPr>
      </w:pPr>
      <w:r w:rsidRPr="003154CB">
        <w:rPr>
          <w:rFonts w:cs="Arial"/>
          <w:b/>
          <w:bCs/>
        </w:rPr>
        <w:t xml:space="preserve">2.8 </w:t>
      </w:r>
      <w:r w:rsidR="000C14E7" w:rsidRPr="003154CB">
        <w:rPr>
          <w:rStyle w:val="Heading2Char"/>
        </w:rPr>
        <w:t>Ethical considerations and Governance</w:t>
      </w:r>
    </w:p>
    <w:p w14:paraId="62A4D915" w14:textId="6928E6C0" w:rsidR="000C14E7" w:rsidRPr="003154CB" w:rsidRDefault="000C14E7" w:rsidP="00B12551">
      <w:pPr>
        <w:spacing w:line="480" w:lineRule="auto"/>
        <w:jc w:val="both"/>
        <w:rPr>
          <w:rFonts w:cs="Arial"/>
        </w:rPr>
      </w:pPr>
    </w:p>
    <w:p w14:paraId="447352B4" w14:textId="24537601" w:rsidR="000C14E7" w:rsidRPr="003154CB" w:rsidRDefault="000C14E7" w:rsidP="00B12551">
      <w:pPr>
        <w:spacing w:line="480" w:lineRule="auto"/>
        <w:jc w:val="both"/>
        <w:rPr>
          <w:rFonts w:cs="Arial"/>
        </w:rPr>
      </w:pPr>
      <w:r w:rsidRPr="003154CB">
        <w:rPr>
          <w:rFonts w:cs="Arial"/>
        </w:rPr>
        <w:t xml:space="preserve">As a public concern, HDUHB require stakeholder’s agreement from the executive board, unions and </w:t>
      </w:r>
      <w:r w:rsidR="001932C9" w:rsidRPr="003154CB">
        <w:rPr>
          <w:rFonts w:cs="Arial"/>
        </w:rPr>
        <w:t>g</w:t>
      </w:r>
      <w:r w:rsidRPr="003154CB">
        <w:rPr>
          <w:rFonts w:cs="Arial"/>
        </w:rPr>
        <w:t xml:space="preserve">overnance </w:t>
      </w:r>
      <w:r w:rsidR="001932C9" w:rsidRPr="003154CB">
        <w:rPr>
          <w:rFonts w:cs="Arial"/>
        </w:rPr>
        <w:t xml:space="preserve">committees.   </w:t>
      </w:r>
      <w:r w:rsidRPr="003154CB">
        <w:rPr>
          <w:rFonts w:cs="Arial"/>
        </w:rPr>
        <w:t xml:space="preserve"> </w:t>
      </w:r>
      <w:r w:rsidR="001932C9" w:rsidRPr="003154CB">
        <w:rPr>
          <w:rFonts w:cs="Arial"/>
        </w:rPr>
        <w:t>L&amp;D need</w:t>
      </w:r>
      <w:r w:rsidRPr="003154CB">
        <w:rPr>
          <w:rFonts w:cs="Arial"/>
        </w:rPr>
        <w:t xml:space="preserve"> engagement with managers as the ethos is to co-create programmes using focus groups, consult</w:t>
      </w:r>
      <w:r w:rsidR="00D93050" w:rsidRPr="003154CB">
        <w:rPr>
          <w:rFonts w:cs="Arial"/>
        </w:rPr>
        <w:t>ation</w:t>
      </w:r>
      <w:r w:rsidRPr="003154CB">
        <w:rPr>
          <w:rFonts w:cs="Arial"/>
        </w:rPr>
        <w:t>, ensuring cross-sectional representation</w:t>
      </w:r>
      <w:r w:rsidR="00D05254" w:rsidRPr="003154CB">
        <w:rPr>
          <w:rFonts w:cs="Arial"/>
        </w:rPr>
        <w:t xml:space="preserve"> </w:t>
      </w:r>
      <w:sdt>
        <w:sdtPr>
          <w:rPr>
            <w:rFonts w:cs="Arial"/>
          </w:rPr>
          <w:id w:val="-904073016"/>
          <w:citation/>
        </w:sdtPr>
        <w:sdtEndPr/>
        <w:sdtContent>
          <w:r w:rsidR="00D05254" w:rsidRPr="003154CB">
            <w:rPr>
              <w:rFonts w:cs="Arial"/>
            </w:rPr>
            <w:fldChar w:fldCharType="begin"/>
          </w:r>
          <w:r w:rsidR="00D05254" w:rsidRPr="003154CB">
            <w:rPr>
              <w:rFonts w:cs="Arial"/>
            </w:rPr>
            <w:instrText xml:space="preserve"> CITATION Ste14 \l 2057 </w:instrText>
          </w:r>
          <w:r w:rsidR="00D05254" w:rsidRPr="003154CB">
            <w:rPr>
              <w:rFonts w:cs="Arial"/>
            </w:rPr>
            <w:fldChar w:fldCharType="separate"/>
          </w:r>
          <w:r w:rsidR="003154CB" w:rsidRPr="003154CB">
            <w:rPr>
              <w:rFonts w:cs="Arial"/>
              <w:noProof/>
            </w:rPr>
            <w:t>(Stewart &amp; Cureton, 2014)</w:t>
          </w:r>
          <w:r w:rsidR="00D05254" w:rsidRPr="003154CB">
            <w:rPr>
              <w:rFonts w:cs="Arial"/>
            </w:rPr>
            <w:fldChar w:fldCharType="end"/>
          </w:r>
        </w:sdtContent>
      </w:sdt>
      <w:r w:rsidRPr="003154CB">
        <w:rPr>
          <w:rFonts w:cs="Arial"/>
        </w:rPr>
        <w:t>.</w:t>
      </w:r>
      <w:r w:rsidR="00D05254" w:rsidRPr="003154CB">
        <w:rPr>
          <w:rFonts w:cs="Arial"/>
        </w:rPr>
        <w:t xml:space="preserve"> </w:t>
      </w:r>
    </w:p>
    <w:p w14:paraId="2052D782" w14:textId="77777777" w:rsidR="000C14E7" w:rsidRPr="003154CB" w:rsidRDefault="000C14E7" w:rsidP="00B12551">
      <w:pPr>
        <w:spacing w:line="480" w:lineRule="auto"/>
        <w:jc w:val="both"/>
        <w:rPr>
          <w:rFonts w:cs="Arial"/>
        </w:rPr>
      </w:pPr>
    </w:p>
    <w:p w14:paraId="342999BF" w14:textId="3CDBB85F" w:rsidR="00AF2572" w:rsidRPr="003154CB" w:rsidRDefault="001C3FEC" w:rsidP="00B12551">
      <w:pPr>
        <w:spacing w:line="480" w:lineRule="auto"/>
        <w:jc w:val="both"/>
        <w:rPr>
          <w:rFonts w:cs="Arial"/>
        </w:rPr>
      </w:pPr>
      <w:r w:rsidRPr="003154CB">
        <w:rPr>
          <w:rFonts w:cs="Arial"/>
        </w:rPr>
        <w:t>Other ethical considerations</w:t>
      </w:r>
      <w:r w:rsidR="002D7E70" w:rsidRPr="003154CB">
        <w:rPr>
          <w:rFonts w:cs="Arial"/>
        </w:rPr>
        <w:t xml:space="preserve"> </w:t>
      </w:r>
      <w:r w:rsidR="00D93050" w:rsidRPr="003154CB">
        <w:rPr>
          <w:rFonts w:cs="Arial"/>
        </w:rPr>
        <w:t xml:space="preserve">when </w:t>
      </w:r>
      <w:r w:rsidR="00C4380D" w:rsidRPr="003154CB">
        <w:rPr>
          <w:rFonts w:cs="Arial"/>
        </w:rPr>
        <w:t>design</w:t>
      </w:r>
      <w:r w:rsidR="00D93050" w:rsidRPr="003154CB">
        <w:rPr>
          <w:rFonts w:cs="Arial"/>
        </w:rPr>
        <w:t>ing</w:t>
      </w:r>
      <w:r w:rsidR="00C4380D" w:rsidRPr="003154CB">
        <w:rPr>
          <w:rFonts w:cs="Arial"/>
        </w:rPr>
        <w:t xml:space="preserve"> and deliver</w:t>
      </w:r>
      <w:r w:rsidR="00721F18" w:rsidRPr="003154CB">
        <w:rPr>
          <w:rFonts w:cs="Arial"/>
        </w:rPr>
        <w:t>ing</w:t>
      </w:r>
      <w:r w:rsidR="00C4380D" w:rsidRPr="003154CB">
        <w:rPr>
          <w:rFonts w:cs="Arial"/>
        </w:rPr>
        <w:t xml:space="preserve"> include the development of inclusive materials</w:t>
      </w:r>
      <w:r w:rsidR="002A34C2" w:rsidRPr="003154CB">
        <w:rPr>
          <w:rFonts w:cs="Arial"/>
        </w:rPr>
        <w:t xml:space="preserve"> (Equality Act, 2010)</w:t>
      </w:r>
      <w:r w:rsidR="00721F18" w:rsidRPr="003154CB">
        <w:rPr>
          <w:rFonts w:cs="Arial"/>
        </w:rPr>
        <w:t xml:space="preserve"> and </w:t>
      </w:r>
      <w:r w:rsidR="009E1B6D" w:rsidRPr="003154CB">
        <w:rPr>
          <w:rFonts w:cs="Arial"/>
        </w:rPr>
        <w:t>training accessible to all</w:t>
      </w:r>
      <w:r w:rsidR="00224F1B" w:rsidRPr="003154CB">
        <w:rPr>
          <w:rFonts w:cs="Arial"/>
        </w:rPr>
        <w:t>.  As there</w:t>
      </w:r>
      <w:r w:rsidR="009E1B6D" w:rsidRPr="003154CB">
        <w:rPr>
          <w:rFonts w:cs="Arial"/>
        </w:rPr>
        <w:t xml:space="preserve"> is </w:t>
      </w:r>
      <w:r w:rsidR="00224F1B" w:rsidRPr="003154CB">
        <w:rPr>
          <w:rFonts w:cs="Arial"/>
        </w:rPr>
        <w:t xml:space="preserve">a waiting list for management training, consideration need to be </w:t>
      </w:r>
      <w:r w:rsidR="00C5377B" w:rsidRPr="003154CB">
        <w:rPr>
          <w:rFonts w:cs="Arial"/>
        </w:rPr>
        <w:t>g</w:t>
      </w:r>
      <w:r w:rsidR="00224F1B" w:rsidRPr="003154CB">
        <w:rPr>
          <w:rFonts w:cs="Arial"/>
        </w:rPr>
        <w:t>iven as to how</w:t>
      </w:r>
      <w:r w:rsidR="00E42AC2" w:rsidRPr="003154CB">
        <w:rPr>
          <w:rFonts w:cs="Arial"/>
        </w:rPr>
        <w:t xml:space="preserve"> training will be </w:t>
      </w:r>
      <w:r w:rsidR="00C5377B" w:rsidRPr="003154CB">
        <w:rPr>
          <w:rFonts w:cs="Arial"/>
        </w:rPr>
        <w:t>roll</w:t>
      </w:r>
      <w:r w:rsidR="009C0919">
        <w:rPr>
          <w:rFonts w:cs="Arial"/>
        </w:rPr>
        <w:t xml:space="preserve">ed </w:t>
      </w:r>
      <w:r w:rsidR="00C5377B" w:rsidRPr="003154CB">
        <w:rPr>
          <w:rFonts w:cs="Arial"/>
        </w:rPr>
        <w:t>out</w:t>
      </w:r>
      <w:r w:rsidR="009E1B6D" w:rsidRPr="003154CB">
        <w:rPr>
          <w:rFonts w:cs="Arial"/>
        </w:rPr>
        <w:t xml:space="preserve"> fairly</w:t>
      </w:r>
      <w:r w:rsidR="00E42AC2" w:rsidRPr="003154CB">
        <w:rPr>
          <w:rFonts w:cs="Arial"/>
        </w:rPr>
        <w:t xml:space="preserve">. </w:t>
      </w:r>
      <w:r w:rsidR="00C5377B" w:rsidRPr="003154CB">
        <w:rPr>
          <w:rFonts w:cs="Arial"/>
        </w:rPr>
        <w:t xml:space="preserve"> </w:t>
      </w:r>
      <w:r w:rsidR="0045667A" w:rsidRPr="003154CB">
        <w:rPr>
          <w:rFonts w:cs="Arial"/>
        </w:rPr>
        <w:t xml:space="preserve">  </w:t>
      </w:r>
    </w:p>
    <w:p w14:paraId="76DFA6D5" w14:textId="66093816" w:rsidR="00222A19" w:rsidRPr="003154CB" w:rsidRDefault="00222A19" w:rsidP="00B12551">
      <w:pPr>
        <w:spacing w:line="480" w:lineRule="auto"/>
        <w:jc w:val="both"/>
        <w:rPr>
          <w:rFonts w:cs="Arial"/>
        </w:rPr>
      </w:pPr>
    </w:p>
    <w:p w14:paraId="0AB9A313" w14:textId="0FD1CD8A" w:rsidR="003154CB" w:rsidRPr="003154CB" w:rsidRDefault="003154CB" w:rsidP="00B12551">
      <w:pPr>
        <w:spacing w:line="480" w:lineRule="auto"/>
        <w:jc w:val="both"/>
        <w:rPr>
          <w:rFonts w:cs="Arial"/>
        </w:rPr>
      </w:pPr>
    </w:p>
    <w:p w14:paraId="7EC6DAFB" w14:textId="77777777" w:rsidR="003154CB" w:rsidRPr="003154CB" w:rsidRDefault="003154CB" w:rsidP="00B12551">
      <w:pPr>
        <w:spacing w:line="480" w:lineRule="auto"/>
        <w:jc w:val="both"/>
        <w:rPr>
          <w:rFonts w:cs="Arial"/>
        </w:rPr>
      </w:pPr>
    </w:p>
    <w:p w14:paraId="059C2C0F" w14:textId="39EDD188" w:rsidR="006725E2" w:rsidRPr="003154CB" w:rsidRDefault="003154CB" w:rsidP="00B12551">
      <w:pPr>
        <w:pStyle w:val="Heading1"/>
        <w:numPr>
          <w:ilvl w:val="0"/>
          <w:numId w:val="33"/>
        </w:numPr>
        <w:spacing w:line="480" w:lineRule="auto"/>
      </w:pPr>
      <w:r w:rsidRPr="003154CB">
        <w:lastRenderedPageBreak/>
        <w:t xml:space="preserve"> </w:t>
      </w:r>
      <w:bookmarkStart w:id="65" w:name="_Toc77288171"/>
      <w:r w:rsidR="006725E2" w:rsidRPr="003154CB">
        <w:t>Conclusion</w:t>
      </w:r>
      <w:bookmarkEnd w:id="65"/>
    </w:p>
    <w:p w14:paraId="014A1946" w14:textId="77777777" w:rsidR="00D26EAF" w:rsidRPr="003154CB" w:rsidRDefault="00D26EAF" w:rsidP="00B12551">
      <w:pPr>
        <w:spacing w:line="480" w:lineRule="auto"/>
        <w:jc w:val="both"/>
        <w:rPr>
          <w:rFonts w:cs="Arial"/>
        </w:rPr>
      </w:pPr>
    </w:p>
    <w:p w14:paraId="3319907B" w14:textId="1EE791FC" w:rsidR="004220FD" w:rsidRDefault="004220FD" w:rsidP="00B12551">
      <w:pPr>
        <w:spacing w:line="480" w:lineRule="auto"/>
        <w:jc w:val="both"/>
        <w:rPr>
          <w:rFonts w:cs="Arial"/>
        </w:rPr>
      </w:pPr>
      <w:r w:rsidRPr="003154CB">
        <w:rPr>
          <w:rFonts w:cs="Arial"/>
        </w:rPr>
        <w:t xml:space="preserve">Extensive research underpins how </w:t>
      </w:r>
      <w:r w:rsidR="007C0F67" w:rsidRPr="003154CB">
        <w:rPr>
          <w:rFonts w:cs="Arial"/>
        </w:rPr>
        <w:t>adults</w:t>
      </w:r>
      <w:r w:rsidRPr="003154CB">
        <w:rPr>
          <w:rFonts w:cs="Arial"/>
        </w:rPr>
        <w:t xml:space="preserve"> learn, making it difficult to agree definitive practices that suit every learner.  Contemporary research demonstrates the need to provide a variety of learning </w:t>
      </w:r>
      <w:r w:rsidR="00E54058" w:rsidRPr="003154CB">
        <w:rPr>
          <w:rFonts w:cs="Arial"/>
        </w:rPr>
        <w:t>opportunities</w:t>
      </w:r>
      <w:r w:rsidR="00F83F1B" w:rsidRPr="003154CB">
        <w:rPr>
          <w:rFonts w:cs="Arial"/>
        </w:rPr>
        <w:t xml:space="preserve"> </w:t>
      </w:r>
      <w:r w:rsidR="00EE503E" w:rsidRPr="003154CB">
        <w:rPr>
          <w:rFonts w:cs="Arial"/>
        </w:rPr>
        <w:t>and resources</w:t>
      </w:r>
      <w:r w:rsidR="00E54058" w:rsidRPr="003154CB">
        <w:rPr>
          <w:rFonts w:cs="Arial"/>
        </w:rPr>
        <w:t>, accessible</w:t>
      </w:r>
      <w:r w:rsidRPr="003154CB">
        <w:rPr>
          <w:rFonts w:cs="Arial"/>
        </w:rPr>
        <w:t xml:space="preserve"> </w:t>
      </w:r>
      <w:r w:rsidR="00E54058" w:rsidRPr="003154CB">
        <w:rPr>
          <w:rFonts w:cs="Arial"/>
        </w:rPr>
        <w:t>to all</w:t>
      </w:r>
      <w:r w:rsidR="00687DAB" w:rsidRPr="003154CB">
        <w:rPr>
          <w:rFonts w:cs="Arial"/>
        </w:rPr>
        <w:t xml:space="preserve">, </w:t>
      </w:r>
      <w:r w:rsidRPr="003154CB">
        <w:rPr>
          <w:rFonts w:cs="Arial"/>
        </w:rPr>
        <w:t>recognising the impact of changing demographics</w:t>
      </w:r>
      <w:r w:rsidR="00687DAB" w:rsidRPr="003154CB">
        <w:rPr>
          <w:rFonts w:cs="Arial"/>
        </w:rPr>
        <w:t xml:space="preserve">. </w:t>
      </w:r>
      <w:r w:rsidRPr="003154CB">
        <w:rPr>
          <w:rFonts w:cs="Arial"/>
        </w:rPr>
        <w:t xml:space="preserve">  </w:t>
      </w:r>
    </w:p>
    <w:p w14:paraId="34D82825" w14:textId="6388E4BD" w:rsidR="00456130" w:rsidRDefault="00456130" w:rsidP="00B12551">
      <w:pPr>
        <w:spacing w:line="480" w:lineRule="auto"/>
        <w:jc w:val="both"/>
        <w:rPr>
          <w:rFonts w:cs="Arial"/>
        </w:rPr>
      </w:pPr>
    </w:p>
    <w:p w14:paraId="1CF78678" w14:textId="5BC882B5" w:rsidR="006D68F7" w:rsidRDefault="00456130" w:rsidP="00B12551">
      <w:pPr>
        <w:spacing w:line="480" w:lineRule="auto"/>
        <w:jc w:val="both"/>
        <w:rPr>
          <w:rFonts w:cs="Arial"/>
        </w:rPr>
      </w:pPr>
      <w:r w:rsidRPr="003154CB">
        <w:rPr>
          <w:rFonts w:cs="Arial"/>
        </w:rPr>
        <w:t xml:space="preserve">In order to build relationships and create a network, there is a benefit to </w:t>
      </w:r>
      <w:r>
        <w:rPr>
          <w:rFonts w:cs="Arial"/>
        </w:rPr>
        <w:t xml:space="preserve">a </w:t>
      </w:r>
      <w:r w:rsidRPr="003154CB">
        <w:rPr>
          <w:rFonts w:eastAsiaTheme="majorEastAsia" w:cs="Arial"/>
          <w:shd w:val="clear" w:color="auto" w:fill="FFFFFF"/>
        </w:rPr>
        <w:t xml:space="preserve">blended learning approach, with resources provide a multisensory learning and the ability to access learning at a time and pace that suits the learner.  </w:t>
      </w:r>
      <w:r>
        <w:rPr>
          <w:rFonts w:eastAsiaTheme="majorEastAsia" w:cs="Arial"/>
          <w:shd w:val="clear" w:color="auto" w:fill="FFFFFF"/>
        </w:rPr>
        <w:t xml:space="preserve"> </w:t>
      </w:r>
      <w:r w:rsidR="007F6C29" w:rsidRPr="003154CB">
        <w:rPr>
          <w:rFonts w:cs="Arial"/>
        </w:rPr>
        <w:t>R</w:t>
      </w:r>
      <w:r w:rsidR="009F4E79" w:rsidRPr="003154CB">
        <w:rPr>
          <w:rFonts w:cs="Arial"/>
        </w:rPr>
        <w:t xml:space="preserve">esearch </w:t>
      </w:r>
      <w:r w:rsidR="007F6C29" w:rsidRPr="003154CB">
        <w:rPr>
          <w:rFonts w:cs="Arial"/>
        </w:rPr>
        <w:t xml:space="preserve">may </w:t>
      </w:r>
      <w:r w:rsidR="00157C2C" w:rsidRPr="003154CB">
        <w:rPr>
          <w:rFonts w:cs="Arial"/>
        </w:rPr>
        <w:t>conflict but</w:t>
      </w:r>
      <w:r w:rsidR="00E25AB6" w:rsidRPr="003154CB">
        <w:rPr>
          <w:rFonts w:cs="Arial"/>
        </w:rPr>
        <w:t xml:space="preserve"> </w:t>
      </w:r>
      <w:r w:rsidR="007F6C29" w:rsidRPr="003154CB">
        <w:rPr>
          <w:rFonts w:cs="Arial"/>
        </w:rPr>
        <w:t>provides an</w:t>
      </w:r>
      <w:r w:rsidR="00C3526B" w:rsidRPr="003154CB">
        <w:rPr>
          <w:rFonts w:cs="Arial"/>
        </w:rPr>
        <w:t xml:space="preserve"> </w:t>
      </w:r>
      <w:r w:rsidR="000128BD" w:rsidRPr="003154CB">
        <w:rPr>
          <w:rFonts w:cs="Arial"/>
        </w:rPr>
        <w:t>awareness</w:t>
      </w:r>
      <w:r w:rsidR="00C3526B" w:rsidRPr="003154CB">
        <w:rPr>
          <w:rFonts w:cs="Arial"/>
        </w:rPr>
        <w:t xml:space="preserve"> an</w:t>
      </w:r>
      <w:r w:rsidR="00157C2C" w:rsidRPr="003154CB">
        <w:rPr>
          <w:rFonts w:cs="Arial"/>
        </w:rPr>
        <w:t>d</w:t>
      </w:r>
      <w:r w:rsidR="00C3526B" w:rsidRPr="003154CB">
        <w:rPr>
          <w:rFonts w:cs="Arial"/>
        </w:rPr>
        <w:t xml:space="preserve"> understanding of motivation</w:t>
      </w:r>
      <w:r w:rsidR="00AB56B3" w:rsidRPr="003154CB">
        <w:rPr>
          <w:rFonts w:cs="Arial"/>
        </w:rPr>
        <w:t>s</w:t>
      </w:r>
      <w:r w:rsidR="00560395">
        <w:rPr>
          <w:rFonts w:cs="Arial"/>
        </w:rPr>
        <w:t xml:space="preserve"> needed.</w:t>
      </w:r>
      <w:r w:rsidR="00AB56B3" w:rsidRPr="003154CB">
        <w:rPr>
          <w:rFonts w:cs="Arial"/>
        </w:rPr>
        <w:t xml:space="preserve">  </w:t>
      </w:r>
      <w:r w:rsidR="00193452" w:rsidRPr="003154CB">
        <w:rPr>
          <w:rFonts w:cs="Arial"/>
        </w:rPr>
        <w:t>A</w:t>
      </w:r>
      <w:r w:rsidR="007C7300" w:rsidRPr="003154CB">
        <w:rPr>
          <w:rFonts w:cs="Arial"/>
        </w:rPr>
        <w:t>pproaches need to vary.  A</w:t>
      </w:r>
      <w:r w:rsidR="00193452" w:rsidRPr="003154CB">
        <w:rPr>
          <w:rFonts w:cs="Arial"/>
        </w:rPr>
        <w:t xml:space="preserve"> </w:t>
      </w:r>
      <w:r w:rsidR="00BD16FD" w:rsidRPr="003154CB">
        <w:rPr>
          <w:rFonts w:cs="Arial"/>
        </w:rPr>
        <w:t xml:space="preserve">humanistic approach </w:t>
      </w:r>
      <w:r w:rsidR="00B4469C" w:rsidRPr="003154CB">
        <w:rPr>
          <w:rFonts w:cs="Arial"/>
        </w:rPr>
        <w:t>is</w:t>
      </w:r>
      <w:r w:rsidR="003C6D1E" w:rsidRPr="003154CB">
        <w:rPr>
          <w:rFonts w:cs="Arial"/>
        </w:rPr>
        <w:t xml:space="preserve"> needed for </w:t>
      </w:r>
      <w:r w:rsidR="007C7300" w:rsidRPr="003154CB">
        <w:rPr>
          <w:rFonts w:cs="Arial"/>
        </w:rPr>
        <w:t xml:space="preserve">people management, </w:t>
      </w:r>
      <w:r w:rsidR="00BD16FD" w:rsidRPr="003154CB">
        <w:rPr>
          <w:rFonts w:cs="Arial"/>
        </w:rPr>
        <w:t xml:space="preserve">work and when considering </w:t>
      </w:r>
      <w:r w:rsidR="0029581C" w:rsidRPr="003154CB">
        <w:rPr>
          <w:rFonts w:cs="Arial"/>
        </w:rPr>
        <w:t xml:space="preserve">completion of pre-course learning, a </w:t>
      </w:r>
      <w:r w:rsidR="00063B47" w:rsidRPr="003154CB">
        <w:rPr>
          <w:rFonts w:cs="Arial"/>
        </w:rPr>
        <w:t xml:space="preserve">behaviourist theory may suit through </w:t>
      </w:r>
      <w:r w:rsidR="00CA12A9" w:rsidRPr="003154CB">
        <w:rPr>
          <w:rFonts w:cs="Arial"/>
        </w:rPr>
        <w:t>reward for completion</w:t>
      </w:r>
      <w:r w:rsidR="00157C2C" w:rsidRPr="003154CB">
        <w:rPr>
          <w:rFonts w:cs="Arial"/>
        </w:rPr>
        <w:t xml:space="preserve"> of self-directed study. </w:t>
      </w:r>
      <w:r w:rsidR="007F352B">
        <w:rPr>
          <w:rFonts w:cs="Arial"/>
        </w:rPr>
        <w:t xml:space="preserve"> HDUHB should consider </w:t>
      </w:r>
      <w:r w:rsidR="00EB4FC3">
        <w:rPr>
          <w:rFonts w:cs="Arial"/>
        </w:rPr>
        <w:t xml:space="preserve">initial </w:t>
      </w:r>
      <w:r w:rsidR="00587620">
        <w:rPr>
          <w:rFonts w:cs="Arial"/>
        </w:rPr>
        <w:t xml:space="preserve">face to </w:t>
      </w:r>
      <w:r w:rsidR="00EB4FC3">
        <w:rPr>
          <w:rFonts w:cs="Arial"/>
        </w:rPr>
        <w:t xml:space="preserve">bootcamp that focusses on people management, creating </w:t>
      </w:r>
      <w:r w:rsidR="00587620">
        <w:rPr>
          <w:rFonts w:cs="Arial"/>
        </w:rPr>
        <w:t xml:space="preserve">motivation and trust. </w:t>
      </w:r>
    </w:p>
    <w:p w14:paraId="7BF090A0" w14:textId="77777777" w:rsidR="006D68F7" w:rsidRPr="003154CB" w:rsidRDefault="006D68F7" w:rsidP="00B12551">
      <w:pPr>
        <w:spacing w:line="480" w:lineRule="auto"/>
        <w:jc w:val="both"/>
        <w:rPr>
          <w:rFonts w:cs="Arial"/>
        </w:rPr>
      </w:pPr>
    </w:p>
    <w:p w14:paraId="0384CC24" w14:textId="0F609304" w:rsidR="00D403BB" w:rsidRPr="003154CB" w:rsidRDefault="00157C2C" w:rsidP="00B12551">
      <w:pPr>
        <w:spacing w:line="480" w:lineRule="auto"/>
        <w:jc w:val="both"/>
        <w:rPr>
          <w:rFonts w:cs="Arial"/>
        </w:rPr>
      </w:pPr>
      <w:r w:rsidRPr="003154CB">
        <w:rPr>
          <w:rFonts w:cs="Arial"/>
        </w:rPr>
        <w:t>There</w:t>
      </w:r>
      <w:r w:rsidR="00AB5CCB" w:rsidRPr="003154CB">
        <w:rPr>
          <w:rFonts w:cs="Arial"/>
        </w:rPr>
        <w:t xml:space="preserve"> is a clear need to create a MSP that has a </w:t>
      </w:r>
      <w:r w:rsidR="00DC64F8" w:rsidRPr="003154CB">
        <w:rPr>
          <w:rFonts w:cs="Arial"/>
        </w:rPr>
        <w:t xml:space="preserve">contemporary </w:t>
      </w:r>
      <w:r w:rsidR="00C170C4" w:rsidRPr="003154CB">
        <w:rPr>
          <w:rFonts w:cs="Arial"/>
        </w:rPr>
        <w:t xml:space="preserve">approach. This should be modular and therefore where prior knowledge exists, a </w:t>
      </w:r>
      <w:r w:rsidR="00587620" w:rsidRPr="003154CB">
        <w:rPr>
          <w:rFonts w:cs="Arial"/>
        </w:rPr>
        <w:t>self-reflection</w:t>
      </w:r>
      <w:r w:rsidR="00C170C4" w:rsidRPr="003154CB">
        <w:rPr>
          <w:rFonts w:cs="Arial"/>
        </w:rPr>
        <w:t xml:space="preserve"> or evaluation will mean that attendance or completion is not mandatory.  </w:t>
      </w:r>
      <w:r w:rsidR="00D42AA4" w:rsidRPr="003154CB">
        <w:rPr>
          <w:rFonts w:cs="Arial"/>
        </w:rPr>
        <w:t>It needs to cater for differing levels of managers. P</w:t>
      </w:r>
      <w:r w:rsidR="00D403BB" w:rsidRPr="003154CB">
        <w:rPr>
          <w:rFonts w:cs="Arial"/>
        </w:rPr>
        <w:t xml:space="preserve">rogramme needs to provide pre-recorded webinars, checklists and resources as well as podcasts of interviews that will support learning. </w:t>
      </w:r>
    </w:p>
    <w:p w14:paraId="0B917E05" w14:textId="68030726" w:rsidR="0066655C" w:rsidRDefault="0066655C" w:rsidP="00B12551">
      <w:pPr>
        <w:spacing w:line="480" w:lineRule="auto"/>
        <w:jc w:val="both"/>
        <w:rPr>
          <w:rFonts w:eastAsiaTheme="majorEastAsia" w:cs="Arial"/>
          <w:shd w:val="clear" w:color="auto" w:fill="FFFFFF"/>
        </w:rPr>
      </w:pPr>
    </w:p>
    <w:p w14:paraId="0247CF2B" w14:textId="457354C7" w:rsidR="00BF466D" w:rsidRPr="003154CB" w:rsidRDefault="00BF466D" w:rsidP="00B12551">
      <w:pPr>
        <w:pStyle w:val="Heading1"/>
        <w:numPr>
          <w:ilvl w:val="0"/>
          <w:numId w:val="20"/>
        </w:numPr>
        <w:spacing w:line="480" w:lineRule="auto"/>
      </w:pPr>
      <w:bookmarkStart w:id="66" w:name="_Toc77288172"/>
      <w:r w:rsidRPr="003154CB">
        <w:lastRenderedPageBreak/>
        <w:t>Recommendations</w:t>
      </w:r>
      <w:bookmarkEnd w:id="66"/>
    </w:p>
    <w:p w14:paraId="74883F1D" w14:textId="77777777" w:rsidR="00F26475" w:rsidRPr="003154CB" w:rsidRDefault="00F26475" w:rsidP="00B12551">
      <w:pPr>
        <w:spacing w:line="480" w:lineRule="auto"/>
        <w:jc w:val="both"/>
        <w:rPr>
          <w:rFonts w:cs="Arial"/>
        </w:rPr>
      </w:pPr>
    </w:p>
    <w:p w14:paraId="13A9357A" w14:textId="21EE9561" w:rsidR="00F95D17" w:rsidRPr="003154CB" w:rsidRDefault="00D42AA4" w:rsidP="00B12551">
      <w:pPr>
        <w:spacing w:line="480" w:lineRule="auto"/>
        <w:jc w:val="both"/>
        <w:rPr>
          <w:rFonts w:eastAsiaTheme="majorEastAsia" w:cs="Arial"/>
          <w:shd w:val="clear" w:color="auto" w:fill="FFFFFF"/>
        </w:rPr>
      </w:pPr>
      <w:r w:rsidRPr="003154CB">
        <w:rPr>
          <w:rFonts w:eastAsiaTheme="majorEastAsia" w:cs="Arial"/>
          <w:shd w:val="clear" w:color="auto" w:fill="FFFFFF"/>
        </w:rPr>
        <w:t>The</w:t>
      </w:r>
      <w:r w:rsidR="007B193B" w:rsidRPr="003154CB">
        <w:rPr>
          <w:rFonts w:eastAsiaTheme="majorEastAsia" w:cs="Arial"/>
          <w:shd w:val="clear" w:color="auto" w:fill="FFFFFF"/>
        </w:rPr>
        <w:t xml:space="preserve"> Executive Team are asked to </w:t>
      </w:r>
      <w:r w:rsidR="00F95D17" w:rsidRPr="003154CB">
        <w:rPr>
          <w:rFonts w:eastAsiaTheme="majorEastAsia" w:cs="Arial"/>
          <w:shd w:val="clear" w:color="auto" w:fill="FFFFFF"/>
        </w:rPr>
        <w:t xml:space="preserve">support </w:t>
      </w:r>
      <w:r w:rsidR="00661601" w:rsidRPr="003154CB">
        <w:rPr>
          <w:rFonts w:eastAsiaTheme="majorEastAsia" w:cs="Arial"/>
          <w:shd w:val="clear" w:color="auto" w:fill="FFFFFF"/>
        </w:rPr>
        <w:t>delivery of a new MSP</w:t>
      </w:r>
      <w:r w:rsidR="00F95D17" w:rsidRPr="003154CB">
        <w:rPr>
          <w:rFonts w:eastAsiaTheme="majorEastAsia" w:cs="Arial"/>
          <w:shd w:val="clear" w:color="auto" w:fill="FFFFFF"/>
        </w:rPr>
        <w:t>, with a focus on the rest and recovery of their workforce</w:t>
      </w:r>
      <w:r w:rsidR="00135049" w:rsidRPr="003154CB">
        <w:rPr>
          <w:rFonts w:eastAsiaTheme="majorEastAsia" w:cs="Arial"/>
          <w:shd w:val="clear" w:color="auto" w:fill="FFFFFF"/>
        </w:rPr>
        <w:t>, health and wellbeing, mental health and healthy relationship</w:t>
      </w:r>
      <w:r w:rsidR="00F95D17" w:rsidRPr="003154CB">
        <w:rPr>
          <w:rFonts w:eastAsiaTheme="majorEastAsia" w:cs="Arial"/>
          <w:shd w:val="clear" w:color="auto" w:fill="FFFFFF"/>
        </w:rPr>
        <w:t>.   Although a detailed action plan has been written (app</w:t>
      </w:r>
      <w:r w:rsidR="00387D1A">
        <w:rPr>
          <w:rFonts w:eastAsiaTheme="majorEastAsia" w:cs="Arial"/>
          <w:shd w:val="clear" w:color="auto" w:fill="FFFFFF"/>
        </w:rPr>
        <w:t xml:space="preserve">endix </w:t>
      </w:r>
      <w:r w:rsidR="00F95D17" w:rsidRPr="003154CB">
        <w:rPr>
          <w:rFonts w:eastAsiaTheme="majorEastAsia" w:cs="Arial"/>
          <w:shd w:val="clear" w:color="auto" w:fill="FFFFFF"/>
        </w:rPr>
        <w:t>3), the main recommendations are outlined below:</w:t>
      </w:r>
    </w:p>
    <w:p w14:paraId="467C60E9" w14:textId="7C765023" w:rsidR="006401A4" w:rsidRPr="003154CB" w:rsidRDefault="006A758B" w:rsidP="00B12551">
      <w:pPr>
        <w:pStyle w:val="ListParagraph"/>
        <w:numPr>
          <w:ilvl w:val="0"/>
          <w:numId w:val="29"/>
        </w:numPr>
        <w:spacing w:after="160" w:line="480" w:lineRule="auto"/>
        <w:jc w:val="both"/>
        <w:rPr>
          <w:rFonts w:eastAsiaTheme="majorEastAsia" w:cs="Arial"/>
          <w:shd w:val="clear" w:color="auto" w:fill="FFFFFF"/>
        </w:rPr>
      </w:pPr>
      <w:r w:rsidRPr="003154CB">
        <w:rPr>
          <w:rFonts w:eastAsiaTheme="majorEastAsia" w:cs="Arial"/>
          <w:shd w:val="clear" w:color="auto" w:fill="FFFFFF"/>
        </w:rPr>
        <w:t xml:space="preserve">Due to differing skills/experience, recognise a need for a </w:t>
      </w:r>
      <w:r w:rsidR="002A2496" w:rsidRPr="003154CB">
        <w:rPr>
          <w:rFonts w:eastAsiaTheme="majorEastAsia" w:cs="Arial"/>
          <w:shd w:val="clear" w:color="auto" w:fill="FFFFFF"/>
        </w:rPr>
        <w:t>two</w:t>
      </w:r>
      <w:r w:rsidR="006401A4" w:rsidRPr="003154CB">
        <w:rPr>
          <w:rFonts w:eastAsiaTheme="majorEastAsia" w:cs="Arial"/>
          <w:shd w:val="clear" w:color="auto" w:fill="FFFFFF"/>
        </w:rPr>
        <w:t>-tier</w:t>
      </w:r>
      <w:r w:rsidRPr="003154CB">
        <w:rPr>
          <w:rFonts w:eastAsiaTheme="majorEastAsia" w:cs="Arial"/>
          <w:shd w:val="clear" w:color="auto" w:fill="FFFFFF"/>
        </w:rPr>
        <w:t xml:space="preserve"> approach</w:t>
      </w:r>
      <w:r w:rsidR="006401A4" w:rsidRPr="003154CB">
        <w:rPr>
          <w:rFonts w:eastAsiaTheme="majorEastAsia" w:cs="Arial"/>
          <w:shd w:val="clear" w:color="auto" w:fill="FFFFFF"/>
        </w:rPr>
        <w:t xml:space="preserve"> to </w:t>
      </w:r>
      <w:r w:rsidR="00593179" w:rsidRPr="003154CB">
        <w:rPr>
          <w:rFonts w:eastAsiaTheme="majorEastAsia" w:cs="Arial"/>
          <w:shd w:val="clear" w:color="auto" w:fill="FFFFFF"/>
        </w:rPr>
        <w:t>MSP</w:t>
      </w:r>
      <w:r w:rsidR="006401A4" w:rsidRPr="003154CB">
        <w:rPr>
          <w:rFonts w:eastAsiaTheme="majorEastAsia" w:cs="Arial"/>
          <w:shd w:val="clear" w:color="auto" w:fill="FFFFFF"/>
        </w:rPr>
        <w:t xml:space="preserve"> </w:t>
      </w:r>
    </w:p>
    <w:p w14:paraId="70AD39D0" w14:textId="77777777" w:rsidR="006401A4" w:rsidRPr="003154CB" w:rsidRDefault="006A758B" w:rsidP="00B12551">
      <w:pPr>
        <w:pStyle w:val="ListParagraph"/>
        <w:numPr>
          <w:ilvl w:val="1"/>
          <w:numId w:val="26"/>
        </w:numPr>
        <w:spacing w:after="160" w:line="480" w:lineRule="auto"/>
        <w:jc w:val="both"/>
        <w:rPr>
          <w:rFonts w:eastAsiaTheme="majorEastAsia" w:cs="Arial"/>
          <w:shd w:val="clear" w:color="auto" w:fill="FFFFFF"/>
        </w:rPr>
      </w:pPr>
      <w:r w:rsidRPr="003154CB">
        <w:rPr>
          <w:rFonts w:eastAsiaTheme="majorEastAsia" w:cs="Arial"/>
          <w:shd w:val="clear" w:color="auto" w:fill="FFFFFF"/>
        </w:rPr>
        <w:t>Settling into management</w:t>
      </w:r>
    </w:p>
    <w:p w14:paraId="655C7C78" w14:textId="58E56C19" w:rsidR="00F11C47" w:rsidRDefault="006A758B" w:rsidP="00B12551">
      <w:pPr>
        <w:pStyle w:val="ListParagraph"/>
        <w:numPr>
          <w:ilvl w:val="1"/>
          <w:numId w:val="26"/>
        </w:numPr>
        <w:spacing w:after="160" w:line="480" w:lineRule="auto"/>
        <w:jc w:val="both"/>
        <w:rPr>
          <w:rFonts w:eastAsiaTheme="majorEastAsia" w:cs="Arial"/>
          <w:shd w:val="clear" w:color="auto" w:fill="FFFFFF"/>
        </w:rPr>
      </w:pPr>
      <w:r w:rsidRPr="003154CB">
        <w:rPr>
          <w:rFonts w:eastAsiaTheme="majorEastAsia" w:cs="Arial"/>
          <w:shd w:val="clear" w:color="auto" w:fill="FFFFFF"/>
        </w:rPr>
        <w:t>Managing with confidence</w:t>
      </w:r>
    </w:p>
    <w:p w14:paraId="7470EE52" w14:textId="7EB5B0CA" w:rsidR="00387D1A" w:rsidRPr="00387D1A" w:rsidRDefault="00387D1A" w:rsidP="00F26443">
      <w:pPr>
        <w:spacing w:after="160" w:line="480" w:lineRule="auto"/>
        <w:ind w:left="360"/>
        <w:jc w:val="both"/>
        <w:rPr>
          <w:rFonts w:eastAsiaTheme="majorEastAsia" w:cs="Arial"/>
          <w:shd w:val="clear" w:color="auto" w:fill="FFFFFF"/>
        </w:rPr>
      </w:pPr>
      <w:r>
        <w:rPr>
          <w:rFonts w:eastAsiaTheme="majorEastAsia" w:cs="Arial"/>
          <w:shd w:val="clear" w:color="auto" w:fill="FFFFFF"/>
        </w:rPr>
        <w:t xml:space="preserve">Despite the tiered approach, </w:t>
      </w:r>
      <w:r w:rsidR="00F26443">
        <w:rPr>
          <w:rFonts w:eastAsiaTheme="majorEastAsia" w:cs="Arial"/>
          <w:shd w:val="clear" w:color="auto" w:fill="FFFFFF"/>
        </w:rPr>
        <w:t xml:space="preserve">all resources should be </w:t>
      </w:r>
      <w:r w:rsidR="00BE42E1">
        <w:rPr>
          <w:rFonts w:eastAsiaTheme="majorEastAsia" w:cs="Arial"/>
          <w:shd w:val="clear" w:color="auto" w:fill="FFFFFF"/>
        </w:rPr>
        <w:t xml:space="preserve">made </w:t>
      </w:r>
      <w:r w:rsidR="00F26443">
        <w:rPr>
          <w:rFonts w:eastAsiaTheme="majorEastAsia" w:cs="Arial"/>
          <w:shd w:val="clear" w:color="auto" w:fill="FFFFFF"/>
        </w:rPr>
        <w:t xml:space="preserve">accessible </w:t>
      </w:r>
      <w:r w:rsidR="00BE42E1">
        <w:rPr>
          <w:rFonts w:eastAsiaTheme="majorEastAsia" w:cs="Arial"/>
          <w:shd w:val="clear" w:color="auto" w:fill="FFFFFF"/>
        </w:rPr>
        <w:t>to all managers/aspiring managers for personal growth.</w:t>
      </w:r>
    </w:p>
    <w:p w14:paraId="10C30122" w14:textId="637426F5" w:rsidR="00142DB5" w:rsidRDefault="005B7995" w:rsidP="00B12551">
      <w:pPr>
        <w:pStyle w:val="ListParagraph"/>
        <w:numPr>
          <w:ilvl w:val="0"/>
          <w:numId w:val="37"/>
        </w:numPr>
        <w:spacing w:after="160" w:line="480" w:lineRule="auto"/>
        <w:jc w:val="both"/>
        <w:rPr>
          <w:rFonts w:eastAsiaTheme="majorEastAsia" w:cs="Arial"/>
          <w:shd w:val="clear" w:color="auto" w:fill="FFFFFF"/>
        </w:rPr>
      </w:pPr>
      <w:r w:rsidRPr="003154CB">
        <w:rPr>
          <w:rFonts w:eastAsiaTheme="majorEastAsia" w:cs="Arial"/>
          <w:shd w:val="clear" w:color="auto" w:fill="FFFFFF"/>
        </w:rPr>
        <w:t xml:space="preserve">Approve proposed </w:t>
      </w:r>
      <w:r w:rsidR="008C2885" w:rsidRPr="003154CB">
        <w:rPr>
          <w:rFonts w:eastAsiaTheme="majorEastAsia" w:cs="Arial"/>
          <w:shd w:val="clear" w:color="auto" w:fill="FFFFFF"/>
        </w:rPr>
        <w:t xml:space="preserve">delivery model </w:t>
      </w:r>
      <w:r w:rsidR="002A2496" w:rsidRPr="003154CB">
        <w:rPr>
          <w:rFonts w:eastAsiaTheme="majorEastAsia" w:cs="Arial"/>
          <w:shd w:val="clear" w:color="auto" w:fill="FFFFFF"/>
        </w:rPr>
        <w:t>for the tier 1 MSP (appendix 4</w:t>
      </w:r>
      <w:r w:rsidR="00F11C47" w:rsidRPr="003154CB">
        <w:rPr>
          <w:rFonts w:eastAsiaTheme="majorEastAsia" w:cs="Arial"/>
          <w:shd w:val="clear" w:color="auto" w:fill="FFFFFF"/>
        </w:rPr>
        <w:t xml:space="preserve">) accepting the content of the report to </w:t>
      </w:r>
      <w:r w:rsidR="006E12C2" w:rsidRPr="003154CB">
        <w:rPr>
          <w:rFonts w:eastAsiaTheme="majorEastAsia" w:cs="Arial"/>
          <w:shd w:val="clear" w:color="auto" w:fill="FFFFFF"/>
        </w:rPr>
        <w:t>incorporate adult learning theory</w:t>
      </w:r>
      <w:r w:rsidR="003915AB">
        <w:rPr>
          <w:rFonts w:eastAsiaTheme="majorEastAsia" w:cs="Arial"/>
          <w:shd w:val="clear" w:color="auto" w:fill="FFFFFF"/>
        </w:rPr>
        <w:t xml:space="preserve">, focussed on learning through reflection and emotion. </w:t>
      </w:r>
      <w:r w:rsidR="006E12C2" w:rsidRPr="003154CB">
        <w:rPr>
          <w:rFonts w:eastAsiaTheme="majorEastAsia" w:cs="Arial"/>
          <w:shd w:val="clear" w:color="auto" w:fill="FFFFFF"/>
        </w:rPr>
        <w:t xml:space="preserve"> </w:t>
      </w:r>
      <w:r w:rsidR="00A8416B">
        <w:rPr>
          <w:rFonts w:eastAsiaTheme="majorEastAsia" w:cs="Arial"/>
          <w:shd w:val="clear" w:color="auto" w:fill="FFFFFF"/>
        </w:rPr>
        <w:t xml:space="preserve">This will </w:t>
      </w:r>
      <w:r w:rsidR="009850EB">
        <w:rPr>
          <w:rFonts w:eastAsiaTheme="majorEastAsia" w:cs="Arial"/>
          <w:shd w:val="clear" w:color="auto" w:fill="FFFFFF"/>
        </w:rPr>
        <w:t xml:space="preserve">be over six months, supporting memory recall, embedding the people management change culture. </w:t>
      </w:r>
    </w:p>
    <w:p w14:paraId="240FE228" w14:textId="77777777" w:rsidR="00701D4B" w:rsidRDefault="00701D4B" w:rsidP="00701D4B">
      <w:pPr>
        <w:pStyle w:val="ListParagraph"/>
        <w:numPr>
          <w:ilvl w:val="0"/>
          <w:numId w:val="37"/>
        </w:numPr>
        <w:spacing w:after="160" w:line="480" w:lineRule="auto"/>
        <w:jc w:val="both"/>
        <w:rPr>
          <w:rFonts w:eastAsiaTheme="majorEastAsia" w:cs="Arial"/>
          <w:shd w:val="clear" w:color="auto" w:fill="FFFFFF"/>
        </w:rPr>
      </w:pPr>
      <w:r w:rsidRPr="003154CB">
        <w:rPr>
          <w:rFonts w:eastAsiaTheme="majorEastAsia" w:cs="Arial"/>
          <w:shd w:val="clear" w:color="auto" w:fill="FFFFFF"/>
        </w:rPr>
        <w:t>Fund the set-up cost of £20,702 and reoccurring annual cost of £92,838, based on a two-day face to face model outlined in the action plan</w:t>
      </w:r>
    </w:p>
    <w:p w14:paraId="70680B00" w14:textId="0D19614C" w:rsidR="0031026E" w:rsidRDefault="00701D4B" w:rsidP="00B12551">
      <w:pPr>
        <w:pStyle w:val="ListParagraph"/>
        <w:numPr>
          <w:ilvl w:val="0"/>
          <w:numId w:val="37"/>
        </w:numPr>
        <w:spacing w:after="160" w:line="480" w:lineRule="auto"/>
        <w:jc w:val="both"/>
        <w:rPr>
          <w:rFonts w:eastAsiaTheme="majorEastAsia" w:cs="Arial"/>
          <w:shd w:val="clear" w:color="auto" w:fill="FFFFFF"/>
        </w:rPr>
      </w:pPr>
      <w:r>
        <w:rPr>
          <w:rFonts w:eastAsiaTheme="majorEastAsia" w:cs="Arial"/>
          <w:shd w:val="clear" w:color="auto" w:fill="FFFFFF"/>
        </w:rPr>
        <w:t>P</w:t>
      </w:r>
      <w:r w:rsidR="0031026E" w:rsidRPr="003154CB">
        <w:rPr>
          <w:rFonts w:eastAsiaTheme="majorEastAsia" w:cs="Arial"/>
          <w:shd w:val="clear" w:color="auto" w:fill="FFFFFF"/>
        </w:rPr>
        <w:t xml:space="preserve">erform </w:t>
      </w:r>
      <w:r w:rsidR="0066770D" w:rsidRPr="003154CB">
        <w:rPr>
          <w:rFonts w:eastAsiaTheme="majorEastAsia" w:cs="Arial"/>
          <w:shd w:val="clear" w:color="auto" w:fill="FFFFFF"/>
        </w:rPr>
        <w:t>a LNA</w:t>
      </w:r>
      <w:r w:rsidR="008D3CAD" w:rsidRPr="003154CB">
        <w:rPr>
          <w:rFonts w:eastAsiaTheme="majorEastAsia" w:cs="Arial"/>
          <w:shd w:val="clear" w:color="auto" w:fill="FFFFFF"/>
        </w:rPr>
        <w:t xml:space="preserve"> using the RAM framework</w:t>
      </w:r>
      <w:r w:rsidR="00D52DFA">
        <w:rPr>
          <w:rFonts w:eastAsiaTheme="majorEastAsia" w:cs="Arial"/>
          <w:shd w:val="clear" w:color="auto" w:fill="FFFFFF"/>
        </w:rPr>
        <w:t>, informing full content of the MSP.</w:t>
      </w:r>
    </w:p>
    <w:p w14:paraId="36E7789E" w14:textId="11AD4801" w:rsidR="00006EF6" w:rsidRPr="003154CB" w:rsidRDefault="00DB70B0" w:rsidP="00B12551">
      <w:pPr>
        <w:pStyle w:val="ListParagraph"/>
        <w:numPr>
          <w:ilvl w:val="0"/>
          <w:numId w:val="29"/>
        </w:numPr>
        <w:spacing w:after="160" w:line="480" w:lineRule="auto"/>
        <w:jc w:val="both"/>
        <w:rPr>
          <w:rFonts w:eastAsiaTheme="majorEastAsia" w:cs="Arial"/>
          <w:shd w:val="clear" w:color="auto" w:fill="FFFFFF"/>
        </w:rPr>
      </w:pPr>
      <w:r w:rsidRPr="003154CB">
        <w:rPr>
          <w:rFonts w:eastAsiaTheme="majorEastAsia" w:cs="Arial"/>
          <w:shd w:val="clear" w:color="auto" w:fill="FFFFFF"/>
        </w:rPr>
        <w:t xml:space="preserve">Recognise the value of resources, not courses to </w:t>
      </w:r>
      <w:r w:rsidR="00581633" w:rsidRPr="003154CB">
        <w:rPr>
          <w:rFonts w:eastAsiaTheme="majorEastAsia" w:cs="Arial"/>
          <w:shd w:val="clear" w:color="auto" w:fill="FFFFFF"/>
        </w:rPr>
        <w:t>allow self-directed learning</w:t>
      </w:r>
      <w:r w:rsidR="008A50F5" w:rsidRPr="003154CB">
        <w:rPr>
          <w:rFonts w:eastAsiaTheme="majorEastAsia" w:cs="Arial"/>
          <w:shd w:val="clear" w:color="auto" w:fill="FFFFFF"/>
        </w:rPr>
        <w:t xml:space="preserve">, providing a Digital Business Partner to support to the L&amp;D </w:t>
      </w:r>
      <w:r w:rsidR="00E62E01" w:rsidRPr="003154CB">
        <w:rPr>
          <w:rFonts w:eastAsiaTheme="majorEastAsia" w:cs="Arial"/>
          <w:shd w:val="clear" w:color="auto" w:fill="FFFFFF"/>
        </w:rPr>
        <w:t>digital transformation</w:t>
      </w:r>
      <w:r w:rsidR="00256521">
        <w:rPr>
          <w:rFonts w:eastAsiaTheme="majorEastAsia" w:cs="Arial"/>
          <w:shd w:val="clear" w:color="auto" w:fill="FFFFFF"/>
        </w:rPr>
        <w:t xml:space="preserve">, creating a focus group to agree resource content. </w:t>
      </w:r>
    </w:p>
    <w:p w14:paraId="709578D5" w14:textId="4DC5692A" w:rsidR="0016382E" w:rsidRDefault="0016382E" w:rsidP="0016382E">
      <w:pPr>
        <w:pStyle w:val="ListParagraph"/>
        <w:numPr>
          <w:ilvl w:val="0"/>
          <w:numId w:val="29"/>
        </w:numPr>
        <w:spacing w:line="480" w:lineRule="auto"/>
        <w:jc w:val="both"/>
        <w:rPr>
          <w:rFonts w:eastAsiaTheme="majorEastAsia" w:cs="Arial"/>
          <w:shd w:val="clear" w:color="auto" w:fill="FFFFFF"/>
        </w:rPr>
      </w:pPr>
      <w:r w:rsidRPr="0016382E">
        <w:rPr>
          <w:rFonts w:eastAsiaTheme="majorEastAsia" w:cs="Arial"/>
          <w:shd w:val="clear" w:color="auto" w:fill="FFFFFF"/>
        </w:rPr>
        <w:lastRenderedPageBreak/>
        <w:t xml:space="preserve">HDUHB need to agree an evaluation model from the outset, </w:t>
      </w:r>
      <w:r w:rsidR="005E060B">
        <w:rPr>
          <w:rFonts w:eastAsiaTheme="majorEastAsia" w:cs="Arial"/>
          <w:shd w:val="clear" w:color="auto" w:fill="FFFFFF"/>
        </w:rPr>
        <w:t>consider aims and objectives and return on investment.  This should be a factor to overall programme sign off.</w:t>
      </w:r>
    </w:p>
    <w:p w14:paraId="29603C3D" w14:textId="69C937B0" w:rsidR="00C54EDA" w:rsidRDefault="00C54EDA" w:rsidP="0016382E">
      <w:pPr>
        <w:pStyle w:val="ListParagraph"/>
        <w:numPr>
          <w:ilvl w:val="0"/>
          <w:numId w:val="29"/>
        </w:numPr>
        <w:spacing w:line="480" w:lineRule="auto"/>
        <w:jc w:val="both"/>
        <w:rPr>
          <w:rFonts w:eastAsiaTheme="majorEastAsia" w:cs="Arial"/>
          <w:shd w:val="clear" w:color="auto" w:fill="FFFFFF"/>
        </w:rPr>
      </w:pPr>
      <w:r>
        <w:rPr>
          <w:rFonts w:eastAsiaTheme="majorEastAsia" w:cs="Arial"/>
          <w:shd w:val="clear" w:color="auto" w:fill="FFFFFF"/>
        </w:rPr>
        <w:t>Support the use of weekly short learning bursts to support (</w:t>
      </w:r>
      <w:r w:rsidR="007A63F1">
        <w:rPr>
          <w:rFonts w:eastAsiaTheme="majorEastAsia" w:cs="Arial"/>
          <w:shd w:val="clear" w:color="auto" w:fill="FFFFFF"/>
        </w:rPr>
        <w:t>4-minute</w:t>
      </w:r>
      <w:r>
        <w:rPr>
          <w:rFonts w:eastAsiaTheme="majorEastAsia" w:cs="Arial"/>
          <w:shd w:val="clear" w:color="auto" w:fill="FFFFFF"/>
        </w:rPr>
        <w:t xml:space="preserve"> videos), </w:t>
      </w:r>
      <w:r w:rsidR="00167913">
        <w:rPr>
          <w:rFonts w:eastAsiaTheme="majorEastAsia" w:cs="Arial"/>
          <w:shd w:val="clear" w:color="auto" w:fill="FFFFFF"/>
        </w:rPr>
        <w:t>reinforcing</w:t>
      </w:r>
      <w:r>
        <w:rPr>
          <w:rFonts w:eastAsiaTheme="majorEastAsia" w:cs="Arial"/>
          <w:shd w:val="clear" w:color="auto" w:fill="FFFFFF"/>
        </w:rPr>
        <w:t xml:space="preserve"> key management </w:t>
      </w:r>
      <w:r w:rsidR="00167913">
        <w:rPr>
          <w:rFonts w:eastAsiaTheme="majorEastAsia" w:cs="Arial"/>
          <w:shd w:val="clear" w:color="auto" w:fill="FFFFFF"/>
        </w:rPr>
        <w:t>tips.</w:t>
      </w:r>
    </w:p>
    <w:p w14:paraId="4FFE5807" w14:textId="149EB022" w:rsidR="00D84DA7" w:rsidRPr="0016382E" w:rsidRDefault="007A63F1" w:rsidP="0016382E">
      <w:pPr>
        <w:pStyle w:val="ListParagraph"/>
        <w:numPr>
          <w:ilvl w:val="0"/>
          <w:numId w:val="29"/>
        </w:numPr>
        <w:spacing w:line="480" w:lineRule="auto"/>
        <w:jc w:val="both"/>
        <w:rPr>
          <w:rFonts w:eastAsiaTheme="majorEastAsia" w:cs="Arial"/>
          <w:shd w:val="clear" w:color="auto" w:fill="FFFFFF"/>
        </w:rPr>
      </w:pPr>
      <w:r>
        <w:rPr>
          <w:rFonts w:eastAsiaTheme="majorEastAsia" w:cs="Arial"/>
          <w:shd w:val="clear" w:color="auto" w:fill="FFFFFF"/>
        </w:rPr>
        <w:t>Agree action plan (appendix 3) for implementation.</w:t>
      </w:r>
    </w:p>
    <w:p w14:paraId="463B6B70" w14:textId="77777777" w:rsidR="0016382E" w:rsidRPr="003154CB" w:rsidRDefault="0016382E" w:rsidP="0016382E">
      <w:pPr>
        <w:pStyle w:val="ListParagraph"/>
        <w:spacing w:after="160" w:line="480" w:lineRule="auto"/>
        <w:ind w:left="360"/>
        <w:jc w:val="both"/>
        <w:rPr>
          <w:rFonts w:eastAsiaTheme="majorEastAsia" w:cs="Arial"/>
          <w:shd w:val="clear" w:color="auto" w:fill="FFFFFF"/>
        </w:rPr>
      </w:pPr>
    </w:p>
    <w:p w14:paraId="32109713" w14:textId="77777777" w:rsidR="006E12C2" w:rsidRPr="003154CB" w:rsidRDefault="006E12C2" w:rsidP="00B12551">
      <w:pPr>
        <w:pStyle w:val="ListParagraph"/>
        <w:spacing w:after="160" w:line="480" w:lineRule="auto"/>
        <w:ind w:left="1440"/>
        <w:jc w:val="both"/>
        <w:rPr>
          <w:rFonts w:eastAsiaTheme="majorEastAsia" w:cs="Arial"/>
          <w:shd w:val="clear" w:color="auto" w:fill="FFFFFF"/>
        </w:rPr>
      </w:pPr>
    </w:p>
    <w:p w14:paraId="1CF99247" w14:textId="77777777" w:rsidR="000853D5" w:rsidRDefault="006E12C2" w:rsidP="003154CB">
      <w:pPr>
        <w:pStyle w:val="Bibliography"/>
        <w:spacing w:line="360" w:lineRule="auto"/>
      </w:pPr>
      <w:r w:rsidRPr="003154CB">
        <w:br w:type="page"/>
      </w:r>
      <w:r w:rsidR="003154CB" w:rsidRPr="003154CB">
        <w:lastRenderedPageBreak/>
        <w:t xml:space="preserve"> </w:t>
      </w:r>
    </w:p>
    <w:sdt>
      <w:sdtPr>
        <w:id w:val="1626043691"/>
        <w:docPartObj>
          <w:docPartGallery w:val="Bibliographies"/>
          <w:docPartUnique/>
        </w:docPartObj>
      </w:sdtPr>
      <w:sdtEndPr>
        <w:rPr>
          <w:rFonts w:eastAsiaTheme="minorHAnsi" w:cstheme="minorBidi"/>
          <w:b w:val="0"/>
          <w:bCs w:val="0"/>
        </w:rPr>
      </w:sdtEndPr>
      <w:sdtContent>
        <w:p w14:paraId="74B8BCE3" w14:textId="2D6D7101" w:rsidR="003154CB" w:rsidRPr="00671DDC" w:rsidRDefault="003154CB" w:rsidP="000853D5">
          <w:pPr>
            <w:pStyle w:val="Heading1"/>
            <w:spacing w:line="480" w:lineRule="auto"/>
            <w:rPr>
              <w:noProof/>
            </w:rPr>
          </w:pPr>
        </w:p>
        <w:p w14:paraId="5CAA845D" w14:textId="77532ED9" w:rsidR="009A5CB0" w:rsidRPr="003154CB" w:rsidRDefault="000853D5" w:rsidP="003154CB">
          <w:pPr>
            <w:spacing w:line="360" w:lineRule="auto"/>
            <w:jc w:val="both"/>
            <w:rPr>
              <w:rFonts w:cs="Arial"/>
            </w:rPr>
          </w:pPr>
        </w:p>
      </w:sdtContent>
    </w:sdt>
    <w:p w14:paraId="3C59D3CE" w14:textId="664FD391" w:rsidR="00BF466D" w:rsidRPr="003154CB" w:rsidRDefault="00C626A3" w:rsidP="00B12551">
      <w:pPr>
        <w:spacing w:line="480" w:lineRule="auto"/>
        <w:jc w:val="both"/>
        <w:rPr>
          <w:rFonts w:cs="Arial"/>
        </w:rPr>
      </w:pPr>
      <w:bookmarkStart w:id="67" w:name="_GoBack"/>
      <w:bookmarkEnd w:id="67"/>
      <w:r w:rsidRPr="003154CB">
        <w:rPr>
          <w:rFonts w:cs="Arial"/>
        </w:rPr>
        <w:br w:type="page"/>
      </w:r>
    </w:p>
    <w:p w14:paraId="5D1F5110" w14:textId="4578D06D" w:rsidR="00BF466D" w:rsidRPr="003154CB" w:rsidRDefault="00D76C90" w:rsidP="00B12551">
      <w:pPr>
        <w:pStyle w:val="Heading1"/>
        <w:rPr>
          <w:color w:val="123869" w:themeColor="accent1"/>
        </w:rPr>
      </w:pPr>
      <w:bookmarkStart w:id="68" w:name="_Toc77288173"/>
      <w:r w:rsidRPr="003154CB">
        <w:lastRenderedPageBreak/>
        <w:t xml:space="preserve">6.0 </w:t>
      </w:r>
      <w:r w:rsidR="00BF466D" w:rsidRPr="003154CB">
        <w:t>Appendix</w:t>
      </w:r>
      <w:bookmarkEnd w:id="68"/>
    </w:p>
    <w:p w14:paraId="0B32F90B" w14:textId="77777777" w:rsidR="00D76C90" w:rsidRPr="003154CB" w:rsidRDefault="00D76C90" w:rsidP="00B12551">
      <w:pPr>
        <w:jc w:val="both"/>
        <w:rPr>
          <w:rFonts w:eastAsiaTheme="majorEastAsia" w:cs="Arial"/>
          <w:b/>
        </w:rPr>
      </w:pPr>
    </w:p>
    <w:p w14:paraId="1575BABE" w14:textId="3ABD0BA9" w:rsidR="00BF466D" w:rsidRPr="003154CB" w:rsidRDefault="00D76C90" w:rsidP="00B12551">
      <w:pPr>
        <w:pStyle w:val="Heading2"/>
        <w:jc w:val="both"/>
      </w:pPr>
      <w:bookmarkStart w:id="69" w:name="_Toc77288174"/>
      <w:r w:rsidRPr="003154CB">
        <w:t xml:space="preserve">6.1 </w:t>
      </w:r>
      <w:r w:rsidR="00977DD5" w:rsidRPr="003154CB">
        <w:t>Appendix 1 – PESTLE Analysis</w:t>
      </w:r>
      <w:bookmarkEnd w:id="69"/>
    </w:p>
    <w:tbl>
      <w:tblPr>
        <w:tblStyle w:val="GridTable6Colorful-Accent1"/>
        <w:tblW w:w="9781" w:type="dxa"/>
        <w:tblInd w:w="-5" w:type="dxa"/>
        <w:tblLook w:val="04A0" w:firstRow="1" w:lastRow="0" w:firstColumn="1" w:lastColumn="0" w:noHBand="0" w:noVBand="1"/>
      </w:tblPr>
      <w:tblGrid>
        <w:gridCol w:w="3115"/>
        <w:gridCol w:w="3053"/>
        <w:gridCol w:w="3613"/>
      </w:tblGrid>
      <w:tr w:rsidR="00977DD5" w:rsidRPr="003154CB" w14:paraId="0B910C7F" w14:textId="77777777" w:rsidTr="002359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5" w:type="dxa"/>
            <w:tcBorders>
              <w:bottom w:val="none" w:sz="0" w:space="0" w:color="auto"/>
            </w:tcBorders>
          </w:tcPr>
          <w:p w14:paraId="78474E97" w14:textId="77777777" w:rsidR="00977DD5" w:rsidRPr="003154CB" w:rsidRDefault="00977DD5" w:rsidP="00B12551">
            <w:pPr>
              <w:jc w:val="both"/>
              <w:rPr>
                <w:rFonts w:cs="Arial"/>
                <w:color w:val="auto"/>
              </w:rPr>
            </w:pPr>
            <w:r w:rsidRPr="003154CB">
              <w:rPr>
                <w:rFonts w:cs="Arial"/>
                <w:color w:val="auto"/>
              </w:rPr>
              <w:t>Political</w:t>
            </w:r>
          </w:p>
        </w:tc>
        <w:tc>
          <w:tcPr>
            <w:tcW w:w="3053" w:type="dxa"/>
            <w:tcBorders>
              <w:bottom w:val="none" w:sz="0" w:space="0" w:color="auto"/>
            </w:tcBorders>
          </w:tcPr>
          <w:p w14:paraId="629EE3CD" w14:textId="77777777" w:rsidR="00977DD5" w:rsidRPr="003154CB" w:rsidRDefault="00977DD5" w:rsidP="00B12551">
            <w:pPr>
              <w:jc w:val="both"/>
              <w:cnfStyle w:val="100000000000" w:firstRow="1" w:lastRow="0" w:firstColumn="0" w:lastColumn="0" w:oddVBand="0" w:evenVBand="0" w:oddHBand="0" w:evenHBand="0" w:firstRowFirstColumn="0" w:firstRowLastColumn="0" w:lastRowFirstColumn="0" w:lastRowLastColumn="0"/>
              <w:rPr>
                <w:rFonts w:cs="Arial"/>
                <w:b w:val="0"/>
                <w:color w:val="auto"/>
              </w:rPr>
            </w:pPr>
            <w:r w:rsidRPr="003154CB">
              <w:rPr>
                <w:rFonts w:cs="Arial"/>
                <w:b w:val="0"/>
                <w:color w:val="auto"/>
              </w:rPr>
              <w:t>Economic</w:t>
            </w:r>
          </w:p>
        </w:tc>
        <w:tc>
          <w:tcPr>
            <w:tcW w:w="3613" w:type="dxa"/>
            <w:tcBorders>
              <w:bottom w:val="none" w:sz="0" w:space="0" w:color="auto"/>
            </w:tcBorders>
          </w:tcPr>
          <w:p w14:paraId="04960D83" w14:textId="77777777" w:rsidR="00977DD5" w:rsidRPr="003154CB" w:rsidRDefault="00977DD5" w:rsidP="00B12551">
            <w:pPr>
              <w:jc w:val="both"/>
              <w:cnfStyle w:val="100000000000" w:firstRow="1" w:lastRow="0" w:firstColumn="0" w:lastColumn="0" w:oddVBand="0" w:evenVBand="0" w:oddHBand="0" w:evenHBand="0" w:firstRowFirstColumn="0" w:firstRowLastColumn="0" w:lastRowFirstColumn="0" w:lastRowLastColumn="0"/>
              <w:rPr>
                <w:rFonts w:cs="Arial"/>
                <w:b w:val="0"/>
                <w:color w:val="auto"/>
              </w:rPr>
            </w:pPr>
            <w:r w:rsidRPr="003154CB">
              <w:rPr>
                <w:rFonts w:cs="Arial"/>
                <w:b w:val="0"/>
                <w:color w:val="auto"/>
              </w:rPr>
              <w:t>Social/Cultural</w:t>
            </w:r>
          </w:p>
        </w:tc>
      </w:tr>
      <w:tr w:rsidR="00977DD5" w:rsidRPr="003154CB" w14:paraId="0924F9B7" w14:textId="77777777" w:rsidTr="002359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5" w:type="dxa"/>
          </w:tcPr>
          <w:p w14:paraId="6370A954" w14:textId="77777777" w:rsidR="00977DD5" w:rsidRPr="003154CB" w:rsidRDefault="00977DD5" w:rsidP="00671DDC">
            <w:pPr>
              <w:pStyle w:val="ListParagraph"/>
              <w:numPr>
                <w:ilvl w:val="0"/>
                <w:numId w:val="1"/>
              </w:numPr>
              <w:rPr>
                <w:rFonts w:cs="Arial"/>
                <w:b w:val="0"/>
                <w:color w:val="auto"/>
              </w:rPr>
            </w:pPr>
            <w:r w:rsidRPr="003154CB">
              <w:rPr>
                <w:rFonts w:cs="Arial"/>
                <w:b w:val="0"/>
                <w:color w:val="auto"/>
              </w:rPr>
              <w:t>Well-being of Future Generations (Wales) Act - Requiring managers to empower their staff and create an autonomous culture</w:t>
            </w:r>
          </w:p>
          <w:p w14:paraId="26B3169F" w14:textId="28E42900" w:rsidR="009320CB" w:rsidRPr="003154CB" w:rsidRDefault="009320CB" w:rsidP="00671DDC">
            <w:pPr>
              <w:pStyle w:val="ListParagraph"/>
              <w:numPr>
                <w:ilvl w:val="0"/>
                <w:numId w:val="1"/>
              </w:numPr>
              <w:rPr>
                <w:rFonts w:cs="Arial"/>
                <w:b w:val="0"/>
                <w:color w:val="auto"/>
              </w:rPr>
            </w:pPr>
            <w:r w:rsidRPr="003154CB">
              <w:rPr>
                <w:rFonts w:cs="Arial"/>
                <w:b w:val="0"/>
                <w:color w:val="auto"/>
              </w:rPr>
              <w:t xml:space="preserve">Brexit – Loss of European Funding for </w:t>
            </w:r>
            <w:r w:rsidR="00B455E6" w:rsidRPr="003154CB">
              <w:rPr>
                <w:rFonts w:cs="Arial"/>
                <w:b w:val="0"/>
                <w:color w:val="auto"/>
              </w:rPr>
              <w:t>L&amp;D Initiatives.</w:t>
            </w:r>
            <w:r w:rsidR="007E1544" w:rsidRPr="003154CB">
              <w:rPr>
                <w:rFonts w:cs="Arial"/>
                <w:b w:val="0"/>
                <w:color w:val="auto"/>
              </w:rPr>
              <w:t xml:space="preserve">  Reduction on L&amp;D Budget as a result in reduction in funding</w:t>
            </w:r>
            <w:r w:rsidR="00B455E6" w:rsidRPr="003154CB">
              <w:rPr>
                <w:rFonts w:cs="Arial"/>
                <w:b w:val="0"/>
                <w:color w:val="auto"/>
              </w:rPr>
              <w:t xml:space="preserve"> </w:t>
            </w:r>
          </w:p>
          <w:p w14:paraId="163BB89A" w14:textId="77777777" w:rsidR="00B455E6" w:rsidRPr="003154CB" w:rsidRDefault="001B2C8B" w:rsidP="00671DDC">
            <w:pPr>
              <w:pStyle w:val="ListParagraph"/>
              <w:numPr>
                <w:ilvl w:val="0"/>
                <w:numId w:val="1"/>
              </w:numPr>
              <w:rPr>
                <w:rFonts w:cs="Arial"/>
                <w:b w:val="0"/>
                <w:color w:val="auto"/>
              </w:rPr>
            </w:pPr>
            <w:r w:rsidRPr="003154CB">
              <w:rPr>
                <w:rFonts w:cs="Arial"/>
                <w:b w:val="0"/>
                <w:color w:val="auto"/>
              </w:rPr>
              <w:t>Apprentice</w:t>
            </w:r>
            <w:r w:rsidRPr="003154CB">
              <w:rPr>
                <w:rFonts w:cs="Arial"/>
                <w:b w:val="0"/>
              </w:rPr>
              <w:t>ship</w:t>
            </w:r>
            <w:r w:rsidRPr="003154CB">
              <w:rPr>
                <w:rFonts w:cs="Arial"/>
                <w:b w:val="0"/>
                <w:color w:val="auto"/>
              </w:rPr>
              <w:t xml:space="preserve"> Levy – </w:t>
            </w:r>
            <w:r w:rsidR="00E623E8" w:rsidRPr="003154CB">
              <w:rPr>
                <w:rFonts w:cs="Arial"/>
                <w:b w:val="0"/>
                <w:color w:val="auto"/>
              </w:rPr>
              <w:t>Changes in funding rules impacting upskilling our workforce</w:t>
            </w:r>
          </w:p>
          <w:p w14:paraId="56991690" w14:textId="3AAD0513" w:rsidR="00E153F5" w:rsidRPr="003154CB" w:rsidRDefault="00E153F5" w:rsidP="00671DDC">
            <w:pPr>
              <w:rPr>
                <w:rFonts w:cs="Arial"/>
              </w:rPr>
            </w:pPr>
          </w:p>
        </w:tc>
        <w:tc>
          <w:tcPr>
            <w:tcW w:w="3053" w:type="dxa"/>
          </w:tcPr>
          <w:p w14:paraId="4A037584" w14:textId="77777777" w:rsidR="00977DD5" w:rsidRPr="003154CB" w:rsidRDefault="00977DD5"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Impact of pandemic on staff attrition, impacting experience of managers</w:t>
            </w:r>
          </w:p>
          <w:p w14:paraId="3AF29F05" w14:textId="27E8369D" w:rsidR="00BE1357" w:rsidRPr="003154CB" w:rsidRDefault="00BE1357"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Nurs</w:t>
            </w:r>
            <w:r w:rsidR="00091FFC" w:rsidRPr="003154CB">
              <w:rPr>
                <w:rFonts w:cs="Arial"/>
                <w:color w:val="auto"/>
              </w:rPr>
              <w:t>ing shortages – The need to consider alternative roles to bridge the gap</w:t>
            </w:r>
          </w:p>
          <w:p w14:paraId="468E3196" w14:textId="77777777" w:rsidR="00977DD5" w:rsidRPr="003154CB" w:rsidRDefault="00977DD5"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Joint posts and development opportunities can result in management turnover</w:t>
            </w:r>
          </w:p>
          <w:p w14:paraId="01C035AE" w14:textId="64FF4709" w:rsidR="00CF7F91" w:rsidRPr="003154CB" w:rsidRDefault="00545804"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COVID-19 has resulted in burn out</w:t>
            </w:r>
            <w:r w:rsidR="007C3703" w:rsidRPr="003154CB">
              <w:rPr>
                <w:rFonts w:cs="Arial"/>
                <w:color w:val="auto"/>
              </w:rPr>
              <w:t xml:space="preserve">, with increased </w:t>
            </w:r>
            <w:r w:rsidR="00EA7FE1" w:rsidRPr="003154CB">
              <w:rPr>
                <w:rFonts w:cs="Arial"/>
                <w:color w:val="auto"/>
              </w:rPr>
              <w:t xml:space="preserve">early retirement . </w:t>
            </w:r>
          </w:p>
        </w:tc>
        <w:tc>
          <w:tcPr>
            <w:tcW w:w="3613" w:type="dxa"/>
          </w:tcPr>
          <w:p w14:paraId="5084BB1F" w14:textId="43DBD2F8" w:rsidR="00977DD5" w:rsidRPr="003154CB" w:rsidRDefault="00977DD5"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color w:val="auto"/>
              </w:rPr>
              <w:t>Changing expectations of staff</w:t>
            </w:r>
            <w:r w:rsidR="00BD3AB2" w:rsidRPr="003154CB">
              <w:rPr>
                <w:rFonts w:cs="Arial"/>
                <w:color w:val="auto"/>
              </w:rPr>
              <w:t xml:space="preserve"> including </w:t>
            </w:r>
            <w:r w:rsidR="00866D03" w:rsidRPr="003154CB">
              <w:rPr>
                <w:rFonts w:cs="Arial"/>
                <w:color w:val="auto"/>
              </w:rPr>
              <w:t xml:space="preserve">split shifts to work around childcare, </w:t>
            </w:r>
            <w:r w:rsidR="00B265E4" w:rsidRPr="003154CB">
              <w:rPr>
                <w:rFonts w:cs="Arial"/>
              </w:rPr>
              <w:t xml:space="preserve"> home working</w:t>
            </w:r>
            <w:r w:rsidR="003D72FE" w:rsidRPr="003154CB">
              <w:rPr>
                <w:rFonts w:cs="Arial"/>
              </w:rPr>
              <w:t>, lockdowns</w:t>
            </w:r>
            <w:r w:rsidR="00FD7702" w:rsidRPr="003154CB">
              <w:rPr>
                <w:rFonts w:cs="Arial"/>
              </w:rPr>
              <w:t xml:space="preserve">, </w:t>
            </w:r>
            <w:r w:rsidR="00CD2C7E" w:rsidRPr="003154CB">
              <w:rPr>
                <w:rFonts w:cs="Arial"/>
              </w:rPr>
              <w:t>shielding</w:t>
            </w:r>
          </w:p>
          <w:p w14:paraId="21EC24AB" w14:textId="7FBF8ED5" w:rsidR="00CD2C7E" w:rsidRPr="003154CB" w:rsidRDefault="00CD2C7E"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color w:val="auto"/>
              </w:rPr>
              <w:t xml:space="preserve">Employees choosing HDUHB based of </w:t>
            </w:r>
            <w:r w:rsidR="00FE70D7" w:rsidRPr="003154CB">
              <w:rPr>
                <w:rFonts w:cs="Arial"/>
                <w:color w:val="auto"/>
              </w:rPr>
              <w:t xml:space="preserve">development opportunities, </w:t>
            </w:r>
            <w:r w:rsidR="00B827A5" w:rsidRPr="003154CB">
              <w:rPr>
                <w:rFonts w:cs="Arial"/>
                <w:color w:val="auto"/>
              </w:rPr>
              <w:t>creating pressure to create programmes supporting career progression</w:t>
            </w:r>
          </w:p>
          <w:p w14:paraId="26A41858" w14:textId="77777777" w:rsidR="00B827A5" w:rsidRPr="003154CB" w:rsidRDefault="004E398E"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Lack of registered/skilled staff, placing greater pressure on grow your own models</w:t>
            </w:r>
          </w:p>
          <w:p w14:paraId="65044F01" w14:textId="77777777" w:rsidR="004E398E" w:rsidRPr="003154CB" w:rsidRDefault="00DC0072"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Social</w:t>
            </w:r>
            <w:r w:rsidR="001D005C" w:rsidRPr="003154CB">
              <w:rPr>
                <w:rFonts w:cs="Arial"/>
              </w:rPr>
              <w:t xml:space="preserve"> media pressure</w:t>
            </w:r>
          </w:p>
          <w:p w14:paraId="3502BFD6" w14:textId="77777777" w:rsidR="00DC0072" w:rsidRPr="003154CB" w:rsidRDefault="0013078D"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Need to provide patients with Welsh speaking staff to support care</w:t>
            </w:r>
          </w:p>
          <w:p w14:paraId="45D7F6D4" w14:textId="7E92BCBD" w:rsidR="00E20D88" w:rsidRPr="00EC28ED" w:rsidRDefault="00B12D15" w:rsidP="00EC28ED">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 xml:space="preserve">Younger workforce </w:t>
            </w:r>
            <w:r w:rsidR="001465EA" w:rsidRPr="003154CB">
              <w:rPr>
                <w:rFonts w:cs="Arial"/>
              </w:rPr>
              <w:t>expects</w:t>
            </w:r>
            <w:r w:rsidRPr="003154CB">
              <w:rPr>
                <w:rFonts w:cs="Arial"/>
              </w:rPr>
              <w:t xml:space="preserve"> ongoing </w:t>
            </w:r>
            <w:r w:rsidR="00B74BC9" w:rsidRPr="003154CB">
              <w:rPr>
                <w:rFonts w:cs="Arial"/>
              </w:rPr>
              <w:t>development</w:t>
            </w:r>
          </w:p>
        </w:tc>
      </w:tr>
      <w:tr w:rsidR="00977DD5" w:rsidRPr="003154CB" w14:paraId="6843B33D" w14:textId="77777777" w:rsidTr="00235990">
        <w:tc>
          <w:tcPr>
            <w:cnfStyle w:val="001000000000" w:firstRow="0" w:lastRow="0" w:firstColumn="1" w:lastColumn="0" w:oddVBand="0" w:evenVBand="0" w:oddHBand="0" w:evenHBand="0" w:firstRowFirstColumn="0" w:firstRowLastColumn="0" w:lastRowFirstColumn="0" w:lastRowLastColumn="0"/>
            <w:tcW w:w="3115" w:type="dxa"/>
          </w:tcPr>
          <w:p w14:paraId="6A8C8BAA" w14:textId="77777777" w:rsidR="00977DD5" w:rsidRPr="003154CB" w:rsidRDefault="00977DD5" w:rsidP="00671DDC">
            <w:pPr>
              <w:rPr>
                <w:rFonts w:cs="Arial"/>
                <w:color w:val="auto"/>
              </w:rPr>
            </w:pPr>
            <w:r w:rsidRPr="003154CB">
              <w:rPr>
                <w:rFonts w:cs="Arial"/>
                <w:color w:val="auto"/>
              </w:rPr>
              <w:t>Technological</w:t>
            </w:r>
          </w:p>
        </w:tc>
        <w:tc>
          <w:tcPr>
            <w:tcW w:w="3053" w:type="dxa"/>
          </w:tcPr>
          <w:p w14:paraId="2CD6DCB7" w14:textId="77777777" w:rsidR="00977DD5" w:rsidRPr="003154CB" w:rsidRDefault="00977DD5" w:rsidP="00671DDC">
            <w:pPr>
              <w:cnfStyle w:val="000000000000" w:firstRow="0" w:lastRow="0" w:firstColumn="0" w:lastColumn="0" w:oddVBand="0" w:evenVBand="0" w:oddHBand="0" w:evenHBand="0" w:firstRowFirstColumn="0" w:firstRowLastColumn="0" w:lastRowFirstColumn="0" w:lastRowLastColumn="0"/>
              <w:rPr>
                <w:rFonts w:cs="Arial"/>
                <w:b/>
                <w:color w:val="auto"/>
              </w:rPr>
            </w:pPr>
            <w:r w:rsidRPr="003154CB">
              <w:rPr>
                <w:rFonts w:cs="Arial"/>
                <w:b/>
                <w:color w:val="auto"/>
              </w:rPr>
              <w:t>Legal</w:t>
            </w:r>
          </w:p>
        </w:tc>
        <w:tc>
          <w:tcPr>
            <w:tcW w:w="3613" w:type="dxa"/>
          </w:tcPr>
          <w:p w14:paraId="49DE17CB" w14:textId="77777777" w:rsidR="00977DD5" w:rsidRPr="003154CB" w:rsidRDefault="00977DD5" w:rsidP="00671DDC">
            <w:pPr>
              <w:cnfStyle w:val="000000000000" w:firstRow="0" w:lastRow="0" w:firstColumn="0" w:lastColumn="0" w:oddVBand="0" w:evenVBand="0" w:oddHBand="0" w:evenHBand="0" w:firstRowFirstColumn="0" w:firstRowLastColumn="0" w:lastRowFirstColumn="0" w:lastRowLastColumn="0"/>
              <w:rPr>
                <w:rFonts w:cs="Arial"/>
                <w:b/>
                <w:color w:val="auto"/>
              </w:rPr>
            </w:pPr>
            <w:r w:rsidRPr="003154CB">
              <w:rPr>
                <w:rFonts w:cs="Arial"/>
                <w:b/>
                <w:color w:val="auto"/>
              </w:rPr>
              <w:t>Environmental</w:t>
            </w:r>
          </w:p>
        </w:tc>
      </w:tr>
      <w:tr w:rsidR="00977DD5" w:rsidRPr="003154CB" w14:paraId="7A047D5A" w14:textId="77777777" w:rsidTr="002359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5" w:type="dxa"/>
          </w:tcPr>
          <w:p w14:paraId="07D8363F" w14:textId="77777777" w:rsidR="00977DD5" w:rsidRPr="003154CB" w:rsidRDefault="00F86735" w:rsidP="00671DDC">
            <w:pPr>
              <w:pStyle w:val="ListParagraph"/>
              <w:numPr>
                <w:ilvl w:val="0"/>
                <w:numId w:val="1"/>
              </w:numPr>
              <w:rPr>
                <w:rFonts w:cs="Arial"/>
                <w:b w:val="0"/>
                <w:color w:val="auto"/>
              </w:rPr>
            </w:pPr>
            <w:r w:rsidRPr="003154CB">
              <w:rPr>
                <w:rFonts w:cs="Arial"/>
                <w:b w:val="0"/>
                <w:color w:val="auto"/>
              </w:rPr>
              <w:t xml:space="preserve">External ESR system </w:t>
            </w:r>
            <w:r w:rsidR="008C0A51" w:rsidRPr="003154CB">
              <w:rPr>
                <w:rFonts w:cs="Arial"/>
                <w:b w:val="0"/>
                <w:color w:val="auto"/>
              </w:rPr>
              <w:t xml:space="preserve">under review </w:t>
            </w:r>
          </w:p>
          <w:p w14:paraId="456B705D" w14:textId="77777777" w:rsidR="008C0A51" w:rsidRPr="003154CB" w:rsidRDefault="003E28D9" w:rsidP="00671DDC">
            <w:pPr>
              <w:pStyle w:val="ListParagraph"/>
              <w:numPr>
                <w:ilvl w:val="0"/>
                <w:numId w:val="1"/>
              </w:numPr>
              <w:rPr>
                <w:rFonts w:cs="Arial"/>
                <w:b w:val="0"/>
                <w:bCs w:val="0"/>
                <w:color w:val="auto"/>
              </w:rPr>
            </w:pPr>
            <w:r w:rsidRPr="003154CB">
              <w:rPr>
                <w:rFonts w:cs="Arial"/>
                <w:b w:val="0"/>
                <w:color w:val="auto"/>
              </w:rPr>
              <w:t>Greater choice of learning management systems,</w:t>
            </w:r>
            <w:r w:rsidRPr="003154CB">
              <w:rPr>
                <w:rFonts w:cs="Arial"/>
                <w:b w:val="0"/>
                <w:bCs w:val="0"/>
                <w:color w:val="auto"/>
              </w:rPr>
              <w:t xml:space="preserve"> </w:t>
            </w:r>
          </w:p>
          <w:p w14:paraId="39565654" w14:textId="06C141B4" w:rsidR="00BC7072" w:rsidRPr="003154CB" w:rsidRDefault="00BC7072" w:rsidP="00671DDC">
            <w:pPr>
              <w:pStyle w:val="ListParagraph"/>
              <w:numPr>
                <w:ilvl w:val="0"/>
                <w:numId w:val="1"/>
              </w:numPr>
              <w:rPr>
                <w:rFonts w:cs="Arial"/>
                <w:b w:val="0"/>
                <w:bCs w:val="0"/>
                <w:color w:val="auto"/>
              </w:rPr>
            </w:pPr>
            <w:r w:rsidRPr="003154CB">
              <w:rPr>
                <w:rFonts w:cs="Arial"/>
                <w:b w:val="0"/>
                <w:bCs w:val="0"/>
                <w:color w:val="auto"/>
              </w:rPr>
              <w:t xml:space="preserve">Increased mobility creates </w:t>
            </w:r>
            <w:r w:rsidR="005C148F" w:rsidRPr="003154CB">
              <w:rPr>
                <w:rFonts w:cs="Arial"/>
                <w:b w:val="0"/>
                <w:bCs w:val="0"/>
                <w:color w:val="auto"/>
              </w:rPr>
              <w:t xml:space="preserve">greater </w:t>
            </w:r>
            <w:r w:rsidR="00E20D88" w:rsidRPr="003154CB">
              <w:rPr>
                <w:rFonts w:cs="Arial"/>
                <w:b w:val="0"/>
                <w:bCs w:val="0"/>
                <w:color w:val="auto"/>
              </w:rPr>
              <w:t>need for digital skills</w:t>
            </w:r>
          </w:p>
          <w:p w14:paraId="73B022D9" w14:textId="77777777" w:rsidR="0016029E" w:rsidRPr="003154CB" w:rsidRDefault="0016029E" w:rsidP="00671DDC">
            <w:pPr>
              <w:pStyle w:val="ListParagraph"/>
              <w:numPr>
                <w:ilvl w:val="0"/>
                <w:numId w:val="1"/>
              </w:numPr>
              <w:rPr>
                <w:rFonts w:cs="Arial"/>
                <w:b w:val="0"/>
                <w:bCs w:val="0"/>
                <w:color w:val="auto"/>
              </w:rPr>
            </w:pPr>
            <w:r w:rsidRPr="003154CB">
              <w:rPr>
                <w:rFonts w:cs="Arial"/>
                <w:b w:val="0"/>
                <w:bCs w:val="0"/>
                <w:color w:val="auto"/>
              </w:rPr>
              <w:t xml:space="preserve">Increased capabilities of virtual training </w:t>
            </w:r>
            <w:r w:rsidR="00976280" w:rsidRPr="003154CB">
              <w:rPr>
                <w:rFonts w:cs="Arial"/>
                <w:b w:val="0"/>
                <w:bCs w:val="0"/>
                <w:color w:val="auto"/>
              </w:rPr>
              <w:t xml:space="preserve">, new technology to design and deliver </w:t>
            </w:r>
            <w:r w:rsidR="002E274C" w:rsidRPr="003154CB">
              <w:rPr>
                <w:rFonts w:cs="Arial"/>
                <w:b w:val="0"/>
                <w:bCs w:val="0"/>
                <w:color w:val="auto"/>
              </w:rPr>
              <w:t>interactive learning</w:t>
            </w:r>
          </w:p>
          <w:p w14:paraId="08402BF7" w14:textId="6B8FD711" w:rsidR="0093247D" w:rsidRPr="003154CB" w:rsidRDefault="0093247D" w:rsidP="00671DDC">
            <w:pPr>
              <w:pStyle w:val="ListParagraph"/>
              <w:numPr>
                <w:ilvl w:val="0"/>
                <w:numId w:val="1"/>
              </w:numPr>
              <w:rPr>
                <w:rFonts w:cs="Arial"/>
                <w:b w:val="0"/>
                <w:bCs w:val="0"/>
                <w:color w:val="auto"/>
              </w:rPr>
            </w:pPr>
            <w:r w:rsidRPr="003154CB">
              <w:rPr>
                <w:rFonts w:cs="Arial"/>
                <w:b w:val="0"/>
                <w:bCs w:val="0"/>
                <w:color w:val="auto"/>
              </w:rPr>
              <w:t xml:space="preserve">Covid-19 resulting in increased workforce, greater demand for training </w:t>
            </w:r>
          </w:p>
        </w:tc>
        <w:tc>
          <w:tcPr>
            <w:tcW w:w="3053" w:type="dxa"/>
          </w:tcPr>
          <w:p w14:paraId="20E35F6D" w14:textId="39E41D3B" w:rsidR="00977DD5" w:rsidRPr="003154CB" w:rsidRDefault="00977DD5"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 xml:space="preserve">Managers need greater awareness of how legislation impact their role (Welsh Language, </w:t>
            </w:r>
          </w:p>
          <w:p w14:paraId="57C42534" w14:textId="1E6E5692" w:rsidR="002E274C" w:rsidRPr="003154CB" w:rsidRDefault="002E274C"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 xml:space="preserve">Digital Accessibility </w:t>
            </w:r>
            <w:r w:rsidR="001465EA" w:rsidRPr="003154CB">
              <w:rPr>
                <w:rFonts w:cs="Arial"/>
                <w:color w:val="auto"/>
              </w:rPr>
              <w:t>Standards</w:t>
            </w:r>
          </w:p>
          <w:p w14:paraId="1FD2E094" w14:textId="4D869B60" w:rsidR="001465EA" w:rsidRPr="003154CB" w:rsidRDefault="001465EA"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Equality Act – Equal access to training and development</w:t>
            </w:r>
          </w:p>
          <w:p w14:paraId="32C77275" w14:textId="4ED990BD" w:rsidR="009864E5" w:rsidRPr="003154CB" w:rsidRDefault="009864E5"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Health and Safety at Work, resulting in training needing to be delivered virtually</w:t>
            </w:r>
          </w:p>
          <w:p w14:paraId="4DD09105" w14:textId="05DE146F" w:rsidR="00977DD5" w:rsidRPr="003154CB" w:rsidRDefault="00E23892"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 xml:space="preserve">Social Distance guidelines, resulting in classrooms not being suitable as training venues. </w:t>
            </w:r>
          </w:p>
        </w:tc>
        <w:tc>
          <w:tcPr>
            <w:tcW w:w="3613" w:type="dxa"/>
          </w:tcPr>
          <w:p w14:paraId="55583E0A" w14:textId="77777777" w:rsidR="00977DD5" w:rsidRPr="003154CB" w:rsidRDefault="00977DD5"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Covid-19 and the need to consider different approaches to classroom delivery</w:t>
            </w:r>
          </w:p>
          <w:p w14:paraId="4DCF2568" w14:textId="77777777" w:rsidR="00977DD5" w:rsidRPr="003154CB" w:rsidRDefault="009864E5"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Virtual meetings, resulting in reduced carbon footprint</w:t>
            </w:r>
          </w:p>
          <w:p w14:paraId="58880CA1" w14:textId="77777777" w:rsidR="007573B9" w:rsidRPr="003154CB" w:rsidRDefault="007573B9"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Recycling</w:t>
            </w:r>
            <w:r w:rsidR="00923C41" w:rsidRPr="003154CB">
              <w:rPr>
                <w:rFonts w:cs="Arial"/>
                <w:color w:val="auto"/>
              </w:rPr>
              <w:t xml:space="preserve"> </w:t>
            </w:r>
            <w:r w:rsidR="00845C55" w:rsidRPr="003154CB">
              <w:rPr>
                <w:rFonts w:cs="Arial"/>
                <w:color w:val="auto"/>
              </w:rPr>
              <w:t xml:space="preserve">pressure, with a greater force to reduce paper use. </w:t>
            </w:r>
          </w:p>
          <w:p w14:paraId="60407A9A" w14:textId="77777777" w:rsidR="00567F36" w:rsidRPr="003154CB" w:rsidRDefault="00567F36"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No space for staff numbers forcing home working</w:t>
            </w:r>
          </w:p>
          <w:p w14:paraId="3550DB94" w14:textId="03820252" w:rsidR="007573B9" w:rsidRPr="003154CB" w:rsidRDefault="004D168D"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H&amp;S consideration – social distancing</w:t>
            </w:r>
          </w:p>
        </w:tc>
      </w:tr>
    </w:tbl>
    <w:p w14:paraId="1F6571F1" w14:textId="3206C44B" w:rsidR="00A93D28" w:rsidRPr="003154CB" w:rsidRDefault="00D76C90" w:rsidP="00671DDC">
      <w:pPr>
        <w:pStyle w:val="Heading2"/>
      </w:pPr>
      <w:bookmarkStart w:id="70" w:name="_Toc77288175"/>
      <w:r w:rsidRPr="003154CB">
        <w:lastRenderedPageBreak/>
        <w:t xml:space="preserve">6.2 </w:t>
      </w:r>
      <w:r w:rsidR="00A93D28" w:rsidRPr="003154CB">
        <w:t>Appendix 2 - SWOT Analysis</w:t>
      </w:r>
      <w:bookmarkEnd w:id="70"/>
    </w:p>
    <w:p w14:paraId="11D0E838" w14:textId="77777777" w:rsidR="00A93D28" w:rsidRPr="003154CB" w:rsidRDefault="00A93D28" w:rsidP="00671DDC">
      <w:pPr>
        <w:rPr>
          <w:rFonts w:cs="Arial"/>
        </w:rPr>
      </w:pPr>
    </w:p>
    <w:tbl>
      <w:tblPr>
        <w:tblStyle w:val="GridTable6Colorful-Accent1"/>
        <w:tblW w:w="0" w:type="auto"/>
        <w:tblLook w:val="04A0" w:firstRow="1" w:lastRow="0" w:firstColumn="1" w:lastColumn="0" w:noHBand="0" w:noVBand="1"/>
      </w:tblPr>
      <w:tblGrid>
        <w:gridCol w:w="4126"/>
        <w:gridCol w:w="5224"/>
      </w:tblGrid>
      <w:tr w:rsidR="00A93D28" w:rsidRPr="003154CB" w14:paraId="7106A54F" w14:textId="77777777" w:rsidTr="00911C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166972A1" w14:textId="77777777" w:rsidR="00A93D28" w:rsidRPr="003154CB" w:rsidRDefault="00A93D28" w:rsidP="00671DDC">
            <w:pPr>
              <w:contextualSpacing/>
              <w:rPr>
                <w:rFonts w:cs="Arial"/>
                <w:color w:val="auto"/>
                <w:kern w:val="24"/>
              </w:rPr>
            </w:pPr>
            <w:r w:rsidRPr="003154CB">
              <w:rPr>
                <w:rFonts w:cs="Arial"/>
                <w:color w:val="auto"/>
                <w:kern w:val="24"/>
              </w:rPr>
              <w:t>Strengths</w:t>
            </w:r>
          </w:p>
        </w:tc>
        <w:tc>
          <w:tcPr>
            <w:tcW w:w="6117" w:type="dxa"/>
          </w:tcPr>
          <w:p w14:paraId="665F4C80" w14:textId="77777777" w:rsidR="00A93D28" w:rsidRPr="003154CB" w:rsidRDefault="00A93D28" w:rsidP="00671DDC">
            <w:pPr>
              <w:contextualSpacing/>
              <w:cnfStyle w:val="100000000000" w:firstRow="1" w:lastRow="0" w:firstColumn="0" w:lastColumn="0" w:oddVBand="0" w:evenVBand="0" w:oddHBand="0" w:evenHBand="0" w:firstRowFirstColumn="0" w:firstRowLastColumn="0" w:lastRowFirstColumn="0" w:lastRowLastColumn="0"/>
              <w:rPr>
                <w:rFonts w:cs="Arial"/>
                <w:color w:val="auto"/>
                <w:kern w:val="24"/>
              </w:rPr>
            </w:pPr>
            <w:r w:rsidRPr="003154CB">
              <w:rPr>
                <w:rFonts w:cs="Arial"/>
                <w:color w:val="auto"/>
                <w:kern w:val="24"/>
              </w:rPr>
              <w:t>Weaknesses</w:t>
            </w:r>
          </w:p>
        </w:tc>
      </w:tr>
      <w:tr w:rsidR="00A93D28" w:rsidRPr="003154CB" w14:paraId="2E0C86AE" w14:textId="77777777" w:rsidTr="00911C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2700CD99" w14:textId="271C5FEF" w:rsidR="00A93D28" w:rsidRPr="003154CB" w:rsidRDefault="00A93D28" w:rsidP="00671DDC">
            <w:pPr>
              <w:pStyle w:val="ListParagraph"/>
              <w:numPr>
                <w:ilvl w:val="0"/>
                <w:numId w:val="12"/>
              </w:numPr>
              <w:rPr>
                <w:rFonts w:cs="Arial"/>
                <w:b w:val="0"/>
                <w:bCs w:val="0"/>
              </w:rPr>
            </w:pPr>
            <w:r w:rsidRPr="003154CB">
              <w:rPr>
                <w:rFonts w:cs="Arial"/>
                <w:b w:val="0"/>
                <w:bCs w:val="0"/>
              </w:rPr>
              <w:t xml:space="preserve">Increased investment in Learning &amp; Development </w:t>
            </w:r>
          </w:p>
          <w:p w14:paraId="64DC30D6" w14:textId="6C3155AC" w:rsidR="00A93D28" w:rsidRPr="003154CB" w:rsidRDefault="00C3416E" w:rsidP="00671DDC">
            <w:pPr>
              <w:pStyle w:val="ListParagraph"/>
              <w:numPr>
                <w:ilvl w:val="0"/>
                <w:numId w:val="12"/>
              </w:numPr>
              <w:rPr>
                <w:rFonts w:cs="Arial"/>
                <w:b w:val="0"/>
                <w:bCs w:val="0"/>
              </w:rPr>
            </w:pPr>
            <w:r w:rsidRPr="003154CB">
              <w:rPr>
                <w:rFonts w:cs="Arial"/>
                <w:b w:val="0"/>
                <w:bCs w:val="0"/>
              </w:rPr>
              <w:t xml:space="preserve">Robust processes for </w:t>
            </w:r>
            <w:r w:rsidR="00D86D83" w:rsidRPr="003154CB">
              <w:rPr>
                <w:rFonts w:cs="Arial"/>
                <w:b w:val="0"/>
                <w:bCs w:val="0"/>
              </w:rPr>
              <w:t>compliance (EAGLE framework)</w:t>
            </w:r>
          </w:p>
          <w:p w14:paraId="6E4A5BCE" w14:textId="77777777" w:rsidR="00A93D28" w:rsidRPr="003154CB" w:rsidRDefault="00A93D28" w:rsidP="00671DDC">
            <w:pPr>
              <w:pStyle w:val="ListParagraph"/>
              <w:numPr>
                <w:ilvl w:val="0"/>
                <w:numId w:val="12"/>
              </w:numPr>
              <w:rPr>
                <w:rFonts w:cs="Arial"/>
                <w:b w:val="0"/>
                <w:bCs w:val="0"/>
              </w:rPr>
            </w:pPr>
            <w:r w:rsidRPr="003154CB">
              <w:rPr>
                <w:rFonts w:cs="Arial"/>
                <w:b w:val="0"/>
                <w:bCs w:val="0"/>
              </w:rPr>
              <w:t xml:space="preserve">Strong coaching network </w:t>
            </w:r>
          </w:p>
          <w:p w14:paraId="5BD1B39C" w14:textId="1F465155" w:rsidR="00A93D28" w:rsidRPr="003154CB" w:rsidRDefault="00A93D28" w:rsidP="00671DDC">
            <w:pPr>
              <w:pStyle w:val="ListParagraph"/>
              <w:numPr>
                <w:ilvl w:val="0"/>
                <w:numId w:val="12"/>
              </w:numPr>
              <w:rPr>
                <w:rFonts w:cs="Arial"/>
                <w:b w:val="0"/>
                <w:bCs w:val="0"/>
              </w:rPr>
            </w:pPr>
            <w:r w:rsidRPr="003154CB">
              <w:rPr>
                <w:rFonts w:cs="Arial"/>
                <w:b w:val="0"/>
                <w:bCs w:val="0"/>
              </w:rPr>
              <w:t>Staff continue to retire and return</w:t>
            </w:r>
          </w:p>
          <w:p w14:paraId="21F4D27B" w14:textId="77777777" w:rsidR="00A93D28" w:rsidRPr="003154CB" w:rsidRDefault="00A93D28" w:rsidP="00671DDC">
            <w:pPr>
              <w:pStyle w:val="ListParagraph"/>
              <w:numPr>
                <w:ilvl w:val="0"/>
                <w:numId w:val="12"/>
              </w:numPr>
              <w:rPr>
                <w:rFonts w:cs="Arial"/>
                <w:b w:val="0"/>
                <w:bCs w:val="0"/>
              </w:rPr>
            </w:pPr>
            <w:r w:rsidRPr="003154CB">
              <w:rPr>
                <w:rFonts w:cs="Arial"/>
                <w:b w:val="0"/>
                <w:bCs w:val="0"/>
              </w:rPr>
              <w:t>A committed workforce</w:t>
            </w:r>
          </w:p>
          <w:p w14:paraId="5A701262" w14:textId="77777777" w:rsidR="007D156B" w:rsidRPr="003154CB" w:rsidRDefault="007D156B" w:rsidP="00671DDC">
            <w:pPr>
              <w:pStyle w:val="ListParagraph"/>
              <w:numPr>
                <w:ilvl w:val="0"/>
                <w:numId w:val="12"/>
              </w:numPr>
              <w:rPr>
                <w:rFonts w:cs="Arial"/>
                <w:b w:val="0"/>
                <w:bCs w:val="0"/>
              </w:rPr>
            </w:pPr>
            <w:r w:rsidRPr="003154CB">
              <w:rPr>
                <w:rFonts w:cs="Arial"/>
                <w:b w:val="0"/>
                <w:bCs w:val="0"/>
              </w:rPr>
              <w:t>Investment in IT equipment &amp; Software</w:t>
            </w:r>
          </w:p>
          <w:p w14:paraId="4280446A" w14:textId="77777777" w:rsidR="007D156B" w:rsidRPr="003154CB" w:rsidRDefault="007D156B" w:rsidP="00671DDC">
            <w:pPr>
              <w:pStyle w:val="ListParagraph"/>
              <w:numPr>
                <w:ilvl w:val="0"/>
                <w:numId w:val="12"/>
              </w:numPr>
              <w:rPr>
                <w:rFonts w:cs="Arial"/>
                <w:b w:val="0"/>
                <w:bCs w:val="0"/>
              </w:rPr>
            </w:pPr>
            <w:r w:rsidRPr="003154CB">
              <w:rPr>
                <w:rFonts w:cs="Arial"/>
                <w:b w:val="0"/>
                <w:bCs w:val="0"/>
              </w:rPr>
              <w:t>Creation of the Digital Transformation Strategy, includin</w:t>
            </w:r>
            <w:r w:rsidR="00B402D5" w:rsidRPr="003154CB">
              <w:rPr>
                <w:rFonts w:cs="Arial"/>
                <w:b w:val="0"/>
                <w:bCs w:val="0"/>
              </w:rPr>
              <w:t>g a learning platform</w:t>
            </w:r>
          </w:p>
          <w:p w14:paraId="65029F34" w14:textId="77777777" w:rsidR="00DC77DD" w:rsidRPr="003154CB" w:rsidRDefault="00DC77DD" w:rsidP="00671DDC">
            <w:pPr>
              <w:pStyle w:val="ListParagraph"/>
              <w:numPr>
                <w:ilvl w:val="0"/>
                <w:numId w:val="12"/>
              </w:numPr>
              <w:rPr>
                <w:rFonts w:cs="Arial"/>
                <w:b w:val="0"/>
                <w:bCs w:val="0"/>
              </w:rPr>
            </w:pPr>
            <w:r w:rsidRPr="003154CB">
              <w:rPr>
                <w:rFonts w:cs="Arial"/>
                <w:b w:val="0"/>
                <w:bCs w:val="0"/>
              </w:rPr>
              <w:t xml:space="preserve">Leading the way in the All Wales Clinical Induction </w:t>
            </w:r>
            <w:r w:rsidR="00A21A4A" w:rsidRPr="003154CB">
              <w:rPr>
                <w:rFonts w:cs="Arial"/>
                <w:b w:val="0"/>
                <w:bCs w:val="0"/>
              </w:rPr>
              <w:t>Programme</w:t>
            </w:r>
          </w:p>
          <w:p w14:paraId="16E43DFE" w14:textId="3B5C7509" w:rsidR="00A21A4A" w:rsidRPr="003154CB" w:rsidRDefault="00A21A4A" w:rsidP="00671DDC">
            <w:pPr>
              <w:pStyle w:val="ListParagraph"/>
              <w:ind w:left="360"/>
              <w:rPr>
                <w:rFonts w:cs="Arial"/>
                <w:b w:val="0"/>
                <w:bCs w:val="0"/>
              </w:rPr>
            </w:pPr>
          </w:p>
        </w:tc>
        <w:tc>
          <w:tcPr>
            <w:tcW w:w="6117" w:type="dxa"/>
          </w:tcPr>
          <w:p w14:paraId="4D2AF657" w14:textId="77777777" w:rsidR="00A93D28" w:rsidRPr="003154CB" w:rsidRDefault="00A93D2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b/>
                <w:bCs/>
                <w:color w:val="58595B"/>
                <w:kern w:val="24"/>
                <w:lang w:val="en-US"/>
              </w:rPr>
            </w:pPr>
            <w:r w:rsidRPr="003154CB">
              <w:rPr>
                <w:rFonts w:cs="Arial"/>
              </w:rPr>
              <w:t>Absence rates</w:t>
            </w:r>
            <w:r w:rsidRPr="003154CB">
              <w:rPr>
                <w:rFonts w:cs="Arial"/>
                <w:b/>
                <w:bCs/>
                <w:color w:val="58595B"/>
                <w:kern w:val="24"/>
                <w:lang w:val="en-US"/>
              </w:rPr>
              <w:t xml:space="preserve"> </w:t>
            </w:r>
          </w:p>
          <w:p w14:paraId="043942DF" w14:textId="77777777" w:rsidR="00A93D28" w:rsidRPr="003154CB" w:rsidRDefault="00A93D2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b/>
                <w:bCs/>
                <w:color w:val="58595B"/>
                <w:kern w:val="24"/>
                <w:lang w:val="en-US"/>
              </w:rPr>
            </w:pPr>
            <w:r w:rsidRPr="003154CB">
              <w:rPr>
                <w:rFonts w:cs="Arial"/>
              </w:rPr>
              <w:t>Lack of registered workforce - nurses, doctors, therapists</w:t>
            </w:r>
          </w:p>
          <w:p w14:paraId="23C721A1" w14:textId="77777777" w:rsidR="00A93D28" w:rsidRPr="003154CB" w:rsidRDefault="00A93D2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 xml:space="preserve">Lack of clarity around home working rules, </w:t>
            </w:r>
          </w:p>
          <w:p w14:paraId="687B7AE6" w14:textId="77777777" w:rsidR="00A93D28" w:rsidRPr="003154CB" w:rsidRDefault="00A93D2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color w:val="58595B"/>
                <w:kern w:val="24"/>
              </w:rPr>
            </w:pPr>
            <w:r w:rsidRPr="003154CB">
              <w:rPr>
                <w:rFonts w:cs="Arial"/>
              </w:rPr>
              <w:t>Training to support the digital investment</w:t>
            </w:r>
          </w:p>
          <w:p w14:paraId="4B160E75" w14:textId="77777777" w:rsidR="00B402D5" w:rsidRPr="003154CB" w:rsidRDefault="0057178C"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b/>
                <w:bCs/>
                <w:color w:val="58595B"/>
                <w:kern w:val="24"/>
              </w:rPr>
            </w:pPr>
            <w:r w:rsidRPr="003154CB">
              <w:rPr>
                <w:rFonts w:cs="Arial"/>
                <w:kern w:val="24"/>
              </w:rPr>
              <w:t>Increase in disciplinary and grievances cases in the 2020/2021 year, increasing by 12% year on year</w:t>
            </w:r>
          </w:p>
          <w:p w14:paraId="0FBE4314" w14:textId="5A9D4C99" w:rsidR="0057178C" w:rsidRPr="003154CB" w:rsidRDefault="001C3CEE"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color w:val="58595B"/>
                <w:kern w:val="24"/>
              </w:rPr>
            </w:pPr>
            <w:r w:rsidRPr="003154CB">
              <w:rPr>
                <w:rFonts w:cs="Arial"/>
                <w:kern w:val="24"/>
              </w:rPr>
              <w:t>Current management training programme unsustainable</w:t>
            </w:r>
            <w:r w:rsidR="00543B1F" w:rsidRPr="003154CB">
              <w:rPr>
                <w:rFonts w:cs="Arial"/>
                <w:kern w:val="24"/>
              </w:rPr>
              <w:t xml:space="preserve"> due to three year waiting list and need to </w:t>
            </w:r>
            <w:r w:rsidR="00344E41" w:rsidRPr="003154CB">
              <w:rPr>
                <w:rFonts w:cs="Arial"/>
                <w:kern w:val="24"/>
              </w:rPr>
              <w:t xml:space="preserve">follow contemporary learning methods.  In addition, not accessible to all as only available for Band 6 and above. </w:t>
            </w:r>
          </w:p>
          <w:p w14:paraId="0A51F68B" w14:textId="77777777" w:rsidR="00344E41" w:rsidRPr="003154CB" w:rsidRDefault="00344E41"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color w:val="58595B"/>
                <w:kern w:val="24"/>
              </w:rPr>
            </w:pPr>
            <w:r w:rsidRPr="003154CB">
              <w:rPr>
                <w:rFonts w:cs="Arial"/>
                <w:kern w:val="24"/>
              </w:rPr>
              <w:t xml:space="preserve">No </w:t>
            </w:r>
            <w:r w:rsidR="00B36B88" w:rsidRPr="003154CB">
              <w:rPr>
                <w:rFonts w:cs="Arial"/>
                <w:kern w:val="24"/>
              </w:rPr>
              <w:t>training provision</w:t>
            </w:r>
            <w:r w:rsidRPr="003154CB">
              <w:rPr>
                <w:rFonts w:cs="Arial"/>
                <w:kern w:val="24"/>
              </w:rPr>
              <w:t xml:space="preserve"> for employability </w:t>
            </w:r>
            <w:r w:rsidR="00B36B88" w:rsidRPr="003154CB">
              <w:rPr>
                <w:rFonts w:cs="Arial"/>
                <w:kern w:val="24"/>
              </w:rPr>
              <w:t>skills to support career progression</w:t>
            </w:r>
          </w:p>
          <w:p w14:paraId="45FA7B89" w14:textId="77777777" w:rsidR="00B36B88" w:rsidRPr="003154CB" w:rsidRDefault="00B36B8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color w:val="58595B"/>
                <w:kern w:val="24"/>
              </w:rPr>
            </w:pPr>
            <w:r w:rsidRPr="003154CB">
              <w:rPr>
                <w:rFonts w:cs="Arial"/>
                <w:kern w:val="24"/>
              </w:rPr>
              <w:t xml:space="preserve">Lack of career pathways in non-clinical routes, </w:t>
            </w:r>
            <w:r w:rsidR="00B27EAA" w:rsidRPr="003154CB">
              <w:rPr>
                <w:rFonts w:cs="Arial"/>
                <w:kern w:val="24"/>
              </w:rPr>
              <w:t>creating lack of parity of esteem</w:t>
            </w:r>
          </w:p>
          <w:p w14:paraId="2961F54E" w14:textId="19EF64D2" w:rsidR="00B27EAA" w:rsidRPr="003154CB" w:rsidRDefault="00B27EAA"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color w:val="58595B"/>
                <w:kern w:val="24"/>
                <w:lang w:val="en-US"/>
              </w:rPr>
            </w:pPr>
            <w:r w:rsidRPr="003154CB">
              <w:rPr>
                <w:rFonts w:cs="Arial"/>
                <w:kern w:val="24"/>
              </w:rPr>
              <w:t xml:space="preserve">No training provision for newly appointment managers or </w:t>
            </w:r>
            <w:r w:rsidR="00DC77DD" w:rsidRPr="003154CB">
              <w:rPr>
                <w:rFonts w:cs="Arial"/>
                <w:kern w:val="24"/>
              </w:rPr>
              <w:t>aspiring managers</w:t>
            </w:r>
          </w:p>
        </w:tc>
      </w:tr>
      <w:tr w:rsidR="00A93D28" w:rsidRPr="003154CB" w14:paraId="155B4F51" w14:textId="77777777" w:rsidTr="00911CB9">
        <w:tc>
          <w:tcPr>
            <w:cnfStyle w:val="001000000000" w:firstRow="0" w:lastRow="0" w:firstColumn="1" w:lastColumn="0" w:oddVBand="0" w:evenVBand="0" w:oddHBand="0" w:evenHBand="0" w:firstRowFirstColumn="0" w:firstRowLastColumn="0" w:lastRowFirstColumn="0" w:lastRowLastColumn="0"/>
            <w:tcW w:w="4673" w:type="dxa"/>
          </w:tcPr>
          <w:p w14:paraId="319796C8" w14:textId="77777777" w:rsidR="00A93D28" w:rsidRPr="003154CB" w:rsidRDefault="00A93D28" w:rsidP="00671DDC">
            <w:pPr>
              <w:contextualSpacing/>
              <w:rPr>
                <w:rFonts w:cs="Arial"/>
                <w:b w:val="0"/>
                <w:color w:val="auto"/>
                <w:kern w:val="24"/>
              </w:rPr>
            </w:pPr>
            <w:r w:rsidRPr="003154CB">
              <w:rPr>
                <w:rFonts w:cs="Arial"/>
                <w:b w:val="0"/>
                <w:color w:val="auto"/>
                <w:kern w:val="24"/>
              </w:rPr>
              <w:t>Opportunities</w:t>
            </w:r>
          </w:p>
        </w:tc>
        <w:tc>
          <w:tcPr>
            <w:tcW w:w="6117" w:type="dxa"/>
          </w:tcPr>
          <w:p w14:paraId="1F803AC5" w14:textId="77777777" w:rsidR="00A93D28" w:rsidRPr="003154CB" w:rsidRDefault="00A93D28" w:rsidP="00671DDC">
            <w:pPr>
              <w:contextualSpacing/>
              <w:cnfStyle w:val="000000000000" w:firstRow="0" w:lastRow="0" w:firstColumn="0" w:lastColumn="0" w:oddVBand="0" w:evenVBand="0" w:oddHBand="0" w:evenHBand="0" w:firstRowFirstColumn="0" w:firstRowLastColumn="0" w:lastRowFirstColumn="0" w:lastRowLastColumn="0"/>
              <w:rPr>
                <w:rFonts w:cs="Arial"/>
                <w:b/>
                <w:color w:val="auto"/>
                <w:kern w:val="24"/>
              </w:rPr>
            </w:pPr>
            <w:r w:rsidRPr="003154CB">
              <w:rPr>
                <w:rFonts w:cs="Arial"/>
                <w:b/>
                <w:color w:val="auto"/>
                <w:kern w:val="24"/>
              </w:rPr>
              <w:t>Threats</w:t>
            </w:r>
          </w:p>
        </w:tc>
      </w:tr>
      <w:tr w:rsidR="00A93D28" w:rsidRPr="003154CB" w14:paraId="65E9D189" w14:textId="77777777" w:rsidTr="00911C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6AFE8F4B" w14:textId="77777777" w:rsidR="00A93D28" w:rsidRPr="003154CB" w:rsidRDefault="00A93D28" w:rsidP="00671DDC">
            <w:pPr>
              <w:pStyle w:val="ListParagraph"/>
              <w:numPr>
                <w:ilvl w:val="0"/>
                <w:numId w:val="11"/>
              </w:numPr>
              <w:rPr>
                <w:rFonts w:cs="Arial"/>
                <w:b w:val="0"/>
              </w:rPr>
            </w:pPr>
            <w:r w:rsidRPr="003154CB">
              <w:rPr>
                <w:rFonts w:cs="Arial"/>
                <w:b w:val="0"/>
              </w:rPr>
              <w:t xml:space="preserve">Telehealth and the advancement of digital care, providing employees development </w:t>
            </w:r>
          </w:p>
          <w:p w14:paraId="42CC2B47" w14:textId="77777777" w:rsidR="00A93D28" w:rsidRPr="003154CB" w:rsidRDefault="00A93D28" w:rsidP="00671DDC">
            <w:pPr>
              <w:pStyle w:val="ListParagraph"/>
              <w:numPr>
                <w:ilvl w:val="0"/>
                <w:numId w:val="11"/>
              </w:numPr>
              <w:rPr>
                <w:rFonts w:cs="Arial"/>
                <w:b w:val="0"/>
              </w:rPr>
            </w:pPr>
            <w:r w:rsidRPr="003154CB">
              <w:rPr>
                <w:rFonts w:cs="Arial"/>
                <w:b w:val="0"/>
              </w:rPr>
              <w:t>Digital transformation - providing greater collaboration</w:t>
            </w:r>
          </w:p>
          <w:p w14:paraId="2DA52686" w14:textId="77777777" w:rsidR="00A93D28" w:rsidRPr="003154CB" w:rsidRDefault="00A93D28" w:rsidP="00671DDC">
            <w:pPr>
              <w:pStyle w:val="ListParagraph"/>
              <w:numPr>
                <w:ilvl w:val="0"/>
                <w:numId w:val="11"/>
              </w:numPr>
              <w:rPr>
                <w:rFonts w:cs="Arial"/>
                <w:b w:val="0"/>
              </w:rPr>
            </w:pPr>
            <w:r w:rsidRPr="003154CB">
              <w:rPr>
                <w:rFonts w:cs="Arial"/>
                <w:b w:val="0"/>
              </w:rPr>
              <w:t>Agile working, providing greater flexibility for workforce</w:t>
            </w:r>
          </w:p>
          <w:p w14:paraId="33C3B374" w14:textId="77777777" w:rsidR="00A93D28" w:rsidRPr="003154CB" w:rsidRDefault="00A93D28" w:rsidP="00671DDC">
            <w:pPr>
              <w:pStyle w:val="ListParagraph"/>
              <w:numPr>
                <w:ilvl w:val="0"/>
                <w:numId w:val="11"/>
              </w:numPr>
              <w:rPr>
                <w:rFonts w:cs="Arial"/>
                <w:b w:val="0"/>
              </w:rPr>
            </w:pPr>
            <w:r w:rsidRPr="003154CB">
              <w:rPr>
                <w:rFonts w:cs="Arial"/>
                <w:b w:val="0"/>
              </w:rPr>
              <w:t>NHS branding, employer of choice</w:t>
            </w:r>
          </w:p>
          <w:p w14:paraId="75C83BA2" w14:textId="77777777" w:rsidR="00A93D28" w:rsidRPr="003154CB" w:rsidRDefault="00A93D28" w:rsidP="00671DDC">
            <w:pPr>
              <w:pStyle w:val="ListParagraph"/>
              <w:numPr>
                <w:ilvl w:val="0"/>
                <w:numId w:val="11"/>
              </w:numPr>
              <w:rPr>
                <w:rFonts w:cs="Arial"/>
                <w:b w:val="0"/>
              </w:rPr>
            </w:pPr>
            <w:r w:rsidRPr="003154CB">
              <w:rPr>
                <w:rFonts w:cs="Arial"/>
                <w:b w:val="0"/>
              </w:rPr>
              <w:t>New models of healthcare</w:t>
            </w:r>
          </w:p>
          <w:p w14:paraId="1DA4B588" w14:textId="77777777" w:rsidR="00A93D28" w:rsidRPr="003154CB" w:rsidRDefault="00A93D28" w:rsidP="00671DDC">
            <w:pPr>
              <w:pStyle w:val="ListParagraph"/>
              <w:numPr>
                <w:ilvl w:val="0"/>
                <w:numId w:val="11"/>
              </w:numPr>
              <w:rPr>
                <w:rFonts w:cs="Arial"/>
                <w:b w:val="0"/>
              </w:rPr>
            </w:pPr>
            <w:r w:rsidRPr="003154CB">
              <w:rPr>
                <w:rFonts w:cs="Arial"/>
                <w:b w:val="0"/>
              </w:rPr>
              <w:t xml:space="preserve">Digital investment to provide a new learning platform to create a new learning culture. </w:t>
            </w:r>
          </w:p>
          <w:p w14:paraId="4D14EEA2" w14:textId="033583D3" w:rsidR="00A93D28" w:rsidRPr="003154CB" w:rsidRDefault="00A93D28" w:rsidP="00671DDC">
            <w:pPr>
              <w:pStyle w:val="ListParagraph"/>
              <w:numPr>
                <w:ilvl w:val="0"/>
                <w:numId w:val="11"/>
              </w:numPr>
              <w:rPr>
                <w:rFonts w:cs="Arial"/>
                <w:b w:val="0"/>
              </w:rPr>
            </w:pPr>
            <w:r w:rsidRPr="003154CB">
              <w:rPr>
                <w:rFonts w:cs="Arial"/>
                <w:b w:val="0"/>
              </w:rPr>
              <w:t>New culture - Lucy Adams - New Health Board vision</w:t>
            </w:r>
          </w:p>
        </w:tc>
        <w:tc>
          <w:tcPr>
            <w:tcW w:w="6117" w:type="dxa"/>
          </w:tcPr>
          <w:p w14:paraId="37138875" w14:textId="242B11BA" w:rsidR="00A93D28" w:rsidRPr="003154CB" w:rsidRDefault="005F7D7E"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 xml:space="preserve">Legal Action due to grievance or </w:t>
            </w:r>
            <w:r w:rsidR="0091318B" w:rsidRPr="003154CB">
              <w:rPr>
                <w:rFonts w:cs="Arial"/>
              </w:rPr>
              <w:t>disciplinary action – incorrect processes</w:t>
            </w:r>
          </w:p>
          <w:p w14:paraId="0366AE8C" w14:textId="77777777" w:rsidR="00A93D28" w:rsidRPr="003154CB" w:rsidRDefault="00A93D2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Fatigue of workforce</w:t>
            </w:r>
          </w:p>
          <w:p w14:paraId="1542F3A0" w14:textId="0A5117B3" w:rsidR="00A93D28" w:rsidRPr="003154CB" w:rsidRDefault="00A93D2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IT infrastructure capabilities</w:t>
            </w:r>
            <w:r w:rsidR="0091318B" w:rsidRPr="003154CB">
              <w:rPr>
                <w:rFonts w:cs="Arial"/>
              </w:rPr>
              <w:t xml:space="preserve"> and lack of </w:t>
            </w:r>
            <w:r w:rsidR="008864E6" w:rsidRPr="003154CB">
              <w:rPr>
                <w:rFonts w:cs="Arial"/>
              </w:rPr>
              <w:t>training</w:t>
            </w:r>
          </w:p>
          <w:p w14:paraId="78DA6E74" w14:textId="65D0E092" w:rsidR="008864E6" w:rsidRPr="003154CB" w:rsidRDefault="008864E6"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Significant temporary wo</w:t>
            </w:r>
            <w:r w:rsidR="00D7003F" w:rsidRPr="003154CB">
              <w:rPr>
                <w:rFonts w:cs="Arial"/>
              </w:rPr>
              <w:t>r</w:t>
            </w:r>
            <w:r w:rsidRPr="003154CB">
              <w:rPr>
                <w:rFonts w:cs="Arial"/>
              </w:rPr>
              <w:t>kforce</w:t>
            </w:r>
            <w:r w:rsidR="00D7003F" w:rsidRPr="003154CB">
              <w:rPr>
                <w:rFonts w:cs="Arial"/>
              </w:rPr>
              <w:t xml:space="preserve">, having competed a shortened training programme as a result of </w:t>
            </w:r>
            <w:r w:rsidR="00150006" w:rsidRPr="003154CB">
              <w:rPr>
                <w:rFonts w:cs="Arial"/>
              </w:rPr>
              <w:t>Covid-19</w:t>
            </w:r>
          </w:p>
          <w:p w14:paraId="4488EE88" w14:textId="77777777" w:rsidR="00A93D28" w:rsidRPr="003154CB" w:rsidRDefault="00A93D2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 xml:space="preserve">Greater continued reliance of temporary workforce including Agency/Bank </w:t>
            </w:r>
          </w:p>
          <w:p w14:paraId="5433B417" w14:textId="77777777" w:rsidR="00A93D28" w:rsidRPr="003154CB" w:rsidRDefault="00A93D2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Workforce retiring</w:t>
            </w:r>
          </w:p>
          <w:p w14:paraId="5E90CAA5" w14:textId="77777777" w:rsidR="00A93D28" w:rsidRPr="003154CB" w:rsidRDefault="00A93D2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Increased demand of Occupational Health and Mental health due to pandemic</w:t>
            </w:r>
          </w:p>
          <w:p w14:paraId="73BAF22E" w14:textId="77777777" w:rsidR="00A93D28" w:rsidRPr="003154CB" w:rsidRDefault="00A93D2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 xml:space="preserve">Lack of management training opportunities </w:t>
            </w:r>
          </w:p>
        </w:tc>
      </w:tr>
    </w:tbl>
    <w:p w14:paraId="5618544D" w14:textId="77777777" w:rsidR="00A93D28" w:rsidRPr="003154CB" w:rsidRDefault="00A93D28" w:rsidP="00671DDC">
      <w:pPr>
        <w:contextualSpacing/>
        <w:rPr>
          <w:rFonts w:cs="Arial"/>
          <w:color w:val="58595B"/>
          <w:kern w:val="24"/>
        </w:rPr>
      </w:pPr>
    </w:p>
    <w:p w14:paraId="7E66FE83" w14:textId="77777777" w:rsidR="00A93D28" w:rsidRPr="003154CB" w:rsidRDefault="00A93D28" w:rsidP="00671DDC">
      <w:pPr>
        <w:contextualSpacing/>
        <w:rPr>
          <w:rFonts w:cs="Arial"/>
          <w:color w:val="58595B"/>
          <w:kern w:val="24"/>
        </w:rPr>
      </w:pPr>
    </w:p>
    <w:p w14:paraId="55118E91" w14:textId="77777777" w:rsidR="00F51C71" w:rsidRPr="003154CB" w:rsidRDefault="00F51C71" w:rsidP="00671DDC">
      <w:pPr>
        <w:rPr>
          <w:rFonts w:ascii="Calibri" w:eastAsia="Calibri" w:hAnsi="Calibri" w:cs="Times New Roman"/>
          <w:lang w:val="en-US"/>
        </w:rPr>
      </w:pPr>
    </w:p>
    <w:p w14:paraId="6833255B" w14:textId="531738EB" w:rsidR="00F3766C" w:rsidRPr="003154CB" w:rsidRDefault="00F3766C" w:rsidP="00671DDC">
      <w:pPr>
        <w:rPr>
          <w:rFonts w:ascii="Calibri" w:eastAsia="Calibri" w:hAnsi="Calibri" w:cs="Times New Roman"/>
        </w:rPr>
        <w:sectPr w:rsidR="00F3766C" w:rsidRPr="003154CB" w:rsidSect="009A4F9F">
          <w:footerReference w:type="even" r:id="rId22"/>
          <w:footerReference w:type="default" r:id="rId23"/>
          <w:pgSz w:w="12240" w:h="15840" w:code="1"/>
          <w:pgMar w:top="1440" w:right="1440" w:bottom="1440" w:left="1440" w:header="709" w:footer="432" w:gutter="0"/>
          <w:cols w:space="708"/>
          <w:titlePg/>
          <w:docGrid w:linePitch="360"/>
        </w:sectPr>
      </w:pPr>
    </w:p>
    <w:tbl>
      <w:tblPr>
        <w:tblStyle w:val="TableGrid1"/>
        <w:tblW w:w="5018" w:type="pct"/>
        <w:tblLook w:val="04A0" w:firstRow="1" w:lastRow="0" w:firstColumn="1" w:lastColumn="0" w:noHBand="0" w:noVBand="1"/>
      </w:tblPr>
      <w:tblGrid>
        <w:gridCol w:w="498"/>
        <w:gridCol w:w="21"/>
        <w:gridCol w:w="326"/>
        <w:gridCol w:w="3117"/>
        <w:gridCol w:w="3858"/>
        <w:gridCol w:w="1302"/>
        <w:gridCol w:w="800"/>
        <w:gridCol w:w="1427"/>
        <w:gridCol w:w="2542"/>
        <w:gridCol w:w="1056"/>
        <w:gridCol w:w="498"/>
      </w:tblGrid>
      <w:tr w:rsidR="00EE4864" w:rsidRPr="003154CB" w14:paraId="7033FF65" w14:textId="77777777" w:rsidTr="005D1586">
        <w:trPr>
          <w:cantSplit/>
          <w:trHeight w:val="274"/>
        </w:trPr>
        <w:tc>
          <w:tcPr>
            <w:tcW w:w="5000" w:type="pct"/>
            <w:gridSpan w:val="11"/>
            <w:shd w:val="clear" w:color="auto" w:fill="auto"/>
          </w:tcPr>
          <w:p w14:paraId="6BD547E5" w14:textId="037A90F3" w:rsidR="00EE4864" w:rsidRPr="003154CB" w:rsidRDefault="00D76C90" w:rsidP="00671DDC">
            <w:pPr>
              <w:pStyle w:val="Heading2"/>
              <w:outlineLvl w:val="1"/>
              <w:rPr>
                <w:rFonts w:eastAsia="Calibri"/>
              </w:rPr>
            </w:pPr>
            <w:bookmarkStart w:id="71" w:name="_Toc77288176"/>
            <w:r w:rsidRPr="003154CB">
              <w:rPr>
                <w:rFonts w:eastAsia="Calibri"/>
              </w:rPr>
              <w:lastRenderedPageBreak/>
              <w:t xml:space="preserve">6.3 </w:t>
            </w:r>
            <w:r w:rsidR="00EE4864" w:rsidRPr="003154CB">
              <w:rPr>
                <w:rFonts w:eastAsia="Calibri"/>
              </w:rPr>
              <w:t xml:space="preserve">Appendix 3 </w:t>
            </w:r>
            <w:r w:rsidR="00197A83" w:rsidRPr="003154CB">
              <w:rPr>
                <w:rFonts w:eastAsia="Calibri"/>
              </w:rPr>
              <w:t>–</w:t>
            </w:r>
            <w:r w:rsidR="00EE4864" w:rsidRPr="003154CB">
              <w:rPr>
                <w:rFonts w:eastAsia="Calibri"/>
              </w:rPr>
              <w:t xml:space="preserve"> </w:t>
            </w:r>
            <w:r w:rsidR="00197A83" w:rsidRPr="003154CB">
              <w:rPr>
                <w:rFonts w:eastAsia="Calibri"/>
              </w:rPr>
              <w:t>Management Skills Programme Action P</w:t>
            </w:r>
            <w:r w:rsidRPr="003154CB">
              <w:rPr>
                <w:rFonts w:eastAsia="Calibri"/>
              </w:rPr>
              <w:t>l</w:t>
            </w:r>
            <w:r w:rsidR="00197A83" w:rsidRPr="003154CB">
              <w:rPr>
                <w:rFonts w:eastAsia="Calibri"/>
              </w:rPr>
              <w:t>an</w:t>
            </w:r>
            <w:bookmarkEnd w:id="71"/>
          </w:p>
        </w:tc>
      </w:tr>
      <w:tr w:rsidR="00150006" w:rsidRPr="003154CB" w14:paraId="3EDF4030" w14:textId="77777777" w:rsidTr="00146403">
        <w:trPr>
          <w:cantSplit/>
          <w:trHeight w:val="844"/>
        </w:trPr>
        <w:tc>
          <w:tcPr>
            <w:tcW w:w="274" w:type="pct"/>
            <w:gridSpan w:val="3"/>
            <w:shd w:val="clear" w:color="auto" w:fill="000000"/>
          </w:tcPr>
          <w:p w14:paraId="2D47BB24" w14:textId="77777777" w:rsidR="00150006" w:rsidRPr="003154CB" w:rsidRDefault="00150006" w:rsidP="00671DDC">
            <w:pPr>
              <w:rPr>
                <w:rFonts w:ascii="Calibri" w:eastAsia="Calibri" w:hAnsi="Calibri" w:cs="Times New Roman"/>
              </w:rPr>
            </w:pPr>
          </w:p>
        </w:tc>
        <w:tc>
          <w:tcPr>
            <w:tcW w:w="4726" w:type="pct"/>
            <w:gridSpan w:val="8"/>
            <w:shd w:val="clear" w:color="auto" w:fill="000000" w:themeFill="text1"/>
          </w:tcPr>
          <w:p w14:paraId="4D3491BF" w14:textId="0652B072" w:rsidR="00150006" w:rsidRPr="003154CB" w:rsidRDefault="00150006" w:rsidP="00671DDC">
            <w:pPr>
              <w:rPr>
                <w:rFonts w:ascii="Calibri" w:eastAsia="Calibri" w:hAnsi="Calibri" w:cs="Calibri"/>
              </w:rPr>
            </w:pPr>
            <w:r w:rsidRPr="003154CB">
              <w:rPr>
                <w:rFonts w:ascii="Calibri" w:eastAsia="Calibri" w:hAnsi="Calibri" w:cs="Times New Roman"/>
              </w:rPr>
              <w:t xml:space="preserve">Action Plan Management Skills Training </w:t>
            </w:r>
          </w:p>
          <w:p w14:paraId="74C82FD0" w14:textId="77777777" w:rsidR="00150006" w:rsidRPr="003154CB" w:rsidRDefault="00150006" w:rsidP="00671DDC">
            <w:pPr>
              <w:rPr>
                <w:rFonts w:ascii="Calibri" w:eastAsia="Calibri" w:hAnsi="Calibri" w:cs="Times New Roman"/>
              </w:rPr>
            </w:pPr>
            <w:r w:rsidRPr="003154CB">
              <w:rPr>
                <w:rFonts w:ascii="Calibri" w:eastAsia="Calibri" w:hAnsi="Calibri" w:cs="Calibri"/>
                <w:b/>
                <w:bCs/>
                <w:color w:val="FFFFFF"/>
                <w:highlight w:val="black"/>
              </w:rPr>
              <w:t>Develop a programme to co-design with our staff at every stage a management skills programme that embody our values, addressing equitable access to training</w:t>
            </w:r>
            <w:r w:rsidRPr="003154CB">
              <w:rPr>
                <w:rFonts w:ascii="Calibri" w:eastAsia="Calibri" w:hAnsi="Calibri" w:cs="Times New Roman"/>
                <w:b/>
                <w:bCs/>
              </w:rPr>
              <w:t xml:space="preserve"> </w:t>
            </w:r>
          </w:p>
        </w:tc>
      </w:tr>
      <w:tr w:rsidR="00FF06F1" w:rsidRPr="003154CB" w14:paraId="02A2025F" w14:textId="77777777" w:rsidTr="003E08F8">
        <w:trPr>
          <w:cantSplit/>
          <w:trHeight w:val="1330"/>
        </w:trPr>
        <w:tc>
          <w:tcPr>
            <w:tcW w:w="161" w:type="pct"/>
            <w:vMerge w:val="restart"/>
            <w:shd w:val="clear" w:color="auto" w:fill="AEAAAA"/>
            <w:textDirection w:val="btLr"/>
          </w:tcPr>
          <w:p w14:paraId="15AE5492" w14:textId="77777777" w:rsidR="00FF06F1" w:rsidRPr="003154CB" w:rsidRDefault="00FF06F1" w:rsidP="00671DDC">
            <w:pPr>
              <w:ind w:left="113" w:right="113"/>
              <w:rPr>
                <w:rFonts w:ascii="Calibri" w:eastAsia="Calibri" w:hAnsi="Calibri" w:cs="Times New Roman"/>
                <w:b/>
                <w:bCs/>
              </w:rPr>
            </w:pPr>
            <w:r w:rsidRPr="003154CB">
              <w:rPr>
                <w:rFonts w:ascii="Calibri" w:eastAsia="Calibri" w:hAnsi="Calibri" w:cs="Times New Roman"/>
                <w:b/>
                <w:bCs/>
              </w:rPr>
              <w:t>PROJECT   SCOPE</w:t>
            </w:r>
          </w:p>
          <w:p w14:paraId="5BEF246D" w14:textId="77777777" w:rsidR="00FF06F1" w:rsidRPr="003154CB" w:rsidRDefault="00FF06F1" w:rsidP="00671DDC">
            <w:pPr>
              <w:rPr>
                <w:rFonts w:ascii="Calibri" w:eastAsia="Calibri" w:hAnsi="Calibri" w:cs="Calibri"/>
                <w:b/>
              </w:rPr>
            </w:pPr>
          </w:p>
        </w:tc>
        <w:tc>
          <w:tcPr>
            <w:tcW w:w="1122" w:type="pct"/>
            <w:gridSpan w:val="3"/>
            <w:vMerge w:val="restart"/>
            <w:shd w:val="clear" w:color="auto" w:fill="00B0F0"/>
          </w:tcPr>
          <w:p w14:paraId="00555D11" w14:textId="77777777" w:rsidR="00FF06F1" w:rsidRPr="003154CB" w:rsidRDefault="00FF06F1" w:rsidP="00671DDC">
            <w:pPr>
              <w:rPr>
                <w:rFonts w:eastAsia="Arial" w:cs="Arial"/>
                <w:color w:val="282828"/>
              </w:rPr>
            </w:pPr>
            <w:r w:rsidRPr="003154CB">
              <w:rPr>
                <w:rFonts w:ascii="Calibri" w:eastAsia="Calibri" w:hAnsi="Calibri" w:cs="Times New Roman"/>
              </w:rPr>
              <w:t>This objective focusses on the design, delivery and evaluation of a Management Skills Development Programme, recognising that not all employees follow the same path or require the same number of resources, but they should be exposed to the range of opportunities and experiences to manage their individual needs and preferences.   This will be achieved using the ADDIE model, a dynamic, flexible guideline for building effective training and performance programmes (Analysis, Design, Development, Implementation and Evaluation).</w:t>
            </w:r>
          </w:p>
          <w:p w14:paraId="65E00521" w14:textId="77777777" w:rsidR="00FF06F1" w:rsidRPr="003154CB" w:rsidRDefault="00FF06F1" w:rsidP="00671DDC">
            <w:pPr>
              <w:ind w:left="360"/>
              <w:rPr>
                <w:rFonts w:ascii="Calibri" w:eastAsia="Calibri" w:hAnsi="Calibri" w:cs="Times New Roman"/>
              </w:rPr>
            </w:pPr>
            <w:r w:rsidRPr="003154CB">
              <w:rPr>
                <w:rFonts w:ascii="Calibri" w:eastAsia="Calibri" w:hAnsi="Calibri" w:cs="Times New Roman"/>
              </w:rPr>
              <w:t>Consideration will include:</w:t>
            </w:r>
          </w:p>
          <w:p w14:paraId="5E31A66B" w14:textId="77777777" w:rsidR="00FF06F1" w:rsidRPr="003154CB" w:rsidRDefault="00FF06F1" w:rsidP="00671DDC">
            <w:pPr>
              <w:numPr>
                <w:ilvl w:val="0"/>
                <w:numId w:val="10"/>
              </w:numPr>
              <w:contextualSpacing/>
              <w:rPr>
                <w:rFonts w:ascii="Calibri" w:eastAsia="Calibri" w:hAnsi="Calibri" w:cs="Times New Roman"/>
                <w:b/>
                <w:bCs/>
              </w:rPr>
            </w:pPr>
            <w:r w:rsidRPr="003154CB">
              <w:rPr>
                <w:rFonts w:ascii="Calibri" w:eastAsia="Calibri" w:hAnsi="Calibri" w:cs="Times New Roman"/>
              </w:rPr>
              <w:t>Being accessible to line managers at all levels, including first line, middle and senior managers</w:t>
            </w:r>
          </w:p>
          <w:p w14:paraId="31CA4085"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Focussing on embedding values, equality and inclusiveness</w:t>
            </w:r>
          </w:p>
          <w:p w14:paraId="371A0C81"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 xml:space="preserve">Including elements of the new planned customer service offer, understanding how management skills impact customer service. </w:t>
            </w:r>
          </w:p>
          <w:p w14:paraId="7D5E70B3"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Using various teaching &amp; learning strategies</w:t>
            </w:r>
          </w:p>
          <w:p w14:paraId="2B1679F1"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Identification of a robust recording and reporting mechanism to ensure compliance</w:t>
            </w:r>
          </w:p>
          <w:p w14:paraId="1850D038"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The progression to leadership training and talent pool as part of the Organisational Development initiatives</w:t>
            </w:r>
          </w:p>
          <w:p w14:paraId="6F50BAA0" w14:textId="77777777" w:rsidR="00FF06F1" w:rsidRPr="003154CB" w:rsidRDefault="00FF06F1" w:rsidP="00671DDC">
            <w:pPr>
              <w:numPr>
                <w:ilvl w:val="0"/>
                <w:numId w:val="7"/>
              </w:numPr>
              <w:contextualSpacing/>
              <w:rPr>
                <w:rFonts w:ascii="Calibri" w:eastAsia="Times New Roman" w:hAnsi="Calibri" w:cs="Times New Roman"/>
              </w:rPr>
            </w:pPr>
            <w:r w:rsidRPr="003154CB">
              <w:rPr>
                <w:rFonts w:ascii="Calibri" w:eastAsia="Calibri" w:hAnsi="Calibri" w:cs="Times New Roman"/>
              </w:rPr>
              <w:t>Evaluation of the effectiveness of the management programme and measurement of the employee experience</w:t>
            </w:r>
          </w:p>
          <w:p w14:paraId="07147481" w14:textId="77777777" w:rsidR="00FF06F1" w:rsidRPr="003154CB" w:rsidRDefault="00FF06F1" w:rsidP="00671DDC">
            <w:pPr>
              <w:numPr>
                <w:ilvl w:val="0"/>
                <w:numId w:val="7"/>
              </w:numPr>
              <w:contextualSpacing/>
              <w:rPr>
                <w:rFonts w:ascii="Calibri" w:eastAsia="Times New Roman" w:hAnsi="Calibri" w:cs="Times New Roman"/>
              </w:rPr>
            </w:pPr>
            <w:r w:rsidRPr="003154CB">
              <w:rPr>
                <w:rFonts w:ascii="Calibri" w:eastAsia="Calibri" w:hAnsi="Calibri" w:cs="Times New Roman"/>
              </w:rPr>
              <w:t>Drive the new learning culture, empowering our new workforce to own their own career.</w:t>
            </w:r>
          </w:p>
          <w:p w14:paraId="36C62D64" w14:textId="77777777" w:rsidR="00FF06F1" w:rsidRPr="003154CB" w:rsidRDefault="00FF06F1" w:rsidP="00671DDC">
            <w:pPr>
              <w:numPr>
                <w:ilvl w:val="0"/>
                <w:numId w:val="7"/>
              </w:numPr>
              <w:contextualSpacing/>
              <w:rPr>
                <w:rFonts w:ascii="Calibri" w:eastAsia="Times New Roman" w:hAnsi="Calibri" w:cs="Times New Roman"/>
              </w:rPr>
            </w:pPr>
            <w:r w:rsidRPr="003154CB">
              <w:rPr>
                <w:rFonts w:ascii="Calibri" w:eastAsia="Calibri" w:hAnsi="Calibri" w:cs="Times New Roman"/>
              </w:rPr>
              <w:t>Use evidence-based research of best practice, with clear objectives.</w:t>
            </w:r>
          </w:p>
          <w:p w14:paraId="6BC81577" w14:textId="77777777" w:rsidR="00FF06F1" w:rsidRPr="003154CB" w:rsidRDefault="00FF06F1" w:rsidP="00671DDC">
            <w:pPr>
              <w:numPr>
                <w:ilvl w:val="0"/>
                <w:numId w:val="7"/>
              </w:numPr>
              <w:contextualSpacing/>
              <w:rPr>
                <w:rFonts w:ascii="Calibri" w:eastAsia="Times New Roman" w:hAnsi="Calibri" w:cs="Times New Roman"/>
              </w:rPr>
            </w:pPr>
            <w:r w:rsidRPr="003154CB">
              <w:rPr>
                <w:rFonts w:ascii="Calibri" w:eastAsia="Calibri" w:hAnsi="Calibri" w:cs="Times New Roman"/>
              </w:rPr>
              <w:t xml:space="preserve">Be co-designed with managers at all levels based on previous experience, reflection of their own management skills and identification of skills needs of the managers they line manage.  </w:t>
            </w:r>
          </w:p>
          <w:p w14:paraId="75EC62A6"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Develop an exemplary bilingual management programme</w:t>
            </w:r>
          </w:p>
          <w:p w14:paraId="08917437" w14:textId="77777777" w:rsidR="00FF06F1" w:rsidRPr="003154CB" w:rsidRDefault="00FF06F1" w:rsidP="00671DDC">
            <w:pPr>
              <w:numPr>
                <w:ilvl w:val="0"/>
                <w:numId w:val="7"/>
              </w:numPr>
              <w:contextualSpacing/>
              <w:rPr>
                <w:rFonts w:ascii="Calibri" w:eastAsia="Times New Roman" w:hAnsi="Calibri" w:cs="Times New Roman"/>
              </w:rPr>
            </w:pPr>
            <w:r w:rsidRPr="003154CB">
              <w:rPr>
                <w:rFonts w:ascii="Calibri" w:eastAsia="Calibri" w:hAnsi="Calibri" w:cs="Times New Roman"/>
              </w:rPr>
              <w:t>Recognises the ‘point of need’ of when management information, training and resources are needed</w:t>
            </w:r>
          </w:p>
          <w:p w14:paraId="3F29460A" w14:textId="4C9D9E05" w:rsidR="00FF06F1" w:rsidRPr="00C60ABE" w:rsidRDefault="00FF06F1" w:rsidP="00C60ABE">
            <w:pPr>
              <w:numPr>
                <w:ilvl w:val="0"/>
                <w:numId w:val="7"/>
              </w:numPr>
              <w:contextualSpacing/>
              <w:rPr>
                <w:rFonts w:ascii="Calibri" w:eastAsia="Calibri" w:hAnsi="Calibri" w:cs="Times New Roman"/>
              </w:rPr>
            </w:pPr>
            <w:r w:rsidRPr="003154CB">
              <w:rPr>
                <w:rFonts w:ascii="Calibri" w:eastAsia="Calibri" w:hAnsi="Calibri" w:cs="Times New Roman"/>
              </w:rPr>
              <w:t>Provide bitesize learning opportunities to encourage participation</w:t>
            </w:r>
          </w:p>
        </w:tc>
        <w:tc>
          <w:tcPr>
            <w:tcW w:w="3556" w:type="pct"/>
            <w:gridSpan w:val="6"/>
            <w:shd w:val="clear" w:color="auto" w:fill="FFD966"/>
          </w:tcPr>
          <w:p w14:paraId="2D70BA96" w14:textId="37E35E23" w:rsidR="00FF06F1" w:rsidRPr="003154CB" w:rsidRDefault="00FF06F1" w:rsidP="00671DDC">
            <w:pPr>
              <w:numPr>
                <w:ilvl w:val="0"/>
                <w:numId w:val="7"/>
              </w:numPr>
              <w:contextualSpacing/>
              <w:rPr>
                <w:rFonts w:ascii="Calibri" w:eastAsia="Times New Roman" w:hAnsi="Calibri" w:cs="Times New Roman"/>
              </w:rPr>
            </w:pPr>
            <w:r w:rsidRPr="003154CB">
              <w:rPr>
                <w:rFonts w:ascii="Calibri" w:eastAsia="Calibri" w:hAnsi="Calibri" w:cs="Times New Roman"/>
              </w:rPr>
              <w:t xml:space="preserve">A well-designed management development programme will improve relationships between managers and their team, </w:t>
            </w:r>
          </w:p>
          <w:p w14:paraId="58B2D4DF"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Reduction in grievances and use of formal HR processes</w:t>
            </w:r>
          </w:p>
          <w:p w14:paraId="5F9D5AAF"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 xml:space="preserve">Greater understanding of organisations values and cultures as these will be embedded throughout the programme.  </w:t>
            </w:r>
          </w:p>
          <w:p w14:paraId="32ACC617"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Increased retention, resulting in lower recruitment costs and damage to the organisations employer brand.</w:t>
            </w:r>
          </w:p>
          <w:p w14:paraId="29382404"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Development will create an environment where managers will feel supported, creating increase employee commitment and job satisfaction.</w:t>
            </w:r>
          </w:p>
          <w:p w14:paraId="69CA881D"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A L&amp;D function, with an excellent reputation for delivering high quality programmes.</w:t>
            </w:r>
          </w:p>
          <w:p w14:paraId="19D4B87F"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Recognition within the sector and local partners in relation to delivering an exemplary management programme.</w:t>
            </w:r>
          </w:p>
          <w:p w14:paraId="10B6B290"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Opportunities for existing workforce to embrace the new learning culture, accessing innovative and inclusive programmes, which promote learning.</w:t>
            </w:r>
          </w:p>
          <w:p w14:paraId="4BECEA4C"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 xml:space="preserve">Demonstrate the commitment of the Health Board to offer bilingual training opportunities. </w:t>
            </w:r>
          </w:p>
          <w:p w14:paraId="5AE530FC" w14:textId="77777777" w:rsidR="00FF06F1" w:rsidRPr="003154CB" w:rsidRDefault="00FF06F1" w:rsidP="00671DDC">
            <w:pPr>
              <w:numPr>
                <w:ilvl w:val="0"/>
                <w:numId w:val="7"/>
              </w:numPr>
              <w:contextualSpacing/>
              <w:rPr>
                <w:rFonts w:ascii="Calibri" w:eastAsia="Times New Roman" w:hAnsi="Calibri" w:cs="Times New Roman"/>
              </w:rPr>
            </w:pPr>
            <w:r w:rsidRPr="003154CB">
              <w:rPr>
                <w:rFonts w:ascii="Calibri" w:eastAsia="Calibri" w:hAnsi="Calibri" w:cs="Times New Roman"/>
              </w:rPr>
              <w:t xml:space="preserve">Attract local talent as a result of the development opportunities for our managers at all levels. </w:t>
            </w:r>
          </w:p>
          <w:p w14:paraId="25952969" w14:textId="77777777" w:rsidR="00FF06F1" w:rsidRPr="003154CB" w:rsidRDefault="00FF06F1" w:rsidP="00671DDC">
            <w:pPr>
              <w:numPr>
                <w:ilvl w:val="0"/>
                <w:numId w:val="7"/>
              </w:numPr>
              <w:contextualSpacing/>
              <w:rPr>
                <w:rFonts w:ascii="Calibri" w:eastAsia="Times New Roman" w:hAnsi="Calibri" w:cs="Times New Roman"/>
              </w:rPr>
            </w:pPr>
            <w:r w:rsidRPr="003154CB">
              <w:rPr>
                <w:rFonts w:ascii="Calibri" w:eastAsia="Calibri" w:hAnsi="Calibri" w:cs="Times New Roman"/>
              </w:rPr>
              <w:t xml:space="preserve">Managers will have the opportunity to network with other managers, creating informal support networks. </w:t>
            </w:r>
          </w:p>
          <w:p w14:paraId="66627044"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Promote the coaching management style and increase resilience in our managers</w:t>
            </w:r>
          </w:p>
        </w:tc>
        <w:tc>
          <w:tcPr>
            <w:tcW w:w="161" w:type="pct"/>
            <w:shd w:val="clear" w:color="auto" w:fill="ED7D31"/>
            <w:textDirection w:val="tbRl"/>
          </w:tcPr>
          <w:p w14:paraId="6979D9B6" w14:textId="77777777" w:rsidR="00FF06F1" w:rsidRPr="003154CB" w:rsidRDefault="00FF06F1" w:rsidP="00671DDC">
            <w:pPr>
              <w:ind w:left="113" w:right="113"/>
              <w:rPr>
                <w:rFonts w:ascii="Calibri" w:eastAsia="Calibri" w:hAnsi="Calibri" w:cs="Calibri"/>
                <w:b/>
              </w:rPr>
            </w:pPr>
            <w:r w:rsidRPr="003154CB">
              <w:rPr>
                <w:rFonts w:ascii="Calibri" w:eastAsia="Calibri" w:hAnsi="Calibri" w:cs="Calibri"/>
                <w:b/>
              </w:rPr>
              <w:t>OUTCOME</w:t>
            </w:r>
          </w:p>
        </w:tc>
      </w:tr>
      <w:tr w:rsidR="003E08F8" w:rsidRPr="003154CB" w14:paraId="32291006" w14:textId="77777777" w:rsidTr="003E08F8">
        <w:trPr>
          <w:trHeight w:val="220"/>
        </w:trPr>
        <w:tc>
          <w:tcPr>
            <w:tcW w:w="161" w:type="pct"/>
            <w:vMerge/>
          </w:tcPr>
          <w:p w14:paraId="1C41B587" w14:textId="77777777" w:rsidR="00FF06F1" w:rsidRPr="003154CB" w:rsidRDefault="00FF06F1" w:rsidP="00671DDC">
            <w:pPr>
              <w:rPr>
                <w:rFonts w:ascii="Calibri" w:eastAsia="Calibri" w:hAnsi="Calibri" w:cs="Calibri"/>
              </w:rPr>
            </w:pPr>
          </w:p>
        </w:tc>
        <w:tc>
          <w:tcPr>
            <w:tcW w:w="1122" w:type="pct"/>
            <w:gridSpan w:val="3"/>
            <w:vMerge/>
          </w:tcPr>
          <w:p w14:paraId="1FDDCCAC" w14:textId="77777777" w:rsidR="00FF06F1" w:rsidRPr="003154CB" w:rsidRDefault="00FF06F1" w:rsidP="00671DDC">
            <w:pPr>
              <w:rPr>
                <w:rFonts w:ascii="Calibri" w:eastAsia="Calibri" w:hAnsi="Calibri" w:cs="Calibri"/>
              </w:rPr>
            </w:pPr>
          </w:p>
        </w:tc>
        <w:tc>
          <w:tcPr>
            <w:tcW w:w="1929" w:type="pct"/>
            <w:gridSpan w:val="3"/>
            <w:shd w:val="clear" w:color="auto" w:fill="AEAAAA"/>
          </w:tcPr>
          <w:p w14:paraId="1B0197B0" w14:textId="77777777" w:rsidR="00FF06F1" w:rsidRPr="003154CB" w:rsidRDefault="00FF06F1" w:rsidP="00671DDC">
            <w:pPr>
              <w:rPr>
                <w:rFonts w:ascii="Calibri" w:eastAsia="Calibri" w:hAnsi="Calibri" w:cs="Times New Roman"/>
                <w:b/>
                <w:bCs/>
              </w:rPr>
            </w:pPr>
            <w:r w:rsidRPr="003154CB">
              <w:rPr>
                <w:rFonts w:ascii="Calibri" w:eastAsia="Calibri" w:hAnsi="Calibri" w:cs="Times New Roman"/>
                <w:b/>
                <w:bCs/>
              </w:rPr>
              <w:t>KEY PHASE</w:t>
            </w:r>
          </w:p>
        </w:tc>
        <w:tc>
          <w:tcPr>
            <w:tcW w:w="462" w:type="pct"/>
            <w:shd w:val="clear" w:color="auto" w:fill="AEAAAA"/>
          </w:tcPr>
          <w:p w14:paraId="2724ED11" w14:textId="77777777" w:rsidR="00FF06F1" w:rsidRPr="003154CB" w:rsidRDefault="00FF06F1" w:rsidP="00671DDC">
            <w:pPr>
              <w:rPr>
                <w:rFonts w:ascii="Calibri" w:eastAsia="Calibri" w:hAnsi="Calibri" w:cs="Calibri"/>
                <w:b/>
              </w:rPr>
            </w:pPr>
            <w:r w:rsidRPr="003154CB">
              <w:rPr>
                <w:rFonts w:ascii="Calibri" w:eastAsia="Calibri" w:hAnsi="Calibri" w:cs="Calibri"/>
                <w:b/>
              </w:rPr>
              <w:t>BY WHOM</w:t>
            </w:r>
          </w:p>
        </w:tc>
        <w:tc>
          <w:tcPr>
            <w:tcW w:w="823" w:type="pct"/>
            <w:shd w:val="clear" w:color="auto" w:fill="AEAAAA"/>
          </w:tcPr>
          <w:p w14:paraId="2A50399F" w14:textId="16699EA7" w:rsidR="00FF06F1" w:rsidRPr="003154CB" w:rsidRDefault="00FF06F1" w:rsidP="00671DDC">
            <w:pPr>
              <w:rPr>
                <w:rFonts w:ascii="Calibri" w:eastAsia="Calibri" w:hAnsi="Calibri" w:cs="Times New Roman"/>
                <w:b/>
                <w:bCs/>
              </w:rPr>
            </w:pPr>
            <w:r w:rsidRPr="003154CB">
              <w:rPr>
                <w:rFonts w:ascii="Calibri" w:eastAsia="Calibri" w:hAnsi="Calibri" w:cs="Times New Roman"/>
                <w:b/>
                <w:bCs/>
              </w:rPr>
              <w:t>Cost/Resources</w:t>
            </w:r>
          </w:p>
        </w:tc>
        <w:tc>
          <w:tcPr>
            <w:tcW w:w="342" w:type="pct"/>
            <w:shd w:val="clear" w:color="auto" w:fill="AEAAAA"/>
          </w:tcPr>
          <w:p w14:paraId="4EA76C82" w14:textId="74B6F7E0" w:rsidR="00FF06F1" w:rsidRPr="003154CB" w:rsidRDefault="00FF06F1" w:rsidP="00671DDC">
            <w:pPr>
              <w:rPr>
                <w:rFonts w:ascii="Calibri" w:eastAsia="Calibri" w:hAnsi="Calibri" w:cs="Times New Roman"/>
                <w:b/>
                <w:bCs/>
              </w:rPr>
            </w:pPr>
            <w:r w:rsidRPr="003154CB">
              <w:rPr>
                <w:rFonts w:ascii="Calibri" w:eastAsia="Calibri" w:hAnsi="Calibri" w:cs="Times New Roman"/>
                <w:b/>
                <w:bCs/>
              </w:rPr>
              <w:t xml:space="preserve"> WHEN</w:t>
            </w:r>
          </w:p>
        </w:tc>
        <w:tc>
          <w:tcPr>
            <w:tcW w:w="161" w:type="pct"/>
            <w:vMerge w:val="restart"/>
            <w:shd w:val="clear" w:color="auto" w:fill="AEAAAA"/>
            <w:textDirection w:val="tbRl"/>
          </w:tcPr>
          <w:p w14:paraId="07FA8E12" w14:textId="77777777" w:rsidR="00FF06F1" w:rsidRPr="003154CB" w:rsidRDefault="00FF06F1" w:rsidP="00671DDC">
            <w:pPr>
              <w:ind w:left="113" w:right="113"/>
              <w:rPr>
                <w:rFonts w:ascii="Calibri" w:eastAsia="Calibri" w:hAnsi="Calibri" w:cs="Calibri"/>
                <w:b/>
              </w:rPr>
            </w:pPr>
            <w:r w:rsidRPr="003154CB">
              <w:rPr>
                <w:rFonts w:ascii="Calibri" w:eastAsia="Calibri" w:hAnsi="Calibri" w:cs="Calibri"/>
                <w:b/>
              </w:rPr>
              <w:t>KEY DATES &amp; DELIVERABLES</w:t>
            </w:r>
          </w:p>
        </w:tc>
      </w:tr>
      <w:tr w:rsidR="003E08F8" w:rsidRPr="003154CB" w14:paraId="0C6B7035" w14:textId="77777777" w:rsidTr="003E08F8">
        <w:trPr>
          <w:trHeight w:val="956"/>
        </w:trPr>
        <w:tc>
          <w:tcPr>
            <w:tcW w:w="161" w:type="pct"/>
            <w:vMerge/>
          </w:tcPr>
          <w:p w14:paraId="6C587498" w14:textId="77777777" w:rsidR="00FF06F1" w:rsidRPr="003154CB" w:rsidRDefault="00FF06F1" w:rsidP="00671DDC">
            <w:pPr>
              <w:rPr>
                <w:rFonts w:ascii="Calibri" w:eastAsia="Calibri" w:hAnsi="Calibri" w:cs="Calibri"/>
              </w:rPr>
            </w:pPr>
          </w:p>
        </w:tc>
        <w:tc>
          <w:tcPr>
            <w:tcW w:w="1122" w:type="pct"/>
            <w:gridSpan w:val="3"/>
            <w:vMerge/>
          </w:tcPr>
          <w:p w14:paraId="187DD0D3" w14:textId="77777777" w:rsidR="00FF06F1" w:rsidRPr="003154CB" w:rsidRDefault="00FF06F1" w:rsidP="00671DDC">
            <w:pPr>
              <w:rPr>
                <w:rFonts w:ascii="Calibri" w:eastAsia="Calibri" w:hAnsi="Calibri" w:cs="Calibri"/>
              </w:rPr>
            </w:pPr>
          </w:p>
        </w:tc>
        <w:tc>
          <w:tcPr>
            <w:tcW w:w="1929" w:type="pct"/>
            <w:gridSpan w:val="3"/>
            <w:shd w:val="clear" w:color="auto" w:fill="BDD6EE"/>
          </w:tcPr>
          <w:p w14:paraId="2DC0EDD1" w14:textId="0DD49E62" w:rsidR="00FF06F1" w:rsidRPr="003154CB" w:rsidRDefault="00FF06F1" w:rsidP="00671DDC">
            <w:pPr>
              <w:numPr>
                <w:ilvl w:val="0"/>
                <w:numId w:val="9"/>
              </w:numPr>
              <w:contextualSpacing/>
              <w:rPr>
                <w:rFonts w:ascii="Calibri" w:eastAsia="Calibri" w:hAnsi="Calibri" w:cs="Times New Roman"/>
              </w:rPr>
            </w:pPr>
            <w:r w:rsidRPr="003154CB">
              <w:rPr>
                <w:rFonts w:ascii="Calibri" w:eastAsia="Calibri" w:hAnsi="Calibri" w:cs="Times New Roman"/>
              </w:rPr>
              <w:t>Recruit a B6 Management Skills Tutor and a B4 Workforce Development Advisor to design, deliver a administratively manage the MSP</w:t>
            </w:r>
          </w:p>
        </w:tc>
        <w:tc>
          <w:tcPr>
            <w:tcW w:w="462" w:type="pct"/>
            <w:shd w:val="clear" w:color="auto" w:fill="BDD6EE"/>
          </w:tcPr>
          <w:p w14:paraId="5D70497C" w14:textId="77777777" w:rsidR="00FF06F1" w:rsidRPr="003154CB" w:rsidRDefault="00FF06F1" w:rsidP="00671DDC">
            <w:pPr>
              <w:rPr>
                <w:rFonts w:ascii="Calibri" w:eastAsia="Calibri" w:hAnsi="Calibri" w:cs="Times New Roman"/>
              </w:rPr>
            </w:pPr>
            <w:r w:rsidRPr="003154CB">
              <w:rPr>
                <w:rFonts w:ascii="Calibri" w:eastAsia="Calibri" w:hAnsi="Calibri" w:cs="Times New Roman"/>
              </w:rPr>
              <w:t>Head of Workforce Education &amp; Development</w:t>
            </w:r>
          </w:p>
        </w:tc>
        <w:tc>
          <w:tcPr>
            <w:tcW w:w="823" w:type="pct"/>
            <w:shd w:val="clear" w:color="auto" w:fill="BDD6EE"/>
          </w:tcPr>
          <w:p w14:paraId="2959E502" w14:textId="573C91C5" w:rsidR="00FF06F1" w:rsidRPr="003154CB" w:rsidRDefault="00FF06F1" w:rsidP="00671DDC">
            <w:pPr>
              <w:rPr>
                <w:rFonts w:ascii="Calibri" w:eastAsia="Calibri" w:hAnsi="Calibri" w:cs="Times New Roman"/>
              </w:rPr>
            </w:pPr>
            <w:r w:rsidRPr="003154CB">
              <w:rPr>
                <w:rFonts w:ascii="Calibri" w:eastAsia="Calibri" w:hAnsi="Calibri" w:cs="Times New Roman"/>
              </w:rPr>
              <w:t>B6 = 44,226</w:t>
            </w:r>
          </w:p>
          <w:p w14:paraId="49C0B1B8" w14:textId="7F4D88BD" w:rsidR="00FF06F1" w:rsidRPr="003154CB" w:rsidRDefault="00FF06F1" w:rsidP="00671DDC">
            <w:pPr>
              <w:rPr>
                <w:rFonts w:ascii="Calibri" w:eastAsia="Calibri" w:hAnsi="Calibri" w:cs="Times New Roman"/>
              </w:rPr>
            </w:pPr>
            <w:r w:rsidRPr="003154CB">
              <w:rPr>
                <w:rFonts w:ascii="Calibri" w:eastAsia="Calibri" w:hAnsi="Calibri" w:cs="Times New Roman"/>
              </w:rPr>
              <w:t>B4 = 29,472</w:t>
            </w:r>
          </w:p>
          <w:p w14:paraId="6A3DB022" w14:textId="77777777" w:rsidR="00FF06F1" w:rsidRPr="003154CB" w:rsidRDefault="00FF06F1" w:rsidP="00671DDC">
            <w:pPr>
              <w:rPr>
                <w:rFonts w:ascii="Calibri" w:eastAsia="Calibri" w:hAnsi="Calibri" w:cs="Times New Roman"/>
              </w:rPr>
            </w:pPr>
            <w:r w:rsidRPr="003154CB">
              <w:rPr>
                <w:rFonts w:ascii="Calibri" w:eastAsia="Calibri" w:hAnsi="Calibri" w:cs="Times New Roman"/>
              </w:rPr>
              <w:t>Per Annum = £73,698</w:t>
            </w:r>
          </w:p>
          <w:p w14:paraId="30D62794" w14:textId="57F19714" w:rsidR="00FF06F1" w:rsidRPr="003154CB" w:rsidRDefault="00FF06F1" w:rsidP="00671DDC">
            <w:pPr>
              <w:rPr>
                <w:rFonts w:ascii="Calibri" w:eastAsia="Calibri" w:hAnsi="Calibri" w:cs="Times New Roman"/>
              </w:rPr>
            </w:pPr>
            <w:r w:rsidRPr="003154CB">
              <w:rPr>
                <w:rFonts w:ascii="Calibri" w:eastAsia="Calibri" w:hAnsi="Calibri" w:cs="Times New Roman"/>
              </w:rPr>
              <w:t>Including On-costs/Top of Scale</w:t>
            </w:r>
          </w:p>
        </w:tc>
        <w:tc>
          <w:tcPr>
            <w:tcW w:w="342" w:type="pct"/>
            <w:shd w:val="clear" w:color="auto" w:fill="BDD6EE"/>
          </w:tcPr>
          <w:p w14:paraId="37BFFCBA" w14:textId="72165540" w:rsidR="00FF06F1" w:rsidRPr="003154CB" w:rsidRDefault="00FF06F1" w:rsidP="00671DDC">
            <w:pPr>
              <w:rPr>
                <w:rFonts w:ascii="Calibri" w:eastAsia="Calibri" w:hAnsi="Calibri" w:cs="Times New Roman"/>
              </w:rPr>
            </w:pPr>
            <w:r w:rsidRPr="003154CB">
              <w:rPr>
                <w:rFonts w:ascii="Calibri" w:eastAsia="Calibri" w:hAnsi="Calibri" w:cs="Times New Roman"/>
              </w:rPr>
              <w:t>30/0</w:t>
            </w:r>
            <w:r w:rsidR="009C34DD" w:rsidRPr="003154CB">
              <w:rPr>
                <w:rFonts w:ascii="Calibri" w:eastAsia="Calibri" w:hAnsi="Calibri" w:cs="Times New Roman"/>
              </w:rPr>
              <w:t>7/</w:t>
            </w:r>
            <w:r w:rsidRPr="003154CB">
              <w:rPr>
                <w:rFonts w:ascii="Calibri" w:eastAsia="Calibri" w:hAnsi="Calibri" w:cs="Times New Roman"/>
              </w:rPr>
              <w:t xml:space="preserve">21 </w:t>
            </w:r>
          </w:p>
        </w:tc>
        <w:tc>
          <w:tcPr>
            <w:tcW w:w="161" w:type="pct"/>
            <w:vMerge/>
          </w:tcPr>
          <w:p w14:paraId="5B4F4DE0" w14:textId="77777777" w:rsidR="00FF06F1" w:rsidRPr="003154CB" w:rsidRDefault="00FF06F1" w:rsidP="00671DDC">
            <w:pPr>
              <w:rPr>
                <w:rFonts w:ascii="Calibri" w:eastAsia="Calibri" w:hAnsi="Calibri" w:cs="Calibri"/>
              </w:rPr>
            </w:pPr>
          </w:p>
        </w:tc>
      </w:tr>
      <w:tr w:rsidR="003E08F8" w:rsidRPr="003154CB" w14:paraId="1451D2AB" w14:textId="77777777" w:rsidTr="003E08F8">
        <w:trPr>
          <w:trHeight w:val="1611"/>
        </w:trPr>
        <w:tc>
          <w:tcPr>
            <w:tcW w:w="161" w:type="pct"/>
            <w:vMerge/>
          </w:tcPr>
          <w:p w14:paraId="10BC4EF7" w14:textId="77777777" w:rsidR="00FF06F1" w:rsidRPr="003154CB" w:rsidRDefault="00FF06F1" w:rsidP="00671DDC">
            <w:pPr>
              <w:rPr>
                <w:rFonts w:ascii="Calibri" w:eastAsia="Calibri" w:hAnsi="Calibri" w:cs="Calibri"/>
              </w:rPr>
            </w:pPr>
          </w:p>
        </w:tc>
        <w:tc>
          <w:tcPr>
            <w:tcW w:w="1122" w:type="pct"/>
            <w:gridSpan w:val="3"/>
            <w:vMerge/>
          </w:tcPr>
          <w:p w14:paraId="232E0591" w14:textId="77777777" w:rsidR="00FF06F1" w:rsidRPr="003154CB" w:rsidRDefault="00FF06F1" w:rsidP="00671DDC">
            <w:pPr>
              <w:rPr>
                <w:rFonts w:ascii="Calibri" w:eastAsia="Calibri" w:hAnsi="Calibri" w:cs="Calibri"/>
              </w:rPr>
            </w:pPr>
          </w:p>
        </w:tc>
        <w:tc>
          <w:tcPr>
            <w:tcW w:w="1929" w:type="pct"/>
            <w:gridSpan w:val="3"/>
            <w:shd w:val="clear" w:color="auto" w:fill="BDD6EE"/>
          </w:tcPr>
          <w:p w14:paraId="3798491E" w14:textId="77777777" w:rsidR="00FF06F1" w:rsidRPr="003154CB" w:rsidRDefault="00FF06F1" w:rsidP="00671DDC">
            <w:pPr>
              <w:numPr>
                <w:ilvl w:val="0"/>
                <w:numId w:val="9"/>
              </w:numPr>
              <w:contextualSpacing/>
              <w:rPr>
                <w:rFonts w:ascii="Calibri" w:eastAsia="Times New Roman" w:hAnsi="Calibri" w:cs="Times New Roman"/>
              </w:rPr>
            </w:pPr>
            <w:r w:rsidRPr="003154CB">
              <w:rPr>
                <w:rFonts w:ascii="Calibri" w:eastAsia="Calibri" w:hAnsi="Calibri" w:cs="Times New Roman"/>
              </w:rPr>
              <w:t>Evidence based research - Identify sector leaders for management training, from both local, national and international organisations and CIPD, identifying best practice.  This will also include feedback from previous management passport programme and inform a Learning Needs Analysis</w:t>
            </w:r>
          </w:p>
        </w:tc>
        <w:tc>
          <w:tcPr>
            <w:tcW w:w="462" w:type="pct"/>
            <w:shd w:val="clear" w:color="auto" w:fill="BDD6EE"/>
          </w:tcPr>
          <w:p w14:paraId="6839DBA3" w14:textId="77777777" w:rsidR="00FF06F1" w:rsidRPr="003154CB" w:rsidRDefault="00FF06F1" w:rsidP="00671DDC">
            <w:pPr>
              <w:rPr>
                <w:rFonts w:ascii="Calibri" w:eastAsia="Calibri" w:hAnsi="Calibri" w:cs="Times New Roman"/>
              </w:rPr>
            </w:pPr>
            <w:r w:rsidRPr="003154CB">
              <w:rPr>
                <w:rFonts w:ascii="Calibri" w:eastAsia="Calibri" w:hAnsi="Calibri" w:cs="Times New Roman"/>
              </w:rPr>
              <w:t>Workforce Development Manager</w:t>
            </w:r>
          </w:p>
          <w:p w14:paraId="0EABF0F5" w14:textId="77777777" w:rsidR="00FF06F1" w:rsidRPr="003154CB" w:rsidRDefault="00FF06F1" w:rsidP="00671DDC">
            <w:pPr>
              <w:rPr>
                <w:rFonts w:ascii="Calibri" w:eastAsia="Calibri" w:hAnsi="Calibri" w:cs="Times New Roman"/>
              </w:rPr>
            </w:pPr>
          </w:p>
        </w:tc>
        <w:tc>
          <w:tcPr>
            <w:tcW w:w="823" w:type="pct"/>
            <w:shd w:val="clear" w:color="auto" w:fill="BDD6EE"/>
          </w:tcPr>
          <w:p w14:paraId="58EC0C7F" w14:textId="426DEAE7" w:rsidR="00FF06F1" w:rsidRPr="003154CB" w:rsidRDefault="00FF06F1" w:rsidP="00671DDC">
            <w:pPr>
              <w:rPr>
                <w:rFonts w:ascii="Calibri" w:eastAsia="Calibri" w:hAnsi="Calibri" w:cs="Times New Roman"/>
              </w:rPr>
            </w:pPr>
            <w:r w:rsidRPr="003154CB">
              <w:rPr>
                <w:rFonts w:ascii="Calibri" w:eastAsia="Calibri" w:hAnsi="Calibri" w:cs="Times New Roman"/>
              </w:rPr>
              <w:t>Resources included in salary of B6 &amp; B4 costings</w:t>
            </w:r>
          </w:p>
        </w:tc>
        <w:tc>
          <w:tcPr>
            <w:tcW w:w="342" w:type="pct"/>
            <w:shd w:val="clear" w:color="auto" w:fill="BDD6EE"/>
          </w:tcPr>
          <w:p w14:paraId="75479A54" w14:textId="01CD82C8" w:rsidR="00FF06F1" w:rsidRPr="003154CB" w:rsidRDefault="003E5652" w:rsidP="00671DDC">
            <w:pPr>
              <w:rPr>
                <w:rFonts w:ascii="Calibri" w:eastAsia="Calibri" w:hAnsi="Calibri" w:cs="Times New Roman"/>
              </w:rPr>
            </w:pPr>
            <w:r w:rsidRPr="003154CB">
              <w:rPr>
                <w:rFonts w:ascii="Calibri" w:eastAsia="Calibri" w:hAnsi="Calibri" w:cs="Times New Roman"/>
              </w:rPr>
              <w:t>30/08/</w:t>
            </w:r>
            <w:r w:rsidR="00FF06F1" w:rsidRPr="003154CB">
              <w:rPr>
                <w:rFonts w:ascii="Calibri" w:eastAsia="Calibri" w:hAnsi="Calibri" w:cs="Times New Roman"/>
              </w:rPr>
              <w:t>21</w:t>
            </w:r>
          </w:p>
        </w:tc>
        <w:tc>
          <w:tcPr>
            <w:tcW w:w="161" w:type="pct"/>
            <w:vMerge/>
          </w:tcPr>
          <w:p w14:paraId="56F8729D" w14:textId="77777777" w:rsidR="00FF06F1" w:rsidRPr="003154CB" w:rsidRDefault="00FF06F1" w:rsidP="00671DDC">
            <w:pPr>
              <w:rPr>
                <w:rFonts w:ascii="Calibri" w:eastAsia="Calibri" w:hAnsi="Calibri" w:cs="Calibri"/>
              </w:rPr>
            </w:pPr>
          </w:p>
        </w:tc>
      </w:tr>
      <w:tr w:rsidR="003E08F8" w:rsidRPr="003154CB" w14:paraId="109F31DD" w14:textId="77777777" w:rsidTr="003E08F8">
        <w:trPr>
          <w:trHeight w:val="1285"/>
        </w:trPr>
        <w:tc>
          <w:tcPr>
            <w:tcW w:w="161" w:type="pct"/>
            <w:vMerge/>
          </w:tcPr>
          <w:p w14:paraId="220BB799" w14:textId="77777777" w:rsidR="00FF06F1" w:rsidRPr="003154CB" w:rsidRDefault="00FF06F1" w:rsidP="00671DDC">
            <w:pPr>
              <w:rPr>
                <w:rFonts w:ascii="Calibri" w:eastAsia="Calibri" w:hAnsi="Calibri" w:cs="Calibri"/>
              </w:rPr>
            </w:pPr>
          </w:p>
        </w:tc>
        <w:tc>
          <w:tcPr>
            <w:tcW w:w="1122" w:type="pct"/>
            <w:gridSpan w:val="3"/>
            <w:vMerge/>
          </w:tcPr>
          <w:p w14:paraId="368F3B61" w14:textId="77777777" w:rsidR="00FF06F1" w:rsidRPr="003154CB" w:rsidRDefault="00FF06F1" w:rsidP="00671DDC">
            <w:pPr>
              <w:rPr>
                <w:rFonts w:ascii="Calibri" w:eastAsia="Calibri" w:hAnsi="Calibri" w:cs="Calibri"/>
              </w:rPr>
            </w:pPr>
          </w:p>
        </w:tc>
        <w:tc>
          <w:tcPr>
            <w:tcW w:w="1929" w:type="pct"/>
            <w:gridSpan w:val="3"/>
            <w:shd w:val="clear" w:color="auto" w:fill="BDD6EE"/>
          </w:tcPr>
          <w:p w14:paraId="2FE5C710" w14:textId="77777777" w:rsidR="00FF06F1" w:rsidRPr="003154CB" w:rsidRDefault="00FF06F1" w:rsidP="00671DDC">
            <w:pPr>
              <w:numPr>
                <w:ilvl w:val="0"/>
                <w:numId w:val="9"/>
              </w:numPr>
              <w:contextualSpacing/>
              <w:rPr>
                <w:rFonts w:ascii="Calibri" w:eastAsia="Calibri" w:hAnsi="Calibri" w:cs="Times New Roman"/>
              </w:rPr>
            </w:pPr>
            <w:r w:rsidRPr="003154CB">
              <w:rPr>
                <w:rFonts w:ascii="Calibri" w:eastAsia="Calibri" w:hAnsi="Calibri" w:cs="Times New Roman"/>
              </w:rPr>
              <w:t xml:space="preserve">Identify common areas requiring HRM intervention, identifying common themes.  This could include feedback from Relationship Managers, Trade Union involvement, grievances, service feedback, exit interviews, staff surveys, etc.  </w:t>
            </w:r>
          </w:p>
        </w:tc>
        <w:tc>
          <w:tcPr>
            <w:tcW w:w="462" w:type="pct"/>
            <w:shd w:val="clear" w:color="auto" w:fill="BDD6EE"/>
          </w:tcPr>
          <w:p w14:paraId="1D128DF3" w14:textId="77777777" w:rsidR="00FF06F1" w:rsidRPr="003154CB" w:rsidRDefault="00FF06F1" w:rsidP="00671DDC">
            <w:pPr>
              <w:rPr>
                <w:rFonts w:ascii="Calibri" w:eastAsia="Calibri" w:hAnsi="Calibri" w:cs="Times New Roman"/>
              </w:rPr>
            </w:pPr>
            <w:r w:rsidRPr="003154CB">
              <w:rPr>
                <w:rFonts w:ascii="Calibri" w:eastAsia="Calibri" w:hAnsi="Calibri" w:cs="Times New Roman"/>
              </w:rPr>
              <w:t>Workforce Development Manager</w:t>
            </w:r>
          </w:p>
        </w:tc>
        <w:tc>
          <w:tcPr>
            <w:tcW w:w="823" w:type="pct"/>
            <w:shd w:val="clear" w:color="auto" w:fill="BDD6EE"/>
          </w:tcPr>
          <w:p w14:paraId="75B1F2B2" w14:textId="658CD571" w:rsidR="00FF06F1" w:rsidRPr="003154CB" w:rsidRDefault="00FF06F1" w:rsidP="00671DDC">
            <w:pPr>
              <w:rPr>
                <w:rFonts w:ascii="Calibri" w:eastAsia="Calibri" w:hAnsi="Calibri" w:cs="Times New Roman"/>
              </w:rPr>
            </w:pPr>
            <w:r w:rsidRPr="003154CB">
              <w:rPr>
                <w:rFonts w:ascii="Calibri" w:eastAsia="Calibri" w:hAnsi="Calibri" w:cs="Times New Roman"/>
              </w:rPr>
              <w:t>Resources included in salary of B6 &amp; B4 costings. Access to data.</w:t>
            </w:r>
          </w:p>
        </w:tc>
        <w:tc>
          <w:tcPr>
            <w:tcW w:w="342" w:type="pct"/>
            <w:shd w:val="clear" w:color="auto" w:fill="BDD6EE"/>
          </w:tcPr>
          <w:p w14:paraId="6BDC74A6" w14:textId="2196FE05" w:rsidR="00FF06F1" w:rsidRPr="003154CB" w:rsidRDefault="00FF06F1" w:rsidP="00671DDC">
            <w:pPr>
              <w:rPr>
                <w:rFonts w:ascii="Calibri" w:eastAsia="Calibri" w:hAnsi="Calibri" w:cs="Times New Roman"/>
              </w:rPr>
            </w:pPr>
            <w:r w:rsidRPr="003154CB">
              <w:rPr>
                <w:rFonts w:ascii="Calibri" w:eastAsia="Calibri" w:hAnsi="Calibri" w:cs="Times New Roman"/>
              </w:rPr>
              <w:t>30/0</w:t>
            </w:r>
            <w:r w:rsidR="003E5652" w:rsidRPr="003154CB">
              <w:rPr>
                <w:rFonts w:ascii="Calibri" w:eastAsia="Calibri" w:hAnsi="Calibri" w:cs="Times New Roman"/>
              </w:rPr>
              <w:t>8/</w:t>
            </w:r>
            <w:r w:rsidRPr="003154CB">
              <w:rPr>
                <w:rFonts w:ascii="Calibri" w:eastAsia="Calibri" w:hAnsi="Calibri" w:cs="Times New Roman"/>
              </w:rPr>
              <w:t>21</w:t>
            </w:r>
          </w:p>
        </w:tc>
        <w:tc>
          <w:tcPr>
            <w:tcW w:w="161" w:type="pct"/>
            <w:vMerge/>
          </w:tcPr>
          <w:p w14:paraId="0373E830" w14:textId="77777777" w:rsidR="00FF06F1" w:rsidRPr="003154CB" w:rsidRDefault="00FF06F1" w:rsidP="00671DDC">
            <w:pPr>
              <w:rPr>
                <w:rFonts w:ascii="Calibri" w:eastAsia="Calibri" w:hAnsi="Calibri" w:cs="Calibri"/>
              </w:rPr>
            </w:pPr>
          </w:p>
        </w:tc>
      </w:tr>
      <w:tr w:rsidR="003E08F8" w:rsidRPr="003154CB" w14:paraId="1EE5A787" w14:textId="77777777" w:rsidTr="003E08F8">
        <w:trPr>
          <w:trHeight w:val="2221"/>
        </w:trPr>
        <w:tc>
          <w:tcPr>
            <w:tcW w:w="161" w:type="pct"/>
            <w:vMerge/>
          </w:tcPr>
          <w:p w14:paraId="46489625" w14:textId="77777777" w:rsidR="00FF06F1" w:rsidRPr="003154CB" w:rsidRDefault="00FF06F1" w:rsidP="00671DDC">
            <w:pPr>
              <w:rPr>
                <w:rFonts w:ascii="Calibri" w:eastAsia="Calibri" w:hAnsi="Calibri" w:cs="Calibri"/>
              </w:rPr>
            </w:pPr>
          </w:p>
        </w:tc>
        <w:tc>
          <w:tcPr>
            <w:tcW w:w="1122" w:type="pct"/>
            <w:gridSpan w:val="3"/>
            <w:vMerge/>
          </w:tcPr>
          <w:p w14:paraId="69B4DF62" w14:textId="77777777" w:rsidR="00FF06F1" w:rsidRPr="003154CB" w:rsidRDefault="00FF06F1" w:rsidP="00671DDC">
            <w:pPr>
              <w:rPr>
                <w:rFonts w:ascii="Calibri" w:eastAsia="Calibri" w:hAnsi="Calibri" w:cs="Calibri"/>
              </w:rPr>
            </w:pPr>
          </w:p>
        </w:tc>
        <w:tc>
          <w:tcPr>
            <w:tcW w:w="1929" w:type="pct"/>
            <w:gridSpan w:val="3"/>
            <w:shd w:val="clear" w:color="auto" w:fill="BDD6EE"/>
          </w:tcPr>
          <w:p w14:paraId="5AEA998D" w14:textId="567F34AC" w:rsidR="00FF06F1" w:rsidRPr="003154CB" w:rsidRDefault="00FF06F1" w:rsidP="00671DDC">
            <w:pPr>
              <w:numPr>
                <w:ilvl w:val="0"/>
                <w:numId w:val="9"/>
              </w:numPr>
              <w:contextualSpacing/>
              <w:rPr>
                <w:rFonts w:ascii="Calibri" w:eastAsia="Calibri" w:hAnsi="Calibri" w:cs="Times New Roman"/>
              </w:rPr>
            </w:pPr>
            <w:r w:rsidRPr="003154CB">
              <w:rPr>
                <w:rFonts w:ascii="Calibri" w:eastAsia="Calibri" w:hAnsi="Calibri" w:cs="Times New Roman"/>
              </w:rPr>
              <w:t>Perform a Management Learning Needs Analysis, sourcing feedback from managers of all levels.  Identify skills gaps, their own training needs and includes an analysis specific to middle and senior managers to assess the skills gaps of their direct reports who line manage</w:t>
            </w:r>
            <w:r w:rsidR="008C2E17">
              <w:rPr>
                <w:rFonts w:ascii="Calibri" w:eastAsia="Calibri" w:hAnsi="Calibri" w:cs="Times New Roman"/>
              </w:rPr>
              <w:t xml:space="preserve">.  This should also include gathering information from grievance, </w:t>
            </w:r>
            <w:r w:rsidR="004C468D">
              <w:rPr>
                <w:rFonts w:ascii="Calibri" w:eastAsia="Calibri" w:hAnsi="Calibri" w:cs="Times New Roman"/>
              </w:rPr>
              <w:t>disciplinaries, exit interviews</w:t>
            </w:r>
            <w:r w:rsidR="002F6573">
              <w:rPr>
                <w:rFonts w:ascii="Calibri" w:eastAsia="Calibri" w:hAnsi="Calibri" w:cs="Times New Roman"/>
              </w:rPr>
              <w:t xml:space="preserve"> and feedback from the previous management skills programme. </w:t>
            </w:r>
          </w:p>
        </w:tc>
        <w:tc>
          <w:tcPr>
            <w:tcW w:w="462" w:type="pct"/>
            <w:shd w:val="clear" w:color="auto" w:fill="BDD6EE"/>
          </w:tcPr>
          <w:p w14:paraId="7511A616" w14:textId="77777777" w:rsidR="00FF06F1" w:rsidRPr="003154CB" w:rsidRDefault="00FF06F1" w:rsidP="00671DDC">
            <w:pPr>
              <w:rPr>
                <w:rFonts w:ascii="Calibri" w:eastAsia="Calibri" w:hAnsi="Calibri" w:cs="Times New Roman"/>
              </w:rPr>
            </w:pPr>
            <w:r w:rsidRPr="003154CB">
              <w:rPr>
                <w:rFonts w:ascii="Calibri" w:eastAsia="Calibri" w:hAnsi="Calibri" w:cs="Times New Roman"/>
              </w:rPr>
              <w:t>Workforce Development Manager</w:t>
            </w:r>
          </w:p>
        </w:tc>
        <w:tc>
          <w:tcPr>
            <w:tcW w:w="823" w:type="pct"/>
            <w:shd w:val="clear" w:color="auto" w:fill="BDD6EE"/>
          </w:tcPr>
          <w:p w14:paraId="3DE129DB" w14:textId="3C4D6D9A" w:rsidR="00FF06F1" w:rsidRPr="003154CB" w:rsidRDefault="00FF06F1" w:rsidP="00671DDC">
            <w:pPr>
              <w:rPr>
                <w:rFonts w:ascii="Calibri" w:eastAsia="Calibri" w:hAnsi="Calibri" w:cs="Times New Roman"/>
              </w:rPr>
            </w:pPr>
            <w:r w:rsidRPr="003154CB">
              <w:rPr>
                <w:rFonts w:ascii="Calibri" w:eastAsia="Calibri" w:hAnsi="Calibri" w:cs="Times New Roman"/>
              </w:rPr>
              <w:t>Resources included in salary of B6 &amp; B4 costings. Use of MS Forms for LNA, Costing 4 Hrs B8a Data Analytics £128</w:t>
            </w:r>
          </w:p>
        </w:tc>
        <w:tc>
          <w:tcPr>
            <w:tcW w:w="342" w:type="pct"/>
            <w:shd w:val="clear" w:color="auto" w:fill="BDD6EE"/>
          </w:tcPr>
          <w:p w14:paraId="411DA176" w14:textId="6BA3DC06" w:rsidR="00FF06F1" w:rsidRPr="003154CB" w:rsidRDefault="00FF06F1" w:rsidP="00671DDC">
            <w:pPr>
              <w:rPr>
                <w:rFonts w:ascii="Calibri" w:eastAsia="Calibri" w:hAnsi="Calibri" w:cs="Times New Roman"/>
              </w:rPr>
            </w:pPr>
            <w:r w:rsidRPr="003154CB">
              <w:rPr>
                <w:rFonts w:ascii="Calibri" w:eastAsia="Calibri" w:hAnsi="Calibri" w:cs="Times New Roman"/>
              </w:rPr>
              <w:t>30/</w:t>
            </w:r>
            <w:r w:rsidR="00CA0A7C">
              <w:rPr>
                <w:rFonts w:ascii="Calibri" w:eastAsia="Calibri" w:hAnsi="Calibri" w:cs="Times New Roman"/>
              </w:rPr>
              <w:t>09</w:t>
            </w:r>
            <w:r w:rsidRPr="003154CB">
              <w:rPr>
                <w:rFonts w:ascii="Calibri" w:eastAsia="Calibri" w:hAnsi="Calibri" w:cs="Times New Roman"/>
              </w:rPr>
              <w:t>/21</w:t>
            </w:r>
          </w:p>
        </w:tc>
        <w:tc>
          <w:tcPr>
            <w:tcW w:w="161" w:type="pct"/>
            <w:vMerge/>
          </w:tcPr>
          <w:p w14:paraId="28C8154B" w14:textId="77777777" w:rsidR="00FF06F1" w:rsidRPr="003154CB" w:rsidRDefault="00FF06F1" w:rsidP="00671DDC">
            <w:pPr>
              <w:rPr>
                <w:rFonts w:ascii="Calibri" w:eastAsia="Calibri" w:hAnsi="Calibri" w:cs="Calibri"/>
              </w:rPr>
            </w:pPr>
          </w:p>
        </w:tc>
      </w:tr>
      <w:tr w:rsidR="003E08F8" w:rsidRPr="003154CB" w14:paraId="119B0602" w14:textId="77777777" w:rsidTr="003E08F8">
        <w:trPr>
          <w:trHeight w:val="1190"/>
        </w:trPr>
        <w:tc>
          <w:tcPr>
            <w:tcW w:w="161" w:type="pct"/>
            <w:vMerge/>
          </w:tcPr>
          <w:p w14:paraId="67CB6B66" w14:textId="77777777" w:rsidR="00392379" w:rsidRPr="003154CB" w:rsidRDefault="00392379" w:rsidP="00671DDC">
            <w:pPr>
              <w:rPr>
                <w:rFonts w:ascii="Calibri" w:eastAsia="Calibri" w:hAnsi="Calibri" w:cs="Calibri"/>
              </w:rPr>
            </w:pPr>
          </w:p>
        </w:tc>
        <w:tc>
          <w:tcPr>
            <w:tcW w:w="1122" w:type="pct"/>
            <w:gridSpan w:val="3"/>
            <w:vMerge/>
          </w:tcPr>
          <w:p w14:paraId="01E422F1" w14:textId="77777777" w:rsidR="00392379" w:rsidRPr="003154CB" w:rsidRDefault="00392379" w:rsidP="00671DDC">
            <w:pPr>
              <w:rPr>
                <w:rFonts w:ascii="Calibri" w:eastAsia="Calibri" w:hAnsi="Calibri" w:cs="Calibri"/>
              </w:rPr>
            </w:pPr>
          </w:p>
        </w:tc>
        <w:tc>
          <w:tcPr>
            <w:tcW w:w="1929" w:type="pct"/>
            <w:gridSpan w:val="3"/>
            <w:shd w:val="clear" w:color="auto" w:fill="BDD6EE"/>
          </w:tcPr>
          <w:p w14:paraId="281D26D5" w14:textId="06AB1191" w:rsidR="00142DB5" w:rsidRPr="004B445D" w:rsidRDefault="002F6573" w:rsidP="00671DDC">
            <w:pPr>
              <w:pStyle w:val="ListParagraph"/>
              <w:numPr>
                <w:ilvl w:val="0"/>
                <w:numId w:val="9"/>
              </w:numPr>
              <w:rPr>
                <w:rFonts w:ascii="Calibri" w:eastAsia="Calibri" w:hAnsi="Calibri" w:cs="Times New Roman"/>
              </w:rPr>
            </w:pPr>
            <w:r w:rsidRPr="004B445D">
              <w:rPr>
                <w:rFonts w:ascii="Calibri" w:eastAsia="Calibri" w:hAnsi="Calibri" w:cs="Times New Roman"/>
              </w:rPr>
              <w:t>Creat</w:t>
            </w:r>
            <w:r w:rsidR="00347092" w:rsidRPr="004B445D">
              <w:rPr>
                <w:rFonts w:ascii="Calibri" w:eastAsia="Calibri" w:hAnsi="Calibri" w:cs="Times New Roman"/>
              </w:rPr>
              <w:t xml:space="preserve">e resource platform using </w:t>
            </w:r>
            <w:r w:rsidR="00392379" w:rsidRPr="004B445D">
              <w:rPr>
                <w:rFonts w:ascii="Calibri" w:eastAsia="Calibri" w:hAnsi="Calibri" w:cs="Times New Roman"/>
              </w:rPr>
              <w:t xml:space="preserve">SharePoint </w:t>
            </w:r>
            <w:r w:rsidR="00347092" w:rsidRPr="004B445D">
              <w:rPr>
                <w:rFonts w:ascii="Calibri" w:eastAsia="Calibri" w:hAnsi="Calibri" w:cs="Times New Roman"/>
              </w:rPr>
              <w:t xml:space="preserve">to </w:t>
            </w:r>
            <w:r w:rsidR="00392379" w:rsidRPr="004B445D">
              <w:rPr>
                <w:rFonts w:ascii="Calibri" w:eastAsia="Calibri" w:hAnsi="Calibri" w:cs="Times New Roman"/>
              </w:rPr>
              <w:t>house resources.</w:t>
            </w:r>
            <w:r w:rsidR="003E5652" w:rsidRPr="004B445D">
              <w:rPr>
                <w:rFonts w:ascii="Calibri" w:eastAsia="Calibri" w:hAnsi="Calibri" w:cs="Times New Roman"/>
              </w:rPr>
              <w:t xml:space="preserve">  </w:t>
            </w:r>
            <w:r w:rsidR="00392379" w:rsidRPr="004B445D">
              <w:rPr>
                <w:rFonts w:ascii="Calibri" w:eastAsia="Calibri" w:hAnsi="Calibri" w:cs="Times New Roman"/>
              </w:rPr>
              <w:t xml:space="preserve">This should include podcasts, checklists, </w:t>
            </w:r>
            <w:r w:rsidR="00146403" w:rsidRPr="004B445D">
              <w:rPr>
                <w:rFonts w:ascii="Calibri" w:eastAsia="Calibri" w:hAnsi="Calibri" w:cs="Times New Roman"/>
              </w:rPr>
              <w:t>v</w:t>
            </w:r>
            <w:r w:rsidR="00392379" w:rsidRPr="004B445D">
              <w:rPr>
                <w:rFonts w:ascii="Calibri" w:eastAsia="Calibri" w:hAnsi="Calibri" w:cs="Times New Roman"/>
              </w:rPr>
              <w:t xml:space="preserve">ideos and factsheets, providing point of need training aids.  </w:t>
            </w:r>
            <w:r w:rsidR="00C039F5" w:rsidRPr="004B445D">
              <w:rPr>
                <w:rFonts w:ascii="Calibri" w:eastAsia="Calibri" w:hAnsi="Calibri" w:cs="Times New Roman"/>
              </w:rPr>
              <w:t xml:space="preserve">  </w:t>
            </w:r>
          </w:p>
        </w:tc>
        <w:tc>
          <w:tcPr>
            <w:tcW w:w="462" w:type="pct"/>
            <w:shd w:val="clear" w:color="auto" w:fill="BDD6EE"/>
          </w:tcPr>
          <w:p w14:paraId="01678477" w14:textId="2BED765F" w:rsidR="00392379" w:rsidRPr="003154CB" w:rsidRDefault="0045053D" w:rsidP="00671DDC">
            <w:pPr>
              <w:rPr>
                <w:rFonts w:ascii="Calibri" w:eastAsia="Calibri" w:hAnsi="Calibri" w:cs="Times New Roman"/>
              </w:rPr>
            </w:pPr>
            <w:r>
              <w:rPr>
                <w:rFonts w:ascii="Calibri" w:eastAsia="Calibri" w:hAnsi="Calibri" w:cs="Times New Roman"/>
              </w:rPr>
              <w:t>Digital Learning Coordinator</w:t>
            </w:r>
            <w:r w:rsidR="00995FCF">
              <w:rPr>
                <w:rFonts w:ascii="Calibri" w:eastAsia="Calibri" w:hAnsi="Calibri" w:cs="Times New Roman"/>
              </w:rPr>
              <w:t>/ Workforce Development Manager</w:t>
            </w:r>
          </w:p>
        </w:tc>
        <w:tc>
          <w:tcPr>
            <w:tcW w:w="823" w:type="pct"/>
            <w:shd w:val="clear" w:color="auto" w:fill="BDD6EE"/>
          </w:tcPr>
          <w:p w14:paraId="7B516D7E" w14:textId="0BFD20E2" w:rsidR="00392379" w:rsidRPr="003154CB" w:rsidRDefault="0045053D" w:rsidP="00671DDC">
            <w:pPr>
              <w:rPr>
                <w:rFonts w:ascii="Calibri" w:eastAsia="Calibri" w:hAnsi="Calibri" w:cs="Times New Roman"/>
              </w:rPr>
            </w:pPr>
            <w:r>
              <w:rPr>
                <w:rFonts w:ascii="Calibri" w:eastAsia="Calibri" w:hAnsi="Calibri" w:cs="Times New Roman"/>
              </w:rPr>
              <w:t>Covered through current establishment costs</w:t>
            </w:r>
            <w:r w:rsidR="00995FCF">
              <w:rPr>
                <w:rFonts w:ascii="Calibri" w:eastAsia="Calibri" w:hAnsi="Calibri" w:cs="Times New Roman"/>
              </w:rPr>
              <w:t>.  Consideration for Business Partner Support from Digital Services.</w:t>
            </w:r>
          </w:p>
        </w:tc>
        <w:tc>
          <w:tcPr>
            <w:tcW w:w="342" w:type="pct"/>
            <w:shd w:val="clear" w:color="auto" w:fill="BDD6EE"/>
          </w:tcPr>
          <w:p w14:paraId="7DE277AD" w14:textId="0DE9342C" w:rsidR="00392379" w:rsidRPr="003154CB" w:rsidRDefault="003F2213" w:rsidP="00671DDC">
            <w:pPr>
              <w:rPr>
                <w:rFonts w:ascii="Calibri" w:eastAsia="Calibri" w:hAnsi="Calibri" w:cs="Times New Roman"/>
              </w:rPr>
            </w:pPr>
            <w:r>
              <w:rPr>
                <w:rFonts w:ascii="Calibri" w:eastAsia="Calibri" w:hAnsi="Calibri" w:cs="Times New Roman"/>
              </w:rPr>
              <w:t>30/10/21</w:t>
            </w:r>
          </w:p>
        </w:tc>
        <w:tc>
          <w:tcPr>
            <w:tcW w:w="161" w:type="pct"/>
            <w:vMerge/>
          </w:tcPr>
          <w:p w14:paraId="74162BCB" w14:textId="77777777" w:rsidR="00392379" w:rsidRPr="003154CB" w:rsidRDefault="00392379" w:rsidP="00671DDC">
            <w:pPr>
              <w:rPr>
                <w:rFonts w:ascii="Calibri" w:eastAsia="Calibri" w:hAnsi="Calibri" w:cs="Calibri"/>
              </w:rPr>
            </w:pPr>
          </w:p>
        </w:tc>
      </w:tr>
      <w:tr w:rsidR="004B445D" w:rsidRPr="003154CB" w14:paraId="499C212E" w14:textId="77777777" w:rsidTr="003E08F8">
        <w:trPr>
          <w:trHeight w:val="1979"/>
        </w:trPr>
        <w:tc>
          <w:tcPr>
            <w:tcW w:w="161" w:type="pct"/>
            <w:vMerge/>
          </w:tcPr>
          <w:p w14:paraId="0463C8A9" w14:textId="77777777" w:rsidR="004B445D" w:rsidRPr="003154CB" w:rsidRDefault="004B445D" w:rsidP="00671DDC">
            <w:pPr>
              <w:rPr>
                <w:rFonts w:ascii="Calibri" w:eastAsia="Calibri" w:hAnsi="Calibri" w:cs="Calibri"/>
              </w:rPr>
            </w:pPr>
          </w:p>
        </w:tc>
        <w:tc>
          <w:tcPr>
            <w:tcW w:w="1122" w:type="pct"/>
            <w:gridSpan w:val="3"/>
            <w:vMerge/>
          </w:tcPr>
          <w:p w14:paraId="0315B9E4" w14:textId="77777777" w:rsidR="004B445D" w:rsidRPr="003154CB" w:rsidRDefault="004B445D" w:rsidP="00671DDC">
            <w:pPr>
              <w:rPr>
                <w:rFonts w:ascii="Calibri" w:eastAsia="Calibri" w:hAnsi="Calibri" w:cs="Calibri"/>
              </w:rPr>
            </w:pPr>
          </w:p>
        </w:tc>
        <w:tc>
          <w:tcPr>
            <w:tcW w:w="1929" w:type="pct"/>
            <w:gridSpan w:val="3"/>
            <w:shd w:val="clear" w:color="auto" w:fill="BDD6EE"/>
          </w:tcPr>
          <w:p w14:paraId="7388FFAB" w14:textId="6A92E85D" w:rsidR="004B445D" w:rsidRPr="00004DBA" w:rsidRDefault="004B445D" w:rsidP="00004DBA">
            <w:pPr>
              <w:pStyle w:val="ListParagraph"/>
              <w:numPr>
                <w:ilvl w:val="0"/>
                <w:numId w:val="9"/>
              </w:numPr>
              <w:rPr>
                <w:rFonts w:ascii="Calibri" w:eastAsia="Calibri" w:hAnsi="Calibri" w:cs="Times New Roman"/>
              </w:rPr>
            </w:pPr>
            <w:r w:rsidRPr="00004DBA">
              <w:rPr>
                <w:rFonts w:ascii="Calibri" w:eastAsia="Calibri" w:hAnsi="Calibri" w:cs="Times New Roman"/>
              </w:rPr>
              <w:t xml:space="preserve">Set up a focus group to agree content </w:t>
            </w:r>
            <w:r w:rsidR="00E015B4" w:rsidRPr="00004DBA">
              <w:rPr>
                <w:rFonts w:ascii="Calibri" w:eastAsia="Calibri" w:hAnsi="Calibri" w:cs="Times New Roman"/>
              </w:rPr>
              <w:t>of resources/face to face and virtual delivery</w:t>
            </w:r>
            <w:r w:rsidR="00287DB9" w:rsidRPr="00004DBA">
              <w:rPr>
                <w:rFonts w:ascii="Calibri" w:eastAsia="Calibri" w:hAnsi="Calibri" w:cs="Times New Roman"/>
              </w:rPr>
              <w:t xml:space="preserve"> and build on the proposed tier 1 deliver mode</w:t>
            </w:r>
            <w:r w:rsidR="00004DBA" w:rsidRPr="00004DBA">
              <w:rPr>
                <w:rFonts w:ascii="Calibri" w:eastAsia="Calibri" w:hAnsi="Calibri" w:cs="Times New Roman"/>
              </w:rPr>
              <w:t xml:space="preserve">l.  This should </w:t>
            </w:r>
            <w:r w:rsidR="00287DB9" w:rsidRPr="00004DBA">
              <w:rPr>
                <w:rFonts w:ascii="Calibri" w:eastAsia="Calibri" w:hAnsi="Calibri" w:cs="Times New Roman"/>
              </w:rPr>
              <w:t>focus on adult learning theories, considering a blended learning experience and contemporary learning. This includes multi-modal learning styles, six principles of andragogy, task-centred activities, role-play, case studies, simulation, action learning and self-evaluation.</w:t>
            </w:r>
          </w:p>
        </w:tc>
        <w:tc>
          <w:tcPr>
            <w:tcW w:w="462" w:type="pct"/>
            <w:shd w:val="clear" w:color="auto" w:fill="BDD6EE"/>
          </w:tcPr>
          <w:p w14:paraId="69C54AE4" w14:textId="4371CF62" w:rsidR="004B445D" w:rsidRPr="003154CB" w:rsidRDefault="00E015B4" w:rsidP="00671DDC">
            <w:pPr>
              <w:rPr>
                <w:rFonts w:ascii="Calibri" w:eastAsia="Calibri" w:hAnsi="Calibri" w:cs="Times New Roman"/>
              </w:rPr>
            </w:pPr>
            <w:r w:rsidRPr="003154CB">
              <w:rPr>
                <w:rFonts w:ascii="Calibri" w:eastAsia="Calibri" w:hAnsi="Calibri" w:cs="Times New Roman"/>
              </w:rPr>
              <w:t>Workforce Development Manager</w:t>
            </w:r>
          </w:p>
        </w:tc>
        <w:tc>
          <w:tcPr>
            <w:tcW w:w="823" w:type="pct"/>
            <w:shd w:val="clear" w:color="auto" w:fill="BDD6EE"/>
          </w:tcPr>
          <w:p w14:paraId="50D702D7" w14:textId="3A3424F3" w:rsidR="00287DB9" w:rsidRPr="00287DB9" w:rsidRDefault="00287DB9" w:rsidP="00287DB9">
            <w:pPr>
              <w:rPr>
                <w:rFonts w:ascii="Calibri" w:eastAsia="Calibri" w:hAnsi="Calibri" w:cs="Times New Roman"/>
              </w:rPr>
            </w:pPr>
            <w:r w:rsidRPr="003154CB">
              <w:rPr>
                <w:rFonts w:ascii="Calibri" w:eastAsia="Calibri" w:hAnsi="Calibri" w:cs="Times New Roman"/>
              </w:rPr>
              <w:t xml:space="preserve">Resources included in salary of B6 &amp; B4 costings. Use of </w:t>
            </w:r>
            <w:r>
              <w:rPr>
                <w:rFonts w:ascii="Calibri" w:eastAsia="Calibri" w:hAnsi="Calibri" w:cs="Times New Roman"/>
              </w:rPr>
              <w:t>LNA feedback.</w:t>
            </w:r>
          </w:p>
        </w:tc>
        <w:tc>
          <w:tcPr>
            <w:tcW w:w="342" w:type="pct"/>
            <w:shd w:val="clear" w:color="auto" w:fill="BDD6EE"/>
          </w:tcPr>
          <w:p w14:paraId="6394CF2A" w14:textId="7C759592" w:rsidR="004B445D" w:rsidRPr="003154CB" w:rsidRDefault="00E015B4" w:rsidP="00671DDC">
            <w:pPr>
              <w:rPr>
                <w:rFonts w:ascii="Calibri" w:eastAsia="Calibri" w:hAnsi="Calibri" w:cs="Times New Roman"/>
              </w:rPr>
            </w:pPr>
            <w:r>
              <w:rPr>
                <w:rFonts w:ascii="Calibri" w:eastAsia="Calibri" w:hAnsi="Calibri" w:cs="Times New Roman"/>
              </w:rPr>
              <w:t>30</w:t>
            </w:r>
            <w:r w:rsidR="00287DB9">
              <w:rPr>
                <w:rFonts w:ascii="Calibri" w:eastAsia="Calibri" w:hAnsi="Calibri" w:cs="Times New Roman"/>
              </w:rPr>
              <w:t>/10/21</w:t>
            </w:r>
          </w:p>
        </w:tc>
        <w:tc>
          <w:tcPr>
            <w:tcW w:w="161" w:type="pct"/>
            <w:vMerge/>
          </w:tcPr>
          <w:p w14:paraId="5EDC6F06" w14:textId="77777777" w:rsidR="004B445D" w:rsidRPr="003154CB" w:rsidRDefault="004B445D" w:rsidP="00671DDC">
            <w:pPr>
              <w:rPr>
                <w:rFonts w:ascii="Calibri" w:eastAsia="Calibri" w:hAnsi="Calibri" w:cs="Calibri"/>
              </w:rPr>
            </w:pPr>
          </w:p>
        </w:tc>
      </w:tr>
      <w:tr w:rsidR="00C60ABE" w:rsidRPr="003154CB" w14:paraId="60144DEF" w14:textId="77777777" w:rsidTr="003E08F8">
        <w:trPr>
          <w:trHeight w:val="3139"/>
        </w:trPr>
        <w:tc>
          <w:tcPr>
            <w:tcW w:w="161" w:type="pct"/>
            <w:vMerge/>
          </w:tcPr>
          <w:p w14:paraId="2C08B755" w14:textId="77777777" w:rsidR="00C60ABE" w:rsidRPr="003154CB" w:rsidRDefault="00C60ABE" w:rsidP="00C60ABE">
            <w:pPr>
              <w:rPr>
                <w:rFonts w:ascii="Calibri" w:eastAsia="Calibri" w:hAnsi="Calibri" w:cs="Calibri"/>
              </w:rPr>
            </w:pPr>
          </w:p>
        </w:tc>
        <w:tc>
          <w:tcPr>
            <w:tcW w:w="1122" w:type="pct"/>
            <w:gridSpan w:val="3"/>
            <w:vMerge/>
          </w:tcPr>
          <w:p w14:paraId="656E0BB9" w14:textId="77777777" w:rsidR="00C60ABE" w:rsidRPr="003154CB" w:rsidRDefault="00C60ABE" w:rsidP="00C60ABE">
            <w:pPr>
              <w:rPr>
                <w:rFonts w:ascii="Calibri" w:eastAsia="Calibri" w:hAnsi="Calibri" w:cs="Calibri"/>
              </w:rPr>
            </w:pPr>
          </w:p>
        </w:tc>
        <w:tc>
          <w:tcPr>
            <w:tcW w:w="1929" w:type="pct"/>
            <w:gridSpan w:val="3"/>
            <w:shd w:val="clear" w:color="auto" w:fill="BDD6EE"/>
          </w:tcPr>
          <w:p w14:paraId="111BFFE0" w14:textId="77777777" w:rsidR="00C60ABE" w:rsidRPr="0008027A" w:rsidRDefault="00C60ABE" w:rsidP="00C60ABE">
            <w:pPr>
              <w:pStyle w:val="ListParagraph"/>
              <w:numPr>
                <w:ilvl w:val="0"/>
                <w:numId w:val="9"/>
              </w:numPr>
              <w:rPr>
                <w:rFonts w:ascii="Calibri" w:eastAsia="Calibri" w:hAnsi="Calibri" w:cs="Times New Roman"/>
              </w:rPr>
            </w:pPr>
            <w:r w:rsidRPr="003154CB">
              <w:rPr>
                <w:rFonts w:ascii="Calibri" w:eastAsia="Times New Roman" w:hAnsi="Calibri" w:cs="Times New Roman"/>
              </w:rPr>
              <w:t>Create a suite of management training modules to support the development of managers whilst developing a full manager training package.  This should link with specialist departments to provide ongoing skills development including recruitment, staff experience and OD.  These learning opportunities should include a range of resources, courses, learning bursts, podcasts and action learning, recognising learning styles and providing equitable access to learning anytime, anyplace, anywhere!</w:t>
            </w:r>
          </w:p>
          <w:p w14:paraId="49C49BDD" w14:textId="49343A99" w:rsidR="0008027A" w:rsidRPr="0008027A" w:rsidRDefault="0008027A" w:rsidP="00F35B5E">
            <w:pPr>
              <w:ind w:left="720"/>
              <w:rPr>
                <w:rFonts w:ascii="Calibri" w:eastAsia="Calibri" w:hAnsi="Calibri" w:cs="Times New Roman"/>
              </w:rPr>
            </w:pPr>
            <w:r>
              <w:rPr>
                <w:rFonts w:ascii="Calibri" w:eastAsia="Calibri" w:hAnsi="Calibri" w:cs="Times New Roman"/>
              </w:rPr>
              <w:t xml:space="preserve">This should have a focus on Rest, Recovery and People </w:t>
            </w:r>
            <w:r w:rsidR="00F35B5E">
              <w:rPr>
                <w:rFonts w:ascii="Calibri" w:eastAsia="Calibri" w:hAnsi="Calibri" w:cs="Times New Roman"/>
              </w:rPr>
              <w:t>Management, embedding the EACH Model.</w:t>
            </w:r>
          </w:p>
        </w:tc>
        <w:tc>
          <w:tcPr>
            <w:tcW w:w="462" w:type="pct"/>
            <w:shd w:val="clear" w:color="auto" w:fill="BDD6EE"/>
          </w:tcPr>
          <w:p w14:paraId="169C3718" w14:textId="585B2B9E" w:rsidR="00C60ABE" w:rsidRPr="003154CB" w:rsidRDefault="00C60ABE" w:rsidP="00C60ABE">
            <w:pPr>
              <w:rPr>
                <w:rFonts w:ascii="Calibri" w:eastAsia="Calibri" w:hAnsi="Calibri" w:cs="Times New Roman"/>
              </w:rPr>
            </w:pPr>
            <w:r w:rsidRPr="003154CB">
              <w:rPr>
                <w:rFonts w:ascii="Calibri" w:eastAsia="Calibri" w:hAnsi="Calibri" w:cs="Times New Roman"/>
              </w:rPr>
              <w:t>Workforce Development Manager</w:t>
            </w:r>
          </w:p>
        </w:tc>
        <w:tc>
          <w:tcPr>
            <w:tcW w:w="823" w:type="pct"/>
            <w:shd w:val="clear" w:color="auto" w:fill="BDD6EE"/>
          </w:tcPr>
          <w:p w14:paraId="3CA523C4" w14:textId="77777777" w:rsidR="00C60ABE" w:rsidRPr="003154CB" w:rsidRDefault="00C60ABE" w:rsidP="00C60ABE">
            <w:pPr>
              <w:rPr>
                <w:rFonts w:ascii="Calibri" w:eastAsia="Calibri" w:hAnsi="Calibri" w:cs="Times New Roman"/>
              </w:rPr>
            </w:pPr>
            <w:r w:rsidRPr="003154CB">
              <w:rPr>
                <w:rFonts w:ascii="Calibri" w:eastAsia="Calibri" w:hAnsi="Calibri" w:cs="Times New Roman"/>
              </w:rPr>
              <w:t xml:space="preserve">Resources included in salary of B6 &amp; B4 costings. </w:t>
            </w:r>
          </w:p>
          <w:p w14:paraId="01FA43FA" w14:textId="2659E81A" w:rsidR="00C60ABE" w:rsidRPr="003154CB" w:rsidRDefault="00C60ABE" w:rsidP="00C60ABE">
            <w:pPr>
              <w:rPr>
                <w:rFonts w:ascii="Calibri" w:eastAsia="Calibri" w:hAnsi="Calibri" w:cs="Times New Roman"/>
              </w:rPr>
            </w:pPr>
            <w:r w:rsidRPr="003154CB">
              <w:rPr>
                <w:rFonts w:ascii="Calibri" w:eastAsia="Calibri" w:hAnsi="Calibri" w:cs="Times New Roman"/>
              </w:rPr>
              <w:t xml:space="preserve">Additional specialist wages, this </w:t>
            </w:r>
            <w:proofErr w:type="spellStart"/>
            <w:r w:rsidRPr="003154CB">
              <w:rPr>
                <w:rFonts w:ascii="Calibri" w:eastAsia="Calibri" w:hAnsi="Calibri" w:cs="Times New Roman"/>
              </w:rPr>
              <w:t>ill</w:t>
            </w:r>
            <w:proofErr w:type="spellEnd"/>
            <w:r w:rsidRPr="003154CB">
              <w:rPr>
                <w:rFonts w:ascii="Calibri" w:eastAsia="Calibri" w:hAnsi="Calibri" w:cs="Times New Roman"/>
              </w:rPr>
              <w:t xml:space="preserve"> only be present design of resources.  Estimated cost 14 services x 37.5 hrs @B8a = £16,000</w:t>
            </w:r>
          </w:p>
        </w:tc>
        <w:tc>
          <w:tcPr>
            <w:tcW w:w="342" w:type="pct"/>
            <w:shd w:val="clear" w:color="auto" w:fill="BDD6EE"/>
          </w:tcPr>
          <w:p w14:paraId="790E8065" w14:textId="0FEFDBAF" w:rsidR="00C60ABE" w:rsidRPr="003154CB" w:rsidRDefault="003E08F8" w:rsidP="00C60ABE">
            <w:pPr>
              <w:rPr>
                <w:rFonts w:ascii="Calibri" w:eastAsia="Calibri" w:hAnsi="Calibri" w:cs="Times New Roman"/>
              </w:rPr>
            </w:pPr>
            <w:r>
              <w:rPr>
                <w:rFonts w:ascii="Calibri" w:eastAsia="Calibri" w:hAnsi="Calibri" w:cs="Times New Roman"/>
              </w:rPr>
              <w:t>3</w:t>
            </w:r>
            <w:r w:rsidR="005A5A5D">
              <w:rPr>
                <w:rFonts w:ascii="Calibri" w:eastAsia="Calibri" w:hAnsi="Calibri" w:cs="Times New Roman"/>
              </w:rPr>
              <w:t>1/11/21</w:t>
            </w:r>
          </w:p>
        </w:tc>
        <w:tc>
          <w:tcPr>
            <w:tcW w:w="161" w:type="pct"/>
            <w:vMerge/>
          </w:tcPr>
          <w:p w14:paraId="3C6093D6" w14:textId="77777777" w:rsidR="00C60ABE" w:rsidRPr="003154CB" w:rsidRDefault="00C60ABE" w:rsidP="00C60ABE">
            <w:pPr>
              <w:rPr>
                <w:rFonts w:ascii="Calibri" w:eastAsia="Calibri" w:hAnsi="Calibri" w:cs="Calibri"/>
              </w:rPr>
            </w:pPr>
          </w:p>
        </w:tc>
      </w:tr>
      <w:tr w:rsidR="003E08F8" w:rsidRPr="003154CB" w14:paraId="78D936A8" w14:textId="77777777" w:rsidTr="003E08F8">
        <w:trPr>
          <w:trHeight w:val="269"/>
        </w:trPr>
        <w:tc>
          <w:tcPr>
            <w:tcW w:w="161" w:type="pct"/>
            <w:vMerge w:val="restart"/>
            <w:shd w:val="clear" w:color="auto" w:fill="ED7D31"/>
            <w:textDirection w:val="btLr"/>
          </w:tcPr>
          <w:p w14:paraId="6B58B23E" w14:textId="77777777" w:rsidR="0010206C" w:rsidRPr="003154CB" w:rsidRDefault="0010206C" w:rsidP="0010206C">
            <w:pPr>
              <w:ind w:left="113" w:right="113"/>
              <w:rPr>
                <w:rFonts w:ascii="Calibri" w:eastAsia="Calibri" w:hAnsi="Calibri" w:cs="Calibri"/>
                <w:b/>
              </w:rPr>
            </w:pPr>
            <w:r w:rsidRPr="003154CB">
              <w:rPr>
                <w:rFonts w:ascii="Calibri" w:eastAsia="Calibri" w:hAnsi="Calibri" w:cs="Calibri"/>
                <w:b/>
              </w:rPr>
              <w:t>PROJECT   GOVERNANCE</w:t>
            </w:r>
          </w:p>
          <w:p w14:paraId="44BAEA50" w14:textId="77777777" w:rsidR="0010206C" w:rsidRPr="003154CB" w:rsidRDefault="0010206C" w:rsidP="0010206C">
            <w:pPr>
              <w:rPr>
                <w:rFonts w:ascii="Calibri" w:eastAsia="Calibri" w:hAnsi="Calibri" w:cs="Calibri"/>
                <w:b/>
              </w:rPr>
            </w:pPr>
          </w:p>
        </w:tc>
        <w:tc>
          <w:tcPr>
            <w:tcW w:w="1122" w:type="pct"/>
            <w:gridSpan w:val="3"/>
            <w:vMerge w:val="restart"/>
            <w:shd w:val="clear" w:color="auto" w:fill="ED7D31"/>
          </w:tcPr>
          <w:p w14:paraId="51BBC738" w14:textId="77777777" w:rsidR="0010206C" w:rsidRPr="003154CB" w:rsidRDefault="0010206C" w:rsidP="0010206C">
            <w:pPr>
              <w:rPr>
                <w:rFonts w:ascii="Calibri" w:eastAsia="Calibri" w:hAnsi="Calibri" w:cs="Calibri"/>
                <w:b/>
              </w:rPr>
            </w:pPr>
            <w:r w:rsidRPr="003154CB">
              <w:rPr>
                <w:rFonts w:ascii="Calibri" w:eastAsia="Calibri" w:hAnsi="Calibri" w:cs="Calibri"/>
                <w:b/>
              </w:rPr>
              <w:t>Responsible Officers:</w:t>
            </w:r>
          </w:p>
          <w:p w14:paraId="2BD6861D" w14:textId="77777777" w:rsidR="0010206C" w:rsidRPr="003154CB" w:rsidRDefault="0010206C" w:rsidP="0010206C">
            <w:pPr>
              <w:rPr>
                <w:rFonts w:ascii="Calibri" w:eastAsia="Calibri" w:hAnsi="Calibri" w:cs="Calibri"/>
              </w:rPr>
            </w:pPr>
            <w:r w:rsidRPr="003154CB">
              <w:rPr>
                <w:rFonts w:ascii="Calibri" w:eastAsia="Calibri" w:hAnsi="Calibri" w:cs="Calibri"/>
              </w:rPr>
              <w:t>Executive Lead: Lisa Gostling, Director of W&amp;OD</w:t>
            </w:r>
          </w:p>
          <w:p w14:paraId="5FE3C70C" w14:textId="77777777" w:rsidR="0010206C" w:rsidRPr="003154CB" w:rsidRDefault="0010206C" w:rsidP="0010206C">
            <w:pPr>
              <w:rPr>
                <w:rFonts w:ascii="Calibri" w:eastAsia="Calibri" w:hAnsi="Calibri" w:cs="Calibri"/>
              </w:rPr>
            </w:pPr>
            <w:r w:rsidRPr="003154CB">
              <w:rPr>
                <w:rFonts w:ascii="Calibri" w:eastAsia="Calibri" w:hAnsi="Calibri" w:cs="Calibri"/>
              </w:rPr>
              <w:lastRenderedPageBreak/>
              <w:t xml:space="preserve">Strategic Lead: Amanda Glanville, Head of Workforce Education &amp; Development </w:t>
            </w:r>
          </w:p>
          <w:p w14:paraId="40580042" w14:textId="77777777" w:rsidR="0010206C" w:rsidRPr="003154CB" w:rsidRDefault="0010206C" w:rsidP="0010206C">
            <w:pPr>
              <w:rPr>
                <w:rFonts w:ascii="Calibri" w:eastAsia="Calibri" w:hAnsi="Calibri" w:cs="Times New Roman"/>
              </w:rPr>
            </w:pPr>
            <w:r w:rsidRPr="003154CB">
              <w:rPr>
                <w:rFonts w:ascii="Calibri" w:eastAsia="Calibri" w:hAnsi="Calibri" w:cs="Times New Roman"/>
              </w:rPr>
              <w:t>Delivery Lead:  Workforce Development Manager</w:t>
            </w:r>
          </w:p>
          <w:p w14:paraId="0B0EC935" w14:textId="77777777" w:rsidR="0010206C" w:rsidRPr="003154CB" w:rsidRDefault="0010206C" w:rsidP="0010206C">
            <w:pPr>
              <w:rPr>
                <w:rFonts w:ascii="Calibri" w:eastAsia="Calibri" w:hAnsi="Calibri" w:cs="Calibri"/>
                <w:b/>
                <w:sz w:val="6"/>
              </w:rPr>
            </w:pPr>
          </w:p>
          <w:p w14:paraId="5149B8F0" w14:textId="77777777" w:rsidR="0010206C" w:rsidRPr="003154CB" w:rsidRDefault="0010206C" w:rsidP="0010206C">
            <w:pPr>
              <w:rPr>
                <w:rFonts w:ascii="Calibri" w:eastAsia="Calibri" w:hAnsi="Calibri" w:cs="Calibri"/>
                <w:b/>
              </w:rPr>
            </w:pPr>
            <w:r w:rsidRPr="003154CB">
              <w:rPr>
                <w:rFonts w:ascii="Calibri" w:eastAsia="Calibri" w:hAnsi="Calibri" w:cs="Calibri"/>
                <w:b/>
              </w:rPr>
              <w:t>Programme oversight through:</w:t>
            </w:r>
          </w:p>
          <w:p w14:paraId="1448C25B" w14:textId="77777777" w:rsidR="0010206C" w:rsidRPr="003154CB" w:rsidRDefault="0010206C" w:rsidP="0010206C">
            <w:pPr>
              <w:rPr>
                <w:rFonts w:ascii="Calibri" w:eastAsia="Calibri" w:hAnsi="Calibri" w:cs="Calibri"/>
              </w:rPr>
            </w:pPr>
            <w:r w:rsidRPr="003154CB">
              <w:rPr>
                <w:rFonts w:ascii="Calibri" w:eastAsia="Calibri" w:hAnsi="Calibri" w:cs="Calibri"/>
              </w:rPr>
              <w:t>Workforce Education &amp; Development Project Plan</w:t>
            </w:r>
          </w:p>
          <w:p w14:paraId="4654D781" w14:textId="77777777" w:rsidR="0010206C" w:rsidRPr="003154CB" w:rsidRDefault="0010206C" w:rsidP="0010206C">
            <w:pPr>
              <w:rPr>
                <w:rFonts w:ascii="Calibri" w:eastAsia="Calibri" w:hAnsi="Calibri" w:cs="Calibri"/>
                <w:b/>
                <w:sz w:val="8"/>
              </w:rPr>
            </w:pPr>
          </w:p>
          <w:p w14:paraId="3FDC3D6A" w14:textId="77777777" w:rsidR="0010206C" w:rsidRPr="003154CB" w:rsidRDefault="0010206C" w:rsidP="0010206C">
            <w:pPr>
              <w:rPr>
                <w:rFonts w:ascii="Calibri" w:eastAsia="Calibri" w:hAnsi="Calibri" w:cs="Calibri"/>
                <w:b/>
              </w:rPr>
            </w:pPr>
            <w:r w:rsidRPr="003154CB">
              <w:rPr>
                <w:rFonts w:ascii="Calibri" w:eastAsia="Calibri" w:hAnsi="Calibri" w:cs="Calibri"/>
                <w:b/>
              </w:rPr>
              <w:t>Governance through:</w:t>
            </w:r>
          </w:p>
          <w:p w14:paraId="7F2CE545" w14:textId="77777777" w:rsidR="0010206C" w:rsidRPr="003154CB" w:rsidRDefault="0010206C" w:rsidP="0010206C">
            <w:pPr>
              <w:rPr>
                <w:rFonts w:ascii="Calibri" w:eastAsia="Calibri" w:hAnsi="Calibri" w:cs="Calibri"/>
              </w:rPr>
            </w:pPr>
            <w:r w:rsidRPr="003154CB">
              <w:rPr>
                <w:rFonts w:ascii="Calibri" w:eastAsia="Calibri" w:hAnsi="Calibri" w:cs="Calibri"/>
              </w:rPr>
              <w:t>WF&amp;OD Core Leadership Team</w:t>
            </w:r>
          </w:p>
          <w:p w14:paraId="78647921" w14:textId="77777777" w:rsidR="0010206C" w:rsidRPr="003154CB" w:rsidRDefault="0010206C" w:rsidP="0010206C">
            <w:pPr>
              <w:rPr>
                <w:rFonts w:ascii="Calibri" w:eastAsia="Calibri" w:hAnsi="Calibri" w:cs="Calibri"/>
                <w:sz w:val="8"/>
              </w:rPr>
            </w:pPr>
          </w:p>
          <w:p w14:paraId="4187EAF0" w14:textId="77777777" w:rsidR="0010206C" w:rsidRPr="003154CB" w:rsidRDefault="0010206C" w:rsidP="0010206C">
            <w:pPr>
              <w:rPr>
                <w:rFonts w:ascii="Calibri" w:eastAsia="Calibri" w:hAnsi="Calibri" w:cs="Calibri"/>
                <w:b/>
              </w:rPr>
            </w:pPr>
            <w:r w:rsidRPr="003154CB">
              <w:rPr>
                <w:rFonts w:ascii="Calibri" w:eastAsia="Calibri" w:hAnsi="Calibri" w:cs="Calibri"/>
                <w:b/>
              </w:rPr>
              <w:t>Delivery through:</w:t>
            </w:r>
          </w:p>
          <w:p w14:paraId="164CCE16" w14:textId="77777777" w:rsidR="0010206C" w:rsidRPr="003154CB" w:rsidRDefault="0010206C" w:rsidP="0010206C">
            <w:pPr>
              <w:rPr>
                <w:rFonts w:ascii="Calibri" w:eastAsia="Calibri" w:hAnsi="Calibri" w:cs="Times New Roman"/>
              </w:rPr>
            </w:pPr>
            <w:r w:rsidRPr="003154CB">
              <w:rPr>
                <w:rFonts w:ascii="Calibri" w:eastAsia="Calibri" w:hAnsi="Calibri" w:cs="Times New Roman"/>
              </w:rPr>
              <w:t>Workforce Education &amp; Development Team consisting of Head of Workforce Education &amp; Development, Learning &amp; Development Manager, Workforce Development Manager, Learning &amp; Development Coordinator, Digital Learning Coordinator and Digital Learning Officer.  Contribution will also be sources from colleagues within Workforce &amp; OD, Senior leaders, IT Services, line managers and TU representatives.</w:t>
            </w:r>
          </w:p>
        </w:tc>
        <w:tc>
          <w:tcPr>
            <w:tcW w:w="1929" w:type="pct"/>
            <w:gridSpan w:val="3"/>
            <w:shd w:val="clear" w:color="auto" w:fill="BDD6EE"/>
          </w:tcPr>
          <w:p w14:paraId="1B8ACDC1" w14:textId="4FDC2E1D" w:rsidR="0010206C" w:rsidRPr="0010206C" w:rsidRDefault="00CB7C3F" w:rsidP="0010206C">
            <w:pPr>
              <w:pStyle w:val="ListParagraph"/>
              <w:numPr>
                <w:ilvl w:val="0"/>
                <w:numId w:val="9"/>
              </w:numPr>
              <w:rPr>
                <w:rFonts w:ascii="Calibri" w:eastAsia="Times New Roman" w:hAnsi="Calibri" w:cs="Times New Roman"/>
              </w:rPr>
            </w:pPr>
            <w:r>
              <w:rPr>
                <w:rFonts w:ascii="Calibri" w:eastAsia="Times New Roman" w:hAnsi="Calibri" w:cs="Times New Roman"/>
              </w:rPr>
              <w:lastRenderedPageBreak/>
              <w:t xml:space="preserve">Based on the </w:t>
            </w:r>
            <w:r w:rsidRPr="00CB7C3F">
              <w:rPr>
                <w:rFonts w:ascii="Calibri" w:eastAsia="Times New Roman" w:hAnsi="Calibri" w:cs="Times New Roman"/>
              </w:rPr>
              <w:t>Kirkpatrick's Four-Level Training Evaluation Model</w:t>
            </w:r>
            <w:r>
              <w:rPr>
                <w:rFonts w:ascii="Calibri" w:eastAsia="Times New Roman" w:hAnsi="Calibri" w:cs="Times New Roman"/>
              </w:rPr>
              <w:t xml:space="preserve">.  </w:t>
            </w:r>
            <w:r w:rsidR="003E08F8">
              <w:rPr>
                <w:rFonts w:ascii="Calibri" w:eastAsia="Times New Roman" w:hAnsi="Calibri" w:cs="Times New Roman"/>
              </w:rPr>
              <w:t>Identify aims and objectives of the programme and how evaluation will be achieved.  This should include</w:t>
            </w:r>
            <w:r w:rsidR="005A5A5D">
              <w:rPr>
                <w:rFonts w:ascii="Calibri" w:eastAsia="Times New Roman" w:hAnsi="Calibri" w:cs="Times New Roman"/>
              </w:rPr>
              <w:t xml:space="preserve"> Return on Investment (ROI)</w:t>
            </w:r>
            <w:r w:rsidR="00712069">
              <w:rPr>
                <w:rFonts w:ascii="Calibri" w:eastAsia="Times New Roman" w:hAnsi="Calibri" w:cs="Times New Roman"/>
              </w:rPr>
              <w:t xml:space="preserve">, </w:t>
            </w:r>
            <w:r w:rsidR="0008027A">
              <w:rPr>
                <w:rFonts w:ascii="Calibri" w:eastAsia="Times New Roman" w:hAnsi="Calibri" w:cs="Times New Roman"/>
              </w:rPr>
              <w:t xml:space="preserve">considering both qualitative and quantitative data. </w:t>
            </w:r>
          </w:p>
        </w:tc>
        <w:tc>
          <w:tcPr>
            <w:tcW w:w="462" w:type="pct"/>
            <w:shd w:val="clear" w:color="auto" w:fill="BDD6EE"/>
          </w:tcPr>
          <w:p w14:paraId="705ADB4E" w14:textId="77777777" w:rsidR="003E08F8" w:rsidRPr="003154CB" w:rsidRDefault="003E08F8" w:rsidP="003E08F8">
            <w:pPr>
              <w:rPr>
                <w:rFonts w:ascii="Calibri" w:eastAsia="Calibri" w:hAnsi="Calibri" w:cs="Times New Roman"/>
              </w:rPr>
            </w:pPr>
            <w:r w:rsidRPr="003154CB">
              <w:rPr>
                <w:rFonts w:ascii="Calibri" w:eastAsia="Calibri" w:hAnsi="Calibri" w:cs="Times New Roman"/>
              </w:rPr>
              <w:t>Workforce Development Manager</w:t>
            </w:r>
          </w:p>
          <w:p w14:paraId="37041B96" w14:textId="2891CDFB" w:rsidR="0010206C" w:rsidRPr="003154CB" w:rsidRDefault="0010206C" w:rsidP="0010206C">
            <w:pPr>
              <w:rPr>
                <w:rFonts w:ascii="Calibri" w:eastAsia="Calibri" w:hAnsi="Calibri" w:cs="Times New Roman"/>
              </w:rPr>
            </w:pPr>
          </w:p>
        </w:tc>
        <w:tc>
          <w:tcPr>
            <w:tcW w:w="823" w:type="pct"/>
            <w:shd w:val="clear" w:color="auto" w:fill="BDD6EE"/>
          </w:tcPr>
          <w:p w14:paraId="0454A802" w14:textId="14D8574E" w:rsidR="0010206C" w:rsidRPr="003154CB" w:rsidRDefault="0008027A" w:rsidP="0010206C">
            <w:pPr>
              <w:rPr>
                <w:rFonts w:ascii="Calibri" w:eastAsia="Calibri" w:hAnsi="Calibri" w:cs="Times New Roman"/>
              </w:rPr>
            </w:pPr>
            <w:r w:rsidRPr="003154CB">
              <w:rPr>
                <w:rFonts w:ascii="Calibri" w:eastAsia="Calibri" w:hAnsi="Calibri" w:cs="Times New Roman"/>
              </w:rPr>
              <w:t>Resources included in salary of B6 &amp; B4 costings.</w:t>
            </w:r>
          </w:p>
        </w:tc>
        <w:tc>
          <w:tcPr>
            <w:tcW w:w="342" w:type="pct"/>
            <w:shd w:val="clear" w:color="auto" w:fill="BDD6EE"/>
          </w:tcPr>
          <w:p w14:paraId="33A3255B" w14:textId="26254F9D" w:rsidR="0010206C" w:rsidRPr="003154CB" w:rsidRDefault="0010206C" w:rsidP="0010206C">
            <w:pPr>
              <w:rPr>
                <w:rFonts w:ascii="Calibri" w:eastAsia="Calibri" w:hAnsi="Calibri" w:cs="Times New Roman"/>
              </w:rPr>
            </w:pPr>
          </w:p>
        </w:tc>
        <w:tc>
          <w:tcPr>
            <w:tcW w:w="161" w:type="pct"/>
            <w:vMerge/>
          </w:tcPr>
          <w:p w14:paraId="14DCE210" w14:textId="77777777" w:rsidR="0010206C" w:rsidRPr="003154CB" w:rsidRDefault="0010206C" w:rsidP="0010206C">
            <w:pPr>
              <w:rPr>
                <w:rFonts w:ascii="Calibri" w:eastAsia="Calibri" w:hAnsi="Calibri" w:cs="Calibri"/>
              </w:rPr>
            </w:pPr>
          </w:p>
        </w:tc>
      </w:tr>
      <w:tr w:rsidR="00D04387" w:rsidRPr="003154CB" w14:paraId="6A7BA77F" w14:textId="77777777" w:rsidTr="003E08F8">
        <w:tc>
          <w:tcPr>
            <w:tcW w:w="161" w:type="pct"/>
            <w:vMerge/>
          </w:tcPr>
          <w:p w14:paraId="0FBA64E0" w14:textId="77777777" w:rsidR="00D04387" w:rsidRPr="003154CB" w:rsidRDefault="00D04387" w:rsidP="00D04387">
            <w:pPr>
              <w:rPr>
                <w:rFonts w:ascii="Calibri" w:eastAsia="Calibri" w:hAnsi="Calibri" w:cs="Calibri"/>
              </w:rPr>
            </w:pPr>
          </w:p>
        </w:tc>
        <w:tc>
          <w:tcPr>
            <w:tcW w:w="1122" w:type="pct"/>
            <w:gridSpan w:val="3"/>
            <w:vMerge/>
          </w:tcPr>
          <w:p w14:paraId="7CBC963A" w14:textId="77777777" w:rsidR="00D04387" w:rsidRPr="003154CB" w:rsidRDefault="00D04387" w:rsidP="00D04387">
            <w:pPr>
              <w:rPr>
                <w:rFonts w:ascii="Calibri" w:eastAsia="Calibri" w:hAnsi="Calibri" w:cs="Calibri"/>
              </w:rPr>
            </w:pPr>
          </w:p>
        </w:tc>
        <w:tc>
          <w:tcPr>
            <w:tcW w:w="1929" w:type="pct"/>
            <w:gridSpan w:val="3"/>
            <w:shd w:val="clear" w:color="auto" w:fill="BDD6EE"/>
          </w:tcPr>
          <w:p w14:paraId="69DC1964" w14:textId="35B5322E" w:rsidR="00D04387" w:rsidRDefault="00D04387" w:rsidP="00D04387">
            <w:pPr>
              <w:numPr>
                <w:ilvl w:val="0"/>
                <w:numId w:val="39"/>
              </w:numPr>
              <w:contextualSpacing/>
              <w:rPr>
                <w:rFonts w:ascii="Calibri" w:eastAsia="Calibri" w:hAnsi="Calibri" w:cs="Times New Roman"/>
              </w:rPr>
            </w:pPr>
            <w:r w:rsidRPr="0010206C">
              <w:rPr>
                <w:rFonts w:ascii="Calibri" w:eastAsia="Calibri" w:hAnsi="Calibri" w:cs="Times New Roman"/>
              </w:rPr>
              <w:t>Agree Management Skills Programme brand and launch, along with the priority areas to roll out to all managers, promoting through OD Relationship Managers, Induction and Learning &amp; Development, ‘making every contact count’</w:t>
            </w:r>
          </w:p>
        </w:tc>
        <w:tc>
          <w:tcPr>
            <w:tcW w:w="462" w:type="pct"/>
            <w:shd w:val="clear" w:color="auto" w:fill="BDD6EE"/>
          </w:tcPr>
          <w:p w14:paraId="0352D2FA"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Workforce Development Manager</w:t>
            </w:r>
          </w:p>
          <w:p w14:paraId="3BC707F1" w14:textId="77777777" w:rsidR="00D04387" w:rsidRPr="003154CB" w:rsidRDefault="00D04387" w:rsidP="00D04387">
            <w:pPr>
              <w:rPr>
                <w:rFonts w:ascii="Calibri" w:eastAsia="Calibri" w:hAnsi="Calibri" w:cs="Times New Roman"/>
              </w:rPr>
            </w:pPr>
          </w:p>
        </w:tc>
        <w:tc>
          <w:tcPr>
            <w:tcW w:w="823" w:type="pct"/>
            <w:shd w:val="clear" w:color="auto" w:fill="BDD6EE"/>
          </w:tcPr>
          <w:p w14:paraId="5D8870A1" w14:textId="1B746025" w:rsidR="00D04387" w:rsidRPr="003154CB" w:rsidRDefault="00D04387" w:rsidP="00D04387">
            <w:pPr>
              <w:rPr>
                <w:rFonts w:ascii="Calibri" w:eastAsia="Calibri" w:hAnsi="Calibri" w:cs="Times New Roman"/>
              </w:rPr>
            </w:pPr>
            <w:r w:rsidRPr="003154CB">
              <w:rPr>
                <w:rFonts w:ascii="Calibri" w:eastAsia="Calibri" w:hAnsi="Calibri" w:cs="Times New Roman"/>
              </w:rPr>
              <w:t>Marketing budget £4575 (Includes short Film)</w:t>
            </w:r>
          </w:p>
        </w:tc>
        <w:tc>
          <w:tcPr>
            <w:tcW w:w="342" w:type="pct"/>
            <w:shd w:val="clear" w:color="auto" w:fill="BDD6EE"/>
          </w:tcPr>
          <w:p w14:paraId="5655C6A6" w14:textId="5A991C12" w:rsidR="00D04387" w:rsidRPr="003154CB" w:rsidRDefault="00D04387" w:rsidP="00D04387">
            <w:pPr>
              <w:rPr>
                <w:rFonts w:ascii="Calibri" w:eastAsia="Calibri" w:hAnsi="Calibri" w:cs="Times New Roman"/>
              </w:rPr>
            </w:pPr>
            <w:r w:rsidRPr="003154CB">
              <w:rPr>
                <w:rFonts w:ascii="Calibri" w:eastAsia="Calibri" w:hAnsi="Calibri" w:cs="Times New Roman"/>
              </w:rPr>
              <w:t>01/11/21</w:t>
            </w:r>
          </w:p>
        </w:tc>
        <w:tc>
          <w:tcPr>
            <w:tcW w:w="161" w:type="pct"/>
            <w:shd w:val="clear" w:color="auto" w:fill="AEAAAA"/>
          </w:tcPr>
          <w:p w14:paraId="33B2B94E" w14:textId="77777777" w:rsidR="00D04387" w:rsidRPr="003154CB" w:rsidRDefault="00D04387" w:rsidP="00D04387">
            <w:pPr>
              <w:rPr>
                <w:rFonts w:ascii="Calibri" w:eastAsia="Calibri" w:hAnsi="Calibri" w:cs="Calibri"/>
              </w:rPr>
            </w:pPr>
          </w:p>
        </w:tc>
      </w:tr>
      <w:tr w:rsidR="00D04387" w:rsidRPr="003154CB" w14:paraId="437877E4" w14:textId="77777777" w:rsidTr="003E08F8">
        <w:tc>
          <w:tcPr>
            <w:tcW w:w="161" w:type="pct"/>
            <w:vMerge/>
          </w:tcPr>
          <w:p w14:paraId="02CCA835" w14:textId="77777777" w:rsidR="00D04387" w:rsidRPr="003154CB" w:rsidRDefault="00D04387" w:rsidP="00D04387">
            <w:pPr>
              <w:rPr>
                <w:rFonts w:ascii="Calibri" w:eastAsia="Calibri" w:hAnsi="Calibri" w:cs="Calibri"/>
              </w:rPr>
            </w:pPr>
          </w:p>
        </w:tc>
        <w:tc>
          <w:tcPr>
            <w:tcW w:w="1122" w:type="pct"/>
            <w:gridSpan w:val="3"/>
            <w:vMerge/>
          </w:tcPr>
          <w:p w14:paraId="005DAC36" w14:textId="77777777" w:rsidR="00D04387" w:rsidRPr="003154CB" w:rsidRDefault="00D04387" w:rsidP="00D04387">
            <w:pPr>
              <w:rPr>
                <w:rFonts w:ascii="Calibri" w:eastAsia="Calibri" w:hAnsi="Calibri" w:cs="Calibri"/>
              </w:rPr>
            </w:pPr>
          </w:p>
        </w:tc>
        <w:tc>
          <w:tcPr>
            <w:tcW w:w="1929" w:type="pct"/>
            <w:gridSpan w:val="3"/>
            <w:shd w:val="clear" w:color="auto" w:fill="BDD6EE"/>
          </w:tcPr>
          <w:p w14:paraId="24A43484" w14:textId="596DB9B1" w:rsidR="00D04387" w:rsidRPr="003154CB" w:rsidRDefault="00F35B5E" w:rsidP="00D04387">
            <w:pPr>
              <w:numPr>
                <w:ilvl w:val="0"/>
                <w:numId w:val="39"/>
              </w:numPr>
              <w:contextualSpacing/>
              <w:rPr>
                <w:rFonts w:ascii="Calibri" w:eastAsia="Calibri" w:hAnsi="Calibri" w:cs="Times New Roman"/>
              </w:rPr>
            </w:pPr>
            <w:r>
              <w:rPr>
                <w:rFonts w:ascii="Calibri" w:eastAsia="Calibri" w:hAnsi="Calibri" w:cs="Times New Roman"/>
              </w:rPr>
              <w:t>Agree programme roll out including dates, content</w:t>
            </w:r>
            <w:r w:rsidR="00C855FF">
              <w:rPr>
                <w:rFonts w:ascii="Calibri" w:eastAsia="Calibri" w:hAnsi="Calibri" w:cs="Times New Roman"/>
              </w:rPr>
              <w:t xml:space="preserve">, venues and delegated delivery responsibilities. </w:t>
            </w:r>
          </w:p>
        </w:tc>
        <w:tc>
          <w:tcPr>
            <w:tcW w:w="462" w:type="pct"/>
            <w:shd w:val="clear" w:color="auto" w:fill="BDD6EE"/>
          </w:tcPr>
          <w:p w14:paraId="663494EB" w14:textId="77777777" w:rsidR="00C855FF" w:rsidRPr="003154CB" w:rsidRDefault="00C855FF" w:rsidP="00C855FF">
            <w:pPr>
              <w:rPr>
                <w:rFonts w:ascii="Calibri" w:eastAsia="Calibri" w:hAnsi="Calibri" w:cs="Times New Roman"/>
              </w:rPr>
            </w:pPr>
            <w:r w:rsidRPr="003154CB">
              <w:rPr>
                <w:rFonts w:ascii="Calibri" w:eastAsia="Calibri" w:hAnsi="Calibri" w:cs="Times New Roman"/>
              </w:rPr>
              <w:t>Workforce Development Manager</w:t>
            </w:r>
          </w:p>
          <w:p w14:paraId="4A7F6C76" w14:textId="77777777" w:rsidR="00D04387" w:rsidRPr="003154CB" w:rsidRDefault="00D04387" w:rsidP="00D04387">
            <w:pPr>
              <w:rPr>
                <w:rFonts w:ascii="Calibri" w:eastAsia="Calibri" w:hAnsi="Calibri" w:cs="Times New Roman"/>
              </w:rPr>
            </w:pPr>
          </w:p>
        </w:tc>
        <w:tc>
          <w:tcPr>
            <w:tcW w:w="823" w:type="pct"/>
            <w:shd w:val="clear" w:color="auto" w:fill="BDD6EE"/>
          </w:tcPr>
          <w:p w14:paraId="7F9C438F"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Resources included in salary of B6 &amp; B4 costings.</w:t>
            </w:r>
          </w:p>
          <w:p w14:paraId="28D8CE12" w14:textId="77777777" w:rsidR="00D04387" w:rsidRPr="003154CB" w:rsidRDefault="00D04387" w:rsidP="00D04387">
            <w:pPr>
              <w:rPr>
                <w:rFonts w:ascii="Calibri" w:eastAsia="Calibri" w:hAnsi="Calibri" w:cs="Times New Roman"/>
              </w:rPr>
            </w:pPr>
          </w:p>
          <w:p w14:paraId="20664B9A"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 xml:space="preserve">Conference suite £125 </w:t>
            </w:r>
          </w:p>
          <w:p w14:paraId="0F6F1C3A"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Refreshments £40</w:t>
            </w:r>
          </w:p>
          <w:p w14:paraId="349AA946"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Lunches 22 x £7 = £154</w:t>
            </w:r>
          </w:p>
          <w:p w14:paraId="2C5CB1DB"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 xml:space="preserve">Based on 20 delegates </w:t>
            </w:r>
          </w:p>
          <w:p w14:paraId="7B1FE6B6"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 £319 per day x 2 days</w:t>
            </w:r>
          </w:p>
          <w:p w14:paraId="11E2D140"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 £638 Per course</w:t>
            </w:r>
          </w:p>
          <w:p w14:paraId="458244EA" w14:textId="77777777" w:rsidR="00D04387" w:rsidRPr="003154CB" w:rsidRDefault="00D04387" w:rsidP="00D04387">
            <w:pPr>
              <w:rPr>
                <w:rFonts w:ascii="Calibri" w:eastAsia="Calibri" w:hAnsi="Calibri" w:cs="Times New Roman"/>
              </w:rPr>
            </w:pPr>
          </w:p>
          <w:p w14:paraId="1570C383" w14:textId="319A957B" w:rsidR="00D04387" w:rsidRPr="003154CB" w:rsidRDefault="00D04387" w:rsidP="00D04387">
            <w:pPr>
              <w:rPr>
                <w:rFonts w:ascii="Calibri" w:eastAsia="Calibri" w:hAnsi="Calibri" w:cs="Times New Roman"/>
              </w:rPr>
            </w:pPr>
            <w:r w:rsidRPr="003154CB">
              <w:rPr>
                <w:rFonts w:ascii="Calibri" w:eastAsia="Calibri" w:hAnsi="Calibri" w:cs="Times New Roman"/>
              </w:rPr>
              <w:t>Maximum 30 courses per year £19,140</w:t>
            </w:r>
          </w:p>
        </w:tc>
        <w:tc>
          <w:tcPr>
            <w:tcW w:w="342" w:type="pct"/>
            <w:shd w:val="clear" w:color="auto" w:fill="BDD6EE"/>
          </w:tcPr>
          <w:p w14:paraId="2209277F" w14:textId="7550E11D" w:rsidR="00D04387" w:rsidRPr="003154CB" w:rsidRDefault="00F35B5E" w:rsidP="00D04387">
            <w:pPr>
              <w:rPr>
                <w:rFonts w:ascii="Calibri" w:eastAsia="Calibri" w:hAnsi="Calibri" w:cs="Times New Roman"/>
              </w:rPr>
            </w:pPr>
            <w:r>
              <w:rPr>
                <w:rFonts w:ascii="Calibri" w:eastAsia="Calibri" w:hAnsi="Calibri" w:cs="Times New Roman"/>
              </w:rPr>
              <w:t>20/11/21</w:t>
            </w:r>
          </w:p>
        </w:tc>
        <w:tc>
          <w:tcPr>
            <w:tcW w:w="161" w:type="pct"/>
            <w:shd w:val="clear" w:color="auto" w:fill="AEAAAA"/>
          </w:tcPr>
          <w:p w14:paraId="543D01BC" w14:textId="77777777" w:rsidR="00D04387" w:rsidRPr="003154CB" w:rsidRDefault="00D04387" w:rsidP="00D04387">
            <w:pPr>
              <w:rPr>
                <w:rFonts w:ascii="Calibri" w:eastAsia="Calibri" w:hAnsi="Calibri" w:cs="Calibri"/>
              </w:rPr>
            </w:pPr>
          </w:p>
        </w:tc>
      </w:tr>
      <w:tr w:rsidR="003E08F8" w:rsidRPr="003154CB" w14:paraId="1B8924C7" w14:textId="77777777" w:rsidTr="003E08F8">
        <w:tc>
          <w:tcPr>
            <w:tcW w:w="161" w:type="pct"/>
            <w:vMerge/>
          </w:tcPr>
          <w:p w14:paraId="6500EE20" w14:textId="77777777" w:rsidR="00D04387" w:rsidRPr="003154CB" w:rsidRDefault="00D04387" w:rsidP="00D04387">
            <w:pPr>
              <w:rPr>
                <w:rFonts w:ascii="Calibri" w:eastAsia="Calibri" w:hAnsi="Calibri" w:cs="Calibri"/>
              </w:rPr>
            </w:pPr>
          </w:p>
        </w:tc>
        <w:tc>
          <w:tcPr>
            <w:tcW w:w="1122" w:type="pct"/>
            <w:gridSpan w:val="3"/>
            <w:vMerge/>
          </w:tcPr>
          <w:p w14:paraId="6FBC1D42" w14:textId="77777777" w:rsidR="00D04387" w:rsidRPr="003154CB" w:rsidRDefault="00D04387" w:rsidP="00D04387">
            <w:pPr>
              <w:rPr>
                <w:rFonts w:ascii="Calibri" w:eastAsia="Calibri" w:hAnsi="Calibri" w:cs="Calibri"/>
              </w:rPr>
            </w:pPr>
          </w:p>
        </w:tc>
        <w:tc>
          <w:tcPr>
            <w:tcW w:w="1929" w:type="pct"/>
            <w:gridSpan w:val="3"/>
            <w:shd w:val="clear" w:color="auto" w:fill="BDD6EE"/>
          </w:tcPr>
          <w:p w14:paraId="182FE5D6" w14:textId="7F0F258B" w:rsidR="00D04387" w:rsidRPr="003154CB" w:rsidRDefault="00D04387" w:rsidP="00D04387">
            <w:pPr>
              <w:numPr>
                <w:ilvl w:val="0"/>
                <w:numId w:val="39"/>
              </w:numPr>
              <w:contextualSpacing/>
              <w:rPr>
                <w:rFonts w:ascii="Calibri" w:eastAsia="Calibri" w:hAnsi="Calibri" w:cs="Times New Roman"/>
              </w:rPr>
            </w:pPr>
            <w:r w:rsidRPr="003154CB">
              <w:rPr>
                <w:rFonts w:ascii="Calibri" w:eastAsia="Calibri" w:hAnsi="Calibri" w:cs="Times New Roman"/>
              </w:rPr>
              <w:t xml:space="preserve">Review and evaluation of management programme and identify improvements.  All modules need to have greater participant and management evaluation.  This should include immediate, short term and </w:t>
            </w:r>
            <w:r w:rsidR="00FD0DD9" w:rsidRPr="003154CB">
              <w:rPr>
                <w:rFonts w:ascii="Calibri" w:eastAsia="Calibri" w:hAnsi="Calibri" w:cs="Times New Roman"/>
              </w:rPr>
              <w:t>medium-term</w:t>
            </w:r>
            <w:r w:rsidRPr="003154CB">
              <w:rPr>
                <w:rFonts w:ascii="Calibri" w:eastAsia="Calibri" w:hAnsi="Calibri" w:cs="Times New Roman"/>
              </w:rPr>
              <w:t xml:space="preserve"> feedback, identifying improvements in KPI’s including Staff survey, exit interviews, PADR compliance. </w:t>
            </w:r>
          </w:p>
        </w:tc>
        <w:tc>
          <w:tcPr>
            <w:tcW w:w="462" w:type="pct"/>
            <w:shd w:val="clear" w:color="auto" w:fill="BDD6EE"/>
          </w:tcPr>
          <w:p w14:paraId="00910189"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Learning and Development  Manager</w:t>
            </w:r>
          </w:p>
        </w:tc>
        <w:tc>
          <w:tcPr>
            <w:tcW w:w="823" w:type="pct"/>
            <w:shd w:val="clear" w:color="auto" w:fill="BDD6EE"/>
          </w:tcPr>
          <w:p w14:paraId="1B1C3208" w14:textId="45C221CD" w:rsidR="00D04387" w:rsidRPr="003154CB" w:rsidRDefault="00D04387" w:rsidP="00D04387">
            <w:pPr>
              <w:rPr>
                <w:rFonts w:ascii="Calibri" w:eastAsia="Calibri" w:hAnsi="Calibri" w:cs="Times New Roman"/>
              </w:rPr>
            </w:pPr>
            <w:r w:rsidRPr="003154CB">
              <w:rPr>
                <w:rFonts w:ascii="Calibri" w:eastAsia="Calibri" w:hAnsi="Calibri" w:cs="Times New Roman"/>
              </w:rPr>
              <w:t>Resources included in salary of B6 &amp; B4 costings. Access to data.</w:t>
            </w:r>
          </w:p>
        </w:tc>
        <w:tc>
          <w:tcPr>
            <w:tcW w:w="342" w:type="pct"/>
            <w:shd w:val="clear" w:color="auto" w:fill="BDD6EE"/>
          </w:tcPr>
          <w:p w14:paraId="55F4A07D" w14:textId="7AC316F7" w:rsidR="00D04387" w:rsidRPr="003154CB" w:rsidRDefault="00B50F53" w:rsidP="00D04387">
            <w:pPr>
              <w:rPr>
                <w:rFonts w:ascii="Calibri" w:eastAsia="Calibri" w:hAnsi="Calibri" w:cs="Times New Roman"/>
              </w:rPr>
            </w:pPr>
            <w:r>
              <w:rPr>
                <w:rFonts w:ascii="Calibri" w:eastAsia="Calibri" w:hAnsi="Calibri" w:cs="Times New Roman"/>
              </w:rPr>
              <w:t xml:space="preserve">End of Cohort 2 </w:t>
            </w:r>
          </w:p>
        </w:tc>
        <w:tc>
          <w:tcPr>
            <w:tcW w:w="161" w:type="pct"/>
            <w:shd w:val="clear" w:color="auto" w:fill="AEAAAA"/>
          </w:tcPr>
          <w:p w14:paraId="24BDAC56" w14:textId="77777777" w:rsidR="00D04387" w:rsidRPr="003154CB" w:rsidRDefault="00D04387" w:rsidP="00D04387">
            <w:pPr>
              <w:rPr>
                <w:rFonts w:ascii="Calibri" w:eastAsia="Calibri" w:hAnsi="Calibri" w:cs="Calibri"/>
              </w:rPr>
            </w:pPr>
          </w:p>
        </w:tc>
      </w:tr>
      <w:tr w:rsidR="00D04387" w:rsidRPr="003154CB" w14:paraId="73FBD7A6" w14:textId="77777777" w:rsidTr="003E08F8">
        <w:trPr>
          <w:trHeight w:val="480"/>
        </w:trPr>
        <w:tc>
          <w:tcPr>
            <w:tcW w:w="168" w:type="pct"/>
            <w:gridSpan w:val="2"/>
            <w:shd w:val="clear" w:color="auto" w:fill="538135"/>
            <w:textDirection w:val="btLr"/>
          </w:tcPr>
          <w:p w14:paraId="7754AF58" w14:textId="77777777" w:rsidR="00D04387" w:rsidRPr="003154CB" w:rsidRDefault="00D04387" w:rsidP="00D04387">
            <w:pPr>
              <w:ind w:left="113" w:right="113"/>
              <w:rPr>
                <w:rFonts w:ascii="Calibri" w:eastAsia="Calibri" w:hAnsi="Calibri" w:cs="Calibri"/>
                <w:b/>
              </w:rPr>
            </w:pPr>
          </w:p>
        </w:tc>
        <w:tc>
          <w:tcPr>
            <w:tcW w:w="1115" w:type="pct"/>
            <w:gridSpan w:val="2"/>
            <w:shd w:val="clear" w:color="auto" w:fill="538135"/>
          </w:tcPr>
          <w:p w14:paraId="06D7C6FF" w14:textId="77777777" w:rsidR="00D04387" w:rsidRPr="003154CB" w:rsidRDefault="00D04387" w:rsidP="00D04387">
            <w:pPr>
              <w:rPr>
                <w:rFonts w:ascii="Calibri" w:eastAsia="Calibri" w:hAnsi="Calibri" w:cs="Calibri"/>
                <w:b/>
              </w:rPr>
            </w:pPr>
            <w:r w:rsidRPr="003154CB">
              <w:rPr>
                <w:rFonts w:ascii="Calibri" w:eastAsia="Calibri" w:hAnsi="Calibri" w:cs="Calibri"/>
                <w:b/>
              </w:rPr>
              <w:t>Description</w:t>
            </w:r>
          </w:p>
        </w:tc>
        <w:tc>
          <w:tcPr>
            <w:tcW w:w="1249" w:type="pct"/>
            <w:shd w:val="clear" w:color="auto" w:fill="538135"/>
          </w:tcPr>
          <w:p w14:paraId="1EF9DA36" w14:textId="77777777" w:rsidR="00D04387" w:rsidRPr="003154CB" w:rsidRDefault="00D04387" w:rsidP="00D04387">
            <w:pPr>
              <w:rPr>
                <w:rFonts w:ascii="Calibri" w:eastAsia="Calibri" w:hAnsi="Calibri" w:cs="Calibri"/>
                <w:b/>
              </w:rPr>
            </w:pPr>
            <w:r w:rsidRPr="003154CB">
              <w:rPr>
                <w:rFonts w:ascii="Calibri" w:eastAsia="Calibri" w:hAnsi="Calibri" w:cs="Calibri"/>
                <w:b/>
              </w:rPr>
              <w:t>Likelihood</w:t>
            </w:r>
          </w:p>
        </w:tc>
        <w:tc>
          <w:tcPr>
            <w:tcW w:w="421" w:type="pct"/>
            <w:shd w:val="clear" w:color="auto" w:fill="538135"/>
          </w:tcPr>
          <w:p w14:paraId="72351E95" w14:textId="77777777" w:rsidR="00D04387" w:rsidRPr="003154CB" w:rsidRDefault="00D04387" w:rsidP="00D04387">
            <w:pPr>
              <w:rPr>
                <w:rFonts w:ascii="Calibri" w:eastAsia="Calibri" w:hAnsi="Calibri" w:cs="Calibri"/>
                <w:b/>
              </w:rPr>
            </w:pPr>
            <w:r w:rsidRPr="003154CB">
              <w:rPr>
                <w:rFonts w:ascii="Calibri" w:eastAsia="Calibri" w:hAnsi="Calibri" w:cs="Calibri"/>
                <w:b/>
              </w:rPr>
              <w:t>Impact</w:t>
            </w:r>
          </w:p>
        </w:tc>
        <w:tc>
          <w:tcPr>
            <w:tcW w:w="258" w:type="pct"/>
            <w:shd w:val="clear" w:color="auto" w:fill="538135"/>
          </w:tcPr>
          <w:p w14:paraId="7AE33994" w14:textId="77777777" w:rsidR="00D04387" w:rsidRPr="003154CB" w:rsidRDefault="00D04387" w:rsidP="00D04387">
            <w:pPr>
              <w:rPr>
                <w:rFonts w:ascii="Calibri" w:eastAsia="Calibri" w:hAnsi="Calibri" w:cs="Calibri"/>
                <w:b/>
              </w:rPr>
            </w:pPr>
            <w:r w:rsidRPr="003154CB">
              <w:rPr>
                <w:rFonts w:ascii="Calibri" w:eastAsia="Calibri" w:hAnsi="Calibri" w:cs="Calibri"/>
                <w:b/>
              </w:rPr>
              <w:t>Score</w:t>
            </w:r>
          </w:p>
        </w:tc>
        <w:tc>
          <w:tcPr>
            <w:tcW w:w="1788" w:type="pct"/>
            <w:gridSpan w:val="4"/>
            <w:shd w:val="clear" w:color="auto" w:fill="538135"/>
          </w:tcPr>
          <w:p w14:paraId="7A24E1EA" w14:textId="40F17827" w:rsidR="00D04387" w:rsidRPr="003154CB" w:rsidRDefault="00D04387" w:rsidP="00D04387">
            <w:pPr>
              <w:rPr>
                <w:rFonts w:ascii="Calibri" w:eastAsia="Calibri" w:hAnsi="Calibri" w:cs="Calibri"/>
                <w:b/>
              </w:rPr>
            </w:pPr>
            <w:r w:rsidRPr="003154CB">
              <w:rPr>
                <w:rFonts w:ascii="Calibri" w:eastAsia="Calibri" w:hAnsi="Calibri" w:cs="Calibri"/>
                <w:b/>
              </w:rPr>
              <w:t>Mitigating Actions</w:t>
            </w:r>
          </w:p>
        </w:tc>
      </w:tr>
      <w:tr w:rsidR="00D04387" w:rsidRPr="003154CB" w14:paraId="54088BFD" w14:textId="77777777" w:rsidTr="003E08F8">
        <w:tc>
          <w:tcPr>
            <w:tcW w:w="168" w:type="pct"/>
            <w:gridSpan w:val="2"/>
            <w:vMerge w:val="restart"/>
            <w:shd w:val="clear" w:color="auto" w:fill="538135"/>
            <w:textDirection w:val="btLr"/>
          </w:tcPr>
          <w:p w14:paraId="1F8CEF12" w14:textId="77777777" w:rsidR="00D04387" w:rsidRPr="003154CB" w:rsidRDefault="00D04387" w:rsidP="00D04387">
            <w:pPr>
              <w:ind w:left="113" w:right="113"/>
              <w:rPr>
                <w:rFonts w:ascii="Calibri" w:eastAsia="Calibri" w:hAnsi="Calibri" w:cs="Calibri"/>
                <w:b/>
              </w:rPr>
            </w:pPr>
            <w:r w:rsidRPr="003154CB">
              <w:rPr>
                <w:rFonts w:ascii="Calibri" w:eastAsia="Calibri" w:hAnsi="Calibri" w:cs="Calibri"/>
                <w:b/>
              </w:rPr>
              <w:t>RISKS</w:t>
            </w:r>
          </w:p>
          <w:p w14:paraId="7CBC5170" w14:textId="77777777" w:rsidR="00D04387" w:rsidRPr="003154CB" w:rsidRDefault="00D04387" w:rsidP="00D04387">
            <w:pPr>
              <w:ind w:left="113" w:right="113"/>
              <w:rPr>
                <w:rFonts w:ascii="Calibri" w:eastAsia="Calibri" w:hAnsi="Calibri" w:cs="Calibri"/>
              </w:rPr>
            </w:pPr>
          </w:p>
        </w:tc>
        <w:tc>
          <w:tcPr>
            <w:tcW w:w="1115" w:type="pct"/>
            <w:gridSpan w:val="2"/>
            <w:shd w:val="clear" w:color="auto" w:fill="538135"/>
          </w:tcPr>
          <w:p w14:paraId="5F8D35F7" w14:textId="77777777" w:rsidR="00D04387" w:rsidRPr="003154CB" w:rsidRDefault="00D04387" w:rsidP="00D04387">
            <w:pPr>
              <w:rPr>
                <w:rFonts w:ascii="Calibri" w:eastAsia="Calibri" w:hAnsi="Calibri" w:cs="Calibri"/>
              </w:rPr>
            </w:pPr>
            <w:r w:rsidRPr="003154CB">
              <w:rPr>
                <w:rFonts w:ascii="Calibri" w:eastAsia="Calibri" w:hAnsi="Calibri" w:cs="Calibri"/>
              </w:rPr>
              <w:t>Delay in recruiting Workforce Development Manager,</w:t>
            </w:r>
          </w:p>
        </w:tc>
        <w:tc>
          <w:tcPr>
            <w:tcW w:w="1249" w:type="pct"/>
            <w:shd w:val="clear" w:color="auto" w:fill="538135"/>
          </w:tcPr>
          <w:p w14:paraId="475C1D5F" w14:textId="77777777" w:rsidR="00D04387" w:rsidRPr="003154CB" w:rsidRDefault="00D04387" w:rsidP="00D04387">
            <w:pPr>
              <w:rPr>
                <w:rFonts w:ascii="Calibri" w:eastAsia="Calibri" w:hAnsi="Calibri" w:cs="Calibri"/>
              </w:rPr>
            </w:pPr>
            <w:r w:rsidRPr="003154CB">
              <w:rPr>
                <w:rFonts w:ascii="Calibri" w:eastAsia="Calibri" w:hAnsi="Calibri" w:cs="Calibri"/>
              </w:rPr>
              <w:t>Medium</w:t>
            </w:r>
          </w:p>
        </w:tc>
        <w:tc>
          <w:tcPr>
            <w:tcW w:w="421" w:type="pct"/>
            <w:shd w:val="clear" w:color="auto" w:fill="538135"/>
          </w:tcPr>
          <w:p w14:paraId="33DF9AC8"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 xml:space="preserve">Lack of progress  </w:t>
            </w:r>
          </w:p>
        </w:tc>
        <w:tc>
          <w:tcPr>
            <w:tcW w:w="258" w:type="pct"/>
            <w:shd w:val="clear" w:color="auto" w:fill="538135"/>
          </w:tcPr>
          <w:p w14:paraId="2441B942" w14:textId="77777777" w:rsidR="00D04387" w:rsidRPr="003154CB" w:rsidRDefault="00D04387" w:rsidP="00D04387">
            <w:pPr>
              <w:rPr>
                <w:rFonts w:ascii="Calibri" w:eastAsia="Calibri" w:hAnsi="Calibri" w:cs="Calibri"/>
              </w:rPr>
            </w:pPr>
          </w:p>
        </w:tc>
        <w:tc>
          <w:tcPr>
            <w:tcW w:w="1788" w:type="pct"/>
            <w:gridSpan w:val="4"/>
            <w:shd w:val="clear" w:color="auto" w:fill="538135"/>
          </w:tcPr>
          <w:p w14:paraId="086CE136" w14:textId="6A281520" w:rsidR="00D04387" w:rsidRPr="003154CB" w:rsidRDefault="00D04387" w:rsidP="00D04387">
            <w:pPr>
              <w:rPr>
                <w:rFonts w:ascii="Calibri" w:eastAsia="Calibri" w:hAnsi="Calibri" w:cs="Calibri"/>
              </w:rPr>
            </w:pPr>
            <w:r w:rsidRPr="003154CB">
              <w:rPr>
                <w:rFonts w:ascii="Calibri" w:eastAsia="Calibri" w:hAnsi="Calibri" w:cs="Calibri"/>
              </w:rPr>
              <w:t>Interim scoping can be started by the Education &amp; Development Officers to reduce risk</w:t>
            </w:r>
          </w:p>
        </w:tc>
      </w:tr>
      <w:tr w:rsidR="00D04387" w:rsidRPr="003154CB" w14:paraId="03D1DF61" w14:textId="77777777" w:rsidTr="003E08F8">
        <w:tc>
          <w:tcPr>
            <w:tcW w:w="168" w:type="pct"/>
            <w:gridSpan w:val="2"/>
            <w:vMerge/>
          </w:tcPr>
          <w:p w14:paraId="66EF4BAA" w14:textId="77777777" w:rsidR="00D04387" w:rsidRPr="003154CB" w:rsidRDefault="00D04387" w:rsidP="00D04387">
            <w:pPr>
              <w:rPr>
                <w:rFonts w:ascii="Calibri" w:eastAsia="Calibri" w:hAnsi="Calibri" w:cs="Calibri"/>
              </w:rPr>
            </w:pPr>
          </w:p>
        </w:tc>
        <w:tc>
          <w:tcPr>
            <w:tcW w:w="1115" w:type="pct"/>
            <w:gridSpan w:val="2"/>
            <w:shd w:val="clear" w:color="auto" w:fill="538135"/>
          </w:tcPr>
          <w:p w14:paraId="0536A209"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Evidence based research - Lack of engagement from organisations and Training Needs analysis</w:t>
            </w:r>
          </w:p>
        </w:tc>
        <w:tc>
          <w:tcPr>
            <w:tcW w:w="1249" w:type="pct"/>
            <w:shd w:val="clear" w:color="auto" w:fill="538135"/>
          </w:tcPr>
          <w:p w14:paraId="1BF2EE9E" w14:textId="77777777" w:rsidR="00D04387" w:rsidRPr="003154CB" w:rsidRDefault="00D04387" w:rsidP="00D04387">
            <w:pPr>
              <w:rPr>
                <w:rFonts w:ascii="Calibri" w:eastAsia="Calibri" w:hAnsi="Calibri" w:cs="Calibri"/>
              </w:rPr>
            </w:pPr>
            <w:r w:rsidRPr="003154CB">
              <w:rPr>
                <w:rFonts w:ascii="Calibri" w:eastAsia="Calibri" w:hAnsi="Calibri" w:cs="Calibri"/>
              </w:rPr>
              <w:t>Medium</w:t>
            </w:r>
          </w:p>
        </w:tc>
        <w:tc>
          <w:tcPr>
            <w:tcW w:w="421" w:type="pct"/>
            <w:shd w:val="clear" w:color="auto" w:fill="538135"/>
          </w:tcPr>
          <w:p w14:paraId="51B8D17B" w14:textId="77777777" w:rsidR="00D04387" w:rsidRPr="003154CB" w:rsidRDefault="00D04387" w:rsidP="00D04387">
            <w:pPr>
              <w:rPr>
                <w:rFonts w:ascii="Calibri" w:eastAsia="Calibri" w:hAnsi="Calibri" w:cs="Calibri"/>
              </w:rPr>
            </w:pPr>
            <w:r w:rsidRPr="003154CB">
              <w:rPr>
                <w:rFonts w:ascii="Calibri" w:eastAsia="Calibri" w:hAnsi="Calibri" w:cs="Calibri"/>
              </w:rPr>
              <w:t>Lack of evidence to inform content</w:t>
            </w:r>
          </w:p>
        </w:tc>
        <w:tc>
          <w:tcPr>
            <w:tcW w:w="258" w:type="pct"/>
            <w:shd w:val="clear" w:color="auto" w:fill="538135"/>
          </w:tcPr>
          <w:p w14:paraId="3A492A5C" w14:textId="77777777" w:rsidR="00D04387" w:rsidRPr="003154CB" w:rsidRDefault="00D04387" w:rsidP="00D04387">
            <w:pPr>
              <w:rPr>
                <w:rFonts w:ascii="Calibri" w:eastAsia="Calibri" w:hAnsi="Calibri" w:cs="Calibri"/>
              </w:rPr>
            </w:pPr>
          </w:p>
        </w:tc>
        <w:tc>
          <w:tcPr>
            <w:tcW w:w="1788" w:type="pct"/>
            <w:gridSpan w:val="4"/>
            <w:shd w:val="clear" w:color="auto" w:fill="538135"/>
          </w:tcPr>
          <w:p w14:paraId="23EADAA0" w14:textId="1EC1FD41" w:rsidR="00D04387" w:rsidRPr="003154CB" w:rsidRDefault="00D04387" w:rsidP="00D04387">
            <w:pPr>
              <w:rPr>
                <w:rFonts w:ascii="Calibri" w:eastAsia="Calibri" w:hAnsi="Calibri" w:cs="Times New Roman"/>
              </w:rPr>
            </w:pPr>
            <w:r w:rsidRPr="003154CB">
              <w:rPr>
                <w:rFonts w:ascii="Calibri" w:eastAsia="Calibri" w:hAnsi="Calibri" w:cs="Times New Roman"/>
              </w:rPr>
              <w:t>Wider scope of research both locally, nationally and internationally.  Use of relationship managers to promote benefits of participation</w:t>
            </w:r>
          </w:p>
        </w:tc>
      </w:tr>
      <w:tr w:rsidR="00D04387" w:rsidRPr="003154CB" w14:paraId="03F90446" w14:textId="77777777" w:rsidTr="003E08F8">
        <w:trPr>
          <w:trHeight w:val="683"/>
        </w:trPr>
        <w:tc>
          <w:tcPr>
            <w:tcW w:w="168" w:type="pct"/>
            <w:gridSpan w:val="2"/>
            <w:vMerge/>
          </w:tcPr>
          <w:p w14:paraId="25734902" w14:textId="77777777" w:rsidR="00D04387" w:rsidRPr="003154CB" w:rsidRDefault="00D04387" w:rsidP="00D04387">
            <w:pPr>
              <w:rPr>
                <w:rFonts w:ascii="Calibri" w:eastAsia="Calibri" w:hAnsi="Calibri" w:cs="Calibri"/>
              </w:rPr>
            </w:pPr>
          </w:p>
        </w:tc>
        <w:tc>
          <w:tcPr>
            <w:tcW w:w="1115" w:type="pct"/>
            <w:gridSpan w:val="2"/>
            <w:shd w:val="clear" w:color="auto" w:fill="538135"/>
          </w:tcPr>
          <w:p w14:paraId="52C4911D"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Lack of digital learning platform to host new management skills programme</w:t>
            </w:r>
          </w:p>
        </w:tc>
        <w:tc>
          <w:tcPr>
            <w:tcW w:w="1249" w:type="pct"/>
            <w:shd w:val="clear" w:color="auto" w:fill="538135"/>
          </w:tcPr>
          <w:p w14:paraId="59FFF900" w14:textId="77777777" w:rsidR="00D04387" w:rsidRPr="003154CB" w:rsidRDefault="00D04387" w:rsidP="00D04387">
            <w:pPr>
              <w:rPr>
                <w:rFonts w:ascii="Calibri" w:eastAsia="Calibri" w:hAnsi="Calibri" w:cs="Calibri"/>
              </w:rPr>
            </w:pPr>
            <w:r w:rsidRPr="003154CB">
              <w:rPr>
                <w:rFonts w:ascii="Calibri" w:eastAsia="Calibri" w:hAnsi="Calibri" w:cs="Calibri"/>
              </w:rPr>
              <w:t>Low</w:t>
            </w:r>
          </w:p>
        </w:tc>
        <w:tc>
          <w:tcPr>
            <w:tcW w:w="421" w:type="pct"/>
            <w:shd w:val="clear" w:color="auto" w:fill="538135"/>
          </w:tcPr>
          <w:p w14:paraId="4C004B51" w14:textId="77777777" w:rsidR="00D04387" w:rsidRPr="003154CB" w:rsidRDefault="00D04387" w:rsidP="00D04387">
            <w:pPr>
              <w:rPr>
                <w:rFonts w:ascii="Calibri" w:eastAsia="Calibri" w:hAnsi="Calibri" w:cs="Calibri"/>
              </w:rPr>
            </w:pPr>
            <w:r w:rsidRPr="003154CB">
              <w:rPr>
                <w:rFonts w:ascii="Calibri" w:eastAsia="Calibri" w:hAnsi="Calibri" w:cs="Calibri"/>
              </w:rPr>
              <w:t>Less engaging sessions</w:t>
            </w:r>
          </w:p>
        </w:tc>
        <w:tc>
          <w:tcPr>
            <w:tcW w:w="258" w:type="pct"/>
            <w:shd w:val="clear" w:color="auto" w:fill="538135"/>
          </w:tcPr>
          <w:p w14:paraId="425645DB" w14:textId="77777777" w:rsidR="00D04387" w:rsidRPr="003154CB" w:rsidRDefault="00D04387" w:rsidP="00D04387">
            <w:pPr>
              <w:rPr>
                <w:rFonts w:ascii="Calibri" w:eastAsia="Calibri" w:hAnsi="Calibri" w:cs="Calibri"/>
              </w:rPr>
            </w:pPr>
          </w:p>
        </w:tc>
        <w:tc>
          <w:tcPr>
            <w:tcW w:w="1788" w:type="pct"/>
            <w:gridSpan w:val="4"/>
            <w:shd w:val="clear" w:color="auto" w:fill="538135"/>
          </w:tcPr>
          <w:p w14:paraId="02C2BDD3" w14:textId="2DB0C0A2" w:rsidR="00D04387" w:rsidRPr="003154CB" w:rsidRDefault="00D04387" w:rsidP="00D04387">
            <w:pPr>
              <w:rPr>
                <w:rFonts w:ascii="Calibri" w:eastAsia="Calibri" w:hAnsi="Calibri" w:cs="Calibri"/>
              </w:rPr>
            </w:pPr>
            <w:r w:rsidRPr="003154CB">
              <w:rPr>
                <w:rFonts w:ascii="Calibri" w:eastAsia="Calibri" w:hAnsi="Calibri" w:cs="Calibri"/>
              </w:rPr>
              <w:t>Scoping underway to identify digital learning requirements and platforms</w:t>
            </w:r>
          </w:p>
        </w:tc>
      </w:tr>
      <w:tr w:rsidR="00D04387" w:rsidRPr="003154CB" w14:paraId="105A6ACB" w14:textId="77777777" w:rsidTr="003E08F8">
        <w:tc>
          <w:tcPr>
            <w:tcW w:w="168" w:type="pct"/>
            <w:gridSpan w:val="2"/>
            <w:vMerge/>
          </w:tcPr>
          <w:p w14:paraId="0325A2E4" w14:textId="77777777" w:rsidR="00D04387" w:rsidRPr="003154CB" w:rsidRDefault="00D04387" w:rsidP="00D04387">
            <w:pPr>
              <w:rPr>
                <w:rFonts w:ascii="Calibri" w:eastAsia="Calibri" w:hAnsi="Calibri" w:cs="Calibri"/>
              </w:rPr>
            </w:pPr>
          </w:p>
        </w:tc>
        <w:tc>
          <w:tcPr>
            <w:tcW w:w="1115" w:type="pct"/>
            <w:gridSpan w:val="2"/>
            <w:shd w:val="clear" w:color="auto" w:fill="538135"/>
          </w:tcPr>
          <w:p w14:paraId="55E6A470" w14:textId="77777777" w:rsidR="00D04387" w:rsidRPr="003154CB" w:rsidRDefault="00D04387" w:rsidP="00D04387">
            <w:pPr>
              <w:rPr>
                <w:rFonts w:ascii="Calibri" w:eastAsia="Calibri" w:hAnsi="Calibri" w:cs="Calibri"/>
              </w:rPr>
            </w:pPr>
            <w:r w:rsidRPr="003154CB">
              <w:rPr>
                <w:rFonts w:ascii="Calibri" w:eastAsia="Calibri" w:hAnsi="Calibri" w:cs="Calibri"/>
              </w:rPr>
              <w:t>Lack of tutors to deliver a bilingual training experience</w:t>
            </w:r>
          </w:p>
        </w:tc>
        <w:tc>
          <w:tcPr>
            <w:tcW w:w="1249" w:type="pct"/>
            <w:shd w:val="clear" w:color="auto" w:fill="538135"/>
          </w:tcPr>
          <w:p w14:paraId="0C3F404D" w14:textId="77777777" w:rsidR="00D04387" w:rsidRPr="003154CB" w:rsidRDefault="00D04387" w:rsidP="00D04387">
            <w:pPr>
              <w:rPr>
                <w:rFonts w:ascii="Calibri" w:eastAsia="Calibri" w:hAnsi="Calibri" w:cs="Calibri"/>
              </w:rPr>
            </w:pPr>
            <w:r w:rsidRPr="003154CB">
              <w:rPr>
                <w:rFonts w:ascii="Calibri" w:eastAsia="Calibri" w:hAnsi="Calibri" w:cs="Calibri"/>
              </w:rPr>
              <w:t>Low</w:t>
            </w:r>
          </w:p>
        </w:tc>
        <w:tc>
          <w:tcPr>
            <w:tcW w:w="421" w:type="pct"/>
            <w:shd w:val="clear" w:color="auto" w:fill="538135"/>
          </w:tcPr>
          <w:p w14:paraId="719284DD"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Lack of bilingual training</w:t>
            </w:r>
          </w:p>
        </w:tc>
        <w:tc>
          <w:tcPr>
            <w:tcW w:w="258" w:type="pct"/>
            <w:shd w:val="clear" w:color="auto" w:fill="538135"/>
          </w:tcPr>
          <w:p w14:paraId="1D0009A6" w14:textId="77777777" w:rsidR="00D04387" w:rsidRPr="003154CB" w:rsidRDefault="00D04387" w:rsidP="00D04387">
            <w:pPr>
              <w:rPr>
                <w:rFonts w:ascii="Calibri" w:eastAsia="Calibri" w:hAnsi="Calibri" w:cs="Calibri"/>
              </w:rPr>
            </w:pPr>
          </w:p>
        </w:tc>
        <w:tc>
          <w:tcPr>
            <w:tcW w:w="1788" w:type="pct"/>
            <w:gridSpan w:val="4"/>
            <w:shd w:val="clear" w:color="auto" w:fill="538135"/>
          </w:tcPr>
          <w:p w14:paraId="257EE66B" w14:textId="47818425" w:rsidR="00D04387" w:rsidRPr="003154CB" w:rsidRDefault="00D04387" w:rsidP="00D04387">
            <w:pPr>
              <w:rPr>
                <w:rFonts w:ascii="Calibri" w:eastAsia="Calibri" w:hAnsi="Calibri" w:cs="Calibri"/>
              </w:rPr>
            </w:pPr>
            <w:r w:rsidRPr="003154CB">
              <w:rPr>
                <w:rFonts w:ascii="Calibri" w:eastAsia="Calibri" w:hAnsi="Calibri" w:cs="Calibri"/>
              </w:rPr>
              <w:t>Appointment of a Welsh speaking tutor to provide bilingual learning opportunities</w:t>
            </w:r>
          </w:p>
        </w:tc>
      </w:tr>
      <w:tr w:rsidR="00D04387" w:rsidRPr="003154CB" w14:paraId="7E8EE825" w14:textId="77777777" w:rsidTr="003E08F8">
        <w:tc>
          <w:tcPr>
            <w:tcW w:w="168" w:type="pct"/>
            <w:gridSpan w:val="2"/>
            <w:vMerge/>
            <w:textDirection w:val="btLr"/>
          </w:tcPr>
          <w:p w14:paraId="77BFB201" w14:textId="77777777" w:rsidR="00D04387" w:rsidRPr="003154CB" w:rsidRDefault="00D04387" w:rsidP="00D04387">
            <w:pPr>
              <w:rPr>
                <w:rFonts w:ascii="Calibri" w:eastAsia="Calibri" w:hAnsi="Calibri" w:cs="Times New Roman"/>
              </w:rPr>
            </w:pPr>
          </w:p>
        </w:tc>
        <w:tc>
          <w:tcPr>
            <w:tcW w:w="1115" w:type="pct"/>
            <w:gridSpan w:val="2"/>
            <w:shd w:val="clear" w:color="auto" w:fill="538135"/>
          </w:tcPr>
          <w:p w14:paraId="101CBC6A"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Lack of resource to cope with the demand for the programme</w:t>
            </w:r>
          </w:p>
        </w:tc>
        <w:tc>
          <w:tcPr>
            <w:tcW w:w="1249" w:type="pct"/>
            <w:shd w:val="clear" w:color="auto" w:fill="538135"/>
          </w:tcPr>
          <w:p w14:paraId="3974DF49"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High</w:t>
            </w:r>
          </w:p>
        </w:tc>
        <w:tc>
          <w:tcPr>
            <w:tcW w:w="421" w:type="pct"/>
            <w:shd w:val="clear" w:color="auto" w:fill="538135"/>
          </w:tcPr>
          <w:p w14:paraId="53A6D6E0"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Accessibility of programme</w:t>
            </w:r>
          </w:p>
        </w:tc>
        <w:tc>
          <w:tcPr>
            <w:tcW w:w="258" w:type="pct"/>
            <w:shd w:val="clear" w:color="auto" w:fill="538135"/>
          </w:tcPr>
          <w:p w14:paraId="428E23AB" w14:textId="77777777" w:rsidR="00D04387" w:rsidRPr="003154CB" w:rsidRDefault="00D04387" w:rsidP="00D04387">
            <w:pPr>
              <w:rPr>
                <w:rFonts w:ascii="Calibri" w:eastAsia="Calibri" w:hAnsi="Calibri" w:cs="Times New Roman"/>
              </w:rPr>
            </w:pPr>
          </w:p>
        </w:tc>
        <w:tc>
          <w:tcPr>
            <w:tcW w:w="1788" w:type="pct"/>
            <w:gridSpan w:val="4"/>
            <w:shd w:val="clear" w:color="auto" w:fill="538135"/>
          </w:tcPr>
          <w:p w14:paraId="61FB3E38" w14:textId="1D1EF2B6" w:rsidR="00D04387" w:rsidRPr="003154CB" w:rsidRDefault="00D04387" w:rsidP="00D04387">
            <w:pPr>
              <w:rPr>
                <w:rFonts w:ascii="Calibri" w:eastAsia="Calibri" w:hAnsi="Calibri" w:cs="Times New Roman"/>
              </w:rPr>
            </w:pPr>
            <w:r w:rsidRPr="003154CB">
              <w:rPr>
                <w:rFonts w:ascii="Calibri" w:eastAsia="Calibri" w:hAnsi="Calibri" w:cs="Times New Roman"/>
              </w:rPr>
              <w:t>Use of specialists to deliver sessions and greater consideration of videos, resources, etc</w:t>
            </w:r>
          </w:p>
        </w:tc>
      </w:tr>
      <w:tr w:rsidR="00B50F53" w:rsidRPr="003154CB" w14:paraId="6CE22C16" w14:textId="77777777" w:rsidTr="003E08F8">
        <w:tc>
          <w:tcPr>
            <w:tcW w:w="168" w:type="pct"/>
            <w:gridSpan w:val="2"/>
            <w:vMerge w:val="restart"/>
            <w:textDirection w:val="btLr"/>
          </w:tcPr>
          <w:p w14:paraId="4B6CD2AB" w14:textId="77777777" w:rsidR="00D04387" w:rsidRPr="003154CB" w:rsidRDefault="00D04387" w:rsidP="00D04387">
            <w:pPr>
              <w:rPr>
                <w:rFonts w:ascii="Calibri" w:eastAsia="Calibri" w:hAnsi="Calibri" w:cs="Times New Roman"/>
              </w:rPr>
            </w:pPr>
            <w:r w:rsidRPr="003154CB">
              <w:rPr>
                <w:rFonts w:ascii="Calibri" w:eastAsia="Calibri" w:hAnsi="Calibri" w:cs="Times New Roman"/>
                <w:b/>
              </w:rPr>
              <w:t xml:space="preserve">COMMUNICATE/ COLLABORATE </w:t>
            </w:r>
          </w:p>
        </w:tc>
        <w:tc>
          <w:tcPr>
            <w:tcW w:w="1115" w:type="pct"/>
            <w:gridSpan w:val="2"/>
            <w:shd w:val="clear" w:color="auto" w:fill="auto"/>
          </w:tcPr>
          <w:p w14:paraId="28DAD472" w14:textId="77777777" w:rsidR="00D04387" w:rsidRPr="003154CB" w:rsidRDefault="00D04387" w:rsidP="00D04387">
            <w:pPr>
              <w:rPr>
                <w:rFonts w:ascii="Calibri" w:eastAsia="Calibri" w:hAnsi="Calibri" w:cs="Times New Roman"/>
              </w:rPr>
            </w:pPr>
            <w:r w:rsidRPr="003154CB">
              <w:rPr>
                <w:rFonts w:ascii="Calibri" w:eastAsia="Calibri" w:hAnsi="Calibri" w:cs="Times New Roman"/>
                <w:b/>
              </w:rPr>
              <w:t>Who With</w:t>
            </w:r>
          </w:p>
        </w:tc>
        <w:tc>
          <w:tcPr>
            <w:tcW w:w="1929" w:type="pct"/>
            <w:gridSpan w:val="3"/>
            <w:shd w:val="clear" w:color="auto" w:fill="auto"/>
          </w:tcPr>
          <w:p w14:paraId="6E14E996" w14:textId="77777777" w:rsidR="00D04387" w:rsidRPr="003154CB" w:rsidRDefault="00D04387" w:rsidP="00D04387">
            <w:pPr>
              <w:rPr>
                <w:rFonts w:ascii="Calibri" w:eastAsia="Calibri" w:hAnsi="Calibri" w:cs="Times New Roman"/>
              </w:rPr>
            </w:pPr>
            <w:r w:rsidRPr="003154CB">
              <w:rPr>
                <w:rFonts w:ascii="Calibri" w:eastAsia="Calibri" w:hAnsi="Calibri" w:cs="Times New Roman"/>
                <w:b/>
              </w:rPr>
              <w:t>How</w:t>
            </w:r>
          </w:p>
        </w:tc>
        <w:tc>
          <w:tcPr>
            <w:tcW w:w="1788" w:type="pct"/>
            <w:gridSpan w:val="4"/>
            <w:shd w:val="clear" w:color="auto" w:fill="auto"/>
          </w:tcPr>
          <w:p w14:paraId="335206F8" w14:textId="01536716" w:rsidR="00D04387" w:rsidRPr="003154CB" w:rsidRDefault="00D04387" w:rsidP="00D04387">
            <w:pPr>
              <w:rPr>
                <w:rFonts w:ascii="Calibri" w:eastAsia="Calibri" w:hAnsi="Calibri" w:cs="Times New Roman"/>
              </w:rPr>
            </w:pPr>
            <w:r w:rsidRPr="003154CB">
              <w:rPr>
                <w:rFonts w:ascii="Calibri" w:eastAsia="Calibri" w:hAnsi="Calibri" w:cs="Times New Roman"/>
                <w:b/>
              </w:rPr>
              <w:t>When</w:t>
            </w:r>
          </w:p>
        </w:tc>
      </w:tr>
      <w:tr w:rsidR="00B50F53" w:rsidRPr="003154CB" w14:paraId="57B95090" w14:textId="77777777" w:rsidTr="003E08F8">
        <w:tc>
          <w:tcPr>
            <w:tcW w:w="168" w:type="pct"/>
            <w:gridSpan w:val="2"/>
            <w:vMerge/>
            <w:textDirection w:val="btLr"/>
          </w:tcPr>
          <w:p w14:paraId="3BC23996" w14:textId="77777777" w:rsidR="00D04387" w:rsidRPr="003154CB" w:rsidRDefault="00D04387" w:rsidP="00D04387">
            <w:pPr>
              <w:rPr>
                <w:rFonts w:ascii="Calibri" w:eastAsia="Calibri" w:hAnsi="Calibri" w:cs="Times New Roman"/>
              </w:rPr>
            </w:pPr>
          </w:p>
        </w:tc>
        <w:tc>
          <w:tcPr>
            <w:tcW w:w="1115" w:type="pct"/>
            <w:gridSpan w:val="2"/>
            <w:shd w:val="clear" w:color="auto" w:fill="auto"/>
          </w:tcPr>
          <w:p w14:paraId="2527F10E"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Health Board Partnership Forum</w:t>
            </w:r>
          </w:p>
        </w:tc>
        <w:tc>
          <w:tcPr>
            <w:tcW w:w="1929" w:type="pct"/>
            <w:gridSpan w:val="3"/>
            <w:shd w:val="clear" w:color="auto" w:fill="auto"/>
          </w:tcPr>
          <w:p w14:paraId="08577D75"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Strategic updates as required</w:t>
            </w:r>
          </w:p>
        </w:tc>
        <w:tc>
          <w:tcPr>
            <w:tcW w:w="1788" w:type="pct"/>
            <w:gridSpan w:val="4"/>
            <w:shd w:val="clear" w:color="auto" w:fill="auto"/>
          </w:tcPr>
          <w:p w14:paraId="1F749D0A" w14:textId="3CA8CF6B" w:rsidR="00D04387" w:rsidRPr="003154CB" w:rsidRDefault="00D04387" w:rsidP="00D04387">
            <w:pPr>
              <w:rPr>
                <w:rFonts w:ascii="Calibri" w:eastAsia="Calibri" w:hAnsi="Calibri" w:cs="Times New Roman"/>
              </w:rPr>
            </w:pPr>
            <w:r w:rsidRPr="003154CB">
              <w:rPr>
                <w:rFonts w:ascii="Calibri" w:eastAsia="Calibri" w:hAnsi="Calibri" w:cs="Times New Roman"/>
              </w:rPr>
              <w:t>Bi-monthly</w:t>
            </w:r>
          </w:p>
        </w:tc>
      </w:tr>
      <w:tr w:rsidR="00B50F53" w:rsidRPr="003154CB" w14:paraId="24A2380A" w14:textId="77777777" w:rsidTr="003E08F8">
        <w:tc>
          <w:tcPr>
            <w:tcW w:w="168" w:type="pct"/>
            <w:gridSpan w:val="2"/>
            <w:vMerge/>
            <w:textDirection w:val="btLr"/>
          </w:tcPr>
          <w:p w14:paraId="7B548C89" w14:textId="77777777" w:rsidR="00D04387" w:rsidRPr="003154CB" w:rsidRDefault="00D04387" w:rsidP="00D04387">
            <w:pPr>
              <w:rPr>
                <w:rFonts w:ascii="Calibri" w:eastAsia="Calibri" w:hAnsi="Calibri" w:cs="Times New Roman"/>
              </w:rPr>
            </w:pPr>
          </w:p>
        </w:tc>
        <w:tc>
          <w:tcPr>
            <w:tcW w:w="1115" w:type="pct"/>
            <w:gridSpan w:val="2"/>
            <w:shd w:val="clear" w:color="auto" w:fill="auto"/>
          </w:tcPr>
          <w:p w14:paraId="75A05702"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Local Partnership Forum</w:t>
            </w:r>
          </w:p>
        </w:tc>
        <w:tc>
          <w:tcPr>
            <w:tcW w:w="1929" w:type="pct"/>
            <w:gridSpan w:val="3"/>
            <w:shd w:val="clear" w:color="auto" w:fill="auto"/>
          </w:tcPr>
          <w:p w14:paraId="2336CFA7"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 xml:space="preserve">Updates from working groups </w:t>
            </w:r>
          </w:p>
        </w:tc>
        <w:tc>
          <w:tcPr>
            <w:tcW w:w="1788" w:type="pct"/>
            <w:gridSpan w:val="4"/>
            <w:shd w:val="clear" w:color="auto" w:fill="auto"/>
          </w:tcPr>
          <w:p w14:paraId="08C9111D" w14:textId="057D95D6" w:rsidR="00D04387" w:rsidRPr="003154CB" w:rsidRDefault="00D04387" w:rsidP="00D04387">
            <w:pPr>
              <w:rPr>
                <w:rFonts w:ascii="Calibri" w:eastAsia="Calibri" w:hAnsi="Calibri" w:cs="Times New Roman"/>
              </w:rPr>
            </w:pPr>
            <w:r w:rsidRPr="003154CB">
              <w:rPr>
                <w:rFonts w:ascii="Calibri" w:eastAsia="Calibri" w:hAnsi="Calibri" w:cs="Times New Roman"/>
              </w:rPr>
              <w:t>Bi-monthly</w:t>
            </w:r>
          </w:p>
        </w:tc>
      </w:tr>
      <w:tr w:rsidR="00B50F53" w:rsidRPr="003154CB" w14:paraId="3F418B00" w14:textId="77777777" w:rsidTr="003E08F8">
        <w:tc>
          <w:tcPr>
            <w:tcW w:w="168" w:type="pct"/>
            <w:gridSpan w:val="2"/>
            <w:vMerge/>
            <w:textDirection w:val="btLr"/>
          </w:tcPr>
          <w:p w14:paraId="7E4C9B70" w14:textId="77777777" w:rsidR="00D04387" w:rsidRPr="003154CB" w:rsidRDefault="00D04387" w:rsidP="00D04387">
            <w:pPr>
              <w:rPr>
                <w:rFonts w:ascii="Calibri" w:eastAsia="Calibri" w:hAnsi="Calibri" w:cs="Times New Roman"/>
              </w:rPr>
            </w:pPr>
          </w:p>
        </w:tc>
        <w:tc>
          <w:tcPr>
            <w:tcW w:w="1115" w:type="pct"/>
            <w:gridSpan w:val="2"/>
            <w:shd w:val="clear" w:color="auto" w:fill="auto"/>
          </w:tcPr>
          <w:p w14:paraId="5BF426A6"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PPPAC</w:t>
            </w:r>
          </w:p>
        </w:tc>
        <w:tc>
          <w:tcPr>
            <w:tcW w:w="1929" w:type="pct"/>
            <w:gridSpan w:val="3"/>
            <w:shd w:val="clear" w:color="auto" w:fill="auto"/>
          </w:tcPr>
          <w:p w14:paraId="407B9E06"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Update from People Group</w:t>
            </w:r>
          </w:p>
        </w:tc>
        <w:tc>
          <w:tcPr>
            <w:tcW w:w="1788" w:type="pct"/>
            <w:gridSpan w:val="4"/>
            <w:shd w:val="clear" w:color="auto" w:fill="auto"/>
          </w:tcPr>
          <w:p w14:paraId="616A1F59" w14:textId="5FA8957A" w:rsidR="00D04387" w:rsidRPr="003154CB" w:rsidRDefault="00D04387" w:rsidP="00D04387">
            <w:pPr>
              <w:rPr>
                <w:rFonts w:ascii="Calibri" w:eastAsia="Calibri" w:hAnsi="Calibri" w:cs="Times New Roman"/>
              </w:rPr>
            </w:pPr>
            <w:r w:rsidRPr="003154CB">
              <w:rPr>
                <w:rFonts w:ascii="Calibri" w:eastAsia="Calibri" w:hAnsi="Calibri" w:cs="Times New Roman"/>
              </w:rPr>
              <w:t>Bi-monthly</w:t>
            </w:r>
          </w:p>
        </w:tc>
      </w:tr>
      <w:tr w:rsidR="00B50F53" w:rsidRPr="003154CB" w14:paraId="607700FC" w14:textId="77777777" w:rsidTr="003E08F8">
        <w:tc>
          <w:tcPr>
            <w:tcW w:w="168" w:type="pct"/>
            <w:gridSpan w:val="2"/>
            <w:vMerge/>
            <w:textDirection w:val="btLr"/>
          </w:tcPr>
          <w:p w14:paraId="507E4788" w14:textId="77777777" w:rsidR="00D04387" w:rsidRPr="003154CB" w:rsidRDefault="00D04387" w:rsidP="00D04387">
            <w:pPr>
              <w:rPr>
                <w:rFonts w:ascii="Calibri" w:eastAsia="Calibri" w:hAnsi="Calibri" w:cs="Times New Roman"/>
              </w:rPr>
            </w:pPr>
          </w:p>
        </w:tc>
        <w:tc>
          <w:tcPr>
            <w:tcW w:w="1115" w:type="pct"/>
            <w:gridSpan w:val="2"/>
            <w:shd w:val="clear" w:color="auto" w:fill="auto"/>
          </w:tcPr>
          <w:p w14:paraId="178AFFA8"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People Group</w:t>
            </w:r>
          </w:p>
        </w:tc>
        <w:tc>
          <w:tcPr>
            <w:tcW w:w="1929" w:type="pct"/>
            <w:gridSpan w:val="3"/>
            <w:shd w:val="clear" w:color="auto" w:fill="auto"/>
          </w:tcPr>
          <w:p w14:paraId="4A7E7BF0"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Update from Partnership Forum</w:t>
            </w:r>
          </w:p>
        </w:tc>
        <w:tc>
          <w:tcPr>
            <w:tcW w:w="1788" w:type="pct"/>
            <w:gridSpan w:val="4"/>
            <w:shd w:val="clear" w:color="auto" w:fill="auto"/>
          </w:tcPr>
          <w:p w14:paraId="716590F5" w14:textId="0E16DEC7" w:rsidR="00D04387" w:rsidRPr="003154CB" w:rsidRDefault="00D04387" w:rsidP="00D04387">
            <w:pPr>
              <w:rPr>
                <w:rFonts w:ascii="Calibri" w:eastAsia="Calibri" w:hAnsi="Calibri" w:cs="Times New Roman"/>
              </w:rPr>
            </w:pPr>
            <w:r w:rsidRPr="003154CB">
              <w:rPr>
                <w:rFonts w:ascii="Calibri" w:eastAsia="Calibri" w:hAnsi="Calibri" w:cs="Times New Roman"/>
              </w:rPr>
              <w:t>Bi-monthly</w:t>
            </w:r>
          </w:p>
        </w:tc>
      </w:tr>
      <w:tr w:rsidR="00B50F53" w:rsidRPr="003154CB" w14:paraId="76B6DBD5" w14:textId="77777777" w:rsidTr="003E08F8">
        <w:tc>
          <w:tcPr>
            <w:tcW w:w="168" w:type="pct"/>
            <w:gridSpan w:val="2"/>
            <w:vMerge/>
            <w:textDirection w:val="btLr"/>
          </w:tcPr>
          <w:p w14:paraId="506DB8A9" w14:textId="77777777" w:rsidR="00D04387" w:rsidRPr="003154CB" w:rsidRDefault="00D04387" w:rsidP="00D04387">
            <w:pPr>
              <w:rPr>
                <w:rFonts w:ascii="Calibri" w:eastAsia="Calibri" w:hAnsi="Calibri" w:cs="Times New Roman"/>
              </w:rPr>
            </w:pPr>
          </w:p>
        </w:tc>
        <w:tc>
          <w:tcPr>
            <w:tcW w:w="1115" w:type="pct"/>
            <w:gridSpan w:val="2"/>
            <w:shd w:val="clear" w:color="auto" w:fill="auto"/>
          </w:tcPr>
          <w:p w14:paraId="1C520191"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Organisational Development Team</w:t>
            </w:r>
          </w:p>
        </w:tc>
        <w:tc>
          <w:tcPr>
            <w:tcW w:w="1929" w:type="pct"/>
            <w:gridSpan w:val="3"/>
            <w:shd w:val="clear" w:color="auto" w:fill="auto"/>
          </w:tcPr>
          <w:p w14:paraId="1112C6CF"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Team meetings – Identifying clear link to management skills training and leadership development, providing streamlined development of our workforce</w:t>
            </w:r>
          </w:p>
        </w:tc>
        <w:tc>
          <w:tcPr>
            <w:tcW w:w="1788" w:type="pct"/>
            <w:gridSpan w:val="4"/>
            <w:shd w:val="clear" w:color="auto" w:fill="auto"/>
          </w:tcPr>
          <w:p w14:paraId="1861B058" w14:textId="20D6D798" w:rsidR="00D04387" w:rsidRPr="003154CB" w:rsidRDefault="00D04387" w:rsidP="00D04387">
            <w:pPr>
              <w:rPr>
                <w:rFonts w:ascii="Calibri" w:eastAsia="Calibri" w:hAnsi="Calibri" w:cs="Times New Roman"/>
              </w:rPr>
            </w:pPr>
            <w:r w:rsidRPr="003154CB">
              <w:rPr>
                <w:rFonts w:ascii="Calibri" w:eastAsia="Calibri" w:hAnsi="Calibri" w:cs="Calibri"/>
              </w:rPr>
              <w:t>Monthly Catch Up and involvement in key phases</w:t>
            </w:r>
          </w:p>
        </w:tc>
      </w:tr>
      <w:tr w:rsidR="00B50F53" w:rsidRPr="003154CB" w14:paraId="64B75378" w14:textId="77777777" w:rsidTr="003E08F8">
        <w:tc>
          <w:tcPr>
            <w:tcW w:w="168" w:type="pct"/>
            <w:gridSpan w:val="2"/>
            <w:vMerge/>
            <w:textDirection w:val="btLr"/>
          </w:tcPr>
          <w:p w14:paraId="601C7F9A" w14:textId="77777777" w:rsidR="00D04387" w:rsidRPr="003154CB" w:rsidRDefault="00D04387" w:rsidP="00D04387">
            <w:pPr>
              <w:rPr>
                <w:rFonts w:ascii="Calibri" w:eastAsia="Calibri" w:hAnsi="Calibri" w:cs="Times New Roman"/>
              </w:rPr>
            </w:pPr>
          </w:p>
        </w:tc>
        <w:tc>
          <w:tcPr>
            <w:tcW w:w="1115" w:type="pct"/>
            <w:gridSpan w:val="2"/>
            <w:shd w:val="clear" w:color="auto" w:fill="auto"/>
          </w:tcPr>
          <w:p w14:paraId="40580F49"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Specialist services – including Recruitment, Risk, Finance, staff experience, workforce planning, IT</w:t>
            </w:r>
          </w:p>
        </w:tc>
        <w:tc>
          <w:tcPr>
            <w:tcW w:w="1929" w:type="pct"/>
            <w:gridSpan w:val="3"/>
            <w:shd w:val="clear" w:color="auto" w:fill="auto"/>
          </w:tcPr>
          <w:p w14:paraId="0D4F4348"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 xml:space="preserve">Collaboration to create a management skills programme, providing managers a range of skills </w:t>
            </w:r>
          </w:p>
        </w:tc>
        <w:tc>
          <w:tcPr>
            <w:tcW w:w="1788" w:type="pct"/>
            <w:gridSpan w:val="4"/>
            <w:shd w:val="clear" w:color="auto" w:fill="auto"/>
          </w:tcPr>
          <w:p w14:paraId="34D4D9E1" w14:textId="548411C5" w:rsidR="00D04387" w:rsidRPr="003154CB" w:rsidRDefault="00D04387" w:rsidP="00D04387">
            <w:pPr>
              <w:rPr>
                <w:rFonts w:ascii="Calibri" w:eastAsia="Calibri" w:hAnsi="Calibri" w:cs="Times New Roman"/>
              </w:rPr>
            </w:pPr>
            <w:r w:rsidRPr="003154CB">
              <w:rPr>
                <w:rFonts w:ascii="Calibri" w:eastAsia="Calibri" w:hAnsi="Calibri" w:cs="Calibri"/>
              </w:rPr>
              <w:t>As and when needed – Monthly during initial phases</w:t>
            </w:r>
          </w:p>
        </w:tc>
      </w:tr>
      <w:tr w:rsidR="00D04387" w:rsidRPr="003154CB" w14:paraId="5400021A" w14:textId="77777777" w:rsidTr="00146403">
        <w:tc>
          <w:tcPr>
            <w:tcW w:w="168" w:type="pct"/>
            <w:gridSpan w:val="2"/>
            <w:shd w:val="clear" w:color="auto" w:fill="44F9FF" w:themeFill="accent2" w:themeFillTint="99"/>
            <w:textDirection w:val="btLr"/>
          </w:tcPr>
          <w:p w14:paraId="36D4D842" w14:textId="77777777" w:rsidR="00D04387" w:rsidRPr="003154CB" w:rsidRDefault="00D04387" w:rsidP="00D04387">
            <w:pPr>
              <w:rPr>
                <w:rFonts w:ascii="Calibri" w:eastAsia="Calibri" w:hAnsi="Calibri" w:cs="Times New Roman"/>
              </w:rPr>
            </w:pPr>
          </w:p>
        </w:tc>
        <w:tc>
          <w:tcPr>
            <w:tcW w:w="4832" w:type="pct"/>
            <w:gridSpan w:val="9"/>
            <w:shd w:val="clear" w:color="auto" w:fill="44F9FF" w:themeFill="accent2" w:themeFillTint="99"/>
          </w:tcPr>
          <w:p w14:paraId="56DB7329" w14:textId="724CC883" w:rsidR="00D04387" w:rsidRPr="003154CB" w:rsidRDefault="00D04387" w:rsidP="00FD0DD9">
            <w:pPr>
              <w:jc w:val="right"/>
              <w:rPr>
                <w:rFonts w:ascii="Calibri" w:eastAsia="Calibri" w:hAnsi="Calibri" w:cs="Times New Roman"/>
                <w:b/>
                <w:bCs/>
              </w:rPr>
            </w:pPr>
            <w:r w:rsidRPr="003154CB">
              <w:rPr>
                <w:rFonts w:ascii="Calibri" w:eastAsia="Calibri" w:hAnsi="Calibri" w:cs="Times New Roman"/>
                <w:b/>
                <w:bCs/>
              </w:rPr>
              <w:t xml:space="preserve">       Set up Costs                                 £20,702</w:t>
            </w:r>
          </w:p>
          <w:p w14:paraId="08924327" w14:textId="77777777" w:rsidR="00D04387" w:rsidRPr="003154CB" w:rsidRDefault="00D04387" w:rsidP="00FD0DD9">
            <w:pPr>
              <w:jc w:val="right"/>
              <w:rPr>
                <w:rFonts w:ascii="Calibri" w:eastAsia="Calibri" w:hAnsi="Calibri" w:cs="Calibri"/>
                <w:b/>
                <w:bCs/>
              </w:rPr>
            </w:pPr>
          </w:p>
          <w:p w14:paraId="27B48932" w14:textId="7B18FC41" w:rsidR="00D04387" w:rsidRPr="003154CB" w:rsidRDefault="00D04387" w:rsidP="00FD0DD9">
            <w:pPr>
              <w:jc w:val="right"/>
              <w:rPr>
                <w:rFonts w:ascii="Calibri" w:eastAsia="Calibri" w:hAnsi="Calibri" w:cs="Calibri"/>
                <w:b/>
                <w:bCs/>
              </w:rPr>
            </w:pPr>
          </w:p>
        </w:tc>
      </w:tr>
      <w:tr w:rsidR="00D04387" w:rsidRPr="003154CB" w14:paraId="1022F735" w14:textId="77777777" w:rsidTr="00146403">
        <w:tc>
          <w:tcPr>
            <w:tcW w:w="168" w:type="pct"/>
            <w:gridSpan w:val="2"/>
            <w:shd w:val="clear" w:color="auto" w:fill="44F9FF" w:themeFill="accent2" w:themeFillTint="99"/>
            <w:textDirection w:val="btLr"/>
          </w:tcPr>
          <w:p w14:paraId="0133271F" w14:textId="77777777" w:rsidR="00D04387" w:rsidRPr="003154CB" w:rsidRDefault="00D04387" w:rsidP="00D04387">
            <w:pPr>
              <w:rPr>
                <w:rFonts w:ascii="Calibri" w:eastAsia="Calibri" w:hAnsi="Calibri" w:cs="Times New Roman"/>
              </w:rPr>
            </w:pPr>
          </w:p>
        </w:tc>
        <w:tc>
          <w:tcPr>
            <w:tcW w:w="4832" w:type="pct"/>
            <w:gridSpan w:val="9"/>
            <w:shd w:val="clear" w:color="auto" w:fill="44F9FF" w:themeFill="accent2" w:themeFillTint="99"/>
          </w:tcPr>
          <w:p w14:paraId="6A8E9286" w14:textId="77777777" w:rsidR="00D04387" w:rsidRPr="003154CB" w:rsidRDefault="00D04387" w:rsidP="00FD0DD9">
            <w:pPr>
              <w:jc w:val="right"/>
              <w:rPr>
                <w:rFonts w:ascii="Calibri" w:eastAsia="Calibri" w:hAnsi="Calibri" w:cs="Times New Roman"/>
                <w:b/>
                <w:bCs/>
              </w:rPr>
            </w:pPr>
          </w:p>
          <w:p w14:paraId="37DD21AC" w14:textId="77777777" w:rsidR="00D04387" w:rsidRPr="003154CB" w:rsidRDefault="00D04387" w:rsidP="00FD0DD9">
            <w:pPr>
              <w:jc w:val="right"/>
              <w:rPr>
                <w:rFonts w:ascii="Calibri" w:eastAsia="Calibri" w:hAnsi="Calibri" w:cs="Times New Roman"/>
                <w:b/>
                <w:bCs/>
              </w:rPr>
            </w:pPr>
          </w:p>
          <w:p w14:paraId="4FFF4C67" w14:textId="7A9817FC" w:rsidR="00D04387" w:rsidRPr="003154CB" w:rsidRDefault="00D04387" w:rsidP="00FD0DD9">
            <w:pPr>
              <w:jc w:val="right"/>
              <w:rPr>
                <w:rFonts w:ascii="Calibri" w:eastAsia="Calibri" w:hAnsi="Calibri" w:cs="Calibri"/>
                <w:b/>
                <w:bCs/>
              </w:rPr>
            </w:pPr>
            <w:r w:rsidRPr="003154CB">
              <w:rPr>
                <w:rFonts w:ascii="Calibri" w:eastAsia="Calibri" w:hAnsi="Calibri" w:cs="Times New Roman"/>
                <w:b/>
                <w:bCs/>
              </w:rPr>
              <w:t xml:space="preserve">                                   Annual reoccurring costs                               </w:t>
            </w:r>
            <w:r w:rsidRPr="003154CB">
              <w:rPr>
                <w:rFonts w:ascii="Calibri" w:eastAsia="Calibri" w:hAnsi="Calibri" w:cs="Calibri"/>
                <w:b/>
                <w:bCs/>
              </w:rPr>
              <w:t>£92,838</w:t>
            </w:r>
          </w:p>
        </w:tc>
      </w:tr>
    </w:tbl>
    <w:p w14:paraId="12390501" w14:textId="77777777" w:rsidR="00F51C71" w:rsidRPr="003154CB" w:rsidRDefault="0094227B" w:rsidP="00671DDC">
      <w:pPr>
        <w:spacing w:after="160"/>
        <w:rPr>
          <w:rFonts w:ascii="Calibri" w:eastAsia="Calibri" w:hAnsi="Calibri" w:cs="Calibri"/>
          <w:sz w:val="22"/>
          <w:szCs w:val="22"/>
        </w:rPr>
        <w:sectPr w:rsidR="00F51C71" w:rsidRPr="003154CB" w:rsidSect="00F51C71">
          <w:pgSz w:w="16840" w:h="23808" w:code="8"/>
          <w:pgMar w:top="720" w:right="720" w:bottom="1077" w:left="720" w:header="709" w:footer="431" w:gutter="0"/>
          <w:cols w:space="708"/>
          <w:titlePg/>
          <w:docGrid w:linePitch="360"/>
        </w:sectPr>
      </w:pPr>
      <w:r w:rsidRPr="003154CB">
        <w:rPr>
          <w:rFonts w:ascii="Calibri" w:eastAsia="Calibri" w:hAnsi="Calibri" w:cs="Calibri"/>
          <w:sz w:val="22"/>
          <w:szCs w:val="22"/>
        </w:rPr>
        <w:tab/>
      </w:r>
      <w:r w:rsidRPr="003154CB">
        <w:rPr>
          <w:rFonts w:ascii="Calibri" w:eastAsia="Calibri" w:hAnsi="Calibri" w:cs="Calibri"/>
          <w:sz w:val="22"/>
          <w:szCs w:val="22"/>
        </w:rPr>
        <w:tab/>
      </w:r>
    </w:p>
    <w:p w14:paraId="5E49B09E" w14:textId="0EC7779B" w:rsidR="002D3598" w:rsidRPr="003154CB" w:rsidRDefault="002D3598" w:rsidP="00671DDC"/>
    <w:p w14:paraId="0A7F0EED" w14:textId="3625F58D" w:rsidR="00BE7C6D" w:rsidRPr="003154CB" w:rsidRDefault="0099308F" w:rsidP="00671DDC">
      <w:pPr>
        <w:pStyle w:val="Heading3"/>
      </w:pPr>
      <w:bookmarkStart w:id="72" w:name="_Toc77288177"/>
      <w:r w:rsidRPr="003154CB">
        <w:rPr>
          <w:noProof/>
        </w:rPr>
        <w:drawing>
          <wp:anchor distT="0" distB="0" distL="114300" distR="114300" simplePos="0" relativeHeight="251672581" behindDoc="0" locked="0" layoutInCell="1" allowOverlap="1" wp14:anchorId="1EDEEA5E" wp14:editId="1DB50D4B">
            <wp:simplePos x="0" y="0"/>
            <wp:positionH relativeFrom="column">
              <wp:posOffset>360045</wp:posOffset>
            </wp:positionH>
            <wp:positionV relativeFrom="paragraph">
              <wp:posOffset>1167938</wp:posOffset>
            </wp:positionV>
            <wp:extent cx="5805170" cy="6534785"/>
            <wp:effectExtent l="0" t="0" r="508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4863" t="31160" r="47686" b="13899"/>
                    <a:stretch/>
                  </pic:blipFill>
                  <pic:spPr bwMode="auto">
                    <a:xfrm>
                      <a:off x="0" y="0"/>
                      <a:ext cx="5805170" cy="6534785"/>
                    </a:xfrm>
                    <a:prstGeom prst="rect">
                      <a:avLst/>
                    </a:prstGeom>
                    <a:ln>
                      <a:noFill/>
                    </a:ln>
                    <a:extLst>
                      <a:ext uri="{53640926-AAD7-44D8-BBD7-CCE9431645EC}">
                        <a14:shadowObscured xmlns:a14="http://schemas.microsoft.com/office/drawing/2010/main"/>
                      </a:ext>
                    </a:extLst>
                  </pic:spPr>
                </pic:pic>
              </a:graphicData>
            </a:graphic>
          </wp:anchor>
        </w:drawing>
      </w:r>
      <w:r w:rsidRPr="003154CB">
        <w:rPr>
          <w:noProof/>
        </w:rPr>
        <mc:AlternateContent>
          <mc:Choice Requires="wpg">
            <w:drawing>
              <wp:anchor distT="45720" distB="45720" distL="182880" distR="182880" simplePos="0" relativeHeight="251671557" behindDoc="0" locked="0" layoutInCell="1" allowOverlap="1" wp14:anchorId="4C098566" wp14:editId="55601E0F">
                <wp:simplePos x="0" y="0"/>
                <wp:positionH relativeFrom="margin">
                  <wp:posOffset>291869</wp:posOffset>
                </wp:positionH>
                <wp:positionV relativeFrom="margin">
                  <wp:posOffset>706350</wp:posOffset>
                </wp:positionV>
                <wp:extent cx="5720080" cy="382270"/>
                <wp:effectExtent l="0" t="0" r="0" b="0"/>
                <wp:wrapSquare wrapText="bothSides"/>
                <wp:docPr id="198" name="Group 198"/>
                <wp:cNvGraphicFramePr/>
                <a:graphic xmlns:a="http://schemas.openxmlformats.org/drawingml/2006/main">
                  <a:graphicData uri="http://schemas.microsoft.com/office/word/2010/wordprocessingGroup">
                    <wpg:wgp>
                      <wpg:cNvGrpSpPr/>
                      <wpg:grpSpPr>
                        <a:xfrm>
                          <a:off x="0" y="0"/>
                          <a:ext cx="5720080" cy="382270"/>
                          <a:chOff x="0" y="0"/>
                          <a:chExt cx="3567448" cy="1489415"/>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3932BF" w14:textId="77777777" w:rsidR="002D3598" w:rsidRDefault="002D3598" w:rsidP="002D3598">
                              <w:pPr>
                                <w:jc w:val="center"/>
                                <w:rPr>
                                  <w:rFonts w:asciiTheme="majorHAnsi" w:eastAsiaTheme="majorEastAsia" w:hAnsiTheme="majorHAnsi" w:cstheme="majorBidi"/>
                                  <w:color w:val="FFFFFF" w:themeColor="background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5"/>
                            <a:ext cx="3567448" cy="12367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5CCDA3" w14:textId="77777777" w:rsidR="002D3598" w:rsidRPr="00BE157D" w:rsidRDefault="002D3598" w:rsidP="002D3598">
                              <w:pPr>
                                <w:rPr>
                                  <w:b/>
                                  <w:bCs/>
                                  <w:caps/>
                                  <w:color w:val="123869" w:themeColor="accent1"/>
                                  <w:sz w:val="26"/>
                                  <w:szCs w:val="26"/>
                                </w:rPr>
                              </w:pPr>
                              <w:r w:rsidRPr="00BE157D">
                                <w:rPr>
                                  <w:b/>
                                  <w:bCs/>
                                  <w:caps/>
                                  <w:color w:val="123869" w:themeColor="accent1"/>
                                  <w:sz w:val="26"/>
                                  <w:szCs w:val="26"/>
                                </w:rPr>
                                <w:t>Management Skills programme draft outline – Phase 1</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C098566" id="Group 198" o:spid="_x0000_s1027" style="position:absolute;margin-left:23pt;margin-top:55.6pt;width:450.4pt;height:30.1pt;z-index:251671557;mso-wrap-distance-left:14.4pt;mso-wrap-distance-top:3.6pt;mso-wrap-distance-right:14.4pt;mso-wrap-distance-bottom:3.6pt;mso-position-horizontal-relative:margin;mso-position-vertical-relative:margin;mso-width-relative:margin;mso-height-relative:margin" coordsize="35674,14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">
                <v:rect id="Rectangle 199" o:spid="_x0000_s1028"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" fillcolor="#123869 [3204]" stroked="f" strokeweight="2pt">
                  <v:textbox>
                    <w:txbxContent>
                      <w:p w14:paraId="723932BF" w14:textId="77777777" w:rsidR="002D3598" w:rsidRDefault="002D3598" w:rsidP="002D3598">
                        <w:pPr>
                          <w:jc w:val="center"/>
                          <w:rPr>
                            <w:rFonts w:asciiTheme="majorHAnsi" w:eastAsiaTheme="majorEastAsia" w:hAnsiTheme="majorHAnsi" w:cstheme="majorBidi"/>
                            <w:color w:val="FFFFFF" w:themeColor="background1"/>
                            <w:szCs w:val="28"/>
                          </w:rPr>
                        </w:pPr>
                      </w:p>
                    </w:txbxContent>
                  </v:textbox>
                </v:rect>
                <v:shape id="Text Box 200" o:spid="_x0000_s1029" type="#_x0000_t202" style="position:absolute;top:2526;width:35674;height:123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175CCDA3" w14:textId="77777777" w:rsidR="002D3598" w:rsidRPr="00BE157D" w:rsidRDefault="002D3598" w:rsidP="002D3598">
                        <w:pPr>
                          <w:rPr>
                            <w:b/>
                            <w:bCs/>
                            <w:caps/>
                            <w:color w:val="123869" w:themeColor="accent1"/>
                            <w:sz w:val="26"/>
                            <w:szCs w:val="26"/>
                          </w:rPr>
                        </w:pPr>
                        <w:r w:rsidRPr="00BE157D">
                          <w:rPr>
                            <w:b/>
                            <w:bCs/>
                            <w:caps/>
                            <w:color w:val="123869" w:themeColor="accent1"/>
                            <w:sz w:val="26"/>
                            <w:szCs w:val="26"/>
                          </w:rPr>
                          <w:t>Management Skills programme draft outline – Phase 1</w:t>
                        </w:r>
                      </w:p>
                    </w:txbxContent>
                  </v:textbox>
                </v:shape>
                <w10:wrap type="square" anchorx="margin" anchory="margin"/>
              </v:group>
            </w:pict>
          </mc:Fallback>
        </mc:AlternateContent>
      </w:r>
      <w:r w:rsidRPr="003154CB">
        <w:t>6.4 Appendix 4 -  Suggested Outline</w:t>
      </w:r>
      <w:bookmarkEnd w:id="72"/>
      <w:r w:rsidRPr="003154CB">
        <w:t xml:space="preserve"> </w:t>
      </w:r>
      <w:r w:rsidR="00BE7C6D" w:rsidRPr="003154CB">
        <w:br w:type="page"/>
      </w:r>
      <w:r w:rsidRPr="003154CB">
        <w:lastRenderedPageBreak/>
        <w:t xml:space="preserve"> </w:t>
      </w:r>
    </w:p>
    <w:p w14:paraId="0DCB21D1" w14:textId="52C27F20" w:rsidR="00BF466D" w:rsidRPr="003154CB" w:rsidRDefault="0099308F" w:rsidP="00671DDC">
      <w:pPr>
        <w:pStyle w:val="Heading3"/>
        <w:rPr>
          <w:b/>
          <w:bCs/>
        </w:rPr>
      </w:pPr>
      <w:bookmarkStart w:id="73" w:name="_Toc77288178"/>
      <w:r w:rsidRPr="003154CB">
        <w:rPr>
          <w:b/>
          <w:bCs/>
        </w:rPr>
        <w:t xml:space="preserve">6.5 Appendix 5 </w:t>
      </w:r>
      <w:r w:rsidR="001C57E5" w:rsidRPr="003154CB">
        <w:rPr>
          <w:b/>
          <w:bCs/>
        </w:rPr>
        <w:t>–</w:t>
      </w:r>
      <w:r w:rsidRPr="003154CB">
        <w:rPr>
          <w:b/>
          <w:bCs/>
        </w:rPr>
        <w:t xml:space="preserve"> </w:t>
      </w:r>
      <w:r w:rsidR="001C57E5" w:rsidRPr="003154CB">
        <w:rPr>
          <w:b/>
          <w:bCs/>
        </w:rPr>
        <w:t>Content to consider (resource or course)</w:t>
      </w:r>
      <w:bookmarkEnd w:id="73"/>
    </w:p>
    <w:p w14:paraId="0A93DC36" w14:textId="77777777" w:rsidR="001C57E5" w:rsidRPr="003154CB" w:rsidRDefault="001C57E5" w:rsidP="00671DDC"/>
    <w:tbl>
      <w:tblPr>
        <w:tblStyle w:val="TableGrid"/>
        <w:tblW w:w="0" w:type="auto"/>
        <w:tblLook w:val="04A0" w:firstRow="1" w:lastRow="0" w:firstColumn="1" w:lastColumn="0" w:noHBand="0" w:noVBand="1"/>
      </w:tblPr>
      <w:tblGrid>
        <w:gridCol w:w="2405"/>
        <w:gridCol w:w="2989"/>
        <w:gridCol w:w="2698"/>
        <w:gridCol w:w="2698"/>
      </w:tblGrid>
      <w:tr w:rsidR="00961355" w:rsidRPr="003154CB" w14:paraId="5C9AF5C9" w14:textId="77777777" w:rsidTr="00611AB8">
        <w:tc>
          <w:tcPr>
            <w:tcW w:w="2405" w:type="dxa"/>
          </w:tcPr>
          <w:p w14:paraId="4F1E7BF3" w14:textId="77777777" w:rsidR="00961355" w:rsidRPr="003154CB" w:rsidRDefault="00961355" w:rsidP="00671DDC">
            <w:pPr>
              <w:spacing w:line="360" w:lineRule="auto"/>
            </w:pPr>
          </w:p>
        </w:tc>
        <w:tc>
          <w:tcPr>
            <w:tcW w:w="2989" w:type="dxa"/>
          </w:tcPr>
          <w:p w14:paraId="5F8608C5" w14:textId="4A4D09EC" w:rsidR="00961355" w:rsidRPr="003154CB" w:rsidRDefault="00DE64D3" w:rsidP="00671DDC">
            <w:r w:rsidRPr="003154CB">
              <w:t>Level 1/Bronze</w:t>
            </w:r>
          </w:p>
        </w:tc>
        <w:tc>
          <w:tcPr>
            <w:tcW w:w="2698" w:type="dxa"/>
          </w:tcPr>
          <w:p w14:paraId="340B5232" w14:textId="6B95586C" w:rsidR="00961355" w:rsidRPr="003154CB" w:rsidRDefault="00DE64D3" w:rsidP="00671DDC">
            <w:r w:rsidRPr="003154CB">
              <w:t>Level 2/Silver</w:t>
            </w:r>
          </w:p>
        </w:tc>
        <w:tc>
          <w:tcPr>
            <w:tcW w:w="2698" w:type="dxa"/>
          </w:tcPr>
          <w:p w14:paraId="315D1FD5" w14:textId="36BBDD66" w:rsidR="00961355" w:rsidRPr="003154CB" w:rsidRDefault="00DE64D3" w:rsidP="00671DDC">
            <w:r w:rsidRPr="003154CB">
              <w:t>Level 3/ Gold</w:t>
            </w:r>
          </w:p>
        </w:tc>
      </w:tr>
      <w:tr w:rsidR="005A4451" w:rsidRPr="003154CB" w14:paraId="2B0A2E88" w14:textId="77777777" w:rsidTr="00611AB8">
        <w:tc>
          <w:tcPr>
            <w:tcW w:w="2405" w:type="dxa"/>
          </w:tcPr>
          <w:p w14:paraId="0C9F942D" w14:textId="615A95F3" w:rsidR="005A4451" w:rsidRPr="00A67970" w:rsidRDefault="005A4451" w:rsidP="00671DDC">
            <w:pPr>
              <w:spacing w:line="360" w:lineRule="auto"/>
              <w:rPr>
                <w:rFonts w:cs="Arial"/>
              </w:rPr>
            </w:pPr>
            <w:r w:rsidRPr="00A67970">
              <w:rPr>
                <w:rFonts w:cs="Arial"/>
              </w:rPr>
              <w:t xml:space="preserve">Recruitment </w:t>
            </w:r>
          </w:p>
        </w:tc>
        <w:tc>
          <w:tcPr>
            <w:tcW w:w="2989" w:type="dxa"/>
          </w:tcPr>
          <w:p w14:paraId="6B376554" w14:textId="59EAE015" w:rsidR="005A4451" w:rsidRPr="00A67970" w:rsidRDefault="005A4451" w:rsidP="00671DDC">
            <w:pPr>
              <w:rPr>
                <w:rFonts w:cs="Arial"/>
              </w:rPr>
            </w:pPr>
            <w:r w:rsidRPr="00A67970">
              <w:rPr>
                <w:rFonts w:cs="Arial"/>
              </w:rPr>
              <w:t>Getting the right people</w:t>
            </w:r>
          </w:p>
          <w:p w14:paraId="0502DCC6" w14:textId="77777777" w:rsidR="007F2D29" w:rsidRPr="00A67970" w:rsidRDefault="005A4451" w:rsidP="00671DDC">
            <w:pPr>
              <w:rPr>
                <w:rFonts w:cs="Arial"/>
              </w:rPr>
            </w:pPr>
            <w:r w:rsidRPr="00A67970">
              <w:rPr>
                <w:rFonts w:cs="Arial"/>
              </w:rPr>
              <w:t>Values based recruitmen</w:t>
            </w:r>
            <w:r w:rsidR="007F2D29" w:rsidRPr="00A67970">
              <w:rPr>
                <w:rFonts w:cs="Arial"/>
              </w:rPr>
              <w:t>t</w:t>
            </w:r>
          </w:p>
          <w:p w14:paraId="2E6573FD" w14:textId="1DEC1589" w:rsidR="005A4451" w:rsidRPr="00A67970" w:rsidRDefault="005A4451" w:rsidP="00671DDC">
            <w:pPr>
              <w:rPr>
                <w:rFonts w:cs="Arial"/>
              </w:rPr>
            </w:pPr>
            <w:r w:rsidRPr="00A67970">
              <w:rPr>
                <w:rFonts w:cs="Arial"/>
              </w:rPr>
              <w:t>Interview skills</w:t>
            </w:r>
          </w:p>
          <w:p w14:paraId="610440D6" w14:textId="77777777" w:rsidR="005A4451" w:rsidRPr="00A67970" w:rsidRDefault="005A4451" w:rsidP="00671DDC">
            <w:pPr>
              <w:spacing w:line="360" w:lineRule="auto"/>
              <w:rPr>
                <w:rFonts w:cs="Arial"/>
              </w:rPr>
            </w:pPr>
          </w:p>
        </w:tc>
        <w:tc>
          <w:tcPr>
            <w:tcW w:w="2698" w:type="dxa"/>
          </w:tcPr>
          <w:p w14:paraId="051F83EF" w14:textId="1F78D957" w:rsidR="005A4451" w:rsidRPr="00A67970" w:rsidRDefault="005A4451" w:rsidP="00671DDC">
            <w:pPr>
              <w:rPr>
                <w:rFonts w:cs="Arial"/>
              </w:rPr>
            </w:pPr>
            <w:r w:rsidRPr="00A67970">
              <w:rPr>
                <w:rFonts w:cs="Arial"/>
              </w:rPr>
              <w:t>Shortlisting</w:t>
            </w:r>
          </w:p>
          <w:p w14:paraId="25152531" w14:textId="7A36A51C" w:rsidR="005A4451" w:rsidRPr="00A67970" w:rsidRDefault="005A4451" w:rsidP="00671DDC">
            <w:pPr>
              <w:rPr>
                <w:rFonts w:cs="Arial"/>
              </w:rPr>
            </w:pPr>
            <w:r w:rsidRPr="00A67970">
              <w:rPr>
                <w:rFonts w:cs="Arial"/>
              </w:rPr>
              <w:t>Writing a JD</w:t>
            </w:r>
          </w:p>
          <w:p w14:paraId="37409993" w14:textId="1D692074" w:rsidR="005A4451" w:rsidRPr="00A67970" w:rsidRDefault="005A4451" w:rsidP="00671DDC">
            <w:pPr>
              <w:rPr>
                <w:rFonts w:cs="Arial"/>
              </w:rPr>
            </w:pPr>
            <w:r w:rsidRPr="00A67970">
              <w:rPr>
                <w:rFonts w:cs="Arial"/>
              </w:rPr>
              <w:t>TRAC Training</w:t>
            </w:r>
          </w:p>
          <w:p w14:paraId="7B383E4F" w14:textId="77777777" w:rsidR="005A4451" w:rsidRPr="00A67970" w:rsidRDefault="005A4451" w:rsidP="00671DDC">
            <w:pPr>
              <w:spacing w:line="360" w:lineRule="auto"/>
              <w:rPr>
                <w:rFonts w:cs="Arial"/>
              </w:rPr>
            </w:pPr>
          </w:p>
        </w:tc>
        <w:tc>
          <w:tcPr>
            <w:tcW w:w="2698" w:type="dxa"/>
          </w:tcPr>
          <w:p w14:paraId="44506EE6" w14:textId="09E500B0" w:rsidR="005A4451" w:rsidRPr="003154CB" w:rsidRDefault="005A4451" w:rsidP="00671DDC">
            <w:pPr>
              <w:rPr>
                <w:rFonts w:cs="Arial"/>
              </w:rPr>
            </w:pPr>
            <w:r w:rsidRPr="003154CB">
              <w:rPr>
                <w:rFonts w:cs="Arial"/>
              </w:rPr>
              <w:t>Recruitment planning</w:t>
            </w:r>
          </w:p>
          <w:p w14:paraId="37BB6478" w14:textId="31580388" w:rsidR="005A4451" w:rsidRPr="003154CB" w:rsidRDefault="005A4451" w:rsidP="00671DDC">
            <w:pPr>
              <w:spacing w:line="360" w:lineRule="auto"/>
              <w:rPr>
                <w:rFonts w:cs="Arial"/>
              </w:rPr>
            </w:pPr>
            <w:r w:rsidRPr="003154CB">
              <w:rPr>
                <w:rFonts w:cs="Arial"/>
              </w:rPr>
              <w:t>Approval of roles</w:t>
            </w:r>
          </w:p>
        </w:tc>
      </w:tr>
      <w:tr w:rsidR="005A4451" w:rsidRPr="003154CB" w14:paraId="3FCDA5DE" w14:textId="77777777" w:rsidTr="00611AB8">
        <w:tc>
          <w:tcPr>
            <w:tcW w:w="2405" w:type="dxa"/>
          </w:tcPr>
          <w:p w14:paraId="40A7D034" w14:textId="179AA045" w:rsidR="005A4451" w:rsidRPr="00A67970" w:rsidRDefault="005A4451" w:rsidP="00671DDC">
            <w:pPr>
              <w:spacing w:line="360" w:lineRule="auto"/>
              <w:rPr>
                <w:rFonts w:cs="Arial"/>
              </w:rPr>
            </w:pPr>
            <w:r w:rsidRPr="00A67970">
              <w:rPr>
                <w:rFonts w:cs="Arial"/>
                <w:color w:val="0D294E" w:themeColor="accent1" w:themeShade="BF"/>
              </w:rPr>
              <w:t>Onboarding</w:t>
            </w:r>
          </w:p>
        </w:tc>
        <w:tc>
          <w:tcPr>
            <w:tcW w:w="2989" w:type="dxa"/>
          </w:tcPr>
          <w:p w14:paraId="220346F1" w14:textId="1A320726" w:rsidR="005A4451" w:rsidRPr="00A67970" w:rsidRDefault="005A4451" w:rsidP="00671DDC">
            <w:pPr>
              <w:rPr>
                <w:rFonts w:cs="Arial"/>
              </w:rPr>
            </w:pPr>
            <w:r w:rsidRPr="00A67970">
              <w:rPr>
                <w:rFonts w:cs="Arial"/>
              </w:rPr>
              <w:t>Meeting the team</w:t>
            </w:r>
          </w:p>
          <w:p w14:paraId="72C55727" w14:textId="17DCD8C0" w:rsidR="005A4451" w:rsidRPr="00A67970" w:rsidRDefault="002D0F03" w:rsidP="00671DDC">
            <w:pPr>
              <w:spacing w:line="259" w:lineRule="auto"/>
              <w:rPr>
                <w:rFonts w:cs="Arial"/>
              </w:rPr>
            </w:pPr>
            <w:r w:rsidRPr="00A67970">
              <w:rPr>
                <w:rFonts w:cs="Arial"/>
              </w:rPr>
              <w:t>I</w:t>
            </w:r>
            <w:r w:rsidR="005A4451" w:rsidRPr="00A67970">
              <w:rPr>
                <w:rFonts w:cs="Arial"/>
              </w:rPr>
              <w:t>nduction toolkit</w:t>
            </w:r>
          </w:p>
          <w:p w14:paraId="00EB2898" w14:textId="0E740E3A" w:rsidR="005A4451" w:rsidRPr="00A67970" w:rsidRDefault="005A4451" w:rsidP="00671DDC">
            <w:pPr>
              <w:rPr>
                <w:rFonts w:cs="Arial"/>
              </w:rPr>
            </w:pPr>
            <w:r w:rsidRPr="00A67970">
              <w:rPr>
                <w:rFonts w:cs="Arial"/>
              </w:rPr>
              <w:t xml:space="preserve">Team cohesion </w:t>
            </w:r>
          </w:p>
        </w:tc>
        <w:tc>
          <w:tcPr>
            <w:tcW w:w="2698" w:type="dxa"/>
          </w:tcPr>
          <w:p w14:paraId="70056529" w14:textId="1C0D5ACB" w:rsidR="005A4451" w:rsidRPr="00A67970" w:rsidRDefault="005A4451" w:rsidP="00671DDC">
            <w:pPr>
              <w:spacing w:line="259" w:lineRule="auto"/>
              <w:rPr>
                <w:rFonts w:cs="Arial"/>
              </w:rPr>
            </w:pPr>
            <w:r w:rsidRPr="00A67970">
              <w:rPr>
                <w:rFonts w:cs="Arial"/>
              </w:rPr>
              <w:t>Settling in</w:t>
            </w:r>
          </w:p>
          <w:p w14:paraId="5881108E" w14:textId="4760D38B" w:rsidR="005A4451" w:rsidRPr="00A67970" w:rsidRDefault="005A4451" w:rsidP="00671DDC">
            <w:pPr>
              <w:spacing w:line="360" w:lineRule="auto"/>
              <w:rPr>
                <w:rFonts w:cs="Arial"/>
              </w:rPr>
            </w:pPr>
            <w:r w:rsidRPr="00A67970">
              <w:rPr>
                <w:rFonts w:cs="Arial"/>
              </w:rPr>
              <w:t>Onboarding preparation</w:t>
            </w:r>
          </w:p>
        </w:tc>
        <w:tc>
          <w:tcPr>
            <w:tcW w:w="2698" w:type="dxa"/>
          </w:tcPr>
          <w:p w14:paraId="6A650069" w14:textId="77777777" w:rsidR="005A4451" w:rsidRPr="003154CB" w:rsidRDefault="005A4451" w:rsidP="00671DDC">
            <w:pPr>
              <w:spacing w:line="360" w:lineRule="auto"/>
              <w:rPr>
                <w:rFonts w:cs="Arial"/>
              </w:rPr>
            </w:pPr>
          </w:p>
        </w:tc>
      </w:tr>
      <w:tr w:rsidR="005A4451" w:rsidRPr="003154CB" w14:paraId="4ACC4777" w14:textId="77777777" w:rsidTr="00611AB8">
        <w:tc>
          <w:tcPr>
            <w:tcW w:w="2405" w:type="dxa"/>
          </w:tcPr>
          <w:p w14:paraId="4F611ACD" w14:textId="12677962" w:rsidR="005A4451" w:rsidRPr="00A67970" w:rsidRDefault="005A4451" w:rsidP="00671DDC">
            <w:pPr>
              <w:spacing w:line="360" w:lineRule="auto"/>
              <w:rPr>
                <w:rFonts w:cs="Arial"/>
              </w:rPr>
            </w:pPr>
            <w:r w:rsidRPr="00A67970">
              <w:rPr>
                <w:rFonts w:cs="Arial"/>
              </w:rPr>
              <w:t>Finance</w:t>
            </w:r>
          </w:p>
        </w:tc>
        <w:tc>
          <w:tcPr>
            <w:tcW w:w="2989" w:type="dxa"/>
          </w:tcPr>
          <w:p w14:paraId="26A85A1A" w14:textId="6F7C7D8D" w:rsidR="005A4451" w:rsidRPr="00A67970" w:rsidRDefault="005A4451" w:rsidP="00671DDC">
            <w:pPr>
              <w:rPr>
                <w:rFonts w:cs="Arial"/>
              </w:rPr>
            </w:pPr>
            <w:r w:rsidRPr="00A67970">
              <w:rPr>
                <w:rFonts w:cs="Arial"/>
              </w:rPr>
              <w:t>Understanding Oracle</w:t>
            </w:r>
          </w:p>
          <w:p w14:paraId="23956573" w14:textId="15E96E54" w:rsidR="005A4451" w:rsidRPr="00A67970" w:rsidRDefault="005A4451" w:rsidP="00671DDC">
            <w:pPr>
              <w:rPr>
                <w:rFonts w:cs="Arial"/>
              </w:rPr>
            </w:pPr>
            <w:r w:rsidRPr="00A67970">
              <w:rPr>
                <w:rFonts w:cs="Arial"/>
              </w:rPr>
              <w:t>Managing budgets</w:t>
            </w:r>
          </w:p>
          <w:p w14:paraId="3561A3A0" w14:textId="373A59C4" w:rsidR="005A4451" w:rsidRPr="00A67970" w:rsidRDefault="005A4451" w:rsidP="00671DDC">
            <w:pPr>
              <w:rPr>
                <w:rFonts w:cs="Arial"/>
              </w:rPr>
            </w:pPr>
            <w:r w:rsidRPr="00A67970">
              <w:rPr>
                <w:rFonts w:cs="Arial"/>
              </w:rPr>
              <w:t>Understanding procurement</w:t>
            </w:r>
          </w:p>
          <w:p w14:paraId="7DCF0976" w14:textId="54929875" w:rsidR="005A4451" w:rsidRPr="00A67970" w:rsidRDefault="005A4451" w:rsidP="00671DDC">
            <w:pPr>
              <w:rPr>
                <w:rFonts w:cs="Arial"/>
              </w:rPr>
            </w:pPr>
            <w:r w:rsidRPr="00A67970">
              <w:rPr>
                <w:rFonts w:cs="Arial"/>
              </w:rPr>
              <w:t>Expenses</w:t>
            </w:r>
          </w:p>
          <w:p w14:paraId="5B4E0C8D" w14:textId="77777777" w:rsidR="005A4451" w:rsidRPr="00A67970" w:rsidRDefault="005A4451" w:rsidP="00671DDC">
            <w:pPr>
              <w:spacing w:line="360" w:lineRule="auto"/>
              <w:rPr>
                <w:rFonts w:cs="Arial"/>
              </w:rPr>
            </w:pPr>
          </w:p>
        </w:tc>
        <w:tc>
          <w:tcPr>
            <w:tcW w:w="2698" w:type="dxa"/>
          </w:tcPr>
          <w:p w14:paraId="0AAAF9FE" w14:textId="650ED097" w:rsidR="005A4451" w:rsidRPr="00A67970" w:rsidRDefault="005A4451" w:rsidP="00671DDC">
            <w:pPr>
              <w:rPr>
                <w:rFonts w:cs="Arial"/>
              </w:rPr>
            </w:pPr>
            <w:r w:rsidRPr="00A67970">
              <w:rPr>
                <w:rFonts w:cs="Arial"/>
              </w:rPr>
              <w:t>Understanding Oracle Part 2</w:t>
            </w:r>
          </w:p>
          <w:p w14:paraId="5C453E25" w14:textId="04651184" w:rsidR="005A4451" w:rsidRPr="00A67970" w:rsidRDefault="005A4451" w:rsidP="00671DDC">
            <w:pPr>
              <w:rPr>
                <w:rFonts w:cs="Arial"/>
              </w:rPr>
            </w:pPr>
            <w:r w:rsidRPr="00A67970">
              <w:rPr>
                <w:rFonts w:cs="Arial"/>
              </w:rPr>
              <w:t>Essential skills for budget holders</w:t>
            </w:r>
          </w:p>
          <w:p w14:paraId="5C447482" w14:textId="345DB491" w:rsidR="005A4451" w:rsidRPr="00A67970" w:rsidRDefault="005A4451" w:rsidP="00671DDC">
            <w:pPr>
              <w:spacing w:line="360" w:lineRule="auto"/>
              <w:rPr>
                <w:rFonts w:cs="Arial"/>
              </w:rPr>
            </w:pPr>
            <w:r w:rsidRPr="00A67970">
              <w:rPr>
                <w:rFonts w:cs="Arial"/>
              </w:rPr>
              <w:t>Procurement</w:t>
            </w:r>
          </w:p>
        </w:tc>
        <w:tc>
          <w:tcPr>
            <w:tcW w:w="2698" w:type="dxa"/>
          </w:tcPr>
          <w:p w14:paraId="7E21A3C0" w14:textId="188C3699" w:rsidR="005A4451" w:rsidRPr="003154CB" w:rsidRDefault="005A4451" w:rsidP="00671DDC">
            <w:pPr>
              <w:rPr>
                <w:rFonts w:cs="Arial"/>
              </w:rPr>
            </w:pPr>
            <w:r w:rsidRPr="003154CB">
              <w:rPr>
                <w:rFonts w:cs="Arial"/>
              </w:rPr>
              <w:t>Using QlikView</w:t>
            </w:r>
          </w:p>
          <w:p w14:paraId="49367FA9" w14:textId="2E15ED01" w:rsidR="005A4451" w:rsidRPr="003154CB" w:rsidRDefault="005A4451" w:rsidP="00671DDC">
            <w:pPr>
              <w:spacing w:line="360" w:lineRule="auto"/>
              <w:rPr>
                <w:rFonts w:cs="Arial"/>
              </w:rPr>
            </w:pPr>
            <w:r w:rsidRPr="003154CB">
              <w:rPr>
                <w:rFonts w:cs="Arial"/>
              </w:rPr>
              <w:t>Tendering</w:t>
            </w:r>
          </w:p>
        </w:tc>
      </w:tr>
      <w:tr w:rsidR="005A4451" w:rsidRPr="003154CB" w14:paraId="5579B87F" w14:textId="77777777" w:rsidTr="00611AB8">
        <w:tc>
          <w:tcPr>
            <w:tcW w:w="2405" w:type="dxa"/>
          </w:tcPr>
          <w:p w14:paraId="51A6BE9F" w14:textId="77777777" w:rsidR="00A67970" w:rsidRPr="00A67970" w:rsidRDefault="0057252A" w:rsidP="00671DDC">
            <w:pPr>
              <w:pStyle w:val="Heading1"/>
              <w:jc w:val="left"/>
              <w:rPr>
                <w:rFonts w:eastAsiaTheme="minorHAnsi"/>
                <w:b w:val="0"/>
                <w:bCs w:val="0"/>
              </w:rPr>
            </w:pPr>
            <w:bookmarkStart w:id="74" w:name="_Toc77288179"/>
            <w:r w:rsidRPr="00A67970">
              <w:rPr>
                <w:rFonts w:eastAsiaTheme="minorHAnsi"/>
                <w:b w:val="0"/>
                <w:bCs w:val="0"/>
              </w:rPr>
              <w:t xml:space="preserve">Team </w:t>
            </w:r>
          </w:p>
          <w:p w14:paraId="23E97604" w14:textId="0BB8F54A" w:rsidR="005A4451" w:rsidRPr="00A67970" w:rsidRDefault="005A4451" w:rsidP="00671DDC">
            <w:pPr>
              <w:pStyle w:val="Heading1"/>
              <w:jc w:val="left"/>
              <w:rPr>
                <w:rFonts w:eastAsiaTheme="minorHAnsi"/>
                <w:b w:val="0"/>
                <w:bCs w:val="0"/>
              </w:rPr>
            </w:pPr>
            <w:r w:rsidRPr="00A67970">
              <w:rPr>
                <w:rFonts w:eastAsiaTheme="minorHAnsi"/>
                <w:b w:val="0"/>
                <w:bCs w:val="0"/>
              </w:rPr>
              <w:t>Development</w:t>
            </w:r>
            <w:bookmarkEnd w:id="74"/>
          </w:p>
          <w:p w14:paraId="4E615018" w14:textId="77777777" w:rsidR="005A4451" w:rsidRPr="00A67970" w:rsidRDefault="005A4451" w:rsidP="00671DDC">
            <w:pPr>
              <w:rPr>
                <w:rFonts w:cs="Arial"/>
              </w:rPr>
            </w:pPr>
          </w:p>
          <w:p w14:paraId="19DE8E9A" w14:textId="77777777" w:rsidR="005A4451" w:rsidRPr="00A67970" w:rsidRDefault="005A4451" w:rsidP="00671DDC">
            <w:pPr>
              <w:spacing w:line="360" w:lineRule="auto"/>
              <w:rPr>
                <w:rFonts w:cs="Arial"/>
              </w:rPr>
            </w:pPr>
          </w:p>
        </w:tc>
        <w:tc>
          <w:tcPr>
            <w:tcW w:w="2989" w:type="dxa"/>
          </w:tcPr>
          <w:p w14:paraId="064A7DFE" w14:textId="262EA6A5" w:rsidR="005A4451" w:rsidRPr="00A67970" w:rsidRDefault="005A4451" w:rsidP="00671DDC">
            <w:pPr>
              <w:rPr>
                <w:rFonts w:cs="Arial"/>
              </w:rPr>
            </w:pPr>
            <w:r w:rsidRPr="00A67970">
              <w:rPr>
                <w:rFonts w:cs="Arial"/>
              </w:rPr>
              <w:t>Building trust</w:t>
            </w:r>
          </w:p>
          <w:p w14:paraId="72D02182" w14:textId="66BBBE30" w:rsidR="005A4451" w:rsidRPr="00A67970" w:rsidRDefault="005A4451" w:rsidP="00671DDC">
            <w:pPr>
              <w:rPr>
                <w:rFonts w:cs="Arial"/>
              </w:rPr>
            </w:pPr>
            <w:r w:rsidRPr="00A67970">
              <w:rPr>
                <w:rFonts w:cs="Arial"/>
              </w:rPr>
              <w:t>Teambuilding skills</w:t>
            </w:r>
          </w:p>
          <w:p w14:paraId="35A266D2" w14:textId="4B7C24C2" w:rsidR="005A4451" w:rsidRPr="00A67970" w:rsidRDefault="005A4451" w:rsidP="00671DDC">
            <w:pPr>
              <w:rPr>
                <w:rFonts w:cs="Arial"/>
              </w:rPr>
            </w:pPr>
            <w:r w:rsidRPr="00A67970">
              <w:rPr>
                <w:rFonts w:cs="Arial"/>
              </w:rPr>
              <w:t>Understanding your team</w:t>
            </w:r>
          </w:p>
          <w:p w14:paraId="324F6407" w14:textId="749B00D6" w:rsidR="005A4451" w:rsidRPr="00A67970" w:rsidRDefault="005A4451" w:rsidP="00671DDC">
            <w:pPr>
              <w:rPr>
                <w:rFonts w:cs="Arial"/>
              </w:rPr>
            </w:pPr>
            <w:r w:rsidRPr="00A67970">
              <w:rPr>
                <w:rFonts w:cs="Arial"/>
              </w:rPr>
              <w:t>Conducting Meetings</w:t>
            </w:r>
          </w:p>
          <w:p w14:paraId="2ABD1CF0" w14:textId="797C1430" w:rsidR="005A4451" w:rsidRPr="00A67970" w:rsidRDefault="005A4451" w:rsidP="00671DDC">
            <w:pPr>
              <w:spacing w:line="259" w:lineRule="auto"/>
              <w:rPr>
                <w:rFonts w:cs="Arial"/>
              </w:rPr>
            </w:pPr>
            <w:r w:rsidRPr="00A67970">
              <w:rPr>
                <w:rFonts w:cs="Arial"/>
              </w:rPr>
              <w:t>Motivating</w:t>
            </w:r>
          </w:p>
          <w:p w14:paraId="340BE619" w14:textId="281F7EC8" w:rsidR="005A4451" w:rsidRPr="00A67970" w:rsidRDefault="005A4451" w:rsidP="00671DDC">
            <w:pPr>
              <w:rPr>
                <w:rFonts w:cs="Arial"/>
              </w:rPr>
            </w:pPr>
            <w:r w:rsidRPr="00A67970">
              <w:rPr>
                <w:rFonts w:cs="Arial"/>
              </w:rPr>
              <w:t>Influencing</w:t>
            </w:r>
          </w:p>
          <w:p w14:paraId="0A1172C7" w14:textId="5B4F968C" w:rsidR="005A4451" w:rsidRPr="00A67970" w:rsidRDefault="005A4451" w:rsidP="00671DDC">
            <w:pPr>
              <w:spacing w:line="360" w:lineRule="auto"/>
              <w:rPr>
                <w:rFonts w:cs="Arial"/>
              </w:rPr>
            </w:pPr>
            <w:r w:rsidRPr="00A67970">
              <w:rPr>
                <w:rFonts w:cs="Arial"/>
              </w:rPr>
              <w:t xml:space="preserve">Remembering patients </w:t>
            </w:r>
          </w:p>
        </w:tc>
        <w:tc>
          <w:tcPr>
            <w:tcW w:w="2698" w:type="dxa"/>
          </w:tcPr>
          <w:p w14:paraId="281ACFD4" w14:textId="174F552D" w:rsidR="005A4451" w:rsidRPr="00A67970" w:rsidRDefault="005A4451" w:rsidP="00671DDC">
            <w:pPr>
              <w:rPr>
                <w:rFonts w:cs="Arial"/>
              </w:rPr>
            </w:pPr>
            <w:r w:rsidRPr="00A67970">
              <w:rPr>
                <w:rFonts w:cs="Arial"/>
              </w:rPr>
              <w:t>Coaching skills</w:t>
            </w:r>
          </w:p>
          <w:p w14:paraId="27A3C6B1" w14:textId="59834A6E" w:rsidR="005A4451" w:rsidRPr="00A67970" w:rsidRDefault="005A4451" w:rsidP="00671DDC">
            <w:pPr>
              <w:rPr>
                <w:rFonts w:cs="Arial"/>
              </w:rPr>
            </w:pPr>
            <w:r w:rsidRPr="00A67970">
              <w:rPr>
                <w:rFonts w:cs="Arial"/>
              </w:rPr>
              <w:t>Transactional Analysis</w:t>
            </w:r>
          </w:p>
          <w:p w14:paraId="510A4380" w14:textId="1CCB48D0" w:rsidR="005A4451" w:rsidRPr="00A67970" w:rsidRDefault="005A4451" w:rsidP="00671DDC">
            <w:pPr>
              <w:rPr>
                <w:rFonts w:cs="Arial"/>
              </w:rPr>
            </w:pPr>
            <w:r w:rsidRPr="00A67970">
              <w:rPr>
                <w:rFonts w:cs="Arial"/>
              </w:rPr>
              <w:t>Reward</w:t>
            </w:r>
          </w:p>
          <w:p w14:paraId="11CC5F1E" w14:textId="3DB507CA" w:rsidR="005A4451" w:rsidRPr="00A67970" w:rsidRDefault="005A4451" w:rsidP="00671DDC">
            <w:pPr>
              <w:rPr>
                <w:rFonts w:cs="Arial"/>
              </w:rPr>
            </w:pPr>
            <w:r w:rsidRPr="00A67970">
              <w:rPr>
                <w:rFonts w:cs="Arial"/>
              </w:rPr>
              <w:t>Workforce planning</w:t>
            </w:r>
          </w:p>
          <w:p w14:paraId="6869BEAA" w14:textId="64F89B02" w:rsidR="005A4451" w:rsidRPr="00A67970" w:rsidRDefault="005A4451" w:rsidP="00671DDC">
            <w:pPr>
              <w:rPr>
                <w:rFonts w:cs="Arial"/>
              </w:rPr>
            </w:pPr>
            <w:r w:rsidRPr="00A67970">
              <w:rPr>
                <w:rFonts w:cs="Arial"/>
              </w:rPr>
              <w:t>TNAs</w:t>
            </w:r>
          </w:p>
          <w:p w14:paraId="5A6D050C" w14:textId="77777777" w:rsidR="005A4451" w:rsidRPr="00A67970" w:rsidRDefault="005A4451" w:rsidP="00671DDC">
            <w:pPr>
              <w:spacing w:line="360" w:lineRule="auto"/>
              <w:rPr>
                <w:rFonts w:cs="Arial"/>
              </w:rPr>
            </w:pPr>
          </w:p>
        </w:tc>
        <w:tc>
          <w:tcPr>
            <w:tcW w:w="2698" w:type="dxa"/>
          </w:tcPr>
          <w:p w14:paraId="3BC46583" w14:textId="305F98A2" w:rsidR="005A4451" w:rsidRPr="003154CB" w:rsidRDefault="005A4451" w:rsidP="00671DDC">
            <w:pPr>
              <w:spacing w:line="259" w:lineRule="auto"/>
              <w:rPr>
                <w:rFonts w:eastAsia="Calibri" w:cs="Arial"/>
              </w:rPr>
            </w:pPr>
            <w:r w:rsidRPr="003154CB">
              <w:rPr>
                <w:rFonts w:eastAsia="Calibri" w:cs="Arial"/>
              </w:rPr>
              <w:t>Building high performance teams</w:t>
            </w:r>
          </w:p>
          <w:p w14:paraId="78771FB0" w14:textId="5E6F50D2" w:rsidR="005A4451" w:rsidRPr="003154CB" w:rsidRDefault="005A4451" w:rsidP="00671DDC">
            <w:pPr>
              <w:spacing w:line="259" w:lineRule="auto"/>
              <w:rPr>
                <w:rFonts w:eastAsia="Calibri" w:cs="Arial"/>
              </w:rPr>
            </w:pPr>
            <w:r w:rsidRPr="003154CB">
              <w:rPr>
                <w:rFonts w:eastAsia="Calibri" w:cs="Arial"/>
              </w:rPr>
              <w:t>Learning approaches</w:t>
            </w:r>
          </w:p>
          <w:p w14:paraId="23678583" w14:textId="77777777" w:rsidR="005A4451" w:rsidRPr="003154CB" w:rsidRDefault="005A4451" w:rsidP="00671DDC">
            <w:pPr>
              <w:spacing w:line="360" w:lineRule="auto"/>
              <w:rPr>
                <w:rFonts w:cs="Arial"/>
              </w:rPr>
            </w:pPr>
          </w:p>
        </w:tc>
      </w:tr>
      <w:tr w:rsidR="005A4451" w:rsidRPr="003154CB" w14:paraId="17C73979" w14:textId="77777777" w:rsidTr="00611AB8">
        <w:tc>
          <w:tcPr>
            <w:tcW w:w="2405" w:type="dxa"/>
          </w:tcPr>
          <w:p w14:paraId="39A7CC09" w14:textId="0D079F9F" w:rsidR="005A4451" w:rsidRPr="00A67970" w:rsidRDefault="005A4451" w:rsidP="00671DDC">
            <w:pPr>
              <w:spacing w:line="360" w:lineRule="auto"/>
              <w:rPr>
                <w:rFonts w:cs="Arial"/>
              </w:rPr>
            </w:pPr>
            <w:r w:rsidRPr="00A67970">
              <w:rPr>
                <w:rFonts w:cs="Arial"/>
                <w:color w:val="0D294E" w:themeColor="accent1" w:themeShade="BF"/>
              </w:rPr>
              <w:t>Team Support</w:t>
            </w:r>
          </w:p>
        </w:tc>
        <w:tc>
          <w:tcPr>
            <w:tcW w:w="2989" w:type="dxa"/>
          </w:tcPr>
          <w:p w14:paraId="788353D3" w14:textId="44E18655" w:rsidR="005A4451" w:rsidRPr="00A67970" w:rsidRDefault="005A4451" w:rsidP="00671DDC">
            <w:pPr>
              <w:rPr>
                <w:rFonts w:cs="Arial"/>
              </w:rPr>
            </w:pPr>
            <w:r w:rsidRPr="00A67970">
              <w:rPr>
                <w:rFonts w:cs="Arial"/>
              </w:rPr>
              <w:t>Emotional Supporting</w:t>
            </w:r>
          </w:p>
          <w:p w14:paraId="6133C747" w14:textId="1AEB45FF" w:rsidR="005A4451" w:rsidRPr="00A67970" w:rsidRDefault="005A4451" w:rsidP="00671DDC">
            <w:pPr>
              <w:rPr>
                <w:rFonts w:cs="Arial"/>
              </w:rPr>
            </w:pPr>
            <w:r w:rsidRPr="00A67970">
              <w:rPr>
                <w:rFonts w:cs="Arial"/>
              </w:rPr>
              <w:t>Supporting Wellbeing</w:t>
            </w:r>
          </w:p>
          <w:p w14:paraId="1A70D1ED" w14:textId="4EE8F651" w:rsidR="005A4451" w:rsidRPr="00A67970" w:rsidRDefault="005A4451" w:rsidP="00671DDC">
            <w:pPr>
              <w:rPr>
                <w:rFonts w:cs="Arial"/>
              </w:rPr>
            </w:pPr>
            <w:r w:rsidRPr="00A67970">
              <w:rPr>
                <w:rFonts w:cs="Arial"/>
              </w:rPr>
              <w:t>Building resilience</w:t>
            </w:r>
          </w:p>
          <w:p w14:paraId="7532307C" w14:textId="5A3E617C" w:rsidR="005A4451" w:rsidRPr="00A67970" w:rsidRDefault="005A4451" w:rsidP="00671DDC">
            <w:pPr>
              <w:rPr>
                <w:rFonts w:cs="Arial"/>
              </w:rPr>
            </w:pPr>
            <w:r w:rsidRPr="00A67970">
              <w:rPr>
                <w:rFonts w:cs="Arial"/>
              </w:rPr>
              <w:t>Making yourself available</w:t>
            </w:r>
          </w:p>
          <w:p w14:paraId="217AF883" w14:textId="77777777" w:rsidR="005A4451" w:rsidRPr="00A67970" w:rsidRDefault="005A4451" w:rsidP="00671DDC">
            <w:pPr>
              <w:rPr>
                <w:rFonts w:cs="Arial"/>
              </w:rPr>
            </w:pPr>
          </w:p>
          <w:p w14:paraId="754B3E52" w14:textId="77777777" w:rsidR="005A4451" w:rsidRPr="00A67970" w:rsidRDefault="005A4451" w:rsidP="00671DDC">
            <w:pPr>
              <w:spacing w:line="360" w:lineRule="auto"/>
              <w:rPr>
                <w:rFonts w:cs="Arial"/>
              </w:rPr>
            </w:pPr>
          </w:p>
        </w:tc>
        <w:tc>
          <w:tcPr>
            <w:tcW w:w="2698" w:type="dxa"/>
          </w:tcPr>
          <w:p w14:paraId="62A2D3D0" w14:textId="77777777" w:rsidR="005A4451" w:rsidRPr="00A67970" w:rsidRDefault="005A4451" w:rsidP="00671DDC">
            <w:pPr>
              <w:spacing w:line="360" w:lineRule="auto"/>
              <w:rPr>
                <w:rFonts w:cs="Arial"/>
              </w:rPr>
            </w:pPr>
          </w:p>
        </w:tc>
        <w:tc>
          <w:tcPr>
            <w:tcW w:w="2698" w:type="dxa"/>
          </w:tcPr>
          <w:p w14:paraId="1BA4AE81" w14:textId="77777777" w:rsidR="005A4451" w:rsidRPr="003154CB" w:rsidRDefault="005A4451" w:rsidP="00671DDC">
            <w:pPr>
              <w:spacing w:line="360" w:lineRule="auto"/>
              <w:rPr>
                <w:rFonts w:cs="Arial"/>
              </w:rPr>
            </w:pPr>
          </w:p>
        </w:tc>
      </w:tr>
      <w:tr w:rsidR="005A4451" w:rsidRPr="003154CB" w14:paraId="46C392A1" w14:textId="77777777" w:rsidTr="00611AB8">
        <w:tc>
          <w:tcPr>
            <w:tcW w:w="2405" w:type="dxa"/>
          </w:tcPr>
          <w:p w14:paraId="50F489AF" w14:textId="059C8FFC" w:rsidR="005A4451" w:rsidRPr="00A67970" w:rsidRDefault="005A4451" w:rsidP="00671DDC">
            <w:pPr>
              <w:spacing w:line="360" w:lineRule="auto"/>
              <w:rPr>
                <w:rFonts w:cs="Arial"/>
              </w:rPr>
            </w:pPr>
            <w:r w:rsidRPr="00A67970">
              <w:rPr>
                <w:rFonts w:cs="Arial"/>
              </w:rPr>
              <w:t>Developing You</w:t>
            </w:r>
          </w:p>
        </w:tc>
        <w:tc>
          <w:tcPr>
            <w:tcW w:w="2989" w:type="dxa"/>
          </w:tcPr>
          <w:p w14:paraId="624C7A94" w14:textId="05C939B1" w:rsidR="005A4451" w:rsidRPr="00A67970" w:rsidRDefault="005A4451" w:rsidP="00671DDC">
            <w:pPr>
              <w:rPr>
                <w:rFonts w:cs="Arial"/>
              </w:rPr>
            </w:pPr>
            <w:r w:rsidRPr="00A67970">
              <w:rPr>
                <w:rFonts w:cs="Arial"/>
              </w:rPr>
              <w:t>Behaviours (Top 10 leadership skills)</w:t>
            </w:r>
          </w:p>
          <w:p w14:paraId="2B077D46" w14:textId="13B6DCA6" w:rsidR="005A4451" w:rsidRPr="00A67970" w:rsidRDefault="005A4451" w:rsidP="00671DDC">
            <w:pPr>
              <w:rPr>
                <w:rFonts w:cs="Arial"/>
              </w:rPr>
            </w:pPr>
            <w:r w:rsidRPr="00A67970">
              <w:rPr>
                <w:rFonts w:cs="Arial"/>
              </w:rPr>
              <w:t>Recognising leadership styles</w:t>
            </w:r>
          </w:p>
          <w:p w14:paraId="595DA36C" w14:textId="693B7942" w:rsidR="005A4451" w:rsidRPr="00A67970" w:rsidRDefault="005A4451" w:rsidP="00671DDC">
            <w:pPr>
              <w:rPr>
                <w:rFonts w:cs="Arial"/>
              </w:rPr>
            </w:pPr>
            <w:r w:rsidRPr="00A67970">
              <w:rPr>
                <w:rFonts w:cs="Arial"/>
              </w:rPr>
              <w:t xml:space="preserve">Persona/Self-awareness </w:t>
            </w:r>
          </w:p>
          <w:p w14:paraId="78533A87" w14:textId="29A7D895" w:rsidR="005A4451" w:rsidRPr="00A67970" w:rsidRDefault="005A4451" w:rsidP="00671DDC">
            <w:pPr>
              <w:rPr>
                <w:rFonts w:cs="Arial"/>
              </w:rPr>
            </w:pPr>
            <w:r w:rsidRPr="00A67970">
              <w:rPr>
                <w:rFonts w:cs="Arial"/>
              </w:rPr>
              <w:t>Values</w:t>
            </w:r>
          </w:p>
          <w:p w14:paraId="2BF93425" w14:textId="272C8C6B" w:rsidR="005A4451" w:rsidRPr="00A67970" w:rsidRDefault="005A4451" w:rsidP="00671DDC">
            <w:pPr>
              <w:rPr>
                <w:rFonts w:cs="Arial"/>
              </w:rPr>
            </w:pPr>
            <w:r w:rsidRPr="00A67970">
              <w:rPr>
                <w:rFonts w:cs="Arial"/>
              </w:rPr>
              <w:t xml:space="preserve">Project Planning </w:t>
            </w:r>
          </w:p>
          <w:p w14:paraId="125246E3" w14:textId="7313B8DD" w:rsidR="005A4451" w:rsidRPr="00A67970" w:rsidRDefault="005A4451" w:rsidP="00671DDC">
            <w:pPr>
              <w:rPr>
                <w:rFonts w:cs="Arial"/>
              </w:rPr>
            </w:pPr>
            <w:r w:rsidRPr="00A67970">
              <w:rPr>
                <w:rFonts w:cs="Arial"/>
              </w:rPr>
              <w:t>Decision Making</w:t>
            </w:r>
          </w:p>
          <w:p w14:paraId="5052D74A" w14:textId="56A7E7E0" w:rsidR="005A4451" w:rsidRPr="00A67970" w:rsidRDefault="005A4451" w:rsidP="00671DDC">
            <w:pPr>
              <w:spacing w:line="360" w:lineRule="auto"/>
              <w:rPr>
                <w:rFonts w:cs="Arial"/>
              </w:rPr>
            </w:pPr>
            <w:r w:rsidRPr="00A67970">
              <w:rPr>
                <w:rFonts w:cs="Arial"/>
              </w:rPr>
              <w:t xml:space="preserve">Stepping back </w:t>
            </w:r>
          </w:p>
        </w:tc>
        <w:tc>
          <w:tcPr>
            <w:tcW w:w="2698" w:type="dxa"/>
          </w:tcPr>
          <w:p w14:paraId="447501E7" w14:textId="0277644E" w:rsidR="005A4451" w:rsidRPr="00A67970" w:rsidRDefault="005A4451" w:rsidP="00671DDC">
            <w:pPr>
              <w:rPr>
                <w:rFonts w:cs="Arial"/>
              </w:rPr>
            </w:pPr>
            <w:r w:rsidRPr="00A67970">
              <w:rPr>
                <w:rFonts w:cs="Arial"/>
              </w:rPr>
              <w:t>Delegating Effectively</w:t>
            </w:r>
          </w:p>
          <w:p w14:paraId="57D6E397" w14:textId="394FB557" w:rsidR="005A4451" w:rsidRPr="00A67970" w:rsidRDefault="005A4451" w:rsidP="00671DDC">
            <w:pPr>
              <w:rPr>
                <w:rFonts w:cs="Arial"/>
              </w:rPr>
            </w:pPr>
            <w:r w:rsidRPr="00A67970">
              <w:rPr>
                <w:rFonts w:cs="Arial"/>
              </w:rPr>
              <w:t>Emotional Intelligence</w:t>
            </w:r>
          </w:p>
          <w:p w14:paraId="151A0E1F" w14:textId="77777777" w:rsidR="005A4451" w:rsidRPr="00A67970" w:rsidRDefault="005A4451" w:rsidP="00671DDC">
            <w:pPr>
              <w:spacing w:line="360" w:lineRule="auto"/>
              <w:rPr>
                <w:rFonts w:cs="Arial"/>
              </w:rPr>
            </w:pPr>
          </w:p>
        </w:tc>
        <w:tc>
          <w:tcPr>
            <w:tcW w:w="2698" w:type="dxa"/>
          </w:tcPr>
          <w:p w14:paraId="239C85BE" w14:textId="77777777" w:rsidR="005A4451" w:rsidRPr="003154CB" w:rsidRDefault="005A4451" w:rsidP="00671DDC">
            <w:pPr>
              <w:spacing w:line="360" w:lineRule="auto"/>
              <w:rPr>
                <w:rFonts w:cs="Arial"/>
              </w:rPr>
            </w:pPr>
          </w:p>
        </w:tc>
      </w:tr>
      <w:tr w:rsidR="005A4451" w:rsidRPr="003154CB" w14:paraId="7E26D81E" w14:textId="77777777" w:rsidTr="00611AB8">
        <w:tc>
          <w:tcPr>
            <w:tcW w:w="2405" w:type="dxa"/>
          </w:tcPr>
          <w:p w14:paraId="57DD04B3" w14:textId="69E60E8A" w:rsidR="005A4451" w:rsidRPr="00A67970" w:rsidRDefault="005A4451" w:rsidP="00671DDC">
            <w:pPr>
              <w:spacing w:line="360" w:lineRule="auto"/>
              <w:rPr>
                <w:rFonts w:cs="Arial"/>
              </w:rPr>
            </w:pPr>
            <w:r w:rsidRPr="00A67970">
              <w:rPr>
                <w:rFonts w:cs="Arial"/>
                <w:color w:val="0D294E" w:themeColor="accent1" w:themeShade="BF"/>
              </w:rPr>
              <w:t>Driving change</w:t>
            </w:r>
          </w:p>
        </w:tc>
        <w:tc>
          <w:tcPr>
            <w:tcW w:w="2989" w:type="dxa"/>
          </w:tcPr>
          <w:p w14:paraId="39C8B98C" w14:textId="14A68659" w:rsidR="005A4451" w:rsidRPr="00A67970" w:rsidRDefault="005A4451" w:rsidP="00671DDC">
            <w:pPr>
              <w:rPr>
                <w:rFonts w:cs="Arial"/>
              </w:rPr>
            </w:pPr>
            <w:r w:rsidRPr="00A67970">
              <w:rPr>
                <w:rFonts w:cs="Arial"/>
              </w:rPr>
              <w:t xml:space="preserve">Principles of driving change </w:t>
            </w:r>
          </w:p>
          <w:p w14:paraId="550A3B8A" w14:textId="017CB799" w:rsidR="005A4451" w:rsidRPr="00A67970" w:rsidRDefault="005A4451" w:rsidP="00671DDC">
            <w:pPr>
              <w:rPr>
                <w:rFonts w:cs="Arial"/>
              </w:rPr>
            </w:pPr>
            <w:r w:rsidRPr="00A67970">
              <w:rPr>
                <w:rFonts w:cs="Arial"/>
              </w:rPr>
              <w:t>Getting buy in</w:t>
            </w:r>
          </w:p>
        </w:tc>
        <w:tc>
          <w:tcPr>
            <w:tcW w:w="2698" w:type="dxa"/>
          </w:tcPr>
          <w:p w14:paraId="049B0849" w14:textId="77777777" w:rsidR="005A4451" w:rsidRPr="00A67970" w:rsidRDefault="005A4451" w:rsidP="00671DDC">
            <w:pPr>
              <w:spacing w:line="360" w:lineRule="auto"/>
              <w:rPr>
                <w:rFonts w:cs="Arial"/>
              </w:rPr>
            </w:pPr>
          </w:p>
        </w:tc>
        <w:tc>
          <w:tcPr>
            <w:tcW w:w="2698" w:type="dxa"/>
          </w:tcPr>
          <w:p w14:paraId="4A998241" w14:textId="71B2DCBB" w:rsidR="005A4451" w:rsidRPr="003154CB" w:rsidRDefault="005A4451" w:rsidP="00671DDC">
            <w:pPr>
              <w:spacing w:line="360" w:lineRule="auto"/>
              <w:rPr>
                <w:rFonts w:cs="Arial"/>
              </w:rPr>
            </w:pPr>
            <w:r w:rsidRPr="003154CB">
              <w:rPr>
                <w:rFonts w:cs="Arial"/>
              </w:rPr>
              <w:t>OCP</w:t>
            </w:r>
          </w:p>
        </w:tc>
      </w:tr>
      <w:tr w:rsidR="005A4451" w:rsidRPr="003154CB" w14:paraId="28D46004" w14:textId="77777777" w:rsidTr="00611AB8">
        <w:tc>
          <w:tcPr>
            <w:tcW w:w="2405" w:type="dxa"/>
          </w:tcPr>
          <w:p w14:paraId="333DF54E" w14:textId="50712415" w:rsidR="005A4451" w:rsidRPr="00A67970" w:rsidRDefault="005A4451" w:rsidP="00671DDC">
            <w:pPr>
              <w:spacing w:line="360" w:lineRule="auto"/>
              <w:rPr>
                <w:rFonts w:cs="Arial"/>
              </w:rPr>
            </w:pPr>
            <w:r w:rsidRPr="00A67970">
              <w:rPr>
                <w:rFonts w:cs="Arial"/>
              </w:rPr>
              <w:t>Health &amp; Safety</w:t>
            </w:r>
          </w:p>
        </w:tc>
        <w:tc>
          <w:tcPr>
            <w:tcW w:w="2989" w:type="dxa"/>
          </w:tcPr>
          <w:p w14:paraId="1F820DC7" w14:textId="6976FBCB" w:rsidR="005A4451" w:rsidRPr="00A67970" w:rsidRDefault="005A4451" w:rsidP="00671DDC">
            <w:pPr>
              <w:rPr>
                <w:rFonts w:cs="Arial"/>
              </w:rPr>
            </w:pPr>
            <w:r w:rsidRPr="00A67970">
              <w:rPr>
                <w:rFonts w:cs="Arial"/>
              </w:rPr>
              <w:t>Working Safely</w:t>
            </w:r>
          </w:p>
          <w:p w14:paraId="5B573E18" w14:textId="2505C583" w:rsidR="005A4451" w:rsidRPr="00A67970" w:rsidRDefault="005A4451" w:rsidP="00671DDC">
            <w:pPr>
              <w:rPr>
                <w:rFonts w:cs="Arial"/>
              </w:rPr>
            </w:pPr>
            <w:r w:rsidRPr="00A67970">
              <w:rPr>
                <w:rFonts w:cs="Arial"/>
              </w:rPr>
              <w:t xml:space="preserve">Safe teamworking </w:t>
            </w:r>
          </w:p>
          <w:p w14:paraId="6AF8754B" w14:textId="4F55AE1F" w:rsidR="005A4451" w:rsidRPr="00A67970" w:rsidRDefault="005A4451" w:rsidP="00671DDC">
            <w:pPr>
              <w:rPr>
                <w:rFonts w:cs="Arial"/>
              </w:rPr>
            </w:pPr>
            <w:r w:rsidRPr="00A67970">
              <w:rPr>
                <w:rFonts w:cs="Arial"/>
              </w:rPr>
              <w:t xml:space="preserve">Risk Assessments </w:t>
            </w:r>
          </w:p>
        </w:tc>
        <w:tc>
          <w:tcPr>
            <w:tcW w:w="2698" w:type="dxa"/>
          </w:tcPr>
          <w:p w14:paraId="58B8B4C8" w14:textId="75CAF295" w:rsidR="005A4451" w:rsidRPr="00A67970" w:rsidRDefault="005A4451" w:rsidP="00671DDC">
            <w:pPr>
              <w:spacing w:line="360" w:lineRule="auto"/>
              <w:rPr>
                <w:rFonts w:cs="Arial"/>
              </w:rPr>
            </w:pPr>
            <w:r w:rsidRPr="00A67970">
              <w:rPr>
                <w:rFonts w:cs="Arial"/>
              </w:rPr>
              <w:t>Datix</w:t>
            </w:r>
          </w:p>
        </w:tc>
        <w:tc>
          <w:tcPr>
            <w:tcW w:w="2698" w:type="dxa"/>
          </w:tcPr>
          <w:p w14:paraId="40FC4448" w14:textId="77777777" w:rsidR="005A4451" w:rsidRPr="003154CB" w:rsidRDefault="005A4451" w:rsidP="00671DDC">
            <w:pPr>
              <w:spacing w:line="360" w:lineRule="auto"/>
              <w:rPr>
                <w:rFonts w:cs="Arial"/>
              </w:rPr>
            </w:pPr>
          </w:p>
        </w:tc>
      </w:tr>
      <w:tr w:rsidR="005A4451" w:rsidRPr="003154CB" w14:paraId="180318F8" w14:textId="77777777" w:rsidTr="00611AB8">
        <w:tc>
          <w:tcPr>
            <w:tcW w:w="2405" w:type="dxa"/>
          </w:tcPr>
          <w:p w14:paraId="106A0A43" w14:textId="49E1B3C4" w:rsidR="005A4451" w:rsidRPr="00A67970" w:rsidRDefault="005A4451" w:rsidP="00671DDC">
            <w:pPr>
              <w:spacing w:line="360" w:lineRule="auto"/>
              <w:rPr>
                <w:rFonts w:cs="Arial"/>
              </w:rPr>
            </w:pPr>
            <w:r w:rsidRPr="00A67970">
              <w:rPr>
                <w:rFonts w:cs="Arial"/>
              </w:rPr>
              <w:lastRenderedPageBreak/>
              <w:t>Managing Performance</w:t>
            </w:r>
          </w:p>
        </w:tc>
        <w:tc>
          <w:tcPr>
            <w:tcW w:w="2989" w:type="dxa"/>
          </w:tcPr>
          <w:p w14:paraId="72BA3F97" w14:textId="75968C7E" w:rsidR="005A4451" w:rsidRPr="00A67970" w:rsidRDefault="005A4451" w:rsidP="00671DDC">
            <w:pPr>
              <w:rPr>
                <w:rFonts w:cs="Arial"/>
              </w:rPr>
            </w:pPr>
            <w:r w:rsidRPr="00A67970">
              <w:rPr>
                <w:rFonts w:cs="Arial"/>
              </w:rPr>
              <w:t>The role and importance of PADRs</w:t>
            </w:r>
          </w:p>
          <w:p w14:paraId="6E267871" w14:textId="2B98AD7E" w:rsidR="005A4451" w:rsidRPr="00A67970" w:rsidRDefault="005A4451" w:rsidP="00671DDC">
            <w:pPr>
              <w:rPr>
                <w:rFonts w:cs="Arial"/>
              </w:rPr>
            </w:pPr>
            <w:r w:rsidRPr="00A67970">
              <w:rPr>
                <w:rFonts w:cs="Arial"/>
              </w:rPr>
              <w:t>PADR checklist</w:t>
            </w:r>
          </w:p>
          <w:p w14:paraId="54E7792A" w14:textId="1B448E05" w:rsidR="005A4451" w:rsidRPr="00A67970" w:rsidRDefault="005A4451" w:rsidP="00671DDC">
            <w:pPr>
              <w:rPr>
                <w:rFonts w:cs="Arial"/>
              </w:rPr>
            </w:pPr>
            <w:r w:rsidRPr="00A67970">
              <w:rPr>
                <w:rFonts w:cs="Arial"/>
              </w:rPr>
              <w:t>Managing poor performance</w:t>
            </w:r>
          </w:p>
          <w:p w14:paraId="4F186223" w14:textId="4F2032AC" w:rsidR="005A4451" w:rsidRPr="00A67970" w:rsidRDefault="005A4451" w:rsidP="00671DDC">
            <w:pPr>
              <w:rPr>
                <w:rFonts w:cs="Arial"/>
              </w:rPr>
            </w:pPr>
            <w:r w:rsidRPr="00A67970">
              <w:rPr>
                <w:rFonts w:cs="Arial"/>
              </w:rPr>
              <w:t>1-1's</w:t>
            </w:r>
          </w:p>
        </w:tc>
        <w:tc>
          <w:tcPr>
            <w:tcW w:w="2698" w:type="dxa"/>
          </w:tcPr>
          <w:p w14:paraId="2144D856" w14:textId="7D27A94B" w:rsidR="005A4451" w:rsidRPr="00A67970" w:rsidRDefault="005A4451" w:rsidP="00671DDC">
            <w:pPr>
              <w:rPr>
                <w:rFonts w:cs="Arial"/>
              </w:rPr>
            </w:pPr>
            <w:r w:rsidRPr="00A67970">
              <w:rPr>
                <w:rFonts w:cs="Arial"/>
              </w:rPr>
              <w:t>Disciplinary &amp; Grievance</w:t>
            </w:r>
          </w:p>
          <w:p w14:paraId="7579C296" w14:textId="77777777" w:rsidR="005A4451" w:rsidRPr="00A67970" w:rsidRDefault="005A4451" w:rsidP="00671DDC">
            <w:pPr>
              <w:spacing w:line="360" w:lineRule="auto"/>
              <w:rPr>
                <w:rFonts w:cs="Arial"/>
              </w:rPr>
            </w:pPr>
          </w:p>
        </w:tc>
        <w:tc>
          <w:tcPr>
            <w:tcW w:w="2698" w:type="dxa"/>
          </w:tcPr>
          <w:p w14:paraId="5B2AE795" w14:textId="77777777" w:rsidR="005A4451" w:rsidRPr="003154CB" w:rsidRDefault="005A4451" w:rsidP="00671DDC">
            <w:pPr>
              <w:spacing w:line="360" w:lineRule="auto"/>
              <w:rPr>
                <w:rFonts w:cs="Arial"/>
              </w:rPr>
            </w:pPr>
          </w:p>
        </w:tc>
      </w:tr>
      <w:tr w:rsidR="005A4451" w:rsidRPr="003154CB" w14:paraId="6138A3F9" w14:textId="77777777" w:rsidTr="00611AB8">
        <w:tc>
          <w:tcPr>
            <w:tcW w:w="2405" w:type="dxa"/>
          </w:tcPr>
          <w:p w14:paraId="54F77DEB" w14:textId="77777777" w:rsidR="005A4451" w:rsidRPr="00A67970" w:rsidRDefault="005A4451" w:rsidP="00671DDC">
            <w:pPr>
              <w:pStyle w:val="Heading1"/>
              <w:jc w:val="left"/>
              <w:rPr>
                <w:b w:val="0"/>
                <w:bCs w:val="0"/>
              </w:rPr>
            </w:pPr>
            <w:bookmarkStart w:id="75" w:name="_Toc77288180"/>
            <w:r w:rsidRPr="00A67970">
              <w:rPr>
                <w:b w:val="0"/>
                <w:bCs w:val="0"/>
              </w:rPr>
              <w:t>Managing Attendance</w:t>
            </w:r>
            <w:bookmarkEnd w:id="75"/>
          </w:p>
          <w:p w14:paraId="28BD175A" w14:textId="77777777" w:rsidR="005A4451" w:rsidRPr="00A67970" w:rsidRDefault="005A4451" w:rsidP="00671DDC">
            <w:pPr>
              <w:spacing w:line="360" w:lineRule="auto"/>
              <w:rPr>
                <w:rFonts w:cs="Arial"/>
              </w:rPr>
            </w:pPr>
          </w:p>
        </w:tc>
        <w:tc>
          <w:tcPr>
            <w:tcW w:w="2989" w:type="dxa"/>
          </w:tcPr>
          <w:p w14:paraId="35A680E1" w14:textId="114106EB" w:rsidR="005A4451" w:rsidRPr="00A67970" w:rsidRDefault="005A4451" w:rsidP="00671DDC">
            <w:pPr>
              <w:rPr>
                <w:rFonts w:cs="Arial"/>
              </w:rPr>
            </w:pPr>
            <w:r w:rsidRPr="00A67970">
              <w:rPr>
                <w:rFonts w:cs="Arial"/>
              </w:rPr>
              <w:t>Sickness</w:t>
            </w:r>
          </w:p>
          <w:p w14:paraId="4FAB0FC7" w14:textId="06B30D29" w:rsidR="005A4451" w:rsidRPr="00A67970" w:rsidRDefault="005A4451" w:rsidP="00671DDC">
            <w:pPr>
              <w:rPr>
                <w:rFonts w:cs="Arial"/>
              </w:rPr>
            </w:pPr>
            <w:r w:rsidRPr="00A67970">
              <w:rPr>
                <w:rFonts w:cs="Arial"/>
              </w:rPr>
              <w:t xml:space="preserve">Holidays </w:t>
            </w:r>
          </w:p>
          <w:p w14:paraId="70892F8A" w14:textId="1E0CA2AE" w:rsidR="005A4451" w:rsidRPr="00A67970" w:rsidRDefault="005A4451" w:rsidP="00671DDC">
            <w:pPr>
              <w:rPr>
                <w:rFonts w:cs="Arial"/>
              </w:rPr>
            </w:pPr>
            <w:r w:rsidRPr="00A67970">
              <w:rPr>
                <w:rFonts w:cs="Arial"/>
              </w:rPr>
              <w:t>Leave</w:t>
            </w:r>
          </w:p>
          <w:p w14:paraId="59F1B0B3" w14:textId="65C9BD4F" w:rsidR="005A4451" w:rsidRPr="00A67970" w:rsidRDefault="005A4451" w:rsidP="00671DDC">
            <w:pPr>
              <w:rPr>
                <w:rFonts w:cs="Arial"/>
              </w:rPr>
            </w:pPr>
            <w:r w:rsidRPr="00A67970">
              <w:rPr>
                <w:rFonts w:cs="Arial"/>
              </w:rPr>
              <w:t>Flexible Working</w:t>
            </w:r>
          </w:p>
          <w:p w14:paraId="7935973B" w14:textId="07706036" w:rsidR="005A4451" w:rsidRPr="00A67970" w:rsidRDefault="005A4451" w:rsidP="00671DDC">
            <w:pPr>
              <w:rPr>
                <w:rFonts w:cs="Arial"/>
              </w:rPr>
            </w:pPr>
            <w:r w:rsidRPr="00A67970">
              <w:rPr>
                <w:rFonts w:cs="Arial"/>
              </w:rPr>
              <w:t xml:space="preserve">Training / Study Leave </w:t>
            </w:r>
          </w:p>
        </w:tc>
        <w:tc>
          <w:tcPr>
            <w:tcW w:w="2698" w:type="dxa"/>
          </w:tcPr>
          <w:p w14:paraId="17F7B3D6" w14:textId="77777777" w:rsidR="005A4451" w:rsidRPr="00A67970" w:rsidRDefault="005A4451" w:rsidP="00671DDC">
            <w:pPr>
              <w:rPr>
                <w:rFonts w:cs="Arial"/>
              </w:rPr>
            </w:pPr>
          </w:p>
        </w:tc>
        <w:tc>
          <w:tcPr>
            <w:tcW w:w="2698" w:type="dxa"/>
          </w:tcPr>
          <w:p w14:paraId="14BAE6E5" w14:textId="77777777" w:rsidR="005A4451" w:rsidRPr="003154CB" w:rsidRDefault="005A4451" w:rsidP="00671DDC">
            <w:pPr>
              <w:spacing w:line="360" w:lineRule="auto"/>
              <w:rPr>
                <w:rFonts w:cs="Arial"/>
              </w:rPr>
            </w:pPr>
          </w:p>
        </w:tc>
      </w:tr>
      <w:tr w:rsidR="005A4451" w:rsidRPr="003154CB" w14:paraId="3D223368" w14:textId="77777777" w:rsidTr="00611AB8">
        <w:tc>
          <w:tcPr>
            <w:tcW w:w="2405" w:type="dxa"/>
          </w:tcPr>
          <w:p w14:paraId="67A02A13" w14:textId="641ADE91" w:rsidR="005A4451" w:rsidRPr="00A67970" w:rsidRDefault="005A4451" w:rsidP="00671DDC">
            <w:pPr>
              <w:pStyle w:val="Heading1"/>
              <w:jc w:val="left"/>
              <w:rPr>
                <w:b w:val="0"/>
                <w:bCs w:val="0"/>
              </w:rPr>
            </w:pPr>
            <w:bookmarkStart w:id="76" w:name="_Toc77288181"/>
            <w:r w:rsidRPr="00A67970">
              <w:rPr>
                <w:b w:val="0"/>
                <w:bCs w:val="0"/>
              </w:rPr>
              <w:t>Compliance</w:t>
            </w:r>
            <w:bookmarkEnd w:id="76"/>
          </w:p>
        </w:tc>
        <w:tc>
          <w:tcPr>
            <w:tcW w:w="2989" w:type="dxa"/>
          </w:tcPr>
          <w:p w14:paraId="75D94CF2" w14:textId="1568CC2B" w:rsidR="005A4451" w:rsidRPr="00A67970" w:rsidRDefault="005A4451" w:rsidP="00671DDC">
            <w:pPr>
              <w:rPr>
                <w:rFonts w:cs="Arial"/>
              </w:rPr>
            </w:pPr>
            <w:r w:rsidRPr="00A67970">
              <w:rPr>
                <w:rFonts w:cs="Arial"/>
              </w:rPr>
              <w:t>Organisation</w:t>
            </w:r>
          </w:p>
          <w:p w14:paraId="2C69CBD0" w14:textId="706D3A6D" w:rsidR="005A4451" w:rsidRPr="00A67970" w:rsidRDefault="005A4451" w:rsidP="00671DDC">
            <w:pPr>
              <w:rPr>
                <w:rFonts w:cs="Arial"/>
              </w:rPr>
            </w:pPr>
            <w:r w:rsidRPr="00A67970">
              <w:rPr>
                <w:rFonts w:cs="Arial"/>
              </w:rPr>
              <w:t>Assessment and Interpretation</w:t>
            </w:r>
          </w:p>
          <w:p w14:paraId="71BCB39D" w14:textId="29675944" w:rsidR="005A4451" w:rsidRPr="00A67970" w:rsidRDefault="005A4451" w:rsidP="00671DDC">
            <w:pPr>
              <w:rPr>
                <w:rFonts w:cs="Arial"/>
              </w:rPr>
            </w:pPr>
            <w:r w:rsidRPr="00A67970">
              <w:rPr>
                <w:rFonts w:cs="Arial"/>
              </w:rPr>
              <w:t>Using ESR</w:t>
            </w:r>
          </w:p>
          <w:p w14:paraId="067B1258" w14:textId="0F9D4CB9" w:rsidR="005A4451" w:rsidRPr="00A67970" w:rsidRDefault="005A4451" w:rsidP="00671DDC">
            <w:pPr>
              <w:rPr>
                <w:rFonts w:cs="Arial"/>
              </w:rPr>
            </w:pPr>
            <w:r w:rsidRPr="00A67970">
              <w:rPr>
                <w:rFonts w:cs="Arial"/>
              </w:rPr>
              <w:t>Workforce information</w:t>
            </w:r>
          </w:p>
        </w:tc>
        <w:tc>
          <w:tcPr>
            <w:tcW w:w="2698" w:type="dxa"/>
          </w:tcPr>
          <w:p w14:paraId="0E472564" w14:textId="7CD84E4E" w:rsidR="005A4451" w:rsidRPr="00A67970" w:rsidRDefault="005A4451" w:rsidP="00671DDC">
            <w:pPr>
              <w:rPr>
                <w:rFonts w:cs="Arial"/>
              </w:rPr>
            </w:pPr>
            <w:r w:rsidRPr="00A67970">
              <w:rPr>
                <w:rFonts w:cs="Arial"/>
              </w:rPr>
              <w:t>Record Keeping</w:t>
            </w:r>
          </w:p>
          <w:p w14:paraId="3A7B5B9D" w14:textId="77777777" w:rsidR="005A4451" w:rsidRPr="00A67970" w:rsidRDefault="005A4451" w:rsidP="00671DDC">
            <w:pPr>
              <w:rPr>
                <w:rFonts w:cs="Arial"/>
              </w:rPr>
            </w:pPr>
          </w:p>
        </w:tc>
        <w:tc>
          <w:tcPr>
            <w:tcW w:w="2698" w:type="dxa"/>
          </w:tcPr>
          <w:p w14:paraId="29765EDE" w14:textId="77777777" w:rsidR="005A4451" w:rsidRPr="003154CB" w:rsidRDefault="005A4451" w:rsidP="00671DDC">
            <w:pPr>
              <w:spacing w:line="360" w:lineRule="auto"/>
              <w:rPr>
                <w:rFonts w:cs="Arial"/>
              </w:rPr>
            </w:pPr>
          </w:p>
        </w:tc>
      </w:tr>
      <w:tr w:rsidR="005A4451" w:rsidRPr="003154CB" w14:paraId="5DE3C2EB" w14:textId="77777777" w:rsidTr="00611AB8">
        <w:tc>
          <w:tcPr>
            <w:tcW w:w="2405" w:type="dxa"/>
          </w:tcPr>
          <w:p w14:paraId="0B3E2144" w14:textId="05B98AD7" w:rsidR="005A4451" w:rsidRPr="00A67970" w:rsidRDefault="005A4451" w:rsidP="00671DDC">
            <w:pPr>
              <w:pStyle w:val="Heading1"/>
              <w:jc w:val="left"/>
              <w:rPr>
                <w:b w:val="0"/>
                <w:bCs w:val="0"/>
              </w:rPr>
            </w:pPr>
            <w:bookmarkStart w:id="77" w:name="_Toc77288182"/>
            <w:r w:rsidRPr="00A67970">
              <w:rPr>
                <w:b w:val="0"/>
                <w:bCs w:val="0"/>
              </w:rPr>
              <w:t>Communication</w:t>
            </w:r>
            <w:bookmarkEnd w:id="77"/>
          </w:p>
        </w:tc>
        <w:tc>
          <w:tcPr>
            <w:tcW w:w="2989" w:type="dxa"/>
          </w:tcPr>
          <w:p w14:paraId="3A1008F0" w14:textId="285B1A72" w:rsidR="005A4451" w:rsidRPr="00A67970" w:rsidRDefault="005A4451" w:rsidP="00671DDC">
            <w:pPr>
              <w:rPr>
                <w:rFonts w:cs="Arial"/>
              </w:rPr>
            </w:pPr>
            <w:r w:rsidRPr="00A67970">
              <w:rPr>
                <w:rFonts w:cs="Arial"/>
              </w:rPr>
              <w:t xml:space="preserve">Communicating effectively </w:t>
            </w:r>
          </w:p>
          <w:p w14:paraId="1433A6D2" w14:textId="21A09404" w:rsidR="005A4451" w:rsidRPr="00A67970" w:rsidRDefault="005A4451" w:rsidP="00671DDC">
            <w:pPr>
              <w:rPr>
                <w:rFonts w:cs="Arial"/>
              </w:rPr>
            </w:pPr>
            <w:r w:rsidRPr="00A67970">
              <w:rPr>
                <w:rFonts w:cs="Arial"/>
              </w:rPr>
              <w:t>Listening skills</w:t>
            </w:r>
          </w:p>
          <w:p w14:paraId="1C9392A5" w14:textId="226F446B" w:rsidR="005A4451" w:rsidRPr="00A67970" w:rsidRDefault="005A4451" w:rsidP="00671DDC">
            <w:pPr>
              <w:rPr>
                <w:rFonts w:cs="Arial"/>
              </w:rPr>
            </w:pPr>
            <w:r w:rsidRPr="00A67970">
              <w:rPr>
                <w:rFonts w:cs="Arial"/>
              </w:rPr>
              <w:t>Conducting meetings</w:t>
            </w:r>
          </w:p>
          <w:p w14:paraId="646D7AF0" w14:textId="6447A1CE" w:rsidR="005A4451" w:rsidRPr="00A67970" w:rsidRDefault="005A4451" w:rsidP="00671DDC">
            <w:pPr>
              <w:rPr>
                <w:rFonts w:cs="Arial"/>
              </w:rPr>
            </w:pPr>
            <w:r w:rsidRPr="00A67970">
              <w:rPr>
                <w:rFonts w:cs="Arial"/>
              </w:rPr>
              <w:t>Creating dialogue and checking understanding</w:t>
            </w:r>
          </w:p>
          <w:p w14:paraId="79CDB585" w14:textId="63B9A6FA" w:rsidR="008A4AA6" w:rsidRPr="00A67970" w:rsidRDefault="005A4451" w:rsidP="00671DDC">
            <w:pPr>
              <w:rPr>
                <w:rFonts w:cs="Arial"/>
              </w:rPr>
            </w:pPr>
            <w:r w:rsidRPr="00A67970">
              <w:rPr>
                <w:rFonts w:cs="Arial"/>
              </w:rPr>
              <w:t>Virtual Communication</w:t>
            </w:r>
          </w:p>
          <w:p w14:paraId="6FB3BFBE" w14:textId="4E359CD0" w:rsidR="005A4451" w:rsidRPr="00A67970" w:rsidRDefault="005A4451" w:rsidP="00671DDC">
            <w:pPr>
              <w:rPr>
                <w:rFonts w:cs="Arial"/>
              </w:rPr>
            </w:pPr>
            <w:r w:rsidRPr="00A67970">
              <w:rPr>
                <w:rFonts w:cs="Arial"/>
              </w:rPr>
              <w:t>Face to Face Communication</w:t>
            </w:r>
          </w:p>
          <w:p w14:paraId="5DCFE238" w14:textId="1961A29A" w:rsidR="005A4451" w:rsidRPr="00A67970" w:rsidRDefault="005A4451" w:rsidP="00671DDC">
            <w:pPr>
              <w:rPr>
                <w:rFonts w:cs="Arial"/>
              </w:rPr>
            </w:pPr>
            <w:r w:rsidRPr="00A67970">
              <w:rPr>
                <w:rFonts w:cs="Arial"/>
              </w:rPr>
              <w:t>Understanding the importance of non-verbal communication</w:t>
            </w:r>
          </w:p>
          <w:p w14:paraId="0B266479" w14:textId="16A6D5B8" w:rsidR="005A4451" w:rsidRPr="00A67970" w:rsidRDefault="005A4451" w:rsidP="00671DDC">
            <w:pPr>
              <w:rPr>
                <w:rFonts w:cs="Arial"/>
              </w:rPr>
            </w:pPr>
            <w:r w:rsidRPr="00A67970">
              <w:rPr>
                <w:rFonts w:cs="Arial"/>
              </w:rPr>
              <w:t>Responding effectively</w:t>
            </w:r>
          </w:p>
          <w:p w14:paraId="5AE93F89" w14:textId="0A37B852" w:rsidR="005A4451" w:rsidRPr="00A67970" w:rsidRDefault="005A4451" w:rsidP="00671DDC">
            <w:pPr>
              <w:rPr>
                <w:rFonts w:cs="Arial"/>
              </w:rPr>
            </w:pPr>
            <w:r w:rsidRPr="00A67970">
              <w:rPr>
                <w:rFonts w:cs="Arial"/>
              </w:rPr>
              <w:t>Resolving conflict</w:t>
            </w:r>
          </w:p>
          <w:p w14:paraId="413752D8" w14:textId="4927781C" w:rsidR="005A4451" w:rsidRPr="00A67970" w:rsidRDefault="005A4451" w:rsidP="00671DDC">
            <w:pPr>
              <w:rPr>
                <w:rFonts w:cs="Arial"/>
              </w:rPr>
            </w:pPr>
            <w:r w:rsidRPr="00A67970">
              <w:rPr>
                <w:rFonts w:cs="Arial"/>
              </w:rPr>
              <w:t>Interviewing</w:t>
            </w:r>
          </w:p>
          <w:p w14:paraId="02720DC7" w14:textId="4601ABC5" w:rsidR="005A4451" w:rsidRPr="00A67970" w:rsidRDefault="005A4451" w:rsidP="00671DDC">
            <w:pPr>
              <w:rPr>
                <w:rFonts w:cs="Arial"/>
              </w:rPr>
            </w:pPr>
            <w:r w:rsidRPr="00A67970">
              <w:rPr>
                <w:rFonts w:cs="Arial"/>
              </w:rPr>
              <w:t>Giving and receiving feedback</w:t>
            </w:r>
          </w:p>
          <w:p w14:paraId="698EE1B3" w14:textId="77777777" w:rsidR="005A4451" w:rsidRPr="00A67970" w:rsidRDefault="005A4451" w:rsidP="00671DDC">
            <w:pPr>
              <w:rPr>
                <w:rFonts w:cs="Arial"/>
              </w:rPr>
            </w:pPr>
          </w:p>
        </w:tc>
        <w:tc>
          <w:tcPr>
            <w:tcW w:w="2698" w:type="dxa"/>
          </w:tcPr>
          <w:p w14:paraId="6C872E95" w14:textId="4A125BB5" w:rsidR="005A4451" w:rsidRPr="00A67970" w:rsidRDefault="005A4451" w:rsidP="00671DDC">
            <w:pPr>
              <w:rPr>
                <w:rFonts w:cs="Arial"/>
              </w:rPr>
            </w:pPr>
            <w:r w:rsidRPr="00A67970">
              <w:rPr>
                <w:rFonts w:cs="Arial"/>
              </w:rPr>
              <w:t>Recognising barriers to good communication</w:t>
            </w:r>
          </w:p>
          <w:p w14:paraId="1912F92D" w14:textId="3D5515DB" w:rsidR="005A4451" w:rsidRPr="00A67970" w:rsidRDefault="005A4451" w:rsidP="00671DDC">
            <w:pPr>
              <w:rPr>
                <w:rFonts w:cs="Arial"/>
              </w:rPr>
            </w:pPr>
            <w:r w:rsidRPr="00A67970">
              <w:rPr>
                <w:rFonts w:cs="Arial"/>
              </w:rPr>
              <w:t>Presentation skills</w:t>
            </w:r>
          </w:p>
          <w:p w14:paraId="07EE053F" w14:textId="04344A01" w:rsidR="005A4451" w:rsidRPr="00A67970" w:rsidRDefault="005A4451" w:rsidP="00671DDC">
            <w:pPr>
              <w:rPr>
                <w:rFonts w:cs="Arial"/>
              </w:rPr>
            </w:pPr>
            <w:r w:rsidRPr="00A67970">
              <w:rPr>
                <w:rFonts w:cs="Arial"/>
              </w:rPr>
              <w:t>Effective networking</w:t>
            </w:r>
          </w:p>
          <w:p w14:paraId="2975927B" w14:textId="77777777" w:rsidR="005A4451" w:rsidRPr="00A67970" w:rsidRDefault="005A4451" w:rsidP="00671DDC">
            <w:pPr>
              <w:rPr>
                <w:rFonts w:cs="Arial"/>
              </w:rPr>
            </w:pPr>
          </w:p>
        </w:tc>
        <w:tc>
          <w:tcPr>
            <w:tcW w:w="2698" w:type="dxa"/>
          </w:tcPr>
          <w:p w14:paraId="514C09D1" w14:textId="74989A75" w:rsidR="005A4451" w:rsidRPr="003154CB" w:rsidRDefault="005A4451" w:rsidP="00671DDC">
            <w:pPr>
              <w:rPr>
                <w:rFonts w:cs="Arial"/>
              </w:rPr>
            </w:pPr>
            <w:r w:rsidRPr="003154CB">
              <w:rPr>
                <w:rFonts w:cs="Arial"/>
              </w:rPr>
              <w:t>Public speaking</w:t>
            </w:r>
          </w:p>
          <w:p w14:paraId="6D217F26" w14:textId="1D6A631B" w:rsidR="005A4451" w:rsidRPr="003154CB" w:rsidRDefault="005A4451" w:rsidP="00671DDC">
            <w:pPr>
              <w:rPr>
                <w:rFonts w:cs="Arial"/>
              </w:rPr>
            </w:pPr>
            <w:r w:rsidRPr="003154CB">
              <w:rPr>
                <w:rFonts w:cs="Arial"/>
              </w:rPr>
              <w:t>Presenting at board</w:t>
            </w:r>
          </w:p>
          <w:p w14:paraId="3917C80C" w14:textId="77777777" w:rsidR="005A4451" w:rsidRPr="003154CB" w:rsidRDefault="005A4451" w:rsidP="00671DDC">
            <w:pPr>
              <w:rPr>
                <w:rFonts w:cs="Arial"/>
              </w:rPr>
            </w:pPr>
          </w:p>
          <w:p w14:paraId="1E81353A" w14:textId="77777777" w:rsidR="005A4451" w:rsidRPr="003154CB" w:rsidRDefault="005A4451" w:rsidP="00671DDC">
            <w:pPr>
              <w:spacing w:line="360" w:lineRule="auto"/>
              <w:rPr>
                <w:rFonts w:cs="Arial"/>
              </w:rPr>
            </w:pPr>
          </w:p>
        </w:tc>
      </w:tr>
      <w:tr w:rsidR="005A4451" w:rsidRPr="003154CB" w14:paraId="05012402" w14:textId="77777777" w:rsidTr="00611AB8">
        <w:tc>
          <w:tcPr>
            <w:tcW w:w="2405" w:type="dxa"/>
          </w:tcPr>
          <w:p w14:paraId="6AF83583" w14:textId="77777777" w:rsidR="00611AB8" w:rsidRPr="00A67970" w:rsidRDefault="005A4451" w:rsidP="00671DDC">
            <w:pPr>
              <w:pStyle w:val="Heading1"/>
              <w:jc w:val="left"/>
              <w:rPr>
                <w:b w:val="0"/>
                <w:bCs w:val="0"/>
              </w:rPr>
            </w:pPr>
            <w:bookmarkStart w:id="78" w:name="_Toc77288183"/>
            <w:r w:rsidRPr="00A67970">
              <w:rPr>
                <w:b w:val="0"/>
                <w:bCs w:val="0"/>
              </w:rPr>
              <w:t>Project</w:t>
            </w:r>
            <w:bookmarkEnd w:id="78"/>
          </w:p>
          <w:p w14:paraId="225C17C8" w14:textId="6F7808D8" w:rsidR="005A4451" w:rsidRPr="00A67970" w:rsidRDefault="005A4451" w:rsidP="00671DDC">
            <w:pPr>
              <w:pStyle w:val="Heading1"/>
              <w:jc w:val="left"/>
              <w:rPr>
                <w:b w:val="0"/>
                <w:bCs w:val="0"/>
              </w:rPr>
            </w:pPr>
            <w:bookmarkStart w:id="79" w:name="_Toc77288184"/>
            <w:r w:rsidRPr="00A67970">
              <w:rPr>
                <w:b w:val="0"/>
                <w:bCs w:val="0"/>
              </w:rPr>
              <w:t>Management</w:t>
            </w:r>
            <w:bookmarkEnd w:id="79"/>
          </w:p>
        </w:tc>
        <w:tc>
          <w:tcPr>
            <w:tcW w:w="2989" w:type="dxa"/>
          </w:tcPr>
          <w:p w14:paraId="42092088" w14:textId="07ACF209" w:rsidR="005A4451" w:rsidRPr="00A67970" w:rsidRDefault="005A4451" w:rsidP="00671DDC">
            <w:pPr>
              <w:rPr>
                <w:rFonts w:cs="Arial"/>
              </w:rPr>
            </w:pPr>
            <w:r w:rsidRPr="00A67970">
              <w:rPr>
                <w:rFonts w:cs="Arial"/>
              </w:rPr>
              <w:t>Action planning</w:t>
            </w:r>
          </w:p>
        </w:tc>
        <w:tc>
          <w:tcPr>
            <w:tcW w:w="2698" w:type="dxa"/>
          </w:tcPr>
          <w:p w14:paraId="7331E92E" w14:textId="10CDE61D" w:rsidR="005A4451" w:rsidRPr="00A67970" w:rsidRDefault="005A4451" w:rsidP="00671DDC">
            <w:pPr>
              <w:rPr>
                <w:rFonts w:cs="Arial"/>
              </w:rPr>
            </w:pPr>
            <w:r w:rsidRPr="00A67970">
              <w:rPr>
                <w:rFonts w:cs="Arial"/>
              </w:rPr>
              <w:t xml:space="preserve">Principles of Project Management </w:t>
            </w:r>
          </w:p>
        </w:tc>
        <w:tc>
          <w:tcPr>
            <w:tcW w:w="2698" w:type="dxa"/>
          </w:tcPr>
          <w:p w14:paraId="27FEBDA9" w14:textId="77777777" w:rsidR="005A4451" w:rsidRDefault="005A4451" w:rsidP="00671DDC">
            <w:pPr>
              <w:rPr>
                <w:rFonts w:cs="Arial"/>
              </w:rPr>
            </w:pPr>
          </w:p>
          <w:p w14:paraId="1BA9AA71" w14:textId="77777777" w:rsidR="00805B7E" w:rsidRDefault="00805B7E" w:rsidP="00671DDC">
            <w:pPr>
              <w:rPr>
                <w:rFonts w:cs="Arial"/>
              </w:rPr>
            </w:pPr>
          </w:p>
          <w:p w14:paraId="5CCB7981" w14:textId="72BEC572" w:rsidR="00805B7E" w:rsidRPr="003154CB" w:rsidRDefault="00805B7E" w:rsidP="00671DDC">
            <w:pPr>
              <w:rPr>
                <w:rFonts w:cs="Arial"/>
              </w:rPr>
            </w:pPr>
          </w:p>
        </w:tc>
      </w:tr>
      <w:tr w:rsidR="003932B3" w:rsidRPr="003154CB" w14:paraId="7BBC4905" w14:textId="77777777" w:rsidTr="00611AB8">
        <w:tc>
          <w:tcPr>
            <w:tcW w:w="2405" w:type="dxa"/>
          </w:tcPr>
          <w:p w14:paraId="104E0CC7" w14:textId="77777777" w:rsidR="00611AB8" w:rsidRPr="00A67970" w:rsidRDefault="003932B3" w:rsidP="00671DDC">
            <w:pPr>
              <w:pStyle w:val="Heading1"/>
              <w:jc w:val="left"/>
              <w:rPr>
                <w:b w:val="0"/>
                <w:bCs w:val="0"/>
              </w:rPr>
            </w:pPr>
            <w:bookmarkStart w:id="80" w:name="_Toc77288185"/>
            <w:r w:rsidRPr="00A67970">
              <w:rPr>
                <w:b w:val="0"/>
                <w:bCs w:val="0"/>
              </w:rPr>
              <w:t>Workforce</w:t>
            </w:r>
            <w:bookmarkEnd w:id="80"/>
            <w:r w:rsidRPr="00A67970">
              <w:rPr>
                <w:b w:val="0"/>
                <w:bCs w:val="0"/>
              </w:rPr>
              <w:t xml:space="preserve"> </w:t>
            </w:r>
          </w:p>
          <w:p w14:paraId="7575E6EB" w14:textId="4F29C3EC" w:rsidR="003932B3" w:rsidRPr="00A67970" w:rsidRDefault="003932B3" w:rsidP="00671DDC">
            <w:pPr>
              <w:pStyle w:val="Heading1"/>
              <w:jc w:val="left"/>
              <w:rPr>
                <w:b w:val="0"/>
                <w:bCs w:val="0"/>
              </w:rPr>
            </w:pPr>
            <w:bookmarkStart w:id="81" w:name="_Toc77288186"/>
            <w:r w:rsidRPr="00A67970">
              <w:rPr>
                <w:b w:val="0"/>
                <w:bCs w:val="0"/>
              </w:rPr>
              <w:t>Planning</w:t>
            </w:r>
            <w:bookmarkEnd w:id="81"/>
          </w:p>
        </w:tc>
        <w:tc>
          <w:tcPr>
            <w:tcW w:w="2989" w:type="dxa"/>
          </w:tcPr>
          <w:p w14:paraId="54AE14AE" w14:textId="77777777" w:rsidR="00724A77" w:rsidRPr="00A67970" w:rsidRDefault="00724A77" w:rsidP="00671DDC">
            <w:pPr>
              <w:rPr>
                <w:rFonts w:cs="Arial"/>
              </w:rPr>
            </w:pPr>
            <w:r w:rsidRPr="00A67970">
              <w:rPr>
                <w:rFonts w:cs="Arial"/>
              </w:rPr>
              <w:t>Introduction to Workforce Planning</w:t>
            </w:r>
          </w:p>
          <w:p w14:paraId="1298CADF" w14:textId="564FF670" w:rsidR="003932B3" w:rsidRPr="00A67970" w:rsidRDefault="00264E9F" w:rsidP="00671DDC">
            <w:pPr>
              <w:rPr>
                <w:rFonts w:cs="Arial"/>
              </w:rPr>
            </w:pPr>
            <w:r w:rsidRPr="00A67970">
              <w:rPr>
                <w:rFonts w:cs="Arial"/>
              </w:rPr>
              <w:t>Top ten strategic documents for managers</w:t>
            </w:r>
          </w:p>
          <w:p w14:paraId="749A8EF0" w14:textId="24271DBE" w:rsidR="00DE64D3" w:rsidRPr="00A67970" w:rsidRDefault="00DE64D3" w:rsidP="00671DDC">
            <w:pPr>
              <w:rPr>
                <w:rFonts w:cs="Arial"/>
              </w:rPr>
            </w:pPr>
            <w:r w:rsidRPr="00A67970">
              <w:rPr>
                <w:rFonts w:cs="Arial"/>
              </w:rPr>
              <w:t>Six Step Methodology</w:t>
            </w:r>
          </w:p>
          <w:p w14:paraId="7C2EBBFF" w14:textId="77777777" w:rsidR="00DE64D3" w:rsidRPr="00A67970" w:rsidRDefault="00DE64D3" w:rsidP="00671DDC">
            <w:pPr>
              <w:rPr>
                <w:rFonts w:cs="Arial"/>
              </w:rPr>
            </w:pPr>
            <w:r w:rsidRPr="00A67970">
              <w:rPr>
                <w:rFonts w:cs="Arial"/>
              </w:rPr>
              <w:t>Team Around the Patient</w:t>
            </w:r>
          </w:p>
          <w:p w14:paraId="24F59946" w14:textId="77777777" w:rsidR="00DE64D3" w:rsidRPr="00A67970" w:rsidRDefault="00DE64D3" w:rsidP="00671DDC">
            <w:pPr>
              <w:rPr>
                <w:rFonts w:cs="Arial"/>
              </w:rPr>
            </w:pPr>
            <w:r w:rsidRPr="00A67970">
              <w:rPr>
                <w:rFonts w:cs="Arial"/>
              </w:rPr>
              <w:t>Transforming Clinical Services</w:t>
            </w:r>
          </w:p>
          <w:p w14:paraId="4728B5EA" w14:textId="3A7DB987" w:rsidR="00724A77" w:rsidRPr="00A67970" w:rsidRDefault="00724A77" w:rsidP="00671DDC">
            <w:pPr>
              <w:rPr>
                <w:rFonts w:cs="Arial"/>
              </w:rPr>
            </w:pPr>
          </w:p>
        </w:tc>
        <w:tc>
          <w:tcPr>
            <w:tcW w:w="2698" w:type="dxa"/>
          </w:tcPr>
          <w:p w14:paraId="7FD7A540" w14:textId="04433727" w:rsidR="003932B3" w:rsidRPr="00A67970" w:rsidRDefault="00724A77" w:rsidP="00671DDC">
            <w:pPr>
              <w:rPr>
                <w:rFonts w:cs="Arial"/>
              </w:rPr>
            </w:pPr>
            <w:r w:rsidRPr="00A67970">
              <w:rPr>
                <w:rFonts w:cs="Arial"/>
              </w:rPr>
              <w:t>Role Design</w:t>
            </w:r>
          </w:p>
        </w:tc>
        <w:tc>
          <w:tcPr>
            <w:tcW w:w="2698" w:type="dxa"/>
          </w:tcPr>
          <w:p w14:paraId="0EEB80E3" w14:textId="77777777" w:rsidR="003932B3" w:rsidRPr="003154CB" w:rsidRDefault="003932B3" w:rsidP="00671DDC">
            <w:pPr>
              <w:rPr>
                <w:rFonts w:cs="Arial"/>
              </w:rPr>
            </w:pPr>
          </w:p>
        </w:tc>
      </w:tr>
    </w:tbl>
    <w:p w14:paraId="791BE565" w14:textId="77777777" w:rsidR="00E13931" w:rsidRPr="003154CB" w:rsidRDefault="00E13931" w:rsidP="00671DDC">
      <w:pPr>
        <w:spacing w:line="360" w:lineRule="auto"/>
        <w:rPr>
          <w:rFonts w:cs="Arial"/>
        </w:rPr>
      </w:pPr>
    </w:p>
    <w:sectPr w:rsidR="00E13931" w:rsidRPr="003154CB" w:rsidSect="00A24793">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A8DC2E" w14:textId="77777777" w:rsidR="00C00076" w:rsidRDefault="00C00076" w:rsidP="001205A1">
      <w:r>
        <w:separator/>
      </w:r>
    </w:p>
  </w:endnote>
  <w:endnote w:type="continuationSeparator" w:id="0">
    <w:p w14:paraId="2C103C99" w14:textId="77777777" w:rsidR="00C00076" w:rsidRDefault="00C00076" w:rsidP="001205A1">
      <w:r>
        <w:continuationSeparator/>
      </w:r>
    </w:p>
  </w:endnote>
  <w:endnote w:type="continuationNotice" w:id="1">
    <w:p w14:paraId="1F808A1B" w14:textId="77777777" w:rsidR="00C00076" w:rsidRDefault="00C000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8087225"/>
      <w:docPartObj>
        <w:docPartGallery w:val="Page Numbers (Bottom of Page)"/>
        <w:docPartUnique/>
      </w:docPartObj>
    </w:sdtPr>
    <w:sdtEndPr>
      <w:rPr>
        <w:rStyle w:val="PageNumber"/>
      </w:rPr>
    </w:sdtEndPr>
    <w:sdtContent>
      <w:p w14:paraId="68772C03" w14:textId="77777777" w:rsidR="00C548CF" w:rsidRDefault="00C548CF" w:rsidP="00A51B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EE04DE0" w14:textId="77777777" w:rsidR="00C548CF" w:rsidRDefault="00C548CF"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73899269"/>
      <w:docPartObj>
        <w:docPartGallery w:val="Page Numbers (Bottom of Page)"/>
        <w:docPartUnique/>
      </w:docPartObj>
    </w:sdtPr>
    <w:sdtEndPr>
      <w:rPr>
        <w:rStyle w:val="PageNumber"/>
      </w:rPr>
    </w:sdtEndPr>
    <w:sdtContent>
      <w:p w14:paraId="67D11E64" w14:textId="7E966E0B" w:rsidR="00C548CF" w:rsidRDefault="00C548CF" w:rsidP="00CE31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C548CF" w14:paraId="72AF812A" w14:textId="77777777" w:rsidTr="005F4F46">
      <w:tc>
        <w:tcPr>
          <w:tcW w:w="5395" w:type="dxa"/>
        </w:tcPr>
        <w:p w14:paraId="675F45A1" w14:textId="743F55B2" w:rsidR="00C548CF" w:rsidRPr="001205A1" w:rsidRDefault="00C548CF" w:rsidP="00A51B45">
          <w:pPr>
            <w:pStyle w:val="Footer"/>
            <w:ind w:right="360"/>
          </w:pPr>
          <w:r>
            <w:rPr>
              <w:color w:val="7F7F7F" w:themeColor="text1" w:themeTint="80"/>
            </w:rPr>
            <w:t>BMBM7001 - AG</w:t>
          </w:r>
        </w:p>
      </w:tc>
      <w:tc>
        <w:tcPr>
          <w:tcW w:w="5395" w:type="dxa"/>
        </w:tcPr>
        <w:p w14:paraId="4CFF215B" w14:textId="77777777" w:rsidR="00C548CF" w:rsidRPr="001205A1" w:rsidRDefault="00C548CF" w:rsidP="001205A1">
          <w:pPr>
            <w:pStyle w:val="Footer"/>
          </w:pPr>
          <w:r w:rsidRPr="001205A1">
            <w:t xml:space="preserve">   </w:t>
          </w:r>
        </w:p>
      </w:tc>
    </w:tr>
  </w:tbl>
  <w:p w14:paraId="51FB11AE" w14:textId="77777777" w:rsidR="00C548CF" w:rsidRDefault="00C548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784DD8" w14:textId="77777777" w:rsidR="00C00076" w:rsidRDefault="00C00076" w:rsidP="001205A1">
      <w:r>
        <w:separator/>
      </w:r>
    </w:p>
  </w:footnote>
  <w:footnote w:type="continuationSeparator" w:id="0">
    <w:p w14:paraId="24263533" w14:textId="77777777" w:rsidR="00C00076" w:rsidRDefault="00C00076" w:rsidP="001205A1">
      <w:r>
        <w:continuationSeparator/>
      </w:r>
    </w:p>
  </w:footnote>
  <w:footnote w:type="continuationNotice" w:id="1">
    <w:p w14:paraId="194565AB" w14:textId="77777777" w:rsidR="00C00076" w:rsidRDefault="00C0007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B311E"/>
    <w:multiLevelType w:val="hybridMultilevel"/>
    <w:tmpl w:val="013477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C17A47"/>
    <w:multiLevelType w:val="hybridMultilevel"/>
    <w:tmpl w:val="2134497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4B217F"/>
    <w:multiLevelType w:val="hybridMultilevel"/>
    <w:tmpl w:val="2134497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935670"/>
    <w:multiLevelType w:val="hybridMultilevel"/>
    <w:tmpl w:val="2134497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84488"/>
    <w:multiLevelType w:val="multilevel"/>
    <w:tmpl w:val="90046E4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0676480"/>
    <w:multiLevelType w:val="hybridMultilevel"/>
    <w:tmpl w:val="87E00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9F29C4"/>
    <w:multiLevelType w:val="hybridMultilevel"/>
    <w:tmpl w:val="E51028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F62AFE"/>
    <w:multiLevelType w:val="hybridMultilevel"/>
    <w:tmpl w:val="F5625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FF09D6"/>
    <w:multiLevelType w:val="multilevel"/>
    <w:tmpl w:val="1D70A9F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1A794888"/>
    <w:multiLevelType w:val="hybridMultilevel"/>
    <w:tmpl w:val="C0842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E00E4D"/>
    <w:multiLevelType w:val="hybridMultilevel"/>
    <w:tmpl w:val="35D47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0A4E25"/>
    <w:multiLevelType w:val="hybridMultilevel"/>
    <w:tmpl w:val="5F48BA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1E45A82"/>
    <w:multiLevelType w:val="multilevel"/>
    <w:tmpl w:val="E7183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C67A6C"/>
    <w:multiLevelType w:val="hybridMultilevel"/>
    <w:tmpl w:val="BDDE9C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E75F22"/>
    <w:multiLevelType w:val="hybridMultilevel"/>
    <w:tmpl w:val="D68A09A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9CC2154"/>
    <w:multiLevelType w:val="hybridMultilevel"/>
    <w:tmpl w:val="BD80530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6" w15:restartNumberingAfterBreak="0">
    <w:nsid w:val="29F13943"/>
    <w:multiLevelType w:val="multilevel"/>
    <w:tmpl w:val="FB86E698"/>
    <w:lvl w:ilvl="0">
      <w:start w:val="2"/>
      <w:numFmt w:val="decimal"/>
      <w:lvlText w:val="%1"/>
      <w:lvlJc w:val="left"/>
      <w:pPr>
        <w:ind w:left="530" w:hanging="530"/>
      </w:pPr>
      <w:rPr>
        <w:rFonts w:hint="default"/>
      </w:rPr>
    </w:lvl>
    <w:lvl w:ilvl="1">
      <w:start w:val="6"/>
      <w:numFmt w:val="decimal"/>
      <w:lvlText w:val="%1.%2"/>
      <w:lvlJc w:val="left"/>
      <w:pPr>
        <w:ind w:left="530" w:hanging="53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0A6CCC"/>
    <w:multiLevelType w:val="multilevel"/>
    <w:tmpl w:val="5184A63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C9F0BCB"/>
    <w:multiLevelType w:val="hybridMultilevel"/>
    <w:tmpl w:val="53740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AF282E"/>
    <w:multiLevelType w:val="multilevel"/>
    <w:tmpl w:val="5E4E5616"/>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2FEE728F"/>
    <w:multiLevelType w:val="multilevel"/>
    <w:tmpl w:val="2DE4F7FA"/>
    <w:lvl w:ilvl="0">
      <w:start w:val="2"/>
      <w:numFmt w:val="decimal"/>
      <w:lvlText w:val="%1"/>
      <w:lvlJc w:val="left"/>
      <w:pPr>
        <w:ind w:left="530" w:hanging="530"/>
      </w:pPr>
      <w:rPr>
        <w:rFonts w:hint="default"/>
      </w:rPr>
    </w:lvl>
    <w:lvl w:ilvl="1">
      <w:start w:val="6"/>
      <w:numFmt w:val="decimal"/>
      <w:lvlText w:val="%1.%2"/>
      <w:lvlJc w:val="left"/>
      <w:pPr>
        <w:ind w:left="530" w:hanging="53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0254A4C"/>
    <w:multiLevelType w:val="hybridMultilevel"/>
    <w:tmpl w:val="38F0D3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87776F0"/>
    <w:multiLevelType w:val="hybridMultilevel"/>
    <w:tmpl w:val="D702E8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D05307A"/>
    <w:multiLevelType w:val="hybridMultilevel"/>
    <w:tmpl w:val="D786D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DA1E94"/>
    <w:multiLevelType w:val="hybridMultilevel"/>
    <w:tmpl w:val="3FEA53F2"/>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5" w15:restartNumberingAfterBreak="0">
    <w:nsid w:val="3EB13FDE"/>
    <w:multiLevelType w:val="hybridMultilevel"/>
    <w:tmpl w:val="2134497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89299B"/>
    <w:multiLevelType w:val="hybridMultilevel"/>
    <w:tmpl w:val="D0C47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8859C5"/>
    <w:multiLevelType w:val="hybridMultilevel"/>
    <w:tmpl w:val="436ABE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D7843F5"/>
    <w:multiLevelType w:val="multilevel"/>
    <w:tmpl w:val="FFFFFFFF"/>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4F012565"/>
    <w:multiLevelType w:val="multilevel"/>
    <w:tmpl w:val="18B4214C"/>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53F2445E"/>
    <w:multiLevelType w:val="hybridMultilevel"/>
    <w:tmpl w:val="2012B1B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6A6066"/>
    <w:multiLevelType w:val="hybridMultilevel"/>
    <w:tmpl w:val="00447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0C39F2"/>
    <w:multiLevelType w:val="hybridMultilevel"/>
    <w:tmpl w:val="8BCEF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2A3E6B"/>
    <w:multiLevelType w:val="hybridMultilevel"/>
    <w:tmpl w:val="599C0E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0C0E62"/>
    <w:multiLevelType w:val="hybridMultilevel"/>
    <w:tmpl w:val="BF7ED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EF4990"/>
    <w:multiLevelType w:val="hybridMultilevel"/>
    <w:tmpl w:val="CD9C6C5E"/>
    <w:lvl w:ilvl="0" w:tplc="B860C046">
      <w:start w:val="1"/>
      <w:numFmt w:val="bullet"/>
      <w:lvlText w:val="•"/>
      <w:lvlJc w:val="left"/>
      <w:pPr>
        <w:tabs>
          <w:tab w:val="num" w:pos="720"/>
        </w:tabs>
        <w:ind w:left="720" w:hanging="360"/>
      </w:pPr>
      <w:rPr>
        <w:rFonts w:ascii="Times New Roman" w:hAnsi="Times New Roman" w:hint="default"/>
      </w:rPr>
    </w:lvl>
    <w:lvl w:ilvl="1" w:tplc="D902B600" w:tentative="1">
      <w:start w:val="1"/>
      <w:numFmt w:val="bullet"/>
      <w:lvlText w:val="•"/>
      <w:lvlJc w:val="left"/>
      <w:pPr>
        <w:tabs>
          <w:tab w:val="num" w:pos="1440"/>
        </w:tabs>
        <w:ind w:left="1440" w:hanging="360"/>
      </w:pPr>
      <w:rPr>
        <w:rFonts w:ascii="Times New Roman" w:hAnsi="Times New Roman" w:hint="default"/>
      </w:rPr>
    </w:lvl>
    <w:lvl w:ilvl="2" w:tplc="9A6241EA" w:tentative="1">
      <w:start w:val="1"/>
      <w:numFmt w:val="bullet"/>
      <w:lvlText w:val="•"/>
      <w:lvlJc w:val="left"/>
      <w:pPr>
        <w:tabs>
          <w:tab w:val="num" w:pos="2160"/>
        </w:tabs>
        <w:ind w:left="2160" w:hanging="360"/>
      </w:pPr>
      <w:rPr>
        <w:rFonts w:ascii="Times New Roman" w:hAnsi="Times New Roman" w:hint="default"/>
      </w:rPr>
    </w:lvl>
    <w:lvl w:ilvl="3" w:tplc="3DD8D592" w:tentative="1">
      <w:start w:val="1"/>
      <w:numFmt w:val="bullet"/>
      <w:lvlText w:val="•"/>
      <w:lvlJc w:val="left"/>
      <w:pPr>
        <w:tabs>
          <w:tab w:val="num" w:pos="2880"/>
        </w:tabs>
        <w:ind w:left="2880" w:hanging="360"/>
      </w:pPr>
      <w:rPr>
        <w:rFonts w:ascii="Times New Roman" w:hAnsi="Times New Roman" w:hint="default"/>
      </w:rPr>
    </w:lvl>
    <w:lvl w:ilvl="4" w:tplc="C7FA3F98" w:tentative="1">
      <w:start w:val="1"/>
      <w:numFmt w:val="bullet"/>
      <w:lvlText w:val="•"/>
      <w:lvlJc w:val="left"/>
      <w:pPr>
        <w:tabs>
          <w:tab w:val="num" w:pos="3600"/>
        </w:tabs>
        <w:ind w:left="3600" w:hanging="360"/>
      </w:pPr>
      <w:rPr>
        <w:rFonts w:ascii="Times New Roman" w:hAnsi="Times New Roman" w:hint="default"/>
      </w:rPr>
    </w:lvl>
    <w:lvl w:ilvl="5" w:tplc="0AE08634" w:tentative="1">
      <w:start w:val="1"/>
      <w:numFmt w:val="bullet"/>
      <w:lvlText w:val="•"/>
      <w:lvlJc w:val="left"/>
      <w:pPr>
        <w:tabs>
          <w:tab w:val="num" w:pos="4320"/>
        </w:tabs>
        <w:ind w:left="4320" w:hanging="360"/>
      </w:pPr>
      <w:rPr>
        <w:rFonts w:ascii="Times New Roman" w:hAnsi="Times New Roman" w:hint="default"/>
      </w:rPr>
    </w:lvl>
    <w:lvl w:ilvl="6" w:tplc="030098EA" w:tentative="1">
      <w:start w:val="1"/>
      <w:numFmt w:val="bullet"/>
      <w:lvlText w:val="•"/>
      <w:lvlJc w:val="left"/>
      <w:pPr>
        <w:tabs>
          <w:tab w:val="num" w:pos="5040"/>
        </w:tabs>
        <w:ind w:left="5040" w:hanging="360"/>
      </w:pPr>
      <w:rPr>
        <w:rFonts w:ascii="Times New Roman" w:hAnsi="Times New Roman" w:hint="default"/>
      </w:rPr>
    </w:lvl>
    <w:lvl w:ilvl="7" w:tplc="B156AD42" w:tentative="1">
      <w:start w:val="1"/>
      <w:numFmt w:val="bullet"/>
      <w:lvlText w:val="•"/>
      <w:lvlJc w:val="left"/>
      <w:pPr>
        <w:tabs>
          <w:tab w:val="num" w:pos="5760"/>
        </w:tabs>
        <w:ind w:left="5760" w:hanging="360"/>
      </w:pPr>
      <w:rPr>
        <w:rFonts w:ascii="Times New Roman" w:hAnsi="Times New Roman" w:hint="default"/>
      </w:rPr>
    </w:lvl>
    <w:lvl w:ilvl="8" w:tplc="2DA69A6C"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6706227E"/>
    <w:multiLevelType w:val="hybridMultilevel"/>
    <w:tmpl w:val="E85A83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94E2A74"/>
    <w:multiLevelType w:val="hybridMultilevel"/>
    <w:tmpl w:val="DE18E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C83696"/>
    <w:multiLevelType w:val="hybridMultilevel"/>
    <w:tmpl w:val="BC8489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D3264A0"/>
    <w:multiLevelType w:val="hybridMultilevel"/>
    <w:tmpl w:val="118C64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8"/>
  </w:num>
  <w:num w:numId="3">
    <w:abstractNumId w:val="37"/>
  </w:num>
  <w:num w:numId="4">
    <w:abstractNumId w:val="27"/>
  </w:num>
  <w:num w:numId="5">
    <w:abstractNumId w:val="24"/>
  </w:num>
  <w:num w:numId="6">
    <w:abstractNumId w:val="8"/>
  </w:num>
  <w:num w:numId="7">
    <w:abstractNumId w:val="39"/>
  </w:num>
  <w:num w:numId="8">
    <w:abstractNumId w:val="32"/>
  </w:num>
  <w:num w:numId="9">
    <w:abstractNumId w:val="3"/>
  </w:num>
  <w:num w:numId="10">
    <w:abstractNumId w:val="30"/>
  </w:num>
  <w:num w:numId="11">
    <w:abstractNumId w:val="11"/>
  </w:num>
  <w:num w:numId="12">
    <w:abstractNumId w:val="21"/>
  </w:num>
  <w:num w:numId="13">
    <w:abstractNumId w:val="17"/>
  </w:num>
  <w:num w:numId="14">
    <w:abstractNumId w:val="18"/>
  </w:num>
  <w:num w:numId="15">
    <w:abstractNumId w:val="31"/>
  </w:num>
  <w:num w:numId="16">
    <w:abstractNumId w:val="26"/>
  </w:num>
  <w:num w:numId="17">
    <w:abstractNumId w:val="10"/>
  </w:num>
  <w:num w:numId="18">
    <w:abstractNumId w:val="9"/>
  </w:num>
  <w:num w:numId="19">
    <w:abstractNumId w:val="7"/>
  </w:num>
  <w:num w:numId="20">
    <w:abstractNumId w:val="28"/>
  </w:num>
  <w:num w:numId="21">
    <w:abstractNumId w:val="12"/>
  </w:num>
  <w:num w:numId="22">
    <w:abstractNumId w:val="36"/>
  </w:num>
  <w:num w:numId="23">
    <w:abstractNumId w:val="34"/>
  </w:num>
  <w:num w:numId="24">
    <w:abstractNumId w:val="23"/>
  </w:num>
  <w:num w:numId="25">
    <w:abstractNumId w:val="16"/>
  </w:num>
  <w:num w:numId="26">
    <w:abstractNumId w:val="33"/>
  </w:num>
  <w:num w:numId="27">
    <w:abstractNumId w:val="13"/>
  </w:num>
  <w:num w:numId="28">
    <w:abstractNumId w:val="14"/>
  </w:num>
  <w:num w:numId="29">
    <w:abstractNumId w:val="22"/>
  </w:num>
  <w:num w:numId="30">
    <w:abstractNumId w:val="20"/>
  </w:num>
  <w:num w:numId="31">
    <w:abstractNumId w:val="4"/>
  </w:num>
  <w:num w:numId="32">
    <w:abstractNumId w:val="29"/>
  </w:num>
  <w:num w:numId="33">
    <w:abstractNumId w:val="19"/>
  </w:num>
  <w:num w:numId="34">
    <w:abstractNumId w:val="5"/>
  </w:num>
  <w:num w:numId="35">
    <w:abstractNumId w:val="35"/>
  </w:num>
  <w:num w:numId="36">
    <w:abstractNumId w:val="15"/>
  </w:num>
  <w:num w:numId="37">
    <w:abstractNumId w:val="0"/>
  </w:num>
  <w:num w:numId="38">
    <w:abstractNumId w:val="25"/>
  </w:num>
  <w:num w:numId="39">
    <w:abstractNumId w:val="2"/>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removePersonalInformation/>
  <w:removeDateAndTime/>
  <w:proofState w:spelling="clean"/>
  <w:attachedTemplate r:id="rId1"/>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66D"/>
    <w:rsid w:val="00000D3B"/>
    <w:rsid w:val="000011FD"/>
    <w:rsid w:val="000018C9"/>
    <w:rsid w:val="00001FD1"/>
    <w:rsid w:val="000029CF"/>
    <w:rsid w:val="00003742"/>
    <w:rsid w:val="000037DB"/>
    <w:rsid w:val="00003B46"/>
    <w:rsid w:val="0000403D"/>
    <w:rsid w:val="00004597"/>
    <w:rsid w:val="00004DBA"/>
    <w:rsid w:val="00004FC8"/>
    <w:rsid w:val="00005A1F"/>
    <w:rsid w:val="000064DA"/>
    <w:rsid w:val="00006AE0"/>
    <w:rsid w:val="00006CD2"/>
    <w:rsid w:val="00006EF6"/>
    <w:rsid w:val="000076BF"/>
    <w:rsid w:val="000105D7"/>
    <w:rsid w:val="000106E9"/>
    <w:rsid w:val="00010E9E"/>
    <w:rsid w:val="00011187"/>
    <w:rsid w:val="0001174C"/>
    <w:rsid w:val="000128BD"/>
    <w:rsid w:val="000146F1"/>
    <w:rsid w:val="000149BE"/>
    <w:rsid w:val="00015097"/>
    <w:rsid w:val="0001707A"/>
    <w:rsid w:val="00017BF7"/>
    <w:rsid w:val="0002015A"/>
    <w:rsid w:val="00020303"/>
    <w:rsid w:val="00020409"/>
    <w:rsid w:val="00020772"/>
    <w:rsid w:val="00021604"/>
    <w:rsid w:val="00021EF9"/>
    <w:rsid w:val="000231BA"/>
    <w:rsid w:val="000247D2"/>
    <w:rsid w:val="00024A1B"/>
    <w:rsid w:val="00025D91"/>
    <w:rsid w:val="000263DB"/>
    <w:rsid w:val="000265D5"/>
    <w:rsid w:val="00026B08"/>
    <w:rsid w:val="00026E6C"/>
    <w:rsid w:val="00027E28"/>
    <w:rsid w:val="000300D6"/>
    <w:rsid w:val="00031052"/>
    <w:rsid w:val="00031833"/>
    <w:rsid w:val="000320DF"/>
    <w:rsid w:val="00033186"/>
    <w:rsid w:val="000332AF"/>
    <w:rsid w:val="000338FE"/>
    <w:rsid w:val="00033DE4"/>
    <w:rsid w:val="00033E14"/>
    <w:rsid w:val="0003555D"/>
    <w:rsid w:val="000374EB"/>
    <w:rsid w:val="0003795D"/>
    <w:rsid w:val="00040079"/>
    <w:rsid w:val="00040360"/>
    <w:rsid w:val="00040B1D"/>
    <w:rsid w:val="000420ED"/>
    <w:rsid w:val="00042D10"/>
    <w:rsid w:val="00043D45"/>
    <w:rsid w:val="000467EA"/>
    <w:rsid w:val="00047604"/>
    <w:rsid w:val="00050648"/>
    <w:rsid w:val="00051913"/>
    <w:rsid w:val="000520E3"/>
    <w:rsid w:val="00052A4B"/>
    <w:rsid w:val="00054822"/>
    <w:rsid w:val="000554AB"/>
    <w:rsid w:val="00055B09"/>
    <w:rsid w:val="00055E14"/>
    <w:rsid w:val="000565DA"/>
    <w:rsid w:val="00057007"/>
    <w:rsid w:val="00060F36"/>
    <w:rsid w:val="00061B1F"/>
    <w:rsid w:val="00061EBC"/>
    <w:rsid w:val="00062315"/>
    <w:rsid w:val="00062416"/>
    <w:rsid w:val="00063B47"/>
    <w:rsid w:val="00064022"/>
    <w:rsid w:val="0006413D"/>
    <w:rsid w:val="00064B42"/>
    <w:rsid w:val="00065C48"/>
    <w:rsid w:val="00066326"/>
    <w:rsid w:val="000670E2"/>
    <w:rsid w:val="00067E0D"/>
    <w:rsid w:val="00067FC9"/>
    <w:rsid w:val="0007074D"/>
    <w:rsid w:val="00070828"/>
    <w:rsid w:val="0007083E"/>
    <w:rsid w:val="000713F7"/>
    <w:rsid w:val="00071CED"/>
    <w:rsid w:val="0007205C"/>
    <w:rsid w:val="00073A9C"/>
    <w:rsid w:val="00073CA7"/>
    <w:rsid w:val="00073CDA"/>
    <w:rsid w:val="00073E88"/>
    <w:rsid w:val="000743DE"/>
    <w:rsid w:val="000747A3"/>
    <w:rsid w:val="000755F3"/>
    <w:rsid w:val="000764E3"/>
    <w:rsid w:val="000776E0"/>
    <w:rsid w:val="0008027A"/>
    <w:rsid w:val="0008123B"/>
    <w:rsid w:val="00081D2E"/>
    <w:rsid w:val="00082C44"/>
    <w:rsid w:val="00083CF8"/>
    <w:rsid w:val="0008485B"/>
    <w:rsid w:val="00084B89"/>
    <w:rsid w:val="00085124"/>
    <w:rsid w:val="000853D5"/>
    <w:rsid w:val="000876C9"/>
    <w:rsid w:val="00087740"/>
    <w:rsid w:val="00087A36"/>
    <w:rsid w:val="0009028F"/>
    <w:rsid w:val="00091175"/>
    <w:rsid w:val="0009198C"/>
    <w:rsid w:val="00091EE2"/>
    <w:rsid w:val="00091FFC"/>
    <w:rsid w:val="0009220F"/>
    <w:rsid w:val="00093E6B"/>
    <w:rsid w:val="00096493"/>
    <w:rsid w:val="000964CE"/>
    <w:rsid w:val="00096865"/>
    <w:rsid w:val="00097058"/>
    <w:rsid w:val="000970B6"/>
    <w:rsid w:val="000978D5"/>
    <w:rsid w:val="000A0B0C"/>
    <w:rsid w:val="000A0E36"/>
    <w:rsid w:val="000A12AE"/>
    <w:rsid w:val="000A16DF"/>
    <w:rsid w:val="000A27C5"/>
    <w:rsid w:val="000A2DB3"/>
    <w:rsid w:val="000A34CA"/>
    <w:rsid w:val="000A3A04"/>
    <w:rsid w:val="000A4586"/>
    <w:rsid w:val="000A516D"/>
    <w:rsid w:val="000A5D75"/>
    <w:rsid w:val="000A7D27"/>
    <w:rsid w:val="000B007B"/>
    <w:rsid w:val="000B0D27"/>
    <w:rsid w:val="000B13E7"/>
    <w:rsid w:val="000B183A"/>
    <w:rsid w:val="000B2E97"/>
    <w:rsid w:val="000B326A"/>
    <w:rsid w:val="000B3920"/>
    <w:rsid w:val="000B3AB4"/>
    <w:rsid w:val="000B3BB6"/>
    <w:rsid w:val="000B4D6E"/>
    <w:rsid w:val="000B5D9A"/>
    <w:rsid w:val="000B6948"/>
    <w:rsid w:val="000B6F9A"/>
    <w:rsid w:val="000B78E3"/>
    <w:rsid w:val="000B7B2D"/>
    <w:rsid w:val="000B7BA5"/>
    <w:rsid w:val="000B7EA1"/>
    <w:rsid w:val="000C14E7"/>
    <w:rsid w:val="000C354F"/>
    <w:rsid w:val="000C4258"/>
    <w:rsid w:val="000C4B59"/>
    <w:rsid w:val="000C4ED1"/>
    <w:rsid w:val="000C55D8"/>
    <w:rsid w:val="000C6011"/>
    <w:rsid w:val="000C60F4"/>
    <w:rsid w:val="000C6AB1"/>
    <w:rsid w:val="000C7722"/>
    <w:rsid w:val="000C7A3A"/>
    <w:rsid w:val="000D129A"/>
    <w:rsid w:val="000D481C"/>
    <w:rsid w:val="000D49E7"/>
    <w:rsid w:val="000D5E61"/>
    <w:rsid w:val="000D6040"/>
    <w:rsid w:val="000D6B13"/>
    <w:rsid w:val="000D6B73"/>
    <w:rsid w:val="000D742A"/>
    <w:rsid w:val="000D7FF2"/>
    <w:rsid w:val="000E065F"/>
    <w:rsid w:val="000E0C67"/>
    <w:rsid w:val="000E1128"/>
    <w:rsid w:val="000E118B"/>
    <w:rsid w:val="000E2FF1"/>
    <w:rsid w:val="000E38D0"/>
    <w:rsid w:val="000E4360"/>
    <w:rsid w:val="000E520F"/>
    <w:rsid w:val="000E6192"/>
    <w:rsid w:val="000E7952"/>
    <w:rsid w:val="000E7BC1"/>
    <w:rsid w:val="000F10D4"/>
    <w:rsid w:val="000F1A62"/>
    <w:rsid w:val="000F1C7B"/>
    <w:rsid w:val="000F44B7"/>
    <w:rsid w:val="000F4FD5"/>
    <w:rsid w:val="000F635B"/>
    <w:rsid w:val="000F687A"/>
    <w:rsid w:val="000F7F82"/>
    <w:rsid w:val="001000BD"/>
    <w:rsid w:val="001000FC"/>
    <w:rsid w:val="00101862"/>
    <w:rsid w:val="0010206C"/>
    <w:rsid w:val="00102485"/>
    <w:rsid w:val="00103606"/>
    <w:rsid w:val="0010391F"/>
    <w:rsid w:val="001044EE"/>
    <w:rsid w:val="00104814"/>
    <w:rsid w:val="00104CEF"/>
    <w:rsid w:val="001052FA"/>
    <w:rsid w:val="0010551A"/>
    <w:rsid w:val="00105816"/>
    <w:rsid w:val="00106261"/>
    <w:rsid w:val="001062D9"/>
    <w:rsid w:val="00106BE5"/>
    <w:rsid w:val="001079C2"/>
    <w:rsid w:val="001103A6"/>
    <w:rsid w:val="0011082B"/>
    <w:rsid w:val="001116A8"/>
    <w:rsid w:val="00111AC5"/>
    <w:rsid w:val="00112F01"/>
    <w:rsid w:val="001139E9"/>
    <w:rsid w:val="00113FD4"/>
    <w:rsid w:val="00114822"/>
    <w:rsid w:val="00114D9C"/>
    <w:rsid w:val="00115265"/>
    <w:rsid w:val="00115E6E"/>
    <w:rsid w:val="001160B5"/>
    <w:rsid w:val="00116877"/>
    <w:rsid w:val="00116998"/>
    <w:rsid w:val="00117ABD"/>
    <w:rsid w:val="001205A1"/>
    <w:rsid w:val="00121182"/>
    <w:rsid w:val="001223BC"/>
    <w:rsid w:val="0012359B"/>
    <w:rsid w:val="00124239"/>
    <w:rsid w:val="00124B67"/>
    <w:rsid w:val="0012503A"/>
    <w:rsid w:val="00125821"/>
    <w:rsid w:val="0012588C"/>
    <w:rsid w:val="001258E0"/>
    <w:rsid w:val="001262E0"/>
    <w:rsid w:val="00126AAF"/>
    <w:rsid w:val="00126BE7"/>
    <w:rsid w:val="0013078D"/>
    <w:rsid w:val="001319DF"/>
    <w:rsid w:val="00131DD2"/>
    <w:rsid w:val="0013425A"/>
    <w:rsid w:val="0013451D"/>
    <w:rsid w:val="00134D17"/>
    <w:rsid w:val="00135049"/>
    <w:rsid w:val="001358C0"/>
    <w:rsid w:val="001402F8"/>
    <w:rsid w:val="0014185B"/>
    <w:rsid w:val="00142588"/>
    <w:rsid w:val="00142DB5"/>
    <w:rsid w:val="0014559A"/>
    <w:rsid w:val="001458C6"/>
    <w:rsid w:val="00145AAC"/>
    <w:rsid w:val="0014604A"/>
    <w:rsid w:val="00146403"/>
    <w:rsid w:val="0014645A"/>
    <w:rsid w:val="001465EA"/>
    <w:rsid w:val="00146D94"/>
    <w:rsid w:val="00146EF9"/>
    <w:rsid w:val="00150006"/>
    <w:rsid w:val="00150303"/>
    <w:rsid w:val="00151096"/>
    <w:rsid w:val="00151144"/>
    <w:rsid w:val="00151B53"/>
    <w:rsid w:val="00152460"/>
    <w:rsid w:val="00153EA7"/>
    <w:rsid w:val="0015523C"/>
    <w:rsid w:val="00155D9F"/>
    <w:rsid w:val="00156F6D"/>
    <w:rsid w:val="001575B0"/>
    <w:rsid w:val="00157A82"/>
    <w:rsid w:val="00157C2C"/>
    <w:rsid w:val="0016029E"/>
    <w:rsid w:val="001616B0"/>
    <w:rsid w:val="00162C41"/>
    <w:rsid w:val="001636CB"/>
    <w:rsid w:val="0016382E"/>
    <w:rsid w:val="00164BE2"/>
    <w:rsid w:val="00165702"/>
    <w:rsid w:val="00166099"/>
    <w:rsid w:val="00166734"/>
    <w:rsid w:val="001670D4"/>
    <w:rsid w:val="00167140"/>
    <w:rsid w:val="00167913"/>
    <w:rsid w:val="0017026B"/>
    <w:rsid w:val="00171595"/>
    <w:rsid w:val="001721E0"/>
    <w:rsid w:val="001729C4"/>
    <w:rsid w:val="00174718"/>
    <w:rsid w:val="00174EAD"/>
    <w:rsid w:val="0017601F"/>
    <w:rsid w:val="00176618"/>
    <w:rsid w:val="00180871"/>
    <w:rsid w:val="0018087D"/>
    <w:rsid w:val="0018174D"/>
    <w:rsid w:val="00181B64"/>
    <w:rsid w:val="001820B1"/>
    <w:rsid w:val="00182667"/>
    <w:rsid w:val="00182AF2"/>
    <w:rsid w:val="00182C71"/>
    <w:rsid w:val="00183829"/>
    <w:rsid w:val="001845DE"/>
    <w:rsid w:val="00184D3C"/>
    <w:rsid w:val="0018661B"/>
    <w:rsid w:val="00186701"/>
    <w:rsid w:val="00186F00"/>
    <w:rsid w:val="001876B4"/>
    <w:rsid w:val="00191875"/>
    <w:rsid w:val="001924E1"/>
    <w:rsid w:val="00193212"/>
    <w:rsid w:val="001932C9"/>
    <w:rsid w:val="00193452"/>
    <w:rsid w:val="001950FC"/>
    <w:rsid w:val="0019510D"/>
    <w:rsid w:val="00196C35"/>
    <w:rsid w:val="00197A83"/>
    <w:rsid w:val="00197AED"/>
    <w:rsid w:val="00197F3B"/>
    <w:rsid w:val="001A04AF"/>
    <w:rsid w:val="001A05C3"/>
    <w:rsid w:val="001A197D"/>
    <w:rsid w:val="001A1A12"/>
    <w:rsid w:val="001A1B56"/>
    <w:rsid w:val="001A2901"/>
    <w:rsid w:val="001A2D89"/>
    <w:rsid w:val="001A3568"/>
    <w:rsid w:val="001A4257"/>
    <w:rsid w:val="001A4DAC"/>
    <w:rsid w:val="001A5123"/>
    <w:rsid w:val="001A57C5"/>
    <w:rsid w:val="001A5D80"/>
    <w:rsid w:val="001A77FA"/>
    <w:rsid w:val="001A7B6A"/>
    <w:rsid w:val="001A7F45"/>
    <w:rsid w:val="001B01C6"/>
    <w:rsid w:val="001B071D"/>
    <w:rsid w:val="001B1BCC"/>
    <w:rsid w:val="001B295A"/>
    <w:rsid w:val="001B2C8B"/>
    <w:rsid w:val="001B3347"/>
    <w:rsid w:val="001B35FF"/>
    <w:rsid w:val="001B39D1"/>
    <w:rsid w:val="001B53FD"/>
    <w:rsid w:val="001B5FAC"/>
    <w:rsid w:val="001B7096"/>
    <w:rsid w:val="001C04A7"/>
    <w:rsid w:val="001C04A9"/>
    <w:rsid w:val="001C0F7B"/>
    <w:rsid w:val="001C1929"/>
    <w:rsid w:val="001C3AE4"/>
    <w:rsid w:val="001C3CEE"/>
    <w:rsid w:val="001C3E1E"/>
    <w:rsid w:val="001C3FEC"/>
    <w:rsid w:val="001C4460"/>
    <w:rsid w:val="001C4FBE"/>
    <w:rsid w:val="001C57E5"/>
    <w:rsid w:val="001C672F"/>
    <w:rsid w:val="001C6B68"/>
    <w:rsid w:val="001C6D90"/>
    <w:rsid w:val="001C7021"/>
    <w:rsid w:val="001C77BC"/>
    <w:rsid w:val="001D005C"/>
    <w:rsid w:val="001D02E0"/>
    <w:rsid w:val="001D05CF"/>
    <w:rsid w:val="001D0709"/>
    <w:rsid w:val="001D1798"/>
    <w:rsid w:val="001D1E52"/>
    <w:rsid w:val="001D2CA4"/>
    <w:rsid w:val="001D3C80"/>
    <w:rsid w:val="001D4E2F"/>
    <w:rsid w:val="001D5B1B"/>
    <w:rsid w:val="001D5D68"/>
    <w:rsid w:val="001E016E"/>
    <w:rsid w:val="001E0A59"/>
    <w:rsid w:val="001E227E"/>
    <w:rsid w:val="001E2280"/>
    <w:rsid w:val="001E3003"/>
    <w:rsid w:val="001E3C2E"/>
    <w:rsid w:val="001E5B2B"/>
    <w:rsid w:val="001E6B20"/>
    <w:rsid w:val="001E6C0F"/>
    <w:rsid w:val="001E723A"/>
    <w:rsid w:val="001E7C64"/>
    <w:rsid w:val="001F0812"/>
    <w:rsid w:val="001F1C04"/>
    <w:rsid w:val="001F212C"/>
    <w:rsid w:val="001F343B"/>
    <w:rsid w:val="001F3BEE"/>
    <w:rsid w:val="001F3D5B"/>
    <w:rsid w:val="001F44A9"/>
    <w:rsid w:val="001F5FCD"/>
    <w:rsid w:val="001F7174"/>
    <w:rsid w:val="001F7C82"/>
    <w:rsid w:val="00201F7F"/>
    <w:rsid w:val="0020233A"/>
    <w:rsid w:val="002029C2"/>
    <w:rsid w:val="00202AFE"/>
    <w:rsid w:val="00202C96"/>
    <w:rsid w:val="00203123"/>
    <w:rsid w:val="0020314E"/>
    <w:rsid w:val="00203A73"/>
    <w:rsid w:val="00204569"/>
    <w:rsid w:val="002047AE"/>
    <w:rsid w:val="00204A27"/>
    <w:rsid w:val="00204C01"/>
    <w:rsid w:val="00204C5F"/>
    <w:rsid w:val="0020665C"/>
    <w:rsid w:val="0021044F"/>
    <w:rsid w:val="0021095A"/>
    <w:rsid w:val="00210A71"/>
    <w:rsid w:val="00210E5C"/>
    <w:rsid w:val="002118F5"/>
    <w:rsid w:val="00211C97"/>
    <w:rsid w:val="00213268"/>
    <w:rsid w:val="00213A70"/>
    <w:rsid w:val="00213B89"/>
    <w:rsid w:val="00213FAF"/>
    <w:rsid w:val="00214595"/>
    <w:rsid w:val="00215584"/>
    <w:rsid w:val="00215CCD"/>
    <w:rsid w:val="002163EC"/>
    <w:rsid w:val="002164A0"/>
    <w:rsid w:val="002170FF"/>
    <w:rsid w:val="0021714B"/>
    <w:rsid w:val="00217FF1"/>
    <w:rsid w:val="00220631"/>
    <w:rsid w:val="00220B1D"/>
    <w:rsid w:val="002210BF"/>
    <w:rsid w:val="0022235C"/>
    <w:rsid w:val="00222A19"/>
    <w:rsid w:val="0022321D"/>
    <w:rsid w:val="00223452"/>
    <w:rsid w:val="00223B25"/>
    <w:rsid w:val="00224105"/>
    <w:rsid w:val="002245BA"/>
    <w:rsid w:val="00224C0E"/>
    <w:rsid w:val="00224F1B"/>
    <w:rsid w:val="002257F8"/>
    <w:rsid w:val="002259F8"/>
    <w:rsid w:val="0022656F"/>
    <w:rsid w:val="0023200A"/>
    <w:rsid w:val="00232024"/>
    <w:rsid w:val="002324C8"/>
    <w:rsid w:val="00232D86"/>
    <w:rsid w:val="0023555A"/>
    <w:rsid w:val="00235988"/>
    <w:rsid w:val="00235990"/>
    <w:rsid w:val="00235D14"/>
    <w:rsid w:val="00236899"/>
    <w:rsid w:val="00236C7A"/>
    <w:rsid w:val="002372F5"/>
    <w:rsid w:val="00237528"/>
    <w:rsid w:val="00240733"/>
    <w:rsid w:val="00240B9A"/>
    <w:rsid w:val="00240F8C"/>
    <w:rsid w:val="002417DA"/>
    <w:rsid w:val="00241B39"/>
    <w:rsid w:val="00241E70"/>
    <w:rsid w:val="002432BD"/>
    <w:rsid w:val="00243C42"/>
    <w:rsid w:val="002441E6"/>
    <w:rsid w:val="00244610"/>
    <w:rsid w:val="00245132"/>
    <w:rsid w:val="0024536D"/>
    <w:rsid w:val="00245702"/>
    <w:rsid w:val="00245802"/>
    <w:rsid w:val="00245F2B"/>
    <w:rsid w:val="00245F48"/>
    <w:rsid w:val="00246F44"/>
    <w:rsid w:val="00246FA0"/>
    <w:rsid w:val="002474E6"/>
    <w:rsid w:val="0024792A"/>
    <w:rsid w:val="0025004D"/>
    <w:rsid w:val="002506B4"/>
    <w:rsid w:val="00250744"/>
    <w:rsid w:val="00251501"/>
    <w:rsid w:val="002521E2"/>
    <w:rsid w:val="002524EB"/>
    <w:rsid w:val="00252DE0"/>
    <w:rsid w:val="00253407"/>
    <w:rsid w:val="0025389C"/>
    <w:rsid w:val="00253A01"/>
    <w:rsid w:val="00253C09"/>
    <w:rsid w:val="002543DC"/>
    <w:rsid w:val="002545FF"/>
    <w:rsid w:val="0025518E"/>
    <w:rsid w:val="0025607C"/>
    <w:rsid w:val="00256521"/>
    <w:rsid w:val="0025754B"/>
    <w:rsid w:val="00257AD3"/>
    <w:rsid w:val="00257FC4"/>
    <w:rsid w:val="0026153C"/>
    <w:rsid w:val="002617CA"/>
    <w:rsid w:val="002639AD"/>
    <w:rsid w:val="00263A51"/>
    <w:rsid w:val="00264880"/>
    <w:rsid w:val="00264E9F"/>
    <w:rsid w:val="00265443"/>
    <w:rsid w:val="00265956"/>
    <w:rsid w:val="00265A41"/>
    <w:rsid w:val="00265B1A"/>
    <w:rsid w:val="00266258"/>
    <w:rsid w:val="00266856"/>
    <w:rsid w:val="00266DE9"/>
    <w:rsid w:val="00266ECB"/>
    <w:rsid w:val="002677CC"/>
    <w:rsid w:val="002679FB"/>
    <w:rsid w:val="00267F68"/>
    <w:rsid w:val="00270182"/>
    <w:rsid w:val="0027094D"/>
    <w:rsid w:val="002711E6"/>
    <w:rsid w:val="002712ED"/>
    <w:rsid w:val="00271FDC"/>
    <w:rsid w:val="00272A33"/>
    <w:rsid w:val="00272C46"/>
    <w:rsid w:val="00272E83"/>
    <w:rsid w:val="0027375D"/>
    <w:rsid w:val="002745E5"/>
    <w:rsid w:val="00274D82"/>
    <w:rsid w:val="00275C44"/>
    <w:rsid w:val="00276011"/>
    <w:rsid w:val="00276906"/>
    <w:rsid w:val="00277DC1"/>
    <w:rsid w:val="00280722"/>
    <w:rsid w:val="00280FF6"/>
    <w:rsid w:val="0028140C"/>
    <w:rsid w:val="002818AE"/>
    <w:rsid w:val="00281C4D"/>
    <w:rsid w:val="002824E8"/>
    <w:rsid w:val="002828D7"/>
    <w:rsid w:val="00282DE8"/>
    <w:rsid w:val="00283369"/>
    <w:rsid w:val="00283430"/>
    <w:rsid w:val="00283941"/>
    <w:rsid w:val="0028464F"/>
    <w:rsid w:val="002863C9"/>
    <w:rsid w:val="00286C73"/>
    <w:rsid w:val="00286FFC"/>
    <w:rsid w:val="002875FE"/>
    <w:rsid w:val="002877E8"/>
    <w:rsid w:val="00287C15"/>
    <w:rsid w:val="00287DB9"/>
    <w:rsid w:val="00290FCD"/>
    <w:rsid w:val="00291A73"/>
    <w:rsid w:val="00292884"/>
    <w:rsid w:val="00292D7A"/>
    <w:rsid w:val="00293E6A"/>
    <w:rsid w:val="0029581C"/>
    <w:rsid w:val="00295A6B"/>
    <w:rsid w:val="0029670E"/>
    <w:rsid w:val="002968F8"/>
    <w:rsid w:val="002A1C79"/>
    <w:rsid w:val="002A211C"/>
    <w:rsid w:val="002A2496"/>
    <w:rsid w:val="002A2CB4"/>
    <w:rsid w:val="002A2FBD"/>
    <w:rsid w:val="002A34C2"/>
    <w:rsid w:val="002A38B6"/>
    <w:rsid w:val="002A43BA"/>
    <w:rsid w:val="002A6A13"/>
    <w:rsid w:val="002A7D2E"/>
    <w:rsid w:val="002A7E8C"/>
    <w:rsid w:val="002B005F"/>
    <w:rsid w:val="002B0588"/>
    <w:rsid w:val="002B0B16"/>
    <w:rsid w:val="002B0C82"/>
    <w:rsid w:val="002B0D6B"/>
    <w:rsid w:val="002B148F"/>
    <w:rsid w:val="002B1B51"/>
    <w:rsid w:val="002B2B32"/>
    <w:rsid w:val="002B2BCC"/>
    <w:rsid w:val="002B2C82"/>
    <w:rsid w:val="002B34A7"/>
    <w:rsid w:val="002B45B5"/>
    <w:rsid w:val="002B49FA"/>
    <w:rsid w:val="002B52DD"/>
    <w:rsid w:val="002B5736"/>
    <w:rsid w:val="002B5FBB"/>
    <w:rsid w:val="002B60B1"/>
    <w:rsid w:val="002C0748"/>
    <w:rsid w:val="002C0EDE"/>
    <w:rsid w:val="002C13D9"/>
    <w:rsid w:val="002C29D5"/>
    <w:rsid w:val="002C30E9"/>
    <w:rsid w:val="002C35AF"/>
    <w:rsid w:val="002C477E"/>
    <w:rsid w:val="002C49CE"/>
    <w:rsid w:val="002C4C90"/>
    <w:rsid w:val="002C4CA4"/>
    <w:rsid w:val="002C4D6F"/>
    <w:rsid w:val="002C63DE"/>
    <w:rsid w:val="002C68FB"/>
    <w:rsid w:val="002C787D"/>
    <w:rsid w:val="002C7DB3"/>
    <w:rsid w:val="002D02A8"/>
    <w:rsid w:val="002D0D86"/>
    <w:rsid w:val="002D0E2F"/>
    <w:rsid w:val="002D0F03"/>
    <w:rsid w:val="002D2728"/>
    <w:rsid w:val="002D3598"/>
    <w:rsid w:val="002D36BD"/>
    <w:rsid w:val="002D444D"/>
    <w:rsid w:val="002D5E91"/>
    <w:rsid w:val="002D68F5"/>
    <w:rsid w:val="002D6E83"/>
    <w:rsid w:val="002D7B8E"/>
    <w:rsid w:val="002D7CEF"/>
    <w:rsid w:val="002D7E70"/>
    <w:rsid w:val="002E0B51"/>
    <w:rsid w:val="002E0CEE"/>
    <w:rsid w:val="002E14A3"/>
    <w:rsid w:val="002E14CD"/>
    <w:rsid w:val="002E239E"/>
    <w:rsid w:val="002E274C"/>
    <w:rsid w:val="002E2E97"/>
    <w:rsid w:val="002E338E"/>
    <w:rsid w:val="002E35D6"/>
    <w:rsid w:val="002E44C6"/>
    <w:rsid w:val="002E5582"/>
    <w:rsid w:val="002E613A"/>
    <w:rsid w:val="002E6DC5"/>
    <w:rsid w:val="002E7161"/>
    <w:rsid w:val="002E7589"/>
    <w:rsid w:val="002E7C4E"/>
    <w:rsid w:val="002E7FC3"/>
    <w:rsid w:val="002F08F7"/>
    <w:rsid w:val="002F0BF5"/>
    <w:rsid w:val="002F12BB"/>
    <w:rsid w:val="002F1DDC"/>
    <w:rsid w:val="002F2C2D"/>
    <w:rsid w:val="002F36F7"/>
    <w:rsid w:val="002F3EFB"/>
    <w:rsid w:val="002F446F"/>
    <w:rsid w:val="002F470B"/>
    <w:rsid w:val="002F4B28"/>
    <w:rsid w:val="002F4B95"/>
    <w:rsid w:val="002F4EEE"/>
    <w:rsid w:val="002F5FEE"/>
    <w:rsid w:val="002F648C"/>
    <w:rsid w:val="002F6573"/>
    <w:rsid w:val="002F70DA"/>
    <w:rsid w:val="003001E8"/>
    <w:rsid w:val="00300815"/>
    <w:rsid w:val="00300A8E"/>
    <w:rsid w:val="00300D0F"/>
    <w:rsid w:val="00302FA0"/>
    <w:rsid w:val="00303B9B"/>
    <w:rsid w:val="0030437A"/>
    <w:rsid w:val="00305B1A"/>
    <w:rsid w:val="003064BC"/>
    <w:rsid w:val="003065C7"/>
    <w:rsid w:val="003073CE"/>
    <w:rsid w:val="0031026E"/>
    <w:rsid w:val="0031055C"/>
    <w:rsid w:val="00310DF2"/>
    <w:rsid w:val="00311DF4"/>
    <w:rsid w:val="0031272C"/>
    <w:rsid w:val="0031341D"/>
    <w:rsid w:val="0031352F"/>
    <w:rsid w:val="00313A36"/>
    <w:rsid w:val="00314CD6"/>
    <w:rsid w:val="003154CB"/>
    <w:rsid w:val="00315B37"/>
    <w:rsid w:val="0032001D"/>
    <w:rsid w:val="003206AD"/>
    <w:rsid w:val="00321990"/>
    <w:rsid w:val="00321A73"/>
    <w:rsid w:val="003223AC"/>
    <w:rsid w:val="00322F8B"/>
    <w:rsid w:val="00323020"/>
    <w:rsid w:val="003230B4"/>
    <w:rsid w:val="003235B9"/>
    <w:rsid w:val="00323883"/>
    <w:rsid w:val="00324D08"/>
    <w:rsid w:val="003250E3"/>
    <w:rsid w:val="00325E5C"/>
    <w:rsid w:val="00330E63"/>
    <w:rsid w:val="003311D3"/>
    <w:rsid w:val="00331405"/>
    <w:rsid w:val="00331553"/>
    <w:rsid w:val="0033318A"/>
    <w:rsid w:val="003333F0"/>
    <w:rsid w:val="0033348B"/>
    <w:rsid w:val="0033354E"/>
    <w:rsid w:val="00333B00"/>
    <w:rsid w:val="003345AB"/>
    <w:rsid w:val="003345C7"/>
    <w:rsid w:val="003348C6"/>
    <w:rsid w:val="003349FA"/>
    <w:rsid w:val="00334CFB"/>
    <w:rsid w:val="0033642E"/>
    <w:rsid w:val="0033738D"/>
    <w:rsid w:val="00337E50"/>
    <w:rsid w:val="00340A16"/>
    <w:rsid w:val="00340AC8"/>
    <w:rsid w:val="00342B53"/>
    <w:rsid w:val="0034337E"/>
    <w:rsid w:val="003440DB"/>
    <w:rsid w:val="00344917"/>
    <w:rsid w:val="00344E41"/>
    <w:rsid w:val="00345563"/>
    <w:rsid w:val="003462E9"/>
    <w:rsid w:val="00346A94"/>
    <w:rsid w:val="00346E64"/>
    <w:rsid w:val="00347092"/>
    <w:rsid w:val="0034714E"/>
    <w:rsid w:val="0034759B"/>
    <w:rsid w:val="003475CA"/>
    <w:rsid w:val="0035040F"/>
    <w:rsid w:val="0035105B"/>
    <w:rsid w:val="00352937"/>
    <w:rsid w:val="0035318D"/>
    <w:rsid w:val="003542D7"/>
    <w:rsid w:val="00355518"/>
    <w:rsid w:val="00356AF2"/>
    <w:rsid w:val="00356C64"/>
    <w:rsid w:val="0035704E"/>
    <w:rsid w:val="00357EEC"/>
    <w:rsid w:val="00360509"/>
    <w:rsid w:val="00361035"/>
    <w:rsid w:val="00362D55"/>
    <w:rsid w:val="00362FA6"/>
    <w:rsid w:val="00363EE3"/>
    <w:rsid w:val="00364ED3"/>
    <w:rsid w:val="00365B4C"/>
    <w:rsid w:val="00365C28"/>
    <w:rsid w:val="003670BE"/>
    <w:rsid w:val="00367CCE"/>
    <w:rsid w:val="00367F7C"/>
    <w:rsid w:val="0037022E"/>
    <w:rsid w:val="0037096A"/>
    <w:rsid w:val="00370BF3"/>
    <w:rsid w:val="00370D45"/>
    <w:rsid w:val="00371461"/>
    <w:rsid w:val="00371E01"/>
    <w:rsid w:val="00371EE1"/>
    <w:rsid w:val="003720DF"/>
    <w:rsid w:val="0037214B"/>
    <w:rsid w:val="003737AC"/>
    <w:rsid w:val="003739C6"/>
    <w:rsid w:val="00375FCF"/>
    <w:rsid w:val="003762A0"/>
    <w:rsid w:val="00376513"/>
    <w:rsid w:val="003765C5"/>
    <w:rsid w:val="00377B1C"/>
    <w:rsid w:val="00377CF8"/>
    <w:rsid w:val="003803FF"/>
    <w:rsid w:val="00381373"/>
    <w:rsid w:val="003817A1"/>
    <w:rsid w:val="003821BB"/>
    <w:rsid w:val="003844DD"/>
    <w:rsid w:val="0038483E"/>
    <w:rsid w:val="003849FC"/>
    <w:rsid w:val="00385A9F"/>
    <w:rsid w:val="00385B73"/>
    <w:rsid w:val="00385C28"/>
    <w:rsid w:val="003876C4"/>
    <w:rsid w:val="00387D1A"/>
    <w:rsid w:val="003915AB"/>
    <w:rsid w:val="00392257"/>
    <w:rsid w:val="00392379"/>
    <w:rsid w:val="00392A9D"/>
    <w:rsid w:val="003932B3"/>
    <w:rsid w:val="00393BD9"/>
    <w:rsid w:val="00393FEA"/>
    <w:rsid w:val="00394378"/>
    <w:rsid w:val="00395028"/>
    <w:rsid w:val="003956CB"/>
    <w:rsid w:val="003956F5"/>
    <w:rsid w:val="00395732"/>
    <w:rsid w:val="00395AE7"/>
    <w:rsid w:val="00397318"/>
    <w:rsid w:val="003A1AA1"/>
    <w:rsid w:val="003A1BDA"/>
    <w:rsid w:val="003A33CA"/>
    <w:rsid w:val="003A3E29"/>
    <w:rsid w:val="003A4695"/>
    <w:rsid w:val="003A4C23"/>
    <w:rsid w:val="003A530B"/>
    <w:rsid w:val="003A5A15"/>
    <w:rsid w:val="003A798E"/>
    <w:rsid w:val="003B066A"/>
    <w:rsid w:val="003B0A24"/>
    <w:rsid w:val="003B1831"/>
    <w:rsid w:val="003B199C"/>
    <w:rsid w:val="003B1B55"/>
    <w:rsid w:val="003B2224"/>
    <w:rsid w:val="003B2504"/>
    <w:rsid w:val="003B2548"/>
    <w:rsid w:val="003B2565"/>
    <w:rsid w:val="003B336C"/>
    <w:rsid w:val="003B3D61"/>
    <w:rsid w:val="003B4291"/>
    <w:rsid w:val="003B453B"/>
    <w:rsid w:val="003B4D27"/>
    <w:rsid w:val="003B52DE"/>
    <w:rsid w:val="003B63E2"/>
    <w:rsid w:val="003B6475"/>
    <w:rsid w:val="003B721A"/>
    <w:rsid w:val="003C0707"/>
    <w:rsid w:val="003C0F44"/>
    <w:rsid w:val="003C192F"/>
    <w:rsid w:val="003C26D3"/>
    <w:rsid w:val="003C32B7"/>
    <w:rsid w:val="003C35B9"/>
    <w:rsid w:val="003C3C6C"/>
    <w:rsid w:val="003C4966"/>
    <w:rsid w:val="003C55DF"/>
    <w:rsid w:val="003C64CA"/>
    <w:rsid w:val="003C69F1"/>
    <w:rsid w:val="003C6D1E"/>
    <w:rsid w:val="003D0A01"/>
    <w:rsid w:val="003D101E"/>
    <w:rsid w:val="003D114C"/>
    <w:rsid w:val="003D17A1"/>
    <w:rsid w:val="003D188C"/>
    <w:rsid w:val="003D2656"/>
    <w:rsid w:val="003D2E59"/>
    <w:rsid w:val="003D2F54"/>
    <w:rsid w:val="003D49B1"/>
    <w:rsid w:val="003D5C1B"/>
    <w:rsid w:val="003D72FE"/>
    <w:rsid w:val="003D7A5F"/>
    <w:rsid w:val="003E08F8"/>
    <w:rsid w:val="003E0C5F"/>
    <w:rsid w:val="003E1114"/>
    <w:rsid w:val="003E210A"/>
    <w:rsid w:val="003E28D9"/>
    <w:rsid w:val="003E2A99"/>
    <w:rsid w:val="003E3D74"/>
    <w:rsid w:val="003E40BB"/>
    <w:rsid w:val="003E4C67"/>
    <w:rsid w:val="003E52FC"/>
    <w:rsid w:val="003E5652"/>
    <w:rsid w:val="003E57D1"/>
    <w:rsid w:val="003E6250"/>
    <w:rsid w:val="003E74EA"/>
    <w:rsid w:val="003E76AB"/>
    <w:rsid w:val="003F2213"/>
    <w:rsid w:val="003F2B62"/>
    <w:rsid w:val="003F2DFB"/>
    <w:rsid w:val="003F3BE8"/>
    <w:rsid w:val="003F42D4"/>
    <w:rsid w:val="003F46BB"/>
    <w:rsid w:val="003F574E"/>
    <w:rsid w:val="003F659B"/>
    <w:rsid w:val="003F7198"/>
    <w:rsid w:val="003F7246"/>
    <w:rsid w:val="004006A9"/>
    <w:rsid w:val="00400CF9"/>
    <w:rsid w:val="00400F74"/>
    <w:rsid w:val="004010E3"/>
    <w:rsid w:val="0040128A"/>
    <w:rsid w:val="0040216D"/>
    <w:rsid w:val="00402A43"/>
    <w:rsid w:val="004032EB"/>
    <w:rsid w:val="004033F9"/>
    <w:rsid w:val="0040443E"/>
    <w:rsid w:val="00404CDF"/>
    <w:rsid w:val="00405613"/>
    <w:rsid w:val="004079B0"/>
    <w:rsid w:val="0041003C"/>
    <w:rsid w:val="004107C9"/>
    <w:rsid w:val="00410A3C"/>
    <w:rsid w:val="00411D8D"/>
    <w:rsid w:val="0041211B"/>
    <w:rsid w:val="00412C91"/>
    <w:rsid w:val="004131C4"/>
    <w:rsid w:val="00413227"/>
    <w:rsid w:val="004134A7"/>
    <w:rsid w:val="00413CBB"/>
    <w:rsid w:val="00414B72"/>
    <w:rsid w:val="00415CED"/>
    <w:rsid w:val="00415DFF"/>
    <w:rsid w:val="00416DC3"/>
    <w:rsid w:val="00416F52"/>
    <w:rsid w:val="0042100A"/>
    <w:rsid w:val="00421FC8"/>
    <w:rsid w:val="004220FD"/>
    <w:rsid w:val="00422729"/>
    <w:rsid w:val="004235F7"/>
    <w:rsid w:val="004245C4"/>
    <w:rsid w:val="00425226"/>
    <w:rsid w:val="004253B6"/>
    <w:rsid w:val="00425A99"/>
    <w:rsid w:val="004273D3"/>
    <w:rsid w:val="00427579"/>
    <w:rsid w:val="00427784"/>
    <w:rsid w:val="00427FDB"/>
    <w:rsid w:val="004304F5"/>
    <w:rsid w:val="00432F26"/>
    <w:rsid w:val="00433C76"/>
    <w:rsid w:val="00434D2F"/>
    <w:rsid w:val="00434ED3"/>
    <w:rsid w:val="00435BD3"/>
    <w:rsid w:val="004362C1"/>
    <w:rsid w:val="0043678A"/>
    <w:rsid w:val="00436B0C"/>
    <w:rsid w:val="00436FA1"/>
    <w:rsid w:val="0043731D"/>
    <w:rsid w:val="004378DB"/>
    <w:rsid w:val="00440BFE"/>
    <w:rsid w:val="00441EC8"/>
    <w:rsid w:val="00442F0B"/>
    <w:rsid w:val="00443F00"/>
    <w:rsid w:val="00444696"/>
    <w:rsid w:val="00444898"/>
    <w:rsid w:val="00446894"/>
    <w:rsid w:val="00446B1A"/>
    <w:rsid w:val="00447443"/>
    <w:rsid w:val="00447D23"/>
    <w:rsid w:val="004501D7"/>
    <w:rsid w:val="0045053D"/>
    <w:rsid w:val="00450637"/>
    <w:rsid w:val="00450AA4"/>
    <w:rsid w:val="00450E49"/>
    <w:rsid w:val="00450F4C"/>
    <w:rsid w:val="00451407"/>
    <w:rsid w:val="004521DC"/>
    <w:rsid w:val="004524FE"/>
    <w:rsid w:val="004531C9"/>
    <w:rsid w:val="00453958"/>
    <w:rsid w:val="004544B8"/>
    <w:rsid w:val="00454827"/>
    <w:rsid w:val="00454C36"/>
    <w:rsid w:val="00455B06"/>
    <w:rsid w:val="00455D93"/>
    <w:rsid w:val="004560D8"/>
    <w:rsid w:val="00456130"/>
    <w:rsid w:val="0045667A"/>
    <w:rsid w:val="00457109"/>
    <w:rsid w:val="00457BE4"/>
    <w:rsid w:val="0046068D"/>
    <w:rsid w:val="004612A5"/>
    <w:rsid w:val="00462B47"/>
    <w:rsid w:val="0046308E"/>
    <w:rsid w:val="00464A95"/>
    <w:rsid w:val="0046648D"/>
    <w:rsid w:val="00466997"/>
    <w:rsid w:val="00466DBE"/>
    <w:rsid w:val="00467432"/>
    <w:rsid w:val="00467465"/>
    <w:rsid w:val="00467960"/>
    <w:rsid w:val="00467FA9"/>
    <w:rsid w:val="00467FD6"/>
    <w:rsid w:val="00473053"/>
    <w:rsid w:val="00473A15"/>
    <w:rsid w:val="0047425E"/>
    <w:rsid w:val="004742E0"/>
    <w:rsid w:val="00475CA5"/>
    <w:rsid w:val="00475E40"/>
    <w:rsid w:val="004764F7"/>
    <w:rsid w:val="004769C7"/>
    <w:rsid w:val="00476EAE"/>
    <w:rsid w:val="004772D8"/>
    <w:rsid w:val="0047739A"/>
    <w:rsid w:val="00477BF8"/>
    <w:rsid w:val="00480487"/>
    <w:rsid w:val="0048054B"/>
    <w:rsid w:val="00480A7D"/>
    <w:rsid w:val="00481C3F"/>
    <w:rsid w:val="00481CF7"/>
    <w:rsid w:val="00482E6E"/>
    <w:rsid w:val="004834AF"/>
    <w:rsid w:val="00483A2C"/>
    <w:rsid w:val="00483FF9"/>
    <w:rsid w:val="00484218"/>
    <w:rsid w:val="004846E3"/>
    <w:rsid w:val="004848ED"/>
    <w:rsid w:val="004856E0"/>
    <w:rsid w:val="00486D3E"/>
    <w:rsid w:val="00487E72"/>
    <w:rsid w:val="00490332"/>
    <w:rsid w:val="00490AAE"/>
    <w:rsid w:val="0049197B"/>
    <w:rsid w:val="0049197C"/>
    <w:rsid w:val="004921F6"/>
    <w:rsid w:val="004928A6"/>
    <w:rsid w:val="00494491"/>
    <w:rsid w:val="004957C5"/>
    <w:rsid w:val="00495A34"/>
    <w:rsid w:val="00495C08"/>
    <w:rsid w:val="00496613"/>
    <w:rsid w:val="00497662"/>
    <w:rsid w:val="00497726"/>
    <w:rsid w:val="00497D7C"/>
    <w:rsid w:val="00497FE2"/>
    <w:rsid w:val="004A1205"/>
    <w:rsid w:val="004A1580"/>
    <w:rsid w:val="004A1B33"/>
    <w:rsid w:val="004A2CBD"/>
    <w:rsid w:val="004A2D0A"/>
    <w:rsid w:val="004A38C1"/>
    <w:rsid w:val="004A4687"/>
    <w:rsid w:val="004A47D8"/>
    <w:rsid w:val="004A61B7"/>
    <w:rsid w:val="004B0A09"/>
    <w:rsid w:val="004B10C3"/>
    <w:rsid w:val="004B126E"/>
    <w:rsid w:val="004B20B5"/>
    <w:rsid w:val="004B2DB9"/>
    <w:rsid w:val="004B3571"/>
    <w:rsid w:val="004B39FE"/>
    <w:rsid w:val="004B3F16"/>
    <w:rsid w:val="004B445D"/>
    <w:rsid w:val="004B5C24"/>
    <w:rsid w:val="004B5D86"/>
    <w:rsid w:val="004C01D5"/>
    <w:rsid w:val="004C3512"/>
    <w:rsid w:val="004C3ED6"/>
    <w:rsid w:val="004C468D"/>
    <w:rsid w:val="004C5400"/>
    <w:rsid w:val="004C675D"/>
    <w:rsid w:val="004C6C6B"/>
    <w:rsid w:val="004C6C76"/>
    <w:rsid w:val="004C7438"/>
    <w:rsid w:val="004C7B6B"/>
    <w:rsid w:val="004D01BC"/>
    <w:rsid w:val="004D10E7"/>
    <w:rsid w:val="004D13C9"/>
    <w:rsid w:val="004D168D"/>
    <w:rsid w:val="004D1CB4"/>
    <w:rsid w:val="004D2E2E"/>
    <w:rsid w:val="004D41AD"/>
    <w:rsid w:val="004D41D9"/>
    <w:rsid w:val="004D450C"/>
    <w:rsid w:val="004D4541"/>
    <w:rsid w:val="004D61D6"/>
    <w:rsid w:val="004D64A5"/>
    <w:rsid w:val="004D7127"/>
    <w:rsid w:val="004E0356"/>
    <w:rsid w:val="004E089B"/>
    <w:rsid w:val="004E1488"/>
    <w:rsid w:val="004E22A6"/>
    <w:rsid w:val="004E2C79"/>
    <w:rsid w:val="004E398E"/>
    <w:rsid w:val="004E5E7B"/>
    <w:rsid w:val="004E64AA"/>
    <w:rsid w:val="004E683F"/>
    <w:rsid w:val="004E79AD"/>
    <w:rsid w:val="004F0B7C"/>
    <w:rsid w:val="004F1A05"/>
    <w:rsid w:val="004F1A68"/>
    <w:rsid w:val="004F20C6"/>
    <w:rsid w:val="004F2B8B"/>
    <w:rsid w:val="004F3374"/>
    <w:rsid w:val="004F469A"/>
    <w:rsid w:val="004F48D0"/>
    <w:rsid w:val="004F58D5"/>
    <w:rsid w:val="004F5DB5"/>
    <w:rsid w:val="004F5F94"/>
    <w:rsid w:val="004F5F9A"/>
    <w:rsid w:val="004F7397"/>
    <w:rsid w:val="004F7601"/>
    <w:rsid w:val="005002ED"/>
    <w:rsid w:val="00500494"/>
    <w:rsid w:val="005016F8"/>
    <w:rsid w:val="005035A2"/>
    <w:rsid w:val="00507629"/>
    <w:rsid w:val="00510125"/>
    <w:rsid w:val="005109CE"/>
    <w:rsid w:val="00510A54"/>
    <w:rsid w:val="00511759"/>
    <w:rsid w:val="005117A2"/>
    <w:rsid w:val="00511D4E"/>
    <w:rsid w:val="00511F0E"/>
    <w:rsid w:val="00512E91"/>
    <w:rsid w:val="00512FCB"/>
    <w:rsid w:val="00515939"/>
    <w:rsid w:val="00515BD6"/>
    <w:rsid w:val="00515F77"/>
    <w:rsid w:val="0051637D"/>
    <w:rsid w:val="00516AB2"/>
    <w:rsid w:val="00517014"/>
    <w:rsid w:val="005206FE"/>
    <w:rsid w:val="00520978"/>
    <w:rsid w:val="00520F82"/>
    <w:rsid w:val="005212F7"/>
    <w:rsid w:val="0052132A"/>
    <w:rsid w:val="00522E4F"/>
    <w:rsid w:val="00523123"/>
    <w:rsid w:val="00523226"/>
    <w:rsid w:val="00523BBF"/>
    <w:rsid w:val="005254E0"/>
    <w:rsid w:val="00525819"/>
    <w:rsid w:val="00525909"/>
    <w:rsid w:val="00526A01"/>
    <w:rsid w:val="00526DCA"/>
    <w:rsid w:val="00526DF2"/>
    <w:rsid w:val="00526F72"/>
    <w:rsid w:val="00530284"/>
    <w:rsid w:val="00530CB3"/>
    <w:rsid w:val="005314D0"/>
    <w:rsid w:val="00531B8F"/>
    <w:rsid w:val="005329C6"/>
    <w:rsid w:val="00532BC4"/>
    <w:rsid w:val="00533399"/>
    <w:rsid w:val="00535BD2"/>
    <w:rsid w:val="00536624"/>
    <w:rsid w:val="00536806"/>
    <w:rsid w:val="00536BD3"/>
    <w:rsid w:val="005376A2"/>
    <w:rsid w:val="00537D90"/>
    <w:rsid w:val="005402C7"/>
    <w:rsid w:val="005415FB"/>
    <w:rsid w:val="0054273C"/>
    <w:rsid w:val="00542781"/>
    <w:rsid w:val="00542CFF"/>
    <w:rsid w:val="00542DA8"/>
    <w:rsid w:val="00542F62"/>
    <w:rsid w:val="00542F9A"/>
    <w:rsid w:val="00543617"/>
    <w:rsid w:val="00543B1F"/>
    <w:rsid w:val="00543CA9"/>
    <w:rsid w:val="00544EC5"/>
    <w:rsid w:val="005451C3"/>
    <w:rsid w:val="00545804"/>
    <w:rsid w:val="00546C75"/>
    <w:rsid w:val="00546EEE"/>
    <w:rsid w:val="00546EFD"/>
    <w:rsid w:val="005510A9"/>
    <w:rsid w:val="00552B47"/>
    <w:rsid w:val="00552B54"/>
    <w:rsid w:val="005535BD"/>
    <w:rsid w:val="00553A34"/>
    <w:rsid w:val="00553E5D"/>
    <w:rsid w:val="0055407F"/>
    <w:rsid w:val="005542C0"/>
    <w:rsid w:val="00554311"/>
    <w:rsid w:val="0055534D"/>
    <w:rsid w:val="00556B11"/>
    <w:rsid w:val="00556E95"/>
    <w:rsid w:val="005571BB"/>
    <w:rsid w:val="00560395"/>
    <w:rsid w:val="00560BC1"/>
    <w:rsid w:val="00560D4B"/>
    <w:rsid w:val="00560E19"/>
    <w:rsid w:val="00561108"/>
    <w:rsid w:val="00562A6B"/>
    <w:rsid w:val="00562B35"/>
    <w:rsid w:val="00563772"/>
    <w:rsid w:val="005640C6"/>
    <w:rsid w:val="0056468B"/>
    <w:rsid w:val="00565769"/>
    <w:rsid w:val="005661FD"/>
    <w:rsid w:val="005663A5"/>
    <w:rsid w:val="005663B9"/>
    <w:rsid w:val="00567245"/>
    <w:rsid w:val="00567F36"/>
    <w:rsid w:val="005701BB"/>
    <w:rsid w:val="00570B11"/>
    <w:rsid w:val="0057129B"/>
    <w:rsid w:val="00571735"/>
    <w:rsid w:val="0057178C"/>
    <w:rsid w:val="00571960"/>
    <w:rsid w:val="0057252A"/>
    <w:rsid w:val="0057263D"/>
    <w:rsid w:val="0057315D"/>
    <w:rsid w:val="005736A9"/>
    <w:rsid w:val="0057378F"/>
    <w:rsid w:val="00573DB2"/>
    <w:rsid w:val="0057486A"/>
    <w:rsid w:val="005757C1"/>
    <w:rsid w:val="00576E48"/>
    <w:rsid w:val="00576FA6"/>
    <w:rsid w:val="00577F86"/>
    <w:rsid w:val="00580942"/>
    <w:rsid w:val="00580E1C"/>
    <w:rsid w:val="00581633"/>
    <w:rsid w:val="00582434"/>
    <w:rsid w:val="00582566"/>
    <w:rsid w:val="00583476"/>
    <w:rsid w:val="00583CAC"/>
    <w:rsid w:val="00583E10"/>
    <w:rsid w:val="005844DF"/>
    <w:rsid w:val="00584A94"/>
    <w:rsid w:val="005850A6"/>
    <w:rsid w:val="005853B3"/>
    <w:rsid w:val="005857D7"/>
    <w:rsid w:val="00586132"/>
    <w:rsid w:val="0058631D"/>
    <w:rsid w:val="005869FF"/>
    <w:rsid w:val="0058734A"/>
    <w:rsid w:val="00587620"/>
    <w:rsid w:val="00587D9F"/>
    <w:rsid w:val="00590469"/>
    <w:rsid w:val="005913DA"/>
    <w:rsid w:val="00591BB2"/>
    <w:rsid w:val="0059288A"/>
    <w:rsid w:val="005930B1"/>
    <w:rsid w:val="005930F0"/>
    <w:rsid w:val="00593179"/>
    <w:rsid w:val="005931F5"/>
    <w:rsid w:val="0059429B"/>
    <w:rsid w:val="00594679"/>
    <w:rsid w:val="00594BB5"/>
    <w:rsid w:val="0059551E"/>
    <w:rsid w:val="005959E8"/>
    <w:rsid w:val="00596F73"/>
    <w:rsid w:val="0059715B"/>
    <w:rsid w:val="005971CB"/>
    <w:rsid w:val="005A02F9"/>
    <w:rsid w:val="005A0907"/>
    <w:rsid w:val="005A0D6F"/>
    <w:rsid w:val="005A145A"/>
    <w:rsid w:val="005A20B7"/>
    <w:rsid w:val="005A22C3"/>
    <w:rsid w:val="005A243F"/>
    <w:rsid w:val="005A25A2"/>
    <w:rsid w:val="005A2EFC"/>
    <w:rsid w:val="005A31EF"/>
    <w:rsid w:val="005A3DF3"/>
    <w:rsid w:val="005A4451"/>
    <w:rsid w:val="005A545D"/>
    <w:rsid w:val="005A5A5D"/>
    <w:rsid w:val="005A61A5"/>
    <w:rsid w:val="005A6796"/>
    <w:rsid w:val="005A782B"/>
    <w:rsid w:val="005B01C9"/>
    <w:rsid w:val="005B056C"/>
    <w:rsid w:val="005B0A44"/>
    <w:rsid w:val="005B1F91"/>
    <w:rsid w:val="005B30D0"/>
    <w:rsid w:val="005B353E"/>
    <w:rsid w:val="005B590A"/>
    <w:rsid w:val="005B7235"/>
    <w:rsid w:val="005B7995"/>
    <w:rsid w:val="005C058E"/>
    <w:rsid w:val="005C0947"/>
    <w:rsid w:val="005C148F"/>
    <w:rsid w:val="005C186C"/>
    <w:rsid w:val="005C1C40"/>
    <w:rsid w:val="005C2ED1"/>
    <w:rsid w:val="005C4ADD"/>
    <w:rsid w:val="005C5135"/>
    <w:rsid w:val="005C535B"/>
    <w:rsid w:val="005C5828"/>
    <w:rsid w:val="005C7BB9"/>
    <w:rsid w:val="005C7D08"/>
    <w:rsid w:val="005D03D3"/>
    <w:rsid w:val="005D049D"/>
    <w:rsid w:val="005D0B35"/>
    <w:rsid w:val="005D1586"/>
    <w:rsid w:val="005D191C"/>
    <w:rsid w:val="005D322A"/>
    <w:rsid w:val="005D58F4"/>
    <w:rsid w:val="005D6B0A"/>
    <w:rsid w:val="005D6C7D"/>
    <w:rsid w:val="005D6F02"/>
    <w:rsid w:val="005D7ABC"/>
    <w:rsid w:val="005E02FD"/>
    <w:rsid w:val="005E060B"/>
    <w:rsid w:val="005E0BD7"/>
    <w:rsid w:val="005E0FA8"/>
    <w:rsid w:val="005E1A19"/>
    <w:rsid w:val="005E28C8"/>
    <w:rsid w:val="005E2A7C"/>
    <w:rsid w:val="005E2DC7"/>
    <w:rsid w:val="005E3060"/>
    <w:rsid w:val="005E3577"/>
    <w:rsid w:val="005E47E8"/>
    <w:rsid w:val="005E4894"/>
    <w:rsid w:val="005E4CC9"/>
    <w:rsid w:val="005E6515"/>
    <w:rsid w:val="005E6B25"/>
    <w:rsid w:val="005E7B3D"/>
    <w:rsid w:val="005F0ABB"/>
    <w:rsid w:val="005F1030"/>
    <w:rsid w:val="005F2E8C"/>
    <w:rsid w:val="005F2E95"/>
    <w:rsid w:val="005F4D3D"/>
    <w:rsid w:val="005F4F46"/>
    <w:rsid w:val="005F585F"/>
    <w:rsid w:val="005F6D69"/>
    <w:rsid w:val="005F7D7E"/>
    <w:rsid w:val="006000B3"/>
    <w:rsid w:val="006004CE"/>
    <w:rsid w:val="006007FD"/>
    <w:rsid w:val="00600F5D"/>
    <w:rsid w:val="00601A3E"/>
    <w:rsid w:val="00602152"/>
    <w:rsid w:val="00604E23"/>
    <w:rsid w:val="00605327"/>
    <w:rsid w:val="00610134"/>
    <w:rsid w:val="00610938"/>
    <w:rsid w:val="00610E3E"/>
    <w:rsid w:val="00611301"/>
    <w:rsid w:val="00611826"/>
    <w:rsid w:val="00611AB8"/>
    <w:rsid w:val="00611F7E"/>
    <w:rsid w:val="00612397"/>
    <w:rsid w:val="00612E10"/>
    <w:rsid w:val="006144B4"/>
    <w:rsid w:val="00614570"/>
    <w:rsid w:val="00614576"/>
    <w:rsid w:val="00614A89"/>
    <w:rsid w:val="006156C4"/>
    <w:rsid w:val="00615AFD"/>
    <w:rsid w:val="00615FCB"/>
    <w:rsid w:val="00616B2E"/>
    <w:rsid w:val="00616C9C"/>
    <w:rsid w:val="0061732E"/>
    <w:rsid w:val="00620040"/>
    <w:rsid w:val="00620170"/>
    <w:rsid w:val="0062098F"/>
    <w:rsid w:val="006219B5"/>
    <w:rsid w:val="00621BA0"/>
    <w:rsid w:val="00621CCD"/>
    <w:rsid w:val="006220FB"/>
    <w:rsid w:val="00623BB8"/>
    <w:rsid w:val="00623E3F"/>
    <w:rsid w:val="0062587B"/>
    <w:rsid w:val="00625BED"/>
    <w:rsid w:val="00625FDB"/>
    <w:rsid w:val="00626EF4"/>
    <w:rsid w:val="00627033"/>
    <w:rsid w:val="00627CBF"/>
    <w:rsid w:val="0063143B"/>
    <w:rsid w:val="006317B5"/>
    <w:rsid w:val="00631ECA"/>
    <w:rsid w:val="0063297E"/>
    <w:rsid w:val="00632C17"/>
    <w:rsid w:val="00632C28"/>
    <w:rsid w:val="00633ED1"/>
    <w:rsid w:val="00634461"/>
    <w:rsid w:val="00634964"/>
    <w:rsid w:val="00634C47"/>
    <w:rsid w:val="006351FB"/>
    <w:rsid w:val="006353B4"/>
    <w:rsid w:val="006354BE"/>
    <w:rsid w:val="00635B74"/>
    <w:rsid w:val="00635BDB"/>
    <w:rsid w:val="006361CF"/>
    <w:rsid w:val="006371FA"/>
    <w:rsid w:val="00640000"/>
    <w:rsid w:val="006401A4"/>
    <w:rsid w:val="00640E0B"/>
    <w:rsid w:val="006414A2"/>
    <w:rsid w:val="00641C51"/>
    <w:rsid w:val="00642D2B"/>
    <w:rsid w:val="00643088"/>
    <w:rsid w:val="006433A0"/>
    <w:rsid w:val="0064365E"/>
    <w:rsid w:val="006441DD"/>
    <w:rsid w:val="00646296"/>
    <w:rsid w:val="0064674C"/>
    <w:rsid w:val="00646930"/>
    <w:rsid w:val="00647004"/>
    <w:rsid w:val="00647049"/>
    <w:rsid w:val="00647B6F"/>
    <w:rsid w:val="00647D08"/>
    <w:rsid w:val="00650300"/>
    <w:rsid w:val="00650C08"/>
    <w:rsid w:val="00650E6D"/>
    <w:rsid w:val="00650EFA"/>
    <w:rsid w:val="00651B39"/>
    <w:rsid w:val="00651C10"/>
    <w:rsid w:val="00651CB6"/>
    <w:rsid w:val="006522A8"/>
    <w:rsid w:val="006528E4"/>
    <w:rsid w:val="00652972"/>
    <w:rsid w:val="00652C1C"/>
    <w:rsid w:val="00652FF3"/>
    <w:rsid w:val="00653481"/>
    <w:rsid w:val="00653674"/>
    <w:rsid w:val="00653E2B"/>
    <w:rsid w:val="00654795"/>
    <w:rsid w:val="006552CB"/>
    <w:rsid w:val="00655A47"/>
    <w:rsid w:val="00655A6F"/>
    <w:rsid w:val="006562C4"/>
    <w:rsid w:val="00656A92"/>
    <w:rsid w:val="00656C9A"/>
    <w:rsid w:val="00657381"/>
    <w:rsid w:val="00657CAA"/>
    <w:rsid w:val="00657F57"/>
    <w:rsid w:val="00660308"/>
    <w:rsid w:val="00660F63"/>
    <w:rsid w:val="006611E3"/>
    <w:rsid w:val="00661601"/>
    <w:rsid w:val="0066209F"/>
    <w:rsid w:val="00662433"/>
    <w:rsid w:val="00662FF3"/>
    <w:rsid w:val="0066655C"/>
    <w:rsid w:val="006666E9"/>
    <w:rsid w:val="0066770D"/>
    <w:rsid w:val="00670CA2"/>
    <w:rsid w:val="00670E99"/>
    <w:rsid w:val="00671DDC"/>
    <w:rsid w:val="006725E2"/>
    <w:rsid w:val="00672B1E"/>
    <w:rsid w:val="0067390C"/>
    <w:rsid w:val="00673D26"/>
    <w:rsid w:val="00673D7C"/>
    <w:rsid w:val="00673E7B"/>
    <w:rsid w:val="006744BD"/>
    <w:rsid w:val="00674C23"/>
    <w:rsid w:val="00675FD0"/>
    <w:rsid w:val="00676ABC"/>
    <w:rsid w:val="00680654"/>
    <w:rsid w:val="00682074"/>
    <w:rsid w:val="00682B3F"/>
    <w:rsid w:val="00684CC7"/>
    <w:rsid w:val="00686A99"/>
    <w:rsid w:val="00687B79"/>
    <w:rsid w:val="00687B8D"/>
    <w:rsid w:val="00687C3E"/>
    <w:rsid w:val="00687DAB"/>
    <w:rsid w:val="00691736"/>
    <w:rsid w:val="00691842"/>
    <w:rsid w:val="00693A16"/>
    <w:rsid w:val="006942A7"/>
    <w:rsid w:val="00694CB1"/>
    <w:rsid w:val="00695044"/>
    <w:rsid w:val="0069596A"/>
    <w:rsid w:val="006959D5"/>
    <w:rsid w:val="00695DC3"/>
    <w:rsid w:val="00696C79"/>
    <w:rsid w:val="00697778"/>
    <w:rsid w:val="006A0DC2"/>
    <w:rsid w:val="006A28C3"/>
    <w:rsid w:val="006A2B83"/>
    <w:rsid w:val="006A49EF"/>
    <w:rsid w:val="006A4FFC"/>
    <w:rsid w:val="006A5AF0"/>
    <w:rsid w:val="006A758B"/>
    <w:rsid w:val="006A7AB4"/>
    <w:rsid w:val="006A7FCA"/>
    <w:rsid w:val="006B0791"/>
    <w:rsid w:val="006B1531"/>
    <w:rsid w:val="006B33FE"/>
    <w:rsid w:val="006B355F"/>
    <w:rsid w:val="006B3A5A"/>
    <w:rsid w:val="006B3E15"/>
    <w:rsid w:val="006B3E16"/>
    <w:rsid w:val="006B45DC"/>
    <w:rsid w:val="006B640E"/>
    <w:rsid w:val="006B7601"/>
    <w:rsid w:val="006C1D9C"/>
    <w:rsid w:val="006C2185"/>
    <w:rsid w:val="006C2444"/>
    <w:rsid w:val="006C2571"/>
    <w:rsid w:val="006C32A6"/>
    <w:rsid w:val="006C3E05"/>
    <w:rsid w:val="006C421E"/>
    <w:rsid w:val="006C4306"/>
    <w:rsid w:val="006C4C32"/>
    <w:rsid w:val="006C5203"/>
    <w:rsid w:val="006C60E6"/>
    <w:rsid w:val="006C6138"/>
    <w:rsid w:val="006C64D4"/>
    <w:rsid w:val="006C65F9"/>
    <w:rsid w:val="006C6995"/>
    <w:rsid w:val="006C7C47"/>
    <w:rsid w:val="006C7D6A"/>
    <w:rsid w:val="006D0792"/>
    <w:rsid w:val="006D0F8C"/>
    <w:rsid w:val="006D123D"/>
    <w:rsid w:val="006D15FF"/>
    <w:rsid w:val="006D189A"/>
    <w:rsid w:val="006D1CB5"/>
    <w:rsid w:val="006D1CCD"/>
    <w:rsid w:val="006D2E81"/>
    <w:rsid w:val="006D2F36"/>
    <w:rsid w:val="006D396C"/>
    <w:rsid w:val="006D3B1A"/>
    <w:rsid w:val="006D3B9A"/>
    <w:rsid w:val="006D3DBD"/>
    <w:rsid w:val="006D43A3"/>
    <w:rsid w:val="006D521E"/>
    <w:rsid w:val="006D5F24"/>
    <w:rsid w:val="006D6185"/>
    <w:rsid w:val="006D68F7"/>
    <w:rsid w:val="006D7701"/>
    <w:rsid w:val="006D796F"/>
    <w:rsid w:val="006D7C09"/>
    <w:rsid w:val="006E12C2"/>
    <w:rsid w:val="006E2527"/>
    <w:rsid w:val="006E307B"/>
    <w:rsid w:val="006E43D6"/>
    <w:rsid w:val="006E4DA1"/>
    <w:rsid w:val="006E53A6"/>
    <w:rsid w:val="006E6346"/>
    <w:rsid w:val="006E646F"/>
    <w:rsid w:val="006F0834"/>
    <w:rsid w:val="006F1073"/>
    <w:rsid w:val="006F1E20"/>
    <w:rsid w:val="006F3B35"/>
    <w:rsid w:val="006F52D5"/>
    <w:rsid w:val="006F59BD"/>
    <w:rsid w:val="006F5D75"/>
    <w:rsid w:val="006F63A7"/>
    <w:rsid w:val="006F646C"/>
    <w:rsid w:val="006F6AB0"/>
    <w:rsid w:val="0070022B"/>
    <w:rsid w:val="00701815"/>
    <w:rsid w:val="00701D4B"/>
    <w:rsid w:val="00701E5E"/>
    <w:rsid w:val="0070224F"/>
    <w:rsid w:val="00702FA1"/>
    <w:rsid w:val="007042A2"/>
    <w:rsid w:val="00704664"/>
    <w:rsid w:val="00705143"/>
    <w:rsid w:val="007053D0"/>
    <w:rsid w:val="00705D56"/>
    <w:rsid w:val="00706B48"/>
    <w:rsid w:val="00706D0D"/>
    <w:rsid w:val="00706ED3"/>
    <w:rsid w:val="00706FC1"/>
    <w:rsid w:val="00707084"/>
    <w:rsid w:val="007075AB"/>
    <w:rsid w:val="00707D42"/>
    <w:rsid w:val="0071039D"/>
    <w:rsid w:val="007112BF"/>
    <w:rsid w:val="00711B54"/>
    <w:rsid w:val="00712069"/>
    <w:rsid w:val="00712281"/>
    <w:rsid w:val="00712D73"/>
    <w:rsid w:val="00712FDA"/>
    <w:rsid w:val="00713FD8"/>
    <w:rsid w:val="0071480A"/>
    <w:rsid w:val="007158DD"/>
    <w:rsid w:val="00720633"/>
    <w:rsid w:val="007206CB"/>
    <w:rsid w:val="00720C28"/>
    <w:rsid w:val="00720F63"/>
    <w:rsid w:val="00721F18"/>
    <w:rsid w:val="00721F4F"/>
    <w:rsid w:val="007222A1"/>
    <w:rsid w:val="00722390"/>
    <w:rsid w:val="00722DE7"/>
    <w:rsid w:val="007230F0"/>
    <w:rsid w:val="007248BF"/>
    <w:rsid w:val="00724A77"/>
    <w:rsid w:val="00724B06"/>
    <w:rsid w:val="00724B54"/>
    <w:rsid w:val="007253A0"/>
    <w:rsid w:val="00725410"/>
    <w:rsid w:val="007264D6"/>
    <w:rsid w:val="00727F3B"/>
    <w:rsid w:val="00730011"/>
    <w:rsid w:val="00730E59"/>
    <w:rsid w:val="0073206D"/>
    <w:rsid w:val="0073363F"/>
    <w:rsid w:val="0073462B"/>
    <w:rsid w:val="00734C21"/>
    <w:rsid w:val="00735099"/>
    <w:rsid w:val="007350E9"/>
    <w:rsid w:val="007351FA"/>
    <w:rsid w:val="007353A7"/>
    <w:rsid w:val="00735AD5"/>
    <w:rsid w:val="00736A57"/>
    <w:rsid w:val="007373F9"/>
    <w:rsid w:val="007375F2"/>
    <w:rsid w:val="0074048A"/>
    <w:rsid w:val="00740EBA"/>
    <w:rsid w:val="00741668"/>
    <w:rsid w:val="00741CFC"/>
    <w:rsid w:val="00742495"/>
    <w:rsid w:val="00742A7A"/>
    <w:rsid w:val="00742E8D"/>
    <w:rsid w:val="00742F91"/>
    <w:rsid w:val="007436BA"/>
    <w:rsid w:val="00743E57"/>
    <w:rsid w:val="00744979"/>
    <w:rsid w:val="007458A0"/>
    <w:rsid w:val="00745B10"/>
    <w:rsid w:val="00746BF8"/>
    <w:rsid w:val="007472B1"/>
    <w:rsid w:val="007473D5"/>
    <w:rsid w:val="007476D9"/>
    <w:rsid w:val="007477E2"/>
    <w:rsid w:val="00747E03"/>
    <w:rsid w:val="0075002E"/>
    <w:rsid w:val="00750CE8"/>
    <w:rsid w:val="00750EC4"/>
    <w:rsid w:val="00750FDF"/>
    <w:rsid w:val="00751B6F"/>
    <w:rsid w:val="00752095"/>
    <w:rsid w:val="00752B43"/>
    <w:rsid w:val="00754947"/>
    <w:rsid w:val="00754B81"/>
    <w:rsid w:val="0075506B"/>
    <w:rsid w:val="00755089"/>
    <w:rsid w:val="0075526B"/>
    <w:rsid w:val="00755B0A"/>
    <w:rsid w:val="00757362"/>
    <w:rsid w:val="007573B9"/>
    <w:rsid w:val="00757491"/>
    <w:rsid w:val="00757BDD"/>
    <w:rsid w:val="00760045"/>
    <w:rsid w:val="0076173E"/>
    <w:rsid w:val="00762D8F"/>
    <w:rsid w:val="00762D9F"/>
    <w:rsid w:val="00762FDB"/>
    <w:rsid w:val="00763C78"/>
    <w:rsid w:val="00763CC2"/>
    <w:rsid w:val="00763ECF"/>
    <w:rsid w:val="00764483"/>
    <w:rsid w:val="007647D7"/>
    <w:rsid w:val="00764833"/>
    <w:rsid w:val="007657E2"/>
    <w:rsid w:val="00765817"/>
    <w:rsid w:val="0076589B"/>
    <w:rsid w:val="00766120"/>
    <w:rsid w:val="00766149"/>
    <w:rsid w:val="00766B26"/>
    <w:rsid w:val="00767379"/>
    <w:rsid w:val="00770538"/>
    <w:rsid w:val="00770914"/>
    <w:rsid w:val="007711D9"/>
    <w:rsid w:val="00771369"/>
    <w:rsid w:val="0077398E"/>
    <w:rsid w:val="0077651E"/>
    <w:rsid w:val="007777D2"/>
    <w:rsid w:val="007778F9"/>
    <w:rsid w:val="0078023A"/>
    <w:rsid w:val="00781401"/>
    <w:rsid w:val="007817EB"/>
    <w:rsid w:val="00781A30"/>
    <w:rsid w:val="00781ECC"/>
    <w:rsid w:val="0078241C"/>
    <w:rsid w:val="00783EE9"/>
    <w:rsid w:val="00784E85"/>
    <w:rsid w:val="00785AC9"/>
    <w:rsid w:val="00785FDF"/>
    <w:rsid w:val="00786D46"/>
    <w:rsid w:val="0078715B"/>
    <w:rsid w:val="00787B2D"/>
    <w:rsid w:val="0079006F"/>
    <w:rsid w:val="0079193E"/>
    <w:rsid w:val="007941B8"/>
    <w:rsid w:val="00795375"/>
    <w:rsid w:val="00795432"/>
    <w:rsid w:val="007955D1"/>
    <w:rsid w:val="007970DB"/>
    <w:rsid w:val="00797EBD"/>
    <w:rsid w:val="00797F8C"/>
    <w:rsid w:val="007A02BE"/>
    <w:rsid w:val="007A0704"/>
    <w:rsid w:val="007A26EB"/>
    <w:rsid w:val="007A2E46"/>
    <w:rsid w:val="007A2F31"/>
    <w:rsid w:val="007A3A01"/>
    <w:rsid w:val="007A3C0F"/>
    <w:rsid w:val="007A40A7"/>
    <w:rsid w:val="007A4775"/>
    <w:rsid w:val="007A5C33"/>
    <w:rsid w:val="007A5E77"/>
    <w:rsid w:val="007A63F1"/>
    <w:rsid w:val="007A79B0"/>
    <w:rsid w:val="007A7E9D"/>
    <w:rsid w:val="007B05D7"/>
    <w:rsid w:val="007B0740"/>
    <w:rsid w:val="007B193B"/>
    <w:rsid w:val="007B28FF"/>
    <w:rsid w:val="007B34EB"/>
    <w:rsid w:val="007B38AE"/>
    <w:rsid w:val="007B3DAF"/>
    <w:rsid w:val="007B3F30"/>
    <w:rsid w:val="007B5060"/>
    <w:rsid w:val="007B5064"/>
    <w:rsid w:val="007B61EC"/>
    <w:rsid w:val="007B70AD"/>
    <w:rsid w:val="007B77AE"/>
    <w:rsid w:val="007B7B30"/>
    <w:rsid w:val="007B7C6D"/>
    <w:rsid w:val="007C076F"/>
    <w:rsid w:val="007C0B08"/>
    <w:rsid w:val="007C0F67"/>
    <w:rsid w:val="007C105E"/>
    <w:rsid w:val="007C11E2"/>
    <w:rsid w:val="007C1BAB"/>
    <w:rsid w:val="007C2DF9"/>
    <w:rsid w:val="007C3703"/>
    <w:rsid w:val="007C3A85"/>
    <w:rsid w:val="007C4836"/>
    <w:rsid w:val="007C4B85"/>
    <w:rsid w:val="007C4E19"/>
    <w:rsid w:val="007C532A"/>
    <w:rsid w:val="007C5483"/>
    <w:rsid w:val="007C611A"/>
    <w:rsid w:val="007C7300"/>
    <w:rsid w:val="007D0C0E"/>
    <w:rsid w:val="007D1063"/>
    <w:rsid w:val="007D156B"/>
    <w:rsid w:val="007D1578"/>
    <w:rsid w:val="007D17D6"/>
    <w:rsid w:val="007D2AB0"/>
    <w:rsid w:val="007D5851"/>
    <w:rsid w:val="007D58E3"/>
    <w:rsid w:val="007D6EA7"/>
    <w:rsid w:val="007D6F17"/>
    <w:rsid w:val="007D7639"/>
    <w:rsid w:val="007D784A"/>
    <w:rsid w:val="007E1467"/>
    <w:rsid w:val="007E1544"/>
    <w:rsid w:val="007E1C9C"/>
    <w:rsid w:val="007E21C7"/>
    <w:rsid w:val="007E3238"/>
    <w:rsid w:val="007E43B7"/>
    <w:rsid w:val="007E4CD9"/>
    <w:rsid w:val="007E50CF"/>
    <w:rsid w:val="007E5309"/>
    <w:rsid w:val="007E57FF"/>
    <w:rsid w:val="007E581E"/>
    <w:rsid w:val="007E78A2"/>
    <w:rsid w:val="007F075C"/>
    <w:rsid w:val="007F1CC0"/>
    <w:rsid w:val="007F2233"/>
    <w:rsid w:val="007F2D29"/>
    <w:rsid w:val="007F2FD6"/>
    <w:rsid w:val="007F352B"/>
    <w:rsid w:val="007F3C24"/>
    <w:rsid w:val="007F400B"/>
    <w:rsid w:val="007F42BD"/>
    <w:rsid w:val="007F5355"/>
    <w:rsid w:val="007F55FD"/>
    <w:rsid w:val="007F56A3"/>
    <w:rsid w:val="007F6259"/>
    <w:rsid w:val="007F6C29"/>
    <w:rsid w:val="0080048B"/>
    <w:rsid w:val="00801585"/>
    <w:rsid w:val="008015C3"/>
    <w:rsid w:val="00801B0C"/>
    <w:rsid w:val="00802965"/>
    <w:rsid w:val="00803A54"/>
    <w:rsid w:val="00804D86"/>
    <w:rsid w:val="008057CE"/>
    <w:rsid w:val="00805B7E"/>
    <w:rsid w:val="0080629A"/>
    <w:rsid w:val="008063DD"/>
    <w:rsid w:val="00806BAB"/>
    <w:rsid w:val="008075A3"/>
    <w:rsid w:val="008076CC"/>
    <w:rsid w:val="0081054C"/>
    <w:rsid w:val="00810BF6"/>
    <w:rsid w:val="00810C07"/>
    <w:rsid w:val="00810EC1"/>
    <w:rsid w:val="008111F3"/>
    <w:rsid w:val="00811B79"/>
    <w:rsid w:val="0081209B"/>
    <w:rsid w:val="008120D0"/>
    <w:rsid w:val="00812D35"/>
    <w:rsid w:val="008135CF"/>
    <w:rsid w:val="00813D25"/>
    <w:rsid w:val="00813EBE"/>
    <w:rsid w:val="00813F93"/>
    <w:rsid w:val="008150C7"/>
    <w:rsid w:val="00815261"/>
    <w:rsid w:val="00815D4F"/>
    <w:rsid w:val="008166D5"/>
    <w:rsid w:val="0081686F"/>
    <w:rsid w:val="008171AF"/>
    <w:rsid w:val="0082171E"/>
    <w:rsid w:val="00822DC0"/>
    <w:rsid w:val="00823750"/>
    <w:rsid w:val="0082431E"/>
    <w:rsid w:val="00824C3D"/>
    <w:rsid w:val="00825DCA"/>
    <w:rsid w:val="0082607D"/>
    <w:rsid w:val="008268BD"/>
    <w:rsid w:val="00826954"/>
    <w:rsid w:val="00826D3F"/>
    <w:rsid w:val="008276F1"/>
    <w:rsid w:val="00827A9C"/>
    <w:rsid w:val="0083157B"/>
    <w:rsid w:val="0083222A"/>
    <w:rsid w:val="008324B0"/>
    <w:rsid w:val="00832AA8"/>
    <w:rsid w:val="00832F3B"/>
    <w:rsid w:val="00833DA5"/>
    <w:rsid w:val="0083542F"/>
    <w:rsid w:val="008354F2"/>
    <w:rsid w:val="0083651F"/>
    <w:rsid w:val="008376CD"/>
    <w:rsid w:val="00840B4E"/>
    <w:rsid w:val="0084162A"/>
    <w:rsid w:val="00843C67"/>
    <w:rsid w:val="0084510C"/>
    <w:rsid w:val="00845C55"/>
    <w:rsid w:val="008461F9"/>
    <w:rsid w:val="0084674B"/>
    <w:rsid w:val="008473C8"/>
    <w:rsid w:val="008512F2"/>
    <w:rsid w:val="00852018"/>
    <w:rsid w:val="0085263D"/>
    <w:rsid w:val="00853715"/>
    <w:rsid w:val="008542C6"/>
    <w:rsid w:val="008549DC"/>
    <w:rsid w:val="00855805"/>
    <w:rsid w:val="00856966"/>
    <w:rsid w:val="00857742"/>
    <w:rsid w:val="008602C8"/>
    <w:rsid w:val="00860A9D"/>
    <w:rsid w:val="008624FC"/>
    <w:rsid w:val="0086507B"/>
    <w:rsid w:val="00865B2C"/>
    <w:rsid w:val="00866D03"/>
    <w:rsid w:val="00870DE8"/>
    <w:rsid w:val="00870FE3"/>
    <w:rsid w:val="00871E61"/>
    <w:rsid w:val="00872FCD"/>
    <w:rsid w:val="00873180"/>
    <w:rsid w:val="0087398C"/>
    <w:rsid w:val="00873B29"/>
    <w:rsid w:val="00874DF9"/>
    <w:rsid w:val="00875150"/>
    <w:rsid w:val="00875EA6"/>
    <w:rsid w:val="008764B1"/>
    <w:rsid w:val="00877823"/>
    <w:rsid w:val="00877DF4"/>
    <w:rsid w:val="008810F9"/>
    <w:rsid w:val="0088114C"/>
    <w:rsid w:val="008827B3"/>
    <w:rsid w:val="00883E58"/>
    <w:rsid w:val="00885139"/>
    <w:rsid w:val="008855D6"/>
    <w:rsid w:val="008864E6"/>
    <w:rsid w:val="00886737"/>
    <w:rsid w:val="0088689A"/>
    <w:rsid w:val="00886FEB"/>
    <w:rsid w:val="0088795B"/>
    <w:rsid w:val="008905FE"/>
    <w:rsid w:val="00890C94"/>
    <w:rsid w:val="00891A0B"/>
    <w:rsid w:val="00892E19"/>
    <w:rsid w:val="008936EE"/>
    <w:rsid w:val="008939C9"/>
    <w:rsid w:val="00895E71"/>
    <w:rsid w:val="0089760F"/>
    <w:rsid w:val="008A022D"/>
    <w:rsid w:val="008A0F82"/>
    <w:rsid w:val="008A13E1"/>
    <w:rsid w:val="008A202F"/>
    <w:rsid w:val="008A23A0"/>
    <w:rsid w:val="008A33F6"/>
    <w:rsid w:val="008A4781"/>
    <w:rsid w:val="008A4AA6"/>
    <w:rsid w:val="008A4F34"/>
    <w:rsid w:val="008A50F5"/>
    <w:rsid w:val="008A566D"/>
    <w:rsid w:val="008A5B40"/>
    <w:rsid w:val="008A6AC2"/>
    <w:rsid w:val="008A6DFB"/>
    <w:rsid w:val="008A7C30"/>
    <w:rsid w:val="008B0BCA"/>
    <w:rsid w:val="008B2B0B"/>
    <w:rsid w:val="008B35AD"/>
    <w:rsid w:val="008B4273"/>
    <w:rsid w:val="008B6526"/>
    <w:rsid w:val="008B7CAE"/>
    <w:rsid w:val="008C0A51"/>
    <w:rsid w:val="008C0E64"/>
    <w:rsid w:val="008C2720"/>
    <w:rsid w:val="008C2885"/>
    <w:rsid w:val="008C2E17"/>
    <w:rsid w:val="008C2EC2"/>
    <w:rsid w:val="008C4794"/>
    <w:rsid w:val="008C47CC"/>
    <w:rsid w:val="008C6A06"/>
    <w:rsid w:val="008C7D7C"/>
    <w:rsid w:val="008C7E3E"/>
    <w:rsid w:val="008D025E"/>
    <w:rsid w:val="008D1231"/>
    <w:rsid w:val="008D2C9D"/>
    <w:rsid w:val="008D3CAD"/>
    <w:rsid w:val="008D3D9B"/>
    <w:rsid w:val="008D3FD6"/>
    <w:rsid w:val="008D421C"/>
    <w:rsid w:val="008D44E4"/>
    <w:rsid w:val="008D5806"/>
    <w:rsid w:val="008D5CB2"/>
    <w:rsid w:val="008D6F89"/>
    <w:rsid w:val="008D72E2"/>
    <w:rsid w:val="008D783D"/>
    <w:rsid w:val="008D7DEE"/>
    <w:rsid w:val="008E176D"/>
    <w:rsid w:val="008E3DFF"/>
    <w:rsid w:val="008E3FD9"/>
    <w:rsid w:val="008E4F09"/>
    <w:rsid w:val="008E5492"/>
    <w:rsid w:val="008E5BE9"/>
    <w:rsid w:val="008E7CC2"/>
    <w:rsid w:val="008E7EDC"/>
    <w:rsid w:val="008F001B"/>
    <w:rsid w:val="008F0434"/>
    <w:rsid w:val="008F0DE1"/>
    <w:rsid w:val="008F0E16"/>
    <w:rsid w:val="008F0F85"/>
    <w:rsid w:val="008F1F82"/>
    <w:rsid w:val="008F3718"/>
    <w:rsid w:val="008F37D0"/>
    <w:rsid w:val="008F3FA2"/>
    <w:rsid w:val="008F4316"/>
    <w:rsid w:val="008F535F"/>
    <w:rsid w:val="008F63D3"/>
    <w:rsid w:val="008F6B7F"/>
    <w:rsid w:val="008F703E"/>
    <w:rsid w:val="008F70FA"/>
    <w:rsid w:val="008F7208"/>
    <w:rsid w:val="008F7F28"/>
    <w:rsid w:val="008F7F8B"/>
    <w:rsid w:val="00901DFC"/>
    <w:rsid w:val="00902529"/>
    <w:rsid w:val="00903570"/>
    <w:rsid w:val="00903AF3"/>
    <w:rsid w:val="00905753"/>
    <w:rsid w:val="00905B05"/>
    <w:rsid w:val="00905DD3"/>
    <w:rsid w:val="00906688"/>
    <w:rsid w:val="00906FBA"/>
    <w:rsid w:val="00910A83"/>
    <w:rsid w:val="009112AE"/>
    <w:rsid w:val="00911B72"/>
    <w:rsid w:val="00911CB9"/>
    <w:rsid w:val="00911FC1"/>
    <w:rsid w:val="0091256F"/>
    <w:rsid w:val="0091318B"/>
    <w:rsid w:val="00914B8D"/>
    <w:rsid w:val="00915B0E"/>
    <w:rsid w:val="00915B54"/>
    <w:rsid w:val="00915EDE"/>
    <w:rsid w:val="0091608B"/>
    <w:rsid w:val="0091694E"/>
    <w:rsid w:val="00917016"/>
    <w:rsid w:val="009209B5"/>
    <w:rsid w:val="00920ED5"/>
    <w:rsid w:val="00920F8B"/>
    <w:rsid w:val="00921B6B"/>
    <w:rsid w:val="0092234A"/>
    <w:rsid w:val="00923C41"/>
    <w:rsid w:val="00923D52"/>
    <w:rsid w:val="00924544"/>
    <w:rsid w:val="00924760"/>
    <w:rsid w:val="009248C8"/>
    <w:rsid w:val="0092559A"/>
    <w:rsid w:val="00925893"/>
    <w:rsid w:val="00925ADC"/>
    <w:rsid w:val="00925BAF"/>
    <w:rsid w:val="009261BA"/>
    <w:rsid w:val="00926334"/>
    <w:rsid w:val="00926786"/>
    <w:rsid w:val="00926833"/>
    <w:rsid w:val="00926916"/>
    <w:rsid w:val="00927572"/>
    <w:rsid w:val="00930547"/>
    <w:rsid w:val="00931868"/>
    <w:rsid w:val="00931C24"/>
    <w:rsid w:val="009320CB"/>
    <w:rsid w:val="0093247D"/>
    <w:rsid w:val="00932EF5"/>
    <w:rsid w:val="0093489B"/>
    <w:rsid w:val="00934FE8"/>
    <w:rsid w:val="00935F1E"/>
    <w:rsid w:val="009368D6"/>
    <w:rsid w:val="00936D00"/>
    <w:rsid w:val="00936F67"/>
    <w:rsid w:val="0093755B"/>
    <w:rsid w:val="00937C62"/>
    <w:rsid w:val="00937E5F"/>
    <w:rsid w:val="00937F1A"/>
    <w:rsid w:val="0094094E"/>
    <w:rsid w:val="00940B57"/>
    <w:rsid w:val="0094227B"/>
    <w:rsid w:val="00942639"/>
    <w:rsid w:val="00944174"/>
    <w:rsid w:val="0094425B"/>
    <w:rsid w:val="00944D4C"/>
    <w:rsid w:val="00945467"/>
    <w:rsid w:val="0094569A"/>
    <w:rsid w:val="00945F05"/>
    <w:rsid w:val="009463A3"/>
    <w:rsid w:val="00946C26"/>
    <w:rsid w:val="00947259"/>
    <w:rsid w:val="00947732"/>
    <w:rsid w:val="00950DC7"/>
    <w:rsid w:val="00951137"/>
    <w:rsid w:val="00951B37"/>
    <w:rsid w:val="00951DBB"/>
    <w:rsid w:val="009530CA"/>
    <w:rsid w:val="00955284"/>
    <w:rsid w:val="00956548"/>
    <w:rsid w:val="009572C8"/>
    <w:rsid w:val="009611A6"/>
    <w:rsid w:val="00961355"/>
    <w:rsid w:val="00962308"/>
    <w:rsid w:val="009628BF"/>
    <w:rsid w:val="00963048"/>
    <w:rsid w:val="00964BE4"/>
    <w:rsid w:val="009650A0"/>
    <w:rsid w:val="009653CA"/>
    <w:rsid w:val="009656BA"/>
    <w:rsid w:val="009658D2"/>
    <w:rsid w:val="0096612B"/>
    <w:rsid w:val="0096619B"/>
    <w:rsid w:val="00966AD8"/>
    <w:rsid w:val="0096733B"/>
    <w:rsid w:val="00967B86"/>
    <w:rsid w:val="009712BD"/>
    <w:rsid w:val="009714E2"/>
    <w:rsid w:val="00972AA9"/>
    <w:rsid w:val="00973652"/>
    <w:rsid w:val="0097374C"/>
    <w:rsid w:val="0097428C"/>
    <w:rsid w:val="00974E61"/>
    <w:rsid w:val="00975CE6"/>
    <w:rsid w:val="00975F60"/>
    <w:rsid w:val="00976280"/>
    <w:rsid w:val="00976F0D"/>
    <w:rsid w:val="00977DD5"/>
    <w:rsid w:val="009801BE"/>
    <w:rsid w:val="0098052B"/>
    <w:rsid w:val="009808E7"/>
    <w:rsid w:val="0098488E"/>
    <w:rsid w:val="00984AA1"/>
    <w:rsid w:val="009850EB"/>
    <w:rsid w:val="009856B5"/>
    <w:rsid w:val="00985A60"/>
    <w:rsid w:val="009864E5"/>
    <w:rsid w:val="00986746"/>
    <w:rsid w:val="00986784"/>
    <w:rsid w:val="00986AE1"/>
    <w:rsid w:val="00987222"/>
    <w:rsid w:val="00987A42"/>
    <w:rsid w:val="00987C14"/>
    <w:rsid w:val="009900EA"/>
    <w:rsid w:val="00990298"/>
    <w:rsid w:val="00991065"/>
    <w:rsid w:val="009911D4"/>
    <w:rsid w:val="00991600"/>
    <w:rsid w:val="00991BF6"/>
    <w:rsid w:val="0099234A"/>
    <w:rsid w:val="0099281E"/>
    <w:rsid w:val="00992D52"/>
    <w:rsid w:val="0099308F"/>
    <w:rsid w:val="00993187"/>
    <w:rsid w:val="00994388"/>
    <w:rsid w:val="0099461C"/>
    <w:rsid w:val="00994C0E"/>
    <w:rsid w:val="00994FA8"/>
    <w:rsid w:val="00995FCF"/>
    <w:rsid w:val="0099614D"/>
    <w:rsid w:val="009A0DC8"/>
    <w:rsid w:val="009A12D7"/>
    <w:rsid w:val="009A2076"/>
    <w:rsid w:val="009A3209"/>
    <w:rsid w:val="009A35AA"/>
    <w:rsid w:val="009A452A"/>
    <w:rsid w:val="009A4F9F"/>
    <w:rsid w:val="009A53A6"/>
    <w:rsid w:val="009A5CB0"/>
    <w:rsid w:val="009A6502"/>
    <w:rsid w:val="009A6B2F"/>
    <w:rsid w:val="009A7024"/>
    <w:rsid w:val="009A71EA"/>
    <w:rsid w:val="009A743D"/>
    <w:rsid w:val="009A79CA"/>
    <w:rsid w:val="009A7D00"/>
    <w:rsid w:val="009B0346"/>
    <w:rsid w:val="009B1959"/>
    <w:rsid w:val="009B2740"/>
    <w:rsid w:val="009B2B1C"/>
    <w:rsid w:val="009B3E8A"/>
    <w:rsid w:val="009B6CEC"/>
    <w:rsid w:val="009B7891"/>
    <w:rsid w:val="009B7CD9"/>
    <w:rsid w:val="009C0411"/>
    <w:rsid w:val="009C0919"/>
    <w:rsid w:val="009C1215"/>
    <w:rsid w:val="009C1281"/>
    <w:rsid w:val="009C1444"/>
    <w:rsid w:val="009C1589"/>
    <w:rsid w:val="009C1F29"/>
    <w:rsid w:val="009C234E"/>
    <w:rsid w:val="009C23D7"/>
    <w:rsid w:val="009C34DD"/>
    <w:rsid w:val="009C45C8"/>
    <w:rsid w:val="009C4B78"/>
    <w:rsid w:val="009C4F01"/>
    <w:rsid w:val="009C51A3"/>
    <w:rsid w:val="009C54F0"/>
    <w:rsid w:val="009C68C0"/>
    <w:rsid w:val="009C6E39"/>
    <w:rsid w:val="009C7120"/>
    <w:rsid w:val="009C7969"/>
    <w:rsid w:val="009D0152"/>
    <w:rsid w:val="009D02A3"/>
    <w:rsid w:val="009D084C"/>
    <w:rsid w:val="009D12ED"/>
    <w:rsid w:val="009D1B65"/>
    <w:rsid w:val="009D1CB7"/>
    <w:rsid w:val="009D266D"/>
    <w:rsid w:val="009D6909"/>
    <w:rsid w:val="009D6DD6"/>
    <w:rsid w:val="009D7D4A"/>
    <w:rsid w:val="009E088A"/>
    <w:rsid w:val="009E1B6D"/>
    <w:rsid w:val="009E2CBE"/>
    <w:rsid w:val="009E3151"/>
    <w:rsid w:val="009E32F5"/>
    <w:rsid w:val="009E3612"/>
    <w:rsid w:val="009E39C2"/>
    <w:rsid w:val="009E42D0"/>
    <w:rsid w:val="009E44C9"/>
    <w:rsid w:val="009E6628"/>
    <w:rsid w:val="009E6648"/>
    <w:rsid w:val="009E6E6D"/>
    <w:rsid w:val="009E7036"/>
    <w:rsid w:val="009E7F10"/>
    <w:rsid w:val="009E7F5E"/>
    <w:rsid w:val="009F0998"/>
    <w:rsid w:val="009F19C1"/>
    <w:rsid w:val="009F1F9E"/>
    <w:rsid w:val="009F2535"/>
    <w:rsid w:val="009F26CE"/>
    <w:rsid w:val="009F27EC"/>
    <w:rsid w:val="009F2E3A"/>
    <w:rsid w:val="009F38E7"/>
    <w:rsid w:val="009F4E79"/>
    <w:rsid w:val="009F4FC0"/>
    <w:rsid w:val="009F5094"/>
    <w:rsid w:val="009F5D5B"/>
    <w:rsid w:val="009F6E78"/>
    <w:rsid w:val="009F7867"/>
    <w:rsid w:val="009F7F48"/>
    <w:rsid w:val="00A0165B"/>
    <w:rsid w:val="00A01D34"/>
    <w:rsid w:val="00A0241E"/>
    <w:rsid w:val="00A0460F"/>
    <w:rsid w:val="00A05D74"/>
    <w:rsid w:val="00A05E51"/>
    <w:rsid w:val="00A064A7"/>
    <w:rsid w:val="00A06F99"/>
    <w:rsid w:val="00A07C77"/>
    <w:rsid w:val="00A10157"/>
    <w:rsid w:val="00A10464"/>
    <w:rsid w:val="00A10A3B"/>
    <w:rsid w:val="00A10E32"/>
    <w:rsid w:val="00A137A1"/>
    <w:rsid w:val="00A13D8E"/>
    <w:rsid w:val="00A140CF"/>
    <w:rsid w:val="00A1580A"/>
    <w:rsid w:val="00A15CF7"/>
    <w:rsid w:val="00A163AD"/>
    <w:rsid w:val="00A1676F"/>
    <w:rsid w:val="00A200B4"/>
    <w:rsid w:val="00A20907"/>
    <w:rsid w:val="00A20981"/>
    <w:rsid w:val="00A21A4A"/>
    <w:rsid w:val="00A21DF4"/>
    <w:rsid w:val="00A2242C"/>
    <w:rsid w:val="00A23490"/>
    <w:rsid w:val="00A23CE5"/>
    <w:rsid w:val="00A244E7"/>
    <w:rsid w:val="00A24793"/>
    <w:rsid w:val="00A24E25"/>
    <w:rsid w:val="00A252CC"/>
    <w:rsid w:val="00A25778"/>
    <w:rsid w:val="00A2600E"/>
    <w:rsid w:val="00A2689B"/>
    <w:rsid w:val="00A26D90"/>
    <w:rsid w:val="00A27358"/>
    <w:rsid w:val="00A277E7"/>
    <w:rsid w:val="00A301FA"/>
    <w:rsid w:val="00A306AD"/>
    <w:rsid w:val="00A30F4C"/>
    <w:rsid w:val="00A32994"/>
    <w:rsid w:val="00A32AD5"/>
    <w:rsid w:val="00A32F9F"/>
    <w:rsid w:val="00A33949"/>
    <w:rsid w:val="00A33E85"/>
    <w:rsid w:val="00A34AD1"/>
    <w:rsid w:val="00A35368"/>
    <w:rsid w:val="00A35966"/>
    <w:rsid w:val="00A35DCE"/>
    <w:rsid w:val="00A378FA"/>
    <w:rsid w:val="00A40285"/>
    <w:rsid w:val="00A406A9"/>
    <w:rsid w:val="00A407F3"/>
    <w:rsid w:val="00A411A4"/>
    <w:rsid w:val="00A423BD"/>
    <w:rsid w:val="00A42B5F"/>
    <w:rsid w:val="00A42FAD"/>
    <w:rsid w:val="00A4328D"/>
    <w:rsid w:val="00A4382F"/>
    <w:rsid w:val="00A44E55"/>
    <w:rsid w:val="00A45587"/>
    <w:rsid w:val="00A4677F"/>
    <w:rsid w:val="00A47842"/>
    <w:rsid w:val="00A518BC"/>
    <w:rsid w:val="00A51B45"/>
    <w:rsid w:val="00A5367F"/>
    <w:rsid w:val="00A53B3E"/>
    <w:rsid w:val="00A540E0"/>
    <w:rsid w:val="00A561FA"/>
    <w:rsid w:val="00A57134"/>
    <w:rsid w:val="00A57B93"/>
    <w:rsid w:val="00A57D74"/>
    <w:rsid w:val="00A61B37"/>
    <w:rsid w:val="00A62B9E"/>
    <w:rsid w:val="00A6364C"/>
    <w:rsid w:val="00A636E3"/>
    <w:rsid w:val="00A64967"/>
    <w:rsid w:val="00A6588C"/>
    <w:rsid w:val="00A659F4"/>
    <w:rsid w:val="00A65B1C"/>
    <w:rsid w:val="00A65BB8"/>
    <w:rsid w:val="00A669DF"/>
    <w:rsid w:val="00A67970"/>
    <w:rsid w:val="00A67E1F"/>
    <w:rsid w:val="00A703E4"/>
    <w:rsid w:val="00A70BC8"/>
    <w:rsid w:val="00A718E0"/>
    <w:rsid w:val="00A73235"/>
    <w:rsid w:val="00A74692"/>
    <w:rsid w:val="00A76F6B"/>
    <w:rsid w:val="00A77304"/>
    <w:rsid w:val="00A77FCB"/>
    <w:rsid w:val="00A811F6"/>
    <w:rsid w:val="00A81248"/>
    <w:rsid w:val="00A812B1"/>
    <w:rsid w:val="00A82B60"/>
    <w:rsid w:val="00A82F94"/>
    <w:rsid w:val="00A836C3"/>
    <w:rsid w:val="00A83C7F"/>
    <w:rsid w:val="00A83F35"/>
    <w:rsid w:val="00A84072"/>
    <w:rsid w:val="00A8416B"/>
    <w:rsid w:val="00A8456A"/>
    <w:rsid w:val="00A85705"/>
    <w:rsid w:val="00A86D68"/>
    <w:rsid w:val="00A87563"/>
    <w:rsid w:val="00A87A94"/>
    <w:rsid w:val="00A909A1"/>
    <w:rsid w:val="00A90AE5"/>
    <w:rsid w:val="00A918B7"/>
    <w:rsid w:val="00A91BDF"/>
    <w:rsid w:val="00A920CD"/>
    <w:rsid w:val="00A92811"/>
    <w:rsid w:val="00A936B6"/>
    <w:rsid w:val="00A937F9"/>
    <w:rsid w:val="00A93D28"/>
    <w:rsid w:val="00A93EF4"/>
    <w:rsid w:val="00A9564F"/>
    <w:rsid w:val="00A96083"/>
    <w:rsid w:val="00A9633F"/>
    <w:rsid w:val="00A965BB"/>
    <w:rsid w:val="00A965E9"/>
    <w:rsid w:val="00A96681"/>
    <w:rsid w:val="00A96886"/>
    <w:rsid w:val="00AA0F6E"/>
    <w:rsid w:val="00AA15D1"/>
    <w:rsid w:val="00AA2C3C"/>
    <w:rsid w:val="00AA47C4"/>
    <w:rsid w:val="00AA4C05"/>
    <w:rsid w:val="00AA4FBC"/>
    <w:rsid w:val="00AA50A4"/>
    <w:rsid w:val="00AA657E"/>
    <w:rsid w:val="00AA7BF9"/>
    <w:rsid w:val="00AA7CA6"/>
    <w:rsid w:val="00AB03CD"/>
    <w:rsid w:val="00AB0401"/>
    <w:rsid w:val="00AB080D"/>
    <w:rsid w:val="00AB1571"/>
    <w:rsid w:val="00AB28AD"/>
    <w:rsid w:val="00AB2BC5"/>
    <w:rsid w:val="00AB2CD7"/>
    <w:rsid w:val="00AB3112"/>
    <w:rsid w:val="00AB3391"/>
    <w:rsid w:val="00AB401A"/>
    <w:rsid w:val="00AB4C4B"/>
    <w:rsid w:val="00AB535F"/>
    <w:rsid w:val="00AB54CD"/>
    <w:rsid w:val="00AB5628"/>
    <w:rsid w:val="00AB56B3"/>
    <w:rsid w:val="00AB5771"/>
    <w:rsid w:val="00AB5C2F"/>
    <w:rsid w:val="00AB5CCB"/>
    <w:rsid w:val="00AB6B3C"/>
    <w:rsid w:val="00AB7F4C"/>
    <w:rsid w:val="00AC034E"/>
    <w:rsid w:val="00AC04C4"/>
    <w:rsid w:val="00AC0F52"/>
    <w:rsid w:val="00AC2D24"/>
    <w:rsid w:val="00AC4301"/>
    <w:rsid w:val="00AC51D7"/>
    <w:rsid w:val="00AC5969"/>
    <w:rsid w:val="00AC76FC"/>
    <w:rsid w:val="00AD156F"/>
    <w:rsid w:val="00AD25B4"/>
    <w:rsid w:val="00AD2628"/>
    <w:rsid w:val="00AD2D6B"/>
    <w:rsid w:val="00AD2EDA"/>
    <w:rsid w:val="00AD2F67"/>
    <w:rsid w:val="00AD35AA"/>
    <w:rsid w:val="00AD59D3"/>
    <w:rsid w:val="00AD5A3D"/>
    <w:rsid w:val="00AD5F97"/>
    <w:rsid w:val="00AD67C6"/>
    <w:rsid w:val="00AD6C3C"/>
    <w:rsid w:val="00AD706D"/>
    <w:rsid w:val="00AD727D"/>
    <w:rsid w:val="00AD73B8"/>
    <w:rsid w:val="00AD7635"/>
    <w:rsid w:val="00AD7936"/>
    <w:rsid w:val="00AD7E18"/>
    <w:rsid w:val="00AD7EA0"/>
    <w:rsid w:val="00AD7EC3"/>
    <w:rsid w:val="00AE0D5A"/>
    <w:rsid w:val="00AE0D88"/>
    <w:rsid w:val="00AE177F"/>
    <w:rsid w:val="00AE1BAD"/>
    <w:rsid w:val="00AE1F78"/>
    <w:rsid w:val="00AE2285"/>
    <w:rsid w:val="00AE3F66"/>
    <w:rsid w:val="00AE5714"/>
    <w:rsid w:val="00AE6149"/>
    <w:rsid w:val="00AE6184"/>
    <w:rsid w:val="00AF0406"/>
    <w:rsid w:val="00AF0443"/>
    <w:rsid w:val="00AF06A7"/>
    <w:rsid w:val="00AF108A"/>
    <w:rsid w:val="00AF11CD"/>
    <w:rsid w:val="00AF2572"/>
    <w:rsid w:val="00AF3333"/>
    <w:rsid w:val="00AF5100"/>
    <w:rsid w:val="00AF566E"/>
    <w:rsid w:val="00AF5BA8"/>
    <w:rsid w:val="00AF5E44"/>
    <w:rsid w:val="00AF6269"/>
    <w:rsid w:val="00AF6DB7"/>
    <w:rsid w:val="00AF715E"/>
    <w:rsid w:val="00B0115F"/>
    <w:rsid w:val="00B0194D"/>
    <w:rsid w:val="00B03103"/>
    <w:rsid w:val="00B0401D"/>
    <w:rsid w:val="00B05AF3"/>
    <w:rsid w:val="00B06382"/>
    <w:rsid w:val="00B06CC1"/>
    <w:rsid w:val="00B10B2A"/>
    <w:rsid w:val="00B10BA2"/>
    <w:rsid w:val="00B10FDE"/>
    <w:rsid w:val="00B124B2"/>
    <w:rsid w:val="00B12551"/>
    <w:rsid w:val="00B12612"/>
    <w:rsid w:val="00B12D15"/>
    <w:rsid w:val="00B1394D"/>
    <w:rsid w:val="00B14B71"/>
    <w:rsid w:val="00B14D36"/>
    <w:rsid w:val="00B150BB"/>
    <w:rsid w:val="00B157F6"/>
    <w:rsid w:val="00B170A8"/>
    <w:rsid w:val="00B173BE"/>
    <w:rsid w:val="00B177B3"/>
    <w:rsid w:val="00B17981"/>
    <w:rsid w:val="00B216E9"/>
    <w:rsid w:val="00B21BB5"/>
    <w:rsid w:val="00B2247F"/>
    <w:rsid w:val="00B22AB1"/>
    <w:rsid w:val="00B23393"/>
    <w:rsid w:val="00B23C75"/>
    <w:rsid w:val="00B24EE0"/>
    <w:rsid w:val="00B26469"/>
    <w:rsid w:val="00B265E4"/>
    <w:rsid w:val="00B26F0C"/>
    <w:rsid w:val="00B26F84"/>
    <w:rsid w:val="00B27AEE"/>
    <w:rsid w:val="00B27EAA"/>
    <w:rsid w:val="00B3032B"/>
    <w:rsid w:val="00B308B7"/>
    <w:rsid w:val="00B311BC"/>
    <w:rsid w:val="00B31B47"/>
    <w:rsid w:val="00B33068"/>
    <w:rsid w:val="00B333E3"/>
    <w:rsid w:val="00B335F8"/>
    <w:rsid w:val="00B33950"/>
    <w:rsid w:val="00B33DF9"/>
    <w:rsid w:val="00B369B0"/>
    <w:rsid w:val="00B36B88"/>
    <w:rsid w:val="00B37810"/>
    <w:rsid w:val="00B37DB4"/>
    <w:rsid w:val="00B402D5"/>
    <w:rsid w:val="00B40AF8"/>
    <w:rsid w:val="00B4100F"/>
    <w:rsid w:val="00B428C0"/>
    <w:rsid w:val="00B43528"/>
    <w:rsid w:val="00B43E80"/>
    <w:rsid w:val="00B43ED6"/>
    <w:rsid w:val="00B4469C"/>
    <w:rsid w:val="00B455E6"/>
    <w:rsid w:val="00B459D3"/>
    <w:rsid w:val="00B46ED8"/>
    <w:rsid w:val="00B47816"/>
    <w:rsid w:val="00B47852"/>
    <w:rsid w:val="00B50502"/>
    <w:rsid w:val="00B5069B"/>
    <w:rsid w:val="00B50F53"/>
    <w:rsid w:val="00B5109B"/>
    <w:rsid w:val="00B51252"/>
    <w:rsid w:val="00B519DC"/>
    <w:rsid w:val="00B51A01"/>
    <w:rsid w:val="00B51D55"/>
    <w:rsid w:val="00B525DE"/>
    <w:rsid w:val="00B53863"/>
    <w:rsid w:val="00B538FD"/>
    <w:rsid w:val="00B54C63"/>
    <w:rsid w:val="00B54F43"/>
    <w:rsid w:val="00B55AAB"/>
    <w:rsid w:val="00B56C2D"/>
    <w:rsid w:val="00B57347"/>
    <w:rsid w:val="00B574FC"/>
    <w:rsid w:val="00B5794F"/>
    <w:rsid w:val="00B6008D"/>
    <w:rsid w:val="00B60A2F"/>
    <w:rsid w:val="00B61050"/>
    <w:rsid w:val="00B6176E"/>
    <w:rsid w:val="00B636A1"/>
    <w:rsid w:val="00B65726"/>
    <w:rsid w:val="00B65F26"/>
    <w:rsid w:val="00B66039"/>
    <w:rsid w:val="00B701EE"/>
    <w:rsid w:val="00B70D0D"/>
    <w:rsid w:val="00B71B09"/>
    <w:rsid w:val="00B71CB1"/>
    <w:rsid w:val="00B737C9"/>
    <w:rsid w:val="00B73C64"/>
    <w:rsid w:val="00B73C91"/>
    <w:rsid w:val="00B73E50"/>
    <w:rsid w:val="00B73E76"/>
    <w:rsid w:val="00B7474C"/>
    <w:rsid w:val="00B74944"/>
    <w:rsid w:val="00B74BC9"/>
    <w:rsid w:val="00B7557C"/>
    <w:rsid w:val="00B756C3"/>
    <w:rsid w:val="00B75876"/>
    <w:rsid w:val="00B77AEA"/>
    <w:rsid w:val="00B8060C"/>
    <w:rsid w:val="00B80E7D"/>
    <w:rsid w:val="00B810E1"/>
    <w:rsid w:val="00B81327"/>
    <w:rsid w:val="00B81AA5"/>
    <w:rsid w:val="00B827A5"/>
    <w:rsid w:val="00B83474"/>
    <w:rsid w:val="00B83B41"/>
    <w:rsid w:val="00B843C0"/>
    <w:rsid w:val="00B846B8"/>
    <w:rsid w:val="00B84EE0"/>
    <w:rsid w:val="00B851E3"/>
    <w:rsid w:val="00B853B9"/>
    <w:rsid w:val="00B91A1F"/>
    <w:rsid w:val="00B92248"/>
    <w:rsid w:val="00B93821"/>
    <w:rsid w:val="00B93919"/>
    <w:rsid w:val="00B93DAF"/>
    <w:rsid w:val="00B95406"/>
    <w:rsid w:val="00B955A4"/>
    <w:rsid w:val="00B96C8C"/>
    <w:rsid w:val="00B97BD7"/>
    <w:rsid w:val="00B97CCE"/>
    <w:rsid w:val="00BA034A"/>
    <w:rsid w:val="00BA0EC9"/>
    <w:rsid w:val="00BA2C9F"/>
    <w:rsid w:val="00BA2D28"/>
    <w:rsid w:val="00BA37B1"/>
    <w:rsid w:val="00BA41E2"/>
    <w:rsid w:val="00BA466E"/>
    <w:rsid w:val="00BA52DB"/>
    <w:rsid w:val="00BA5723"/>
    <w:rsid w:val="00BA587D"/>
    <w:rsid w:val="00BA58AA"/>
    <w:rsid w:val="00BA6230"/>
    <w:rsid w:val="00BA68E7"/>
    <w:rsid w:val="00BA6E59"/>
    <w:rsid w:val="00BA6F06"/>
    <w:rsid w:val="00BB11EC"/>
    <w:rsid w:val="00BB160F"/>
    <w:rsid w:val="00BB1F4F"/>
    <w:rsid w:val="00BB2DA5"/>
    <w:rsid w:val="00BB4845"/>
    <w:rsid w:val="00BB56C4"/>
    <w:rsid w:val="00BB6C0E"/>
    <w:rsid w:val="00BB7367"/>
    <w:rsid w:val="00BB73ED"/>
    <w:rsid w:val="00BC0446"/>
    <w:rsid w:val="00BC0B0E"/>
    <w:rsid w:val="00BC0C36"/>
    <w:rsid w:val="00BC2E5C"/>
    <w:rsid w:val="00BC4156"/>
    <w:rsid w:val="00BC5FB9"/>
    <w:rsid w:val="00BC7072"/>
    <w:rsid w:val="00BC7364"/>
    <w:rsid w:val="00BC7734"/>
    <w:rsid w:val="00BC7D1C"/>
    <w:rsid w:val="00BD0389"/>
    <w:rsid w:val="00BD16FD"/>
    <w:rsid w:val="00BD1B62"/>
    <w:rsid w:val="00BD2DA0"/>
    <w:rsid w:val="00BD3076"/>
    <w:rsid w:val="00BD37DA"/>
    <w:rsid w:val="00BD3AB2"/>
    <w:rsid w:val="00BD3B4A"/>
    <w:rsid w:val="00BD3C4E"/>
    <w:rsid w:val="00BD3CAA"/>
    <w:rsid w:val="00BD4275"/>
    <w:rsid w:val="00BD496E"/>
    <w:rsid w:val="00BD5E05"/>
    <w:rsid w:val="00BD6751"/>
    <w:rsid w:val="00BD677C"/>
    <w:rsid w:val="00BD6848"/>
    <w:rsid w:val="00BD7A79"/>
    <w:rsid w:val="00BD7D21"/>
    <w:rsid w:val="00BE0055"/>
    <w:rsid w:val="00BE1357"/>
    <w:rsid w:val="00BE173C"/>
    <w:rsid w:val="00BE1A6D"/>
    <w:rsid w:val="00BE1A83"/>
    <w:rsid w:val="00BE2731"/>
    <w:rsid w:val="00BE283A"/>
    <w:rsid w:val="00BE3007"/>
    <w:rsid w:val="00BE3D12"/>
    <w:rsid w:val="00BE42E1"/>
    <w:rsid w:val="00BE4719"/>
    <w:rsid w:val="00BE4E7B"/>
    <w:rsid w:val="00BE52F7"/>
    <w:rsid w:val="00BE53E5"/>
    <w:rsid w:val="00BE5C31"/>
    <w:rsid w:val="00BE698F"/>
    <w:rsid w:val="00BE7C6D"/>
    <w:rsid w:val="00BE7D9C"/>
    <w:rsid w:val="00BF07ED"/>
    <w:rsid w:val="00BF123C"/>
    <w:rsid w:val="00BF158C"/>
    <w:rsid w:val="00BF20A4"/>
    <w:rsid w:val="00BF28CC"/>
    <w:rsid w:val="00BF3895"/>
    <w:rsid w:val="00BF466D"/>
    <w:rsid w:val="00BF5FDD"/>
    <w:rsid w:val="00BF6570"/>
    <w:rsid w:val="00BF6B39"/>
    <w:rsid w:val="00C00076"/>
    <w:rsid w:val="00C01DF5"/>
    <w:rsid w:val="00C0255F"/>
    <w:rsid w:val="00C026E1"/>
    <w:rsid w:val="00C034E9"/>
    <w:rsid w:val="00C038B4"/>
    <w:rsid w:val="00C039F5"/>
    <w:rsid w:val="00C03D05"/>
    <w:rsid w:val="00C05A70"/>
    <w:rsid w:val="00C05AC5"/>
    <w:rsid w:val="00C06398"/>
    <w:rsid w:val="00C070B7"/>
    <w:rsid w:val="00C076C7"/>
    <w:rsid w:val="00C105C7"/>
    <w:rsid w:val="00C11728"/>
    <w:rsid w:val="00C11745"/>
    <w:rsid w:val="00C12445"/>
    <w:rsid w:val="00C12456"/>
    <w:rsid w:val="00C14380"/>
    <w:rsid w:val="00C1442D"/>
    <w:rsid w:val="00C16DE7"/>
    <w:rsid w:val="00C170C4"/>
    <w:rsid w:val="00C1718A"/>
    <w:rsid w:val="00C1775A"/>
    <w:rsid w:val="00C179D3"/>
    <w:rsid w:val="00C17B72"/>
    <w:rsid w:val="00C20813"/>
    <w:rsid w:val="00C209BC"/>
    <w:rsid w:val="00C21656"/>
    <w:rsid w:val="00C22366"/>
    <w:rsid w:val="00C22754"/>
    <w:rsid w:val="00C23BD5"/>
    <w:rsid w:val="00C240CE"/>
    <w:rsid w:val="00C2451F"/>
    <w:rsid w:val="00C24524"/>
    <w:rsid w:val="00C27301"/>
    <w:rsid w:val="00C2730D"/>
    <w:rsid w:val="00C278E9"/>
    <w:rsid w:val="00C33275"/>
    <w:rsid w:val="00C3337F"/>
    <w:rsid w:val="00C3416E"/>
    <w:rsid w:val="00C341C2"/>
    <w:rsid w:val="00C34A40"/>
    <w:rsid w:val="00C3526B"/>
    <w:rsid w:val="00C36293"/>
    <w:rsid w:val="00C36750"/>
    <w:rsid w:val="00C3793D"/>
    <w:rsid w:val="00C40652"/>
    <w:rsid w:val="00C40DE4"/>
    <w:rsid w:val="00C41916"/>
    <w:rsid w:val="00C41D46"/>
    <w:rsid w:val="00C420C9"/>
    <w:rsid w:val="00C4380D"/>
    <w:rsid w:val="00C44A9A"/>
    <w:rsid w:val="00C44C1B"/>
    <w:rsid w:val="00C455E7"/>
    <w:rsid w:val="00C4598A"/>
    <w:rsid w:val="00C46AFD"/>
    <w:rsid w:val="00C4757C"/>
    <w:rsid w:val="00C5045C"/>
    <w:rsid w:val="00C50ACF"/>
    <w:rsid w:val="00C5235F"/>
    <w:rsid w:val="00C53302"/>
    <w:rsid w:val="00C53514"/>
    <w:rsid w:val="00C5377B"/>
    <w:rsid w:val="00C53B2C"/>
    <w:rsid w:val="00C548CF"/>
    <w:rsid w:val="00C54EBA"/>
    <w:rsid w:val="00C54EDA"/>
    <w:rsid w:val="00C55875"/>
    <w:rsid w:val="00C56261"/>
    <w:rsid w:val="00C57980"/>
    <w:rsid w:val="00C579A6"/>
    <w:rsid w:val="00C60ABE"/>
    <w:rsid w:val="00C60B00"/>
    <w:rsid w:val="00C60F33"/>
    <w:rsid w:val="00C61832"/>
    <w:rsid w:val="00C626A3"/>
    <w:rsid w:val="00C62EDB"/>
    <w:rsid w:val="00C63E30"/>
    <w:rsid w:val="00C64F06"/>
    <w:rsid w:val="00C65C9F"/>
    <w:rsid w:val="00C662CE"/>
    <w:rsid w:val="00C66528"/>
    <w:rsid w:val="00C66F90"/>
    <w:rsid w:val="00C67ECB"/>
    <w:rsid w:val="00C70C7C"/>
    <w:rsid w:val="00C70F07"/>
    <w:rsid w:val="00C71C40"/>
    <w:rsid w:val="00C71CA6"/>
    <w:rsid w:val="00C7275A"/>
    <w:rsid w:val="00C74859"/>
    <w:rsid w:val="00C74FD7"/>
    <w:rsid w:val="00C75BA0"/>
    <w:rsid w:val="00C76F0E"/>
    <w:rsid w:val="00C77BDE"/>
    <w:rsid w:val="00C8003F"/>
    <w:rsid w:val="00C804C1"/>
    <w:rsid w:val="00C80A66"/>
    <w:rsid w:val="00C80B94"/>
    <w:rsid w:val="00C80D37"/>
    <w:rsid w:val="00C81057"/>
    <w:rsid w:val="00C813AA"/>
    <w:rsid w:val="00C816DA"/>
    <w:rsid w:val="00C81FAE"/>
    <w:rsid w:val="00C82B7A"/>
    <w:rsid w:val="00C84197"/>
    <w:rsid w:val="00C84510"/>
    <w:rsid w:val="00C855FF"/>
    <w:rsid w:val="00C85881"/>
    <w:rsid w:val="00C8590C"/>
    <w:rsid w:val="00C86433"/>
    <w:rsid w:val="00C909ED"/>
    <w:rsid w:val="00C915F0"/>
    <w:rsid w:val="00C921E9"/>
    <w:rsid w:val="00C9340F"/>
    <w:rsid w:val="00C937DE"/>
    <w:rsid w:val="00C939F6"/>
    <w:rsid w:val="00C93E16"/>
    <w:rsid w:val="00C941D2"/>
    <w:rsid w:val="00C94260"/>
    <w:rsid w:val="00C94FE4"/>
    <w:rsid w:val="00C959F0"/>
    <w:rsid w:val="00C962E4"/>
    <w:rsid w:val="00C96511"/>
    <w:rsid w:val="00C96723"/>
    <w:rsid w:val="00CA06AD"/>
    <w:rsid w:val="00CA0A76"/>
    <w:rsid w:val="00CA0A7C"/>
    <w:rsid w:val="00CA0CC9"/>
    <w:rsid w:val="00CA0D59"/>
    <w:rsid w:val="00CA12A9"/>
    <w:rsid w:val="00CA1506"/>
    <w:rsid w:val="00CA264F"/>
    <w:rsid w:val="00CA3658"/>
    <w:rsid w:val="00CA39F4"/>
    <w:rsid w:val="00CA4050"/>
    <w:rsid w:val="00CA424E"/>
    <w:rsid w:val="00CA63FB"/>
    <w:rsid w:val="00CA6D4E"/>
    <w:rsid w:val="00CA7CBB"/>
    <w:rsid w:val="00CB0F33"/>
    <w:rsid w:val="00CB1C76"/>
    <w:rsid w:val="00CB3338"/>
    <w:rsid w:val="00CB36E8"/>
    <w:rsid w:val="00CB3715"/>
    <w:rsid w:val="00CB3CCB"/>
    <w:rsid w:val="00CB3D0C"/>
    <w:rsid w:val="00CB5E34"/>
    <w:rsid w:val="00CB5F31"/>
    <w:rsid w:val="00CB7C3F"/>
    <w:rsid w:val="00CB7E44"/>
    <w:rsid w:val="00CB7F46"/>
    <w:rsid w:val="00CC0C8F"/>
    <w:rsid w:val="00CC14E0"/>
    <w:rsid w:val="00CC376C"/>
    <w:rsid w:val="00CC6BDA"/>
    <w:rsid w:val="00CC7BE6"/>
    <w:rsid w:val="00CD12C2"/>
    <w:rsid w:val="00CD2B1F"/>
    <w:rsid w:val="00CD2C7E"/>
    <w:rsid w:val="00CD43C8"/>
    <w:rsid w:val="00CD45BC"/>
    <w:rsid w:val="00CD49D8"/>
    <w:rsid w:val="00CD63EF"/>
    <w:rsid w:val="00CD6B03"/>
    <w:rsid w:val="00CD716B"/>
    <w:rsid w:val="00CD74E5"/>
    <w:rsid w:val="00CD7763"/>
    <w:rsid w:val="00CE0812"/>
    <w:rsid w:val="00CE0CA4"/>
    <w:rsid w:val="00CE19AD"/>
    <w:rsid w:val="00CE247C"/>
    <w:rsid w:val="00CE29CE"/>
    <w:rsid w:val="00CE2E1E"/>
    <w:rsid w:val="00CE3167"/>
    <w:rsid w:val="00CE37C4"/>
    <w:rsid w:val="00CE47D3"/>
    <w:rsid w:val="00CE4B29"/>
    <w:rsid w:val="00CE5B9E"/>
    <w:rsid w:val="00CE62B5"/>
    <w:rsid w:val="00CE635A"/>
    <w:rsid w:val="00CE6A11"/>
    <w:rsid w:val="00CE6BCD"/>
    <w:rsid w:val="00CF00DC"/>
    <w:rsid w:val="00CF093C"/>
    <w:rsid w:val="00CF0A61"/>
    <w:rsid w:val="00CF1CDE"/>
    <w:rsid w:val="00CF227F"/>
    <w:rsid w:val="00CF2E25"/>
    <w:rsid w:val="00CF2EC8"/>
    <w:rsid w:val="00CF5308"/>
    <w:rsid w:val="00CF60CF"/>
    <w:rsid w:val="00CF6BE1"/>
    <w:rsid w:val="00CF7C92"/>
    <w:rsid w:val="00CF7F41"/>
    <w:rsid w:val="00CF7F91"/>
    <w:rsid w:val="00D00676"/>
    <w:rsid w:val="00D00D53"/>
    <w:rsid w:val="00D017AF"/>
    <w:rsid w:val="00D018DF"/>
    <w:rsid w:val="00D01F71"/>
    <w:rsid w:val="00D0207C"/>
    <w:rsid w:val="00D02CBA"/>
    <w:rsid w:val="00D02FBA"/>
    <w:rsid w:val="00D03811"/>
    <w:rsid w:val="00D03F0E"/>
    <w:rsid w:val="00D041AC"/>
    <w:rsid w:val="00D04387"/>
    <w:rsid w:val="00D04610"/>
    <w:rsid w:val="00D04E1D"/>
    <w:rsid w:val="00D05254"/>
    <w:rsid w:val="00D059B6"/>
    <w:rsid w:val="00D06C5C"/>
    <w:rsid w:val="00D06D00"/>
    <w:rsid w:val="00D070B4"/>
    <w:rsid w:val="00D078BA"/>
    <w:rsid w:val="00D07E7B"/>
    <w:rsid w:val="00D07F8F"/>
    <w:rsid w:val="00D11B8B"/>
    <w:rsid w:val="00D11C9F"/>
    <w:rsid w:val="00D12AEC"/>
    <w:rsid w:val="00D139E4"/>
    <w:rsid w:val="00D14A07"/>
    <w:rsid w:val="00D15428"/>
    <w:rsid w:val="00D158C5"/>
    <w:rsid w:val="00D15C07"/>
    <w:rsid w:val="00D16168"/>
    <w:rsid w:val="00D1713B"/>
    <w:rsid w:val="00D17318"/>
    <w:rsid w:val="00D2053B"/>
    <w:rsid w:val="00D2069B"/>
    <w:rsid w:val="00D21359"/>
    <w:rsid w:val="00D21475"/>
    <w:rsid w:val="00D2173A"/>
    <w:rsid w:val="00D2255B"/>
    <w:rsid w:val="00D237D6"/>
    <w:rsid w:val="00D238BF"/>
    <w:rsid w:val="00D23D46"/>
    <w:rsid w:val="00D24EB0"/>
    <w:rsid w:val="00D26444"/>
    <w:rsid w:val="00D26EAF"/>
    <w:rsid w:val="00D2782A"/>
    <w:rsid w:val="00D278F5"/>
    <w:rsid w:val="00D30D3B"/>
    <w:rsid w:val="00D31778"/>
    <w:rsid w:val="00D31CEB"/>
    <w:rsid w:val="00D32B46"/>
    <w:rsid w:val="00D33196"/>
    <w:rsid w:val="00D334FD"/>
    <w:rsid w:val="00D35251"/>
    <w:rsid w:val="00D357AE"/>
    <w:rsid w:val="00D36A70"/>
    <w:rsid w:val="00D37DC6"/>
    <w:rsid w:val="00D403BB"/>
    <w:rsid w:val="00D4089B"/>
    <w:rsid w:val="00D41F09"/>
    <w:rsid w:val="00D4202B"/>
    <w:rsid w:val="00D42343"/>
    <w:rsid w:val="00D42AA4"/>
    <w:rsid w:val="00D42DCA"/>
    <w:rsid w:val="00D44032"/>
    <w:rsid w:val="00D441BA"/>
    <w:rsid w:val="00D447C1"/>
    <w:rsid w:val="00D44932"/>
    <w:rsid w:val="00D462AD"/>
    <w:rsid w:val="00D47D94"/>
    <w:rsid w:val="00D47F3A"/>
    <w:rsid w:val="00D50447"/>
    <w:rsid w:val="00D512D6"/>
    <w:rsid w:val="00D513E7"/>
    <w:rsid w:val="00D525AD"/>
    <w:rsid w:val="00D5271E"/>
    <w:rsid w:val="00D52DD1"/>
    <w:rsid w:val="00D52DFA"/>
    <w:rsid w:val="00D5359B"/>
    <w:rsid w:val="00D53DDE"/>
    <w:rsid w:val="00D54925"/>
    <w:rsid w:val="00D54AC2"/>
    <w:rsid w:val="00D54F76"/>
    <w:rsid w:val="00D55077"/>
    <w:rsid w:val="00D55150"/>
    <w:rsid w:val="00D557B8"/>
    <w:rsid w:val="00D557E8"/>
    <w:rsid w:val="00D565C2"/>
    <w:rsid w:val="00D56CB2"/>
    <w:rsid w:val="00D56D41"/>
    <w:rsid w:val="00D570F8"/>
    <w:rsid w:val="00D579C1"/>
    <w:rsid w:val="00D6070F"/>
    <w:rsid w:val="00D6100B"/>
    <w:rsid w:val="00D61B20"/>
    <w:rsid w:val="00D61ECB"/>
    <w:rsid w:val="00D6247F"/>
    <w:rsid w:val="00D64B0A"/>
    <w:rsid w:val="00D65278"/>
    <w:rsid w:val="00D65578"/>
    <w:rsid w:val="00D6679C"/>
    <w:rsid w:val="00D6724D"/>
    <w:rsid w:val="00D7003F"/>
    <w:rsid w:val="00D70805"/>
    <w:rsid w:val="00D7116D"/>
    <w:rsid w:val="00D736F0"/>
    <w:rsid w:val="00D73D7F"/>
    <w:rsid w:val="00D73DC6"/>
    <w:rsid w:val="00D761CE"/>
    <w:rsid w:val="00D76C90"/>
    <w:rsid w:val="00D80C7A"/>
    <w:rsid w:val="00D80D31"/>
    <w:rsid w:val="00D80D8E"/>
    <w:rsid w:val="00D81142"/>
    <w:rsid w:val="00D81391"/>
    <w:rsid w:val="00D814BC"/>
    <w:rsid w:val="00D822D9"/>
    <w:rsid w:val="00D82602"/>
    <w:rsid w:val="00D82A40"/>
    <w:rsid w:val="00D83370"/>
    <w:rsid w:val="00D837FB"/>
    <w:rsid w:val="00D83F4F"/>
    <w:rsid w:val="00D84080"/>
    <w:rsid w:val="00D841B3"/>
    <w:rsid w:val="00D84DA7"/>
    <w:rsid w:val="00D850D9"/>
    <w:rsid w:val="00D85587"/>
    <w:rsid w:val="00D86558"/>
    <w:rsid w:val="00D86D83"/>
    <w:rsid w:val="00D874DD"/>
    <w:rsid w:val="00D87E0F"/>
    <w:rsid w:val="00D9018F"/>
    <w:rsid w:val="00D9195C"/>
    <w:rsid w:val="00D92211"/>
    <w:rsid w:val="00D928B9"/>
    <w:rsid w:val="00D92EDE"/>
    <w:rsid w:val="00D93050"/>
    <w:rsid w:val="00D9372B"/>
    <w:rsid w:val="00D937EB"/>
    <w:rsid w:val="00D94079"/>
    <w:rsid w:val="00D94D4B"/>
    <w:rsid w:val="00D960FD"/>
    <w:rsid w:val="00D962C7"/>
    <w:rsid w:val="00D96591"/>
    <w:rsid w:val="00D96919"/>
    <w:rsid w:val="00D96B5F"/>
    <w:rsid w:val="00D97B32"/>
    <w:rsid w:val="00DA39CC"/>
    <w:rsid w:val="00DA3DDE"/>
    <w:rsid w:val="00DA3EDA"/>
    <w:rsid w:val="00DA43E7"/>
    <w:rsid w:val="00DA4553"/>
    <w:rsid w:val="00DA5644"/>
    <w:rsid w:val="00DA5883"/>
    <w:rsid w:val="00DA6D81"/>
    <w:rsid w:val="00DA79FF"/>
    <w:rsid w:val="00DB007C"/>
    <w:rsid w:val="00DB0512"/>
    <w:rsid w:val="00DB0715"/>
    <w:rsid w:val="00DB0C75"/>
    <w:rsid w:val="00DB3502"/>
    <w:rsid w:val="00DB5669"/>
    <w:rsid w:val="00DB58EA"/>
    <w:rsid w:val="00DB627C"/>
    <w:rsid w:val="00DB6CA7"/>
    <w:rsid w:val="00DB70B0"/>
    <w:rsid w:val="00DB76E2"/>
    <w:rsid w:val="00DB7B75"/>
    <w:rsid w:val="00DC0072"/>
    <w:rsid w:val="00DC0678"/>
    <w:rsid w:val="00DC1D5F"/>
    <w:rsid w:val="00DC391E"/>
    <w:rsid w:val="00DC3F69"/>
    <w:rsid w:val="00DC64F8"/>
    <w:rsid w:val="00DC73AB"/>
    <w:rsid w:val="00DC77DD"/>
    <w:rsid w:val="00DC7BD2"/>
    <w:rsid w:val="00DC7C22"/>
    <w:rsid w:val="00DC7EBC"/>
    <w:rsid w:val="00DD0E7A"/>
    <w:rsid w:val="00DD1825"/>
    <w:rsid w:val="00DD3895"/>
    <w:rsid w:val="00DD42F5"/>
    <w:rsid w:val="00DD4852"/>
    <w:rsid w:val="00DD48FD"/>
    <w:rsid w:val="00DD4D5C"/>
    <w:rsid w:val="00DD651D"/>
    <w:rsid w:val="00DD6720"/>
    <w:rsid w:val="00DD72F8"/>
    <w:rsid w:val="00DD7BF6"/>
    <w:rsid w:val="00DE200B"/>
    <w:rsid w:val="00DE3223"/>
    <w:rsid w:val="00DE4552"/>
    <w:rsid w:val="00DE47D3"/>
    <w:rsid w:val="00DE50E2"/>
    <w:rsid w:val="00DE64D3"/>
    <w:rsid w:val="00DE6811"/>
    <w:rsid w:val="00DE6830"/>
    <w:rsid w:val="00DE68C8"/>
    <w:rsid w:val="00DF080F"/>
    <w:rsid w:val="00DF0B55"/>
    <w:rsid w:val="00DF0CB1"/>
    <w:rsid w:val="00DF186F"/>
    <w:rsid w:val="00DF19A5"/>
    <w:rsid w:val="00DF26F7"/>
    <w:rsid w:val="00DF39CA"/>
    <w:rsid w:val="00DF3D89"/>
    <w:rsid w:val="00DF3EE6"/>
    <w:rsid w:val="00DF41FE"/>
    <w:rsid w:val="00DF5526"/>
    <w:rsid w:val="00DF55CC"/>
    <w:rsid w:val="00DF60C3"/>
    <w:rsid w:val="00DF655A"/>
    <w:rsid w:val="00DF6BD0"/>
    <w:rsid w:val="00DF74CE"/>
    <w:rsid w:val="00E0034F"/>
    <w:rsid w:val="00E0078D"/>
    <w:rsid w:val="00E00E31"/>
    <w:rsid w:val="00E01056"/>
    <w:rsid w:val="00E015B4"/>
    <w:rsid w:val="00E01930"/>
    <w:rsid w:val="00E045F8"/>
    <w:rsid w:val="00E0461F"/>
    <w:rsid w:val="00E05258"/>
    <w:rsid w:val="00E053B3"/>
    <w:rsid w:val="00E05C1D"/>
    <w:rsid w:val="00E10F56"/>
    <w:rsid w:val="00E11351"/>
    <w:rsid w:val="00E126A2"/>
    <w:rsid w:val="00E1298C"/>
    <w:rsid w:val="00E13931"/>
    <w:rsid w:val="00E13AB1"/>
    <w:rsid w:val="00E13B3C"/>
    <w:rsid w:val="00E13B8B"/>
    <w:rsid w:val="00E14496"/>
    <w:rsid w:val="00E14A40"/>
    <w:rsid w:val="00E14D40"/>
    <w:rsid w:val="00E1513A"/>
    <w:rsid w:val="00E153F5"/>
    <w:rsid w:val="00E15E97"/>
    <w:rsid w:val="00E1704C"/>
    <w:rsid w:val="00E172BC"/>
    <w:rsid w:val="00E17FE6"/>
    <w:rsid w:val="00E20D88"/>
    <w:rsid w:val="00E20FDE"/>
    <w:rsid w:val="00E21209"/>
    <w:rsid w:val="00E21822"/>
    <w:rsid w:val="00E219C5"/>
    <w:rsid w:val="00E21D3C"/>
    <w:rsid w:val="00E22C25"/>
    <w:rsid w:val="00E2371C"/>
    <w:rsid w:val="00E23892"/>
    <w:rsid w:val="00E23983"/>
    <w:rsid w:val="00E23998"/>
    <w:rsid w:val="00E24227"/>
    <w:rsid w:val="00E24659"/>
    <w:rsid w:val="00E2489B"/>
    <w:rsid w:val="00E24BCD"/>
    <w:rsid w:val="00E25AB6"/>
    <w:rsid w:val="00E25DFC"/>
    <w:rsid w:val="00E2611F"/>
    <w:rsid w:val="00E27DAD"/>
    <w:rsid w:val="00E30659"/>
    <w:rsid w:val="00E30910"/>
    <w:rsid w:val="00E30C29"/>
    <w:rsid w:val="00E31FF0"/>
    <w:rsid w:val="00E32B8C"/>
    <w:rsid w:val="00E32D91"/>
    <w:rsid w:val="00E338D4"/>
    <w:rsid w:val="00E33DB5"/>
    <w:rsid w:val="00E352AA"/>
    <w:rsid w:val="00E36601"/>
    <w:rsid w:val="00E37684"/>
    <w:rsid w:val="00E3775D"/>
    <w:rsid w:val="00E37DE8"/>
    <w:rsid w:val="00E40D6B"/>
    <w:rsid w:val="00E423E1"/>
    <w:rsid w:val="00E424A2"/>
    <w:rsid w:val="00E4253E"/>
    <w:rsid w:val="00E42AC2"/>
    <w:rsid w:val="00E4443F"/>
    <w:rsid w:val="00E4613E"/>
    <w:rsid w:val="00E503B0"/>
    <w:rsid w:val="00E50E66"/>
    <w:rsid w:val="00E514F2"/>
    <w:rsid w:val="00E52322"/>
    <w:rsid w:val="00E5253A"/>
    <w:rsid w:val="00E52886"/>
    <w:rsid w:val="00E53579"/>
    <w:rsid w:val="00E535E6"/>
    <w:rsid w:val="00E53865"/>
    <w:rsid w:val="00E54058"/>
    <w:rsid w:val="00E549EB"/>
    <w:rsid w:val="00E54D33"/>
    <w:rsid w:val="00E54D8A"/>
    <w:rsid w:val="00E55082"/>
    <w:rsid w:val="00E5698E"/>
    <w:rsid w:val="00E572FD"/>
    <w:rsid w:val="00E6130C"/>
    <w:rsid w:val="00E62168"/>
    <w:rsid w:val="00E621FB"/>
    <w:rsid w:val="00E623E8"/>
    <w:rsid w:val="00E62451"/>
    <w:rsid w:val="00E625BD"/>
    <w:rsid w:val="00E62E01"/>
    <w:rsid w:val="00E636CF"/>
    <w:rsid w:val="00E64767"/>
    <w:rsid w:val="00E64D44"/>
    <w:rsid w:val="00E6509B"/>
    <w:rsid w:val="00E6548F"/>
    <w:rsid w:val="00E65AA5"/>
    <w:rsid w:val="00E66859"/>
    <w:rsid w:val="00E66A14"/>
    <w:rsid w:val="00E6710B"/>
    <w:rsid w:val="00E67CC4"/>
    <w:rsid w:val="00E713CD"/>
    <w:rsid w:val="00E71B69"/>
    <w:rsid w:val="00E727B0"/>
    <w:rsid w:val="00E72BF8"/>
    <w:rsid w:val="00E72FC6"/>
    <w:rsid w:val="00E73467"/>
    <w:rsid w:val="00E735AF"/>
    <w:rsid w:val="00E7381C"/>
    <w:rsid w:val="00E74BCE"/>
    <w:rsid w:val="00E75A15"/>
    <w:rsid w:val="00E75F4B"/>
    <w:rsid w:val="00E80179"/>
    <w:rsid w:val="00E804A2"/>
    <w:rsid w:val="00E811CF"/>
    <w:rsid w:val="00E8396F"/>
    <w:rsid w:val="00E83EDB"/>
    <w:rsid w:val="00E85241"/>
    <w:rsid w:val="00E85341"/>
    <w:rsid w:val="00E86EFE"/>
    <w:rsid w:val="00E86F27"/>
    <w:rsid w:val="00E873AF"/>
    <w:rsid w:val="00E906D3"/>
    <w:rsid w:val="00E90DB5"/>
    <w:rsid w:val="00E92840"/>
    <w:rsid w:val="00E92DB1"/>
    <w:rsid w:val="00E947ED"/>
    <w:rsid w:val="00E96B5D"/>
    <w:rsid w:val="00E96CDF"/>
    <w:rsid w:val="00E979C8"/>
    <w:rsid w:val="00E97A2E"/>
    <w:rsid w:val="00E97F2B"/>
    <w:rsid w:val="00EA0E0A"/>
    <w:rsid w:val="00EA1B8C"/>
    <w:rsid w:val="00EA290E"/>
    <w:rsid w:val="00EA2E56"/>
    <w:rsid w:val="00EA33C2"/>
    <w:rsid w:val="00EA3A63"/>
    <w:rsid w:val="00EA3F0B"/>
    <w:rsid w:val="00EA3F9F"/>
    <w:rsid w:val="00EA4831"/>
    <w:rsid w:val="00EA52CD"/>
    <w:rsid w:val="00EA5A76"/>
    <w:rsid w:val="00EA72D3"/>
    <w:rsid w:val="00EA7362"/>
    <w:rsid w:val="00EA7867"/>
    <w:rsid w:val="00EA7FE1"/>
    <w:rsid w:val="00EB05F3"/>
    <w:rsid w:val="00EB1CBD"/>
    <w:rsid w:val="00EB1F05"/>
    <w:rsid w:val="00EB22C3"/>
    <w:rsid w:val="00EB2798"/>
    <w:rsid w:val="00EB352D"/>
    <w:rsid w:val="00EB39A1"/>
    <w:rsid w:val="00EB4FC3"/>
    <w:rsid w:val="00EB50AF"/>
    <w:rsid w:val="00EB51CC"/>
    <w:rsid w:val="00EB5287"/>
    <w:rsid w:val="00EB5A36"/>
    <w:rsid w:val="00EB5B3E"/>
    <w:rsid w:val="00EB7F53"/>
    <w:rsid w:val="00EC1AD5"/>
    <w:rsid w:val="00EC2757"/>
    <w:rsid w:val="00EC28ED"/>
    <w:rsid w:val="00EC32FC"/>
    <w:rsid w:val="00EC33BE"/>
    <w:rsid w:val="00EC493C"/>
    <w:rsid w:val="00EC4AF7"/>
    <w:rsid w:val="00EC5285"/>
    <w:rsid w:val="00EC5D3A"/>
    <w:rsid w:val="00EC65C5"/>
    <w:rsid w:val="00EC6A6B"/>
    <w:rsid w:val="00EC729B"/>
    <w:rsid w:val="00ED21E3"/>
    <w:rsid w:val="00ED2462"/>
    <w:rsid w:val="00ED2A9C"/>
    <w:rsid w:val="00ED3072"/>
    <w:rsid w:val="00ED32D8"/>
    <w:rsid w:val="00ED42B1"/>
    <w:rsid w:val="00ED5711"/>
    <w:rsid w:val="00ED68E8"/>
    <w:rsid w:val="00ED775B"/>
    <w:rsid w:val="00ED7DE8"/>
    <w:rsid w:val="00EE0916"/>
    <w:rsid w:val="00EE15C8"/>
    <w:rsid w:val="00EE193F"/>
    <w:rsid w:val="00EE19FE"/>
    <w:rsid w:val="00EE1F30"/>
    <w:rsid w:val="00EE2677"/>
    <w:rsid w:val="00EE46D1"/>
    <w:rsid w:val="00EE4803"/>
    <w:rsid w:val="00EE4864"/>
    <w:rsid w:val="00EE503E"/>
    <w:rsid w:val="00EE7B74"/>
    <w:rsid w:val="00EF1956"/>
    <w:rsid w:val="00EF1AD3"/>
    <w:rsid w:val="00EF2E8F"/>
    <w:rsid w:val="00EF301C"/>
    <w:rsid w:val="00EF30F4"/>
    <w:rsid w:val="00EF30F7"/>
    <w:rsid w:val="00EF371F"/>
    <w:rsid w:val="00EF422E"/>
    <w:rsid w:val="00EF48DD"/>
    <w:rsid w:val="00EF4A6D"/>
    <w:rsid w:val="00EF57AB"/>
    <w:rsid w:val="00EF5BCD"/>
    <w:rsid w:val="00EF7EDD"/>
    <w:rsid w:val="00EF7F34"/>
    <w:rsid w:val="00F007C3"/>
    <w:rsid w:val="00F014F5"/>
    <w:rsid w:val="00F01C7F"/>
    <w:rsid w:val="00F01D9B"/>
    <w:rsid w:val="00F023FD"/>
    <w:rsid w:val="00F02470"/>
    <w:rsid w:val="00F02BFD"/>
    <w:rsid w:val="00F03414"/>
    <w:rsid w:val="00F0361D"/>
    <w:rsid w:val="00F03B9B"/>
    <w:rsid w:val="00F0421A"/>
    <w:rsid w:val="00F0422D"/>
    <w:rsid w:val="00F04398"/>
    <w:rsid w:val="00F05286"/>
    <w:rsid w:val="00F0555B"/>
    <w:rsid w:val="00F057E8"/>
    <w:rsid w:val="00F05848"/>
    <w:rsid w:val="00F05E71"/>
    <w:rsid w:val="00F072B2"/>
    <w:rsid w:val="00F1070E"/>
    <w:rsid w:val="00F1125E"/>
    <w:rsid w:val="00F11353"/>
    <w:rsid w:val="00F115F8"/>
    <w:rsid w:val="00F11C47"/>
    <w:rsid w:val="00F1205C"/>
    <w:rsid w:val="00F1216D"/>
    <w:rsid w:val="00F12979"/>
    <w:rsid w:val="00F12E36"/>
    <w:rsid w:val="00F13ADC"/>
    <w:rsid w:val="00F14DE4"/>
    <w:rsid w:val="00F14FE4"/>
    <w:rsid w:val="00F17D0C"/>
    <w:rsid w:val="00F20F86"/>
    <w:rsid w:val="00F21756"/>
    <w:rsid w:val="00F21AD1"/>
    <w:rsid w:val="00F2301E"/>
    <w:rsid w:val="00F23074"/>
    <w:rsid w:val="00F232AA"/>
    <w:rsid w:val="00F23522"/>
    <w:rsid w:val="00F23A57"/>
    <w:rsid w:val="00F2436C"/>
    <w:rsid w:val="00F252EA"/>
    <w:rsid w:val="00F26066"/>
    <w:rsid w:val="00F26190"/>
    <w:rsid w:val="00F26397"/>
    <w:rsid w:val="00F26443"/>
    <w:rsid w:val="00F26475"/>
    <w:rsid w:val="00F269ED"/>
    <w:rsid w:val="00F26FE6"/>
    <w:rsid w:val="00F27939"/>
    <w:rsid w:val="00F3060A"/>
    <w:rsid w:val="00F30708"/>
    <w:rsid w:val="00F31B3C"/>
    <w:rsid w:val="00F32EB5"/>
    <w:rsid w:val="00F34655"/>
    <w:rsid w:val="00F34FC2"/>
    <w:rsid w:val="00F35B5E"/>
    <w:rsid w:val="00F35BF7"/>
    <w:rsid w:val="00F3766C"/>
    <w:rsid w:val="00F404A3"/>
    <w:rsid w:val="00F40623"/>
    <w:rsid w:val="00F408FF"/>
    <w:rsid w:val="00F40BDB"/>
    <w:rsid w:val="00F4178E"/>
    <w:rsid w:val="00F4216B"/>
    <w:rsid w:val="00F42698"/>
    <w:rsid w:val="00F42744"/>
    <w:rsid w:val="00F42B24"/>
    <w:rsid w:val="00F42C9D"/>
    <w:rsid w:val="00F43386"/>
    <w:rsid w:val="00F4409B"/>
    <w:rsid w:val="00F44E20"/>
    <w:rsid w:val="00F456B8"/>
    <w:rsid w:val="00F45973"/>
    <w:rsid w:val="00F45F57"/>
    <w:rsid w:val="00F464FB"/>
    <w:rsid w:val="00F4752D"/>
    <w:rsid w:val="00F50B42"/>
    <w:rsid w:val="00F50D39"/>
    <w:rsid w:val="00F51AFA"/>
    <w:rsid w:val="00F51B18"/>
    <w:rsid w:val="00F51C71"/>
    <w:rsid w:val="00F51C9D"/>
    <w:rsid w:val="00F52D56"/>
    <w:rsid w:val="00F52E2D"/>
    <w:rsid w:val="00F53F0F"/>
    <w:rsid w:val="00F546EF"/>
    <w:rsid w:val="00F5490B"/>
    <w:rsid w:val="00F54BB2"/>
    <w:rsid w:val="00F5585F"/>
    <w:rsid w:val="00F56517"/>
    <w:rsid w:val="00F56B8A"/>
    <w:rsid w:val="00F570A2"/>
    <w:rsid w:val="00F5772C"/>
    <w:rsid w:val="00F57B98"/>
    <w:rsid w:val="00F57F72"/>
    <w:rsid w:val="00F61078"/>
    <w:rsid w:val="00F61F62"/>
    <w:rsid w:val="00F6255C"/>
    <w:rsid w:val="00F62A1A"/>
    <w:rsid w:val="00F6340A"/>
    <w:rsid w:val="00F639C9"/>
    <w:rsid w:val="00F63B8C"/>
    <w:rsid w:val="00F649C8"/>
    <w:rsid w:val="00F659E7"/>
    <w:rsid w:val="00F6608E"/>
    <w:rsid w:val="00F6654B"/>
    <w:rsid w:val="00F66C64"/>
    <w:rsid w:val="00F674DE"/>
    <w:rsid w:val="00F67597"/>
    <w:rsid w:val="00F70138"/>
    <w:rsid w:val="00F70368"/>
    <w:rsid w:val="00F709CB"/>
    <w:rsid w:val="00F72914"/>
    <w:rsid w:val="00F743EF"/>
    <w:rsid w:val="00F74496"/>
    <w:rsid w:val="00F74E13"/>
    <w:rsid w:val="00F752C6"/>
    <w:rsid w:val="00F75815"/>
    <w:rsid w:val="00F75BFE"/>
    <w:rsid w:val="00F76A9F"/>
    <w:rsid w:val="00F772D6"/>
    <w:rsid w:val="00F77EA0"/>
    <w:rsid w:val="00F77EDD"/>
    <w:rsid w:val="00F80AE7"/>
    <w:rsid w:val="00F8204B"/>
    <w:rsid w:val="00F82C46"/>
    <w:rsid w:val="00F83F1B"/>
    <w:rsid w:val="00F8477C"/>
    <w:rsid w:val="00F84915"/>
    <w:rsid w:val="00F85A26"/>
    <w:rsid w:val="00F86735"/>
    <w:rsid w:val="00F86A26"/>
    <w:rsid w:val="00F86AF2"/>
    <w:rsid w:val="00F871C0"/>
    <w:rsid w:val="00F87B55"/>
    <w:rsid w:val="00F87B83"/>
    <w:rsid w:val="00F90308"/>
    <w:rsid w:val="00F90C00"/>
    <w:rsid w:val="00F90F2B"/>
    <w:rsid w:val="00F91C08"/>
    <w:rsid w:val="00F924EE"/>
    <w:rsid w:val="00F92DD0"/>
    <w:rsid w:val="00F930E8"/>
    <w:rsid w:val="00F94901"/>
    <w:rsid w:val="00F94A01"/>
    <w:rsid w:val="00F95D17"/>
    <w:rsid w:val="00F95E83"/>
    <w:rsid w:val="00F97455"/>
    <w:rsid w:val="00F97A0B"/>
    <w:rsid w:val="00F97E6C"/>
    <w:rsid w:val="00FA222E"/>
    <w:rsid w:val="00FA49D5"/>
    <w:rsid w:val="00FA6524"/>
    <w:rsid w:val="00FA722D"/>
    <w:rsid w:val="00FA7D21"/>
    <w:rsid w:val="00FB0145"/>
    <w:rsid w:val="00FB0B74"/>
    <w:rsid w:val="00FB1832"/>
    <w:rsid w:val="00FB1A59"/>
    <w:rsid w:val="00FB2D21"/>
    <w:rsid w:val="00FB3340"/>
    <w:rsid w:val="00FB38C2"/>
    <w:rsid w:val="00FB3DF4"/>
    <w:rsid w:val="00FB3F1A"/>
    <w:rsid w:val="00FB412D"/>
    <w:rsid w:val="00FB6331"/>
    <w:rsid w:val="00FB65B8"/>
    <w:rsid w:val="00FB7130"/>
    <w:rsid w:val="00FB77A5"/>
    <w:rsid w:val="00FC1159"/>
    <w:rsid w:val="00FC324A"/>
    <w:rsid w:val="00FC3B7E"/>
    <w:rsid w:val="00FC49AE"/>
    <w:rsid w:val="00FC49D9"/>
    <w:rsid w:val="00FC66FC"/>
    <w:rsid w:val="00FC6A8A"/>
    <w:rsid w:val="00FC7239"/>
    <w:rsid w:val="00FC7803"/>
    <w:rsid w:val="00FD0244"/>
    <w:rsid w:val="00FD0A94"/>
    <w:rsid w:val="00FD0D61"/>
    <w:rsid w:val="00FD0DD9"/>
    <w:rsid w:val="00FD2166"/>
    <w:rsid w:val="00FD2F5A"/>
    <w:rsid w:val="00FD2FC3"/>
    <w:rsid w:val="00FD430A"/>
    <w:rsid w:val="00FD480E"/>
    <w:rsid w:val="00FD4955"/>
    <w:rsid w:val="00FD5B6F"/>
    <w:rsid w:val="00FD6CDF"/>
    <w:rsid w:val="00FD708E"/>
    <w:rsid w:val="00FD7702"/>
    <w:rsid w:val="00FE26D8"/>
    <w:rsid w:val="00FE3475"/>
    <w:rsid w:val="00FE359E"/>
    <w:rsid w:val="00FE3CE9"/>
    <w:rsid w:val="00FE5E2A"/>
    <w:rsid w:val="00FE70D7"/>
    <w:rsid w:val="00FF06F1"/>
    <w:rsid w:val="00FF191D"/>
    <w:rsid w:val="00FF1A5D"/>
    <w:rsid w:val="00FF1E0B"/>
    <w:rsid w:val="00FF3C82"/>
    <w:rsid w:val="00FF3DA2"/>
    <w:rsid w:val="00FF4982"/>
    <w:rsid w:val="00FF50E6"/>
    <w:rsid w:val="00FF51FD"/>
    <w:rsid w:val="00FF583A"/>
    <w:rsid w:val="00FF65F0"/>
    <w:rsid w:val="00FF6EB0"/>
    <w:rsid w:val="00FF7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FC76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6" w:qFormat="1"/>
    <w:lsdException w:name="heading 1" w:uiPriority="9"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4"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unhideWhenUsed="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iPriority w:val="6"/>
    <w:qFormat/>
    <w:rsid w:val="00235990"/>
    <w:rPr>
      <w:rFonts w:ascii="Arial" w:hAnsi="Arial"/>
      <w:lang w:val="en-GB"/>
    </w:rPr>
  </w:style>
  <w:style w:type="paragraph" w:styleId="Heading1">
    <w:name w:val="heading 1"/>
    <w:basedOn w:val="Normal"/>
    <w:next w:val="Normal"/>
    <w:link w:val="Heading1Char"/>
    <w:autoRedefine/>
    <w:uiPriority w:val="9"/>
    <w:qFormat/>
    <w:rsid w:val="00F26475"/>
    <w:pPr>
      <w:keepNext/>
      <w:keepLines/>
      <w:ind w:left="360" w:hanging="360"/>
      <w:jc w:val="both"/>
      <w:outlineLvl w:val="0"/>
    </w:pPr>
    <w:rPr>
      <w:rFonts w:eastAsiaTheme="majorEastAsia" w:cs="Arial"/>
      <w:b/>
      <w:bCs/>
    </w:rPr>
  </w:style>
  <w:style w:type="paragraph" w:styleId="Heading2">
    <w:name w:val="heading 2"/>
    <w:basedOn w:val="Normal"/>
    <w:next w:val="Normal"/>
    <w:link w:val="Heading2Char"/>
    <w:autoRedefine/>
    <w:uiPriority w:val="1"/>
    <w:qFormat/>
    <w:rsid w:val="00B12551"/>
    <w:pPr>
      <w:keepNext/>
      <w:keepLines/>
      <w:spacing w:line="480" w:lineRule="auto"/>
      <w:outlineLvl w:val="1"/>
    </w:pPr>
    <w:rPr>
      <w:rFonts w:eastAsiaTheme="majorEastAsia" w:cs="Arial"/>
      <w:b/>
      <w:bCs/>
    </w:rPr>
  </w:style>
  <w:style w:type="paragraph" w:styleId="Heading3">
    <w:name w:val="heading 3"/>
    <w:basedOn w:val="Normal"/>
    <w:next w:val="Normal"/>
    <w:link w:val="Heading3Char"/>
    <w:uiPriority w:val="2"/>
    <w:qFormat/>
    <w:rsid w:val="00415CED"/>
    <w:pPr>
      <w:keepNext/>
      <w:keepLines/>
      <w:outlineLvl w:val="2"/>
    </w:pPr>
    <w:rPr>
      <w:rFonts w:eastAsiaTheme="majorEastAsia" w:cstheme="majorBidi"/>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F26475"/>
    <w:rPr>
      <w:rFonts w:ascii="Arial" w:eastAsiaTheme="majorEastAsia" w:hAnsi="Arial" w:cs="Arial"/>
      <w:b/>
      <w:bCs/>
      <w:lang w:val="en-GB"/>
    </w:rPr>
  </w:style>
  <w:style w:type="character" w:customStyle="1" w:styleId="Heading2Char">
    <w:name w:val="Heading 2 Char"/>
    <w:basedOn w:val="DefaultParagraphFont"/>
    <w:link w:val="Heading2"/>
    <w:uiPriority w:val="1"/>
    <w:rsid w:val="00B12551"/>
    <w:rPr>
      <w:rFonts w:ascii="Arial" w:eastAsiaTheme="majorEastAsia" w:hAnsi="Arial" w:cs="Arial"/>
      <w:b/>
      <w:bCs/>
      <w:lang w:val="en-GB"/>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Arial" w:eastAsiaTheme="majorEastAsia" w:hAnsi="Arial" w:cstheme="majorBidi"/>
      <w:lang w:val="en-GB"/>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Bibliography">
    <w:name w:val="Bibliography"/>
    <w:basedOn w:val="Normal"/>
    <w:next w:val="Normal"/>
    <w:uiPriority w:val="37"/>
    <w:unhideWhenUsed/>
    <w:rsid w:val="00357EEC"/>
  </w:style>
  <w:style w:type="table" w:styleId="GridTable1Light-Accent2">
    <w:name w:val="Grid Table 1 Light Accent 2"/>
    <w:basedOn w:val="TableNormal"/>
    <w:uiPriority w:val="46"/>
    <w:rsid w:val="00203123"/>
    <w:tblPr>
      <w:tblStyleRowBandSize w:val="1"/>
      <w:tblStyleColBandSize w:val="1"/>
      <w:tblBorders>
        <w:top w:val="single" w:sz="4" w:space="0" w:color="82FBFF" w:themeColor="accent2" w:themeTint="66"/>
        <w:left w:val="single" w:sz="4" w:space="0" w:color="82FBFF" w:themeColor="accent2" w:themeTint="66"/>
        <w:bottom w:val="single" w:sz="4" w:space="0" w:color="82FBFF" w:themeColor="accent2" w:themeTint="66"/>
        <w:right w:val="single" w:sz="4" w:space="0" w:color="82FBFF" w:themeColor="accent2" w:themeTint="66"/>
        <w:insideH w:val="single" w:sz="4" w:space="0" w:color="82FBFF" w:themeColor="accent2" w:themeTint="66"/>
        <w:insideV w:val="single" w:sz="4" w:space="0" w:color="82FBFF" w:themeColor="accent2" w:themeTint="66"/>
      </w:tblBorders>
    </w:tblPr>
    <w:tblStylePr w:type="firstRow">
      <w:rPr>
        <w:b/>
        <w:bCs/>
      </w:rPr>
      <w:tblPr/>
      <w:tcPr>
        <w:tcBorders>
          <w:bottom w:val="single" w:sz="12" w:space="0" w:color="44F9FF" w:themeColor="accent2" w:themeTint="99"/>
        </w:tcBorders>
      </w:tcPr>
    </w:tblStylePr>
    <w:tblStylePr w:type="lastRow">
      <w:rPr>
        <w:b/>
        <w:bCs/>
      </w:rPr>
      <w:tblPr/>
      <w:tcPr>
        <w:tcBorders>
          <w:top w:val="double" w:sz="2" w:space="0" w:color="44F9FF"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03123"/>
    <w:tblPr>
      <w:tblStyleRowBandSize w:val="1"/>
      <w:tblStyleColBandSize w:val="1"/>
      <w:tblBorders>
        <w:top w:val="single" w:sz="4" w:space="0" w:color="7AAAE8" w:themeColor="accent1" w:themeTint="66"/>
        <w:left w:val="single" w:sz="4" w:space="0" w:color="7AAAE8" w:themeColor="accent1" w:themeTint="66"/>
        <w:bottom w:val="single" w:sz="4" w:space="0" w:color="7AAAE8" w:themeColor="accent1" w:themeTint="66"/>
        <w:right w:val="single" w:sz="4" w:space="0" w:color="7AAAE8" w:themeColor="accent1" w:themeTint="66"/>
        <w:insideH w:val="single" w:sz="4" w:space="0" w:color="7AAAE8" w:themeColor="accent1" w:themeTint="66"/>
        <w:insideV w:val="single" w:sz="4" w:space="0" w:color="7AAAE8" w:themeColor="accent1" w:themeTint="66"/>
      </w:tblBorders>
    </w:tblPr>
    <w:tblStylePr w:type="firstRow">
      <w:rPr>
        <w:b/>
        <w:bCs/>
      </w:rPr>
      <w:tblPr/>
      <w:tcPr>
        <w:tcBorders>
          <w:bottom w:val="single" w:sz="12" w:space="0" w:color="3880DD" w:themeColor="accent1" w:themeTint="99"/>
        </w:tcBorders>
      </w:tcPr>
    </w:tblStylePr>
    <w:tblStylePr w:type="lastRow">
      <w:rPr>
        <w:b/>
        <w:bCs/>
      </w:rPr>
      <w:tblPr/>
      <w:tcPr>
        <w:tcBorders>
          <w:top w:val="double" w:sz="2" w:space="0" w:color="3880DD"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20312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203123"/>
    <w:tblPr>
      <w:tblStyleRowBandSize w:val="1"/>
      <w:tblStyleColBandSize w:val="1"/>
      <w:tblBorders>
        <w:top w:val="single" w:sz="2" w:space="0" w:color="3880DD" w:themeColor="accent1" w:themeTint="99"/>
        <w:bottom w:val="single" w:sz="2" w:space="0" w:color="3880DD" w:themeColor="accent1" w:themeTint="99"/>
        <w:insideH w:val="single" w:sz="2" w:space="0" w:color="3880DD" w:themeColor="accent1" w:themeTint="99"/>
        <w:insideV w:val="single" w:sz="2" w:space="0" w:color="3880DD" w:themeColor="accent1" w:themeTint="99"/>
      </w:tblBorders>
    </w:tblPr>
    <w:tblStylePr w:type="firstRow">
      <w:rPr>
        <w:b/>
        <w:bCs/>
      </w:rPr>
      <w:tblPr/>
      <w:tcPr>
        <w:tcBorders>
          <w:top w:val="nil"/>
          <w:bottom w:val="single" w:sz="12" w:space="0" w:color="3880DD" w:themeColor="accent1" w:themeTint="99"/>
          <w:insideH w:val="nil"/>
          <w:insideV w:val="nil"/>
        </w:tcBorders>
        <w:shd w:val="clear" w:color="auto" w:fill="FFFFFF" w:themeFill="background1"/>
      </w:tcPr>
    </w:tblStylePr>
    <w:tblStylePr w:type="lastRow">
      <w:rPr>
        <w:b/>
        <w:bCs/>
      </w:rPr>
      <w:tblPr/>
      <w:tcPr>
        <w:tcBorders>
          <w:top w:val="double" w:sz="2" w:space="0" w:color="3880DD"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CD4F3" w:themeFill="accent1" w:themeFillTint="33"/>
      </w:tcPr>
    </w:tblStylePr>
    <w:tblStylePr w:type="band1Horz">
      <w:tblPr/>
      <w:tcPr>
        <w:shd w:val="clear" w:color="auto" w:fill="BCD4F3" w:themeFill="accent1" w:themeFillTint="33"/>
      </w:tcPr>
    </w:tblStylePr>
  </w:style>
  <w:style w:type="table" w:styleId="GridTable3-Accent1">
    <w:name w:val="Grid Table 3 Accent 1"/>
    <w:basedOn w:val="TableNormal"/>
    <w:uiPriority w:val="48"/>
    <w:rsid w:val="00203123"/>
    <w:tblPr>
      <w:tblStyleRowBandSize w:val="1"/>
      <w:tblStyleColBandSize w:val="1"/>
      <w:tblBorders>
        <w:top w:val="single" w:sz="4" w:space="0" w:color="3880DD" w:themeColor="accent1" w:themeTint="99"/>
        <w:left w:val="single" w:sz="4" w:space="0" w:color="3880DD" w:themeColor="accent1" w:themeTint="99"/>
        <w:bottom w:val="single" w:sz="4" w:space="0" w:color="3880DD" w:themeColor="accent1" w:themeTint="99"/>
        <w:right w:val="single" w:sz="4" w:space="0" w:color="3880DD" w:themeColor="accent1" w:themeTint="99"/>
        <w:insideH w:val="single" w:sz="4" w:space="0" w:color="3880DD" w:themeColor="accent1" w:themeTint="99"/>
        <w:insideV w:val="single" w:sz="4" w:space="0" w:color="3880D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D4F3" w:themeFill="accent1" w:themeFillTint="33"/>
      </w:tcPr>
    </w:tblStylePr>
    <w:tblStylePr w:type="band1Horz">
      <w:tblPr/>
      <w:tcPr>
        <w:shd w:val="clear" w:color="auto" w:fill="BCD4F3" w:themeFill="accent1" w:themeFillTint="33"/>
      </w:tcPr>
    </w:tblStylePr>
    <w:tblStylePr w:type="neCell">
      <w:tblPr/>
      <w:tcPr>
        <w:tcBorders>
          <w:bottom w:val="single" w:sz="4" w:space="0" w:color="3880DD" w:themeColor="accent1" w:themeTint="99"/>
        </w:tcBorders>
      </w:tcPr>
    </w:tblStylePr>
    <w:tblStylePr w:type="nwCell">
      <w:tblPr/>
      <w:tcPr>
        <w:tcBorders>
          <w:bottom w:val="single" w:sz="4" w:space="0" w:color="3880DD" w:themeColor="accent1" w:themeTint="99"/>
        </w:tcBorders>
      </w:tcPr>
    </w:tblStylePr>
    <w:tblStylePr w:type="seCell">
      <w:tblPr/>
      <w:tcPr>
        <w:tcBorders>
          <w:top w:val="single" w:sz="4" w:space="0" w:color="3880DD" w:themeColor="accent1" w:themeTint="99"/>
        </w:tcBorders>
      </w:tcPr>
    </w:tblStylePr>
    <w:tblStylePr w:type="swCell">
      <w:tblPr/>
      <w:tcPr>
        <w:tcBorders>
          <w:top w:val="single" w:sz="4" w:space="0" w:color="3880DD" w:themeColor="accent1" w:themeTint="99"/>
        </w:tcBorders>
      </w:tcPr>
    </w:tblStylePr>
  </w:style>
  <w:style w:type="table" w:styleId="GridTable6Colorful-Accent1">
    <w:name w:val="Grid Table 6 Colorful Accent 1"/>
    <w:basedOn w:val="TableNormal"/>
    <w:uiPriority w:val="51"/>
    <w:rsid w:val="00203123"/>
    <w:rPr>
      <w:color w:val="0D294E" w:themeColor="accent1" w:themeShade="BF"/>
    </w:rPr>
    <w:tblPr>
      <w:tblStyleRowBandSize w:val="1"/>
      <w:tblStyleColBandSize w:val="1"/>
      <w:tblBorders>
        <w:top w:val="single" w:sz="4" w:space="0" w:color="3880DD" w:themeColor="accent1" w:themeTint="99"/>
        <w:left w:val="single" w:sz="4" w:space="0" w:color="3880DD" w:themeColor="accent1" w:themeTint="99"/>
        <w:bottom w:val="single" w:sz="4" w:space="0" w:color="3880DD" w:themeColor="accent1" w:themeTint="99"/>
        <w:right w:val="single" w:sz="4" w:space="0" w:color="3880DD" w:themeColor="accent1" w:themeTint="99"/>
        <w:insideH w:val="single" w:sz="4" w:space="0" w:color="3880DD" w:themeColor="accent1" w:themeTint="99"/>
        <w:insideV w:val="single" w:sz="4" w:space="0" w:color="3880DD" w:themeColor="accent1" w:themeTint="99"/>
      </w:tblBorders>
    </w:tblPr>
    <w:tblStylePr w:type="firstRow">
      <w:rPr>
        <w:b/>
        <w:bCs/>
      </w:rPr>
      <w:tblPr/>
      <w:tcPr>
        <w:tcBorders>
          <w:bottom w:val="single" w:sz="12" w:space="0" w:color="3880DD" w:themeColor="accent1" w:themeTint="99"/>
        </w:tcBorders>
      </w:tcPr>
    </w:tblStylePr>
    <w:tblStylePr w:type="lastRow">
      <w:rPr>
        <w:b/>
        <w:bCs/>
      </w:rPr>
      <w:tblPr/>
      <w:tcPr>
        <w:tcBorders>
          <w:top w:val="double" w:sz="4" w:space="0" w:color="3880DD" w:themeColor="accent1" w:themeTint="99"/>
        </w:tcBorders>
      </w:tcPr>
    </w:tblStylePr>
    <w:tblStylePr w:type="firstCol">
      <w:rPr>
        <w:b/>
        <w:bCs/>
      </w:rPr>
    </w:tblStylePr>
    <w:tblStylePr w:type="lastCol">
      <w:rPr>
        <w:b/>
        <w:bCs/>
      </w:rPr>
    </w:tblStylePr>
    <w:tblStylePr w:type="band1Vert">
      <w:tblPr/>
      <w:tcPr>
        <w:shd w:val="clear" w:color="auto" w:fill="BCD4F3" w:themeFill="accent1" w:themeFillTint="33"/>
      </w:tcPr>
    </w:tblStylePr>
    <w:tblStylePr w:type="band1Horz">
      <w:tblPr/>
      <w:tcPr>
        <w:shd w:val="clear" w:color="auto" w:fill="BCD4F3" w:themeFill="accent1" w:themeFillTint="33"/>
      </w:tcPr>
    </w:tblStylePr>
  </w:style>
  <w:style w:type="paragraph" w:styleId="ListParagraph">
    <w:name w:val="List Paragraph"/>
    <w:basedOn w:val="Normal"/>
    <w:uiPriority w:val="34"/>
    <w:qFormat/>
    <w:rsid w:val="00203123"/>
    <w:pPr>
      <w:ind w:left="720"/>
      <w:contextualSpacing/>
    </w:pPr>
  </w:style>
  <w:style w:type="paragraph" w:customStyle="1" w:styleId="paragraph">
    <w:name w:val="paragraph"/>
    <w:basedOn w:val="Normal"/>
    <w:rsid w:val="00EE46D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E46D1"/>
  </w:style>
  <w:style w:type="character" w:customStyle="1" w:styleId="eop">
    <w:name w:val="eop"/>
    <w:basedOn w:val="DefaultParagraphFont"/>
    <w:rsid w:val="00EE46D1"/>
  </w:style>
  <w:style w:type="table" w:customStyle="1" w:styleId="TableGrid1">
    <w:name w:val="Table Grid1"/>
    <w:basedOn w:val="TableNormal"/>
    <w:next w:val="TableGrid"/>
    <w:uiPriority w:val="39"/>
    <w:rsid w:val="00286FFC"/>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31833"/>
    <w:pPr>
      <w:spacing w:line="259" w:lineRule="auto"/>
      <w:outlineLvl w:val="9"/>
    </w:pPr>
    <w:rPr>
      <w:b w:val="0"/>
      <w:color w:val="0D294E" w:themeColor="accent1" w:themeShade="BF"/>
      <w:sz w:val="32"/>
    </w:rPr>
  </w:style>
  <w:style w:type="paragraph" w:styleId="TOC2">
    <w:name w:val="toc 2"/>
    <w:basedOn w:val="Normal"/>
    <w:next w:val="Normal"/>
    <w:autoRedefine/>
    <w:uiPriority w:val="39"/>
    <w:rsid w:val="00286FFC"/>
    <w:pPr>
      <w:spacing w:after="100"/>
      <w:ind w:left="240"/>
    </w:pPr>
  </w:style>
  <w:style w:type="paragraph" w:styleId="TOC1">
    <w:name w:val="toc 1"/>
    <w:basedOn w:val="Normal"/>
    <w:next w:val="Normal"/>
    <w:autoRedefine/>
    <w:uiPriority w:val="39"/>
    <w:rsid w:val="00286FFC"/>
    <w:pPr>
      <w:spacing w:after="100"/>
    </w:pPr>
  </w:style>
  <w:style w:type="character" w:styleId="Hyperlink">
    <w:name w:val="Hyperlink"/>
    <w:basedOn w:val="DefaultParagraphFont"/>
    <w:uiPriority w:val="99"/>
    <w:unhideWhenUsed/>
    <w:rsid w:val="00286FFC"/>
    <w:rPr>
      <w:color w:val="0000FF" w:themeColor="hyperlink"/>
      <w:u w:val="single"/>
    </w:rPr>
  </w:style>
  <w:style w:type="paragraph" w:styleId="Caption">
    <w:name w:val="caption"/>
    <w:basedOn w:val="Normal"/>
    <w:next w:val="Normal"/>
    <w:uiPriority w:val="35"/>
    <w:semiHidden/>
    <w:qFormat/>
    <w:rsid w:val="00286FFC"/>
    <w:pPr>
      <w:spacing w:after="200"/>
    </w:pPr>
    <w:rPr>
      <w:i/>
      <w:iCs/>
      <w:color w:val="5E5E5E" w:themeColor="text2"/>
      <w:sz w:val="18"/>
      <w:szCs w:val="18"/>
    </w:rPr>
  </w:style>
  <w:style w:type="paragraph" w:styleId="TOC3">
    <w:name w:val="toc 3"/>
    <w:basedOn w:val="Normal"/>
    <w:next w:val="Normal"/>
    <w:autoRedefine/>
    <w:uiPriority w:val="39"/>
    <w:rsid w:val="00651B39"/>
    <w:pPr>
      <w:spacing w:after="100"/>
      <w:ind w:left="480"/>
    </w:pPr>
  </w:style>
  <w:style w:type="character" w:styleId="UnresolvedMention">
    <w:name w:val="Unresolved Mention"/>
    <w:basedOn w:val="DefaultParagraphFont"/>
    <w:uiPriority w:val="99"/>
    <w:semiHidden/>
    <w:unhideWhenUsed/>
    <w:rsid w:val="00C548CF"/>
    <w:rPr>
      <w:color w:val="605E5C"/>
      <w:shd w:val="clear" w:color="auto" w:fill="E1DFDD"/>
    </w:rPr>
  </w:style>
  <w:style w:type="character" w:styleId="FollowedHyperlink">
    <w:name w:val="FollowedHyperlink"/>
    <w:basedOn w:val="DefaultParagraphFont"/>
    <w:uiPriority w:val="99"/>
    <w:semiHidden/>
    <w:rsid w:val="006A0DC2"/>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0690">
      <w:bodyDiv w:val="1"/>
      <w:marLeft w:val="0"/>
      <w:marRight w:val="0"/>
      <w:marTop w:val="0"/>
      <w:marBottom w:val="0"/>
      <w:divBdr>
        <w:top w:val="none" w:sz="0" w:space="0" w:color="auto"/>
        <w:left w:val="none" w:sz="0" w:space="0" w:color="auto"/>
        <w:bottom w:val="none" w:sz="0" w:space="0" w:color="auto"/>
        <w:right w:val="none" w:sz="0" w:space="0" w:color="auto"/>
      </w:divBdr>
    </w:div>
    <w:div w:id="16658097">
      <w:bodyDiv w:val="1"/>
      <w:marLeft w:val="0"/>
      <w:marRight w:val="0"/>
      <w:marTop w:val="0"/>
      <w:marBottom w:val="0"/>
      <w:divBdr>
        <w:top w:val="none" w:sz="0" w:space="0" w:color="auto"/>
        <w:left w:val="none" w:sz="0" w:space="0" w:color="auto"/>
        <w:bottom w:val="none" w:sz="0" w:space="0" w:color="auto"/>
        <w:right w:val="none" w:sz="0" w:space="0" w:color="auto"/>
      </w:divBdr>
    </w:div>
    <w:div w:id="24521941">
      <w:bodyDiv w:val="1"/>
      <w:marLeft w:val="0"/>
      <w:marRight w:val="0"/>
      <w:marTop w:val="0"/>
      <w:marBottom w:val="0"/>
      <w:divBdr>
        <w:top w:val="none" w:sz="0" w:space="0" w:color="auto"/>
        <w:left w:val="none" w:sz="0" w:space="0" w:color="auto"/>
        <w:bottom w:val="none" w:sz="0" w:space="0" w:color="auto"/>
        <w:right w:val="none" w:sz="0" w:space="0" w:color="auto"/>
      </w:divBdr>
    </w:div>
    <w:div w:id="30999633">
      <w:bodyDiv w:val="1"/>
      <w:marLeft w:val="0"/>
      <w:marRight w:val="0"/>
      <w:marTop w:val="0"/>
      <w:marBottom w:val="0"/>
      <w:divBdr>
        <w:top w:val="none" w:sz="0" w:space="0" w:color="auto"/>
        <w:left w:val="none" w:sz="0" w:space="0" w:color="auto"/>
        <w:bottom w:val="none" w:sz="0" w:space="0" w:color="auto"/>
        <w:right w:val="none" w:sz="0" w:space="0" w:color="auto"/>
      </w:divBdr>
    </w:div>
    <w:div w:id="36970682">
      <w:bodyDiv w:val="1"/>
      <w:marLeft w:val="0"/>
      <w:marRight w:val="0"/>
      <w:marTop w:val="0"/>
      <w:marBottom w:val="0"/>
      <w:divBdr>
        <w:top w:val="none" w:sz="0" w:space="0" w:color="auto"/>
        <w:left w:val="none" w:sz="0" w:space="0" w:color="auto"/>
        <w:bottom w:val="none" w:sz="0" w:space="0" w:color="auto"/>
        <w:right w:val="none" w:sz="0" w:space="0" w:color="auto"/>
      </w:divBdr>
    </w:div>
    <w:div w:id="60519457">
      <w:bodyDiv w:val="1"/>
      <w:marLeft w:val="0"/>
      <w:marRight w:val="0"/>
      <w:marTop w:val="0"/>
      <w:marBottom w:val="0"/>
      <w:divBdr>
        <w:top w:val="none" w:sz="0" w:space="0" w:color="auto"/>
        <w:left w:val="none" w:sz="0" w:space="0" w:color="auto"/>
        <w:bottom w:val="none" w:sz="0" w:space="0" w:color="auto"/>
        <w:right w:val="none" w:sz="0" w:space="0" w:color="auto"/>
      </w:divBdr>
    </w:div>
    <w:div w:id="79721352">
      <w:bodyDiv w:val="1"/>
      <w:marLeft w:val="0"/>
      <w:marRight w:val="0"/>
      <w:marTop w:val="0"/>
      <w:marBottom w:val="0"/>
      <w:divBdr>
        <w:top w:val="none" w:sz="0" w:space="0" w:color="auto"/>
        <w:left w:val="none" w:sz="0" w:space="0" w:color="auto"/>
        <w:bottom w:val="none" w:sz="0" w:space="0" w:color="auto"/>
        <w:right w:val="none" w:sz="0" w:space="0" w:color="auto"/>
      </w:divBdr>
    </w:div>
    <w:div w:id="81420576">
      <w:bodyDiv w:val="1"/>
      <w:marLeft w:val="0"/>
      <w:marRight w:val="0"/>
      <w:marTop w:val="0"/>
      <w:marBottom w:val="0"/>
      <w:divBdr>
        <w:top w:val="none" w:sz="0" w:space="0" w:color="auto"/>
        <w:left w:val="none" w:sz="0" w:space="0" w:color="auto"/>
        <w:bottom w:val="none" w:sz="0" w:space="0" w:color="auto"/>
        <w:right w:val="none" w:sz="0" w:space="0" w:color="auto"/>
      </w:divBdr>
    </w:div>
    <w:div w:id="82803774">
      <w:bodyDiv w:val="1"/>
      <w:marLeft w:val="0"/>
      <w:marRight w:val="0"/>
      <w:marTop w:val="0"/>
      <w:marBottom w:val="0"/>
      <w:divBdr>
        <w:top w:val="none" w:sz="0" w:space="0" w:color="auto"/>
        <w:left w:val="none" w:sz="0" w:space="0" w:color="auto"/>
        <w:bottom w:val="none" w:sz="0" w:space="0" w:color="auto"/>
        <w:right w:val="none" w:sz="0" w:space="0" w:color="auto"/>
      </w:divBdr>
    </w:div>
    <w:div w:id="83111065">
      <w:bodyDiv w:val="1"/>
      <w:marLeft w:val="0"/>
      <w:marRight w:val="0"/>
      <w:marTop w:val="0"/>
      <w:marBottom w:val="0"/>
      <w:divBdr>
        <w:top w:val="none" w:sz="0" w:space="0" w:color="auto"/>
        <w:left w:val="none" w:sz="0" w:space="0" w:color="auto"/>
        <w:bottom w:val="none" w:sz="0" w:space="0" w:color="auto"/>
        <w:right w:val="none" w:sz="0" w:space="0" w:color="auto"/>
      </w:divBdr>
    </w:div>
    <w:div w:id="90131505">
      <w:bodyDiv w:val="1"/>
      <w:marLeft w:val="0"/>
      <w:marRight w:val="0"/>
      <w:marTop w:val="0"/>
      <w:marBottom w:val="0"/>
      <w:divBdr>
        <w:top w:val="none" w:sz="0" w:space="0" w:color="auto"/>
        <w:left w:val="none" w:sz="0" w:space="0" w:color="auto"/>
        <w:bottom w:val="none" w:sz="0" w:space="0" w:color="auto"/>
        <w:right w:val="none" w:sz="0" w:space="0" w:color="auto"/>
      </w:divBdr>
    </w:div>
    <w:div w:id="96097228">
      <w:bodyDiv w:val="1"/>
      <w:marLeft w:val="0"/>
      <w:marRight w:val="0"/>
      <w:marTop w:val="0"/>
      <w:marBottom w:val="0"/>
      <w:divBdr>
        <w:top w:val="none" w:sz="0" w:space="0" w:color="auto"/>
        <w:left w:val="none" w:sz="0" w:space="0" w:color="auto"/>
        <w:bottom w:val="none" w:sz="0" w:space="0" w:color="auto"/>
        <w:right w:val="none" w:sz="0" w:space="0" w:color="auto"/>
      </w:divBdr>
      <w:divsChild>
        <w:div w:id="1385450031">
          <w:marLeft w:val="547"/>
          <w:marRight w:val="0"/>
          <w:marTop w:val="0"/>
          <w:marBottom w:val="0"/>
          <w:divBdr>
            <w:top w:val="none" w:sz="0" w:space="0" w:color="auto"/>
            <w:left w:val="none" w:sz="0" w:space="0" w:color="auto"/>
            <w:bottom w:val="none" w:sz="0" w:space="0" w:color="auto"/>
            <w:right w:val="none" w:sz="0" w:space="0" w:color="auto"/>
          </w:divBdr>
        </w:div>
        <w:div w:id="601568971">
          <w:marLeft w:val="547"/>
          <w:marRight w:val="0"/>
          <w:marTop w:val="0"/>
          <w:marBottom w:val="0"/>
          <w:divBdr>
            <w:top w:val="none" w:sz="0" w:space="0" w:color="auto"/>
            <w:left w:val="none" w:sz="0" w:space="0" w:color="auto"/>
            <w:bottom w:val="none" w:sz="0" w:space="0" w:color="auto"/>
            <w:right w:val="none" w:sz="0" w:space="0" w:color="auto"/>
          </w:divBdr>
        </w:div>
        <w:div w:id="558132955">
          <w:marLeft w:val="547"/>
          <w:marRight w:val="0"/>
          <w:marTop w:val="0"/>
          <w:marBottom w:val="0"/>
          <w:divBdr>
            <w:top w:val="none" w:sz="0" w:space="0" w:color="auto"/>
            <w:left w:val="none" w:sz="0" w:space="0" w:color="auto"/>
            <w:bottom w:val="none" w:sz="0" w:space="0" w:color="auto"/>
            <w:right w:val="none" w:sz="0" w:space="0" w:color="auto"/>
          </w:divBdr>
        </w:div>
        <w:div w:id="510490050">
          <w:marLeft w:val="547"/>
          <w:marRight w:val="0"/>
          <w:marTop w:val="0"/>
          <w:marBottom w:val="0"/>
          <w:divBdr>
            <w:top w:val="none" w:sz="0" w:space="0" w:color="auto"/>
            <w:left w:val="none" w:sz="0" w:space="0" w:color="auto"/>
            <w:bottom w:val="none" w:sz="0" w:space="0" w:color="auto"/>
            <w:right w:val="none" w:sz="0" w:space="0" w:color="auto"/>
          </w:divBdr>
        </w:div>
        <w:div w:id="1284002368">
          <w:marLeft w:val="547"/>
          <w:marRight w:val="0"/>
          <w:marTop w:val="0"/>
          <w:marBottom w:val="0"/>
          <w:divBdr>
            <w:top w:val="none" w:sz="0" w:space="0" w:color="auto"/>
            <w:left w:val="none" w:sz="0" w:space="0" w:color="auto"/>
            <w:bottom w:val="none" w:sz="0" w:space="0" w:color="auto"/>
            <w:right w:val="none" w:sz="0" w:space="0" w:color="auto"/>
          </w:divBdr>
        </w:div>
      </w:divsChild>
    </w:div>
    <w:div w:id="104278225">
      <w:bodyDiv w:val="1"/>
      <w:marLeft w:val="0"/>
      <w:marRight w:val="0"/>
      <w:marTop w:val="0"/>
      <w:marBottom w:val="0"/>
      <w:divBdr>
        <w:top w:val="none" w:sz="0" w:space="0" w:color="auto"/>
        <w:left w:val="none" w:sz="0" w:space="0" w:color="auto"/>
        <w:bottom w:val="none" w:sz="0" w:space="0" w:color="auto"/>
        <w:right w:val="none" w:sz="0" w:space="0" w:color="auto"/>
      </w:divBdr>
    </w:div>
    <w:div w:id="108789923">
      <w:bodyDiv w:val="1"/>
      <w:marLeft w:val="0"/>
      <w:marRight w:val="0"/>
      <w:marTop w:val="0"/>
      <w:marBottom w:val="0"/>
      <w:divBdr>
        <w:top w:val="none" w:sz="0" w:space="0" w:color="auto"/>
        <w:left w:val="none" w:sz="0" w:space="0" w:color="auto"/>
        <w:bottom w:val="none" w:sz="0" w:space="0" w:color="auto"/>
        <w:right w:val="none" w:sz="0" w:space="0" w:color="auto"/>
      </w:divBdr>
    </w:div>
    <w:div w:id="128330047">
      <w:bodyDiv w:val="1"/>
      <w:marLeft w:val="0"/>
      <w:marRight w:val="0"/>
      <w:marTop w:val="0"/>
      <w:marBottom w:val="0"/>
      <w:divBdr>
        <w:top w:val="none" w:sz="0" w:space="0" w:color="auto"/>
        <w:left w:val="none" w:sz="0" w:space="0" w:color="auto"/>
        <w:bottom w:val="none" w:sz="0" w:space="0" w:color="auto"/>
        <w:right w:val="none" w:sz="0" w:space="0" w:color="auto"/>
      </w:divBdr>
    </w:div>
    <w:div w:id="150566632">
      <w:bodyDiv w:val="1"/>
      <w:marLeft w:val="0"/>
      <w:marRight w:val="0"/>
      <w:marTop w:val="0"/>
      <w:marBottom w:val="0"/>
      <w:divBdr>
        <w:top w:val="none" w:sz="0" w:space="0" w:color="auto"/>
        <w:left w:val="none" w:sz="0" w:space="0" w:color="auto"/>
        <w:bottom w:val="none" w:sz="0" w:space="0" w:color="auto"/>
        <w:right w:val="none" w:sz="0" w:space="0" w:color="auto"/>
      </w:divBdr>
    </w:div>
    <w:div w:id="160893610">
      <w:bodyDiv w:val="1"/>
      <w:marLeft w:val="0"/>
      <w:marRight w:val="0"/>
      <w:marTop w:val="0"/>
      <w:marBottom w:val="0"/>
      <w:divBdr>
        <w:top w:val="none" w:sz="0" w:space="0" w:color="auto"/>
        <w:left w:val="none" w:sz="0" w:space="0" w:color="auto"/>
        <w:bottom w:val="none" w:sz="0" w:space="0" w:color="auto"/>
        <w:right w:val="none" w:sz="0" w:space="0" w:color="auto"/>
      </w:divBdr>
    </w:div>
    <w:div w:id="160900366">
      <w:bodyDiv w:val="1"/>
      <w:marLeft w:val="0"/>
      <w:marRight w:val="0"/>
      <w:marTop w:val="0"/>
      <w:marBottom w:val="0"/>
      <w:divBdr>
        <w:top w:val="none" w:sz="0" w:space="0" w:color="auto"/>
        <w:left w:val="none" w:sz="0" w:space="0" w:color="auto"/>
        <w:bottom w:val="none" w:sz="0" w:space="0" w:color="auto"/>
        <w:right w:val="none" w:sz="0" w:space="0" w:color="auto"/>
      </w:divBdr>
    </w:div>
    <w:div w:id="195433936">
      <w:bodyDiv w:val="1"/>
      <w:marLeft w:val="0"/>
      <w:marRight w:val="0"/>
      <w:marTop w:val="0"/>
      <w:marBottom w:val="0"/>
      <w:divBdr>
        <w:top w:val="none" w:sz="0" w:space="0" w:color="auto"/>
        <w:left w:val="none" w:sz="0" w:space="0" w:color="auto"/>
        <w:bottom w:val="none" w:sz="0" w:space="0" w:color="auto"/>
        <w:right w:val="none" w:sz="0" w:space="0" w:color="auto"/>
      </w:divBdr>
    </w:div>
    <w:div w:id="211043160">
      <w:bodyDiv w:val="1"/>
      <w:marLeft w:val="0"/>
      <w:marRight w:val="0"/>
      <w:marTop w:val="0"/>
      <w:marBottom w:val="0"/>
      <w:divBdr>
        <w:top w:val="none" w:sz="0" w:space="0" w:color="auto"/>
        <w:left w:val="none" w:sz="0" w:space="0" w:color="auto"/>
        <w:bottom w:val="none" w:sz="0" w:space="0" w:color="auto"/>
        <w:right w:val="none" w:sz="0" w:space="0" w:color="auto"/>
      </w:divBdr>
    </w:div>
    <w:div w:id="211618372">
      <w:bodyDiv w:val="1"/>
      <w:marLeft w:val="0"/>
      <w:marRight w:val="0"/>
      <w:marTop w:val="0"/>
      <w:marBottom w:val="0"/>
      <w:divBdr>
        <w:top w:val="none" w:sz="0" w:space="0" w:color="auto"/>
        <w:left w:val="none" w:sz="0" w:space="0" w:color="auto"/>
        <w:bottom w:val="none" w:sz="0" w:space="0" w:color="auto"/>
        <w:right w:val="none" w:sz="0" w:space="0" w:color="auto"/>
      </w:divBdr>
    </w:div>
    <w:div w:id="212084697">
      <w:bodyDiv w:val="1"/>
      <w:marLeft w:val="0"/>
      <w:marRight w:val="0"/>
      <w:marTop w:val="0"/>
      <w:marBottom w:val="0"/>
      <w:divBdr>
        <w:top w:val="none" w:sz="0" w:space="0" w:color="auto"/>
        <w:left w:val="none" w:sz="0" w:space="0" w:color="auto"/>
        <w:bottom w:val="none" w:sz="0" w:space="0" w:color="auto"/>
        <w:right w:val="none" w:sz="0" w:space="0" w:color="auto"/>
      </w:divBdr>
    </w:div>
    <w:div w:id="212739878">
      <w:bodyDiv w:val="1"/>
      <w:marLeft w:val="0"/>
      <w:marRight w:val="0"/>
      <w:marTop w:val="0"/>
      <w:marBottom w:val="0"/>
      <w:divBdr>
        <w:top w:val="none" w:sz="0" w:space="0" w:color="auto"/>
        <w:left w:val="none" w:sz="0" w:space="0" w:color="auto"/>
        <w:bottom w:val="none" w:sz="0" w:space="0" w:color="auto"/>
        <w:right w:val="none" w:sz="0" w:space="0" w:color="auto"/>
      </w:divBdr>
    </w:div>
    <w:div w:id="235828100">
      <w:bodyDiv w:val="1"/>
      <w:marLeft w:val="0"/>
      <w:marRight w:val="0"/>
      <w:marTop w:val="0"/>
      <w:marBottom w:val="0"/>
      <w:divBdr>
        <w:top w:val="none" w:sz="0" w:space="0" w:color="auto"/>
        <w:left w:val="none" w:sz="0" w:space="0" w:color="auto"/>
        <w:bottom w:val="none" w:sz="0" w:space="0" w:color="auto"/>
        <w:right w:val="none" w:sz="0" w:space="0" w:color="auto"/>
      </w:divBdr>
    </w:div>
    <w:div w:id="261231464">
      <w:bodyDiv w:val="1"/>
      <w:marLeft w:val="0"/>
      <w:marRight w:val="0"/>
      <w:marTop w:val="0"/>
      <w:marBottom w:val="0"/>
      <w:divBdr>
        <w:top w:val="none" w:sz="0" w:space="0" w:color="auto"/>
        <w:left w:val="none" w:sz="0" w:space="0" w:color="auto"/>
        <w:bottom w:val="none" w:sz="0" w:space="0" w:color="auto"/>
        <w:right w:val="none" w:sz="0" w:space="0" w:color="auto"/>
      </w:divBdr>
    </w:div>
    <w:div w:id="284191065">
      <w:bodyDiv w:val="1"/>
      <w:marLeft w:val="0"/>
      <w:marRight w:val="0"/>
      <w:marTop w:val="0"/>
      <w:marBottom w:val="0"/>
      <w:divBdr>
        <w:top w:val="none" w:sz="0" w:space="0" w:color="auto"/>
        <w:left w:val="none" w:sz="0" w:space="0" w:color="auto"/>
        <w:bottom w:val="none" w:sz="0" w:space="0" w:color="auto"/>
        <w:right w:val="none" w:sz="0" w:space="0" w:color="auto"/>
      </w:divBdr>
    </w:div>
    <w:div w:id="299728588">
      <w:bodyDiv w:val="1"/>
      <w:marLeft w:val="0"/>
      <w:marRight w:val="0"/>
      <w:marTop w:val="0"/>
      <w:marBottom w:val="0"/>
      <w:divBdr>
        <w:top w:val="none" w:sz="0" w:space="0" w:color="auto"/>
        <w:left w:val="none" w:sz="0" w:space="0" w:color="auto"/>
        <w:bottom w:val="none" w:sz="0" w:space="0" w:color="auto"/>
        <w:right w:val="none" w:sz="0" w:space="0" w:color="auto"/>
      </w:divBdr>
    </w:div>
    <w:div w:id="303968797">
      <w:bodyDiv w:val="1"/>
      <w:marLeft w:val="0"/>
      <w:marRight w:val="0"/>
      <w:marTop w:val="0"/>
      <w:marBottom w:val="0"/>
      <w:divBdr>
        <w:top w:val="none" w:sz="0" w:space="0" w:color="auto"/>
        <w:left w:val="none" w:sz="0" w:space="0" w:color="auto"/>
        <w:bottom w:val="none" w:sz="0" w:space="0" w:color="auto"/>
        <w:right w:val="none" w:sz="0" w:space="0" w:color="auto"/>
      </w:divBdr>
    </w:div>
    <w:div w:id="304284606">
      <w:bodyDiv w:val="1"/>
      <w:marLeft w:val="0"/>
      <w:marRight w:val="0"/>
      <w:marTop w:val="0"/>
      <w:marBottom w:val="0"/>
      <w:divBdr>
        <w:top w:val="none" w:sz="0" w:space="0" w:color="auto"/>
        <w:left w:val="none" w:sz="0" w:space="0" w:color="auto"/>
        <w:bottom w:val="none" w:sz="0" w:space="0" w:color="auto"/>
        <w:right w:val="none" w:sz="0" w:space="0" w:color="auto"/>
      </w:divBdr>
    </w:div>
    <w:div w:id="318121580">
      <w:bodyDiv w:val="1"/>
      <w:marLeft w:val="0"/>
      <w:marRight w:val="0"/>
      <w:marTop w:val="0"/>
      <w:marBottom w:val="0"/>
      <w:divBdr>
        <w:top w:val="none" w:sz="0" w:space="0" w:color="auto"/>
        <w:left w:val="none" w:sz="0" w:space="0" w:color="auto"/>
        <w:bottom w:val="none" w:sz="0" w:space="0" w:color="auto"/>
        <w:right w:val="none" w:sz="0" w:space="0" w:color="auto"/>
      </w:divBdr>
    </w:div>
    <w:div w:id="325322476">
      <w:bodyDiv w:val="1"/>
      <w:marLeft w:val="0"/>
      <w:marRight w:val="0"/>
      <w:marTop w:val="0"/>
      <w:marBottom w:val="0"/>
      <w:divBdr>
        <w:top w:val="none" w:sz="0" w:space="0" w:color="auto"/>
        <w:left w:val="none" w:sz="0" w:space="0" w:color="auto"/>
        <w:bottom w:val="none" w:sz="0" w:space="0" w:color="auto"/>
        <w:right w:val="none" w:sz="0" w:space="0" w:color="auto"/>
      </w:divBdr>
    </w:div>
    <w:div w:id="339508572">
      <w:bodyDiv w:val="1"/>
      <w:marLeft w:val="0"/>
      <w:marRight w:val="0"/>
      <w:marTop w:val="0"/>
      <w:marBottom w:val="0"/>
      <w:divBdr>
        <w:top w:val="none" w:sz="0" w:space="0" w:color="auto"/>
        <w:left w:val="none" w:sz="0" w:space="0" w:color="auto"/>
        <w:bottom w:val="none" w:sz="0" w:space="0" w:color="auto"/>
        <w:right w:val="none" w:sz="0" w:space="0" w:color="auto"/>
      </w:divBdr>
    </w:div>
    <w:div w:id="346296990">
      <w:bodyDiv w:val="1"/>
      <w:marLeft w:val="0"/>
      <w:marRight w:val="0"/>
      <w:marTop w:val="0"/>
      <w:marBottom w:val="0"/>
      <w:divBdr>
        <w:top w:val="none" w:sz="0" w:space="0" w:color="auto"/>
        <w:left w:val="none" w:sz="0" w:space="0" w:color="auto"/>
        <w:bottom w:val="none" w:sz="0" w:space="0" w:color="auto"/>
        <w:right w:val="none" w:sz="0" w:space="0" w:color="auto"/>
      </w:divBdr>
    </w:div>
    <w:div w:id="350684310">
      <w:bodyDiv w:val="1"/>
      <w:marLeft w:val="0"/>
      <w:marRight w:val="0"/>
      <w:marTop w:val="0"/>
      <w:marBottom w:val="0"/>
      <w:divBdr>
        <w:top w:val="none" w:sz="0" w:space="0" w:color="auto"/>
        <w:left w:val="none" w:sz="0" w:space="0" w:color="auto"/>
        <w:bottom w:val="none" w:sz="0" w:space="0" w:color="auto"/>
        <w:right w:val="none" w:sz="0" w:space="0" w:color="auto"/>
      </w:divBdr>
    </w:div>
    <w:div w:id="366299116">
      <w:bodyDiv w:val="1"/>
      <w:marLeft w:val="0"/>
      <w:marRight w:val="0"/>
      <w:marTop w:val="0"/>
      <w:marBottom w:val="0"/>
      <w:divBdr>
        <w:top w:val="none" w:sz="0" w:space="0" w:color="auto"/>
        <w:left w:val="none" w:sz="0" w:space="0" w:color="auto"/>
        <w:bottom w:val="none" w:sz="0" w:space="0" w:color="auto"/>
        <w:right w:val="none" w:sz="0" w:space="0" w:color="auto"/>
      </w:divBdr>
    </w:div>
    <w:div w:id="366833556">
      <w:bodyDiv w:val="1"/>
      <w:marLeft w:val="0"/>
      <w:marRight w:val="0"/>
      <w:marTop w:val="0"/>
      <w:marBottom w:val="0"/>
      <w:divBdr>
        <w:top w:val="none" w:sz="0" w:space="0" w:color="auto"/>
        <w:left w:val="none" w:sz="0" w:space="0" w:color="auto"/>
        <w:bottom w:val="none" w:sz="0" w:space="0" w:color="auto"/>
        <w:right w:val="none" w:sz="0" w:space="0" w:color="auto"/>
      </w:divBdr>
    </w:div>
    <w:div w:id="382146066">
      <w:bodyDiv w:val="1"/>
      <w:marLeft w:val="0"/>
      <w:marRight w:val="0"/>
      <w:marTop w:val="0"/>
      <w:marBottom w:val="0"/>
      <w:divBdr>
        <w:top w:val="none" w:sz="0" w:space="0" w:color="auto"/>
        <w:left w:val="none" w:sz="0" w:space="0" w:color="auto"/>
        <w:bottom w:val="none" w:sz="0" w:space="0" w:color="auto"/>
        <w:right w:val="none" w:sz="0" w:space="0" w:color="auto"/>
      </w:divBdr>
    </w:div>
    <w:div w:id="407773553">
      <w:bodyDiv w:val="1"/>
      <w:marLeft w:val="0"/>
      <w:marRight w:val="0"/>
      <w:marTop w:val="0"/>
      <w:marBottom w:val="0"/>
      <w:divBdr>
        <w:top w:val="none" w:sz="0" w:space="0" w:color="auto"/>
        <w:left w:val="none" w:sz="0" w:space="0" w:color="auto"/>
        <w:bottom w:val="none" w:sz="0" w:space="0" w:color="auto"/>
        <w:right w:val="none" w:sz="0" w:space="0" w:color="auto"/>
      </w:divBdr>
    </w:div>
    <w:div w:id="426535736">
      <w:bodyDiv w:val="1"/>
      <w:marLeft w:val="0"/>
      <w:marRight w:val="0"/>
      <w:marTop w:val="0"/>
      <w:marBottom w:val="0"/>
      <w:divBdr>
        <w:top w:val="none" w:sz="0" w:space="0" w:color="auto"/>
        <w:left w:val="none" w:sz="0" w:space="0" w:color="auto"/>
        <w:bottom w:val="none" w:sz="0" w:space="0" w:color="auto"/>
        <w:right w:val="none" w:sz="0" w:space="0" w:color="auto"/>
      </w:divBdr>
    </w:div>
    <w:div w:id="453863163">
      <w:bodyDiv w:val="1"/>
      <w:marLeft w:val="0"/>
      <w:marRight w:val="0"/>
      <w:marTop w:val="0"/>
      <w:marBottom w:val="0"/>
      <w:divBdr>
        <w:top w:val="none" w:sz="0" w:space="0" w:color="auto"/>
        <w:left w:val="none" w:sz="0" w:space="0" w:color="auto"/>
        <w:bottom w:val="none" w:sz="0" w:space="0" w:color="auto"/>
        <w:right w:val="none" w:sz="0" w:space="0" w:color="auto"/>
      </w:divBdr>
    </w:div>
    <w:div w:id="461003884">
      <w:bodyDiv w:val="1"/>
      <w:marLeft w:val="0"/>
      <w:marRight w:val="0"/>
      <w:marTop w:val="0"/>
      <w:marBottom w:val="0"/>
      <w:divBdr>
        <w:top w:val="none" w:sz="0" w:space="0" w:color="auto"/>
        <w:left w:val="none" w:sz="0" w:space="0" w:color="auto"/>
        <w:bottom w:val="none" w:sz="0" w:space="0" w:color="auto"/>
        <w:right w:val="none" w:sz="0" w:space="0" w:color="auto"/>
      </w:divBdr>
    </w:div>
    <w:div w:id="473301620">
      <w:bodyDiv w:val="1"/>
      <w:marLeft w:val="0"/>
      <w:marRight w:val="0"/>
      <w:marTop w:val="0"/>
      <w:marBottom w:val="0"/>
      <w:divBdr>
        <w:top w:val="none" w:sz="0" w:space="0" w:color="auto"/>
        <w:left w:val="none" w:sz="0" w:space="0" w:color="auto"/>
        <w:bottom w:val="none" w:sz="0" w:space="0" w:color="auto"/>
        <w:right w:val="none" w:sz="0" w:space="0" w:color="auto"/>
      </w:divBdr>
    </w:div>
    <w:div w:id="488374729">
      <w:bodyDiv w:val="1"/>
      <w:marLeft w:val="0"/>
      <w:marRight w:val="0"/>
      <w:marTop w:val="0"/>
      <w:marBottom w:val="0"/>
      <w:divBdr>
        <w:top w:val="none" w:sz="0" w:space="0" w:color="auto"/>
        <w:left w:val="none" w:sz="0" w:space="0" w:color="auto"/>
        <w:bottom w:val="none" w:sz="0" w:space="0" w:color="auto"/>
        <w:right w:val="none" w:sz="0" w:space="0" w:color="auto"/>
      </w:divBdr>
    </w:div>
    <w:div w:id="494339383">
      <w:bodyDiv w:val="1"/>
      <w:marLeft w:val="0"/>
      <w:marRight w:val="0"/>
      <w:marTop w:val="0"/>
      <w:marBottom w:val="0"/>
      <w:divBdr>
        <w:top w:val="none" w:sz="0" w:space="0" w:color="auto"/>
        <w:left w:val="none" w:sz="0" w:space="0" w:color="auto"/>
        <w:bottom w:val="none" w:sz="0" w:space="0" w:color="auto"/>
        <w:right w:val="none" w:sz="0" w:space="0" w:color="auto"/>
      </w:divBdr>
    </w:div>
    <w:div w:id="509562369">
      <w:bodyDiv w:val="1"/>
      <w:marLeft w:val="0"/>
      <w:marRight w:val="0"/>
      <w:marTop w:val="0"/>
      <w:marBottom w:val="0"/>
      <w:divBdr>
        <w:top w:val="none" w:sz="0" w:space="0" w:color="auto"/>
        <w:left w:val="none" w:sz="0" w:space="0" w:color="auto"/>
        <w:bottom w:val="none" w:sz="0" w:space="0" w:color="auto"/>
        <w:right w:val="none" w:sz="0" w:space="0" w:color="auto"/>
      </w:divBdr>
    </w:div>
    <w:div w:id="522673929">
      <w:bodyDiv w:val="1"/>
      <w:marLeft w:val="0"/>
      <w:marRight w:val="0"/>
      <w:marTop w:val="0"/>
      <w:marBottom w:val="0"/>
      <w:divBdr>
        <w:top w:val="none" w:sz="0" w:space="0" w:color="auto"/>
        <w:left w:val="none" w:sz="0" w:space="0" w:color="auto"/>
        <w:bottom w:val="none" w:sz="0" w:space="0" w:color="auto"/>
        <w:right w:val="none" w:sz="0" w:space="0" w:color="auto"/>
      </w:divBdr>
    </w:div>
    <w:div w:id="532422667">
      <w:bodyDiv w:val="1"/>
      <w:marLeft w:val="0"/>
      <w:marRight w:val="0"/>
      <w:marTop w:val="0"/>
      <w:marBottom w:val="0"/>
      <w:divBdr>
        <w:top w:val="none" w:sz="0" w:space="0" w:color="auto"/>
        <w:left w:val="none" w:sz="0" w:space="0" w:color="auto"/>
        <w:bottom w:val="none" w:sz="0" w:space="0" w:color="auto"/>
        <w:right w:val="none" w:sz="0" w:space="0" w:color="auto"/>
      </w:divBdr>
    </w:div>
    <w:div w:id="539704943">
      <w:bodyDiv w:val="1"/>
      <w:marLeft w:val="0"/>
      <w:marRight w:val="0"/>
      <w:marTop w:val="0"/>
      <w:marBottom w:val="0"/>
      <w:divBdr>
        <w:top w:val="none" w:sz="0" w:space="0" w:color="auto"/>
        <w:left w:val="none" w:sz="0" w:space="0" w:color="auto"/>
        <w:bottom w:val="none" w:sz="0" w:space="0" w:color="auto"/>
        <w:right w:val="none" w:sz="0" w:space="0" w:color="auto"/>
      </w:divBdr>
    </w:div>
    <w:div w:id="556867542">
      <w:bodyDiv w:val="1"/>
      <w:marLeft w:val="0"/>
      <w:marRight w:val="0"/>
      <w:marTop w:val="0"/>
      <w:marBottom w:val="0"/>
      <w:divBdr>
        <w:top w:val="none" w:sz="0" w:space="0" w:color="auto"/>
        <w:left w:val="none" w:sz="0" w:space="0" w:color="auto"/>
        <w:bottom w:val="none" w:sz="0" w:space="0" w:color="auto"/>
        <w:right w:val="none" w:sz="0" w:space="0" w:color="auto"/>
      </w:divBdr>
    </w:div>
    <w:div w:id="564682807">
      <w:bodyDiv w:val="1"/>
      <w:marLeft w:val="0"/>
      <w:marRight w:val="0"/>
      <w:marTop w:val="0"/>
      <w:marBottom w:val="0"/>
      <w:divBdr>
        <w:top w:val="none" w:sz="0" w:space="0" w:color="auto"/>
        <w:left w:val="none" w:sz="0" w:space="0" w:color="auto"/>
        <w:bottom w:val="none" w:sz="0" w:space="0" w:color="auto"/>
        <w:right w:val="none" w:sz="0" w:space="0" w:color="auto"/>
      </w:divBdr>
    </w:div>
    <w:div w:id="569265750">
      <w:bodyDiv w:val="1"/>
      <w:marLeft w:val="0"/>
      <w:marRight w:val="0"/>
      <w:marTop w:val="0"/>
      <w:marBottom w:val="0"/>
      <w:divBdr>
        <w:top w:val="none" w:sz="0" w:space="0" w:color="auto"/>
        <w:left w:val="none" w:sz="0" w:space="0" w:color="auto"/>
        <w:bottom w:val="none" w:sz="0" w:space="0" w:color="auto"/>
        <w:right w:val="none" w:sz="0" w:space="0" w:color="auto"/>
      </w:divBdr>
    </w:div>
    <w:div w:id="569535555">
      <w:bodyDiv w:val="1"/>
      <w:marLeft w:val="0"/>
      <w:marRight w:val="0"/>
      <w:marTop w:val="0"/>
      <w:marBottom w:val="0"/>
      <w:divBdr>
        <w:top w:val="none" w:sz="0" w:space="0" w:color="auto"/>
        <w:left w:val="none" w:sz="0" w:space="0" w:color="auto"/>
        <w:bottom w:val="none" w:sz="0" w:space="0" w:color="auto"/>
        <w:right w:val="none" w:sz="0" w:space="0" w:color="auto"/>
      </w:divBdr>
    </w:div>
    <w:div w:id="571624002">
      <w:bodyDiv w:val="1"/>
      <w:marLeft w:val="0"/>
      <w:marRight w:val="0"/>
      <w:marTop w:val="0"/>
      <w:marBottom w:val="0"/>
      <w:divBdr>
        <w:top w:val="none" w:sz="0" w:space="0" w:color="auto"/>
        <w:left w:val="none" w:sz="0" w:space="0" w:color="auto"/>
        <w:bottom w:val="none" w:sz="0" w:space="0" w:color="auto"/>
        <w:right w:val="none" w:sz="0" w:space="0" w:color="auto"/>
      </w:divBdr>
    </w:div>
    <w:div w:id="612908712">
      <w:bodyDiv w:val="1"/>
      <w:marLeft w:val="0"/>
      <w:marRight w:val="0"/>
      <w:marTop w:val="0"/>
      <w:marBottom w:val="0"/>
      <w:divBdr>
        <w:top w:val="none" w:sz="0" w:space="0" w:color="auto"/>
        <w:left w:val="none" w:sz="0" w:space="0" w:color="auto"/>
        <w:bottom w:val="none" w:sz="0" w:space="0" w:color="auto"/>
        <w:right w:val="none" w:sz="0" w:space="0" w:color="auto"/>
      </w:divBdr>
    </w:div>
    <w:div w:id="620764532">
      <w:bodyDiv w:val="1"/>
      <w:marLeft w:val="0"/>
      <w:marRight w:val="0"/>
      <w:marTop w:val="0"/>
      <w:marBottom w:val="0"/>
      <w:divBdr>
        <w:top w:val="none" w:sz="0" w:space="0" w:color="auto"/>
        <w:left w:val="none" w:sz="0" w:space="0" w:color="auto"/>
        <w:bottom w:val="none" w:sz="0" w:space="0" w:color="auto"/>
        <w:right w:val="none" w:sz="0" w:space="0" w:color="auto"/>
      </w:divBdr>
    </w:div>
    <w:div w:id="622073993">
      <w:bodyDiv w:val="1"/>
      <w:marLeft w:val="0"/>
      <w:marRight w:val="0"/>
      <w:marTop w:val="0"/>
      <w:marBottom w:val="0"/>
      <w:divBdr>
        <w:top w:val="none" w:sz="0" w:space="0" w:color="auto"/>
        <w:left w:val="none" w:sz="0" w:space="0" w:color="auto"/>
        <w:bottom w:val="none" w:sz="0" w:space="0" w:color="auto"/>
        <w:right w:val="none" w:sz="0" w:space="0" w:color="auto"/>
      </w:divBdr>
    </w:div>
    <w:div w:id="627130318">
      <w:bodyDiv w:val="1"/>
      <w:marLeft w:val="0"/>
      <w:marRight w:val="0"/>
      <w:marTop w:val="0"/>
      <w:marBottom w:val="0"/>
      <w:divBdr>
        <w:top w:val="none" w:sz="0" w:space="0" w:color="auto"/>
        <w:left w:val="none" w:sz="0" w:space="0" w:color="auto"/>
        <w:bottom w:val="none" w:sz="0" w:space="0" w:color="auto"/>
        <w:right w:val="none" w:sz="0" w:space="0" w:color="auto"/>
      </w:divBdr>
    </w:div>
    <w:div w:id="638413390">
      <w:bodyDiv w:val="1"/>
      <w:marLeft w:val="0"/>
      <w:marRight w:val="0"/>
      <w:marTop w:val="0"/>
      <w:marBottom w:val="0"/>
      <w:divBdr>
        <w:top w:val="none" w:sz="0" w:space="0" w:color="auto"/>
        <w:left w:val="none" w:sz="0" w:space="0" w:color="auto"/>
        <w:bottom w:val="none" w:sz="0" w:space="0" w:color="auto"/>
        <w:right w:val="none" w:sz="0" w:space="0" w:color="auto"/>
      </w:divBdr>
    </w:div>
    <w:div w:id="640578549">
      <w:bodyDiv w:val="1"/>
      <w:marLeft w:val="0"/>
      <w:marRight w:val="0"/>
      <w:marTop w:val="0"/>
      <w:marBottom w:val="0"/>
      <w:divBdr>
        <w:top w:val="none" w:sz="0" w:space="0" w:color="auto"/>
        <w:left w:val="none" w:sz="0" w:space="0" w:color="auto"/>
        <w:bottom w:val="none" w:sz="0" w:space="0" w:color="auto"/>
        <w:right w:val="none" w:sz="0" w:space="0" w:color="auto"/>
      </w:divBdr>
    </w:div>
    <w:div w:id="649869651">
      <w:bodyDiv w:val="1"/>
      <w:marLeft w:val="0"/>
      <w:marRight w:val="0"/>
      <w:marTop w:val="0"/>
      <w:marBottom w:val="0"/>
      <w:divBdr>
        <w:top w:val="none" w:sz="0" w:space="0" w:color="auto"/>
        <w:left w:val="none" w:sz="0" w:space="0" w:color="auto"/>
        <w:bottom w:val="none" w:sz="0" w:space="0" w:color="auto"/>
        <w:right w:val="none" w:sz="0" w:space="0" w:color="auto"/>
      </w:divBdr>
    </w:div>
    <w:div w:id="658191595">
      <w:bodyDiv w:val="1"/>
      <w:marLeft w:val="0"/>
      <w:marRight w:val="0"/>
      <w:marTop w:val="0"/>
      <w:marBottom w:val="0"/>
      <w:divBdr>
        <w:top w:val="none" w:sz="0" w:space="0" w:color="auto"/>
        <w:left w:val="none" w:sz="0" w:space="0" w:color="auto"/>
        <w:bottom w:val="none" w:sz="0" w:space="0" w:color="auto"/>
        <w:right w:val="none" w:sz="0" w:space="0" w:color="auto"/>
      </w:divBdr>
    </w:div>
    <w:div w:id="670714533">
      <w:bodyDiv w:val="1"/>
      <w:marLeft w:val="0"/>
      <w:marRight w:val="0"/>
      <w:marTop w:val="0"/>
      <w:marBottom w:val="0"/>
      <w:divBdr>
        <w:top w:val="none" w:sz="0" w:space="0" w:color="auto"/>
        <w:left w:val="none" w:sz="0" w:space="0" w:color="auto"/>
        <w:bottom w:val="none" w:sz="0" w:space="0" w:color="auto"/>
        <w:right w:val="none" w:sz="0" w:space="0" w:color="auto"/>
      </w:divBdr>
    </w:div>
    <w:div w:id="680550506">
      <w:bodyDiv w:val="1"/>
      <w:marLeft w:val="0"/>
      <w:marRight w:val="0"/>
      <w:marTop w:val="0"/>
      <w:marBottom w:val="0"/>
      <w:divBdr>
        <w:top w:val="none" w:sz="0" w:space="0" w:color="auto"/>
        <w:left w:val="none" w:sz="0" w:space="0" w:color="auto"/>
        <w:bottom w:val="none" w:sz="0" w:space="0" w:color="auto"/>
        <w:right w:val="none" w:sz="0" w:space="0" w:color="auto"/>
      </w:divBdr>
    </w:div>
    <w:div w:id="684285338">
      <w:bodyDiv w:val="1"/>
      <w:marLeft w:val="0"/>
      <w:marRight w:val="0"/>
      <w:marTop w:val="0"/>
      <w:marBottom w:val="0"/>
      <w:divBdr>
        <w:top w:val="none" w:sz="0" w:space="0" w:color="auto"/>
        <w:left w:val="none" w:sz="0" w:space="0" w:color="auto"/>
        <w:bottom w:val="none" w:sz="0" w:space="0" w:color="auto"/>
        <w:right w:val="none" w:sz="0" w:space="0" w:color="auto"/>
      </w:divBdr>
    </w:div>
    <w:div w:id="688407116">
      <w:bodyDiv w:val="1"/>
      <w:marLeft w:val="0"/>
      <w:marRight w:val="0"/>
      <w:marTop w:val="0"/>
      <w:marBottom w:val="0"/>
      <w:divBdr>
        <w:top w:val="none" w:sz="0" w:space="0" w:color="auto"/>
        <w:left w:val="none" w:sz="0" w:space="0" w:color="auto"/>
        <w:bottom w:val="none" w:sz="0" w:space="0" w:color="auto"/>
        <w:right w:val="none" w:sz="0" w:space="0" w:color="auto"/>
      </w:divBdr>
    </w:div>
    <w:div w:id="692414514">
      <w:bodyDiv w:val="1"/>
      <w:marLeft w:val="0"/>
      <w:marRight w:val="0"/>
      <w:marTop w:val="0"/>
      <w:marBottom w:val="0"/>
      <w:divBdr>
        <w:top w:val="none" w:sz="0" w:space="0" w:color="auto"/>
        <w:left w:val="none" w:sz="0" w:space="0" w:color="auto"/>
        <w:bottom w:val="none" w:sz="0" w:space="0" w:color="auto"/>
        <w:right w:val="none" w:sz="0" w:space="0" w:color="auto"/>
      </w:divBdr>
    </w:div>
    <w:div w:id="701589436">
      <w:bodyDiv w:val="1"/>
      <w:marLeft w:val="0"/>
      <w:marRight w:val="0"/>
      <w:marTop w:val="0"/>
      <w:marBottom w:val="0"/>
      <w:divBdr>
        <w:top w:val="none" w:sz="0" w:space="0" w:color="auto"/>
        <w:left w:val="none" w:sz="0" w:space="0" w:color="auto"/>
        <w:bottom w:val="none" w:sz="0" w:space="0" w:color="auto"/>
        <w:right w:val="none" w:sz="0" w:space="0" w:color="auto"/>
      </w:divBdr>
    </w:div>
    <w:div w:id="702175287">
      <w:bodyDiv w:val="1"/>
      <w:marLeft w:val="0"/>
      <w:marRight w:val="0"/>
      <w:marTop w:val="0"/>
      <w:marBottom w:val="0"/>
      <w:divBdr>
        <w:top w:val="none" w:sz="0" w:space="0" w:color="auto"/>
        <w:left w:val="none" w:sz="0" w:space="0" w:color="auto"/>
        <w:bottom w:val="none" w:sz="0" w:space="0" w:color="auto"/>
        <w:right w:val="none" w:sz="0" w:space="0" w:color="auto"/>
      </w:divBdr>
    </w:div>
    <w:div w:id="714886830">
      <w:bodyDiv w:val="1"/>
      <w:marLeft w:val="0"/>
      <w:marRight w:val="0"/>
      <w:marTop w:val="0"/>
      <w:marBottom w:val="0"/>
      <w:divBdr>
        <w:top w:val="none" w:sz="0" w:space="0" w:color="auto"/>
        <w:left w:val="none" w:sz="0" w:space="0" w:color="auto"/>
        <w:bottom w:val="none" w:sz="0" w:space="0" w:color="auto"/>
        <w:right w:val="none" w:sz="0" w:space="0" w:color="auto"/>
      </w:divBdr>
    </w:div>
    <w:div w:id="728191166">
      <w:bodyDiv w:val="1"/>
      <w:marLeft w:val="0"/>
      <w:marRight w:val="0"/>
      <w:marTop w:val="0"/>
      <w:marBottom w:val="0"/>
      <w:divBdr>
        <w:top w:val="none" w:sz="0" w:space="0" w:color="auto"/>
        <w:left w:val="none" w:sz="0" w:space="0" w:color="auto"/>
        <w:bottom w:val="none" w:sz="0" w:space="0" w:color="auto"/>
        <w:right w:val="none" w:sz="0" w:space="0" w:color="auto"/>
      </w:divBdr>
    </w:div>
    <w:div w:id="731002208">
      <w:bodyDiv w:val="1"/>
      <w:marLeft w:val="0"/>
      <w:marRight w:val="0"/>
      <w:marTop w:val="0"/>
      <w:marBottom w:val="0"/>
      <w:divBdr>
        <w:top w:val="none" w:sz="0" w:space="0" w:color="auto"/>
        <w:left w:val="none" w:sz="0" w:space="0" w:color="auto"/>
        <w:bottom w:val="none" w:sz="0" w:space="0" w:color="auto"/>
        <w:right w:val="none" w:sz="0" w:space="0" w:color="auto"/>
      </w:divBdr>
    </w:div>
    <w:div w:id="741877824">
      <w:bodyDiv w:val="1"/>
      <w:marLeft w:val="0"/>
      <w:marRight w:val="0"/>
      <w:marTop w:val="0"/>
      <w:marBottom w:val="0"/>
      <w:divBdr>
        <w:top w:val="none" w:sz="0" w:space="0" w:color="auto"/>
        <w:left w:val="none" w:sz="0" w:space="0" w:color="auto"/>
        <w:bottom w:val="none" w:sz="0" w:space="0" w:color="auto"/>
        <w:right w:val="none" w:sz="0" w:space="0" w:color="auto"/>
      </w:divBdr>
    </w:div>
    <w:div w:id="760642474">
      <w:bodyDiv w:val="1"/>
      <w:marLeft w:val="0"/>
      <w:marRight w:val="0"/>
      <w:marTop w:val="0"/>
      <w:marBottom w:val="0"/>
      <w:divBdr>
        <w:top w:val="none" w:sz="0" w:space="0" w:color="auto"/>
        <w:left w:val="none" w:sz="0" w:space="0" w:color="auto"/>
        <w:bottom w:val="none" w:sz="0" w:space="0" w:color="auto"/>
        <w:right w:val="none" w:sz="0" w:space="0" w:color="auto"/>
      </w:divBdr>
    </w:div>
    <w:div w:id="769396674">
      <w:bodyDiv w:val="1"/>
      <w:marLeft w:val="0"/>
      <w:marRight w:val="0"/>
      <w:marTop w:val="0"/>
      <w:marBottom w:val="0"/>
      <w:divBdr>
        <w:top w:val="none" w:sz="0" w:space="0" w:color="auto"/>
        <w:left w:val="none" w:sz="0" w:space="0" w:color="auto"/>
        <w:bottom w:val="none" w:sz="0" w:space="0" w:color="auto"/>
        <w:right w:val="none" w:sz="0" w:space="0" w:color="auto"/>
      </w:divBdr>
    </w:div>
    <w:div w:id="770511892">
      <w:bodyDiv w:val="1"/>
      <w:marLeft w:val="0"/>
      <w:marRight w:val="0"/>
      <w:marTop w:val="0"/>
      <w:marBottom w:val="0"/>
      <w:divBdr>
        <w:top w:val="none" w:sz="0" w:space="0" w:color="auto"/>
        <w:left w:val="none" w:sz="0" w:space="0" w:color="auto"/>
        <w:bottom w:val="none" w:sz="0" w:space="0" w:color="auto"/>
        <w:right w:val="none" w:sz="0" w:space="0" w:color="auto"/>
      </w:divBdr>
    </w:div>
    <w:div w:id="778840440">
      <w:bodyDiv w:val="1"/>
      <w:marLeft w:val="0"/>
      <w:marRight w:val="0"/>
      <w:marTop w:val="0"/>
      <w:marBottom w:val="0"/>
      <w:divBdr>
        <w:top w:val="none" w:sz="0" w:space="0" w:color="auto"/>
        <w:left w:val="none" w:sz="0" w:space="0" w:color="auto"/>
        <w:bottom w:val="none" w:sz="0" w:space="0" w:color="auto"/>
        <w:right w:val="none" w:sz="0" w:space="0" w:color="auto"/>
      </w:divBdr>
    </w:div>
    <w:div w:id="779297614">
      <w:bodyDiv w:val="1"/>
      <w:marLeft w:val="0"/>
      <w:marRight w:val="0"/>
      <w:marTop w:val="0"/>
      <w:marBottom w:val="0"/>
      <w:divBdr>
        <w:top w:val="none" w:sz="0" w:space="0" w:color="auto"/>
        <w:left w:val="none" w:sz="0" w:space="0" w:color="auto"/>
        <w:bottom w:val="none" w:sz="0" w:space="0" w:color="auto"/>
        <w:right w:val="none" w:sz="0" w:space="0" w:color="auto"/>
      </w:divBdr>
    </w:div>
    <w:div w:id="781339887">
      <w:bodyDiv w:val="1"/>
      <w:marLeft w:val="0"/>
      <w:marRight w:val="0"/>
      <w:marTop w:val="0"/>
      <w:marBottom w:val="0"/>
      <w:divBdr>
        <w:top w:val="none" w:sz="0" w:space="0" w:color="auto"/>
        <w:left w:val="none" w:sz="0" w:space="0" w:color="auto"/>
        <w:bottom w:val="none" w:sz="0" w:space="0" w:color="auto"/>
        <w:right w:val="none" w:sz="0" w:space="0" w:color="auto"/>
      </w:divBdr>
    </w:div>
    <w:div w:id="791246853">
      <w:bodyDiv w:val="1"/>
      <w:marLeft w:val="0"/>
      <w:marRight w:val="0"/>
      <w:marTop w:val="0"/>
      <w:marBottom w:val="0"/>
      <w:divBdr>
        <w:top w:val="none" w:sz="0" w:space="0" w:color="auto"/>
        <w:left w:val="none" w:sz="0" w:space="0" w:color="auto"/>
        <w:bottom w:val="none" w:sz="0" w:space="0" w:color="auto"/>
        <w:right w:val="none" w:sz="0" w:space="0" w:color="auto"/>
      </w:divBdr>
    </w:div>
    <w:div w:id="805781651">
      <w:bodyDiv w:val="1"/>
      <w:marLeft w:val="0"/>
      <w:marRight w:val="0"/>
      <w:marTop w:val="0"/>
      <w:marBottom w:val="0"/>
      <w:divBdr>
        <w:top w:val="none" w:sz="0" w:space="0" w:color="auto"/>
        <w:left w:val="none" w:sz="0" w:space="0" w:color="auto"/>
        <w:bottom w:val="none" w:sz="0" w:space="0" w:color="auto"/>
        <w:right w:val="none" w:sz="0" w:space="0" w:color="auto"/>
      </w:divBdr>
    </w:div>
    <w:div w:id="807824469">
      <w:bodyDiv w:val="1"/>
      <w:marLeft w:val="0"/>
      <w:marRight w:val="0"/>
      <w:marTop w:val="0"/>
      <w:marBottom w:val="0"/>
      <w:divBdr>
        <w:top w:val="none" w:sz="0" w:space="0" w:color="auto"/>
        <w:left w:val="none" w:sz="0" w:space="0" w:color="auto"/>
        <w:bottom w:val="none" w:sz="0" w:space="0" w:color="auto"/>
        <w:right w:val="none" w:sz="0" w:space="0" w:color="auto"/>
      </w:divBdr>
    </w:div>
    <w:div w:id="813791221">
      <w:bodyDiv w:val="1"/>
      <w:marLeft w:val="0"/>
      <w:marRight w:val="0"/>
      <w:marTop w:val="0"/>
      <w:marBottom w:val="0"/>
      <w:divBdr>
        <w:top w:val="none" w:sz="0" w:space="0" w:color="auto"/>
        <w:left w:val="none" w:sz="0" w:space="0" w:color="auto"/>
        <w:bottom w:val="none" w:sz="0" w:space="0" w:color="auto"/>
        <w:right w:val="none" w:sz="0" w:space="0" w:color="auto"/>
      </w:divBdr>
    </w:div>
    <w:div w:id="814223565">
      <w:bodyDiv w:val="1"/>
      <w:marLeft w:val="0"/>
      <w:marRight w:val="0"/>
      <w:marTop w:val="0"/>
      <w:marBottom w:val="0"/>
      <w:divBdr>
        <w:top w:val="none" w:sz="0" w:space="0" w:color="auto"/>
        <w:left w:val="none" w:sz="0" w:space="0" w:color="auto"/>
        <w:bottom w:val="none" w:sz="0" w:space="0" w:color="auto"/>
        <w:right w:val="none" w:sz="0" w:space="0" w:color="auto"/>
      </w:divBdr>
    </w:div>
    <w:div w:id="833033975">
      <w:bodyDiv w:val="1"/>
      <w:marLeft w:val="0"/>
      <w:marRight w:val="0"/>
      <w:marTop w:val="0"/>
      <w:marBottom w:val="0"/>
      <w:divBdr>
        <w:top w:val="none" w:sz="0" w:space="0" w:color="auto"/>
        <w:left w:val="none" w:sz="0" w:space="0" w:color="auto"/>
        <w:bottom w:val="none" w:sz="0" w:space="0" w:color="auto"/>
        <w:right w:val="none" w:sz="0" w:space="0" w:color="auto"/>
      </w:divBdr>
    </w:div>
    <w:div w:id="839855697">
      <w:bodyDiv w:val="1"/>
      <w:marLeft w:val="0"/>
      <w:marRight w:val="0"/>
      <w:marTop w:val="0"/>
      <w:marBottom w:val="0"/>
      <w:divBdr>
        <w:top w:val="none" w:sz="0" w:space="0" w:color="auto"/>
        <w:left w:val="none" w:sz="0" w:space="0" w:color="auto"/>
        <w:bottom w:val="none" w:sz="0" w:space="0" w:color="auto"/>
        <w:right w:val="none" w:sz="0" w:space="0" w:color="auto"/>
      </w:divBdr>
    </w:div>
    <w:div w:id="843475354">
      <w:bodyDiv w:val="1"/>
      <w:marLeft w:val="0"/>
      <w:marRight w:val="0"/>
      <w:marTop w:val="0"/>
      <w:marBottom w:val="0"/>
      <w:divBdr>
        <w:top w:val="none" w:sz="0" w:space="0" w:color="auto"/>
        <w:left w:val="none" w:sz="0" w:space="0" w:color="auto"/>
        <w:bottom w:val="none" w:sz="0" w:space="0" w:color="auto"/>
        <w:right w:val="none" w:sz="0" w:space="0" w:color="auto"/>
      </w:divBdr>
    </w:div>
    <w:div w:id="867449519">
      <w:bodyDiv w:val="1"/>
      <w:marLeft w:val="0"/>
      <w:marRight w:val="0"/>
      <w:marTop w:val="0"/>
      <w:marBottom w:val="0"/>
      <w:divBdr>
        <w:top w:val="none" w:sz="0" w:space="0" w:color="auto"/>
        <w:left w:val="none" w:sz="0" w:space="0" w:color="auto"/>
        <w:bottom w:val="none" w:sz="0" w:space="0" w:color="auto"/>
        <w:right w:val="none" w:sz="0" w:space="0" w:color="auto"/>
      </w:divBdr>
    </w:div>
    <w:div w:id="881790131">
      <w:bodyDiv w:val="1"/>
      <w:marLeft w:val="0"/>
      <w:marRight w:val="0"/>
      <w:marTop w:val="0"/>
      <w:marBottom w:val="0"/>
      <w:divBdr>
        <w:top w:val="none" w:sz="0" w:space="0" w:color="auto"/>
        <w:left w:val="none" w:sz="0" w:space="0" w:color="auto"/>
        <w:bottom w:val="none" w:sz="0" w:space="0" w:color="auto"/>
        <w:right w:val="none" w:sz="0" w:space="0" w:color="auto"/>
      </w:divBdr>
    </w:div>
    <w:div w:id="893348580">
      <w:bodyDiv w:val="1"/>
      <w:marLeft w:val="0"/>
      <w:marRight w:val="0"/>
      <w:marTop w:val="0"/>
      <w:marBottom w:val="0"/>
      <w:divBdr>
        <w:top w:val="none" w:sz="0" w:space="0" w:color="auto"/>
        <w:left w:val="none" w:sz="0" w:space="0" w:color="auto"/>
        <w:bottom w:val="none" w:sz="0" w:space="0" w:color="auto"/>
        <w:right w:val="none" w:sz="0" w:space="0" w:color="auto"/>
      </w:divBdr>
    </w:div>
    <w:div w:id="917639620">
      <w:bodyDiv w:val="1"/>
      <w:marLeft w:val="0"/>
      <w:marRight w:val="0"/>
      <w:marTop w:val="0"/>
      <w:marBottom w:val="0"/>
      <w:divBdr>
        <w:top w:val="none" w:sz="0" w:space="0" w:color="auto"/>
        <w:left w:val="none" w:sz="0" w:space="0" w:color="auto"/>
        <w:bottom w:val="none" w:sz="0" w:space="0" w:color="auto"/>
        <w:right w:val="none" w:sz="0" w:space="0" w:color="auto"/>
      </w:divBdr>
    </w:div>
    <w:div w:id="923297001">
      <w:bodyDiv w:val="1"/>
      <w:marLeft w:val="0"/>
      <w:marRight w:val="0"/>
      <w:marTop w:val="0"/>
      <w:marBottom w:val="0"/>
      <w:divBdr>
        <w:top w:val="none" w:sz="0" w:space="0" w:color="auto"/>
        <w:left w:val="none" w:sz="0" w:space="0" w:color="auto"/>
        <w:bottom w:val="none" w:sz="0" w:space="0" w:color="auto"/>
        <w:right w:val="none" w:sz="0" w:space="0" w:color="auto"/>
      </w:divBdr>
    </w:div>
    <w:div w:id="928345804">
      <w:bodyDiv w:val="1"/>
      <w:marLeft w:val="0"/>
      <w:marRight w:val="0"/>
      <w:marTop w:val="0"/>
      <w:marBottom w:val="0"/>
      <w:divBdr>
        <w:top w:val="none" w:sz="0" w:space="0" w:color="auto"/>
        <w:left w:val="none" w:sz="0" w:space="0" w:color="auto"/>
        <w:bottom w:val="none" w:sz="0" w:space="0" w:color="auto"/>
        <w:right w:val="none" w:sz="0" w:space="0" w:color="auto"/>
      </w:divBdr>
    </w:div>
    <w:div w:id="930165749">
      <w:bodyDiv w:val="1"/>
      <w:marLeft w:val="0"/>
      <w:marRight w:val="0"/>
      <w:marTop w:val="0"/>
      <w:marBottom w:val="0"/>
      <w:divBdr>
        <w:top w:val="none" w:sz="0" w:space="0" w:color="auto"/>
        <w:left w:val="none" w:sz="0" w:space="0" w:color="auto"/>
        <w:bottom w:val="none" w:sz="0" w:space="0" w:color="auto"/>
        <w:right w:val="none" w:sz="0" w:space="0" w:color="auto"/>
      </w:divBdr>
    </w:div>
    <w:div w:id="937831977">
      <w:bodyDiv w:val="1"/>
      <w:marLeft w:val="0"/>
      <w:marRight w:val="0"/>
      <w:marTop w:val="0"/>
      <w:marBottom w:val="0"/>
      <w:divBdr>
        <w:top w:val="none" w:sz="0" w:space="0" w:color="auto"/>
        <w:left w:val="none" w:sz="0" w:space="0" w:color="auto"/>
        <w:bottom w:val="none" w:sz="0" w:space="0" w:color="auto"/>
        <w:right w:val="none" w:sz="0" w:space="0" w:color="auto"/>
      </w:divBdr>
    </w:div>
    <w:div w:id="938755569">
      <w:bodyDiv w:val="1"/>
      <w:marLeft w:val="0"/>
      <w:marRight w:val="0"/>
      <w:marTop w:val="0"/>
      <w:marBottom w:val="0"/>
      <w:divBdr>
        <w:top w:val="none" w:sz="0" w:space="0" w:color="auto"/>
        <w:left w:val="none" w:sz="0" w:space="0" w:color="auto"/>
        <w:bottom w:val="none" w:sz="0" w:space="0" w:color="auto"/>
        <w:right w:val="none" w:sz="0" w:space="0" w:color="auto"/>
      </w:divBdr>
    </w:div>
    <w:div w:id="953291361">
      <w:bodyDiv w:val="1"/>
      <w:marLeft w:val="0"/>
      <w:marRight w:val="0"/>
      <w:marTop w:val="0"/>
      <w:marBottom w:val="0"/>
      <w:divBdr>
        <w:top w:val="none" w:sz="0" w:space="0" w:color="auto"/>
        <w:left w:val="none" w:sz="0" w:space="0" w:color="auto"/>
        <w:bottom w:val="none" w:sz="0" w:space="0" w:color="auto"/>
        <w:right w:val="none" w:sz="0" w:space="0" w:color="auto"/>
      </w:divBdr>
    </w:div>
    <w:div w:id="961806914">
      <w:bodyDiv w:val="1"/>
      <w:marLeft w:val="0"/>
      <w:marRight w:val="0"/>
      <w:marTop w:val="0"/>
      <w:marBottom w:val="0"/>
      <w:divBdr>
        <w:top w:val="none" w:sz="0" w:space="0" w:color="auto"/>
        <w:left w:val="none" w:sz="0" w:space="0" w:color="auto"/>
        <w:bottom w:val="none" w:sz="0" w:space="0" w:color="auto"/>
        <w:right w:val="none" w:sz="0" w:space="0" w:color="auto"/>
      </w:divBdr>
    </w:div>
    <w:div w:id="965358944">
      <w:bodyDiv w:val="1"/>
      <w:marLeft w:val="0"/>
      <w:marRight w:val="0"/>
      <w:marTop w:val="0"/>
      <w:marBottom w:val="0"/>
      <w:divBdr>
        <w:top w:val="none" w:sz="0" w:space="0" w:color="auto"/>
        <w:left w:val="none" w:sz="0" w:space="0" w:color="auto"/>
        <w:bottom w:val="none" w:sz="0" w:space="0" w:color="auto"/>
        <w:right w:val="none" w:sz="0" w:space="0" w:color="auto"/>
      </w:divBdr>
    </w:div>
    <w:div w:id="969476378">
      <w:bodyDiv w:val="1"/>
      <w:marLeft w:val="0"/>
      <w:marRight w:val="0"/>
      <w:marTop w:val="0"/>
      <w:marBottom w:val="0"/>
      <w:divBdr>
        <w:top w:val="none" w:sz="0" w:space="0" w:color="auto"/>
        <w:left w:val="none" w:sz="0" w:space="0" w:color="auto"/>
        <w:bottom w:val="none" w:sz="0" w:space="0" w:color="auto"/>
        <w:right w:val="none" w:sz="0" w:space="0" w:color="auto"/>
      </w:divBdr>
    </w:div>
    <w:div w:id="987436350">
      <w:bodyDiv w:val="1"/>
      <w:marLeft w:val="0"/>
      <w:marRight w:val="0"/>
      <w:marTop w:val="0"/>
      <w:marBottom w:val="0"/>
      <w:divBdr>
        <w:top w:val="none" w:sz="0" w:space="0" w:color="auto"/>
        <w:left w:val="none" w:sz="0" w:space="0" w:color="auto"/>
        <w:bottom w:val="none" w:sz="0" w:space="0" w:color="auto"/>
        <w:right w:val="none" w:sz="0" w:space="0" w:color="auto"/>
      </w:divBdr>
    </w:div>
    <w:div w:id="995062895">
      <w:bodyDiv w:val="1"/>
      <w:marLeft w:val="0"/>
      <w:marRight w:val="0"/>
      <w:marTop w:val="0"/>
      <w:marBottom w:val="0"/>
      <w:divBdr>
        <w:top w:val="none" w:sz="0" w:space="0" w:color="auto"/>
        <w:left w:val="none" w:sz="0" w:space="0" w:color="auto"/>
        <w:bottom w:val="none" w:sz="0" w:space="0" w:color="auto"/>
        <w:right w:val="none" w:sz="0" w:space="0" w:color="auto"/>
      </w:divBdr>
    </w:div>
    <w:div w:id="996541598">
      <w:bodyDiv w:val="1"/>
      <w:marLeft w:val="0"/>
      <w:marRight w:val="0"/>
      <w:marTop w:val="0"/>
      <w:marBottom w:val="0"/>
      <w:divBdr>
        <w:top w:val="none" w:sz="0" w:space="0" w:color="auto"/>
        <w:left w:val="none" w:sz="0" w:space="0" w:color="auto"/>
        <w:bottom w:val="none" w:sz="0" w:space="0" w:color="auto"/>
        <w:right w:val="none" w:sz="0" w:space="0" w:color="auto"/>
      </w:divBdr>
    </w:div>
    <w:div w:id="1005549881">
      <w:bodyDiv w:val="1"/>
      <w:marLeft w:val="0"/>
      <w:marRight w:val="0"/>
      <w:marTop w:val="0"/>
      <w:marBottom w:val="0"/>
      <w:divBdr>
        <w:top w:val="none" w:sz="0" w:space="0" w:color="auto"/>
        <w:left w:val="none" w:sz="0" w:space="0" w:color="auto"/>
        <w:bottom w:val="none" w:sz="0" w:space="0" w:color="auto"/>
        <w:right w:val="none" w:sz="0" w:space="0" w:color="auto"/>
      </w:divBdr>
    </w:div>
    <w:div w:id="1014961630">
      <w:bodyDiv w:val="1"/>
      <w:marLeft w:val="0"/>
      <w:marRight w:val="0"/>
      <w:marTop w:val="0"/>
      <w:marBottom w:val="0"/>
      <w:divBdr>
        <w:top w:val="none" w:sz="0" w:space="0" w:color="auto"/>
        <w:left w:val="none" w:sz="0" w:space="0" w:color="auto"/>
        <w:bottom w:val="none" w:sz="0" w:space="0" w:color="auto"/>
        <w:right w:val="none" w:sz="0" w:space="0" w:color="auto"/>
      </w:divBdr>
    </w:div>
    <w:div w:id="1028484573">
      <w:bodyDiv w:val="1"/>
      <w:marLeft w:val="0"/>
      <w:marRight w:val="0"/>
      <w:marTop w:val="0"/>
      <w:marBottom w:val="0"/>
      <w:divBdr>
        <w:top w:val="none" w:sz="0" w:space="0" w:color="auto"/>
        <w:left w:val="none" w:sz="0" w:space="0" w:color="auto"/>
        <w:bottom w:val="none" w:sz="0" w:space="0" w:color="auto"/>
        <w:right w:val="none" w:sz="0" w:space="0" w:color="auto"/>
      </w:divBdr>
    </w:div>
    <w:div w:id="1041172407">
      <w:bodyDiv w:val="1"/>
      <w:marLeft w:val="0"/>
      <w:marRight w:val="0"/>
      <w:marTop w:val="0"/>
      <w:marBottom w:val="0"/>
      <w:divBdr>
        <w:top w:val="none" w:sz="0" w:space="0" w:color="auto"/>
        <w:left w:val="none" w:sz="0" w:space="0" w:color="auto"/>
        <w:bottom w:val="none" w:sz="0" w:space="0" w:color="auto"/>
        <w:right w:val="none" w:sz="0" w:space="0" w:color="auto"/>
      </w:divBdr>
    </w:div>
    <w:div w:id="1042289442">
      <w:bodyDiv w:val="1"/>
      <w:marLeft w:val="0"/>
      <w:marRight w:val="0"/>
      <w:marTop w:val="0"/>
      <w:marBottom w:val="0"/>
      <w:divBdr>
        <w:top w:val="none" w:sz="0" w:space="0" w:color="auto"/>
        <w:left w:val="none" w:sz="0" w:space="0" w:color="auto"/>
        <w:bottom w:val="none" w:sz="0" w:space="0" w:color="auto"/>
        <w:right w:val="none" w:sz="0" w:space="0" w:color="auto"/>
      </w:divBdr>
    </w:div>
    <w:div w:id="1045982576">
      <w:bodyDiv w:val="1"/>
      <w:marLeft w:val="0"/>
      <w:marRight w:val="0"/>
      <w:marTop w:val="0"/>
      <w:marBottom w:val="0"/>
      <w:divBdr>
        <w:top w:val="none" w:sz="0" w:space="0" w:color="auto"/>
        <w:left w:val="none" w:sz="0" w:space="0" w:color="auto"/>
        <w:bottom w:val="none" w:sz="0" w:space="0" w:color="auto"/>
        <w:right w:val="none" w:sz="0" w:space="0" w:color="auto"/>
      </w:divBdr>
    </w:div>
    <w:div w:id="1056124019">
      <w:bodyDiv w:val="1"/>
      <w:marLeft w:val="0"/>
      <w:marRight w:val="0"/>
      <w:marTop w:val="0"/>
      <w:marBottom w:val="0"/>
      <w:divBdr>
        <w:top w:val="none" w:sz="0" w:space="0" w:color="auto"/>
        <w:left w:val="none" w:sz="0" w:space="0" w:color="auto"/>
        <w:bottom w:val="none" w:sz="0" w:space="0" w:color="auto"/>
        <w:right w:val="none" w:sz="0" w:space="0" w:color="auto"/>
      </w:divBdr>
    </w:div>
    <w:div w:id="1070269918">
      <w:bodyDiv w:val="1"/>
      <w:marLeft w:val="0"/>
      <w:marRight w:val="0"/>
      <w:marTop w:val="0"/>
      <w:marBottom w:val="0"/>
      <w:divBdr>
        <w:top w:val="none" w:sz="0" w:space="0" w:color="auto"/>
        <w:left w:val="none" w:sz="0" w:space="0" w:color="auto"/>
        <w:bottom w:val="none" w:sz="0" w:space="0" w:color="auto"/>
        <w:right w:val="none" w:sz="0" w:space="0" w:color="auto"/>
      </w:divBdr>
    </w:div>
    <w:div w:id="1092169590">
      <w:bodyDiv w:val="1"/>
      <w:marLeft w:val="0"/>
      <w:marRight w:val="0"/>
      <w:marTop w:val="0"/>
      <w:marBottom w:val="0"/>
      <w:divBdr>
        <w:top w:val="none" w:sz="0" w:space="0" w:color="auto"/>
        <w:left w:val="none" w:sz="0" w:space="0" w:color="auto"/>
        <w:bottom w:val="none" w:sz="0" w:space="0" w:color="auto"/>
        <w:right w:val="none" w:sz="0" w:space="0" w:color="auto"/>
      </w:divBdr>
    </w:div>
    <w:div w:id="1131634532">
      <w:bodyDiv w:val="1"/>
      <w:marLeft w:val="0"/>
      <w:marRight w:val="0"/>
      <w:marTop w:val="0"/>
      <w:marBottom w:val="0"/>
      <w:divBdr>
        <w:top w:val="none" w:sz="0" w:space="0" w:color="auto"/>
        <w:left w:val="none" w:sz="0" w:space="0" w:color="auto"/>
        <w:bottom w:val="none" w:sz="0" w:space="0" w:color="auto"/>
        <w:right w:val="none" w:sz="0" w:space="0" w:color="auto"/>
      </w:divBdr>
    </w:div>
    <w:div w:id="1136097224">
      <w:bodyDiv w:val="1"/>
      <w:marLeft w:val="0"/>
      <w:marRight w:val="0"/>
      <w:marTop w:val="0"/>
      <w:marBottom w:val="0"/>
      <w:divBdr>
        <w:top w:val="none" w:sz="0" w:space="0" w:color="auto"/>
        <w:left w:val="none" w:sz="0" w:space="0" w:color="auto"/>
        <w:bottom w:val="none" w:sz="0" w:space="0" w:color="auto"/>
        <w:right w:val="none" w:sz="0" w:space="0" w:color="auto"/>
      </w:divBdr>
    </w:div>
    <w:div w:id="1138913168">
      <w:bodyDiv w:val="1"/>
      <w:marLeft w:val="0"/>
      <w:marRight w:val="0"/>
      <w:marTop w:val="0"/>
      <w:marBottom w:val="0"/>
      <w:divBdr>
        <w:top w:val="none" w:sz="0" w:space="0" w:color="auto"/>
        <w:left w:val="none" w:sz="0" w:space="0" w:color="auto"/>
        <w:bottom w:val="none" w:sz="0" w:space="0" w:color="auto"/>
        <w:right w:val="none" w:sz="0" w:space="0" w:color="auto"/>
      </w:divBdr>
    </w:div>
    <w:div w:id="1141342049">
      <w:bodyDiv w:val="1"/>
      <w:marLeft w:val="0"/>
      <w:marRight w:val="0"/>
      <w:marTop w:val="0"/>
      <w:marBottom w:val="0"/>
      <w:divBdr>
        <w:top w:val="none" w:sz="0" w:space="0" w:color="auto"/>
        <w:left w:val="none" w:sz="0" w:space="0" w:color="auto"/>
        <w:bottom w:val="none" w:sz="0" w:space="0" w:color="auto"/>
        <w:right w:val="none" w:sz="0" w:space="0" w:color="auto"/>
      </w:divBdr>
    </w:div>
    <w:div w:id="1148322476">
      <w:bodyDiv w:val="1"/>
      <w:marLeft w:val="0"/>
      <w:marRight w:val="0"/>
      <w:marTop w:val="0"/>
      <w:marBottom w:val="0"/>
      <w:divBdr>
        <w:top w:val="none" w:sz="0" w:space="0" w:color="auto"/>
        <w:left w:val="none" w:sz="0" w:space="0" w:color="auto"/>
        <w:bottom w:val="none" w:sz="0" w:space="0" w:color="auto"/>
        <w:right w:val="none" w:sz="0" w:space="0" w:color="auto"/>
      </w:divBdr>
    </w:div>
    <w:div w:id="1151219464">
      <w:bodyDiv w:val="1"/>
      <w:marLeft w:val="0"/>
      <w:marRight w:val="0"/>
      <w:marTop w:val="0"/>
      <w:marBottom w:val="0"/>
      <w:divBdr>
        <w:top w:val="none" w:sz="0" w:space="0" w:color="auto"/>
        <w:left w:val="none" w:sz="0" w:space="0" w:color="auto"/>
        <w:bottom w:val="none" w:sz="0" w:space="0" w:color="auto"/>
        <w:right w:val="none" w:sz="0" w:space="0" w:color="auto"/>
      </w:divBdr>
    </w:div>
    <w:div w:id="1167939809">
      <w:bodyDiv w:val="1"/>
      <w:marLeft w:val="0"/>
      <w:marRight w:val="0"/>
      <w:marTop w:val="0"/>
      <w:marBottom w:val="0"/>
      <w:divBdr>
        <w:top w:val="none" w:sz="0" w:space="0" w:color="auto"/>
        <w:left w:val="none" w:sz="0" w:space="0" w:color="auto"/>
        <w:bottom w:val="none" w:sz="0" w:space="0" w:color="auto"/>
        <w:right w:val="none" w:sz="0" w:space="0" w:color="auto"/>
      </w:divBdr>
    </w:div>
    <w:div w:id="1183326317">
      <w:bodyDiv w:val="1"/>
      <w:marLeft w:val="0"/>
      <w:marRight w:val="0"/>
      <w:marTop w:val="0"/>
      <w:marBottom w:val="0"/>
      <w:divBdr>
        <w:top w:val="none" w:sz="0" w:space="0" w:color="auto"/>
        <w:left w:val="none" w:sz="0" w:space="0" w:color="auto"/>
        <w:bottom w:val="none" w:sz="0" w:space="0" w:color="auto"/>
        <w:right w:val="none" w:sz="0" w:space="0" w:color="auto"/>
      </w:divBdr>
    </w:div>
    <w:div w:id="1188446609">
      <w:bodyDiv w:val="1"/>
      <w:marLeft w:val="0"/>
      <w:marRight w:val="0"/>
      <w:marTop w:val="0"/>
      <w:marBottom w:val="0"/>
      <w:divBdr>
        <w:top w:val="none" w:sz="0" w:space="0" w:color="auto"/>
        <w:left w:val="none" w:sz="0" w:space="0" w:color="auto"/>
        <w:bottom w:val="none" w:sz="0" w:space="0" w:color="auto"/>
        <w:right w:val="none" w:sz="0" w:space="0" w:color="auto"/>
      </w:divBdr>
    </w:div>
    <w:div w:id="1192036176">
      <w:bodyDiv w:val="1"/>
      <w:marLeft w:val="0"/>
      <w:marRight w:val="0"/>
      <w:marTop w:val="0"/>
      <w:marBottom w:val="0"/>
      <w:divBdr>
        <w:top w:val="none" w:sz="0" w:space="0" w:color="auto"/>
        <w:left w:val="none" w:sz="0" w:space="0" w:color="auto"/>
        <w:bottom w:val="none" w:sz="0" w:space="0" w:color="auto"/>
        <w:right w:val="none" w:sz="0" w:space="0" w:color="auto"/>
      </w:divBdr>
    </w:div>
    <w:div w:id="1194810904">
      <w:bodyDiv w:val="1"/>
      <w:marLeft w:val="0"/>
      <w:marRight w:val="0"/>
      <w:marTop w:val="0"/>
      <w:marBottom w:val="0"/>
      <w:divBdr>
        <w:top w:val="none" w:sz="0" w:space="0" w:color="auto"/>
        <w:left w:val="none" w:sz="0" w:space="0" w:color="auto"/>
        <w:bottom w:val="none" w:sz="0" w:space="0" w:color="auto"/>
        <w:right w:val="none" w:sz="0" w:space="0" w:color="auto"/>
      </w:divBdr>
    </w:div>
    <w:div w:id="1206527041">
      <w:bodyDiv w:val="1"/>
      <w:marLeft w:val="0"/>
      <w:marRight w:val="0"/>
      <w:marTop w:val="0"/>
      <w:marBottom w:val="0"/>
      <w:divBdr>
        <w:top w:val="none" w:sz="0" w:space="0" w:color="auto"/>
        <w:left w:val="none" w:sz="0" w:space="0" w:color="auto"/>
        <w:bottom w:val="none" w:sz="0" w:space="0" w:color="auto"/>
        <w:right w:val="none" w:sz="0" w:space="0" w:color="auto"/>
      </w:divBdr>
    </w:div>
    <w:div w:id="1210262259">
      <w:bodyDiv w:val="1"/>
      <w:marLeft w:val="0"/>
      <w:marRight w:val="0"/>
      <w:marTop w:val="0"/>
      <w:marBottom w:val="0"/>
      <w:divBdr>
        <w:top w:val="none" w:sz="0" w:space="0" w:color="auto"/>
        <w:left w:val="none" w:sz="0" w:space="0" w:color="auto"/>
        <w:bottom w:val="none" w:sz="0" w:space="0" w:color="auto"/>
        <w:right w:val="none" w:sz="0" w:space="0" w:color="auto"/>
      </w:divBdr>
    </w:div>
    <w:div w:id="1229146733">
      <w:bodyDiv w:val="1"/>
      <w:marLeft w:val="0"/>
      <w:marRight w:val="0"/>
      <w:marTop w:val="0"/>
      <w:marBottom w:val="0"/>
      <w:divBdr>
        <w:top w:val="none" w:sz="0" w:space="0" w:color="auto"/>
        <w:left w:val="none" w:sz="0" w:space="0" w:color="auto"/>
        <w:bottom w:val="none" w:sz="0" w:space="0" w:color="auto"/>
        <w:right w:val="none" w:sz="0" w:space="0" w:color="auto"/>
      </w:divBdr>
    </w:div>
    <w:div w:id="1233394683">
      <w:bodyDiv w:val="1"/>
      <w:marLeft w:val="0"/>
      <w:marRight w:val="0"/>
      <w:marTop w:val="0"/>
      <w:marBottom w:val="0"/>
      <w:divBdr>
        <w:top w:val="none" w:sz="0" w:space="0" w:color="auto"/>
        <w:left w:val="none" w:sz="0" w:space="0" w:color="auto"/>
        <w:bottom w:val="none" w:sz="0" w:space="0" w:color="auto"/>
        <w:right w:val="none" w:sz="0" w:space="0" w:color="auto"/>
      </w:divBdr>
    </w:div>
    <w:div w:id="1233739443">
      <w:bodyDiv w:val="1"/>
      <w:marLeft w:val="0"/>
      <w:marRight w:val="0"/>
      <w:marTop w:val="0"/>
      <w:marBottom w:val="0"/>
      <w:divBdr>
        <w:top w:val="none" w:sz="0" w:space="0" w:color="auto"/>
        <w:left w:val="none" w:sz="0" w:space="0" w:color="auto"/>
        <w:bottom w:val="none" w:sz="0" w:space="0" w:color="auto"/>
        <w:right w:val="none" w:sz="0" w:space="0" w:color="auto"/>
      </w:divBdr>
    </w:div>
    <w:div w:id="1244604238">
      <w:bodyDiv w:val="1"/>
      <w:marLeft w:val="0"/>
      <w:marRight w:val="0"/>
      <w:marTop w:val="0"/>
      <w:marBottom w:val="0"/>
      <w:divBdr>
        <w:top w:val="none" w:sz="0" w:space="0" w:color="auto"/>
        <w:left w:val="none" w:sz="0" w:space="0" w:color="auto"/>
        <w:bottom w:val="none" w:sz="0" w:space="0" w:color="auto"/>
        <w:right w:val="none" w:sz="0" w:space="0" w:color="auto"/>
      </w:divBdr>
    </w:div>
    <w:div w:id="1260989272">
      <w:bodyDiv w:val="1"/>
      <w:marLeft w:val="0"/>
      <w:marRight w:val="0"/>
      <w:marTop w:val="0"/>
      <w:marBottom w:val="0"/>
      <w:divBdr>
        <w:top w:val="none" w:sz="0" w:space="0" w:color="auto"/>
        <w:left w:val="none" w:sz="0" w:space="0" w:color="auto"/>
        <w:bottom w:val="none" w:sz="0" w:space="0" w:color="auto"/>
        <w:right w:val="none" w:sz="0" w:space="0" w:color="auto"/>
      </w:divBdr>
    </w:div>
    <w:div w:id="1264220690">
      <w:bodyDiv w:val="1"/>
      <w:marLeft w:val="0"/>
      <w:marRight w:val="0"/>
      <w:marTop w:val="0"/>
      <w:marBottom w:val="0"/>
      <w:divBdr>
        <w:top w:val="none" w:sz="0" w:space="0" w:color="auto"/>
        <w:left w:val="none" w:sz="0" w:space="0" w:color="auto"/>
        <w:bottom w:val="none" w:sz="0" w:space="0" w:color="auto"/>
        <w:right w:val="none" w:sz="0" w:space="0" w:color="auto"/>
      </w:divBdr>
    </w:div>
    <w:div w:id="1270165766">
      <w:bodyDiv w:val="1"/>
      <w:marLeft w:val="0"/>
      <w:marRight w:val="0"/>
      <w:marTop w:val="0"/>
      <w:marBottom w:val="0"/>
      <w:divBdr>
        <w:top w:val="none" w:sz="0" w:space="0" w:color="auto"/>
        <w:left w:val="none" w:sz="0" w:space="0" w:color="auto"/>
        <w:bottom w:val="none" w:sz="0" w:space="0" w:color="auto"/>
        <w:right w:val="none" w:sz="0" w:space="0" w:color="auto"/>
      </w:divBdr>
    </w:div>
    <w:div w:id="1274093226">
      <w:bodyDiv w:val="1"/>
      <w:marLeft w:val="0"/>
      <w:marRight w:val="0"/>
      <w:marTop w:val="0"/>
      <w:marBottom w:val="0"/>
      <w:divBdr>
        <w:top w:val="none" w:sz="0" w:space="0" w:color="auto"/>
        <w:left w:val="none" w:sz="0" w:space="0" w:color="auto"/>
        <w:bottom w:val="none" w:sz="0" w:space="0" w:color="auto"/>
        <w:right w:val="none" w:sz="0" w:space="0" w:color="auto"/>
      </w:divBdr>
    </w:div>
    <w:div w:id="1277714119">
      <w:bodyDiv w:val="1"/>
      <w:marLeft w:val="0"/>
      <w:marRight w:val="0"/>
      <w:marTop w:val="0"/>
      <w:marBottom w:val="0"/>
      <w:divBdr>
        <w:top w:val="none" w:sz="0" w:space="0" w:color="auto"/>
        <w:left w:val="none" w:sz="0" w:space="0" w:color="auto"/>
        <w:bottom w:val="none" w:sz="0" w:space="0" w:color="auto"/>
        <w:right w:val="none" w:sz="0" w:space="0" w:color="auto"/>
      </w:divBdr>
    </w:div>
    <w:div w:id="1285817693">
      <w:bodyDiv w:val="1"/>
      <w:marLeft w:val="0"/>
      <w:marRight w:val="0"/>
      <w:marTop w:val="0"/>
      <w:marBottom w:val="0"/>
      <w:divBdr>
        <w:top w:val="none" w:sz="0" w:space="0" w:color="auto"/>
        <w:left w:val="none" w:sz="0" w:space="0" w:color="auto"/>
        <w:bottom w:val="none" w:sz="0" w:space="0" w:color="auto"/>
        <w:right w:val="none" w:sz="0" w:space="0" w:color="auto"/>
      </w:divBdr>
    </w:div>
    <w:div w:id="1290554027">
      <w:bodyDiv w:val="1"/>
      <w:marLeft w:val="0"/>
      <w:marRight w:val="0"/>
      <w:marTop w:val="0"/>
      <w:marBottom w:val="0"/>
      <w:divBdr>
        <w:top w:val="none" w:sz="0" w:space="0" w:color="auto"/>
        <w:left w:val="none" w:sz="0" w:space="0" w:color="auto"/>
        <w:bottom w:val="none" w:sz="0" w:space="0" w:color="auto"/>
        <w:right w:val="none" w:sz="0" w:space="0" w:color="auto"/>
      </w:divBdr>
    </w:div>
    <w:div w:id="1294091831">
      <w:bodyDiv w:val="1"/>
      <w:marLeft w:val="0"/>
      <w:marRight w:val="0"/>
      <w:marTop w:val="0"/>
      <w:marBottom w:val="0"/>
      <w:divBdr>
        <w:top w:val="none" w:sz="0" w:space="0" w:color="auto"/>
        <w:left w:val="none" w:sz="0" w:space="0" w:color="auto"/>
        <w:bottom w:val="none" w:sz="0" w:space="0" w:color="auto"/>
        <w:right w:val="none" w:sz="0" w:space="0" w:color="auto"/>
      </w:divBdr>
    </w:div>
    <w:div w:id="1326473839">
      <w:bodyDiv w:val="1"/>
      <w:marLeft w:val="0"/>
      <w:marRight w:val="0"/>
      <w:marTop w:val="0"/>
      <w:marBottom w:val="0"/>
      <w:divBdr>
        <w:top w:val="none" w:sz="0" w:space="0" w:color="auto"/>
        <w:left w:val="none" w:sz="0" w:space="0" w:color="auto"/>
        <w:bottom w:val="none" w:sz="0" w:space="0" w:color="auto"/>
        <w:right w:val="none" w:sz="0" w:space="0" w:color="auto"/>
      </w:divBdr>
    </w:div>
    <w:div w:id="1327171998">
      <w:bodyDiv w:val="1"/>
      <w:marLeft w:val="0"/>
      <w:marRight w:val="0"/>
      <w:marTop w:val="0"/>
      <w:marBottom w:val="0"/>
      <w:divBdr>
        <w:top w:val="none" w:sz="0" w:space="0" w:color="auto"/>
        <w:left w:val="none" w:sz="0" w:space="0" w:color="auto"/>
        <w:bottom w:val="none" w:sz="0" w:space="0" w:color="auto"/>
        <w:right w:val="none" w:sz="0" w:space="0" w:color="auto"/>
      </w:divBdr>
    </w:div>
    <w:div w:id="1336810247">
      <w:bodyDiv w:val="1"/>
      <w:marLeft w:val="0"/>
      <w:marRight w:val="0"/>
      <w:marTop w:val="0"/>
      <w:marBottom w:val="0"/>
      <w:divBdr>
        <w:top w:val="none" w:sz="0" w:space="0" w:color="auto"/>
        <w:left w:val="none" w:sz="0" w:space="0" w:color="auto"/>
        <w:bottom w:val="none" w:sz="0" w:space="0" w:color="auto"/>
        <w:right w:val="none" w:sz="0" w:space="0" w:color="auto"/>
      </w:divBdr>
    </w:div>
    <w:div w:id="1341195366">
      <w:bodyDiv w:val="1"/>
      <w:marLeft w:val="0"/>
      <w:marRight w:val="0"/>
      <w:marTop w:val="0"/>
      <w:marBottom w:val="0"/>
      <w:divBdr>
        <w:top w:val="none" w:sz="0" w:space="0" w:color="auto"/>
        <w:left w:val="none" w:sz="0" w:space="0" w:color="auto"/>
        <w:bottom w:val="none" w:sz="0" w:space="0" w:color="auto"/>
        <w:right w:val="none" w:sz="0" w:space="0" w:color="auto"/>
      </w:divBdr>
    </w:div>
    <w:div w:id="1348481102">
      <w:bodyDiv w:val="1"/>
      <w:marLeft w:val="0"/>
      <w:marRight w:val="0"/>
      <w:marTop w:val="0"/>
      <w:marBottom w:val="0"/>
      <w:divBdr>
        <w:top w:val="none" w:sz="0" w:space="0" w:color="auto"/>
        <w:left w:val="none" w:sz="0" w:space="0" w:color="auto"/>
        <w:bottom w:val="none" w:sz="0" w:space="0" w:color="auto"/>
        <w:right w:val="none" w:sz="0" w:space="0" w:color="auto"/>
      </w:divBdr>
    </w:div>
    <w:div w:id="1348949146">
      <w:bodyDiv w:val="1"/>
      <w:marLeft w:val="0"/>
      <w:marRight w:val="0"/>
      <w:marTop w:val="0"/>
      <w:marBottom w:val="0"/>
      <w:divBdr>
        <w:top w:val="none" w:sz="0" w:space="0" w:color="auto"/>
        <w:left w:val="none" w:sz="0" w:space="0" w:color="auto"/>
        <w:bottom w:val="none" w:sz="0" w:space="0" w:color="auto"/>
        <w:right w:val="none" w:sz="0" w:space="0" w:color="auto"/>
      </w:divBdr>
    </w:div>
    <w:div w:id="1391344002">
      <w:bodyDiv w:val="1"/>
      <w:marLeft w:val="0"/>
      <w:marRight w:val="0"/>
      <w:marTop w:val="0"/>
      <w:marBottom w:val="0"/>
      <w:divBdr>
        <w:top w:val="none" w:sz="0" w:space="0" w:color="auto"/>
        <w:left w:val="none" w:sz="0" w:space="0" w:color="auto"/>
        <w:bottom w:val="none" w:sz="0" w:space="0" w:color="auto"/>
        <w:right w:val="none" w:sz="0" w:space="0" w:color="auto"/>
      </w:divBdr>
    </w:div>
    <w:div w:id="1401290894">
      <w:bodyDiv w:val="1"/>
      <w:marLeft w:val="0"/>
      <w:marRight w:val="0"/>
      <w:marTop w:val="0"/>
      <w:marBottom w:val="0"/>
      <w:divBdr>
        <w:top w:val="none" w:sz="0" w:space="0" w:color="auto"/>
        <w:left w:val="none" w:sz="0" w:space="0" w:color="auto"/>
        <w:bottom w:val="none" w:sz="0" w:space="0" w:color="auto"/>
        <w:right w:val="none" w:sz="0" w:space="0" w:color="auto"/>
      </w:divBdr>
    </w:div>
    <w:div w:id="1411073453">
      <w:bodyDiv w:val="1"/>
      <w:marLeft w:val="0"/>
      <w:marRight w:val="0"/>
      <w:marTop w:val="0"/>
      <w:marBottom w:val="0"/>
      <w:divBdr>
        <w:top w:val="none" w:sz="0" w:space="0" w:color="auto"/>
        <w:left w:val="none" w:sz="0" w:space="0" w:color="auto"/>
        <w:bottom w:val="none" w:sz="0" w:space="0" w:color="auto"/>
        <w:right w:val="none" w:sz="0" w:space="0" w:color="auto"/>
      </w:divBdr>
    </w:div>
    <w:div w:id="1415274687">
      <w:bodyDiv w:val="1"/>
      <w:marLeft w:val="0"/>
      <w:marRight w:val="0"/>
      <w:marTop w:val="0"/>
      <w:marBottom w:val="0"/>
      <w:divBdr>
        <w:top w:val="none" w:sz="0" w:space="0" w:color="auto"/>
        <w:left w:val="none" w:sz="0" w:space="0" w:color="auto"/>
        <w:bottom w:val="none" w:sz="0" w:space="0" w:color="auto"/>
        <w:right w:val="none" w:sz="0" w:space="0" w:color="auto"/>
      </w:divBdr>
    </w:div>
    <w:div w:id="1424764843">
      <w:bodyDiv w:val="1"/>
      <w:marLeft w:val="0"/>
      <w:marRight w:val="0"/>
      <w:marTop w:val="0"/>
      <w:marBottom w:val="0"/>
      <w:divBdr>
        <w:top w:val="none" w:sz="0" w:space="0" w:color="auto"/>
        <w:left w:val="none" w:sz="0" w:space="0" w:color="auto"/>
        <w:bottom w:val="none" w:sz="0" w:space="0" w:color="auto"/>
        <w:right w:val="none" w:sz="0" w:space="0" w:color="auto"/>
      </w:divBdr>
    </w:div>
    <w:div w:id="1427341093">
      <w:bodyDiv w:val="1"/>
      <w:marLeft w:val="0"/>
      <w:marRight w:val="0"/>
      <w:marTop w:val="0"/>
      <w:marBottom w:val="0"/>
      <w:divBdr>
        <w:top w:val="none" w:sz="0" w:space="0" w:color="auto"/>
        <w:left w:val="none" w:sz="0" w:space="0" w:color="auto"/>
        <w:bottom w:val="none" w:sz="0" w:space="0" w:color="auto"/>
        <w:right w:val="none" w:sz="0" w:space="0" w:color="auto"/>
      </w:divBdr>
    </w:div>
    <w:div w:id="1429423095">
      <w:bodyDiv w:val="1"/>
      <w:marLeft w:val="0"/>
      <w:marRight w:val="0"/>
      <w:marTop w:val="0"/>
      <w:marBottom w:val="0"/>
      <w:divBdr>
        <w:top w:val="none" w:sz="0" w:space="0" w:color="auto"/>
        <w:left w:val="none" w:sz="0" w:space="0" w:color="auto"/>
        <w:bottom w:val="none" w:sz="0" w:space="0" w:color="auto"/>
        <w:right w:val="none" w:sz="0" w:space="0" w:color="auto"/>
      </w:divBdr>
    </w:div>
    <w:div w:id="1439137389">
      <w:bodyDiv w:val="1"/>
      <w:marLeft w:val="0"/>
      <w:marRight w:val="0"/>
      <w:marTop w:val="0"/>
      <w:marBottom w:val="0"/>
      <w:divBdr>
        <w:top w:val="none" w:sz="0" w:space="0" w:color="auto"/>
        <w:left w:val="none" w:sz="0" w:space="0" w:color="auto"/>
        <w:bottom w:val="none" w:sz="0" w:space="0" w:color="auto"/>
        <w:right w:val="none" w:sz="0" w:space="0" w:color="auto"/>
      </w:divBdr>
    </w:div>
    <w:div w:id="1440099485">
      <w:bodyDiv w:val="1"/>
      <w:marLeft w:val="0"/>
      <w:marRight w:val="0"/>
      <w:marTop w:val="0"/>
      <w:marBottom w:val="0"/>
      <w:divBdr>
        <w:top w:val="none" w:sz="0" w:space="0" w:color="auto"/>
        <w:left w:val="none" w:sz="0" w:space="0" w:color="auto"/>
        <w:bottom w:val="none" w:sz="0" w:space="0" w:color="auto"/>
        <w:right w:val="none" w:sz="0" w:space="0" w:color="auto"/>
      </w:divBdr>
    </w:div>
    <w:div w:id="1444377451">
      <w:bodyDiv w:val="1"/>
      <w:marLeft w:val="0"/>
      <w:marRight w:val="0"/>
      <w:marTop w:val="0"/>
      <w:marBottom w:val="0"/>
      <w:divBdr>
        <w:top w:val="none" w:sz="0" w:space="0" w:color="auto"/>
        <w:left w:val="none" w:sz="0" w:space="0" w:color="auto"/>
        <w:bottom w:val="none" w:sz="0" w:space="0" w:color="auto"/>
        <w:right w:val="none" w:sz="0" w:space="0" w:color="auto"/>
      </w:divBdr>
    </w:div>
    <w:div w:id="1444688810">
      <w:bodyDiv w:val="1"/>
      <w:marLeft w:val="0"/>
      <w:marRight w:val="0"/>
      <w:marTop w:val="0"/>
      <w:marBottom w:val="0"/>
      <w:divBdr>
        <w:top w:val="none" w:sz="0" w:space="0" w:color="auto"/>
        <w:left w:val="none" w:sz="0" w:space="0" w:color="auto"/>
        <w:bottom w:val="none" w:sz="0" w:space="0" w:color="auto"/>
        <w:right w:val="none" w:sz="0" w:space="0" w:color="auto"/>
      </w:divBdr>
    </w:div>
    <w:div w:id="1447774670">
      <w:bodyDiv w:val="1"/>
      <w:marLeft w:val="0"/>
      <w:marRight w:val="0"/>
      <w:marTop w:val="0"/>
      <w:marBottom w:val="0"/>
      <w:divBdr>
        <w:top w:val="none" w:sz="0" w:space="0" w:color="auto"/>
        <w:left w:val="none" w:sz="0" w:space="0" w:color="auto"/>
        <w:bottom w:val="none" w:sz="0" w:space="0" w:color="auto"/>
        <w:right w:val="none" w:sz="0" w:space="0" w:color="auto"/>
      </w:divBdr>
    </w:div>
    <w:div w:id="1452017751">
      <w:bodyDiv w:val="1"/>
      <w:marLeft w:val="0"/>
      <w:marRight w:val="0"/>
      <w:marTop w:val="0"/>
      <w:marBottom w:val="0"/>
      <w:divBdr>
        <w:top w:val="none" w:sz="0" w:space="0" w:color="auto"/>
        <w:left w:val="none" w:sz="0" w:space="0" w:color="auto"/>
        <w:bottom w:val="none" w:sz="0" w:space="0" w:color="auto"/>
        <w:right w:val="none" w:sz="0" w:space="0" w:color="auto"/>
      </w:divBdr>
    </w:div>
    <w:div w:id="1459493361">
      <w:bodyDiv w:val="1"/>
      <w:marLeft w:val="0"/>
      <w:marRight w:val="0"/>
      <w:marTop w:val="0"/>
      <w:marBottom w:val="0"/>
      <w:divBdr>
        <w:top w:val="none" w:sz="0" w:space="0" w:color="auto"/>
        <w:left w:val="none" w:sz="0" w:space="0" w:color="auto"/>
        <w:bottom w:val="none" w:sz="0" w:space="0" w:color="auto"/>
        <w:right w:val="none" w:sz="0" w:space="0" w:color="auto"/>
      </w:divBdr>
    </w:div>
    <w:div w:id="1465267896">
      <w:bodyDiv w:val="1"/>
      <w:marLeft w:val="0"/>
      <w:marRight w:val="0"/>
      <w:marTop w:val="0"/>
      <w:marBottom w:val="0"/>
      <w:divBdr>
        <w:top w:val="none" w:sz="0" w:space="0" w:color="auto"/>
        <w:left w:val="none" w:sz="0" w:space="0" w:color="auto"/>
        <w:bottom w:val="none" w:sz="0" w:space="0" w:color="auto"/>
        <w:right w:val="none" w:sz="0" w:space="0" w:color="auto"/>
      </w:divBdr>
    </w:div>
    <w:div w:id="1485514487">
      <w:bodyDiv w:val="1"/>
      <w:marLeft w:val="0"/>
      <w:marRight w:val="0"/>
      <w:marTop w:val="0"/>
      <w:marBottom w:val="0"/>
      <w:divBdr>
        <w:top w:val="none" w:sz="0" w:space="0" w:color="auto"/>
        <w:left w:val="none" w:sz="0" w:space="0" w:color="auto"/>
        <w:bottom w:val="none" w:sz="0" w:space="0" w:color="auto"/>
        <w:right w:val="none" w:sz="0" w:space="0" w:color="auto"/>
      </w:divBdr>
    </w:div>
    <w:div w:id="1485660531">
      <w:bodyDiv w:val="1"/>
      <w:marLeft w:val="0"/>
      <w:marRight w:val="0"/>
      <w:marTop w:val="0"/>
      <w:marBottom w:val="0"/>
      <w:divBdr>
        <w:top w:val="none" w:sz="0" w:space="0" w:color="auto"/>
        <w:left w:val="none" w:sz="0" w:space="0" w:color="auto"/>
        <w:bottom w:val="none" w:sz="0" w:space="0" w:color="auto"/>
        <w:right w:val="none" w:sz="0" w:space="0" w:color="auto"/>
      </w:divBdr>
    </w:div>
    <w:div w:id="1497065442">
      <w:bodyDiv w:val="1"/>
      <w:marLeft w:val="0"/>
      <w:marRight w:val="0"/>
      <w:marTop w:val="0"/>
      <w:marBottom w:val="0"/>
      <w:divBdr>
        <w:top w:val="none" w:sz="0" w:space="0" w:color="auto"/>
        <w:left w:val="none" w:sz="0" w:space="0" w:color="auto"/>
        <w:bottom w:val="none" w:sz="0" w:space="0" w:color="auto"/>
        <w:right w:val="none" w:sz="0" w:space="0" w:color="auto"/>
      </w:divBdr>
    </w:div>
    <w:div w:id="1511408804">
      <w:bodyDiv w:val="1"/>
      <w:marLeft w:val="0"/>
      <w:marRight w:val="0"/>
      <w:marTop w:val="0"/>
      <w:marBottom w:val="0"/>
      <w:divBdr>
        <w:top w:val="none" w:sz="0" w:space="0" w:color="auto"/>
        <w:left w:val="none" w:sz="0" w:space="0" w:color="auto"/>
        <w:bottom w:val="none" w:sz="0" w:space="0" w:color="auto"/>
        <w:right w:val="none" w:sz="0" w:space="0" w:color="auto"/>
      </w:divBdr>
    </w:div>
    <w:div w:id="1515607718">
      <w:bodyDiv w:val="1"/>
      <w:marLeft w:val="0"/>
      <w:marRight w:val="0"/>
      <w:marTop w:val="0"/>
      <w:marBottom w:val="0"/>
      <w:divBdr>
        <w:top w:val="none" w:sz="0" w:space="0" w:color="auto"/>
        <w:left w:val="none" w:sz="0" w:space="0" w:color="auto"/>
        <w:bottom w:val="none" w:sz="0" w:space="0" w:color="auto"/>
        <w:right w:val="none" w:sz="0" w:space="0" w:color="auto"/>
      </w:divBdr>
    </w:div>
    <w:div w:id="1519274117">
      <w:bodyDiv w:val="1"/>
      <w:marLeft w:val="0"/>
      <w:marRight w:val="0"/>
      <w:marTop w:val="0"/>
      <w:marBottom w:val="0"/>
      <w:divBdr>
        <w:top w:val="none" w:sz="0" w:space="0" w:color="auto"/>
        <w:left w:val="none" w:sz="0" w:space="0" w:color="auto"/>
        <w:bottom w:val="none" w:sz="0" w:space="0" w:color="auto"/>
        <w:right w:val="none" w:sz="0" w:space="0" w:color="auto"/>
      </w:divBdr>
    </w:div>
    <w:div w:id="1523858939">
      <w:bodyDiv w:val="1"/>
      <w:marLeft w:val="0"/>
      <w:marRight w:val="0"/>
      <w:marTop w:val="0"/>
      <w:marBottom w:val="0"/>
      <w:divBdr>
        <w:top w:val="none" w:sz="0" w:space="0" w:color="auto"/>
        <w:left w:val="none" w:sz="0" w:space="0" w:color="auto"/>
        <w:bottom w:val="none" w:sz="0" w:space="0" w:color="auto"/>
        <w:right w:val="none" w:sz="0" w:space="0" w:color="auto"/>
      </w:divBdr>
    </w:div>
    <w:div w:id="1549414756">
      <w:bodyDiv w:val="1"/>
      <w:marLeft w:val="0"/>
      <w:marRight w:val="0"/>
      <w:marTop w:val="0"/>
      <w:marBottom w:val="0"/>
      <w:divBdr>
        <w:top w:val="none" w:sz="0" w:space="0" w:color="auto"/>
        <w:left w:val="none" w:sz="0" w:space="0" w:color="auto"/>
        <w:bottom w:val="none" w:sz="0" w:space="0" w:color="auto"/>
        <w:right w:val="none" w:sz="0" w:space="0" w:color="auto"/>
      </w:divBdr>
    </w:div>
    <w:div w:id="1558587156">
      <w:bodyDiv w:val="1"/>
      <w:marLeft w:val="0"/>
      <w:marRight w:val="0"/>
      <w:marTop w:val="0"/>
      <w:marBottom w:val="0"/>
      <w:divBdr>
        <w:top w:val="none" w:sz="0" w:space="0" w:color="auto"/>
        <w:left w:val="none" w:sz="0" w:space="0" w:color="auto"/>
        <w:bottom w:val="none" w:sz="0" w:space="0" w:color="auto"/>
        <w:right w:val="none" w:sz="0" w:space="0" w:color="auto"/>
      </w:divBdr>
    </w:div>
    <w:div w:id="1568108434">
      <w:bodyDiv w:val="1"/>
      <w:marLeft w:val="0"/>
      <w:marRight w:val="0"/>
      <w:marTop w:val="0"/>
      <w:marBottom w:val="0"/>
      <w:divBdr>
        <w:top w:val="none" w:sz="0" w:space="0" w:color="auto"/>
        <w:left w:val="none" w:sz="0" w:space="0" w:color="auto"/>
        <w:bottom w:val="none" w:sz="0" w:space="0" w:color="auto"/>
        <w:right w:val="none" w:sz="0" w:space="0" w:color="auto"/>
      </w:divBdr>
    </w:div>
    <w:div w:id="1571623296">
      <w:bodyDiv w:val="1"/>
      <w:marLeft w:val="0"/>
      <w:marRight w:val="0"/>
      <w:marTop w:val="0"/>
      <w:marBottom w:val="0"/>
      <w:divBdr>
        <w:top w:val="none" w:sz="0" w:space="0" w:color="auto"/>
        <w:left w:val="none" w:sz="0" w:space="0" w:color="auto"/>
        <w:bottom w:val="none" w:sz="0" w:space="0" w:color="auto"/>
        <w:right w:val="none" w:sz="0" w:space="0" w:color="auto"/>
      </w:divBdr>
    </w:div>
    <w:div w:id="1583175233">
      <w:bodyDiv w:val="1"/>
      <w:marLeft w:val="0"/>
      <w:marRight w:val="0"/>
      <w:marTop w:val="0"/>
      <w:marBottom w:val="0"/>
      <w:divBdr>
        <w:top w:val="none" w:sz="0" w:space="0" w:color="auto"/>
        <w:left w:val="none" w:sz="0" w:space="0" w:color="auto"/>
        <w:bottom w:val="none" w:sz="0" w:space="0" w:color="auto"/>
        <w:right w:val="none" w:sz="0" w:space="0" w:color="auto"/>
      </w:divBdr>
    </w:div>
    <w:div w:id="1592811788">
      <w:bodyDiv w:val="1"/>
      <w:marLeft w:val="0"/>
      <w:marRight w:val="0"/>
      <w:marTop w:val="0"/>
      <w:marBottom w:val="0"/>
      <w:divBdr>
        <w:top w:val="none" w:sz="0" w:space="0" w:color="auto"/>
        <w:left w:val="none" w:sz="0" w:space="0" w:color="auto"/>
        <w:bottom w:val="none" w:sz="0" w:space="0" w:color="auto"/>
        <w:right w:val="none" w:sz="0" w:space="0" w:color="auto"/>
      </w:divBdr>
    </w:div>
    <w:div w:id="1597519034">
      <w:bodyDiv w:val="1"/>
      <w:marLeft w:val="0"/>
      <w:marRight w:val="0"/>
      <w:marTop w:val="0"/>
      <w:marBottom w:val="0"/>
      <w:divBdr>
        <w:top w:val="none" w:sz="0" w:space="0" w:color="auto"/>
        <w:left w:val="none" w:sz="0" w:space="0" w:color="auto"/>
        <w:bottom w:val="none" w:sz="0" w:space="0" w:color="auto"/>
        <w:right w:val="none" w:sz="0" w:space="0" w:color="auto"/>
      </w:divBdr>
    </w:div>
    <w:div w:id="1607035141">
      <w:bodyDiv w:val="1"/>
      <w:marLeft w:val="0"/>
      <w:marRight w:val="0"/>
      <w:marTop w:val="0"/>
      <w:marBottom w:val="0"/>
      <w:divBdr>
        <w:top w:val="none" w:sz="0" w:space="0" w:color="auto"/>
        <w:left w:val="none" w:sz="0" w:space="0" w:color="auto"/>
        <w:bottom w:val="none" w:sz="0" w:space="0" w:color="auto"/>
        <w:right w:val="none" w:sz="0" w:space="0" w:color="auto"/>
      </w:divBdr>
    </w:div>
    <w:div w:id="1616519010">
      <w:bodyDiv w:val="1"/>
      <w:marLeft w:val="0"/>
      <w:marRight w:val="0"/>
      <w:marTop w:val="0"/>
      <w:marBottom w:val="0"/>
      <w:divBdr>
        <w:top w:val="none" w:sz="0" w:space="0" w:color="auto"/>
        <w:left w:val="none" w:sz="0" w:space="0" w:color="auto"/>
        <w:bottom w:val="none" w:sz="0" w:space="0" w:color="auto"/>
        <w:right w:val="none" w:sz="0" w:space="0" w:color="auto"/>
      </w:divBdr>
    </w:div>
    <w:div w:id="1624578266">
      <w:bodyDiv w:val="1"/>
      <w:marLeft w:val="0"/>
      <w:marRight w:val="0"/>
      <w:marTop w:val="0"/>
      <w:marBottom w:val="0"/>
      <w:divBdr>
        <w:top w:val="none" w:sz="0" w:space="0" w:color="auto"/>
        <w:left w:val="none" w:sz="0" w:space="0" w:color="auto"/>
        <w:bottom w:val="none" w:sz="0" w:space="0" w:color="auto"/>
        <w:right w:val="none" w:sz="0" w:space="0" w:color="auto"/>
      </w:divBdr>
    </w:div>
    <w:div w:id="1625574203">
      <w:bodyDiv w:val="1"/>
      <w:marLeft w:val="0"/>
      <w:marRight w:val="0"/>
      <w:marTop w:val="0"/>
      <w:marBottom w:val="0"/>
      <w:divBdr>
        <w:top w:val="none" w:sz="0" w:space="0" w:color="auto"/>
        <w:left w:val="none" w:sz="0" w:space="0" w:color="auto"/>
        <w:bottom w:val="none" w:sz="0" w:space="0" w:color="auto"/>
        <w:right w:val="none" w:sz="0" w:space="0" w:color="auto"/>
      </w:divBdr>
    </w:div>
    <w:div w:id="1635864825">
      <w:bodyDiv w:val="1"/>
      <w:marLeft w:val="0"/>
      <w:marRight w:val="0"/>
      <w:marTop w:val="0"/>
      <w:marBottom w:val="0"/>
      <w:divBdr>
        <w:top w:val="none" w:sz="0" w:space="0" w:color="auto"/>
        <w:left w:val="none" w:sz="0" w:space="0" w:color="auto"/>
        <w:bottom w:val="none" w:sz="0" w:space="0" w:color="auto"/>
        <w:right w:val="none" w:sz="0" w:space="0" w:color="auto"/>
      </w:divBdr>
    </w:div>
    <w:div w:id="1636787860">
      <w:bodyDiv w:val="1"/>
      <w:marLeft w:val="0"/>
      <w:marRight w:val="0"/>
      <w:marTop w:val="0"/>
      <w:marBottom w:val="0"/>
      <w:divBdr>
        <w:top w:val="none" w:sz="0" w:space="0" w:color="auto"/>
        <w:left w:val="none" w:sz="0" w:space="0" w:color="auto"/>
        <w:bottom w:val="none" w:sz="0" w:space="0" w:color="auto"/>
        <w:right w:val="none" w:sz="0" w:space="0" w:color="auto"/>
      </w:divBdr>
    </w:div>
    <w:div w:id="1659727004">
      <w:bodyDiv w:val="1"/>
      <w:marLeft w:val="0"/>
      <w:marRight w:val="0"/>
      <w:marTop w:val="0"/>
      <w:marBottom w:val="0"/>
      <w:divBdr>
        <w:top w:val="none" w:sz="0" w:space="0" w:color="auto"/>
        <w:left w:val="none" w:sz="0" w:space="0" w:color="auto"/>
        <w:bottom w:val="none" w:sz="0" w:space="0" w:color="auto"/>
        <w:right w:val="none" w:sz="0" w:space="0" w:color="auto"/>
      </w:divBdr>
    </w:div>
    <w:div w:id="1666738297">
      <w:bodyDiv w:val="1"/>
      <w:marLeft w:val="0"/>
      <w:marRight w:val="0"/>
      <w:marTop w:val="0"/>
      <w:marBottom w:val="0"/>
      <w:divBdr>
        <w:top w:val="none" w:sz="0" w:space="0" w:color="auto"/>
        <w:left w:val="none" w:sz="0" w:space="0" w:color="auto"/>
        <w:bottom w:val="none" w:sz="0" w:space="0" w:color="auto"/>
        <w:right w:val="none" w:sz="0" w:space="0" w:color="auto"/>
      </w:divBdr>
    </w:div>
    <w:div w:id="1683244504">
      <w:bodyDiv w:val="1"/>
      <w:marLeft w:val="0"/>
      <w:marRight w:val="0"/>
      <w:marTop w:val="0"/>
      <w:marBottom w:val="0"/>
      <w:divBdr>
        <w:top w:val="none" w:sz="0" w:space="0" w:color="auto"/>
        <w:left w:val="none" w:sz="0" w:space="0" w:color="auto"/>
        <w:bottom w:val="none" w:sz="0" w:space="0" w:color="auto"/>
        <w:right w:val="none" w:sz="0" w:space="0" w:color="auto"/>
      </w:divBdr>
    </w:div>
    <w:div w:id="1728916288">
      <w:bodyDiv w:val="1"/>
      <w:marLeft w:val="0"/>
      <w:marRight w:val="0"/>
      <w:marTop w:val="0"/>
      <w:marBottom w:val="0"/>
      <w:divBdr>
        <w:top w:val="none" w:sz="0" w:space="0" w:color="auto"/>
        <w:left w:val="none" w:sz="0" w:space="0" w:color="auto"/>
        <w:bottom w:val="none" w:sz="0" w:space="0" w:color="auto"/>
        <w:right w:val="none" w:sz="0" w:space="0" w:color="auto"/>
      </w:divBdr>
    </w:div>
    <w:div w:id="1739672829">
      <w:bodyDiv w:val="1"/>
      <w:marLeft w:val="0"/>
      <w:marRight w:val="0"/>
      <w:marTop w:val="0"/>
      <w:marBottom w:val="0"/>
      <w:divBdr>
        <w:top w:val="none" w:sz="0" w:space="0" w:color="auto"/>
        <w:left w:val="none" w:sz="0" w:space="0" w:color="auto"/>
        <w:bottom w:val="none" w:sz="0" w:space="0" w:color="auto"/>
        <w:right w:val="none" w:sz="0" w:space="0" w:color="auto"/>
      </w:divBdr>
    </w:div>
    <w:div w:id="1744450665">
      <w:bodyDiv w:val="1"/>
      <w:marLeft w:val="0"/>
      <w:marRight w:val="0"/>
      <w:marTop w:val="0"/>
      <w:marBottom w:val="0"/>
      <w:divBdr>
        <w:top w:val="none" w:sz="0" w:space="0" w:color="auto"/>
        <w:left w:val="none" w:sz="0" w:space="0" w:color="auto"/>
        <w:bottom w:val="none" w:sz="0" w:space="0" w:color="auto"/>
        <w:right w:val="none" w:sz="0" w:space="0" w:color="auto"/>
      </w:divBdr>
    </w:div>
    <w:div w:id="1745570710">
      <w:bodyDiv w:val="1"/>
      <w:marLeft w:val="0"/>
      <w:marRight w:val="0"/>
      <w:marTop w:val="0"/>
      <w:marBottom w:val="0"/>
      <w:divBdr>
        <w:top w:val="none" w:sz="0" w:space="0" w:color="auto"/>
        <w:left w:val="none" w:sz="0" w:space="0" w:color="auto"/>
        <w:bottom w:val="none" w:sz="0" w:space="0" w:color="auto"/>
        <w:right w:val="none" w:sz="0" w:space="0" w:color="auto"/>
      </w:divBdr>
    </w:div>
    <w:div w:id="1757282769">
      <w:bodyDiv w:val="1"/>
      <w:marLeft w:val="0"/>
      <w:marRight w:val="0"/>
      <w:marTop w:val="0"/>
      <w:marBottom w:val="0"/>
      <w:divBdr>
        <w:top w:val="none" w:sz="0" w:space="0" w:color="auto"/>
        <w:left w:val="none" w:sz="0" w:space="0" w:color="auto"/>
        <w:bottom w:val="none" w:sz="0" w:space="0" w:color="auto"/>
        <w:right w:val="none" w:sz="0" w:space="0" w:color="auto"/>
      </w:divBdr>
    </w:div>
    <w:div w:id="1764493704">
      <w:bodyDiv w:val="1"/>
      <w:marLeft w:val="0"/>
      <w:marRight w:val="0"/>
      <w:marTop w:val="0"/>
      <w:marBottom w:val="0"/>
      <w:divBdr>
        <w:top w:val="none" w:sz="0" w:space="0" w:color="auto"/>
        <w:left w:val="none" w:sz="0" w:space="0" w:color="auto"/>
        <w:bottom w:val="none" w:sz="0" w:space="0" w:color="auto"/>
        <w:right w:val="none" w:sz="0" w:space="0" w:color="auto"/>
      </w:divBdr>
    </w:div>
    <w:div w:id="1768958924">
      <w:bodyDiv w:val="1"/>
      <w:marLeft w:val="0"/>
      <w:marRight w:val="0"/>
      <w:marTop w:val="0"/>
      <w:marBottom w:val="0"/>
      <w:divBdr>
        <w:top w:val="none" w:sz="0" w:space="0" w:color="auto"/>
        <w:left w:val="none" w:sz="0" w:space="0" w:color="auto"/>
        <w:bottom w:val="none" w:sz="0" w:space="0" w:color="auto"/>
        <w:right w:val="none" w:sz="0" w:space="0" w:color="auto"/>
      </w:divBdr>
    </w:div>
    <w:div w:id="1769497514">
      <w:bodyDiv w:val="1"/>
      <w:marLeft w:val="0"/>
      <w:marRight w:val="0"/>
      <w:marTop w:val="0"/>
      <w:marBottom w:val="0"/>
      <w:divBdr>
        <w:top w:val="none" w:sz="0" w:space="0" w:color="auto"/>
        <w:left w:val="none" w:sz="0" w:space="0" w:color="auto"/>
        <w:bottom w:val="none" w:sz="0" w:space="0" w:color="auto"/>
        <w:right w:val="none" w:sz="0" w:space="0" w:color="auto"/>
      </w:divBdr>
    </w:div>
    <w:div w:id="1771197594">
      <w:bodyDiv w:val="1"/>
      <w:marLeft w:val="0"/>
      <w:marRight w:val="0"/>
      <w:marTop w:val="0"/>
      <w:marBottom w:val="0"/>
      <w:divBdr>
        <w:top w:val="none" w:sz="0" w:space="0" w:color="auto"/>
        <w:left w:val="none" w:sz="0" w:space="0" w:color="auto"/>
        <w:bottom w:val="none" w:sz="0" w:space="0" w:color="auto"/>
        <w:right w:val="none" w:sz="0" w:space="0" w:color="auto"/>
      </w:divBdr>
    </w:div>
    <w:div w:id="1774200360">
      <w:bodyDiv w:val="1"/>
      <w:marLeft w:val="0"/>
      <w:marRight w:val="0"/>
      <w:marTop w:val="0"/>
      <w:marBottom w:val="0"/>
      <w:divBdr>
        <w:top w:val="none" w:sz="0" w:space="0" w:color="auto"/>
        <w:left w:val="none" w:sz="0" w:space="0" w:color="auto"/>
        <w:bottom w:val="none" w:sz="0" w:space="0" w:color="auto"/>
        <w:right w:val="none" w:sz="0" w:space="0" w:color="auto"/>
      </w:divBdr>
    </w:div>
    <w:div w:id="1805349709">
      <w:bodyDiv w:val="1"/>
      <w:marLeft w:val="0"/>
      <w:marRight w:val="0"/>
      <w:marTop w:val="0"/>
      <w:marBottom w:val="0"/>
      <w:divBdr>
        <w:top w:val="none" w:sz="0" w:space="0" w:color="auto"/>
        <w:left w:val="none" w:sz="0" w:space="0" w:color="auto"/>
        <w:bottom w:val="none" w:sz="0" w:space="0" w:color="auto"/>
        <w:right w:val="none" w:sz="0" w:space="0" w:color="auto"/>
      </w:divBdr>
    </w:div>
    <w:div w:id="1813675909">
      <w:bodyDiv w:val="1"/>
      <w:marLeft w:val="0"/>
      <w:marRight w:val="0"/>
      <w:marTop w:val="0"/>
      <w:marBottom w:val="0"/>
      <w:divBdr>
        <w:top w:val="none" w:sz="0" w:space="0" w:color="auto"/>
        <w:left w:val="none" w:sz="0" w:space="0" w:color="auto"/>
        <w:bottom w:val="none" w:sz="0" w:space="0" w:color="auto"/>
        <w:right w:val="none" w:sz="0" w:space="0" w:color="auto"/>
      </w:divBdr>
      <w:divsChild>
        <w:div w:id="475027997">
          <w:marLeft w:val="0"/>
          <w:marRight w:val="0"/>
          <w:marTop w:val="0"/>
          <w:marBottom w:val="0"/>
          <w:divBdr>
            <w:top w:val="none" w:sz="0" w:space="0" w:color="auto"/>
            <w:left w:val="none" w:sz="0" w:space="0" w:color="auto"/>
            <w:bottom w:val="none" w:sz="0" w:space="0" w:color="auto"/>
            <w:right w:val="none" w:sz="0" w:space="0" w:color="auto"/>
          </w:divBdr>
        </w:div>
        <w:div w:id="949360351">
          <w:marLeft w:val="0"/>
          <w:marRight w:val="0"/>
          <w:marTop w:val="0"/>
          <w:marBottom w:val="0"/>
          <w:divBdr>
            <w:top w:val="none" w:sz="0" w:space="0" w:color="auto"/>
            <w:left w:val="none" w:sz="0" w:space="0" w:color="auto"/>
            <w:bottom w:val="none" w:sz="0" w:space="0" w:color="auto"/>
            <w:right w:val="none" w:sz="0" w:space="0" w:color="auto"/>
          </w:divBdr>
        </w:div>
        <w:div w:id="1160543570">
          <w:marLeft w:val="0"/>
          <w:marRight w:val="0"/>
          <w:marTop w:val="0"/>
          <w:marBottom w:val="0"/>
          <w:divBdr>
            <w:top w:val="none" w:sz="0" w:space="0" w:color="auto"/>
            <w:left w:val="none" w:sz="0" w:space="0" w:color="auto"/>
            <w:bottom w:val="none" w:sz="0" w:space="0" w:color="auto"/>
            <w:right w:val="none" w:sz="0" w:space="0" w:color="auto"/>
          </w:divBdr>
        </w:div>
        <w:div w:id="1251088190">
          <w:marLeft w:val="0"/>
          <w:marRight w:val="0"/>
          <w:marTop w:val="0"/>
          <w:marBottom w:val="0"/>
          <w:divBdr>
            <w:top w:val="none" w:sz="0" w:space="0" w:color="auto"/>
            <w:left w:val="none" w:sz="0" w:space="0" w:color="auto"/>
            <w:bottom w:val="none" w:sz="0" w:space="0" w:color="auto"/>
            <w:right w:val="none" w:sz="0" w:space="0" w:color="auto"/>
          </w:divBdr>
        </w:div>
        <w:div w:id="1813672548">
          <w:marLeft w:val="0"/>
          <w:marRight w:val="0"/>
          <w:marTop w:val="0"/>
          <w:marBottom w:val="0"/>
          <w:divBdr>
            <w:top w:val="none" w:sz="0" w:space="0" w:color="auto"/>
            <w:left w:val="none" w:sz="0" w:space="0" w:color="auto"/>
            <w:bottom w:val="none" w:sz="0" w:space="0" w:color="auto"/>
            <w:right w:val="none" w:sz="0" w:space="0" w:color="auto"/>
          </w:divBdr>
        </w:div>
        <w:div w:id="2024551378">
          <w:marLeft w:val="0"/>
          <w:marRight w:val="0"/>
          <w:marTop w:val="0"/>
          <w:marBottom w:val="0"/>
          <w:divBdr>
            <w:top w:val="none" w:sz="0" w:space="0" w:color="auto"/>
            <w:left w:val="none" w:sz="0" w:space="0" w:color="auto"/>
            <w:bottom w:val="none" w:sz="0" w:space="0" w:color="auto"/>
            <w:right w:val="none" w:sz="0" w:space="0" w:color="auto"/>
          </w:divBdr>
        </w:div>
        <w:div w:id="2062560227">
          <w:marLeft w:val="0"/>
          <w:marRight w:val="0"/>
          <w:marTop w:val="0"/>
          <w:marBottom w:val="0"/>
          <w:divBdr>
            <w:top w:val="none" w:sz="0" w:space="0" w:color="auto"/>
            <w:left w:val="none" w:sz="0" w:space="0" w:color="auto"/>
            <w:bottom w:val="none" w:sz="0" w:space="0" w:color="auto"/>
            <w:right w:val="none" w:sz="0" w:space="0" w:color="auto"/>
          </w:divBdr>
        </w:div>
        <w:div w:id="2107922881">
          <w:marLeft w:val="0"/>
          <w:marRight w:val="0"/>
          <w:marTop w:val="0"/>
          <w:marBottom w:val="0"/>
          <w:divBdr>
            <w:top w:val="none" w:sz="0" w:space="0" w:color="auto"/>
            <w:left w:val="none" w:sz="0" w:space="0" w:color="auto"/>
            <w:bottom w:val="none" w:sz="0" w:space="0" w:color="auto"/>
            <w:right w:val="none" w:sz="0" w:space="0" w:color="auto"/>
          </w:divBdr>
        </w:div>
        <w:div w:id="2121533971">
          <w:marLeft w:val="0"/>
          <w:marRight w:val="0"/>
          <w:marTop w:val="0"/>
          <w:marBottom w:val="0"/>
          <w:divBdr>
            <w:top w:val="none" w:sz="0" w:space="0" w:color="auto"/>
            <w:left w:val="none" w:sz="0" w:space="0" w:color="auto"/>
            <w:bottom w:val="none" w:sz="0" w:space="0" w:color="auto"/>
            <w:right w:val="none" w:sz="0" w:space="0" w:color="auto"/>
          </w:divBdr>
        </w:div>
      </w:divsChild>
    </w:div>
    <w:div w:id="1826193265">
      <w:bodyDiv w:val="1"/>
      <w:marLeft w:val="0"/>
      <w:marRight w:val="0"/>
      <w:marTop w:val="0"/>
      <w:marBottom w:val="0"/>
      <w:divBdr>
        <w:top w:val="none" w:sz="0" w:space="0" w:color="auto"/>
        <w:left w:val="none" w:sz="0" w:space="0" w:color="auto"/>
        <w:bottom w:val="none" w:sz="0" w:space="0" w:color="auto"/>
        <w:right w:val="none" w:sz="0" w:space="0" w:color="auto"/>
      </w:divBdr>
    </w:div>
    <w:div w:id="1830167562">
      <w:bodyDiv w:val="1"/>
      <w:marLeft w:val="0"/>
      <w:marRight w:val="0"/>
      <w:marTop w:val="0"/>
      <w:marBottom w:val="0"/>
      <w:divBdr>
        <w:top w:val="none" w:sz="0" w:space="0" w:color="auto"/>
        <w:left w:val="none" w:sz="0" w:space="0" w:color="auto"/>
        <w:bottom w:val="none" w:sz="0" w:space="0" w:color="auto"/>
        <w:right w:val="none" w:sz="0" w:space="0" w:color="auto"/>
      </w:divBdr>
    </w:div>
    <w:div w:id="1833181214">
      <w:bodyDiv w:val="1"/>
      <w:marLeft w:val="0"/>
      <w:marRight w:val="0"/>
      <w:marTop w:val="0"/>
      <w:marBottom w:val="0"/>
      <w:divBdr>
        <w:top w:val="none" w:sz="0" w:space="0" w:color="auto"/>
        <w:left w:val="none" w:sz="0" w:space="0" w:color="auto"/>
        <w:bottom w:val="none" w:sz="0" w:space="0" w:color="auto"/>
        <w:right w:val="none" w:sz="0" w:space="0" w:color="auto"/>
      </w:divBdr>
    </w:div>
    <w:div w:id="1840652836">
      <w:bodyDiv w:val="1"/>
      <w:marLeft w:val="0"/>
      <w:marRight w:val="0"/>
      <w:marTop w:val="0"/>
      <w:marBottom w:val="0"/>
      <w:divBdr>
        <w:top w:val="none" w:sz="0" w:space="0" w:color="auto"/>
        <w:left w:val="none" w:sz="0" w:space="0" w:color="auto"/>
        <w:bottom w:val="none" w:sz="0" w:space="0" w:color="auto"/>
        <w:right w:val="none" w:sz="0" w:space="0" w:color="auto"/>
      </w:divBdr>
    </w:div>
    <w:div w:id="1843887590">
      <w:bodyDiv w:val="1"/>
      <w:marLeft w:val="0"/>
      <w:marRight w:val="0"/>
      <w:marTop w:val="0"/>
      <w:marBottom w:val="0"/>
      <w:divBdr>
        <w:top w:val="none" w:sz="0" w:space="0" w:color="auto"/>
        <w:left w:val="none" w:sz="0" w:space="0" w:color="auto"/>
        <w:bottom w:val="none" w:sz="0" w:space="0" w:color="auto"/>
        <w:right w:val="none" w:sz="0" w:space="0" w:color="auto"/>
      </w:divBdr>
    </w:div>
    <w:div w:id="1851026714">
      <w:bodyDiv w:val="1"/>
      <w:marLeft w:val="0"/>
      <w:marRight w:val="0"/>
      <w:marTop w:val="0"/>
      <w:marBottom w:val="0"/>
      <w:divBdr>
        <w:top w:val="none" w:sz="0" w:space="0" w:color="auto"/>
        <w:left w:val="none" w:sz="0" w:space="0" w:color="auto"/>
        <w:bottom w:val="none" w:sz="0" w:space="0" w:color="auto"/>
        <w:right w:val="none" w:sz="0" w:space="0" w:color="auto"/>
      </w:divBdr>
    </w:div>
    <w:div w:id="1851986601">
      <w:bodyDiv w:val="1"/>
      <w:marLeft w:val="0"/>
      <w:marRight w:val="0"/>
      <w:marTop w:val="0"/>
      <w:marBottom w:val="0"/>
      <w:divBdr>
        <w:top w:val="none" w:sz="0" w:space="0" w:color="auto"/>
        <w:left w:val="none" w:sz="0" w:space="0" w:color="auto"/>
        <w:bottom w:val="none" w:sz="0" w:space="0" w:color="auto"/>
        <w:right w:val="none" w:sz="0" w:space="0" w:color="auto"/>
      </w:divBdr>
    </w:div>
    <w:div w:id="1852915085">
      <w:bodyDiv w:val="1"/>
      <w:marLeft w:val="0"/>
      <w:marRight w:val="0"/>
      <w:marTop w:val="0"/>
      <w:marBottom w:val="0"/>
      <w:divBdr>
        <w:top w:val="none" w:sz="0" w:space="0" w:color="auto"/>
        <w:left w:val="none" w:sz="0" w:space="0" w:color="auto"/>
        <w:bottom w:val="none" w:sz="0" w:space="0" w:color="auto"/>
        <w:right w:val="none" w:sz="0" w:space="0" w:color="auto"/>
      </w:divBdr>
    </w:div>
    <w:div w:id="1864516497">
      <w:bodyDiv w:val="1"/>
      <w:marLeft w:val="0"/>
      <w:marRight w:val="0"/>
      <w:marTop w:val="0"/>
      <w:marBottom w:val="0"/>
      <w:divBdr>
        <w:top w:val="none" w:sz="0" w:space="0" w:color="auto"/>
        <w:left w:val="none" w:sz="0" w:space="0" w:color="auto"/>
        <w:bottom w:val="none" w:sz="0" w:space="0" w:color="auto"/>
        <w:right w:val="none" w:sz="0" w:space="0" w:color="auto"/>
      </w:divBdr>
    </w:div>
    <w:div w:id="1881504762">
      <w:bodyDiv w:val="1"/>
      <w:marLeft w:val="0"/>
      <w:marRight w:val="0"/>
      <w:marTop w:val="0"/>
      <w:marBottom w:val="0"/>
      <w:divBdr>
        <w:top w:val="none" w:sz="0" w:space="0" w:color="auto"/>
        <w:left w:val="none" w:sz="0" w:space="0" w:color="auto"/>
        <w:bottom w:val="none" w:sz="0" w:space="0" w:color="auto"/>
        <w:right w:val="none" w:sz="0" w:space="0" w:color="auto"/>
      </w:divBdr>
    </w:div>
    <w:div w:id="1882937305">
      <w:bodyDiv w:val="1"/>
      <w:marLeft w:val="0"/>
      <w:marRight w:val="0"/>
      <w:marTop w:val="0"/>
      <w:marBottom w:val="0"/>
      <w:divBdr>
        <w:top w:val="none" w:sz="0" w:space="0" w:color="auto"/>
        <w:left w:val="none" w:sz="0" w:space="0" w:color="auto"/>
        <w:bottom w:val="none" w:sz="0" w:space="0" w:color="auto"/>
        <w:right w:val="none" w:sz="0" w:space="0" w:color="auto"/>
      </w:divBdr>
    </w:div>
    <w:div w:id="1885868381">
      <w:bodyDiv w:val="1"/>
      <w:marLeft w:val="0"/>
      <w:marRight w:val="0"/>
      <w:marTop w:val="0"/>
      <w:marBottom w:val="0"/>
      <w:divBdr>
        <w:top w:val="none" w:sz="0" w:space="0" w:color="auto"/>
        <w:left w:val="none" w:sz="0" w:space="0" w:color="auto"/>
        <w:bottom w:val="none" w:sz="0" w:space="0" w:color="auto"/>
        <w:right w:val="none" w:sz="0" w:space="0" w:color="auto"/>
      </w:divBdr>
    </w:div>
    <w:div w:id="1904607636">
      <w:bodyDiv w:val="1"/>
      <w:marLeft w:val="0"/>
      <w:marRight w:val="0"/>
      <w:marTop w:val="0"/>
      <w:marBottom w:val="0"/>
      <w:divBdr>
        <w:top w:val="none" w:sz="0" w:space="0" w:color="auto"/>
        <w:left w:val="none" w:sz="0" w:space="0" w:color="auto"/>
        <w:bottom w:val="none" w:sz="0" w:space="0" w:color="auto"/>
        <w:right w:val="none" w:sz="0" w:space="0" w:color="auto"/>
      </w:divBdr>
    </w:div>
    <w:div w:id="1906409140">
      <w:bodyDiv w:val="1"/>
      <w:marLeft w:val="0"/>
      <w:marRight w:val="0"/>
      <w:marTop w:val="0"/>
      <w:marBottom w:val="0"/>
      <w:divBdr>
        <w:top w:val="none" w:sz="0" w:space="0" w:color="auto"/>
        <w:left w:val="none" w:sz="0" w:space="0" w:color="auto"/>
        <w:bottom w:val="none" w:sz="0" w:space="0" w:color="auto"/>
        <w:right w:val="none" w:sz="0" w:space="0" w:color="auto"/>
      </w:divBdr>
    </w:div>
    <w:div w:id="1913617134">
      <w:bodyDiv w:val="1"/>
      <w:marLeft w:val="0"/>
      <w:marRight w:val="0"/>
      <w:marTop w:val="0"/>
      <w:marBottom w:val="0"/>
      <w:divBdr>
        <w:top w:val="none" w:sz="0" w:space="0" w:color="auto"/>
        <w:left w:val="none" w:sz="0" w:space="0" w:color="auto"/>
        <w:bottom w:val="none" w:sz="0" w:space="0" w:color="auto"/>
        <w:right w:val="none" w:sz="0" w:space="0" w:color="auto"/>
      </w:divBdr>
    </w:div>
    <w:div w:id="1916890587">
      <w:bodyDiv w:val="1"/>
      <w:marLeft w:val="0"/>
      <w:marRight w:val="0"/>
      <w:marTop w:val="0"/>
      <w:marBottom w:val="0"/>
      <w:divBdr>
        <w:top w:val="none" w:sz="0" w:space="0" w:color="auto"/>
        <w:left w:val="none" w:sz="0" w:space="0" w:color="auto"/>
        <w:bottom w:val="none" w:sz="0" w:space="0" w:color="auto"/>
        <w:right w:val="none" w:sz="0" w:space="0" w:color="auto"/>
      </w:divBdr>
    </w:div>
    <w:div w:id="1928421246">
      <w:bodyDiv w:val="1"/>
      <w:marLeft w:val="0"/>
      <w:marRight w:val="0"/>
      <w:marTop w:val="0"/>
      <w:marBottom w:val="0"/>
      <w:divBdr>
        <w:top w:val="none" w:sz="0" w:space="0" w:color="auto"/>
        <w:left w:val="none" w:sz="0" w:space="0" w:color="auto"/>
        <w:bottom w:val="none" w:sz="0" w:space="0" w:color="auto"/>
        <w:right w:val="none" w:sz="0" w:space="0" w:color="auto"/>
      </w:divBdr>
    </w:div>
    <w:div w:id="1943998873">
      <w:bodyDiv w:val="1"/>
      <w:marLeft w:val="0"/>
      <w:marRight w:val="0"/>
      <w:marTop w:val="0"/>
      <w:marBottom w:val="0"/>
      <w:divBdr>
        <w:top w:val="none" w:sz="0" w:space="0" w:color="auto"/>
        <w:left w:val="none" w:sz="0" w:space="0" w:color="auto"/>
        <w:bottom w:val="none" w:sz="0" w:space="0" w:color="auto"/>
        <w:right w:val="none" w:sz="0" w:space="0" w:color="auto"/>
      </w:divBdr>
    </w:div>
    <w:div w:id="1944805460">
      <w:bodyDiv w:val="1"/>
      <w:marLeft w:val="0"/>
      <w:marRight w:val="0"/>
      <w:marTop w:val="0"/>
      <w:marBottom w:val="0"/>
      <w:divBdr>
        <w:top w:val="none" w:sz="0" w:space="0" w:color="auto"/>
        <w:left w:val="none" w:sz="0" w:space="0" w:color="auto"/>
        <w:bottom w:val="none" w:sz="0" w:space="0" w:color="auto"/>
        <w:right w:val="none" w:sz="0" w:space="0" w:color="auto"/>
      </w:divBdr>
    </w:div>
    <w:div w:id="1972133254">
      <w:bodyDiv w:val="1"/>
      <w:marLeft w:val="0"/>
      <w:marRight w:val="0"/>
      <w:marTop w:val="0"/>
      <w:marBottom w:val="0"/>
      <w:divBdr>
        <w:top w:val="none" w:sz="0" w:space="0" w:color="auto"/>
        <w:left w:val="none" w:sz="0" w:space="0" w:color="auto"/>
        <w:bottom w:val="none" w:sz="0" w:space="0" w:color="auto"/>
        <w:right w:val="none" w:sz="0" w:space="0" w:color="auto"/>
      </w:divBdr>
    </w:div>
    <w:div w:id="1972978844">
      <w:bodyDiv w:val="1"/>
      <w:marLeft w:val="0"/>
      <w:marRight w:val="0"/>
      <w:marTop w:val="0"/>
      <w:marBottom w:val="0"/>
      <w:divBdr>
        <w:top w:val="none" w:sz="0" w:space="0" w:color="auto"/>
        <w:left w:val="none" w:sz="0" w:space="0" w:color="auto"/>
        <w:bottom w:val="none" w:sz="0" w:space="0" w:color="auto"/>
        <w:right w:val="none" w:sz="0" w:space="0" w:color="auto"/>
      </w:divBdr>
    </w:div>
    <w:div w:id="1974209845">
      <w:bodyDiv w:val="1"/>
      <w:marLeft w:val="0"/>
      <w:marRight w:val="0"/>
      <w:marTop w:val="0"/>
      <w:marBottom w:val="0"/>
      <w:divBdr>
        <w:top w:val="none" w:sz="0" w:space="0" w:color="auto"/>
        <w:left w:val="none" w:sz="0" w:space="0" w:color="auto"/>
        <w:bottom w:val="none" w:sz="0" w:space="0" w:color="auto"/>
        <w:right w:val="none" w:sz="0" w:space="0" w:color="auto"/>
      </w:divBdr>
    </w:div>
    <w:div w:id="1991976340">
      <w:bodyDiv w:val="1"/>
      <w:marLeft w:val="0"/>
      <w:marRight w:val="0"/>
      <w:marTop w:val="0"/>
      <w:marBottom w:val="0"/>
      <w:divBdr>
        <w:top w:val="none" w:sz="0" w:space="0" w:color="auto"/>
        <w:left w:val="none" w:sz="0" w:space="0" w:color="auto"/>
        <w:bottom w:val="none" w:sz="0" w:space="0" w:color="auto"/>
        <w:right w:val="none" w:sz="0" w:space="0" w:color="auto"/>
      </w:divBdr>
    </w:div>
    <w:div w:id="2031104661">
      <w:bodyDiv w:val="1"/>
      <w:marLeft w:val="0"/>
      <w:marRight w:val="0"/>
      <w:marTop w:val="0"/>
      <w:marBottom w:val="0"/>
      <w:divBdr>
        <w:top w:val="none" w:sz="0" w:space="0" w:color="auto"/>
        <w:left w:val="none" w:sz="0" w:space="0" w:color="auto"/>
        <w:bottom w:val="none" w:sz="0" w:space="0" w:color="auto"/>
        <w:right w:val="none" w:sz="0" w:space="0" w:color="auto"/>
      </w:divBdr>
    </w:div>
    <w:div w:id="2047020386">
      <w:bodyDiv w:val="1"/>
      <w:marLeft w:val="0"/>
      <w:marRight w:val="0"/>
      <w:marTop w:val="0"/>
      <w:marBottom w:val="0"/>
      <w:divBdr>
        <w:top w:val="none" w:sz="0" w:space="0" w:color="auto"/>
        <w:left w:val="none" w:sz="0" w:space="0" w:color="auto"/>
        <w:bottom w:val="none" w:sz="0" w:space="0" w:color="auto"/>
        <w:right w:val="none" w:sz="0" w:space="0" w:color="auto"/>
      </w:divBdr>
    </w:div>
    <w:div w:id="2049066281">
      <w:bodyDiv w:val="1"/>
      <w:marLeft w:val="0"/>
      <w:marRight w:val="0"/>
      <w:marTop w:val="0"/>
      <w:marBottom w:val="0"/>
      <w:divBdr>
        <w:top w:val="none" w:sz="0" w:space="0" w:color="auto"/>
        <w:left w:val="none" w:sz="0" w:space="0" w:color="auto"/>
        <w:bottom w:val="none" w:sz="0" w:space="0" w:color="auto"/>
        <w:right w:val="none" w:sz="0" w:space="0" w:color="auto"/>
      </w:divBdr>
    </w:div>
    <w:div w:id="2050182476">
      <w:bodyDiv w:val="1"/>
      <w:marLeft w:val="0"/>
      <w:marRight w:val="0"/>
      <w:marTop w:val="0"/>
      <w:marBottom w:val="0"/>
      <w:divBdr>
        <w:top w:val="none" w:sz="0" w:space="0" w:color="auto"/>
        <w:left w:val="none" w:sz="0" w:space="0" w:color="auto"/>
        <w:bottom w:val="none" w:sz="0" w:space="0" w:color="auto"/>
        <w:right w:val="none" w:sz="0" w:space="0" w:color="auto"/>
      </w:divBdr>
    </w:div>
    <w:div w:id="2066832656">
      <w:bodyDiv w:val="1"/>
      <w:marLeft w:val="0"/>
      <w:marRight w:val="0"/>
      <w:marTop w:val="0"/>
      <w:marBottom w:val="0"/>
      <w:divBdr>
        <w:top w:val="none" w:sz="0" w:space="0" w:color="auto"/>
        <w:left w:val="none" w:sz="0" w:space="0" w:color="auto"/>
        <w:bottom w:val="none" w:sz="0" w:space="0" w:color="auto"/>
        <w:right w:val="none" w:sz="0" w:space="0" w:color="auto"/>
      </w:divBdr>
    </w:div>
    <w:div w:id="2073498563">
      <w:bodyDiv w:val="1"/>
      <w:marLeft w:val="0"/>
      <w:marRight w:val="0"/>
      <w:marTop w:val="0"/>
      <w:marBottom w:val="0"/>
      <w:divBdr>
        <w:top w:val="none" w:sz="0" w:space="0" w:color="auto"/>
        <w:left w:val="none" w:sz="0" w:space="0" w:color="auto"/>
        <w:bottom w:val="none" w:sz="0" w:space="0" w:color="auto"/>
        <w:right w:val="none" w:sz="0" w:space="0" w:color="auto"/>
      </w:divBdr>
    </w:div>
    <w:div w:id="2079203292">
      <w:bodyDiv w:val="1"/>
      <w:marLeft w:val="0"/>
      <w:marRight w:val="0"/>
      <w:marTop w:val="0"/>
      <w:marBottom w:val="0"/>
      <w:divBdr>
        <w:top w:val="none" w:sz="0" w:space="0" w:color="auto"/>
        <w:left w:val="none" w:sz="0" w:space="0" w:color="auto"/>
        <w:bottom w:val="none" w:sz="0" w:space="0" w:color="auto"/>
        <w:right w:val="none" w:sz="0" w:space="0" w:color="auto"/>
      </w:divBdr>
    </w:div>
    <w:div w:id="2079592121">
      <w:bodyDiv w:val="1"/>
      <w:marLeft w:val="0"/>
      <w:marRight w:val="0"/>
      <w:marTop w:val="0"/>
      <w:marBottom w:val="0"/>
      <w:divBdr>
        <w:top w:val="none" w:sz="0" w:space="0" w:color="auto"/>
        <w:left w:val="none" w:sz="0" w:space="0" w:color="auto"/>
        <w:bottom w:val="none" w:sz="0" w:space="0" w:color="auto"/>
        <w:right w:val="none" w:sz="0" w:space="0" w:color="auto"/>
      </w:divBdr>
    </w:div>
    <w:div w:id="2082478657">
      <w:bodyDiv w:val="1"/>
      <w:marLeft w:val="0"/>
      <w:marRight w:val="0"/>
      <w:marTop w:val="0"/>
      <w:marBottom w:val="0"/>
      <w:divBdr>
        <w:top w:val="none" w:sz="0" w:space="0" w:color="auto"/>
        <w:left w:val="none" w:sz="0" w:space="0" w:color="auto"/>
        <w:bottom w:val="none" w:sz="0" w:space="0" w:color="auto"/>
        <w:right w:val="none" w:sz="0" w:space="0" w:color="auto"/>
      </w:divBdr>
    </w:div>
    <w:div w:id="2092047695">
      <w:bodyDiv w:val="1"/>
      <w:marLeft w:val="0"/>
      <w:marRight w:val="0"/>
      <w:marTop w:val="0"/>
      <w:marBottom w:val="0"/>
      <w:divBdr>
        <w:top w:val="none" w:sz="0" w:space="0" w:color="auto"/>
        <w:left w:val="none" w:sz="0" w:space="0" w:color="auto"/>
        <w:bottom w:val="none" w:sz="0" w:space="0" w:color="auto"/>
        <w:right w:val="none" w:sz="0" w:space="0" w:color="auto"/>
      </w:divBdr>
    </w:div>
    <w:div w:id="2103451549">
      <w:bodyDiv w:val="1"/>
      <w:marLeft w:val="0"/>
      <w:marRight w:val="0"/>
      <w:marTop w:val="0"/>
      <w:marBottom w:val="0"/>
      <w:divBdr>
        <w:top w:val="none" w:sz="0" w:space="0" w:color="auto"/>
        <w:left w:val="none" w:sz="0" w:space="0" w:color="auto"/>
        <w:bottom w:val="none" w:sz="0" w:space="0" w:color="auto"/>
        <w:right w:val="none" w:sz="0" w:space="0" w:color="auto"/>
      </w:divBdr>
    </w:div>
    <w:div w:id="2116560727">
      <w:bodyDiv w:val="1"/>
      <w:marLeft w:val="0"/>
      <w:marRight w:val="0"/>
      <w:marTop w:val="0"/>
      <w:marBottom w:val="0"/>
      <w:divBdr>
        <w:top w:val="none" w:sz="0" w:space="0" w:color="auto"/>
        <w:left w:val="none" w:sz="0" w:space="0" w:color="auto"/>
        <w:bottom w:val="none" w:sz="0" w:space="0" w:color="auto"/>
        <w:right w:val="none" w:sz="0" w:space="0" w:color="auto"/>
      </w:divBdr>
    </w:div>
    <w:div w:id="2141991546">
      <w:bodyDiv w:val="1"/>
      <w:marLeft w:val="0"/>
      <w:marRight w:val="0"/>
      <w:marTop w:val="0"/>
      <w:marBottom w:val="0"/>
      <w:divBdr>
        <w:top w:val="none" w:sz="0" w:space="0" w:color="auto"/>
        <w:left w:val="none" w:sz="0" w:space="0" w:color="auto"/>
        <w:bottom w:val="none" w:sz="0" w:space="0" w:color="auto"/>
        <w:right w:val="none" w:sz="0" w:space="0" w:color="auto"/>
      </w:divBdr>
    </w:div>
    <w:div w:id="2145002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image" Target="media/image3.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image" Target="media/image2.png"/><Relationship Id="rId17" Type="http://schemas.microsoft.com/office/2007/relationships/diagramDrawing" Target="diagrams/drawing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135515\AppData\Roaming\Microsoft\Templates\Jazzy%20student%20report.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A88EB8C-36BD-495E-8D88-765C757741E2}" type="doc">
      <dgm:prSet loTypeId="urn:microsoft.com/office/officeart/2005/8/layout/lProcess2" loCatId="list" qsTypeId="urn:microsoft.com/office/officeart/2005/8/quickstyle/simple3" qsCatId="simple" csTypeId="urn:microsoft.com/office/officeart/2005/8/colors/accent1_2" csCatId="accent1" phldr="1"/>
      <dgm:spPr/>
      <dgm:t>
        <a:bodyPr/>
        <a:lstStyle/>
        <a:p>
          <a:endParaRPr lang="en-GB"/>
        </a:p>
      </dgm:t>
    </dgm:pt>
    <dgm:pt modelId="{A24C6953-9F1C-4D62-B2D4-4C042DF5D182}">
      <dgm:prSet phldrT="[Text]" custT="1"/>
      <dgm:spPr/>
      <dgm:t>
        <a:bodyPr/>
        <a:lstStyle/>
        <a:p>
          <a:r>
            <a:rPr lang="en-GB" sz="900" b="1"/>
            <a:t>Pre-</a:t>
          </a:r>
        </a:p>
        <a:p>
          <a:r>
            <a:rPr lang="en-GB" sz="900" b="1"/>
            <a:t>Exposure</a:t>
          </a:r>
        </a:p>
      </dgm:t>
    </dgm:pt>
    <dgm:pt modelId="{627BC68C-ECB9-4CE4-A988-DE5157A02BB5}" type="parTrans" cxnId="{C9D6D567-3667-462F-8F5B-46C98E5B63F6}">
      <dgm:prSet/>
      <dgm:spPr/>
      <dgm:t>
        <a:bodyPr/>
        <a:lstStyle/>
        <a:p>
          <a:endParaRPr lang="en-GB"/>
        </a:p>
      </dgm:t>
    </dgm:pt>
    <dgm:pt modelId="{DAA672BE-D7D8-41CF-A320-7A41CC6F0DE5}" type="sibTrans" cxnId="{C9D6D567-3667-462F-8F5B-46C98E5B63F6}">
      <dgm:prSet/>
      <dgm:spPr/>
      <dgm:t>
        <a:bodyPr/>
        <a:lstStyle/>
        <a:p>
          <a:endParaRPr lang="en-GB"/>
        </a:p>
      </dgm:t>
    </dgm:pt>
    <dgm:pt modelId="{E86DE69F-4ECA-40D1-B484-0E8F9F5D96A3}">
      <dgm:prSet phldrT="[Text]"/>
      <dgm:spPr/>
      <dgm:t>
        <a:bodyPr/>
        <a:lstStyle/>
        <a:p>
          <a:r>
            <a:rPr lang="en-GB"/>
            <a:t>Days, weeks, months ahead</a:t>
          </a:r>
        </a:p>
      </dgm:t>
    </dgm:pt>
    <dgm:pt modelId="{DDAE6E5E-69C3-4494-858A-80D9C9361093}" type="parTrans" cxnId="{14D5CEC8-3DC4-4C73-A1F4-E40DB0330BC8}">
      <dgm:prSet/>
      <dgm:spPr/>
      <dgm:t>
        <a:bodyPr/>
        <a:lstStyle/>
        <a:p>
          <a:endParaRPr lang="en-GB"/>
        </a:p>
      </dgm:t>
    </dgm:pt>
    <dgm:pt modelId="{7E9B4AD2-E2E8-4529-9F12-217EB3E8EA7F}" type="sibTrans" cxnId="{14D5CEC8-3DC4-4C73-A1F4-E40DB0330BC8}">
      <dgm:prSet/>
      <dgm:spPr/>
      <dgm:t>
        <a:bodyPr/>
        <a:lstStyle/>
        <a:p>
          <a:endParaRPr lang="en-GB"/>
        </a:p>
      </dgm:t>
    </dgm:pt>
    <dgm:pt modelId="{18D8165A-0CB9-4206-932C-02448D891E20}">
      <dgm:prSet phldrT="[Text]"/>
      <dgm:spPr/>
      <dgm:t>
        <a:bodyPr/>
        <a:lstStyle/>
        <a:p>
          <a:r>
            <a:rPr lang="en-GB" b="1"/>
            <a:t>Previewing</a:t>
          </a:r>
          <a:r>
            <a:rPr lang="en-GB"/>
            <a:t> </a:t>
          </a:r>
        </a:p>
      </dgm:t>
    </dgm:pt>
    <dgm:pt modelId="{439DCB0F-5F5A-4AC5-A7CC-67DB85000906}" type="parTrans" cxnId="{5FE08611-C362-4BFC-AFBD-8E87475193CF}">
      <dgm:prSet/>
      <dgm:spPr/>
      <dgm:t>
        <a:bodyPr/>
        <a:lstStyle/>
        <a:p>
          <a:endParaRPr lang="en-GB"/>
        </a:p>
      </dgm:t>
    </dgm:pt>
    <dgm:pt modelId="{D9AE2ABF-5CDF-4EA9-94D5-BC53E9DCA7FE}" type="sibTrans" cxnId="{5FE08611-C362-4BFC-AFBD-8E87475193CF}">
      <dgm:prSet/>
      <dgm:spPr/>
      <dgm:t>
        <a:bodyPr/>
        <a:lstStyle/>
        <a:p>
          <a:endParaRPr lang="en-GB"/>
        </a:p>
      </dgm:t>
    </dgm:pt>
    <dgm:pt modelId="{E05B490C-73D4-4C5F-8BE1-D56C556B9FDB}">
      <dgm:prSet phldrT="[Text]"/>
      <dgm:spPr/>
      <dgm:t>
        <a:bodyPr/>
        <a:lstStyle/>
        <a:p>
          <a:r>
            <a:rPr lang="en-GB"/>
            <a:t>Hours, days ahead</a:t>
          </a:r>
        </a:p>
      </dgm:t>
    </dgm:pt>
    <dgm:pt modelId="{3810EB9D-037A-4615-904A-293C4237D753}" type="parTrans" cxnId="{8BD6B0A7-2579-49C0-8F42-D1EDC6BD83F0}">
      <dgm:prSet/>
      <dgm:spPr/>
      <dgm:t>
        <a:bodyPr/>
        <a:lstStyle/>
        <a:p>
          <a:endParaRPr lang="en-GB"/>
        </a:p>
      </dgm:t>
    </dgm:pt>
    <dgm:pt modelId="{B2DDB395-E21B-4F0A-BD73-BF005CFD1875}" type="sibTrans" cxnId="{8BD6B0A7-2579-49C0-8F42-D1EDC6BD83F0}">
      <dgm:prSet/>
      <dgm:spPr/>
      <dgm:t>
        <a:bodyPr/>
        <a:lstStyle/>
        <a:p>
          <a:endParaRPr lang="en-GB"/>
        </a:p>
      </dgm:t>
    </dgm:pt>
    <dgm:pt modelId="{97BC8855-68B7-4F8C-8565-9EDD9E0F76BF}">
      <dgm:prSet phldrT="[Text]"/>
      <dgm:spPr/>
      <dgm:t>
        <a:bodyPr/>
        <a:lstStyle/>
        <a:p>
          <a:r>
            <a:rPr lang="en-GB" b="1"/>
            <a:t>Priming</a:t>
          </a:r>
        </a:p>
      </dgm:t>
    </dgm:pt>
    <dgm:pt modelId="{0E95CB8D-6196-4E9B-A910-D1859173CBF1}" type="parTrans" cxnId="{304DA925-DD5F-4061-93EC-24C6F40343EC}">
      <dgm:prSet/>
      <dgm:spPr/>
      <dgm:t>
        <a:bodyPr/>
        <a:lstStyle/>
        <a:p>
          <a:endParaRPr lang="en-GB"/>
        </a:p>
      </dgm:t>
    </dgm:pt>
    <dgm:pt modelId="{3646C608-0CDC-4AC3-8323-B8D1DB77802F}" type="sibTrans" cxnId="{304DA925-DD5F-4061-93EC-24C6F40343EC}">
      <dgm:prSet/>
      <dgm:spPr/>
      <dgm:t>
        <a:bodyPr/>
        <a:lstStyle/>
        <a:p>
          <a:endParaRPr lang="en-GB"/>
        </a:p>
      </dgm:t>
    </dgm:pt>
    <dgm:pt modelId="{141B6EE2-80EF-415F-8A3B-56B42BF801C1}">
      <dgm:prSet phldrT="[Text]"/>
      <dgm:spPr/>
      <dgm:t>
        <a:bodyPr/>
        <a:lstStyle/>
        <a:p>
          <a:r>
            <a:rPr lang="en-GB"/>
            <a:t>Minutes ahead</a:t>
          </a:r>
        </a:p>
      </dgm:t>
    </dgm:pt>
    <dgm:pt modelId="{B6C4A49E-81A6-4E87-A0DE-0854508E4E1B}" type="parTrans" cxnId="{1093FDC5-38E2-4A2B-B3D9-2188F99ED4E5}">
      <dgm:prSet/>
      <dgm:spPr/>
      <dgm:t>
        <a:bodyPr/>
        <a:lstStyle/>
        <a:p>
          <a:endParaRPr lang="en-GB"/>
        </a:p>
      </dgm:t>
    </dgm:pt>
    <dgm:pt modelId="{DBADD398-76C0-4CDE-8591-A5E1C25924E7}" type="sibTrans" cxnId="{1093FDC5-38E2-4A2B-B3D9-2188F99ED4E5}">
      <dgm:prSet/>
      <dgm:spPr/>
      <dgm:t>
        <a:bodyPr/>
        <a:lstStyle/>
        <a:p>
          <a:endParaRPr lang="en-GB"/>
        </a:p>
      </dgm:t>
    </dgm:pt>
    <dgm:pt modelId="{A7E974D4-64A1-4A17-BA6D-BA491FCD583C}">
      <dgm:prSet/>
      <dgm:spPr/>
      <dgm:t>
        <a:bodyPr/>
        <a:lstStyle/>
        <a:p>
          <a:r>
            <a:rPr lang="en-GB" b="1"/>
            <a:t>Reviewing</a:t>
          </a:r>
          <a:r>
            <a:rPr lang="en-GB"/>
            <a:t> </a:t>
          </a:r>
        </a:p>
      </dgm:t>
    </dgm:pt>
    <dgm:pt modelId="{B06E68BB-0EE0-4CE2-9EE2-847EA9CF0C2B}" type="parTrans" cxnId="{DB8E51CB-D6F8-480C-8D9B-4027CA032F9E}">
      <dgm:prSet/>
      <dgm:spPr/>
      <dgm:t>
        <a:bodyPr/>
        <a:lstStyle/>
        <a:p>
          <a:endParaRPr lang="en-GB"/>
        </a:p>
      </dgm:t>
    </dgm:pt>
    <dgm:pt modelId="{65319393-EECE-4A10-B239-357A3C526B61}" type="sibTrans" cxnId="{DB8E51CB-D6F8-480C-8D9B-4027CA032F9E}">
      <dgm:prSet/>
      <dgm:spPr/>
      <dgm:t>
        <a:bodyPr/>
        <a:lstStyle/>
        <a:p>
          <a:endParaRPr lang="en-GB"/>
        </a:p>
      </dgm:t>
    </dgm:pt>
    <dgm:pt modelId="{24EFD308-4567-4FEB-90C0-F15E94E51BDF}">
      <dgm:prSet/>
      <dgm:spPr/>
      <dgm:t>
        <a:bodyPr/>
        <a:lstStyle/>
        <a:p>
          <a:r>
            <a:rPr lang="en-GB" b="1"/>
            <a:t>Revision</a:t>
          </a:r>
        </a:p>
      </dgm:t>
    </dgm:pt>
    <dgm:pt modelId="{C834E148-5C3D-4C01-8032-447DAF8170B3}" type="parTrans" cxnId="{E47A97A0-BF6A-4443-9564-0A75951DD1D3}">
      <dgm:prSet/>
      <dgm:spPr/>
      <dgm:t>
        <a:bodyPr/>
        <a:lstStyle/>
        <a:p>
          <a:endParaRPr lang="en-GB"/>
        </a:p>
      </dgm:t>
    </dgm:pt>
    <dgm:pt modelId="{BBA83724-449F-41F1-9A73-393294337F82}" type="sibTrans" cxnId="{E47A97A0-BF6A-4443-9564-0A75951DD1D3}">
      <dgm:prSet/>
      <dgm:spPr/>
      <dgm:t>
        <a:bodyPr/>
        <a:lstStyle/>
        <a:p>
          <a:endParaRPr lang="en-GB"/>
        </a:p>
      </dgm:t>
    </dgm:pt>
    <dgm:pt modelId="{8D95915D-9957-4D26-B3AA-A2C74A7FED9C}">
      <dgm:prSet/>
      <dgm:spPr/>
      <dgm:t>
        <a:bodyPr/>
        <a:lstStyle/>
        <a:p>
          <a:r>
            <a:rPr lang="en-GB" b="1"/>
            <a:t>Testing</a:t>
          </a:r>
        </a:p>
      </dgm:t>
    </dgm:pt>
    <dgm:pt modelId="{A69FA052-E2A2-4A91-BF19-517268960582}" type="parTrans" cxnId="{723BAD34-74A8-4CE4-8B5B-A367883F0440}">
      <dgm:prSet/>
      <dgm:spPr/>
      <dgm:t>
        <a:bodyPr/>
        <a:lstStyle/>
        <a:p>
          <a:endParaRPr lang="en-GB"/>
        </a:p>
      </dgm:t>
    </dgm:pt>
    <dgm:pt modelId="{8D1E7646-8225-4F56-979A-6437D22C0FCD}" type="sibTrans" cxnId="{723BAD34-74A8-4CE4-8B5B-A367883F0440}">
      <dgm:prSet/>
      <dgm:spPr/>
      <dgm:t>
        <a:bodyPr/>
        <a:lstStyle/>
        <a:p>
          <a:endParaRPr lang="en-GB"/>
        </a:p>
      </dgm:t>
    </dgm:pt>
    <dgm:pt modelId="{DE972664-1B37-4F58-9B3C-DC8EE662004F}">
      <dgm:prSet phldrT="[Text]"/>
      <dgm:spPr/>
      <dgm:t>
        <a:bodyPr/>
        <a:lstStyle/>
        <a:p>
          <a:r>
            <a:rPr lang="en-GB" b="1"/>
            <a:t>Transforming</a:t>
          </a:r>
        </a:p>
      </dgm:t>
    </dgm:pt>
    <dgm:pt modelId="{4304BDD9-E128-4CC3-8828-DF11A24F6D85}" type="parTrans" cxnId="{AFECC794-A905-482E-8ACA-28A1240417D8}">
      <dgm:prSet/>
      <dgm:spPr/>
      <dgm:t>
        <a:bodyPr/>
        <a:lstStyle/>
        <a:p>
          <a:endParaRPr lang="en-GB"/>
        </a:p>
      </dgm:t>
    </dgm:pt>
    <dgm:pt modelId="{6ACDCB4A-AD08-49D2-A72B-934FABD1CA01}" type="sibTrans" cxnId="{AFECC794-A905-482E-8ACA-28A1240417D8}">
      <dgm:prSet/>
      <dgm:spPr/>
      <dgm:t>
        <a:bodyPr/>
        <a:lstStyle/>
        <a:p>
          <a:endParaRPr lang="en-GB"/>
        </a:p>
      </dgm:t>
    </dgm:pt>
    <dgm:pt modelId="{AF9B26B1-5475-432E-89BF-92F31E659D0F}">
      <dgm:prSet/>
      <dgm:spPr/>
      <dgm:t>
        <a:bodyPr/>
        <a:lstStyle/>
        <a:p>
          <a:r>
            <a:rPr lang="en-GB"/>
            <a:t>During the event</a:t>
          </a:r>
        </a:p>
      </dgm:t>
    </dgm:pt>
    <dgm:pt modelId="{55D968C3-98D8-4420-8869-0D9CA7EB568C}" type="parTrans" cxnId="{1C04AD50-9E9A-4BE7-A729-0057FF3A5FFB}">
      <dgm:prSet/>
      <dgm:spPr/>
      <dgm:t>
        <a:bodyPr/>
        <a:lstStyle/>
        <a:p>
          <a:endParaRPr lang="en-GB"/>
        </a:p>
      </dgm:t>
    </dgm:pt>
    <dgm:pt modelId="{0110F7D3-7A85-4536-BDFA-4CDDA14CE0AF}" type="sibTrans" cxnId="{1C04AD50-9E9A-4BE7-A729-0057FF3A5FFB}">
      <dgm:prSet/>
      <dgm:spPr/>
      <dgm:t>
        <a:bodyPr/>
        <a:lstStyle/>
        <a:p>
          <a:endParaRPr lang="en-GB"/>
        </a:p>
      </dgm:t>
    </dgm:pt>
    <dgm:pt modelId="{DF6FCC5F-484B-471C-A821-F6889539DABF}">
      <dgm:prSet/>
      <dgm:spPr/>
      <dgm:t>
        <a:bodyPr/>
        <a:lstStyle/>
        <a:p>
          <a:r>
            <a:rPr lang="en-GB"/>
            <a:t>Minutes, hours after the event</a:t>
          </a:r>
        </a:p>
      </dgm:t>
    </dgm:pt>
    <dgm:pt modelId="{46B1693F-D5B4-4BA7-8FB2-5876A550792D}" type="parTrans" cxnId="{2C58A78B-F6E1-4E4F-B5DD-3AE3875C368D}">
      <dgm:prSet/>
      <dgm:spPr/>
      <dgm:t>
        <a:bodyPr/>
        <a:lstStyle/>
        <a:p>
          <a:endParaRPr lang="en-GB"/>
        </a:p>
      </dgm:t>
    </dgm:pt>
    <dgm:pt modelId="{237E7BEC-F96E-4CFF-9C77-1CD59B2A9EA0}" type="sibTrans" cxnId="{2C58A78B-F6E1-4E4F-B5DD-3AE3875C368D}">
      <dgm:prSet/>
      <dgm:spPr/>
      <dgm:t>
        <a:bodyPr/>
        <a:lstStyle/>
        <a:p>
          <a:endParaRPr lang="en-GB"/>
        </a:p>
      </dgm:t>
    </dgm:pt>
    <dgm:pt modelId="{F71A0D8A-69A4-4946-8AC7-B227134B654A}">
      <dgm:prSet/>
      <dgm:spPr/>
      <dgm:t>
        <a:bodyPr/>
        <a:lstStyle/>
        <a:p>
          <a:r>
            <a:rPr lang="en-GB"/>
            <a:t>Hours/days after the event</a:t>
          </a:r>
        </a:p>
      </dgm:t>
    </dgm:pt>
    <dgm:pt modelId="{E63D115C-1F10-4EB2-8BFA-C764B69777ED}" type="parTrans" cxnId="{60E4B3E3-AD40-4285-ADC3-2244B6B15315}">
      <dgm:prSet/>
      <dgm:spPr/>
      <dgm:t>
        <a:bodyPr/>
        <a:lstStyle/>
        <a:p>
          <a:endParaRPr lang="en-GB"/>
        </a:p>
      </dgm:t>
    </dgm:pt>
    <dgm:pt modelId="{7F9D206E-58AF-417E-A3D8-411472CAEC01}" type="sibTrans" cxnId="{60E4B3E3-AD40-4285-ADC3-2244B6B15315}">
      <dgm:prSet/>
      <dgm:spPr/>
      <dgm:t>
        <a:bodyPr/>
        <a:lstStyle/>
        <a:p>
          <a:endParaRPr lang="en-GB"/>
        </a:p>
      </dgm:t>
    </dgm:pt>
    <dgm:pt modelId="{50343477-DFDF-4052-B439-87C4D456F019}">
      <dgm:prSet/>
      <dgm:spPr/>
      <dgm:t>
        <a:bodyPr/>
        <a:lstStyle/>
        <a:p>
          <a:r>
            <a:rPr lang="en-GB"/>
            <a:t>Days/ weeks/ months after the event</a:t>
          </a:r>
        </a:p>
      </dgm:t>
    </dgm:pt>
    <dgm:pt modelId="{6F877570-CE85-4738-B150-51B28DAC9EF2}" type="parTrans" cxnId="{A3137A33-0D31-4099-8F13-361E029F7B92}">
      <dgm:prSet/>
      <dgm:spPr/>
      <dgm:t>
        <a:bodyPr/>
        <a:lstStyle/>
        <a:p>
          <a:endParaRPr lang="en-GB"/>
        </a:p>
      </dgm:t>
    </dgm:pt>
    <dgm:pt modelId="{C81B4EF1-62E9-4FE7-9D46-67C0004861EF}" type="sibTrans" cxnId="{A3137A33-0D31-4099-8F13-361E029F7B92}">
      <dgm:prSet/>
      <dgm:spPr/>
      <dgm:t>
        <a:bodyPr/>
        <a:lstStyle/>
        <a:p>
          <a:endParaRPr lang="en-GB"/>
        </a:p>
      </dgm:t>
    </dgm:pt>
    <dgm:pt modelId="{CF5ED09D-470C-4E2E-B079-61277437284D}" type="pres">
      <dgm:prSet presAssocID="{8A88EB8C-36BD-495E-8D88-765C757741E2}" presName="theList" presStyleCnt="0">
        <dgm:presLayoutVars>
          <dgm:dir/>
          <dgm:animLvl val="lvl"/>
          <dgm:resizeHandles val="exact"/>
        </dgm:presLayoutVars>
      </dgm:prSet>
      <dgm:spPr/>
    </dgm:pt>
    <dgm:pt modelId="{646C1AA4-B302-4ECD-8EE8-A305FAA80A3B}" type="pres">
      <dgm:prSet presAssocID="{A24C6953-9F1C-4D62-B2D4-4C042DF5D182}" presName="compNode" presStyleCnt="0"/>
      <dgm:spPr/>
    </dgm:pt>
    <dgm:pt modelId="{F429EBEB-3F29-42AA-B54E-D7C089C0BCCB}" type="pres">
      <dgm:prSet presAssocID="{A24C6953-9F1C-4D62-B2D4-4C042DF5D182}" presName="aNode" presStyleLbl="bgShp" presStyleIdx="0" presStyleCnt="7"/>
      <dgm:spPr/>
    </dgm:pt>
    <dgm:pt modelId="{CDB5DD60-5626-4DDC-857C-B59FB90874C7}" type="pres">
      <dgm:prSet presAssocID="{A24C6953-9F1C-4D62-B2D4-4C042DF5D182}" presName="textNode" presStyleLbl="bgShp" presStyleIdx="0" presStyleCnt="7"/>
      <dgm:spPr/>
    </dgm:pt>
    <dgm:pt modelId="{F6460075-239A-4FBD-82C5-77DDCA7F99AF}" type="pres">
      <dgm:prSet presAssocID="{A24C6953-9F1C-4D62-B2D4-4C042DF5D182}" presName="compChildNode" presStyleCnt="0"/>
      <dgm:spPr/>
    </dgm:pt>
    <dgm:pt modelId="{00822A0A-D430-4458-9972-7F5A554510E0}" type="pres">
      <dgm:prSet presAssocID="{A24C6953-9F1C-4D62-B2D4-4C042DF5D182}" presName="theInnerList" presStyleCnt="0"/>
      <dgm:spPr/>
    </dgm:pt>
    <dgm:pt modelId="{FC74F3DA-F4DB-4EAE-B334-AB0EEA4FA85A}" type="pres">
      <dgm:prSet presAssocID="{E86DE69F-4ECA-40D1-B484-0E8F9F5D96A3}" presName="childNode" presStyleLbl="node1" presStyleIdx="0" presStyleCnt="7">
        <dgm:presLayoutVars>
          <dgm:bulletEnabled val="1"/>
        </dgm:presLayoutVars>
      </dgm:prSet>
      <dgm:spPr/>
    </dgm:pt>
    <dgm:pt modelId="{162F63EA-4CA5-41B9-87E5-4C38C1D03DDD}" type="pres">
      <dgm:prSet presAssocID="{A24C6953-9F1C-4D62-B2D4-4C042DF5D182}" presName="aSpace" presStyleCnt="0"/>
      <dgm:spPr/>
    </dgm:pt>
    <dgm:pt modelId="{11082F39-B0C3-40FB-8298-36855170718B}" type="pres">
      <dgm:prSet presAssocID="{18D8165A-0CB9-4206-932C-02448D891E20}" presName="compNode" presStyleCnt="0"/>
      <dgm:spPr/>
    </dgm:pt>
    <dgm:pt modelId="{AF697DA2-7C97-4218-AEAE-1E964D90CC10}" type="pres">
      <dgm:prSet presAssocID="{18D8165A-0CB9-4206-932C-02448D891E20}" presName="aNode" presStyleLbl="bgShp" presStyleIdx="1" presStyleCnt="7"/>
      <dgm:spPr/>
    </dgm:pt>
    <dgm:pt modelId="{FA9B3CB2-9002-4600-975E-5B24B6E59587}" type="pres">
      <dgm:prSet presAssocID="{18D8165A-0CB9-4206-932C-02448D891E20}" presName="textNode" presStyleLbl="bgShp" presStyleIdx="1" presStyleCnt="7"/>
      <dgm:spPr/>
    </dgm:pt>
    <dgm:pt modelId="{96632E0E-B528-4342-86F3-BF58244075BC}" type="pres">
      <dgm:prSet presAssocID="{18D8165A-0CB9-4206-932C-02448D891E20}" presName="compChildNode" presStyleCnt="0"/>
      <dgm:spPr/>
    </dgm:pt>
    <dgm:pt modelId="{E3A47D3B-18CA-418B-A00F-D33DBCD0FE50}" type="pres">
      <dgm:prSet presAssocID="{18D8165A-0CB9-4206-932C-02448D891E20}" presName="theInnerList" presStyleCnt="0"/>
      <dgm:spPr/>
    </dgm:pt>
    <dgm:pt modelId="{01C3C5D4-206B-4EFD-B141-BA0B813301B3}" type="pres">
      <dgm:prSet presAssocID="{E05B490C-73D4-4C5F-8BE1-D56C556B9FDB}" presName="childNode" presStyleLbl="node1" presStyleIdx="1" presStyleCnt="7">
        <dgm:presLayoutVars>
          <dgm:bulletEnabled val="1"/>
        </dgm:presLayoutVars>
      </dgm:prSet>
      <dgm:spPr/>
    </dgm:pt>
    <dgm:pt modelId="{B9062043-4BD9-424F-9DDA-AC3CF5560640}" type="pres">
      <dgm:prSet presAssocID="{18D8165A-0CB9-4206-932C-02448D891E20}" presName="aSpace" presStyleCnt="0"/>
      <dgm:spPr/>
    </dgm:pt>
    <dgm:pt modelId="{8612EB6E-4EEC-45CF-BAB1-7FC1E82D0317}" type="pres">
      <dgm:prSet presAssocID="{97BC8855-68B7-4F8C-8565-9EDD9E0F76BF}" presName="compNode" presStyleCnt="0"/>
      <dgm:spPr/>
    </dgm:pt>
    <dgm:pt modelId="{23611115-0DD3-4FBB-8A99-44CB50BE32EF}" type="pres">
      <dgm:prSet presAssocID="{97BC8855-68B7-4F8C-8565-9EDD9E0F76BF}" presName="aNode" presStyleLbl="bgShp" presStyleIdx="2" presStyleCnt="7" custLinFactNeighborX="948"/>
      <dgm:spPr/>
    </dgm:pt>
    <dgm:pt modelId="{4647C207-2A04-4BF1-99A0-F0F1119FAB26}" type="pres">
      <dgm:prSet presAssocID="{97BC8855-68B7-4F8C-8565-9EDD9E0F76BF}" presName="textNode" presStyleLbl="bgShp" presStyleIdx="2" presStyleCnt="7"/>
      <dgm:spPr/>
    </dgm:pt>
    <dgm:pt modelId="{5097F3C9-25C6-4DFD-BD44-64AC2E6E7E1F}" type="pres">
      <dgm:prSet presAssocID="{97BC8855-68B7-4F8C-8565-9EDD9E0F76BF}" presName="compChildNode" presStyleCnt="0"/>
      <dgm:spPr/>
    </dgm:pt>
    <dgm:pt modelId="{8A396028-813A-411B-96BB-6D16C74D482A}" type="pres">
      <dgm:prSet presAssocID="{97BC8855-68B7-4F8C-8565-9EDD9E0F76BF}" presName="theInnerList" presStyleCnt="0"/>
      <dgm:spPr/>
    </dgm:pt>
    <dgm:pt modelId="{D8E584C3-E310-4B42-82FF-B6F5D865BA2F}" type="pres">
      <dgm:prSet presAssocID="{141B6EE2-80EF-415F-8A3B-56B42BF801C1}" presName="childNode" presStyleLbl="node1" presStyleIdx="2" presStyleCnt="7">
        <dgm:presLayoutVars>
          <dgm:bulletEnabled val="1"/>
        </dgm:presLayoutVars>
      </dgm:prSet>
      <dgm:spPr/>
    </dgm:pt>
    <dgm:pt modelId="{1604F6CF-4FC2-4CC2-9E44-8DE9D70783DD}" type="pres">
      <dgm:prSet presAssocID="{97BC8855-68B7-4F8C-8565-9EDD9E0F76BF}" presName="aSpace" presStyleCnt="0"/>
      <dgm:spPr/>
    </dgm:pt>
    <dgm:pt modelId="{68D08703-9899-4DD3-8D5C-3D8F79469592}" type="pres">
      <dgm:prSet presAssocID="{DE972664-1B37-4F58-9B3C-DC8EE662004F}" presName="compNode" presStyleCnt="0"/>
      <dgm:spPr/>
    </dgm:pt>
    <dgm:pt modelId="{48559B5C-7442-4145-AA39-7EE628D935A7}" type="pres">
      <dgm:prSet presAssocID="{DE972664-1B37-4F58-9B3C-DC8EE662004F}" presName="aNode" presStyleLbl="bgShp" presStyleIdx="3" presStyleCnt="7" custLinFactNeighborX="548"/>
      <dgm:spPr/>
    </dgm:pt>
    <dgm:pt modelId="{C543247F-F1B6-41B9-9EAF-805F7CDCF781}" type="pres">
      <dgm:prSet presAssocID="{DE972664-1B37-4F58-9B3C-DC8EE662004F}" presName="textNode" presStyleLbl="bgShp" presStyleIdx="3" presStyleCnt="7"/>
      <dgm:spPr/>
    </dgm:pt>
    <dgm:pt modelId="{C5253553-150D-41DA-AEF1-4807AE1749E4}" type="pres">
      <dgm:prSet presAssocID="{DE972664-1B37-4F58-9B3C-DC8EE662004F}" presName="compChildNode" presStyleCnt="0"/>
      <dgm:spPr/>
    </dgm:pt>
    <dgm:pt modelId="{E3F74499-72EA-4231-AF97-D1F9323EF2EE}" type="pres">
      <dgm:prSet presAssocID="{DE972664-1B37-4F58-9B3C-DC8EE662004F}" presName="theInnerList" presStyleCnt="0"/>
      <dgm:spPr/>
    </dgm:pt>
    <dgm:pt modelId="{E38FA3EC-ED20-45F7-A4D8-8AF7DC55977B}" type="pres">
      <dgm:prSet presAssocID="{AF9B26B1-5475-432E-89BF-92F31E659D0F}" presName="childNode" presStyleLbl="node1" presStyleIdx="3" presStyleCnt="7">
        <dgm:presLayoutVars>
          <dgm:bulletEnabled val="1"/>
        </dgm:presLayoutVars>
      </dgm:prSet>
      <dgm:spPr/>
    </dgm:pt>
    <dgm:pt modelId="{92DC37DD-7607-49F4-A91D-D38FB0754A92}" type="pres">
      <dgm:prSet presAssocID="{DE972664-1B37-4F58-9B3C-DC8EE662004F}" presName="aSpace" presStyleCnt="0"/>
      <dgm:spPr/>
    </dgm:pt>
    <dgm:pt modelId="{70D47F08-DCD1-4334-9C60-C38871A95E09}" type="pres">
      <dgm:prSet presAssocID="{A7E974D4-64A1-4A17-BA6D-BA491FCD583C}" presName="compNode" presStyleCnt="0"/>
      <dgm:spPr/>
    </dgm:pt>
    <dgm:pt modelId="{24F8CA0F-4A8E-45D4-826C-C42F123F4A6B}" type="pres">
      <dgm:prSet presAssocID="{A7E974D4-64A1-4A17-BA6D-BA491FCD583C}" presName="aNode" presStyleLbl="bgShp" presStyleIdx="4" presStyleCnt="7"/>
      <dgm:spPr/>
    </dgm:pt>
    <dgm:pt modelId="{AC0F13F3-DE24-40F2-8C7C-D1A6110152D7}" type="pres">
      <dgm:prSet presAssocID="{A7E974D4-64A1-4A17-BA6D-BA491FCD583C}" presName="textNode" presStyleLbl="bgShp" presStyleIdx="4" presStyleCnt="7"/>
      <dgm:spPr/>
    </dgm:pt>
    <dgm:pt modelId="{DE5B0703-1B38-486F-A16F-DA9BD6327B2C}" type="pres">
      <dgm:prSet presAssocID="{A7E974D4-64A1-4A17-BA6D-BA491FCD583C}" presName="compChildNode" presStyleCnt="0"/>
      <dgm:spPr/>
    </dgm:pt>
    <dgm:pt modelId="{0EDBB7B0-C479-40DE-A7EA-6BC09631F19E}" type="pres">
      <dgm:prSet presAssocID="{A7E974D4-64A1-4A17-BA6D-BA491FCD583C}" presName="theInnerList" presStyleCnt="0"/>
      <dgm:spPr/>
    </dgm:pt>
    <dgm:pt modelId="{11EC987F-1398-4707-A55B-5DB99E78FB42}" type="pres">
      <dgm:prSet presAssocID="{DF6FCC5F-484B-471C-A821-F6889539DABF}" presName="childNode" presStyleLbl="node1" presStyleIdx="4" presStyleCnt="7">
        <dgm:presLayoutVars>
          <dgm:bulletEnabled val="1"/>
        </dgm:presLayoutVars>
      </dgm:prSet>
      <dgm:spPr/>
    </dgm:pt>
    <dgm:pt modelId="{D05BAF92-B45B-48E4-9BCA-B62E0DB7EE8E}" type="pres">
      <dgm:prSet presAssocID="{A7E974D4-64A1-4A17-BA6D-BA491FCD583C}" presName="aSpace" presStyleCnt="0"/>
      <dgm:spPr/>
    </dgm:pt>
    <dgm:pt modelId="{72905EB7-014D-47BB-B736-50D48159B917}" type="pres">
      <dgm:prSet presAssocID="{8D95915D-9957-4D26-B3AA-A2C74A7FED9C}" presName="compNode" presStyleCnt="0"/>
      <dgm:spPr/>
    </dgm:pt>
    <dgm:pt modelId="{BB9B7714-C02C-4FBA-82F7-CDE2398A5958}" type="pres">
      <dgm:prSet presAssocID="{8D95915D-9957-4D26-B3AA-A2C74A7FED9C}" presName="aNode" presStyleLbl="bgShp" presStyleIdx="5" presStyleCnt="7"/>
      <dgm:spPr/>
    </dgm:pt>
    <dgm:pt modelId="{63FD2D3E-0FEA-4248-BB33-CB574A3C0F49}" type="pres">
      <dgm:prSet presAssocID="{8D95915D-9957-4D26-B3AA-A2C74A7FED9C}" presName="textNode" presStyleLbl="bgShp" presStyleIdx="5" presStyleCnt="7"/>
      <dgm:spPr/>
    </dgm:pt>
    <dgm:pt modelId="{AD896CE7-7481-43B4-A663-CD875992A86B}" type="pres">
      <dgm:prSet presAssocID="{8D95915D-9957-4D26-B3AA-A2C74A7FED9C}" presName="compChildNode" presStyleCnt="0"/>
      <dgm:spPr/>
    </dgm:pt>
    <dgm:pt modelId="{846446AB-3FEE-48D4-94E8-3DC928564D7B}" type="pres">
      <dgm:prSet presAssocID="{8D95915D-9957-4D26-B3AA-A2C74A7FED9C}" presName="theInnerList" presStyleCnt="0"/>
      <dgm:spPr/>
    </dgm:pt>
    <dgm:pt modelId="{74F71E15-D0C8-48CB-A38E-95B4625D674C}" type="pres">
      <dgm:prSet presAssocID="{F71A0D8A-69A4-4946-8AC7-B227134B654A}" presName="childNode" presStyleLbl="node1" presStyleIdx="5" presStyleCnt="7">
        <dgm:presLayoutVars>
          <dgm:bulletEnabled val="1"/>
        </dgm:presLayoutVars>
      </dgm:prSet>
      <dgm:spPr/>
    </dgm:pt>
    <dgm:pt modelId="{BE5E935E-A46F-4DC6-80A5-0E617D038415}" type="pres">
      <dgm:prSet presAssocID="{8D95915D-9957-4D26-B3AA-A2C74A7FED9C}" presName="aSpace" presStyleCnt="0"/>
      <dgm:spPr/>
    </dgm:pt>
    <dgm:pt modelId="{E43FFE21-19A1-4D57-961E-0177B829F5D8}" type="pres">
      <dgm:prSet presAssocID="{24EFD308-4567-4FEB-90C0-F15E94E51BDF}" presName="compNode" presStyleCnt="0"/>
      <dgm:spPr/>
    </dgm:pt>
    <dgm:pt modelId="{8F43E0FB-DD69-46D5-B2B4-016F1317711E}" type="pres">
      <dgm:prSet presAssocID="{24EFD308-4567-4FEB-90C0-F15E94E51BDF}" presName="aNode" presStyleLbl="bgShp" presStyleIdx="6" presStyleCnt="7"/>
      <dgm:spPr/>
    </dgm:pt>
    <dgm:pt modelId="{4A108A6B-A493-4B8E-BF30-8CB842CB14BB}" type="pres">
      <dgm:prSet presAssocID="{24EFD308-4567-4FEB-90C0-F15E94E51BDF}" presName="textNode" presStyleLbl="bgShp" presStyleIdx="6" presStyleCnt="7"/>
      <dgm:spPr/>
    </dgm:pt>
    <dgm:pt modelId="{FA8A0E18-958F-4F5A-9487-990DFF3CEA3F}" type="pres">
      <dgm:prSet presAssocID="{24EFD308-4567-4FEB-90C0-F15E94E51BDF}" presName="compChildNode" presStyleCnt="0"/>
      <dgm:spPr/>
    </dgm:pt>
    <dgm:pt modelId="{A84BE646-C846-4FB1-8EF6-21AFE670DBCA}" type="pres">
      <dgm:prSet presAssocID="{24EFD308-4567-4FEB-90C0-F15E94E51BDF}" presName="theInnerList" presStyleCnt="0"/>
      <dgm:spPr/>
    </dgm:pt>
    <dgm:pt modelId="{99308503-BFC3-4577-B3E7-8812CD3D3512}" type="pres">
      <dgm:prSet presAssocID="{50343477-DFDF-4052-B439-87C4D456F019}" presName="childNode" presStyleLbl="node1" presStyleIdx="6" presStyleCnt="7">
        <dgm:presLayoutVars>
          <dgm:bulletEnabled val="1"/>
        </dgm:presLayoutVars>
      </dgm:prSet>
      <dgm:spPr/>
    </dgm:pt>
  </dgm:ptLst>
  <dgm:cxnLst>
    <dgm:cxn modelId="{07E1590A-AA6E-4F2E-B67E-D277D8FD20C5}" type="presOf" srcId="{18D8165A-0CB9-4206-932C-02448D891E20}" destId="{AF697DA2-7C97-4218-AEAE-1E964D90CC10}" srcOrd="0" destOrd="0" presId="urn:microsoft.com/office/officeart/2005/8/layout/lProcess2"/>
    <dgm:cxn modelId="{8E5A7F0E-6975-47A2-9FCB-7FC1E8CFEA1A}" type="presOf" srcId="{A24C6953-9F1C-4D62-B2D4-4C042DF5D182}" destId="{CDB5DD60-5626-4DDC-857C-B59FB90874C7}" srcOrd="1" destOrd="0" presId="urn:microsoft.com/office/officeart/2005/8/layout/lProcess2"/>
    <dgm:cxn modelId="{3DD7B10F-5089-42F3-AE7B-F725E34BD768}" type="presOf" srcId="{A7E974D4-64A1-4A17-BA6D-BA491FCD583C}" destId="{AC0F13F3-DE24-40F2-8C7C-D1A6110152D7}" srcOrd="1" destOrd="0" presId="urn:microsoft.com/office/officeart/2005/8/layout/lProcess2"/>
    <dgm:cxn modelId="{5FE08611-C362-4BFC-AFBD-8E87475193CF}" srcId="{8A88EB8C-36BD-495E-8D88-765C757741E2}" destId="{18D8165A-0CB9-4206-932C-02448D891E20}" srcOrd="1" destOrd="0" parTransId="{439DCB0F-5F5A-4AC5-A7CC-67DB85000906}" sibTransId="{D9AE2ABF-5CDF-4EA9-94D5-BC53E9DCA7FE}"/>
    <dgm:cxn modelId="{AD86CC13-A0EA-4658-9BF1-706D35B66715}" type="presOf" srcId="{E05B490C-73D4-4C5F-8BE1-D56C556B9FDB}" destId="{01C3C5D4-206B-4EFD-B141-BA0B813301B3}" srcOrd="0" destOrd="0" presId="urn:microsoft.com/office/officeart/2005/8/layout/lProcess2"/>
    <dgm:cxn modelId="{26654E1A-3541-4A21-91E2-79262190BF61}" type="presOf" srcId="{A24C6953-9F1C-4D62-B2D4-4C042DF5D182}" destId="{F429EBEB-3F29-42AA-B54E-D7C089C0BCCB}" srcOrd="0" destOrd="0" presId="urn:microsoft.com/office/officeart/2005/8/layout/lProcess2"/>
    <dgm:cxn modelId="{DFBA791C-A704-42C6-8E22-AF092A60D3E2}" type="presOf" srcId="{DE972664-1B37-4F58-9B3C-DC8EE662004F}" destId="{48559B5C-7442-4145-AA39-7EE628D935A7}" srcOrd="0" destOrd="0" presId="urn:microsoft.com/office/officeart/2005/8/layout/lProcess2"/>
    <dgm:cxn modelId="{5BBB4B23-905D-47E5-957D-5DD163F90E0F}" type="presOf" srcId="{141B6EE2-80EF-415F-8A3B-56B42BF801C1}" destId="{D8E584C3-E310-4B42-82FF-B6F5D865BA2F}" srcOrd="0" destOrd="0" presId="urn:microsoft.com/office/officeart/2005/8/layout/lProcess2"/>
    <dgm:cxn modelId="{304DA925-DD5F-4061-93EC-24C6F40343EC}" srcId="{8A88EB8C-36BD-495E-8D88-765C757741E2}" destId="{97BC8855-68B7-4F8C-8565-9EDD9E0F76BF}" srcOrd="2" destOrd="0" parTransId="{0E95CB8D-6196-4E9B-A910-D1859173CBF1}" sibTransId="{3646C608-0CDC-4AC3-8323-B8D1DB77802F}"/>
    <dgm:cxn modelId="{A3137A33-0D31-4099-8F13-361E029F7B92}" srcId="{24EFD308-4567-4FEB-90C0-F15E94E51BDF}" destId="{50343477-DFDF-4052-B439-87C4D456F019}" srcOrd="0" destOrd="0" parTransId="{6F877570-CE85-4738-B150-51B28DAC9EF2}" sibTransId="{C81B4EF1-62E9-4FE7-9D46-67C0004861EF}"/>
    <dgm:cxn modelId="{723BAD34-74A8-4CE4-8B5B-A367883F0440}" srcId="{8A88EB8C-36BD-495E-8D88-765C757741E2}" destId="{8D95915D-9957-4D26-B3AA-A2C74A7FED9C}" srcOrd="5" destOrd="0" parTransId="{A69FA052-E2A2-4A91-BF19-517268960582}" sibTransId="{8D1E7646-8225-4F56-979A-6437D22C0FCD}"/>
    <dgm:cxn modelId="{FCEFD437-83E4-42AF-BC07-308C8809F393}" type="presOf" srcId="{8D95915D-9957-4D26-B3AA-A2C74A7FED9C}" destId="{63FD2D3E-0FEA-4248-BB33-CB574A3C0F49}" srcOrd="1" destOrd="0" presId="urn:microsoft.com/office/officeart/2005/8/layout/lProcess2"/>
    <dgm:cxn modelId="{61E1B33C-9532-48D0-BFD8-B98CD0CD1326}" type="presOf" srcId="{97BC8855-68B7-4F8C-8565-9EDD9E0F76BF}" destId="{23611115-0DD3-4FBB-8A99-44CB50BE32EF}" srcOrd="0" destOrd="0" presId="urn:microsoft.com/office/officeart/2005/8/layout/lProcess2"/>
    <dgm:cxn modelId="{E66DAD63-6544-4567-8780-019371FE55DC}" type="presOf" srcId="{DE972664-1B37-4F58-9B3C-DC8EE662004F}" destId="{C543247F-F1B6-41B9-9EAF-805F7CDCF781}" srcOrd="1" destOrd="0" presId="urn:microsoft.com/office/officeart/2005/8/layout/lProcess2"/>
    <dgm:cxn modelId="{C9D6D567-3667-462F-8F5B-46C98E5B63F6}" srcId="{8A88EB8C-36BD-495E-8D88-765C757741E2}" destId="{A24C6953-9F1C-4D62-B2D4-4C042DF5D182}" srcOrd="0" destOrd="0" parTransId="{627BC68C-ECB9-4CE4-A988-DE5157A02BB5}" sibTransId="{DAA672BE-D7D8-41CF-A320-7A41CC6F0DE5}"/>
    <dgm:cxn modelId="{BD97FA49-646C-4630-A1DC-EACBE41B40D6}" type="presOf" srcId="{E86DE69F-4ECA-40D1-B484-0E8F9F5D96A3}" destId="{FC74F3DA-F4DB-4EAE-B334-AB0EEA4FA85A}" srcOrd="0" destOrd="0" presId="urn:microsoft.com/office/officeart/2005/8/layout/lProcess2"/>
    <dgm:cxn modelId="{F75AB06D-8F03-4E2E-9ADD-5570919F36BD}" type="presOf" srcId="{DF6FCC5F-484B-471C-A821-F6889539DABF}" destId="{11EC987F-1398-4707-A55B-5DB99E78FB42}" srcOrd="0" destOrd="0" presId="urn:microsoft.com/office/officeart/2005/8/layout/lProcess2"/>
    <dgm:cxn modelId="{1C04AD50-9E9A-4BE7-A729-0057FF3A5FFB}" srcId="{DE972664-1B37-4F58-9B3C-DC8EE662004F}" destId="{AF9B26B1-5475-432E-89BF-92F31E659D0F}" srcOrd="0" destOrd="0" parTransId="{55D968C3-98D8-4420-8869-0D9CA7EB568C}" sibTransId="{0110F7D3-7A85-4536-BDFA-4CDDA14CE0AF}"/>
    <dgm:cxn modelId="{EEEFFF78-41EE-481F-BE62-771656DE78B5}" type="presOf" srcId="{50343477-DFDF-4052-B439-87C4D456F019}" destId="{99308503-BFC3-4577-B3E7-8812CD3D3512}" srcOrd="0" destOrd="0" presId="urn:microsoft.com/office/officeart/2005/8/layout/lProcess2"/>
    <dgm:cxn modelId="{9130DE59-5B25-4525-A6DA-A846A8FA26C6}" type="presOf" srcId="{97BC8855-68B7-4F8C-8565-9EDD9E0F76BF}" destId="{4647C207-2A04-4BF1-99A0-F0F1119FAB26}" srcOrd="1" destOrd="0" presId="urn:microsoft.com/office/officeart/2005/8/layout/lProcess2"/>
    <dgm:cxn modelId="{4D24A37C-311B-4076-98BE-0C87C4698A96}" type="presOf" srcId="{A7E974D4-64A1-4A17-BA6D-BA491FCD583C}" destId="{24F8CA0F-4A8E-45D4-826C-C42F123F4A6B}" srcOrd="0" destOrd="0" presId="urn:microsoft.com/office/officeart/2005/8/layout/lProcess2"/>
    <dgm:cxn modelId="{D00CF47D-3227-444B-A9BA-34921DDC68AF}" type="presOf" srcId="{F71A0D8A-69A4-4946-8AC7-B227134B654A}" destId="{74F71E15-D0C8-48CB-A38E-95B4625D674C}" srcOrd="0" destOrd="0" presId="urn:microsoft.com/office/officeart/2005/8/layout/lProcess2"/>
    <dgm:cxn modelId="{2C58A78B-F6E1-4E4F-B5DD-3AE3875C368D}" srcId="{A7E974D4-64A1-4A17-BA6D-BA491FCD583C}" destId="{DF6FCC5F-484B-471C-A821-F6889539DABF}" srcOrd="0" destOrd="0" parTransId="{46B1693F-D5B4-4BA7-8FB2-5876A550792D}" sibTransId="{237E7BEC-F96E-4CFF-9C77-1CD59B2A9EA0}"/>
    <dgm:cxn modelId="{AFECC794-A905-482E-8ACA-28A1240417D8}" srcId="{8A88EB8C-36BD-495E-8D88-765C757741E2}" destId="{DE972664-1B37-4F58-9B3C-DC8EE662004F}" srcOrd="3" destOrd="0" parTransId="{4304BDD9-E128-4CC3-8828-DF11A24F6D85}" sibTransId="{6ACDCB4A-AD08-49D2-A72B-934FABD1CA01}"/>
    <dgm:cxn modelId="{E47A97A0-BF6A-4443-9564-0A75951DD1D3}" srcId="{8A88EB8C-36BD-495E-8D88-765C757741E2}" destId="{24EFD308-4567-4FEB-90C0-F15E94E51BDF}" srcOrd="6" destOrd="0" parTransId="{C834E148-5C3D-4C01-8032-447DAF8170B3}" sibTransId="{BBA83724-449F-41F1-9A73-393294337F82}"/>
    <dgm:cxn modelId="{8BD6B0A7-2579-49C0-8F42-D1EDC6BD83F0}" srcId="{18D8165A-0CB9-4206-932C-02448D891E20}" destId="{E05B490C-73D4-4C5F-8BE1-D56C556B9FDB}" srcOrd="0" destOrd="0" parTransId="{3810EB9D-037A-4615-904A-293C4237D753}" sibTransId="{B2DDB395-E21B-4F0A-BD73-BF005CFD1875}"/>
    <dgm:cxn modelId="{E38668C5-D9E9-4B4C-916B-6E15FD013F48}" type="presOf" srcId="{24EFD308-4567-4FEB-90C0-F15E94E51BDF}" destId="{8F43E0FB-DD69-46D5-B2B4-016F1317711E}" srcOrd="0" destOrd="0" presId="urn:microsoft.com/office/officeart/2005/8/layout/lProcess2"/>
    <dgm:cxn modelId="{1093FDC5-38E2-4A2B-B3D9-2188F99ED4E5}" srcId="{97BC8855-68B7-4F8C-8565-9EDD9E0F76BF}" destId="{141B6EE2-80EF-415F-8A3B-56B42BF801C1}" srcOrd="0" destOrd="0" parTransId="{B6C4A49E-81A6-4E87-A0DE-0854508E4E1B}" sibTransId="{DBADD398-76C0-4CDE-8591-A5E1C25924E7}"/>
    <dgm:cxn modelId="{14D5CEC8-3DC4-4C73-A1F4-E40DB0330BC8}" srcId="{A24C6953-9F1C-4D62-B2D4-4C042DF5D182}" destId="{E86DE69F-4ECA-40D1-B484-0E8F9F5D96A3}" srcOrd="0" destOrd="0" parTransId="{DDAE6E5E-69C3-4494-858A-80D9C9361093}" sibTransId="{7E9B4AD2-E2E8-4529-9F12-217EB3E8EA7F}"/>
    <dgm:cxn modelId="{A00A88CA-CDAB-47BE-BDD5-BC584BA07051}" type="presOf" srcId="{8D95915D-9957-4D26-B3AA-A2C74A7FED9C}" destId="{BB9B7714-C02C-4FBA-82F7-CDE2398A5958}" srcOrd="0" destOrd="0" presId="urn:microsoft.com/office/officeart/2005/8/layout/lProcess2"/>
    <dgm:cxn modelId="{DB8E51CB-D6F8-480C-8D9B-4027CA032F9E}" srcId="{8A88EB8C-36BD-495E-8D88-765C757741E2}" destId="{A7E974D4-64A1-4A17-BA6D-BA491FCD583C}" srcOrd="4" destOrd="0" parTransId="{B06E68BB-0EE0-4CE2-9EE2-847EA9CF0C2B}" sibTransId="{65319393-EECE-4A10-B239-357A3C526B61}"/>
    <dgm:cxn modelId="{DF2C35DD-0FBC-4421-A9CF-9E56BCA9DD7E}" type="presOf" srcId="{8A88EB8C-36BD-495E-8D88-765C757741E2}" destId="{CF5ED09D-470C-4E2E-B079-61277437284D}" srcOrd="0" destOrd="0" presId="urn:microsoft.com/office/officeart/2005/8/layout/lProcess2"/>
    <dgm:cxn modelId="{60E4B3E3-AD40-4285-ADC3-2244B6B15315}" srcId="{8D95915D-9957-4D26-B3AA-A2C74A7FED9C}" destId="{F71A0D8A-69A4-4946-8AC7-B227134B654A}" srcOrd="0" destOrd="0" parTransId="{E63D115C-1F10-4EB2-8BFA-C764B69777ED}" sibTransId="{7F9D206E-58AF-417E-A3D8-411472CAEC01}"/>
    <dgm:cxn modelId="{373A37E5-9105-4E5B-9057-A71A70A07CF6}" type="presOf" srcId="{AF9B26B1-5475-432E-89BF-92F31E659D0F}" destId="{E38FA3EC-ED20-45F7-A4D8-8AF7DC55977B}" srcOrd="0" destOrd="0" presId="urn:microsoft.com/office/officeart/2005/8/layout/lProcess2"/>
    <dgm:cxn modelId="{322340EC-70F9-4828-96BC-CB8BBD580D45}" type="presOf" srcId="{24EFD308-4567-4FEB-90C0-F15E94E51BDF}" destId="{4A108A6B-A493-4B8E-BF30-8CB842CB14BB}" srcOrd="1" destOrd="0" presId="urn:microsoft.com/office/officeart/2005/8/layout/lProcess2"/>
    <dgm:cxn modelId="{8F203CED-85DD-493C-AA62-D62E621A0E5C}" type="presOf" srcId="{18D8165A-0CB9-4206-932C-02448D891E20}" destId="{FA9B3CB2-9002-4600-975E-5B24B6E59587}" srcOrd="1" destOrd="0" presId="urn:microsoft.com/office/officeart/2005/8/layout/lProcess2"/>
    <dgm:cxn modelId="{03565B0C-F626-4B29-88A5-1B87DC02B85F}" type="presParOf" srcId="{CF5ED09D-470C-4E2E-B079-61277437284D}" destId="{646C1AA4-B302-4ECD-8EE8-A305FAA80A3B}" srcOrd="0" destOrd="0" presId="urn:microsoft.com/office/officeart/2005/8/layout/lProcess2"/>
    <dgm:cxn modelId="{0E07EE43-9CFA-47E4-A508-E60A8326BFF7}" type="presParOf" srcId="{646C1AA4-B302-4ECD-8EE8-A305FAA80A3B}" destId="{F429EBEB-3F29-42AA-B54E-D7C089C0BCCB}" srcOrd="0" destOrd="0" presId="urn:microsoft.com/office/officeart/2005/8/layout/lProcess2"/>
    <dgm:cxn modelId="{3E88F553-CEAC-4ACF-B19D-797051E644D6}" type="presParOf" srcId="{646C1AA4-B302-4ECD-8EE8-A305FAA80A3B}" destId="{CDB5DD60-5626-4DDC-857C-B59FB90874C7}" srcOrd="1" destOrd="0" presId="urn:microsoft.com/office/officeart/2005/8/layout/lProcess2"/>
    <dgm:cxn modelId="{C4FCE20A-C8DA-4D64-8929-E8B05CD8E8F9}" type="presParOf" srcId="{646C1AA4-B302-4ECD-8EE8-A305FAA80A3B}" destId="{F6460075-239A-4FBD-82C5-77DDCA7F99AF}" srcOrd="2" destOrd="0" presId="urn:microsoft.com/office/officeart/2005/8/layout/lProcess2"/>
    <dgm:cxn modelId="{24999298-B1BB-4996-AADD-B5E7F55C13E7}" type="presParOf" srcId="{F6460075-239A-4FBD-82C5-77DDCA7F99AF}" destId="{00822A0A-D430-4458-9972-7F5A554510E0}" srcOrd="0" destOrd="0" presId="urn:microsoft.com/office/officeart/2005/8/layout/lProcess2"/>
    <dgm:cxn modelId="{A0DDDAA6-A2F7-4448-9EC7-2A48B2D6CF3F}" type="presParOf" srcId="{00822A0A-D430-4458-9972-7F5A554510E0}" destId="{FC74F3DA-F4DB-4EAE-B334-AB0EEA4FA85A}" srcOrd="0" destOrd="0" presId="urn:microsoft.com/office/officeart/2005/8/layout/lProcess2"/>
    <dgm:cxn modelId="{61B80F17-1AA0-4BC9-88C1-4B715C06D5DE}" type="presParOf" srcId="{CF5ED09D-470C-4E2E-B079-61277437284D}" destId="{162F63EA-4CA5-41B9-87E5-4C38C1D03DDD}" srcOrd="1" destOrd="0" presId="urn:microsoft.com/office/officeart/2005/8/layout/lProcess2"/>
    <dgm:cxn modelId="{22117023-0E32-4989-ADCE-F8A6B78568E0}" type="presParOf" srcId="{CF5ED09D-470C-4E2E-B079-61277437284D}" destId="{11082F39-B0C3-40FB-8298-36855170718B}" srcOrd="2" destOrd="0" presId="urn:microsoft.com/office/officeart/2005/8/layout/lProcess2"/>
    <dgm:cxn modelId="{B71A7B04-52BD-41F7-B4E7-723FE63A4DE6}" type="presParOf" srcId="{11082F39-B0C3-40FB-8298-36855170718B}" destId="{AF697DA2-7C97-4218-AEAE-1E964D90CC10}" srcOrd="0" destOrd="0" presId="urn:microsoft.com/office/officeart/2005/8/layout/lProcess2"/>
    <dgm:cxn modelId="{66A8540C-D7EF-4790-9F9A-A7AA35E7E4E0}" type="presParOf" srcId="{11082F39-B0C3-40FB-8298-36855170718B}" destId="{FA9B3CB2-9002-4600-975E-5B24B6E59587}" srcOrd="1" destOrd="0" presId="urn:microsoft.com/office/officeart/2005/8/layout/lProcess2"/>
    <dgm:cxn modelId="{7A92ABD9-9039-4488-A72F-72FCA7C76B3D}" type="presParOf" srcId="{11082F39-B0C3-40FB-8298-36855170718B}" destId="{96632E0E-B528-4342-86F3-BF58244075BC}" srcOrd="2" destOrd="0" presId="urn:microsoft.com/office/officeart/2005/8/layout/lProcess2"/>
    <dgm:cxn modelId="{59FB367E-9998-465D-97E4-703D9B04E6FF}" type="presParOf" srcId="{96632E0E-B528-4342-86F3-BF58244075BC}" destId="{E3A47D3B-18CA-418B-A00F-D33DBCD0FE50}" srcOrd="0" destOrd="0" presId="urn:microsoft.com/office/officeart/2005/8/layout/lProcess2"/>
    <dgm:cxn modelId="{3A9313A9-50DC-4449-9C25-1A252B84726E}" type="presParOf" srcId="{E3A47D3B-18CA-418B-A00F-D33DBCD0FE50}" destId="{01C3C5D4-206B-4EFD-B141-BA0B813301B3}" srcOrd="0" destOrd="0" presId="urn:microsoft.com/office/officeart/2005/8/layout/lProcess2"/>
    <dgm:cxn modelId="{D7D68C3E-94E3-4B7A-9D44-F4F2FC174843}" type="presParOf" srcId="{CF5ED09D-470C-4E2E-B079-61277437284D}" destId="{B9062043-4BD9-424F-9DDA-AC3CF5560640}" srcOrd="3" destOrd="0" presId="urn:microsoft.com/office/officeart/2005/8/layout/lProcess2"/>
    <dgm:cxn modelId="{65A830A3-233E-4DB8-AC1F-A0BB405A6040}" type="presParOf" srcId="{CF5ED09D-470C-4E2E-B079-61277437284D}" destId="{8612EB6E-4EEC-45CF-BAB1-7FC1E82D0317}" srcOrd="4" destOrd="0" presId="urn:microsoft.com/office/officeart/2005/8/layout/lProcess2"/>
    <dgm:cxn modelId="{068E64B9-1F35-4690-85EF-61E9D91D4391}" type="presParOf" srcId="{8612EB6E-4EEC-45CF-BAB1-7FC1E82D0317}" destId="{23611115-0DD3-4FBB-8A99-44CB50BE32EF}" srcOrd="0" destOrd="0" presId="urn:microsoft.com/office/officeart/2005/8/layout/lProcess2"/>
    <dgm:cxn modelId="{5770F022-E1AE-4EA5-8128-1216E45FD5D1}" type="presParOf" srcId="{8612EB6E-4EEC-45CF-BAB1-7FC1E82D0317}" destId="{4647C207-2A04-4BF1-99A0-F0F1119FAB26}" srcOrd="1" destOrd="0" presId="urn:microsoft.com/office/officeart/2005/8/layout/lProcess2"/>
    <dgm:cxn modelId="{1C14C2AC-D2E7-4596-8DB5-86C16B7E7D0F}" type="presParOf" srcId="{8612EB6E-4EEC-45CF-BAB1-7FC1E82D0317}" destId="{5097F3C9-25C6-4DFD-BD44-64AC2E6E7E1F}" srcOrd="2" destOrd="0" presId="urn:microsoft.com/office/officeart/2005/8/layout/lProcess2"/>
    <dgm:cxn modelId="{21744274-B0EE-4701-B366-EA66854B8AA8}" type="presParOf" srcId="{5097F3C9-25C6-4DFD-BD44-64AC2E6E7E1F}" destId="{8A396028-813A-411B-96BB-6D16C74D482A}" srcOrd="0" destOrd="0" presId="urn:microsoft.com/office/officeart/2005/8/layout/lProcess2"/>
    <dgm:cxn modelId="{6AB2DCC5-011E-4B7F-B7C8-B7ECBC88FC16}" type="presParOf" srcId="{8A396028-813A-411B-96BB-6D16C74D482A}" destId="{D8E584C3-E310-4B42-82FF-B6F5D865BA2F}" srcOrd="0" destOrd="0" presId="urn:microsoft.com/office/officeart/2005/8/layout/lProcess2"/>
    <dgm:cxn modelId="{0E49ABB5-B394-4D7E-8818-39D4F9332A9A}" type="presParOf" srcId="{CF5ED09D-470C-4E2E-B079-61277437284D}" destId="{1604F6CF-4FC2-4CC2-9E44-8DE9D70783DD}" srcOrd="5" destOrd="0" presId="urn:microsoft.com/office/officeart/2005/8/layout/lProcess2"/>
    <dgm:cxn modelId="{F03F6BF1-E535-4113-ACE9-8AEBB60C575D}" type="presParOf" srcId="{CF5ED09D-470C-4E2E-B079-61277437284D}" destId="{68D08703-9899-4DD3-8D5C-3D8F79469592}" srcOrd="6" destOrd="0" presId="urn:microsoft.com/office/officeart/2005/8/layout/lProcess2"/>
    <dgm:cxn modelId="{BE2EDBE1-3CAC-4664-8755-FFEB3483F18D}" type="presParOf" srcId="{68D08703-9899-4DD3-8D5C-3D8F79469592}" destId="{48559B5C-7442-4145-AA39-7EE628D935A7}" srcOrd="0" destOrd="0" presId="urn:microsoft.com/office/officeart/2005/8/layout/lProcess2"/>
    <dgm:cxn modelId="{DBA56A94-0651-405D-9C42-C8751C225390}" type="presParOf" srcId="{68D08703-9899-4DD3-8D5C-3D8F79469592}" destId="{C543247F-F1B6-41B9-9EAF-805F7CDCF781}" srcOrd="1" destOrd="0" presId="urn:microsoft.com/office/officeart/2005/8/layout/lProcess2"/>
    <dgm:cxn modelId="{69DAB16A-23B7-430F-ABE5-578FA2B941D6}" type="presParOf" srcId="{68D08703-9899-4DD3-8D5C-3D8F79469592}" destId="{C5253553-150D-41DA-AEF1-4807AE1749E4}" srcOrd="2" destOrd="0" presId="urn:microsoft.com/office/officeart/2005/8/layout/lProcess2"/>
    <dgm:cxn modelId="{BFBF43FD-A706-44D6-BC91-4A1DD20EC4AE}" type="presParOf" srcId="{C5253553-150D-41DA-AEF1-4807AE1749E4}" destId="{E3F74499-72EA-4231-AF97-D1F9323EF2EE}" srcOrd="0" destOrd="0" presId="urn:microsoft.com/office/officeart/2005/8/layout/lProcess2"/>
    <dgm:cxn modelId="{BC899ED5-D4BE-4D6E-B328-A3483F1AFED8}" type="presParOf" srcId="{E3F74499-72EA-4231-AF97-D1F9323EF2EE}" destId="{E38FA3EC-ED20-45F7-A4D8-8AF7DC55977B}" srcOrd="0" destOrd="0" presId="urn:microsoft.com/office/officeart/2005/8/layout/lProcess2"/>
    <dgm:cxn modelId="{6C667732-2DA6-484D-A8E8-1FA9C5D4BAF0}" type="presParOf" srcId="{CF5ED09D-470C-4E2E-B079-61277437284D}" destId="{92DC37DD-7607-49F4-A91D-D38FB0754A92}" srcOrd="7" destOrd="0" presId="urn:microsoft.com/office/officeart/2005/8/layout/lProcess2"/>
    <dgm:cxn modelId="{1E36AD32-F43E-47E4-83E3-40842F1C57E0}" type="presParOf" srcId="{CF5ED09D-470C-4E2E-B079-61277437284D}" destId="{70D47F08-DCD1-4334-9C60-C38871A95E09}" srcOrd="8" destOrd="0" presId="urn:microsoft.com/office/officeart/2005/8/layout/lProcess2"/>
    <dgm:cxn modelId="{A73F97A5-83B2-496D-839F-C3B17F5308D8}" type="presParOf" srcId="{70D47F08-DCD1-4334-9C60-C38871A95E09}" destId="{24F8CA0F-4A8E-45D4-826C-C42F123F4A6B}" srcOrd="0" destOrd="0" presId="urn:microsoft.com/office/officeart/2005/8/layout/lProcess2"/>
    <dgm:cxn modelId="{4C88FF30-7C2B-4B2C-962C-8FB19FD58134}" type="presParOf" srcId="{70D47F08-DCD1-4334-9C60-C38871A95E09}" destId="{AC0F13F3-DE24-40F2-8C7C-D1A6110152D7}" srcOrd="1" destOrd="0" presId="urn:microsoft.com/office/officeart/2005/8/layout/lProcess2"/>
    <dgm:cxn modelId="{99023A6C-6B92-4EE8-A005-3A604B2B664A}" type="presParOf" srcId="{70D47F08-DCD1-4334-9C60-C38871A95E09}" destId="{DE5B0703-1B38-486F-A16F-DA9BD6327B2C}" srcOrd="2" destOrd="0" presId="urn:microsoft.com/office/officeart/2005/8/layout/lProcess2"/>
    <dgm:cxn modelId="{6051CAA9-6964-4896-9B75-CCE1FAC30638}" type="presParOf" srcId="{DE5B0703-1B38-486F-A16F-DA9BD6327B2C}" destId="{0EDBB7B0-C479-40DE-A7EA-6BC09631F19E}" srcOrd="0" destOrd="0" presId="urn:microsoft.com/office/officeart/2005/8/layout/lProcess2"/>
    <dgm:cxn modelId="{21239F70-E54D-47A2-8520-FB72642F7C29}" type="presParOf" srcId="{0EDBB7B0-C479-40DE-A7EA-6BC09631F19E}" destId="{11EC987F-1398-4707-A55B-5DB99E78FB42}" srcOrd="0" destOrd="0" presId="urn:microsoft.com/office/officeart/2005/8/layout/lProcess2"/>
    <dgm:cxn modelId="{ACAE5587-3C44-4029-A5F3-8ACD9FDC8528}" type="presParOf" srcId="{CF5ED09D-470C-4E2E-B079-61277437284D}" destId="{D05BAF92-B45B-48E4-9BCA-B62E0DB7EE8E}" srcOrd="9" destOrd="0" presId="urn:microsoft.com/office/officeart/2005/8/layout/lProcess2"/>
    <dgm:cxn modelId="{301D5AAD-BFDA-4B96-8CC6-DDE83EAC8594}" type="presParOf" srcId="{CF5ED09D-470C-4E2E-B079-61277437284D}" destId="{72905EB7-014D-47BB-B736-50D48159B917}" srcOrd="10" destOrd="0" presId="urn:microsoft.com/office/officeart/2005/8/layout/lProcess2"/>
    <dgm:cxn modelId="{993E8B47-5E6F-4FC0-9FF2-BE8ABA80BE14}" type="presParOf" srcId="{72905EB7-014D-47BB-B736-50D48159B917}" destId="{BB9B7714-C02C-4FBA-82F7-CDE2398A5958}" srcOrd="0" destOrd="0" presId="urn:microsoft.com/office/officeart/2005/8/layout/lProcess2"/>
    <dgm:cxn modelId="{41736EDB-8255-4E59-8422-B184F5D9B50B}" type="presParOf" srcId="{72905EB7-014D-47BB-B736-50D48159B917}" destId="{63FD2D3E-0FEA-4248-BB33-CB574A3C0F49}" srcOrd="1" destOrd="0" presId="urn:microsoft.com/office/officeart/2005/8/layout/lProcess2"/>
    <dgm:cxn modelId="{ECE99B79-2372-4E1F-82DE-2C3CDB157EE7}" type="presParOf" srcId="{72905EB7-014D-47BB-B736-50D48159B917}" destId="{AD896CE7-7481-43B4-A663-CD875992A86B}" srcOrd="2" destOrd="0" presId="urn:microsoft.com/office/officeart/2005/8/layout/lProcess2"/>
    <dgm:cxn modelId="{16652854-936A-43B9-9EC5-DF6635F5AE86}" type="presParOf" srcId="{AD896CE7-7481-43B4-A663-CD875992A86B}" destId="{846446AB-3FEE-48D4-94E8-3DC928564D7B}" srcOrd="0" destOrd="0" presId="urn:microsoft.com/office/officeart/2005/8/layout/lProcess2"/>
    <dgm:cxn modelId="{BFA7611D-74F6-4849-B599-E6BA994FB455}" type="presParOf" srcId="{846446AB-3FEE-48D4-94E8-3DC928564D7B}" destId="{74F71E15-D0C8-48CB-A38E-95B4625D674C}" srcOrd="0" destOrd="0" presId="urn:microsoft.com/office/officeart/2005/8/layout/lProcess2"/>
    <dgm:cxn modelId="{8D753F8E-0ACA-42FA-A1C6-2602AF4D09C4}" type="presParOf" srcId="{CF5ED09D-470C-4E2E-B079-61277437284D}" destId="{BE5E935E-A46F-4DC6-80A5-0E617D038415}" srcOrd="11" destOrd="0" presId="urn:microsoft.com/office/officeart/2005/8/layout/lProcess2"/>
    <dgm:cxn modelId="{BBFCCA52-EBC2-4968-9941-D6C856B5A582}" type="presParOf" srcId="{CF5ED09D-470C-4E2E-B079-61277437284D}" destId="{E43FFE21-19A1-4D57-961E-0177B829F5D8}" srcOrd="12" destOrd="0" presId="urn:microsoft.com/office/officeart/2005/8/layout/lProcess2"/>
    <dgm:cxn modelId="{B51D3A19-B885-4F8F-BCCD-5E82D4FDFE28}" type="presParOf" srcId="{E43FFE21-19A1-4D57-961E-0177B829F5D8}" destId="{8F43E0FB-DD69-46D5-B2B4-016F1317711E}" srcOrd="0" destOrd="0" presId="urn:microsoft.com/office/officeart/2005/8/layout/lProcess2"/>
    <dgm:cxn modelId="{559C6831-DD42-43AE-8847-196E177F4B90}" type="presParOf" srcId="{E43FFE21-19A1-4D57-961E-0177B829F5D8}" destId="{4A108A6B-A493-4B8E-BF30-8CB842CB14BB}" srcOrd="1" destOrd="0" presId="urn:microsoft.com/office/officeart/2005/8/layout/lProcess2"/>
    <dgm:cxn modelId="{A39C6955-C596-438C-86A8-0157EEFA0A53}" type="presParOf" srcId="{E43FFE21-19A1-4D57-961E-0177B829F5D8}" destId="{FA8A0E18-958F-4F5A-9487-990DFF3CEA3F}" srcOrd="2" destOrd="0" presId="urn:microsoft.com/office/officeart/2005/8/layout/lProcess2"/>
    <dgm:cxn modelId="{D4AC291E-8EE0-4CCA-B314-1F49AB10CBF8}" type="presParOf" srcId="{FA8A0E18-958F-4F5A-9487-990DFF3CEA3F}" destId="{A84BE646-C846-4FB1-8EF6-21AFE670DBCA}" srcOrd="0" destOrd="0" presId="urn:microsoft.com/office/officeart/2005/8/layout/lProcess2"/>
    <dgm:cxn modelId="{986CB05D-1A72-47A2-9ED0-0364BA84E4CB}" type="presParOf" srcId="{A84BE646-C846-4FB1-8EF6-21AFE670DBCA}" destId="{99308503-BFC3-4577-B3E7-8812CD3D3512}" srcOrd="0" destOrd="0" presId="urn:microsoft.com/office/officeart/2005/8/layout/lProcess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29EBEB-3F29-42AA-B54E-D7C089C0BCCB}">
      <dsp:nvSpPr>
        <dsp:cNvPr id="0" name=""/>
        <dsp:cNvSpPr/>
      </dsp:nvSpPr>
      <dsp:spPr>
        <a:xfrm>
          <a:off x="4544" y="0"/>
          <a:ext cx="838684" cy="180086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t>Pre-</a:t>
          </a:r>
        </a:p>
        <a:p>
          <a:pPr marL="0" lvl="0" indent="0" algn="ctr" defTabSz="400050">
            <a:lnSpc>
              <a:spcPct val="90000"/>
            </a:lnSpc>
            <a:spcBef>
              <a:spcPct val="0"/>
            </a:spcBef>
            <a:spcAft>
              <a:spcPct val="35000"/>
            </a:spcAft>
            <a:buNone/>
          </a:pPr>
          <a:r>
            <a:rPr lang="en-GB" sz="900" b="1" kern="1200"/>
            <a:t>Exposure</a:t>
          </a:r>
        </a:p>
      </dsp:txBody>
      <dsp:txXfrm>
        <a:off x="4544" y="0"/>
        <a:ext cx="838684" cy="540258"/>
      </dsp:txXfrm>
    </dsp:sp>
    <dsp:sp modelId="{FC74F3DA-F4DB-4EAE-B334-AB0EEA4FA85A}">
      <dsp:nvSpPr>
        <dsp:cNvPr id="0" name=""/>
        <dsp:cNvSpPr/>
      </dsp:nvSpPr>
      <dsp:spPr>
        <a:xfrm>
          <a:off x="88413" y="540258"/>
          <a:ext cx="670947" cy="1170559"/>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Days, weeks, months ahead</a:t>
          </a:r>
        </a:p>
      </dsp:txBody>
      <dsp:txXfrm>
        <a:off x="108064" y="559909"/>
        <a:ext cx="631645" cy="1131257"/>
      </dsp:txXfrm>
    </dsp:sp>
    <dsp:sp modelId="{AF697DA2-7C97-4218-AEAE-1E964D90CC10}">
      <dsp:nvSpPr>
        <dsp:cNvPr id="0" name=""/>
        <dsp:cNvSpPr/>
      </dsp:nvSpPr>
      <dsp:spPr>
        <a:xfrm>
          <a:off x="906130" y="0"/>
          <a:ext cx="838684" cy="180086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Previewing</a:t>
          </a:r>
          <a:r>
            <a:rPr lang="en-GB" sz="800" kern="1200"/>
            <a:t> </a:t>
          </a:r>
        </a:p>
      </dsp:txBody>
      <dsp:txXfrm>
        <a:off x="906130" y="0"/>
        <a:ext cx="838684" cy="540258"/>
      </dsp:txXfrm>
    </dsp:sp>
    <dsp:sp modelId="{01C3C5D4-206B-4EFD-B141-BA0B813301B3}">
      <dsp:nvSpPr>
        <dsp:cNvPr id="0" name=""/>
        <dsp:cNvSpPr/>
      </dsp:nvSpPr>
      <dsp:spPr>
        <a:xfrm>
          <a:off x="989999" y="540258"/>
          <a:ext cx="670947" cy="1170559"/>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Hours, days ahead</a:t>
          </a:r>
        </a:p>
      </dsp:txBody>
      <dsp:txXfrm>
        <a:off x="1009650" y="559909"/>
        <a:ext cx="631645" cy="1131257"/>
      </dsp:txXfrm>
    </dsp:sp>
    <dsp:sp modelId="{23611115-0DD3-4FBB-8A99-44CB50BE32EF}">
      <dsp:nvSpPr>
        <dsp:cNvPr id="0" name=""/>
        <dsp:cNvSpPr/>
      </dsp:nvSpPr>
      <dsp:spPr>
        <a:xfrm>
          <a:off x="1815667" y="0"/>
          <a:ext cx="838684" cy="180086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Priming</a:t>
          </a:r>
        </a:p>
      </dsp:txBody>
      <dsp:txXfrm>
        <a:off x="1815667" y="0"/>
        <a:ext cx="838684" cy="540258"/>
      </dsp:txXfrm>
    </dsp:sp>
    <dsp:sp modelId="{D8E584C3-E310-4B42-82FF-B6F5D865BA2F}">
      <dsp:nvSpPr>
        <dsp:cNvPr id="0" name=""/>
        <dsp:cNvSpPr/>
      </dsp:nvSpPr>
      <dsp:spPr>
        <a:xfrm>
          <a:off x="1891585" y="540258"/>
          <a:ext cx="670947" cy="1170559"/>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Minutes ahead</a:t>
          </a:r>
        </a:p>
      </dsp:txBody>
      <dsp:txXfrm>
        <a:off x="1911236" y="559909"/>
        <a:ext cx="631645" cy="1131257"/>
      </dsp:txXfrm>
    </dsp:sp>
    <dsp:sp modelId="{48559B5C-7442-4145-AA39-7EE628D935A7}">
      <dsp:nvSpPr>
        <dsp:cNvPr id="0" name=""/>
        <dsp:cNvSpPr/>
      </dsp:nvSpPr>
      <dsp:spPr>
        <a:xfrm>
          <a:off x="2713898" y="0"/>
          <a:ext cx="838684" cy="180086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Transforming</a:t>
          </a:r>
        </a:p>
      </dsp:txBody>
      <dsp:txXfrm>
        <a:off x="2713898" y="0"/>
        <a:ext cx="838684" cy="540258"/>
      </dsp:txXfrm>
    </dsp:sp>
    <dsp:sp modelId="{E38FA3EC-ED20-45F7-A4D8-8AF7DC55977B}">
      <dsp:nvSpPr>
        <dsp:cNvPr id="0" name=""/>
        <dsp:cNvSpPr/>
      </dsp:nvSpPr>
      <dsp:spPr>
        <a:xfrm>
          <a:off x="2793171" y="540258"/>
          <a:ext cx="670947" cy="1170559"/>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During the event</a:t>
          </a:r>
        </a:p>
      </dsp:txBody>
      <dsp:txXfrm>
        <a:off x="2812822" y="559909"/>
        <a:ext cx="631645" cy="1131257"/>
      </dsp:txXfrm>
    </dsp:sp>
    <dsp:sp modelId="{24F8CA0F-4A8E-45D4-826C-C42F123F4A6B}">
      <dsp:nvSpPr>
        <dsp:cNvPr id="0" name=""/>
        <dsp:cNvSpPr/>
      </dsp:nvSpPr>
      <dsp:spPr>
        <a:xfrm>
          <a:off x="3610888" y="0"/>
          <a:ext cx="838684" cy="180086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Reviewing</a:t>
          </a:r>
          <a:r>
            <a:rPr lang="en-GB" sz="800" kern="1200"/>
            <a:t> </a:t>
          </a:r>
        </a:p>
      </dsp:txBody>
      <dsp:txXfrm>
        <a:off x="3610888" y="0"/>
        <a:ext cx="838684" cy="540258"/>
      </dsp:txXfrm>
    </dsp:sp>
    <dsp:sp modelId="{11EC987F-1398-4707-A55B-5DB99E78FB42}">
      <dsp:nvSpPr>
        <dsp:cNvPr id="0" name=""/>
        <dsp:cNvSpPr/>
      </dsp:nvSpPr>
      <dsp:spPr>
        <a:xfrm>
          <a:off x="3694757" y="540258"/>
          <a:ext cx="670947" cy="1170559"/>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Minutes, hours after the event</a:t>
          </a:r>
        </a:p>
      </dsp:txBody>
      <dsp:txXfrm>
        <a:off x="3714408" y="559909"/>
        <a:ext cx="631645" cy="1131257"/>
      </dsp:txXfrm>
    </dsp:sp>
    <dsp:sp modelId="{BB9B7714-C02C-4FBA-82F7-CDE2398A5958}">
      <dsp:nvSpPr>
        <dsp:cNvPr id="0" name=""/>
        <dsp:cNvSpPr/>
      </dsp:nvSpPr>
      <dsp:spPr>
        <a:xfrm>
          <a:off x="4512474" y="0"/>
          <a:ext cx="838684" cy="180086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Testing</a:t>
          </a:r>
        </a:p>
      </dsp:txBody>
      <dsp:txXfrm>
        <a:off x="4512474" y="0"/>
        <a:ext cx="838684" cy="540258"/>
      </dsp:txXfrm>
    </dsp:sp>
    <dsp:sp modelId="{74F71E15-D0C8-48CB-A38E-95B4625D674C}">
      <dsp:nvSpPr>
        <dsp:cNvPr id="0" name=""/>
        <dsp:cNvSpPr/>
      </dsp:nvSpPr>
      <dsp:spPr>
        <a:xfrm>
          <a:off x="4596343" y="540258"/>
          <a:ext cx="670947" cy="1170559"/>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Hours/days after the event</a:t>
          </a:r>
        </a:p>
      </dsp:txBody>
      <dsp:txXfrm>
        <a:off x="4615994" y="559909"/>
        <a:ext cx="631645" cy="1131257"/>
      </dsp:txXfrm>
    </dsp:sp>
    <dsp:sp modelId="{8F43E0FB-DD69-46D5-B2B4-016F1317711E}">
      <dsp:nvSpPr>
        <dsp:cNvPr id="0" name=""/>
        <dsp:cNvSpPr/>
      </dsp:nvSpPr>
      <dsp:spPr>
        <a:xfrm>
          <a:off x="5414060" y="0"/>
          <a:ext cx="838684" cy="180086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Revision</a:t>
          </a:r>
        </a:p>
      </dsp:txBody>
      <dsp:txXfrm>
        <a:off x="5414060" y="0"/>
        <a:ext cx="838684" cy="540258"/>
      </dsp:txXfrm>
    </dsp:sp>
    <dsp:sp modelId="{99308503-BFC3-4577-B3E7-8812CD3D3512}">
      <dsp:nvSpPr>
        <dsp:cNvPr id="0" name=""/>
        <dsp:cNvSpPr/>
      </dsp:nvSpPr>
      <dsp:spPr>
        <a:xfrm>
          <a:off x="5497929" y="540258"/>
          <a:ext cx="670947" cy="1170559"/>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Days/ weeks/ months after the event</a:t>
          </a:r>
        </a:p>
      </dsp:txBody>
      <dsp:txXfrm>
        <a:off x="5517580" y="559909"/>
        <a:ext cx="631645" cy="1131257"/>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4" ma:contentTypeDescription="Create a new document." ma:contentTypeScope="" ma:versionID="51ea50cfbf9bb1f7930467f742b4b951">
  <xsd:schema xmlns:xsd="http://www.w3.org/2001/XMLSchema" xmlns:xs="http://www.w3.org/2001/XMLSchema" xmlns:p="http://schemas.microsoft.com/office/2006/metadata/properties" xmlns:ns3="258d5018-feb4-45ec-8043-ac7152467c64" xmlns:ns4="2795bbee-07b4-4e79-98d8-0419d9871cad" targetNamespace="http://schemas.microsoft.com/office/2006/metadata/properties" ma:root="true" ma:fieldsID="81b03126a6a4331f5cb8252916bba927" ns3:_="" ns4:_="">
    <xsd:import namespace="258d5018-feb4-45ec-8043-ac7152467c64"/>
    <xsd:import namespace="2795bbee-07b4-4e79-98d8-0419d9871ca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2795bbee-07b4-4e79-98d8-0419d9871cad"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Mor16</b:Tag>
    <b:SourceType>DocumentFromInternetSite</b:SourceType>
    <b:Guid>{31FF44FE-9BCD-4832-AB01-048D3D5C1973}</b:Guid>
    <b:Title>Five trends shaping the future of work [video]</b:Title>
    <b:Year>2016</b:Year>
    <b:Month>September</b:Month>
    <b:Day>16</b:Day>
    <b:YearAccessed>2021</b:YearAccessed>
    <b:MonthAccessed>February</b:MonthAccessed>
    <b:DayAccessed>18</b:DayAccessed>
    <b:URL>https://www.bing.com/videos/search?view=detail&amp;mid=DF7C70BE57A9F54B5EAEDF7C70BE57A9F54B5EAE&amp;q=five+trents+shaping+the+future+of+work&amp;shtp=GetUrl&amp;shid=6cc0bc1c-a856-4966-ba24-6981559d4739&amp;shtk=VGhlIDUgVHJlbmRzIFNoYXBpbmcgdGhlIEZ1dHVyZSBvZiBXb3Jr&amp;shdk=RXZlc</b:URL>
    <b:Author>
      <b:Author>
        <b:NameList>
          <b:Person>
            <b:Last>Morgan</b:Last>
            <b:First>J</b:First>
          </b:Person>
        </b:NameList>
      </b:Author>
    </b:Author>
    <b:RefOrder>7</b:RefOrder>
  </b:Source>
  <b:Source>
    <b:Tag>Sha19</b:Tag>
    <b:SourceType>Book</b:SourceType>
    <b:Guid>{9155A504-B6FF-4172-9CC6-018CBDAE40E2}</b:Guid>
    <b:Title>How People Learn</b:Title>
    <b:Year>2019</b:Year>
    <b:City>London</b:City>
    <b:Publisher>Kogan Page</b:Publisher>
    <b:Edition>1st</b:Edition>
    <b:Author>
      <b:Author>
        <b:NameList>
          <b:Person>
            <b:Last>Shackleton-Jones</b:Last>
            <b:First>N</b:First>
          </b:Person>
        </b:NameList>
      </b:Author>
    </b:Author>
    <b:RefOrder>9</b:RefOrder>
  </b:Source>
  <b:Source>
    <b:Tag>Ste14</b:Tag>
    <b:SourceType>Book</b:SourceType>
    <b:Guid>{322D869F-6DC6-4C24-B2C6-ADDCC5E98D0A}</b:Guid>
    <b:Title>Designing, Delivering and Evaluating L&amp;D: Essentials For Practice</b:Title>
    <b:Year>2014</b:Year>
    <b:City>London</b:City>
    <b:Publisher>CIPD</b:Publisher>
    <b:Author>
      <b:Author>
        <b:NameList>
          <b:Person>
            <b:Last>Stewart</b:Last>
            <b:First>J</b:First>
          </b:Person>
          <b:Person>
            <b:Last>Cureton</b:Last>
            <b:First>P</b:First>
          </b:Person>
        </b:NameList>
      </b:Author>
    </b:Author>
    <b:RefOrder>33</b:RefOrder>
  </b:Source>
  <b:Source>
    <b:Tag>Wel19</b:Tag>
    <b:SourceType>Book</b:SourceType>
    <b:Guid>{4B04DF78-DE86-498D-888B-89EABD331EA7}</b:Guid>
    <b:Author>
      <b:Author>
        <b:Corporate>Welsh Government</b:Corporate>
      </b:Author>
    </b:Author>
    <b:Title>A Healthier Wales: Our Plan for Health and Social Care</b:Title>
    <b:Year>2019</b:Year>
    <b:City>Cardiff</b:City>
    <b:Publisher>Welsh Government</b:Publisher>
    <b:RefOrder>52</b:RefOrder>
  </b:Source>
  <b:Source>
    <b:Tag>PES17</b:Tag>
    <b:SourceType>DocumentFromInternetSite</b:SourceType>
    <b:Guid>{8C8AF53B-3A10-474A-8398-F30585B5A4FF}</b:Guid>
    <b:Title>PESTLE Analysis [YouTube]</b:Title>
    <b:Year>2017</b:Year>
    <b:YearAccessed>2021</b:YearAccessed>
    <b:MonthAccessed>March</b:MonthAccessed>
    <b:DayAccessed>20</b:DayAccessed>
    <b:URL>https://www.bing.com/videos/search?view=detail&amp;mid=518C5931C67CE540B209518C5931C67CE540B209&amp;q=social+factors+in+pestle&amp;shtp=GetUrl&amp;shid=34f754ec-aa04-4b79-88e0-291d080bb1ca&amp;shtk=UEVTVExFIGFuYWx5c2lz&amp;shdk=QSBQRVNUTEUgYW5hbHlzaXMgaXMgYW4gYXVkaXQgb2Ygc2l4IGV</b:URL>
    <b:Month>September</b:Month>
    <b:Day>01</b:Day>
    <b:Author>
      <b:Author>
        <b:Corporate>CIPD</b:Corporate>
      </b:Author>
    </b:Author>
    <b:RefOrder>4</b:RefOrder>
  </b:Source>
  <b:Source>
    <b:Tag>NHS21</b:Tag>
    <b:SourceType>Report</b:SourceType>
    <b:Guid>{73A00FC7-1C70-4153-8048-2D9E341FADF9}</b:Guid>
    <b:Author>
      <b:Author>
        <b:Corporate>NHS Confederation</b:Corporate>
      </b:Author>
    </b:Author>
    <b:Title>Putting People First: Supporting NHS Staff in the Aftermath of Covid-19</b:Title>
    <b:Year>2021</b:Year>
    <b:Publisher>NHS Confederation</b:Publisher>
    <b:City>London</b:City>
    <b:RefOrder>24</b:RefOrder>
  </b:Source>
  <b:Source>
    <b:Tag>Hoy15</b:Tag>
    <b:SourceType>Book</b:SourceType>
    <b:Guid>{3FA54A14-32F0-4662-AB6A-4412688C3AE7}</b:Guid>
    <b:Title>Informal Learning in Organisations</b:Title>
    <b:Year>2015</b:Year>
    <b:Publisher>Kogan Page</b:Publisher>
    <b:City>London</b:City>
    <b:Author>
      <b:Author>
        <b:NameList>
          <b:Person>
            <b:Last>Hoyle</b:Last>
            <b:First>R</b:First>
          </b:Person>
        </b:NameList>
      </b:Author>
    </b:Author>
    <b:RefOrder>53</b:RefOrder>
  </b:Source>
  <b:Source>
    <b:Tag>Bee201</b:Tag>
    <b:SourceType>Book</b:SourceType>
    <b:Guid>{FD308103-59FF-4BDB-B27A-5180E9E89442}</b:Guid>
    <b:Title>Learning and Development Practice in the Workplace</b:Title>
    <b:Year>2020</b:Year>
    <b:City>London</b:City>
    <b:Publisher>Kogan Page Limited</b:Publisher>
    <b:Edition>4th</b:Edition>
    <b:Author>
      <b:Author>
        <b:NameList>
          <b:Person>
            <b:Last>Beevers</b:Last>
            <b:First>K</b:First>
          </b:Person>
          <b:Person>
            <b:Last>Rea</b:Last>
            <b:First>A</b:First>
          </b:Person>
          <b:Person>
            <b:Last>Hayden</b:Last>
            <b:First>D</b:First>
          </b:Person>
        </b:NameList>
      </b:Author>
    </b:Author>
    <b:RefOrder>54</b:RefOrder>
  </b:Source>
  <b:Source>
    <b:Tag>Par211</b:Tag>
    <b:SourceType>Book</b:SourceType>
    <b:Guid>{6CDDEF56-93FB-4B6E-A3F5-508C5D2240A8}</b:Guid>
    <b:Title>The Learning and Development Handbook</b:Title>
    <b:Year>2021</b:Year>
    <b:City>London</b:City>
    <b:Publisher>Kogan Page Limited</b:Publisher>
    <b:Author>
      <b:Author>
        <b:NameList>
          <b:Person>
            <b:Last>Parry-Slater</b:Last>
            <b:First>M</b:First>
          </b:Person>
        </b:NameList>
      </b:Author>
    </b:Author>
    <b:RefOrder>55</b:RefOrder>
  </b:Source>
  <b:Source>
    <b:Tag>Lan20</b:Tag>
    <b:SourceType>Book</b:SourceType>
    <b:Guid>{7B3D1B48-06D8-4BBF-B2D8-910DAA2EFB86}</b:Guid>
    <b:Title>Driving Performance Through Learning</b:Title>
    <b:Year>2020</b:Year>
    <b:City>London</b:City>
    <b:Publisher>Kogan Page Limited</b:Publisher>
    <b:Author>
      <b:Author>
        <b:NameList>
          <b:Person>
            <b:Last>Lancaster</b:Last>
            <b:First>A</b:First>
          </b:Person>
        </b:NameList>
      </b:Author>
    </b:Author>
    <b:RefOrder>32</b:RefOrder>
  </b:Source>
  <b:Source>
    <b:Tag>Col19</b:Tag>
    <b:SourceType>Book</b:SourceType>
    <b:Guid>{A1E26C96-885B-4B50-9390-1D9949BFEB10}</b:Guid>
    <b:Title>Neuroscience for Learning and Development</b:Title>
    <b:Year>2019</b:Year>
    <b:City>London</b:City>
    <b:Publisher>Kogan Page Limited</b:Publisher>
    <b:Edition>2nd</b:Edition>
    <b:Author>
      <b:Author>
        <b:NameList>
          <b:Person>
            <b:Last>Collins</b:Last>
            <b:First>S</b:First>
          </b:Person>
        </b:NameList>
      </b:Author>
    </b:Author>
    <b:RefOrder>38</b:RefOrder>
  </b:Source>
  <b:Source>
    <b:Tag>Cli16</b:Tag>
    <b:SourceType>Book</b:SourceType>
    <b:Guid>{DCE3555A-E825-4CBE-893E-2E5608938086}</b:Guid>
    <b:Title>First, Break All the Rules: What the Worlds Greatest Managers do Differently</b:Title>
    <b:Year>2016</b:Year>
    <b:City>New York</b:City>
    <b:Publisher>Gallup Press</b:Publisher>
    <b:Edition>2nd</b:Edition>
    <b:Author>
      <b:Author>
        <b:NameList>
          <b:Person>
            <b:Last>Clifton</b:Last>
            <b:First>D</b:First>
          </b:Person>
        </b:NameList>
      </b:Author>
    </b:Author>
    <b:RefOrder>56</b:RefOrder>
  </b:Source>
  <b:Source>
    <b:Tag>NHS201</b:Tag>
    <b:SourceType>Report</b:SourceType>
    <b:Guid>{2A6A739C-62B4-495C-A68B-591F1836655D}</b:Guid>
    <b:Author>
      <b:Author>
        <b:Corporate>NHS Wales</b:Corporate>
      </b:Author>
    </b:Author>
    <b:Title>NHS Wales Staff Survey Results Dashboard</b:Title>
    <b:Year>2020</b:Year>
    <b:City>Cardiff</b:City>
    <b:Publisher>Shared Services</b:Publisher>
    <b:RefOrder>26</b:RefOrder>
  </b:Source>
  <b:Source>
    <b:Tag>Sno07</b:Tag>
    <b:SourceType>ArticleInAPeriodical</b:SourceType>
    <b:Guid>{8F87F41E-9B09-46D3-9F64-C96D86C5F5D2}</b:Guid>
    <b:Title>A Leader’s Framework for Decision Making`</b:Title>
    <b:Year>2007</b:Year>
    <b:Month>November</b:Month>
    <b:Author>
      <b:Author>
        <b:NameList>
          <b:Person>
            <b:Last>Snowden</b:Last>
            <b:First>D</b:First>
          </b:Person>
          <b:Person>
            <b:Last>Boone</b:Last>
            <b:First>M</b:First>
          </b:Person>
        </b:NameList>
      </b:Author>
    </b:Author>
    <b:PeriodicalTitle>Harvard Business Review</b:PeriodicalTitle>
    <b:Pages>68-76</b:Pages>
    <b:RefOrder>57</b:RefOrder>
  </b:Source>
  <b:Source>
    <b:Tag>McL20</b:Tag>
    <b:SourceType>InternetSite</b:SourceType>
    <b:Guid>{57F4EF78-A6B0-4F51-84CB-D58A93A54CEE}</b:Guid>
    <b:Title>The Fourth Industrial Revolutionis upon us: do we have the skills?</b:Title>
    <b:Year>2020</b:Year>
    <b:Pages>https://www.personneltoday.com/hr/the-fourth-industrial-revolution-is-upon-us-do-we-have-the-skills/</b:Pages>
    <b:Author>
      <b:Author>
        <b:NameList>
          <b:Person>
            <b:Last>McLoed</b:Last>
            <b:First>J</b:First>
          </b:Person>
        </b:NameList>
      </b:Author>
    </b:Author>
    <b:YearAccessed>2021</b:YearAccessed>
    <b:MonthAccessed>February</b:MonthAccessed>
    <b:DayAccessed>04</b:DayAccessed>
    <b:URL>https://www.personneltoday.com/hr/the-fourth-industrial-revolution-is-upon-us-do-we-have-the-skills/</b:URL>
    <b:RefOrder>11</b:RefOrder>
  </b:Source>
  <b:Source>
    <b:Tag>Soc21</b:Tag>
    <b:SourceType>Report</b:SourceType>
    <b:Guid>{6CC71733-9BE6-4E26-8993-152CCCCAE7DF}</b:Guid>
    <b:Author>
      <b:Author>
        <b:Corporate>Society for Human Resource Management</b:Corporate>
      </b:Author>
    </b:Author>
    <b:Title>L&amp;D Leader Talks Training in the Digital Age</b:Title>
    <b:Year>2021</b:Year>
    <b:YearAccessed>2021</b:YearAccessed>
    <b:MonthAccessed>January</b:MonthAccessed>
    <b:DayAccessed>21</b:DayAccessed>
    <b:PeriodicalTitle>HR News</b:PeriodicalTitle>
    <b:Month>21</b:Month>
    <b:Day>January</b:Day>
    <b:Publisher>HR News</b:Publisher>
    <b:RefOrder>10</b:RefOrder>
  </b:Source>
  <b:Source>
    <b:Tag>McK21</b:Tag>
    <b:SourceType>InternetSite</b:SourceType>
    <b:Guid>{8A1956A6-66A9-49BF-A45C-8B3C34AD14D4}</b:Guid>
    <b:Author>
      <b:Author>
        <b:Corporate>McKinsey</b:Corporate>
      </b:Author>
    </b:Author>
    <b:Title>COVID-19: Briefing note #54, May 12, 2021</b:Title>
    <b:Year>2021a</b:Year>
    <b:YearAccessed>2021</b:YearAccessed>
    <b:MonthAccessed>MAy</b:MonthAccessed>
    <b:DayAccessed>16</b:DayAccessed>
    <b:URL>https://www.mckinsey.com/business-functions/risk/our-insights/covid-19-implications-for-business#</b:URL>
    <b:RefOrder>25</b:RefOrder>
  </b:Source>
  <b:Source>
    <b:Tag>McK211</b:Tag>
    <b:SourceType>InternetSite</b:SourceType>
    <b:Guid>{7CBDCEBF-9AC5-43E5-BF1A-FFC6D6F5F03C}</b:Guid>
    <b:Author>
      <b:Author>
        <b:Corporate>McKinsey</b:Corporate>
      </b:Author>
    </b:Author>
    <b:Title>COVID-19: Briefing note #53,  How can we prepare the workforce for the postpandemic world?</b:Title>
    <b:Year>2021b</b:Year>
    <b:YearAccessed>2021</b:YearAccessed>
    <b:MonthAccessed>May</b:MonthAccessed>
    <b:DayAccessed>2016</b:DayAccessed>
    <b:URL>https://www.mckinsey.com/business-functions/risk/our-insights/covid-19-implications-for-business#</b:URL>
    <b:RefOrder>27</b:RefOrder>
  </b:Source>
  <b:Source>
    <b:Tag>CIP212</b:Tag>
    <b:SourceType>DocumentFromInternetSite</b:SourceType>
    <b:Guid>{BBF439C1-DCBF-44F8-B686-2F6B66F098F3}</b:Guid>
    <b:Author>
      <b:Author>
        <b:Corporate>CIPD</b:Corporate>
      </b:Author>
    </b:Author>
    <b:Title>Impact of Covid-19 on the L&amp;D Profession</b:Title>
    <b:Year>2021a</b:Year>
    <b:YearAccessed>2021</b:YearAccessed>
    <b:MonthAccessed>May</b:MonthAccessed>
    <b:DayAccessed>05</b:DayAccessed>
    <b:URL>https://www.cipd.co.uk/Images/impact-COVID-19-ld-profession_tcm18-92209.pdf</b:URL>
    <b:Month>March</b:Month>
    <b:RefOrder>2</b:RefOrder>
  </b:Source>
  <b:Source>
    <b:Tag>For19</b:Tag>
    <b:SourceType>InternetSite</b:SourceType>
    <b:Guid>{0B4257A0-6823-4D04-B33A-A2836356026C}</b:Guid>
    <b:Author>
      <b:Author>
        <b:Corporate>Forbes</b:Corporate>
      </b:Author>
    </b:Author>
    <b:Title>Skills Managers Lack</b:Title>
    <b:Year>2019</b:Year>
    <b:YearAccessed>2021</b:YearAccessed>
    <b:MonthAccessed>May</b:MonthAccessed>
    <b:DayAccessed>04</b:DayAccessed>
    <b:URL>https://www.forbes.com/sites/lizryan/2018/02/11/ten-skills-every-manager-needs-but-lack/?sh=3d8364cb1614</b:URL>
    <b:RefOrder>21</b:RefOrder>
  </b:Source>
  <b:Source>
    <b:Tag>OEC21</b:Tag>
    <b:SourceType>DocumentFromInternetSite</b:SourceType>
    <b:Guid>{860A907F-D4F6-4786-BF0B-8C73266229B2}</b:Guid>
    <b:Author>
      <b:Author>
        <b:Corporate>OECD</b:Corporate>
      </b:Author>
    </b:Author>
    <b:Title>Management, Skills and Productivity</b:Title>
    <b:Year>2021</b:Year>
    <b:YearAccessed>2021</b:YearAccessed>
    <b:MonthAccessed>May</b:MonthAccessed>
    <b:DayAccessed>14</b:DayAccessed>
    <b:URL>https://www.oecd-ilibrary.org/docserver/007f399e-en.pdf?expires=1621190683&amp;id=id&amp;accname=guest&amp;checksum=23D45112EBB31FAF5CEC48A8B9B7A953</b:URL>
    <b:Month>February</b:Month>
    <b:RefOrder>22</b:RefOrder>
  </b:Source>
  <b:Source>
    <b:Tag>OBo21</b:Tag>
    <b:SourceType>DocumentFromInternetSite</b:SourceType>
    <b:Guid>{64E7AA34-965A-4A72-9AED-4F29AFA0F4C1}</b:Guid>
    <b:Author>
      <b:Author>
        <b:NameList>
          <b:Person>
            <b:Last>O'Boyle</b:Last>
            <b:First>E</b:First>
          </b:Person>
        </b:NameList>
      </b:Author>
    </b:Author>
    <b:Title>Gallop: 4 Things Gen Z and Millennials Expect From Their Workplace</b:Title>
    <b:Year>2021</b:Year>
    <b:Month>March</b:Month>
    <b:Day>30</b:Day>
    <b:YearAccessed>2021</b:YearAccessed>
    <b:MonthAccessed>May</b:MonthAccessed>
    <b:DayAccessed>10</b:DayAccessed>
    <b:URL>https://www.gallup.com/workplace/336275/things-gen-millennials-expect-workplace.aspx</b:URL>
    <b:RefOrder>8</b:RefOrder>
  </b:Source>
  <b:Source>
    <b:Tag>Placeholder2</b:Tag>
    <b:SourceType>Report</b:SourceType>
    <b:Guid>{1645B815-ECE8-43A2-ABDC-653AABDDA7AA}</b:Guid>
    <b:Title>Learning and Skills at Work 2020</b:Title>
    <b:Year>2020</b:Year>
    <b:City>London</b:City>
    <b:Publisher>Chartered Institute of Learning and Development</b:Publisher>
    <b:Author>
      <b:Author>
        <b:Corporate>CIPD</b:Corporate>
      </b:Author>
    </b:Author>
    <b:RefOrder>58</b:RefOrder>
  </b:Source>
  <b:Source>
    <b:Tag>Sar19</b:Tag>
    <b:SourceType>JournalArticle</b:SourceType>
    <b:Guid>{074ECEC0-295C-453A-B902-2C1E274DDDDB}</b:Guid>
    <b:Title>Flipped learning, pedagogy and didital technology: Establishing consistent practiceto optimise time</b:Title>
    <b:Year>2019</b:Year>
    <b:Author>
      <b:Author>
        <b:NameList>
          <b:Person>
            <b:Last>Sargent</b:Last>
            <b:First>J</b:First>
          </b:Person>
          <b:Person>
            <b:Last>Casey</b:Last>
            <b:First>A</b:First>
          </b:Person>
        </b:NameList>
      </b:Author>
    </b:Author>
    <b:JournalName>European Physical Education Review</b:JournalName>
    <b:Pages>70-84</b:Pages>
    <b:Volume>26</b:Volume>
    <b:Issue>1</b:Issue>
    <b:RefOrder>59</b:RefOrder>
  </b:Source>
  <b:Source>
    <b:Tag>Oza15</b:Tag>
    <b:SourceType>JournalArticle</b:SourceType>
    <b:Guid>{A7F42175-5FFE-4302-9E23-A5612CD2E542}</b:Guid>
    <b:Title>Flipped learning</b:Title>
    <b:JournalName>Journal of Educational Sciences Research</b:JournalName>
    <b:Year>2015</b:Year>
    <b:Pages>215-229</b:Pages>
    <b:Volume>5</b:Volume>
    <b:Issue>1</b:Issue>
    <b:Author>
      <b:Author>
        <b:NameList>
          <b:Person>
            <b:Last>Ozan</b:Last>
            <b:First>F</b:First>
          </b:Person>
          <b:Person>
            <b:Last>Adile</b:Last>
            <b:Middle>K</b:Middle>
            <b:First>A</b:First>
          </b:Person>
        </b:NameList>
      </b:Author>
    </b:Author>
    <b:RefOrder>60</b:RefOrder>
  </b:Source>
  <b:Source>
    <b:Tag>Fio85</b:Tag>
    <b:SourceType>JournalArticle</b:SourceType>
    <b:Guid>{BA1E6589-B689-4843-8E5F-A3F0144EE5CB}</b:Guid>
    <b:Title>Organizational learning</b:Title>
    <b:JournalName>Academy of Managemnt Review</b:JournalName>
    <b:Year>1985</b:Year>
    <b:Pages>803-813</b:Pages>
    <b:Volume>10</b:Volume>
    <b:Issue>4</b:Issue>
    <b:Author>
      <b:Author>
        <b:NameList>
          <b:Person>
            <b:Last>Fiol</b:Last>
            <b:Middle>M</b:Middle>
            <b:First>C</b:First>
          </b:Person>
          <b:Person>
            <b:Last>Lyles</b:Last>
            <b:Middle>A</b:Middle>
            <b:First>M</b:First>
          </b:Person>
        </b:NameList>
      </b:Author>
    </b:Author>
    <b:RefOrder>13</b:RefOrder>
  </b:Source>
  <b:Source>
    <b:Tag>Sad06</b:Tag>
    <b:SourceType>Book</b:SourceType>
    <b:Guid>{1684E2DB-0147-4CA9-9226-8836E74119E7}</b:Guid>
    <b:Title>Learning and development for managers: Perspectives from research and proctice</b:Title>
    <b:Year>2006</b:Year>
    <b:City>London</b:City>
    <b:Publisher>Blackwell Publishing</b:Publisher>
    <b:Author>
      <b:Author>
        <b:NameList>
          <b:Person>
            <b:Last>Sadler-Smith</b:Last>
            <b:First>E</b:First>
          </b:Person>
        </b:NameList>
      </b:Author>
    </b:Author>
    <b:RefOrder>37</b:RefOrder>
  </b:Source>
  <b:Source>
    <b:Tag>Sen90</b:Tag>
    <b:SourceType>Book</b:SourceType>
    <b:Guid>{272EFF87-7C31-47F4-957E-29404E1BC91E}</b:Guid>
    <b:Title>The fifth discipline: The art and practice of the learning organisation</b:Title>
    <b:Year>1990</b:Year>
    <b:City>New York</b:City>
    <b:Publisher>Century Business</b:Publisher>
    <b:Author>
      <b:Author>
        <b:NameList>
          <b:Person>
            <b:Last>Senge</b:Last>
            <b:First>P</b:First>
          </b:Person>
        </b:NameList>
      </b:Author>
    </b:Author>
    <b:RefOrder>14</b:RefOrder>
  </b:Source>
  <b:Source>
    <b:Tag>Jef15</b:Tag>
    <b:SourceType>ArticleInAPeriodical</b:SourceType>
    <b:Guid>{EA563EE7-71B9-4C5D-A479-D03E189BA3A3}</b:Guid>
    <b:Title>What apple pies can teach you about social learning</b:Title>
    <b:Year>2015</b:Year>
    <b:Edition>https://www.peoplemanagement.co.uk/long-reads/articles/apple-pies-teach-social-learning</b:Edition>
    <b:Author>
      <b:Author>
        <b:NameList>
          <b:Person>
            <b:Last>Jeffery</b:Last>
            <b:First>R</b:First>
          </b:Person>
        </b:NameList>
      </b:Author>
    </b:Author>
    <b:PeriodicalTitle>People Management</b:PeriodicalTitle>
    <b:Month>June</b:Month>
    <b:Day>18</b:Day>
    <b:Pages>37-40</b:Pages>
    <b:RefOrder>39</b:RefOrder>
  </b:Source>
  <b:Source>
    <b:Tag>Kie10</b:Tag>
    <b:SourceType>JournalArticle</b:SourceType>
    <b:Guid>{B8C46FA9-A3B3-4737-93D4-6DB148401576}</b:Guid>
    <b:Title>Learning that lasts through the AGES</b:Title>
    <b:Year>2010</b:Year>
    <b:JournalName>Nearu Leadership Journal</b:JournalName>
    <b:Volume>3</b:Volume>
    <b:Issue>1</b:Issue>
    <b:Author>
      <b:Author>
        <b:NameList>
          <b:Person>
            <b:Last>Kiefer</b:Last>
            <b:First>Dr. T</b:First>
          </b:Person>
          <b:Person>
            <b:Last>Davachi</b:Last>
            <b:First>Dr. L</b:First>
          </b:Person>
          <b:Person>
            <b:Last>Rock</b:Last>
            <b:First>Dr. D</b:First>
          </b:Person>
          <b:Person>
            <b:Last>Rock</b:Last>
            <b:First>Dr. L</b:First>
          </b:Person>
        </b:NameList>
      </b:Author>
    </b:Author>
    <b:RefOrder>5</b:RefOrder>
  </b:Source>
  <b:Source>
    <b:Tag>Jar10</b:Tag>
    <b:SourceType>Report</b:SourceType>
    <b:Guid>{C67A81D4-CE4A-4E5A-BF11-5BFF476E6823}</b:Guid>
    <b:Title>What makes us feel the best also makes us feel the worst: The emotional impact of independent and  interdependent experiences</b:Title>
    <b:Year>2010</b:Year>
    <b:Author>
      <b:Author>
        <b:NameList>
          <b:Person>
            <b:Last>Jaremka</b:Last>
            <b:First>L</b:First>
          </b:Person>
          <b:Person>
            <b:Last>Gabriel</b:Last>
            <b:First>S</b:First>
          </b:Person>
          <b:Person>
            <b:Last>Carvallo</b:Last>
            <b:First>M</b:First>
          </b:Person>
        </b:NameList>
      </b:Author>
    </b:Author>
    <b:Publisher>Self and Identity</b:Publisher>
    <b:RefOrder>61</b:RefOrder>
  </b:Source>
  <b:Source>
    <b:Tag>Cer18</b:Tag>
    <b:SourceType>JournalArticle</b:SourceType>
    <b:Guid>{460E94B0-D0A3-4822-9176-BE76D221CC30}</b:Guid>
    <b:Title>Antecedents and outcomes of informal learning behaviours: A meta-analysis</b:Title>
    <b:Year>2018</b:Year>
    <b:JournalName>Journal of Business Psychology</b:JournalName>
    <b:Pages>203-230</b:Pages>
    <b:Volume>33</b:Volume>
    <b:Issue>2</b:Issue>
    <b:Author>
      <b:Author>
        <b:NameList>
          <b:Person>
            <b:Last>Cerasoli</b:Last>
            <b:Middle>P</b:Middle>
            <b:First>C</b:First>
          </b:Person>
          <b:Person>
            <b:Last>Alliger</b:Last>
            <b:Middle>M</b:Middle>
            <b:First>G</b:First>
          </b:Person>
          <b:Person>
            <b:Last>Donsbach</b:Last>
            <b:Middle>S</b:Middle>
            <b:First>J</b:First>
          </b:Person>
          <b:Person>
            <b:Last>Mathieu</b:Last>
            <b:Middle>E</b:Middle>
            <b:First>J</b:First>
          </b:Person>
          <b:Person>
            <b:Last>Tannenbaum</b:Last>
            <b:Middle>I</b:Middle>
            <b:First>S</b:First>
          </b:Person>
          <b:Person>
            <b:Last>Orvis</b:Last>
            <b:Middle>A</b:Middle>
            <b:First>K</b:First>
          </b:Person>
        </b:NameList>
      </b:Author>
    </b:Author>
    <b:RefOrder>36</b:RefOrder>
  </b:Source>
  <b:Source>
    <b:Tag>CIP0c</b:Tag>
    <b:SourceType>DocumentFromInternetSite</b:SourceType>
    <b:Guid>{F9989D3B-F6A9-4A28-8532-0EBC8F376660}</b:Guid>
    <b:Author>
      <b:Author>
        <b:Corporate>CIPD</b:Corporate>
      </b:Author>
    </b:Author>
    <b:Title>PESTLE analysis</b:Title>
    <b:Year>2020c</b:Year>
    <b:Month>November</b:Month>
    <b:Day>30</b:Day>
    <b:YearAccessed>2021</b:YearAccessed>
    <b:MonthAccessed>May</b:MonthAccessed>
    <b:DayAccessed>18</b:DayAccessed>
    <b:URL>https://www.cipd.co.uk/knowledge/strategy/organisational-development/pestle-analysis-factsheet#8000</b:URL>
    <b:RefOrder>6</b:RefOrder>
  </b:Source>
  <b:Source>
    <b:Tag>Placeholder1</b:Tag>
    <b:SourceType>DocumentFromInternetSite</b:SourceType>
    <b:Guid>{915437CB-2DBD-45E1-8F2A-1D7B4404A8EB}</b:Guid>
    <b:Author>
      <b:Author>
        <b:Corporate>CIPD</b:Corporate>
      </b:Author>
    </b:Author>
    <b:Title>Impact of Covid-19 on the L&amp;D Profession</b:Title>
    <b:Year>2021a</b:Year>
    <b:YearAccessed>2021</b:YearAccessed>
    <b:MonthAccessed>May</b:MonthAccessed>
    <b:DayAccessed>05</b:DayAccessed>
    <b:URL>https://www.cipd.co.uk/Images/impact-COVID-19-ld-profession_tcm18-92209.pdf</b:URL>
    <b:Month>March</b:Month>
    <b:RefOrder>3</b:RefOrder>
  </b:Source>
  <b:Source>
    <b:Tag>HSE201</b:Tag>
    <b:SourceType>DocumentFromInternetSite</b:SourceType>
    <b:Guid>{FC2FDF49-F55F-4C47-A852-3FA6383449E6}</b:Guid>
    <b:Author>
      <b:Author>
        <b:Corporate>HSE</b:Corporate>
      </b:Author>
    </b:Author>
    <b:Title>Work-related stress, anxiety or depression statistics in Great Britain 2020</b:Title>
    <b:Year>2020</b:Year>
    <b:Month>November</b:Month>
    <b:Day>04</b:Day>
    <b:YearAccessed>2021</b:YearAccessed>
    <b:MonthAccessed>June</b:MonthAccessed>
    <b:DayAccessed>04</b:DayAccessed>
    <b:URL>https://www.hse.gov.uk/statistics/causdis/stress.pdf</b:URL>
    <b:RefOrder>29</b:RefOrder>
  </b:Source>
  <b:Source>
    <b:Tag>Gre20</b:Tag>
    <b:SourceType>DocumentFromInternetSite</b:SourceType>
    <b:Guid>{9D97B3DB-4A34-40C7-900F-A3037133E564}</b:Guid>
    <b:Title>Harvard Business Review: 8 Ways Managers Can Support Employees’ Mental Health</b:Title>
    <b:Year>2020</b:Year>
    <b:Month>August</b:Month>
    <b:Day>07</b:Day>
    <b:YearAccessed>2021</b:YearAccessed>
    <b:MonthAccessed>June</b:MonthAccessed>
    <b:DayAccessed>08</b:DayAccessed>
    <b:URL>https://hbr.org/2020/08/8-ways-managers-can-support-employees-mental-health</b:URL>
    <b:Author>
      <b:Author>
        <b:NameList>
          <b:Person>
            <b:Last>Greenwood</b:Last>
            <b:First>K</b:First>
          </b:Person>
          <b:Person>
            <b:Last>Krol</b:Last>
            <b:First>N</b:First>
          </b:Person>
        </b:NameList>
      </b:Author>
    </b:Author>
    <b:RefOrder>30</b:RefOrder>
  </b:Source>
  <b:Source>
    <b:Tag>Gre201</b:Tag>
    <b:SourceType>JournalArticle</b:SourceType>
    <b:Guid>{34FE5932-AA7C-49AA-B064-A58D8B494204}</b:Guid>
    <b:Author>
      <b:Author>
        <b:NameList>
          <b:Person>
            <b:Last>Greenberg</b:Last>
            <b:First>N</b:First>
          </b:Person>
          <b:Person>
            <b:Last>Brooks</b:Last>
            <b:Middle>K</b:Middle>
            <b:First>S</b:First>
          </b:Person>
          <b:Person>
            <b:Last>Wessely</b:Last>
            <b:First>S</b:First>
          </b:Person>
          <b:Person>
            <b:Last>Tracy</b:Last>
            <b:First>D</b:First>
          </b:Person>
        </b:NameList>
      </b:Author>
    </b:Author>
    <b:Title>How might the NHS protect the mental health of health care workers after the COVID-19 crisis?</b:Title>
    <b:Year>2020</b:Year>
    <b:JournalName>The Lancet. Psychiatry</b:JournalName>
    <b:Pages>733</b:Pages>
    <b:Volume>7</b:Volume>
    <b:Issue>9</b:Issue>
    <b:RefOrder>28</b:RefOrder>
  </b:Source>
  <b:Source>
    <b:Tag>CIP18</b:Tag>
    <b:SourceType>DocumentFromInternetSite</b:SourceType>
    <b:Guid>{C4BB20E0-75E4-41B2-833A-0C5FE5805B29}</b:Guid>
    <b:Author>
      <b:Author>
        <b:Corporate>CIPD</b:Corporate>
      </b:Author>
    </b:Author>
    <b:Title>People Manager's Guide to mental health</b:Title>
    <b:Year>2018</b:Year>
    <b:Month>November</b:Month>
    <b:YearAccessed>2021</b:YearAccessed>
    <b:MonthAccessed>June</b:MonthAccessed>
    <b:DayAccessed>10</b:DayAccessed>
    <b:URL>https://www.mind.org.uk/media-a/4660/mental-health-at-work-1_tcm18-10567.pdf</b:URL>
    <b:RefOrder>31</b:RefOrder>
  </b:Source>
  <b:Source>
    <b:Tag>Vin21</b:Tag>
    <b:SourceType>DocumentFromInternetSite</b:SourceType>
    <b:Guid>{EB90212E-4D51-42D6-B01C-C96D937558C0}</b:Guid>
    <b:Title>5 reasons why learning and development is so important in 2021</b:Title>
    <b:Year>2021</b:Year>
    <b:Month>January</b:Month>
    <b:Day>13</b:Day>
    <b:YearAccessed>2021</b:YearAccessed>
    <b:MonthAccessed>June</b:MonthAccessed>
    <b:DayAccessed>18</b:DayAccessed>
    <b:URL>https://corp.kaltura.com/blog/learning-and-development-importance/</b:URL>
    <b:Author>
      <b:Author>
        <b:NameList>
          <b:Person>
            <b:Last>Vinikas</b:Last>
            <b:First>I</b:First>
          </b:Person>
        </b:NameList>
      </b:Author>
    </b:Author>
    <b:RefOrder>19</b:RefOrder>
  </b:Source>
  <b:Source>
    <b:Tag>Lin21</b:Tag>
    <b:SourceType>DocumentFromInternetSite</b:SourceType>
    <b:Guid>{3D6C1A82-2E42-4EA7-AB94-2BFFC5F163FC}</b:Guid>
    <b:Author>
      <b:Author>
        <b:Corporate>LinkedIn</b:Corporate>
      </b:Author>
    </b:Author>
    <b:Title>Workplace Learning Report 2021:  Skill Building in the New World of Work 5</b:Title>
    <b:Year>2021</b:Year>
    <b:YearAccessed>2021</b:YearAccessed>
    <b:MonthAccessed>June</b:MonthAccessed>
    <b:DayAccessed>18</b:DayAccessed>
    <b:URL>https://learning.linkedin.com/resources/workplace-learning-report</b:URL>
    <b:RefOrder>16</b:RefOrder>
  </b:Source>
  <b:Source>
    <b:Tag>CIP214</b:Tag>
    <b:SourceType>InternetSite</b:SourceType>
    <b:Guid>{1779EE26-8151-4CF8-B946-33DB497CE584}</b:Guid>
    <b:Author>
      <b:Author>
        <b:Corporate>CIPD</b:Corporate>
      </b:Author>
    </b:Author>
    <b:Title>Wellbeing at work</b:Title>
    <b:Year>2021</b:Year>
    <b:YearAccessed>2021</b:YearAccessed>
    <b:MonthAccessed>June</b:MonthAccessed>
    <b:DayAccessed>10</b:DayAccessed>
    <b:URL>https://www.cipd.co.uk/knowledge/culture/well-being/factsheet#19545</b:URL>
    <b:RefOrder>15</b:RefOrder>
  </b:Source>
  <b:Source>
    <b:Tag>Gal16</b:Tag>
    <b:SourceType>InternetSite</b:SourceType>
    <b:Guid>{D2E61BE1-1B19-40E6-91FB-D6A4E9DC84F1}</b:Guid>
    <b:Author>
      <b:Author>
        <b:Corporate>Gallup</b:Corporate>
      </b:Author>
    </b:Author>
    <b:Title>Millennials Want Jobs to Be Development Opportunities</b:Title>
    <b:Year>2016</b:Year>
    <b:YearAccessed>2021</b:YearAccessed>
    <b:MonthAccessed>June</b:MonthAccessed>
    <b:DayAccessed>19</b:DayAccessed>
    <b:URL>https://www.gallup.com/workplace/236438/millennials-jobs-development-opportunities.aspx#:~:text=Millennials%27%20relatively%20greater%20emphasis%20on%20development%20might%20be%2C,that%20separates%20millennials%27%20needs%20from%20those%20of%20non-millenn</b:URL>
    <b:RefOrder>17</b:RefOrder>
  </b:Source>
  <b:Source>
    <b:Tag>Qua16</b:Tag>
    <b:SourceType>InternetSite</b:SourceType>
    <b:Guid>{F80395F0-CA85-48C9-90C9-2E39EEE9F1D6}</b:Guid>
    <b:Author>
      <b:Author>
        <b:Corporate>Quality Health</b:Corporate>
      </b:Author>
    </b:Author>
    <b:Title>NHS Wales Staff Survey 2016</b:Title>
    <b:Year>2016</b:Year>
    <b:YearAccessed>2021</b:YearAccessed>
    <b:MonthAccessed>June</b:MonthAccessed>
    <b:DayAccessed>18</b:DayAccessed>
    <b:URL>http://www.wales.nhs.uk/sitesplus/documents/862/7A2%20Hywel%20Dda%20Local%20Health%20Board%20V2.0.pdf</b:URL>
    <b:RefOrder>18</b:RefOrder>
  </b:Source>
  <b:Source>
    <b:Tag>CIP204</b:Tag>
    <b:SourceType>Report</b:SourceType>
    <b:Guid>{97DA57EC-B3D5-4479-966A-3787C426850A}</b:Guid>
    <b:Author>
      <b:Author>
        <b:Corporate>CIPD</b:Corporate>
      </b:Author>
    </b:Author>
    <b:Title>Creating learning cultures: Assessing the evidence</b:Title>
    <b:Publisher>Chartered Institute of Learning and Development</b:Publisher>
    <b:City>London</b:City>
    <b:Year>2020a</b:Year>
    <b:RefOrder>62</b:RefOrder>
  </b:Source>
  <b:Source>
    <b:Tag>CIP203</b:Tag>
    <b:SourceType>Report</b:SourceType>
    <b:Guid>{3F7B43BC-5BA0-4799-A037-A6ED273DCB80}</b:Guid>
    <b:Title>Learning and Skills at Work 2020</b:Title>
    <b:Year>2020b</b:Year>
    <b:City>London</b:City>
    <b:Publisher>Chartered Institute of Learning and Development</b:Publisher>
    <b:Author>
      <b:Author>
        <b:Corporate>CIPD</b:Corporate>
      </b:Author>
    </b:Author>
    <b:RefOrder>23</b:RefOrder>
  </b:Source>
  <b:Source>
    <b:Tag>CIP1c1</b:Tag>
    <b:SourceType>InternetSite</b:SourceType>
    <b:Guid>{D1FD4657-4D0B-4EEA-967A-8D19FAF6916B}</b:Guid>
    <b:Author>
      <b:Author>
        <b:Corporate>CIPD</b:Corporate>
      </b:Author>
    </b:Author>
    <b:Title>Identifying learning and development needs</b:Title>
    <b:Year>2021c</b:Year>
    <b:YearAccessed>2021</b:YearAccessed>
    <b:MonthAccessed>June</b:MonthAccessed>
    <b:DayAccessed>19</b:DayAccessed>
    <b:URL>https://www.cipd.co.uk/knowledge/fundamentals/people/development/learning-needs-factsheet</b:URL>
    <b:RefOrder>34</b:RefOrder>
  </b:Source>
  <b:Source>
    <b:Tag>And01</b:Tag>
    <b:SourceType>Book</b:SourceType>
    <b:Guid>{5B6699C1-E9F7-4AFE-89E1-553E13DFA57A}</b:Guid>
    <b:Title>A taxonomy for learning, teaching, and assessing: A revision of Bloom’s taxonomy of educational objectives</b:Title>
    <b:Year>2001</b:Year>
    <b:Author>
      <b:Author>
        <b:NameList>
          <b:Person>
            <b:Last>Anderson</b:Last>
            <b:Middle>W</b:Middle>
            <b:First>L</b:First>
          </b:Person>
          <b:Person>
            <b:Last>Krathwohl</b:Last>
            <b:Middle>R</b:Middle>
            <b:First>D</b:First>
          </b:Person>
          <b:Person>
            <b:Last> Bloom</b:Last>
            <b:First>B</b:First>
          </b:Person>
        </b:NameList>
      </b:Author>
    </b:Author>
    <b:Publisher>Allyn &amp; Bacon</b:Publisher>
    <b:RefOrder>40</b:RefOrder>
  </b:Source>
  <b:Source>
    <b:Tag>Blo56</b:Tag>
    <b:SourceType>Book</b:SourceType>
    <b:Guid>{D30DC954-8E0D-487E-BD85-3B77AF776264}</b:Guid>
    <b:Title>Taxonomy of educational objectives: The classification of educational goals.</b:Title>
    <b:Year>1956</b:Year>
    <b:Author>
      <b:Author>
        <b:NameList>
          <b:Person>
            <b:Last>Blooms</b:Last>
            <b:Middle>S</b:Middle>
            <b:First>B</b:First>
          </b:Person>
        </b:NameList>
      </b:Author>
    </b:Author>
    <b:RefOrder>41</b:RefOrder>
  </b:Source>
  <b:Source>
    <b:Tag>Buc16</b:Tag>
    <b:SourceType>Book</b:SourceType>
    <b:Guid>{60900576-931D-4C8C-8EC1-F1E6C0625F3C}</b:Guid>
    <b:Title>First break all the rules: What’s the worlds greatest managers do differently</b:Title>
    <b:Year>2016</b:Year>
    <b:City>New York</b:City>
    <b:Publisher>Simon &amp; Schuster</b:Publisher>
    <b:Author>
      <b:Author>
        <b:NameList>
          <b:Person>
            <b:Last>Buckingham</b:Last>
            <b:First>M</b:First>
          </b:Person>
        </b:NameList>
      </b:Author>
    </b:Author>
    <b:RefOrder>20</b:RefOrder>
  </b:Source>
  <b:Source>
    <b:Tag>Meh20</b:Tag>
    <b:SourceType>InternetSite</b:SourceType>
    <b:Guid>{959FFFA6-BA80-4FC1-A554-442EB0E685FC}</b:Guid>
    <b:Title>Modern teaching methods- Its time for a change</b:Title>
    <b:Year>2020</b:Year>
    <b:Author>
      <b:Author>
        <b:NameList>
          <b:Person>
            <b:Last>Mehta</b:Last>
            <b:First>S</b:First>
          </b:Person>
        </b:NameList>
      </b:Author>
    </b:Author>
    <b:YearAccessed>2021</b:YearAccessed>
    <b:MonthAccessed>June</b:MonthAccessed>
    <b:DayAccessed>18</b:DayAccessed>
    <b:URL>https://eduvoice.in/modern-teaching-methods/</b:URL>
    <b:RefOrder>35</b:RefOrder>
  </b:Source>
  <b:Source>
    <b:Tag>Shr17</b:Tag>
    <b:SourceType>InternetSite</b:SourceType>
    <b:Guid>{01D707BE-01B2-44F0-85D1-A26F6782E794}</b:Guid>
    <b:Title>Ebbinghaus Forgetting Curve</b:Title>
    <b:Year>2017</b:Year>
    <b:YearAccessed>2021</b:YearAccessed>
    <b:MonthAccessed>June</b:MonthAccessed>
    <b:DayAccessed>18</b:DayAccessed>
    <b:URL>https://www.psychestudy.com/cognitive/memory/ebbinghaus-forgetting-curve#:~:text=Ebbinghaus%20forgetting%20curve%20describes%20the,to%20retain%20memory%20over%20time.&amp;text=The%20theory%20is%20that%20humans,consciously%20reviewed%20time%20and%20again.</b:URL>
    <b:Author>
      <b:Author>
        <b:NameList>
          <b:Person>
            <b:Last>Shrestha</b:Last>
            <b:First>P</b:First>
          </b:Person>
        </b:NameList>
      </b:Author>
    </b:Author>
    <b:RefOrder>42</b:RefOrder>
  </b:Source>
  <b:Source>
    <b:Tag>VAR18</b:Tag>
    <b:SourceType>InternetSite</b:SourceType>
    <b:Guid>{BDEE5D29-82B2-4D59-A5E5-8CC6BF7D1E17}</b:Guid>
    <b:Author>
      <b:Author>
        <b:Corporate>VARK</b:Corporate>
      </b:Author>
    </b:Author>
    <b:Title>VARK: A guide for learning preferences</b:Title>
    <b:Year>2018</b:Year>
    <b:YearAccessed>2021</b:YearAccessed>
    <b:MonthAccessed>June</b:MonthAccessed>
    <b:DayAccessed>18</b:DayAccessed>
    <b:URL>https://vark-learn.com/</b:URL>
    <b:RefOrder>43</b:RefOrder>
  </b:Source>
  <b:Source>
    <b:Tag>Let17</b:Tag>
    <b:SourceType>InternetSite</b:SourceType>
    <b:Guid>{9A7A9A99-AF24-4CFA-810E-5C3051C4127F}</b:Guid>
    <b:Title>Four reasons to avoid 'learning styles' - and one alternative</b:Title>
    <b:Year>2017</b:Year>
    <b:YearAccessed>2021</b:YearAccessed>
    <b:MonthAccessed>June</b:MonthAccessed>
    <b:DayAccessed>10</b:DayAccessed>
    <b:URL>https://www.britishcouncil.org/voices-magazine/four-reasons-avoid-learning-styles-one-alternative#main-content</b:URL>
    <b:Author>
      <b:Author>
        <b:NameList>
          <b:Person>
            <b:Last>Lethaby</b:Last>
            <b:First>C</b:First>
          </b:Person>
        </b:NameList>
      </b:Author>
    </b:Author>
    <b:RefOrder>44</b:RefOrder>
  </b:Source>
  <b:Source>
    <b:Tag>CIP215</b:Tag>
    <b:SourceType>DocumentFromInternetSite</b:SourceType>
    <b:Guid>{1CBFCCBE-5983-42FB-87DB-344665F6162C}</b:Guid>
    <b:Author>
      <b:Author>
        <b:Corporate>CIPD</b:Corporate>
      </b:Author>
    </b:Author>
    <b:Title>Learning theories for the workplace</b:Title>
    <b:Year>2021</b:Year>
    <b:YearAccessed>2021</b:YearAccessed>
    <b:MonthAccessed>June</b:MonthAccessed>
    <b:DayAccessed>21</b:DayAccessed>
    <b:URL>https://www.cipd.co.uk/knowledge/strategy/development/learning-theories-factsheet</b:URL>
    <b:Month>June</b:Month>
    <b:Day>10</b:Day>
    <b:RefOrder>45</b:RefOrder>
  </b:Source>
  <b:Source>
    <b:Tag>CIP217</b:Tag>
    <b:SourceType>DocumentFromInternetSite</b:SourceType>
    <b:Guid>{144F689C-B492-49FE-A5CE-B73D68DF0886}</b:Guid>
    <b:Author>
      <b:Author>
        <b:Corporate>CIPD</b:Corporate>
      </b:Author>
    </b:Author>
    <b:Title>Evaluating learning and development</b:Title>
    <b:Year>2021c</b:Year>
    <b:Month>June</b:Month>
    <b:Day>10</b:Day>
    <b:YearAccessed>2021</b:YearAccessed>
    <b:MonthAccessed>June</b:MonthAccessed>
    <b:DayAccessed>19</b:DayAccessed>
    <b:URL>https://www.cipd.co.uk/knowledge/fundamentals/people/development/evaluating-learning-factsheet</b:URL>
    <b:RefOrder>50</b:RefOrder>
  </b:Source>
  <b:Source>
    <b:Tag>CIP216</b:Tag>
    <b:SourceType>DocumentFromInternetSite</b:SourceType>
    <b:Guid>{D8C7991B-5882-4750-88FC-813101F6970B}</b:Guid>
    <b:Author>
      <b:Author>
        <b:Corporate>CIPD</b:Corporate>
      </b:Author>
    </b:Author>
    <b:Title>Learning and development evolving practice:  Explore the 10 ‘shifts’ that L&amp;D professionals need to consider to drive organisational performance</b:Title>
    <b:Year>2021d</b:Year>
    <b:Month>June</b:Month>
    <b:Day>10</b:Day>
    <b:YearAccessed>2021</b:YearAccessed>
    <b:MonthAccessed>June</b:MonthAccessed>
    <b:DayAccessed>26</b:DayAccessed>
    <b:URL>https://www.cipd.co.uk/knowledge/strategy/development/evolving-practice-factsheet</b:URL>
    <b:RefOrder>12</b:RefOrder>
  </b:Source>
  <b:Source>
    <b:Tag>Min21</b:Tag>
    <b:SourceType>InternetSite</b:SourceType>
    <b:Guid>{6DCDC8F4-16D2-413A-A748-03F986AB463F}</b:Guid>
    <b:Author>
      <b:Author>
        <b:Corporate>Mindtools</b:Corporate>
      </b:Author>
    </b:Author>
    <b:Title>Kirkpatrick's Four-Level Training Evaluation Model</b:Title>
    <b:YearAccessed>2021</b:YearAccessed>
    <b:MonthAccessed>June</b:MonthAccessed>
    <b:DayAccessed>17</b:DayAccessed>
    <b:URL>https://www.mindtools.com/pages/article/kirkpatrick.htm</b:URL>
    <b:Year>2019</b:Year>
    <b:RefOrder>51</b:RefOrder>
  </b:Source>
  <b:Source>
    <b:Tag>Val20</b:Tag>
    <b:SourceType>InternetSite</b:SourceType>
    <b:Guid>{099E4E3F-C087-4BE5-90EE-B76D1876924A}</b:Guid>
    <b:Author>
      <b:Author>
        <b:Corporate>Valamis</b:Corporate>
      </b:Author>
    </b:Author>
    <b:Title>Adult learning theories</b:Title>
    <b:Year>2020</b:Year>
    <b:YearAccessed>021</b:YearAccessed>
    <b:MonthAccessed>June</b:MonthAccessed>
    <b:DayAccessed>19</b:DayAccessed>
    <b:URL>https://www.valamis.com/hub/adult-learning-theories</b:URL>
    <b:RefOrder>46</b:RefOrder>
  </b:Source>
  <b:Source>
    <b:Tag>Ada17</b:Tag>
    <b:SourceType>Book</b:SourceType>
    <b:Guid>{2EEABCCF-D42A-4255-B81E-76DAB96A39BB}</b:Guid>
    <b:Title>HR Disrupted</b:Title>
    <b:Year>2017</b:Year>
    <b:Author>
      <b:Author>
        <b:NameList>
          <b:Person>
            <b:Last>Adams</b:Last>
            <b:First>L</b:First>
          </b:Person>
        </b:NameList>
      </b:Author>
    </b:Author>
    <b:City>Great Britain</b:City>
    <b:Publisher>Practical Inspiration Publishing</b:Publisher>
    <b:RefOrder>1</b:RefOrder>
  </b:Source>
  <b:Source>
    <b:Tag>Kol17</b:Tag>
    <b:SourceType>JournalArticle</b:SourceType>
    <b:Guid>{B0D72A66-71A6-4D4C-B296-EE6A23CDDCF7}</b:Guid>
    <b:Title>Experiential Learning Theory as a Guide for Experiential Educators in Higher Education</b:Title>
    <b:Year>2017</b:Year>
    <b:JournalName>A Journal for Engaged Education</b:JournalName>
    <b:Pages>7-44</b:Pages>
    <b:Volume>1</b:Volume>
    <b:Issue>1</b:Issue>
    <b:Author>
      <b:Author>
        <b:NameList>
          <b:Person>
            <b:Last>Kolb</b:Last>
            <b:First>A</b:First>
          </b:Person>
          <b:Person>
            <b:Last>Kolb</b:Last>
            <b:First>D</b:First>
          </b:Person>
        </b:NameList>
      </b:Author>
    </b:Author>
    <b:RefOrder>48</b:RefOrder>
  </b:Source>
  <b:Source>
    <b:Tag>Fal20</b:Tag>
    <b:SourceType>JournalArticle</b:SourceType>
    <b:Guid>{7AF5BC60-CEFA-4B1E-9071-26E63A47EBD6}</b:Guid>
    <b:Title>Adapting Action Learning Strategies to Operationalize Reflection in the Workplace</b:Title>
    <b:JournalName>Advances in Developing Human Resources</b:JournalName>
    <b:Year>2020</b:Year>
    <b:Pages>291-307</b:Pages>
    <b:Volume>22</b:Volume>
    <b:Issue>3</b:Issue>
    <b:Author>
      <b:Author>
        <b:NameList>
          <b:Person>
            <b:Last>Faller</b:Last>
            <b:First>P</b:First>
          </b:Person>
          <b:Person>
            <b:Last>Marsick</b:Last>
            <b:First>V</b:First>
          </b:Person>
          <b:Person>
            <b:Last>Russell</b:Last>
            <b:First>C</b:First>
          </b:Person>
        </b:NameList>
      </b:Author>
    </b:Author>
    <b:RefOrder>49</b:RefOrder>
  </b:Source>
  <b:Source>
    <b:Tag>Fro19</b:Tag>
    <b:SourceType>JournalArticle</b:SourceType>
    <b:Guid>{C67511AE-FAB8-49B0-96D8-0FAD2DCBF5CD}</b:Guid>
    <b:Title>From Preaching to Behavioral Change: Fostering Ethics and Compliance Learning in the Workplace</b:Title>
    <b:JournalName>Journal of Business Ethics</b:JournalName>
    <b:Year>2019</b:Year>
    <b:Pages>835-855</b:Pages>
    <b:Volume>162</b:Volume>
    <b:Author>
      <b:Author>
        <b:NameList>
          <b:Person>
            <b:Last>Hauser</b:Last>
            <b:First>C</b:First>
          </b:Person>
        </b:NameList>
      </b:Author>
    </b:Author>
    <b:RefOrder>47</b:RefOrder>
  </b:Source>
</b:Sources>
</file>

<file path=customXml/itemProps1.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2.xml><?xml version="1.0" encoding="utf-8"?>
<ds:datastoreItem xmlns:ds="http://schemas.openxmlformats.org/officeDocument/2006/customXml" ds:itemID="{B30EAD0D-8F8D-4FE0-9DCD-5AFCDCEBE9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8d5018-feb4-45ec-8043-ac7152467c64"/>
    <ds:schemaRef ds:uri="2795bbee-07b4-4e79-98d8-0419d9871c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798B56-5215-4AD8-847F-8A1F1C10FD6F}">
  <ds:schemaRefs>
    <ds:schemaRef ds:uri="http://schemas.microsoft.com/office/2006/metadata/properties"/>
    <ds:schemaRef ds:uri="http://purl.org/dc/dcmitype/"/>
    <ds:schemaRef ds:uri="http://purl.org/dc/elements/1.1/"/>
    <ds:schemaRef ds:uri="http://purl.org/dc/terms/"/>
    <ds:schemaRef ds:uri="http://schemas.microsoft.com/office/2006/documentManagement/types"/>
    <ds:schemaRef ds:uri="258d5018-feb4-45ec-8043-ac7152467c64"/>
    <ds:schemaRef ds:uri="http://www.w3.org/XML/1998/namespace"/>
    <ds:schemaRef ds:uri="http://schemas.microsoft.com/office/infopath/2007/PartnerControls"/>
    <ds:schemaRef ds:uri="http://schemas.openxmlformats.org/package/2006/metadata/core-properties"/>
    <ds:schemaRef ds:uri="2795bbee-07b4-4e79-98d8-0419d9871cad"/>
  </ds:schemaRefs>
</ds:datastoreItem>
</file>

<file path=customXml/itemProps4.xml><?xml version="1.0" encoding="utf-8"?>
<ds:datastoreItem xmlns:ds="http://schemas.openxmlformats.org/officeDocument/2006/customXml" ds:itemID="{FB414D85-5A7B-46D7-BB5C-E4E81E869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37</Pages>
  <Words>7826</Words>
  <Characters>44611</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52333</CharactersWithSpaces>
  <SharedDoc>false</SharedDoc>
  <HLinks>
    <vt:vector size="96" baseType="variant">
      <vt:variant>
        <vt:i4>1245246</vt:i4>
      </vt:variant>
      <vt:variant>
        <vt:i4>92</vt:i4>
      </vt:variant>
      <vt:variant>
        <vt:i4>0</vt:i4>
      </vt:variant>
      <vt:variant>
        <vt:i4>5</vt:i4>
      </vt:variant>
      <vt:variant>
        <vt:lpwstr/>
      </vt:variant>
      <vt:variant>
        <vt:lpwstr>_Toc72060494</vt:lpwstr>
      </vt:variant>
      <vt:variant>
        <vt:i4>1310782</vt:i4>
      </vt:variant>
      <vt:variant>
        <vt:i4>86</vt:i4>
      </vt:variant>
      <vt:variant>
        <vt:i4>0</vt:i4>
      </vt:variant>
      <vt:variant>
        <vt:i4>5</vt:i4>
      </vt:variant>
      <vt:variant>
        <vt:lpwstr/>
      </vt:variant>
      <vt:variant>
        <vt:lpwstr>_Toc72060493</vt:lpwstr>
      </vt:variant>
      <vt:variant>
        <vt:i4>1376318</vt:i4>
      </vt:variant>
      <vt:variant>
        <vt:i4>80</vt:i4>
      </vt:variant>
      <vt:variant>
        <vt:i4>0</vt:i4>
      </vt:variant>
      <vt:variant>
        <vt:i4>5</vt:i4>
      </vt:variant>
      <vt:variant>
        <vt:lpwstr/>
      </vt:variant>
      <vt:variant>
        <vt:lpwstr>_Toc72060492</vt:lpwstr>
      </vt:variant>
      <vt:variant>
        <vt:i4>1441854</vt:i4>
      </vt:variant>
      <vt:variant>
        <vt:i4>74</vt:i4>
      </vt:variant>
      <vt:variant>
        <vt:i4>0</vt:i4>
      </vt:variant>
      <vt:variant>
        <vt:i4>5</vt:i4>
      </vt:variant>
      <vt:variant>
        <vt:lpwstr/>
      </vt:variant>
      <vt:variant>
        <vt:lpwstr>_Toc72060491</vt:lpwstr>
      </vt:variant>
      <vt:variant>
        <vt:i4>1507390</vt:i4>
      </vt:variant>
      <vt:variant>
        <vt:i4>68</vt:i4>
      </vt:variant>
      <vt:variant>
        <vt:i4>0</vt:i4>
      </vt:variant>
      <vt:variant>
        <vt:i4>5</vt:i4>
      </vt:variant>
      <vt:variant>
        <vt:lpwstr/>
      </vt:variant>
      <vt:variant>
        <vt:lpwstr>_Toc72060490</vt:lpwstr>
      </vt:variant>
      <vt:variant>
        <vt:i4>1966143</vt:i4>
      </vt:variant>
      <vt:variant>
        <vt:i4>62</vt:i4>
      </vt:variant>
      <vt:variant>
        <vt:i4>0</vt:i4>
      </vt:variant>
      <vt:variant>
        <vt:i4>5</vt:i4>
      </vt:variant>
      <vt:variant>
        <vt:lpwstr/>
      </vt:variant>
      <vt:variant>
        <vt:lpwstr>_Toc72060489</vt:lpwstr>
      </vt:variant>
      <vt:variant>
        <vt:i4>2031679</vt:i4>
      </vt:variant>
      <vt:variant>
        <vt:i4>56</vt:i4>
      </vt:variant>
      <vt:variant>
        <vt:i4>0</vt:i4>
      </vt:variant>
      <vt:variant>
        <vt:i4>5</vt:i4>
      </vt:variant>
      <vt:variant>
        <vt:lpwstr/>
      </vt:variant>
      <vt:variant>
        <vt:lpwstr>_Toc72060488</vt:lpwstr>
      </vt:variant>
      <vt:variant>
        <vt:i4>1048639</vt:i4>
      </vt:variant>
      <vt:variant>
        <vt:i4>50</vt:i4>
      </vt:variant>
      <vt:variant>
        <vt:i4>0</vt:i4>
      </vt:variant>
      <vt:variant>
        <vt:i4>5</vt:i4>
      </vt:variant>
      <vt:variant>
        <vt:lpwstr/>
      </vt:variant>
      <vt:variant>
        <vt:lpwstr>_Toc72060487</vt:lpwstr>
      </vt:variant>
      <vt:variant>
        <vt:i4>1114175</vt:i4>
      </vt:variant>
      <vt:variant>
        <vt:i4>44</vt:i4>
      </vt:variant>
      <vt:variant>
        <vt:i4>0</vt:i4>
      </vt:variant>
      <vt:variant>
        <vt:i4>5</vt:i4>
      </vt:variant>
      <vt:variant>
        <vt:lpwstr/>
      </vt:variant>
      <vt:variant>
        <vt:lpwstr>_Toc72060486</vt:lpwstr>
      </vt:variant>
      <vt:variant>
        <vt:i4>1179711</vt:i4>
      </vt:variant>
      <vt:variant>
        <vt:i4>38</vt:i4>
      </vt:variant>
      <vt:variant>
        <vt:i4>0</vt:i4>
      </vt:variant>
      <vt:variant>
        <vt:i4>5</vt:i4>
      </vt:variant>
      <vt:variant>
        <vt:lpwstr/>
      </vt:variant>
      <vt:variant>
        <vt:lpwstr>_Toc72060485</vt:lpwstr>
      </vt:variant>
      <vt:variant>
        <vt:i4>1245247</vt:i4>
      </vt:variant>
      <vt:variant>
        <vt:i4>32</vt:i4>
      </vt:variant>
      <vt:variant>
        <vt:i4>0</vt:i4>
      </vt:variant>
      <vt:variant>
        <vt:i4>5</vt:i4>
      </vt:variant>
      <vt:variant>
        <vt:lpwstr/>
      </vt:variant>
      <vt:variant>
        <vt:lpwstr>_Toc72060484</vt:lpwstr>
      </vt:variant>
      <vt:variant>
        <vt:i4>1310783</vt:i4>
      </vt:variant>
      <vt:variant>
        <vt:i4>26</vt:i4>
      </vt:variant>
      <vt:variant>
        <vt:i4>0</vt:i4>
      </vt:variant>
      <vt:variant>
        <vt:i4>5</vt:i4>
      </vt:variant>
      <vt:variant>
        <vt:lpwstr/>
      </vt:variant>
      <vt:variant>
        <vt:lpwstr>_Toc72060483</vt:lpwstr>
      </vt:variant>
      <vt:variant>
        <vt:i4>1376319</vt:i4>
      </vt:variant>
      <vt:variant>
        <vt:i4>20</vt:i4>
      </vt:variant>
      <vt:variant>
        <vt:i4>0</vt:i4>
      </vt:variant>
      <vt:variant>
        <vt:i4>5</vt:i4>
      </vt:variant>
      <vt:variant>
        <vt:lpwstr/>
      </vt:variant>
      <vt:variant>
        <vt:lpwstr>_Toc72060482</vt:lpwstr>
      </vt:variant>
      <vt:variant>
        <vt:i4>1441855</vt:i4>
      </vt:variant>
      <vt:variant>
        <vt:i4>14</vt:i4>
      </vt:variant>
      <vt:variant>
        <vt:i4>0</vt:i4>
      </vt:variant>
      <vt:variant>
        <vt:i4>5</vt:i4>
      </vt:variant>
      <vt:variant>
        <vt:lpwstr/>
      </vt:variant>
      <vt:variant>
        <vt:lpwstr>_Toc72060481</vt:lpwstr>
      </vt:variant>
      <vt:variant>
        <vt:i4>1507391</vt:i4>
      </vt:variant>
      <vt:variant>
        <vt:i4>8</vt:i4>
      </vt:variant>
      <vt:variant>
        <vt:i4>0</vt:i4>
      </vt:variant>
      <vt:variant>
        <vt:i4>5</vt:i4>
      </vt:variant>
      <vt:variant>
        <vt:lpwstr/>
      </vt:variant>
      <vt:variant>
        <vt:lpwstr>_Toc72060480</vt:lpwstr>
      </vt:variant>
      <vt:variant>
        <vt:i4>1966128</vt:i4>
      </vt:variant>
      <vt:variant>
        <vt:i4>2</vt:i4>
      </vt:variant>
      <vt:variant>
        <vt:i4>0</vt:i4>
      </vt:variant>
      <vt:variant>
        <vt:i4>5</vt:i4>
      </vt:variant>
      <vt:variant>
        <vt:lpwstr/>
      </vt:variant>
      <vt:variant>
        <vt:lpwstr>_Toc72060479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2021-06-30T20:49:00Z</dcterms:created>
  <dcterms:modified xsi:type="dcterms:W3CDTF">2021-07-16T07:07:00Z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0x0101006652E948FA37F943B0514D0A14AFC95A</vt:lpwstr>
  </property>
</Properties>
</file>