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20BC7" w14:textId="44301B8E" w:rsidR="00352522" w:rsidRPr="00165BA5" w:rsidRDefault="00165BA5" w:rsidP="00165BA5">
      <w:pPr>
        <w:spacing w:line="360" w:lineRule="auto"/>
        <w:rPr>
          <w:rFonts w:ascii="Arial" w:hAnsi="Arial" w:cs="Arial"/>
          <w:sz w:val="22"/>
          <w:szCs w:val="22"/>
        </w:rPr>
      </w:pPr>
      <w:r w:rsidRPr="00165BA5">
        <w:rPr>
          <w:rFonts w:ascii="Arial" w:hAnsi="Arial" w:cs="Arial"/>
          <w:sz w:val="22"/>
          <w:szCs w:val="22"/>
        </w:rPr>
        <w:t xml:space="preserve">Name: Francesca Florescu </w:t>
      </w:r>
    </w:p>
    <w:p w14:paraId="782B5914" w14:textId="4A09F24B" w:rsidR="00165BA5" w:rsidRPr="00165BA5" w:rsidRDefault="00165BA5" w:rsidP="00165BA5">
      <w:pPr>
        <w:spacing w:line="360" w:lineRule="auto"/>
        <w:rPr>
          <w:rFonts w:ascii="Arial" w:hAnsi="Arial" w:cs="Arial"/>
          <w:sz w:val="22"/>
          <w:szCs w:val="22"/>
        </w:rPr>
      </w:pPr>
      <w:r w:rsidRPr="00165BA5">
        <w:rPr>
          <w:rFonts w:ascii="Arial" w:hAnsi="Arial" w:cs="Arial"/>
          <w:sz w:val="22"/>
          <w:szCs w:val="22"/>
        </w:rPr>
        <w:t>Student number: 233791</w:t>
      </w:r>
    </w:p>
    <w:p w14:paraId="528CE8D4" w14:textId="77777777" w:rsidR="00C646E7" w:rsidRPr="00165BA5" w:rsidRDefault="00C646E7" w:rsidP="00165BA5">
      <w:pPr>
        <w:spacing w:line="360" w:lineRule="auto"/>
        <w:rPr>
          <w:rFonts w:ascii="Arial" w:hAnsi="Arial" w:cs="Arial"/>
          <w:sz w:val="22"/>
          <w:szCs w:val="22"/>
        </w:rPr>
      </w:pPr>
    </w:p>
    <w:p w14:paraId="0CE32D27" w14:textId="77777777" w:rsidR="00C646E7" w:rsidRPr="00165BA5" w:rsidRDefault="00C646E7" w:rsidP="00165BA5">
      <w:pPr>
        <w:spacing w:line="360" w:lineRule="auto"/>
        <w:rPr>
          <w:rFonts w:ascii="Arial" w:hAnsi="Arial" w:cs="Arial"/>
          <w:sz w:val="22"/>
          <w:szCs w:val="22"/>
        </w:rPr>
      </w:pPr>
    </w:p>
    <w:p w14:paraId="1B355572" w14:textId="77777777" w:rsidR="00C646E7" w:rsidRPr="00165BA5" w:rsidRDefault="00C646E7" w:rsidP="00165BA5">
      <w:pPr>
        <w:spacing w:line="360" w:lineRule="auto"/>
        <w:rPr>
          <w:rFonts w:ascii="Arial" w:hAnsi="Arial" w:cs="Arial"/>
          <w:sz w:val="22"/>
          <w:szCs w:val="22"/>
        </w:rPr>
      </w:pPr>
    </w:p>
    <w:p w14:paraId="0A8BB2DC" w14:textId="77777777" w:rsidR="00C646E7" w:rsidRPr="00165BA5" w:rsidRDefault="00C646E7" w:rsidP="00165BA5">
      <w:pPr>
        <w:spacing w:line="360" w:lineRule="auto"/>
        <w:rPr>
          <w:rFonts w:ascii="Arial" w:hAnsi="Arial" w:cs="Arial"/>
          <w:sz w:val="22"/>
          <w:szCs w:val="22"/>
        </w:rPr>
      </w:pPr>
    </w:p>
    <w:p w14:paraId="7CDA1CF2" w14:textId="77777777" w:rsidR="00C646E7" w:rsidRPr="00165BA5" w:rsidRDefault="00C646E7" w:rsidP="00165BA5">
      <w:pPr>
        <w:spacing w:line="360" w:lineRule="auto"/>
        <w:rPr>
          <w:rFonts w:ascii="Arial" w:hAnsi="Arial" w:cs="Arial"/>
          <w:sz w:val="22"/>
          <w:szCs w:val="22"/>
        </w:rPr>
      </w:pPr>
    </w:p>
    <w:p w14:paraId="3AA826ED" w14:textId="77777777" w:rsidR="00C646E7" w:rsidRPr="00165BA5" w:rsidRDefault="00C646E7" w:rsidP="00165BA5">
      <w:pPr>
        <w:spacing w:line="360" w:lineRule="auto"/>
        <w:rPr>
          <w:rFonts w:ascii="Arial" w:hAnsi="Arial" w:cs="Arial"/>
          <w:sz w:val="22"/>
          <w:szCs w:val="22"/>
        </w:rPr>
      </w:pPr>
    </w:p>
    <w:p w14:paraId="4C7C1DBD" w14:textId="77777777" w:rsidR="00165BA5" w:rsidRPr="00165BA5" w:rsidRDefault="00165BA5" w:rsidP="00165BA5">
      <w:pPr>
        <w:spacing w:line="360" w:lineRule="auto"/>
        <w:rPr>
          <w:rFonts w:ascii="Arial" w:hAnsi="Arial" w:cs="Arial"/>
          <w:sz w:val="22"/>
          <w:szCs w:val="22"/>
        </w:rPr>
      </w:pPr>
      <w:r w:rsidRPr="00165BA5">
        <w:rPr>
          <w:rFonts w:ascii="Arial" w:hAnsi="Arial" w:cs="Arial"/>
          <w:sz w:val="22"/>
          <w:szCs w:val="22"/>
        </w:rPr>
        <w:t xml:space="preserve">                                           </w:t>
      </w:r>
    </w:p>
    <w:p w14:paraId="35738A0F" w14:textId="1E5F65DD" w:rsidR="00C646E7" w:rsidRPr="00165BA5" w:rsidRDefault="00165BA5" w:rsidP="00165BA5">
      <w:pPr>
        <w:spacing w:line="360" w:lineRule="auto"/>
        <w:rPr>
          <w:rFonts w:ascii="Arial" w:hAnsi="Arial" w:cs="Arial"/>
          <w:sz w:val="22"/>
          <w:szCs w:val="22"/>
        </w:rPr>
      </w:pPr>
      <w:r w:rsidRPr="00165BA5">
        <w:rPr>
          <w:rFonts w:ascii="Arial" w:hAnsi="Arial" w:cs="Arial"/>
          <w:sz w:val="22"/>
          <w:szCs w:val="22"/>
        </w:rPr>
        <w:t xml:space="preserve">                                   Component 1: Online Portfolio </w:t>
      </w:r>
      <w:r w:rsidR="00C86844">
        <w:rPr>
          <w:rFonts w:ascii="Arial" w:hAnsi="Arial" w:cs="Arial"/>
          <w:sz w:val="22"/>
          <w:szCs w:val="22"/>
        </w:rPr>
        <w:t>o</w:t>
      </w:r>
      <w:r w:rsidRPr="00165BA5">
        <w:rPr>
          <w:rFonts w:ascii="Arial" w:hAnsi="Arial" w:cs="Arial"/>
          <w:sz w:val="22"/>
          <w:szCs w:val="22"/>
        </w:rPr>
        <w:t xml:space="preserve">f Set Exercises. </w:t>
      </w:r>
    </w:p>
    <w:p w14:paraId="66D243D7" w14:textId="77777777" w:rsidR="00C646E7" w:rsidRPr="00165BA5" w:rsidRDefault="00C646E7" w:rsidP="00165BA5">
      <w:pPr>
        <w:spacing w:line="360" w:lineRule="auto"/>
        <w:rPr>
          <w:rFonts w:ascii="Arial" w:hAnsi="Arial" w:cs="Arial"/>
          <w:sz w:val="22"/>
          <w:szCs w:val="22"/>
        </w:rPr>
      </w:pPr>
    </w:p>
    <w:p w14:paraId="1FC070C9" w14:textId="77777777" w:rsidR="00C646E7" w:rsidRPr="00165BA5" w:rsidRDefault="00C646E7" w:rsidP="00165BA5">
      <w:pPr>
        <w:spacing w:line="360" w:lineRule="auto"/>
        <w:rPr>
          <w:rFonts w:ascii="Arial" w:hAnsi="Arial" w:cs="Arial"/>
          <w:sz w:val="22"/>
          <w:szCs w:val="22"/>
        </w:rPr>
      </w:pPr>
    </w:p>
    <w:p w14:paraId="67AA5C66" w14:textId="77777777" w:rsidR="00C646E7" w:rsidRPr="00165BA5" w:rsidRDefault="00C646E7" w:rsidP="00165BA5">
      <w:pPr>
        <w:spacing w:line="360" w:lineRule="auto"/>
        <w:rPr>
          <w:rFonts w:ascii="Arial" w:hAnsi="Arial" w:cs="Arial"/>
          <w:sz w:val="22"/>
          <w:szCs w:val="22"/>
        </w:rPr>
      </w:pPr>
    </w:p>
    <w:p w14:paraId="7343B4C7" w14:textId="77777777" w:rsidR="00C646E7" w:rsidRPr="00165BA5" w:rsidRDefault="00C646E7" w:rsidP="00165BA5">
      <w:pPr>
        <w:spacing w:line="360" w:lineRule="auto"/>
        <w:rPr>
          <w:rFonts w:ascii="Arial" w:hAnsi="Arial" w:cs="Arial"/>
          <w:sz w:val="22"/>
          <w:szCs w:val="22"/>
        </w:rPr>
      </w:pPr>
    </w:p>
    <w:p w14:paraId="1D0056A6" w14:textId="77777777" w:rsidR="00C646E7" w:rsidRPr="00165BA5" w:rsidRDefault="00C646E7" w:rsidP="00165BA5">
      <w:pPr>
        <w:spacing w:line="360" w:lineRule="auto"/>
        <w:rPr>
          <w:rFonts w:ascii="Arial" w:hAnsi="Arial" w:cs="Arial"/>
          <w:sz w:val="22"/>
          <w:szCs w:val="22"/>
        </w:rPr>
      </w:pPr>
    </w:p>
    <w:p w14:paraId="3A8455E8" w14:textId="77777777" w:rsidR="00C646E7" w:rsidRPr="00165BA5" w:rsidRDefault="00C646E7" w:rsidP="00165BA5">
      <w:pPr>
        <w:spacing w:line="360" w:lineRule="auto"/>
        <w:rPr>
          <w:rFonts w:ascii="Arial" w:hAnsi="Arial" w:cs="Arial"/>
          <w:sz w:val="22"/>
          <w:szCs w:val="22"/>
        </w:rPr>
      </w:pPr>
    </w:p>
    <w:p w14:paraId="1B5D06BD" w14:textId="77777777" w:rsidR="00C646E7" w:rsidRPr="00165BA5" w:rsidRDefault="00C646E7" w:rsidP="00165BA5">
      <w:pPr>
        <w:spacing w:line="360" w:lineRule="auto"/>
        <w:rPr>
          <w:rFonts w:ascii="Arial" w:hAnsi="Arial" w:cs="Arial"/>
          <w:sz w:val="22"/>
          <w:szCs w:val="22"/>
        </w:rPr>
      </w:pPr>
    </w:p>
    <w:p w14:paraId="36EA0223" w14:textId="77777777" w:rsidR="00C646E7" w:rsidRPr="00165BA5" w:rsidRDefault="00C646E7" w:rsidP="00165BA5">
      <w:pPr>
        <w:spacing w:line="360" w:lineRule="auto"/>
        <w:rPr>
          <w:rFonts w:ascii="Arial" w:hAnsi="Arial" w:cs="Arial"/>
          <w:sz w:val="22"/>
          <w:szCs w:val="22"/>
        </w:rPr>
      </w:pPr>
    </w:p>
    <w:p w14:paraId="7C838565" w14:textId="77777777" w:rsidR="00C646E7" w:rsidRPr="00165BA5" w:rsidRDefault="00C646E7" w:rsidP="00165BA5">
      <w:pPr>
        <w:spacing w:line="360" w:lineRule="auto"/>
        <w:rPr>
          <w:rFonts w:ascii="Arial" w:hAnsi="Arial" w:cs="Arial"/>
          <w:sz w:val="22"/>
          <w:szCs w:val="22"/>
        </w:rPr>
      </w:pPr>
    </w:p>
    <w:p w14:paraId="3AE792EB" w14:textId="77777777" w:rsidR="00C646E7" w:rsidRPr="00165BA5" w:rsidRDefault="00C646E7" w:rsidP="00165BA5">
      <w:pPr>
        <w:spacing w:line="360" w:lineRule="auto"/>
        <w:rPr>
          <w:rFonts w:ascii="Arial" w:hAnsi="Arial" w:cs="Arial"/>
          <w:sz w:val="22"/>
          <w:szCs w:val="22"/>
        </w:rPr>
      </w:pPr>
    </w:p>
    <w:p w14:paraId="42F4950E" w14:textId="77777777" w:rsidR="00C646E7" w:rsidRPr="00165BA5" w:rsidRDefault="00C646E7" w:rsidP="00165BA5">
      <w:pPr>
        <w:spacing w:line="360" w:lineRule="auto"/>
        <w:rPr>
          <w:rFonts w:ascii="Arial" w:hAnsi="Arial" w:cs="Arial"/>
          <w:sz w:val="22"/>
          <w:szCs w:val="22"/>
        </w:rPr>
      </w:pPr>
    </w:p>
    <w:p w14:paraId="7851C8B9" w14:textId="77777777" w:rsidR="00C646E7" w:rsidRPr="00165BA5" w:rsidRDefault="00C646E7" w:rsidP="00165BA5">
      <w:pPr>
        <w:spacing w:line="360" w:lineRule="auto"/>
        <w:rPr>
          <w:rFonts w:ascii="Arial" w:hAnsi="Arial" w:cs="Arial"/>
          <w:sz w:val="22"/>
          <w:szCs w:val="22"/>
        </w:rPr>
      </w:pPr>
    </w:p>
    <w:p w14:paraId="60B11885" w14:textId="27F71A51" w:rsidR="00165BA5" w:rsidRPr="00165BA5" w:rsidRDefault="00165BA5" w:rsidP="00757A2A">
      <w:pPr>
        <w:tabs>
          <w:tab w:val="left" w:pos="5925"/>
        </w:tabs>
        <w:spacing w:line="360" w:lineRule="auto"/>
        <w:jc w:val="right"/>
        <w:rPr>
          <w:rFonts w:ascii="Arial" w:hAnsi="Arial" w:cs="Arial"/>
          <w:sz w:val="22"/>
          <w:szCs w:val="22"/>
        </w:rPr>
      </w:pPr>
      <w:r w:rsidRPr="00165BA5">
        <w:rPr>
          <w:rFonts w:ascii="Arial" w:hAnsi="Arial" w:cs="Arial"/>
          <w:sz w:val="22"/>
          <w:szCs w:val="22"/>
        </w:rPr>
        <w:tab/>
        <w:t>Module code: BMHP5015</w:t>
      </w:r>
    </w:p>
    <w:p w14:paraId="4D8A9EBF" w14:textId="77777777" w:rsidR="00757A2A" w:rsidRDefault="00165BA5" w:rsidP="00757A2A">
      <w:pPr>
        <w:tabs>
          <w:tab w:val="left" w:pos="5925"/>
        </w:tabs>
        <w:spacing w:line="360" w:lineRule="auto"/>
        <w:jc w:val="right"/>
        <w:rPr>
          <w:rFonts w:ascii="Arial" w:hAnsi="Arial" w:cs="Arial"/>
          <w:sz w:val="22"/>
          <w:szCs w:val="22"/>
        </w:rPr>
      </w:pPr>
      <w:r w:rsidRPr="00165BA5">
        <w:rPr>
          <w:rFonts w:ascii="Arial" w:hAnsi="Arial" w:cs="Arial"/>
          <w:sz w:val="22"/>
          <w:szCs w:val="22"/>
        </w:rPr>
        <w:t xml:space="preserve">                                                                                                            Module Title: Building</w:t>
      </w:r>
      <w:r w:rsidR="00757A2A">
        <w:rPr>
          <w:rFonts w:ascii="Arial" w:hAnsi="Arial" w:cs="Arial"/>
          <w:sz w:val="22"/>
          <w:szCs w:val="22"/>
        </w:rPr>
        <w:t xml:space="preserve"> </w:t>
      </w:r>
      <w:r w:rsidRPr="00165BA5">
        <w:rPr>
          <w:rFonts w:ascii="Arial" w:hAnsi="Arial" w:cs="Arial"/>
          <w:sz w:val="22"/>
          <w:szCs w:val="22"/>
        </w:rPr>
        <w:t>your personal brand for</w:t>
      </w:r>
    </w:p>
    <w:p w14:paraId="73363B6A" w14:textId="3EA67992" w:rsidR="00165BA5" w:rsidRPr="004D5F43" w:rsidRDefault="00165BA5" w:rsidP="00757A2A">
      <w:pPr>
        <w:tabs>
          <w:tab w:val="left" w:pos="5925"/>
        </w:tabs>
        <w:spacing w:line="360" w:lineRule="auto"/>
        <w:jc w:val="right"/>
        <w:rPr>
          <w:rFonts w:ascii="Arial" w:hAnsi="Arial" w:cs="Arial"/>
          <w:sz w:val="22"/>
          <w:szCs w:val="22"/>
        </w:rPr>
      </w:pPr>
      <w:r w:rsidRPr="00165BA5">
        <w:rPr>
          <w:rFonts w:ascii="Arial" w:hAnsi="Arial" w:cs="Arial"/>
          <w:sz w:val="22"/>
          <w:szCs w:val="22"/>
        </w:rPr>
        <w:t>Sustainable Employment</w:t>
      </w:r>
      <w:r w:rsidR="00757A2A">
        <w:rPr>
          <w:rFonts w:ascii="Arial" w:hAnsi="Arial" w:cs="Arial"/>
          <w:sz w:val="22"/>
          <w:szCs w:val="22"/>
        </w:rPr>
        <w:t>.</w:t>
      </w:r>
    </w:p>
    <w:p w14:paraId="32AAF5E9" w14:textId="4DFD4DD7" w:rsidR="00C646E7" w:rsidRPr="004D5F43" w:rsidRDefault="00C646E7" w:rsidP="00165BA5">
      <w:pPr>
        <w:spacing w:line="360" w:lineRule="auto"/>
        <w:rPr>
          <w:rFonts w:ascii="Arial" w:hAnsi="Arial" w:cs="Arial"/>
          <w:b/>
          <w:bCs/>
          <w:sz w:val="22"/>
          <w:szCs w:val="22"/>
        </w:rPr>
      </w:pPr>
      <w:r w:rsidRPr="004D5F43">
        <w:rPr>
          <w:rFonts w:ascii="Arial" w:hAnsi="Arial" w:cs="Arial"/>
          <w:b/>
          <w:bCs/>
          <w:sz w:val="22"/>
          <w:szCs w:val="22"/>
        </w:rPr>
        <w:lastRenderedPageBreak/>
        <w:t>Task 1</w:t>
      </w:r>
      <w:r w:rsidR="00F32021">
        <w:rPr>
          <w:rFonts w:ascii="Arial" w:hAnsi="Arial" w:cs="Arial"/>
          <w:b/>
          <w:bCs/>
          <w:sz w:val="22"/>
          <w:szCs w:val="22"/>
        </w:rPr>
        <w:t xml:space="preserve"> Personal Brand</w:t>
      </w:r>
      <w:r w:rsidRPr="004D5F43">
        <w:rPr>
          <w:rFonts w:ascii="Arial" w:hAnsi="Arial" w:cs="Arial"/>
          <w:b/>
          <w:bCs/>
          <w:sz w:val="22"/>
          <w:szCs w:val="22"/>
        </w:rPr>
        <w:t>:</w:t>
      </w:r>
    </w:p>
    <w:p w14:paraId="09928ED3" w14:textId="77777777" w:rsidR="00301D27" w:rsidRDefault="00301D27" w:rsidP="00165BA5">
      <w:pPr>
        <w:spacing w:line="360" w:lineRule="auto"/>
        <w:rPr>
          <w:rFonts w:ascii="Arial" w:hAnsi="Arial" w:cs="Arial"/>
          <w:sz w:val="22"/>
          <w:szCs w:val="22"/>
        </w:rPr>
      </w:pPr>
    </w:p>
    <w:p w14:paraId="00128144" w14:textId="77777777" w:rsidR="004D5F43" w:rsidRPr="00165BA5" w:rsidRDefault="004D5F43" w:rsidP="00165BA5">
      <w:pPr>
        <w:spacing w:line="360" w:lineRule="auto"/>
        <w:rPr>
          <w:rFonts w:ascii="Arial" w:hAnsi="Arial" w:cs="Arial"/>
          <w:sz w:val="22"/>
          <w:szCs w:val="22"/>
        </w:rPr>
      </w:pPr>
    </w:p>
    <w:p w14:paraId="2D7D3D2F" w14:textId="3A2C507B" w:rsidR="00C646E7" w:rsidRPr="00165BA5" w:rsidRDefault="00C646E7" w:rsidP="00165BA5">
      <w:pPr>
        <w:spacing w:line="360" w:lineRule="auto"/>
        <w:rPr>
          <w:rFonts w:ascii="Arial" w:hAnsi="Arial" w:cs="Arial"/>
          <w:sz w:val="22"/>
          <w:szCs w:val="22"/>
        </w:rPr>
      </w:pPr>
      <w:r w:rsidRPr="00165BA5">
        <w:rPr>
          <w:rFonts w:ascii="Arial" w:hAnsi="Arial" w:cs="Arial"/>
          <w:sz w:val="22"/>
          <w:szCs w:val="22"/>
        </w:rPr>
        <w:t xml:space="preserve">     Personal branding is how I present myself, my values and my skills to others in a professional setting. In a health and social care sector, having a clear personal brand is important because employers value individuals who are trustworthy, compassionate and professional. </w:t>
      </w:r>
    </w:p>
    <w:p w14:paraId="0083B3F7" w14:textId="77777777" w:rsidR="00301D27" w:rsidRPr="00165BA5" w:rsidRDefault="00C646E7" w:rsidP="00165BA5">
      <w:pPr>
        <w:spacing w:line="360" w:lineRule="auto"/>
        <w:rPr>
          <w:rFonts w:ascii="Arial" w:hAnsi="Arial" w:cs="Arial"/>
          <w:sz w:val="22"/>
          <w:szCs w:val="22"/>
        </w:rPr>
      </w:pPr>
      <w:r w:rsidRPr="00165BA5">
        <w:rPr>
          <w:rFonts w:ascii="Arial" w:hAnsi="Arial" w:cs="Arial"/>
          <w:sz w:val="22"/>
          <w:szCs w:val="22"/>
        </w:rPr>
        <w:t xml:space="preserve">  </w:t>
      </w:r>
    </w:p>
    <w:p w14:paraId="4551FAF8" w14:textId="312556E7" w:rsidR="00C646E7" w:rsidRPr="00165BA5" w:rsidRDefault="00C646E7" w:rsidP="00165BA5">
      <w:pPr>
        <w:spacing w:line="360" w:lineRule="auto"/>
        <w:rPr>
          <w:rFonts w:ascii="Arial" w:hAnsi="Arial" w:cs="Arial"/>
          <w:sz w:val="22"/>
          <w:szCs w:val="22"/>
        </w:rPr>
      </w:pPr>
      <w:r w:rsidRPr="00165BA5">
        <w:rPr>
          <w:rFonts w:ascii="Arial" w:hAnsi="Arial" w:cs="Arial"/>
          <w:sz w:val="22"/>
          <w:szCs w:val="22"/>
        </w:rPr>
        <w:t xml:space="preserve">   </w:t>
      </w:r>
      <w:proofErr w:type="gramStart"/>
      <w:r w:rsidRPr="00165BA5">
        <w:rPr>
          <w:rFonts w:ascii="Arial" w:hAnsi="Arial" w:cs="Arial"/>
          <w:sz w:val="22"/>
          <w:szCs w:val="22"/>
        </w:rPr>
        <w:t>At the moment</w:t>
      </w:r>
      <w:proofErr w:type="gramEnd"/>
      <w:r w:rsidRPr="00165BA5">
        <w:rPr>
          <w:rFonts w:ascii="Arial" w:hAnsi="Arial" w:cs="Arial"/>
          <w:sz w:val="22"/>
          <w:szCs w:val="22"/>
        </w:rPr>
        <w:t xml:space="preserve">, I see my personal brand as someone who is caring, reliable and willing to learn. I try to show respect and empathy when interacting with others, which are important qualities in health and social care. I believe that my ability to listen to people and remain patient in difficult situations are strengths that can help me support individuals who need care. According to Montoya </w:t>
      </w:r>
      <w:r w:rsidR="00301D27" w:rsidRPr="00165BA5">
        <w:rPr>
          <w:rFonts w:ascii="Arial" w:hAnsi="Arial" w:cs="Arial"/>
          <w:sz w:val="22"/>
          <w:szCs w:val="22"/>
        </w:rPr>
        <w:t xml:space="preserve">and Vandehey (2008), a personal brand reflects a person’s unique strengths and values, which help them stand out professionally. </w:t>
      </w:r>
    </w:p>
    <w:p w14:paraId="11637FAA" w14:textId="77777777" w:rsidR="00301D27" w:rsidRPr="00165BA5" w:rsidRDefault="00301D27" w:rsidP="00165BA5">
      <w:pPr>
        <w:spacing w:line="360" w:lineRule="auto"/>
        <w:rPr>
          <w:rFonts w:ascii="Arial" w:hAnsi="Arial" w:cs="Arial"/>
          <w:sz w:val="22"/>
          <w:szCs w:val="22"/>
        </w:rPr>
      </w:pPr>
      <w:r w:rsidRPr="00165BA5">
        <w:rPr>
          <w:rFonts w:ascii="Arial" w:hAnsi="Arial" w:cs="Arial"/>
          <w:sz w:val="22"/>
          <w:szCs w:val="22"/>
        </w:rPr>
        <w:t xml:space="preserve">  </w:t>
      </w:r>
    </w:p>
    <w:p w14:paraId="570FB364" w14:textId="141554D1" w:rsidR="00301D27" w:rsidRPr="00165BA5" w:rsidRDefault="00301D27" w:rsidP="00165BA5">
      <w:pPr>
        <w:spacing w:line="360" w:lineRule="auto"/>
        <w:rPr>
          <w:rFonts w:ascii="Arial" w:hAnsi="Arial" w:cs="Arial"/>
          <w:sz w:val="22"/>
          <w:szCs w:val="22"/>
        </w:rPr>
      </w:pPr>
      <w:r w:rsidRPr="00165BA5">
        <w:rPr>
          <w:rFonts w:ascii="Arial" w:hAnsi="Arial" w:cs="Arial"/>
          <w:sz w:val="22"/>
          <w:szCs w:val="22"/>
        </w:rPr>
        <w:t xml:space="preserve">   However, I recognise that there are areas where I can improve. For example, I would like to develop stronger communication and teamwork skills by gaining more practical experience and participating in group activities. Improving these skills will help me build confidence and prepare for working effectively with colleagues and service users in the future (Peters, 1997).</w:t>
      </w:r>
    </w:p>
    <w:p w14:paraId="14AEE1B3" w14:textId="77777777" w:rsidR="00301D27" w:rsidRPr="00165BA5" w:rsidRDefault="00301D27" w:rsidP="00165BA5">
      <w:pPr>
        <w:spacing w:line="360" w:lineRule="auto"/>
        <w:rPr>
          <w:rFonts w:ascii="Arial" w:hAnsi="Arial" w:cs="Arial"/>
          <w:sz w:val="22"/>
          <w:szCs w:val="22"/>
        </w:rPr>
      </w:pPr>
      <w:r w:rsidRPr="00165BA5">
        <w:rPr>
          <w:rFonts w:ascii="Arial" w:hAnsi="Arial" w:cs="Arial"/>
          <w:sz w:val="22"/>
          <w:szCs w:val="22"/>
        </w:rPr>
        <w:t xml:space="preserve">  </w:t>
      </w:r>
    </w:p>
    <w:p w14:paraId="7BBBB9A1" w14:textId="650890FB" w:rsidR="00301D27" w:rsidRPr="00165BA5" w:rsidRDefault="00301D27" w:rsidP="00165BA5">
      <w:pPr>
        <w:spacing w:line="360" w:lineRule="auto"/>
        <w:rPr>
          <w:rFonts w:ascii="Arial" w:hAnsi="Arial" w:cs="Arial"/>
          <w:sz w:val="22"/>
          <w:szCs w:val="22"/>
        </w:rPr>
      </w:pPr>
      <w:r w:rsidRPr="00165BA5">
        <w:rPr>
          <w:rFonts w:ascii="Arial" w:hAnsi="Arial" w:cs="Arial"/>
          <w:sz w:val="22"/>
          <w:szCs w:val="22"/>
        </w:rPr>
        <w:t xml:space="preserve">   Overall, developing my personal brand will help me become a more confident and professional individual. By improving my skills and gaining experience, I can build a positive reputation and move closer to achieving my career goals in health and social care.</w:t>
      </w:r>
    </w:p>
    <w:p w14:paraId="403565DA" w14:textId="77777777" w:rsidR="00C646E7" w:rsidRPr="00165BA5" w:rsidRDefault="00C646E7" w:rsidP="00165BA5">
      <w:pPr>
        <w:spacing w:line="360" w:lineRule="auto"/>
        <w:rPr>
          <w:rFonts w:ascii="Arial" w:hAnsi="Arial" w:cs="Arial"/>
          <w:sz w:val="22"/>
          <w:szCs w:val="22"/>
        </w:rPr>
      </w:pPr>
    </w:p>
    <w:p w14:paraId="6C4BAF04" w14:textId="77777777" w:rsidR="00C646E7" w:rsidRPr="00165BA5" w:rsidRDefault="00C646E7" w:rsidP="00165BA5">
      <w:pPr>
        <w:spacing w:line="360" w:lineRule="auto"/>
        <w:rPr>
          <w:rFonts w:ascii="Arial" w:hAnsi="Arial" w:cs="Arial"/>
          <w:sz w:val="22"/>
          <w:szCs w:val="22"/>
        </w:rPr>
      </w:pPr>
    </w:p>
    <w:p w14:paraId="6CA29865" w14:textId="77777777" w:rsidR="00C646E7" w:rsidRPr="00165BA5" w:rsidRDefault="00C646E7" w:rsidP="00165BA5">
      <w:pPr>
        <w:spacing w:line="360" w:lineRule="auto"/>
        <w:rPr>
          <w:rFonts w:ascii="Arial" w:hAnsi="Arial" w:cs="Arial"/>
          <w:sz w:val="22"/>
          <w:szCs w:val="22"/>
        </w:rPr>
      </w:pPr>
    </w:p>
    <w:p w14:paraId="5B5E22AA" w14:textId="77777777" w:rsidR="00C646E7" w:rsidRPr="00165BA5" w:rsidRDefault="00C646E7" w:rsidP="00165BA5">
      <w:pPr>
        <w:spacing w:line="360" w:lineRule="auto"/>
        <w:rPr>
          <w:rFonts w:ascii="Arial" w:hAnsi="Arial" w:cs="Arial"/>
          <w:sz w:val="22"/>
          <w:szCs w:val="22"/>
        </w:rPr>
      </w:pPr>
    </w:p>
    <w:p w14:paraId="43F42647" w14:textId="77777777" w:rsidR="00C646E7" w:rsidRPr="00165BA5" w:rsidRDefault="00C646E7" w:rsidP="00165BA5">
      <w:pPr>
        <w:spacing w:line="360" w:lineRule="auto"/>
        <w:rPr>
          <w:rFonts w:ascii="Arial" w:hAnsi="Arial" w:cs="Arial"/>
          <w:sz w:val="22"/>
          <w:szCs w:val="22"/>
        </w:rPr>
      </w:pPr>
    </w:p>
    <w:p w14:paraId="644EB3C5" w14:textId="77777777" w:rsidR="00C646E7" w:rsidRPr="00165BA5" w:rsidRDefault="00C646E7" w:rsidP="00165BA5">
      <w:pPr>
        <w:spacing w:line="360" w:lineRule="auto"/>
        <w:rPr>
          <w:rFonts w:ascii="Arial" w:hAnsi="Arial" w:cs="Arial"/>
          <w:sz w:val="22"/>
          <w:szCs w:val="22"/>
        </w:rPr>
      </w:pPr>
    </w:p>
    <w:p w14:paraId="31915BA5" w14:textId="7A2BCE0E" w:rsidR="00C646E7" w:rsidRPr="004D5F43" w:rsidRDefault="00BE74B0" w:rsidP="00165BA5">
      <w:pPr>
        <w:spacing w:line="360" w:lineRule="auto"/>
        <w:rPr>
          <w:rFonts w:ascii="Arial" w:hAnsi="Arial" w:cs="Arial"/>
          <w:b/>
          <w:bCs/>
          <w:sz w:val="22"/>
          <w:szCs w:val="22"/>
        </w:rPr>
      </w:pPr>
      <w:r w:rsidRPr="004D5F43">
        <w:rPr>
          <w:rFonts w:ascii="Arial" w:hAnsi="Arial" w:cs="Arial"/>
          <w:b/>
          <w:bCs/>
          <w:noProof/>
          <w:sz w:val="22"/>
          <w:szCs w:val="22"/>
        </w:rPr>
        <w:lastRenderedPageBreak/>
        <w:drawing>
          <wp:anchor distT="0" distB="0" distL="114300" distR="114300" simplePos="0" relativeHeight="251658240" behindDoc="1" locked="0" layoutInCell="1" allowOverlap="1" wp14:anchorId="08339499" wp14:editId="359BC480">
            <wp:simplePos x="0" y="0"/>
            <wp:positionH relativeFrom="column">
              <wp:posOffset>-476250</wp:posOffset>
            </wp:positionH>
            <wp:positionV relativeFrom="paragraph">
              <wp:posOffset>222885</wp:posOffset>
            </wp:positionV>
            <wp:extent cx="6600825" cy="3996055"/>
            <wp:effectExtent l="0" t="0" r="9525" b="4445"/>
            <wp:wrapTight wrapText="bothSides">
              <wp:wrapPolygon edited="0">
                <wp:start x="0" y="0"/>
                <wp:lineTo x="0" y="21521"/>
                <wp:lineTo x="21569" y="21521"/>
                <wp:lineTo x="21569" y="0"/>
                <wp:lineTo x="0" y="0"/>
              </wp:wrapPolygon>
            </wp:wrapTight>
            <wp:docPr id="2120190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00825" cy="3996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1D27" w:rsidRPr="004D5F43">
        <w:rPr>
          <w:rFonts w:ascii="Arial" w:hAnsi="Arial" w:cs="Arial"/>
          <w:b/>
          <w:bCs/>
          <w:sz w:val="22"/>
          <w:szCs w:val="22"/>
        </w:rPr>
        <w:t>Task 2</w:t>
      </w:r>
      <w:r w:rsidR="00F32021">
        <w:rPr>
          <w:rFonts w:ascii="Arial" w:hAnsi="Arial" w:cs="Arial"/>
          <w:b/>
          <w:bCs/>
          <w:sz w:val="22"/>
          <w:szCs w:val="22"/>
        </w:rPr>
        <w:t xml:space="preserve"> Network Map and </w:t>
      </w:r>
      <w:proofErr w:type="spellStart"/>
      <w:r w:rsidR="00F32021">
        <w:rPr>
          <w:rFonts w:ascii="Arial" w:hAnsi="Arial" w:cs="Arial"/>
          <w:b/>
          <w:bCs/>
          <w:sz w:val="22"/>
          <w:szCs w:val="22"/>
        </w:rPr>
        <w:t>Ratonale</w:t>
      </w:r>
      <w:proofErr w:type="spellEnd"/>
      <w:r w:rsidR="00301D27" w:rsidRPr="004D5F43">
        <w:rPr>
          <w:rFonts w:ascii="Arial" w:hAnsi="Arial" w:cs="Arial"/>
          <w:b/>
          <w:bCs/>
          <w:sz w:val="22"/>
          <w:szCs w:val="22"/>
        </w:rPr>
        <w:t xml:space="preserve">: </w:t>
      </w:r>
    </w:p>
    <w:p w14:paraId="71A038B5" w14:textId="77777777" w:rsidR="00CF0C36" w:rsidRPr="00165BA5" w:rsidRDefault="00BE74B0" w:rsidP="00165BA5">
      <w:pPr>
        <w:spacing w:line="360" w:lineRule="auto"/>
        <w:rPr>
          <w:rFonts w:ascii="Arial" w:hAnsi="Arial" w:cs="Arial"/>
          <w:sz w:val="22"/>
          <w:szCs w:val="22"/>
        </w:rPr>
      </w:pPr>
      <w:r w:rsidRPr="00165BA5">
        <w:rPr>
          <w:rFonts w:ascii="Arial" w:hAnsi="Arial" w:cs="Arial"/>
          <w:sz w:val="22"/>
          <w:szCs w:val="22"/>
        </w:rPr>
        <w:t xml:space="preserve">   </w:t>
      </w:r>
    </w:p>
    <w:p w14:paraId="35B610E3" w14:textId="02923E3C" w:rsidR="00CF0C36" w:rsidRPr="00165BA5" w:rsidRDefault="00CF0C36" w:rsidP="00165BA5">
      <w:pPr>
        <w:spacing w:line="360" w:lineRule="auto"/>
        <w:rPr>
          <w:rFonts w:ascii="Arial" w:hAnsi="Arial" w:cs="Arial"/>
          <w:sz w:val="22"/>
          <w:szCs w:val="22"/>
        </w:rPr>
      </w:pPr>
      <w:r w:rsidRPr="00165BA5">
        <w:rPr>
          <w:rFonts w:ascii="Arial" w:hAnsi="Arial" w:cs="Arial"/>
          <w:sz w:val="22"/>
          <w:szCs w:val="22"/>
        </w:rPr>
        <w:t xml:space="preserve">     </w:t>
      </w:r>
      <w:r w:rsidR="00BE74B0" w:rsidRPr="00165BA5">
        <w:rPr>
          <w:rFonts w:ascii="Arial" w:hAnsi="Arial" w:cs="Arial"/>
          <w:sz w:val="22"/>
          <w:szCs w:val="22"/>
        </w:rPr>
        <w:t xml:space="preserve">My current network can best be described as a hybrid network because it includes a mixture of family members, friends and a small number of professional connections. A large </w:t>
      </w:r>
      <w:r w:rsidRPr="00165BA5">
        <w:rPr>
          <w:rFonts w:ascii="Arial" w:hAnsi="Arial" w:cs="Arial"/>
          <w:sz w:val="22"/>
          <w:szCs w:val="22"/>
        </w:rPr>
        <w:t>part of my network is made up of close family and friends who provide emotional support and encouragement. These relationships are important because they motivate me to continue my studies and my work towards my career goals in health and social care. At the same time, I also have some connections through university such as classmates and lecturers who support my learning and professional development. Networks play an important role in providing opportunities, advice and resources that can support career development (Granovetter, 1973).</w:t>
      </w:r>
    </w:p>
    <w:p w14:paraId="38F665A4" w14:textId="77777777" w:rsidR="004D5F43" w:rsidRDefault="00CF0C36" w:rsidP="00165BA5">
      <w:pPr>
        <w:spacing w:line="360" w:lineRule="auto"/>
        <w:rPr>
          <w:rFonts w:ascii="Arial" w:hAnsi="Arial" w:cs="Arial"/>
          <w:sz w:val="22"/>
          <w:szCs w:val="22"/>
        </w:rPr>
      </w:pPr>
      <w:r w:rsidRPr="00165BA5">
        <w:rPr>
          <w:rFonts w:ascii="Arial" w:hAnsi="Arial" w:cs="Arial"/>
          <w:sz w:val="22"/>
          <w:szCs w:val="22"/>
        </w:rPr>
        <w:t xml:space="preserve">     However, I recognise that there are some weaknesses in my network. For example, most of my connections </w:t>
      </w:r>
      <w:r w:rsidR="0029235B" w:rsidRPr="00165BA5">
        <w:rPr>
          <w:rFonts w:ascii="Arial" w:hAnsi="Arial" w:cs="Arial"/>
          <w:sz w:val="22"/>
          <w:szCs w:val="22"/>
        </w:rPr>
        <w:t xml:space="preserve">are bonding relationships, meaning they </w:t>
      </w:r>
      <w:proofErr w:type="gramStart"/>
      <w:r w:rsidR="0029235B" w:rsidRPr="00165BA5">
        <w:rPr>
          <w:rFonts w:ascii="Arial" w:hAnsi="Arial" w:cs="Arial"/>
          <w:sz w:val="22"/>
          <w:szCs w:val="22"/>
        </w:rPr>
        <w:t>are people who are</w:t>
      </w:r>
      <w:proofErr w:type="gramEnd"/>
      <w:r w:rsidR="0029235B" w:rsidRPr="00165BA5">
        <w:rPr>
          <w:rFonts w:ascii="Arial" w:hAnsi="Arial" w:cs="Arial"/>
          <w:sz w:val="22"/>
          <w:szCs w:val="22"/>
        </w:rPr>
        <w:t xml:space="preserve"> </w:t>
      </w:r>
      <w:proofErr w:type="gramStart"/>
      <w:r w:rsidR="0029235B" w:rsidRPr="00165BA5">
        <w:rPr>
          <w:rFonts w:ascii="Arial" w:hAnsi="Arial" w:cs="Arial"/>
          <w:sz w:val="22"/>
          <w:szCs w:val="22"/>
        </w:rPr>
        <w:t>similar to</w:t>
      </w:r>
      <w:proofErr w:type="gramEnd"/>
      <w:r w:rsidR="0029235B" w:rsidRPr="00165BA5">
        <w:rPr>
          <w:rFonts w:ascii="Arial" w:hAnsi="Arial" w:cs="Arial"/>
          <w:sz w:val="22"/>
          <w:szCs w:val="22"/>
        </w:rPr>
        <w:t xml:space="preserve"> me, such as family and close friends. While these relationships are valuable, I currently have fewer bridging and linking connections, such as professionals, managers or people working directly in the health and social care sector. According to Putnam (2000), having diverse networks can help individuals gain new opportunities and knowledge.</w:t>
      </w:r>
    </w:p>
    <w:p w14:paraId="0F3E48DB" w14:textId="679CF184" w:rsidR="004D5F43" w:rsidRDefault="0029235B" w:rsidP="00165BA5">
      <w:pPr>
        <w:spacing w:line="360" w:lineRule="auto"/>
        <w:rPr>
          <w:rFonts w:ascii="Arial" w:hAnsi="Arial" w:cs="Arial"/>
          <w:sz w:val="22"/>
          <w:szCs w:val="22"/>
        </w:rPr>
      </w:pPr>
      <w:r w:rsidRPr="00165BA5">
        <w:rPr>
          <w:rFonts w:ascii="Arial" w:hAnsi="Arial" w:cs="Arial"/>
          <w:sz w:val="22"/>
          <w:szCs w:val="22"/>
        </w:rPr>
        <w:lastRenderedPageBreak/>
        <w:t xml:space="preserve">     To improve my network, I plan to build more professional connections through volunteering, university events and engaging with professionals in the health and social care field.</w:t>
      </w:r>
    </w:p>
    <w:p w14:paraId="5A505705" w14:textId="77777777" w:rsidR="002C5938" w:rsidRDefault="002C5938" w:rsidP="00165BA5">
      <w:pPr>
        <w:spacing w:line="360" w:lineRule="auto"/>
        <w:rPr>
          <w:rFonts w:ascii="Arial" w:hAnsi="Arial" w:cs="Arial"/>
          <w:sz w:val="22"/>
          <w:szCs w:val="22"/>
        </w:rPr>
      </w:pPr>
    </w:p>
    <w:p w14:paraId="525865E3" w14:textId="2EC21B45" w:rsidR="0029235B" w:rsidRPr="002C5938" w:rsidRDefault="0029235B" w:rsidP="00165BA5">
      <w:pPr>
        <w:spacing w:line="360" w:lineRule="auto"/>
        <w:rPr>
          <w:rFonts w:ascii="Arial" w:hAnsi="Arial" w:cs="Arial"/>
          <w:b/>
          <w:bCs/>
          <w:sz w:val="22"/>
          <w:szCs w:val="22"/>
        </w:rPr>
      </w:pPr>
      <w:r w:rsidRPr="004D5F43">
        <w:rPr>
          <w:rFonts w:ascii="Arial" w:hAnsi="Arial" w:cs="Arial"/>
          <w:b/>
          <w:bCs/>
          <w:sz w:val="22"/>
          <w:szCs w:val="22"/>
        </w:rPr>
        <w:t>Task 3</w:t>
      </w:r>
      <w:r w:rsidR="00F32021">
        <w:rPr>
          <w:rFonts w:ascii="Arial" w:hAnsi="Arial" w:cs="Arial"/>
          <w:b/>
          <w:bCs/>
          <w:sz w:val="22"/>
          <w:szCs w:val="22"/>
        </w:rPr>
        <w:t xml:space="preserve"> Blog</w:t>
      </w:r>
      <w:r w:rsidRPr="004D5F43">
        <w:rPr>
          <w:rFonts w:ascii="Arial" w:hAnsi="Arial" w:cs="Arial"/>
          <w:b/>
          <w:bCs/>
          <w:sz w:val="22"/>
          <w:szCs w:val="22"/>
        </w:rPr>
        <w:t>:</w:t>
      </w:r>
    </w:p>
    <w:p w14:paraId="6DB3E9D9" w14:textId="77F1296F" w:rsidR="000944D0" w:rsidRPr="006D34B1" w:rsidRDefault="000944D0" w:rsidP="000944D0">
      <w:pPr>
        <w:spacing w:line="360" w:lineRule="auto"/>
        <w:jc w:val="center"/>
        <w:rPr>
          <w:rFonts w:ascii="Arial" w:hAnsi="Arial" w:cs="Arial"/>
          <w:b/>
          <w:bCs/>
          <w:sz w:val="26"/>
          <w:szCs w:val="26"/>
        </w:rPr>
      </w:pPr>
      <w:r w:rsidRPr="006D34B1">
        <w:rPr>
          <w:rFonts w:ascii="Arial" w:hAnsi="Arial" w:cs="Arial"/>
          <w:b/>
          <w:bCs/>
          <w:sz w:val="26"/>
          <w:szCs w:val="26"/>
        </w:rPr>
        <w:t>Why Mental Health Support for Young Adults Matters.</w:t>
      </w:r>
    </w:p>
    <w:p w14:paraId="33596889" w14:textId="58FBCE06" w:rsidR="0029235B" w:rsidRDefault="002C5938" w:rsidP="00165BA5">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06E2B236" wp14:editId="11134B2B">
            <wp:simplePos x="0" y="0"/>
            <wp:positionH relativeFrom="margin">
              <wp:posOffset>3843020</wp:posOffset>
            </wp:positionH>
            <wp:positionV relativeFrom="paragraph">
              <wp:posOffset>200025</wp:posOffset>
            </wp:positionV>
            <wp:extent cx="2690495" cy="1790700"/>
            <wp:effectExtent l="0" t="0" r="0" b="0"/>
            <wp:wrapTight wrapText="bothSides">
              <wp:wrapPolygon edited="0">
                <wp:start x="0" y="0"/>
                <wp:lineTo x="0" y="21370"/>
                <wp:lineTo x="21411" y="21370"/>
                <wp:lineTo x="21411" y="0"/>
                <wp:lineTo x="0" y="0"/>
              </wp:wrapPolygon>
            </wp:wrapTight>
            <wp:docPr id="123904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0495" cy="1790700"/>
                    </a:xfrm>
                    <a:prstGeom prst="rect">
                      <a:avLst/>
                    </a:prstGeom>
                    <a:noFill/>
                  </pic:spPr>
                </pic:pic>
              </a:graphicData>
            </a:graphic>
            <wp14:sizeRelH relativeFrom="margin">
              <wp14:pctWidth>0</wp14:pctWidth>
            </wp14:sizeRelH>
            <wp14:sizeRelV relativeFrom="margin">
              <wp14:pctHeight>0</wp14:pctHeight>
            </wp14:sizeRelV>
          </wp:anchor>
        </w:drawing>
      </w:r>
      <w:r w:rsidR="000944D0">
        <w:rPr>
          <w:rFonts w:ascii="Arial" w:hAnsi="Arial" w:cs="Arial"/>
          <w:sz w:val="22"/>
          <w:szCs w:val="22"/>
        </w:rPr>
        <w:t xml:space="preserve">     Mental Health has become an increasingly important issue for young adults in recent years. Many young people experience stress, anxiety and depression due to academic pressure, social media and life changes. Access to proper mental health support is essential to help young adults manage these challenges and maintain their wellbeing. </w:t>
      </w:r>
    </w:p>
    <w:p w14:paraId="1CC63FEB" w14:textId="251275B7" w:rsidR="000944D0" w:rsidRDefault="000944D0" w:rsidP="00165BA5">
      <w:pPr>
        <w:spacing w:line="360" w:lineRule="auto"/>
        <w:rPr>
          <w:rFonts w:ascii="Arial" w:hAnsi="Arial" w:cs="Arial"/>
          <w:sz w:val="22"/>
          <w:szCs w:val="22"/>
        </w:rPr>
      </w:pPr>
    </w:p>
    <w:p w14:paraId="00E51F92" w14:textId="03B68F28" w:rsidR="000A0701" w:rsidRDefault="000944D0" w:rsidP="00165BA5">
      <w:pPr>
        <w:spacing w:line="360" w:lineRule="auto"/>
        <w:rPr>
          <w:rFonts w:ascii="Arial" w:hAnsi="Arial" w:cs="Arial"/>
          <w:sz w:val="22"/>
          <w:szCs w:val="22"/>
        </w:rPr>
      </w:pPr>
      <w:r>
        <w:rPr>
          <w:rFonts w:ascii="Arial" w:hAnsi="Arial" w:cs="Arial"/>
          <w:sz w:val="22"/>
          <w:szCs w:val="22"/>
        </w:rPr>
        <w:t xml:space="preserve">     Young adulthood can be a difficult stage of life. Many students are balancing university work, part-time jobs and personal responsibilities. These pressures can sometimes lead to mental health problems. According to NHS (2022), mental health conditions such as anxiety and depression are becoming more common among young people in the UK. When young adults </w:t>
      </w:r>
      <w:r w:rsidR="000A0701">
        <w:rPr>
          <w:rFonts w:ascii="Arial" w:hAnsi="Arial" w:cs="Arial"/>
          <w:sz w:val="22"/>
          <w:szCs w:val="22"/>
        </w:rPr>
        <w:t>do not receive support early, these issues can affect their education, relationships and future careers.</w:t>
      </w:r>
    </w:p>
    <w:p w14:paraId="192BAACC" w14:textId="0D9E993F" w:rsidR="000A0701" w:rsidRDefault="002C5938" w:rsidP="00165BA5">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7B621558" wp14:editId="27771980">
            <wp:simplePos x="0" y="0"/>
            <wp:positionH relativeFrom="column">
              <wp:posOffset>-533400</wp:posOffset>
            </wp:positionH>
            <wp:positionV relativeFrom="paragraph">
              <wp:posOffset>1391920</wp:posOffset>
            </wp:positionV>
            <wp:extent cx="2571750" cy="1925955"/>
            <wp:effectExtent l="0" t="0" r="0" b="0"/>
            <wp:wrapTight wrapText="bothSides">
              <wp:wrapPolygon edited="0">
                <wp:start x="0" y="0"/>
                <wp:lineTo x="0" y="21365"/>
                <wp:lineTo x="21440" y="21365"/>
                <wp:lineTo x="21440" y="0"/>
                <wp:lineTo x="0" y="0"/>
              </wp:wrapPolygon>
            </wp:wrapTight>
            <wp:docPr id="83437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1750" cy="1925955"/>
                    </a:xfrm>
                    <a:prstGeom prst="rect">
                      <a:avLst/>
                    </a:prstGeom>
                    <a:noFill/>
                  </pic:spPr>
                </pic:pic>
              </a:graphicData>
            </a:graphic>
            <wp14:sizeRelH relativeFrom="margin">
              <wp14:pctWidth>0</wp14:pctWidth>
            </wp14:sizeRelH>
            <wp14:sizeRelV relativeFrom="margin">
              <wp14:pctHeight>0</wp14:pctHeight>
            </wp14:sizeRelV>
          </wp:anchor>
        </w:drawing>
      </w:r>
      <w:r w:rsidR="000A0701">
        <w:rPr>
          <w:rFonts w:ascii="Arial" w:hAnsi="Arial" w:cs="Arial"/>
          <w:sz w:val="22"/>
          <w:szCs w:val="22"/>
        </w:rPr>
        <w:t xml:space="preserve">     Mental health services play an important role in supporting young adults during this time. Universities and community health services often provide counselling, wellbeing programmes and mental health advice. These services give students a safe space to talk about their feelings and receive professional guidance. In addition, raising awareness about mental health can encourage young people to seek help without feeling embarrassed or judged.</w:t>
      </w:r>
    </w:p>
    <w:p w14:paraId="188B8BD5" w14:textId="77777777" w:rsidR="006D34B1" w:rsidRDefault="000A0701" w:rsidP="00165BA5">
      <w:pPr>
        <w:spacing w:line="360" w:lineRule="auto"/>
        <w:rPr>
          <w:rFonts w:ascii="Arial" w:hAnsi="Arial" w:cs="Arial"/>
          <w:sz w:val="22"/>
          <w:szCs w:val="22"/>
        </w:rPr>
      </w:pPr>
      <w:r>
        <w:rPr>
          <w:rFonts w:ascii="Arial" w:hAnsi="Arial" w:cs="Arial"/>
          <w:sz w:val="22"/>
          <w:szCs w:val="22"/>
        </w:rPr>
        <w:t xml:space="preserve">     However, there are still challenges. Some young people find it difficult to access services due to long waiting times or a lack of aware</w:t>
      </w:r>
      <w:r w:rsidR="006D34B1">
        <w:rPr>
          <w:rFonts w:ascii="Arial" w:hAnsi="Arial" w:cs="Arial"/>
          <w:sz w:val="22"/>
          <w:szCs w:val="22"/>
        </w:rPr>
        <w:t xml:space="preserve">ness about available support. Improving access to mental health services and promoting open conversations about mental health could help more young people receive the help they need. </w:t>
      </w:r>
    </w:p>
    <w:p w14:paraId="1DCEE0A6" w14:textId="77777777" w:rsidR="006D34B1" w:rsidRDefault="006D34B1" w:rsidP="00165BA5">
      <w:pPr>
        <w:spacing w:line="360" w:lineRule="auto"/>
        <w:rPr>
          <w:rFonts w:ascii="Arial" w:hAnsi="Arial" w:cs="Arial"/>
          <w:sz w:val="22"/>
          <w:szCs w:val="22"/>
        </w:rPr>
      </w:pPr>
    </w:p>
    <w:p w14:paraId="2BC78645" w14:textId="7D49EB52" w:rsidR="00C646E7" w:rsidRDefault="006D34B1" w:rsidP="00165BA5">
      <w:pPr>
        <w:spacing w:line="360" w:lineRule="auto"/>
        <w:rPr>
          <w:rFonts w:ascii="Arial" w:hAnsi="Arial" w:cs="Arial"/>
          <w:sz w:val="22"/>
          <w:szCs w:val="22"/>
        </w:rPr>
      </w:pPr>
      <w:r>
        <w:rPr>
          <w:rFonts w:ascii="Arial" w:hAnsi="Arial" w:cs="Arial"/>
          <w:sz w:val="22"/>
          <w:szCs w:val="22"/>
        </w:rPr>
        <w:lastRenderedPageBreak/>
        <w:t xml:space="preserve">     In conclusion, mental health support is essential for young adults especially during stressful periods such as university life. By improving access to services and encouraging open discussions, society can better support young people in maintaining their mental wellbeing. </w:t>
      </w:r>
      <w:r w:rsidR="000A0701">
        <w:rPr>
          <w:rFonts w:ascii="Arial" w:hAnsi="Arial" w:cs="Arial"/>
          <w:sz w:val="22"/>
          <w:szCs w:val="22"/>
        </w:rPr>
        <w:t xml:space="preserve"> </w:t>
      </w:r>
    </w:p>
    <w:p w14:paraId="26E71DF8" w14:textId="17E4BA26" w:rsidR="00C646E7" w:rsidRDefault="00C646E7" w:rsidP="00165BA5">
      <w:pPr>
        <w:spacing w:line="360" w:lineRule="auto"/>
        <w:rPr>
          <w:rFonts w:ascii="Arial" w:hAnsi="Arial" w:cs="Arial"/>
          <w:sz w:val="22"/>
          <w:szCs w:val="22"/>
        </w:rPr>
      </w:pPr>
    </w:p>
    <w:p w14:paraId="7BA6DFAC" w14:textId="52A16212" w:rsidR="006D34B1" w:rsidRPr="002E66F7" w:rsidRDefault="006D34B1" w:rsidP="00165BA5">
      <w:pPr>
        <w:spacing w:line="360" w:lineRule="auto"/>
        <w:rPr>
          <w:rFonts w:ascii="Arial" w:hAnsi="Arial" w:cs="Arial"/>
          <w:b/>
          <w:bCs/>
          <w:sz w:val="22"/>
          <w:szCs w:val="22"/>
        </w:rPr>
      </w:pPr>
      <w:r w:rsidRPr="002E66F7">
        <w:rPr>
          <w:rFonts w:ascii="Arial" w:hAnsi="Arial" w:cs="Arial"/>
          <w:b/>
          <w:bCs/>
          <w:sz w:val="22"/>
          <w:szCs w:val="22"/>
        </w:rPr>
        <w:t>Task 4</w:t>
      </w:r>
      <w:r w:rsidR="002E66F7" w:rsidRPr="002E66F7">
        <w:rPr>
          <w:rFonts w:ascii="Arial" w:hAnsi="Arial" w:cs="Arial"/>
          <w:b/>
          <w:bCs/>
          <w:sz w:val="22"/>
          <w:szCs w:val="22"/>
        </w:rPr>
        <w:t xml:space="preserve"> Equality and Diversity Quiz:</w:t>
      </w:r>
    </w:p>
    <w:p w14:paraId="137BC5AE" w14:textId="77777777" w:rsidR="006D34B1" w:rsidRDefault="006D34B1" w:rsidP="00165BA5">
      <w:pPr>
        <w:spacing w:line="360" w:lineRule="auto"/>
        <w:rPr>
          <w:rFonts w:ascii="Arial" w:hAnsi="Arial" w:cs="Arial"/>
          <w:sz w:val="22"/>
          <w:szCs w:val="22"/>
        </w:rPr>
      </w:pPr>
    </w:p>
    <w:p w14:paraId="74416D14" w14:textId="27FE2291"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What is the primary goal of the NHS Equality, Diversity, and Inclusion Improvement Plan?</w:t>
      </w:r>
    </w:p>
    <w:p w14:paraId="0D0297F2" w14:textId="4E7256D6" w:rsidR="002E66F7" w:rsidRDefault="002E66F7" w:rsidP="002E66F7">
      <w:pPr>
        <w:spacing w:line="360" w:lineRule="auto"/>
        <w:rPr>
          <w:rFonts w:ascii="Arial" w:hAnsi="Arial" w:cs="Arial"/>
          <w:sz w:val="22"/>
          <w:szCs w:val="22"/>
        </w:rPr>
      </w:pPr>
      <w:r>
        <w:rPr>
          <w:rFonts w:ascii="Arial" w:hAnsi="Arial" w:cs="Arial"/>
          <w:sz w:val="22"/>
          <w:szCs w:val="22"/>
        </w:rPr>
        <w:t xml:space="preserve">The main goal of the NHS Equality, Diversity and Inclusion (EDI) Improvement Plan is to create a fair and inclusive workplace where all staff are treated equally and have the same opportunity to succeed, regardless of their background. </w:t>
      </w:r>
    </w:p>
    <w:p w14:paraId="641777B5" w14:textId="77777777" w:rsidR="002E66F7" w:rsidRPr="002E66F7" w:rsidRDefault="002E66F7" w:rsidP="002E66F7">
      <w:pPr>
        <w:spacing w:line="360" w:lineRule="auto"/>
        <w:rPr>
          <w:rFonts w:ascii="Arial" w:hAnsi="Arial" w:cs="Arial"/>
          <w:sz w:val="22"/>
          <w:szCs w:val="22"/>
        </w:rPr>
      </w:pPr>
    </w:p>
    <w:p w14:paraId="5229C486" w14:textId="41074292" w:rsidR="002E66F7" w:rsidRPr="004B461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How does the NHS EDI Improvement Plan propose to tackle the gender pay gap?</w:t>
      </w:r>
    </w:p>
    <w:p w14:paraId="53D025D0" w14:textId="4302D85E" w:rsidR="002E66F7" w:rsidRPr="002E66F7" w:rsidRDefault="002E66F7" w:rsidP="002E66F7">
      <w:pPr>
        <w:spacing w:line="360" w:lineRule="auto"/>
        <w:rPr>
          <w:rFonts w:ascii="Arial" w:hAnsi="Arial" w:cs="Arial"/>
          <w:sz w:val="22"/>
          <w:szCs w:val="22"/>
        </w:rPr>
      </w:pPr>
      <w:r>
        <w:rPr>
          <w:rFonts w:ascii="Arial" w:hAnsi="Arial" w:cs="Arial"/>
          <w:sz w:val="22"/>
          <w:szCs w:val="22"/>
        </w:rPr>
        <w:t>The plan aims to reduce the gender pay gap by improving pay transparency, supporting fair promotion opportunities and encouraging fle</w:t>
      </w:r>
      <w:r w:rsidR="004B4617">
        <w:rPr>
          <w:rFonts w:ascii="Arial" w:hAnsi="Arial" w:cs="Arial"/>
          <w:sz w:val="22"/>
          <w:szCs w:val="22"/>
        </w:rPr>
        <w:t xml:space="preserve">xible working arrangements for all employees. </w:t>
      </w:r>
    </w:p>
    <w:p w14:paraId="27652D16" w14:textId="77777777" w:rsidR="002E66F7" w:rsidRPr="002E66F7" w:rsidRDefault="002E66F7" w:rsidP="002E66F7">
      <w:pPr>
        <w:spacing w:line="360" w:lineRule="auto"/>
        <w:rPr>
          <w:rFonts w:ascii="Arial" w:hAnsi="Arial" w:cs="Arial"/>
          <w:sz w:val="22"/>
          <w:szCs w:val="22"/>
        </w:rPr>
      </w:pPr>
    </w:p>
    <w:p w14:paraId="6F7F67C0" w14:textId="3CA902E1"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What is meant by the term ‘intersectionality’ as used in the NHS EDI Improvement Plan?</w:t>
      </w:r>
    </w:p>
    <w:p w14:paraId="2C855F0D" w14:textId="58376772" w:rsidR="002E66F7" w:rsidRPr="002E66F7" w:rsidRDefault="004B4617" w:rsidP="002E66F7">
      <w:pPr>
        <w:spacing w:line="360" w:lineRule="auto"/>
        <w:rPr>
          <w:rFonts w:ascii="Arial" w:hAnsi="Arial" w:cs="Arial"/>
          <w:sz w:val="22"/>
          <w:szCs w:val="22"/>
        </w:rPr>
      </w:pPr>
      <w:r>
        <w:rPr>
          <w:rFonts w:ascii="Arial" w:hAnsi="Arial" w:cs="Arial"/>
          <w:sz w:val="22"/>
          <w:szCs w:val="22"/>
        </w:rPr>
        <w:t xml:space="preserve">Intersectionality refers to the idea that people can experience different forms of discrimination at the same time because of multiple aspects of their identity, such as race, gender, disability or age. </w:t>
      </w:r>
    </w:p>
    <w:p w14:paraId="139C43BA" w14:textId="77777777" w:rsidR="002E66F7" w:rsidRPr="002E66F7" w:rsidRDefault="002E66F7" w:rsidP="002E66F7">
      <w:pPr>
        <w:spacing w:line="360" w:lineRule="auto"/>
        <w:rPr>
          <w:rFonts w:ascii="Arial" w:hAnsi="Arial" w:cs="Arial"/>
          <w:sz w:val="22"/>
          <w:szCs w:val="22"/>
        </w:rPr>
      </w:pPr>
    </w:p>
    <w:p w14:paraId="29B226D5" w14:textId="582D7B1D"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Why is it important for the NHS to create a psychologically safe work environment?</w:t>
      </w:r>
    </w:p>
    <w:p w14:paraId="46571A38" w14:textId="51898E0A" w:rsidR="002E66F7" w:rsidRPr="002E66F7" w:rsidRDefault="004B4617" w:rsidP="002E66F7">
      <w:pPr>
        <w:spacing w:line="360" w:lineRule="auto"/>
        <w:rPr>
          <w:rFonts w:ascii="Arial" w:hAnsi="Arial" w:cs="Arial"/>
          <w:sz w:val="22"/>
          <w:szCs w:val="22"/>
        </w:rPr>
      </w:pPr>
      <w:r>
        <w:rPr>
          <w:rFonts w:ascii="Arial" w:hAnsi="Arial" w:cs="Arial"/>
          <w:sz w:val="22"/>
          <w:szCs w:val="22"/>
        </w:rPr>
        <w:t xml:space="preserve">A psychological safe workplace allows staff to speak openly about concerns, shared ideas and report problems without fear of blame or punishment, which helps improve teamwork and patient care. </w:t>
      </w:r>
    </w:p>
    <w:p w14:paraId="32887BFE" w14:textId="77777777" w:rsidR="002E66F7" w:rsidRPr="002E66F7" w:rsidRDefault="002E66F7" w:rsidP="002E66F7">
      <w:pPr>
        <w:spacing w:line="360" w:lineRule="auto"/>
        <w:rPr>
          <w:rFonts w:ascii="Arial" w:hAnsi="Arial" w:cs="Arial"/>
          <w:sz w:val="22"/>
          <w:szCs w:val="22"/>
        </w:rPr>
      </w:pPr>
    </w:p>
    <w:p w14:paraId="114B3B08" w14:textId="3D2D1146"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How does the NHS EDI Improvement Plan suggest improving the experience of internationally recruited staff?</w:t>
      </w:r>
    </w:p>
    <w:p w14:paraId="0E245AEE" w14:textId="190C577A" w:rsidR="002E66F7" w:rsidRDefault="004B4617" w:rsidP="002E66F7">
      <w:pPr>
        <w:spacing w:line="360" w:lineRule="auto"/>
        <w:rPr>
          <w:rFonts w:ascii="Arial" w:hAnsi="Arial" w:cs="Arial"/>
          <w:sz w:val="22"/>
          <w:szCs w:val="22"/>
        </w:rPr>
      </w:pPr>
      <w:r>
        <w:rPr>
          <w:rFonts w:ascii="Arial" w:hAnsi="Arial" w:cs="Arial"/>
          <w:sz w:val="22"/>
          <w:szCs w:val="22"/>
        </w:rPr>
        <w:lastRenderedPageBreak/>
        <w:t xml:space="preserve">The plan suggests providing </w:t>
      </w:r>
      <w:r w:rsidR="006229FF">
        <w:rPr>
          <w:rFonts w:ascii="Arial" w:hAnsi="Arial" w:cs="Arial"/>
          <w:sz w:val="22"/>
          <w:szCs w:val="22"/>
        </w:rPr>
        <w:t xml:space="preserve">better support, mentoring and fair treatment for internationally recruited staff so they can feel valued, included and able to progress in their careers. </w:t>
      </w:r>
    </w:p>
    <w:p w14:paraId="420F39F3" w14:textId="77777777" w:rsidR="006229FF" w:rsidRPr="002E66F7" w:rsidRDefault="006229FF" w:rsidP="002E66F7">
      <w:pPr>
        <w:spacing w:line="360" w:lineRule="auto"/>
        <w:rPr>
          <w:rFonts w:ascii="Arial" w:hAnsi="Arial" w:cs="Arial"/>
          <w:sz w:val="22"/>
          <w:szCs w:val="22"/>
        </w:rPr>
      </w:pPr>
    </w:p>
    <w:p w14:paraId="7BDE4FE1" w14:textId="22C8CE28"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What role does leadership play in advancing EDI objectives according to the NHS Improvement Plan?</w:t>
      </w:r>
    </w:p>
    <w:p w14:paraId="1EEF5CAD" w14:textId="5050A989" w:rsidR="002E66F7" w:rsidRDefault="006229FF" w:rsidP="002E66F7">
      <w:pPr>
        <w:spacing w:line="360" w:lineRule="auto"/>
        <w:rPr>
          <w:rFonts w:ascii="Arial" w:hAnsi="Arial" w:cs="Arial"/>
          <w:sz w:val="22"/>
          <w:szCs w:val="22"/>
        </w:rPr>
      </w:pPr>
      <w:r>
        <w:rPr>
          <w:rFonts w:ascii="Arial" w:hAnsi="Arial" w:cs="Arial"/>
          <w:sz w:val="22"/>
          <w:szCs w:val="22"/>
        </w:rPr>
        <w:t xml:space="preserve">Leaders play an important role by promoting inclusive behaviour, supporting equality policies and ensuring that diversity and inclusion are part of everyday workplace practices. </w:t>
      </w:r>
    </w:p>
    <w:p w14:paraId="536F722B" w14:textId="77777777" w:rsidR="006229FF" w:rsidRPr="002E66F7" w:rsidRDefault="006229FF" w:rsidP="002E66F7">
      <w:pPr>
        <w:spacing w:line="360" w:lineRule="auto"/>
        <w:rPr>
          <w:rFonts w:ascii="Arial" w:hAnsi="Arial" w:cs="Arial"/>
          <w:sz w:val="22"/>
          <w:szCs w:val="22"/>
        </w:rPr>
      </w:pPr>
    </w:p>
    <w:p w14:paraId="136E2814" w14:textId="6CE81C26"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Identify one way the NHS EDI Improvement Plan aims to reduce health inequalities within the workforce.</w:t>
      </w:r>
    </w:p>
    <w:p w14:paraId="04045366" w14:textId="1E4CFD8B" w:rsidR="002E66F7" w:rsidRDefault="006229FF" w:rsidP="002E66F7">
      <w:pPr>
        <w:spacing w:line="360" w:lineRule="auto"/>
        <w:rPr>
          <w:rFonts w:ascii="Arial" w:hAnsi="Arial" w:cs="Arial"/>
          <w:sz w:val="22"/>
          <w:szCs w:val="22"/>
        </w:rPr>
      </w:pPr>
      <w:r>
        <w:rPr>
          <w:rFonts w:ascii="Arial" w:hAnsi="Arial" w:cs="Arial"/>
          <w:sz w:val="22"/>
          <w:szCs w:val="22"/>
        </w:rPr>
        <w:t xml:space="preserve">One way the plan aims to reduce inequalities is by ensuring equal </w:t>
      </w:r>
      <w:r w:rsidR="00571201">
        <w:rPr>
          <w:rFonts w:ascii="Arial" w:hAnsi="Arial" w:cs="Arial"/>
          <w:sz w:val="22"/>
          <w:szCs w:val="22"/>
        </w:rPr>
        <w:t>access to career development. Training opportunities and fair recruitment processes for all staff.</w:t>
      </w:r>
    </w:p>
    <w:p w14:paraId="1D3746AF" w14:textId="77777777" w:rsidR="006229FF" w:rsidRPr="002E66F7" w:rsidRDefault="006229FF" w:rsidP="002E66F7">
      <w:pPr>
        <w:spacing w:line="360" w:lineRule="auto"/>
        <w:rPr>
          <w:rFonts w:ascii="Arial" w:hAnsi="Arial" w:cs="Arial"/>
          <w:sz w:val="22"/>
          <w:szCs w:val="22"/>
        </w:rPr>
      </w:pPr>
    </w:p>
    <w:p w14:paraId="26DF7E37" w14:textId="6A681A69"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Why does the NHS EDI Improvement Plan emphasise the importance of collecting and analysing data on protected characteristics?</w:t>
      </w:r>
    </w:p>
    <w:p w14:paraId="66F9DB1F" w14:textId="71B72D9E" w:rsidR="002E66F7" w:rsidRDefault="00571201" w:rsidP="002E66F7">
      <w:pPr>
        <w:spacing w:line="360" w:lineRule="auto"/>
        <w:rPr>
          <w:rFonts w:ascii="Arial" w:hAnsi="Arial" w:cs="Arial"/>
          <w:sz w:val="22"/>
          <w:szCs w:val="22"/>
        </w:rPr>
      </w:pPr>
      <w:r>
        <w:rPr>
          <w:rFonts w:ascii="Arial" w:hAnsi="Arial" w:cs="Arial"/>
          <w:sz w:val="22"/>
          <w:szCs w:val="22"/>
        </w:rPr>
        <w:t xml:space="preserve">Collecting and analysing this data helps the NHS identify inequalities within the workforce and develop strategies to improve fairness and inclusion. </w:t>
      </w:r>
    </w:p>
    <w:p w14:paraId="72F41C8B" w14:textId="77777777" w:rsidR="00571201" w:rsidRPr="002E66F7" w:rsidRDefault="00571201" w:rsidP="002E66F7">
      <w:pPr>
        <w:spacing w:line="360" w:lineRule="auto"/>
        <w:rPr>
          <w:rFonts w:ascii="Arial" w:hAnsi="Arial" w:cs="Arial"/>
          <w:sz w:val="22"/>
          <w:szCs w:val="22"/>
        </w:rPr>
      </w:pPr>
    </w:p>
    <w:p w14:paraId="1F339BDD" w14:textId="61680515" w:rsidR="002E66F7" w:rsidRPr="002E66F7"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Explain how flexible working policies can contribute to equality and inclusion in the NHS workforce.</w:t>
      </w:r>
    </w:p>
    <w:p w14:paraId="19EF1FCA" w14:textId="0B3280A1" w:rsidR="002E66F7" w:rsidRDefault="00F32021" w:rsidP="002E66F7">
      <w:pPr>
        <w:spacing w:line="360" w:lineRule="auto"/>
        <w:rPr>
          <w:rFonts w:ascii="Arial" w:hAnsi="Arial" w:cs="Arial"/>
          <w:sz w:val="22"/>
          <w:szCs w:val="22"/>
        </w:rPr>
      </w:pPr>
      <w:r>
        <w:rPr>
          <w:rFonts w:ascii="Arial" w:hAnsi="Arial" w:cs="Arial"/>
          <w:sz w:val="22"/>
          <w:szCs w:val="22"/>
        </w:rPr>
        <w:t>Flexible working policies help employees balance work with personal responsibility, such as childcare or health needs, which makes the workplace more inclusive for people with different circumstances.</w:t>
      </w:r>
    </w:p>
    <w:p w14:paraId="7E2236DE" w14:textId="77777777" w:rsidR="00571201" w:rsidRPr="002E66F7" w:rsidRDefault="00571201" w:rsidP="002E66F7">
      <w:pPr>
        <w:spacing w:line="360" w:lineRule="auto"/>
        <w:rPr>
          <w:rFonts w:ascii="Arial" w:hAnsi="Arial" w:cs="Arial"/>
          <w:sz w:val="22"/>
          <w:szCs w:val="22"/>
        </w:rPr>
      </w:pPr>
    </w:p>
    <w:p w14:paraId="602EB8E5" w14:textId="4F0D0A88" w:rsidR="006D34B1" w:rsidRDefault="002E66F7" w:rsidP="002E66F7">
      <w:pPr>
        <w:pStyle w:val="ListParagraph"/>
        <w:numPr>
          <w:ilvl w:val="0"/>
          <w:numId w:val="2"/>
        </w:numPr>
        <w:spacing w:line="360" w:lineRule="auto"/>
        <w:rPr>
          <w:rFonts w:ascii="Arial" w:hAnsi="Arial" w:cs="Arial"/>
          <w:sz w:val="22"/>
          <w:szCs w:val="22"/>
        </w:rPr>
      </w:pPr>
      <w:r w:rsidRPr="002E66F7">
        <w:rPr>
          <w:rFonts w:ascii="Arial" w:hAnsi="Arial" w:cs="Arial"/>
          <w:sz w:val="22"/>
          <w:szCs w:val="22"/>
        </w:rPr>
        <w:t>What is one strategy mentioned in the NHS EDI Improvement Plan to combat bullying and harassment in the workplace?</w:t>
      </w:r>
    </w:p>
    <w:p w14:paraId="2F124758" w14:textId="332E2AEC" w:rsidR="00571201" w:rsidRPr="00F32021" w:rsidRDefault="00F32021" w:rsidP="00F32021">
      <w:pPr>
        <w:rPr>
          <w:rFonts w:ascii="Arial" w:hAnsi="Arial" w:cs="Arial"/>
          <w:sz w:val="22"/>
          <w:szCs w:val="22"/>
        </w:rPr>
      </w:pPr>
      <w:r>
        <w:rPr>
          <w:rFonts w:ascii="Arial" w:hAnsi="Arial" w:cs="Arial"/>
          <w:sz w:val="22"/>
          <w:szCs w:val="22"/>
        </w:rPr>
        <w:t>One strategy is encouraging staff to report bullying and harassment through safe reporting systems and ensuring that these issues are taken seriously and addressed properly.</w:t>
      </w:r>
    </w:p>
    <w:p w14:paraId="57F00C3C" w14:textId="77777777" w:rsidR="00571201" w:rsidRDefault="00571201" w:rsidP="00571201">
      <w:pPr>
        <w:spacing w:line="360" w:lineRule="auto"/>
        <w:rPr>
          <w:rFonts w:ascii="Arial" w:hAnsi="Arial" w:cs="Arial"/>
          <w:sz w:val="22"/>
          <w:szCs w:val="22"/>
        </w:rPr>
      </w:pPr>
    </w:p>
    <w:p w14:paraId="67E8D2F4" w14:textId="77777777" w:rsidR="00571201" w:rsidRDefault="00571201" w:rsidP="00571201">
      <w:pPr>
        <w:spacing w:line="360" w:lineRule="auto"/>
        <w:rPr>
          <w:rFonts w:ascii="Arial" w:hAnsi="Arial" w:cs="Arial"/>
          <w:sz w:val="22"/>
          <w:szCs w:val="22"/>
        </w:rPr>
      </w:pPr>
    </w:p>
    <w:p w14:paraId="7A8E4E5E" w14:textId="45B99CB5" w:rsidR="00571201" w:rsidRPr="00F32021" w:rsidRDefault="00F32021" w:rsidP="00571201">
      <w:pPr>
        <w:spacing w:line="360" w:lineRule="auto"/>
        <w:rPr>
          <w:rFonts w:ascii="Arial" w:hAnsi="Arial" w:cs="Arial"/>
          <w:b/>
          <w:bCs/>
          <w:sz w:val="22"/>
          <w:szCs w:val="22"/>
        </w:rPr>
      </w:pPr>
      <w:r w:rsidRPr="00F32021">
        <w:rPr>
          <w:rFonts w:ascii="Arial" w:hAnsi="Arial" w:cs="Arial"/>
          <w:b/>
          <w:bCs/>
          <w:sz w:val="22"/>
          <w:szCs w:val="22"/>
        </w:rPr>
        <w:lastRenderedPageBreak/>
        <w:t>Task 5 A Letter to Yourself:</w:t>
      </w:r>
    </w:p>
    <w:p w14:paraId="4FBA3511" w14:textId="11EB50E1" w:rsidR="00F32021" w:rsidRDefault="00F32021" w:rsidP="00571201">
      <w:pPr>
        <w:spacing w:line="360" w:lineRule="auto"/>
        <w:rPr>
          <w:rFonts w:ascii="Arial" w:hAnsi="Arial" w:cs="Arial"/>
          <w:sz w:val="22"/>
          <w:szCs w:val="22"/>
        </w:rPr>
      </w:pPr>
    </w:p>
    <w:p w14:paraId="54D0A520" w14:textId="227352A1" w:rsidR="00F32021" w:rsidRDefault="00EC2A0F" w:rsidP="00571201">
      <w:pPr>
        <w:spacing w:line="360" w:lineRule="auto"/>
        <w:rPr>
          <w:rFonts w:ascii="Arial" w:hAnsi="Arial" w:cs="Arial"/>
          <w:sz w:val="22"/>
          <w:szCs w:val="22"/>
        </w:rPr>
      </w:pPr>
      <w:r>
        <w:rPr>
          <w:rFonts w:ascii="Arial" w:hAnsi="Arial" w:cs="Arial"/>
          <w:sz w:val="22"/>
          <w:szCs w:val="22"/>
        </w:rPr>
        <w:t xml:space="preserve">Dear younger me, </w:t>
      </w:r>
    </w:p>
    <w:p w14:paraId="6383B8D7" w14:textId="77777777" w:rsidR="00E84658" w:rsidRDefault="00E84658" w:rsidP="00571201">
      <w:pPr>
        <w:spacing w:line="360" w:lineRule="auto"/>
        <w:rPr>
          <w:rFonts w:ascii="Arial" w:hAnsi="Arial" w:cs="Arial"/>
          <w:sz w:val="22"/>
          <w:szCs w:val="22"/>
        </w:rPr>
      </w:pPr>
    </w:p>
    <w:p w14:paraId="6F5E415F" w14:textId="0DFEC410" w:rsidR="00EC2A0F" w:rsidRDefault="00EC2A0F" w:rsidP="00571201">
      <w:pPr>
        <w:spacing w:line="360" w:lineRule="auto"/>
        <w:rPr>
          <w:rFonts w:ascii="Arial" w:hAnsi="Arial" w:cs="Arial"/>
          <w:sz w:val="22"/>
          <w:szCs w:val="22"/>
        </w:rPr>
      </w:pPr>
      <w:r>
        <w:rPr>
          <w:rFonts w:ascii="Arial" w:hAnsi="Arial" w:cs="Arial"/>
          <w:sz w:val="22"/>
          <w:szCs w:val="22"/>
        </w:rPr>
        <w:t xml:space="preserve">     I know this was a really confusing and difficult time for you. You were trying to deal with anxiety and depression while also going through the process of getting assessed for ADHD. A lot of the time you felt overwhelmed and frustrated because simple things seemed much harder for you than they were for other people. You didn’t always understand why this was happening, and sometimes you blamed yourself or felt like you just weren’t trying hard enough. </w:t>
      </w:r>
    </w:p>
    <w:p w14:paraId="7EBACDE5" w14:textId="2B148EA1" w:rsidR="00EC2A0F" w:rsidRDefault="00EC2A0F" w:rsidP="00571201">
      <w:pPr>
        <w:spacing w:line="360" w:lineRule="auto"/>
        <w:rPr>
          <w:rFonts w:ascii="Arial" w:hAnsi="Arial" w:cs="Arial"/>
          <w:sz w:val="22"/>
          <w:szCs w:val="22"/>
        </w:rPr>
      </w:pPr>
      <w:r>
        <w:rPr>
          <w:rFonts w:ascii="Arial" w:hAnsi="Arial" w:cs="Arial"/>
          <w:sz w:val="22"/>
          <w:szCs w:val="22"/>
        </w:rPr>
        <w:t xml:space="preserve">     If I could talk to you now, I would tell you that what you were experiencing was real and valid. One thing I have learned from this module is the importance of emotional intelligence. At the time, you were feeling so many emotions but didn’t always know how to understand or manage them</w:t>
      </w:r>
      <w:r w:rsidR="00E84658">
        <w:rPr>
          <w:rFonts w:ascii="Arial" w:hAnsi="Arial" w:cs="Arial"/>
          <w:sz w:val="22"/>
          <w:szCs w:val="22"/>
        </w:rPr>
        <w:t xml:space="preserve">. Emotional intelligence is about recognising your feelings and responding to them in a healthy way. Looking back, I wish you had been kinder to yourself and allowed yourself more patience during that period. </w:t>
      </w:r>
    </w:p>
    <w:p w14:paraId="320A9C9D" w14:textId="46598916" w:rsidR="00E84658" w:rsidRDefault="00E84658" w:rsidP="00571201">
      <w:pPr>
        <w:spacing w:line="360" w:lineRule="auto"/>
        <w:rPr>
          <w:rFonts w:ascii="Arial" w:hAnsi="Arial" w:cs="Arial"/>
          <w:sz w:val="22"/>
          <w:szCs w:val="22"/>
        </w:rPr>
      </w:pPr>
      <w:r>
        <w:rPr>
          <w:rFonts w:ascii="Arial" w:hAnsi="Arial" w:cs="Arial"/>
          <w:sz w:val="22"/>
          <w:szCs w:val="22"/>
        </w:rPr>
        <w:t xml:space="preserve">     I have also learned a lot about resilience. Even though things felt extremely difficult, you kept trying to find answers and support. Going through the ADHD assessment while managing your mental health took a lot of strength, even if you didn’t realise it at the time. Resilience doesn’t mean everything is easy it just means continuing to move forward even when things are hard. </w:t>
      </w:r>
    </w:p>
    <w:p w14:paraId="7F4AE015" w14:textId="27C4DCDB" w:rsidR="00E84658" w:rsidRDefault="00E84658" w:rsidP="00571201">
      <w:pPr>
        <w:spacing w:line="360" w:lineRule="auto"/>
        <w:rPr>
          <w:rFonts w:ascii="Arial" w:hAnsi="Arial" w:cs="Arial"/>
          <w:sz w:val="22"/>
          <w:szCs w:val="22"/>
        </w:rPr>
      </w:pPr>
      <w:r>
        <w:rPr>
          <w:rFonts w:ascii="Arial" w:hAnsi="Arial" w:cs="Arial"/>
          <w:sz w:val="22"/>
          <w:szCs w:val="22"/>
        </w:rPr>
        <w:t xml:space="preserve">     So, my advice to you would be this, be patient with yourself. You are stronger than you think and understanding yourself will eventually make things clearer.</w:t>
      </w:r>
    </w:p>
    <w:p w14:paraId="5928033C" w14:textId="77777777" w:rsidR="00E84658" w:rsidRDefault="00E84658" w:rsidP="00571201">
      <w:pPr>
        <w:spacing w:line="360" w:lineRule="auto"/>
        <w:rPr>
          <w:rFonts w:ascii="Arial" w:hAnsi="Arial" w:cs="Arial"/>
          <w:sz w:val="22"/>
          <w:szCs w:val="22"/>
        </w:rPr>
      </w:pPr>
    </w:p>
    <w:p w14:paraId="77B0F41C" w14:textId="77777777" w:rsidR="00E84658" w:rsidRDefault="00E84658" w:rsidP="00571201">
      <w:pPr>
        <w:spacing w:line="360" w:lineRule="auto"/>
        <w:rPr>
          <w:rFonts w:ascii="Arial" w:hAnsi="Arial" w:cs="Arial"/>
          <w:sz w:val="22"/>
          <w:szCs w:val="22"/>
        </w:rPr>
      </w:pPr>
    </w:p>
    <w:p w14:paraId="24141E14" w14:textId="77777777" w:rsidR="00E84658" w:rsidRDefault="00E84658" w:rsidP="00571201">
      <w:pPr>
        <w:spacing w:line="360" w:lineRule="auto"/>
        <w:rPr>
          <w:rFonts w:ascii="Arial" w:hAnsi="Arial" w:cs="Arial"/>
          <w:sz w:val="22"/>
          <w:szCs w:val="22"/>
        </w:rPr>
      </w:pPr>
    </w:p>
    <w:p w14:paraId="55BE913C" w14:textId="77777777" w:rsidR="00E84658" w:rsidRDefault="00E84658" w:rsidP="00571201">
      <w:pPr>
        <w:spacing w:line="360" w:lineRule="auto"/>
        <w:rPr>
          <w:rFonts w:ascii="Arial" w:hAnsi="Arial" w:cs="Arial"/>
          <w:sz w:val="22"/>
          <w:szCs w:val="22"/>
        </w:rPr>
      </w:pPr>
    </w:p>
    <w:p w14:paraId="6576F2AF" w14:textId="77777777" w:rsidR="00E84658" w:rsidRDefault="00E84658" w:rsidP="00571201">
      <w:pPr>
        <w:spacing w:line="360" w:lineRule="auto"/>
        <w:rPr>
          <w:rFonts w:ascii="Arial" w:hAnsi="Arial" w:cs="Arial"/>
          <w:sz w:val="22"/>
          <w:szCs w:val="22"/>
        </w:rPr>
      </w:pPr>
    </w:p>
    <w:p w14:paraId="4F902D46" w14:textId="77777777" w:rsidR="00E84658" w:rsidRDefault="00E84658" w:rsidP="00571201">
      <w:pPr>
        <w:spacing w:line="360" w:lineRule="auto"/>
        <w:rPr>
          <w:rFonts w:ascii="Arial" w:hAnsi="Arial" w:cs="Arial"/>
          <w:sz w:val="22"/>
          <w:szCs w:val="22"/>
        </w:rPr>
      </w:pPr>
    </w:p>
    <w:p w14:paraId="649D879C" w14:textId="77777777" w:rsidR="00E84658" w:rsidRDefault="00E84658" w:rsidP="00571201">
      <w:pPr>
        <w:spacing w:line="360" w:lineRule="auto"/>
        <w:rPr>
          <w:rFonts w:ascii="Arial" w:hAnsi="Arial" w:cs="Arial"/>
          <w:sz w:val="22"/>
          <w:szCs w:val="22"/>
        </w:rPr>
      </w:pPr>
    </w:p>
    <w:p w14:paraId="5F368DA1" w14:textId="1327A320" w:rsidR="00E84658" w:rsidRDefault="00E84658" w:rsidP="00571201">
      <w:pPr>
        <w:spacing w:line="360" w:lineRule="auto"/>
        <w:rPr>
          <w:rFonts w:ascii="Arial" w:hAnsi="Arial" w:cs="Arial"/>
          <w:b/>
          <w:bCs/>
          <w:sz w:val="22"/>
          <w:szCs w:val="22"/>
        </w:rPr>
      </w:pPr>
      <w:r w:rsidRPr="00E84658">
        <w:rPr>
          <w:rFonts w:ascii="Arial" w:hAnsi="Arial" w:cs="Arial"/>
          <w:b/>
          <w:bCs/>
          <w:sz w:val="22"/>
          <w:szCs w:val="22"/>
        </w:rPr>
        <w:lastRenderedPageBreak/>
        <w:t>Task 6 Gantt Chart for Employment Goals:</w:t>
      </w:r>
    </w:p>
    <w:p w14:paraId="3C1146FD" w14:textId="77777777" w:rsidR="00E84658" w:rsidRDefault="00E84658" w:rsidP="00E84658">
      <w:pPr>
        <w:rPr>
          <w:rFonts w:ascii="Arial" w:hAnsi="Arial" w:cs="Arial"/>
          <w:b/>
          <w:bCs/>
          <w:sz w:val="22"/>
          <w:szCs w:val="22"/>
        </w:rPr>
      </w:pPr>
    </w:p>
    <w:tbl>
      <w:tblPr>
        <w:tblStyle w:val="TableGrid"/>
        <w:tblW w:w="9043" w:type="dxa"/>
        <w:tblLook w:val="04A0" w:firstRow="1" w:lastRow="0" w:firstColumn="1" w:lastColumn="0" w:noHBand="0" w:noVBand="1"/>
      </w:tblPr>
      <w:tblGrid>
        <w:gridCol w:w="1455"/>
        <w:gridCol w:w="2545"/>
        <w:gridCol w:w="2687"/>
        <w:gridCol w:w="2356"/>
      </w:tblGrid>
      <w:tr w:rsidR="005903E5" w14:paraId="6B72E909" w14:textId="77777777" w:rsidTr="005903E5">
        <w:trPr>
          <w:trHeight w:val="245"/>
        </w:trPr>
        <w:tc>
          <w:tcPr>
            <w:tcW w:w="1455" w:type="dxa"/>
          </w:tcPr>
          <w:p w14:paraId="560A015B" w14:textId="4B95AD2C" w:rsidR="005903E5" w:rsidRDefault="005903E5" w:rsidP="00E84658">
            <w:pPr>
              <w:rPr>
                <w:rFonts w:ascii="Arial" w:hAnsi="Arial" w:cs="Arial"/>
                <w:sz w:val="22"/>
                <w:szCs w:val="22"/>
              </w:rPr>
            </w:pPr>
            <w:r>
              <w:rPr>
                <w:rFonts w:ascii="Arial" w:hAnsi="Arial" w:cs="Arial"/>
                <w:sz w:val="22"/>
                <w:szCs w:val="22"/>
              </w:rPr>
              <w:t>Task.</w:t>
            </w:r>
          </w:p>
        </w:tc>
        <w:tc>
          <w:tcPr>
            <w:tcW w:w="2545" w:type="dxa"/>
          </w:tcPr>
          <w:p w14:paraId="58E2D866" w14:textId="12290AF2" w:rsidR="005903E5" w:rsidRDefault="005903E5" w:rsidP="00E84658">
            <w:pPr>
              <w:rPr>
                <w:rFonts w:ascii="Arial" w:hAnsi="Arial" w:cs="Arial"/>
                <w:sz w:val="22"/>
                <w:szCs w:val="22"/>
              </w:rPr>
            </w:pPr>
            <w:r>
              <w:rPr>
                <w:rFonts w:ascii="Arial" w:hAnsi="Arial" w:cs="Arial"/>
                <w:sz w:val="22"/>
                <w:szCs w:val="22"/>
              </w:rPr>
              <w:t>Start date.</w:t>
            </w:r>
          </w:p>
        </w:tc>
        <w:tc>
          <w:tcPr>
            <w:tcW w:w="2687" w:type="dxa"/>
          </w:tcPr>
          <w:p w14:paraId="1194A0D1" w14:textId="26547C15" w:rsidR="005903E5" w:rsidRDefault="005903E5" w:rsidP="00E84658">
            <w:pPr>
              <w:rPr>
                <w:rFonts w:ascii="Arial" w:hAnsi="Arial" w:cs="Arial"/>
                <w:sz w:val="22"/>
                <w:szCs w:val="22"/>
              </w:rPr>
            </w:pPr>
            <w:r>
              <w:rPr>
                <w:rFonts w:ascii="Arial" w:hAnsi="Arial" w:cs="Arial"/>
                <w:sz w:val="22"/>
                <w:szCs w:val="22"/>
              </w:rPr>
              <w:t>End date.</w:t>
            </w:r>
          </w:p>
        </w:tc>
        <w:tc>
          <w:tcPr>
            <w:tcW w:w="2356" w:type="dxa"/>
          </w:tcPr>
          <w:p w14:paraId="0DEA2AA6" w14:textId="57D1CA8E" w:rsidR="005903E5" w:rsidRDefault="005903E5" w:rsidP="00E84658">
            <w:pPr>
              <w:rPr>
                <w:rFonts w:ascii="Arial" w:hAnsi="Arial" w:cs="Arial"/>
                <w:sz w:val="22"/>
                <w:szCs w:val="22"/>
              </w:rPr>
            </w:pPr>
            <w:r>
              <w:rPr>
                <w:rFonts w:ascii="Arial" w:hAnsi="Arial" w:cs="Arial"/>
                <w:sz w:val="22"/>
                <w:szCs w:val="22"/>
              </w:rPr>
              <w:t>Duration.</w:t>
            </w:r>
          </w:p>
        </w:tc>
      </w:tr>
      <w:tr w:rsidR="005903E5" w14:paraId="73903A51" w14:textId="77777777" w:rsidTr="005903E5">
        <w:trPr>
          <w:trHeight w:val="495"/>
        </w:trPr>
        <w:tc>
          <w:tcPr>
            <w:tcW w:w="1455" w:type="dxa"/>
          </w:tcPr>
          <w:p w14:paraId="3262EA18" w14:textId="3EC210DB" w:rsidR="005903E5" w:rsidRDefault="005903E5" w:rsidP="00E84658">
            <w:pPr>
              <w:rPr>
                <w:rFonts w:ascii="Arial" w:hAnsi="Arial" w:cs="Arial"/>
                <w:sz w:val="22"/>
                <w:szCs w:val="22"/>
              </w:rPr>
            </w:pPr>
            <w:r>
              <w:rPr>
                <w:rFonts w:ascii="Arial" w:hAnsi="Arial" w:cs="Arial"/>
                <w:sz w:val="22"/>
                <w:szCs w:val="22"/>
              </w:rPr>
              <w:t>Complete Level 5 Coursework.</w:t>
            </w:r>
          </w:p>
        </w:tc>
        <w:tc>
          <w:tcPr>
            <w:tcW w:w="2545" w:type="dxa"/>
          </w:tcPr>
          <w:p w14:paraId="17BB5CE2" w14:textId="13C5113C" w:rsidR="005903E5" w:rsidRDefault="007E4CFD" w:rsidP="00E84658">
            <w:pPr>
              <w:rPr>
                <w:rFonts w:ascii="Arial" w:hAnsi="Arial" w:cs="Arial"/>
                <w:sz w:val="22"/>
                <w:szCs w:val="22"/>
              </w:rPr>
            </w:pPr>
            <w:r>
              <w:rPr>
                <w:rFonts w:ascii="Arial" w:hAnsi="Arial" w:cs="Arial"/>
                <w:sz w:val="22"/>
                <w:szCs w:val="22"/>
              </w:rPr>
              <w:t>May 2025</w:t>
            </w:r>
          </w:p>
        </w:tc>
        <w:tc>
          <w:tcPr>
            <w:tcW w:w="2687" w:type="dxa"/>
          </w:tcPr>
          <w:p w14:paraId="09E70C7E" w14:textId="09446049" w:rsidR="005903E5" w:rsidRDefault="007E4CFD" w:rsidP="00E84658">
            <w:pPr>
              <w:rPr>
                <w:rFonts w:ascii="Arial" w:hAnsi="Arial" w:cs="Arial"/>
                <w:sz w:val="22"/>
                <w:szCs w:val="22"/>
              </w:rPr>
            </w:pPr>
            <w:r>
              <w:rPr>
                <w:rFonts w:ascii="Arial" w:hAnsi="Arial" w:cs="Arial"/>
                <w:sz w:val="22"/>
                <w:szCs w:val="22"/>
              </w:rPr>
              <w:t>March 2026</w:t>
            </w:r>
          </w:p>
        </w:tc>
        <w:tc>
          <w:tcPr>
            <w:tcW w:w="2356" w:type="dxa"/>
          </w:tcPr>
          <w:p w14:paraId="7FD6EEB3" w14:textId="56EAAF0C" w:rsidR="005903E5" w:rsidRDefault="007E4CFD" w:rsidP="00E84658">
            <w:pPr>
              <w:rPr>
                <w:rFonts w:ascii="Arial" w:hAnsi="Arial" w:cs="Arial"/>
                <w:sz w:val="22"/>
                <w:szCs w:val="22"/>
              </w:rPr>
            </w:pPr>
            <w:r>
              <w:rPr>
                <w:rFonts w:ascii="Arial" w:hAnsi="Arial" w:cs="Arial"/>
                <w:sz w:val="22"/>
                <w:szCs w:val="22"/>
              </w:rPr>
              <w:t xml:space="preserve">9-10 months </w:t>
            </w:r>
          </w:p>
        </w:tc>
      </w:tr>
      <w:tr w:rsidR="005903E5" w14:paraId="3AE5CC57" w14:textId="77777777" w:rsidTr="005903E5">
        <w:trPr>
          <w:trHeight w:val="495"/>
        </w:trPr>
        <w:tc>
          <w:tcPr>
            <w:tcW w:w="1455" w:type="dxa"/>
          </w:tcPr>
          <w:p w14:paraId="7F1A27D6" w14:textId="54118256" w:rsidR="005903E5" w:rsidRDefault="005903E5" w:rsidP="00E84658">
            <w:pPr>
              <w:rPr>
                <w:rFonts w:ascii="Arial" w:hAnsi="Arial" w:cs="Arial"/>
                <w:sz w:val="22"/>
                <w:szCs w:val="22"/>
              </w:rPr>
            </w:pPr>
            <w:r>
              <w:rPr>
                <w:rFonts w:ascii="Arial" w:hAnsi="Arial" w:cs="Arial"/>
                <w:sz w:val="22"/>
                <w:szCs w:val="22"/>
              </w:rPr>
              <w:t>Attend Relevant Workshops.</w:t>
            </w:r>
          </w:p>
        </w:tc>
        <w:tc>
          <w:tcPr>
            <w:tcW w:w="2545" w:type="dxa"/>
          </w:tcPr>
          <w:p w14:paraId="29774B08" w14:textId="156302F5" w:rsidR="005903E5" w:rsidRDefault="007E4CFD" w:rsidP="00E84658">
            <w:pPr>
              <w:rPr>
                <w:rFonts w:ascii="Arial" w:hAnsi="Arial" w:cs="Arial"/>
                <w:sz w:val="22"/>
                <w:szCs w:val="22"/>
              </w:rPr>
            </w:pPr>
            <w:r>
              <w:rPr>
                <w:rFonts w:ascii="Arial" w:hAnsi="Arial" w:cs="Arial"/>
                <w:sz w:val="22"/>
                <w:szCs w:val="22"/>
              </w:rPr>
              <w:t>October 2025</w:t>
            </w:r>
          </w:p>
        </w:tc>
        <w:tc>
          <w:tcPr>
            <w:tcW w:w="2687" w:type="dxa"/>
          </w:tcPr>
          <w:p w14:paraId="60864959" w14:textId="5B416139" w:rsidR="005903E5" w:rsidRDefault="007E4CFD" w:rsidP="00E84658">
            <w:pPr>
              <w:rPr>
                <w:rFonts w:ascii="Arial" w:hAnsi="Arial" w:cs="Arial"/>
                <w:sz w:val="22"/>
                <w:szCs w:val="22"/>
              </w:rPr>
            </w:pPr>
            <w:r>
              <w:rPr>
                <w:rFonts w:ascii="Arial" w:hAnsi="Arial" w:cs="Arial"/>
                <w:sz w:val="22"/>
                <w:szCs w:val="22"/>
              </w:rPr>
              <w:t>June 2026</w:t>
            </w:r>
          </w:p>
        </w:tc>
        <w:tc>
          <w:tcPr>
            <w:tcW w:w="2356" w:type="dxa"/>
          </w:tcPr>
          <w:p w14:paraId="1AB8B433" w14:textId="08C0E8CE" w:rsidR="005903E5" w:rsidRDefault="007E4CFD" w:rsidP="00E84658">
            <w:pPr>
              <w:rPr>
                <w:rFonts w:ascii="Arial" w:hAnsi="Arial" w:cs="Arial"/>
                <w:sz w:val="22"/>
                <w:szCs w:val="22"/>
              </w:rPr>
            </w:pPr>
            <w:r>
              <w:rPr>
                <w:rFonts w:ascii="Arial" w:hAnsi="Arial" w:cs="Arial"/>
                <w:sz w:val="22"/>
                <w:szCs w:val="22"/>
              </w:rPr>
              <w:t xml:space="preserve">8 months </w:t>
            </w:r>
          </w:p>
        </w:tc>
      </w:tr>
      <w:tr w:rsidR="005903E5" w14:paraId="4ADEB789" w14:textId="77777777" w:rsidTr="005903E5">
        <w:trPr>
          <w:trHeight w:val="495"/>
        </w:trPr>
        <w:tc>
          <w:tcPr>
            <w:tcW w:w="1455" w:type="dxa"/>
          </w:tcPr>
          <w:p w14:paraId="1CDCE7D8" w14:textId="71974A7D" w:rsidR="005903E5" w:rsidRDefault="005903E5" w:rsidP="00E84658">
            <w:pPr>
              <w:rPr>
                <w:rFonts w:ascii="Arial" w:hAnsi="Arial" w:cs="Arial"/>
                <w:sz w:val="22"/>
                <w:szCs w:val="22"/>
              </w:rPr>
            </w:pPr>
            <w:r>
              <w:rPr>
                <w:rFonts w:ascii="Arial" w:hAnsi="Arial" w:cs="Arial"/>
                <w:sz w:val="22"/>
                <w:szCs w:val="22"/>
              </w:rPr>
              <w:t>Complete Level 6 Coursework.</w:t>
            </w:r>
          </w:p>
        </w:tc>
        <w:tc>
          <w:tcPr>
            <w:tcW w:w="2545" w:type="dxa"/>
          </w:tcPr>
          <w:p w14:paraId="61B712D2" w14:textId="166D4C20" w:rsidR="005903E5" w:rsidRDefault="007E4CFD" w:rsidP="00E84658">
            <w:pPr>
              <w:rPr>
                <w:rFonts w:ascii="Arial" w:hAnsi="Arial" w:cs="Arial"/>
                <w:sz w:val="22"/>
                <w:szCs w:val="22"/>
              </w:rPr>
            </w:pPr>
            <w:r>
              <w:rPr>
                <w:rFonts w:ascii="Arial" w:hAnsi="Arial" w:cs="Arial"/>
                <w:sz w:val="22"/>
                <w:szCs w:val="22"/>
              </w:rPr>
              <w:t>May 2026</w:t>
            </w:r>
          </w:p>
        </w:tc>
        <w:tc>
          <w:tcPr>
            <w:tcW w:w="2687" w:type="dxa"/>
          </w:tcPr>
          <w:p w14:paraId="4759FBD3" w14:textId="567FB340" w:rsidR="005903E5" w:rsidRDefault="007E4CFD" w:rsidP="00E84658">
            <w:pPr>
              <w:rPr>
                <w:rFonts w:ascii="Arial" w:hAnsi="Arial" w:cs="Arial"/>
                <w:sz w:val="22"/>
                <w:szCs w:val="22"/>
              </w:rPr>
            </w:pPr>
            <w:r>
              <w:rPr>
                <w:rFonts w:ascii="Arial" w:hAnsi="Arial" w:cs="Arial"/>
                <w:sz w:val="22"/>
                <w:szCs w:val="22"/>
              </w:rPr>
              <w:t>March 2027</w:t>
            </w:r>
          </w:p>
        </w:tc>
        <w:tc>
          <w:tcPr>
            <w:tcW w:w="2356" w:type="dxa"/>
          </w:tcPr>
          <w:p w14:paraId="621E98F4" w14:textId="47A51450" w:rsidR="005903E5" w:rsidRDefault="007E4CFD" w:rsidP="00E84658">
            <w:pPr>
              <w:rPr>
                <w:rFonts w:ascii="Arial" w:hAnsi="Arial" w:cs="Arial"/>
                <w:sz w:val="22"/>
                <w:szCs w:val="22"/>
              </w:rPr>
            </w:pPr>
            <w:r>
              <w:rPr>
                <w:rFonts w:ascii="Arial" w:hAnsi="Arial" w:cs="Arial"/>
                <w:sz w:val="22"/>
                <w:szCs w:val="22"/>
              </w:rPr>
              <w:t>9-10 months</w:t>
            </w:r>
          </w:p>
        </w:tc>
      </w:tr>
      <w:tr w:rsidR="005903E5" w14:paraId="4FA42596" w14:textId="77777777" w:rsidTr="005903E5">
        <w:trPr>
          <w:trHeight w:val="495"/>
        </w:trPr>
        <w:tc>
          <w:tcPr>
            <w:tcW w:w="1455" w:type="dxa"/>
          </w:tcPr>
          <w:p w14:paraId="5D33D603" w14:textId="76BDFCC7" w:rsidR="005903E5" w:rsidRDefault="005903E5" w:rsidP="00E84658">
            <w:pPr>
              <w:rPr>
                <w:rFonts w:ascii="Arial" w:hAnsi="Arial" w:cs="Arial"/>
                <w:sz w:val="22"/>
                <w:szCs w:val="22"/>
              </w:rPr>
            </w:pPr>
            <w:r>
              <w:rPr>
                <w:rFonts w:ascii="Arial" w:hAnsi="Arial" w:cs="Arial"/>
                <w:sz w:val="22"/>
                <w:szCs w:val="22"/>
              </w:rPr>
              <w:t xml:space="preserve">Gain Work Experience. </w:t>
            </w:r>
          </w:p>
        </w:tc>
        <w:tc>
          <w:tcPr>
            <w:tcW w:w="2545" w:type="dxa"/>
          </w:tcPr>
          <w:p w14:paraId="28A629BA" w14:textId="22638C81" w:rsidR="005903E5" w:rsidRDefault="007E4CFD" w:rsidP="00E84658">
            <w:pPr>
              <w:rPr>
                <w:rFonts w:ascii="Arial" w:hAnsi="Arial" w:cs="Arial"/>
                <w:sz w:val="22"/>
                <w:szCs w:val="22"/>
              </w:rPr>
            </w:pPr>
            <w:r>
              <w:rPr>
                <w:rFonts w:ascii="Arial" w:hAnsi="Arial" w:cs="Arial"/>
                <w:sz w:val="22"/>
                <w:szCs w:val="22"/>
              </w:rPr>
              <w:t>January 2027</w:t>
            </w:r>
          </w:p>
        </w:tc>
        <w:tc>
          <w:tcPr>
            <w:tcW w:w="2687" w:type="dxa"/>
          </w:tcPr>
          <w:p w14:paraId="099B88FC" w14:textId="2A4C2573" w:rsidR="005903E5" w:rsidRDefault="007E4CFD" w:rsidP="00E84658">
            <w:pPr>
              <w:rPr>
                <w:rFonts w:ascii="Arial" w:hAnsi="Arial" w:cs="Arial"/>
                <w:sz w:val="22"/>
                <w:szCs w:val="22"/>
              </w:rPr>
            </w:pPr>
            <w:r>
              <w:rPr>
                <w:rFonts w:ascii="Arial" w:hAnsi="Arial" w:cs="Arial"/>
                <w:sz w:val="22"/>
                <w:szCs w:val="22"/>
              </w:rPr>
              <w:t>June 2027</w:t>
            </w:r>
          </w:p>
        </w:tc>
        <w:tc>
          <w:tcPr>
            <w:tcW w:w="2356" w:type="dxa"/>
          </w:tcPr>
          <w:p w14:paraId="2EE2D8CE" w14:textId="21E9043F" w:rsidR="005903E5" w:rsidRDefault="007E4CFD" w:rsidP="00E84658">
            <w:pPr>
              <w:rPr>
                <w:rFonts w:ascii="Arial" w:hAnsi="Arial" w:cs="Arial"/>
                <w:sz w:val="22"/>
                <w:szCs w:val="22"/>
              </w:rPr>
            </w:pPr>
            <w:r>
              <w:rPr>
                <w:rFonts w:ascii="Arial" w:hAnsi="Arial" w:cs="Arial"/>
                <w:sz w:val="22"/>
                <w:szCs w:val="22"/>
              </w:rPr>
              <w:t>6 months</w:t>
            </w:r>
          </w:p>
        </w:tc>
      </w:tr>
      <w:tr w:rsidR="005903E5" w14:paraId="53936316" w14:textId="77777777" w:rsidTr="005903E5">
        <w:trPr>
          <w:trHeight w:val="495"/>
        </w:trPr>
        <w:tc>
          <w:tcPr>
            <w:tcW w:w="1455" w:type="dxa"/>
          </w:tcPr>
          <w:p w14:paraId="6742C1A8" w14:textId="2003C3F9" w:rsidR="005903E5" w:rsidRDefault="005903E5" w:rsidP="00E84658">
            <w:pPr>
              <w:rPr>
                <w:rFonts w:ascii="Arial" w:hAnsi="Arial" w:cs="Arial"/>
                <w:sz w:val="22"/>
                <w:szCs w:val="22"/>
              </w:rPr>
            </w:pPr>
            <w:r>
              <w:rPr>
                <w:rFonts w:ascii="Arial" w:hAnsi="Arial" w:cs="Arial"/>
                <w:sz w:val="22"/>
                <w:szCs w:val="22"/>
              </w:rPr>
              <w:t xml:space="preserve">Develop CV and Cover Letter. </w:t>
            </w:r>
          </w:p>
        </w:tc>
        <w:tc>
          <w:tcPr>
            <w:tcW w:w="2545" w:type="dxa"/>
          </w:tcPr>
          <w:p w14:paraId="070C45E4" w14:textId="5CE3E220" w:rsidR="005903E5" w:rsidRDefault="007E4CFD" w:rsidP="00E84658">
            <w:pPr>
              <w:rPr>
                <w:rFonts w:ascii="Arial" w:hAnsi="Arial" w:cs="Arial"/>
                <w:sz w:val="22"/>
                <w:szCs w:val="22"/>
              </w:rPr>
            </w:pPr>
            <w:r>
              <w:rPr>
                <w:rFonts w:ascii="Arial" w:hAnsi="Arial" w:cs="Arial"/>
                <w:sz w:val="22"/>
                <w:szCs w:val="22"/>
              </w:rPr>
              <w:t>April 2027</w:t>
            </w:r>
          </w:p>
        </w:tc>
        <w:tc>
          <w:tcPr>
            <w:tcW w:w="2687" w:type="dxa"/>
          </w:tcPr>
          <w:p w14:paraId="7CE1F8F7" w14:textId="5B52F850" w:rsidR="005903E5" w:rsidRDefault="007E4CFD" w:rsidP="00E84658">
            <w:pPr>
              <w:rPr>
                <w:rFonts w:ascii="Arial" w:hAnsi="Arial" w:cs="Arial"/>
                <w:sz w:val="22"/>
                <w:szCs w:val="22"/>
              </w:rPr>
            </w:pPr>
            <w:r>
              <w:rPr>
                <w:rFonts w:ascii="Arial" w:hAnsi="Arial" w:cs="Arial"/>
                <w:sz w:val="22"/>
                <w:szCs w:val="22"/>
              </w:rPr>
              <w:t>May 2027</w:t>
            </w:r>
          </w:p>
        </w:tc>
        <w:tc>
          <w:tcPr>
            <w:tcW w:w="2356" w:type="dxa"/>
          </w:tcPr>
          <w:p w14:paraId="04192454" w14:textId="1178C0CD" w:rsidR="005903E5" w:rsidRDefault="007E4CFD" w:rsidP="00E84658">
            <w:pPr>
              <w:rPr>
                <w:rFonts w:ascii="Arial" w:hAnsi="Arial" w:cs="Arial"/>
                <w:sz w:val="22"/>
                <w:szCs w:val="22"/>
              </w:rPr>
            </w:pPr>
            <w:r>
              <w:rPr>
                <w:rFonts w:ascii="Arial" w:hAnsi="Arial" w:cs="Arial"/>
                <w:sz w:val="22"/>
                <w:szCs w:val="22"/>
              </w:rPr>
              <w:t>1 month</w:t>
            </w:r>
          </w:p>
        </w:tc>
      </w:tr>
      <w:tr w:rsidR="005903E5" w14:paraId="119E46CB" w14:textId="77777777" w:rsidTr="005903E5">
        <w:trPr>
          <w:trHeight w:val="495"/>
        </w:trPr>
        <w:tc>
          <w:tcPr>
            <w:tcW w:w="1455" w:type="dxa"/>
          </w:tcPr>
          <w:p w14:paraId="584D2226" w14:textId="58646F04" w:rsidR="005903E5" w:rsidRDefault="005903E5" w:rsidP="00E84658">
            <w:pPr>
              <w:rPr>
                <w:rFonts w:ascii="Arial" w:hAnsi="Arial" w:cs="Arial"/>
                <w:sz w:val="22"/>
                <w:szCs w:val="22"/>
              </w:rPr>
            </w:pPr>
            <w:r>
              <w:rPr>
                <w:rFonts w:ascii="Arial" w:hAnsi="Arial" w:cs="Arial"/>
                <w:sz w:val="22"/>
                <w:szCs w:val="22"/>
              </w:rPr>
              <w:t>Apply for Jobs.</w:t>
            </w:r>
          </w:p>
        </w:tc>
        <w:tc>
          <w:tcPr>
            <w:tcW w:w="2545" w:type="dxa"/>
          </w:tcPr>
          <w:p w14:paraId="2223FFDF" w14:textId="1317BD32" w:rsidR="005903E5" w:rsidRDefault="007E4CFD" w:rsidP="00E84658">
            <w:pPr>
              <w:rPr>
                <w:rFonts w:ascii="Arial" w:hAnsi="Arial" w:cs="Arial"/>
                <w:sz w:val="22"/>
                <w:szCs w:val="22"/>
              </w:rPr>
            </w:pPr>
            <w:r>
              <w:rPr>
                <w:rFonts w:ascii="Arial" w:hAnsi="Arial" w:cs="Arial"/>
                <w:sz w:val="22"/>
                <w:szCs w:val="22"/>
              </w:rPr>
              <w:t>May 2027</w:t>
            </w:r>
          </w:p>
        </w:tc>
        <w:tc>
          <w:tcPr>
            <w:tcW w:w="2687" w:type="dxa"/>
          </w:tcPr>
          <w:p w14:paraId="5A1BCF59" w14:textId="22594F4F" w:rsidR="005903E5" w:rsidRDefault="007E4CFD" w:rsidP="00E84658">
            <w:pPr>
              <w:rPr>
                <w:rFonts w:ascii="Arial" w:hAnsi="Arial" w:cs="Arial"/>
                <w:sz w:val="22"/>
                <w:szCs w:val="22"/>
              </w:rPr>
            </w:pPr>
            <w:r>
              <w:rPr>
                <w:rFonts w:ascii="Arial" w:hAnsi="Arial" w:cs="Arial"/>
                <w:sz w:val="22"/>
                <w:szCs w:val="22"/>
              </w:rPr>
              <w:t>July 2027</w:t>
            </w:r>
          </w:p>
        </w:tc>
        <w:tc>
          <w:tcPr>
            <w:tcW w:w="2356" w:type="dxa"/>
          </w:tcPr>
          <w:p w14:paraId="77EE7227" w14:textId="26850AA3" w:rsidR="005903E5" w:rsidRDefault="007E4CFD" w:rsidP="00E84658">
            <w:pPr>
              <w:rPr>
                <w:rFonts w:ascii="Arial" w:hAnsi="Arial" w:cs="Arial"/>
                <w:sz w:val="22"/>
                <w:szCs w:val="22"/>
              </w:rPr>
            </w:pPr>
            <w:r>
              <w:rPr>
                <w:rFonts w:ascii="Arial" w:hAnsi="Arial" w:cs="Arial"/>
                <w:sz w:val="22"/>
                <w:szCs w:val="22"/>
              </w:rPr>
              <w:t xml:space="preserve">2 months </w:t>
            </w:r>
          </w:p>
        </w:tc>
      </w:tr>
      <w:tr w:rsidR="005903E5" w14:paraId="600D6DA2" w14:textId="77777777" w:rsidTr="005903E5">
        <w:trPr>
          <w:trHeight w:val="495"/>
        </w:trPr>
        <w:tc>
          <w:tcPr>
            <w:tcW w:w="1455" w:type="dxa"/>
          </w:tcPr>
          <w:p w14:paraId="000EA0B5" w14:textId="509ECA26" w:rsidR="005903E5" w:rsidRDefault="005903E5" w:rsidP="00E84658">
            <w:pPr>
              <w:rPr>
                <w:rFonts w:ascii="Arial" w:hAnsi="Arial" w:cs="Arial"/>
                <w:sz w:val="22"/>
                <w:szCs w:val="22"/>
              </w:rPr>
            </w:pPr>
            <w:r>
              <w:rPr>
                <w:rFonts w:ascii="Arial" w:hAnsi="Arial" w:cs="Arial"/>
                <w:sz w:val="22"/>
                <w:szCs w:val="22"/>
              </w:rPr>
              <w:t>Prepare For Interviews.</w:t>
            </w:r>
          </w:p>
        </w:tc>
        <w:tc>
          <w:tcPr>
            <w:tcW w:w="2545" w:type="dxa"/>
          </w:tcPr>
          <w:p w14:paraId="4C37F3C1" w14:textId="159F5C06" w:rsidR="005903E5" w:rsidRDefault="007E4CFD" w:rsidP="00E84658">
            <w:pPr>
              <w:rPr>
                <w:rFonts w:ascii="Arial" w:hAnsi="Arial" w:cs="Arial"/>
                <w:sz w:val="22"/>
                <w:szCs w:val="22"/>
              </w:rPr>
            </w:pPr>
            <w:r>
              <w:rPr>
                <w:rFonts w:ascii="Arial" w:hAnsi="Arial" w:cs="Arial"/>
                <w:sz w:val="22"/>
                <w:szCs w:val="22"/>
              </w:rPr>
              <w:t>June 2027</w:t>
            </w:r>
          </w:p>
        </w:tc>
        <w:tc>
          <w:tcPr>
            <w:tcW w:w="2687" w:type="dxa"/>
          </w:tcPr>
          <w:p w14:paraId="198F0F34" w14:textId="2E5F1D30" w:rsidR="005903E5" w:rsidRDefault="007E4CFD" w:rsidP="00E84658">
            <w:pPr>
              <w:rPr>
                <w:rFonts w:ascii="Arial" w:hAnsi="Arial" w:cs="Arial"/>
                <w:sz w:val="22"/>
                <w:szCs w:val="22"/>
              </w:rPr>
            </w:pPr>
            <w:r>
              <w:rPr>
                <w:rFonts w:ascii="Arial" w:hAnsi="Arial" w:cs="Arial"/>
                <w:sz w:val="22"/>
                <w:szCs w:val="22"/>
              </w:rPr>
              <w:t>July 2027</w:t>
            </w:r>
          </w:p>
        </w:tc>
        <w:tc>
          <w:tcPr>
            <w:tcW w:w="2356" w:type="dxa"/>
          </w:tcPr>
          <w:p w14:paraId="20470812" w14:textId="6EAB37E2" w:rsidR="005903E5" w:rsidRDefault="007E4CFD" w:rsidP="00E84658">
            <w:pPr>
              <w:rPr>
                <w:rFonts w:ascii="Arial" w:hAnsi="Arial" w:cs="Arial"/>
                <w:sz w:val="22"/>
                <w:szCs w:val="22"/>
              </w:rPr>
            </w:pPr>
            <w:r>
              <w:rPr>
                <w:rFonts w:ascii="Arial" w:hAnsi="Arial" w:cs="Arial"/>
                <w:sz w:val="22"/>
                <w:szCs w:val="22"/>
              </w:rPr>
              <w:t>1 month</w:t>
            </w:r>
          </w:p>
        </w:tc>
      </w:tr>
      <w:tr w:rsidR="00E84658" w14:paraId="441B7C13" w14:textId="77777777" w:rsidTr="005903E5">
        <w:trPr>
          <w:trHeight w:val="495"/>
        </w:trPr>
        <w:tc>
          <w:tcPr>
            <w:tcW w:w="1455" w:type="dxa"/>
          </w:tcPr>
          <w:p w14:paraId="6E4D3864" w14:textId="5221F144" w:rsidR="00E84658" w:rsidRDefault="005903E5" w:rsidP="00E84658">
            <w:pPr>
              <w:rPr>
                <w:rFonts w:ascii="Arial" w:hAnsi="Arial" w:cs="Arial"/>
                <w:sz w:val="22"/>
                <w:szCs w:val="22"/>
              </w:rPr>
            </w:pPr>
            <w:r>
              <w:rPr>
                <w:rFonts w:ascii="Arial" w:hAnsi="Arial" w:cs="Arial"/>
                <w:sz w:val="22"/>
                <w:szCs w:val="22"/>
              </w:rPr>
              <w:t>Secure and Start Job/Role.</w:t>
            </w:r>
          </w:p>
        </w:tc>
        <w:tc>
          <w:tcPr>
            <w:tcW w:w="2545" w:type="dxa"/>
          </w:tcPr>
          <w:p w14:paraId="23794E8A" w14:textId="14341213" w:rsidR="00E84658" w:rsidRDefault="007E4CFD" w:rsidP="00E84658">
            <w:pPr>
              <w:rPr>
                <w:rFonts w:ascii="Arial" w:hAnsi="Arial" w:cs="Arial"/>
                <w:sz w:val="22"/>
                <w:szCs w:val="22"/>
              </w:rPr>
            </w:pPr>
            <w:r>
              <w:rPr>
                <w:rFonts w:ascii="Arial" w:hAnsi="Arial" w:cs="Arial"/>
                <w:sz w:val="22"/>
                <w:szCs w:val="22"/>
              </w:rPr>
              <w:t>September 2027</w:t>
            </w:r>
          </w:p>
        </w:tc>
        <w:tc>
          <w:tcPr>
            <w:tcW w:w="2687" w:type="dxa"/>
          </w:tcPr>
          <w:p w14:paraId="7FC6C17F" w14:textId="1F1D448E" w:rsidR="00E84658" w:rsidRDefault="007E4CFD" w:rsidP="00E84658">
            <w:pPr>
              <w:rPr>
                <w:rFonts w:ascii="Arial" w:hAnsi="Arial" w:cs="Arial"/>
                <w:sz w:val="22"/>
                <w:szCs w:val="22"/>
              </w:rPr>
            </w:pPr>
            <w:r>
              <w:rPr>
                <w:rFonts w:ascii="Arial" w:hAnsi="Arial" w:cs="Arial"/>
                <w:sz w:val="22"/>
                <w:szCs w:val="22"/>
              </w:rPr>
              <w:t>September 2027</w:t>
            </w:r>
          </w:p>
        </w:tc>
        <w:tc>
          <w:tcPr>
            <w:tcW w:w="2356" w:type="dxa"/>
          </w:tcPr>
          <w:p w14:paraId="06FA1C47" w14:textId="515B2CA1" w:rsidR="00E84658" w:rsidRDefault="007E4CFD" w:rsidP="00E84658">
            <w:pPr>
              <w:rPr>
                <w:rFonts w:ascii="Arial" w:hAnsi="Arial" w:cs="Arial"/>
                <w:sz w:val="22"/>
                <w:szCs w:val="22"/>
              </w:rPr>
            </w:pPr>
            <w:r>
              <w:rPr>
                <w:rFonts w:ascii="Arial" w:hAnsi="Arial" w:cs="Arial"/>
                <w:sz w:val="22"/>
                <w:szCs w:val="22"/>
              </w:rPr>
              <w:t>1 day</w:t>
            </w:r>
          </w:p>
        </w:tc>
      </w:tr>
    </w:tbl>
    <w:p w14:paraId="29B64554" w14:textId="7FF5EEB8" w:rsidR="00E84658" w:rsidRDefault="00E84658" w:rsidP="00E84658">
      <w:pPr>
        <w:rPr>
          <w:rFonts w:ascii="Arial" w:hAnsi="Arial" w:cs="Arial"/>
          <w:sz w:val="22"/>
          <w:szCs w:val="22"/>
        </w:rPr>
      </w:pPr>
    </w:p>
    <w:p w14:paraId="39663834" w14:textId="77777777" w:rsidR="00614D51" w:rsidRDefault="00614D51" w:rsidP="00E84658">
      <w:pPr>
        <w:rPr>
          <w:rFonts w:ascii="Arial" w:hAnsi="Arial" w:cs="Arial"/>
          <w:sz w:val="22"/>
          <w:szCs w:val="22"/>
        </w:rPr>
      </w:pPr>
    </w:p>
    <w:p w14:paraId="3D42F446" w14:textId="1A616A9B" w:rsidR="00B24614" w:rsidRDefault="00B24614" w:rsidP="00E84658">
      <w:pPr>
        <w:rPr>
          <w:rFonts w:ascii="Arial" w:hAnsi="Arial" w:cs="Arial"/>
          <w:sz w:val="22"/>
          <w:szCs w:val="22"/>
        </w:rPr>
      </w:pPr>
      <w:r>
        <w:rPr>
          <w:rFonts w:ascii="Arial" w:hAnsi="Arial" w:cs="Arial"/>
          <w:sz w:val="22"/>
          <w:szCs w:val="22"/>
        </w:rPr>
        <w:t xml:space="preserve">     This Gantt chart outlines my plan for achieving my future employment goals within the health and social care sector. The first priority is successfully completing my Level 5 and Level 6 coursework, as these qualifications are essential for progressing into a professional role. During this time, I also plan to attend workshops and career events to develop additional skills and build professional connections. </w:t>
      </w:r>
    </w:p>
    <w:p w14:paraId="1992BE40" w14:textId="59A16930" w:rsidR="00B24614" w:rsidRDefault="00B24614" w:rsidP="00E84658">
      <w:pPr>
        <w:rPr>
          <w:rFonts w:ascii="Arial" w:hAnsi="Arial" w:cs="Arial"/>
          <w:sz w:val="22"/>
          <w:szCs w:val="22"/>
        </w:rPr>
      </w:pPr>
      <w:r>
        <w:rPr>
          <w:rFonts w:ascii="Arial" w:hAnsi="Arial" w:cs="Arial"/>
          <w:sz w:val="22"/>
          <w:szCs w:val="22"/>
        </w:rPr>
        <w:t xml:space="preserve">     Gaining relevant work experience is another important step in my timeline. Practical experience will allow me to apply what I have learned during my studies while also helping me understand the realities of working in the health and social care sector. This experience will also help strengthen my CV. </w:t>
      </w:r>
    </w:p>
    <w:p w14:paraId="103574CC" w14:textId="2DC11DED" w:rsidR="00B24614" w:rsidRDefault="00B24614" w:rsidP="00E84658">
      <w:pPr>
        <w:rPr>
          <w:rFonts w:ascii="Arial" w:hAnsi="Arial" w:cs="Arial"/>
          <w:sz w:val="22"/>
          <w:szCs w:val="22"/>
        </w:rPr>
      </w:pPr>
      <w:r>
        <w:rPr>
          <w:rFonts w:ascii="Arial" w:hAnsi="Arial" w:cs="Arial"/>
          <w:sz w:val="22"/>
          <w:szCs w:val="22"/>
        </w:rPr>
        <w:t xml:space="preserve">      Once I have gained some practical experience, I will focus on developing my CV and cover letter to highlight my skills, knowledge and qualifications. After this, I will begin applying for jobs and preparing for interviews. Preparing </w:t>
      </w:r>
      <w:r w:rsidR="00614D51">
        <w:rPr>
          <w:rFonts w:ascii="Arial" w:hAnsi="Arial" w:cs="Arial"/>
          <w:sz w:val="22"/>
          <w:szCs w:val="22"/>
        </w:rPr>
        <w:t xml:space="preserve">for interviews will involve researching organisations, practising interview questions and building confidence in discussing my abilities. </w:t>
      </w:r>
    </w:p>
    <w:p w14:paraId="4B7C9827" w14:textId="44A8329C" w:rsidR="00614D51" w:rsidRDefault="00614D51" w:rsidP="00E84658">
      <w:pPr>
        <w:rPr>
          <w:rFonts w:ascii="Arial" w:hAnsi="Arial" w:cs="Arial"/>
          <w:sz w:val="22"/>
          <w:szCs w:val="22"/>
        </w:rPr>
      </w:pPr>
      <w:r>
        <w:rPr>
          <w:rFonts w:ascii="Arial" w:hAnsi="Arial" w:cs="Arial"/>
          <w:sz w:val="22"/>
          <w:szCs w:val="22"/>
        </w:rPr>
        <w:t xml:space="preserve">     Overall, this timeline helps me organise my goals into clear and manageable steps. By following this plan, I hope to gradually build the knowledge, experience and confidence needed to secure a role in the health and social care sector. </w:t>
      </w:r>
    </w:p>
    <w:p w14:paraId="233F3576" w14:textId="77777777" w:rsidR="00614D51" w:rsidRDefault="00614D51" w:rsidP="00E84658">
      <w:pPr>
        <w:rPr>
          <w:rFonts w:ascii="Arial" w:hAnsi="Arial" w:cs="Arial"/>
          <w:sz w:val="22"/>
          <w:szCs w:val="22"/>
        </w:rPr>
      </w:pPr>
    </w:p>
    <w:p w14:paraId="5DF7A485" w14:textId="77777777" w:rsidR="00614D51" w:rsidRDefault="00614D51" w:rsidP="00E84658">
      <w:pPr>
        <w:rPr>
          <w:rFonts w:ascii="Arial" w:hAnsi="Arial" w:cs="Arial"/>
          <w:sz w:val="22"/>
          <w:szCs w:val="22"/>
        </w:rPr>
      </w:pPr>
    </w:p>
    <w:p w14:paraId="2749883C" w14:textId="77777777" w:rsidR="002C5938" w:rsidRDefault="002C5938" w:rsidP="00E84658">
      <w:pPr>
        <w:rPr>
          <w:rFonts w:ascii="Arial" w:hAnsi="Arial" w:cs="Arial"/>
          <w:b/>
          <w:bCs/>
          <w:sz w:val="22"/>
          <w:szCs w:val="22"/>
        </w:rPr>
      </w:pPr>
    </w:p>
    <w:p w14:paraId="4F316E08" w14:textId="516192CC" w:rsidR="00614D51" w:rsidRDefault="00614D51" w:rsidP="00E84658">
      <w:pPr>
        <w:rPr>
          <w:rFonts w:ascii="Arial" w:hAnsi="Arial" w:cs="Arial"/>
          <w:b/>
          <w:bCs/>
          <w:sz w:val="22"/>
          <w:szCs w:val="22"/>
        </w:rPr>
      </w:pPr>
      <w:r w:rsidRPr="00614D51">
        <w:rPr>
          <w:rFonts w:ascii="Arial" w:hAnsi="Arial" w:cs="Arial"/>
          <w:b/>
          <w:bCs/>
          <w:sz w:val="22"/>
          <w:szCs w:val="22"/>
        </w:rPr>
        <w:t>Task 7:</w:t>
      </w:r>
    </w:p>
    <w:p w14:paraId="16D22710" w14:textId="17313D19" w:rsidR="00FB60EE" w:rsidRDefault="00FB60EE" w:rsidP="00E84658">
      <w:pPr>
        <w:rPr>
          <w:rFonts w:ascii="Arial" w:hAnsi="Arial" w:cs="Arial"/>
          <w:b/>
          <w:bCs/>
          <w:sz w:val="22"/>
          <w:szCs w:val="22"/>
        </w:rPr>
      </w:pPr>
      <w:r>
        <w:rPr>
          <w:rFonts w:ascii="Arial" w:hAnsi="Arial" w:cs="Arial"/>
          <w:b/>
          <w:bCs/>
          <w:sz w:val="22"/>
          <w:szCs w:val="22"/>
        </w:rPr>
        <w:t xml:space="preserve"> </w:t>
      </w:r>
    </w:p>
    <w:p w14:paraId="17470821" w14:textId="752F851F" w:rsidR="00CA4663" w:rsidRDefault="00CA4663" w:rsidP="00E84658">
      <w:pPr>
        <w:rPr>
          <w:rFonts w:ascii="Arial" w:hAnsi="Arial" w:cs="Arial"/>
          <w:sz w:val="22"/>
          <w:szCs w:val="22"/>
        </w:rPr>
      </w:pPr>
      <w:r>
        <w:rPr>
          <w:rFonts w:ascii="Arial" w:hAnsi="Arial" w:cs="Arial"/>
          <w:sz w:val="22"/>
          <w:szCs w:val="22"/>
        </w:rPr>
        <w:t xml:space="preserve">     </w:t>
      </w:r>
      <w:r w:rsidRPr="00CA4663">
        <w:rPr>
          <w:rFonts w:ascii="Arial" w:hAnsi="Arial" w:cs="Arial"/>
          <w:sz w:val="22"/>
          <w:szCs w:val="22"/>
        </w:rPr>
        <w:t xml:space="preserve">As a manager </w:t>
      </w:r>
      <w:r>
        <w:rPr>
          <w:rFonts w:ascii="Arial" w:hAnsi="Arial" w:cs="Arial"/>
          <w:sz w:val="22"/>
          <w:szCs w:val="22"/>
        </w:rPr>
        <w:t>in a care home, I would like to introduce digital care planning to improve how residents’ information is recorder and shared among staff. This change would help make care more organised, accurate and efficient.</w:t>
      </w:r>
    </w:p>
    <w:p w14:paraId="4269A363" w14:textId="77777777" w:rsidR="002C5938" w:rsidRDefault="002C5938" w:rsidP="00E84658">
      <w:pPr>
        <w:rPr>
          <w:rFonts w:ascii="Arial" w:hAnsi="Arial" w:cs="Arial"/>
          <w:sz w:val="22"/>
          <w:szCs w:val="22"/>
        </w:rPr>
      </w:pPr>
    </w:p>
    <w:p w14:paraId="62AE17BB" w14:textId="6A9B02AD" w:rsidR="00CA4663" w:rsidRDefault="00CA4663" w:rsidP="00E84658">
      <w:pPr>
        <w:rPr>
          <w:rFonts w:ascii="Arial" w:hAnsi="Arial" w:cs="Arial"/>
          <w:sz w:val="22"/>
          <w:szCs w:val="22"/>
        </w:rPr>
      </w:pPr>
      <w:r>
        <w:rPr>
          <w:rFonts w:ascii="Arial" w:hAnsi="Arial" w:cs="Arial"/>
          <w:sz w:val="22"/>
          <w:szCs w:val="22"/>
        </w:rPr>
        <w:t xml:space="preserve">     The change would involve replacing traditional paper records with digital care planning system. This would allow staff to quickly update and access residents’ information, reducing the risk of mistakes and improving communication between team members. To implement this change, I would follow a structured approach such as Lewin’s Change Model, which involves unfreezing current practices, introducing the new system and then reinforcing the new way of working (Lewin, 1951). Staff training sessions would be organised to ensure everyone understands how to use the new system confidently.</w:t>
      </w:r>
    </w:p>
    <w:p w14:paraId="51D7E359" w14:textId="77777777" w:rsidR="002C5938" w:rsidRDefault="002C5938" w:rsidP="00E84658">
      <w:pPr>
        <w:rPr>
          <w:rFonts w:ascii="Arial" w:hAnsi="Arial" w:cs="Arial"/>
          <w:sz w:val="22"/>
          <w:szCs w:val="22"/>
        </w:rPr>
      </w:pPr>
    </w:p>
    <w:p w14:paraId="61B4CDB6" w14:textId="1D17958A" w:rsidR="00CA4663" w:rsidRDefault="00CA4663" w:rsidP="00E84658">
      <w:pPr>
        <w:rPr>
          <w:rFonts w:ascii="Arial" w:hAnsi="Arial" w:cs="Arial"/>
          <w:sz w:val="22"/>
          <w:szCs w:val="22"/>
        </w:rPr>
      </w:pPr>
      <w:r>
        <w:rPr>
          <w:rFonts w:ascii="Arial" w:hAnsi="Arial" w:cs="Arial"/>
          <w:sz w:val="22"/>
          <w:szCs w:val="22"/>
        </w:rPr>
        <w:t xml:space="preserve">     Several important skills would be needed to lead this change successfully. Communication skills would be essential to explain the purpose of the change and address any concerns from staff. Leadership and teamwork would also be important to guide and support employees throughout the process. Time management skills would help ensure the change is implemented smoothly without disrupting the quality of care provided to residents. </w:t>
      </w:r>
    </w:p>
    <w:p w14:paraId="5B477834" w14:textId="77777777" w:rsidR="002C5938" w:rsidRDefault="002C5938" w:rsidP="00E84658">
      <w:pPr>
        <w:rPr>
          <w:rFonts w:ascii="Arial" w:hAnsi="Arial" w:cs="Arial"/>
          <w:sz w:val="22"/>
          <w:szCs w:val="22"/>
        </w:rPr>
      </w:pPr>
    </w:p>
    <w:p w14:paraId="56632A04" w14:textId="3883CE97" w:rsidR="00CA4663" w:rsidRDefault="00CA4663" w:rsidP="00E84658">
      <w:pPr>
        <w:rPr>
          <w:rFonts w:ascii="Arial" w:hAnsi="Arial" w:cs="Arial"/>
          <w:sz w:val="22"/>
          <w:szCs w:val="22"/>
        </w:rPr>
      </w:pPr>
      <w:r>
        <w:rPr>
          <w:rFonts w:ascii="Arial" w:hAnsi="Arial" w:cs="Arial"/>
          <w:sz w:val="22"/>
          <w:szCs w:val="22"/>
        </w:rPr>
        <w:t xml:space="preserve">     </w:t>
      </w:r>
      <w:r w:rsidR="00FB60EE">
        <w:rPr>
          <w:rFonts w:ascii="Arial" w:hAnsi="Arial" w:cs="Arial"/>
          <w:sz w:val="22"/>
          <w:szCs w:val="22"/>
        </w:rPr>
        <w:t xml:space="preserve">One possible barrier is that some staff may resist the change because they are used to paper-based systems. To overcome this, I would involve staff in the decision-making process and provide training to build their confidence. Another challenge could be limited time or recourses. Providing clear guidance and gradual implementation could help reduce pressure and allow staff to adapt to the new system more easily. </w:t>
      </w:r>
    </w:p>
    <w:p w14:paraId="7AC0CC11" w14:textId="77777777" w:rsidR="002C5938" w:rsidRDefault="002C5938" w:rsidP="00E84658">
      <w:pPr>
        <w:rPr>
          <w:rFonts w:ascii="Arial" w:hAnsi="Arial" w:cs="Arial"/>
          <w:sz w:val="22"/>
          <w:szCs w:val="22"/>
        </w:rPr>
      </w:pPr>
    </w:p>
    <w:p w14:paraId="1D6E7AAE" w14:textId="3A554101" w:rsidR="00FB60EE" w:rsidRDefault="00FB60EE" w:rsidP="00E84658">
      <w:pPr>
        <w:rPr>
          <w:rFonts w:ascii="Arial" w:hAnsi="Arial" w:cs="Arial"/>
          <w:sz w:val="22"/>
          <w:szCs w:val="22"/>
        </w:rPr>
      </w:pPr>
      <w:r>
        <w:rPr>
          <w:rFonts w:ascii="Arial" w:hAnsi="Arial" w:cs="Arial"/>
          <w:sz w:val="22"/>
          <w:szCs w:val="22"/>
        </w:rPr>
        <w:t xml:space="preserve">     Overall, introducing digital care planning could improve communication, efficiency and the quality of care provided to residents within the care home.</w:t>
      </w:r>
    </w:p>
    <w:p w14:paraId="45007CFD" w14:textId="77777777" w:rsidR="002C5938" w:rsidRDefault="002C5938" w:rsidP="00E84658">
      <w:pPr>
        <w:rPr>
          <w:rFonts w:ascii="Arial" w:hAnsi="Arial" w:cs="Arial"/>
          <w:sz w:val="22"/>
          <w:szCs w:val="22"/>
        </w:rPr>
      </w:pPr>
    </w:p>
    <w:p w14:paraId="12EFA51F" w14:textId="77777777" w:rsidR="002C5938" w:rsidRDefault="002C5938" w:rsidP="00E84658">
      <w:pPr>
        <w:rPr>
          <w:rFonts w:ascii="Arial" w:hAnsi="Arial" w:cs="Arial"/>
          <w:sz w:val="22"/>
          <w:szCs w:val="22"/>
        </w:rPr>
      </w:pPr>
    </w:p>
    <w:p w14:paraId="6CDB22A9" w14:textId="77777777" w:rsidR="002C5938" w:rsidRDefault="002C5938" w:rsidP="00E84658">
      <w:pPr>
        <w:rPr>
          <w:rFonts w:ascii="Arial" w:hAnsi="Arial" w:cs="Arial"/>
          <w:sz w:val="22"/>
          <w:szCs w:val="22"/>
        </w:rPr>
      </w:pPr>
    </w:p>
    <w:p w14:paraId="45C900EB" w14:textId="77777777" w:rsidR="002C5938" w:rsidRDefault="002C5938" w:rsidP="00E84658">
      <w:pPr>
        <w:rPr>
          <w:rFonts w:ascii="Arial" w:hAnsi="Arial" w:cs="Arial"/>
          <w:sz w:val="22"/>
          <w:szCs w:val="22"/>
        </w:rPr>
      </w:pPr>
    </w:p>
    <w:p w14:paraId="4EF32A01" w14:textId="77777777" w:rsidR="002C5938" w:rsidRDefault="002C5938" w:rsidP="00E84658">
      <w:pPr>
        <w:rPr>
          <w:rFonts w:ascii="Arial" w:hAnsi="Arial" w:cs="Arial"/>
          <w:sz w:val="22"/>
          <w:szCs w:val="22"/>
        </w:rPr>
      </w:pPr>
    </w:p>
    <w:p w14:paraId="347C84EB" w14:textId="77777777" w:rsidR="002C5938" w:rsidRDefault="002C5938" w:rsidP="00E84658">
      <w:pPr>
        <w:rPr>
          <w:rFonts w:ascii="Arial" w:hAnsi="Arial" w:cs="Arial"/>
          <w:sz w:val="22"/>
          <w:szCs w:val="22"/>
        </w:rPr>
      </w:pPr>
    </w:p>
    <w:p w14:paraId="3CC7601C" w14:textId="77777777" w:rsidR="002C5938" w:rsidRDefault="002C5938" w:rsidP="00E84658">
      <w:pPr>
        <w:rPr>
          <w:rFonts w:ascii="Arial" w:hAnsi="Arial" w:cs="Arial"/>
          <w:sz w:val="22"/>
          <w:szCs w:val="22"/>
        </w:rPr>
      </w:pPr>
    </w:p>
    <w:p w14:paraId="016B6C89" w14:textId="77777777" w:rsidR="002C5938" w:rsidRDefault="002C5938" w:rsidP="00E84658">
      <w:pPr>
        <w:rPr>
          <w:rFonts w:ascii="Arial" w:hAnsi="Arial" w:cs="Arial"/>
          <w:sz w:val="22"/>
          <w:szCs w:val="22"/>
        </w:rPr>
      </w:pPr>
    </w:p>
    <w:p w14:paraId="63A2AD35" w14:textId="22290B2B" w:rsidR="002C5938" w:rsidRPr="002C5938" w:rsidRDefault="002C5938" w:rsidP="00E84658">
      <w:pPr>
        <w:rPr>
          <w:rFonts w:ascii="Arial" w:hAnsi="Arial" w:cs="Arial"/>
          <w:b/>
          <w:bCs/>
          <w:sz w:val="22"/>
          <w:szCs w:val="22"/>
        </w:rPr>
      </w:pPr>
      <w:r w:rsidRPr="002C5938">
        <w:rPr>
          <w:rFonts w:ascii="Arial" w:hAnsi="Arial" w:cs="Arial"/>
          <w:b/>
          <w:bCs/>
          <w:sz w:val="22"/>
          <w:szCs w:val="22"/>
        </w:rPr>
        <w:lastRenderedPageBreak/>
        <w:t>Task 8 Self-Reflection:</w:t>
      </w:r>
    </w:p>
    <w:p w14:paraId="1D76DDC6" w14:textId="77777777" w:rsidR="002C5938" w:rsidRDefault="002C5938" w:rsidP="00E84658">
      <w:pPr>
        <w:rPr>
          <w:rFonts w:ascii="Arial" w:hAnsi="Arial" w:cs="Arial"/>
          <w:sz w:val="22"/>
          <w:szCs w:val="22"/>
        </w:rPr>
      </w:pPr>
    </w:p>
    <w:p w14:paraId="0B2B630B" w14:textId="39272715" w:rsidR="002C5938" w:rsidRDefault="008E03D1" w:rsidP="00E84658">
      <w:pPr>
        <w:rPr>
          <w:rFonts w:ascii="Arial" w:hAnsi="Arial" w:cs="Arial"/>
          <w:sz w:val="22"/>
          <w:szCs w:val="22"/>
        </w:rPr>
      </w:pPr>
      <w:r>
        <w:rPr>
          <w:rFonts w:ascii="Arial" w:hAnsi="Arial" w:cs="Arial"/>
          <w:sz w:val="22"/>
          <w:szCs w:val="22"/>
        </w:rPr>
        <w:t xml:space="preserve">     During this module, one of the most valuable activities for me was learning how to plan my career goals and reflect on my personal development. Using Gibbs’ Reflective Cycle (Gibbs, 1988), I can better understand what I have learned and how it will help me in the future.</w:t>
      </w:r>
    </w:p>
    <w:p w14:paraId="2D826F99" w14:textId="5371385F" w:rsidR="008E03D1" w:rsidRDefault="008E03D1" w:rsidP="00E84658">
      <w:pPr>
        <w:rPr>
          <w:rFonts w:ascii="Arial" w:hAnsi="Arial" w:cs="Arial"/>
          <w:sz w:val="22"/>
          <w:szCs w:val="22"/>
        </w:rPr>
      </w:pPr>
      <w:r>
        <w:rPr>
          <w:rFonts w:ascii="Arial" w:hAnsi="Arial" w:cs="Arial"/>
          <w:sz w:val="22"/>
          <w:szCs w:val="22"/>
        </w:rPr>
        <w:t xml:space="preserve">     During the module, I completed several tasks that focused on developing my personal brand, networking and planning my future career in health and social care. These activities encouraged me to think more deeply about my strengths, goals and professional development. </w:t>
      </w:r>
    </w:p>
    <w:p w14:paraId="37C91863" w14:textId="03C51D2D" w:rsidR="008E03D1" w:rsidRDefault="008E03D1" w:rsidP="00E84658">
      <w:pPr>
        <w:rPr>
          <w:rFonts w:ascii="Arial" w:hAnsi="Arial" w:cs="Arial"/>
          <w:sz w:val="22"/>
          <w:szCs w:val="22"/>
        </w:rPr>
      </w:pPr>
      <w:r>
        <w:rPr>
          <w:rFonts w:ascii="Arial" w:hAnsi="Arial" w:cs="Arial"/>
          <w:sz w:val="22"/>
          <w:szCs w:val="22"/>
        </w:rPr>
        <w:t xml:space="preserve">     At </w:t>
      </w:r>
      <w:r w:rsidR="00BC5291">
        <w:rPr>
          <w:rFonts w:ascii="Arial" w:hAnsi="Arial" w:cs="Arial"/>
          <w:sz w:val="22"/>
          <w:szCs w:val="22"/>
        </w:rPr>
        <w:t>first,</w:t>
      </w:r>
      <w:r>
        <w:rPr>
          <w:rFonts w:ascii="Arial" w:hAnsi="Arial" w:cs="Arial"/>
          <w:sz w:val="22"/>
          <w:szCs w:val="22"/>
        </w:rPr>
        <w:t xml:space="preserve"> I felt slightly unsure about some of the tasks, especially when reflecting on my own skills and experiences. However, as I continued working through activities I began to feel more confident and motivated about my future career path. </w:t>
      </w:r>
    </w:p>
    <w:p w14:paraId="59D736DC" w14:textId="4338C8FD" w:rsidR="008E03D1" w:rsidRDefault="008E03D1" w:rsidP="00E84658">
      <w:pPr>
        <w:rPr>
          <w:rFonts w:ascii="Arial" w:hAnsi="Arial" w:cs="Arial"/>
          <w:sz w:val="22"/>
          <w:szCs w:val="22"/>
        </w:rPr>
      </w:pPr>
      <w:r>
        <w:rPr>
          <w:rFonts w:ascii="Arial" w:hAnsi="Arial" w:cs="Arial"/>
          <w:sz w:val="22"/>
          <w:szCs w:val="22"/>
        </w:rPr>
        <w:t xml:space="preserve">     </w:t>
      </w:r>
      <w:r w:rsidR="00BC5291">
        <w:rPr>
          <w:rFonts w:ascii="Arial" w:hAnsi="Arial" w:cs="Arial"/>
          <w:sz w:val="22"/>
          <w:szCs w:val="22"/>
        </w:rPr>
        <w:t xml:space="preserve">One positive aspect of this module was that it helped me think more clearly about my personal strengths and areas for improvement. The networking and career planning tasks were particularly helpful because they encouraged me to think about the steps needed to achieve my future goals. </w:t>
      </w:r>
      <w:r>
        <w:rPr>
          <w:rFonts w:ascii="Arial" w:hAnsi="Arial" w:cs="Arial"/>
          <w:sz w:val="22"/>
          <w:szCs w:val="22"/>
        </w:rPr>
        <w:t xml:space="preserve"> </w:t>
      </w:r>
    </w:p>
    <w:p w14:paraId="056D9784" w14:textId="53A81C57" w:rsidR="00BC5291" w:rsidRDefault="00BC5291" w:rsidP="00E84658">
      <w:pPr>
        <w:rPr>
          <w:rFonts w:ascii="Arial" w:hAnsi="Arial" w:cs="Arial"/>
          <w:sz w:val="22"/>
          <w:szCs w:val="22"/>
        </w:rPr>
      </w:pPr>
      <w:r>
        <w:rPr>
          <w:rFonts w:ascii="Arial" w:hAnsi="Arial" w:cs="Arial"/>
          <w:sz w:val="22"/>
          <w:szCs w:val="22"/>
        </w:rPr>
        <w:t xml:space="preserve">     This experience showed me that self-reflection is an important skill for personal and professional growth. By reflecting on my experiences, I was able to better understand my abilities and identify areas where I needed to develop further. </w:t>
      </w:r>
    </w:p>
    <w:p w14:paraId="72DD2961" w14:textId="04C3CCB7" w:rsidR="00BC5291" w:rsidRDefault="00BC5291" w:rsidP="00E84658">
      <w:pPr>
        <w:rPr>
          <w:rFonts w:ascii="Arial" w:hAnsi="Arial" w:cs="Arial"/>
          <w:sz w:val="22"/>
          <w:szCs w:val="22"/>
        </w:rPr>
      </w:pPr>
      <w:r>
        <w:rPr>
          <w:rFonts w:ascii="Arial" w:hAnsi="Arial" w:cs="Arial"/>
          <w:sz w:val="22"/>
          <w:szCs w:val="22"/>
        </w:rPr>
        <w:t xml:space="preserve">     Overall, the module helped me become more aware of my skills, careers goals and personal development. It also showed me the importance of planning and reflecting on my progress. </w:t>
      </w:r>
    </w:p>
    <w:p w14:paraId="6AD8CD24" w14:textId="3BCD7DD9" w:rsidR="00BC5291" w:rsidRDefault="00BC5291" w:rsidP="00E84658">
      <w:pPr>
        <w:rPr>
          <w:rFonts w:ascii="Arial" w:hAnsi="Arial" w:cs="Arial"/>
          <w:sz w:val="22"/>
          <w:szCs w:val="22"/>
        </w:rPr>
      </w:pPr>
      <w:r>
        <w:rPr>
          <w:rFonts w:ascii="Arial" w:hAnsi="Arial" w:cs="Arial"/>
          <w:sz w:val="22"/>
          <w:szCs w:val="22"/>
        </w:rPr>
        <w:t xml:space="preserve">     In the future, I will continue reflecting on my learning experiences and developing key skills such as communication, resilience and time management to support my career in health and social care. </w:t>
      </w:r>
    </w:p>
    <w:p w14:paraId="22640C99" w14:textId="77777777" w:rsidR="00BC5291" w:rsidRDefault="00BC5291" w:rsidP="00E84658">
      <w:pPr>
        <w:rPr>
          <w:rFonts w:ascii="Arial" w:hAnsi="Arial" w:cs="Arial"/>
          <w:sz w:val="22"/>
          <w:szCs w:val="22"/>
        </w:rPr>
      </w:pPr>
    </w:p>
    <w:p w14:paraId="1715A329" w14:textId="77777777" w:rsidR="00BC5291" w:rsidRDefault="00BC5291" w:rsidP="00E84658">
      <w:pPr>
        <w:rPr>
          <w:rFonts w:ascii="Arial" w:hAnsi="Arial" w:cs="Arial"/>
          <w:sz w:val="22"/>
          <w:szCs w:val="22"/>
        </w:rPr>
      </w:pPr>
    </w:p>
    <w:p w14:paraId="7545EAF0" w14:textId="77777777" w:rsidR="00BC5291" w:rsidRDefault="00BC5291" w:rsidP="00E84658">
      <w:pPr>
        <w:rPr>
          <w:rFonts w:ascii="Arial" w:hAnsi="Arial" w:cs="Arial"/>
          <w:sz w:val="22"/>
          <w:szCs w:val="22"/>
        </w:rPr>
      </w:pPr>
    </w:p>
    <w:p w14:paraId="0567A369" w14:textId="77777777" w:rsidR="00BC5291" w:rsidRDefault="00BC5291" w:rsidP="00E84658">
      <w:pPr>
        <w:rPr>
          <w:rFonts w:ascii="Arial" w:hAnsi="Arial" w:cs="Arial"/>
          <w:sz w:val="22"/>
          <w:szCs w:val="22"/>
        </w:rPr>
      </w:pPr>
    </w:p>
    <w:p w14:paraId="0BCE51C1" w14:textId="77777777" w:rsidR="00BC5291" w:rsidRDefault="00BC5291" w:rsidP="00E84658">
      <w:pPr>
        <w:rPr>
          <w:rFonts w:ascii="Arial" w:hAnsi="Arial" w:cs="Arial"/>
          <w:sz w:val="22"/>
          <w:szCs w:val="22"/>
        </w:rPr>
      </w:pPr>
    </w:p>
    <w:p w14:paraId="3010A737" w14:textId="77777777" w:rsidR="00BC5291" w:rsidRDefault="00BC5291" w:rsidP="00E84658">
      <w:pPr>
        <w:rPr>
          <w:rFonts w:ascii="Arial" w:hAnsi="Arial" w:cs="Arial"/>
          <w:sz w:val="22"/>
          <w:szCs w:val="22"/>
        </w:rPr>
      </w:pPr>
    </w:p>
    <w:p w14:paraId="30C6B031" w14:textId="77777777" w:rsidR="00BC5291" w:rsidRDefault="00BC5291" w:rsidP="00E84658">
      <w:pPr>
        <w:rPr>
          <w:rFonts w:ascii="Arial" w:hAnsi="Arial" w:cs="Arial"/>
          <w:sz w:val="22"/>
          <w:szCs w:val="22"/>
        </w:rPr>
      </w:pPr>
    </w:p>
    <w:p w14:paraId="3B1EF45B" w14:textId="77777777" w:rsidR="00BC5291" w:rsidRDefault="00BC5291" w:rsidP="00E84658">
      <w:pPr>
        <w:rPr>
          <w:rFonts w:ascii="Arial" w:hAnsi="Arial" w:cs="Arial"/>
          <w:sz w:val="22"/>
          <w:szCs w:val="22"/>
        </w:rPr>
      </w:pPr>
    </w:p>
    <w:p w14:paraId="33D0276B" w14:textId="77777777" w:rsidR="00BC5291" w:rsidRDefault="00BC5291" w:rsidP="00E84658">
      <w:pPr>
        <w:rPr>
          <w:rFonts w:ascii="Arial" w:hAnsi="Arial" w:cs="Arial"/>
          <w:sz w:val="22"/>
          <w:szCs w:val="22"/>
        </w:rPr>
      </w:pPr>
    </w:p>
    <w:p w14:paraId="2F74F2EF" w14:textId="77777777" w:rsidR="00BC5291" w:rsidRDefault="00BC5291" w:rsidP="00E84658">
      <w:pPr>
        <w:rPr>
          <w:rFonts w:ascii="Arial" w:hAnsi="Arial" w:cs="Arial"/>
          <w:sz w:val="22"/>
          <w:szCs w:val="22"/>
        </w:rPr>
      </w:pPr>
    </w:p>
    <w:p w14:paraId="58CBFAA0" w14:textId="77777777" w:rsidR="00BC5291" w:rsidRDefault="00BC5291" w:rsidP="00E84658">
      <w:pPr>
        <w:rPr>
          <w:rFonts w:ascii="Arial" w:hAnsi="Arial" w:cs="Arial"/>
          <w:sz w:val="22"/>
          <w:szCs w:val="22"/>
        </w:rPr>
      </w:pPr>
    </w:p>
    <w:p w14:paraId="43DA4F32" w14:textId="1341E1F7" w:rsidR="00BC5291" w:rsidRDefault="00BC5291" w:rsidP="00E84658">
      <w:pPr>
        <w:rPr>
          <w:rFonts w:ascii="Arial" w:hAnsi="Arial" w:cs="Arial"/>
          <w:sz w:val="22"/>
          <w:szCs w:val="22"/>
        </w:rPr>
      </w:pPr>
      <w:r>
        <w:rPr>
          <w:rFonts w:ascii="Arial" w:hAnsi="Arial" w:cs="Arial"/>
          <w:sz w:val="22"/>
          <w:szCs w:val="22"/>
        </w:rPr>
        <w:lastRenderedPageBreak/>
        <w:t xml:space="preserve">References: </w:t>
      </w:r>
    </w:p>
    <w:p w14:paraId="0091CAFF" w14:textId="77777777" w:rsidR="00BC5291" w:rsidRDefault="00BC5291" w:rsidP="00E84658">
      <w:pPr>
        <w:rPr>
          <w:rFonts w:ascii="Arial" w:hAnsi="Arial" w:cs="Arial"/>
          <w:sz w:val="22"/>
          <w:szCs w:val="22"/>
        </w:rPr>
      </w:pPr>
    </w:p>
    <w:p w14:paraId="667E15EA" w14:textId="3D13A5F0"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Gibbs, G. (1988) Learning by Doing: A Guide to Teaching and Learning Methods. Oxford: Oxford Polytechnic.</w:t>
      </w:r>
    </w:p>
    <w:p w14:paraId="0E1B9D89" w14:textId="77777777" w:rsidR="00BC5291" w:rsidRPr="00BC5291" w:rsidRDefault="00BC5291" w:rsidP="00BC5291">
      <w:pPr>
        <w:rPr>
          <w:rFonts w:ascii="Arial" w:hAnsi="Arial" w:cs="Arial"/>
          <w:sz w:val="22"/>
          <w:szCs w:val="22"/>
        </w:rPr>
      </w:pPr>
    </w:p>
    <w:p w14:paraId="547736FB" w14:textId="2A26E78C" w:rsidR="00BC5291" w:rsidRPr="00BC5291" w:rsidRDefault="00BC5291" w:rsidP="00BC5291">
      <w:pPr>
        <w:pStyle w:val="ListParagraph"/>
        <w:numPr>
          <w:ilvl w:val="0"/>
          <w:numId w:val="3"/>
        </w:numPr>
        <w:rPr>
          <w:rFonts w:ascii="Arial" w:hAnsi="Arial" w:cs="Arial"/>
          <w:sz w:val="22"/>
          <w:szCs w:val="22"/>
        </w:rPr>
      </w:pPr>
      <w:proofErr w:type="spellStart"/>
      <w:r w:rsidRPr="00BC5291">
        <w:rPr>
          <w:rFonts w:ascii="Arial" w:hAnsi="Arial" w:cs="Arial"/>
          <w:sz w:val="22"/>
          <w:szCs w:val="22"/>
        </w:rPr>
        <w:t>Granovetter</w:t>
      </w:r>
      <w:proofErr w:type="spellEnd"/>
      <w:r w:rsidRPr="00BC5291">
        <w:rPr>
          <w:rFonts w:ascii="Arial" w:hAnsi="Arial" w:cs="Arial"/>
          <w:sz w:val="22"/>
          <w:szCs w:val="22"/>
        </w:rPr>
        <w:t>, M. (1973) ‘The Strength of Weak Ties’, American Journal of Sociology, 78(6), pp. 1360–1380.</w:t>
      </w:r>
    </w:p>
    <w:p w14:paraId="7C852D72" w14:textId="77777777" w:rsidR="00BC5291" w:rsidRPr="00BC5291" w:rsidRDefault="00BC5291" w:rsidP="00BC5291">
      <w:pPr>
        <w:rPr>
          <w:rFonts w:ascii="Arial" w:hAnsi="Arial" w:cs="Arial"/>
          <w:sz w:val="22"/>
          <w:szCs w:val="22"/>
        </w:rPr>
      </w:pPr>
    </w:p>
    <w:p w14:paraId="1C2D6EB2" w14:textId="669FA1C7"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Kotter, J.P. (1996) Leading Change. Boston: Harvard Business School Press.</w:t>
      </w:r>
    </w:p>
    <w:p w14:paraId="15FC54F2" w14:textId="77777777" w:rsidR="00BC5291" w:rsidRPr="00BC5291" w:rsidRDefault="00BC5291" w:rsidP="00BC5291">
      <w:pPr>
        <w:rPr>
          <w:rFonts w:ascii="Arial" w:hAnsi="Arial" w:cs="Arial"/>
          <w:sz w:val="22"/>
          <w:szCs w:val="22"/>
        </w:rPr>
      </w:pPr>
    </w:p>
    <w:p w14:paraId="0C5376D3" w14:textId="0E718442"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Lewin, K. (1951) Field Theory in Social Science: Selected Theoretical Papers. New York: Harper &amp; Row.</w:t>
      </w:r>
    </w:p>
    <w:p w14:paraId="790224E3" w14:textId="77777777" w:rsidR="00BC5291" w:rsidRPr="00BC5291" w:rsidRDefault="00BC5291" w:rsidP="00BC5291">
      <w:pPr>
        <w:rPr>
          <w:rFonts w:ascii="Arial" w:hAnsi="Arial" w:cs="Arial"/>
          <w:sz w:val="22"/>
          <w:szCs w:val="22"/>
        </w:rPr>
      </w:pPr>
    </w:p>
    <w:p w14:paraId="624E070F" w14:textId="24D3C477"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Montoya, P. and Vandehey, T. (2008) The Brand Called You: Make Your Business Stand Out in a Crowded Marketplace. New York: McGraw-Hill.</w:t>
      </w:r>
    </w:p>
    <w:p w14:paraId="6671A82F" w14:textId="77777777" w:rsidR="00BC5291" w:rsidRPr="00BC5291" w:rsidRDefault="00BC5291" w:rsidP="00BC5291">
      <w:pPr>
        <w:rPr>
          <w:rFonts w:ascii="Arial" w:hAnsi="Arial" w:cs="Arial"/>
          <w:sz w:val="22"/>
          <w:szCs w:val="22"/>
        </w:rPr>
      </w:pPr>
    </w:p>
    <w:p w14:paraId="314DF5D5" w14:textId="7953669B"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NHS England (2023) NHS Equality, Diversity and Inclusion Improvement Plan. London: NHS England.</w:t>
      </w:r>
    </w:p>
    <w:p w14:paraId="16DCAF4B" w14:textId="77777777" w:rsidR="00BC5291" w:rsidRPr="00BC5291" w:rsidRDefault="00BC5291" w:rsidP="00BC5291">
      <w:pPr>
        <w:rPr>
          <w:rFonts w:ascii="Arial" w:hAnsi="Arial" w:cs="Arial"/>
          <w:sz w:val="22"/>
          <w:szCs w:val="22"/>
        </w:rPr>
      </w:pPr>
    </w:p>
    <w:p w14:paraId="2B3D8B97" w14:textId="74D49F8F"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Peters, T. (1997) ‘The Brand Called You’, Fast Company, 10, pp. 83–90.</w:t>
      </w:r>
    </w:p>
    <w:p w14:paraId="7320F44C" w14:textId="77777777" w:rsidR="00BC5291" w:rsidRPr="00BC5291" w:rsidRDefault="00BC5291" w:rsidP="00BC5291">
      <w:pPr>
        <w:rPr>
          <w:rFonts w:ascii="Arial" w:hAnsi="Arial" w:cs="Arial"/>
          <w:sz w:val="22"/>
          <w:szCs w:val="22"/>
        </w:rPr>
      </w:pPr>
    </w:p>
    <w:p w14:paraId="54A9946F" w14:textId="4FD6B339" w:rsidR="00BC5291" w:rsidRPr="00BC5291" w:rsidRDefault="00BC5291" w:rsidP="00BC5291">
      <w:pPr>
        <w:pStyle w:val="ListParagraph"/>
        <w:numPr>
          <w:ilvl w:val="0"/>
          <w:numId w:val="3"/>
        </w:numPr>
        <w:rPr>
          <w:rFonts w:ascii="Arial" w:hAnsi="Arial" w:cs="Arial"/>
          <w:sz w:val="22"/>
          <w:szCs w:val="22"/>
        </w:rPr>
      </w:pPr>
      <w:r w:rsidRPr="00BC5291">
        <w:rPr>
          <w:rFonts w:ascii="Arial" w:hAnsi="Arial" w:cs="Arial"/>
          <w:sz w:val="22"/>
          <w:szCs w:val="22"/>
        </w:rPr>
        <w:t>Putnam, R.D. (2000) Bowling Alone: The Collapse and Revival of American Community. New York: Simon &amp; Schuster.</w:t>
      </w:r>
    </w:p>
    <w:sectPr w:rsidR="00BC5291" w:rsidRPr="00BC529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2C420" w14:textId="77777777" w:rsidR="00F93669" w:rsidRDefault="00F93669" w:rsidP="00C646E7">
      <w:pPr>
        <w:spacing w:after="0" w:line="240" w:lineRule="auto"/>
      </w:pPr>
      <w:r>
        <w:separator/>
      </w:r>
    </w:p>
  </w:endnote>
  <w:endnote w:type="continuationSeparator" w:id="0">
    <w:p w14:paraId="22F52F49" w14:textId="77777777" w:rsidR="00F93669" w:rsidRDefault="00F93669" w:rsidP="00C64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8175299"/>
      <w:docPartObj>
        <w:docPartGallery w:val="Page Numbers (Bottom of Page)"/>
        <w:docPartUnique/>
      </w:docPartObj>
    </w:sdtPr>
    <w:sdtContent>
      <w:p w14:paraId="2B210265" w14:textId="53830350" w:rsidR="00C646E7" w:rsidRDefault="00C646E7">
        <w:pPr>
          <w:pStyle w:val="Footer"/>
          <w:jc w:val="center"/>
        </w:pPr>
        <w:r>
          <w:fldChar w:fldCharType="begin"/>
        </w:r>
        <w:r>
          <w:instrText>PAGE   \* MERGEFORMAT</w:instrText>
        </w:r>
        <w:r>
          <w:fldChar w:fldCharType="separate"/>
        </w:r>
        <w:r>
          <w:t>2</w:t>
        </w:r>
        <w:r>
          <w:fldChar w:fldCharType="end"/>
        </w:r>
      </w:p>
    </w:sdtContent>
  </w:sdt>
  <w:p w14:paraId="31006940" w14:textId="77777777" w:rsidR="00C646E7" w:rsidRDefault="00C64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F65E9" w14:textId="77777777" w:rsidR="00F93669" w:rsidRDefault="00F93669" w:rsidP="00C646E7">
      <w:pPr>
        <w:spacing w:after="0" w:line="240" w:lineRule="auto"/>
      </w:pPr>
      <w:r>
        <w:separator/>
      </w:r>
    </w:p>
  </w:footnote>
  <w:footnote w:type="continuationSeparator" w:id="0">
    <w:p w14:paraId="59E7682E" w14:textId="77777777" w:rsidR="00F93669" w:rsidRDefault="00F93669" w:rsidP="00C646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63956"/>
    <w:multiLevelType w:val="hybridMultilevel"/>
    <w:tmpl w:val="A6185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6C6A18"/>
    <w:multiLevelType w:val="hybridMultilevel"/>
    <w:tmpl w:val="2B581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17142"/>
    <w:multiLevelType w:val="hybridMultilevel"/>
    <w:tmpl w:val="D7708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42978">
    <w:abstractNumId w:val="2"/>
  </w:num>
  <w:num w:numId="2" w16cid:durableId="276836031">
    <w:abstractNumId w:val="1"/>
  </w:num>
  <w:num w:numId="3" w16cid:durableId="1884057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6E7"/>
    <w:rsid w:val="000944D0"/>
    <w:rsid w:val="000A0701"/>
    <w:rsid w:val="00165BA5"/>
    <w:rsid w:val="00177998"/>
    <w:rsid w:val="0029235B"/>
    <w:rsid w:val="00295B53"/>
    <w:rsid w:val="002C5938"/>
    <w:rsid w:val="002E66F7"/>
    <w:rsid w:val="00301D27"/>
    <w:rsid w:val="00352522"/>
    <w:rsid w:val="004616F5"/>
    <w:rsid w:val="004B4617"/>
    <w:rsid w:val="004D5F43"/>
    <w:rsid w:val="00571201"/>
    <w:rsid w:val="005903E5"/>
    <w:rsid w:val="00614D51"/>
    <w:rsid w:val="006229FF"/>
    <w:rsid w:val="006D34B1"/>
    <w:rsid w:val="006E3F6E"/>
    <w:rsid w:val="00757A2A"/>
    <w:rsid w:val="007E4CFD"/>
    <w:rsid w:val="008E03D1"/>
    <w:rsid w:val="00A36A22"/>
    <w:rsid w:val="00B24614"/>
    <w:rsid w:val="00B42404"/>
    <w:rsid w:val="00B461F3"/>
    <w:rsid w:val="00BC5291"/>
    <w:rsid w:val="00BE74B0"/>
    <w:rsid w:val="00C646E7"/>
    <w:rsid w:val="00C86844"/>
    <w:rsid w:val="00CA4663"/>
    <w:rsid w:val="00CC681A"/>
    <w:rsid w:val="00CF0C36"/>
    <w:rsid w:val="00E37EE8"/>
    <w:rsid w:val="00E5600C"/>
    <w:rsid w:val="00E84658"/>
    <w:rsid w:val="00E87C47"/>
    <w:rsid w:val="00EA7E9D"/>
    <w:rsid w:val="00EC2A0F"/>
    <w:rsid w:val="00F32021"/>
    <w:rsid w:val="00F93669"/>
    <w:rsid w:val="00FB6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A03BA"/>
  <w15:chartTrackingRefBased/>
  <w15:docId w15:val="{BD3DE164-A1DB-4400-A394-DFAFBA23A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6E7"/>
    <w:rPr>
      <w:rFonts w:eastAsiaTheme="majorEastAsia" w:cstheme="majorBidi"/>
      <w:color w:val="272727" w:themeColor="text1" w:themeTint="D8"/>
    </w:rPr>
  </w:style>
  <w:style w:type="paragraph" w:styleId="Title">
    <w:name w:val="Title"/>
    <w:basedOn w:val="Normal"/>
    <w:next w:val="Normal"/>
    <w:link w:val="TitleChar"/>
    <w:uiPriority w:val="10"/>
    <w:qFormat/>
    <w:rsid w:val="00C64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6E7"/>
    <w:pPr>
      <w:spacing w:before="160"/>
      <w:jc w:val="center"/>
    </w:pPr>
    <w:rPr>
      <w:i/>
      <w:iCs/>
      <w:color w:val="404040" w:themeColor="text1" w:themeTint="BF"/>
    </w:rPr>
  </w:style>
  <w:style w:type="character" w:customStyle="1" w:styleId="QuoteChar">
    <w:name w:val="Quote Char"/>
    <w:basedOn w:val="DefaultParagraphFont"/>
    <w:link w:val="Quote"/>
    <w:uiPriority w:val="29"/>
    <w:rsid w:val="00C646E7"/>
    <w:rPr>
      <w:i/>
      <w:iCs/>
      <w:color w:val="404040" w:themeColor="text1" w:themeTint="BF"/>
    </w:rPr>
  </w:style>
  <w:style w:type="paragraph" w:styleId="ListParagraph">
    <w:name w:val="List Paragraph"/>
    <w:basedOn w:val="Normal"/>
    <w:uiPriority w:val="34"/>
    <w:qFormat/>
    <w:rsid w:val="00C646E7"/>
    <w:pPr>
      <w:ind w:left="720"/>
      <w:contextualSpacing/>
    </w:pPr>
  </w:style>
  <w:style w:type="character" w:styleId="IntenseEmphasis">
    <w:name w:val="Intense Emphasis"/>
    <w:basedOn w:val="DefaultParagraphFont"/>
    <w:uiPriority w:val="21"/>
    <w:qFormat/>
    <w:rsid w:val="00C646E7"/>
    <w:rPr>
      <w:i/>
      <w:iCs/>
      <w:color w:val="0F4761" w:themeColor="accent1" w:themeShade="BF"/>
    </w:rPr>
  </w:style>
  <w:style w:type="paragraph" w:styleId="IntenseQuote">
    <w:name w:val="Intense Quote"/>
    <w:basedOn w:val="Normal"/>
    <w:next w:val="Normal"/>
    <w:link w:val="IntenseQuoteChar"/>
    <w:uiPriority w:val="30"/>
    <w:qFormat/>
    <w:rsid w:val="00C64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6E7"/>
    <w:rPr>
      <w:i/>
      <w:iCs/>
      <w:color w:val="0F4761" w:themeColor="accent1" w:themeShade="BF"/>
    </w:rPr>
  </w:style>
  <w:style w:type="character" w:styleId="IntenseReference">
    <w:name w:val="Intense Reference"/>
    <w:basedOn w:val="DefaultParagraphFont"/>
    <w:uiPriority w:val="32"/>
    <w:qFormat/>
    <w:rsid w:val="00C646E7"/>
    <w:rPr>
      <w:b/>
      <w:bCs/>
      <w:smallCaps/>
      <w:color w:val="0F4761" w:themeColor="accent1" w:themeShade="BF"/>
      <w:spacing w:val="5"/>
    </w:rPr>
  </w:style>
  <w:style w:type="paragraph" w:styleId="Header">
    <w:name w:val="header"/>
    <w:basedOn w:val="Normal"/>
    <w:link w:val="HeaderChar"/>
    <w:uiPriority w:val="99"/>
    <w:unhideWhenUsed/>
    <w:rsid w:val="00C64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6E7"/>
  </w:style>
  <w:style w:type="paragraph" w:styleId="Footer">
    <w:name w:val="footer"/>
    <w:basedOn w:val="Normal"/>
    <w:link w:val="FooterChar"/>
    <w:uiPriority w:val="99"/>
    <w:unhideWhenUsed/>
    <w:rsid w:val="00C64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6E7"/>
  </w:style>
  <w:style w:type="table" w:styleId="TableGrid">
    <w:name w:val="Table Grid"/>
    <w:basedOn w:val="TableNormal"/>
    <w:uiPriority w:val="39"/>
    <w:rsid w:val="00E846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2</cp:revision>
  <dcterms:created xsi:type="dcterms:W3CDTF">2026-03-21T21:40:00Z</dcterms:created>
  <dcterms:modified xsi:type="dcterms:W3CDTF">2026-03-21T21:40:00Z</dcterms:modified>
</cp:coreProperties>
</file>