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A08E63" w14:textId="55D8FB96" w:rsidR="000F3DB9" w:rsidRDefault="000F3DB9" w:rsidP="000F3DB9">
      <w:pPr>
        <w:pStyle w:val="Title"/>
      </w:pPr>
      <w:r>
        <w:t>Critically discuss how the therapeutic relationship is understood with reference to Person-Centred Theory.</w:t>
      </w:r>
    </w:p>
    <w:p w14:paraId="00389086" w14:textId="77777777" w:rsidR="009473B9" w:rsidRPr="009473B9" w:rsidRDefault="009473B9" w:rsidP="009473B9"/>
    <w:p w14:paraId="3504C8F0" w14:textId="2BFD8169" w:rsidR="000F3DB9" w:rsidRDefault="009473B9" w:rsidP="009473B9">
      <w:pPr>
        <w:pStyle w:val="Heading1"/>
      </w:pPr>
      <w:r>
        <w:t>Introduction</w:t>
      </w:r>
    </w:p>
    <w:p w14:paraId="375A6BA4" w14:textId="42C5C0E0" w:rsidR="009473B9" w:rsidRDefault="0042295C" w:rsidP="0042295C">
      <w:pPr>
        <w:spacing w:line="360" w:lineRule="auto"/>
        <w:rPr>
          <w:rFonts w:ascii="Arial" w:hAnsi="Arial" w:cs="Arial"/>
          <w:sz w:val="24"/>
          <w:szCs w:val="24"/>
        </w:rPr>
      </w:pPr>
      <w:r>
        <w:rPr>
          <w:rFonts w:ascii="Arial" w:hAnsi="Arial" w:cs="Arial"/>
          <w:sz w:val="24"/>
          <w:szCs w:val="24"/>
        </w:rPr>
        <w:t xml:space="preserve">The aim of this essay is to look at the understanding and perception of the therapeutic relationship between counsellor and client with regards to a person-centred approach to therapy, </w:t>
      </w:r>
      <w:proofErr w:type="gramStart"/>
      <w:r>
        <w:rPr>
          <w:rFonts w:ascii="Arial" w:hAnsi="Arial" w:cs="Arial"/>
          <w:sz w:val="24"/>
          <w:szCs w:val="24"/>
        </w:rPr>
        <w:t>through the use of</w:t>
      </w:r>
      <w:proofErr w:type="gramEnd"/>
      <w:r>
        <w:rPr>
          <w:rFonts w:ascii="Arial" w:hAnsi="Arial" w:cs="Arial"/>
          <w:sz w:val="24"/>
          <w:szCs w:val="24"/>
        </w:rPr>
        <w:t xml:space="preserve"> various text books and journals. This will allow a critical analysis of the therapeutic relationship to be made from the view point of the different parties involved in the relationship.</w:t>
      </w:r>
      <w:r w:rsidR="00B06D81">
        <w:rPr>
          <w:rFonts w:ascii="Arial" w:hAnsi="Arial" w:cs="Arial"/>
          <w:sz w:val="24"/>
          <w:szCs w:val="24"/>
        </w:rPr>
        <w:t xml:space="preserve"> It will also discuss the importance of the therapeutic relationship on the clinical outcomes achieved by the counselling sessions.</w:t>
      </w:r>
    </w:p>
    <w:p w14:paraId="3086DE11" w14:textId="60270044" w:rsidR="00F5049B" w:rsidRPr="0042295C" w:rsidRDefault="00F5049B" w:rsidP="00F5049B">
      <w:pPr>
        <w:pStyle w:val="Heading1"/>
      </w:pPr>
      <w:r>
        <w:t>Main Body</w:t>
      </w:r>
    </w:p>
    <w:p w14:paraId="2DF569F2" w14:textId="7D83669E" w:rsidR="00CB15F2" w:rsidRPr="0012395D" w:rsidRDefault="00CB15F2" w:rsidP="002B427D">
      <w:pPr>
        <w:spacing w:line="360" w:lineRule="auto"/>
        <w:rPr>
          <w:rFonts w:ascii="Arial" w:hAnsi="Arial" w:cs="Arial"/>
          <w:sz w:val="24"/>
          <w:szCs w:val="24"/>
        </w:rPr>
      </w:pPr>
      <w:r w:rsidRPr="0012395D">
        <w:rPr>
          <w:rFonts w:ascii="Arial" w:hAnsi="Arial" w:cs="Arial"/>
          <w:sz w:val="24"/>
          <w:szCs w:val="24"/>
        </w:rPr>
        <w:t>The therapeutic relationship is central to any counselling experience, regardless of the approach you may be using.</w:t>
      </w:r>
      <w:r w:rsidR="00230C74" w:rsidRPr="0012395D">
        <w:rPr>
          <w:rFonts w:ascii="Arial" w:hAnsi="Arial" w:cs="Arial"/>
          <w:sz w:val="24"/>
          <w:szCs w:val="24"/>
        </w:rPr>
        <w:t xml:space="preserve"> </w:t>
      </w:r>
      <w:r w:rsidR="00230C74" w:rsidRPr="0012395D">
        <w:rPr>
          <w:rFonts w:ascii="Arial" w:hAnsi="Arial" w:cs="Arial"/>
          <w:sz w:val="24"/>
          <w:szCs w:val="24"/>
        </w:rPr>
        <w:t>The therapeutic relationship is the working partnership that the counsellor and the client participate in.</w:t>
      </w:r>
      <w:r w:rsidR="007F7C78" w:rsidRPr="0012395D">
        <w:rPr>
          <w:rFonts w:ascii="Arial" w:hAnsi="Arial" w:cs="Arial"/>
          <w:sz w:val="24"/>
          <w:szCs w:val="24"/>
        </w:rPr>
        <w:t xml:space="preserve"> </w:t>
      </w:r>
      <w:r w:rsidRPr="0012395D">
        <w:rPr>
          <w:rFonts w:ascii="Arial" w:hAnsi="Arial" w:cs="Arial"/>
          <w:sz w:val="24"/>
          <w:szCs w:val="24"/>
        </w:rPr>
        <w:t>A positive counselling encounter can only be achieved from a good therapeutic relationship. Although theoretical differences may describe this relationship in varied ways, there is an underlying agreement of the paramount importance of the therapeutic relationship in the success of the counselling work</w:t>
      </w:r>
      <w:r w:rsidR="000869A9" w:rsidRPr="0012395D">
        <w:rPr>
          <w:rFonts w:ascii="Arial" w:hAnsi="Arial" w:cs="Arial"/>
          <w:sz w:val="24"/>
          <w:szCs w:val="24"/>
        </w:rPr>
        <w:t xml:space="preserve"> </w:t>
      </w:r>
      <w:bookmarkStart w:id="0" w:name="_Hlk531524140"/>
      <w:r w:rsidR="000869A9" w:rsidRPr="0012395D">
        <w:rPr>
          <w:rFonts w:ascii="Arial" w:hAnsi="Arial" w:cs="Arial"/>
          <w:sz w:val="24"/>
          <w:szCs w:val="24"/>
        </w:rPr>
        <w:t>(Green, 2010)</w:t>
      </w:r>
      <w:bookmarkEnd w:id="0"/>
      <w:r w:rsidR="000869A9" w:rsidRPr="0012395D">
        <w:rPr>
          <w:rFonts w:ascii="Arial" w:hAnsi="Arial" w:cs="Arial"/>
          <w:sz w:val="24"/>
          <w:szCs w:val="24"/>
        </w:rPr>
        <w:t>.</w:t>
      </w:r>
    </w:p>
    <w:p w14:paraId="5655C399" w14:textId="24174D99" w:rsidR="00CB15F2" w:rsidRPr="0012395D" w:rsidRDefault="00CB15F2" w:rsidP="002B427D">
      <w:pPr>
        <w:spacing w:line="360" w:lineRule="auto"/>
        <w:rPr>
          <w:rFonts w:ascii="Arial" w:hAnsi="Arial" w:cs="Arial"/>
          <w:sz w:val="24"/>
          <w:szCs w:val="24"/>
        </w:rPr>
      </w:pPr>
      <w:r w:rsidRPr="0012395D">
        <w:rPr>
          <w:rFonts w:ascii="Arial" w:hAnsi="Arial" w:cs="Arial"/>
          <w:sz w:val="24"/>
          <w:szCs w:val="24"/>
        </w:rPr>
        <w:t>Before we can begin forming a therapeutic relationship with a client, we must first consider the therapeutic frame, consisting of a physical space in which the counselling may take place, a temporal space, that being the time at which the counsellor and client come together, and finally the emotional space, that being the counsellor providing the client with undivided attention to focus completely on them and the information and experiences they choose to bring.</w:t>
      </w:r>
      <w:r w:rsidR="00230C74" w:rsidRPr="0012395D">
        <w:rPr>
          <w:rFonts w:ascii="Arial" w:hAnsi="Arial" w:cs="Arial"/>
          <w:sz w:val="24"/>
          <w:szCs w:val="24"/>
        </w:rPr>
        <w:t xml:space="preserve"> </w:t>
      </w:r>
      <w:r w:rsidRPr="0012395D">
        <w:rPr>
          <w:rFonts w:ascii="Arial" w:hAnsi="Arial" w:cs="Arial"/>
          <w:sz w:val="24"/>
          <w:szCs w:val="24"/>
        </w:rPr>
        <w:t xml:space="preserve">As a counsellor, we would want this therapeutic space to feel safe and consistent, </w:t>
      </w:r>
      <w:proofErr w:type="gramStart"/>
      <w:r w:rsidRPr="0012395D">
        <w:rPr>
          <w:rFonts w:ascii="Arial" w:hAnsi="Arial" w:cs="Arial"/>
          <w:sz w:val="24"/>
          <w:szCs w:val="24"/>
        </w:rPr>
        <w:t>in order for</w:t>
      </w:r>
      <w:proofErr w:type="gramEnd"/>
      <w:r w:rsidRPr="0012395D">
        <w:rPr>
          <w:rFonts w:ascii="Arial" w:hAnsi="Arial" w:cs="Arial"/>
          <w:sz w:val="24"/>
          <w:szCs w:val="24"/>
        </w:rPr>
        <w:t xml:space="preserve"> us to build a secure and positive therapeutic relationship with the client.</w:t>
      </w:r>
      <w:r w:rsidR="000869A9" w:rsidRPr="0012395D">
        <w:rPr>
          <w:rFonts w:ascii="Arial" w:hAnsi="Arial" w:cs="Arial"/>
          <w:sz w:val="24"/>
          <w:szCs w:val="24"/>
        </w:rPr>
        <w:t xml:space="preserve"> </w:t>
      </w:r>
      <w:r w:rsidRPr="0012395D">
        <w:rPr>
          <w:rFonts w:ascii="Arial" w:hAnsi="Arial" w:cs="Arial"/>
          <w:sz w:val="24"/>
          <w:szCs w:val="24"/>
        </w:rPr>
        <w:t xml:space="preserve">The therapeutic relationship is something that develops over time, it has a beginning, middle and </w:t>
      </w:r>
      <w:r w:rsidRPr="0012395D">
        <w:rPr>
          <w:rFonts w:ascii="Arial" w:hAnsi="Arial" w:cs="Arial"/>
          <w:sz w:val="24"/>
          <w:szCs w:val="24"/>
        </w:rPr>
        <w:lastRenderedPageBreak/>
        <w:t xml:space="preserve">end. At the beginning, this is the time allowed for the counsellor and client to form the relationship and for trust to be developed. Moving on to the middle phase where </w:t>
      </w:r>
      <w:r w:rsidR="00230C74" w:rsidRPr="0012395D">
        <w:rPr>
          <w:rFonts w:ascii="Arial" w:hAnsi="Arial" w:cs="Arial"/>
          <w:sz w:val="24"/>
          <w:szCs w:val="24"/>
        </w:rPr>
        <w:t>t</w:t>
      </w:r>
      <w:r w:rsidRPr="0012395D">
        <w:rPr>
          <w:rFonts w:ascii="Arial" w:hAnsi="Arial" w:cs="Arial"/>
          <w:sz w:val="24"/>
          <w:szCs w:val="24"/>
        </w:rPr>
        <w:t>he client can appear to be dependent on their counsellor and the work being carried out. Then finally entering the end phase where one should see the client establishing independence</w:t>
      </w:r>
      <w:r w:rsidR="000869A9" w:rsidRPr="0012395D">
        <w:rPr>
          <w:rFonts w:ascii="Arial" w:hAnsi="Arial" w:cs="Arial"/>
          <w:sz w:val="24"/>
          <w:szCs w:val="24"/>
        </w:rPr>
        <w:t xml:space="preserve"> </w:t>
      </w:r>
      <w:r w:rsidR="000869A9" w:rsidRPr="0012395D">
        <w:rPr>
          <w:rFonts w:ascii="Arial" w:hAnsi="Arial" w:cs="Arial"/>
          <w:sz w:val="24"/>
          <w:szCs w:val="24"/>
        </w:rPr>
        <w:t>(Green, 2010)</w:t>
      </w:r>
      <w:r w:rsidR="000869A9" w:rsidRPr="0012395D">
        <w:rPr>
          <w:rFonts w:ascii="Arial" w:hAnsi="Arial" w:cs="Arial"/>
          <w:sz w:val="24"/>
          <w:szCs w:val="24"/>
        </w:rPr>
        <w:t>.</w:t>
      </w:r>
    </w:p>
    <w:p w14:paraId="61885DA6" w14:textId="4B05443A" w:rsidR="00CB15F2" w:rsidRPr="0012395D" w:rsidRDefault="00CB15F2" w:rsidP="002B427D">
      <w:pPr>
        <w:spacing w:line="360" w:lineRule="auto"/>
        <w:rPr>
          <w:rFonts w:ascii="Arial" w:hAnsi="Arial" w:cs="Arial"/>
          <w:sz w:val="24"/>
          <w:szCs w:val="24"/>
        </w:rPr>
      </w:pPr>
      <w:r w:rsidRPr="0012395D">
        <w:rPr>
          <w:rFonts w:ascii="Arial" w:hAnsi="Arial" w:cs="Arial"/>
          <w:sz w:val="24"/>
          <w:szCs w:val="24"/>
        </w:rPr>
        <w:t xml:space="preserve">In the therapeutic relationship, you are as counsellor offering your time and undivided attention for the length of the counselling session, </w:t>
      </w:r>
      <w:proofErr w:type="gramStart"/>
      <w:r w:rsidRPr="0012395D">
        <w:rPr>
          <w:rFonts w:ascii="Arial" w:hAnsi="Arial" w:cs="Arial"/>
          <w:sz w:val="24"/>
          <w:szCs w:val="24"/>
        </w:rPr>
        <w:t>This</w:t>
      </w:r>
      <w:proofErr w:type="gramEnd"/>
      <w:r w:rsidRPr="0012395D">
        <w:rPr>
          <w:rFonts w:ascii="Arial" w:hAnsi="Arial" w:cs="Arial"/>
          <w:sz w:val="24"/>
          <w:szCs w:val="24"/>
        </w:rPr>
        <w:t xml:space="preserve"> is referred to by Winnicott (1965) as holding. Once holding is established, the counsellor will bring to the relationship intellect, physical presence, willingness to listen and empathy. Through offering this process to the client you allow the client to endure the feelings that are created from the information they have spoken of with you. This is referred to by </w:t>
      </w:r>
      <w:proofErr w:type="spellStart"/>
      <w:r w:rsidRPr="0012395D">
        <w:rPr>
          <w:rFonts w:ascii="Arial" w:hAnsi="Arial" w:cs="Arial"/>
          <w:sz w:val="24"/>
          <w:szCs w:val="24"/>
        </w:rPr>
        <w:t>Bion</w:t>
      </w:r>
      <w:proofErr w:type="spellEnd"/>
      <w:r w:rsidRPr="0012395D">
        <w:rPr>
          <w:rFonts w:ascii="Arial" w:hAnsi="Arial" w:cs="Arial"/>
          <w:sz w:val="24"/>
          <w:szCs w:val="24"/>
        </w:rPr>
        <w:t xml:space="preserve"> (1970) as containment. Containment is a vital part of a person-centred therapeutic relationship, as well as other theories of counselling. The therapeutic relationship differs from other relationships, in the sense that unlike other relationships in a </w:t>
      </w:r>
      <w:proofErr w:type="spellStart"/>
      <w:proofErr w:type="gramStart"/>
      <w:r w:rsidRPr="0012395D">
        <w:rPr>
          <w:rFonts w:ascii="Arial" w:hAnsi="Arial" w:cs="Arial"/>
          <w:sz w:val="24"/>
          <w:szCs w:val="24"/>
        </w:rPr>
        <w:t>persons</w:t>
      </w:r>
      <w:proofErr w:type="spellEnd"/>
      <w:proofErr w:type="gramEnd"/>
      <w:r w:rsidRPr="0012395D">
        <w:rPr>
          <w:rFonts w:ascii="Arial" w:hAnsi="Arial" w:cs="Arial"/>
          <w:sz w:val="24"/>
          <w:szCs w:val="24"/>
        </w:rPr>
        <w:t xml:space="preserve"> life, in this relationship although there are two people within the relationship, one is making therapeutic use of the emotional space they have been provided with, while the other, the counsellor facilitates</w:t>
      </w:r>
      <w:r w:rsidR="000869A9" w:rsidRPr="0012395D">
        <w:rPr>
          <w:rFonts w:ascii="Arial" w:hAnsi="Arial" w:cs="Arial"/>
          <w:sz w:val="24"/>
          <w:szCs w:val="24"/>
        </w:rPr>
        <w:t xml:space="preserve"> </w:t>
      </w:r>
      <w:r w:rsidR="000869A9" w:rsidRPr="0012395D">
        <w:rPr>
          <w:rFonts w:ascii="Arial" w:hAnsi="Arial" w:cs="Arial"/>
          <w:sz w:val="24"/>
          <w:szCs w:val="24"/>
        </w:rPr>
        <w:t>(Green, 2010)</w:t>
      </w:r>
      <w:r w:rsidR="000869A9" w:rsidRPr="0012395D">
        <w:rPr>
          <w:rFonts w:ascii="Arial" w:hAnsi="Arial" w:cs="Arial"/>
          <w:sz w:val="24"/>
          <w:szCs w:val="24"/>
        </w:rPr>
        <w:t>.</w:t>
      </w:r>
    </w:p>
    <w:p w14:paraId="477D9ECB" w14:textId="5B905477" w:rsidR="00CB15F2" w:rsidRPr="0012395D" w:rsidRDefault="00CB15F2" w:rsidP="002B427D">
      <w:pPr>
        <w:spacing w:line="360" w:lineRule="auto"/>
        <w:rPr>
          <w:rFonts w:ascii="Arial" w:hAnsi="Arial" w:cs="Arial"/>
          <w:sz w:val="24"/>
          <w:szCs w:val="24"/>
        </w:rPr>
      </w:pPr>
      <w:r w:rsidRPr="0012395D">
        <w:rPr>
          <w:rFonts w:ascii="Arial" w:hAnsi="Arial" w:cs="Arial"/>
          <w:sz w:val="24"/>
          <w:szCs w:val="24"/>
        </w:rPr>
        <w:t xml:space="preserve">There is a term ‘way of being’ that is associated with Carl Rogers, who is the founder of the person-centred counselling approach. During the counselling session, the </w:t>
      </w:r>
      <w:proofErr w:type="gramStart"/>
      <w:r w:rsidRPr="0012395D">
        <w:rPr>
          <w:rFonts w:ascii="Arial" w:hAnsi="Arial" w:cs="Arial"/>
          <w:sz w:val="24"/>
          <w:szCs w:val="24"/>
        </w:rPr>
        <w:t>counsellors</w:t>
      </w:r>
      <w:proofErr w:type="gramEnd"/>
      <w:r w:rsidRPr="0012395D">
        <w:rPr>
          <w:rFonts w:ascii="Arial" w:hAnsi="Arial" w:cs="Arial"/>
          <w:sz w:val="24"/>
          <w:szCs w:val="24"/>
        </w:rPr>
        <w:t xml:space="preserve"> way of being aids the development of the therapeutic relationship. Carl Rogers felt that it is the qualities displayed by the counsellor within the therapeutic relationship, that go on to develop and strengthen the relationship</w:t>
      </w:r>
      <w:r w:rsidR="000869A9" w:rsidRPr="0012395D">
        <w:rPr>
          <w:rFonts w:ascii="Arial" w:hAnsi="Arial" w:cs="Arial"/>
          <w:sz w:val="24"/>
          <w:szCs w:val="24"/>
        </w:rPr>
        <w:t xml:space="preserve"> </w:t>
      </w:r>
      <w:r w:rsidR="000869A9" w:rsidRPr="0012395D">
        <w:rPr>
          <w:rFonts w:ascii="Arial" w:hAnsi="Arial" w:cs="Arial"/>
          <w:sz w:val="24"/>
          <w:szCs w:val="24"/>
        </w:rPr>
        <w:t>(Green, 2010)</w:t>
      </w:r>
      <w:r w:rsidR="000869A9" w:rsidRPr="0012395D">
        <w:rPr>
          <w:rFonts w:ascii="Arial" w:hAnsi="Arial" w:cs="Arial"/>
          <w:sz w:val="24"/>
          <w:szCs w:val="24"/>
        </w:rPr>
        <w:t>.</w:t>
      </w:r>
    </w:p>
    <w:p w14:paraId="5FD518ED" w14:textId="0D6ABBBA" w:rsidR="00D31F10" w:rsidRPr="0012395D" w:rsidRDefault="00CB15F2" w:rsidP="002B427D">
      <w:pPr>
        <w:spacing w:line="360" w:lineRule="auto"/>
        <w:rPr>
          <w:rFonts w:ascii="Arial" w:hAnsi="Arial" w:cs="Arial"/>
          <w:sz w:val="24"/>
          <w:szCs w:val="24"/>
        </w:rPr>
      </w:pPr>
      <w:r w:rsidRPr="0012395D">
        <w:rPr>
          <w:rFonts w:ascii="Arial" w:hAnsi="Arial" w:cs="Arial"/>
          <w:sz w:val="24"/>
          <w:szCs w:val="24"/>
        </w:rPr>
        <w:t xml:space="preserve">Carl Rogers suggested </w:t>
      </w:r>
      <w:r w:rsidR="000869A9" w:rsidRPr="0012395D">
        <w:rPr>
          <w:rFonts w:ascii="Arial" w:hAnsi="Arial" w:cs="Arial"/>
          <w:sz w:val="24"/>
          <w:szCs w:val="24"/>
        </w:rPr>
        <w:t>(Green, 2010)</w:t>
      </w:r>
      <w:r w:rsidR="000869A9" w:rsidRPr="0012395D">
        <w:rPr>
          <w:rFonts w:ascii="Arial" w:hAnsi="Arial" w:cs="Arial"/>
          <w:sz w:val="24"/>
          <w:szCs w:val="24"/>
        </w:rPr>
        <w:t xml:space="preserve"> </w:t>
      </w:r>
      <w:r w:rsidRPr="0012395D">
        <w:rPr>
          <w:rFonts w:ascii="Arial" w:hAnsi="Arial" w:cs="Arial"/>
          <w:sz w:val="24"/>
          <w:szCs w:val="24"/>
        </w:rPr>
        <w:t>that there were six necessary conditions for successful therapy to occur. Three of these six he named the core conditions, and these referred to the attitude of the counsellor. The three core conditions are empathy, unconditional positive regard and congruence.</w:t>
      </w:r>
      <w:r w:rsidR="00230C74" w:rsidRPr="0012395D">
        <w:rPr>
          <w:rFonts w:ascii="Arial" w:hAnsi="Arial" w:cs="Arial"/>
          <w:sz w:val="24"/>
          <w:szCs w:val="24"/>
        </w:rPr>
        <w:t xml:space="preserve"> </w:t>
      </w:r>
      <w:r w:rsidR="00D31F10" w:rsidRPr="0012395D">
        <w:rPr>
          <w:rFonts w:ascii="Arial" w:hAnsi="Arial" w:cs="Arial"/>
          <w:sz w:val="24"/>
          <w:szCs w:val="24"/>
        </w:rPr>
        <w:t>Rogers six necessary conditions that have been commonly reduced to the three core conditions, in a simpler description</w:t>
      </w:r>
      <w:r w:rsidR="009151E4" w:rsidRPr="0012395D">
        <w:rPr>
          <w:rFonts w:ascii="Arial" w:hAnsi="Arial" w:cs="Arial"/>
          <w:sz w:val="24"/>
          <w:szCs w:val="24"/>
        </w:rPr>
        <w:t xml:space="preserve"> (Stiles, 2012) </w:t>
      </w:r>
      <w:r w:rsidR="00D31F10" w:rsidRPr="0012395D">
        <w:rPr>
          <w:rFonts w:ascii="Arial" w:hAnsi="Arial" w:cs="Arial"/>
          <w:sz w:val="24"/>
          <w:szCs w:val="24"/>
        </w:rPr>
        <w:t>of be yourself, trust the client and listen. Together these three conditions produce a</w:t>
      </w:r>
      <w:r w:rsidR="00230C74" w:rsidRPr="0012395D">
        <w:rPr>
          <w:rFonts w:ascii="Arial" w:hAnsi="Arial" w:cs="Arial"/>
          <w:sz w:val="24"/>
          <w:szCs w:val="24"/>
        </w:rPr>
        <w:t>n</w:t>
      </w:r>
      <w:r w:rsidR="00D31F10" w:rsidRPr="0012395D">
        <w:rPr>
          <w:rFonts w:ascii="Arial" w:hAnsi="Arial" w:cs="Arial"/>
          <w:sz w:val="24"/>
          <w:szCs w:val="24"/>
        </w:rPr>
        <w:t xml:space="preserve"> open, honest and trusting relationship between counsellor and client.</w:t>
      </w:r>
    </w:p>
    <w:p w14:paraId="7A86B210" w14:textId="47D2B6C2" w:rsidR="00CB15F2" w:rsidRPr="0012395D" w:rsidRDefault="00CB15F2" w:rsidP="002B427D">
      <w:pPr>
        <w:spacing w:line="360" w:lineRule="auto"/>
        <w:rPr>
          <w:rFonts w:ascii="Arial" w:hAnsi="Arial" w:cs="Arial"/>
          <w:sz w:val="24"/>
          <w:szCs w:val="24"/>
        </w:rPr>
      </w:pPr>
      <w:r w:rsidRPr="0012395D">
        <w:rPr>
          <w:rFonts w:ascii="Arial" w:hAnsi="Arial" w:cs="Arial"/>
          <w:sz w:val="24"/>
          <w:szCs w:val="24"/>
        </w:rPr>
        <w:lastRenderedPageBreak/>
        <w:t xml:space="preserve">In Rogers later writing, there was evidence of suggestion of a fourth core condition that Rogers called therapeutic presence. This fourth core condition was viewed as a blend of the original three core conditions. Therapeutic presence is as a counsellor bringing your entire self into the relationship with the client, without any self-centred purpose. The first core condition mentioned is empathy, this is when the counsellor attempts to see the situation through the </w:t>
      </w:r>
      <w:proofErr w:type="gramStart"/>
      <w:r w:rsidRPr="0012395D">
        <w:rPr>
          <w:rFonts w:ascii="Arial" w:hAnsi="Arial" w:cs="Arial"/>
          <w:sz w:val="24"/>
          <w:szCs w:val="24"/>
        </w:rPr>
        <w:t>clients</w:t>
      </w:r>
      <w:proofErr w:type="gramEnd"/>
      <w:r w:rsidRPr="0012395D">
        <w:rPr>
          <w:rFonts w:ascii="Arial" w:hAnsi="Arial" w:cs="Arial"/>
          <w:sz w:val="24"/>
          <w:szCs w:val="24"/>
        </w:rPr>
        <w:t xml:space="preserve"> eyes. When the counsellor demonstrates empathy there is resonance between the counsellor and client.</w:t>
      </w:r>
      <w:r w:rsidR="00EA33C0" w:rsidRPr="0012395D">
        <w:rPr>
          <w:rFonts w:ascii="Arial" w:hAnsi="Arial" w:cs="Arial"/>
          <w:sz w:val="24"/>
          <w:szCs w:val="24"/>
        </w:rPr>
        <w:t xml:space="preserve"> </w:t>
      </w:r>
      <w:r w:rsidRPr="0012395D">
        <w:rPr>
          <w:rFonts w:ascii="Arial" w:hAnsi="Arial" w:cs="Arial"/>
          <w:sz w:val="24"/>
          <w:szCs w:val="24"/>
        </w:rPr>
        <w:t xml:space="preserve">The next core condition mentioned is unconditional positive regard, this is defined as the </w:t>
      </w:r>
      <w:proofErr w:type="gramStart"/>
      <w:r w:rsidRPr="0012395D">
        <w:rPr>
          <w:rFonts w:ascii="Arial" w:hAnsi="Arial" w:cs="Arial"/>
          <w:sz w:val="24"/>
          <w:szCs w:val="24"/>
        </w:rPr>
        <w:t>counsellors</w:t>
      </w:r>
      <w:proofErr w:type="gramEnd"/>
      <w:r w:rsidRPr="0012395D">
        <w:rPr>
          <w:rFonts w:ascii="Arial" w:hAnsi="Arial" w:cs="Arial"/>
          <w:sz w:val="24"/>
          <w:szCs w:val="24"/>
        </w:rPr>
        <w:t xml:space="preserve"> interest, care and acceptance of their client without judgement. Unconditional positive regard is key within the therapeutic relationship as it is a curative factor in counselling. </w:t>
      </w:r>
      <w:r w:rsidR="00EA33C0" w:rsidRPr="0012395D">
        <w:rPr>
          <w:rFonts w:ascii="Arial" w:hAnsi="Arial" w:cs="Arial"/>
          <w:sz w:val="24"/>
          <w:szCs w:val="24"/>
        </w:rPr>
        <w:t>U</w:t>
      </w:r>
      <w:r w:rsidRPr="0012395D">
        <w:rPr>
          <w:rFonts w:ascii="Arial" w:hAnsi="Arial" w:cs="Arial"/>
          <w:sz w:val="24"/>
          <w:szCs w:val="24"/>
        </w:rPr>
        <w:t xml:space="preserve">nconditional positive regard requires the counsellor to see each client as an individual, and that as a counsellor you accept this individuality and uniqueness even when this is difficult to do. </w:t>
      </w:r>
      <w:r w:rsidR="00EA33C0" w:rsidRPr="0012395D">
        <w:rPr>
          <w:rFonts w:ascii="Arial" w:hAnsi="Arial" w:cs="Arial"/>
          <w:sz w:val="24"/>
          <w:szCs w:val="24"/>
        </w:rPr>
        <w:t xml:space="preserve">As stated by </w:t>
      </w:r>
      <w:r w:rsidR="00EA33C0" w:rsidRPr="0012395D">
        <w:rPr>
          <w:rFonts w:ascii="Arial" w:hAnsi="Arial" w:cs="Arial"/>
          <w:sz w:val="24"/>
          <w:szCs w:val="24"/>
        </w:rPr>
        <w:t>(Green, 2010)</w:t>
      </w:r>
      <w:r w:rsidR="00EA33C0" w:rsidRPr="0012395D">
        <w:rPr>
          <w:rFonts w:ascii="Arial" w:hAnsi="Arial" w:cs="Arial"/>
          <w:sz w:val="24"/>
          <w:szCs w:val="24"/>
        </w:rPr>
        <w:t xml:space="preserve">, </w:t>
      </w:r>
      <w:r w:rsidRPr="0012395D">
        <w:rPr>
          <w:rFonts w:ascii="Arial" w:hAnsi="Arial" w:cs="Arial"/>
          <w:sz w:val="24"/>
          <w:szCs w:val="24"/>
        </w:rPr>
        <w:t xml:space="preserve">Purton (1998) argues that it may be beneficial to focus on the belief that each client deserves respect and acceptance intrinsically for you as the counsellor to be able to work through any conflicts you may have with areas of the </w:t>
      </w:r>
      <w:proofErr w:type="gramStart"/>
      <w:r w:rsidRPr="0012395D">
        <w:rPr>
          <w:rFonts w:ascii="Arial" w:hAnsi="Arial" w:cs="Arial"/>
          <w:sz w:val="24"/>
          <w:szCs w:val="24"/>
        </w:rPr>
        <w:t>clients</w:t>
      </w:r>
      <w:proofErr w:type="gramEnd"/>
      <w:r w:rsidRPr="0012395D">
        <w:rPr>
          <w:rFonts w:ascii="Arial" w:hAnsi="Arial" w:cs="Arial"/>
          <w:sz w:val="24"/>
          <w:szCs w:val="24"/>
        </w:rPr>
        <w:t xml:space="preserve"> behaviour. The final core condition mentioned is congruence. Congruence refers to your willingness as a counsellor to be authentic and genuine within your therapeutic relationship with the client, and for your external responses displayed to the client match your inner thoughts and feelings in a sensitive and appropriate manner</w:t>
      </w:r>
      <w:r w:rsidR="00EA33C0" w:rsidRPr="0012395D">
        <w:rPr>
          <w:rFonts w:ascii="Arial" w:hAnsi="Arial" w:cs="Arial"/>
          <w:sz w:val="24"/>
          <w:szCs w:val="24"/>
        </w:rPr>
        <w:t>.</w:t>
      </w:r>
      <w:r w:rsidRPr="0012395D">
        <w:rPr>
          <w:rFonts w:ascii="Arial" w:hAnsi="Arial" w:cs="Arial"/>
          <w:sz w:val="24"/>
          <w:szCs w:val="24"/>
        </w:rPr>
        <w:t xml:space="preserve"> This congruence from the counsellor helps build the trust within the relationship</w:t>
      </w:r>
      <w:r w:rsidR="00EA33C0" w:rsidRPr="0012395D">
        <w:rPr>
          <w:rFonts w:ascii="Arial" w:hAnsi="Arial" w:cs="Arial"/>
          <w:sz w:val="24"/>
          <w:szCs w:val="24"/>
        </w:rPr>
        <w:t xml:space="preserve"> </w:t>
      </w:r>
      <w:bookmarkStart w:id="1" w:name="_Hlk531525784"/>
      <w:r w:rsidR="00EA33C0" w:rsidRPr="0012395D">
        <w:rPr>
          <w:rFonts w:ascii="Arial" w:hAnsi="Arial" w:cs="Arial"/>
          <w:sz w:val="24"/>
          <w:szCs w:val="24"/>
        </w:rPr>
        <w:t>(Green, 2010)</w:t>
      </w:r>
      <w:bookmarkEnd w:id="1"/>
      <w:r w:rsidRPr="0012395D">
        <w:rPr>
          <w:rFonts w:ascii="Arial" w:hAnsi="Arial" w:cs="Arial"/>
          <w:sz w:val="24"/>
          <w:szCs w:val="24"/>
        </w:rPr>
        <w:t xml:space="preserve">. </w:t>
      </w:r>
    </w:p>
    <w:p w14:paraId="220741FA" w14:textId="5AC5D0C9" w:rsidR="00451BA6" w:rsidRPr="0012395D" w:rsidRDefault="00451BA6" w:rsidP="002B427D">
      <w:pPr>
        <w:spacing w:line="360" w:lineRule="auto"/>
        <w:rPr>
          <w:rFonts w:ascii="Arial" w:hAnsi="Arial" w:cs="Arial"/>
          <w:sz w:val="24"/>
          <w:szCs w:val="24"/>
        </w:rPr>
      </w:pPr>
      <w:r w:rsidRPr="0012395D">
        <w:rPr>
          <w:rFonts w:ascii="Arial" w:hAnsi="Arial" w:cs="Arial"/>
          <w:sz w:val="24"/>
          <w:szCs w:val="24"/>
        </w:rPr>
        <w:t xml:space="preserve">The core conditions are easy to </w:t>
      </w:r>
      <w:proofErr w:type="gramStart"/>
      <w:r w:rsidRPr="0012395D">
        <w:rPr>
          <w:rFonts w:ascii="Arial" w:hAnsi="Arial" w:cs="Arial"/>
          <w:sz w:val="24"/>
          <w:szCs w:val="24"/>
        </w:rPr>
        <w:t>state, but</w:t>
      </w:r>
      <w:proofErr w:type="gramEnd"/>
      <w:r w:rsidRPr="0012395D">
        <w:rPr>
          <w:rFonts w:ascii="Arial" w:hAnsi="Arial" w:cs="Arial"/>
          <w:sz w:val="24"/>
          <w:szCs w:val="24"/>
        </w:rPr>
        <w:t xml:space="preserve"> require a commitment from a counsellor to be carried out. The main importance of the counsellor in the therapeutic relationship, is that of the relationship they have with themselves. The counsellor must consider whether they are self-accepting, whether they can consciously seek ways to be empathetic. How the counsellor answers these questions will determine whether the counsellor is able to offer their client a positive and healthy therapeutic relationship</w:t>
      </w:r>
      <w:r w:rsidR="009D105E" w:rsidRPr="0012395D">
        <w:rPr>
          <w:rFonts w:ascii="Arial" w:hAnsi="Arial" w:cs="Arial"/>
          <w:sz w:val="24"/>
          <w:szCs w:val="24"/>
        </w:rPr>
        <w:t xml:space="preserve"> </w:t>
      </w:r>
      <w:bookmarkStart w:id="2" w:name="_Hlk531524969"/>
      <w:r w:rsidR="009D105E" w:rsidRPr="0012395D">
        <w:rPr>
          <w:rFonts w:ascii="Arial" w:hAnsi="Arial" w:cs="Arial"/>
          <w:sz w:val="24"/>
          <w:szCs w:val="24"/>
        </w:rPr>
        <w:t>(Mearns &amp; Thorne, 2007)</w:t>
      </w:r>
      <w:bookmarkEnd w:id="2"/>
      <w:r w:rsidRPr="0012395D">
        <w:rPr>
          <w:rFonts w:ascii="Arial" w:hAnsi="Arial" w:cs="Arial"/>
          <w:sz w:val="24"/>
          <w:szCs w:val="24"/>
        </w:rPr>
        <w:t xml:space="preserve">.  </w:t>
      </w:r>
    </w:p>
    <w:p w14:paraId="741BF0CD" w14:textId="75101AAF" w:rsidR="00451BA6" w:rsidRPr="0012395D" w:rsidRDefault="00451BA6" w:rsidP="002B427D">
      <w:pPr>
        <w:spacing w:line="360" w:lineRule="auto"/>
        <w:rPr>
          <w:rFonts w:ascii="Arial" w:hAnsi="Arial" w:cs="Arial"/>
          <w:sz w:val="24"/>
          <w:szCs w:val="24"/>
        </w:rPr>
      </w:pPr>
      <w:r w:rsidRPr="0012395D">
        <w:rPr>
          <w:rFonts w:ascii="Arial" w:hAnsi="Arial" w:cs="Arial"/>
          <w:sz w:val="24"/>
          <w:szCs w:val="24"/>
        </w:rPr>
        <w:t xml:space="preserve">The person-centred counsellor will relate to their client on a basis of </w:t>
      </w:r>
      <w:proofErr w:type="gramStart"/>
      <w:r w:rsidRPr="0012395D">
        <w:rPr>
          <w:rFonts w:ascii="Arial" w:hAnsi="Arial" w:cs="Arial"/>
          <w:sz w:val="24"/>
          <w:szCs w:val="24"/>
        </w:rPr>
        <w:t>equality, and</w:t>
      </w:r>
      <w:proofErr w:type="gramEnd"/>
      <w:r w:rsidRPr="0012395D">
        <w:rPr>
          <w:rFonts w:ascii="Arial" w:hAnsi="Arial" w:cs="Arial"/>
          <w:sz w:val="24"/>
          <w:szCs w:val="24"/>
        </w:rPr>
        <w:t xml:space="preserve"> will be open and honest with their client. The counsellor will aim to answer all direct questions from the client </w:t>
      </w:r>
      <w:proofErr w:type="gramStart"/>
      <w:r w:rsidRPr="0012395D">
        <w:rPr>
          <w:rFonts w:ascii="Arial" w:hAnsi="Arial" w:cs="Arial"/>
          <w:sz w:val="24"/>
          <w:szCs w:val="24"/>
        </w:rPr>
        <w:t>in order for</w:t>
      </w:r>
      <w:proofErr w:type="gramEnd"/>
      <w:r w:rsidRPr="0012395D">
        <w:rPr>
          <w:rFonts w:ascii="Arial" w:hAnsi="Arial" w:cs="Arial"/>
          <w:sz w:val="24"/>
          <w:szCs w:val="24"/>
        </w:rPr>
        <w:t xml:space="preserve"> them to form a positive therapeutic relationship. The counsellor will express to the client that they will not take responsibility for the </w:t>
      </w:r>
      <w:r w:rsidRPr="0012395D">
        <w:rPr>
          <w:rFonts w:ascii="Arial" w:hAnsi="Arial" w:cs="Arial"/>
          <w:sz w:val="24"/>
          <w:szCs w:val="24"/>
        </w:rPr>
        <w:lastRenderedPageBreak/>
        <w:t>client but will try their best to be responsible to the client by committing to developing a relationship with the</w:t>
      </w:r>
      <w:r w:rsidR="009D105E" w:rsidRPr="0012395D">
        <w:rPr>
          <w:rFonts w:ascii="Arial" w:hAnsi="Arial" w:cs="Arial"/>
          <w:sz w:val="24"/>
          <w:szCs w:val="24"/>
        </w:rPr>
        <w:t>m</w:t>
      </w:r>
      <w:r w:rsidRPr="0012395D">
        <w:rPr>
          <w:rFonts w:ascii="Arial" w:hAnsi="Arial" w:cs="Arial"/>
          <w:sz w:val="24"/>
          <w:szCs w:val="24"/>
        </w:rPr>
        <w:t>, where the client can explore their concerns and anxieties in a supportive environment</w:t>
      </w:r>
      <w:r w:rsidR="009D105E" w:rsidRPr="0012395D">
        <w:rPr>
          <w:rFonts w:ascii="Arial" w:hAnsi="Arial" w:cs="Arial"/>
          <w:sz w:val="24"/>
          <w:szCs w:val="24"/>
        </w:rPr>
        <w:t xml:space="preserve"> </w:t>
      </w:r>
      <w:bookmarkStart w:id="3" w:name="_Hlk531525348"/>
      <w:r w:rsidR="009D105E" w:rsidRPr="0012395D">
        <w:rPr>
          <w:rFonts w:ascii="Arial" w:hAnsi="Arial" w:cs="Arial"/>
          <w:sz w:val="24"/>
          <w:szCs w:val="24"/>
        </w:rPr>
        <w:t>(Mearns &amp; Thorne, 2007)</w:t>
      </w:r>
      <w:bookmarkEnd w:id="3"/>
      <w:r w:rsidRPr="0012395D">
        <w:rPr>
          <w:rFonts w:ascii="Arial" w:hAnsi="Arial" w:cs="Arial"/>
          <w:sz w:val="24"/>
          <w:szCs w:val="24"/>
        </w:rPr>
        <w:t>.</w:t>
      </w:r>
    </w:p>
    <w:p w14:paraId="18643DDB" w14:textId="7B21D397" w:rsidR="00F30472" w:rsidRPr="0012395D" w:rsidRDefault="00F858E4" w:rsidP="002B427D">
      <w:pPr>
        <w:spacing w:line="360" w:lineRule="auto"/>
        <w:rPr>
          <w:rFonts w:ascii="Arial" w:hAnsi="Arial" w:cs="Arial"/>
          <w:sz w:val="24"/>
          <w:szCs w:val="24"/>
        </w:rPr>
      </w:pPr>
      <w:r w:rsidRPr="0012395D">
        <w:rPr>
          <w:rFonts w:ascii="Arial" w:hAnsi="Arial" w:cs="Arial"/>
          <w:sz w:val="24"/>
          <w:szCs w:val="24"/>
        </w:rPr>
        <w:t xml:space="preserve">According to </w:t>
      </w:r>
      <w:r w:rsidR="00C140E1" w:rsidRPr="0012395D">
        <w:rPr>
          <w:rFonts w:ascii="Arial" w:hAnsi="Arial" w:cs="Arial"/>
          <w:sz w:val="24"/>
          <w:szCs w:val="24"/>
        </w:rPr>
        <w:t>(Harrison, 2011)</w:t>
      </w:r>
      <w:r w:rsidR="00F30472" w:rsidRPr="00F30472">
        <w:rPr>
          <w:rFonts w:ascii="Arial" w:hAnsi="Arial" w:cs="Arial"/>
          <w:sz w:val="24"/>
          <w:szCs w:val="24"/>
        </w:rPr>
        <w:t xml:space="preserve"> the therapeutic relationship within the person-centred approach to counselling </w:t>
      </w:r>
      <w:r w:rsidR="00C140E1" w:rsidRPr="0012395D">
        <w:rPr>
          <w:rFonts w:ascii="Arial" w:hAnsi="Arial" w:cs="Arial"/>
          <w:sz w:val="24"/>
          <w:szCs w:val="24"/>
        </w:rPr>
        <w:t>is a</w:t>
      </w:r>
      <w:r w:rsidR="00F30472" w:rsidRPr="00F30472">
        <w:rPr>
          <w:rFonts w:ascii="Arial" w:hAnsi="Arial" w:cs="Arial"/>
          <w:sz w:val="24"/>
          <w:szCs w:val="24"/>
        </w:rPr>
        <w:t xml:space="preserve"> flexible</w:t>
      </w:r>
      <w:r w:rsidR="00C140E1" w:rsidRPr="0012395D">
        <w:rPr>
          <w:rFonts w:ascii="Arial" w:hAnsi="Arial" w:cs="Arial"/>
          <w:sz w:val="24"/>
          <w:szCs w:val="24"/>
        </w:rPr>
        <w:t xml:space="preserve"> relationship</w:t>
      </w:r>
      <w:r w:rsidR="00F30472" w:rsidRPr="00F30472">
        <w:rPr>
          <w:rFonts w:ascii="Arial" w:hAnsi="Arial" w:cs="Arial"/>
          <w:sz w:val="24"/>
          <w:szCs w:val="24"/>
        </w:rPr>
        <w:t xml:space="preserve">. He also states that the relationship that the counsellor and client establish could </w:t>
      </w:r>
      <w:proofErr w:type="gramStart"/>
      <w:r w:rsidR="00F30472" w:rsidRPr="00F30472">
        <w:rPr>
          <w:rFonts w:ascii="Arial" w:hAnsi="Arial" w:cs="Arial"/>
          <w:sz w:val="24"/>
          <w:szCs w:val="24"/>
        </w:rPr>
        <w:t>be seen as</w:t>
      </w:r>
      <w:proofErr w:type="gramEnd"/>
      <w:r w:rsidR="00F30472" w:rsidRPr="00F30472">
        <w:rPr>
          <w:rFonts w:ascii="Arial" w:hAnsi="Arial" w:cs="Arial"/>
          <w:sz w:val="24"/>
          <w:szCs w:val="24"/>
        </w:rPr>
        <w:t xml:space="preserve"> a unique emergent research process, that goes on to allow the client the space and time to explore their difficulties and issues.</w:t>
      </w:r>
    </w:p>
    <w:p w14:paraId="2E5522F3" w14:textId="042C9A45" w:rsidR="00C37C34" w:rsidRPr="0012395D" w:rsidRDefault="00451BA6" w:rsidP="002B427D">
      <w:pPr>
        <w:spacing w:line="360" w:lineRule="auto"/>
        <w:rPr>
          <w:rFonts w:ascii="Arial" w:hAnsi="Arial" w:cs="Arial"/>
          <w:sz w:val="24"/>
          <w:szCs w:val="24"/>
        </w:rPr>
      </w:pPr>
      <w:r w:rsidRPr="0012395D">
        <w:rPr>
          <w:rFonts w:ascii="Arial" w:hAnsi="Arial" w:cs="Arial"/>
          <w:sz w:val="24"/>
          <w:szCs w:val="24"/>
        </w:rPr>
        <w:t>The person-centred counsellor should always be transparent to their client</w:t>
      </w:r>
      <w:r w:rsidR="002E25A4" w:rsidRPr="0012395D">
        <w:rPr>
          <w:rFonts w:ascii="Arial" w:hAnsi="Arial" w:cs="Arial"/>
          <w:sz w:val="24"/>
          <w:szCs w:val="24"/>
        </w:rPr>
        <w:t xml:space="preserve"> </w:t>
      </w:r>
      <w:r w:rsidR="002E25A4" w:rsidRPr="0012395D">
        <w:rPr>
          <w:rFonts w:ascii="Arial" w:hAnsi="Arial" w:cs="Arial"/>
          <w:sz w:val="24"/>
          <w:szCs w:val="24"/>
        </w:rPr>
        <w:t>(Mearns &amp; Thorne, 2007)</w:t>
      </w:r>
      <w:r w:rsidRPr="0012395D">
        <w:rPr>
          <w:rFonts w:ascii="Arial" w:hAnsi="Arial" w:cs="Arial"/>
          <w:sz w:val="24"/>
          <w:szCs w:val="24"/>
        </w:rPr>
        <w:t>.</w:t>
      </w:r>
      <w:r w:rsidR="00C37C34" w:rsidRPr="0012395D">
        <w:rPr>
          <w:rFonts w:ascii="Arial" w:hAnsi="Arial" w:cs="Arial"/>
          <w:sz w:val="24"/>
          <w:szCs w:val="24"/>
        </w:rPr>
        <w:t xml:space="preserve"> </w:t>
      </w:r>
      <w:r w:rsidRPr="0012395D">
        <w:rPr>
          <w:rFonts w:ascii="Arial" w:hAnsi="Arial" w:cs="Arial"/>
          <w:sz w:val="24"/>
          <w:szCs w:val="24"/>
        </w:rPr>
        <w:t xml:space="preserve">The characteristics of a healthy therapeutic relationship are </w:t>
      </w:r>
      <w:r w:rsidR="00C37C34" w:rsidRPr="0012395D">
        <w:rPr>
          <w:rFonts w:ascii="Arial" w:hAnsi="Arial" w:cs="Arial"/>
          <w:sz w:val="24"/>
          <w:szCs w:val="24"/>
        </w:rPr>
        <w:t xml:space="preserve">as follows: </w:t>
      </w:r>
    </w:p>
    <w:p w14:paraId="61EFF9E0" w14:textId="77777777" w:rsidR="00C37C34" w:rsidRPr="0012395D" w:rsidRDefault="00451BA6" w:rsidP="002B427D">
      <w:pPr>
        <w:pStyle w:val="ListParagraph"/>
        <w:numPr>
          <w:ilvl w:val="0"/>
          <w:numId w:val="1"/>
        </w:numPr>
        <w:spacing w:line="360" w:lineRule="auto"/>
        <w:rPr>
          <w:rFonts w:ascii="Arial" w:hAnsi="Arial" w:cs="Arial"/>
          <w:sz w:val="24"/>
          <w:szCs w:val="24"/>
        </w:rPr>
      </w:pPr>
      <w:r w:rsidRPr="0012395D">
        <w:rPr>
          <w:rFonts w:ascii="Arial" w:hAnsi="Arial" w:cs="Arial"/>
          <w:sz w:val="24"/>
          <w:szCs w:val="24"/>
        </w:rPr>
        <w:t xml:space="preserve">that the counsellor is honest about their intentions, </w:t>
      </w:r>
    </w:p>
    <w:p w14:paraId="37E23AD5" w14:textId="77777777" w:rsidR="00C37C34" w:rsidRPr="0012395D" w:rsidRDefault="00451BA6" w:rsidP="002B427D">
      <w:pPr>
        <w:pStyle w:val="ListParagraph"/>
        <w:numPr>
          <w:ilvl w:val="0"/>
          <w:numId w:val="1"/>
        </w:numPr>
        <w:spacing w:line="360" w:lineRule="auto"/>
        <w:rPr>
          <w:rFonts w:ascii="Arial" w:hAnsi="Arial" w:cs="Arial"/>
          <w:sz w:val="24"/>
          <w:szCs w:val="24"/>
        </w:rPr>
      </w:pPr>
      <w:r w:rsidRPr="0012395D">
        <w:rPr>
          <w:rFonts w:ascii="Arial" w:hAnsi="Arial" w:cs="Arial"/>
          <w:sz w:val="24"/>
          <w:szCs w:val="24"/>
        </w:rPr>
        <w:t xml:space="preserve">the counsellor is responsible to the client but not for the client, </w:t>
      </w:r>
    </w:p>
    <w:p w14:paraId="49450552" w14:textId="77777777" w:rsidR="00C37C34" w:rsidRPr="0012395D" w:rsidRDefault="00451BA6" w:rsidP="002B427D">
      <w:pPr>
        <w:pStyle w:val="ListParagraph"/>
        <w:numPr>
          <w:ilvl w:val="0"/>
          <w:numId w:val="1"/>
        </w:numPr>
        <w:spacing w:line="360" w:lineRule="auto"/>
        <w:rPr>
          <w:rFonts w:ascii="Arial" w:hAnsi="Arial" w:cs="Arial"/>
          <w:sz w:val="24"/>
          <w:szCs w:val="24"/>
        </w:rPr>
      </w:pPr>
      <w:r w:rsidRPr="0012395D">
        <w:rPr>
          <w:rFonts w:ascii="Arial" w:hAnsi="Arial" w:cs="Arial"/>
          <w:sz w:val="24"/>
          <w:szCs w:val="24"/>
        </w:rPr>
        <w:t xml:space="preserve">the counsellor does not manipulate their client but is prepared to be manipulated, </w:t>
      </w:r>
    </w:p>
    <w:p w14:paraId="6485DFBA" w14:textId="77777777" w:rsidR="00C37C34" w:rsidRPr="0012395D" w:rsidRDefault="00451BA6" w:rsidP="002B427D">
      <w:pPr>
        <w:pStyle w:val="ListParagraph"/>
        <w:numPr>
          <w:ilvl w:val="0"/>
          <w:numId w:val="1"/>
        </w:numPr>
        <w:spacing w:line="360" w:lineRule="auto"/>
        <w:rPr>
          <w:rFonts w:ascii="Arial" w:hAnsi="Arial" w:cs="Arial"/>
          <w:sz w:val="24"/>
          <w:szCs w:val="24"/>
        </w:rPr>
      </w:pPr>
      <w:r w:rsidRPr="0012395D">
        <w:rPr>
          <w:rFonts w:ascii="Arial" w:hAnsi="Arial" w:cs="Arial"/>
          <w:sz w:val="24"/>
          <w:szCs w:val="24"/>
        </w:rPr>
        <w:t xml:space="preserve">the counsellor does not claim to know what is best for the client, </w:t>
      </w:r>
    </w:p>
    <w:p w14:paraId="2D809BBE" w14:textId="77777777" w:rsidR="00C37C34" w:rsidRPr="0012395D" w:rsidRDefault="00451BA6" w:rsidP="002B427D">
      <w:pPr>
        <w:pStyle w:val="ListParagraph"/>
        <w:numPr>
          <w:ilvl w:val="0"/>
          <w:numId w:val="1"/>
        </w:numPr>
        <w:spacing w:line="360" w:lineRule="auto"/>
        <w:rPr>
          <w:rFonts w:ascii="Arial" w:hAnsi="Arial" w:cs="Arial"/>
          <w:sz w:val="24"/>
          <w:szCs w:val="24"/>
        </w:rPr>
      </w:pPr>
      <w:r w:rsidRPr="0012395D">
        <w:rPr>
          <w:rFonts w:ascii="Arial" w:hAnsi="Arial" w:cs="Arial"/>
          <w:sz w:val="24"/>
          <w:szCs w:val="24"/>
        </w:rPr>
        <w:t xml:space="preserve">the counsellor is not focused on success, the counsellor is open and direct with regards to what they are willing to offer the client, </w:t>
      </w:r>
    </w:p>
    <w:p w14:paraId="697E12B8" w14:textId="77777777" w:rsidR="00C37C34" w:rsidRPr="0012395D" w:rsidRDefault="00451BA6" w:rsidP="002B427D">
      <w:pPr>
        <w:pStyle w:val="ListParagraph"/>
        <w:numPr>
          <w:ilvl w:val="0"/>
          <w:numId w:val="1"/>
        </w:numPr>
        <w:spacing w:line="360" w:lineRule="auto"/>
        <w:rPr>
          <w:rFonts w:ascii="Arial" w:hAnsi="Arial" w:cs="Arial"/>
          <w:sz w:val="24"/>
          <w:szCs w:val="24"/>
        </w:rPr>
      </w:pPr>
      <w:r w:rsidRPr="0012395D">
        <w:rPr>
          <w:rFonts w:ascii="Arial" w:hAnsi="Arial" w:cs="Arial"/>
          <w:sz w:val="24"/>
          <w:szCs w:val="24"/>
        </w:rPr>
        <w:t xml:space="preserve">the counsellor is devoted to the client and their relationship, </w:t>
      </w:r>
    </w:p>
    <w:p w14:paraId="4BF5B760" w14:textId="77777777" w:rsidR="00C37C34" w:rsidRPr="0012395D" w:rsidRDefault="00451BA6" w:rsidP="002B427D">
      <w:pPr>
        <w:pStyle w:val="ListParagraph"/>
        <w:numPr>
          <w:ilvl w:val="0"/>
          <w:numId w:val="1"/>
        </w:numPr>
        <w:spacing w:line="360" w:lineRule="auto"/>
        <w:rPr>
          <w:rFonts w:ascii="Arial" w:hAnsi="Arial" w:cs="Arial"/>
          <w:sz w:val="24"/>
          <w:szCs w:val="24"/>
        </w:rPr>
      </w:pPr>
      <w:r w:rsidRPr="0012395D">
        <w:rPr>
          <w:rFonts w:ascii="Arial" w:hAnsi="Arial" w:cs="Arial"/>
          <w:sz w:val="24"/>
          <w:szCs w:val="24"/>
        </w:rPr>
        <w:t>the counsellor is willing to invest themselves in the therapeutic relationship without ulterior motive</w:t>
      </w:r>
      <w:r w:rsidR="00C37C34" w:rsidRPr="0012395D">
        <w:rPr>
          <w:rFonts w:ascii="Arial" w:hAnsi="Arial" w:cs="Arial"/>
          <w:sz w:val="24"/>
          <w:szCs w:val="24"/>
        </w:rPr>
        <w:t>,</w:t>
      </w:r>
      <w:r w:rsidRPr="0012395D">
        <w:rPr>
          <w:rFonts w:ascii="Arial" w:hAnsi="Arial" w:cs="Arial"/>
          <w:sz w:val="24"/>
          <w:szCs w:val="24"/>
        </w:rPr>
        <w:t xml:space="preserve"> and </w:t>
      </w:r>
    </w:p>
    <w:p w14:paraId="01D08427" w14:textId="6C34E0B3" w:rsidR="00451BA6" w:rsidRPr="0012395D" w:rsidRDefault="00451BA6" w:rsidP="002B427D">
      <w:pPr>
        <w:pStyle w:val="ListParagraph"/>
        <w:numPr>
          <w:ilvl w:val="0"/>
          <w:numId w:val="1"/>
        </w:numPr>
        <w:spacing w:line="360" w:lineRule="auto"/>
        <w:rPr>
          <w:rFonts w:ascii="Arial" w:hAnsi="Arial" w:cs="Arial"/>
          <w:sz w:val="24"/>
          <w:szCs w:val="24"/>
        </w:rPr>
      </w:pPr>
      <w:r w:rsidRPr="0012395D">
        <w:rPr>
          <w:rFonts w:ascii="Arial" w:hAnsi="Arial" w:cs="Arial"/>
          <w:sz w:val="24"/>
          <w:szCs w:val="24"/>
        </w:rPr>
        <w:t>the counsellor wants for the clients</w:t>
      </w:r>
      <w:r w:rsidR="002E25A4" w:rsidRPr="0012395D">
        <w:rPr>
          <w:rFonts w:ascii="Arial" w:hAnsi="Arial" w:cs="Arial"/>
          <w:sz w:val="24"/>
          <w:szCs w:val="24"/>
        </w:rPr>
        <w:t>’</w:t>
      </w:r>
      <w:r w:rsidRPr="0012395D">
        <w:rPr>
          <w:rFonts w:ascii="Arial" w:hAnsi="Arial" w:cs="Arial"/>
          <w:sz w:val="24"/>
          <w:szCs w:val="24"/>
        </w:rPr>
        <w:t xml:space="preserve"> freedom to be themselves.</w:t>
      </w:r>
    </w:p>
    <w:p w14:paraId="4FA12B32" w14:textId="29427455" w:rsidR="00442E63" w:rsidRPr="0012395D" w:rsidRDefault="00D813AB" w:rsidP="002B427D">
      <w:pPr>
        <w:spacing w:line="360" w:lineRule="auto"/>
        <w:rPr>
          <w:rFonts w:ascii="Arial" w:hAnsi="Arial" w:cs="Arial"/>
          <w:sz w:val="24"/>
          <w:szCs w:val="24"/>
        </w:rPr>
      </w:pPr>
      <w:r w:rsidRPr="0012395D">
        <w:rPr>
          <w:rFonts w:ascii="Arial" w:hAnsi="Arial" w:cs="Arial"/>
          <w:sz w:val="24"/>
          <w:szCs w:val="24"/>
        </w:rPr>
        <w:t>(</w:t>
      </w:r>
      <w:r w:rsidRPr="0012395D">
        <w:rPr>
          <w:rFonts w:ascii="Arial" w:hAnsi="Arial" w:cs="Arial"/>
          <w:sz w:val="24"/>
          <w:szCs w:val="24"/>
        </w:rPr>
        <w:t xml:space="preserve">Adams &amp; </w:t>
      </w:r>
      <w:proofErr w:type="spellStart"/>
      <w:r w:rsidRPr="0012395D">
        <w:rPr>
          <w:rFonts w:ascii="Arial" w:hAnsi="Arial" w:cs="Arial"/>
          <w:sz w:val="24"/>
          <w:szCs w:val="24"/>
        </w:rPr>
        <w:t>Grieder</w:t>
      </w:r>
      <w:proofErr w:type="spellEnd"/>
      <w:r w:rsidRPr="0012395D">
        <w:rPr>
          <w:rFonts w:ascii="Arial" w:hAnsi="Arial" w:cs="Arial"/>
          <w:sz w:val="24"/>
          <w:szCs w:val="24"/>
        </w:rPr>
        <w:t>,</w:t>
      </w:r>
      <w:r w:rsidRPr="0012395D">
        <w:rPr>
          <w:rFonts w:ascii="Arial" w:hAnsi="Arial" w:cs="Arial"/>
          <w:sz w:val="24"/>
          <w:szCs w:val="24"/>
        </w:rPr>
        <w:t xml:space="preserve"> </w:t>
      </w:r>
      <w:r w:rsidRPr="0012395D">
        <w:rPr>
          <w:rFonts w:ascii="Arial" w:hAnsi="Arial" w:cs="Arial"/>
          <w:sz w:val="24"/>
          <w:szCs w:val="24"/>
        </w:rPr>
        <w:t>2014)</w:t>
      </w:r>
      <w:r w:rsidR="00442E63" w:rsidRPr="00442E63">
        <w:rPr>
          <w:rFonts w:ascii="Arial" w:hAnsi="Arial" w:cs="Arial"/>
          <w:sz w:val="24"/>
          <w:szCs w:val="24"/>
        </w:rPr>
        <w:t xml:space="preserve"> </w:t>
      </w:r>
      <w:r w:rsidRPr="0012395D">
        <w:rPr>
          <w:rFonts w:ascii="Arial" w:hAnsi="Arial" w:cs="Arial"/>
          <w:sz w:val="24"/>
          <w:szCs w:val="24"/>
        </w:rPr>
        <w:t xml:space="preserve">state </w:t>
      </w:r>
      <w:r w:rsidR="00442E63" w:rsidRPr="00442E63">
        <w:rPr>
          <w:rFonts w:ascii="Arial" w:hAnsi="Arial" w:cs="Arial"/>
          <w:sz w:val="24"/>
          <w:szCs w:val="24"/>
        </w:rPr>
        <w:t xml:space="preserve">that the implementation of person-centred care requires knowledge, skills and ability from the counsellor as well as the client. </w:t>
      </w:r>
      <w:proofErr w:type="gramStart"/>
      <w:r w:rsidR="00442E63" w:rsidRPr="00442E63">
        <w:rPr>
          <w:rFonts w:ascii="Arial" w:hAnsi="Arial" w:cs="Arial"/>
          <w:sz w:val="24"/>
          <w:szCs w:val="24"/>
        </w:rPr>
        <w:t>Again</w:t>
      </w:r>
      <w:proofErr w:type="gramEnd"/>
      <w:r w:rsidR="00442E63" w:rsidRPr="00442E63">
        <w:rPr>
          <w:rFonts w:ascii="Arial" w:hAnsi="Arial" w:cs="Arial"/>
          <w:sz w:val="24"/>
          <w:szCs w:val="24"/>
        </w:rPr>
        <w:t xml:space="preserve"> implying the equal importance of both parties within the therapeutic relationship.</w:t>
      </w:r>
      <w:r w:rsidRPr="0012395D">
        <w:rPr>
          <w:rFonts w:ascii="Arial" w:hAnsi="Arial" w:cs="Arial"/>
          <w:sz w:val="24"/>
          <w:szCs w:val="24"/>
        </w:rPr>
        <w:t xml:space="preserve"> They </w:t>
      </w:r>
      <w:r w:rsidR="00395FA7" w:rsidRPr="0012395D">
        <w:rPr>
          <w:rFonts w:ascii="Arial" w:hAnsi="Arial" w:cs="Arial"/>
          <w:sz w:val="24"/>
          <w:szCs w:val="24"/>
        </w:rPr>
        <w:t xml:space="preserve">also </w:t>
      </w:r>
      <w:r w:rsidR="00AC50F5" w:rsidRPr="00AC50F5">
        <w:rPr>
          <w:rFonts w:ascii="Arial" w:hAnsi="Arial" w:cs="Arial"/>
          <w:sz w:val="24"/>
          <w:szCs w:val="24"/>
        </w:rPr>
        <w:t xml:space="preserve">state that the challenge in person-centred care and the therapeutic relationship is to be able to respond in a more positive and affirming way </w:t>
      </w:r>
      <w:proofErr w:type="gramStart"/>
      <w:r w:rsidR="00AC50F5" w:rsidRPr="00AC50F5">
        <w:rPr>
          <w:rFonts w:ascii="Arial" w:hAnsi="Arial" w:cs="Arial"/>
          <w:sz w:val="24"/>
          <w:szCs w:val="24"/>
        </w:rPr>
        <w:t>in order to</w:t>
      </w:r>
      <w:proofErr w:type="gramEnd"/>
      <w:r w:rsidR="00AC50F5" w:rsidRPr="00AC50F5">
        <w:rPr>
          <w:rFonts w:ascii="Arial" w:hAnsi="Arial" w:cs="Arial"/>
          <w:sz w:val="24"/>
          <w:szCs w:val="24"/>
        </w:rPr>
        <w:t xml:space="preserve"> engage the client, and to meet the client on their terms. Allowing that shift of power within the relationship and asking a question of the client such as how can I help </w:t>
      </w:r>
      <w:r w:rsidR="00AC50F5" w:rsidRPr="00AC50F5">
        <w:rPr>
          <w:rFonts w:ascii="Arial" w:hAnsi="Arial" w:cs="Arial"/>
          <w:sz w:val="24"/>
          <w:szCs w:val="24"/>
        </w:rPr>
        <w:lastRenderedPageBreak/>
        <w:t>you? Helps to solidify the outlook on the therapeutic relationship from the clients</w:t>
      </w:r>
      <w:r w:rsidRPr="0012395D">
        <w:rPr>
          <w:rFonts w:ascii="Arial" w:hAnsi="Arial" w:cs="Arial"/>
          <w:sz w:val="24"/>
          <w:szCs w:val="24"/>
        </w:rPr>
        <w:t>’</w:t>
      </w:r>
      <w:r w:rsidR="00AC50F5" w:rsidRPr="00AC50F5">
        <w:rPr>
          <w:rFonts w:ascii="Arial" w:hAnsi="Arial" w:cs="Arial"/>
          <w:sz w:val="24"/>
          <w:szCs w:val="24"/>
        </w:rPr>
        <w:t xml:space="preserve"> view. This in turn will help to establish trust and cooperation from the client.</w:t>
      </w:r>
    </w:p>
    <w:p w14:paraId="0296FF44" w14:textId="0F791B96" w:rsidR="00EF567D" w:rsidRPr="0012395D" w:rsidRDefault="00EF567D" w:rsidP="002B427D">
      <w:pPr>
        <w:spacing w:line="360" w:lineRule="auto"/>
        <w:rPr>
          <w:rFonts w:ascii="Arial" w:hAnsi="Arial" w:cs="Arial"/>
          <w:sz w:val="24"/>
          <w:szCs w:val="24"/>
        </w:rPr>
      </w:pPr>
      <w:r w:rsidRPr="00EF567D">
        <w:rPr>
          <w:rFonts w:ascii="Arial" w:hAnsi="Arial" w:cs="Arial"/>
          <w:sz w:val="24"/>
          <w:szCs w:val="24"/>
        </w:rPr>
        <w:t xml:space="preserve">According to </w:t>
      </w:r>
      <w:r w:rsidR="009C4C0F" w:rsidRPr="0012395D">
        <w:rPr>
          <w:rFonts w:ascii="Arial" w:hAnsi="Arial" w:cs="Arial"/>
          <w:sz w:val="24"/>
          <w:szCs w:val="24"/>
        </w:rPr>
        <w:t>(</w:t>
      </w:r>
      <w:r w:rsidR="009C4C0F" w:rsidRPr="0012395D">
        <w:rPr>
          <w:rFonts w:ascii="Arial" w:hAnsi="Arial" w:cs="Arial"/>
          <w:sz w:val="24"/>
          <w:szCs w:val="24"/>
        </w:rPr>
        <w:t>Kidd, Davidson, &amp; McKenzie,</w:t>
      </w:r>
      <w:r w:rsidR="009C4C0F" w:rsidRPr="0012395D">
        <w:rPr>
          <w:rFonts w:ascii="Arial" w:hAnsi="Arial" w:cs="Arial"/>
          <w:sz w:val="24"/>
          <w:szCs w:val="24"/>
        </w:rPr>
        <w:t xml:space="preserve"> </w:t>
      </w:r>
      <w:r w:rsidR="009C4C0F" w:rsidRPr="0012395D">
        <w:rPr>
          <w:rFonts w:ascii="Arial" w:hAnsi="Arial" w:cs="Arial"/>
          <w:sz w:val="24"/>
          <w:szCs w:val="24"/>
        </w:rPr>
        <w:t>2017)</w:t>
      </w:r>
      <w:r w:rsidRPr="00EF567D">
        <w:rPr>
          <w:rFonts w:ascii="Arial" w:hAnsi="Arial" w:cs="Arial"/>
          <w:sz w:val="24"/>
          <w:szCs w:val="24"/>
        </w:rPr>
        <w:t xml:space="preserve"> the therapeutic relationship </w:t>
      </w:r>
      <w:proofErr w:type="gramStart"/>
      <w:r w:rsidRPr="00EF567D">
        <w:rPr>
          <w:rFonts w:ascii="Arial" w:hAnsi="Arial" w:cs="Arial"/>
          <w:sz w:val="24"/>
          <w:szCs w:val="24"/>
        </w:rPr>
        <w:t>is able to</w:t>
      </w:r>
      <w:proofErr w:type="gramEnd"/>
      <w:r w:rsidRPr="00EF567D">
        <w:rPr>
          <w:rFonts w:ascii="Arial" w:hAnsi="Arial" w:cs="Arial"/>
          <w:sz w:val="24"/>
          <w:szCs w:val="24"/>
        </w:rPr>
        <w:t xml:space="preserve"> lower the seriousness of a clients</w:t>
      </w:r>
      <w:r w:rsidR="002A4CCF" w:rsidRPr="0012395D">
        <w:rPr>
          <w:rFonts w:ascii="Arial" w:hAnsi="Arial" w:cs="Arial"/>
          <w:sz w:val="24"/>
          <w:szCs w:val="24"/>
        </w:rPr>
        <w:t>’</w:t>
      </w:r>
      <w:r w:rsidRPr="00EF567D">
        <w:rPr>
          <w:rFonts w:ascii="Arial" w:hAnsi="Arial" w:cs="Arial"/>
          <w:sz w:val="24"/>
          <w:szCs w:val="24"/>
        </w:rPr>
        <w:t xml:space="preserve"> symptoms, improve global functioning, and also impacts positively on an individuals</w:t>
      </w:r>
      <w:r w:rsidR="002A4CCF" w:rsidRPr="0012395D">
        <w:rPr>
          <w:rFonts w:ascii="Arial" w:hAnsi="Arial" w:cs="Arial"/>
          <w:sz w:val="24"/>
          <w:szCs w:val="24"/>
        </w:rPr>
        <w:t>’</w:t>
      </w:r>
      <w:r w:rsidRPr="00EF567D">
        <w:rPr>
          <w:rFonts w:ascii="Arial" w:hAnsi="Arial" w:cs="Arial"/>
          <w:sz w:val="24"/>
          <w:szCs w:val="24"/>
        </w:rPr>
        <w:t xml:space="preserve"> community living skills and quality of life. </w:t>
      </w:r>
    </w:p>
    <w:p w14:paraId="28C4DFEE" w14:textId="17A32BBB" w:rsidR="00CB15F2" w:rsidRPr="0012395D" w:rsidRDefault="00A86605" w:rsidP="002B427D">
      <w:pPr>
        <w:spacing w:line="360" w:lineRule="auto"/>
        <w:rPr>
          <w:rFonts w:ascii="Arial" w:hAnsi="Arial" w:cs="Arial"/>
          <w:sz w:val="24"/>
          <w:szCs w:val="24"/>
        </w:rPr>
      </w:pPr>
      <w:r w:rsidRPr="0012395D">
        <w:rPr>
          <w:rFonts w:ascii="Arial" w:hAnsi="Arial" w:cs="Arial"/>
          <w:sz w:val="24"/>
          <w:szCs w:val="24"/>
        </w:rPr>
        <w:t>(Green, 2010)</w:t>
      </w:r>
      <w:r w:rsidRPr="0012395D">
        <w:rPr>
          <w:rFonts w:ascii="Arial" w:hAnsi="Arial" w:cs="Arial"/>
          <w:sz w:val="24"/>
          <w:szCs w:val="24"/>
        </w:rPr>
        <w:t xml:space="preserve"> states</w:t>
      </w:r>
      <w:r w:rsidR="00CB15F2" w:rsidRPr="0012395D">
        <w:rPr>
          <w:rFonts w:ascii="Arial" w:hAnsi="Arial" w:cs="Arial"/>
          <w:sz w:val="24"/>
          <w:szCs w:val="24"/>
        </w:rPr>
        <w:t xml:space="preserve"> the core conditions are the lynchpin or person-centred counselling to this day. However according to </w:t>
      </w:r>
      <w:r w:rsidRPr="0012395D">
        <w:rPr>
          <w:rFonts w:ascii="Arial" w:hAnsi="Arial" w:cs="Arial"/>
          <w:sz w:val="24"/>
          <w:szCs w:val="24"/>
        </w:rPr>
        <w:t>(</w:t>
      </w:r>
      <w:r w:rsidR="00CB15F2" w:rsidRPr="0012395D">
        <w:rPr>
          <w:rFonts w:ascii="Arial" w:hAnsi="Arial" w:cs="Arial"/>
          <w:sz w:val="24"/>
          <w:szCs w:val="24"/>
        </w:rPr>
        <w:t xml:space="preserve">Barrett-Lennard, 1998) these core conditions should </w:t>
      </w:r>
      <w:proofErr w:type="gramStart"/>
      <w:r w:rsidR="00CB15F2" w:rsidRPr="0012395D">
        <w:rPr>
          <w:rFonts w:ascii="Arial" w:hAnsi="Arial" w:cs="Arial"/>
          <w:sz w:val="24"/>
          <w:szCs w:val="24"/>
        </w:rPr>
        <w:t>be seen as</w:t>
      </w:r>
      <w:proofErr w:type="gramEnd"/>
      <w:r w:rsidR="00CB15F2" w:rsidRPr="0012395D">
        <w:rPr>
          <w:rFonts w:ascii="Arial" w:hAnsi="Arial" w:cs="Arial"/>
          <w:sz w:val="24"/>
          <w:szCs w:val="24"/>
        </w:rPr>
        <w:t xml:space="preserve"> something a practicing counsellor continually works towards, and that there can be difficulty in creating or maintaining them within the therapeutic relationship with some clients</w:t>
      </w:r>
      <w:r w:rsidRPr="0012395D">
        <w:rPr>
          <w:rFonts w:ascii="Arial" w:hAnsi="Arial" w:cs="Arial"/>
          <w:sz w:val="24"/>
          <w:szCs w:val="24"/>
        </w:rPr>
        <w:t xml:space="preserve"> </w:t>
      </w:r>
      <w:r w:rsidRPr="0012395D">
        <w:rPr>
          <w:rFonts w:ascii="Arial" w:hAnsi="Arial" w:cs="Arial"/>
          <w:sz w:val="24"/>
          <w:szCs w:val="24"/>
        </w:rPr>
        <w:t>(Green, 2010)</w:t>
      </w:r>
      <w:r w:rsidR="00CB15F2" w:rsidRPr="0012395D">
        <w:rPr>
          <w:rFonts w:ascii="Arial" w:hAnsi="Arial" w:cs="Arial"/>
          <w:sz w:val="24"/>
          <w:szCs w:val="24"/>
        </w:rPr>
        <w:t>.</w:t>
      </w:r>
      <w:r w:rsidRPr="0012395D">
        <w:rPr>
          <w:rFonts w:ascii="Arial" w:hAnsi="Arial" w:cs="Arial"/>
          <w:sz w:val="24"/>
          <w:szCs w:val="24"/>
        </w:rPr>
        <w:t xml:space="preserve"> </w:t>
      </w:r>
      <w:r w:rsidR="00CB15F2" w:rsidRPr="0012395D">
        <w:rPr>
          <w:rFonts w:ascii="Arial" w:hAnsi="Arial" w:cs="Arial"/>
          <w:sz w:val="24"/>
          <w:szCs w:val="24"/>
        </w:rPr>
        <w:t>It is important to be mindful that as well as the core conditions, for a therapeutic relationship to be successful, the client must have a desire to be in the relationship. There may be occasions where a client has been advised to attend counselling, these clients may choose to stay and take part in the sessions and from this a successful therapeutic relationship can be established. However, if the client does not make this choice, then it is impossible to build a therapeutic relationship</w:t>
      </w:r>
      <w:r w:rsidRPr="0012395D">
        <w:rPr>
          <w:rFonts w:ascii="Arial" w:hAnsi="Arial" w:cs="Arial"/>
          <w:sz w:val="24"/>
          <w:szCs w:val="24"/>
        </w:rPr>
        <w:t xml:space="preserve"> </w:t>
      </w:r>
      <w:r w:rsidRPr="0012395D">
        <w:rPr>
          <w:rFonts w:ascii="Arial" w:hAnsi="Arial" w:cs="Arial"/>
          <w:sz w:val="24"/>
          <w:szCs w:val="24"/>
        </w:rPr>
        <w:t>(Green, 2010)</w:t>
      </w:r>
      <w:r w:rsidR="00CB15F2" w:rsidRPr="0012395D">
        <w:rPr>
          <w:rFonts w:ascii="Arial" w:hAnsi="Arial" w:cs="Arial"/>
          <w:sz w:val="24"/>
          <w:szCs w:val="24"/>
        </w:rPr>
        <w:t xml:space="preserve">. </w:t>
      </w:r>
    </w:p>
    <w:p w14:paraId="0F220DAF" w14:textId="693843FC" w:rsidR="00782A1D" w:rsidRPr="0012395D" w:rsidRDefault="003D150A" w:rsidP="002B427D">
      <w:pPr>
        <w:spacing w:line="360" w:lineRule="auto"/>
        <w:rPr>
          <w:rFonts w:ascii="Arial" w:hAnsi="Arial" w:cs="Arial"/>
          <w:sz w:val="24"/>
          <w:szCs w:val="24"/>
        </w:rPr>
      </w:pPr>
      <w:r w:rsidRPr="0012395D">
        <w:rPr>
          <w:rFonts w:ascii="Arial" w:hAnsi="Arial" w:cs="Arial"/>
          <w:sz w:val="24"/>
          <w:szCs w:val="24"/>
        </w:rPr>
        <w:t>(Green, 2010)</w:t>
      </w:r>
      <w:r w:rsidRPr="0012395D">
        <w:rPr>
          <w:rFonts w:ascii="Arial" w:hAnsi="Arial" w:cs="Arial"/>
          <w:sz w:val="24"/>
          <w:szCs w:val="24"/>
        </w:rPr>
        <w:t xml:space="preserve"> states that </w:t>
      </w:r>
      <w:r w:rsidR="00CB15F2" w:rsidRPr="0012395D">
        <w:rPr>
          <w:rFonts w:ascii="Arial" w:hAnsi="Arial" w:cs="Arial"/>
          <w:sz w:val="24"/>
          <w:szCs w:val="24"/>
        </w:rPr>
        <w:t>It is from this that Rogers (1957, 1984, 1990) recognised the role of the client in the building of a successful therapeutic relationship, and this is where the remaining three of the six necessary conditions take effect. Firstly</w:t>
      </w:r>
      <w:r w:rsidRPr="0012395D">
        <w:rPr>
          <w:rFonts w:ascii="Arial" w:hAnsi="Arial" w:cs="Arial"/>
          <w:sz w:val="24"/>
          <w:szCs w:val="24"/>
        </w:rPr>
        <w:t>,</w:t>
      </w:r>
      <w:r w:rsidR="00CB15F2" w:rsidRPr="0012395D">
        <w:rPr>
          <w:rFonts w:ascii="Arial" w:hAnsi="Arial" w:cs="Arial"/>
          <w:sz w:val="24"/>
          <w:szCs w:val="24"/>
        </w:rPr>
        <w:t xml:space="preserve"> psychological contact between the counsellor and the client, meaning that there needs to be engagement between both parties. Secondly, the client must be open to and willing to share with the counsellor some experiences of anxiety or vulnerability that together they can work on. And finally, the client must be able and prepared to receive the conditions offered by the counsellor. From this as a counsellor one must accept that a client cannot be counselled if they are not open to the idea of counselling and need to be willing to engage in the therapeutic relationship with the counsellor</w:t>
      </w:r>
      <w:r w:rsidRPr="0012395D">
        <w:rPr>
          <w:rFonts w:ascii="Arial" w:hAnsi="Arial" w:cs="Arial"/>
          <w:sz w:val="24"/>
          <w:szCs w:val="24"/>
        </w:rPr>
        <w:t xml:space="preserve"> </w:t>
      </w:r>
      <w:r w:rsidRPr="0012395D">
        <w:rPr>
          <w:rFonts w:ascii="Arial" w:hAnsi="Arial" w:cs="Arial"/>
          <w:sz w:val="24"/>
          <w:szCs w:val="24"/>
        </w:rPr>
        <w:t>(Green, 2010)</w:t>
      </w:r>
      <w:r w:rsidR="00CB15F2" w:rsidRPr="0012395D">
        <w:rPr>
          <w:rFonts w:ascii="Arial" w:hAnsi="Arial" w:cs="Arial"/>
          <w:sz w:val="24"/>
          <w:szCs w:val="24"/>
        </w:rPr>
        <w:t>.</w:t>
      </w:r>
    </w:p>
    <w:p w14:paraId="1DC5AC93" w14:textId="77777777" w:rsidR="001957CF" w:rsidRPr="001957CF" w:rsidRDefault="001957CF" w:rsidP="002B427D">
      <w:pPr>
        <w:spacing w:line="360" w:lineRule="auto"/>
        <w:rPr>
          <w:rFonts w:ascii="Arial" w:hAnsi="Arial" w:cs="Arial"/>
          <w:sz w:val="24"/>
          <w:szCs w:val="24"/>
        </w:rPr>
      </w:pPr>
      <w:bookmarkStart w:id="4" w:name="_Hlk531522126"/>
      <w:bookmarkStart w:id="5" w:name="_Hlk531526050"/>
      <w:r w:rsidRPr="001957CF">
        <w:rPr>
          <w:rFonts w:ascii="Arial" w:hAnsi="Arial" w:cs="Arial"/>
          <w:sz w:val="24"/>
          <w:szCs w:val="24"/>
        </w:rPr>
        <w:t xml:space="preserve">(Rogers, 2003) </w:t>
      </w:r>
      <w:bookmarkEnd w:id="5"/>
      <w:r w:rsidRPr="001957CF">
        <w:rPr>
          <w:rFonts w:ascii="Arial" w:hAnsi="Arial" w:cs="Arial"/>
          <w:sz w:val="24"/>
          <w:szCs w:val="24"/>
        </w:rPr>
        <w:t xml:space="preserve">asks the questions what does it mean when we say that the client experiences the relationship with the counsellor as therapeutic, and how can we facilitate this experience of the relationship to be therapeutic? As there is very little research into this at the time of writing, Rogers uses direct statements from clients to </w:t>
      </w:r>
      <w:r w:rsidRPr="001957CF">
        <w:rPr>
          <w:rFonts w:ascii="Arial" w:hAnsi="Arial" w:cs="Arial"/>
          <w:sz w:val="24"/>
          <w:szCs w:val="24"/>
        </w:rPr>
        <w:lastRenderedPageBreak/>
        <w:t xml:space="preserve">convey his </w:t>
      </w:r>
      <w:proofErr w:type="spellStart"/>
      <w:proofErr w:type="gramStart"/>
      <w:r w:rsidRPr="001957CF">
        <w:rPr>
          <w:rFonts w:ascii="Arial" w:hAnsi="Arial" w:cs="Arial"/>
          <w:sz w:val="24"/>
          <w:szCs w:val="24"/>
        </w:rPr>
        <w:t>message.</w:t>
      </w:r>
      <w:bookmarkStart w:id="6" w:name="_Hlk531522165"/>
      <w:bookmarkEnd w:id="4"/>
      <w:r w:rsidRPr="001957CF">
        <w:rPr>
          <w:rFonts w:ascii="Arial" w:hAnsi="Arial" w:cs="Arial"/>
          <w:sz w:val="24"/>
          <w:szCs w:val="24"/>
        </w:rPr>
        <w:t>Rogers</w:t>
      </w:r>
      <w:proofErr w:type="spellEnd"/>
      <w:proofErr w:type="gramEnd"/>
      <w:r w:rsidRPr="001957CF">
        <w:rPr>
          <w:rFonts w:ascii="Arial" w:hAnsi="Arial" w:cs="Arial"/>
          <w:sz w:val="24"/>
          <w:szCs w:val="24"/>
        </w:rPr>
        <w:t xml:space="preserve"> speaks of the expectation the client holds of the counsellor, and how this has a dramatic impact on the beginnings of the therapeutic relationship. The client may expect the counsellor to be a protective figure, similar to a parent to guide the </w:t>
      </w:r>
      <w:proofErr w:type="gramStart"/>
      <w:r w:rsidRPr="001957CF">
        <w:rPr>
          <w:rFonts w:ascii="Arial" w:hAnsi="Arial" w:cs="Arial"/>
          <w:sz w:val="24"/>
          <w:szCs w:val="24"/>
        </w:rPr>
        <w:t>clients</w:t>
      </w:r>
      <w:proofErr w:type="gramEnd"/>
      <w:r w:rsidRPr="001957CF">
        <w:rPr>
          <w:rFonts w:ascii="Arial" w:hAnsi="Arial" w:cs="Arial"/>
          <w:sz w:val="24"/>
          <w:szCs w:val="24"/>
        </w:rPr>
        <w:t xml:space="preserve"> life, or they may expect an advice giver, or possibly even an extension of the body who originally advised them to attend counselling when they may have been reluctant to do so themselves. Once the client has begun working with the counsellor, the client may soon discover that their expectation of the counsellor and his or her work, is noticeably different to the reality. This realisation can cause a change in the therapeutic relationship, whether it be a positive change such as relief due to the work not being as negative as they once worried, or resentment towards the counsellor as they had hoped the sessions would follow the path they had expected. Rogers goes on to say that the best outcomes </w:t>
      </w:r>
      <w:proofErr w:type="gramStart"/>
      <w:r w:rsidRPr="001957CF">
        <w:rPr>
          <w:rFonts w:ascii="Arial" w:hAnsi="Arial" w:cs="Arial"/>
          <w:sz w:val="24"/>
          <w:szCs w:val="24"/>
        </w:rPr>
        <w:t>possible</w:t>
      </w:r>
      <w:proofErr w:type="gramEnd"/>
      <w:r w:rsidRPr="001957CF">
        <w:rPr>
          <w:rFonts w:ascii="Arial" w:hAnsi="Arial" w:cs="Arial"/>
          <w:sz w:val="24"/>
          <w:szCs w:val="24"/>
        </w:rPr>
        <w:t xml:space="preserve"> come from the counselling work when the perception of the therapeutic relationship by the client and the counsellor is similar.</w:t>
      </w:r>
    </w:p>
    <w:p w14:paraId="437A3A53" w14:textId="77777777" w:rsidR="001957CF" w:rsidRPr="001957CF" w:rsidRDefault="001957CF" w:rsidP="0012395D">
      <w:pPr>
        <w:spacing w:line="360" w:lineRule="auto"/>
        <w:rPr>
          <w:rFonts w:ascii="Arial" w:hAnsi="Arial" w:cs="Arial"/>
          <w:sz w:val="24"/>
          <w:szCs w:val="24"/>
        </w:rPr>
      </w:pPr>
      <w:r w:rsidRPr="001957CF">
        <w:rPr>
          <w:rFonts w:ascii="Arial" w:hAnsi="Arial" w:cs="Arial"/>
          <w:sz w:val="24"/>
          <w:szCs w:val="24"/>
        </w:rPr>
        <w:t xml:space="preserve">It is said by (Rogers, 2003) that while a client is undergoing counselling work, the therapeutic relationship develops to hold a meaning of security to the client. </w:t>
      </w:r>
      <w:r w:rsidRPr="001957CF">
        <w:rPr>
          <w:rFonts w:ascii="Arial" w:hAnsi="Arial" w:cs="Arial"/>
          <w:i/>
          <w:sz w:val="20"/>
          <w:szCs w:val="20"/>
        </w:rPr>
        <w:t>“client-centred therapy is experienced as supporting, as an island of constancy in a sea of chaotic difficulty”.</w:t>
      </w:r>
      <w:r w:rsidRPr="001957CF">
        <w:rPr>
          <w:rFonts w:ascii="Arial" w:hAnsi="Arial" w:cs="Arial"/>
          <w:sz w:val="24"/>
          <w:szCs w:val="24"/>
        </w:rPr>
        <w:t xml:space="preserve"> (Rogers, 2003)</w:t>
      </w:r>
    </w:p>
    <w:p w14:paraId="76326589" w14:textId="7BF8C6DC" w:rsidR="001957CF" w:rsidRPr="0012395D" w:rsidRDefault="001957CF" w:rsidP="0012395D">
      <w:pPr>
        <w:spacing w:line="360" w:lineRule="auto"/>
        <w:rPr>
          <w:rFonts w:ascii="Arial" w:hAnsi="Arial" w:cs="Arial"/>
          <w:sz w:val="24"/>
          <w:szCs w:val="24"/>
        </w:rPr>
      </w:pPr>
      <w:r w:rsidRPr="001957CF">
        <w:rPr>
          <w:rFonts w:ascii="Arial" w:hAnsi="Arial" w:cs="Arial"/>
          <w:sz w:val="24"/>
          <w:szCs w:val="24"/>
        </w:rPr>
        <w:t>According to (Rogers, 2003) within the establishing of the therapeutic relationship the client must come to realise that they are responsible for themselves, and that while this can be initially met with fear, anxiety or displeasure, the client should come to value being responsible for themselves as the relationship continues. Rogers explains that the therapeutic relationship is a place of safety, with no sense of threat, where total honesty and inconsistent views and feelings are permitted, making this relationship very different to other relationships.</w:t>
      </w:r>
      <w:bookmarkEnd w:id="6"/>
    </w:p>
    <w:p w14:paraId="30C265F1" w14:textId="1E7B4F8A" w:rsidR="00463E79" w:rsidRPr="0012395D" w:rsidRDefault="00463E79" w:rsidP="0012395D">
      <w:pPr>
        <w:spacing w:line="360" w:lineRule="auto"/>
        <w:rPr>
          <w:rFonts w:ascii="Arial" w:hAnsi="Arial" w:cs="Arial"/>
          <w:sz w:val="24"/>
          <w:szCs w:val="24"/>
        </w:rPr>
      </w:pPr>
      <w:r w:rsidRPr="00463E79">
        <w:rPr>
          <w:rFonts w:ascii="Arial" w:hAnsi="Arial" w:cs="Arial"/>
          <w:sz w:val="24"/>
          <w:szCs w:val="24"/>
        </w:rPr>
        <w:t xml:space="preserve">On writing this article together from the perspective of a client and counsellor working together to speak of the therapeutic relationship </w:t>
      </w:r>
      <w:r w:rsidR="0032006E" w:rsidRPr="0012395D">
        <w:rPr>
          <w:rFonts w:ascii="Arial" w:hAnsi="Arial" w:cs="Arial"/>
          <w:sz w:val="24"/>
          <w:szCs w:val="24"/>
        </w:rPr>
        <w:t>(Partridge &amp; Canavan, 2017)</w:t>
      </w:r>
      <w:r w:rsidRPr="00463E79">
        <w:rPr>
          <w:rFonts w:ascii="Arial" w:hAnsi="Arial" w:cs="Arial"/>
          <w:sz w:val="24"/>
          <w:szCs w:val="24"/>
        </w:rPr>
        <w:t xml:space="preserve"> discuss the collaborative power in the relationship, implying the importance of both parties within the relationship </w:t>
      </w:r>
      <w:proofErr w:type="gramStart"/>
      <w:r w:rsidRPr="00463E79">
        <w:rPr>
          <w:rFonts w:ascii="Arial" w:hAnsi="Arial" w:cs="Arial"/>
          <w:sz w:val="24"/>
          <w:szCs w:val="24"/>
        </w:rPr>
        <w:t>in order for</w:t>
      </w:r>
      <w:proofErr w:type="gramEnd"/>
      <w:r w:rsidRPr="00463E79">
        <w:rPr>
          <w:rFonts w:ascii="Arial" w:hAnsi="Arial" w:cs="Arial"/>
          <w:sz w:val="24"/>
          <w:szCs w:val="24"/>
        </w:rPr>
        <w:t xml:space="preserve"> it to be a success. They also discuss the way of being that Carl Rogers often referred to, and the importance of the values </w:t>
      </w:r>
      <w:r w:rsidRPr="00463E79">
        <w:rPr>
          <w:rFonts w:ascii="Arial" w:hAnsi="Arial" w:cs="Arial"/>
          <w:sz w:val="24"/>
          <w:szCs w:val="24"/>
        </w:rPr>
        <w:lastRenderedPageBreak/>
        <w:t>within the therapeutic relationship such as openness and responsiveness, dignity and personal empowerment.</w:t>
      </w:r>
    </w:p>
    <w:p w14:paraId="4244C487" w14:textId="4B8138FD" w:rsidR="00226AB4" w:rsidRDefault="00DA781D" w:rsidP="0012395D">
      <w:pPr>
        <w:spacing w:line="360" w:lineRule="auto"/>
        <w:rPr>
          <w:rFonts w:ascii="Arial" w:hAnsi="Arial" w:cs="Arial"/>
          <w:sz w:val="24"/>
          <w:szCs w:val="24"/>
        </w:rPr>
      </w:pPr>
      <w:r w:rsidRPr="0012395D">
        <w:rPr>
          <w:rFonts w:ascii="Arial" w:hAnsi="Arial" w:cs="Arial"/>
          <w:sz w:val="24"/>
          <w:szCs w:val="24"/>
        </w:rPr>
        <w:t>(Stiles, 2012)</w:t>
      </w:r>
      <w:r w:rsidR="00DE6AD9" w:rsidRPr="0012395D">
        <w:rPr>
          <w:rFonts w:ascii="Arial" w:hAnsi="Arial" w:cs="Arial"/>
          <w:sz w:val="24"/>
          <w:szCs w:val="24"/>
        </w:rPr>
        <w:t xml:space="preserve"> writ</w:t>
      </w:r>
      <w:r w:rsidRPr="0012395D">
        <w:rPr>
          <w:rFonts w:ascii="Arial" w:hAnsi="Arial" w:cs="Arial"/>
          <w:sz w:val="24"/>
          <w:szCs w:val="24"/>
        </w:rPr>
        <w:t>es</w:t>
      </w:r>
      <w:r w:rsidR="00DE6AD9" w:rsidRPr="0012395D">
        <w:rPr>
          <w:rFonts w:ascii="Arial" w:hAnsi="Arial" w:cs="Arial"/>
          <w:sz w:val="24"/>
          <w:szCs w:val="24"/>
        </w:rPr>
        <w:t xml:space="preserve"> that following a great deal of research on the therapeutic relationship, the evaluations of the relationship often predict the evaluation of the outcome of the therapy. This result supports the thought that the therapeutic relationship is central to the practice of counselling.</w:t>
      </w:r>
      <w:r w:rsidRPr="0012395D">
        <w:rPr>
          <w:rFonts w:ascii="Arial" w:hAnsi="Arial" w:cs="Arial"/>
          <w:sz w:val="24"/>
          <w:szCs w:val="24"/>
        </w:rPr>
        <w:t xml:space="preserve"> </w:t>
      </w:r>
      <w:r w:rsidR="00E92456" w:rsidRPr="00E92456">
        <w:rPr>
          <w:rFonts w:ascii="Arial" w:hAnsi="Arial" w:cs="Arial"/>
          <w:sz w:val="24"/>
          <w:szCs w:val="24"/>
        </w:rPr>
        <w:t xml:space="preserve">In </w:t>
      </w:r>
      <w:r w:rsidRPr="0012395D">
        <w:rPr>
          <w:rFonts w:ascii="Arial" w:hAnsi="Arial" w:cs="Arial"/>
          <w:sz w:val="24"/>
          <w:szCs w:val="24"/>
        </w:rPr>
        <w:t>an</w:t>
      </w:r>
      <w:r w:rsidR="00E92456" w:rsidRPr="00E92456">
        <w:rPr>
          <w:rFonts w:ascii="Arial" w:hAnsi="Arial" w:cs="Arial"/>
          <w:sz w:val="24"/>
          <w:szCs w:val="24"/>
        </w:rPr>
        <w:t xml:space="preserve"> article</w:t>
      </w:r>
      <w:r w:rsidRPr="0012395D">
        <w:rPr>
          <w:rFonts w:ascii="Arial" w:hAnsi="Arial" w:cs="Arial"/>
          <w:sz w:val="24"/>
          <w:szCs w:val="24"/>
        </w:rPr>
        <w:t xml:space="preserve"> (</w:t>
      </w:r>
      <w:r w:rsidRPr="00DA781D">
        <w:rPr>
          <w:rFonts w:ascii="Arial" w:hAnsi="Arial" w:cs="Arial"/>
          <w:sz w:val="24"/>
          <w:szCs w:val="24"/>
        </w:rPr>
        <w:t>Choy-Brown</w:t>
      </w:r>
      <w:r w:rsidRPr="0012395D">
        <w:rPr>
          <w:rFonts w:ascii="Arial" w:hAnsi="Arial" w:cs="Arial"/>
          <w:sz w:val="24"/>
          <w:szCs w:val="24"/>
        </w:rPr>
        <w:t xml:space="preserve"> &amp;</w:t>
      </w:r>
      <w:r w:rsidRPr="00DA781D">
        <w:rPr>
          <w:rFonts w:ascii="Arial" w:hAnsi="Arial" w:cs="Arial"/>
          <w:sz w:val="24"/>
          <w:szCs w:val="24"/>
        </w:rPr>
        <w:t xml:space="preserve"> Stanhope</w:t>
      </w:r>
      <w:r w:rsidRPr="0012395D">
        <w:rPr>
          <w:rFonts w:ascii="Arial" w:hAnsi="Arial" w:cs="Arial"/>
          <w:sz w:val="24"/>
          <w:szCs w:val="24"/>
        </w:rPr>
        <w:t xml:space="preserve"> 2018)</w:t>
      </w:r>
      <w:r w:rsidR="00E92456" w:rsidRPr="00E92456">
        <w:rPr>
          <w:rFonts w:ascii="Arial" w:hAnsi="Arial" w:cs="Arial"/>
          <w:sz w:val="24"/>
          <w:szCs w:val="24"/>
        </w:rPr>
        <w:t xml:space="preserve"> stated that the influence of the therapeutic relationship on the clinical outcomes is well established.</w:t>
      </w:r>
      <w:r w:rsidR="00E204F6" w:rsidRPr="0012395D">
        <w:rPr>
          <w:rFonts w:ascii="Arial" w:hAnsi="Arial" w:cs="Arial"/>
          <w:sz w:val="24"/>
          <w:szCs w:val="24"/>
        </w:rPr>
        <w:t xml:space="preserve"> </w:t>
      </w:r>
      <w:r w:rsidR="002D5863" w:rsidRPr="002D5863">
        <w:rPr>
          <w:rFonts w:ascii="Arial" w:hAnsi="Arial" w:cs="Arial"/>
          <w:sz w:val="24"/>
          <w:szCs w:val="24"/>
        </w:rPr>
        <w:t xml:space="preserve">It is written </w:t>
      </w:r>
      <w:r w:rsidR="00E204F6" w:rsidRPr="0012395D">
        <w:rPr>
          <w:rFonts w:ascii="Arial" w:hAnsi="Arial" w:cs="Arial"/>
          <w:sz w:val="24"/>
          <w:szCs w:val="24"/>
        </w:rPr>
        <w:t>by (</w:t>
      </w:r>
      <w:r w:rsidR="00E204F6" w:rsidRPr="0012395D">
        <w:rPr>
          <w:rFonts w:ascii="Arial" w:hAnsi="Arial" w:cs="Arial"/>
          <w:sz w:val="24"/>
          <w:szCs w:val="24"/>
        </w:rPr>
        <w:t xml:space="preserve">Dixon, </w:t>
      </w:r>
      <w:proofErr w:type="spellStart"/>
      <w:r w:rsidR="00E204F6" w:rsidRPr="0012395D">
        <w:rPr>
          <w:rFonts w:ascii="Arial" w:hAnsi="Arial" w:cs="Arial"/>
          <w:sz w:val="24"/>
          <w:szCs w:val="24"/>
        </w:rPr>
        <w:t>Holoshitz</w:t>
      </w:r>
      <w:proofErr w:type="spellEnd"/>
      <w:r w:rsidR="00E204F6" w:rsidRPr="0012395D">
        <w:rPr>
          <w:rFonts w:ascii="Arial" w:hAnsi="Arial" w:cs="Arial"/>
          <w:sz w:val="24"/>
          <w:szCs w:val="24"/>
        </w:rPr>
        <w:t xml:space="preserve">, &amp; </w:t>
      </w:r>
      <w:proofErr w:type="spellStart"/>
      <w:r w:rsidR="00E204F6" w:rsidRPr="0012395D">
        <w:rPr>
          <w:rFonts w:ascii="Arial" w:hAnsi="Arial" w:cs="Arial"/>
          <w:sz w:val="24"/>
          <w:szCs w:val="24"/>
        </w:rPr>
        <w:t>Nossel</w:t>
      </w:r>
      <w:proofErr w:type="spellEnd"/>
      <w:r w:rsidR="00E204F6" w:rsidRPr="0012395D">
        <w:rPr>
          <w:rFonts w:ascii="Arial" w:hAnsi="Arial" w:cs="Arial"/>
          <w:sz w:val="24"/>
          <w:szCs w:val="24"/>
        </w:rPr>
        <w:t>,</w:t>
      </w:r>
      <w:r w:rsidR="00E204F6" w:rsidRPr="0012395D">
        <w:rPr>
          <w:rFonts w:ascii="Arial" w:hAnsi="Arial" w:cs="Arial"/>
          <w:sz w:val="24"/>
          <w:szCs w:val="24"/>
        </w:rPr>
        <w:t xml:space="preserve"> </w:t>
      </w:r>
      <w:r w:rsidR="00E204F6" w:rsidRPr="0012395D">
        <w:rPr>
          <w:rFonts w:ascii="Arial" w:hAnsi="Arial" w:cs="Arial"/>
          <w:sz w:val="24"/>
          <w:szCs w:val="24"/>
        </w:rPr>
        <w:t>2016)</w:t>
      </w:r>
      <w:r w:rsidR="002D5863" w:rsidRPr="002D5863">
        <w:rPr>
          <w:rFonts w:ascii="Arial" w:hAnsi="Arial" w:cs="Arial"/>
          <w:sz w:val="24"/>
          <w:szCs w:val="24"/>
        </w:rPr>
        <w:t xml:space="preserve"> that a regular challenge in working with people with clients, is that the clinical outcomes appear to be influenced greatly by the quality of the therapeutic alliance.</w:t>
      </w:r>
      <w:r w:rsidR="00E204F6" w:rsidRPr="0012395D">
        <w:rPr>
          <w:rFonts w:ascii="Arial" w:hAnsi="Arial" w:cs="Arial"/>
          <w:sz w:val="24"/>
          <w:szCs w:val="24"/>
        </w:rPr>
        <w:t xml:space="preserve"> In another article it is said by (</w:t>
      </w:r>
      <w:proofErr w:type="spellStart"/>
      <w:r w:rsidR="00E204F6" w:rsidRPr="0012395D">
        <w:rPr>
          <w:rFonts w:ascii="Arial" w:hAnsi="Arial" w:cs="Arial"/>
          <w:sz w:val="24"/>
          <w:szCs w:val="24"/>
        </w:rPr>
        <w:t>Kornhaber</w:t>
      </w:r>
      <w:proofErr w:type="spellEnd"/>
      <w:r w:rsidR="00E204F6" w:rsidRPr="0012395D">
        <w:rPr>
          <w:rFonts w:ascii="Arial" w:hAnsi="Arial" w:cs="Arial"/>
          <w:sz w:val="24"/>
          <w:szCs w:val="24"/>
        </w:rPr>
        <w:t>, Walsh, Duff, &amp; Walker, 2016)</w:t>
      </w:r>
      <w:r w:rsidR="0031747F" w:rsidRPr="0031747F">
        <w:rPr>
          <w:rFonts w:ascii="Arial" w:hAnsi="Arial" w:cs="Arial"/>
          <w:sz w:val="24"/>
          <w:szCs w:val="24"/>
        </w:rPr>
        <w:t xml:space="preserve"> that therapeutic relationships allow an opportunity for interactions based on effective communication, which enables these relationships to be at the core of the therapeutic process and the outcomes that follow it.</w:t>
      </w:r>
      <w:r w:rsidR="007F36FD" w:rsidRPr="0012395D">
        <w:rPr>
          <w:rFonts w:ascii="Arial" w:hAnsi="Arial" w:cs="Arial"/>
          <w:sz w:val="24"/>
          <w:szCs w:val="24"/>
        </w:rPr>
        <w:t xml:space="preserve"> According to </w:t>
      </w:r>
      <w:r w:rsidR="007F36FD" w:rsidRPr="0012395D">
        <w:rPr>
          <w:rFonts w:ascii="Arial" w:hAnsi="Arial" w:cs="Arial"/>
          <w:sz w:val="24"/>
          <w:szCs w:val="24"/>
        </w:rPr>
        <w:t>(</w:t>
      </w:r>
      <w:r w:rsidRPr="00DA781D">
        <w:rPr>
          <w:rFonts w:ascii="Arial" w:hAnsi="Arial" w:cs="Arial"/>
          <w:sz w:val="24"/>
          <w:szCs w:val="24"/>
        </w:rPr>
        <w:t>Choy-Brown</w:t>
      </w:r>
      <w:r w:rsidR="007F36FD" w:rsidRPr="0012395D">
        <w:rPr>
          <w:rFonts w:ascii="Arial" w:hAnsi="Arial" w:cs="Arial"/>
          <w:sz w:val="24"/>
          <w:szCs w:val="24"/>
        </w:rPr>
        <w:t xml:space="preserve"> &amp;</w:t>
      </w:r>
      <w:r w:rsidRPr="00DA781D">
        <w:rPr>
          <w:rFonts w:ascii="Arial" w:hAnsi="Arial" w:cs="Arial"/>
          <w:sz w:val="24"/>
          <w:szCs w:val="24"/>
        </w:rPr>
        <w:t xml:space="preserve"> Stanhope</w:t>
      </w:r>
      <w:r w:rsidR="007F36FD" w:rsidRPr="0012395D">
        <w:rPr>
          <w:rFonts w:ascii="Arial" w:hAnsi="Arial" w:cs="Arial"/>
          <w:sz w:val="24"/>
          <w:szCs w:val="24"/>
        </w:rPr>
        <w:t xml:space="preserve"> 2018)</w:t>
      </w:r>
      <w:r w:rsidR="00226AB4" w:rsidRPr="00226AB4">
        <w:rPr>
          <w:rFonts w:ascii="Arial" w:hAnsi="Arial" w:cs="Arial"/>
          <w:sz w:val="24"/>
          <w:szCs w:val="24"/>
        </w:rPr>
        <w:t xml:space="preserve"> Person-Centred Care and the Therapeutic Alliance, it is said that the person-centred approach is being adopted more frequently within behavioural health </w:t>
      </w:r>
      <w:proofErr w:type="gramStart"/>
      <w:r w:rsidR="00226AB4" w:rsidRPr="00226AB4">
        <w:rPr>
          <w:rFonts w:ascii="Arial" w:hAnsi="Arial" w:cs="Arial"/>
          <w:sz w:val="24"/>
          <w:szCs w:val="24"/>
        </w:rPr>
        <w:t>care, and</w:t>
      </w:r>
      <w:proofErr w:type="gramEnd"/>
      <w:r w:rsidR="00226AB4" w:rsidRPr="00226AB4">
        <w:rPr>
          <w:rFonts w:ascii="Arial" w:hAnsi="Arial" w:cs="Arial"/>
          <w:sz w:val="24"/>
          <w:szCs w:val="24"/>
        </w:rPr>
        <w:t xml:space="preserve"> describes the process of this counselling work as a strong therapeutic partnership where clients can identify interventions and life goals for themselves as individuals. The article states that the therapeutic relationship being strong is a significant area of the process and the outcomes it may achieve.</w:t>
      </w:r>
      <w:r w:rsidR="00372CAA">
        <w:rPr>
          <w:rFonts w:ascii="Arial" w:hAnsi="Arial" w:cs="Arial"/>
          <w:sz w:val="24"/>
          <w:szCs w:val="24"/>
        </w:rPr>
        <w:t xml:space="preserve"> </w:t>
      </w:r>
    </w:p>
    <w:p w14:paraId="37742DF5" w14:textId="51670632" w:rsidR="00FF2193" w:rsidRDefault="00FF2193" w:rsidP="00FF2193">
      <w:pPr>
        <w:pStyle w:val="Heading1"/>
      </w:pPr>
      <w:r>
        <w:t>Conclusion</w:t>
      </w:r>
    </w:p>
    <w:p w14:paraId="78659583" w14:textId="281A2D22" w:rsidR="00FF2193" w:rsidRDefault="00FF2193" w:rsidP="00FF2193">
      <w:pPr>
        <w:spacing w:line="360" w:lineRule="auto"/>
        <w:rPr>
          <w:rFonts w:ascii="Arial" w:hAnsi="Arial" w:cs="Arial"/>
          <w:sz w:val="24"/>
          <w:szCs w:val="24"/>
        </w:rPr>
      </w:pPr>
      <w:r>
        <w:rPr>
          <w:rFonts w:ascii="Arial" w:hAnsi="Arial" w:cs="Arial"/>
          <w:sz w:val="24"/>
          <w:szCs w:val="24"/>
        </w:rPr>
        <w:t xml:space="preserve">From this discussion essay, it is apparent </w:t>
      </w:r>
      <w:r w:rsidR="004A5F9B">
        <w:rPr>
          <w:rFonts w:ascii="Arial" w:hAnsi="Arial" w:cs="Arial"/>
          <w:sz w:val="24"/>
          <w:szCs w:val="24"/>
        </w:rPr>
        <w:t xml:space="preserve">that the therapeutic relationship is of paramount importance to the future success of the clinical outcomes desired. </w:t>
      </w:r>
      <w:proofErr w:type="gramStart"/>
      <w:r w:rsidR="004A5F9B">
        <w:rPr>
          <w:rFonts w:ascii="Arial" w:hAnsi="Arial" w:cs="Arial"/>
          <w:sz w:val="24"/>
          <w:szCs w:val="24"/>
        </w:rPr>
        <w:t>It would appear that although</w:t>
      </w:r>
      <w:proofErr w:type="gramEnd"/>
      <w:r w:rsidR="004A5F9B">
        <w:rPr>
          <w:rFonts w:ascii="Arial" w:hAnsi="Arial" w:cs="Arial"/>
          <w:sz w:val="24"/>
          <w:szCs w:val="24"/>
        </w:rPr>
        <w:t xml:space="preserve"> some professionals in this field may choose to use different terminology than that originally stated by Carl Rogers when he spoke of his three core conditions, that the principles behind their adjusted or simplified terminology remains the same. It seems that most are in agreement that the three core conditions are vital for a successful therapeutic relationship and for the outcomes desired to be achieved, however that these core conditions alone are not enough, and that the client must also have a desire to be a cooperative and interactive part of the relationship in order for it to be a success.  </w:t>
      </w:r>
    </w:p>
    <w:p w14:paraId="0F4233E4" w14:textId="77777777" w:rsidR="00DB308C" w:rsidRPr="00FF2193" w:rsidRDefault="00DB308C" w:rsidP="00FF2193">
      <w:pPr>
        <w:spacing w:line="360" w:lineRule="auto"/>
        <w:rPr>
          <w:rFonts w:ascii="Arial" w:hAnsi="Arial" w:cs="Arial"/>
          <w:sz w:val="24"/>
          <w:szCs w:val="24"/>
        </w:rPr>
      </w:pPr>
      <w:bookmarkStart w:id="7" w:name="_GoBack"/>
      <w:bookmarkEnd w:id="7"/>
    </w:p>
    <w:p w14:paraId="54ADBF65" w14:textId="77777777" w:rsidR="00226AB4" w:rsidRPr="0012395D" w:rsidRDefault="00226AB4" w:rsidP="0012395D">
      <w:pPr>
        <w:spacing w:line="360" w:lineRule="auto"/>
        <w:rPr>
          <w:rFonts w:ascii="Arial" w:hAnsi="Arial" w:cs="Arial"/>
          <w:sz w:val="24"/>
          <w:szCs w:val="24"/>
        </w:rPr>
      </w:pPr>
    </w:p>
    <w:p w14:paraId="1569E9EE" w14:textId="77777777" w:rsidR="00E04869" w:rsidRPr="0012395D" w:rsidRDefault="00E04869" w:rsidP="0012395D">
      <w:pPr>
        <w:spacing w:line="360" w:lineRule="auto"/>
      </w:pPr>
    </w:p>
    <w:sectPr w:rsidR="00E04869" w:rsidRPr="0012395D">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9191E6" w14:textId="77777777" w:rsidR="0092233C" w:rsidRDefault="0092233C" w:rsidP="005A62AB">
      <w:pPr>
        <w:spacing w:after="0" w:line="240" w:lineRule="auto"/>
      </w:pPr>
      <w:r>
        <w:separator/>
      </w:r>
    </w:p>
  </w:endnote>
  <w:endnote w:type="continuationSeparator" w:id="0">
    <w:p w14:paraId="00573523" w14:textId="77777777" w:rsidR="0092233C" w:rsidRDefault="0092233C" w:rsidP="005A62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4B1314" w14:textId="77777777" w:rsidR="0092233C" w:rsidRDefault="0092233C" w:rsidP="005A62AB">
      <w:pPr>
        <w:spacing w:after="0" w:line="240" w:lineRule="auto"/>
      </w:pPr>
      <w:r>
        <w:separator/>
      </w:r>
    </w:p>
  </w:footnote>
  <w:footnote w:type="continuationSeparator" w:id="0">
    <w:p w14:paraId="6D213C0E" w14:textId="77777777" w:rsidR="0092233C" w:rsidRDefault="0092233C" w:rsidP="005A62A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9EDE90" w14:textId="2E145C7D" w:rsidR="005A62AB" w:rsidRDefault="005A62AB">
    <w:pPr>
      <w:pStyle w:val="Header"/>
    </w:pPr>
    <w:r>
      <w:t>Rachel Diplock – 1804589</w:t>
    </w:r>
  </w:p>
  <w:p w14:paraId="3C00287C" w14:textId="457B5935" w:rsidR="005A62AB" w:rsidRDefault="005A62AB">
    <w:pPr>
      <w:pStyle w:val="Header"/>
    </w:pPr>
    <w:r>
      <w:t>Module: Counselling theories and Human Flourishing</w:t>
    </w:r>
  </w:p>
  <w:p w14:paraId="7CF0BD82" w14:textId="4AAF6325" w:rsidR="00DB308C" w:rsidRDefault="00DB308C">
    <w:pPr>
      <w:pStyle w:val="Header"/>
    </w:pPr>
    <w:r>
      <w:t>Assignment 1</w:t>
    </w:r>
  </w:p>
  <w:p w14:paraId="3E48AD9D" w14:textId="77777777" w:rsidR="005A62AB" w:rsidRDefault="005A62A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2E80D4B"/>
    <w:multiLevelType w:val="hybridMultilevel"/>
    <w:tmpl w:val="6A6C38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15F2"/>
    <w:rsid w:val="000869A9"/>
    <w:rsid w:val="000F3DB9"/>
    <w:rsid w:val="0012395D"/>
    <w:rsid w:val="001636A3"/>
    <w:rsid w:val="001957CF"/>
    <w:rsid w:val="00226AB4"/>
    <w:rsid w:val="00226BD6"/>
    <w:rsid w:val="00230C74"/>
    <w:rsid w:val="002A4CCF"/>
    <w:rsid w:val="002B427D"/>
    <w:rsid w:val="002D5863"/>
    <w:rsid w:val="002E25A4"/>
    <w:rsid w:val="0031747F"/>
    <w:rsid w:val="0032006E"/>
    <w:rsid w:val="00363F88"/>
    <w:rsid w:val="00372CAA"/>
    <w:rsid w:val="00395FA7"/>
    <w:rsid w:val="003D150A"/>
    <w:rsid w:val="0042295C"/>
    <w:rsid w:val="00442E63"/>
    <w:rsid w:val="00451BA6"/>
    <w:rsid w:val="00463E79"/>
    <w:rsid w:val="004A5F9B"/>
    <w:rsid w:val="005418FF"/>
    <w:rsid w:val="005A62AB"/>
    <w:rsid w:val="006232BD"/>
    <w:rsid w:val="007F36FD"/>
    <w:rsid w:val="007F7C78"/>
    <w:rsid w:val="009151E4"/>
    <w:rsid w:val="0092233C"/>
    <w:rsid w:val="009473B9"/>
    <w:rsid w:val="009C4C0F"/>
    <w:rsid w:val="009D105E"/>
    <w:rsid w:val="00A86605"/>
    <w:rsid w:val="00AC50F5"/>
    <w:rsid w:val="00B06D81"/>
    <w:rsid w:val="00B5061B"/>
    <w:rsid w:val="00C140E1"/>
    <w:rsid w:val="00C37C34"/>
    <w:rsid w:val="00CB15F2"/>
    <w:rsid w:val="00D31F10"/>
    <w:rsid w:val="00D51E2B"/>
    <w:rsid w:val="00D74FDE"/>
    <w:rsid w:val="00D813AB"/>
    <w:rsid w:val="00DA781D"/>
    <w:rsid w:val="00DB308C"/>
    <w:rsid w:val="00DE6AD9"/>
    <w:rsid w:val="00E04869"/>
    <w:rsid w:val="00E204F6"/>
    <w:rsid w:val="00E773FE"/>
    <w:rsid w:val="00E92456"/>
    <w:rsid w:val="00EA33C0"/>
    <w:rsid w:val="00EF567D"/>
    <w:rsid w:val="00F30472"/>
    <w:rsid w:val="00F5049B"/>
    <w:rsid w:val="00F57DFD"/>
    <w:rsid w:val="00F858E4"/>
    <w:rsid w:val="00FF21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126546"/>
  <w15:chartTrackingRefBased/>
  <w15:docId w15:val="{628CF7AE-E688-40D9-81AB-EBBC15D30B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473B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E25A4"/>
    <w:pPr>
      <w:ind w:left="720"/>
      <w:contextualSpacing/>
    </w:pPr>
  </w:style>
  <w:style w:type="paragraph" w:styleId="Title">
    <w:name w:val="Title"/>
    <w:basedOn w:val="Normal"/>
    <w:next w:val="Normal"/>
    <w:link w:val="TitleChar"/>
    <w:uiPriority w:val="10"/>
    <w:qFormat/>
    <w:rsid w:val="000F3DB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F3DB9"/>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9473B9"/>
    <w:rPr>
      <w:rFonts w:asciiTheme="majorHAnsi" w:eastAsiaTheme="majorEastAsia" w:hAnsiTheme="majorHAnsi" w:cstheme="majorBidi"/>
      <w:color w:val="365F91" w:themeColor="accent1" w:themeShade="BF"/>
      <w:sz w:val="32"/>
      <w:szCs w:val="32"/>
    </w:rPr>
  </w:style>
  <w:style w:type="paragraph" w:styleId="Header">
    <w:name w:val="header"/>
    <w:basedOn w:val="Normal"/>
    <w:link w:val="HeaderChar"/>
    <w:uiPriority w:val="99"/>
    <w:unhideWhenUsed/>
    <w:rsid w:val="005A62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62AB"/>
  </w:style>
  <w:style w:type="paragraph" w:styleId="Footer">
    <w:name w:val="footer"/>
    <w:basedOn w:val="Normal"/>
    <w:link w:val="FooterChar"/>
    <w:uiPriority w:val="99"/>
    <w:unhideWhenUsed/>
    <w:rsid w:val="005A62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62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99</TotalTime>
  <Pages>8</Pages>
  <Words>2551</Words>
  <Characters>13699</Characters>
  <Application>Microsoft Office Word</Application>
  <DocSecurity>0</DocSecurity>
  <Lines>214</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Aarron</dc:creator>
  <cp:keywords/>
  <dc:description/>
  <cp:lastModifiedBy>Aarron</cp:lastModifiedBy>
  <cp:revision>44</cp:revision>
  <dcterms:created xsi:type="dcterms:W3CDTF">2018-12-02T13:46:00Z</dcterms:created>
  <dcterms:modified xsi:type="dcterms:W3CDTF">2018-12-02T15:56:00Z</dcterms:modified>
</cp:coreProperties>
</file>