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sz w:val="24"/>
          <w:szCs w:val="24"/>
          <w:lang w:val="en-GB" w:eastAsia="en-US"/>
        </w:rPr>
        <w:id w:val="-1536268870"/>
        <w:docPartObj>
          <w:docPartGallery w:val="Cover Pages"/>
          <w:docPartUnique/>
        </w:docPartObj>
      </w:sdtPr>
      <w:sdtEndPr>
        <w:rPr>
          <w:rFonts w:eastAsia="Times New Roman"/>
          <w:lang w:eastAsia="en-GB"/>
        </w:rPr>
      </w:sdtEndPr>
      <w:sdtContent>
        <w:p w14:paraId="0D65B9F8" w14:textId="1A45DBFF" w:rsidR="00F22260" w:rsidRPr="00F22260" w:rsidRDefault="00F22260" w:rsidP="00F22260">
          <w:pPr>
            <w:pStyle w:val="NoSpacing"/>
          </w:pPr>
          <w:r>
            <w:rPr>
              <w:noProof/>
            </w:rPr>
            <mc:AlternateContent>
              <mc:Choice Requires="wpg">
                <w:drawing>
                  <wp:anchor distT="0" distB="0" distL="114300" distR="114300" simplePos="0" relativeHeight="251658240" behindDoc="1" locked="0" layoutInCell="1" allowOverlap="1" wp14:anchorId="5D66B0CF" wp14:editId="1A2AF60F">
                    <wp:simplePos x="0" y="0"/>
                    <wp:positionH relativeFrom="page">
                      <wp:posOffset>381965</wp:posOffset>
                    </wp:positionH>
                    <wp:positionV relativeFrom="page">
                      <wp:posOffset>266218</wp:posOffset>
                    </wp:positionV>
                    <wp:extent cx="7141568" cy="9125712"/>
                    <wp:effectExtent l="0" t="0" r="0" b="2540"/>
                    <wp:wrapNone/>
                    <wp:docPr id="2" name="Group 2"/>
                    <wp:cNvGraphicFramePr/>
                    <a:graphic xmlns:a="http://schemas.openxmlformats.org/drawingml/2006/main">
                      <a:graphicData uri="http://schemas.microsoft.com/office/word/2010/wordprocessingGroup">
                        <wpg:wgp>
                          <wpg:cNvGrpSpPr/>
                          <wpg:grpSpPr>
                            <a:xfrm>
                              <a:off x="0" y="0"/>
                              <a:ext cx="7141568" cy="9125712"/>
                              <a:chOff x="0" y="0"/>
                              <a:chExt cx="7141568" cy="9125712"/>
                            </a:xfrm>
                            <a:solidFill>
                              <a:schemeClr val="bg1">
                                <a:lumMod val="65000"/>
                              </a:schemeClr>
                            </a:solidFill>
                          </wpg:grpSpPr>
                          <wps:wsp>
                            <wps:cNvPr id="3" name="Rectangle 3"/>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209678" y="1766671"/>
                                <a:ext cx="6931890" cy="1138573"/>
                              </a:xfrm>
                              <a:prstGeom prst="homePlate">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256188" w14:textId="705AF7BE" w:rsidR="00F22260" w:rsidRPr="00BC633F" w:rsidRDefault="00F22260" w:rsidP="00F22260">
                                  <w:pPr>
                                    <w:pStyle w:val="NoSpacing"/>
                                    <w:rPr>
                                      <w:b/>
                                      <w:outline/>
                                      <w:color w:val="ED7D31" w:themeColor="accent2"/>
                                      <w:sz w:val="40"/>
                                      <w:szCs w:val="40"/>
                                      <w:lang w:val="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BC633F">
                                    <w:rPr>
                                      <w:b/>
                                      <w:outline/>
                                      <w:color w:val="ED7D31" w:themeColor="accent2"/>
                                      <w:sz w:val="40"/>
                                      <w:szCs w:val="40"/>
                                      <w:lang w:val="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Innovative Service Plan</w:t>
                                  </w:r>
                                  <w:r w:rsidR="00F22F0C">
                                    <w:rPr>
                                      <w:b/>
                                      <w:outline/>
                                      <w:color w:val="ED7D31" w:themeColor="accent2"/>
                                      <w:sz w:val="40"/>
                                      <w:szCs w:val="40"/>
                                      <w:lang w:val="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8E04F5">
                                    <w:rPr>
                                      <w:b/>
                                      <w:outline/>
                                      <w:color w:val="ED7D31" w:themeColor="accent2"/>
                                      <w:sz w:val="40"/>
                                      <w:szCs w:val="40"/>
                                      <w:lang w:val="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An All-in-One Mental Health App: Meeting Emerging Customer Needs with Innovative Service Proposition</w:t>
                                  </w:r>
                                  <w:r w:rsidR="00F22F0C">
                                    <w:rPr>
                                      <w:b/>
                                      <w:outline/>
                                      <w:color w:val="ED7D31" w:themeColor="accent2"/>
                                      <w:sz w:val="40"/>
                                      <w:szCs w:val="40"/>
                                      <w:lang w:val="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p>
                              </w:txbxContent>
                            </wps:txbx>
                            <wps:bodyPr rot="0" spcFirstLastPara="0" vert="horz" wrap="square" lIns="91440" tIns="0" rIns="182880" bIns="0" numCol="1" spcCol="0" rtlCol="0" fromWordArt="0" anchor="ctr"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5D66B0CF" id="Group 2" o:spid="_x0000_s1026" style="position:absolute;margin-left:30.1pt;margin-top:20.95pt;width:562.35pt;height:718.55pt;z-index:-251658240;mso-height-percent:950;mso-position-horizontal-relative:page;mso-position-vertical-relative:page;mso-height-percent:950" coordsize="7141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" filled="f"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2096;top:17666;width:69319;height:113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" adj="19826" fillcolor="#404040 [2429]" stroked="f" strokeweight="1pt">
                      <v:textbox inset=",0,14.4pt,0">
                        <w:txbxContent>
                          <w:p w14:paraId="2E256188" w14:textId="705AF7BE" w:rsidR="00F22260" w:rsidRPr="00BC633F" w:rsidRDefault="00F22260" w:rsidP="00F22260">
                            <w:pPr>
                              <w:pStyle w:val="NoSpacing"/>
                              <w:rPr>
                                <w:b/>
                                <w:outline/>
                                <w:color w:val="ED7D31" w:themeColor="accent2"/>
                                <w:sz w:val="40"/>
                                <w:szCs w:val="40"/>
                                <w:lang w:val="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BC633F">
                              <w:rPr>
                                <w:b/>
                                <w:outline/>
                                <w:color w:val="ED7D31" w:themeColor="accent2"/>
                                <w:sz w:val="40"/>
                                <w:szCs w:val="40"/>
                                <w:lang w:val="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Innovative Service Plan</w:t>
                            </w:r>
                            <w:r w:rsidR="00F22F0C">
                              <w:rPr>
                                <w:b/>
                                <w:outline/>
                                <w:color w:val="ED7D31" w:themeColor="accent2"/>
                                <w:sz w:val="40"/>
                                <w:szCs w:val="40"/>
                                <w:lang w:val="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r w:rsidR="008E04F5">
                              <w:rPr>
                                <w:b/>
                                <w:outline/>
                                <w:color w:val="ED7D31" w:themeColor="accent2"/>
                                <w:sz w:val="40"/>
                                <w:szCs w:val="40"/>
                                <w:lang w:val="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An All-in-One Mental Health App: Meeting Emerging Customer Needs with Innovative Service Proposition</w:t>
                            </w:r>
                            <w:r w:rsidR="00F22F0C">
                              <w:rPr>
                                <w:b/>
                                <w:outline/>
                                <w:color w:val="ED7D31" w:themeColor="accent2"/>
                                <w:sz w:val="40"/>
                                <w:szCs w:val="40"/>
                                <w:lang w:val="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p>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" path="m,l39,152,84,304r38,113l122,440,76,306,39,180,6,53,,xe" filled="f"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" path="m,l8,19,37,93r30,74l116,269r-8,l60,169,30,98,1,25,,xe" filled="f"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" path="m,l,,1,79r2,80l12,317,23,476,39,634,58,792,83,948r24,138l135,1223r5,49l138,1262,105,1106,77,949,53,792,35,634,20,476,9,317,2,159,,79,,xe" filled="f"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" path="m45,r,l35,66r-9,67l14,267,6,401,3,534,6,669r8,134l18,854r,-3l9,814,8,803,1,669,,534,3,401,12,267,25,132,34,66,45,xe" filled="f"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" path="m,l10,44r11,82l34,207r19,86l75,380r25,86l120,521r21,55l152,618r2,11l140,595,115,532,93,468,67,383,47,295,28,207,12,104,,xe" filled="f"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" path="m,l33,69r-9,l12,35,,xe" filled="f"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" path="m,l9,37r,3l15,93,5,49,,xe" filled="f"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" path="m394,r,l356,38,319,77r-35,40l249,160r-42,58l168,276r-37,63l98,402,69,467,45,535,26,604,14,673,7,746,6,766,,749r1,-5l7,673,21,603,40,533,65,466,94,400r33,-64l164,275r40,-60l248,158r34,-42l318,76,354,37,394,xe" filled="f"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" path="m,l6,16r1,3l11,80r9,52l33,185r3,9l21,161,15,145,5,81,1,41,,xe" filled="f"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" path="m,l31,65r-8,l,xe" filled="f"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" path="m,l6,17,7,42,6,39,,23,,xe" filled="f"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" path="m,l6,16,21,49,33,84r12,34l44,118,13,53,11,42,,xe" filled="f"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" path="m,l41,155,86,309r39,116l125,450,79,311,41,183,7,54,,xe" filled="f" strokecolor="#44546a [3215]" strokeweight="0">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" path="m,l8,20,37,96r32,74l118,275r-9,l61,174,30,100,,26,,xe" filled="f" strokecolor="#44546a [3215]" strokeweight="0">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" path="m,l16,72r4,49l18,112,,31,,xe" filled="f" strokecolor="#44546a [3215]" strokeweight="0">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" path="m,l11,46r11,83l36,211r19,90l76,389r27,87l123,533r21,55l155,632r3,11l142,608,118,544,95,478,69,391,47,302,29,212,13,107,,xe" filled="f" strokecolor="#44546a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" path="m,l33,71r-9,l11,36,,xe" filled="f" strokecolor="#44546a [3215]" strokeweight="0">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" path="m,l8,37r,4l15,95,4,49,,xe" filled="f" strokecolor="#44546a [3215]" strokeweight="0">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" path="m402,r,1l363,39,325,79r-35,42l255,164r-44,58l171,284r-38,62l100,411,71,478,45,546,27,617,13,689,7,761r,21l,765r1,-4l7,688,21,616,40,545,66,475,95,409r35,-66l167,281r42,-61l253,163r34,-43l324,78,362,38,402,xe" filled="f" strokecolor="#44546a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" path="m,l6,15r1,3l12,80r9,54l33,188r4,8l22,162,15,146,5,81,1,40,,xe" filled="f" strokecolor="#44546a [3215]" strokeweight="0">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" path="m,l31,66r-7,l,xe" filled="f" strokecolor="#44546a [3215]" strokeweight="0">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" path="m,l7,17r,26l6,40,,25,,xe" filled="f" strokecolor="#44546a [3215]" strokeweight="0">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" path="m,l7,16,22,50,33,86r13,35l45,121,14,55,11,44,,xe" filled="f" strokecolor="#44546a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2D06E24" w14:textId="5883A868" w:rsidR="00F22260" w:rsidRPr="00F22260" w:rsidRDefault="00F22260">
          <w:pPr>
            <w:rPr>
              <w:rFonts w:ascii="Arial" w:hAnsi="Arial" w:cs="Arial"/>
              <w:b/>
              <w:bCs/>
              <w:color w:val="000000" w:themeColor="text1"/>
              <w:sz w:val="28"/>
              <w:szCs w:val="28"/>
            </w:rPr>
          </w:pPr>
        </w:p>
        <w:p w14:paraId="6A7CDCF9" w14:textId="46CD30B5" w:rsidR="00F22260" w:rsidRDefault="008F1865">
          <w:r>
            <w:rPr>
              <w:noProof/>
            </w:rPr>
            <mc:AlternateContent>
              <mc:Choice Requires="wps">
                <w:drawing>
                  <wp:anchor distT="0" distB="0" distL="114300" distR="114300" simplePos="0" relativeHeight="251658241" behindDoc="0" locked="0" layoutInCell="1" allowOverlap="1" wp14:anchorId="173FBEBF" wp14:editId="756B4B38">
                    <wp:simplePos x="0" y="0"/>
                    <wp:positionH relativeFrom="page">
                      <wp:posOffset>751840</wp:posOffset>
                    </wp:positionH>
                    <wp:positionV relativeFrom="page">
                      <wp:posOffset>3766185</wp:posOffset>
                    </wp:positionV>
                    <wp:extent cx="5914663" cy="5436836"/>
                    <wp:effectExtent l="0" t="0" r="3810" b="0"/>
                    <wp:wrapNone/>
                    <wp:docPr id="1" name="Text Box 1"/>
                    <wp:cNvGraphicFramePr/>
                    <a:graphic xmlns:a="http://schemas.openxmlformats.org/drawingml/2006/main">
                      <a:graphicData uri="http://schemas.microsoft.com/office/word/2010/wordprocessingShape">
                        <wps:wsp>
                          <wps:cNvSpPr txBox="1"/>
                          <wps:spPr>
                            <a:xfrm>
                              <a:off x="0" y="0"/>
                              <a:ext cx="5914663" cy="54368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48C523" w14:textId="36064E55" w:rsidR="00F22260" w:rsidRPr="00F22260" w:rsidRDefault="00000000">
                                <w:pPr>
                                  <w:pStyle w:val="NoSpacing"/>
                                  <w:rPr>
                                    <w:rFonts w:ascii="American Typewriter" w:eastAsiaTheme="majorEastAsia" w:hAnsi="American Typewriter" w:cstheme="majorBidi"/>
                                    <w:color w:val="000000" w:themeColor="text1"/>
                                    <w:sz w:val="32"/>
                                    <w:szCs w:val="32"/>
                                  </w:rPr>
                                </w:pPr>
                                <w:sdt>
                                  <w:sdtPr>
                                    <w:rPr>
                                      <w:rFonts w:ascii="American Typewriter" w:hAnsi="American Typewriter"/>
                                      <w:b/>
                                      <w:color w:val="000000" w:themeColor="text1"/>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22260" w:rsidRPr="00F22260">
                                      <w:rPr>
                                        <w:rFonts w:ascii="American Typewriter" w:hAnsi="American Typewriter"/>
                                        <w:b/>
                                        <w:color w:val="000000" w:themeColor="text1"/>
                                        <w:sz w:val="32"/>
                                        <w:szCs w:val="32"/>
                                      </w:rPr>
                                      <w:t>BA Leadership and Management Skills for the Workplace</w:t>
                                    </w:r>
                                  </w:sdtContent>
                                </w:sdt>
                              </w:p>
                              <w:p w14:paraId="6464DBEC" w14:textId="0089CF5E" w:rsidR="00F22260" w:rsidRPr="00F22260" w:rsidRDefault="00000000">
                                <w:pPr>
                                  <w:spacing w:before="120"/>
                                  <w:rPr>
                                    <w:rFonts w:ascii="American Typewriter" w:eastAsia="Arial" w:hAnsi="American Typewriter" w:cs="Arial"/>
                                    <w:b/>
                                    <w:color w:val="000000" w:themeColor="text1"/>
                                    <w:sz w:val="32"/>
                                    <w:szCs w:val="32"/>
                                    <w:lang w:val="en-US"/>
                                  </w:rPr>
                                </w:pPr>
                                <w:sdt>
                                  <w:sdtPr>
                                    <w:rPr>
                                      <w:rFonts w:ascii="American Typewriter" w:eastAsia="Arial" w:hAnsi="American Typewriter" w:cs="Arial"/>
                                      <w:b/>
                                      <w:color w:val="000000" w:themeColor="text1"/>
                                      <w:sz w:val="32"/>
                                      <w:szCs w:val="32"/>
                                      <w:lang w:val="en-U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22260" w:rsidRPr="00F22260">
                                      <w:rPr>
                                        <w:rFonts w:ascii="American Typewriter" w:eastAsia="Arial" w:hAnsi="American Typewriter" w:cs="Arial"/>
                                        <w:b/>
                                        <w:color w:val="000000" w:themeColor="text1"/>
                                        <w:sz w:val="32"/>
                                        <w:szCs w:val="32"/>
                                        <w:lang w:val="en-US"/>
                                      </w:rPr>
                                      <w:t>Developing Innovation and Creativity for Business Advantage</w:t>
                                    </w:r>
                                  </w:sdtContent>
                                </w:sdt>
                              </w:p>
                              <w:p w14:paraId="41E4EF23" w14:textId="04A07715" w:rsidR="00F22260" w:rsidRDefault="00F22260">
                                <w:pPr>
                                  <w:spacing w:before="120"/>
                                  <w:rPr>
                                    <w:rFonts w:ascii="American Typewriter" w:eastAsia="Arial" w:hAnsi="American Typewriter" w:cs="Arial"/>
                                    <w:b/>
                                    <w:color w:val="000000" w:themeColor="text1"/>
                                    <w:sz w:val="32"/>
                                    <w:szCs w:val="32"/>
                                    <w:lang w:val="en-US"/>
                                  </w:rPr>
                                </w:pPr>
                                <w:r w:rsidRPr="00F22260">
                                  <w:rPr>
                                    <w:rFonts w:ascii="American Typewriter" w:eastAsia="Arial" w:hAnsi="American Typewriter" w:cs="Arial"/>
                                    <w:b/>
                                    <w:color w:val="000000" w:themeColor="text1"/>
                                    <w:sz w:val="32"/>
                                    <w:szCs w:val="32"/>
                                    <w:lang w:val="en-US"/>
                                  </w:rPr>
                                  <w:t>Lecturer: Dr Abdullah Ijaz</w:t>
                                </w:r>
                              </w:p>
                              <w:p w14:paraId="510A62FD" w14:textId="43866E87" w:rsidR="00F22F0C" w:rsidRDefault="00F22F0C">
                                <w:pPr>
                                  <w:spacing w:before="120"/>
                                  <w:rPr>
                                    <w:rFonts w:ascii="American Typewriter" w:eastAsia="Arial" w:hAnsi="American Typewriter" w:cs="Arial"/>
                                    <w:b/>
                                    <w:color w:val="000000" w:themeColor="text1"/>
                                    <w:sz w:val="32"/>
                                    <w:szCs w:val="32"/>
                                    <w:lang w:val="en-US"/>
                                  </w:rPr>
                                </w:pPr>
                                <w:r>
                                  <w:rPr>
                                    <w:rFonts w:ascii="American Typewriter" w:eastAsia="Arial" w:hAnsi="American Typewriter" w:cs="Arial"/>
                                    <w:b/>
                                    <w:noProof/>
                                    <w:color w:val="000000" w:themeColor="text1"/>
                                    <w:sz w:val="32"/>
                                    <w:szCs w:val="32"/>
                                    <w:lang w:val="en-US"/>
                                  </w:rPr>
                                  <w:drawing>
                                    <wp:inline distT="0" distB="0" distL="0" distR="0" wp14:anchorId="174B0D0F" wp14:editId="56E96DBC">
                                      <wp:extent cx="5747050" cy="3833426"/>
                                      <wp:effectExtent l="0" t="0" r="0" b="2540"/>
                                      <wp:docPr id="1835962811" name="Picture 1835962811" descr="Blocks with facial expres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912956" name="Picture 961912956" descr="Blocks with facial expressions"/>
                                              <pic:cNvPicPr/>
                                            </pic:nvPicPr>
                                            <pic:blipFill>
                                              <a:blip r:embed="rId8">
                                                <a:extLst>
                                                  <a:ext uri="{28A0092B-C50C-407E-A947-70E740481C1C}">
                                                    <a14:useLocalDpi xmlns:a14="http://schemas.microsoft.com/office/drawing/2010/main" val="0"/>
                                                  </a:ext>
                                                </a:extLst>
                                              </a:blip>
                                              <a:stretch>
                                                <a:fillRect/>
                                              </a:stretch>
                                            </pic:blipFill>
                                            <pic:spPr>
                                              <a:xfrm>
                                                <a:off x="0" y="0"/>
                                                <a:ext cx="5761798" cy="3843263"/>
                                              </a:xfrm>
                                              <a:prstGeom prst="rect">
                                                <a:avLst/>
                                              </a:prstGeom>
                                            </pic:spPr>
                                          </pic:pic>
                                        </a:graphicData>
                                      </a:graphic>
                                    </wp:inline>
                                  </w:drawing>
                                </w:r>
                              </w:p>
                              <w:p w14:paraId="2FF627F6" w14:textId="4010959B" w:rsidR="00F22F0C" w:rsidRPr="00F22260" w:rsidRDefault="00F22F0C">
                                <w:pPr>
                                  <w:spacing w:before="120"/>
                                  <w:rPr>
                                    <w:rFonts w:ascii="American Typewriter" w:eastAsia="Arial" w:hAnsi="American Typewriter" w:cs="Arial"/>
                                    <w:b/>
                                    <w:color w:val="000000" w:themeColor="text1"/>
                                    <w:sz w:val="32"/>
                                    <w:szCs w:val="32"/>
                                    <w:lang w:val="en-US"/>
                                  </w:rPr>
                                </w:pPr>
                                <w:r>
                                  <w:rPr>
                                    <w:rFonts w:ascii="American Typewriter" w:eastAsia="Arial" w:hAnsi="American Typewriter" w:cs="Arial"/>
                                    <w:b/>
                                    <w:color w:val="000000" w:themeColor="text1"/>
                                    <w:sz w:val="32"/>
                                    <w:szCs w:val="32"/>
                                    <w:lang w:val="en-US"/>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73FBEBF" id="_x0000_t202" coordsize="21600,21600" o:spt="202" path="m,l,21600r21600,l21600,xe">
                    <v:stroke joinstyle="miter"/>
                    <v:path gradientshapeok="t" o:connecttype="rect"/>
                  </v:shapetype>
                  <v:shape id="Text Box 1" o:spid="_x0000_s1055" type="#_x0000_t202" style="position:absolute;margin-left:59.2pt;margin-top:296.55pt;width:465.7pt;height:428.1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" filled="f" stroked="f" strokeweight=".5pt">
                    <v:textbox inset="0,0,0,0">
                      <w:txbxContent>
                        <w:p w14:paraId="0B48C523" w14:textId="36064E55" w:rsidR="00F22260" w:rsidRPr="00F22260" w:rsidRDefault="00000000">
                          <w:pPr>
                            <w:pStyle w:val="NoSpacing"/>
                            <w:rPr>
                              <w:rFonts w:ascii="American Typewriter" w:eastAsiaTheme="majorEastAsia" w:hAnsi="American Typewriter" w:cstheme="majorBidi"/>
                              <w:color w:val="000000" w:themeColor="text1"/>
                              <w:sz w:val="32"/>
                              <w:szCs w:val="32"/>
                            </w:rPr>
                          </w:pPr>
                          <w:sdt>
                            <w:sdtPr>
                              <w:rPr>
                                <w:rFonts w:ascii="American Typewriter" w:hAnsi="American Typewriter"/>
                                <w:b/>
                                <w:color w:val="000000" w:themeColor="text1"/>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22260" w:rsidRPr="00F22260">
                                <w:rPr>
                                  <w:rFonts w:ascii="American Typewriter" w:hAnsi="American Typewriter"/>
                                  <w:b/>
                                  <w:color w:val="000000" w:themeColor="text1"/>
                                  <w:sz w:val="32"/>
                                  <w:szCs w:val="32"/>
                                </w:rPr>
                                <w:t>BA Leadership and Management Skills for the Workplace</w:t>
                              </w:r>
                            </w:sdtContent>
                          </w:sdt>
                        </w:p>
                        <w:p w14:paraId="6464DBEC" w14:textId="0089CF5E" w:rsidR="00F22260" w:rsidRPr="00F22260" w:rsidRDefault="00000000">
                          <w:pPr>
                            <w:spacing w:before="120"/>
                            <w:rPr>
                              <w:rFonts w:ascii="American Typewriter" w:eastAsia="Arial" w:hAnsi="American Typewriter" w:cs="Arial"/>
                              <w:b/>
                              <w:color w:val="000000" w:themeColor="text1"/>
                              <w:sz w:val="32"/>
                              <w:szCs w:val="32"/>
                              <w:lang w:val="en-US"/>
                            </w:rPr>
                          </w:pPr>
                          <w:sdt>
                            <w:sdtPr>
                              <w:rPr>
                                <w:rFonts w:ascii="American Typewriter" w:eastAsia="Arial" w:hAnsi="American Typewriter" w:cs="Arial"/>
                                <w:b/>
                                <w:color w:val="000000" w:themeColor="text1"/>
                                <w:sz w:val="32"/>
                                <w:szCs w:val="32"/>
                                <w:lang w:val="en-U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22260" w:rsidRPr="00F22260">
                                <w:rPr>
                                  <w:rFonts w:ascii="American Typewriter" w:eastAsia="Arial" w:hAnsi="American Typewriter" w:cs="Arial"/>
                                  <w:b/>
                                  <w:color w:val="000000" w:themeColor="text1"/>
                                  <w:sz w:val="32"/>
                                  <w:szCs w:val="32"/>
                                  <w:lang w:val="en-US"/>
                                </w:rPr>
                                <w:t>Developing Innovation and Creativity for Business Advantage</w:t>
                              </w:r>
                            </w:sdtContent>
                          </w:sdt>
                        </w:p>
                        <w:p w14:paraId="41E4EF23" w14:textId="04A07715" w:rsidR="00F22260" w:rsidRDefault="00F22260">
                          <w:pPr>
                            <w:spacing w:before="120"/>
                            <w:rPr>
                              <w:rFonts w:ascii="American Typewriter" w:eastAsia="Arial" w:hAnsi="American Typewriter" w:cs="Arial"/>
                              <w:b/>
                              <w:color w:val="000000" w:themeColor="text1"/>
                              <w:sz w:val="32"/>
                              <w:szCs w:val="32"/>
                              <w:lang w:val="en-US"/>
                            </w:rPr>
                          </w:pPr>
                          <w:r w:rsidRPr="00F22260">
                            <w:rPr>
                              <w:rFonts w:ascii="American Typewriter" w:eastAsia="Arial" w:hAnsi="American Typewriter" w:cs="Arial"/>
                              <w:b/>
                              <w:color w:val="000000" w:themeColor="text1"/>
                              <w:sz w:val="32"/>
                              <w:szCs w:val="32"/>
                              <w:lang w:val="en-US"/>
                            </w:rPr>
                            <w:t>Lecturer: Dr Abdullah Ijaz</w:t>
                          </w:r>
                        </w:p>
                        <w:p w14:paraId="510A62FD" w14:textId="43866E87" w:rsidR="00F22F0C" w:rsidRDefault="00F22F0C">
                          <w:pPr>
                            <w:spacing w:before="120"/>
                            <w:rPr>
                              <w:rFonts w:ascii="American Typewriter" w:eastAsia="Arial" w:hAnsi="American Typewriter" w:cs="Arial"/>
                              <w:b/>
                              <w:color w:val="000000" w:themeColor="text1"/>
                              <w:sz w:val="32"/>
                              <w:szCs w:val="32"/>
                              <w:lang w:val="en-US"/>
                            </w:rPr>
                          </w:pPr>
                          <w:r>
                            <w:rPr>
                              <w:rFonts w:ascii="American Typewriter" w:eastAsia="Arial" w:hAnsi="American Typewriter" w:cs="Arial"/>
                              <w:b/>
                              <w:noProof/>
                              <w:color w:val="000000" w:themeColor="text1"/>
                              <w:sz w:val="32"/>
                              <w:szCs w:val="32"/>
                              <w:lang w:val="en-US"/>
                            </w:rPr>
                            <w:drawing>
                              <wp:inline distT="0" distB="0" distL="0" distR="0" wp14:anchorId="174B0D0F" wp14:editId="56E96DBC">
                                <wp:extent cx="5747050" cy="3833426"/>
                                <wp:effectExtent l="0" t="0" r="0" b="2540"/>
                                <wp:docPr id="1835962811" name="Picture 1835962811" descr="Blocks with facial expres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912956" name="Picture 961912956" descr="Blocks with facial expressions"/>
                                        <pic:cNvPicPr/>
                                      </pic:nvPicPr>
                                      <pic:blipFill>
                                        <a:blip r:embed="rId8">
                                          <a:extLst>
                                            <a:ext uri="{28A0092B-C50C-407E-A947-70E740481C1C}">
                                              <a14:useLocalDpi xmlns:a14="http://schemas.microsoft.com/office/drawing/2010/main" val="0"/>
                                            </a:ext>
                                          </a:extLst>
                                        </a:blip>
                                        <a:stretch>
                                          <a:fillRect/>
                                        </a:stretch>
                                      </pic:blipFill>
                                      <pic:spPr>
                                        <a:xfrm>
                                          <a:off x="0" y="0"/>
                                          <a:ext cx="5761798" cy="3843263"/>
                                        </a:xfrm>
                                        <a:prstGeom prst="rect">
                                          <a:avLst/>
                                        </a:prstGeom>
                                      </pic:spPr>
                                    </pic:pic>
                                  </a:graphicData>
                                </a:graphic>
                              </wp:inline>
                            </w:drawing>
                          </w:r>
                        </w:p>
                        <w:p w14:paraId="2FF627F6" w14:textId="4010959B" w:rsidR="00F22F0C" w:rsidRPr="00F22260" w:rsidRDefault="00F22F0C">
                          <w:pPr>
                            <w:spacing w:before="120"/>
                            <w:rPr>
                              <w:rFonts w:ascii="American Typewriter" w:eastAsia="Arial" w:hAnsi="American Typewriter" w:cs="Arial"/>
                              <w:b/>
                              <w:color w:val="000000" w:themeColor="text1"/>
                              <w:sz w:val="32"/>
                              <w:szCs w:val="32"/>
                              <w:lang w:val="en-US"/>
                            </w:rPr>
                          </w:pPr>
                          <w:r>
                            <w:rPr>
                              <w:rFonts w:ascii="American Typewriter" w:eastAsia="Arial" w:hAnsi="American Typewriter" w:cs="Arial"/>
                              <w:b/>
                              <w:color w:val="000000" w:themeColor="text1"/>
                              <w:sz w:val="32"/>
                              <w:szCs w:val="32"/>
                              <w:lang w:val="en-US"/>
                            </w:rPr>
                            <w:t xml:space="preserve">         </w:t>
                          </w:r>
                        </w:p>
                      </w:txbxContent>
                    </v:textbox>
                    <w10:wrap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77852C4E" wp14:editId="5BBCB953">
                    <wp:simplePos x="0" y="0"/>
                    <wp:positionH relativeFrom="page">
                      <wp:posOffset>806533</wp:posOffset>
                    </wp:positionH>
                    <wp:positionV relativeFrom="page">
                      <wp:posOffset>1724231</wp:posOffset>
                    </wp:positionV>
                    <wp:extent cx="3657600" cy="503328"/>
                    <wp:effectExtent l="0" t="0" r="1270" b="5080"/>
                    <wp:wrapNone/>
                    <wp:docPr id="32" name="Text Box 32"/>
                    <wp:cNvGraphicFramePr/>
                    <a:graphic xmlns:a="http://schemas.openxmlformats.org/drawingml/2006/main">
                      <a:graphicData uri="http://schemas.microsoft.com/office/word/2010/wordprocessingShape">
                        <wps:wsp>
                          <wps:cNvSpPr txBox="1"/>
                          <wps:spPr>
                            <a:xfrm>
                              <a:off x="0" y="0"/>
                              <a:ext cx="3657600" cy="5033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1B5E65" w14:textId="32289972" w:rsidR="00F22260" w:rsidRPr="00F22260" w:rsidRDefault="00000000">
                                <w:pPr>
                                  <w:pStyle w:val="NoSpacing"/>
                                  <w:rPr>
                                    <w:rFonts w:ascii="Arial" w:hAnsi="Arial" w:cs="Arial"/>
                                    <w:color w:val="000000" w:themeColor="text1"/>
                                    <w:sz w:val="32"/>
                                    <w:szCs w:val="32"/>
                                  </w:rPr>
                                </w:pPr>
                                <w:sdt>
                                  <w:sdtPr>
                                    <w:rPr>
                                      <w:rFonts w:ascii="Arial" w:hAnsi="Arial" w:cs="Arial"/>
                                      <w:color w:val="000000" w:themeColor="tex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22260" w:rsidRPr="00F22260">
                                      <w:rPr>
                                        <w:rFonts w:ascii="Arial" w:hAnsi="Arial" w:cs="Arial"/>
                                        <w:color w:val="000000" w:themeColor="text1"/>
                                        <w:sz w:val="32"/>
                                        <w:szCs w:val="32"/>
                                      </w:rPr>
                                      <w:t xml:space="preserve">Paulina </w:t>
                                    </w:r>
                                    <w:proofErr w:type="spellStart"/>
                                    <w:r w:rsidR="00F22260" w:rsidRPr="00F22260">
                                      <w:rPr>
                                        <w:rFonts w:ascii="Arial" w:hAnsi="Arial" w:cs="Arial"/>
                                        <w:color w:val="000000" w:themeColor="text1"/>
                                        <w:sz w:val="32"/>
                                        <w:szCs w:val="32"/>
                                      </w:rPr>
                                      <w:t>Andone</w:t>
                                    </w:r>
                                    <w:proofErr w:type="spellEnd"/>
                                    <w:r w:rsidR="00F22260" w:rsidRPr="00F22260">
                                      <w:rPr>
                                        <w:rFonts w:ascii="Arial" w:hAnsi="Arial" w:cs="Arial"/>
                                        <w:color w:val="000000" w:themeColor="text1"/>
                                        <w:sz w:val="32"/>
                                        <w:szCs w:val="32"/>
                                      </w:rPr>
                                      <w:t xml:space="preserve"> (2027237)</w:t>
                                    </w:r>
                                  </w:sdtContent>
                                </w:sdt>
                              </w:p>
                              <w:p w14:paraId="1401272E" w14:textId="5F37EDF7" w:rsidR="00F22260"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F22260">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77852C4E" id="Text Box 32" o:spid="_x0000_s1056" type="#_x0000_t202" style="position:absolute;margin-left:63.5pt;margin-top:135.75pt;width:4in;height:39.65pt;z-index:25165824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" filled="f" stroked="f" strokeweight=".5pt">
                    <v:textbox inset="0,0,0,0">
                      <w:txbxContent>
                        <w:p w14:paraId="6B1B5E65" w14:textId="32289972" w:rsidR="00F22260" w:rsidRPr="00F22260" w:rsidRDefault="00000000">
                          <w:pPr>
                            <w:pStyle w:val="NoSpacing"/>
                            <w:rPr>
                              <w:rFonts w:ascii="Arial" w:hAnsi="Arial" w:cs="Arial"/>
                              <w:color w:val="000000" w:themeColor="text1"/>
                              <w:sz w:val="32"/>
                              <w:szCs w:val="32"/>
                            </w:rPr>
                          </w:pPr>
                          <w:sdt>
                            <w:sdtPr>
                              <w:rPr>
                                <w:rFonts w:ascii="Arial" w:hAnsi="Arial" w:cs="Arial"/>
                                <w:color w:val="000000" w:themeColor="text1"/>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22260" w:rsidRPr="00F22260">
                                <w:rPr>
                                  <w:rFonts w:ascii="Arial" w:hAnsi="Arial" w:cs="Arial"/>
                                  <w:color w:val="000000" w:themeColor="text1"/>
                                  <w:sz w:val="32"/>
                                  <w:szCs w:val="32"/>
                                </w:rPr>
                                <w:t xml:space="preserve">Paulina </w:t>
                              </w:r>
                              <w:proofErr w:type="spellStart"/>
                              <w:r w:rsidR="00F22260" w:rsidRPr="00F22260">
                                <w:rPr>
                                  <w:rFonts w:ascii="Arial" w:hAnsi="Arial" w:cs="Arial"/>
                                  <w:color w:val="000000" w:themeColor="text1"/>
                                  <w:sz w:val="32"/>
                                  <w:szCs w:val="32"/>
                                </w:rPr>
                                <w:t>Andone</w:t>
                              </w:r>
                              <w:proofErr w:type="spellEnd"/>
                              <w:r w:rsidR="00F22260" w:rsidRPr="00F22260">
                                <w:rPr>
                                  <w:rFonts w:ascii="Arial" w:hAnsi="Arial" w:cs="Arial"/>
                                  <w:color w:val="000000" w:themeColor="text1"/>
                                  <w:sz w:val="32"/>
                                  <w:szCs w:val="32"/>
                                </w:rPr>
                                <w:t xml:space="preserve"> (2027237)</w:t>
                              </w:r>
                            </w:sdtContent>
                          </w:sdt>
                        </w:p>
                        <w:p w14:paraId="1401272E" w14:textId="5F37EDF7" w:rsidR="00F22260"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F22260">
                                <w:rPr>
                                  <w:caps/>
                                  <w:color w:val="595959" w:themeColor="text1" w:themeTint="A6"/>
                                  <w:sz w:val="20"/>
                                  <w:szCs w:val="20"/>
                                </w:rPr>
                                <w:t xml:space="preserve">     </w:t>
                              </w:r>
                            </w:sdtContent>
                          </w:sdt>
                        </w:p>
                      </w:txbxContent>
                    </v:textbox>
                    <w10:wrap anchorx="page" anchory="page"/>
                  </v:shape>
                </w:pict>
              </mc:Fallback>
            </mc:AlternateContent>
          </w:r>
          <w:r w:rsidR="00F22260">
            <w:br w:type="page"/>
          </w:r>
        </w:p>
      </w:sdtContent>
    </w:sdt>
    <w:sdt>
      <w:sdtPr>
        <w:rPr>
          <w:rFonts w:asciiTheme="minorHAnsi" w:eastAsiaTheme="minorHAnsi" w:hAnsiTheme="minorHAnsi" w:cstheme="minorBidi"/>
          <w:b w:val="0"/>
          <w:bCs w:val="0"/>
          <w:color w:val="auto"/>
          <w:sz w:val="24"/>
          <w:szCs w:val="24"/>
          <w:lang w:val="en-GB" w:eastAsia="en-GB"/>
        </w:rPr>
        <w:id w:val="-1281482300"/>
        <w:docPartObj>
          <w:docPartGallery w:val="Table of Contents"/>
          <w:docPartUnique/>
        </w:docPartObj>
      </w:sdtPr>
      <w:sdtEndPr>
        <w:rPr>
          <w:rFonts w:ascii="Times New Roman" w:eastAsia="Times New Roman" w:hAnsi="Times New Roman" w:cs="Times New Roman"/>
          <w:noProof/>
          <w:color w:val="000000" w:themeColor="text1"/>
        </w:rPr>
      </w:sdtEndPr>
      <w:sdtContent>
        <w:p w14:paraId="58C7A759" w14:textId="0DF70D8E" w:rsidR="00D64BE5" w:rsidRDefault="00D64BE5">
          <w:pPr>
            <w:pStyle w:val="TOCHeading"/>
          </w:pPr>
          <w:r>
            <w:t>Table of Contents</w:t>
          </w:r>
        </w:p>
        <w:p w14:paraId="4D4BD8B9" w14:textId="483917A4" w:rsidR="0085486F" w:rsidRDefault="00221537">
          <w:pPr>
            <w:pStyle w:val="TOC1"/>
            <w:rPr>
              <w:rFonts w:eastAsiaTheme="minorEastAsia" w:cstheme="minorBidi"/>
              <w:b w:val="0"/>
              <w:bCs w:val="0"/>
              <w:i w:val="0"/>
              <w:iCs w:val="0"/>
              <w:color w:val="auto"/>
              <w:kern w:val="2"/>
              <w:lang w:eastAsia="en-GB"/>
              <w14:ligatures w14:val="standardContextual"/>
            </w:rPr>
          </w:pPr>
          <w:r w:rsidRPr="000726A7">
            <w:fldChar w:fldCharType="begin"/>
          </w:r>
          <w:r w:rsidRPr="000726A7">
            <w:instrText xml:space="preserve"> TOC \o "1-3" \h \z \u </w:instrText>
          </w:r>
          <w:r w:rsidRPr="000726A7">
            <w:fldChar w:fldCharType="separate"/>
          </w:r>
          <w:hyperlink w:anchor="_Toc140460773" w:history="1">
            <w:r w:rsidR="0085486F" w:rsidRPr="00A8381E">
              <w:rPr>
                <w:rStyle w:val="Hyperlink"/>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An All-in-One Mental Health App: Meeting Emerging Customer Needs with Innovative Service Proposition</w:t>
            </w:r>
            <w:r w:rsidR="0085486F">
              <w:rPr>
                <w:webHidden/>
              </w:rPr>
              <w:tab/>
            </w:r>
            <w:r w:rsidR="0085486F">
              <w:rPr>
                <w:webHidden/>
              </w:rPr>
              <w:fldChar w:fldCharType="begin"/>
            </w:r>
            <w:r w:rsidR="0085486F">
              <w:rPr>
                <w:webHidden/>
              </w:rPr>
              <w:instrText xml:space="preserve"> PAGEREF _Toc140460773 \h </w:instrText>
            </w:r>
            <w:r w:rsidR="0085486F">
              <w:rPr>
                <w:webHidden/>
              </w:rPr>
            </w:r>
            <w:r w:rsidR="0085486F">
              <w:rPr>
                <w:webHidden/>
              </w:rPr>
              <w:fldChar w:fldCharType="separate"/>
            </w:r>
            <w:r w:rsidR="0085486F">
              <w:rPr>
                <w:webHidden/>
              </w:rPr>
              <w:t>2</w:t>
            </w:r>
            <w:r w:rsidR="0085486F">
              <w:rPr>
                <w:webHidden/>
              </w:rPr>
              <w:fldChar w:fldCharType="end"/>
            </w:r>
          </w:hyperlink>
        </w:p>
        <w:p w14:paraId="71C61B3A" w14:textId="50C20F79" w:rsidR="0085486F" w:rsidRDefault="0085486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40460774" w:history="1">
            <w:r w:rsidRPr="00A8381E">
              <w:rPr>
                <w:rStyle w:val="Hyperlink"/>
                <w:noProof/>
              </w:rPr>
              <w:t>Introduction</w:t>
            </w:r>
            <w:r>
              <w:rPr>
                <w:noProof/>
                <w:webHidden/>
              </w:rPr>
              <w:tab/>
            </w:r>
            <w:r>
              <w:rPr>
                <w:noProof/>
                <w:webHidden/>
              </w:rPr>
              <w:fldChar w:fldCharType="begin"/>
            </w:r>
            <w:r>
              <w:rPr>
                <w:noProof/>
                <w:webHidden/>
              </w:rPr>
              <w:instrText xml:space="preserve"> PAGEREF _Toc140460774 \h </w:instrText>
            </w:r>
            <w:r>
              <w:rPr>
                <w:noProof/>
                <w:webHidden/>
              </w:rPr>
            </w:r>
            <w:r>
              <w:rPr>
                <w:noProof/>
                <w:webHidden/>
              </w:rPr>
              <w:fldChar w:fldCharType="separate"/>
            </w:r>
            <w:r>
              <w:rPr>
                <w:noProof/>
                <w:webHidden/>
              </w:rPr>
              <w:t>2</w:t>
            </w:r>
            <w:r>
              <w:rPr>
                <w:noProof/>
                <w:webHidden/>
              </w:rPr>
              <w:fldChar w:fldCharType="end"/>
            </w:r>
          </w:hyperlink>
        </w:p>
        <w:p w14:paraId="580F8118" w14:textId="6E025FFA" w:rsidR="0085486F" w:rsidRDefault="0085486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40460775" w:history="1">
            <w:r w:rsidRPr="00A8381E">
              <w:rPr>
                <w:rStyle w:val="Hyperlink"/>
                <w:noProof/>
              </w:rPr>
              <w:t>Innovative Service Proposition</w:t>
            </w:r>
            <w:r>
              <w:rPr>
                <w:noProof/>
                <w:webHidden/>
              </w:rPr>
              <w:tab/>
            </w:r>
            <w:r>
              <w:rPr>
                <w:noProof/>
                <w:webHidden/>
              </w:rPr>
              <w:fldChar w:fldCharType="begin"/>
            </w:r>
            <w:r>
              <w:rPr>
                <w:noProof/>
                <w:webHidden/>
              </w:rPr>
              <w:instrText xml:space="preserve"> PAGEREF _Toc140460775 \h </w:instrText>
            </w:r>
            <w:r>
              <w:rPr>
                <w:noProof/>
                <w:webHidden/>
              </w:rPr>
            </w:r>
            <w:r>
              <w:rPr>
                <w:noProof/>
                <w:webHidden/>
              </w:rPr>
              <w:fldChar w:fldCharType="separate"/>
            </w:r>
            <w:r>
              <w:rPr>
                <w:noProof/>
                <w:webHidden/>
              </w:rPr>
              <w:t>3</w:t>
            </w:r>
            <w:r>
              <w:rPr>
                <w:noProof/>
                <w:webHidden/>
              </w:rPr>
              <w:fldChar w:fldCharType="end"/>
            </w:r>
          </w:hyperlink>
        </w:p>
        <w:p w14:paraId="65D86DD4" w14:textId="642DD117" w:rsidR="0085486F" w:rsidRDefault="0085486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40460776" w:history="1">
            <w:r w:rsidRPr="00A8381E">
              <w:rPr>
                <w:rStyle w:val="Hyperlink"/>
                <w:noProof/>
              </w:rPr>
              <w:t>Sale Channels</w:t>
            </w:r>
            <w:r>
              <w:rPr>
                <w:noProof/>
                <w:webHidden/>
              </w:rPr>
              <w:tab/>
            </w:r>
            <w:r>
              <w:rPr>
                <w:noProof/>
                <w:webHidden/>
              </w:rPr>
              <w:fldChar w:fldCharType="begin"/>
            </w:r>
            <w:r>
              <w:rPr>
                <w:noProof/>
                <w:webHidden/>
              </w:rPr>
              <w:instrText xml:space="preserve"> PAGEREF _Toc140460776 \h </w:instrText>
            </w:r>
            <w:r>
              <w:rPr>
                <w:noProof/>
                <w:webHidden/>
              </w:rPr>
            </w:r>
            <w:r>
              <w:rPr>
                <w:noProof/>
                <w:webHidden/>
              </w:rPr>
              <w:fldChar w:fldCharType="separate"/>
            </w:r>
            <w:r>
              <w:rPr>
                <w:noProof/>
                <w:webHidden/>
              </w:rPr>
              <w:t>4</w:t>
            </w:r>
            <w:r>
              <w:rPr>
                <w:noProof/>
                <w:webHidden/>
              </w:rPr>
              <w:fldChar w:fldCharType="end"/>
            </w:r>
          </w:hyperlink>
        </w:p>
        <w:p w14:paraId="3AFA3E60" w14:textId="26C871A6" w:rsidR="0085486F" w:rsidRDefault="0085486F">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140460777" w:history="1">
            <w:r w:rsidRPr="00A8381E">
              <w:rPr>
                <w:rStyle w:val="Hyperlink"/>
                <w:rFonts w:ascii="Arial" w:hAnsi="Arial" w:cs="Arial"/>
                <w:noProof/>
              </w:rPr>
              <w:t>Unique Selling Point</w:t>
            </w:r>
            <w:r>
              <w:rPr>
                <w:noProof/>
                <w:webHidden/>
              </w:rPr>
              <w:tab/>
            </w:r>
            <w:r>
              <w:rPr>
                <w:noProof/>
                <w:webHidden/>
              </w:rPr>
              <w:fldChar w:fldCharType="begin"/>
            </w:r>
            <w:r>
              <w:rPr>
                <w:noProof/>
                <w:webHidden/>
              </w:rPr>
              <w:instrText xml:space="preserve"> PAGEREF _Toc140460777 \h </w:instrText>
            </w:r>
            <w:r>
              <w:rPr>
                <w:noProof/>
                <w:webHidden/>
              </w:rPr>
            </w:r>
            <w:r>
              <w:rPr>
                <w:noProof/>
                <w:webHidden/>
              </w:rPr>
              <w:fldChar w:fldCharType="separate"/>
            </w:r>
            <w:r>
              <w:rPr>
                <w:noProof/>
                <w:webHidden/>
              </w:rPr>
              <w:t>5</w:t>
            </w:r>
            <w:r>
              <w:rPr>
                <w:noProof/>
                <w:webHidden/>
              </w:rPr>
              <w:fldChar w:fldCharType="end"/>
            </w:r>
          </w:hyperlink>
        </w:p>
        <w:p w14:paraId="2D37B2FB" w14:textId="1CD95973" w:rsidR="0085486F" w:rsidRPr="0085486F" w:rsidRDefault="0085486F">
          <w:pPr>
            <w:pStyle w:val="TOC2"/>
            <w:tabs>
              <w:tab w:val="right" w:leader="dot" w:pos="9016"/>
            </w:tabs>
            <w:rPr>
              <w:rFonts w:asciiTheme="minorHAnsi" w:eastAsiaTheme="minorEastAsia" w:hAnsiTheme="minorHAnsi" w:cstheme="minorBidi"/>
              <w:b w:val="0"/>
              <w:bCs w:val="0"/>
              <w:noProof/>
              <w:color w:val="000000" w:themeColor="text1"/>
              <w:kern w:val="2"/>
              <w:sz w:val="24"/>
              <w:szCs w:val="24"/>
              <w14:ligatures w14:val="standardContextual"/>
            </w:rPr>
          </w:pPr>
          <w:hyperlink w:anchor="_Toc140460778" w:history="1">
            <w:r w:rsidRPr="0085486F">
              <w:rPr>
                <w:rStyle w:val="Hyperlink"/>
                <w:noProof/>
                <w:color w:val="000000" w:themeColor="text1"/>
              </w:rPr>
              <w:t>Addressing Emerging Customer Needs</w:t>
            </w:r>
            <w:r w:rsidRPr="0085486F">
              <w:rPr>
                <w:noProof/>
                <w:webHidden/>
                <w:color w:val="000000" w:themeColor="text1"/>
              </w:rPr>
              <w:tab/>
            </w:r>
            <w:r w:rsidRPr="0085486F">
              <w:rPr>
                <w:noProof/>
                <w:webHidden/>
                <w:color w:val="000000" w:themeColor="text1"/>
              </w:rPr>
              <w:fldChar w:fldCharType="begin"/>
            </w:r>
            <w:r w:rsidRPr="0085486F">
              <w:rPr>
                <w:noProof/>
                <w:webHidden/>
                <w:color w:val="000000" w:themeColor="text1"/>
              </w:rPr>
              <w:instrText xml:space="preserve"> PAGEREF _Toc140460778 \h </w:instrText>
            </w:r>
            <w:r w:rsidRPr="0085486F">
              <w:rPr>
                <w:noProof/>
                <w:webHidden/>
                <w:color w:val="000000" w:themeColor="text1"/>
              </w:rPr>
            </w:r>
            <w:r w:rsidRPr="0085486F">
              <w:rPr>
                <w:noProof/>
                <w:webHidden/>
                <w:color w:val="000000" w:themeColor="text1"/>
              </w:rPr>
              <w:fldChar w:fldCharType="separate"/>
            </w:r>
            <w:r w:rsidRPr="0085486F">
              <w:rPr>
                <w:noProof/>
                <w:webHidden/>
                <w:color w:val="000000" w:themeColor="text1"/>
              </w:rPr>
              <w:t>5</w:t>
            </w:r>
            <w:r w:rsidRPr="0085486F">
              <w:rPr>
                <w:noProof/>
                <w:webHidden/>
                <w:color w:val="000000" w:themeColor="text1"/>
              </w:rPr>
              <w:fldChar w:fldCharType="end"/>
            </w:r>
          </w:hyperlink>
        </w:p>
        <w:p w14:paraId="4CDA134F" w14:textId="32AFA8F8" w:rsidR="0085486F" w:rsidRPr="0085486F" w:rsidRDefault="0085486F">
          <w:pPr>
            <w:pStyle w:val="TOC2"/>
            <w:tabs>
              <w:tab w:val="right" w:leader="dot" w:pos="9016"/>
            </w:tabs>
            <w:rPr>
              <w:rFonts w:asciiTheme="minorHAnsi" w:eastAsiaTheme="minorEastAsia" w:hAnsiTheme="minorHAnsi" w:cstheme="minorBidi"/>
              <w:b w:val="0"/>
              <w:bCs w:val="0"/>
              <w:noProof/>
              <w:color w:val="000000" w:themeColor="text1"/>
              <w:kern w:val="2"/>
              <w:sz w:val="24"/>
              <w:szCs w:val="24"/>
              <w14:ligatures w14:val="standardContextual"/>
            </w:rPr>
          </w:pPr>
          <w:hyperlink w:anchor="_Toc140460779" w:history="1">
            <w:r w:rsidRPr="0085486F">
              <w:rPr>
                <w:rStyle w:val="Hyperlink"/>
                <w:noProof/>
                <w:color w:val="000000" w:themeColor="text1"/>
              </w:rPr>
              <w:t>Competition and Competitive Advantage</w:t>
            </w:r>
            <w:r w:rsidRPr="0085486F">
              <w:rPr>
                <w:noProof/>
                <w:webHidden/>
                <w:color w:val="000000" w:themeColor="text1"/>
              </w:rPr>
              <w:tab/>
            </w:r>
            <w:r w:rsidRPr="0085486F">
              <w:rPr>
                <w:noProof/>
                <w:webHidden/>
                <w:color w:val="000000" w:themeColor="text1"/>
              </w:rPr>
              <w:fldChar w:fldCharType="begin"/>
            </w:r>
            <w:r w:rsidRPr="0085486F">
              <w:rPr>
                <w:noProof/>
                <w:webHidden/>
                <w:color w:val="000000" w:themeColor="text1"/>
              </w:rPr>
              <w:instrText xml:space="preserve"> PAGEREF _Toc140460779 \h </w:instrText>
            </w:r>
            <w:r w:rsidRPr="0085486F">
              <w:rPr>
                <w:noProof/>
                <w:webHidden/>
                <w:color w:val="000000" w:themeColor="text1"/>
              </w:rPr>
            </w:r>
            <w:r w:rsidRPr="0085486F">
              <w:rPr>
                <w:noProof/>
                <w:webHidden/>
                <w:color w:val="000000" w:themeColor="text1"/>
              </w:rPr>
              <w:fldChar w:fldCharType="separate"/>
            </w:r>
            <w:r w:rsidRPr="0085486F">
              <w:rPr>
                <w:noProof/>
                <w:webHidden/>
                <w:color w:val="000000" w:themeColor="text1"/>
              </w:rPr>
              <w:t>7</w:t>
            </w:r>
            <w:r w:rsidRPr="0085486F">
              <w:rPr>
                <w:noProof/>
                <w:webHidden/>
                <w:color w:val="000000" w:themeColor="text1"/>
              </w:rPr>
              <w:fldChar w:fldCharType="end"/>
            </w:r>
          </w:hyperlink>
        </w:p>
        <w:p w14:paraId="6523AC84" w14:textId="5C1A91B7" w:rsidR="0085486F" w:rsidRPr="0085486F" w:rsidRDefault="0085486F">
          <w:pPr>
            <w:pStyle w:val="TOC1"/>
            <w:rPr>
              <w:rFonts w:eastAsiaTheme="minorEastAsia" w:cstheme="minorBidi"/>
              <w:b w:val="0"/>
              <w:bCs w:val="0"/>
              <w:i w:val="0"/>
              <w:iCs w:val="0"/>
              <w:kern w:val="2"/>
              <w:lang w:eastAsia="en-GB"/>
              <w14:ligatures w14:val="standardContextual"/>
            </w:rPr>
          </w:pPr>
          <w:hyperlink w:anchor="_Toc140460780" w:history="1">
            <w:r w:rsidRPr="0085486F">
              <w:rPr>
                <w:rStyle w:val="Hyperlink"/>
                <w:color w:val="000000" w:themeColor="text1"/>
              </w:rPr>
              <w:t>Ecommerce Perspective</w:t>
            </w:r>
            <w:r w:rsidRPr="0085486F">
              <w:rPr>
                <w:webHidden/>
              </w:rPr>
              <w:tab/>
            </w:r>
            <w:r w:rsidRPr="0085486F">
              <w:rPr>
                <w:webHidden/>
              </w:rPr>
              <w:fldChar w:fldCharType="begin"/>
            </w:r>
            <w:r w:rsidRPr="0085486F">
              <w:rPr>
                <w:webHidden/>
              </w:rPr>
              <w:instrText xml:space="preserve"> PAGEREF _Toc140460780 \h </w:instrText>
            </w:r>
            <w:r w:rsidRPr="0085486F">
              <w:rPr>
                <w:webHidden/>
              </w:rPr>
            </w:r>
            <w:r w:rsidRPr="0085486F">
              <w:rPr>
                <w:webHidden/>
              </w:rPr>
              <w:fldChar w:fldCharType="separate"/>
            </w:r>
            <w:r w:rsidRPr="0085486F">
              <w:rPr>
                <w:webHidden/>
              </w:rPr>
              <w:t>8</w:t>
            </w:r>
            <w:r w:rsidRPr="0085486F">
              <w:rPr>
                <w:webHidden/>
              </w:rPr>
              <w:fldChar w:fldCharType="end"/>
            </w:r>
          </w:hyperlink>
        </w:p>
        <w:p w14:paraId="249E3698" w14:textId="063A0528" w:rsidR="0085486F" w:rsidRPr="0085486F" w:rsidRDefault="0085486F">
          <w:pPr>
            <w:pStyle w:val="TOC2"/>
            <w:tabs>
              <w:tab w:val="right" w:leader="dot" w:pos="9016"/>
            </w:tabs>
            <w:rPr>
              <w:rFonts w:asciiTheme="minorHAnsi" w:eastAsiaTheme="minorEastAsia" w:hAnsiTheme="minorHAnsi" w:cstheme="minorBidi"/>
              <w:b w:val="0"/>
              <w:bCs w:val="0"/>
              <w:noProof/>
              <w:color w:val="000000" w:themeColor="text1"/>
              <w:kern w:val="2"/>
              <w:sz w:val="24"/>
              <w:szCs w:val="24"/>
              <w14:ligatures w14:val="standardContextual"/>
            </w:rPr>
          </w:pPr>
          <w:hyperlink w:anchor="_Toc140460781" w:history="1">
            <w:r w:rsidRPr="0085486F">
              <w:rPr>
                <w:rStyle w:val="Hyperlink"/>
                <w:rFonts w:ascii="Arial" w:hAnsi="Arial" w:cs="Arial"/>
                <w:noProof/>
                <w:color w:val="000000" w:themeColor="text1"/>
              </w:rPr>
              <w:t>Technological Framework</w:t>
            </w:r>
            <w:r w:rsidRPr="0085486F">
              <w:rPr>
                <w:noProof/>
                <w:webHidden/>
                <w:color w:val="000000" w:themeColor="text1"/>
              </w:rPr>
              <w:tab/>
            </w:r>
            <w:r w:rsidRPr="0085486F">
              <w:rPr>
                <w:noProof/>
                <w:webHidden/>
                <w:color w:val="000000" w:themeColor="text1"/>
              </w:rPr>
              <w:fldChar w:fldCharType="begin"/>
            </w:r>
            <w:r w:rsidRPr="0085486F">
              <w:rPr>
                <w:noProof/>
                <w:webHidden/>
                <w:color w:val="000000" w:themeColor="text1"/>
              </w:rPr>
              <w:instrText xml:space="preserve"> PAGEREF _Toc140460781 \h </w:instrText>
            </w:r>
            <w:r w:rsidRPr="0085486F">
              <w:rPr>
                <w:noProof/>
                <w:webHidden/>
                <w:color w:val="000000" w:themeColor="text1"/>
              </w:rPr>
            </w:r>
            <w:r w:rsidRPr="0085486F">
              <w:rPr>
                <w:noProof/>
                <w:webHidden/>
                <w:color w:val="000000" w:themeColor="text1"/>
              </w:rPr>
              <w:fldChar w:fldCharType="separate"/>
            </w:r>
            <w:r w:rsidRPr="0085486F">
              <w:rPr>
                <w:noProof/>
                <w:webHidden/>
                <w:color w:val="000000" w:themeColor="text1"/>
              </w:rPr>
              <w:t>8</w:t>
            </w:r>
            <w:r w:rsidRPr="0085486F">
              <w:rPr>
                <w:noProof/>
                <w:webHidden/>
                <w:color w:val="000000" w:themeColor="text1"/>
              </w:rPr>
              <w:fldChar w:fldCharType="end"/>
            </w:r>
          </w:hyperlink>
        </w:p>
        <w:p w14:paraId="64A13B9C" w14:textId="3CD56959" w:rsidR="0085486F" w:rsidRPr="0085486F" w:rsidRDefault="0085486F">
          <w:pPr>
            <w:pStyle w:val="TOC2"/>
            <w:tabs>
              <w:tab w:val="right" w:leader="dot" w:pos="9016"/>
            </w:tabs>
            <w:rPr>
              <w:rFonts w:asciiTheme="minorHAnsi" w:eastAsiaTheme="minorEastAsia" w:hAnsiTheme="minorHAnsi" w:cstheme="minorBidi"/>
              <w:b w:val="0"/>
              <w:bCs w:val="0"/>
              <w:noProof/>
              <w:color w:val="000000" w:themeColor="text1"/>
              <w:kern w:val="2"/>
              <w:sz w:val="24"/>
              <w:szCs w:val="24"/>
              <w14:ligatures w14:val="standardContextual"/>
            </w:rPr>
          </w:pPr>
          <w:hyperlink w:anchor="_Toc140460782" w:history="1">
            <w:r w:rsidRPr="0085486F">
              <w:rPr>
                <w:rStyle w:val="Hyperlink"/>
                <w:noProof/>
                <w:color w:val="000000" w:themeColor="text1"/>
              </w:rPr>
              <w:t>Content Creation</w:t>
            </w:r>
            <w:r w:rsidRPr="0085486F">
              <w:rPr>
                <w:noProof/>
                <w:webHidden/>
                <w:color w:val="000000" w:themeColor="text1"/>
              </w:rPr>
              <w:tab/>
            </w:r>
            <w:r w:rsidRPr="0085486F">
              <w:rPr>
                <w:noProof/>
                <w:webHidden/>
                <w:color w:val="000000" w:themeColor="text1"/>
              </w:rPr>
              <w:fldChar w:fldCharType="begin"/>
            </w:r>
            <w:r w:rsidRPr="0085486F">
              <w:rPr>
                <w:noProof/>
                <w:webHidden/>
                <w:color w:val="000000" w:themeColor="text1"/>
              </w:rPr>
              <w:instrText xml:space="preserve"> PAGEREF _Toc140460782 \h </w:instrText>
            </w:r>
            <w:r w:rsidRPr="0085486F">
              <w:rPr>
                <w:noProof/>
                <w:webHidden/>
                <w:color w:val="000000" w:themeColor="text1"/>
              </w:rPr>
            </w:r>
            <w:r w:rsidRPr="0085486F">
              <w:rPr>
                <w:noProof/>
                <w:webHidden/>
                <w:color w:val="000000" w:themeColor="text1"/>
              </w:rPr>
              <w:fldChar w:fldCharType="separate"/>
            </w:r>
            <w:r w:rsidRPr="0085486F">
              <w:rPr>
                <w:noProof/>
                <w:webHidden/>
                <w:color w:val="000000" w:themeColor="text1"/>
              </w:rPr>
              <w:t>10</w:t>
            </w:r>
            <w:r w:rsidRPr="0085486F">
              <w:rPr>
                <w:noProof/>
                <w:webHidden/>
                <w:color w:val="000000" w:themeColor="text1"/>
              </w:rPr>
              <w:fldChar w:fldCharType="end"/>
            </w:r>
          </w:hyperlink>
        </w:p>
        <w:p w14:paraId="1878BA13" w14:textId="1DCBE056" w:rsidR="0085486F" w:rsidRPr="0085486F" w:rsidRDefault="0085486F">
          <w:pPr>
            <w:pStyle w:val="TOC2"/>
            <w:tabs>
              <w:tab w:val="right" w:leader="dot" w:pos="9016"/>
            </w:tabs>
            <w:rPr>
              <w:rFonts w:asciiTheme="minorHAnsi" w:eastAsiaTheme="minorEastAsia" w:hAnsiTheme="minorHAnsi" w:cstheme="minorBidi"/>
              <w:b w:val="0"/>
              <w:bCs w:val="0"/>
              <w:noProof/>
              <w:color w:val="000000" w:themeColor="text1"/>
              <w:kern w:val="2"/>
              <w:sz w:val="24"/>
              <w:szCs w:val="24"/>
              <w14:ligatures w14:val="standardContextual"/>
            </w:rPr>
          </w:pPr>
          <w:hyperlink w:anchor="_Toc140460783" w:history="1">
            <w:r w:rsidRPr="0085486F">
              <w:rPr>
                <w:rStyle w:val="Hyperlink"/>
                <w:noProof/>
                <w:color w:val="000000" w:themeColor="text1"/>
              </w:rPr>
              <w:t>Financing</w:t>
            </w:r>
            <w:r w:rsidRPr="0085486F">
              <w:rPr>
                <w:noProof/>
                <w:webHidden/>
                <w:color w:val="000000" w:themeColor="text1"/>
              </w:rPr>
              <w:tab/>
            </w:r>
            <w:r w:rsidRPr="0085486F">
              <w:rPr>
                <w:noProof/>
                <w:webHidden/>
                <w:color w:val="000000" w:themeColor="text1"/>
              </w:rPr>
              <w:fldChar w:fldCharType="begin"/>
            </w:r>
            <w:r w:rsidRPr="0085486F">
              <w:rPr>
                <w:noProof/>
                <w:webHidden/>
                <w:color w:val="000000" w:themeColor="text1"/>
              </w:rPr>
              <w:instrText xml:space="preserve"> PAGEREF _Toc140460783 \h </w:instrText>
            </w:r>
            <w:r w:rsidRPr="0085486F">
              <w:rPr>
                <w:noProof/>
                <w:webHidden/>
                <w:color w:val="000000" w:themeColor="text1"/>
              </w:rPr>
            </w:r>
            <w:r w:rsidRPr="0085486F">
              <w:rPr>
                <w:noProof/>
                <w:webHidden/>
                <w:color w:val="000000" w:themeColor="text1"/>
              </w:rPr>
              <w:fldChar w:fldCharType="separate"/>
            </w:r>
            <w:r w:rsidRPr="0085486F">
              <w:rPr>
                <w:noProof/>
                <w:webHidden/>
                <w:color w:val="000000" w:themeColor="text1"/>
              </w:rPr>
              <w:t>10</w:t>
            </w:r>
            <w:r w:rsidRPr="0085486F">
              <w:rPr>
                <w:noProof/>
                <w:webHidden/>
                <w:color w:val="000000" w:themeColor="text1"/>
              </w:rPr>
              <w:fldChar w:fldCharType="end"/>
            </w:r>
          </w:hyperlink>
        </w:p>
        <w:p w14:paraId="6A871BAE" w14:textId="765E2DE9" w:rsidR="0085486F" w:rsidRPr="0085486F" w:rsidRDefault="0085486F">
          <w:pPr>
            <w:pStyle w:val="TOC2"/>
            <w:tabs>
              <w:tab w:val="right" w:leader="dot" w:pos="9016"/>
            </w:tabs>
            <w:rPr>
              <w:rFonts w:asciiTheme="minorHAnsi" w:eastAsiaTheme="minorEastAsia" w:hAnsiTheme="minorHAnsi" w:cstheme="minorBidi"/>
              <w:b w:val="0"/>
              <w:bCs w:val="0"/>
              <w:noProof/>
              <w:color w:val="000000" w:themeColor="text1"/>
              <w:kern w:val="2"/>
              <w:sz w:val="24"/>
              <w:szCs w:val="24"/>
              <w14:ligatures w14:val="standardContextual"/>
            </w:rPr>
          </w:pPr>
          <w:hyperlink w:anchor="_Toc140460784" w:history="1">
            <w:r w:rsidRPr="0085486F">
              <w:rPr>
                <w:rStyle w:val="Hyperlink"/>
                <w:noProof/>
                <w:color w:val="000000" w:themeColor="text1"/>
              </w:rPr>
              <w:t>Equipment and Supplies</w:t>
            </w:r>
            <w:r w:rsidRPr="0085486F">
              <w:rPr>
                <w:noProof/>
                <w:webHidden/>
                <w:color w:val="000000" w:themeColor="text1"/>
              </w:rPr>
              <w:tab/>
            </w:r>
            <w:r w:rsidRPr="0085486F">
              <w:rPr>
                <w:noProof/>
                <w:webHidden/>
                <w:color w:val="000000" w:themeColor="text1"/>
              </w:rPr>
              <w:fldChar w:fldCharType="begin"/>
            </w:r>
            <w:r w:rsidRPr="0085486F">
              <w:rPr>
                <w:noProof/>
                <w:webHidden/>
                <w:color w:val="000000" w:themeColor="text1"/>
              </w:rPr>
              <w:instrText xml:space="preserve"> PAGEREF _Toc140460784 \h </w:instrText>
            </w:r>
            <w:r w:rsidRPr="0085486F">
              <w:rPr>
                <w:noProof/>
                <w:webHidden/>
                <w:color w:val="000000" w:themeColor="text1"/>
              </w:rPr>
            </w:r>
            <w:r w:rsidRPr="0085486F">
              <w:rPr>
                <w:noProof/>
                <w:webHidden/>
                <w:color w:val="000000" w:themeColor="text1"/>
              </w:rPr>
              <w:fldChar w:fldCharType="separate"/>
            </w:r>
            <w:r w:rsidRPr="0085486F">
              <w:rPr>
                <w:noProof/>
                <w:webHidden/>
                <w:color w:val="000000" w:themeColor="text1"/>
              </w:rPr>
              <w:t>10</w:t>
            </w:r>
            <w:r w:rsidRPr="0085486F">
              <w:rPr>
                <w:noProof/>
                <w:webHidden/>
                <w:color w:val="000000" w:themeColor="text1"/>
              </w:rPr>
              <w:fldChar w:fldCharType="end"/>
            </w:r>
          </w:hyperlink>
        </w:p>
        <w:p w14:paraId="5C3DC591" w14:textId="44FFB703" w:rsidR="0085486F" w:rsidRPr="0085486F" w:rsidRDefault="0085486F">
          <w:pPr>
            <w:pStyle w:val="TOC2"/>
            <w:tabs>
              <w:tab w:val="right" w:leader="dot" w:pos="9016"/>
            </w:tabs>
            <w:rPr>
              <w:rFonts w:asciiTheme="minorHAnsi" w:eastAsiaTheme="minorEastAsia" w:hAnsiTheme="minorHAnsi" w:cstheme="minorBidi"/>
              <w:b w:val="0"/>
              <w:bCs w:val="0"/>
              <w:noProof/>
              <w:color w:val="000000" w:themeColor="text1"/>
              <w:kern w:val="2"/>
              <w:sz w:val="24"/>
              <w:szCs w:val="24"/>
              <w14:ligatures w14:val="standardContextual"/>
            </w:rPr>
          </w:pPr>
          <w:hyperlink w:anchor="_Toc140460785" w:history="1">
            <w:r w:rsidRPr="0085486F">
              <w:rPr>
                <w:rStyle w:val="Hyperlink"/>
                <w:noProof/>
                <w:color w:val="000000" w:themeColor="text1"/>
              </w:rPr>
              <w:t>Staff</w:t>
            </w:r>
            <w:r w:rsidRPr="0085486F">
              <w:rPr>
                <w:noProof/>
                <w:webHidden/>
                <w:color w:val="000000" w:themeColor="text1"/>
              </w:rPr>
              <w:tab/>
            </w:r>
            <w:r w:rsidRPr="0085486F">
              <w:rPr>
                <w:noProof/>
                <w:webHidden/>
                <w:color w:val="000000" w:themeColor="text1"/>
              </w:rPr>
              <w:fldChar w:fldCharType="begin"/>
            </w:r>
            <w:r w:rsidRPr="0085486F">
              <w:rPr>
                <w:noProof/>
                <w:webHidden/>
                <w:color w:val="000000" w:themeColor="text1"/>
              </w:rPr>
              <w:instrText xml:space="preserve"> PAGEREF _Toc140460785 \h </w:instrText>
            </w:r>
            <w:r w:rsidRPr="0085486F">
              <w:rPr>
                <w:noProof/>
                <w:webHidden/>
                <w:color w:val="000000" w:themeColor="text1"/>
              </w:rPr>
            </w:r>
            <w:r w:rsidRPr="0085486F">
              <w:rPr>
                <w:noProof/>
                <w:webHidden/>
                <w:color w:val="000000" w:themeColor="text1"/>
              </w:rPr>
              <w:fldChar w:fldCharType="separate"/>
            </w:r>
            <w:r w:rsidRPr="0085486F">
              <w:rPr>
                <w:noProof/>
                <w:webHidden/>
                <w:color w:val="000000" w:themeColor="text1"/>
              </w:rPr>
              <w:t>10</w:t>
            </w:r>
            <w:r w:rsidRPr="0085486F">
              <w:rPr>
                <w:noProof/>
                <w:webHidden/>
                <w:color w:val="000000" w:themeColor="text1"/>
              </w:rPr>
              <w:fldChar w:fldCharType="end"/>
            </w:r>
          </w:hyperlink>
        </w:p>
        <w:p w14:paraId="48D11FF8" w14:textId="1EF21E85" w:rsidR="0085486F" w:rsidRPr="0085486F" w:rsidRDefault="0085486F">
          <w:pPr>
            <w:pStyle w:val="TOC2"/>
            <w:tabs>
              <w:tab w:val="right" w:leader="dot" w:pos="9016"/>
            </w:tabs>
            <w:rPr>
              <w:rFonts w:asciiTheme="minorHAnsi" w:eastAsiaTheme="minorEastAsia" w:hAnsiTheme="minorHAnsi" w:cstheme="minorBidi"/>
              <w:b w:val="0"/>
              <w:bCs w:val="0"/>
              <w:noProof/>
              <w:color w:val="000000" w:themeColor="text1"/>
              <w:kern w:val="2"/>
              <w:sz w:val="24"/>
              <w:szCs w:val="24"/>
              <w14:ligatures w14:val="standardContextual"/>
            </w:rPr>
          </w:pPr>
          <w:hyperlink w:anchor="_Toc140460786" w:history="1">
            <w:r w:rsidRPr="0085486F">
              <w:rPr>
                <w:rStyle w:val="Hyperlink"/>
                <w:noProof/>
                <w:color w:val="000000" w:themeColor="text1"/>
              </w:rPr>
              <w:t>Payment Services</w:t>
            </w:r>
            <w:r w:rsidRPr="0085486F">
              <w:rPr>
                <w:noProof/>
                <w:webHidden/>
                <w:color w:val="000000" w:themeColor="text1"/>
              </w:rPr>
              <w:tab/>
            </w:r>
            <w:r w:rsidRPr="0085486F">
              <w:rPr>
                <w:noProof/>
                <w:webHidden/>
                <w:color w:val="000000" w:themeColor="text1"/>
              </w:rPr>
              <w:fldChar w:fldCharType="begin"/>
            </w:r>
            <w:r w:rsidRPr="0085486F">
              <w:rPr>
                <w:noProof/>
                <w:webHidden/>
                <w:color w:val="000000" w:themeColor="text1"/>
              </w:rPr>
              <w:instrText xml:space="preserve"> PAGEREF _Toc140460786 \h </w:instrText>
            </w:r>
            <w:r w:rsidRPr="0085486F">
              <w:rPr>
                <w:noProof/>
                <w:webHidden/>
                <w:color w:val="000000" w:themeColor="text1"/>
              </w:rPr>
            </w:r>
            <w:r w:rsidRPr="0085486F">
              <w:rPr>
                <w:noProof/>
                <w:webHidden/>
                <w:color w:val="000000" w:themeColor="text1"/>
              </w:rPr>
              <w:fldChar w:fldCharType="separate"/>
            </w:r>
            <w:r w:rsidRPr="0085486F">
              <w:rPr>
                <w:noProof/>
                <w:webHidden/>
                <w:color w:val="000000" w:themeColor="text1"/>
              </w:rPr>
              <w:t>10</w:t>
            </w:r>
            <w:r w:rsidRPr="0085486F">
              <w:rPr>
                <w:noProof/>
                <w:webHidden/>
                <w:color w:val="000000" w:themeColor="text1"/>
              </w:rPr>
              <w:fldChar w:fldCharType="end"/>
            </w:r>
          </w:hyperlink>
        </w:p>
        <w:p w14:paraId="19C45433" w14:textId="5742E621" w:rsidR="0085486F" w:rsidRPr="0085486F" w:rsidRDefault="0085486F">
          <w:pPr>
            <w:pStyle w:val="TOC1"/>
            <w:rPr>
              <w:rFonts w:eastAsiaTheme="minorEastAsia" w:cstheme="minorBidi"/>
              <w:b w:val="0"/>
              <w:bCs w:val="0"/>
              <w:i w:val="0"/>
              <w:iCs w:val="0"/>
              <w:kern w:val="2"/>
              <w:lang w:eastAsia="en-GB"/>
              <w14:ligatures w14:val="standardContextual"/>
            </w:rPr>
          </w:pPr>
          <w:hyperlink w:anchor="_Toc140460787" w:history="1">
            <w:r w:rsidRPr="0085486F">
              <w:rPr>
                <w:rStyle w:val="Hyperlink"/>
                <w:color w:val="000000" w:themeColor="text1"/>
              </w:rPr>
              <w:t>Marketing strategies using the framework of the 4Ps of marketing: Product, Price, Place, and Promotion.</w:t>
            </w:r>
            <w:r w:rsidRPr="0085486F">
              <w:rPr>
                <w:webHidden/>
              </w:rPr>
              <w:tab/>
            </w:r>
            <w:r w:rsidRPr="0085486F">
              <w:rPr>
                <w:webHidden/>
              </w:rPr>
              <w:fldChar w:fldCharType="begin"/>
            </w:r>
            <w:r w:rsidRPr="0085486F">
              <w:rPr>
                <w:webHidden/>
              </w:rPr>
              <w:instrText xml:space="preserve"> PAGEREF _Toc140460787 \h </w:instrText>
            </w:r>
            <w:r w:rsidRPr="0085486F">
              <w:rPr>
                <w:webHidden/>
              </w:rPr>
            </w:r>
            <w:r w:rsidRPr="0085486F">
              <w:rPr>
                <w:webHidden/>
              </w:rPr>
              <w:fldChar w:fldCharType="separate"/>
            </w:r>
            <w:r w:rsidRPr="0085486F">
              <w:rPr>
                <w:webHidden/>
              </w:rPr>
              <w:t>11</w:t>
            </w:r>
            <w:r w:rsidRPr="0085486F">
              <w:rPr>
                <w:webHidden/>
              </w:rPr>
              <w:fldChar w:fldCharType="end"/>
            </w:r>
          </w:hyperlink>
        </w:p>
        <w:p w14:paraId="1BDED99C" w14:textId="5FDA3693" w:rsidR="0085486F" w:rsidRPr="0085486F" w:rsidRDefault="0085486F">
          <w:pPr>
            <w:pStyle w:val="TOC2"/>
            <w:tabs>
              <w:tab w:val="right" w:leader="dot" w:pos="9016"/>
            </w:tabs>
            <w:rPr>
              <w:rFonts w:asciiTheme="minorHAnsi" w:eastAsiaTheme="minorEastAsia" w:hAnsiTheme="minorHAnsi" w:cstheme="minorBidi"/>
              <w:b w:val="0"/>
              <w:bCs w:val="0"/>
              <w:noProof/>
              <w:color w:val="000000" w:themeColor="text1"/>
              <w:kern w:val="2"/>
              <w:sz w:val="24"/>
              <w:szCs w:val="24"/>
              <w14:ligatures w14:val="standardContextual"/>
            </w:rPr>
          </w:pPr>
          <w:hyperlink w:anchor="_Toc140460788" w:history="1">
            <w:r w:rsidRPr="0085486F">
              <w:rPr>
                <w:rStyle w:val="Hyperlink"/>
                <w:rFonts w:eastAsiaTheme="minorHAnsi"/>
                <w:noProof/>
                <w:color w:val="000000" w:themeColor="text1"/>
                <w:lang w:eastAsia="en-US"/>
              </w:rPr>
              <w:t>Product</w:t>
            </w:r>
            <w:r w:rsidRPr="0085486F">
              <w:rPr>
                <w:noProof/>
                <w:webHidden/>
                <w:color w:val="000000" w:themeColor="text1"/>
              </w:rPr>
              <w:tab/>
            </w:r>
            <w:r w:rsidRPr="0085486F">
              <w:rPr>
                <w:noProof/>
                <w:webHidden/>
                <w:color w:val="000000" w:themeColor="text1"/>
              </w:rPr>
              <w:fldChar w:fldCharType="begin"/>
            </w:r>
            <w:r w:rsidRPr="0085486F">
              <w:rPr>
                <w:noProof/>
                <w:webHidden/>
                <w:color w:val="000000" w:themeColor="text1"/>
              </w:rPr>
              <w:instrText xml:space="preserve"> PAGEREF _Toc140460788 \h </w:instrText>
            </w:r>
            <w:r w:rsidRPr="0085486F">
              <w:rPr>
                <w:noProof/>
                <w:webHidden/>
                <w:color w:val="000000" w:themeColor="text1"/>
              </w:rPr>
            </w:r>
            <w:r w:rsidRPr="0085486F">
              <w:rPr>
                <w:noProof/>
                <w:webHidden/>
                <w:color w:val="000000" w:themeColor="text1"/>
              </w:rPr>
              <w:fldChar w:fldCharType="separate"/>
            </w:r>
            <w:r w:rsidRPr="0085486F">
              <w:rPr>
                <w:noProof/>
                <w:webHidden/>
                <w:color w:val="000000" w:themeColor="text1"/>
              </w:rPr>
              <w:t>11</w:t>
            </w:r>
            <w:r w:rsidRPr="0085486F">
              <w:rPr>
                <w:noProof/>
                <w:webHidden/>
                <w:color w:val="000000" w:themeColor="text1"/>
              </w:rPr>
              <w:fldChar w:fldCharType="end"/>
            </w:r>
          </w:hyperlink>
        </w:p>
        <w:p w14:paraId="4F4EE82C" w14:textId="4169FCC6" w:rsidR="0085486F" w:rsidRPr="0085486F" w:rsidRDefault="0085486F">
          <w:pPr>
            <w:pStyle w:val="TOC2"/>
            <w:tabs>
              <w:tab w:val="right" w:leader="dot" w:pos="9016"/>
            </w:tabs>
            <w:rPr>
              <w:rFonts w:asciiTheme="minorHAnsi" w:eastAsiaTheme="minorEastAsia" w:hAnsiTheme="minorHAnsi" w:cstheme="minorBidi"/>
              <w:b w:val="0"/>
              <w:bCs w:val="0"/>
              <w:noProof/>
              <w:color w:val="000000" w:themeColor="text1"/>
              <w:kern w:val="2"/>
              <w:sz w:val="24"/>
              <w:szCs w:val="24"/>
              <w14:ligatures w14:val="standardContextual"/>
            </w:rPr>
          </w:pPr>
          <w:hyperlink w:anchor="_Toc140460789" w:history="1">
            <w:r w:rsidRPr="0085486F">
              <w:rPr>
                <w:rStyle w:val="Hyperlink"/>
                <w:rFonts w:eastAsiaTheme="minorHAnsi"/>
                <w:noProof/>
                <w:color w:val="000000" w:themeColor="text1"/>
                <w:lang w:eastAsia="en-US"/>
              </w:rPr>
              <w:t>Price</w:t>
            </w:r>
            <w:r w:rsidRPr="0085486F">
              <w:rPr>
                <w:noProof/>
                <w:webHidden/>
                <w:color w:val="000000" w:themeColor="text1"/>
              </w:rPr>
              <w:tab/>
            </w:r>
            <w:r w:rsidRPr="0085486F">
              <w:rPr>
                <w:noProof/>
                <w:webHidden/>
                <w:color w:val="000000" w:themeColor="text1"/>
              </w:rPr>
              <w:fldChar w:fldCharType="begin"/>
            </w:r>
            <w:r w:rsidRPr="0085486F">
              <w:rPr>
                <w:noProof/>
                <w:webHidden/>
                <w:color w:val="000000" w:themeColor="text1"/>
              </w:rPr>
              <w:instrText xml:space="preserve"> PAGEREF _Toc140460789 \h </w:instrText>
            </w:r>
            <w:r w:rsidRPr="0085486F">
              <w:rPr>
                <w:noProof/>
                <w:webHidden/>
                <w:color w:val="000000" w:themeColor="text1"/>
              </w:rPr>
            </w:r>
            <w:r w:rsidRPr="0085486F">
              <w:rPr>
                <w:noProof/>
                <w:webHidden/>
                <w:color w:val="000000" w:themeColor="text1"/>
              </w:rPr>
              <w:fldChar w:fldCharType="separate"/>
            </w:r>
            <w:r w:rsidRPr="0085486F">
              <w:rPr>
                <w:noProof/>
                <w:webHidden/>
                <w:color w:val="000000" w:themeColor="text1"/>
              </w:rPr>
              <w:t>12</w:t>
            </w:r>
            <w:r w:rsidRPr="0085486F">
              <w:rPr>
                <w:noProof/>
                <w:webHidden/>
                <w:color w:val="000000" w:themeColor="text1"/>
              </w:rPr>
              <w:fldChar w:fldCharType="end"/>
            </w:r>
          </w:hyperlink>
        </w:p>
        <w:p w14:paraId="212DCA29" w14:textId="3CF37F85" w:rsidR="0085486F" w:rsidRPr="0085486F" w:rsidRDefault="0085486F">
          <w:pPr>
            <w:pStyle w:val="TOC2"/>
            <w:tabs>
              <w:tab w:val="right" w:leader="dot" w:pos="9016"/>
            </w:tabs>
            <w:rPr>
              <w:rFonts w:asciiTheme="minorHAnsi" w:eastAsiaTheme="minorEastAsia" w:hAnsiTheme="minorHAnsi" w:cstheme="minorBidi"/>
              <w:b w:val="0"/>
              <w:bCs w:val="0"/>
              <w:noProof/>
              <w:color w:val="000000" w:themeColor="text1"/>
              <w:kern w:val="2"/>
              <w:sz w:val="24"/>
              <w:szCs w:val="24"/>
              <w14:ligatures w14:val="standardContextual"/>
            </w:rPr>
          </w:pPr>
          <w:hyperlink w:anchor="_Toc140460790" w:history="1">
            <w:r w:rsidRPr="0085486F">
              <w:rPr>
                <w:rStyle w:val="Hyperlink"/>
                <w:rFonts w:eastAsiaTheme="minorHAnsi"/>
                <w:noProof/>
                <w:color w:val="000000" w:themeColor="text1"/>
                <w:lang w:eastAsia="en-US"/>
              </w:rPr>
              <w:t>Place</w:t>
            </w:r>
            <w:r w:rsidRPr="0085486F">
              <w:rPr>
                <w:noProof/>
                <w:webHidden/>
                <w:color w:val="000000" w:themeColor="text1"/>
              </w:rPr>
              <w:tab/>
            </w:r>
            <w:r w:rsidRPr="0085486F">
              <w:rPr>
                <w:noProof/>
                <w:webHidden/>
                <w:color w:val="000000" w:themeColor="text1"/>
              </w:rPr>
              <w:fldChar w:fldCharType="begin"/>
            </w:r>
            <w:r w:rsidRPr="0085486F">
              <w:rPr>
                <w:noProof/>
                <w:webHidden/>
                <w:color w:val="000000" w:themeColor="text1"/>
              </w:rPr>
              <w:instrText xml:space="preserve"> PAGEREF _Toc140460790 \h </w:instrText>
            </w:r>
            <w:r w:rsidRPr="0085486F">
              <w:rPr>
                <w:noProof/>
                <w:webHidden/>
                <w:color w:val="000000" w:themeColor="text1"/>
              </w:rPr>
            </w:r>
            <w:r w:rsidRPr="0085486F">
              <w:rPr>
                <w:noProof/>
                <w:webHidden/>
                <w:color w:val="000000" w:themeColor="text1"/>
              </w:rPr>
              <w:fldChar w:fldCharType="separate"/>
            </w:r>
            <w:r w:rsidRPr="0085486F">
              <w:rPr>
                <w:noProof/>
                <w:webHidden/>
                <w:color w:val="000000" w:themeColor="text1"/>
              </w:rPr>
              <w:t>12</w:t>
            </w:r>
            <w:r w:rsidRPr="0085486F">
              <w:rPr>
                <w:noProof/>
                <w:webHidden/>
                <w:color w:val="000000" w:themeColor="text1"/>
              </w:rPr>
              <w:fldChar w:fldCharType="end"/>
            </w:r>
          </w:hyperlink>
        </w:p>
        <w:p w14:paraId="74B14921" w14:textId="03C56012" w:rsidR="0085486F" w:rsidRPr="0085486F" w:rsidRDefault="0085486F">
          <w:pPr>
            <w:pStyle w:val="TOC2"/>
            <w:tabs>
              <w:tab w:val="right" w:leader="dot" w:pos="9016"/>
            </w:tabs>
            <w:rPr>
              <w:rFonts w:asciiTheme="minorHAnsi" w:eastAsiaTheme="minorEastAsia" w:hAnsiTheme="minorHAnsi" w:cstheme="minorBidi"/>
              <w:b w:val="0"/>
              <w:bCs w:val="0"/>
              <w:noProof/>
              <w:color w:val="000000" w:themeColor="text1"/>
              <w:kern w:val="2"/>
              <w:sz w:val="24"/>
              <w:szCs w:val="24"/>
              <w14:ligatures w14:val="standardContextual"/>
            </w:rPr>
          </w:pPr>
          <w:hyperlink w:anchor="_Toc140460791" w:history="1">
            <w:r w:rsidRPr="0085486F">
              <w:rPr>
                <w:rStyle w:val="Hyperlink"/>
                <w:rFonts w:eastAsiaTheme="minorHAnsi"/>
                <w:noProof/>
                <w:color w:val="000000" w:themeColor="text1"/>
                <w:lang w:eastAsia="en-US"/>
              </w:rPr>
              <w:t>Promotion</w:t>
            </w:r>
            <w:r w:rsidRPr="0085486F">
              <w:rPr>
                <w:noProof/>
                <w:webHidden/>
                <w:color w:val="000000" w:themeColor="text1"/>
              </w:rPr>
              <w:tab/>
            </w:r>
            <w:r w:rsidRPr="0085486F">
              <w:rPr>
                <w:noProof/>
                <w:webHidden/>
                <w:color w:val="000000" w:themeColor="text1"/>
              </w:rPr>
              <w:fldChar w:fldCharType="begin"/>
            </w:r>
            <w:r w:rsidRPr="0085486F">
              <w:rPr>
                <w:noProof/>
                <w:webHidden/>
                <w:color w:val="000000" w:themeColor="text1"/>
              </w:rPr>
              <w:instrText xml:space="preserve"> PAGEREF _Toc140460791 \h </w:instrText>
            </w:r>
            <w:r w:rsidRPr="0085486F">
              <w:rPr>
                <w:noProof/>
                <w:webHidden/>
                <w:color w:val="000000" w:themeColor="text1"/>
              </w:rPr>
            </w:r>
            <w:r w:rsidRPr="0085486F">
              <w:rPr>
                <w:noProof/>
                <w:webHidden/>
                <w:color w:val="000000" w:themeColor="text1"/>
              </w:rPr>
              <w:fldChar w:fldCharType="separate"/>
            </w:r>
            <w:r w:rsidRPr="0085486F">
              <w:rPr>
                <w:noProof/>
                <w:webHidden/>
                <w:color w:val="000000" w:themeColor="text1"/>
              </w:rPr>
              <w:t>12</w:t>
            </w:r>
            <w:r w:rsidRPr="0085486F">
              <w:rPr>
                <w:noProof/>
                <w:webHidden/>
                <w:color w:val="000000" w:themeColor="text1"/>
              </w:rPr>
              <w:fldChar w:fldCharType="end"/>
            </w:r>
          </w:hyperlink>
        </w:p>
        <w:p w14:paraId="504F66B5" w14:textId="3CFC00F5" w:rsidR="0085486F" w:rsidRPr="0085486F" w:rsidRDefault="0085486F">
          <w:pPr>
            <w:pStyle w:val="TOC1"/>
            <w:rPr>
              <w:rFonts w:eastAsiaTheme="minorEastAsia" w:cstheme="minorBidi"/>
              <w:b w:val="0"/>
              <w:bCs w:val="0"/>
              <w:i w:val="0"/>
              <w:iCs w:val="0"/>
              <w:kern w:val="2"/>
              <w:lang w:eastAsia="en-GB"/>
              <w14:ligatures w14:val="standardContextual"/>
            </w:rPr>
          </w:pPr>
          <w:hyperlink w:anchor="_Toc140460792" w:history="1">
            <w:r w:rsidRPr="0085486F">
              <w:rPr>
                <w:rStyle w:val="Hyperlink"/>
                <w:color w:val="000000" w:themeColor="text1"/>
              </w:rPr>
              <w:t>Conclusion</w:t>
            </w:r>
            <w:r w:rsidRPr="0085486F">
              <w:rPr>
                <w:webHidden/>
              </w:rPr>
              <w:tab/>
            </w:r>
            <w:r w:rsidRPr="0085486F">
              <w:rPr>
                <w:webHidden/>
              </w:rPr>
              <w:fldChar w:fldCharType="begin"/>
            </w:r>
            <w:r w:rsidRPr="0085486F">
              <w:rPr>
                <w:webHidden/>
              </w:rPr>
              <w:instrText xml:space="preserve"> PAGEREF _Toc140460792 \h </w:instrText>
            </w:r>
            <w:r w:rsidRPr="0085486F">
              <w:rPr>
                <w:webHidden/>
              </w:rPr>
            </w:r>
            <w:r w:rsidRPr="0085486F">
              <w:rPr>
                <w:webHidden/>
              </w:rPr>
              <w:fldChar w:fldCharType="separate"/>
            </w:r>
            <w:r w:rsidRPr="0085486F">
              <w:rPr>
                <w:webHidden/>
              </w:rPr>
              <w:t>13</w:t>
            </w:r>
            <w:r w:rsidRPr="0085486F">
              <w:rPr>
                <w:webHidden/>
              </w:rPr>
              <w:fldChar w:fldCharType="end"/>
            </w:r>
          </w:hyperlink>
        </w:p>
        <w:p w14:paraId="11240101" w14:textId="4ED77C1D" w:rsidR="0085486F" w:rsidRPr="0085486F" w:rsidRDefault="0085486F">
          <w:pPr>
            <w:pStyle w:val="TOC1"/>
            <w:rPr>
              <w:rFonts w:eastAsiaTheme="minorEastAsia" w:cstheme="minorBidi"/>
              <w:b w:val="0"/>
              <w:bCs w:val="0"/>
              <w:i w:val="0"/>
              <w:iCs w:val="0"/>
              <w:kern w:val="2"/>
              <w:lang w:eastAsia="en-GB"/>
              <w14:ligatures w14:val="standardContextual"/>
            </w:rPr>
          </w:pPr>
          <w:hyperlink w:anchor="_Toc140460793" w:history="1">
            <w:r w:rsidRPr="0085486F">
              <w:rPr>
                <w:rStyle w:val="Hyperlink"/>
                <w:color w:val="000000" w:themeColor="text1"/>
              </w:rPr>
              <w:t>References</w:t>
            </w:r>
            <w:r w:rsidRPr="0085486F">
              <w:rPr>
                <w:webHidden/>
              </w:rPr>
              <w:tab/>
            </w:r>
            <w:r w:rsidRPr="0085486F">
              <w:rPr>
                <w:webHidden/>
              </w:rPr>
              <w:fldChar w:fldCharType="begin"/>
            </w:r>
            <w:r w:rsidRPr="0085486F">
              <w:rPr>
                <w:webHidden/>
              </w:rPr>
              <w:instrText xml:space="preserve"> PAGEREF _Toc140460793 \h </w:instrText>
            </w:r>
            <w:r w:rsidRPr="0085486F">
              <w:rPr>
                <w:webHidden/>
              </w:rPr>
            </w:r>
            <w:r w:rsidRPr="0085486F">
              <w:rPr>
                <w:webHidden/>
              </w:rPr>
              <w:fldChar w:fldCharType="separate"/>
            </w:r>
            <w:r w:rsidRPr="0085486F">
              <w:rPr>
                <w:webHidden/>
              </w:rPr>
              <w:t>14</w:t>
            </w:r>
            <w:r w:rsidRPr="0085486F">
              <w:rPr>
                <w:webHidden/>
              </w:rPr>
              <w:fldChar w:fldCharType="end"/>
            </w:r>
          </w:hyperlink>
        </w:p>
        <w:p w14:paraId="7E6BDF24" w14:textId="2D472F46" w:rsidR="00D64BE5" w:rsidRPr="000726A7" w:rsidRDefault="00221537">
          <w:pPr>
            <w:rPr>
              <w:color w:val="000000" w:themeColor="text1"/>
            </w:rPr>
          </w:pPr>
          <w:r w:rsidRPr="000726A7">
            <w:rPr>
              <w:b/>
              <w:bCs/>
              <w:noProof/>
              <w:color w:val="000000" w:themeColor="text1"/>
            </w:rPr>
            <w:fldChar w:fldCharType="end"/>
          </w:r>
        </w:p>
      </w:sdtContent>
    </w:sdt>
    <w:p w14:paraId="3A9B5112" w14:textId="77777777" w:rsidR="00D204BA" w:rsidRPr="001A70AE" w:rsidRDefault="00D204BA">
      <w:pPr>
        <w:rPr>
          <w:color w:val="000000" w:themeColor="text1"/>
        </w:rPr>
      </w:pPr>
    </w:p>
    <w:p w14:paraId="17761701" w14:textId="77777777" w:rsidR="00393599" w:rsidRPr="001A70AE" w:rsidRDefault="00F81095" w:rsidP="008E240F">
      <w:pPr>
        <w:pStyle w:val="Heading1"/>
        <w:rPr>
          <w:color w:val="000000" w:themeColor="text1"/>
        </w:rPr>
      </w:pPr>
      <w:r w:rsidRPr="001A70AE">
        <w:rPr>
          <w:color w:val="000000" w:themeColor="text1"/>
        </w:rPr>
        <w:t xml:space="preserve">       </w:t>
      </w:r>
    </w:p>
    <w:p w14:paraId="1C2DFD5B" w14:textId="77777777" w:rsidR="00393599" w:rsidRDefault="00393599" w:rsidP="008E240F">
      <w:pPr>
        <w:pStyle w:val="Heading1"/>
      </w:pPr>
    </w:p>
    <w:p w14:paraId="3558058D" w14:textId="77777777" w:rsidR="00393599" w:rsidRDefault="00393599" w:rsidP="008E240F">
      <w:pPr>
        <w:pStyle w:val="Heading1"/>
      </w:pPr>
    </w:p>
    <w:p w14:paraId="1A50F52B" w14:textId="77777777" w:rsidR="00393599" w:rsidRDefault="00393599" w:rsidP="008E240F">
      <w:pPr>
        <w:pStyle w:val="Heading1"/>
      </w:pPr>
    </w:p>
    <w:p w14:paraId="4A883A08" w14:textId="77777777" w:rsidR="00393599" w:rsidRDefault="00393599" w:rsidP="008E240F">
      <w:pPr>
        <w:pStyle w:val="Heading1"/>
      </w:pPr>
    </w:p>
    <w:p w14:paraId="08672BDB" w14:textId="77777777" w:rsidR="00393599" w:rsidRDefault="00393599" w:rsidP="00393599">
      <w:pPr>
        <w:rPr>
          <w:lang w:eastAsia="en-US"/>
        </w:rPr>
      </w:pPr>
    </w:p>
    <w:p w14:paraId="17234747" w14:textId="77777777" w:rsidR="00393599" w:rsidRDefault="00393599" w:rsidP="00393599">
      <w:pPr>
        <w:rPr>
          <w:lang w:eastAsia="en-US"/>
        </w:rPr>
      </w:pPr>
    </w:p>
    <w:p w14:paraId="65FDF296" w14:textId="77777777" w:rsidR="00393599" w:rsidRDefault="00393599" w:rsidP="008E240F">
      <w:pPr>
        <w:pStyle w:val="Heading1"/>
      </w:pPr>
    </w:p>
    <w:p w14:paraId="69BA116A" w14:textId="77777777" w:rsidR="00393599" w:rsidRPr="00393599" w:rsidRDefault="00393599" w:rsidP="00393599">
      <w:pPr>
        <w:rPr>
          <w:lang w:eastAsia="en-US"/>
        </w:rPr>
      </w:pPr>
    </w:p>
    <w:p w14:paraId="3C9F6372" w14:textId="77777777" w:rsidR="00393599" w:rsidRDefault="00393599" w:rsidP="008E240F">
      <w:pPr>
        <w:pStyle w:val="Heading1"/>
      </w:pPr>
    </w:p>
    <w:p w14:paraId="52DC81F7" w14:textId="01307FB1" w:rsidR="008E240F" w:rsidRDefault="00F81095" w:rsidP="0085486F">
      <w:pPr>
        <w:pStyle w:val="Heading1"/>
        <w:spacing w:line="360" w:lineRule="auto"/>
      </w:pPr>
      <w:r w:rsidRPr="008E240F">
        <w:t xml:space="preserve"> </w:t>
      </w:r>
      <w:bookmarkStart w:id="0" w:name="_Toc140460773"/>
      <w:r w:rsidR="008E240F" w:rsidRPr="008E240F">
        <w:rPr>
          <w:b/>
          <w:color w:val="262626" w:themeColor="text1" w:themeTint="D9"/>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An All-in-One Mental Health App: Meeting Emerging Customer Needs with Innovative Service Proposition</w:t>
      </w:r>
      <w:bookmarkEnd w:id="0"/>
      <w:r w:rsidR="008E240F" w:rsidRPr="008E240F">
        <w:rPr>
          <w:b/>
          <w:color w:val="262626" w:themeColor="text1" w:themeTint="D9"/>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14:paraId="7D693954" w14:textId="77777777" w:rsidR="008E240F" w:rsidRDefault="008E240F" w:rsidP="0085486F">
      <w:pPr>
        <w:pStyle w:val="NoSpacing"/>
        <w:spacing w:line="360" w:lineRule="auto"/>
        <w:rPr>
          <w:b/>
          <w:color w:val="000000" w:themeColor="text1"/>
          <w:sz w:val="40"/>
          <w:szCs w:val="40"/>
          <w:lang w:val="en-GB"/>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542AB0AD" w14:textId="7072C129" w:rsidR="003F32FD" w:rsidRPr="008E240F" w:rsidRDefault="003F32FD" w:rsidP="0085486F">
      <w:pPr>
        <w:pStyle w:val="Heading2"/>
        <w:spacing w:line="360" w:lineRule="auto"/>
        <w:rPr>
          <w:b/>
          <w:color w:val="262626" w:themeColor="text1" w:themeTint="D9"/>
          <w:sz w:val="40"/>
          <w:szCs w:val="4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bookmarkStart w:id="1" w:name="_Toc140460774"/>
      <w:r w:rsidRPr="008E240F">
        <w:rPr>
          <w:color w:val="262626" w:themeColor="text1" w:themeTint="D9"/>
        </w:rPr>
        <w:t>Introduction</w:t>
      </w:r>
      <w:bookmarkEnd w:id="1"/>
    </w:p>
    <w:p w14:paraId="3AAFF37B" w14:textId="77777777" w:rsidR="0085486F" w:rsidRDefault="0085486F" w:rsidP="0085486F">
      <w:pPr>
        <w:spacing w:line="360" w:lineRule="auto"/>
        <w:rPr>
          <w:rFonts w:ascii="Arial" w:hAnsi="Arial" w:cs="Arial"/>
          <w:sz w:val="22"/>
          <w:szCs w:val="22"/>
        </w:rPr>
      </w:pPr>
    </w:p>
    <w:p w14:paraId="70A17CCA" w14:textId="10DE4955" w:rsidR="000726A7" w:rsidRDefault="000726A7" w:rsidP="0085486F">
      <w:pPr>
        <w:spacing w:line="360" w:lineRule="auto"/>
        <w:rPr>
          <w:rFonts w:ascii="Arial" w:hAnsi="Arial" w:cs="Arial"/>
          <w:sz w:val="22"/>
          <w:szCs w:val="22"/>
        </w:rPr>
      </w:pPr>
      <w:r w:rsidRPr="000726A7">
        <w:rPr>
          <w:rFonts w:ascii="Arial" w:hAnsi="Arial" w:cs="Arial"/>
          <w:sz w:val="22"/>
          <w:szCs w:val="22"/>
        </w:rPr>
        <w:t>In light of the increasing significance of mental health, individuals are actively pursuing services that place a premium on their overall well-being and aid in the management of stress, anxiety, and mental health conditions (</w:t>
      </w:r>
      <w:proofErr w:type="spellStart"/>
      <w:r w:rsidRPr="000726A7">
        <w:rPr>
          <w:rFonts w:ascii="Arial" w:hAnsi="Arial" w:cs="Arial"/>
          <w:sz w:val="22"/>
          <w:szCs w:val="22"/>
        </w:rPr>
        <w:t>Goetzel</w:t>
      </w:r>
      <w:proofErr w:type="spellEnd"/>
      <w:r w:rsidRPr="000726A7">
        <w:rPr>
          <w:rFonts w:ascii="Arial" w:hAnsi="Arial" w:cs="Arial"/>
          <w:sz w:val="22"/>
          <w:szCs w:val="22"/>
        </w:rPr>
        <w:t xml:space="preserve"> et al., 2018).</w:t>
      </w:r>
    </w:p>
    <w:p w14:paraId="7FFD7093" w14:textId="2FAD033F" w:rsidR="000726A7" w:rsidRPr="000726A7" w:rsidRDefault="000726A7" w:rsidP="0085486F">
      <w:pPr>
        <w:spacing w:line="360" w:lineRule="auto"/>
        <w:rPr>
          <w:rFonts w:ascii="Arial" w:hAnsi="Arial" w:cs="Arial"/>
          <w:sz w:val="22"/>
          <w:szCs w:val="22"/>
        </w:rPr>
      </w:pPr>
      <w:r w:rsidRPr="000726A7">
        <w:rPr>
          <w:rFonts w:ascii="Arial" w:hAnsi="Arial" w:cs="Arial"/>
          <w:sz w:val="22"/>
          <w:szCs w:val="22"/>
        </w:rPr>
        <w:t>Multiple studies have provided evidence of a deterioration in the mental well-being of the population in England subsequent to the year 2020, as reported by reputable organisations such as the Nuffield Trust and The Kings Fund (2020). The evidence-based research conducted highlights the escalating burden of inadequate mental health</w:t>
      </w:r>
      <w:r>
        <w:rPr>
          <w:rFonts w:ascii="Arial" w:hAnsi="Arial" w:cs="Arial"/>
          <w:sz w:val="22"/>
          <w:szCs w:val="22"/>
        </w:rPr>
        <w:t xml:space="preserve"> among individuals across various age groups and diverse backgrounds. </w:t>
      </w:r>
      <w:r w:rsidRPr="000726A7">
        <w:rPr>
          <w:rFonts w:ascii="Arial" w:hAnsi="Arial" w:cs="Arial"/>
          <w:sz w:val="22"/>
          <w:szCs w:val="22"/>
        </w:rPr>
        <w:t>The lockdowns and the surge in Covid-19 cases were accompanied by heightened levels of anxiety, depression, feelings of isolation, and stress. The provision of pharmacological care has been more prevalent than that of psychological care, thereby impeding individuals' ability to access support or therapy. Gaining insight into the experiences of patients is crucial for enhancing mental health outcomes and the effectiveness of service provision (Naylor et al., 2020).</w:t>
      </w:r>
    </w:p>
    <w:p w14:paraId="25CDCAF4" w14:textId="77777777" w:rsidR="000726A7" w:rsidRPr="001E416D" w:rsidRDefault="000726A7" w:rsidP="000726A7">
      <w:pPr>
        <w:spacing w:line="360" w:lineRule="auto"/>
        <w:rPr>
          <w:rFonts w:ascii="Arial" w:hAnsi="Arial" w:cs="Arial"/>
          <w:sz w:val="22"/>
          <w:szCs w:val="22"/>
        </w:rPr>
      </w:pPr>
      <w:r w:rsidRPr="000726A7">
        <w:rPr>
          <w:rFonts w:ascii="Arial" w:hAnsi="Arial" w:cs="Arial"/>
          <w:sz w:val="22"/>
          <w:szCs w:val="22"/>
        </w:rPr>
        <w:t xml:space="preserve">The growing consumer demand necessitates the development of an innovative service </w:t>
      </w:r>
      <w:r>
        <w:rPr>
          <w:rFonts w:ascii="Arial" w:hAnsi="Arial" w:cs="Arial"/>
          <w:sz w:val="22"/>
          <w:szCs w:val="22"/>
        </w:rPr>
        <w:t>plan</w:t>
      </w:r>
      <w:r w:rsidRPr="000726A7">
        <w:rPr>
          <w:rFonts w:ascii="Arial" w:hAnsi="Arial" w:cs="Arial"/>
          <w:sz w:val="22"/>
          <w:szCs w:val="22"/>
        </w:rPr>
        <w:t xml:space="preserve"> aimed at transforming mental health services through the utilisation of technology, thereby exerting a substantial impact on individuals seeking assistance for mental health concerns.  The proposed methodology encompasses the integration of a novel service </w:t>
      </w:r>
      <w:r w:rsidRPr="000726A7">
        <w:rPr>
          <w:rFonts w:ascii="Arial" w:hAnsi="Arial" w:cs="Arial"/>
          <w:sz w:val="22"/>
          <w:szCs w:val="22"/>
        </w:rPr>
        <w:t>pr</w:t>
      </w:r>
      <w:r>
        <w:rPr>
          <w:rFonts w:ascii="Arial" w:hAnsi="Arial" w:cs="Arial"/>
          <w:sz w:val="22"/>
          <w:szCs w:val="22"/>
        </w:rPr>
        <w:t>oposition</w:t>
      </w:r>
      <w:r w:rsidRPr="000726A7">
        <w:rPr>
          <w:rFonts w:ascii="Arial" w:hAnsi="Arial" w:cs="Arial"/>
          <w:sz w:val="22"/>
          <w:szCs w:val="22"/>
        </w:rPr>
        <w:t xml:space="preserve">, </w:t>
      </w:r>
      <w:r>
        <w:rPr>
          <w:rFonts w:ascii="Arial" w:hAnsi="Arial" w:cs="Arial"/>
          <w:sz w:val="22"/>
          <w:szCs w:val="22"/>
        </w:rPr>
        <w:t>e-</w:t>
      </w:r>
      <w:r w:rsidRPr="000726A7">
        <w:rPr>
          <w:rFonts w:ascii="Arial" w:hAnsi="Arial" w:cs="Arial"/>
          <w:sz w:val="22"/>
          <w:szCs w:val="22"/>
        </w:rPr>
        <w:t>commerce</w:t>
      </w:r>
      <w:r>
        <w:rPr>
          <w:rFonts w:ascii="Arial" w:hAnsi="Arial" w:cs="Arial"/>
          <w:sz w:val="22"/>
          <w:szCs w:val="22"/>
        </w:rPr>
        <w:t xml:space="preserve"> perspective</w:t>
      </w:r>
      <w:r w:rsidRPr="000726A7">
        <w:rPr>
          <w:rFonts w:ascii="Arial" w:hAnsi="Arial" w:cs="Arial"/>
          <w:sz w:val="22"/>
          <w:szCs w:val="22"/>
        </w:rPr>
        <w:t>, and the fundamental elements of marketing known as the 4Ps (Product, Price, Place, and Promotion) (</w:t>
      </w:r>
      <w:proofErr w:type="spellStart"/>
      <w:r w:rsidRPr="000726A7">
        <w:rPr>
          <w:rFonts w:ascii="Arial" w:hAnsi="Arial" w:cs="Arial"/>
          <w:sz w:val="22"/>
          <w:szCs w:val="22"/>
        </w:rPr>
        <w:t>Dominici</w:t>
      </w:r>
      <w:proofErr w:type="spellEnd"/>
      <w:r w:rsidRPr="000726A7">
        <w:rPr>
          <w:rFonts w:ascii="Arial" w:hAnsi="Arial" w:cs="Arial"/>
          <w:sz w:val="22"/>
          <w:szCs w:val="22"/>
        </w:rPr>
        <w:t>, 2009).</w:t>
      </w:r>
      <w:r>
        <w:rPr>
          <w:rFonts w:ascii="Arial" w:hAnsi="Arial" w:cs="Arial"/>
          <w:sz w:val="22"/>
          <w:szCs w:val="22"/>
        </w:rPr>
        <w:t xml:space="preserve"> </w:t>
      </w:r>
      <w:r w:rsidRPr="000726A7">
        <w:rPr>
          <w:rFonts w:ascii="Arial" w:hAnsi="Arial" w:cs="Arial"/>
          <w:sz w:val="22"/>
          <w:szCs w:val="22"/>
        </w:rPr>
        <w:t>This application aims to offer extensive assistance, guided interventions, and personalised resources to enhance mental well-being. It achieves this by integrating cutting-edge technology, expert guidance, and a user-centred design (Cornet et al., 2020).</w:t>
      </w:r>
    </w:p>
    <w:p w14:paraId="1A5BA2E5" w14:textId="6325090E" w:rsidR="000726A7" w:rsidRPr="000726A7" w:rsidRDefault="000726A7" w:rsidP="0085486F">
      <w:pPr>
        <w:spacing w:line="360" w:lineRule="auto"/>
        <w:rPr>
          <w:rFonts w:ascii="Arial" w:hAnsi="Arial" w:cs="Arial"/>
          <w:sz w:val="22"/>
          <w:szCs w:val="22"/>
        </w:rPr>
      </w:pPr>
      <w:r w:rsidRPr="000726A7">
        <w:rPr>
          <w:rFonts w:ascii="Arial" w:hAnsi="Arial" w:cs="Arial"/>
          <w:sz w:val="22"/>
          <w:szCs w:val="22"/>
        </w:rPr>
        <w:t xml:space="preserve">According to Chandrashekar (2018), individuals can benefit from personalised mental health assessments, a diverse array of self-care resources such as guided meditation and </w:t>
      </w:r>
      <w:r w:rsidRPr="000726A7">
        <w:rPr>
          <w:rFonts w:ascii="Arial" w:hAnsi="Arial" w:cs="Arial"/>
          <w:sz w:val="22"/>
          <w:szCs w:val="22"/>
        </w:rPr>
        <w:lastRenderedPageBreak/>
        <w:t>journaling, the ability to set and monitor goals, virtual access to therapists, and a network of supportive peers.</w:t>
      </w:r>
    </w:p>
    <w:p w14:paraId="718D0764" w14:textId="4884E530" w:rsidR="008E240F" w:rsidRPr="00D130F4" w:rsidRDefault="008E240F" w:rsidP="0085486F">
      <w:pPr>
        <w:spacing w:line="360" w:lineRule="auto"/>
      </w:pPr>
    </w:p>
    <w:p w14:paraId="42D7459F" w14:textId="72FD1149" w:rsidR="00D00EA6" w:rsidRPr="00D130F4" w:rsidRDefault="00546C27" w:rsidP="0085486F">
      <w:pPr>
        <w:pStyle w:val="Heading2"/>
        <w:spacing w:line="360" w:lineRule="auto"/>
        <w:rPr>
          <w:color w:val="auto"/>
        </w:rPr>
      </w:pPr>
      <w:bookmarkStart w:id="2" w:name="_Toc140460775"/>
      <w:r w:rsidRPr="00D130F4">
        <w:rPr>
          <w:color w:val="auto"/>
        </w:rPr>
        <w:t>Innovative Service Proposition</w:t>
      </w:r>
      <w:bookmarkEnd w:id="2"/>
    </w:p>
    <w:p w14:paraId="10DE32C5" w14:textId="77777777" w:rsidR="0085486F" w:rsidRDefault="0085486F" w:rsidP="0085486F">
      <w:pPr>
        <w:spacing w:line="360" w:lineRule="auto"/>
        <w:rPr>
          <w:rFonts w:ascii="Arial" w:hAnsi="Arial" w:cs="Arial"/>
          <w:sz w:val="22"/>
          <w:szCs w:val="22"/>
        </w:rPr>
      </w:pPr>
    </w:p>
    <w:p w14:paraId="2A2B2EC0" w14:textId="1ED94950" w:rsidR="00546C27" w:rsidRPr="0085486F" w:rsidRDefault="00546C27" w:rsidP="0085486F">
      <w:pPr>
        <w:spacing w:line="360" w:lineRule="auto"/>
        <w:rPr>
          <w:rFonts w:ascii="Arial" w:hAnsi="Arial" w:cs="Arial"/>
          <w:color w:val="44546A" w:themeColor="text2"/>
          <w:sz w:val="22"/>
          <w:szCs w:val="22"/>
        </w:rPr>
      </w:pPr>
      <w:r w:rsidRPr="0085486F">
        <w:rPr>
          <w:rFonts w:ascii="Arial" w:hAnsi="Arial" w:cs="Arial"/>
          <w:color w:val="44546A" w:themeColor="text2"/>
          <w:sz w:val="22"/>
          <w:szCs w:val="22"/>
        </w:rPr>
        <w:t>Venture name: MindZen4Everyone</w:t>
      </w:r>
    </w:p>
    <w:p w14:paraId="695E947F" w14:textId="65E271D3" w:rsidR="004B102F" w:rsidRPr="001C646D" w:rsidRDefault="004B102F" w:rsidP="0085486F">
      <w:pPr>
        <w:spacing w:line="360" w:lineRule="auto"/>
        <w:rPr>
          <w:rFonts w:ascii="Arial" w:hAnsi="Arial" w:cs="Arial"/>
          <w:sz w:val="22"/>
          <w:szCs w:val="22"/>
        </w:rPr>
      </w:pPr>
      <w:r w:rsidRPr="004B102F">
        <w:rPr>
          <w:rFonts w:ascii="Arial" w:hAnsi="Arial" w:cs="Arial"/>
          <w:sz w:val="22"/>
          <w:szCs w:val="22"/>
        </w:rPr>
        <w:t>Schumpeter defined innovation as the introduction of new products, services, processes, or organisational practises that substantially alter the economic structure. According to Schumpeter, entrepreneurs disrupt markets by introducing new concepts and technologies. He viewed innovation as a destructively creative process that could overtake established industries and businesses</w:t>
      </w:r>
      <w:r w:rsidR="001C646D">
        <w:rPr>
          <w:rFonts w:ascii="Arial" w:hAnsi="Arial" w:cs="Arial"/>
          <w:sz w:val="22"/>
          <w:szCs w:val="22"/>
        </w:rPr>
        <w:t xml:space="preserve"> (Arnold </w:t>
      </w:r>
      <w:r w:rsidR="001C646D">
        <w:rPr>
          <w:rFonts w:ascii="Arial" w:hAnsi="Arial" w:cs="Arial"/>
          <w:i/>
          <w:iCs/>
          <w:sz w:val="22"/>
          <w:szCs w:val="22"/>
        </w:rPr>
        <w:t xml:space="preserve">et al., </w:t>
      </w:r>
      <w:r w:rsidR="001C646D">
        <w:rPr>
          <w:rFonts w:ascii="Arial" w:hAnsi="Arial" w:cs="Arial"/>
          <w:sz w:val="22"/>
          <w:szCs w:val="22"/>
        </w:rPr>
        <w:t>2017).</w:t>
      </w:r>
    </w:p>
    <w:p w14:paraId="3E763FAB" w14:textId="2935BCF9" w:rsidR="00CE18FB" w:rsidRPr="00393599" w:rsidRDefault="00493A03" w:rsidP="00DC7C50">
      <w:pPr>
        <w:spacing w:line="360" w:lineRule="auto"/>
        <w:rPr>
          <w:rFonts w:ascii="Arial" w:hAnsi="Arial" w:cs="Arial"/>
          <w:sz w:val="22"/>
          <w:szCs w:val="22"/>
        </w:rPr>
      </w:pPr>
      <w:r w:rsidRPr="00393599">
        <w:rPr>
          <w:rFonts w:ascii="Arial" w:hAnsi="Arial" w:cs="Arial"/>
          <w:sz w:val="22"/>
          <w:szCs w:val="22"/>
        </w:rPr>
        <w:t xml:space="preserve"> This innovative service proposition </w:t>
      </w:r>
      <w:r w:rsidR="00435626" w:rsidRPr="00393599">
        <w:rPr>
          <w:rFonts w:ascii="Arial" w:hAnsi="Arial" w:cs="Arial"/>
          <w:sz w:val="22"/>
          <w:szCs w:val="22"/>
        </w:rPr>
        <w:t xml:space="preserve">targets the emerging need of increased </w:t>
      </w:r>
      <w:r w:rsidR="00E25719">
        <w:rPr>
          <w:rFonts w:ascii="Arial" w:hAnsi="Arial" w:cs="Arial"/>
          <w:sz w:val="22"/>
          <w:szCs w:val="22"/>
        </w:rPr>
        <w:t xml:space="preserve">demand for </w:t>
      </w:r>
      <w:r w:rsidR="00435626" w:rsidRPr="00393599">
        <w:rPr>
          <w:rFonts w:ascii="Arial" w:hAnsi="Arial" w:cs="Arial"/>
          <w:sz w:val="22"/>
          <w:szCs w:val="22"/>
        </w:rPr>
        <w:t>mental health</w:t>
      </w:r>
      <w:r w:rsidR="00B456AD">
        <w:rPr>
          <w:rFonts w:ascii="Arial" w:hAnsi="Arial" w:cs="Arial"/>
          <w:sz w:val="22"/>
          <w:szCs w:val="22"/>
        </w:rPr>
        <w:t xml:space="preserve"> support</w:t>
      </w:r>
      <w:r w:rsidR="00435626" w:rsidRPr="00393599">
        <w:rPr>
          <w:rFonts w:ascii="Arial" w:hAnsi="Arial" w:cs="Arial"/>
          <w:sz w:val="22"/>
          <w:szCs w:val="22"/>
        </w:rPr>
        <w:t xml:space="preserve">. </w:t>
      </w:r>
      <w:r w:rsidR="008E1D1D" w:rsidRPr="00393599">
        <w:rPr>
          <w:rFonts w:ascii="Arial" w:hAnsi="Arial" w:cs="Arial"/>
          <w:sz w:val="22"/>
          <w:szCs w:val="22"/>
        </w:rPr>
        <w:t xml:space="preserve">MindZen4Everyone is an innovative digital platform </w:t>
      </w:r>
      <w:r w:rsidR="00AE6A6F" w:rsidRPr="00F61A25">
        <w:rPr>
          <w:rFonts w:ascii="Arial" w:hAnsi="Arial" w:cs="Arial"/>
          <w:sz w:val="22"/>
          <w:szCs w:val="22"/>
        </w:rPr>
        <w:t>designed to empower individuals to prioritise their mental health</w:t>
      </w:r>
      <w:r w:rsidR="008E1D1D" w:rsidRPr="00F61A25">
        <w:rPr>
          <w:rFonts w:ascii="Arial" w:hAnsi="Arial" w:cs="Arial"/>
          <w:sz w:val="22"/>
          <w:szCs w:val="22"/>
        </w:rPr>
        <w:t xml:space="preserve"> </w:t>
      </w:r>
      <w:r w:rsidR="008E1D1D" w:rsidRPr="00393599">
        <w:rPr>
          <w:rFonts w:ascii="Arial" w:hAnsi="Arial" w:cs="Arial"/>
          <w:sz w:val="22"/>
          <w:szCs w:val="22"/>
        </w:rPr>
        <w:t>that provides personalised mental wellness programmes designed to promote emotional and mental health</w:t>
      </w:r>
      <w:r w:rsidR="00AE6A6F" w:rsidRPr="00F61A25">
        <w:rPr>
          <w:rFonts w:ascii="Arial" w:hAnsi="Arial" w:cs="Arial"/>
          <w:sz w:val="22"/>
          <w:szCs w:val="22"/>
        </w:rPr>
        <w:t xml:space="preserve"> well-being</w:t>
      </w:r>
      <w:r w:rsidR="009E6BB4">
        <w:rPr>
          <w:rFonts w:ascii="Arial" w:hAnsi="Arial" w:cs="Arial"/>
          <w:sz w:val="22"/>
          <w:szCs w:val="22"/>
        </w:rPr>
        <w:t xml:space="preserve"> through human-computer interaction (Balcombe and De Leo, 2022).</w:t>
      </w:r>
    </w:p>
    <w:p w14:paraId="7ADDB3AD" w14:textId="37007032" w:rsidR="008E1D1D" w:rsidRPr="00393599" w:rsidRDefault="00256206" w:rsidP="00DC7C50">
      <w:pPr>
        <w:spacing w:line="360" w:lineRule="auto"/>
        <w:rPr>
          <w:rFonts w:ascii="Arial" w:hAnsi="Arial" w:cs="Arial"/>
          <w:sz w:val="22"/>
          <w:szCs w:val="22"/>
        </w:rPr>
      </w:pPr>
      <w:r w:rsidRPr="00393599">
        <w:rPr>
          <w:rFonts w:ascii="Arial" w:hAnsi="Arial" w:cs="Arial"/>
          <w:sz w:val="22"/>
          <w:szCs w:val="22"/>
        </w:rPr>
        <w:t>The increased demand for mental well-be</w:t>
      </w:r>
      <w:r w:rsidR="00402BF0">
        <w:rPr>
          <w:rFonts w:ascii="Arial" w:hAnsi="Arial" w:cs="Arial"/>
          <w:sz w:val="22"/>
          <w:szCs w:val="22"/>
        </w:rPr>
        <w:t xml:space="preserve">ing </w:t>
      </w:r>
      <w:r w:rsidRPr="00393599">
        <w:rPr>
          <w:rFonts w:ascii="Arial" w:hAnsi="Arial" w:cs="Arial"/>
          <w:sz w:val="22"/>
          <w:szCs w:val="22"/>
        </w:rPr>
        <w:t>app</w:t>
      </w:r>
      <w:r w:rsidR="00CE18FB" w:rsidRPr="00393599">
        <w:rPr>
          <w:rFonts w:ascii="Arial" w:hAnsi="Arial" w:cs="Arial"/>
          <w:sz w:val="22"/>
          <w:szCs w:val="22"/>
        </w:rPr>
        <w:t>s</w:t>
      </w:r>
      <w:r w:rsidRPr="00393599">
        <w:rPr>
          <w:rFonts w:ascii="Arial" w:hAnsi="Arial" w:cs="Arial"/>
          <w:sz w:val="22"/>
          <w:szCs w:val="22"/>
        </w:rPr>
        <w:t xml:space="preserve"> since 2014 </w:t>
      </w:r>
      <w:r w:rsidR="00CE18FB" w:rsidRPr="00393599">
        <w:rPr>
          <w:rFonts w:ascii="Arial" w:hAnsi="Arial" w:cs="Arial"/>
          <w:sz w:val="22"/>
          <w:szCs w:val="22"/>
        </w:rPr>
        <w:t xml:space="preserve">had grown </w:t>
      </w:r>
      <w:r w:rsidRPr="00393599">
        <w:rPr>
          <w:rFonts w:ascii="Arial" w:hAnsi="Arial" w:cs="Arial"/>
          <w:sz w:val="22"/>
          <w:szCs w:val="22"/>
        </w:rPr>
        <w:t>with 566% in four years span a</w:t>
      </w:r>
      <w:r w:rsidR="00B456AD">
        <w:rPr>
          <w:rFonts w:ascii="Arial" w:hAnsi="Arial" w:cs="Arial"/>
          <w:sz w:val="22"/>
          <w:szCs w:val="22"/>
        </w:rPr>
        <w:t xml:space="preserve">ccording with the chart </w:t>
      </w:r>
      <w:r w:rsidR="009F1297">
        <w:rPr>
          <w:rFonts w:ascii="Arial" w:hAnsi="Arial" w:cs="Arial"/>
          <w:sz w:val="22"/>
          <w:szCs w:val="22"/>
        </w:rPr>
        <w:t>below</w:t>
      </w:r>
      <w:r w:rsidR="00C25051">
        <w:rPr>
          <w:rFonts w:ascii="Arial" w:hAnsi="Arial" w:cs="Arial"/>
          <w:sz w:val="22"/>
          <w:szCs w:val="22"/>
        </w:rPr>
        <w:t xml:space="preserve"> (Building Better Healthcare, 2018).</w:t>
      </w:r>
      <w:r w:rsidR="001F705C">
        <w:rPr>
          <w:rFonts w:ascii="Arial" w:hAnsi="Arial" w:cs="Arial"/>
          <w:sz w:val="22"/>
          <w:szCs w:val="22"/>
        </w:rPr>
        <w:t xml:space="preserve"> </w:t>
      </w:r>
      <w:r w:rsidR="007F328B" w:rsidRPr="00393599">
        <w:rPr>
          <w:rFonts w:ascii="Arial" w:hAnsi="Arial" w:cs="Arial"/>
          <w:sz w:val="22"/>
          <w:szCs w:val="22"/>
        </w:rPr>
        <w:t xml:space="preserve"> </w:t>
      </w:r>
    </w:p>
    <w:p w14:paraId="7B24457A" w14:textId="084F0166" w:rsidR="0011719C" w:rsidRDefault="0011719C">
      <w:r>
        <w:rPr>
          <w:noProof/>
        </w:rPr>
        <w:drawing>
          <wp:inline distT="0" distB="0" distL="0" distR="0" wp14:anchorId="59F552DC" wp14:editId="7D4880CC">
            <wp:extent cx="5731510" cy="2110154"/>
            <wp:effectExtent l="0" t="0" r="0" b="0"/>
            <wp:docPr id="274689245" name="Picture 274689245" descr="A picture containing text, screenshot, line,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689245" name="Picture 1" descr="A picture containing text, screenshot, line, plo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59406" cy="2120424"/>
                    </a:xfrm>
                    <a:prstGeom prst="rect">
                      <a:avLst/>
                    </a:prstGeom>
                  </pic:spPr>
                </pic:pic>
              </a:graphicData>
            </a:graphic>
          </wp:inline>
        </w:drawing>
      </w:r>
    </w:p>
    <w:p w14:paraId="6048F154" w14:textId="091DE3B3" w:rsidR="008E1D1D" w:rsidRPr="00F91351" w:rsidRDefault="00391005" w:rsidP="0085486F">
      <w:pPr>
        <w:spacing w:line="360" w:lineRule="auto"/>
      </w:pPr>
      <w:r>
        <w:t>Figure1</w:t>
      </w:r>
      <w:hyperlink r:id="rId10" w:history="1">
        <w:r w:rsidR="00E16B37" w:rsidRPr="003C403F">
          <w:rPr>
            <w:rStyle w:val="Hyperlink"/>
          </w:rPr>
          <w:t>https://www.buildingbetter</w:t>
        </w:r>
        <w:r w:rsidR="00E16B37" w:rsidRPr="003C403F">
          <w:rPr>
            <w:rStyle w:val="Hyperlink"/>
          </w:rPr>
          <w:t>h</w:t>
        </w:r>
        <w:r w:rsidR="00E16B37" w:rsidRPr="003C403F">
          <w:rPr>
            <w:rStyle w:val="Hyperlink"/>
          </w:rPr>
          <w:t>ealthcare.com/news/article_page/Demand_for_mental_health_apps_increases_fivefold/143898/cn161657</w:t>
        </w:r>
      </w:hyperlink>
      <w:r w:rsidR="00CE18FB">
        <w:t xml:space="preserve"> </w:t>
      </w:r>
    </w:p>
    <w:p w14:paraId="428260E3" w14:textId="77777777" w:rsidR="00393599" w:rsidRDefault="002747B6" w:rsidP="0085486F">
      <w:pPr>
        <w:spacing w:line="360" w:lineRule="auto"/>
      </w:pPr>
      <w:r>
        <w:t xml:space="preserve">       </w:t>
      </w:r>
    </w:p>
    <w:p w14:paraId="7DF64F9B" w14:textId="46D6C377" w:rsidR="008E1D1D" w:rsidRPr="00346A7F" w:rsidRDefault="008E1D1D" w:rsidP="0085486F">
      <w:pPr>
        <w:spacing w:line="360" w:lineRule="auto"/>
        <w:rPr>
          <w:rFonts w:ascii="Arial" w:hAnsi="Arial" w:cs="Arial"/>
          <w:sz w:val="22"/>
          <w:szCs w:val="22"/>
        </w:rPr>
      </w:pPr>
      <w:r w:rsidRPr="00393599">
        <w:rPr>
          <w:rFonts w:ascii="Arial" w:hAnsi="Arial" w:cs="Arial"/>
          <w:sz w:val="22"/>
          <w:szCs w:val="22"/>
        </w:rPr>
        <w:t xml:space="preserve">Using </w:t>
      </w:r>
      <w:r w:rsidR="008B2FBB" w:rsidRPr="00F61A25">
        <w:rPr>
          <w:rFonts w:ascii="Arial" w:hAnsi="Arial" w:cs="Arial"/>
          <w:sz w:val="22"/>
          <w:szCs w:val="22"/>
        </w:rPr>
        <w:t>advanced</w:t>
      </w:r>
      <w:r w:rsidR="00E92C21">
        <w:rPr>
          <w:rFonts w:ascii="Arial" w:hAnsi="Arial" w:cs="Arial"/>
          <w:sz w:val="22"/>
          <w:szCs w:val="22"/>
        </w:rPr>
        <w:t xml:space="preserve"> Artificial Intelligence (AI)</w:t>
      </w:r>
      <w:r w:rsidRPr="00393599">
        <w:rPr>
          <w:rFonts w:ascii="Arial" w:hAnsi="Arial" w:cs="Arial"/>
          <w:sz w:val="22"/>
          <w:szCs w:val="22"/>
        </w:rPr>
        <w:t xml:space="preserve"> technology</w:t>
      </w:r>
      <w:r w:rsidR="00B4191C">
        <w:rPr>
          <w:rFonts w:ascii="Arial" w:hAnsi="Arial" w:cs="Arial"/>
          <w:sz w:val="22"/>
          <w:szCs w:val="22"/>
        </w:rPr>
        <w:t xml:space="preserve">, user-focused approach (Ibarra </w:t>
      </w:r>
      <w:r w:rsidR="00B4191C">
        <w:rPr>
          <w:rFonts w:ascii="Arial" w:hAnsi="Arial" w:cs="Arial"/>
          <w:i/>
          <w:iCs/>
          <w:sz w:val="22"/>
          <w:szCs w:val="22"/>
        </w:rPr>
        <w:t xml:space="preserve">et al., </w:t>
      </w:r>
      <w:r w:rsidR="00B4191C">
        <w:rPr>
          <w:rFonts w:ascii="Arial" w:hAnsi="Arial" w:cs="Arial"/>
          <w:sz w:val="22"/>
          <w:szCs w:val="22"/>
        </w:rPr>
        <w:t xml:space="preserve">2018) </w:t>
      </w:r>
      <w:r w:rsidRPr="00393599">
        <w:rPr>
          <w:rFonts w:ascii="Arial" w:hAnsi="Arial" w:cs="Arial"/>
          <w:sz w:val="22"/>
          <w:szCs w:val="22"/>
        </w:rPr>
        <w:t xml:space="preserve">and customised coaching, </w:t>
      </w:r>
      <w:r w:rsidR="00995DF5" w:rsidRPr="00393599">
        <w:rPr>
          <w:rFonts w:ascii="Arial" w:hAnsi="Arial" w:cs="Arial"/>
          <w:sz w:val="22"/>
          <w:szCs w:val="22"/>
        </w:rPr>
        <w:t xml:space="preserve">this </w:t>
      </w:r>
      <w:r w:rsidR="00B456AD">
        <w:rPr>
          <w:rFonts w:ascii="Arial" w:hAnsi="Arial" w:cs="Arial"/>
          <w:sz w:val="22"/>
          <w:szCs w:val="22"/>
        </w:rPr>
        <w:t xml:space="preserve">innovative </w:t>
      </w:r>
      <w:r w:rsidR="00995DF5" w:rsidRPr="00393599">
        <w:rPr>
          <w:rFonts w:ascii="Arial" w:hAnsi="Arial" w:cs="Arial"/>
          <w:sz w:val="22"/>
          <w:szCs w:val="22"/>
        </w:rPr>
        <w:t>service</w:t>
      </w:r>
      <w:r w:rsidRPr="00393599">
        <w:rPr>
          <w:rFonts w:ascii="Arial" w:hAnsi="Arial" w:cs="Arial"/>
          <w:sz w:val="22"/>
          <w:szCs w:val="22"/>
        </w:rPr>
        <w:t xml:space="preserve"> provides an extensive range of mental health and wellbeing programmes. By adapting to each user's specific requirements and preferences, </w:t>
      </w:r>
      <w:r w:rsidR="00995DF5" w:rsidRPr="00393599">
        <w:rPr>
          <w:rFonts w:ascii="Arial" w:hAnsi="Arial" w:cs="Arial"/>
          <w:sz w:val="22"/>
          <w:szCs w:val="22"/>
        </w:rPr>
        <w:t xml:space="preserve">this </w:t>
      </w:r>
      <w:r w:rsidRPr="00393599">
        <w:rPr>
          <w:rFonts w:ascii="Arial" w:hAnsi="Arial" w:cs="Arial"/>
          <w:sz w:val="22"/>
          <w:szCs w:val="22"/>
        </w:rPr>
        <w:t xml:space="preserve">service </w:t>
      </w:r>
      <w:r w:rsidR="00995DF5" w:rsidRPr="00393599">
        <w:rPr>
          <w:rFonts w:ascii="Arial" w:hAnsi="Arial" w:cs="Arial"/>
          <w:sz w:val="22"/>
          <w:szCs w:val="22"/>
        </w:rPr>
        <w:t>aims</w:t>
      </w:r>
      <w:r w:rsidRPr="00393599">
        <w:rPr>
          <w:rFonts w:ascii="Arial" w:hAnsi="Arial" w:cs="Arial"/>
          <w:sz w:val="22"/>
          <w:szCs w:val="22"/>
        </w:rPr>
        <w:t xml:space="preserve"> beyond traditional self-help materials. </w:t>
      </w:r>
      <w:r w:rsidR="00995DF5" w:rsidRPr="00393599">
        <w:rPr>
          <w:rFonts w:ascii="Arial" w:hAnsi="Arial" w:cs="Arial"/>
          <w:sz w:val="22"/>
          <w:szCs w:val="22"/>
        </w:rPr>
        <w:t>Customers can get help</w:t>
      </w:r>
      <w:r w:rsidRPr="00393599">
        <w:rPr>
          <w:rFonts w:ascii="Arial" w:hAnsi="Arial" w:cs="Arial"/>
          <w:sz w:val="22"/>
          <w:szCs w:val="22"/>
        </w:rPr>
        <w:t xml:space="preserve"> with their unique mental health issues by using sophisticated algorithms and machine learning to tailor recommendations and assistance</w:t>
      </w:r>
      <w:r w:rsidR="00346A7F">
        <w:rPr>
          <w:rFonts w:ascii="Arial" w:hAnsi="Arial" w:cs="Arial"/>
          <w:sz w:val="22"/>
          <w:szCs w:val="22"/>
        </w:rPr>
        <w:t xml:space="preserve"> (</w:t>
      </w:r>
      <w:proofErr w:type="spellStart"/>
      <w:r w:rsidR="00346A7F">
        <w:rPr>
          <w:rFonts w:ascii="Arial" w:hAnsi="Arial" w:cs="Arial"/>
          <w:sz w:val="22"/>
          <w:szCs w:val="22"/>
        </w:rPr>
        <w:t>Bidargaddi</w:t>
      </w:r>
      <w:proofErr w:type="spellEnd"/>
      <w:r w:rsidR="00346A7F">
        <w:rPr>
          <w:rFonts w:ascii="Arial" w:hAnsi="Arial" w:cs="Arial"/>
          <w:sz w:val="22"/>
          <w:szCs w:val="22"/>
        </w:rPr>
        <w:t xml:space="preserve"> </w:t>
      </w:r>
      <w:r w:rsidR="00346A7F">
        <w:rPr>
          <w:rFonts w:ascii="Arial" w:hAnsi="Arial" w:cs="Arial"/>
          <w:i/>
          <w:iCs/>
          <w:sz w:val="22"/>
          <w:szCs w:val="22"/>
        </w:rPr>
        <w:t xml:space="preserve">et al., </w:t>
      </w:r>
      <w:r w:rsidR="00346A7F">
        <w:rPr>
          <w:rFonts w:ascii="Arial" w:hAnsi="Arial" w:cs="Arial"/>
          <w:sz w:val="22"/>
          <w:szCs w:val="22"/>
        </w:rPr>
        <w:t>2020).</w:t>
      </w:r>
    </w:p>
    <w:p w14:paraId="60F1F378" w14:textId="4EE50AE1" w:rsidR="00452FF5" w:rsidRPr="00393599" w:rsidRDefault="00452FF5" w:rsidP="0085486F">
      <w:pPr>
        <w:spacing w:line="360" w:lineRule="auto"/>
        <w:rPr>
          <w:rFonts w:ascii="Arial" w:hAnsi="Arial" w:cs="Arial"/>
          <w:sz w:val="22"/>
          <w:szCs w:val="22"/>
        </w:rPr>
      </w:pPr>
      <w:r w:rsidRPr="00393599">
        <w:rPr>
          <w:rFonts w:ascii="Arial" w:hAnsi="Arial" w:cs="Arial"/>
          <w:sz w:val="22"/>
          <w:szCs w:val="22"/>
        </w:rPr>
        <w:lastRenderedPageBreak/>
        <w:t xml:space="preserve">AI, a disruptive innovation, is already surpassing human physicians in the diagnosis of some medical diseases, notably in image analysis in dermatology and radiology. AI systems can learn from health records, genetic data, and real-time patient data and can be used in robotics and physician </w:t>
      </w:r>
      <w:r w:rsidR="002747B6" w:rsidRPr="00393599">
        <w:rPr>
          <w:rFonts w:ascii="Arial" w:hAnsi="Arial" w:cs="Arial"/>
          <w:sz w:val="22"/>
          <w:szCs w:val="22"/>
        </w:rPr>
        <w:t>training (</w:t>
      </w:r>
      <w:r w:rsidRPr="00393599">
        <w:rPr>
          <w:rFonts w:ascii="Arial" w:hAnsi="Arial" w:cs="Arial"/>
          <w:sz w:val="22"/>
          <w:szCs w:val="22"/>
        </w:rPr>
        <w:t xml:space="preserve">Arora, </w:t>
      </w:r>
      <w:r w:rsidR="002747B6" w:rsidRPr="00393599">
        <w:rPr>
          <w:rFonts w:ascii="Arial" w:hAnsi="Arial" w:cs="Arial"/>
          <w:sz w:val="22"/>
          <w:szCs w:val="22"/>
        </w:rPr>
        <w:t>2022).</w:t>
      </w:r>
    </w:p>
    <w:p w14:paraId="0F036398" w14:textId="49E3D604" w:rsidR="00974BB7" w:rsidRPr="00393599" w:rsidRDefault="00D00EA6" w:rsidP="0085486F">
      <w:pPr>
        <w:spacing w:line="360" w:lineRule="auto"/>
        <w:rPr>
          <w:rFonts w:ascii="Arial" w:hAnsi="Arial" w:cs="Arial"/>
          <w:sz w:val="22"/>
          <w:szCs w:val="22"/>
        </w:rPr>
      </w:pPr>
      <w:r w:rsidRPr="00393599">
        <w:rPr>
          <w:rFonts w:ascii="Arial" w:hAnsi="Arial" w:cs="Arial"/>
          <w:sz w:val="22"/>
          <w:szCs w:val="22"/>
        </w:rPr>
        <w:t xml:space="preserve">Personalised experiences and customised content can significantly increase the </w:t>
      </w:r>
      <w:r w:rsidR="00A45647" w:rsidRPr="00393599">
        <w:rPr>
          <w:rFonts w:ascii="Arial" w:hAnsi="Arial" w:cs="Arial"/>
          <w:sz w:val="22"/>
          <w:szCs w:val="22"/>
        </w:rPr>
        <w:t xml:space="preserve">platform </w:t>
      </w:r>
      <w:r w:rsidRPr="00393599">
        <w:rPr>
          <w:rFonts w:ascii="Arial" w:hAnsi="Arial" w:cs="Arial"/>
          <w:sz w:val="22"/>
          <w:szCs w:val="22"/>
        </w:rPr>
        <w:t xml:space="preserve">effectiveness and user engagement. Using assessments and user preferences, the application can generate plans, recommendations, and interventions that are tailored to </w:t>
      </w:r>
      <w:r w:rsidR="008B2FBB" w:rsidRPr="00F61A25">
        <w:rPr>
          <w:rFonts w:ascii="Arial" w:hAnsi="Arial" w:cs="Arial"/>
          <w:sz w:val="22"/>
          <w:szCs w:val="22"/>
        </w:rPr>
        <w:t>everyone’s</w:t>
      </w:r>
      <w:r w:rsidRPr="00393599">
        <w:rPr>
          <w:rFonts w:ascii="Arial" w:hAnsi="Arial" w:cs="Arial"/>
          <w:sz w:val="22"/>
          <w:szCs w:val="22"/>
        </w:rPr>
        <w:t xml:space="preserve"> </w:t>
      </w:r>
      <w:r w:rsidR="00A45647" w:rsidRPr="00393599">
        <w:rPr>
          <w:rFonts w:ascii="Arial" w:hAnsi="Arial" w:cs="Arial"/>
          <w:sz w:val="22"/>
          <w:szCs w:val="22"/>
        </w:rPr>
        <w:t>requirements (</w:t>
      </w:r>
      <w:proofErr w:type="spellStart"/>
      <w:r w:rsidR="00A45647" w:rsidRPr="00393599">
        <w:rPr>
          <w:rFonts w:ascii="Arial" w:hAnsi="Arial" w:cs="Arial"/>
          <w:sz w:val="22"/>
          <w:szCs w:val="22"/>
        </w:rPr>
        <w:t>Naslund</w:t>
      </w:r>
      <w:proofErr w:type="spellEnd"/>
      <w:r w:rsidR="00A45647" w:rsidRPr="00393599">
        <w:rPr>
          <w:rFonts w:ascii="Arial" w:hAnsi="Arial" w:cs="Arial"/>
          <w:sz w:val="22"/>
          <w:szCs w:val="22"/>
        </w:rPr>
        <w:t xml:space="preserve"> </w:t>
      </w:r>
      <w:r w:rsidR="00A45647" w:rsidRPr="00393599">
        <w:rPr>
          <w:rFonts w:ascii="Arial" w:hAnsi="Arial" w:cs="Arial"/>
          <w:i/>
          <w:iCs/>
          <w:sz w:val="22"/>
          <w:szCs w:val="22"/>
        </w:rPr>
        <w:t>et al</w:t>
      </w:r>
      <w:r w:rsidR="00A45647" w:rsidRPr="00393599">
        <w:rPr>
          <w:rFonts w:ascii="Arial" w:hAnsi="Arial" w:cs="Arial"/>
          <w:sz w:val="22"/>
          <w:szCs w:val="22"/>
        </w:rPr>
        <w:t>., 2019).</w:t>
      </w:r>
      <w:r w:rsidR="0098402E" w:rsidRPr="00393599">
        <w:rPr>
          <w:rFonts w:ascii="Arial" w:hAnsi="Arial" w:cs="Arial"/>
          <w:sz w:val="22"/>
          <w:szCs w:val="22"/>
        </w:rPr>
        <w:t xml:space="preserve"> </w:t>
      </w:r>
      <w:r w:rsidR="00BF64AA" w:rsidRPr="00393599">
        <w:rPr>
          <w:rFonts w:ascii="Arial" w:hAnsi="Arial" w:cs="Arial"/>
          <w:sz w:val="22"/>
          <w:szCs w:val="22"/>
        </w:rPr>
        <w:t xml:space="preserve">A comprehensive mental health application should go beyond addressing specific conditions or symptoms and </w:t>
      </w:r>
      <w:r w:rsidR="008B2FBB" w:rsidRPr="00F61A25">
        <w:rPr>
          <w:rFonts w:ascii="Arial" w:hAnsi="Arial" w:cs="Arial"/>
          <w:sz w:val="22"/>
          <w:szCs w:val="22"/>
        </w:rPr>
        <w:t>investigate</w:t>
      </w:r>
      <w:r w:rsidR="0069019B" w:rsidRPr="00393599">
        <w:rPr>
          <w:rFonts w:ascii="Arial" w:hAnsi="Arial" w:cs="Arial"/>
          <w:sz w:val="22"/>
          <w:szCs w:val="22"/>
        </w:rPr>
        <w:t xml:space="preserve"> </w:t>
      </w:r>
      <w:r w:rsidR="00BF64AA" w:rsidRPr="00393599">
        <w:rPr>
          <w:rFonts w:ascii="Arial" w:hAnsi="Arial" w:cs="Arial"/>
          <w:sz w:val="22"/>
          <w:szCs w:val="22"/>
        </w:rPr>
        <w:t>holistic approach</w:t>
      </w:r>
      <w:r w:rsidR="0069019B" w:rsidRPr="00393599">
        <w:rPr>
          <w:rFonts w:ascii="Arial" w:hAnsi="Arial" w:cs="Arial"/>
          <w:sz w:val="22"/>
          <w:szCs w:val="22"/>
        </w:rPr>
        <w:t xml:space="preserve"> to</w:t>
      </w:r>
      <w:r w:rsidR="003D333B" w:rsidRPr="00393599">
        <w:rPr>
          <w:rFonts w:ascii="Arial" w:hAnsi="Arial" w:cs="Arial"/>
          <w:sz w:val="22"/>
          <w:szCs w:val="22"/>
        </w:rPr>
        <w:t>o</w:t>
      </w:r>
      <w:r w:rsidR="0069019B" w:rsidRPr="00393599">
        <w:rPr>
          <w:rFonts w:ascii="Arial" w:hAnsi="Arial" w:cs="Arial"/>
          <w:sz w:val="22"/>
          <w:szCs w:val="22"/>
        </w:rPr>
        <w:t>.</w:t>
      </w:r>
      <w:r w:rsidR="00BF64AA" w:rsidRPr="00393599">
        <w:rPr>
          <w:rFonts w:ascii="Arial" w:hAnsi="Arial" w:cs="Arial"/>
          <w:sz w:val="22"/>
          <w:szCs w:val="22"/>
        </w:rPr>
        <w:t xml:space="preserve"> It may include elements that promote physical health, mindfulness, stress management, better sleep, and nutrition</w:t>
      </w:r>
      <w:r w:rsidR="000726A7">
        <w:rPr>
          <w:rFonts w:ascii="Arial" w:hAnsi="Arial" w:cs="Arial"/>
          <w:sz w:val="22"/>
          <w:szCs w:val="22"/>
        </w:rPr>
        <w:t xml:space="preserve">. </w:t>
      </w:r>
      <w:r w:rsidR="00974BB7" w:rsidRPr="00393599">
        <w:rPr>
          <w:rFonts w:ascii="Arial" w:hAnsi="Arial" w:cs="Arial"/>
          <w:sz w:val="22"/>
          <w:szCs w:val="22"/>
        </w:rPr>
        <w:t>Moreover, incorporating AI-based chatbots, mood and behavioural tracking, diverse therapy options, personalised treatment plans, community support, virtual therapy sessions, real-time emergency support, and continuous improvement through machine learning this service can provide comprehensive support, personalised treatment, and accessible resources for individuals seeking well-being</w:t>
      </w:r>
      <w:r w:rsidR="00BD176B" w:rsidRPr="00393599">
        <w:rPr>
          <w:rFonts w:ascii="Arial" w:hAnsi="Arial" w:cs="Arial"/>
          <w:sz w:val="22"/>
          <w:szCs w:val="22"/>
        </w:rPr>
        <w:t xml:space="preserve"> (Price </w:t>
      </w:r>
      <w:r w:rsidR="00BD176B" w:rsidRPr="00393599">
        <w:rPr>
          <w:rFonts w:ascii="Arial" w:hAnsi="Arial" w:cs="Arial"/>
          <w:i/>
          <w:iCs/>
          <w:sz w:val="22"/>
          <w:szCs w:val="22"/>
        </w:rPr>
        <w:t xml:space="preserve">et al., </w:t>
      </w:r>
      <w:r w:rsidR="00BD176B" w:rsidRPr="00393599">
        <w:rPr>
          <w:rFonts w:ascii="Arial" w:hAnsi="Arial" w:cs="Arial"/>
          <w:sz w:val="22"/>
          <w:szCs w:val="22"/>
        </w:rPr>
        <w:t>2013).</w:t>
      </w:r>
    </w:p>
    <w:p w14:paraId="3BCBB349" w14:textId="42F230DE" w:rsidR="00BF64AA" w:rsidRDefault="00BF64AA" w:rsidP="0085486F">
      <w:pPr>
        <w:spacing w:line="360" w:lineRule="auto"/>
      </w:pPr>
    </w:p>
    <w:p w14:paraId="7F1743B1" w14:textId="7D3FDF73" w:rsidR="008E1D1D" w:rsidRPr="00C736D8" w:rsidRDefault="008E1D1D" w:rsidP="0085486F">
      <w:pPr>
        <w:pStyle w:val="Heading2"/>
        <w:spacing w:line="360" w:lineRule="auto"/>
        <w:rPr>
          <w:color w:val="auto"/>
        </w:rPr>
      </w:pPr>
      <w:bookmarkStart w:id="3" w:name="_Toc140460776"/>
      <w:r w:rsidRPr="00F91351">
        <w:rPr>
          <w:color w:val="auto"/>
        </w:rPr>
        <w:t>Sale Channels</w:t>
      </w:r>
      <w:bookmarkEnd w:id="3"/>
    </w:p>
    <w:p w14:paraId="7A1D6135" w14:textId="77777777" w:rsidR="0085486F" w:rsidRDefault="0085486F" w:rsidP="0085486F">
      <w:pPr>
        <w:autoSpaceDE w:val="0"/>
        <w:autoSpaceDN w:val="0"/>
        <w:adjustRightInd w:val="0"/>
        <w:spacing w:line="360" w:lineRule="auto"/>
        <w:rPr>
          <w:rFonts w:ascii="Arial" w:eastAsiaTheme="minorHAnsi" w:hAnsi="Arial" w:cs="Arial"/>
          <w:sz w:val="22"/>
          <w:szCs w:val="22"/>
          <w:lang w:eastAsia="en-US"/>
        </w:rPr>
      </w:pPr>
    </w:p>
    <w:p w14:paraId="4FF25D24" w14:textId="5A11DB78" w:rsidR="00C736D8" w:rsidRPr="009E294A" w:rsidRDefault="00C736D8" w:rsidP="0085486F">
      <w:pPr>
        <w:autoSpaceDE w:val="0"/>
        <w:autoSpaceDN w:val="0"/>
        <w:adjustRightInd w:val="0"/>
        <w:spacing w:line="360" w:lineRule="auto"/>
        <w:rPr>
          <w:rFonts w:ascii="Arial" w:eastAsiaTheme="minorHAnsi" w:hAnsi="Arial" w:cs="Arial"/>
          <w:sz w:val="22"/>
          <w:szCs w:val="22"/>
          <w:lang w:eastAsia="en-US"/>
        </w:rPr>
      </w:pPr>
      <w:r w:rsidRPr="009E294A">
        <w:rPr>
          <w:rFonts w:ascii="Arial" w:eastAsiaTheme="minorHAnsi" w:hAnsi="Arial" w:cs="Arial"/>
          <w:sz w:val="22"/>
          <w:szCs w:val="22"/>
          <w:lang w:eastAsia="en-US"/>
        </w:rPr>
        <w:t xml:space="preserve">The sales channels of </w:t>
      </w:r>
      <w:r w:rsidRPr="009E294A">
        <w:rPr>
          <w:rFonts w:ascii="Arial" w:eastAsiaTheme="minorHAnsi" w:hAnsi="Arial" w:cs="Arial"/>
          <w:sz w:val="22"/>
          <w:szCs w:val="22"/>
          <w:lang w:eastAsia="en-US"/>
        </w:rPr>
        <w:t xml:space="preserve">this </w:t>
      </w:r>
      <w:r w:rsidRPr="009E294A">
        <w:rPr>
          <w:rFonts w:ascii="Arial" w:eastAsiaTheme="minorHAnsi" w:hAnsi="Arial" w:cs="Arial"/>
          <w:sz w:val="22"/>
          <w:szCs w:val="22"/>
          <w:lang w:eastAsia="en-US"/>
        </w:rPr>
        <w:t>service proposition can encompass both traditional and digital avenues</w:t>
      </w:r>
      <w:r w:rsidR="000726A7">
        <w:rPr>
          <w:rFonts w:ascii="Arial" w:eastAsiaTheme="minorHAnsi" w:hAnsi="Arial" w:cs="Arial"/>
          <w:sz w:val="22"/>
          <w:szCs w:val="22"/>
          <w:lang w:eastAsia="en-US"/>
        </w:rPr>
        <w:t xml:space="preserve"> (Rehman </w:t>
      </w:r>
      <w:r w:rsidR="000726A7">
        <w:rPr>
          <w:rFonts w:ascii="Arial" w:eastAsiaTheme="minorHAnsi" w:hAnsi="Arial" w:cs="Arial"/>
          <w:i/>
          <w:iCs/>
          <w:sz w:val="22"/>
          <w:szCs w:val="22"/>
          <w:lang w:eastAsia="en-US"/>
        </w:rPr>
        <w:t>et al.,</w:t>
      </w:r>
      <w:r w:rsidR="000726A7">
        <w:rPr>
          <w:rFonts w:ascii="Arial" w:eastAsiaTheme="minorHAnsi" w:hAnsi="Arial" w:cs="Arial"/>
          <w:sz w:val="22"/>
          <w:szCs w:val="22"/>
          <w:lang w:eastAsia="en-US"/>
        </w:rPr>
        <w:t xml:space="preserve"> 2022).</w:t>
      </w:r>
      <w:r w:rsidRPr="009E294A">
        <w:rPr>
          <w:rFonts w:ascii="Arial" w:eastAsiaTheme="minorHAnsi" w:hAnsi="Arial" w:cs="Arial"/>
          <w:sz w:val="22"/>
          <w:szCs w:val="22"/>
          <w:lang w:eastAsia="en-US"/>
        </w:rPr>
        <w:t xml:space="preserve"> </w:t>
      </w:r>
    </w:p>
    <w:p w14:paraId="3BFBB66D" w14:textId="0F349682" w:rsidR="00C736D8" w:rsidRPr="00B40B7A" w:rsidRDefault="00C736D8" w:rsidP="0085486F">
      <w:pPr>
        <w:pStyle w:val="ListParagraph"/>
        <w:numPr>
          <w:ilvl w:val="0"/>
          <w:numId w:val="2"/>
        </w:numPr>
        <w:autoSpaceDE w:val="0"/>
        <w:autoSpaceDN w:val="0"/>
        <w:adjustRightInd w:val="0"/>
        <w:spacing w:line="360" w:lineRule="auto"/>
        <w:rPr>
          <w:rFonts w:ascii="Arial" w:hAnsi="Arial" w:cs="Arial"/>
          <w:sz w:val="22"/>
          <w:szCs w:val="22"/>
        </w:rPr>
      </w:pPr>
      <w:r w:rsidRPr="00B40B7A">
        <w:rPr>
          <w:rFonts w:ascii="Arial" w:hAnsi="Arial" w:cs="Arial"/>
          <w:sz w:val="22"/>
          <w:szCs w:val="22"/>
        </w:rPr>
        <w:t>Direct-to-Consumer (D2C)</w:t>
      </w:r>
      <w:r w:rsidRPr="00B40B7A">
        <w:rPr>
          <w:rFonts w:ascii="Arial" w:hAnsi="Arial" w:cs="Arial"/>
          <w:sz w:val="22"/>
          <w:szCs w:val="22"/>
        </w:rPr>
        <w:t xml:space="preserve">: </w:t>
      </w:r>
      <w:r w:rsidRPr="00B40B7A">
        <w:rPr>
          <w:rFonts w:ascii="Arial" w:hAnsi="Arial" w:cs="Arial"/>
          <w:sz w:val="22"/>
          <w:szCs w:val="22"/>
        </w:rPr>
        <w:t xml:space="preserve">Direct-to-consumer app promotion and sales. Online advertising, social media marketing, and targeted email campaigns </w:t>
      </w:r>
    </w:p>
    <w:p w14:paraId="02DF65C9" w14:textId="03EA938C" w:rsidR="00C736D8" w:rsidRPr="00B40B7A" w:rsidRDefault="008F1865" w:rsidP="0085486F">
      <w:pPr>
        <w:pStyle w:val="ListParagraph"/>
        <w:numPr>
          <w:ilvl w:val="0"/>
          <w:numId w:val="2"/>
        </w:numPr>
        <w:autoSpaceDE w:val="0"/>
        <w:autoSpaceDN w:val="0"/>
        <w:adjustRightInd w:val="0"/>
        <w:spacing w:line="360" w:lineRule="auto"/>
        <w:rPr>
          <w:rFonts w:ascii="Arial" w:hAnsi="Arial" w:cs="Arial"/>
          <w:sz w:val="22"/>
          <w:szCs w:val="22"/>
        </w:rPr>
      </w:pPr>
      <w:r>
        <w:rPr>
          <w:rFonts w:ascii="Arial" w:hAnsi="Arial" w:cs="Arial"/>
          <w:sz w:val="22"/>
          <w:szCs w:val="22"/>
        </w:rPr>
        <w:t>Business2Business (</w:t>
      </w:r>
      <w:r w:rsidR="00C736D8" w:rsidRPr="00B40B7A">
        <w:rPr>
          <w:rFonts w:ascii="Arial" w:hAnsi="Arial" w:cs="Arial"/>
          <w:sz w:val="22"/>
          <w:szCs w:val="22"/>
        </w:rPr>
        <w:t>B2B</w:t>
      </w:r>
      <w:r>
        <w:rPr>
          <w:rFonts w:ascii="Arial" w:hAnsi="Arial" w:cs="Arial"/>
          <w:sz w:val="22"/>
          <w:szCs w:val="22"/>
        </w:rPr>
        <w:t>)</w:t>
      </w:r>
      <w:r w:rsidR="00C736D8" w:rsidRPr="00B40B7A">
        <w:rPr>
          <w:rFonts w:ascii="Arial" w:hAnsi="Arial" w:cs="Arial"/>
          <w:sz w:val="22"/>
          <w:szCs w:val="22"/>
        </w:rPr>
        <w:t xml:space="preserve"> Partnerships: Collaborating with businesses, such as healthcare providers, </w:t>
      </w:r>
      <w:r w:rsidR="00434E0A" w:rsidRPr="00B40B7A">
        <w:rPr>
          <w:rFonts w:ascii="Arial" w:hAnsi="Arial" w:cs="Arial"/>
          <w:sz w:val="22"/>
          <w:szCs w:val="22"/>
        </w:rPr>
        <w:t>organisations</w:t>
      </w:r>
      <w:r w:rsidR="00C736D8" w:rsidRPr="00B40B7A">
        <w:rPr>
          <w:rFonts w:ascii="Arial" w:hAnsi="Arial" w:cs="Arial"/>
          <w:sz w:val="22"/>
          <w:szCs w:val="22"/>
        </w:rPr>
        <w:t xml:space="preserve">, or insurance companies. </w:t>
      </w:r>
      <w:r w:rsidR="00FA13DC" w:rsidRPr="00B40B7A">
        <w:rPr>
          <w:rFonts w:ascii="Arial" w:hAnsi="Arial" w:cs="Arial"/>
          <w:sz w:val="22"/>
          <w:szCs w:val="22"/>
        </w:rPr>
        <w:t>These organisations can integrate the app into their mental health programmes and provide it to customers and staff as a value-added service.</w:t>
      </w:r>
    </w:p>
    <w:p w14:paraId="5D252414" w14:textId="71866AE9" w:rsidR="00C736D8" w:rsidRPr="00B40B7A" w:rsidRDefault="00C736D8" w:rsidP="0085486F">
      <w:pPr>
        <w:pStyle w:val="ListParagraph"/>
        <w:numPr>
          <w:ilvl w:val="0"/>
          <w:numId w:val="2"/>
        </w:numPr>
        <w:autoSpaceDE w:val="0"/>
        <w:autoSpaceDN w:val="0"/>
        <w:adjustRightInd w:val="0"/>
        <w:spacing w:line="360" w:lineRule="auto"/>
        <w:rPr>
          <w:rFonts w:ascii="Arial" w:hAnsi="Arial" w:cs="Arial"/>
          <w:sz w:val="22"/>
          <w:szCs w:val="22"/>
        </w:rPr>
      </w:pPr>
      <w:r w:rsidRPr="00B40B7A">
        <w:rPr>
          <w:rFonts w:ascii="Arial" w:hAnsi="Arial" w:cs="Arial"/>
          <w:sz w:val="22"/>
          <w:szCs w:val="22"/>
        </w:rPr>
        <w:t xml:space="preserve">App Stores: </w:t>
      </w:r>
      <w:r w:rsidR="00FA13DC" w:rsidRPr="00B40B7A">
        <w:rPr>
          <w:rFonts w:ascii="Arial" w:hAnsi="Arial" w:cs="Arial"/>
          <w:sz w:val="22"/>
          <w:szCs w:val="22"/>
        </w:rPr>
        <w:t xml:space="preserve">The Apple App Store and Google Play Store will expose the app to a big audience. App store optimisation and marketing can boost </w:t>
      </w:r>
      <w:r w:rsidR="00FA13DC" w:rsidRPr="00B40B7A">
        <w:rPr>
          <w:rFonts w:ascii="Arial" w:hAnsi="Arial" w:cs="Arial"/>
          <w:sz w:val="22"/>
          <w:szCs w:val="22"/>
        </w:rPr>
        <w:t xml:space="preserve">visibility and </w:t>
      </w:r>
      <w:r w:rsidR="00FA13DC" w:rsidRPr="00B40B7A">
        <w:rPr>
          <w:rFonts w:ascii="Arial" w:hAnsi="Arial" w:cs="Arial"/>
          <w:sz w:val="22"/>
          <w:szCs w:val="22"/>
        </w:rPr>
        <w:t>downloads.</w:t>
      </w:r>
    </w:p>
    <w:p w14:paraId="372FCF2B" w14:textId="5408CF75" w:rsidR="00C736D8" w:rsidRPr="00B40B7A" w:rsidRDefault="00C736D8" w:rsidP="0085486F">
      <w:pPr>
        <w:pStyle w:val="ListParagraph"/>
        <w:numPr>
          <w:ilvl w:val="0"/>
          <w:numId w:val="2"/>
        </w:numPr>
        <w:autoSpaceDE w:val="0"/>
        <w:autoSpaceDN w:val="0"/>
        <w:adjustRightInd w:val="0"/>
        <w:spacing w:line="360" w:lineRule="auto"/>
        <w:rPr>
          <w:rFonts w:ascii="Arial" w:hAnsi="Arial" w:cs="Arial"/>
          <w:sz w:val="22"/>
          <w:szCs w:val="22"/>
        </w:rPr>
      </w:pPr>
      <w:r w:rsidRPr="00B40B7A">
        <w:rPr>
          <w:rFonts w:ascii="Arial" w:hAnsi="Arial" w:cs="Arial"/>
          <w:sz w:val="22"/>
          <w:szCs w:val="22"/>
        </w:rPr>
        <w:t xml:space="preserve">Professional Referrals: </w:t>
      </w:r>
      <w:r w:rsidR="00FA13DC" w:rsidRPr="00B40B7A">
        <w:rPr>
          <w:rFonts w:ascii="Arial" w:hAnsi="Arial" w:cs="Arial"/>
          <w:sz w:val="22"/>
          <w:szCs w:val="22"/>
        </w:rPr>
        <w:t>Collaboration</w:t>
      </w:r>
      <w:r w:rsidR="00FA13DC" w:rsidRPr="00B40B7A">
        <w:rPr>
          <w:rFonts w:ascii="Arial" w:hAnsi="Arial" w:cs="Arial"/>
          <w:sz w:val="22"/>
          <w:szCs w:val="22"/>
        </w:rPr>
        <w:t xml:space="preserve"> with therapists, counsellors, and psychiatrists</w:t>
      </w:r>
      <w:r w:rsidR="00FA13DC" w:rsidRPr="00B40B7A">
        <w:rPr>
          <w:rFonts w:ascii="Arial" w:hAnsi="Arial" w:cs="Arial"/>
          <w:sz w:val="22"/>
          <w:szCs w:val="22"/>
        </w:rPr>
        <w:t>, can increase referral rates</w:t>
      </w:r>
      <w:r w:rsidR="00D26D61">
        <w:rPr>
          <w:rFonts w:ascii="Arial" w:hAnsi="Arial" w:cs="Arial"/>
          <w:sz w:val="22"/>
          <w:szCs w:val="22"/>
        </w:rPr>
        <w:t>.</w:t>
      </w:r>
      <w:r w:rsidR="00D26D61" w:rsidRPr="00D26D61">
        <w:rPr>
          <w:rFonts w:ascii="Arial" w:hAnsi="Arial" w:cs="Arial"/>
          <w:sz w:val="22"/>
          <w:szCs w:val="22"/>
        </w:rPr>
        <w:t xml:space="preserve"> These experts may recommend the app for mental health assistance</w:t>
      </w:r>
      <w:r w:rsidR="00E16B37">
        <w:rPr>
          <w:rFonts w:ascii="Arial" w:hAnsi="Arial" w:cs="Arial"/>
          <w:sz w:val="22"/>
          <w:szCs w:val="22"/>
        </w:rPr>
        <w:t xml:space="preserve"> as a medical reviewed product. </w:t>
      </w:r>
    </w:p>
    <w:p w14:paraId="5BCDF282" w14:textId="50794921" w:rsidR="00C736D8" w:rsidRPr="00B40B7A" w:rsidRDefault="00C736D8" w:rsidP="0085486F">
      <w:pPr>
        <w:pStyle w:val="ListParagraph"/>
        <w:numPr>
          <w:ilvl w:val="0"/>
          <w:numId w:val="2"/>
        </w:numPr>
        <w:autoSpaceDE w:val="0"/>
        <w:autoSpaceDN w:val="0"/>
        <w:adjustRightInd w:val="0"/>
        <w:spacing w:line="360" w:lineRule="auto"/>
        <w:rPr>
          <w:rFonts w:ascii="Arial" w:hAnsi="Arial" w:cs="Arial"/>
          <w:sz w:val="22"/>
          <w:szCs w:val="22"/>
        </w:rPr>
      </w:pPr>
      <w:r w:rsidRPr="00B40B7A">
        <w:rPr>
          <w:rFonts w:ascii="Arial" w:hAnsi="Arial" w:cs="Arial"/>
          <w:sz w:val="22"/>
          <w:szCs w:val="22"/>
        </w:rPr>
        <w:t xml:space="preserve">Institutional Partnerships: </w:t>
      </w:r>
      <w:r w:rsidR="00FA13DC" w:rsidRPr="00B40B7A">
        <w:rPr>
          <w:rFonts w:ascii="Arial" w:hAnsi="Arial" w:cs="Arial"/>
          <w:sz w:val="22"/>
          <w:szCs w:val="22"/>
        </w:rPr>
        <w:t>The app can be used in mental health programmes and clinical studies in educational institutions, hospitals, and research organisations. This verifies the app's efficacy and credibility.</w:t>
      </w:r>
    </w:p>
    <w:p w14:paraId="3B4F352E" w14:textId="695CC120" w:rsidR="00BE2988" w:rsidRPr="000726A7" w:rsidRDefault="00C736D8" w:rsidP="0085486F">
      <w:pPr>
        <w:pStyle w:val="ListParagraph"/>
        <w:numPr>
          <w:ilvl w:val="0"/>
          <w:numId w:val="2"/>
        </w:numPr>
        <w:autoSpaceDE w:val="0"/>
        <w:autoSpaceDN w:val="0"/>
        <w:adjustRightInd w:val="0"/>
        <w:spacing w:line="360" w:lineRule="auto"/>
        <w:rPr>
          <w:rFonts w:ascii="Arial" w:hAnsi="Arial" w:cs="Arial"/>
          <w:sz w:val="22"/>
          <w:szCs w:val="22"/>
        </w:rPr>
      </w:pPr>
      <w:r w:rsidRPr="000726A7">
        <w:rPr>
          <w:rFonts w:ascii="Arial" w:hAnsi="Arial" w:cs="Arial"/>
          <w:sz w:val="22"/>
          <w:szCs w:val="22"/>
        </w:rPr>
        <w:t xml:space="preserve">Affiliate Marketing: </w:t>
      </w:r>
      <w:r w:rsidR="00FA13DC" w:rsidRPr="000726A7">
        <w:rPr>
          <w:rFonts w:ascii="Arial" w:hAnsi="Arial" w:cs="Arial"/>
          <w:sz w:val="22"/>
          <w:szCs w:val="22"/>
        </w:rPr>
        <w:t xml:space="preserve">Affiliate collaborations with mental health influencers or websites </w:t>
      </w:r>
      <w:r w:rsidR="00FA13DC" w:rsidRPr="000726A7">
        <w:rPr>
          <w:rFonts w:ascii="Arial" w:hAnsi="Arial" w:cs="Arial"/>
          <w:sz w:val="22"/>
          <w:szCs w:val="22"/>
        </w:rPr>
        <w:t>can create partnerships</w:t>
      </w:r>
      <w:r w:rsidR="000726A7" w:rsidRPr="000726A7">
        <w:rPr>
          <w:rFonts w:ascii="Arial" w:hAnsi="Arial" w:cs="Arial"/>
          <w:sz w:val="22"/>
          <w:szCs w:val="22"/>
        </w:rPr>
        <w:t xml:space="preserve"> and </w:t>
      </w:r>
      <w:r w:rsidR="00FA13DC" w:rsidRPr="000726A7">
        <w:rPr>
          <w:rFonts w:ascii="Arial" w:hAnsi="Arial" w:cs="Arial"/>
          <w:sz w:val="22"/>
          <w:szCs w:val="22"/>
        </w:rPr>
        <w:t>promote the app</w:t>
      </w:r>
      <w:r w:rsidR="000726A7" w:rsidRPr="000726A7">
        <w:rPr>
          <w:rFonts w:ascii="Arial" w:hAnsi="Arial" w:cs="Arial"/>
          <w:sz w:val="22"/>
          <w:szCs w:val="22"/>
        </w:rPr>
        <w:t>.</w:t>
      </w:r>
    </w:p>
    <w:p w14:paraId="48E08154" w14:textId="0E56F841" w:rsidR="00F81095" w:rsidRPr="00F91351" w:rsidRDefault="00F81095" w:rsidP="0085486F">
      <w:pPr>
        <w:pStyle w:val="Heading2"/>
        <w:spacing w:line="360" w:lineRule="auto"/>
        <w:rPr>
          <w:rFonts w:ascii="Arial" w:hAnsi="Arial" w:cs="Arial"/>
          <w:color w:val="auto"/>
        </w:rPr>
      </w:pPr>
      <w:bookmarkStart w:id="4" w:name="_Toc140460777"/>
      <w:r w:rsidRPr="00F91351">
        <w:rPr>
          <w:rFonts w:ascii="Arial" w:hAnsi="Arial" w:cs="Arial"/>
          <w:color w:val="auto"/>
        </w:rPr>
        <w:lastRenderedPageBreak/>
        <w:t>Unique Selling Point</w:t>
      </w:r>
      <w:bookmarkEnd w:id="4"/>
    </w:p>
    <w:p w14:paraId="7E0B91CD" w14:textId="77777777" w:rsidR="0085486F" w:rsidRDefault="0085486F" w:rsidP="0085486F">
      <w:pPr>
        <w:spacing w:line="360" w:lineRule="auto"/>
        <w:rPr>
          <w:rFonts w:ascii="Arial" w:hAnsi="Arial" w:cs="Arial"/>
          <w:color w:val="44546A" w:themeColor="text2"/>
          <w:sz w:val="22"/>
          <w:szCs w:val="22"/>
        </w:rPr>
      </w:pPr>
    </w:p>
    <w:p w14:paraId="005AAD1E" w14:textId="54272D8E" w:rsidR="00854F4E" w:rsidRPr="00854F4E" w:rsidRDefault="00854F4E" w:rsidP="0085486F">
      <w:pPr>
        <w:spacing w:line="360" w:lineRule="auto"/>
        <w:rPr>
          <w:rFonts w:ascii="Arial" w:hAnsi="Arial" w:cs="Arial"/>
          <w:sz w:val="22"/>
          <w:szCs w:val="22"/>
        </w:rPr>
      </w:pPr>
      <w:r w:rsidRPr="0085486F">
        <w:rPr>
          <w:rFonts w:ascii="Arial" w:hAnsi="Arial" w:cs="Arial"/>
          <w:color w:val="44546A" w:themeColor="text2"/>
          <w:sz w:val="22"/>
          <w:szCs w:val="22"/>
        </w:rPr>
        <w:t>Tailored Recommendations</w:t>
      </w:r>
      <w:r w:rsidRPr="00854F4E">
        <w:rPr>
          <w:rFonts w:ascii="Arial" w:hAnsi="Arial" w:cs="Arial"/>
          <w:sz w:val="22"/>
          <w:szCs w:val="22"/>
        </w:rPr>
        <w:t>: The app uses sophisticated algorithms and user data to recommend therapeutic exercises, self-care techniques, and relevant resources based on each user's needs and goals. This customised approach improves user satisfaction and app efficacy.</w:t>
      </w:r>
    </w:p>
    <w:p w14:paraId="31AFF57F" w14:textId="77777777" w:rsidR="00854F4E" w:rsidRPr="00854F4E" w:rsidRDefault="00854F4E" w:rsidP="00854F4E">
      <w:pPr>
        <w:spacing w:line="360" w:lineRule="auto"/>
        <w:rPr>
          <w:rFonts w:ascii="Arial" w:hAnsi="Arial" w:cs="Arial"/>
          <w:sz w:val="22"/>
          <w:szCs w:val="22"/>
        </w:rPr>
      </w:pPr>
      <w:r w:rsidRPr="0085486F">
        <w:rPr>
          <w:rFonts w:ascii="Arial" w:hAnsi="Arial" w:cs="Arial"/>
          <w:color w:val="44546A" w:themeColor="text2"/>
          <w:sz w:val="22"/>
          <w:szCs w:val="22"/>
        </w:rPr>
        <w:t>Focus on Accessibility and Convenience</w:t>
      </w:r>
      <w:r w:rsidRPr="00854F4E">
        <w:rPr>
          <w:rFonts w:ascii="Arial" w:hAnsi="Arial" w:cs="Arial"/>
          <w:sz w:val="22"/>
          <w:szCs w:val="22"/>
        </w:rPr>
        <w:t>: The app provides 24/7 mental health support via mobile devices. It makes mental health services more accessible by providing a convenient alternative to in-person therapy.</w:t>
      </w:r>
    </w:p>
    <w:p w14:paraId="65C2A18F" w14:textId="77777777" w:rsidR="00854F4E" w:rsidRPr="00854F4E" w:rsidRDefault="00854F4E" w:rsidP="0085486F">
      <w:pPr>
        <w:spacing w:line="360" w:lineRule="auto"/>
        <w:rPr>
          <w:rFonts w:ascii="Arial" w:hAnsi="Arial" w:cs="Arial"/>
          <w:sz w:val="22"/>
          <w:szCs w:val="22"/>
        </w:rPr>
      </w:pPr>
      <w:r w:rsidRPr="0085486F">
        <w:rPr>
          <w:rFonts w:ascii="Arial" w:hAnsi="Arial" w:cs="Arial"/>
          <w:color w:val="44546A" w:themeColor="text2"/>
          <w:sz w:val="22"/>
          <w:szCs w:val="22"/>
        </w:rPr>
        <w:t>Interactive and Engaging Features</w:t>
      </w:r>
      <w:r w:rsidRPr="00854F4E">
        <w:rPr>
          <w:rFonts w:ascii="Arial" w:hAnsi="Arial" w:cs="Arial"/>
          <w:sz w:val="22"/>
          <w:szCs w:val="22"/>
        </w:rPr>
        <w:t>: The app uses gamification, progress monitoring, and goal setting to engage and motivate users throughout their mental health journey. This method increases user engagement and application use.</w:t>
      </w:r>
    </w:p>
    <w:p w14:paraId="3F85B6B0" w14:textId="54A13CB1" w:rsidR="00145D18" w:rsidRDefault="00854F4E" w:rsidP="0085486F">
      <w:pPr>
        <w:spacing w:line="360" w:lineRule="auto"/>
        <w:rPr>
          <w:rFonts w:ascii="Arial" w:hAnsi="Arial" w:cs="Arial"/>
          <w:sz w:val="22"/>
          <w:szCs w:val="22"/>
        </w:rPr>
      </w:pPr>
      <w:r w:rsidRPr="00854F4E">
        <w:rPr>
          <w:rFonts w:ascii="Arial" w:hAnsi="Arial" w:cs="Arial"/>
          <w:sz w:val="22"/>
          <w:szCs w:val="22"/>
        </w:rPr>
        <w:t>The comprehensive mental health application's distinct selling point shows its advantages and value proposition compared to other market solutions.</w:t>
      </w:r>
      <w:r>
        <w:rPr>
          <w:rFonts w:ascii="Arial" w:hAnsi="Arial" w:cs="Arial"/>
          <w:sz w:val="22"/>
          <w:szCs w:val="22"/>
        </w:rPr>
        <w:t xml:space="preserve"> </w:t>
      </w:r>
      <w:r w:rsidR="00145D18">
        <w:rPr>
          <w:rFonts w:ascii="Arial" w:hAnsi="Arial" w:cs="Arial"/>
          <w:sz w:val="22"/>
          <w:szCs w:val="22"/>
        </w:rPr>
        <w:t>(</w:t>
      </w:r>
      <w:proofErr w:type="spellStart"/>
      <w:r w:rsidR="00145D18">
        <w:rPr>
          <w:rFonts w:ascii="Arial" w:hAnsi="Arial" w:cs="Arial"/>
          <w:sz w:val="22"/>
          <w:szCs w:val="22"/>
        </w:rPr>
        <w:t>Ayobi</w:t>
      </w:r>
      <w:proofErr w:type="spellEnd"/>
      <w:r w:rsidR="00145D18">
        <w:rPr>
          <w:rFonts w:ascii="Arial" w:hAnsi="Arial" w:cs="Arial"/>
          <w:sz w:val="22"/>
          <w:szCs w:val="22"/>
        </w:rPr>
        <w:t xml:space="preserve"> </w:t>
      </w:r>
      <w:r w:rsidR="00145D18">
        <w:rPr>
          <w:rFonts w:ascii="Arial" w:hAnsi="Arial" w:cs="Arial"/>
          <w:i/>
          <w:iCs/>
          <w:sz w:val="22"/>
          <w:szCs w:val="22"/>
        </w:rPr>
        <w:t xml:space="preserve">et al., </w:t>
      </w:r>
      <w:r w:rsidR="00145D18">
        <w:rPr>
          <w:rFonts w:ascii="Arial" w:hAnsi="Arial" w:cs="Arial"/>
          <w:sz w:val="22"/>
          <w:szCs w:val="22"/>
        </w:rPr>
        <w:t>2020).</w:t>
      </w:r>
    </w:p>
    <w:p w14:paraId="245E337F" w14:textId="77777777" w:rsidR="0085486F" w:rsidRDefault="0085486F" w:rsidP="0085486F">
      <w:pPr>
        <w:spacing w:line="360" w:lineRule="auto"/>
        <w:rPr>
          <w:rFonts w:ascii="Arial" w:hAnsi="Arial" w:cs="Arial"/>
          <w:sz w:val="22"/>
          <w:szCs w:val="22"/>
        </w:rPr>
      </w:pPr>
    </w:p>
    <w:p w14:paraId="0D6D9228" w14:textId="7F98EB2B" w:rsidR="00F81095" w:rsidRPr="00D32A48" w:rsidRDefault="00F81095" w:rsidP="0085486F">
      <w:pPr>
        <w:pStyle w:val="Heading2"/>
        <w:spacing w:line="360" w:lineRule="auto"/>
        <w:rPr>
          <w:color w:val="auto"/>
        </w:rPr>
      </w:pPr>
      <w:bookmarkStart w:id="5" w:name="_Toc140460778"/>
      <w:r w:rsidRPr="00D32A48">
        <w:rPr>
          <w:color w:val="000000" w:themeColor="text1"/>
        </w:rPr>
        <w:t>Addressing Emerging Customer Needs</w:t>
      </w:r>
      <w:bookmarkEnd w:id="5"/>
    </w:p>
    <w:p w14:paraId="52A86B98" w14:textId="77777777" w:rsidR="0085486F" w:rsidRDefault="0085486F" w:rsidP="0085486F">
      <w:pPr>
        <w:spacing w:line="360" w:lineRule="auto"/>
        <w:rPr>
          <w:rFonts w:ascii="Arial" w:hAnsi="Arial" w:cs="Arial"/>
          <w:sz w:val="22"/>
          <w:szCs w:val="22"/>
        </w:rPr>
      </w:pPr>
    </w:p>
    <w:p w14:paraId="401A7839" w14:textId="4CEA46BC" w:rsidR="00EE7D34" w:rsidRPr="00854F4E" w:rsidRDefault="007B71EB" w:rsidP="0085486F">
      <w:pPr>
        <w:spacing w:line="360" w:lineRule="auto"/>
        <w:rPr>
          <w:rFonts w:ascii="Arial" w:hAnsi="Arial" w:cs="Arial"/>
          <w:sz w:val="22"/>
          <w:szCs w:val="22"/>
        </w:rPr>
      </w:pPr>
      <w:r>
        <w:rPr>
          <w:rFonts w:ascii="Arial" w:hAnsi="Arial" w:cs="Arial"/>
          <w:sz w:val="22"/>
          <w:szCs w:val="22"/>
        </w:rPr>
        <w:t xml:space="preserve">Numerous </w:t>
      </w:r>
      <w:r w:rsidRPr="007B71EB">
        <w:rPr>
          <w:rFonts w:ascii="Arial" w:hAnsi="Arial" w:cs="Arial"/>
          <w:sz w:val="22"/>
          <w:szCs w:val="22"/>
        </w:rPr>
        <w:t xml:space="preserve">individuals with mental health conditions have indicated that their challenges </w:t>
      </w:r>
      <w:r>
        <w:rPr>
          <w:rFonts w:ascii="Arial" w:hAnsi="Arial" w:cs="Arial"/>
          <w:sz w:val="22"/>
          <w:szCs w:val="22"/>
        </w:rPr>
        <w:t xml:space="preserve">are embedded since </w:t>
      </w:r>
      <w:r w:rsidRPr="007B71EB">
        <w:rPr>
          <w:rFonts w:ascii="Arial" w:hAnsi="Arial" w:cs="Arial"/>
          <w:sz w:val="22"/>
          <w:szCs w:val="22"/>
        </w:rPr>
        <w:t>childhood</w:t>
      </w:r>
      <w:r>
        <w:rPr>
          <w:rFonts w:ascii="Arial" w:hAnsi="Arial" w:cs="Arial"/>
          <w:sz w:val="22"/>
          <w:szCs w:val="22"/>
        </w:rPr>
        <w:t xml:space="preserve">, which create more emphasis on today’s </w:t>
      </w:r>
      <w:r w:rsidRPr="007B71EB">
        <w:rPr>
          <w:rFonts w:ascii="Arial" w:hAnsi="Arial" w:cs="Arial"/>
          <w:sz w:val="22"/>
          <w:szCs w:val="22"/>
        </w:rPr>
        <w:t>children's mental health</w:t>
      </w:r>
      <w:r>
        <w:rPr>
          <w:rFonts w:ascii="Arial" w:hAnsi="Arial" w:cs="Arial"/>
          <w:sz w:val="22"/>
          <w:szCs w:val="22"/>
        </w:rPr>
        <w:t xml:space="preserve"> topic</w:t>
      </w:r>
      <w:r w:rsidR="00EE7D34" w:rsidRPr="00EE7D34">
        <w:rPr>
          <w:rFonts w:ascii="Arial" w:hAnsi="Arial" w:cs="Arial"/>
          <w:sz w:val="22"/>
          <w:szCs w:val="22"/>
        </w:rPr>
        <w:t xml:space="preserve"> </w:t>
      </w:r>
      <w:r w:rsidR="00EB2230">
        <w:rPr>
          <w:rFonts w:ascii="Arial" w:hAnsi="Arial" w:cs="Arial"/>
          <w:sz w:val="22"/>
          <w:szCs w:val="22"/>
        </w:rPr>
        <w:t>(Mental Health Foundation, 2016).</w:t>
      </w:r>
      <w:r w:rsidR="00EE7D34">
        <w:rPr>
          <w:rFonts w:ascii="Arial" w:hAnsi="Arial" w:cs="Arial"/>
          <w:sz w:val="22"/>
          <w:szCs w:val="22"/>
        </w:rPr>
        <w:t xml:space="preserve"> </w:t>
      </w:r>
      <w:r w:rsidR="00EE7D34" w:rsidRPr="00EE7D34">
        <w:rPr>
          <w:rFonts w:ascii="Arial" w:hAnsi="Arial" w:cs="Arial"/>
          <w:sz w:val="22"/>
          <w:szCs w:val="22"/>
        </w:rPr>
        <w:t xml:space="preserve">These statements reflect the significance of mental health services, their increasing demand, and the </w:t>
      </w:r>
      <w:r w:rsidR="00400355" w:rsidRPr="00EE7D34">
        <w:rPr>
          <w:rFonts w:ascii="Arial" w:hAnsi="Arial" w:cs="Arial"/>
          <w:sz w:val="22"/>
          <w:szCs w:val="22"/>
        </w:rPr>
        <w:t>intensification</w:t>
      </w:r>
      <w:r w:rsidR="00EE7D34" w:rsidRPr="00EE7D34">
        <w:rPr>
          <w:rFonts w:ascii="Arial" w:hAnsi="Arial" w:cs="Arial"/>
          <w:sz w:val="22"/>
          <w:szCs w:val="22"/>
        </w:rPr>
        <w:t xml:space="preserve"> of mental health issues</w:t>
      </w:r>
      <w:r w:rsidR="00854F4E">
        <w:rPr>
          <w:rFonts w:ascii="Arial" w:hAnsi="Arial" w:cs="Arial"/>
          <w:sz w:val="22"/>
          <w:szCs w:val="22"/>
        </w:rPr>
        <w:t xml:space="preserve"> (</w:t>
      </w:r>
      <w:proofErr w:type="spellStart"/>
      <w:r w:rsidR="00854F4E">
        <w:rPr>
          <w:rFonts w:ascii="Arial" w:hAnsi="Arial" w:cs="Arial"/>
          <w:sz w:val="22"/>
          <w:szCs w:val="22"/>
        </w:rPr>
        <w:t>McGorry</w:t>
      </w:r>
      <w:proofErr w:type="spellEnd"/>
      <w:r w:rsidR="00854F4E">
        <w:rPr>
          <w:rFonts w:ascii="Arial" w:hAnsi="Arial" w:cs="Arial"/>
          <w:sz w:val="22"/>
          <w:szCs w:val="22"/>
        </w:rPr>
        <w:t xml:space="preserve"> </w:t>
      </w:r>
      <w:r w:rsidR="00854F4E">
        <w:rPr>
          <w:rFonts w:ascii="Arial" w:hAnsi="Arial" w:cs="Arial"/>
          <w:i/>
          <w:iCs/>
          <w:sz w:val="22"/>
          <w:szCs w:val="22"/>
        </w:rPr>
        <w:t>et al.</w:t>
      </w:r>
      <w:r w:rsidR="00854F4E">
        <w:rPr>
          <w:rFonts w:ascii="Arial" w:hAnsi="Arial" w:cs="Arial"/>
          <w:sz w:val="22"/>
          <w:szCs w:val="22"/>
        </w:rPr>
        <w:t>, 2022).</w:t>
      </w:r>
      <w:r w:rsidR="00344146">
        <w:rPr>
          <w:rFonts w:ascii="Arial" w:hAnsi="Arial" w:cs="Arial"/>
          <w:sz w:val="22"/>
          <w:szCs w:val="22"/>
        </w:rPr>
        <w:t xml:space="preserve"> The following sheet composed by Centre for Mental Health in 2022</w:t>
      </w:r>
      <w:r w:rsidR="00400355">
        <w:rPr>
          <w:rFonts w:ascii="Arial" w:hAnsi="Arial" w:cs="Arial"/>
          <w:sz w:val="22"/>
          <w:szCs w:val="22"/>
        </w:rPr>
        <w:t xml:space="preserve">, </w:t>
      </w:r>
    </w:p>
    <w:p w14:paraId="32877011" w14:textId="0A04B48C" w:rsidR="006F127D" w:rsidRPr="00D32A48" w:rsidRDefault="00054199" w:rsidP="00D32A48">
      <w:pPr>
        <w:spacing w:line="360" w:lineRule="auto"/>
        <w:rPr>
          <w:rFonts w:ascii="Arial" w:hAnsi="Arial" w:cs="Arial"/>
          <w:sz w:val="22"/>
          <w:szCs w:val="22"/>
        </w:rPr>
      </w:pPr>
      <w:r w:rsidRPr="00D32A48">
        <w:rPr>
          <w:rFonts w:ascii="Arial" w:hAnsi="Arial" w:cs="Arial"/>
          <w:sz w:val="22"/>
          <w:szCs w:val="22"/>
        </w:rPr>
        <w:t xml:space="preserve"> </w:t>
      </w:r>
      <w:r w:rsidR="00400355" w:rsidRPr="00400355">
        <w:rPr>
          <w:rFonts w:ascii="Arial" w:hAnsi="Arial" w:cs="Arial"/>
          <w:sz w:val="22"/>
          <w:szCs w:val="22"/>
        </w:rPr>
        <w:t xml:space="preserve">presents evidence </w:t>
      </w:r>
      <w:r w:rsidR="000726A7">
        <w:rPr>
          <w:rFonts w:ascii="Arial" w:hAnsi="Arial" w:cs="Arial"/>
          <w:sz w:val="22"/>
          <w:szCs w:val="22"/>
        </w:rPr>
        <w:t>of</w:t>
      </w:r>
      <w:r w:rsidR="00400355" w:rsidRPr="00400355">
        <w:rPr>
          <w:rFonts w:ascii="Arial" w:hAnsi="Arial" w:cs="Arial"/>
          <w:sz w:val="22"/>
          <w:szCs w:val="22"/>
        </w:rPr>
        <w:t xml:space="preserve"> children's mental health, irrespective of their geographical location, socioeconomic background, or social class</w:t>
      </w:r>
      <w:r w:rsidR="000726A7">
        <w:rPr>
          <w:rFonts w:ascii="Arial" w:hAnsi="Arial" w:cs="Arial"/>
          <w:sz w:val="22"/>
          <w:szCs w:val="22"/>
        </w:rPr>
        <w:t>.</w:t>
      </w:r>
      <w:r w:rsidR="00400355" w:rsidRPr="00400355">
        <w:rPr>
          <w:rFonts w:ascii="Arial" w:hAnsi="Arial" w:cs="Arial"/>
          <w:sz w:val="22"/>
          <w:szCs w:val="22"/>
        </w:rPr>
        <w:t xml:space="preserve"> By placing a significant emphasis on the mental well-being of individuals from early childhood, there is a possibility towards a comprehensive improvement in the mental health outcomes of the broader population in subsequent years.</w:t>
      </w:r>
    </w:p>
    <w:p w14:paraId="03F07436" w14:textId="10E317AB" w:rsidR="00054199" w:rsidRPr="00D32A48" w:rsidRDefault="00054199" w:rsidP="00D32A48">
      <w:pPr>
        <w:spacing w:line="360" w:lineRule="auto"/>
        <w:rPr>
          <w:rFonts w:ascii="Arial" w:hAnsi="Arial" w:cs="Arial"/>
          <w:sz w:val="22"/>
          <w:szCs w:val="22"/>
        </w:rPr>
      </w:pPr>
    </w:p>
    <w:p w14:paraId="3AA6EF05" w14:textId="699349EA" w:rsidR="00054199" w:rsidRDefault="006F127D" w:rsidP="00BC60D3">
      <w:pPr>
        <w:spacing w:line="360" w:lineRule="auto"/>
      </w:pPr>
      <w:r>
        <w:rPr>
          <w:noProof/>
        </w:rPr>
        <w:lastRenderedPageBreak/>
        <w:drawing>
          <wp:inline distT="0" distB="0" distL="0" distR="0" wp14:anchorId="5287734B" wp14:editId="2356FF19">
            <wp:extent cx="5728297" cy="3063631"/>
            <wp:effectExtent l="0" t="0" r="0" b="0"/>
            <wp:docPr id="2055705464" name="Picture 2055705464" descr="A poster of a health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705464" name="Picture 6" descr="A poster of a health repo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78632" cy="3090551"/>
                    </a:xfrm>
                    <a:prstGeom prst="rect">
                      <a:avLst/>
                    </a:prstGeom>
                  </pic:spPr>
                </pic:pic>
              </a:graphicData>
            </a:graphic>
          </wp:inline>
        </w:drawing>
      </w:r>
    </w:p>
    <w:p w14:paraId="2F9BF31D" w14:textId="44F51941" w:rsidR="00FC7469" w:rsidRPr="00FC7469" w:rsidRDefault="0061318B" w:rsidP="00FC7469">
      <w:r>
        <w:rPr>
          <w:noProof/>
        </w:rPr>
        <w:drawing>
          <wp:inline distT="0" distB="0" distL="0" distR="0" wp14:anchorId="09D69D78" wp14:editId="3AB2871C">
            <wp:extent cx="5731510" cy="3825240"/>
            <wp:effectExtent l="0" t="0" r="0" b="0"/>
            <wp:docPr id="1488478003" name="Picture 1488478003" descr="A close-up of a pos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478003" name="Picture 7" descr="A close-up of a pos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825240"/>
                    </a:xfrm>
                    <a:prstGeom prst="rect">
                      <a:avLst/>
                    </a:prstGeom>
                  </pic:spPr>
                </pic:pic>
              </a:graphicData>
            </a:graphic>
          </wp:inline>
        </w:drawing>
      </w:r>
    </w:p>
    <w:p w14:paraId="0792954C" w14:textId="6CC790A8" w:rsidR="00854F4E" w:rsidRPr="0089092C" w:rsidRDefault="00854F4E" w:rsidP="00393599">
      <w:pPr>
        <w:spacing w:line="360" w:lineRule="auto"/>
        <w:rPr>
          <w:rFonts w:ascii="Arial" w:hAnsi="Arial" w:cs="Arial"/>
          <w:sz w:val="22"/>
          <w:szCs w:val="22"/>
        </w:rPr>
      </w:pPr>
      <w:r w:rsidRPr="00854F4E">
        <w:rPr>
          <w:rFonts w:ascii="Arial" w:hAnsi="Arial" w:cs="Arial"/>
          <w:sz w:val="22"/>
          <w:szCs w:val="22"/>
        </w:rPr>
        <w:t>In contemporary society characterised by rapid pace, individuals are actively seeking viable strategies to effectively address and cope with various mental health concern</w:t>
      </w:r>
      <w:r w:rsidR="00AF08D8">
        <w:rPr>
          <w:rFonts w:ascii="Arial" w:hAnsi="Arial" w:cs="Arial"/>
          <w:sz w:val="22"/>
          <w:szCs w:val="22"/>
        </w:rPr>
        <w:t>s</w:t>
      </w:r>
      <w:r>
        <w:rPr>
          <w:rFonts w:ascii="Arial" w:hAnsi="Arial" w:cs="Arial"/>
          <w:sz w:val="22"/>
          <w:szCs w:val="22"/>
        </w:rPr>
        <w:t xml:space="preserve"> (</w:t>
      </w:r>
      <w:proofErr w:type="spellStart"/>
      <w:r w:rsidR="0089092C">
        <w:rPr>
          <w:rFonts w:ascii="Arial" w:hAnsi="Arial" w:cs="Arial"/>
          <w:sz w:val="22"/>
          <w:szCs w:val="22"/>
        </w:rPr>
        <w:t>McGorry</w:t>
      </w:r>
      <w:proofErr w:type="spellEnd"/>
      <w:r w:rsidR="0089092C">
        <w:rPr>
          <w:rFonts w:ascii="Arial" w:hAnsi="Arial" w:cs="Arial"/>
          <w:sz w:val="22"/>
          <w:szCs w:val="22"/>
        </w:rPr>
        <w:t xml:space="preserve"> </w:t>
      </w:r>
      <w:r w:rsidR="0089092C">
        <w:rPr>
          <w:rFonts w:ascii="Arial" w:hAnsi="Arial" w:cs="Arial"/>
          <w:i/>
          <w:iCs/>
          <w:sz w:val="22"/>
          <w:szCs w:val="22"/>
        </w:rPr>
        <w:t>et al.</w:t>
      </w:r>
      <w:r w:rsidR="0089092C">
        <w:rPr>
          <w:rFonts w:ascii="Arial" w:hAnsi="Arial" w:cs="Arial"/>
          <w:sz w:val="22"/>
          <w:szCs w:val="22"/>
        </w:rPr>
        <w:t>, 2022).</w:t>
      </w:r>
    </w:p>
    <w:p w14:paraId="32C39AAC" w14:textId="4B92A98C" w:rsidR="0085732A" w:rsidRPr="0085732A" w:rsidRDefault="00344146" w:rsidP="0085732A">
      <w:pPr>
        <w:spacing w:line="360" w:lineRule="auto"/>
        <w:rPr>
          <w:rFonts w:ascii="Arial" w:hAnsi="Arial" w:cs="Arial"/>
          <w:sz w:val="22"/>
          <w:szCs w:val="22"/>
        </w:rPr>
      </w:pPr>
      <w:r>
        <w:rPr>
          <w:rFonts w:ascii="Arial" w:hAnsi="Arial" w:cs="Arial"/>
          <w:sz w:val="22"/>
          <w:szCs w:val="22"/>
        </w:rPr>
        <w:t>To address the increasing demand, the app facilitate a u</w:t>
      </w:r>
      <w:r w:rsidR="00AF08D8" w:rsidRPr="00AF08D8">
        <w:rPr>
          <w:rFonts w:ascii="Arial" w:hAnsi="Arial" w:cs="Arial"/>
          <w:sz w:val="22"/>
          <w:szCs w:val="22"/>
        </w:rPr>
        <w:t xml:space="preserve">ser-friendly and comprehensive interface for easy navigation through all </w:t>
      </w:r>
      <w:r>
        <w:rPr>
          <w:rFonts w:ascii="Arial" w:hAnsi="Arial" w:cs="Arial"/>
          <w:sz w:val="22"/>
          <w:szCs w:val="22"/>
        </w:rPr>
        <w:t xml:space="preserve">the </w:t>
      </w:r>
      <w:r w:rsidR="00AF08D8" w:rsidRPr="00AF08D8">
        <w:rPr>
          <w:rFonts w:ascii="Arial" w:hAnsi="Arial" w:cs="Arial"/>
          <w:sz w:val="22"/>
          <w:szCs w:val="22"/>
        </w:rPr>
        <w:t>features, personalised approach for easy customization, and stress-free access to professionals</w:t>
      </w:r>
      <w:r w:rsidR="007B71EB">
        <w:rPr>
          <w:rFonts w:ascii="Arial" w:hAnsi="Arial" w:cs="Arial"/>
          <w:sz w:val="22"/>
          <w:szCs w:val="22"/>
        </w:rPr>
        <w:t>.</w:t>
      </w:r>
      <w:r w:rsidR="00AF08D8" w:rsidRPr="00AF08D8">
        <w:rPr>
          <w:rFonts w:ascii="Arial" w:hAnsi="Arial" w:cs="Arial"/>
          <w:sz w:val="22"/>
          <w:szCs w:val="22"/>
        </w:rPr>
        <w:t xml:space="preserve"> Encrypted communication, secure data storage, and explicit consent options ensure user privacy and security in the app.  </w:t>
      </w:r>
      <w:r w:rsidR="0085732A" w:rsidRPr="0085732A">
        <w:rPr>
          <w:rFonts w:ascii="Arial" w:hAnsi="Arial" w:cs="Arial"/>
          <w:sz w:val="22"/>
          <w:szCs w:val="22"/>
        </w:rPr>
        <w:t>General Data Protection Regulation</w:t>
      </w:r>
      <w:r w:rsidR="007B71EB">
        <w:rPr>
          <w:rFonts w:ascii="Arial" w:hAnsi="Arial" w:cs="Arial"/>
          <w:sz w:val="22"/>
          <w:szCs w:val="22"/>
        </w:rPr>
        <w:t>,</w:t>
      </w:r>
      <w:r w:rsidR="00391005">
        <w:rPr>
          <w:rFonts w:ascii="Arial" w:hAnsi="Arial" w:cs="Arial"/>
          <w:sz w:val="22"/>
          <w:szCs w:val="22"/>
        </w:rPr>
        <w:t xml:space="preserve"> 2018, </w:t>
      </w:r>
      <w:r w:rsidR="00391005" w:rsidRPr="0085732A">
        <w:rPr>
          <w:rFonts w:ascii="Arial" w:hAnsi="Arial" w:cs="Arial"/>
          <w:sz w:val="22"/>
          <w:szCs w:val="22"/>
        </w:rPr>
        <w:t>protecting</w:t>
      </w:r>
      <w:r w:rsidR="0085732A" w:rsidRPr="0085732A">
        <w:rPr>
          <w:rFonts w:ascii="Arial" w:hAnsi="Arial" w:cs="Arial"/>
          <w:sz w:val="22"/>
          <w:szCs w:val="22"/>
        </w:rPr>
        <w:t xml:space="preserve"> </w:t>
      </w:r>
      <w:r w:rsidR="008A05C4" w:rsidRPr="0085732A">
        <w:rPr>
          <w:rFonts w:ascii="Arial" w:hAnsi="Arial" w:cs="Arial"/>
          <w:sz w:val="22"/>
          <w:szCs w:val="22"/>
        </w:rPr>
        <w:t>indiv</w:t>
      </w:r>
      <w:r w:rsidR="008A05C4">
        <w:rPr>
          <w:rFonts w:ascii="Arial" w:hAnsi="Arial" w:cs="Arial"/>
          <w:sz w:val="22"/>
          <w:szCs w:val="22"/>
        </w:rPr>
        <w:t>iduals’ personal data</w:t>
      </w:r>
      <w:r w:rsidR="00391005">
        <w:rPr>
          <w:rFonts w:ascii="Arial" w:hAnsi="Arial" w:cs="Arial"/>
          <w:sz w:val="22"/>
          <w:szCs w:val="22"/>
        </w:rPr>
        <w:t xml:space="preserve"> is crucial. </w:t>
      </w:r>
    </w:p>
    <w:p w14:paraId="2882DF23" w14:textId="30C0CAFE" w:rsidR="00F81095" w:rsidRDefault="00F81095" w:rsidP="0085732A">
      <w:pPr>
        <w:spacing w:line="360" w:lineRule="auto"/>
        <w:rPr>
          <w:rFonts w:ascii="Arial" w:hAnsi="Arial" w:cs="Arial"/>
          <w:sz w:val="22"/>
          <w:szCs w:val="22"/>
        </w:rPr>
      </w:pPr>
    </w:p>
    <w:p w14:paraId="5C72FB68" w14:textId="701AF6CC" w:rsidR="0085732A" w:rsidRPr="00393599" w:rsidRDefault="0085732A" w:rsidP="0085732A">
      <w:pPr>
        <w:spacing w:line="360" w:lineRule="auto"/>
        <w:rPr>
          <w:rFonts w:ascii="Arial" w:hAnsi="Arial" w:cs="Arial"/>
          <w:sz w:val="22"/>
          <w:szCs w:val="22"/>
        </w:rPr>
      </w:pPr>
      <w:r>
        <w:rPr>
          <w:rFonts w:ascii="Arial" w:hAnsi="Arial" w:cs="Arial"/>
          <w:noProof/>
          <w:sz w:val="22"/>
          <w:szCs w:val="22"/>
        </w:rPr>
        <w:drawing>
          <wp:inline distT="0" distB="0" distL="0" distR="0" wp14:anchorId="557AD436" wp14:editId="1D6A916B">
            <wp:extent cx="4992517" cy="2638939"/>
            <wp:effectExtent l="0" t="0" r="0" b="3175"/>
            <wp:docPr id="275470117" name="Picture 9"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470117" name="Picture 9" descr="A white text on a black backgroun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109018" cy="2700519"/>
                    </a:xfrm>
                    <a:prstGeom prst="rect">
                      <a:avLst/>
                    </a:prstGeom>
                  </pic:spPr>
                </pic:pic>
              </a:graphicData>
            </a:graphic>
          </wp:inline>
        </w:drawing>
      </w:r>
    </w:p>
    <w:p w14:paraId="5CE110CF" w14:textId="77777777" w:rsidR="00391005" w:rsidRDefault="00391005" w:rsidP="0085732A">
      <w:pPr>
        <w:pStyle w:val="Heading2"/>
        <w:spacing w:line="360" w:lineRule="auto"/>
        <w:rPr>
          <w:color w:val="262626" w:themeColor="text1" w:themeTint="D9"/>
        </w:rPr>
      </w:pPr>
    </w:p>
    <w:p w14:paraId="6407564F" w14:textId="6F3845F7" w:rsidR="00F81095" w:rsidRPr="009E294A" w:rsidRDefault="00F81095" w:rsidP="0085486F">
      <w:pPr>
        <w:pStyle w:val="Heading2"/>
        <w:spacing w:line="360" w:lineRule="auto"/>
        <w:rPr>
          <w:color w:val="262626" w:themeColor="text1" w:themeTint="D9"/>
        </w:rPr>
      </w:pPr>
      <w:bookmarkStart w:id="6" w:name="_Toc140460779"/>
      <w:r w:rsidRPr="009E294A">
        <w:rPr>
          <w:color w:val="262626" w:themeColor="text1" w:themeTint="D9"/>
        </w:rPr>
        <w:t>Competition and Competitive Advantage</w:t>
      </w:r>
      <w:bookmarkEnd w:id="6"/>
    </w:p>
    <w:p w14:paraId="53976BD1" w14:textId="77777777" w:rsidR="0085486F" w:rsidRDefault="0085486F" w:rsidP="0085486F">
      <w:pPr>
        <w:spacing w:line="360" w:lineRule="auto"/>
        <w:rPr>
          <w:rFonts w:ascii="Arial" w:hAnsi="Arial" w:cs="Arial"/>
          <w:sz w:val="22"/>
          <w:szCs w:val="22"/>
        </w:rPr>
      </w:pPr>
    </w:p>
    <w:p w14:paraId="46E6CB7C" w14:textId="22348322" w:rsidR="00557388" w:rsidRDefault="00400355" w:rsidP="0085486F">
      <w:pPr>
        <w:spacing w:line="360" w:lineRule="auto"/>
        <w:rPr>
          <w:rFonts w:ascii="Arial" w:hAnsi="Arial" w:cs="Arial"/>
          <w:sz w:val="22"/>
          <w:szCs w:val="22"/>
        </w:rPr>
      </w:pPr>
      <w:r>
        <w:rPr>
          <w:rFonts w:ascii="Arial" w:hAnsi="Arial" w:cs="Arial"/>
          <w:sz w:val="22"/>
          <w:szCs w:val="22"/>
        </w:rPr>
        <w:t>According to</w:t>
      </w:r>
      <w:r w:rsidR="001C33EB" w:rsidRPr="008B2FBB">
        <w:rPr>
          <w:rFonts w:ascii="Arial" w:hAnsi="Arial" w:cs="Arial"/>
          <w:sz w:val="22"/>
          <w:szCs w:val="22"/>
        </w:rPr>
        <w:t xml:space="preserve"> </w:t>
      </w:r>
      <w:proofErr w:type="spellStart"/>
      <w:r w:rsidR="001C646D">
        <w:rPr>
          <w:rFonts w:ascii="Arial" w:hAnsi="Arial" w:cs="Arial"/>
          <w:sz w:val="22"/>
          <w:szCs w:val="22"/>
        </w:rPr>
        <w:t>Dorwart</w:t>
      </w:r>
      <w:proofErr w:type="spellEnd"/>
      <w:r w:rsidR="001C646D">
        <w:rPr>
          <w:rFonts w:ascii="Arial" w:hAnsi="Arial" w:cs="Arial"/>
          <w:sz w:val="22"/>
          <w:szCs w:val="22"/>
        </w:rPr>
        <w:t xml:space="preserve"> (2023</w:t>
      </w:r>
      <w:r>
        <w:rPr>
          <w:rFonts w:ascii="Arial" w:hAnsi="Arial" w:cs="Arial"/>
          <w:sz w:val="22"/>
          <w:szCs w:val="22"/>
        </w:rPr>
        <w:t>) “</w:t>
      </w:r>
      <w:r w:rsidR="001C33EB">
        <w:rPr>
          <w:rFonts w:ascii="Arial" w:hAnsi="Arial" w:cs="Arial"/>
          <w:sz w:val="22"/>
          <w:szCs w:val="22"/>
        </w:rPr>
        <w:t>10 Best Mental Health and Therapy Apps of 2023</w:t>
      </w:r>
      <w:r w:rsidR="00557388">
        <w:rPr>
          <w:rFonts w:ascii="Arial" w:hAnsi="Arial" w:cs="Arial"/>
          <w:sz w:val="22"/>
          <w:szCs w:val="22"/>
        </w:rPr>
        <w:t xml:space="preserve">”, </w:t>
      </w:r>
      <w:r>
        <w:rPr>
          <w:rFonts w:ascii="Arial" w:hAnsi="Arial" w:cs="Arial"/>
          <w:sz w:val="22"/>
          <w:szCs w:val="22"/>
        </w:rPr>
        <w:t>are as follow.</w:t>
      </w:r>
    </w:p>
    <w:p w14:paraId="23124544" w14:textId="22F11B6D" w:rsidR="005B2ECE" w:rsidRPr="005B2ECE" w:rsidRDefault="00557388" w:rsidP="0085732A">
      <w:pPr>
        <w:spacing w:line="360" w:lineRule="auto"/>
        <w:rPr>
          <w:rFonts w:ascii="Arial" w:hAnsi="Arial" w:cs="Arial"/>
          <w:sz w:val="22"/>
          <w:szCs w:val="22"/>
        </w:rPr>
      </w:pPr>
      <w:r>
        <w:rPr>
          <w:rFonts w:ascii="Arial" w:hAnsi="Arial" w:cs="Arial"/>
          <w:noProof/>
          <w:sz w:val="22"/>
          <w:szCs w:val="22"/>
        </w:rPr>
        <w:drawing>
          <wp:inline distT="0" distB="0" distL="0" distR="0" wp14:anchorId="16B5DF7F" wp14:editId="5BDF6977">
            <wp:extent cx="5731510" cy="2805723"/>
            <wp:effectExtent l="0" t="0" r="0" b="1270"/>
            <wp:docPr id="1815661508" name="Picture 181566150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661508" name="Picture 8" descr="A screenshot of a social media pos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47394" cy="2813499"/>
                    </a:xfrm>
                    <a:prstGeom prst="rect">
                      <a:avLst/>
                    </a:prstGeom>
                  </pic:spPr>
                </pic:pic>
              </a:graphicData>
            </a:graphic>
          </wp:inline>
        </w:drawing>
      </w:r>
      <w:r w:rsidR="001C33EB">
        <w:rPr>
          <w:rFonts w:ascii="Arial" w:hAnsi="Arial" w:cs="Arial"/>
          <w:sz w:val="22"/>
          <w:szCs w:val="22"/>
        </w:rPr>
        <w:t xml:space="preserve">  </w:t>
      </w:r>
    </w:p>
    <w:p w14:paraId="0DE364CA" w14:textId="32016AAB" w:rsidR="00733459" w:rsidRDefault="00400355" w:rsidP="0085486F">
      <w:pPr>
        <w:spacing w:line="360" w:lineRule="auto"/>
        <w:rPr>
          <w:rFonts w:ascii="Arial" w:hAnsi="Arial" w:cs="Arial"/>
          <w:sz w:val="22"/>
          <w:szCs w:val="22"/>
        </w:rPr>
      </w:pPr>
      <w:r>
        <w:rPr>
          <w:rFonts w:ascii="Arial" w:hAnsi="Arial" w:cs="Arial"/>
          <w:sz w:val="22"/>
          <w:szCs w:val="22"/>
        </w:rPr>
        <w:t xml:space="preserve">This list was created </w:t>
      </w:r>
      <w:r>
        <w:rPr>
          <w:rFonts w:ascii="Arial" w:hAnsi="Arial" w:cs="Arial"/>
          <w:sz w:val="22"/>
          <w:szCs w:val="22"/>
        </w:rPr>
        <w:t xml:space="preserve">after </w:t>
      </w:r>
      <w:r w:rsidRPr="008B2FBB">
        <w:rPr>
          <w:rFonts w:ascii="Arial" w:hAnsi="Arial" w:cs="Arial"/>
          <w:sz w:val="22"/>
          <w:szCs w:val="22"/>
        </w:rPr>
        <w:t>evaluat</w:t>
      </w:r>
      <w:r>
        <w:rPr>
          <w:rFonts w:ascii="Arial" w:hAnsi="Arial" w:cs="Arial"/>
          <w:sz w:val="22"/>
          <w:szCs w:val="22"/>
        </w:rPr>
        <w:t>ing</w:t>
      </w:r>
      <w:r w:rsidRPr="008B2FBB">
        <w:rPr>
          <w:rFonts w:ascii="Arial" w:hAnsi="Arial" w:cs="Arial"/>
          <w:sz w:val="22"/>
          <w:szCs w:val="22"/>
        </w:rPr>
        <w:t xml:space="preserve"> fifty-five</w:t>
      </w:r>
      <w:r>
        <w:rPr>
          <w:rFonts w:ascii="Arial" w:hAnsi="Arial" w:cs="Arial"/>
          <w:sz w:val="22"/>
          <w:szCs w:val="22"/>
        </w:rPr>
        <w:t xml:space="preserve"> of the top apps based on evidence-based therapies, content updates, variety of therapies, cost, and user reviews.</w:t>
      </w:r>
      <w:r>
        <w:rPr>
          <w:rFonts w:ascii="Arial" w:hAnsi="Arial" w:cs="Arial"/>
          <w:sz w:val="22"/>
          <w:szCs w:val="22"/>
        </w:rPr>
        <w:t xml:space="preserve"> It seems that c</w:t>
      </w:r>
      <w:r w:rsidR="0089092C">
        <w:rPr>
          <w:rFonts w:ascii="Arial" w:hAnsi="Arial" w:cs="Arial"/>
          <w:sz w:val="22"/>
          <w:szCs w:val="22"/>
        </w:rPr>
        <w:t>ompetition</w:t>
      </w:r>
      <w:r w:rsidR="0089092C" w:rsidRPr="0089092C">
        <w:rPr>
          <w:rFonts w:ascii="Arial" w:hAnsi="Arial" w:cs="Arial"/>
          <w:sz w:val="22"/>
          <w:szCs w:val="22"/>
        </w:rPr>
        <w:t xml:space="preserve"> </w:t>
      </w:r>
      <w:r>
        <w:rPr>
          <w:rFonts w:ascii="Arial" w:hAnsi="Arial" w:cs="Arial"/>
          <w:sz w:val="22"/>
          <w:szCs w:val="22"/>
        </w:rPr>
        <w:t>can</w:t>
      </w:r>
      <w:r w:rsidR="0089092C" w:rsidRPr="0089092C">
        <w:rPr>
          <w:rFonts w:ascii="Arial" w:hAnsi="Arial" w:cs="Arial"/>
          <w:sz w:val="22"/>
          <w:szCs w:val="22"/>
        </w:rPr>
        <w:t xml:space="preserve"> provide comprehensive mental health resources or initiatives</w:t>
      </w:r>
      <w:r w:rsidR="0089092C">
        <w:rPr>
          <w:rFonts w:ascii="Arial" w:hAnsi="Arial" w:cs="Arial"/>
          <w:sz w:val="22"/>
          <w:szCs w:val="22"/>
        </w:rPr>
        <w:t xml:space="preserve">, while </w:t>
      </w:r>
      <w:r w:rsidR="0089092C" w:rsidRPr="0089092C">
        <w:rPr>
          <w:rFonts w:ascii="Arial" w:hAnsi="Arial" w:cs="Arial"/>
          <w:sz w:val="22"/>
          <w:szCs w:val="22"/>
        </w:rPr>
        <w:t>MindZen4</w:t>
      </w:r>
      <w:r w:rsidR="0089092C">
        <w:rPr>
          <w:rFonts w:ascii="Arial" w:hAnsi="Arial" w:cs="Arial"/>
          <w:sz w:val="22"/>
          <w:szCs w:val="22"/>
        </w:rPr>
        <w:t>Everyone</w:t>
      </w:r>
      <w:r w:rsidR="0089092C" w:rsidRPr="0089092C">
        <w:rPr>
          <w:rFonts w:ascii="Arial" w:hAnsi="Arial" w:cs="Arial"/>
          <w:sz w:val="22"/>
          <w:szCs w:val="22"/>
        </w:rPr>
        <w:t xml:space="preserve"> possesses distinct characteristics, methods, and target audience. The </w:t>
      </w:r>
      <w:r w:rsidR="0085732A" w:rsidRPr="0089092C">
        <w:rPr>
          <w:rFonts w:ascii="Arial" w:hAnsi="Arial" w:cs="Arial"/>
          <w:sz w:val="22"/>
          <w:szCs w:val="22"/>
        </w:rPr>
        <w:t>operation</w:t>
      </w:r>
      <w:r w:rsidR="0089092C" w:rsidRPr="0089092C">
        <w:rPr>
          <w:rFonts w:ascii="Arial" w:hAnsi="Arial" w:cs="Arial"/>
          <w:sz w:val="22"/>
          <w:szCs w:val="22"/>
        </w:rPr>
        <w:t xml:space="preserve"> of AI-driven algorithms and the provision of personalised coaching distinguish this product from its competitors. Furthermore, the integration of all these features into a single </w:t>
      </w:r>
      <w:r w:rsidR="0089092C" w:rsidRPr="0089092C">
        <w:rPr>
          <w:rFonts w:ascii="Arial" w:hAnsi="Arial" w:cs="Arial"/>
          <w:sz w:val="22"/>
          <w:szCs w:val="22"/>
        </w:rPr>
        <w:lastRenderedPageBreak/>
        <w:t>product enables it to acquire knowledge and adjust according to user preferences, thereby offering personalised recommendations and support</w:t>
      </w:r>
      <w:r w:rsidR="00B12E99">
        <w:rPr>
          <w:rFonts w:ascii="Arial" w:hAnsi="Arial" w:cs="Arial"/>
          <w:sz w:val="22"/>
          <w:szCs w:val="22"/>
        </w:rPr>
        <w:t xml:space="preserve"> (</w:t>
      </w:r>
      <w:r w:rsidR="00B12E99">
        <w:rPr>
          <w:rFonts w:ascii="Arial" w:hAnsi="Arial" w:cs="Arial"/>
          <w:sz w:val="22"/>
          <w:szCs w:val="22"/>
        </w:rPr>
        <w:t>(</w:t>
      </w:r>
      <w:proofErr w:type="spellStart"/>
      <w:r w:rsidR="00B12E99">
        <w:rPr>
          <w:rFonts w:ascii="Arial" w:hAnsi="Arial" w:cs="Arial"/>
          <w:sz w:val="22"/>
          <w:szCs w:val="22"/>
        </w:rPr>
        <w:t>Dwidedi</w:t>
      </w:r>
      <w:proofErr w:type="spellEnd"/>
      <w:r w:rsidR="00B12E99">
        <w:rPr>
          <w:rFonts w:ascii="Arial" w:hAnsi="Arial" w:cs="Arial"/>
          <w:sz w:val="22"/>
          <w:szCs w:val="22"/>
        </w:rPr>
        <w:t xml:space="preserve"> </w:t>
      </w:r>
      <w:r w:rsidR="00B12E99">
        <w:rPr>
          <w:rFonts w:ascii="Arial" w:hAnsi="Arial" w:cs="Arial"/>
          <w:i/>
          <w:iCs/>
          <w:sz w:val="22"/>
          <w:szCs w:val="22"/>
        </w:rPr>
        <w:t>et al.</w:t>
      </w:r>
      <w:r w:rsidR="00B12E99">
        <w:rPr>
          <w:rFonts w:ascii="Arial" w:hAnsi="Arial" w:cs="Arial"/>
          <w:sz w:val="22"/>
          <w:szCs w:val="22"/>
        </w:rPr>
        <w:t>, 2021).</w:t>
      </w:r>
    </w:p>
    <w:p w14:paraId="07971DEE" w14:textId="77777777" w:rsidR="0085486F" w:rsidRPr="00B12E99" w:rsidRDefault="0085486F" w:rsidP="0085486F">
      <w:pPr>
        <w:spacing w:line="360" w:lineRule="auto"/>
        <w:rPr>
          <w:rFonts w:ascii="Arial" w:hAnsi="Arial" w:cs="Arial"/>
          <w:sz w:val="22"/>
          <w:szCs w:val="22"/>
        </w:rPr>
      </w:pPr>
    </w:p>
    <w:p w14:paraId="294D8E11" w14:textId="32921FD5" w:rsidR="003F32FD" w:rsidRPr="001A70AE" w:rsidRDefault="00F839E3" w:rsidP="0085486F">
      <w:pPr>
        <w:pStyle w:val="Heading1"/>
        <w:spacing w:line="360" w:lineRule="auto"/>
        <w:rPr>
          <w:color w:val="262626" w:themeColor="text1" w:themeTint="D9"/>
          <w:sz w:val="28"/>
          <w:szCs w:val="28"/>
        </w:rPr>
      </w:pPr>
      <w:bookmarkStart w:id="7" w:name="_Toc140460780"/>
      <w:r w:rsidRPr="009E294A">
        <w:rPr>
          <w:color w:val="262626" w:themeColor="text1" w:themeTint="D9"/>
          <w:sz w:val="28"/>
          <w:szCs w:val="28"/>
        </w:rPr>
        <w:t>Ecommerce Perspective</w:t>
      </w:r>
      <w:bookmarkEnd w:id="7"/>
    </w:p>
    <w:p w14:paraId="4CD54C35" w14:textId="77777777" w:rsidR="0085486F" w:rsidRDefault="0085486F" w:rsidP="0085486F">
      <w:pPr>
        <w:spacing w:line="360" w:lineRule="auto"/>
        <w:rPr>
          <w:rFonts w:ascii="Arial" w:hAnsi="Arial" w:cs="Arial"/>
          <w:sz w:val="22"/>
          <w:szCs w:val="22"/>
        </w:rPr>
      </w:pPr>
    </w:p>
    <w:p w14:paraId="5D5149E2" w14:textId="7310212A" w:rsidR="00DD2D3D" w:rsidRPr="00400355" w:rsidRDefault="00DD2D3D" w:rsidP="0085486F">
      <w:pPr>
        <w:spacing w:line="360" w:lineRule="auto"/>
        <w:rPr>
          <w:rFonts w:ascii="Arial" w:hAnsi="Arial" w:cs="Arial"/>
          <w:sz w:val="22"/>
          <w:szCs w:val="22"/>
        </w:rPr>
      </w:pPr>
      <w:r w:rsidRPr="00393599">
        <w:rPr>
          <w:rFonts w:ascii="Arial" w:hAnsi="Arial" w:cs="Arial"/>
          <w:sz w:val="22"/>
          <w:szCs w:val="22"/>
        </w:rPr>
        <w:t>E-commerce has become a potent instrument for businesses to reach a larger audience and provide more convenient services in the current digital age.</w:t>
      </w:r>
      <w:r w:rsidR="00400355">
        <w:rPr>
          <w:rFonts w:ascii="Arial" w:hAnsi="Arial" w:cs="Arial"/>
          <w:sz w:val="22"/>
          <w:szCs w:val="22"/>
        </w:rPr>
        <w:t xml:space="preserve"> C</w:t>
      </w:r>
      <w:r w:rsidRPr="00393599">
        <w:rPr>
          <w:rFonts w:ascii="Arial" w:hAnsi="Arial" w:cs="Arial"/>
          <w:sz w:val="22"/>
          <w:szCs w:val="22"/>
        </w:rPr>
        <w:t>reati</w:t>
      </w:r>
      <w:r w:rsidR="00400355">
        <w:rPr>
          <w:rFonts w:ascii="Arial" w:hAnsi="Arial" w:cs="Arial"/>
          <w:sz w:val="22"/>
          <w:szCs w:val="22"/>
        </w:rPr>
        <w:t>ng</w:t>
      </w:r>
      <w:r w:rsidRPr="00393599">
        <w:rPr>
          <w:rFonts w:ascii="Arial" w:hAnsi="Arial" w:cs="Arial"/>
          <w:sz w:val="22"/>
          <w:szCs w:val="22"/>
        </w:rPr>
        <w:t xml:space="preserve"> a website and application devoted to mental health, a number of crucial factors</w:t>
      </w:r>
      <w:r w:rsidR="00400355">
        <w:rPr>
          <w:rFonts w:ascii="Arial" w:hAnsi="Arial" w:cs="Arial"/>
          <w:sz w:val="22"/>
          <w:szCs w:val="22"/>
        </w:rPr>
        <w:t xml:space="preserve"> needs t</w:t>
      </w:r>
      <w:r w:rsidRPr="00400355">
        <w:rPr>
          <w:rFonts w:ascii="Arial" w:hAnsi="Arial" w:cs="Arial"/>
          <w:sz w:val="22"/>
          <w:szCs w:val="22"/>
        </w:rPr>
        <w:t xml:space="preserve">o </w:t>
      </w:r>
      <w:r w:rsidR="00400355">
        <w:rPr>
          <w:rFonts w:ascii="Arial" w:hAnsi="Arial" w:cs="Arial"/>
          <w:sz w:val="22"/>
          <w:szCs w:val="22"/>
        </w:rPr>
        <w:t xml:space="preserve">be </w:t>
      </w:r>
      <w:r w:rsidR="00400355" w:rsidRPr="00400355">
        <w:rPr>
          <w:rFonts w:ascii="Arial" w:hAnsi="Arial" w:cs="Arial"/>
          <w:sz w:val="22"/>
          <w:szCs w:val="22"/>
        </w:rPr>
        <w:t>considered</w:t>
      </w:r>
      <w:r w:rsidRPr="00400355">
        <w:rPr>
          <w:rFonts w:ascii="Arial" w:hAnsi="Arial" w:cs="Arial"/>
          <w:sz w:val="22"/>
          <w:szCs w:val="22"/>
        </w:rPr>
        <w:t xml:space="preserve">. This </w:t>
      </w:r>
      <w:r w:rsidR="00F839E3" w:rsidRPr="00400355">
        <w:rPr>
          <w:rFonts w:ascii="Arial" w:hAnsi="Arial" w:cs="Arial"/>
          <w:sz w:val="22"/>
          <w:szCs w:val="22"/>
        </w:rPr>
        <w:t>section of the project</w:t>
      </w:r>
      <w:r w:rsidRPr="00400355">
        <w:rPr>
          <w:rFonts w:ascii="Arial" w:hAnsi="Arial" w:cs="Arial"/>
          <w:sz w:val="22"/>
          <w:szCs w:val="22"/>
        </w:rPr>
        <w:t xml:space="preserve"> will examine key aspects of technology, platforms, content creation, financing, operational necessities, and payment services.</w:t>
      </w:r>
    </w:p>
    <w:p w14:paraId="466864BD" w14:textId="470C4272" w:rsidR="00400355" w:rsidRPr="00400355" w:rsidRDefault="0047497B" w:rsidP="00400355">
      <w:pPr>
        <w:pStyle w:val="Heading2"/>
        <w:spacing w:line="360" w:lineRule="auto"/>
        <w:rPr>
          <w:rFonts w:ascii="Arial" w:hAnsi="Arial" w:cs="Arial"/>
          <w:color w:val="262626" w:themeColor="text1" w:themeTint="D9"/>
          <w:sz w:val="22"/>
          <w:szCs w:val="22"/>
        </w:rPr>
      </w:pPr>
      <w:bookmarkStart w:id="8" w:name="_Toc140460781"/>
      <w:r w:rsidRPr="00400355">
        <w:rPr>
          <w:rFonts w:ascii="Arial" w:hAnsi="Arial" w:cs="Arial"/>
          <w:color w:val="262626" w:themeColor="text1" w:themeTint="D9"/>
          <w:sz w:val="22"/>
          <w:szCs w:val="22"/>
        </w:rPr>
        <w:t>Technological Framework</w:t>
      </w:r>
      <w:bookmarkEnd w:id="8"/>
    </w:p>
    <w:p w14:paraId="296D2F5B" w14:textId="3B3EE8B9" w:rsidR="00400355" w:rsidRPr="000726A7" w:rsidRDefault="00400355" w:rsidP="000726A7">
      <w:pPr>
        <w:spacing w:line="360" w:lineRule="auto"/>
        <w:rPr>
          <w:rFonts w:ascii="Arial" w:hAnsi="Arial" w:cs="Arial"/>
          <w:sz w:val="22"/>
          <w:szCs w:val="22"/>
        </w:rPr>
      </w:pPr>
      <w:r w:rsidRPr="00400355">
        <w:rPr>
          <w:rFonts w:ascii="Arial" w:hAnsi="Arial" w:cs="Arial"/>
          <w:sz w:val="22"/>
          <w:szCs w:val="22"/>
        </w:rPr>
        <w:t xml:space="preserve">In order to develop a comprehensive mental health application that is compatible with both Android and iOS platforms, it is typically necessary to employ a technologically advanced and adaptable framework. </w:t>
      </w:r>
    </w:p>
    <w:p w14:paraId="150AE315" w14:textId="1E74BB26" w:rsidR="00400355" w:rsidRPr="00400355" w:rsidRDefault="00400355" w:rsidP="00400355">
      <w:pPr>
        <w:spacing w:line="360" w:lineRule="auto"/>
        <w:rPr>
          <w:rFonts w:ascii="Arial" w:hAnsi="Arial" w:cs="Arial"/>
          <w:sz w:val="22"/>
          <w:szCs w:val="22"/>
        </w:rPr>
      </w:pPr>
      <w:r w:rsidRPr="000726A7">
        <w:rPr>
          <w:rFonts w:ascii="Arial" w:hAnsi="Arial" w:cs="Arial"/>
          <w:color w:val="44546A" w:themeColor="text2"/>
          <w:sz w:val="22"/>
          <w:szCs w:val="22"/>
        </w:rPr>
        <w:t>Cross-Platform Development Framework</w:t>
      </w:r>
      <w:r w:rsidRPr="00400355">
        <w:rPr>
          <w:rFonts w:ascii="Arial" w:hAnsi="Arial" w:cs="Arial"/>
          <w:sz w:val="22"/>
          <w:szCs w:val="22"/>
        </w:rPr>
        <w:t xml:space="preserve">: In order to achieve compatibility on both the Android and iOS platforms, the adoption of a cross-platform development framework, such as React Native or Flutter. These frameworks enable developers to write code once </w:t>
      </w:r>
      <w:r w:rsidRPr="00400355">
        <w:rPr>
          <w:rFonts w:ascii="Arial" w:hAnsi="Arial" w:cs="Arial"/>
          <w:sz w:val="22"/>
          <w:szCs w:val="22"/>
        </w:rPr>
        <w:t xml:space="preserve">and </w:t>
      </w:r>
      <w:r w:rsidRPr="00400355">
        <w:rPr>
          <w:rFonts w:ascii="Arial" w:hAnsi="Arial" w:cs="Arial"/>
          <w:sz w:val="22"/>
          <w:szCs w:val="22"/>
        </w:rPr>
        <w:t>deploy it across multiple platforms</w:t>
      </w:r>
      <w:r w:rsidRPr="00400355">
        <w:rPr>
          <w:rFonts w:ascii="Arial" w:hAnsi="Arial" w:cs="Arial"/>
          <w:sz w:val="22"/>
          <w:szCs w:val="22"/>
        </w:rPr>
        <w:t xml:space="preserve"> (React native, 2023).</w:t>
      </w:r>
    </w:p>
    <w:p w14:paraId="5DB66A41" w14:textId="6713E8B6" w:rsidR="00400355" w:rsidRPr="00400355" w:rsidRDefault="00400355" w:rsidP="00400355">
      <w:pPr>
        <w:spacing w:line="360" w:lineRule="auto"/>
        <w:rPr>
          <w:rFonts w:ascii="Arial" w:hAnsi="Arial" w:cs="Arial"/>
          <w:sz w:val="22"/>
          <w:szCs w:val="22"/>
        </w:rPr>
      </w:pPr>
      <w:r w:rsidRPr="00400355">
        <w:rPr>
          <w:rFonts w:ascii="Arial" w:hAnsi="Arial" w:cs="Arial"/>
          <w:sz w:val="22"/>
          <w:szCs w:val="22"/>
        </w:rPr>
        <w:t xml:space="preserve"> </w:t>
      </w:r>
      <w:r w:rsidRPr="000726A7">
        <w:rPr>
          <w:rFonts w:ascii="Arial" w:hAnsi="Arial" w:cs="Arial"/>
          <w:color w:val="44546A" w:themeColor="text2"/>
          <w:sz w:val="22"/>
          <w:szCs w:val="22"/>
        </w:rPr>
        <w:t>Backend Development</w:t>
      </w:r>
      <w:r w:rsidRPr="00400355">
        <w:rPr>
          <w:rFonts w:ascii="Arial" w:hAnsi="Arial" w:cs="Arial"/>
          <w:sz w:val="22"/>
          <w:szCs w:val="22"/>
        </w:rPr>
        <w:t xml:space="preserve">: </w:t>
      </w:r>
      <w:r w:rsidRPr="00400355">
        <w:rPr>
          <w:rFonts w:ascii="Arial" w:hAnsi="Arial" w:cs="Arial"/>
          <w:sz w:val="22"/>
          <w:szCs w:val="22"/>
        </w:rPr>
        <w:t xml:space="preserve">A </w:t>
      </w:r>
      <w:r w:rsidRPr="00400355">
        <w:rPr>
          <w:rFonts w:ascii="Arial" w:hAnsi="Arial" w:cs="Arial"/>
          <w:sz w:val="22"/>
          <w:szCs w:val="22"/>
        </w:rPr>
        <w:t>combination of technologies is required to handle diverse functionalities</w:t>
      </w:r>
      <w:r>
        <w:rPr>
          <w:rFonts w:ascii="Arial" w:hAnsi="Arial" w:cs="Arial"/>
          <w:sz w:val="22"/>
          <w:szCs w:val="22"/>
        </w:rPr>
        <w:t xml:space="preserve"> (Columbia Engineering, 2023).</w:t>
      </w:r>
      <w:r w:rsidRPr="00400355">
        <w:rPr>
          <w:rFonts w:ascii="Arial" w:hAnsi="Arial" w:cs="Arial"/>
          <w:sz w:val="22"/>
          <w:szCs w:val="22"/>
        </w:rPr>
        <w:t xml:space="preserve"> Several frequently utilised technologies include:</w:t>
      </w:r>
    </w:p>
    <w:p w14:paraId="3A172059" w14:textId="77777777" w:rsidR="00400355" w:rsidRPr="00400355" w:rsidRDefault="00400355" w:rsidP="00400355">
      <w:pPr>
        <w:spacing w:line="360" w:lineRule="auto"/>
        <w:rPr>
          <w:rFonts w:ascii="Arial" w:hAnsi="Arial" w:cs="Arial"/>
          <w:sz w:val="22"/>
          <w:szCs w:val="22"/>
        </w:rPr>
      </w:pPr>
    </w:p>
    <w:p w14:paraId="2440BCEB" w14:textId="0C32DEB8" w:rsidR="00400355" w:rsidRPr="00400355" w:rsidRDefault="00400355" w:rsidP="00400355">
      <w:pPr>
        <w:pStyle w:val="ListParagraph"/>
        <w:numPr>
          <w:ilvl w:val="0"/>
          <w:numId w:val="3"/>
        </w:numPr>
        <w:spacing w:line="360" w:lineRule="auto"/>
        <w:rPr>
          <w:rFonts w:ascii="Arial" w:hAnsi="Arial" w:cs="Arial"/>
          <w:sz w:val="22"/>
          <w:szCs w:val="22"/>
        </w:rPr>
      </w:pPr>
      <w:r w:rsidRPr="00400355">
        <w:rPr>
          <w:rFonts w:ascii="Arial" w:hAnsi="Arial" w:cs="Arial"/>
          <w:sz w:val="22"/>
          <w:szCs w:val="22"/>
        </w:rPr>
        <w:t xml:space="preserve">A </w:t>
      </w:r>
      <w:r w:rsidRPr="00400355">
        <w:rPr>
          <w:rFonts w:ascii="Arial" w:hAnsi="Arial" w:cs="Arial"/>
          <w:sz w:val="22"/>
          <w:szCs w:val="22"/>
        </w:rPr>
        <w:t>server-side language for the application's logic and data processing, such as Node.js, Python, or Java.</w:t>
      </w:r>
    </w:p>
    <w:p w14:paraId="629C3AE4" w14:textId="1C9F0DA8" w:rsidR="00400355" w:rsidRPr="00400355" w:rsidRDefault="00400355" w:rsidP="00400355">
      <w:pPr>
        <w:pStyle w:val="ListParagraph"/>
        <w:numPr>
          <w:ilvl w:val="0"/>
          <w:numId w:val="3"/>
        </w:numPr>
        <w:spacing w:line="360" w:lineRule="auto"/>
        <w:rPr>
          <w:rFonts w:ascii="Arial" w:hAnsi="Arial" w:cs="Arial"/>
          <w:sz w:val="22"/>
          <w:szCs w:val="22"/>
        </w:rPr>
      </w:pPr>
      <w:r w:rsidRPr="00400355">
        <w:rPr>
          <w:rFonts w:ascii="Arial" w:hAnsi="Arial" w:cs="Arial"/>
          <w:sz w:val="22"/>
          <w:szCs w:val="22"/>
        </w:rPr>
        <w:t>A</w:t>
      </w:r>
      <w:r w:rsidRPr="00400355">
        <w:rPr>
          <w:rFonts w:ascii="Arial" w:hAnsi="Arial" w:cs="Arial"/>
          <w:sz w:val="22"/>
          <w:szCs w:val="22"/>
        </w:rPr>
        <w:t xml:space="preserve"> database system, such as MySQL or MongoDB, for the secure storage of user information, treatment plans, progress, and other pertinent data.</w:t>
      </w:r>
    </w:p>
    <w:p w14:paraId="1E8C2D86" w14:textId="777A6290" w:rsidR="00400355" w:rsidRPr="00400355" w:rsidRDefault="00400355" w:rsidP="00400355">
      <w:pPr>
        <w:pStyle w:val="ListParagraph"/>
        <w:numPr>
          <w:ilvl w:val="0"/>
          <w:numId w:val="3"/>
        </w:numPr>
        <w:spacing w:line="360" w:lineRule="auto"/>
        <w:rPr>
          <w:rFonts w:ascii="Arial" w:hAnsi="Arial" w:cs="Arial"/>
          <w:sz w:val="22"/>
          <w:szCs w:val="22"/>
        </w:rPr>
      </w:pPr>
      <w:r w:rsidRPr="00400355">
        <w:rPr>
          <w:rFonts w:ascii="Arial" w:hAnsi="Arial" w:cs="Arial"/>
          <w:sz w:val="22"/>
          <w:szCs w:val="22"/>
        </w:rPr>
        <w:t>Application Programming Interfaces (APIs)</w:t>
      </w:r>
      <w:r w:rsidRPr="00400355">
        <w:rPr>
          <w:rFonts w:ascii="Arial" w:hAnsi="Arial" w:cs="Arial"/>
          <w:sz w:val="22"/>
          <w:szCs w:val="22"/>
        </w:rPr>
        <w:t xml:space="preserve"> </w:t>
      </w:r>
      <w:r w:rsidRPr="00400355">
        <w:rPr>
          <w:rFonts w:ascii="Arial" w:hAnsi="Arial" w:cs="Arial"/>
          <w:sz w:val="22"/>
          <w:szCs w:val="22"/>
        </w:rPr>
        <w:t>to enable functionalities such as appointment scheduling, payment gateways, or mood tracking.</w:t>
      </w:r>
    </w:p>
    <w:p w14:paraId="017BD2CA" w14:textId="7E8D831C" w:rsidR="00400355" w:rsidRPr="00400355" w:rsidRDefault="00400355" w:rsidP="000E650F">
      <w:pPr>
        <w:pStyle w:val="ListParagraph"/>
        <w:numPr>
          <w:ilvl w:val="0"/>
          <w:numId w:val="3"/>
        </w:numPr>
        <w:spacing w:line="360" w:lineRule="auto"/>
        <w:rPr>
          <w:rFonts w:ascii="Arial" w:hAnsi="Arial" w:cs="Arial"/>
          <w:sz w:val="22"/>
          <w:szCs w:val="22"/>
        </w:rPr>
      </w:pPr>
      <w:r w:rsidRPr="00400355">
        <w:rPr>
          <w:rFonts w:ascii="Arial" w:hAnsi="Arial" w:cs="Arial"/>
          <w:sz w:val="22"/>
          <w:szCs w:val="22"/>
        </w:rPr>
        <w:t>User Authentication and Security</w:t>
      </w:r>
      <w:r w:rsidRPr="00400355">
        <w:rPr>
          <w:rFonts w:ascii="Arial" w:hAnsi="Arial" w:cs="Arial"/>
          <w:sz w:val="22"/>
          <w:szCs w:val="22"/>
        </w:rPr>
        <w:t xml:space="preserve"> </w:t>
      </w:r>
      <w:r w:rsidRPr="00400355">
        <w:rPr>
          <w:rFonts w:ascii="Arial" w:hAnsi="Arial" w:cs="Arial"/>
          <w:sz w:val="22"/>
          <w:szCs w:val="22"/>
        </w:rPr>
        <w:t>such as OAuth or JWT (JSON Web Tokens) to validate and grant access to users, ensuring the safeguarding of their confidential information.</w:t>
      </w:r>
      <w:r w:rsidRPr="00400355">
        <w:rPr>
          <w:rFonts w:ascii="Arial" w:hAnsi="Arial" w:cs="Arial"/>
          <w:sz w:val="22"/>
          <w:szCs w:val="22"/>
        </w:rPr>
        <w:t xml:space="preserve"> </w:t>
      </w:r>
    </w:p>
    <w:p w14:paraId="1E34B414" w14:textId="5901DB73" w:rsidR="00400355" w:rsidRPr="00400355" w:rsidRDefault="00400355" w:rsidP="00400355">
      <w:pPr>
        <w:spacing w:line="360" w:lineRule="auto"/>
        <w:rPr>
          <w:rFonts w:ascii="Arial" w:hAnsi="Arial" w:cs="Arial"/>
          <w:sz w:val="22"/>
          <w:szCs w:val="22"/>
        </w:rPr>
      </w:pPr>
      <w:r w:rsidRPr="00400355">
        <w:rPr>
          <w:rFonts w:ascii="Arial" w:hAnsi="Arial" w:cs="Arial"/>
          <w:sz w:val="22"/>
          <w:szCs w:val="22"/>
        </w:rPr>
        <w:t xml:space="preserve"> </w:t>
      </w:r>
      <w:r w:rsidRPr="000726A7">
        <w:rPr>
          <w:rFonts w:ascii="Arial" w:hAnsi="Arial" w:cs="Arial"/>
          <w:color w:val="44546A" w:themeColor="text2"/>
          <w:sz w:val="22"/>
          <w:szCs w:val="22"/>
        </w:rPr>
        <w:t>Data Storage and Encryption</w:t>
      </w:r>
      <w:r w:rsidRPr="00400355">
        <w:rPr>
          <w:rFonts w:ascii="Arial" w:hAnsi="Arial" w:cs="Arial"/>
          <w:sz w:val="22"/>
          <w:szCs w:val="22"/>
        </w:rPr>
        <w:t>: Employ robust data storage methodologies, including encryption, to safeguard confidential user data that is stored on the application's servers</w:t>
      </w:r>
      <w:r>
        <w:rPr>
          <w:rFonts w:ascii="Arial" w:hAnsi="Arial" w:cs="Arial"/>
          <w:sz w:val="22"/>
          <w:szCs w:val="22"/>
        </w:rPr>
        <w:t xml:space="preserve"> (UK Data Service, 2023).</w:t>
      </w:r>
      <w:r w:rsidRPr="00400355">
        <w:rPr>
          <w:rFonts w:ascii="Arial" w:hAnsi="Arial" w:cs="Arial"/>
          <w:sz w:val="22"/>
          <w:szCs w:val="22"/>
        </w:rPr>
        <w:t xml:space="preserve"> Ensuring adherence to data protection regulations such as the General </w:t>
      </w:r>
      <w:r w:rsidRPr="00400355">
        <w:rPr>
          <w:rFonts w:ascii="Arial" w:hAnsi="Arial" w:cs="Arial"/>
          <w:sz w:val="22"/>
          <w:szCs w:val="22"/>
        </w:rPr>
        <w:lastRenderedPageBreak/>
        <w:t>Data Protection Regulation (GDPR) or the Health Insurance Portability and Accountability Act (HIPAA) is of paramount importance within the field of mental health.</w:t>
      </w:r>
    </w:p>
    <w:p w14:paraId="32D7105F" w14:textId="2EB8DDFE" w:rsidR="00400355" w:rsidRPr="00400355" w:rsidRDefault="00400355" w:rsidP="00400355">
      <w:pPr>
        <w:spacing w:line="360" w:lineRule="auto"/>
        <w:rPr>
          <w:rFonts w:ascii="Arial" w:hAnsi="Arial" w:cs="Arial"/>
          <w:sz w:val="22"/>
          <w:szCs w:val="22"/>
        </w:rPr>
      </w:pPr>
      <w:r w:rsidRPr="000726A7">
        <w:rPr>
          <w:rFonts w:ascii="Arial" w:hAnsi="Arial" w:cs="Arial"/>
          <w:color w:val="44546A" w:themeColor="text2"/>
          <w:sz w:val="22"/>
          <w:szCs w:val="22"/>
        </w:rPr>
        <w:t>Integration of Communication Channels</w:t>
      </w:r>
      <w:r w:rsidRPr="00400355">
        <w:rPr>
          <w:rFonts w:ascii="Arial" w:hAnsi="Arial" w:cs="Arial"/>
          <w:sz w:val="22"/>
          <w:szCs w:val="22"/>
        </w:rPr>
        <w:t>: The incorporation of various communication channels, such as chat and video calls, can effectively facilitate interactions between users and mental health professionals. WebRTC or third-party application programming interfaces (APIs) can be employed for the purpose of facilitating real-time communication</w:t>
      </w:r>
      <w:r>
        <w:rPr>
          <w:rFonts w:ascii="Arial" w:hAnsi="Arial" w:cs="Arial"/>
          <w:sz w:val="22"/>
          <w:szCs w:val="22"/>
        </w:rPr>
        <w:t xml:space="preserve"> (LSBU, 2023).</w:t>
      </w:r>
    </w:p>
    <w:p w14:paraId="1B7375C6" w14:textId="6E6911E5" w:rsidR="00400355" w:rsidRPr="00400355" w:rsidRDefault="00400355" w:rsidP="00400355">
      <w:pPr>
        <w:spacing w:line="360" w:lineRule="auto"/>
        <w:rPr>
          <w:rFonts w:ascii="Arial" w:hAnsi="Arial" w:cs="Arial"/>
          <w:sz w:val="22"/>
          <w:szCs w:val="22"/>
        </w:rPr>
      </w:pPr>
      <w:r w:rsidRPr="000726A7">
        <w:rPr>
          <w:rFonts w:ascii="Arial" w:hAnsi="Arial" w:cs="Arial"/>
          <w:color w:val="44546A" w:themeColor="text2"/>
          <w:sz w:val="22"/>
          <w:szCs w:val="22"/>
        </w:rPr>
        <w:t>User Interface and Experience</w:t>
      </w:r>
      <w:r w:rsidRPr="00400355">
        <w:rPr>
          <w:rFonts w:ascii="Arial" w:hAnsi="Arial" w:cs="Arial"/>
          <w:sz w:val="22"/>
          <w:szCs w:val="22"/>
        </w:rPr>
        <w:t>: Develop an interface that prioritises ease of use and intuitive navigation, with a particular emphasis on features related to mental health such as mood tracking, mindfulness exercises, and a library of therapy resources</w:t>
      </w:r>
      <w:r>
        <w:rPr>
          <w:rFonts w:ascii="Arial" w:hAnsi="Arial" w:cs="Arial"/>
          <w:sz w:val="22"/>
          <w:szCs w:val="22"/>
        </w:rPr>
        <w:t xml:space="preserve"> (Choi and Tulu, 2017).</w:t>
      </w:r>
      <w:r w:rsidRPr="00400355">
        <w:rPr>
          <w:rFonts w:ascii="Arial" w:hAnsi="Arial" w:cs="Arial"/>
          <w:sz w:val="22"/>
          <w:szCs w:val="22"/>
        </w:rPr>
        <w:t xml:space="preserve"> Frameworks such as React or Vue.js are commonly employed in order to facilitate efficient front-end development</w:t>
      </w:r>
      <w:r>
        <w:rPr>
          <w:rFonts w:ascii="Arial" w:hAnsi="Arial" w:cs="Arial"/>
          <w:sz w:val="22"/>
          <w:szCs w:val="22"/>
        </w:rPr>
        <w:t xml:space="preserve"> (Google Digital Garage, 2023).</w:t>
      </w:r>
    </w:p>
    <w:p w14:paraId="5C93E591" w14:textId="4B63E9EF" w:rsidR="00400355" w:rsidRPr="00400355" w:rsidRDefault="00400355" w:rsidP="00400355">
      <w:pPr>
        <w:spacing w:line="360" w:lineRule="auto"/>
        <w:rPr>
          <w:rFonts w:ascii="Arial" w:hAnsi="Arial" w:cs="Arial"/>
          <w:sz w:val="22"/>
          <w:szCs w:val="22"/>
        </w:rPr>
      </w:pPr>
      <w:r w:rsidRPr="000726A7">
        <w:rPr>
          <w:rFonts w:ascii="Arial" w:hAnsi="Arial" w:cs="Arial"/>
          <w:color w:val="44546A" w:themeColor="text2"/>
          <w:sz w:val="22"/>
          <w:szCs w:val="22"/>
        </w:rPr>
        <w:t>Testing and Bug Tracking</w:t>
      </w:r>
      <w:r w:rsidRPr="00400355">
        <w:rPr>
          <w:rFonts w:ascii="Arial" w:hAnsi="Arial" w:cs="Arial"/>
          <w:sz w:val="22"/>
          <w:szCs w:val="22"/>
        </w:rPr>
        <w:t>: Develop</w:t>
      </w:r>
      <w:r>
        <w:rPr>
          <w:rFonts w:ascii="Arial" w:hAnsi="Arial" w:cs="Arial"/>
          <w:sz w:val="22"/>
          <w:szCs w:val="22"/>
        </w:rPr>
        <w:t>ing and</w:t>
      </w:r>
      <w:r w:rsidRPr="00400355">
        <w:rPr>
          <w:rFonts w:ascii="Arial" w:hAnsi="Arial" w:cs="Arial"/>
          <w:sz w:val="22"/>
          <w:szCs w:val="22"/>
        </w:rPr>
        <w:t xml:space="preserve"> testing strategy to ascertain the stability and functionality of the application. Utilise bug tracking tools such as Jira or </w:t>
      </w:r>
      <w:proofErr w:type="spellStart"/>
      <w:r w:rsidRPr="00400355">
        <w:rPr>
          <w:rFonts w:ascii="Arial" w:hAnsi="Arial" w:cs="Arial"/>
          <w:sz w:val="22"/>
          <w:szCs w:val="22"/>
        </w:rPr>
        <w:t>Bugsnag</w:t>
      </w:r>
      <w:proofErr w:type="spellEnd"/>
      <w:r w:rsidRPr="00400355">
        <w:rPr>
          <w:rFonts w:ascii="Arial" w:hAnsi="Arial" w:cs="Arial"/>
          <w:sz w:val="22"/>
          <w:szCs w:val="22"/>
        </w:rPr>
        <w:t xml:space="preserve"> to effectively detect and resolve any encountered issues</w:t>
      </w:r>
      <w:r>
        <w:rPr>
          <w:rFonts w:ascii="Arial" w:hAnsi="Arial" w:cs="Arial"/>
          <w:sz w:val="22"/>
          <w:szCs w:val="22"/>
        </w:rPr>
        <w:t xml:space="preserve"> (Google Cloud, 2023).</w:t>
      </w:r>
    </w:p>
    <w:p w14:paraId="0A333610" w14:textId="5D25B4D2" w:rsidR="00400355" w:rsidRPr="00400355" w:rsidRDefault="00400355" w:rsidP="00400355">
      <w:pPr>
        <w:spacing w:line="360" w:lineRule="auto"/>
        <w:rPr>
          <w:rFonts w:ascii="Arial" w:hAnsi="Arial" w:cs="Arial"/>
          <w:sz w:val="22"/>
          <w:szCs w:val="22"/>
        </w:rPr>
      </w:pPr>
      <w:r w:rsidRPr="00400355">
        <w:rPr>
          <w:rFonts w:ascii="Arial" w:hAnsi="Arial" w:cs="Arial"/>
          <w:sz w:val="22"/>
          <w:szCs w:val="22"/>
        </w:rPr>
        <w:t xml:space="preserve"> </w:t>
      </w:r>
      <w:r w:rsidRPr="000726A7">
        <w:rPr>
          <w:rFonts w:ascii="Arial" w:hAnsi="Arial" w:cs="Arial"/>
          <w:color w:val="44546A" w:themeColor="text2"/>
          <w:sz w:val="22"/>
          <w:szCs w:val="22"/>
        </w:rPr>
        <w:t>A</w:t>
      </w:r>
      <w:r w:rsidRPr="000726A7">
        <w:rPr>
          <w:rFonts w:ascii="Arial" w:hAnsi="Arial" w:cs="Arial"/>
          <w:color w:val="44546A" w:themeColor="text2"/>
          <w:sz w:val="22"/>
          <w:szCs w:val="22"/>
        </w:rPr>
        <w:t>nalytics tools</w:t>
      </w:r>
      <w:r w:rsidR="000726A7">
        <w:rPr>
          <w:rFonts w:ascii="Arial" w:hAnsi="Arial" w:cs="Arial"/>
          <w:color w:val="44546A" w:themeColor="text2"/>
          <w:sz w:val="22"/>
          <w:szCs w:val="22"/>
        </w:rPr>
        <w:t>:</w:t>
      </w:r>
      <w:r w:rsidR="000726A7">
        <w:rPr>
          <w:rFonts w:ascii="Arial" w:hAnsi="Arial" w:cs="Arial"/>
          <w:sz w:val="22"/>
          <w:szCs w:val="22"/>
        </w:rPr>
        <w:t xml:space="preserve"> </w:t>
      </w:r>
      <w:r w:rsidRPr="00400355">
        <w:rPr>
          <w:rFonts w:ascii="Arial" w:hAnsi="Arial" w:cs="Arial"/>
          <w:sz w:val="22"/>
          <w:szCs w:val="22"/>
        </w:rPr>
        <w:t xml:space="preserve">Google Analytics or Firebase Analytics </w:t>
      </w:r>
      <w:r w:rsidR="000726A7">
        <w:rPr>
          <w:rFonts w:ascii="Arial" w:hAnsi="Arial" w:cs="Arial"/>
          <w:sz w:val="22"/>
          <w:szCs w:val="22"/>
        </w:rPr>
        <w:t xml:space="preserve">to </w:t>
      </w:r>
      <w:r w:rsidRPr="00400355">
        <w:rPr>
          <w:rFonts w:ascii="Arial" w:hAnsi="Arial" w:cs="Arial"/>
          <w:sz w:val="22"/>
          <w:szCs w:val="22"/>
        </w:rPr>
        <w:t>monitor</w:t>
      </w:r>
      <w:r w:rsidR="000726A7">
        <w:rPr>
          <w:rFonts w:ascii="Arial" w:hAnsi="Arial" w:cs="Arial"/>
          <w:sz w:val="22"/>
          <w:szCs w:val="22"/>
        </w:rPr>
        <w:t xml:space="preserve"> </w:t>
      </w:r>
      <w:r w:rsidRPr="00400355">
        <w:rPr>
          <w:rFonts w:ascii="Arial" w:hAnsi="Arial" w:cs="Arial"/>
          <w:sz w:val="22"/>
          <w:szCs w:val="22"/>
        </w:rPr>
        <w:t>user behaviour, app performance, and the identification of potential areas for enhancement</w:t>
      </w:r>
      <w:r>
        <w:rPr>
          <w:rFonts w:ascii="Arial" w:hAnsi="Arial" w:cs="Arial"/>
          <w:sz w:val="22"/>
          <w:szCs w:val="22"/>
        </w:rPr>
        <w:t xml:space="preserve"> (Analytics, 2023).</w:t>
      </w:r>
    </w:p>
    <w:p w14:paraId="6040530A" w14:textId="08432291" w:rsidR="00DD2D3D" w:rsidRPr="00400355" w:rsidRDefault="00400355" w:rsidP="00400355">
      <w:pPr>
        <w:spacing w:line="360" w:lineRule="auto"/>
        <w:rPr>
          <w:rFonts w:ascii="Arial" w:hAnsi="Arial" w:cs="Arial"/>
          <w:sz w:val="22"/>
          <w:szCs w:val="22"/>
        </w:rPr>
      </w:pPr>
      <w:r>
        <w:rPr>
          <w:rFonts w:ascii="Arial" w:hAnsi="Arial" w:cs="Arial"/>
          <w:sz w:val="22"/>
          <w:szCs w:val="22"/>
        </w:rPr>
        <w:t>A</w:t>
      </w:r>
      <w:r w:rsidR="00DD2D3D" w:rsidRPr="00400355">
        <w:rPr>
          <w:rFonts w:ascii="Arial" w:hAnsi="Arial" w:cs="Arial"/>
          <w:sz w:val="22"/>
          <w:szCs w:val="22"/>
        </w:rPr>
        <w:t xml:space="preserve"> </w:t>
      </w:r>
      <w:r>
        <w:rPr>
          <w:rFonts w:ascii="Arial" w:hAnsi="Arial" w:cs="Arial"/>
          <w:sz w:val="22"/>
          <w:szCs w:val="22"/>
        </w:rPr>
        <w:t xml:space="preserve">new </w:t>
      </w:r>
      <w:r w:rsidR="00DD2D3D" w:rsidRPr="00400355">
        <w:rPr>
          <w:rFonts w:ascii="Arial" w:hAnsi="Arial" w:cs="Arial"/>
          <w:sz w:val="22"/>
          <w:szCs w:val="22"/>
        </w:rPr>
        <w:t>mental health platform</w:t>
      </w:r>
      <w:r>
        <w:rPr>
          <w:rFonts w:ascii="Arial" w:hAnsi="Arial" w:cs="Arial"/>
          <w:sz w:val="22"/>
          <w:szCs w:val="22"/>
        </w:rPr>
        <w:t xml:space="preserve"> can be built upon the cloud using Infrastructure as a service (IaaS), as the cloud provides networking, virtualization, </w:t>
      </w:r>
      <w:r w:rsidR="001A70AE">
        <w:rPr>
          <w:rFonts w:ascii="Arial" w:hAnsi="Arial" w:cs="Arial"/>
          <w:sz w:val="22"/>
          <w:szCs w:val="22"/>
        </w:rPr>
        <w:t>storage,</w:t>
      </w:r>
      <w:r>
        <w:rPr>
          <w:rFonts w:ascii="Arial" w:hAnsi="Arial" w:cs="Arial"/>
          <w:sz w:val="22"/>
          <w:szCs w:val="22"/>
        </w:rPr>
        <w:t xml:space="preserve"> and hosting (</w:t>
      </w:r>
      <w:proofErr w:type="spellStart"/>
      <w:r>
        <w:rPr>
          <w:rFonts w:ascii="Arial" w:hAnsi="Arial" w:cs="Arial"/>
          <w:sz w:val="22"/>
          <w:szCs w:val="22"/>
        </w:rPr>
        <w:t>FourWeekMBA</w:t>
      </w:r>
      <w:proofErr w:type="spellEnd"/>
      <w:r>
        <w:rPr>
          <w:rFonts w:ascii="Arial" w:hAnsi="Arial" w:cs="Arial"/>
          <w:sz w:val="22"/>
          <w:szCs w:val="22"/>
        </w:rPr>
        <w:t xml:space="preserve">, 2023). </w:t>
      </w:r>
      <w:r w:rsidR="00DD2D3D" w:rsidRPr="00400355">
        <w:rPr>
          <w:rFonts w:ascii="Arial" w:hAnsi="Arial" w:cs="Arial"/>
          <w:sz w:val="22"/>
          <w:szCs w:val="22"/>
        </w:rPr>
        <w:t xml:space="preserve"> </w:t>
      </w:r>
    </w:p>
    <w:p w14:paraId="76F4AD5A" w14:textId="18F9C306" w:rsidR="00E455BA" w:rsidRDefault="00C6132A" w:rsidP="00BE2988">
      <w:pPr>
        <w:spacing w:line="360" w:lineRule="auto"/>
      </w:pPr>
      <w:r>
        <w:rPr>
          <w:noProof/>
        </w:rPr>
        <w:drawing>
          <wp:inline distT="0" distB="0" distL="0" distR="0" wp14:anchorId="40BB8F3A" wp14:editId="3E8FF1A1">
            <wp:extent cx="5731510" cy="3649785"/>
            <wp:effectExtent l="0" t="0" r="0" b="0"/>
            <wp:docPr id="1724558070" name="Picture 1724558070" descr="A diagram of a business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558070" name="Picture 2" descr="A diagram of a business model&#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40410" cy="3655453"/>
                    </a:xfrm>
                    <a:prstGeom prst="rect">
                      <a:avLst/>
                    </a:prstGeom>
                  </pic:spPr>
                </pic:pic>
              </a:graphicData>
            </a:graphic>
          </wp:inline>
        </w:drawing>
      </w:r>
    </w:p>
    <w:p w14:paraId="7DABA852" w14:textId="77777777" w:rsidR="009E294A" w:rsidRDefault="009E294A" w:rsidP="00BE2988">
      <w:pPr>
        <w:spacing w:line="360" w:lineRule="auto"/>
        <w:rPr>
          <w:rStyle w:val="Heading2Char"/>
          <w:rFonts w:ascii="Arial" w:hAnsi="Arial" w:cs="Arial"/>
          <w:color w:val="262626" w:themeColor="text1" w:themeTint="D9"/>
          <w:sz w:val="22"/>
          <w:szCs w:val="22"/>
        </w:rPr>
      </w:pPr>
    </w:p>
    <w:p w14:paraId="412A4111" w14:textId="4848ECD8" w:rsidR="008C1597" w:rsidRPr="007D1119" w:rsidRDefault="00DD2D3D" w:rsidP="0085486F">
      <w:pPr>
        <w:spacing w:line="360" w:lineRule="auto"/>
        <w:rPr>
          <w:color w:val="262626" w:themeColor="text1" w:themeTint="D9"/>
        </w:rPr>
      </w:pPr>
      <w:bookmarkStart w:id="9" w:name="_Toc140460782"/>
      <w:r w:rsidRPr="007D1119">
        <w:rPr>
          <w:rStyle w:val="Heading2Char"/>
          <w:color w:val="262626" w:themeColor="text1" w:themeTint="D9"/>
        </w:rPr>
        <w:lastRenderedPageBreak/>
        <w:t>Content Creation</w:t>
      </w:r>
      <w:bookmarkEnd w:id="9"/>
      <w:r w:rsidRPr="007D1119">
        <w:rPr>
          <w:color w:val="262626" w:themeColor="text1" w:themeTint="D9"/>
        </w:rPr>
        <w:t xml:space="preserve"> </w:t>
      </w:r>
    </w:p>
    <w:p w14:paraId="026CF0DB" w14:textId="55817E65" w:rsidR="0085486F" w:rsidRDefault="00DD2D3D" w:rsidP="0085486F">
      <w:pPr>
        <w:spacing w:line="360" w:lineRule="auto"/>
        <w:rPr>
          <w:rFonts w:ascii="Arial" w:hAnsi="Arial" w:cs="Arial"/>
          <w:sz w:val="22"/>
          <w:szCs w:val="22"/>
        </w:rPr>
      </w:pPr>
      <w:r w:rsidRPr="00393599">
        <w:rPr>
          <w:rFonts w:ascii="Arial" w:hAnsi="Arial" w:cs="Arial"/>
          <w:sz w:val="22"/>
          <w:szCs w:val="22"/>
        </w:rPr>
        <w:t xml:space="preserve">Creating informative and compelling content is crucial </w:t>
      </w:r>
      <w:r w:rsidR="00A54BA1">
        <w:rPr>
          <w:rFonts w:ascii="Arial" w:hAnsi="Arial" w:cs="Arial"/>
          <w:sz w:val="22"/>
          <w:szCs w:val="22"/>
        </w:rPr>
        <w:t>to engage with</w:t>
      </w:r>
      <w:r w:rsidRPr="00393599">
        <w:rPr>
          <w:rFonts w:ascii="Arial" w:hAnsi="Arial" w:cs="Arial"/>
          <w:sz w:val="22"/>
          <w:szCs w:val="22"/>
        </w:rPr>
        <w:t xml:space="preserve"> target audience.</w:t>
      </w:r>
      <w:r w:rsidR="00A54BA1">
        <w:rPr>
          <w:rFonts w:ascii="Arial" w:hAnsi="Arial" w:cs="Arial"/>
          <w:sz w:val="22"/>
          <w:szCs w:val="22"/>
        </w:rPr>
        <w:t xml:space="preserve"> A</w:t>
      </w:r>
      <w:r w:rsidRPr="00393599">
        <w:rPr>
          <w:rFonts w:ascii="Arial" w:hAnsi="Arial" w:cs="Arial"/>
          <w:sz w:val="22"/>
          <w:szCs w:val="22"/>
        </w:rPr>
        <w:t xml:space="preserve"> copyright clearance </w:t>
      </w:r>
      <w:r w:rsidR="00A54BA1">
        <w:rPr>
          <w:rFonts w:ascii="Arial" w:hAnsi="Arial" w:cs="Arial"/>
          <w:sz w:val="22"/>
          <w:szCs w:val="22"/>
        </w:rPr>
        <w:t xml:space="preserve">is required </w:t>
      </w:r>
      <w:r w:rsidRPr="00393599">
        <w:rPr>
          <w:rFonts w:ascii="Arial" w:hAnsi="Arial" w:cs="Arial"/>
          <w:sz w:val="22"/>
          <w:szCs w:val="22"/>
        </w:rPr>
        <w:t xml:space="preserve">for all website and application content, including text, images, and multimedia elements. In addition, employing professionals or forming a partnership with mental health specialists </w:t>
      </w:r>
      <w:r w:rsidR="000726A7">
        <w:rPr>
          <w:rFonts w:ascii="Arial" w:hAnsi="Arial" w:cs="Arial"/>
          <w:sz w:val="22"/>
          <w:szCs w:val="22"/>
        </w:rPr>
        <w:t>can</w:t>
      </w:r>
      <w:r w:rsidRPr="00393599">
        <w:rPr>
          <w:rFonts w:ascii="Arial" w:hAnsi="Arial" w:cs="Arial"/>
          <w:sz w:val="22"/>
          <w:szCs w:val="22"/>
        </w:rPr>
        <w:t xml:space="preserve"> develop high-quality content that resonates with </w:t>
      </w:r>
      <w:r w:rsidR="00A54BA1">
        <w:rPr>
          <w:rFonts w:ascii="Arial" w:hAnsi="Arial" w:cs="Arial"/>
          <w:sz w:val="22"/>
          <w:szCs w:val="22"/>
        </w:rPr>
        <w:t>the user needs</w:t>
      </w:r>
      <w:r w:rsidRPr="00393599">
        <w:rPr>
          <w:rFonts w:ascii="Arial" w:hAnsi="Arial" w:cs="Arial"/>
          <w:sz w:val="22"/>
          <w:szCs w:val="22"/>
        </w:rPr>
        <w:t xml:space="preserve"> and provides insightful insights and useful resources.</w:t>
      </w:r>
    </w:p>
    <w:p w14:paraId="44530D2E" w14:textId="77777777" w:rsidR="0085486F" w:rsidRPr="00393599" w:rsidRDefault="0085486F" w:rsidP="0085486F">
      <w:pPr>
        <w:spacing w:line="360" w:lineRule="auto"/>
        <w:rPr>
          <w:rFonts w:ascii="Arial" w:hAnsi="Arial" w:cs="Arial"/>
          <w:sz w:val="22"/>
          <w:szCs w:val="22"/>
        </w:rPr>
      </w:pPr>
    </w:p>
    <w:p w14:paraId="13A025E1" w14:textId="755C7786" w:rsidR="008C1597" w:rsidRPr="007D1119" w:rsidRDefault="008C1597" w:rsidP="0085486F">
      <w:pPr>
        <w:pStyle w:val="Heading2"/>
        <w:spacing w:line="360" w:lineRule="auto"/>
        <w:rPr>
          <w:color w:val="262626" w:themeColor="text1" w:themeTint="D9"/>
        </w:rPr>
      </w:pPr>
      <w:bookmarkStart w:id="10" w:name="_Toc140460783"/>
      <w:r w:rsidRPr="007D1119">
        <w:rPr>
          <w:color w:val="262626" w:themeColor="text1" w:themeTint="D9"/>
        </w:rPr>
        <w:t>Financing</w:t>
      </w:r>
      <w:bookmarkEnd w:id="10"/>
    </w:p>
    <w:p w14:paraId="5AA0DB89" w14:textId="2B8FEEEF" w:rsidR="00DD2D3D" w:rsidRPr="00393599" w:rsidRDefault="001A70AE" w:rsidP="0085486F">
      <w:pPr>
        <w:spacing w:line="360" w:lineRule="auto"/>
        <w:rPr>
          <w:rFonts w:ascii="Arial" w:hAnsi="Arial" w:cs="Arial"/>
          <w:sz w:val="22"/>
          <w:szCs w:val="22"/>
        </w:rPr>
      </w:pPr>
      <w:r>
        <w:rPr>
          <w:rFonts w:ascii="Arial" w:hAnsi="Arial" w:cs="Arial"/>
          <w:sz w:val="22"/>
          <w:szCs w:val="22"/>
        </w:rPr>
        <w:t>A</w:t>
      </w:r>
      <w:r w:rsidR="00DD2D3D" w:rsidRPr="00393599">
        <w:rPr>
          <w:rFonts w:ascii="Arial" w:hAnsi="Arial" w:cs="Arial"/>
          <w:sz w:val="22"/>
          <w:szCs w:val="22"/>
        </w:rPr>
        <w:t xml:space="preserve"> financial outlay</w:t>
      </w:r>
      <w:r>
        <w:rPr>
          <w:rFonts w:ascii="Arial" w:hAnsi="Arial" w:cs="Arial"/>
          <w:sz w:val="22"/>
          <w:szCs w:val="22"/>
        </w:rPr>
        <w:t xml:space="preserve"> and a </w:t>
      </w:r>
      <w:r w:rsidR="00DD2D3D" w:rsidRPr="00393599">
        <w:rPr>
          <w:rFonts w:ascii="Arial" w:hAnsi="Arial" w:cs="Arial"/>
          <w:sz w:val="22"/>
          <w:szCs w:val="22"/>
        </w:rPr>
        <w:t xml:space="preserve">thorough business plan outlining </w:t>
      </w:r>
      <w:r w:rsidR="00A54BA1">
        <w:rPr>
          <w:rFonts w:ascii="Arial" w:hAnsi="Arial" w:cs="Arial"/>
          <w:sz w:val="22"/>
          <w:szCs w:val="22"/>
        </w:rPr>
        <w:t xml:space="preserve">the </w:t>
      </w:r>
      <w:r w:rsidR="00DD2D3D" w:rsidRPr="00393599">
        <w:rPr>
          <w:rFonts w:ascii="Arial" w:hAnsi="Arial" w:cs="Arial"/>
          <w:sz w:val="22"/>
          <w:szCs w:val="22"/>
        </w:rPr>
        <w:t>budget, revenue projections, and potential funding sources</w:t>
      </w:r>
      <w:r>
        <w:rPr>
          <w:rFonts w:ascii="Arial" w:hAnsi="Arial" w:cs="Arial"/>
          <w:sz w:val="22"/>
          <w:szCs w:val="22"/>
        </w:rPr>
        <w:t xml:space="preserve"> is compulsory for this kind of service.</w:t>
      </w:r>
      <w:r w:rsidR="00DD2D3D" w:rsidRPr="00393599">
        <w:rPr>
          <w:rFonts w:ascii="Arial" w:hAnsi="Arial" w:cs="Arial"/>
          <w:sz w:val="22"/>
          <w:szCs w:val="22"/>
        </w:rPr>
        <w:t xml:space="preserve"> </w:t>
      </w:r>
      <w:r w:rsidR="00A54BA1">
        <w:rPr>
          <w:rFonts w:ascii="Arial" w:hAnsi="Arial" w:cs="Arial"/>
          <w:sz w:val="22"/>
          <w:szCs w:val="22"/>
        </w:rPr>
        <w:t>S</w:t>
      </w:r>
      <w:r w:rsidR="00DD2D3D" w:rsidRPr="00393599">
        <w:rPr>
          <w:rFonts w:ascii="Arial" w:hAnsi="Arial" w:cs="Arial"/>
          <w:sz w:val="22"/>
          <w:szCs w:val="22"/>
        </w:rPr>
        <w:t xml:space="preserve">elf-financing, loans, crowdfunding, and pursuing investment from stakeholders who share </w:t>
      </w:r>
      <w:r w:rsidR="00A54BA1">
        <w:rPr>
          <w:rFonts w:ascii="Arial" w:hAnsi="Arial" w:cs="Arial"/>
          <w:sz w:val="22"/>
          <w:szCs w:val="22"/>
        </w:rPr>
        <w:t>the same</w:t>
      </w:r>
      <w:r w:rsidR="00DD2D3D" w:rsidRPr="00393599">
        <w:rPr>
          <w:rFonts w:ascii="Arial" w:hAnsi="Arial" w:cs="Arial"/>
          <w:sz w:val="22"/>
          <w:szCs w:val="22"/>
        </w:rPr>
        <w:t xml:space="preserve"> mission and values</w:t>
      </w:r>
      <w:r>
        <w:rPr>
          <w:rFonts w:ascii="Arial" w:hAnsi="Arial" w:cs="Arial"/>
          <w:sz w:val="22"/>
          <w:szCs w:val="22"/>
        </w:rPr>
        <w:t xml:space="preserve"> are a few methods of financing.</w:t>
      </w:r>
      <w:r w:rsidR="00DD2D3D" w:rsidRPr="00393599">
        <w:rPr>
          <w:rFonts w:ascii="Arial" w:hAnsi="Arial" w:cs="Arial"/>
          <w:sz w:val="22"/>
          <w:szCs w:val="22"/>
        </w:rPr>
        <w:t xml:space="preserve"> </w:t>
      </w:r>
    </w:p>
    <w:p w14:paraId="6812EDC2" w14:textId="77777777" w:rsidR="00DD2D3D" w:rsidRDefault="00DD2D3D" w:rsidP="00393599">
      <w:pPr>
        <w:spacing w:line="360" w:lineRule="auto"/>
      </w:pPr>
    </w:p>
    <w:p w14:paraId="5C940E07" w14:textId="64255462" w:rsidR="008C1597" w:rsidRPr="007D1119" w:rsidRDefault="008C1597" w:rsidP="00393599">
      <w:pPr>
        <w:pStyle w:val="Heading2"/>
        <w:spacing w:line="360" w:lineRule="auto"/>
        <w:rPr>
          <w:color w:val="262626" w:themeColor="text1" w:themeTint="D9"/>
        </w:rPr>
      </w:pPr>
      <w:bookmarkStart w:id="11" w:name="_Toc140460784"/>
      <w:r w:rsidRPr="007D1119">
        <w:rPr>
          <w:color w:val="262626" w:themeColor="text1" w:themeTint="D9"/>
        </w:rPr>
        <w:t>Equipment and Supplies</w:t>
      </w:r>
      <w:bookmarkEnd w:id="11"/>
    </w:p>
    <w:p w14:paraId="39382742" w14:textId="63DAD616" w:rsidR="00DD2D3D" w:rsidRDefault="00B927D6" w:rsidP="00393599">
      <w:pPr>
        <w:spacing w:line="360" w:lineRule="auto"/>
        <w:rPr>
          <w:rFonts w:ascii="Arial" w:hAnsi="Arial" w:cs="Arial"/>
          <w:sz w:val="22"/>
          <w:szCs w:val="22"/>
        </w:rPr>
      </w:pPr>
      <w:r>
        <w:rPr>
          <w:rFonts w:ascii="Arial" w:hAnsi="Arial" w:cs="Arial"/>
          <w:sz w:val="22"/>
          <w:szCs w:val="22"/>
        </w:rPr>
        <w:t>T</w:t>
      </w:r>
      <w:r w:rsidR="00DD2D3D" w:rsidRPr="00393599">
        <w:rPr>
          <w:rFonts w:ascii="Arial" w:hAnsi="Arial" w:cs="Arial"/>
          <w:sz w:val="22"/>
          <w:szCs w:val="22"/>
        </w:rPr>
        <w:t>he equipment and supplies necessary to support online operations</w:t>
      </w:r>
      <w:r>
        <w:rPr>
          <w:rFonts w:ascii="Arial" w:hAnsi="Arial" w:cs="Arial"/>
          <w:sz w:val="22"/>
          <w:szCs w:val="22"/>
        </w:rPr>
        <w:t xml:space="preserve"> </w:t>
      </w:r>
      <w:r w:rsidRPr="00393599">
        <w:rPr>
          <w:rFonts w:ascii="Arial" w:hAnsi="Arial" w:cs="Arial"/>
          <w:sz w:val="22"/>
          <w:szCs w:val="22"/>
        </w:rPr>
        <w:t>include</w:t>
      </w:r>
      <w:r>
        <w:rPr>
          <w:rFonts w:ascii="Arial" w:hAnsi="Arial" w:cs="Arial"/>
          <w:sz w:val="22"/>
          <w:szCs w:val="22"/>
        </w:rPr>
        <w:t xml:space="preserve"> the following:</w:t>
      </w:r>
      <w:r w:rsidR="00DD2D3D" w:rsidRPr="00393599">
        <w:rPr>
          <w:rFonts w:ascii="Arial" w:hAnsi="Arial" w:cs="Arial"/>
          <w:sz w:val="22"/>
          <w:szCs w:val="22"/>
        </w:rPr>
        <w:t xml:space="preserve"> hosting services, workstations, mobile devices, Internet connectivity, and software licences. </w:t>
      </w:r>
      <w:r>
        <w:rPr>
          <w:rFonts w:ascii="Arial" w:hAnsi="Arial" w:cs="Arial"/>
          <w:sz w:val="22"/>
          <w:szCs w:val="22"/>
        </w:rPr>
        <w:t>S</w:t>
      </w:r>
      <w:r w:rsidR="00DD2D3D" w:rsidRPr="00393599">
        <w:rPr>
          <w:rFonts w:ascii="Arial" w:hAnsi="Arial" w:cs="Arial"/>
          <w:sz w:val="22"/>
          <w:szCs w:val="22"/>
        </w:rPr>
        <w:t>ecurity measures to protect user data and combat cyberattacks</w:t>
      </w:r>
      <w:r>
        <w:rPr>
          <w:rFonts w:ascii="Arial" w:hAnsi="Arial" w:cs="Arial"/>
          <w:sz w:val="22"/>
          <w:szCs w:val="22"/>
        </w:rPr>
        <w:t xml:space="preserve"> are a priority. </w:t>
      </w:r>
    </w:p>
    <w:p w14:paraId="0673035E" w14:textId="77777777" w:rsidR="0085486F" w:rsidRPr="00393599" w:rsidRDefault="0085486F" w:rsidP="00393599">
      <w:pPr>
        <w:spacing w:line="360" w:lineRule="auto"/>
        <w:rPr>
          <w:rFonts w:ascii="Arial" w:hAnsi="Arial" w:cs="Arial"/>
          <w:sz w:val="22"/>
          <w:szCs w:val="22"/>
        </w:rPr>
      </w:pPr>
    </w:p>
    <w:p w14:paraId="123FEC15" w14:textId="5325E73C" w:rsidR="008C1597" w:rsidRPr="007D1119" w:rsidRDefault="008C1597" w:rsidP="00393599">
      <w:pPr>
        <w:pStyle w:val="Heading2"/>
        <w:spacing w:line="360" w:lineRule="auto"/>
        <w:rPr>
          <w:color w:val="262626" w:themeColor="text1" w:themeTint="D9"/>
        </w:rPr>
      </w:pPr>
      <w:bookmarkStart w:id="12" w:name="_Toc140460785"/>
      <w:r w:rsidRPr="007D1119">
        <w:rPr>
          <w:color w:val="262626" w:themeColor="text1" w:themeTint="D9"/>
        </w:rPr>
        <w:t>Staff</w:t>
      </w:r>
      <w:bookmarkEnd w:id="12"/>
    </w:p>
    <w:p w14:paraId="4DC5E6F1" w14:textId="195D01B2" w:rsidR="00DD2D3D" w:rsidRDefault="00B927D6" w:rsidP="00393599">
      <w:pPr>
        <w:spacing w:line="360" w:lineRule="auto"/>
        <w:rPr>
          <w:rFonts w:ascii="Arial" w:hAnsi="Arial" w:cs="Arial"/>
          <w:sz w:val="22"/>
          <w:szCs w:val="22"/>
        </w:rPr>
      </w:pPr>
      <w:r>
        <w:rPr>
          <w:rFonts w:ascii="Arial" w:hAnsi="Arial" w:cs="Arial"/>
          <w:sz w:val="22"/>
          <w:szCs w:val="22"/>
        </w:rPr>
        <w:t>T</w:t>
      </w:r>
      <w:r w:rsidR="00DD2D3D" w:rsidRPr="00393599">
        <w:rPr>
          <w:rFonts w:ascii="Arial" w:hAnsi="Arial" w:cs="Arial"/>
          <w:sz w:val="22"/>
          <w:szCs w:val="22"/>
        </w:rPr>
        <w:t xml:space="preserve">he personnel required to effectively operate and maintain </w:t>
      </w:r>
      <w:r>
        <w:rPr>
          <w:rFonts w:ascii="Arial" w:hAnsi="Arial" w:cs="Arial"/>
          <w:sz w:val="22"/>
          <w:szCs w:val="22"/>
        </w:rPr>
        <w:t xml:space="preserve">the </w:t>
      </w:r>
      <w:r w:rsidR="00DD2D3D" w:rsidRPr="00393599">
        <w:rPr>
          <w:rFonts w:ascii="Arial" w:hAnsi="Arial" w:cs="Arial"/>
          <w:sz w:val="22"/>
          <w:szCs w:val="22"/>
        </w:rPr>
        <w:t>online platform</w:t>
      </w:r>
      <w:r>
        <w:rPr>
          <w:rFonts w:ascii="Arial" w:hAnsi="Arial" w:cs="Arial"/>
          <w:sz w:val="22"/>
          <w:szCs w:val="22"/>
        </w:rPr>
        <w:t xml:space="preserve"> </w:t>
      </w:r>
      <w:r w:rsidR="000726A7">
        <w:rPr>
          <w:rFonts w:ascii="Arial" w:hAnsi="Arial" w:cs="Arial"/>
          <w:sz w:val="22"/>
          <w:szCs w:val="22"/>
        </w:rPr>
        <w:t>can be as follow: w</w:t>
      </w:r>
      <w:r w:rsidR="00DD2D3D" w:rsidRPr="00393599">
        <w:rPr>
          <w:rFonts w:ascii="Arial" w:hAnsi="Arial" w:cs="Arial"/>
          <w:sz w:val="22"/>
          <w:szCs w:val="22"/>
        </w:rPr>
        <w:t xml:space="preserve">ebsite developers, content creators, marketing specialists, customer support agents, and administrators. Depending on </w:t>
      </w:r>
      <w:r w:rsidR="00146FE0">
        <w:rPr>
          <w:rFonts w:ascii="Arial" w:hAnsi="Arial" w:cs="Arial"/>
          <w:sz w:val="22"/>
          <w:szCs w:val="22"/>
        </w:rPr>
        <w:t>the</w:t>
      </w:r>
      <w:r w:rsidR="00DD2D3D" w:rsidRPr="00393599">
        <w:rPr>
          <w:rFonts w:ascii="Arial" w:hAnsi="Arial" w:cs="Arial"/>
          <w:sz w:val="22"/>
          <w:szCs w:val="22"/>
        </w:rPr>
        <w:t xml:space="preserve"> budget and operational requirements, </w:t>
      </w:r>
      <w:r w:rsidR="00146FE0">
        <w:rPr>
          <w:rFonts w:ascii="Arial" w:hAnsi="Arial" w:cs="Arial"/>
          <w:sz w:val="22"/>
          <w:szCs w:val="22"/>
        </w:rPr>
        <w:t>the</w:t>
      </w:r>
      <w:r w:rsidR="00DD2D3D" w:rsidRPr="00393599">
        <w:rPr>
          <w:rFonts w:ascii="Arial" w:hAnsi="Arial" w:cs="Arial"/>
          <w:sz w:val="22"/>
          <w:szCs w:val="22"/>
        </w:rPr>
        <w:t xml:space="preserve"> engage</w:t>
      </w:r>
      <w:r w:rsidR="00146FE0">
        <w:rPr>
          <w:rFonts w:ascii="Arial" w:hAnsi="Arial" w:cs="Arial"/>
          <w:sz w:val="22"/>
          <w:szCs w:val="22"/>
        </w:rPr>
        <w:t>ment of</w:t>
      </w:r>
      <w:r w:rsidR="00DD2D3D" w:rsidRPr="00393599">
        <w:rPr>
          <w:rFonts w:ascii="Arial" w:hAnsi="Arial" w:cs="Arial"/>
          <w:sz w:val="22"/>
          <w:szCs w:val="22"/>
        </w:rPr>
        <w:t xml:space="preserve"> full-time employees</w:t>
      </w:r>
      <w:r w:rsidR="00146FE0">
        <w:rPr>
          <w:rFonts w:ascii="Arial" w:hAnsi="Arial" w:cs="Arial"/>
          <w:sz w:val="22"/>
          <w:szCs w:val="22"/>
        </w:rPr>
        <w:t xml:space="preserve"> may be vital</w:t>
      </w:r>
      <w:r w:rsidR="00DD2D3D" w:rsidRPr="00393599">
        <w:rPr>
          <w:rFonts w:ascii="Arial" w:hAnsi="Arial" w:cs="Arial"/>
          <w:sz w:val="22"/>
          <w:szCs w:val="22"/>
        </w:rPr>
        <w:t>, outsource specific duties, or collaborat</w:t>
      </w:r>
      <w:r w:rsidR="00146FE0">
        <w:rPr>
          <w:rFonts w:ascii="Arial" w:hAnsi="Arial" w:cs="Arial"/>
          <w:sz w:val="22"/>
          <w:szCs w:val="22"/>
        </w:rPr>
        <w:t>ion</w:t>
      </w:r>
      <w:r w:rsidR="00DD2D3D" w:rsidRPr="00393599">
        <w:rPr>
          <w:rFonts w:ascii="Arial" w:hAnsi="Arial" w:cs="Arial"/>
          <w:sz w:val="22"/>
          <w:szCs w:val="22"/>
        </w:rPr>
        <w:t xml:space="preserve"> with freelancers and contractors.</w:t>
      </w:r>
    </w:p>
    <w:p w14:paraId="2331B7B2" w14:textId="77777777" w:rsidR="0085486F" w:rsidRPr="00393599" w:rsidRDefault="0085486F" w:rsidP="00393599">
      <w:pPr>
        <w:spacing w:line="360" w:lineRule="auto"/>
        <w:rPr>
          <w:rFonts w:ascii="Arial" w:hAnsi="Arial" w:cs="Arial"/>
          <w:sz w:val="22"/>
          <w:szCs w:val="22"/>
        </w:rPr>
      </w:pPr>
    </w:p>
    <w:p w14:paraId="7FD332E2" w14:textId="5D495DB6" w:rsidR="008C1597" w:rsidRPr="007D1119" w:rsidRDefault="008C1597" w:rsidP="00393599">
      <w:pPr>
        <w:pStyle w:val="Heading2"/>
        <w:spacing w:line="360" w:lineRule="auto"/>
        <w:rPr>
          <w:color w:val="262626" w:themeColor="text1" w:themeTint="D9"/>
        </w:rPr>
      </w:pPr>
      <w:bookmarkStart w:id="13" w:name="_Toc140460786"/>
      <w:r w:rsidRPr="007D1119">
        <w:rPr>
          <w:color w:val="262626" w:themeColor="text1" w:themeTint="D9"/>
        </w:rPr>
        <w:t>Payment Services</w:t>
      </w:r>
      <w:bookmarkEnd w:id="13"/>
    </w:p>
    <w:p w14:paraId="49699A37" w14:textId="5816D3BD" w:rsidR="00DD2D3D" w:rsidRPr="000726A7" w:rsidRDefault="000726A7" w:rsidP="000726A7">
      <w:pPr>
        <w:spacing w:line="360" w:lineRule="auto"/>
        <w:rPr>
          <w:rFonts w:ascii="Arial" w:hAnsi="Arial" w:cs="Arial"/>
          <w:sz w:val="22"/>
          <w:szCs w:val="22"/>
        </w:rPr>
      </w:pPr>
      <w:r>
        <w:rPr>
          <w:rFonts w:ascii="Arial" w:hAnsi="Arial" w:cs="Arial"/>
          <w:sz w:val="22"/>
          <w:szCs w:val="22"/>
        </w:rPr>
        <w:t>T</w:t>
      </w:r>
      <w:r w:rsidR="00146FE0">
        <w:rPr>
          <w:rFonts w:ascii="Arial" w:hAnsi="Arial" w:cs="Arial"/>
          <w:sz w:val="22"/>
          <w:szCs w:val="22"/>
        </w:rPr>
        <w:t>he</w:t>
      </w:r>
      <w:r w:rsidR="00DD2D3D" w:rsidRPr="00393599">
        <w:rPr>
          <w:rFonts w:ascii="Arial" w:hAnsi="Arial" w:cs="Arial"/>
          <w:sz w:val="22"/>
          <w:szCs w:val="22"/>
        </w:rPr>
        <w:t xml:space="preserve"> integrati</w:t>
      </w:r>
      <w:r w:rsidR="00146FE0">
        <w:rPr>
          <w:rFonts w:ascii="Arial" w:hAnsi="Arial" w:cs="Arial"/>
          <w:sz w:val="22"/>
          <w:szCs w:val="22"/>
        </w:rPr>
        <w:t>on of</w:t>
      </w:r>
      <w:r w:rsidR="00DD2D3D" w:rsidRPr="00393599">
        <w:rPr>
          <w:rFonts w:ascii="Arial" w:hAnsi="Arial" w:cs="Arial"/>
          <w:sz w:val="22"/>
          <w:szCs w:val="22"/>
        </w:rPr>
        <w:t xml:space="preserve"> secure and user-friendly payment services on </w:t>
      </w:r>
      <w:r w:rsidR="00146FE0">
        <w:rPr>
          <w:rFonts w:ascii="Arial" w:hAnsi="Arial" w:cs="Arial"/>
          <w:sz w:val="22"/>
          <w:szCs w:val="22"/>
        </w:rPr>
        <w:t xml:space="preserve">the </w:t>
      </w:r>
      <w:r w:rsidR="00DD2D3D" w:rsidRPr="00393599">
        <w:rPr>
          <w:rFonts w:ascii="Arial" w:hAnsi="Arial" w:cs="Arial"/>
          <w:sz w:val="22"/>
          <w:szCs w:val="22"/>
        </w:rPr>
        <w:t>platform to facilitate transactions. Credit/debit card payments and PayPal are widely accepted and facilitate a seamless checkout process.</w:t>
      </w:r>
      <w:r w:rsidR="00146FE0">
        <w:rPr>
          <w:rFonts w:ascii="Arial" w:hAnsi="Arial" w:cs="Arial"/>
          <w:sz w:val="22"/>
          <w:szCs w:val="22"/>
        </w:rPr>
        <w:t xml:space="preserve"> For the</w:t>
      </w:r>
      <w:r w:rsidR="00DD2D3D" w:rsidRPr="00393599">
        <w:rPr>
          <w:rFonts w:ascii="Arial" w:hAnsi="Arial" w:cs="Arial"/>
          <w:sz w:val="22"/>
          <w:szCs w:val="22"/>
        </w:rPr>
        <w:t xml:space="preserve"> card payments, the </w:t>
      </w:r>
      <w:r w:rsidR="0043119E">
        <w:rPr>
          <w:rFonts w:ascii="Arial" w:hAnsi="Arial" w:cs="Arial"/>
          <w:sz w:val="22"/>
          <w:szCs w:val="22"/>
        </w:rPr>
        <w:t xml:space="preserve">guidelines established by </w:t>
      </w:r>
      <w:r w:rsidR="00DD2D3D" w:rsidRPr="00393599">
        <w:rPr>
          <w:rFonts w:ascii="Arial" w:hAnsi="Arial" w:cs="Arial"/>
          <w:sz w:val="22"/>
          <w:szCs w:val="22"/>
        </w:rPr>
        <w:t xml:space="preserve">Payment Card Industry Data Security Standard (PCI-DSS) </w:t>
      </w:r>
      <w:r w:rsidR="0043119E">
        <w:rPr>
          <w:rFonts w:ascii="Arial" w:hAnsi="Arial" w:cs="Arial"/>
          <w:sz w:val="22"/>
          <w:szCs w:val="22"/>
        </w:rPr>
        <w:t>must be followed.</w:t>
      </w:r>
      <w:r w:rsidR="00DD2D3D" w:rsidRPr="00393599">
        <w:rPr>
          <w:rFonts w:ascii="Arial" w:hAnsi="Arial" w:cs="Arial"/>
          <w:sz w:val="22"/>
          <w:szCs w:val="22"/>
        </w:rPr>
        <w:t xml:space="preserve"> Compliance with these standards protects sensitive customer data and reduces the likelihood of data breaches</w:t>
      </w:r>
      <w:r w:rsidR="0043119E">
        <w:rPr>
          <w:rFonts w:ascii="Arial" w:hAnsi="Arial" w:cs="Arial"/>
          <w:sz w:val="22"/>
          <w:szCs w:val="22"/>
        </w:rPr>
        <w:t xml:space="preserve">. </w:t>
      </w:r>
    </w:p>
    <w:p w14:paraId="69E55DBC" w14:textId="77777777" w:rsidR="0085486F" w:rsidRDefault="0085486F" w:rsidP="009E294A">
      <w:pPr>
        <w:pStyle w:val="Heading1"/>
        <w:rPr>
          <w:rFonts w:eastAsiaTheme="minorHAnsi"/>
          <w:color w:val="262626" w:themeColor="text1" w:themeTint="D9"/>
          <w:sz w:val="28"/>
          <w:szCs w:val="28"/>
        </w:rPr>
      </w:pPr>
    </w:p>
    <w:p w14:paraId="531673DD" w14:textId="2332AB61" w:rsidR="00E80A02" w:rsidRDefault="004428CB" w:rsidP="009E294A">
      <w:pPr>
        <w:pStyle w:val="Heading1"/>
        <w:rPr>
          <w:rFonts w:eastAsiaTheme="minorHAnsi"/>
          <w:color w:val="262626" w:themeColor="text1" w:themeTint="D9"/>
          <w:sz w:val="28"/>
          <w:szCs w:val="28"/>
        </w:rPr>
      </w:pPr>
      <w:bookmarkStart w:id="14" w:name="_Toc140460787"/>
      <w:r w:rsidRPr="009E294A">
        <w:rPr>
          <w:rFonts w:eastAsiaTheme="minorHAnsi"/>
          <w:color w:val="262626" w:themeColor="text1" w:themeTint="D9"/>
          <w:sz w:val="28"/>
          <w:szCs w:val="28"/>
        </w:rPr>
        <w:t xml:space="preserve">Marketing strategies </w:t>
      </w:r>
      <w:r w:rsidRPr="009E294A">
        <w:rPr>
          <w:rFonts w:eastAsiaTheme="minorHAnsi"/>
          <w:color w:val="262626" w:themeColor="text1" w:themeTint="D9"/>
          <w:sz w:val="28"/>
          <w:szCs w:val="28"/>
        </w:rPr>
        <w:t>using the framework of the 4Ps of marketing: Product, Price, Place, and Promotion.</w:t>
      </w:r>
      <w:bookmarkEnd w:id="14"/>
    </w:p>
    <w:p w14:paraId="5BCA1F45" w14:textId="77777777" w:rsidR="000726A7" w:rsidRPr="000726A7" w:rsidRDefault="000726A7" w:rsidP="000726A7">
      <w:pPr>
        <w:rPr>
          <w:rFonts w:eastAsiaTheme="minorHAnsi"/>
          <w:lang w:eastAsia="en-US"/>
        </w:rPr>
      </w:pPr>
    </w:p>
    <w:p w14:paraId="65486BF4" w14:textId="265BA652" w:rsidR="000726A7" w:rsidRDefault="000726A7" w:rsidP="000726A7">
      <w:pPr>
        <w:rPr>
          <w:lang w:eastAsia="en-US"/>
        </w:rPr>
      </w:pPr>
      <w:r>
        <w:rPr>
          <w:noProof/>
          <w:lang w:eastAsia="en-US"/>
        </w:rPr>
        <w:drawing>
          <wp:inline distT="0" distB="0" distL="0" distR="0" wp14:anchorId="25085336" wp14:editId="23DF470B">
            <wp:extent cx="5731510" cy="2759710"/>
            <wp:effectExtent l="0" t="0" r="0" b="0"/>
            <wp:docPr id="949013509" name="Picture 10" descr="A diagram of marketing mi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013509" name="Picture 10" descr="A diagram of marketing mix&#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759710"/>
                    </a:xfrm>
                    <a:prstGeom prst="rect">
                      <a:avLst/>
                    </a:prstGeom>
                  </pic:spPr>
                </pic:pic>
              </a:graphicData>
            </a:graphic>
          </wp:inline>
        </w:drawing>
      </w:r>
    </w:p>
    <w:p w14:paraId="5395ABCF" w14:textId="33BCCDBF" w:rsidR="000726A7" w:rsidRPr="000726A7" w:rsidRDefault="000726A7" w:rsidP="000726A7">
      <w:pPr>
        <w:rPr>
          <w:rFonts w:ascii="Arial" w:hAnsi="Arial" w:cs="Arial"/>
          <w:sz w:val="22"/>
          <w:szCs w:val="22"/>
          <w:lang w:eastAsia="en-US"/>
        </w:rPr>
      </w:pPr>
      <w:hyperlink r:id="rId17" w:history="1">
        <w:r w:rsidRPr="003C403F">
          <w:rPr>
            <w:rStyle w:val="Hyperlink"/>
            <w:rFonts w:ascii="Arial" w:hAnsi="Arial" w:cs="Arial"/>
            <w:sz w:val="22"/>
            <w:szCs w:val="22"/>
            <w:lang w:eastAsia="en-US"/>
          </w:rPr>
          <w:t>https://www.edrawmind.com/templates/4-ps-of-marketing-template.html</w:t>
        </w:r>
      </w:hyperlink>
      <w:r>
        <w:rPr>
          <w:rFonts w:ascii="Arial" w:hAnsi="Arial" w:cs="Arial"/>
          <w:sz w:val="22"/>
          <w:szCs w:val="22"/>
          <w:lang w:eastAsia="en-US"/>
        </w:rPr>
        <w:t xml:space="preserve"> </w:t>
      </w:r>
    </w:p>
    <w:p w14:paraId="0D55EFD6" w14:textId="77777777" w:rsidR="000726A7" w:rsidRDefault="000726A7" w:rsidP="009E294A">
      <w:pPr>
        <w:pStyle w:val="Heading2"/>
        <w:rPr>
          <w:rFonts w:eastAsiaTheme="minorHAnsi"/>
          <w:color w:val="262626" w:themeColor="text1" w:themeTint="D9"/>
          <w:lang w:eastAsia="en-US"/>
        </w:rPr>
      </w:pPr>
    </w:p>
    <w:p w14:paraId="19C93234" w14:textId="47B53242" w:rsidR="00E80A02" w:rsidRPr="009E294A" w:rsidRDefault="00E80A02" w:rsidP="009E294A">
      <w:pPr>
        <w:pStyle w:val="Heading2"/>
        <w:rPr>
          <w:rFonts w:eastAsiaTheme="minorHAnsi"/>
          <w:color w:val="262626" w:themeColor="text1" w:themeTint="D9"/>
          <w:lang w:eastAsia="en-US"/>
        </w:rPr>
      </w:pPr>
      <w:bookmarkStart w:id="15" w:name="_Toc140460788"/>
      <w:r w:rsidRPr="009E294A">
        <w:rPr>
          <w:rFonts w:eastAsiaTheme="minorHAnsi"/>
          <w:color w:val="262626" w:themeColor="text1" w:themeTint="D9"/>
          <w:lang w:eastAsia="en-US"/>
        </w:rPr>
        <w:t>Product</w:t>
      </w:r>
      <w:bookmarkEnd w:id="15"/>
    </w:p>
    <w:p w14:paraId="062D0D92" w14:textId="6530CEB0" w:rsidR="000726A7" w:rsidRPr="000726A7" w:rsidRDefault="000726A7" w:rsidP="000726A7">
      <w:pPr>
        <w:autoSpaceDE w:val="0"/>
        <w:autoSpaceDN w:val="0"/>
        <w:adjustRightInd w:val="0"/>
        <w:spacing w:line="360" w:lineRule="auto"/>
        <w:rPr>
          <w:rFonts w:ascii="Arial" w:eastAsiaTheme="minorHAnsi" w:hAnsi="Arial" w:cs="Arial"/>
          <w:sz w:val="22"/>
          <w:szCs w:val="22"/>
          <w:lang w:eastAsia="en-US"/>
        </w:rPr>
      </w:pPr>
      <w:r w:rsidRPr="000726A7">
        <w:rPr>
          <w:rFonts w:ascii="Arial" w:eastAsiaTheme="minorHAnsi" w:hAnsi="Arial" w:cs="Arial"/>
          <w:sz w:val="22"/>
          <w:szCs w:val="22"/>
          <w:lang w:eastAsia="en-US"/>
        </w:rPr>
        <w:t>In today's fast-paced and demanding world, the need for mental health support has never been greater. MindZen4Everyone addresses the increasing demand for a user-friendly and easily accessible platform that allows individuals to prioritise their mental well-being. By integrating technology with the knowledge and skills of mental health experts, this app offers a comprehensive solution tailored to the specific requirements of each client. The clients can confidently prioritise their mental well-being, as they have access to a comprehensive and personalised support system readily available.</w:t>
      </w:r>
    </w:p>
    <w:p w14:paraId="3E82E230" w14:textId="41416E30" w:rsidR="008E26A8" w:rsidRPr="000726A7" w:rsidRDefault="008E26A8" w:rsidP="000726A7">
      <w:pPr>
        <w:spacing w:line="360" w:lineRule="auto"/>
        <w:rPr>
          <w:rFonts w:ascii="Arial" w:hAnsi="Arial" w:cs="Arial"/>
          <w:sz w:val="22"/>
          <w:szCs w:val="22"/>
        </w:rPr>
      </w:pPr>
      <w:r w:rsidRPr="000726A7">
        <w:rPr>
          <w:rFonts w:ascii="Arial" w:hAnsi="Arial" w:cs="Arial"/>
          <w:sz w:val="22"/>
          <w:szCs w:val="22"/>
        </w:rPr>
        <w:t xml:space="preserve">According to Precedence Research, (2023), the market for mental health apps was projected at </w:t>
      </w:r>
      <w:r w:rsidRPr="000726A7">
        <w:rPr>
          <w:rFonts w:ascii="Arial" w:hAnsi="Arial" w:cs="Arial"/>
          <w:sz w:val="22"/>
          <w:szCs w:val="22"/>
        </w:rPr>
        <w:t>$</w:t>
      </w:r>
      <w:r w:rsidRPr="000726A7">
        <w:rPr>
          <w:rFonts w:ascii="Arial" w:hAnsi="Arial" w:cs="Arial"/>
          <w:sz w:val="22"/>
          <w:szCs w:val="22"/>
        </w:rPr>
        <w:t xml:space="preserve">5.19 billion in 2022 and is predicted to reach $26.36 billion by 2032 at a </w:t>
      </w:r>
      <w:r w:rsidRPr="000726A7">
        <w:rPr>
          <w:rFonts w:ascii="Arial" w:hAnsi="Arial" w:cs="Arial"/>
          <w:sz w:val="22"/>
          <w:szCs w:val="22"/>
        </w:rPr>
        <w:t>CAGR (</w:t>
      </w:r>
      <w:r w:rsidRPr="000726A7">
        <w:rPr>
          <w:rFonts w:ascii="Arial" w:hAnsi="Arial" w:cs="Arial"/>
          <w:sz w:val="22"/>
          <w:szCs w:val="22"/>
        </w:rPr>
        <w:t>compound annual growth rate) of 17.7%.</w:t>
      </w:r>
    </w:p>
    <w:p w14:paraId="5DAB3DC9" w14:textId="2497234F" w:rsidR="008E26A8" w:rsidRDefault="008E26A8" w:rsidP="008E26A8">
      <w:pPr>
        <w:spacing w:line="360" w:lineRule="auto"/>
        <w:rPr>
          <w:rFonts w:ascii="Arial" w:hAnsi="Arial" w:cs="Arial"/>
          <w:sz w:val="22"/>
          <w:szCs w:val="22"/>
        </w:rPr>
      </w:pPr>
      <w:r>
        <w:rPr>
          <w:rFonts w:ascii="Arial" w:hAnsi="Arial" w:cs="Arial"/>
          <w:noProof/>
          <w:sz w:val="22"/>
          <w:szCs w:val="22"/>
        </w:rPr>
        <w:lastRenderedPageBreak/>
        <w:drawing>
          <wp:inline distT="0" distB="0" distL="0" distR="0" wp14:anchorId="55324332" wp14:editId="59EACA0B">
            <wp:extent cx="5731510" cy="2842054"/>
            <wp:effectExtent l="0" t="0" r="0" b="3175"/>
            <wp:docPr id="1105808283" name="Picture 1105808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808283" name="Picture 1105808283"/>
                    <pic:cNvPicPr/>
                  </pic:nvPicPr>
                  <pic:blipFill>
                    <a:blip r:embed="rId18">
                      <a:extLst>
                        <a:ext uri="{28A0092B-C50C-407E-A947-70E740481C1C}">
                          <a14:useLocalDpi xmlns:a14="http://schemas.microsoft.com/office/drawing/2010/main" val="0"/>
                        </a:ext>
                      </a:extLst>
                    </a:blip>
                    <a:stretch>
                      <a:fillRect/>
                    </a:stretch>
                  </pic:blipFill>
                  <pic:spPr>
                    <a:xfrm>
                      <a:off x="0" y="0"/>
                      <a:ext cx="5749247" cy="2850849"/>
                    </a:xfrm>
                    <a:prstGeom prst="rect">
                      <a:avLst/>
                    </a:prstGeom>
                  </pic:spPr>
                </pic:pic>
              </a:graphicData>
            </a:graphic>
          </wp:inline>
        </w:drawing>
      </w:r>
    </w:p>
    <w:p w14:paraId="1CFB4242" w14:textId="67469E48" w:rsidR="00E80A02" w:rsidRPr="000726A7" w:rsidRDefault="00E80A02" w:rsidP="000726A7">
      <w:pPr>
        <w:pStyle w:val="Heading2"/>
        <w:spacing w:line="360" w:lineRule="auto"/>
        <w:rPr>
          <w:rFonts w:eastAsiaTheme="minorHAnsi"/>
          <w:color w:val="262626" w:themeColor="text1" w:themeTint="D9"/>
          <w:lang w:eastAsia="en-US"/>
        </w:rPr>
      </w:pPr>
      <w:bookmarkStart w:id="16" w:name="_Toc140460789"/>
      <w:r w:rsidRPr="009E294A">
        <w:rPr>
          <w:rFonts w:eastAsiaTheme="minorHAnsi"/>
          <w:color w:val="262626" w:themeColor="text1" w:themeTint="D9"/>
          <w:lang w:eastAsia="en-US"/>
        </w:rPr>
        <w:t>Price</w:t>
      </w:r>
      <w:bookmarkEnd w:id="16"/>
    </w:p>
    <w:p w14:paraId="4C815805" w14:textId="3CAFE78F" w:rsidR="00E80A02" w:rsidRPr="000726A7" w:rsidRDefault="00E80A02" w:rsidP="000726A7">
      <w:pPr>
        <w:autoSpaceDE w:val="0"/>
        <w:autoSpaceDN w:val="0"/>
        <w:adjustRightInd w:val="0"/>
        <w:spacing w:line="360" w:lineRule="auto"/>
        <w:rPr>
          <w:rFonts w:ascii="Arial" w:eastAsiaTheme="minorHAnsi" w:hAnsi="Arial" w:cs="Arial"/>
          <w:sz w:val="22"/>
          <w:szCs w:val="22"/>
          <w:lang w:eastAsia="en-US"/>
        </w:rPr>
      </w:pPr>
      <w:r w:rsidRPr="000726A7">
        <w:rPr>
          <w:rFonts w:ascii="Arial" w:eastAsiaTheme="minorHAnsi" w:hAnsi="Arial" w:cs="Arial"/>
          <w:sz w:val="22"/>
          <w:szCs w:val="22"/>
          <w:lang w:eastAsia="en-US"/>
        </w:rPr>
        <w:t xml:space="preserve">The pricing for the all-in-one mental health app should be competitive and reflective of the value it offers. Factors like the cost of production, the perceived value of the product/service, and prices set by competitors should be considered. Balancing profitability with affordability is key to attracting customers. Offering different subscription options, such as monthly or yearly plans, </w:t>
      </w:r>
      <w:r w:rsidR="000726A7">
        <w:rPr>
          <w:rFonts w:ascii="Arial" w:eastAsiaTheme="minorHAnsi" w:hAnsi="Arial" w:cs="Arial"/>
          <w:sz w:val="22"/>
          <w:szCs w:val="22"/>
          <w:lang w:eastAsia="en-US"/>
        </w:rPr>
        <w:t xml:space="preserve">free basic version or 7 days trial can attract more customers. </w:t>
      </w:r>
    </w:p>
    <w:p w14:paraId="191A85AB" w14:textId="52A1AEFA" w:rsidR="00E80A02" w:rsidRPr="000726A7" w:rsidRDefault="00E80A02" w:rsidP="000726A7">
      <w:pPr>
        <w:autoSpaceDE w:val="0"/>
        <w:autoSpaceDN w:val="0"/>
        <w:adjustRightInd w:val="0"/>
        <w:spacing w:line="360" w:lineRule="auto"/>
        <w:rPr>
          <w:rFonts w:ascii="Arial" w:eastAsiaTheme="minorHAnsi" w:hAnsi="Arial" w:cs="Arial"/>
          <w:sz w:val="22"/>
          <w:szCs w:val="22"/>
          <w:lang w:eastAsia="en-US"/>
        </w:rPr>
      </w:pPr>
      <w:r w:rsidRPr="000726A7">
        <w:rPr>
          <w:rFonts w:ascii="Arial" w:eastAsiaTheme="minorHAnsi" w:hAnsi="Arial" w:cs="Arial"/>
          <w:sz w:val="22"/>
          <w:szCs w:val="22"/>
          <w:lang w:eastAsia="en-US"/>
        </w:rPr>
        <w:t>To justify the chosen price point, the app can emphasize the cost savings compared to traditional therapy sessions or other mental health services. Highlighting the accessibility and affordability of professional support through the app can be a persuasive selling point</w:t>
      </w:r>
      <w:r w:rsidR="000726A7">
        <w:rPr>
          <w:rFonts w:ascii="Arial" w:eastAsiaTheme="minorHAnsi" w:hAnsi="Arial" w:cs="Arial"/>
          <w:sz w:val="22"/>
          <w:szCs w:val="22"/>
          <w:lang w:eastAsia="en-US"/>
        </w:rPr>
        <w:t xml:space="preserve"> (Pratt, 2022).</w:t>
      </w:r>
    </w:p>
    <w:p w14:paraId="2986C066" w14:textId="77777777" w:rsidR="00E80A02" w:rsidRDefault="00E80A02" w:rsidP="000726A7">
      <w:pPr>
        <w:autoSpaceDE w:val="0"/>
        <w:autoSpaceDN w:val="0"/>
        <w:adjustRightInd w:val="0"/>
        <w:spacing w:line="360" w:lineRule="auto"/>
        <w:rPr>
          <w:rFonts w:ascii="AppleSystemUIFont" w:eastAsiaTheme="minorHAnsi" w:hAnsi="AppleSystemUIFont" w:cs="AppleSystemUIFont"/>
          <w:sz w:val="26"/>
          <w:szCs w:val="26"/>
          <w:lang w:eastAsia="en-US"/>
        </w:rPr>
      </w:pPr>
    </w:p>
    <w:p w14:paraId="73433370" w14:textId="435321DB" w:rsidR="00E80A02" w:rsidRPr="000726A7" w:rsidRDefault="00E80A02" w:rsidP="000726A7">
      <w:pPr>
        <w:pStyle w:val="Heading2"/>
        <w:spacing w:line="360" w:lineRule="auto"/>
        <w:rPr>
          <w:rFonts w:eastAsiaTheme="minorHAnsi"/>
          <w:color w:val="262626" w:themeColor="text1" w:themeTint="D9"/>
          <w:lang w:eastAsia="en-US"/>
        </w:rPr>
      </w:pPr>
      <w:bookmarkStart w:id="17" w:name="_Toc140460790"/>
      <w:r w:rsidRPr="009E294A">
        <w:rPr>
          <w:rFonts w:eastAsiaTheme="minorHAnsi"/>
          <w:color w:val="262626" w:themeColor="text1" w:themeTint="D9"/>
          <w:lang w:eastAsia="en-US"/>
        </w:rPr>
        <w:t>Place</w:t>
      </w:r>
      <w:bookmarkEnd w:id="17"/>
    </w:p>
    <w:p w14:paraId="06325C96" w14:textId="1B331430" w:rsidR="00E80A02" w:rsidRPr="000726A7" w:rsidRDefault="00E80A02" w:rsidP="000726A7">
      <w:pPr>
        <w:autoSpaceDE w:val="0"/>
        <w:autoSpaceDN w:val="0"/>
        <w:adjustRightInd w:val="0"/>
        <w:spacing w:line="360" w:lineRule="auto"/>
        <w:rPr>
          <w:rFonts w:ascii="Arial" w:eastAsiaTheme="minorHAnsi" w:hAnsi="Arial" w:cs="Arial"/>
          <w:sz w:val="22"/>
          <w:szCs w:val="22"/>
          <w:lang w:eastAsia="en-US"/>
        </w:rPr>
      </w:pPr>
      <w:r w:rsidRPr="000726A7">
        <w:rPr>
          <w:rFonts w:ascii="Arial" w:eastAsiaTheme="minorHAnsi" w:hAnsi="Arial" w:cs="Arial"/>
          <w:sz w:val="22"/>
          <w:szCs w:val="22"/>
          <w:lang w:eastAsia="en-US"/>
        </w:rPr>
        <w:t>The distribution strategy for the app should focus on reaching as many potential users as possible. This could include selling the app online through app stores like Google Play or Apple's App Store. Additionally, exploring partnerships with third-party retailers or healthcare providers can help expand the distribution reach.</w:t>
      </w:r>
    </w:p>
    <w:p w14:paraId="551688E2" w14:textId="77777777" w:rsidR="00E80A02" w:rsidRPr="000726A7" w:rsidRDefault="00E80A02" w:rsidP="000726A7">
      <w:pPr>
        <w:autoSpaceDE w:val="0"/>
        <w:autoSpaceDN w:val="0"/>
        <w:adjustRightInd w:val="0"/>
        <w:spacing w:line="360" w:lineRule="auto"/>
        <w:rPr>
          <w:rFonts w:ascii="Arial" w:eastAsiaTheme="minorHAnsi" w:hAnsi="Arial" w:cs="Arial"/>
          <w:sz w:val="22"/>
          <w:szCs w:val="22"/>
          <w:lang w:eastAsia="en-US"/>
        </w:rPr>
      </w:pPr>
      <w:r w:rsidRPr="000726A7">
        <w:rPr>
          <w:rFonts w:ascii="Arial" w:eastAsiaTheme="minorHAnsi" w:hAnsi="Arial" w:cs="Arial"/>
          <w:sz w:val="22"/>
          <w:szCs w:val="22"/>
          <w:lang w:eastAsia="en-US"/>
        </w:rPr>
        <w:t>Providing a user-friendly and intuitive digital platform for seamless app installation and access is crucial. Convenience should be a priority, ensuring the app is compatible with different devices and operating systems.</w:t>
      </w:r>
    </w:p>
    <w:p w14:paraId="5C8E2E40" w14:textId="77777777" w:rsidR="00E80A02" w:rsidRDefault="00E80A02" w:rsidP="000726A7">
      <w:pPr>
        <w:autoSpaceDE w:val="0"/>
        <w:autoSpaceDN w:val="0"/>
        <w:adjustRightInd w:val="0"/>
        <w:spacing w:line="360" w:lineRule="auto"/>
        <w:rPr>
          <w:rFonts w:ascii="AppleSystemUIFont" w:eastAsiaTheme="minorHAnsi" w:hAnsi="AppleSystemUIFont" w:cs="AppleSystemUIFont"/>
          <w:sz w:val="26"/>
          <w:szCs w:val="26"/>
          <w:lang w:eastAsia="en-US"/>
        </w:rPr>
      </w:pPr>
    </w:p>
    <w:p w14:paraId="3F588F37" w14:textId="119A3BB9" w:rsidR="00E80A02" w:rsidRPr="000726A7" w:rsidRDefault="00E80A02" w:rsidP="000726A7">
      <w:pPr>
        <w:pStyle w:val="Heading2"/>
        <w:spacing w:line="360" w:lineRule="auto"/>
        <w:rPr>
          <w:rFonts w:eastAsiaTheme="minorHAnsi"/>
          <w:color w:val="262626" w:themeColor="text1" w:themeTint="D9"/>
          <w:lang w:eastAsia="en-US"/>
        </w:rPr>
      </w:pPr>
      <w:bookmarkStart w:id="18" w:name="_Toc140460791"/>
      <w:r w:rsidRPr="009E294A">
        <w:rPr>
          <w:rFonts w:eastAsiaTheme="minorHAnsi"/>
          <w:color w:val="262626" w:themeColor="text1" w:themeTint="D9"/>
          <w:lang w:eastAsia="en-US"/>
        </w:rPr>
        <w:t>Promotion</w:t>
      </w:r>
      <w:bookmarkEnd w:id="18"/>
    </w:p>
    <w:p w14:paraId="5FD708EE" w14:textId="64F1EA38" w:rsidR="00E80A02" w:rsidRPr="000726A7" w:rsidRDefault="00E80A02" w:rsidP="000726A7">
      <w:pPr>
        <w:autoSpaceDE w:val="0"/>
        <w:autoSpaceDN w:val="0"/>
        <w:adjustRightInd w:val="0"/>
        <w:spacing w:line="360" w:lineRule="auto"/>
        <w:rPr>
          <w:rFonts w:ascii="Arial" w:eastAsiaTheme="minorHAnsi" w:hAnsi="Arial" w:cs="Arial"/>
          <w:sz w:val="22"/>
          <w:szCs w:val="22"/>
          <w:lang w:eastAsia="en-US"/>
        </w:rPr>
      </w:pPr>
      <w:r w:rsidRPr="000726A7">
        <w:rPr>
          <w:rFonts w:ascii="Arial" w:eastAsiaTheme="minorHAnsi" w:hAnsi="Arial" w:cs="Arial"/>
          <w:sz w:val="22"/>
          <w:szCs w:val="22"/>
          <w:lang w:eastAsia="en-US"/>
        </w:rPr>
        <w:t xml:space="preserve">To promote the </w:t>
      </w:r>
      <w:r w:rsidR="00B40B7A" w:rsidRPr="000726A7">
        <w:rPr>
          <w:rFonts w:ascii="Arial" w:eastAsiaTheme="minorHAnsi" w:hAnsi="Arial" w:cs="Arial"/>
          <w:sz w:val="22"/>
          <w:szCs w:val="22"/>
          <w:lang w:eastAsia="en-US"/>
        </w:rPr>
        <w:t>service</w:t>
      </w:r>
      <w:r w:rsidRPr="000726A7">
        <w:rPr>
          <w:rFonts w:ascii="Arial" w:eastAsiaTheme="minorHAnsi" w:hAnsi="Arial" w:cs="Arial"/>
          <w:sz w:val="22"/>
          <w:szCs w:val="22"/>
          <w:lang w:eastAsia="en-US"/>
        </w:rPr>
        <w:t xml:space="preserve"> effectively, a multi-faceted marketing campaign is essential. Traditional advertising channels can be utilized, such as television and radio spots, </w:t>
      </w:r>
      <w:r w:rsidRPr="000726A7">
        <w:rPr>
          <w:rFonts w:ascii="Arial" w:eastAsiaTheme="minorHAnsi" w:hAnsi="Arial" w:cs="Arial"/>
          <w:sz w:val="22"/>
          <w:szCs w:val="22"/>
          <w:lang w:eastAsia="en-US"/>
        </w:rPr>
        <w:lastRenderedPageBreak/>
        <w:t>billboards, and print media. However, considering the technological nature of the product, digital promotion should play a significant role.</w:t>
      </w:r>
    </w:p>
    <w:p w14:paraId="28585449" w14:textId="44470AF7" w:rsidR="00E80A02" w:rsidRPr="000726A7" w:rsidRDefault="00E80A02" w:rsidP="000726A7">
      <w:pPr>
        <w:autoSpaceDE w:val="0"/>
        <w:autoSpaceDN w:val="0"/>
        <w:adjustRightInd w:val="0"/>
        <w:spacing w:line="360" w:lineRule="auto"/>
        <w:rPr>
          <w:rFonts w:ascii="Arial" w:eastAsiaTheme="minorHAnsi" w:hAnsi="Arial" w:cs="Arial"/>
          <w:sz w:val="22"/>
          <w:szCs w:val="22"/>
          <w:lang w:eastAsia="en-US"/>
        </w:rPr>
      </w:pPr>
      <w:r w:rsidRPr="000726A7">
        <w:rPr>
          <w:rFonts w:ascii="Arial" w:eastAsiaTheme="minorHAnsi" w:hAnsi="Arial" w:cs="Arial"/>
          <w:sz w:val="22"/>
          <w:szCs w:val="22"/>
          <w:lang w:eastAsia="en-US"/>
        </w:rPr>
        <w:t>Social media platforms like Facebook and Instagram offer the opportunity to engage with a large target audience. Creative and engaging content, such as relatable illustrations or bite-sized mental health tips, can capture attention and encourage users to explore the app further</w:t>
      </w:r>
      <w:r w:rsidR="000726A7">
        <w:rPr>
          <w:rFonts w:ascii="Arial" w:eastAsiaTheme="minorHAnsi" w:hAnsi="Arial" w:cs="Arial"/>
          <w:sz w:val="22"/>
          <w:szCs w:val="22"/>
          <w:lang w:eastAsia="en-US"/>
        </w:rPr>
        <w:t xml:space="preserve"> (Rehman </w:t>
      </w:r>
      <w:r w:rsidR="000726A7">
        <w:rPr>
          <w:rFonts w:ascii="Arial" w:eastAsiaTheme="minorHAnsi" w:hAnsi="Arial" w:cs="Arial"/>
          <w:i/>
          <w:iCs/>
          <w:sz w:val="22"/>
          <w:szCs w:val="22"/>
          <w:lang w:eastAsia="en-US"/>
        </w:rPr>
        <w:t>et al.</w:t>
      </w:r>
      <w:r w:rsidR="000726A7">
        <w:rPr>
          <w:rFonts w:ascii="Arial" w:eastAsiaTheme="minorHAnsi" w:hAnsi="Arial" w:cs="Arial"/>
          <w:sz w:val="22"/>
          <w:szCs w:val="22"/>
          <w:lang w:eastAsia="en-US"/>
        </w:rPr>
        <w:t>, 2022).</w:t>
      </w:r>
    </w:p>
    <w:p w14:paraId="0578A661" w14:textId="4263EF4D" w:rsidR="00E80A02" w:rsidRPr="000726A7" w:rsidRDefault="00E80A02" w:rsidP="000726A7">
      <w:pPr>
        <w:autoSpaceDE w:val="0"/>
        <w:autoSpaceDN w:val="0"/>
        <w:adjustRightInd w:val="0"/>
        <w:spacing w:line="360" w:lineRule="auto"/>
        <w:rPr>
          <w:rFonts w:ascii="Arial" w:eastAsiaTheme="minorHAnsi" w:hAnsi="Arial" w:cs="Arial"/>
          <w:sz w:val="22"/>
          <w:szCs w:val="22"/>
          <w:lang w:eastAsia="en-US"/>
        </w:rPr>
      </w:pPr>
      <w:r w:rsidRPr="000726A7">
        <w:rPr>
          <w:rFonts w:ascii="Arial" w:eastAsiaTheme="minorHAnsi" w:hAnsi="Arial" w:cs="Arial"/>
          <w:sz w:val="22"/>
          <w:szCs w:val="22"/>
          <w:lang w:eastAsia="en-US"/>
        </w:rPr>
        <w:t>Paid search engines, such as Google, can be leveraged to ensure the app is easily discoverable by individuals actively searching for mental health solutions online. Strategic use of keywords and search engine optimization techniques can boost visibility in search results.</w:t>
      </w:r>
    </w:p>
    <w:p w14:paraId="38A78FDC" w14:textId="0EE04593" w:rsidR="00E80A02" w:rsidRPr="000726A7" w:rsidRDefault="00E80A02" w:rsidP="000726A7">
      <w:pPr>
        <w:autoSpaceDE w:val="0"/>
        <w:autoSpaceDN w:val="0"/>
        <w:adjustRightInd w:val="0"/>
        <w:spacing w:line="360" w:lineRule="auto"/>
        <w:rPr>
          <w:rFonts w:ascii="Arial" w:eastAsiaTheme="minorHAnsi" w:hAnsi="Arial" w:cs="Arial"/>
          <w:sz w:val="22"/>
          <w:szCs w:val="22"/>
          <w:lang w:eastAsia="en-US"/>
        </w:rPr>
      </w:pPr>
      <w:r w:rsidRPr="000726A7">
        <w:rPr>
          <w:rFonts w:ascii="Arial" w:eastAsiaTheme="minorHAnsi" w:hAnsi="Arial" w:cs="Arial"/>
          <w:sz w:val="22"/>
          <w:szCs w:val="22"/>
          <w:lang w:eastAsia="en-US"/>
        </w:rPr>
        <w:t>Understanding the customer journey is paramount in promoting the app effectively. Tailoring marketing efforts at various stages of the customer journey, from awareness to consideration and conversion, can foster engagement and increase user adoption.</w:t>
      </w:r>
    </w:p>
    <w:p w14:paraId="19E30CBD" w14:textId="47B5C419" w:rsidR="001A70AE" w:rsidRDefault="00E80A02" w:rsidP="000726A7">
      <w:pPr>
        <w:autoSpaceDE w:val="0"/>
        <w:autoSpaceDN w:val="0"/>
        <w:adjustRightInd w:val="0"/>
        <w:spacing w:line="360" w:lineRule="auto"/>
        <w:rPr>
          <w:rFonts w:ascii="Arial" w:eastAsiaTheme="minorHAnsi" w:hAnsi="Arial" w:cs="Arial"/>
          <w:sz w:val="22"/>
          <w:szCs w:val="22"/>
          <w:lang w:eastAsia="en-US"/>
        </w:rPr>
      </w:pPr>
      <w:r w:rsidRPr="000726A7">
        <w:rPr>
          <w:rFonts w:ascii="Arial" w:eastAsiaTheme="minorHAnsi" w:hAnsi="Arial" w:cs="Arial"/>
          <w:sz w:val="22"/>
          <w:szCs w:val="22"/>
          <w:lang w:eastAsia="en-US"/>
        </w:rPr>
        <w:t>Lastly, a pre-launch promotion can build anticipation and generate buzz around the app. Teasers, sneak peeks, and influencer partnerships can create excitement and raise awareness among the target audience</w:t>
      </w:r>
      <w:r w:rsidR="000726A7">
        <w:rPr>
          <w:rFonts w:ascii="Arial" w:eastAsiaTheme="minorHAnsi" w:hAnsi="Arial" w:cs="Arial"/>
          <w:sz w:val="22"/>
          <w:szCs w:val="22"/>
          <w:lang w:eastAsia="en-US"/>
        </w:rPr>
        <w:t xml:space="preserve"> (American Marketing Association, 2022).</w:t>
      </w:r>
    </w:p>
    <w:p w14:paraId="3E200B1A" w14:textId="77777777" w:rsidR="001A70AE" w:rsidRDefault="001A70AE" w:rsidP="000726A7">
      <w:pPr>
        <w:spacing w:line="360" w:lineRule="auto"/>
        <w:rPr>
          <w:rFonts w:ascii="Arial" w:hAnsi="Arial" w:cs="Arial"/>
          <w:sz w:val="22"/>
          <w:szCs w:val="22"/>
        </w:rPr>
      </w:pPr>
    </w:p>
    <w:p w14:paraId="03EE93EA" w14:textId="77777777" w:rsidR="001A70AE" w:rsidRPr="00CA3878" w:rsidRDefault="001A70AE" w:rsidP="0085486F">
      <w:pPr>
        <w:pStyle w:val="Heading1"/>
        <w:spacing w:line="360" w:lineRule="auto"/>
        <w:rPr>
          <w:rFonts w:eastAsiaTheme="minorHAnsi"/>
          <w:color w:val="262626" w:themeColor="text1" w:themeTint="D9"/>
          <w:sz w:val="28"/>
          <w:szCs w:val="28"/>
        </w:rPr>
      </w:pPr>
      <w:bookmarkStart w:id="19" w:name="_Toc140460792"/>
      <w:r w:rsidRPr="00CA3878">
        <w:rPr>
          <w:rFonts w:eastAsiaTheme="minorHAnsi"/>
          <w:color w:val="262626" w:themeColor="text1" w:themeTint="D9"/>
          <w:sz w:val="28"/>
          <w:szCs w:val="28"/>
        </w:rPr>
        <w:t>Conclusion</w:t>
      </w:r>
      <w:bookmarkEnd w:id="19"/>
    </w:p>
    <w:p w14:paraId="49567B63" w14:textId="77777777" w:rsidR="001A70AE" w:rsidRDefault="001A70AE" w:rsidP="0085486F">
      <w:pPr>
        <w:spacing w:line="360" w:lineRule="auto"/>
        <w:rPr>
          <w:rFonts w:ascii="Arial" w:hAnsi="Arial" w:cs="Arial"/>
          <w:sz w:val="22"/>
          <w:szCs w:val="22"/>
        </w:rPr>
      </w:pPr>
      <w:r w:rsidRPr="001A70AE">
        <w:rPr>
          <w:rFonts w:ascii="Arial" w:hAnsi="Arial" w:cs="Arial"/>
          <w:sz w:val="22"/>
          <w:szCs w:val="22"/>
        </w:rPr>
        <w:t>MindZen4Everyone is a sophisticated and individualised application for promoting mental well-being, which presents a distinctive approach to addressing the needs of its users. By customising the application's content to cater to the unique requirements of each user, it guarantees personalised suggestions and assistance. The application's seamless user interface and user-friendly design facilitate effortless and pleasurable participation in mental well-being activities. Furthermore, MindZen4Everyone employs artificial intelligence-driven algorithms, individualised coaching, and a focus on user-centricity to deliver significant benefits in enhancing emotional well-being</w:t>
      </w:r>
      <w:r>
        <w:rPr>
          <w:rFonts w:ascii="Arial" w:hAnsi="Arial" w:cs="Arial"/>
          <w:sz w:val="22"/>
          <w:szCs w:val="22"/>
        </w:rPr>
        <w:t xml:space="preserve"> (Arora, 2022).</w:t>
      </w:r>
    </w:p>
    <w:p w14:paraId="54EF6EE9" w14:textId="1B4298C7" w:rsidR="001A70AE" w:rsidRPr="0085486F" w:rsidRDefault="001A70AE" w:rsidP="0085486F">
      <w:pPr>
        <w:spacing w:line="360" w:lineRule="auto"/>
        <w:rPr>
          <w:rFonts w:ascii="Arial" w:hAnsi="Arial" w:cs="Arial"/>
          <w:sz w:val="22"/>
          <w:szCs w:val="22"/>
        </w:rPr>
      </w:pPr>
      <w:r w:rsidRPr="001A70AE">
        <w:rPr>
          <w:rFonts w:ascii="Arial" w:hAnsi="Arial" w:cs="Arial"/>
          <w:sz w:val="22"/>
          <w:szCs w:val="22"/>
        </w:rPr>
        <w:t xml:space="preserve"> </w:t>
      </w:r>
      <w:r w:rsidR="000726A7" w:rsidRPr="001A70AE">
        <w:rPr>
          <w:rFonts w:ascii="Arial" w:hAnsi="Arial" w:cs="Arial"/>
          <w:sz w:val="22"/>
          <w:szCs w:val="22"/>
        </w:rPr>
        <w:t>The co</w:t>
      </w:r>
      <w:r w:rsidR="000726A7">
        <w:rPr>
          <w:rFonts w:ascii="Arial" w:hAnsi="Arial" w:cs="Arial"/>
          <w:sz w:val="22"/>
          <w:szCs w:val="22"/>
        </w:rPr>
        <w:t>-o</w:t>
      </w:r>
      <w:r w:rsidRPr="001A70AE">
        <w:rPr>
          <w:rFonts w:ascii="Arial" w:hAnsi="Arial" w:cs="Arial"/>
          <w:sz w:val="22"/>
          <w:szCs w:val="22"/>
        </w:rPr>
        <w:t>petition between mental health providers and comprehensive mental health platforms is imperative for the overall welfare of individuals</w:t>
      </w:r>
      <w:r>
        <w:rPr>
          <w:rFonts w:ascii="Arial" w:hAnsi="Arial" w:cs="Arial"/>
          <w:sz w:val="22"/>
          <w:szCs w:val="22"/>
        </w:rPr>
        <w:t xml:space="preserve"> (Hoffman and </w:t>
      </w:r>
      <w:proofErr w:type="spellStart"/>
      <w:r>
        <w:rPr>
          <w:rFonts w:ascii="Arial" w:hAnsi="Arial" w:cs="Arial"/>
          <w:sz w:val="22"/>
          <w:szCs w:val="22"/>
        </w:rPr>
        <w:t>Boche</w:t>
      </w:r>
      <w:proofErr w:type="spellEnd"/>
      <w:r>
        <w:rPr>
          <w:rFonts w:ascii="Arial" w:hAnsi="Arial" w:cs="Arial"/>
          <w:sz w:val="22"/>
          <w:szCs w:val="22"/>
        </w:rPr>
        <w:t xml:space="preserve">, 2019, p. 2). </w:t>
      </w:r>
      <w:r w:rsidRPr="001A70AE">
        <w:rPr>
          <w:rFonts w:ascii="Arial" w:hAnsi="Arial" w:cs="Arial"/>
          <w:sz w:val="22"/>
          <w:szCs w:val="22"/>
        </w:rPr>
        <w:t xml:space="preserve"> </w:t>
      </w:r>
      <w:r>
        <w:rPr>
          <w:rFonts w:ascii="Arial" w:hAnsi="Arial" w:cs="Arial"/>
          <w:sz w:val="22"/>
          <w:szCs w:val="22"/>
        </w:rPr>
        <w:t>I</w:t>
      </w:r>
      <w:r w:rsidRPr="001A70AE">
        <w:rPr>
          <w:rFonts w:ascii="Arial" w:hAnsi="Arial" w:cs="Arial"/>
          <w:sz w:val="22"/>
          <w:szCs w:val="22"/>
        </w:rPr>
        <w:t>t is essential to consider the integration of various features and functionalities to ensure a seamless user experience. Additionally, incorporating robust security measures and privacy protocols is crucial to safeguard sensitive user information. In order to proficiently promote the application, it is imperative to engage in meticulous analysis of the 4Ps framework, encompassing Product, Price, Place, and Promotion. Additionally, a comprehensive and inventive marketing strategy must be devised, capitalising on diverse channels to effectively reach a broad spectrum of potential users</w:t>
      </w:r>
      <w:r>
        <w:rPr>
          <w:rFonts w:ascii="Arial" w:hAnsi="Arial" w:cs="Arial"/>
          <w:sz w:val="22"/>
          <w:szCs w:val="22"/>
        </w:rPr>
        <w:t xml:space="preserve"> (Christina, 2020).</w:t>
      </w:r>
    </w:p>
    <w:p w14:paraId="334E6BF0" w14:textId="0AE6D7BF" w:rsidR="00E455BA" w:rsidRPr="007D1119" w:rsidRDefault="00E455BA" w:rsidP="00E455BA">
      <w:pPr>
        <w:pStyle w:val="Heading1"/>
        <w:spacing w:line="360" w:lineRule="auto"/>
        <w:rPr>
          <w:color w:val="262626" w:themeColor="text1" w:themeTint="D9"/>
        </w:rPr>
      </w:pPr>
      <w:bookmarkStart w:id="20" w:name="_Toc140460793"/>
      <w:r w:rsidRPr="007D1119">
        <w:rPr>
          <w:color w:val="262626" w:themeColor="text1" w:themeTint="D9"/>
        </w:rPr>
        <w:lastRenderedPageBreak/>
        <w:t>References</w:t>
      </w:r>
      <w:bookmarkEnd w:id="20"/>
    </w:p>
    <w:p w14:paraId="719B0C47" w14:textId="77777777" w:rsidR="000726A7" w:rsidRPr="000726A7" w:rsidRDefault="000726A7" w:rsidP="000726A7">
      <w:pPr>
        <w:spacing w:line="360" w:lineRule="auto"/>
        <w:rPr>
          <w:rStyle w:val="authors"/>
          <w:rFonts w:ascii="Arial" w:eastAsiaTheme="minorEastAsia" w:hAnsi="Arial" w:cs="Arial"/>
          <w:color w:val="000000" w:themeColor="text1"/>
          <w:sz w:val="22"/>
          <w:szCs w:val="22"/>
          <w:shd w:val="clear" w:color="auto" w:fill="FFFFFF"/>
        </w:rPr>
      </w:pPr>
      <w:r>
        <w:rPr>
          <w:rStyle w:val="authors"/>
          <w:rFonts w:ascii="Arial" w:eastAsiaTheme="minorEastAsia" w:hAnsi="Arial" w:cs="Arial"/>
          <w:color w:val="000000" w:themeColor="text1"/>
          <w:sz w:val="22"/>
          <w:szCs w:val="22"/>
          <w:shd w:val="clear" w:color="auto" w:fill="FFFFFF"/>
        </w:rPr>
        <w:t xml:space="preserve">American Marketing Association (2022), </w:t>
      </w:r>
      <w:r>
        <w:rPr>
          <w:rStyle w:val="authors"/>
          <w:rFonts w:ascii="Arial" w:eastAsiaTheme="minorEastAsia" w:hAnsi="Arial" w:cs="Arial"/>
          <w:i/>
          <w:iCs/>
          <w:color w:val="000000" w:themeColor="text1"/>
          <w:sz w:val="22"/>
          <w:szCs w:val="22"/>
          <w:shd w:val="clear" w:color="auto" w:fill="FFFFFF"/>
        </w:rPr>
        <w:t xml:space="preserve">The Four Ps of Marketing. </w:t>
      </w:r>
      <w:r>
        <w:rPr>
          <w:rStyle w:val="authors"/>
          <w:rFonts w:ascii="Arial" w:eastAsiaTheme="minorEastAsia" w:hAnsi="Arial" w:cs="Arial"/>
          <w:color w:val="000000" w:themeColor="text1"/>
          <w:sz w:val="22"/>
          <w:szCs w:val="22"/>
          <w:shd w:val="clear" w:color="auto" w:fill="FFFFFF"/>
        </w:rPr>
        <w:t xml:space="preserve">Available at: </w:t>
      </w:r>
      <w:hyperlink r:id="rId19" w:history="1">
        <w:r w:rsidRPr="003C403F">
          <w:rPr>
            <w:rStyle w:val="Hyperlink"/>
            <w:rFonts w:ascii="Arial" w:eastAsiaTheme="minorEastAsia" w:hAnsi="Arial" w:cs="Arial"/>
            <w:sz w:val="22"/>
            <w:szCs w:val="22"/>
            <w:shd w:val="clear" w:color="auto" w:fill="FFFFFF"/>
          </w:rPr>
          <w:t>https://www.ama.org/marketing-news/the-four-ps-of-marketing/</w:t>
        </w:r>
      </w:hyperlink>
      <w:r>
        <w:rPr>
          <w:rStyle w:val="authors"/>
          <w:rFonts w:ascii="Arial" w:eastAsiaTheme="minorEastAsia" w:hAnsi="Arial" w:cs="Arial"/>
          <w:color w:val="000000" w:themeColor="text1"/>
          <w:sz w:val="22"/>
          <w:szCs w:val="22"/>
          <w:shd w:val="clear" w:color="auto" w:fill="FFFFFF"/>
        </w:rPr>
        <w:t xml:space="preserve"> (accessed on 14 July 2023).</w:t>
      </w:r>
    </w:p>
    <w:p w14:paraId="6432F355" w14:textId="77777777" w:rsidR="000726A7" w:rsidRPr="001A70AE" w:rsidRDefault="000726A7" w:rsidP="000726A7">
      <w:pPr>
        <w:spacing w:line="360" w:lineRule="auto"/>
        <w:rPr>
          <w:rStyle w:val="authors"/>
          <w:rFonts w:ascii="Arial" w:eastAsiaTheme="minorEastAsia" w:hAnsi="Arial" w:cs="Arial"/>
          <w:color w:val="000000" w:themeColor="text1"/>
          <w:sz w:val="22"/>
          <w:szCs w:val="22"/>
          <w:shd w:val="clear" w:color="auto" w:fill="FFFFFF"/>
        </w:rPr>
      </w:pPr>
      <w:r w:rsidRPr="001A70AE">
        <w:rPr>
          <w:rStyle w:val="authors"/>
          <w:rFonts w:ascii="Arial" w:eastAsiaTheme="minorEastAsia" w:hAnsi="Arial" w:cs="Arial"/>
          <w:color w:val="000000" w:themeColor="text1"/>
          <w:sz w:val="22"/>
          <w:szCs w:val="22"/>
          <w:shd w:val="clear" w:color="auto" w:fill="FFFFFF"/>
        </w:rPr>
        <w:t xml:space="preserve">Analytics (2023) </w:t>
      </w:r>
      <w:r w:rsidRPr="001A70AE">
        <w:rPr>
          <w:rStyle w:val="authors"/>
          <w:rFonts w:ascii="Arial" w:eastAsiaTheme="minorEastAsia" w:hAnsi="Arial" w:cs="Arial"/>
          <w:i/>
          <w:iCs/>
          <w:color w:val="000000" w:themeColor="text1"/>
          <w:sz w:val="22"/>
          <w:szCs w:val="22"/>
          <w:shd w:val="clear" w:color="auto" w:fill="FFFFFF"/>
        </w:rPr>
        <w:t xml:space="preserve">Welcome to Google Analytics. </w:t>
      </w:r>
      <w:r w:rsidRPr="001A70AE">
        <w:rPr>
          <w:rStyle w:val="authors"/>
          <w:rFonts w:ascii="Arial" w:eastAsiaTheme="minorEastAsia" w:hAnsi="Arial" w:cs="Arial"/>
          <w:color w:val="000000" w:themeColor="text1"/>
          <w:sz w:val="22"/>
          <w:szCs w:val="22"/>
          <w:shd w:val="clear" w:color="auto" w:fill="FFFFFF"/>
        </w:rPr>
        <w:t xml:space="preserve">Available at: </w:t>
      </w:r>
      <w:hyperlink r:id="rId20" w:history="1">
        <w:r w:rsidRPr="001A70AE">
          <w:rPr>
            <w:rStyle w:val="Hyperlink"/>
            <w:rFonts w:ascii="Arial" w:eastAsiaTheme="minorEastAsia" w:hAnsi="Arial" w:cs="Arial"/>
            <w:sz w:val="22"/>
            <w:szCs w:val="22"/>
            <w:shd w:val="clear" w:color="auto" w:fill="FFFFFF"/>
          </w:rPr>
          <w:t>https://analytics.google.com/analytics/web/provision/#/provision</w:t>
        </w:r>
      </w:hyperlink>
      <w:r w:rsidRPr="001A70AE">
        <w:rPr>
          <w:rStyle w:val="authors"/>
          <w:rFonts w:ascii="Arial" w:eastAsiaTheme="minorEastAsia" w:hAnsi="Arial" w:cs="Arial"/>
          <w:color w:val="000000" w:themeColor="text1"/>
          <w:sz w:val="22"/>
          <w:szCs w:val="22"/>
          <w:shd w:val="clear" w:color="auto" w:fill="FFFFFF"/>
        </w:rPr>
        <w:t xml:space="preserve"> (accessed on 2 July 2023).</w:t>
      </w:r>
    </w:p>
    <w:p w14:paraId="11ADE151" w14:textId="77777777" w:rsidR="000726A7" w:rsidRPr="001A70AE" w:rsidRDefault="000726A7" w:rsidP="000726A7">
      <w:pPr>
        <w:spacing w:line="360" w:lineRule="auto"/>
        <w:rPr>
          <w:rStyle w:val="Hyperlink"/>
          <w:rFonts w:ascii="Arial" w:hAnsi="Arial" w:cs="Arial"/>
          <w:color w:val="000000" w:themeColor="text1"/>
          <w:sz w:val="22"/>
          <w:szCs w:val="22"/>
          <w:shd w:val="clear" w:color="auto" w:fill="FFFFFF"/>
        </w:rPr>
      </w:pPr>
      <w:r w:rsidRPr="001A70AE">
        <w:rPr>
          <w:rStyle w:val="authors"/>
          <w:rFonts w:ascii="Arial" w:eastAsiaTheme="minorEastAsia" w:hAnsi="Arial" w:cs="Arial"/>
          <w:color w:val="000000" w:themeColor="text1"/>
          <w:sz w:val="22"/>
          <w:szCs w:val="22"/>
          <w:shd w:val="clear" w:color="auto" w:fill="FFFFFF"/>
        </w:rPr>
        <w:t>Arora, A.</w:t>
      </w:r>
      <w:r w:rsidRPr="001A70AE">
        <w:rPr>
          <w:rFonts w:ascii="Arial" w:hAnsi="Arial" w:cs="Arial"/>
          <w:sz w:val="22"/>
          <w:szCs w:val="22"/>
          <w:shd w:val="clear" w:color="auto" w:fill="FFFFFF"/>
        </w:rPr>
        <w:t> </w:t>
      </w:r>
      <w:r w:rsidRPr="001A70AE">
        <w:rPr>
          <w:rStyle w:val="Date1"/>
          <w:rFonts w:ascii="Arial" w:eastAsiaTheme="majorEastAsia" w:hAnsi="Arial" w:cs="Arial"/>
          <w:color w:val="000000" w:themeColor="text1"/>
          <w:sz w:val="22"/>
          <w:szCs w:val="22"/>
          <w:shd w:val="clear" w:color="auto" w:fill="FFFFFF"/>
        </w:rPr>
        <w:t>(2020)</w:t>
      </w:r>
      <w:r w:rsidRPr="001A70AE">
        <w:rPr>
          <w:rFonts w:ascii="Arial" w:hAnsi="Arial" w:cs="Arial"/>
          <w:sz w:val="22"/>
          <w:szCs w:val="22"/>
          <w:shd w:val="clear" w:color="auto" w:fill="FFFFFF"/>
        </w:rPr>
        <w:t> ‘</w:t>
      </w:r>
      <w:r w:rsidRPr="001A70AE">
        <w:rPr>
          <w:rStyle w:val="arttitle"/>
          <w:rFonts w:ascii="Arial" w:hAnsi="Arial" w:cs="Arial"/>
          <w:color w:val="000000" w:themeColor="text1"/>
          <w:sz w:val="22"/>
          <w:szCs w:val="22"/>
          <w:shd w:val="clear" w:color="auto" w:fill="FFFFFF"/>
        </w:rPr>
        <w:t>Conceptualising Artificial Intelligence as a Digital Healthcare Innovation: An Introductory Review’,</w:t>
      </w:r>
      <w:r w:rsidRPr="001A70AE">
        <w:rPr>
          <w:rFonts w:ascii="Arial" w:hAnsi="Arial" w:cs="Arial"/>
          <w:sz w:val="22"/>
          <w:szCs w:val="22"/>
          <w:shd w:val="clear" w:color="auto" w:fill="FFFFFF"/>
        </w:rPr>
        <w:t> </w:t>
      </w:r>
      <w:r w:rsidRPr="001A70AE">
        <w:rPr>
          <w:rStyle w:val="serialtitle"/>
          <w:rFonts w:ascii="Arial" w:hAnsi="Arial" w:cs="Arial"/>
          <w:i/>
          <w:iCs/>
          <w:color w:val="000000" w:themeColor="text1"/>
          <w:sz w:val="22"/>
          <w:szCs w:val="22"/>
          <w:shd w:val="clear" w:color="auto" w:fill="FFFFFF"/>
        </w:rPr>
        <w:t>Medical Devices: Evidence and Research</w:t>
      </w:r>
      <w:r w:rsidRPr="001A70AE">
        <w:rPr>
          <w:rStyle w:val="serialtitle"/>
          <w:rFonts w:ascii="Arial" w:hAnsi="Arial" w:cs="Arial"/>
          <w:color w:val="000000" w:themeColor="text1"/>
          <w:sz w:val="22"/>
          <w:szCs w:val="22"/>
          <w:shd w:val="clear" w:color="auto" w:fill="FFFFFF"/>
        </w:rPr>
        <w:t>,</w:t>
      </w:r>
      <w:r w:rsidRPr="001A70AE">
        <w:rPr>
          <w:rFonts w:ascii="Arial" w:hAnsi="Arial" w:cs="Arial"/>
          <w:sz w:val="22"/>
          <w:szCs w:val="22"/>
          <w:shd w:val="clear" w:color="auto" w:fill="FFFFFF"/>
        </w:rPr>
        <w:t> </w:t>
      </w:r>
      <w:r w:rsidRPr="001A70AE">
        <w:rPr>
          <w:rStyle w:val="volumeissue"/>
          <w:rFonts w:ascii="Arial" w:hAnsi="Arial" w:cs="Arial"/>
          <w:color w:val="000000" w:themeColor="text1"/>
          <w:sz w:val="22"/>
          <w:szCs w:val="22"/>
          <w:shd w:val="clear" w:color="auto" w:fill="FFFFFF"/>
        </w:rPr>
        <w:t>13, pp</w:t>
      </w:r>
      <w:r w:rsidRPr="001A70AE">
        <w:rPr>
          <w:rFonts w:ascii="Arial" w:hAnsi="Arial" w:cs="Arial"/>
          <w:sz w:val="22"/>
          <w:szCs w:val="22"/>
          <w:shd w:val="clear" w:color="auto" w:fill="FFFFFF"/>
        </w:rPr>
        <w:t xml:space="preserve">. </w:t>
      </w:r>
      <w:r w:rsidRPr="001A70AE">
        <w:rPr>
          <w:rStyle w:val="pagerange"/>
          <w:rFonts w:ascii="Arial" w:hAnsi="Arial" w:cs="Arial"/>
          <w:color w:val="000000" w:themeColor="text1"/>
          <w:sz w:val="22"/>
          <w:szCs w:val="22"/>
          <w:shd w:val="clear" w:color="auto" w:fill="FFFFFF"/>
        </w:rPr>
        <w:t>223-230.</w:t>
      </w:r>
      <w:r w:rsidRPr="001A70AE">
        <w:rPr>
          <w:rFonts w:ascii="Arial" w:hAnsi="Arial" w:cs="Arial"/>
          <w:sz w:val="22"/>
          <w:szCs w:val="22"/>
          <w:shd w:val="clear" w:color="auto" w:fill="FFFFFF"/>
        </w:rPr>
        <w:t> </w:t>
      </w:r>
      <w:proofErr w:type="spellStart"/>
      <w:r w:rsidRPr="001A70AE">
        <w:rPr>
          <w:rStyle w:val="doilink"/>
          <w:rFonts w:ascii="Arial" w:hAnsi="Arial" w:cs="Arial"/>
          <w:color w:val="000000" w:themeColor="text1"/>
          <w:sz w:val="22"/>
          <w:szCs w:val="22"/>
          <w:shd w:val="clear" w:color="auto" w:fill="FFFFFF"/>
        </w:rPr>
        <w:t>doi</w:t>
      </w:r>
      <w:proofErr w:type="spellEnd"/>
      <w:r w:rsidRPr="001A70AE">
        <w:rPr>
          <w:rStyle w:val="doilink"/>
          <w:rFonts w:ascii="Arial" w:hAnsi="Arial" w:cs="Arial"/>
          <w:color w:val="000000" w:themeColor="text1"/>
          <w:sz w:val="22"/>
          <w:szCs w:val="22"/>
          <w:shd w:val="clear" w:color="auto" w:fill="FFFFFF"/>
        </w:rPr>
        <w:t>: </w:t>
      </w:r>
      <w:r w:rsidRPr="001A70AE">
        <w:rPr>
          <w:rFonts w:ascii="Arial" w:hAnsi="Arial" w:cs="Arial"/>
          <w:sz w:val="22"/>
          <w:szCs w:val="22"/>
        </w:rPr>
        <w:fldChar w:fldCharType="begin"/>
      </w:r>
      <w:r w:rsidRPr="001A70AE">
        <w:rPr>
          <w:rFonts w:ascii="Arial" w:hAnsi="Arial" w:cs="Arial"/>
          <w:sz w:val="22"/>
          <w:szCs w:val="22"/>
        </w:rPr>
        <w:instrText>HYPERLINK "https://doi.org/10.2147/MDER.S262590"</w:instrText>
      </w:r>
      <w:r w:rsidRPr="001A70AE">
        <w:rPr>
          <w:rFonts w:ascii="Arial" w:hAnsi="Arial" w:cs="Arial"/>
          <w:sz w:val="22"/>
          <w:szCs w:val="22"/>
        </w:rPr>
      </w:r>
      <w:r w:rsidRPr="001A70AE">
        <w:rPr>
          <w:rFonts w:ascii="Arial" w:hAnsi="Arial" w:cs="Arial"/>
          <w:sz w:val="22"/>
          <w:szCs w:val="22"/>
        </w:rPr>
        <w:fldChar w:fldCharType="separate"/>
      </w:r>
      <w:r w:rsidRPr="001A70AE">
        <w:rPr>
          <w:rStyle w:val="Hyperlink"/>
          <w:rFonts w:ascii="Arial" w:hAnsi="Arial" w:cs="Arial"/>
          <w:color w:val="000000" w:themeColor="text1"/>
          <w:sz w:val="22"/>
          <w:szCs w:val="22"/>
          <w:shd w:val="clear" w:color="auto" w:fill="FFFFFF"/>
        </w:rPr>
        <w:t>10.2147/MDER.S</w:t>
      </w:r>
      <w:r w:rsidRPr="001A70AE">
        <w:rPr>
          <w:rStyle w:val="Hyperlink"/>
          <w:rFonts w:ascii="Arial" w:hAnsi="Arial" w:cs="Arial"/>
          <w:color w:val="000000" w:themeColor="text1"/>
          <w:sz w:val="22"/>
          <w:szCs w:val="22"/>
          <w:shd w:val="clear" w:color="auto" w:fill="FFFFFF"/>
        </w:rPr>
        <w:t>2</w:t>
      </w:r>
      <w:r w:rsidRPr="001A70AE">
        <w:rPr>
          <w:rStyle w:val="Hyperlink"/>
          <w:rFonts w:ascii="Arial" w:hAnsi="Arial" w:cs="Arial"/>
          <w:color w:val="000000" w:themeColor="text1"/>
          <w:sz w:val="22"/>
          <w:szCs w:val="22"/>
          <w:shd w:val="clear" w:color="auto" w:fill="FFFFFF"/>
        </w:rPr>
        <w:t>62590</w:t>
      </w:r>
      <w:r w:rsidRPr="001A70AE">
        <w:rPr>
          <w:rStyle w:val="Hyperlink"/>
          <w:rFonts w:ascii="Arial" w:hAnsi="Arial" w:cs="Arial"/>
          <w:color w:val="000000" w:themeColor="text1"/>
          <w:sz w:val="22"/>
          <w:szCs w:val="22"/>
          <w:shd w:val="clear" w:color="auto" w:fill="FFFFFF"/>
        </w:rPr>
        <w:fldChar w:fldCharType="end"/>
      </w:r>
      <w:r w:rsidRPr="001A70AE">
        <w:rPr>
          <w:rStyle w:val="Hyperlink"/>
          <w:rFonts w:ascii="Arial" w:hAnsi="Arial" w:cs="Arial"/>
          <w:color w:val="000000" w:themeColor="text1"/>
          <w:sz w:val="22"/>
          <w:szCs w:val="22"/>
          <w:shd w:val="clear" w:color="auto" w:fill="FFFFFF"/>
        </w:rPr>
        <w:t xml:space="preserve"> </w:t>
      </w:r>
    </w:p>
    <w:p w14:paraId="56A9A74F" w14:textId="77777777" w:rsidR="000726A7" w:rsidRPr="001A70AE" w:rsidRDefault="000726A7" w:rsidP="000726A7">
      <w:pPr>
        <w:spacing w:line="360" w:lineRule="auto"/>
        <w:rPr>
          <w:rFonts w:ascii="Arial" w:hAnsi="Arial" w:cs="Arial"/>
          <w:sz w:val="22"/>
          <w:szCs w:val="22"/>
          <w:shd w:val="clear" w:color="auto" w:fill="FFFFFF"/>
        </w:rPr>
      </w:pPr>
      <w:proofErr w:type="spellStart"/>
      <w:r w:rsidRPr="001A70AE">
        <w:rPr>
          <w:rStyle w:val="Hyperlink"/>
          <w:rFonts w:ascii="Arial" w:hAnsi="Arial" w:cs="Arial"/>
          <w:color w:val="000000" w:themeColor="text1"/>
          <w:sz w:val="22"/>
          <w:szCs w:val="22"/>
          <w:u w:val="none"/>
          <w:shd w:val="clear" w:color="auto" w:fill="FFFFFF"/>
        </w:rPr>
        <w:t>Ayobi</w:t>
      </w:r>
      <w:proofErr w:type="spellEnd"/>
      <w:r w:rsidRPr="001A70AE">
        <w:rPr>
          <w:rStyle w:val="Hyperlink"/>
          <w:rFonts w:ascii="Arial" w:hAnsi="Arial" w:cs="Arial"/>
          <w:color w:val="000000" w:themeColor="text1"/>
          <w:sz w:val="22"/>
          <w:szCs w:val="22"/>
          <w:u w:val="none"/>
          <w:shd w:val="clear" w:color="auto" w:fill="FFFFFF"/>
        </w:rPr>
        <w:t>, A., Marshall, P. and Cox, A. L. (2020)’</w:t>
      </w:r>
      <w:proofErr w:type="spellStart"/>
      <w:r w:rsidRPr="001A70AE">
        <w:rPr>
          <w:rStyle w:val="Hyperlink"/>
          <w:rFonts w:ascii="Arial" w:hAnsi="Arial" w:cs="Arial"/>
          <w:color w:val="000000" w:themeColor="text1"/>
          <w:sz w:val="22"/>
          <w:szCs w:val="22"/>
          <w:u w:val="none"/>
          <w:shd w:val="clear" w:color="auto" w:fill="FFFFFF"/>
        </w:rPr>
        <w:t>Trackly</w:t>
      </w:r>
      <w:proofErr w:type="spellEnd"/>
      <w:r w:rsidRPr="001A70AE">
        <w:rPr>
          <w:rStyle w:val="Hyperlink"/>
          <w:rFonts w:ascii="Arial" w:hAnsi="Arial" w:cs="Arial"/>
          <w:color w:val="000000" w:themeColor="text1"/>
          <w:sz w:val="22"/>
          <w:szCs w:val="22"/>
          <w:u w:val="none"/>
          <w:shd w:val="clear" w:color="auto" w:fill="FFFFFF"/>
        </w:rPr>
        <w:t>: A Customisable and Pictorial Self-Tracking App to Support Agency in Multiple Sclerosis Self-Care’</w:t>
      </w:r>
      <w:r w:rsidRPr="001A70AE">
        <w:rPr>
          <w:rStyle w:val="Hyperlink"/>
          <w:rFonts w:ascii="Arial" w:hAnsi="Arial" w:cs="Arial"/>
          <w:i/>
          <w:iCs/>
          <w:color w:val="000000" w:themeColor="text1"/>
          <w:sz w:val="22"/>
          <w:szCs w:val="22"/>
          <w:u w:val="none"/>
          <w:shd w:val="clear" w:color="auto" w:fill="FFFFFF"/>
        </w:rPr>
        <w:t xml:space="preserve"> </w:t>
      </w:r>
      <w:r w:rsidRPr="001A70AE">
        <w:rPr>
          <w:rStyle w:val="Hyperlink"/>
          <w:rFonts w:ascii="Arial" w:hAnsi="Arial" w:cs="Arial"/>
          <w:color w:val="000000" w:themeColor="text1"/>
          <w:sz w:val="22"/>
          <w:szCs w:val="22"/>
          <w:u w:val="none"/>
          <w:shd w:val="clear" w:color="auto" w:fill="FFFFFF"/>
        </w:rPr>
        <w:t>In Proceedings of the 2020 CHI Conference on Human Factors in Computing Systems (CHI '20). Association for Computing Machinery, New York, USA,</w:t>
      </w:r>
      <w:r w:rsidRPr="001A70AE">
        <w:rPr>
          <w:rStyle w:val="Hyperlink"/>
          <w:rFonts w:ascii="Arial" w:hAnsi="Arial" w:cs="Arial"/>
          <w:color w:val="000000" w:themeColor="text1"/>
          <w:sz w:val="22"/>
          <w:szCs w:val="22"/>
          <w:u w:val="none"/>
          <w:shd w:val="clear" w:color="auto" w:fill="FFFFFF"/>
        </w:rPr>
        <w:t xml:space="preserve"> pp.</w:t>
      </w:r>
      <w:r w:rsidRPr="001A70AE">
        <w:rPr>
          <w:rStyle w:val="Hyperlink"/>
          <w:rFonts w:ascii="Arial" w:hAnsi="Arial" w:cs="Arial"/>
          <w:color w:val="000000" w:themeColor="text1"/>
          <w:sz w:val="22"/>
          <w:szCs w:val="22"/>
          <w:u w:val="none"/>
          <w:shd w:val="clear" w:color="auto" w:fill="FFFFFF"/>
        </w:rPr>
        <w:t xml:space="preserve"> 1–15. </w:t>
      </w:r>
      <w:hyperlink r:id="rId21" w:history="1">
        <w:r w:rsidRPr="001A70AE">
          <w:rPr>
            <w:rStyle w:val="Hyperlink"/>
            <w:rFonts w:ascii="Arial" w:hAnsi="Arial" w:cs="Arial"/>
            <w:sz w:val="22"/>
            <w:szCs w:val="22"/>
            <w:shd w:val="clear" w:color="auto" w:fill="FFFFFF"/>
          </w:rPr>
          <w:t>https://doi.org/10.1145/3313831.3376809</w:t>
        </w:r>
      </w:hyperlink>
      <w:r w:rsidRPr="001A70AE">
        <w:rPr>
          <w:rStyle w:val="Hyperlink"/>
          <w:rFonts w:ascii="Arial" w:hAnsi="Arial" w:cs="Arial"/>
          <w:color w:val="000000" w:themeColor="text1"/>
          <w:sz w:val="22"/>
          <w:szCs w:val="22"/>
          <w:u w:val="none"/>
          <w:shd w:val="clear" w:color="auto" w:fill="FFFFFF"/>
        </w:rPr>
        <w:t xml:space="preserve"> </w:t>
      </w:r>
      <w:r w:rsidRPr="001A70AE">
        <w:rPr>
          <w:rStyle w:val="Hyperlink"/>
          <w:rFonts w:ascii="Arial" w:hAnsi="Arial" w:cs="Arial"/>
          <w:i/>
          <w:iCs/>
          <w:color w:val="000000" w:themeColor="text1"/>
          <w:sz w:val="22"/>
          <w:szCs w:val="22"/>
          <w:u w:val="none"/>
          <w:shd w:val="clear" w:color="auto" w:fill="FFFFFF"/>
        </w:rPr>
        <w:t xml:space="preserve"> </w:t>
      </w:r>
    </w:p>
    <w:p w14:paraId="45845518" w14:textId="77777777" w:rsidR="000726A7" w:rsidRPr="001A70AE" w:rsidRDefault="000726A7" w:rsidP="000726A7">
      <w:pPr>
        <w:spacing w:line="360" w:lineRule="auto"/>
        <w:rPr>
          <w:rFonts w:ascii="Arial" w:hAnsi="Arial" w:cs="Arial"/>
          <w:color w:val="0E1B26"/>
          <w:sz w:val="22"/>
          <w:szCs w:val="22"/>
          <w:shd w:val="clear" w:color="auto" w:fill="FFFFFF"/>
        </w:rPr>
      </w:pPr>
      <w:r w:rsidRPr="001A70AE">
        <w:rPr>
          <w:rFonts w:ascii="Arial" w:hAnsi="Arial" w:cs="Arial"/>
          <w:color w:val="0E1B26"/>
          <w:sz w:val="22"/>
          <w:szCs w:val="22"/>
          <w:shd w:val="clear" w:color="auto" w:fill="FFFFFF"/>
        </w:rPr>
        <w:t xml:space="preserve">Bagri, S. (2023)’NHS mental health services: what’s changed?’ </w:t>
      </w:r>
      <w:r w:rsidRPr="001A70AE">
        <w:rPr>
          <w:rFonts w:ascii="Arial" w:hAnsi="Arial" w:cs="Arial"/>
          <w:i/>
          <w:iCs/>
          <w:color w:val="0E1B26"/>
          <w:sz w:val="22"/>
          <w:szCs w:val="22"/>
          <w:shd w:val="clear" w:color="auto" w:fill="FFFFFF"/>
        </w:rPr>
        <w:t xml:space="preserve">Quality Watch: Nuffield Trust and Health Foundation, </w:t>
      </w:r>
      <w:r w:rsidRPr="001A70AE">
        <w:rPr>
          <w:rFonts w:ascii="Arial" w:hAnsi="Arial" w:cs="Arial"/>
          <w:color w:val="0E1B26"/>
          <w:sz w:val="22"/>
          <w:szCs w:val="22"/>
          <w:shd w:val="clear" w:color="auto" w:fill="FFFFFF"/>
        </w:rPr>
        <w:t xml:space="preserve">21 March. Available at: </w:t>
      </w:r>
      <w:hyperlink r:id="rId22" w:history="1">
        <w:r w:rsidRPr="001A70AE">
          <w:rPr>
            <w:rStyle w:val="Hyperlink"/>
            <w:rFonts w:ascii="Arial" w:hAnsi="Arial" w:cs="Arial"/>
            <w:sz w:val="22"/>
            <w:szCs w:val="22"/>
            <w:shd w:val="clear" w:color="auto" w:fill="FFFFFF"/>
          </w:rPr>
          <w:t>https://www.nuffieldtrust.org.uk/news-item/nhs-mental-health-services-what-s-changed</w:t>
        </w:r>
      </w:hyperlink>
      <w:r w:rsidRPr="001A70AE">
        <w:rPr>
          <w:rFonts w:ascii="Arial" w:hAnsi="Arial" w:cs="Arial"/>
          <w:color w:val="0E1B26"/>
          <w:sz w:val="22"/>
          <w:szCs w:val="22"/>
          <w:shd w:val="clear" w:color="auto" w:fill="FFFFFF"/>
        </w:rPr>
        <w:t xml:space="preserve"> (accessed on16 June 2023).</w:t>
      </w:r>
    </w:p>
    <w:p w14:paraId="00C159EE" w14:textId="77777777" w:rsidR="000726A7" w:rsidRPr="001A70AE" w:rsidRDefault="000726A7" w:rsidP="000726A7">
      <w:pPr>
        <w:spacing w:line="360" w:lineRule="auto"/>
        <w:rPr>
          <w:rFonts w:ascii="Arial" w:hAnsi="Arial" w:cs="Arial"/>
          <w:color w:val="0E1B26"/>
          <w:sz w:val="22"/>
          <w:szCs w:val="22"/>
          <w:shd w:val="clear" w:color="auto" w:fill="FFFFFF"/>
        </w:rPr>
      </w:pPr>
      <w:r w:rsidRPr="001A70AE">
        <w:rPr>
          <w:rFonts w:ascii="Arial" w:hAnsi="Arial" w:cs="Arial"/>
          <w:color w:val="0E1B26"/>
          <w:sz w:val="22"/>
          <w:szCs w:val="22"/>
          <w:shd w:val="clear" w:color="auto" w:fill="FFFFFF"/>
        </w:rPr>
        <w:t xml:space="preserve">Balcombe, L. and De Leo, D. (2022) ‘Human-Computer Interaction in Digital Mental Health’, </w:t>
      </w:r>
      <w:r w:rsidRPr="001A70AE">
        <w:rPr>
          <w:rFonts w:ascii="Arial" w:hAnsi="Arial" w:cs="Arial"/>
          <w:i/>
          <w:iCs/>
          <w:color w:val="0E1B26"/>
          <w:sz w:val="22"/>
          <w:szCs w:val="22"/>
          <w:shd w:val="clear" w:color="auto" w:fill="FFFFFF"/>
        </w:rPr>
        <w:t xml:space="preserve">Informatics, </w:t>
      </w:r>
      <w:r w:rsidRPr="001A70AE">
        <w:rPr>
          <w:rFonts w:ascii="Arial" w:hAnsi="Arial" w:cs="Arial"/>
          <w:color w:val="0E1B26"/>
          <w:sz w:val="22"/>
          <w:szCs w:val="22"/>
          <w:shd w:val="clear" w:color="auto" w:fill="FFFFFF"/>
        </w:rPr>
        <w:t xml:space="preserve">9. </w:t>
      </w:r>
      <w:hyperlink r:id="rId23" w:history="1">
        <w:r w:rsidRPr="001A70AE">
          <w:rPr>
            <w:rStyle w:val="Hyperlink"/>
            <w:rFonts w:ascii="Arial" w:eastAsiaTheme="minorEastAsia" w:hAnsi="Arial" w:cs="Arial"/>
            <w:color w:val="4F5671"/>
            <w:sz w:val="22"/>
            <w:szCs w:val="22"/>
            <w:shd w:val="clear" w:color="auto" w:fill="FFFFFF"/>
          </w:rPr>
          <w:t>https://doi.org/10.3390/informatics9010014</w:t>
        </w:r>
      </w:hyperlink>
      <w:r w:rsidRPr="001A70AE">
        <w:rPr>
          <w:rFonts w:ascii="Arial" w:hAnsi="Arial" w:cs="Arial"/>
          <w:sz w:val="22"/>
          <w:szCs w:val="22"/>
        </w:rPr>
        <w:t xml:space="preserve"> </w:t>
      </w:r>
    </w:p>
    <w:p w14:paraId="14A3BBA2" w14:textId="77777777" w:rsidR="000726A7" w:rsidRPr="001A70AE" w:rsidRDefault="000726A7" w:rsidP="000726A7">
      <w:pPr>
        <w:spacing w:line="360" w:lineRule="auto"/>
        <w:rPr>
          <w:rFonts w:ascii="Arial" w:hAnsi="Arial" w:cs="Arial"/>
          <w:color w:val="0E1B26"/>
          <w:sz w:val="22"/>
          <w:szCs w:val="22"/>
          <w:shd w:val="clear" w:color="auto" w:fill="FFFFFF"/>
        </w:rPr>
      </w:pPr>
      <w:proofErr w:type="spellStart"/>
      <w:r w:rsidRPr="001A70AE">
        <w:rPr>
          <w:rFonts w:ascii="Arial" w:hAnsi="Arial" w:cs="Arial"/>
          <w:color w:val="0E1B26"/>
          <w:sz w:val="22"/>
          <w:szCs w:val="22"/>
          <w:shd w:val="clear" w:color="auto" w:fill="FFFFFF"/>
        </w:rPr>
        <w:t>Bidargaddi</w:t>
      </w:r>
      <w:proofErr w:type="spellEnd"/>
      <w:r w:rsidRPr="001A70AE">
        <w:rPr>
          <w:rFonts w:ascii="Arial" w:hAnsi="Arial" w:cs="Arial"/>
          <w:color w:val="0E1B26"/>
          <w:sz w:val="22"/>
          <w:szCs w:val="22"/>
          <w:shd w:val="clear" w:color="auto" w:fill="FFFFFF"/>
        </w:rPr>
        <w:t xml:space="preserve">, N., Schrader, G., </w:t>
      </w:r>
      <w:proofErr w:type="spellStart"/>
      <w:r w:rsidRPr="001A70AE">
        <w:rPr>
          <w:rFonts w:ascii="Arial" w:hAnsi="Arial" w:cs="Arial"/>
          <w:color w:val="0E1B26"/>
          <w:sz w:val="22"/>
          <w:szCs w:val="22"/>
          <w:shd w:val="clear" w:color="auto" w:fill="FFFFFF"/>
        </w:rPr>
        <w:t>Klasnja</w:t>
      </w:r>
      <w:proofErr w:type="spellEnd"/>
      <w:r w:rsidRPr="001A70AE">
        <w:rPr>
          <w:rFonts w:ascii="Arial" w:hAnsi="Arial" w:cs="Arial"/>
          <w:color w:val="0E1B26"/>
          <w:sz w:val="22"/>
          <w:szCs w:val="22"/>
          <w:shd w:val="clear" w:color="auto" w:fill="FFFFFF"/>
        </w:rPr>
        <w:t xml:space="preserve">, P., </w:t>
      </w:r>
      <w:proofErr w:type="spellStart"/>
      <w:r w:rsidRPr="001A70AE">
        <w:rPr>
          <w:rFonts w:ascii="Arial" w:hAnsi="Arial" w:cs="Arial"/>
          <w:color w:val="0E1B26"/>
          <w:sz w:val="22"/>
          <w:szCs w:val="22"/>
          <w:shd w:val="clear" w:color="auto" w:fill="FFFFFF"/>
        </w:rPr>
        <w:t>Licinio</w:t>
      </w:r>
      <w:proofErr w:type="spellEnd"/>
      <w:r w:rsidRPr="001A70AE">
        <w:rPr>
          <w:rFonts w:ascii="Arial" w:hAnsi="Arial" w:cs="Arial"/>
          <w:color w:val="0E1B26"/>
          <w:sz w:val="22"/>
          <w:szCs w:val="22"/>
          <w:shd w:val="clear" w:color="auto" w:fill="FFFFFF"/>
        </w:rPr>
        <w:t xml:space="preserve">, J., and Murphy, S. (2020) ‘Designing m-Health interventions for precision mental health support’, </w:t>
      </w:r>
      <w:r w:rsidRPr="001A70AE">
        <w:rPr>
          <w:rFonts w:ascii="Arial" w:hAnsi="Arial" w:cs="Arial"/>
          <w:i/>
          <w:iCs/>
          <w:color w:val="0E1B26"/>
          <w:sz w:val="22"/>
          <w:szCs w:val="22"/>
          <w:shd w:val="clear" w:color="auto" w:fill="FFFFFF"/>
        </w:rPr>
        <w:t xml:space="preserve">Translational psychiatry, </w:t>
      </w:r>
      <w:r w:rsidRPr="001A70AE">
        <w:rPr>
          <w:rFonts w:ascii="Arial" w:hAnsi="Arial" w:cs="Arial"/>
          <w:color w:val="0E1B26"/>
          <w:sz w:val="22"/>
          <w:szCs w:val="22"/>
          <w:shd w:val="clear" w:color="auto" w:fill="FFFFFF"/>
        </w:rPr>
        <w:t>10, p. 222.</w:t>
      </w:r>
      <w:r w:rsidRPr="001A70AE">
        <w:rPr>
          <w:rFonts w:ascii="Arial" w:hAnsi="Arial" w:cs="Arial"/>
          <w:i/>
          <w:iCs/>
          <w:color w:val="0E1B26"/>
          <w:sz w:val="22"/>
          <w:szCs w:val="22"/>
          <w:shd w:val="clear" w:color="auto" w:fill="FFFFFF"/>
        </w:rPr>
        <w:t xml:space="preserve"> </w:t>
      </w:r>
    </w:p>
    <w:p w14:paraId="6861E3DB" w14:textId="77777777" w:rsidR="000726A7" w:rsidRPr="001A70AE" w:rsidRDefault="000726A7" w:rsidP="000726A7">
      <w:pPr>
        <w:spacing w:line="360" w:lineRule="auto"/>
        <w:rPr>
          <w:rFonts w:ascii="Arial" w:hAnsi="Arial" w:cs="Arial"/>
          <w:color w:val="0E1B26"/>
          <w:sz w:val="22"/>
          <w:szCs w:val="22"/>
          <w:shd w:val="clear" w:color="auto" w:fill="FFFFFF"/>
        </w:rPr>
      </w:pPr>
      <w:r w:rsidRPr="001A70AE">
        <w:rPr>
          <w:rFonts w:ascii="Arial" w:hAnsi="Arial" w:cs="Arial"/>
          <w:color w:val="0E1B26"/>
          <w:sz w:val="22"/>
          <w:szCs w:val="22"/>
          <w:shd w:val="clear" w:color="auto" w:fill="FFFFFF"/>
        </w:rPr>
        <w:t xml:space="preserve">Building Better Healthcare (2018), </w:t>
      </w:r>
      <w:r w:rsidRPr="001A70AE">
        <w:rPr>
          <w:rFonts w:ascii="Arial" w:hAnsi="Arial" w:cs="Arial"/>
          <w:i/>
          <w:iCs/>
          <w:color w:val="0E1B26"/>
          <w:sz w:val="22"/>
          <w:szCs w:val="22"/>
          <w:shd w:val="clear" w:color="auto" w:fill="FFFFFF"/>
        </w:rPr>
        <w:t>Demand for mental health apps increases five-fold</w:t>
      </w:r>
      <w:r w:rsidRPr="001A70AE">
        <w:rPr>
          <w:rFonts w:ascii="Arial" w:hAnsi="Arial" w:cs="Arial"/>
          <w:color w:val="0E1B26"/>
          <w:sz w:val="22"/>
          <w:szCs w:val="22"/>
          <w:shd w:val="clear" w:color="auto" w:fill="FFFFFF"/>
        </w:rPr>
        <w:t xml:space="preserve">. Available at: </w:t>
      </w:r>
      <w:hyperlink r:id="rId24" w:history="1">
        <w:r w:rsidRPr="001A70AE">
          <w:rPr>
            <w:rStyle w:val="Hyperlink"/>
            <w:rFonts w:ascii="Arial" w:hAnsi="Arial" w:cs="Arial"/>
            <w:sz w:val="22"/>
            <w:szCs w:val="22"/>
            <w:shd w:val="clear" w:color="auto" w:fill="FFFFFF"/>
          </w:rPr>
          <w:t>https://www.buildingbetterhealthcare.com/news/article_page/Demand_for_mental_health_apps_increases_fivefold/143898/cn161657</w:t>
        </w:r>
      </w:hyperlink>
      <w:r w:rsidRPr="001A70AE">
        <w:rPr>
          <w:rFonts w:ascii="Arial" w:hAnsi="Arial" w:cs="Arial"/>
          <w:color w:val="0E1B26"/>
          <w:sz w:val="22"/>
          <w:szCs w:val="22"/>
          <w:shd w:val="clear" w:color="auto" w:fill="FFFFFF"/>
        </w:rPr>
        <w:t xml:space="preserve"> (accessed on 30 June 2023).</w:t>
      </w:r>
    </w:p>
    <w:p w14:paraId="0E6F4222" w14:textId="77777777" w:rsidR="000726A7" w:rsidRPr="001A70AE" w:rsidRDefault="000726A7" w:rsidP="000726A7">
      <w:pPr>
        <w:spacing w:line="360" w:lineRule="auto"/>
        <w:rPr>
          <w:rFonts w:ascii="Arial" w:hAnsi="Arial" w:cs="Arial"/>
          <w:color w:val="0E1B26"/>
          <w:sz w:val="22"/>
          <w:szCs w:val="22"/>
          <w:shd w:val="clear" w:color="auto" w:fill="FFFFFF"/>
        </w:rPr>
      </w:pPr>
      <w:r w:rsidRPr="001A70AE">
        <w:rPr>
          <w:rFonts w:ascii="Arial" w:hAnsi="Arial" w:cs="Arial"/>
          <w:color w:val="0E1B26"/>
          <w:sz w:val="22"/>
          <w:szCs w:val="22"/>
          <w:shd w:val="clear" w:color="auto" w:fill="FFFFFF"/>
        </w:rPr>
        <w:t xml:space="preserve">Centre for Mental Health (2023) </w:t>
      </w:r>
      <w:r w:rsidRPr="001A70AE">
        <w:rPr>
          <w:rFonts w:ascii="Arial" w:hAnsi="Arial" w:cs="Arial"/>
          <w:i/>
          <w:iCs/>
          <w:color w:val="0E1B26"/>
          <w:sz w:val="22"/>
          <w:szCs w:val="22"/>
          <w:shd w:val="clear" w:color="auto" w:fill="FFFFFF"/>
        </w:rPr>
        <w:t>Fact Sheet: Children and Young People’s Mental Health</w:t>
      </w:r>
      <w:r w:rsidRPr="001A70AE">
        <w:rPr>
          <w:rFonts w:ascii="Arial" w:hAnsi="Arial" w:cs="Arial"/>
          <w:color w:val="0E1B26"/>
          <w:sz w:val="22"/>
          <w:szCs w:val="22"/>
          <w:shd w:val="clear" w:color="auto" w:fill="FFFFFF"/>
        </w:rPr>
        <w:t xml:space="preserve">. Available at: </w:t>
      </w:r>
      <w:hyperlink r:id="rId25" w:history="1">
        <w:r w:rsidRPr="001A70AE">
          <w:rPr>
            <w:rStyle w:val="Hyperlink"/>
            <w:rFonts w:ascii="Arial" w:hAnsi="Arial" w:cs="Arial"/>
            <w:sz w:val="22"/>
            <w:szCs w:val="22"/>
            <w:shd w:val="clear" w:color="auto" w:fill="FFFFFF"/>
          </w:rPr>
          <w:t>https://www.centreformentalhealth.org.uk/fact-sheet-</w:t>
        </w:r>
        <w:r w:rsidRPr="001A70AE">
          <w:rPr>
            <w:rStyle w:val="Hyperlink"/>
            <w:rFonts w:ascii="Arial" w:hAnsi="Arial" w:cs="Arial"/>
            <w:sz w:val="22"/>
            <w:szCs w:val="22"/>
            <w:shd w:val="clear" w:color="auto" w:fill="FFFFFF"/>
          </w:rPr>
          <w:t>c</w:t>
        </w:r>
        <w:r w:rsidRPr="001A70AE">
          <w:rPr>
            <w:rStyle w:val="Hyperlink"/>
            <w:rFonts w:ascii="Arial" w:hAnsi="Arial" w:cs="Arial"/>
            <w:sz w:val="22"/>
            <w:szCs w:val="22"/>
            <w:shd w:val="clear" w:color="auto" w:fill="FFFFFF"/>
          </w:rPr>
          <w:t>hildren-and-young-peoples-mental-health</w:t>
        </w:r>
      </w:hyperlink>
      <w:r w:rsidRPr="001A70AE">
        <w:rPr>
          <w:rFonts w:ascii="Arial" w:hAnsi="Arial" w:cs="Arial"/>
          <w:color w:val="0E1B26"/>
          <w:sz w:val="22"/>
          <w:szCs w:val="22"/>
          <w:shd w:val="clear" w:color="auto" w:fill="FFFFFF"/>
        </w:rPr>
        <w:t xml:space="preserve"> (accessed on 20 June 2023).</w:t>
      </w:r>
    </w:p>
    <w:p w14:paraId="5D48CDFE" w14:textId="77777777" w:rsidR="000726A7" w:rsidRPr="001A70AE" w:rsidRDefault="000726A7" w:rsidP="000726A7">
      <w:pPr>
        <w:spacing w:line="360" w:lineRule="auto"/>
        <w:rPr>
          <w:rFonts w:ascii="Arial" w:hAnsi="Arial" w:cs="Arial"/>
          <w:color w:val="212121"/>
          <w:sz w:val="22"/>
          <w:szCs w:val="22"/>
          <w:shd w:val="clear" w:color="auto" w:fill="FFFFFF"/>
        </w:rPr>
      </w:pPr>
      <w:proofErr w:type="spellStart"/>
      <w:r w:rsidRPr="001A70AE">
        <w:rPr>
          <w:rFonts w:ascii="Arial" w:hAnsi="Arial" w:cs="Arial"/>
          <w:color w:val="212121"/>
          <w:sz w:val="22"/>
          <w:szCs w:val="22"/>
          <w:shd w:val="clear" w:color="auto" w:fill="FFFFFF"/>
        </w:rPr>
        <w:t>Chandrasheka</w:t>
      </w:r>
      <w:proofErr w:type="spellEnd"/>
      <w:r w:rsidRPr="001A70AE">
        <w:rPr>
          <w:rFonts w:ascii="Arial" w:hAnsi="Arial" w:cs="Arial"/>
          <w:color w:val="212121"/>
          <w:sz w:val="22"/>
          <w:szCs w:val="22"/>
          <w:shd w:val="clear" w:color="auto" w:fill="FFFFFF"/>
        </w:rPr>
        <w:t>, P. (2018) ‘Do mental health mobile apps work: evidence and recommendations for designing high-efficacy mental health mobile apps’, </w:t>
      </w:r>
      <w:r w:rsidRPr="001A70AE">
        <w:rPr>
          <w:rFonts w:ascii="Arial" w:hAnsi="Arial" w:cs="Arial"/>
          <w:i/>
          <w:iCs/>
          <w:color w:val="212121"/>
          <w:sz w:val="22"/>
          <w:szCs w:val="22"/>
          <w:shd w:val="clear" w:color="auto" w:fill="FFFFFF"/>
        </w:rPr>
        <w:t>mHealth</w:t>
      </w:r>
      <w:r w:rsidRPr="001A70AE">
        <w:rPr>
          <w:rFonts w:ascii="Arial" w:hAnsi="Arial" w:cs="Arial"/>
          <w:color w:val="212121"/>
          <w:sz w:val="22"/>
          <w:szCs w:val="22"/>
          <w:shd w:val="clear" w:color="auto" w:fill="FFFFFF"/>
        </w:rPr>
        <w:t>, </w:t>
      </w:r>
      <w:r w:rsidRPr="001A70AE">
        <w:rPr>
          <w:rFonts w:ascii="Arial" w:hAnsi="Arial" w:cs="Arial"/>
          <w:i/>
          <w:iCs/>
          <w:color w:val="212121"/>
          <w:sz w:val="22"/>
          <w:szCs w:val="22"/>
          <w:shd w:val="clear" w:color="auto" w:fill="FFFFFF"/>
        </w:rPr>
        <w:t>4</w:t>
      </w:r>
      <w:r w:rsidRPr="001A70AE">
        <w:rPr>
          <w:rFonts w:ascii="Arial" w:hAnsi="Arial" w:cs="Arial"/>
          <w:color w:val="212121"/>
          <w:sz w:val="22"/>
          <w:szCs w:val="22"/>
          <w:shd w:val="clear" w:color="auto" w:fill="FFFFFF"/>
        </w:rPr>
        <w:t xml:space="preserve">(3). </w:t>
      </w:r>
      <w:hyperlink r:id="rId26" w:history="1">
        <w:r w:rsidRPr="001A70AE">
          <w:rPr>
            <w:rStyle w:val="Hyperlink"/>
            <w:rFonts w:ascii="Arial" w:hAnsi="Arial" w:cs="Arial"/>
            <w:sz w:val="22"/>
            <w:szCs w:val="22"/>
            <w:shd w:val="clear" w:color="auto" w:fill="FFFFFF"/>
          </w:rPr>
          <w:t>https://doi.org/10.21037/mhealth.2018.03.02</w:t>
        </w:r>
      </w:hyperlink>
      <w:r w:rsidRPr="001A70AE">
        <w:rPr>
          <w:rFonts w:ascii="Arial" w:hAnsi="Arial" w:cs="Arial"/>
          <w:color w:val="212121"/>
          <w:sz w:val="22"/>
          <w:szCs w:val="22"/>
          <w:shd w:val="clear" w:color="auto" w:fill="FFFFFF"/>
        </w:rPr>
        <w:t xml:space="preserve"> </w:t>
      </w:r>
    </w:p>
    <w:p w14:paraId="4D137997" w14:textId="77777777" w:rsidR="000726A7" w:rsidRPr="001A70AE" w:rsidRDefault="000726A7" w:rsidP="000726A7">
      <w:pPr>
        <w:spacing w:line="360" w:lineRule="auto"/>
        <w:rPr>
          <w:rFonts w:ascii="Arial" w:hAnsi="Arial" w:cs="Arial"/>
          <w:caps/>
          <w:color w:val="666666"/>
          <w:sz w:val="22"/>
          <w:szCs w:val="22"/>
        </w:rPr>
      </w:pPr>
      <w:r w:rsidRPr="001A70AE">
        <w:rPr>
          <w:rFonts w:ascii="Arial" w:hAnsi="Arial" w:cs="Arial"/>
          <w:color w:val="212121"/>
          <w:sz w:val="22"/>
          <w:szCs w:val="22"/>
          <w:shd w:val="clear" w:color="auto" w:fill="FFFFFF"/>
        </w:rPr>
        <w:t xml:space="preserve">Choi, W. and Tulu, B. (2017) </w:t>
      </w:r>
      <w:r w:rsidRPr="001A70AE">
        <w:rPr>
          <w:rFonts w:ascii="Arial" w:hAnsi="Arial" w:cs="Arial"/>
          <w:sz w:val="22"/>
          <w:szCs w:val="22"/>
          <w:shd w:val="clear" w:color="auto" w:fill="FFFFFF"/>
        </w:rPr>
        <w:t>‘</w:t>
      </w:r>
      <w:r w:rsidRPr="001A70AE">
        <w:rPr>
          <w:rFonts w:ascii="Arial" w:hAnsi="Arial" w:cs="Arial"/>
          <w:sz w:val="22"/>
          <w:szCs w:val="22"/>
        </w:rPr>
        <w:t>Effective Use of User Interface and User Experience in an mHealth Application</w:t>
      </w:r>
      <w:r w:rsidRPr="001A70AE">
        <w:rPr>
          <w:rFonts w:ascii="Arial" w:hAnsi="Arial" w:cs="Arial"/>
          <w:sz w:val="22"/>
          <w:szCs w:val="22"/>
        </w:rPr>
        <w:t>’</w:t>
      </w:r>
      <w:r w:rsidRPr="001A70AE">
        <w:rPr>
          <w:rFonts w:ascii="Arial" w:hAnsi="Arial" w:cs="Arial"/>
          <w:i/>
          <w:iCs/>
          <w:sz w:val="22"/>
          <w:szCs w:val="22"/>
        </w:rPr>
        <w:t xml:space="preserve">, </w:t>
      </w:r>
      <w:r w:rsidRPr="001A70AE">
        <w:rPr>
          <w:rFonts w:ascii="Arial" w:hAnsi="Arial" w:cs="Arial"/>
          <w:i/>
          <w:iCs/>
          <w:caps/>
          <w:sz w:val="22"/>
          <w:szCs w:val="22"/>
        </w:rPr>
        <w:fldChar w:fldCharType="begin"/>
      </w:r>
      <w:r w:rsidRPr="001A70AE">
        <w:rPr>
          <w:rFonts w:ascii="Arial" w:hAnsi="Arial" w:cs="Arial"/>
          <w:i/>
          <w:iCs/>
          <w:caps/>
          <w:sz w:val="22"/>
          <w:szCs w:val="22"/>
        </w:rPr>
        <w:instrText>HYPERLINK "https://aisel.aisnet.org/hicss-50/hc/user_experience_in_health_it"</w:instrText>
      </w:r>
      <w:r w:rsidRPr="001A70AE">
        <w:rPr>
          <w:rFonts w:ascii="Arial" w:hAnsi="Arial" w:cs="Arial"/>
          <w:i/>
          <w:iCs/>
          <w:caps/>
          <w:sz w:val="22"/>
          <w:szCs w:val="22"/>
        </w:rPr>
      </w:r>
      <w:r w:rsidRPr="001A70AE">
        <w:rPr>
          <w:rFonts w:ascii="Arial" w:hAnsi="Arial" w:cs="Arial"/>
          <w:i/>
          <w:iCs/>
          <w:caps/>
          <w:sz w:val="22"/>
          <w:szCs w:val="22"/>
        </w:rPr>
        <w:fldChar w:fldCharType="separate"/>
      </w:r>
      <w:r w:rsidRPr="001A70AE">
        <w:rPr>
          <w:rStyle w:val="Hyperlink"/>
          <w:rFonts w:ascii="Arial" w:hAnsi="Arial" w:cs="Arial"/>
          <w:i/>
          <w:iCs/>
          <w:color w:val="000000" w:themeColor="text1"/>
          <w:sz w:val="22"/>
          <w:szCs w:val="22"/>
          <w:u w:val="none"/>
          <w:bdr w:val="none" w:sz="0" w:space="0" w:color="auto" w:frame="1"/>
        </w:rPr>
        <w:t>User Experience (U</w:t>
      </w:r>
      <w:r w:rsidRPr="001A70AE">
        <w:rPr>
          <w:rStyle w:val="Hyperlink"/>
          <w:rFonts w:ascii="Arial" w:hAnsi="Arial" w:cs="Arial"/>
          <w:i/>
          <w:iCs/>
          <w:color w:val="000000" w:themeColor="text1"/>
          <w:sz w:val="22"/>
          <w:szCs w:val="22"/>
          <w:u w:val="none"/>
          <w:bdr w:val="none" w:sz="0" w:space="0" w:color="auto" w:frame="1"/>
        </w:rPr>
        <w:t>X)</w:t>
      </w:r>
      <w:r w:rsidRPr="001A70AE">
        <w:rPr>
          <w:rStyle w:val="Hyperlink"/>
          <w:rFonts w:ascii="Arial" w:hAnsi="Arial" w:cs="Arial"/>
          <w:i/>
          <w:iCs/>
          <w:color w:val="000000" w:themeColor="text1"/>
          <w:sz w:val="22"/>
          <w:szCs w:val="22"/>
          <w:u w:val="none"/>
          <w:bdr w:val="none" w:sz="0" w:space="0" w:color="auto" w:frame="1"/>
        </w:rPr>
        <w:t xml:space="preserve"> In Information Systems (IS) For </w:t>
      </w:r>
      <w:r w:rsidRPr="001A70AE">
        <w:rPr>
          <w:rStyle w:val="Hyperlink"/>
          <w:rFonts w:ascii="Arial" w:hAnsi="Arial" w:cs="Arial"/>
          <w:i/>
          <w:iCs/>
          <w:color w:val="000000" w:themeColor="text1"/>
          <w:sz w:val="22"/>
          <w:szCs w:val="22"/>
          <w:u w:val="none"/>
          <w:bdr w:val="none" w:sz="0" w:space="0" w:color="auto" w:frame="1"/>
        </w:rPr>
        <w:t>H</w:t>
      </w:r>
      <w:r w:rsidRPr="001A70AE">
        <w:rPr>
          <w:rStyle w:val="Hyperlink"/>
          <w:rFonts w:ascii="Arial" w:hAnsi="Arial" w:cs="Arial"/>
          <w:i/>
          <w:iCs/>
          <w:color w:val="000000" w:themeColor="text1"/>
          <w:sz w:val="22"/>
          <w:szCs w:val="22"/>
          <w:u w:val="none"/>
          <w:bdr w:val="none" w:sz="0" w:space="0" w:color="auto" w:frame="1"/>
        </w:rPr>
        <w:t>ealth And Wellness</w:t>
      </w:r>
      <w:r w:rsidRPr="001A70AE">
        <w:rPr>
          <w:rFonts w:ascii="Arial" w:hAnsi="Arial" w:cs="Arial"/>
          <w:i/>
          <w:iCs/>
          <w:caps/>
          <w:sz w:val="22"/>
          <w:szCs w:val="22"/>
        </w:rPr>
        <w:fldChar w:fldCharType="end"/>
      </w:r>
      <w:r w:rsidRPr="001A70AE">
        <w:rPr>
          <w:rFonts w:ascii="Arial" w:hAnsi="Arial" w:cs="Arial"/>
          <w:i/>
          <w:iCs/>
          <w:caps/>
          <w:sz w:val="22"/>
          <w:szCs w:val="22"/>
        </w:rPr>
        <w:t xml:space="preserve">. </w:t>
      </w:r>
      <w:r w:rsidRPr="001A70AE">
        <w:rPr>
          <w:rFonts w:ascii="Arial" w:hAnsi="Arial" w:cs="Arial"/>
          <w:sz w:val="22"/>
          <w:szCs w:val="22"/>
        </w:rPr>
        <w:t xml:space="preserve">Available at: </w:t>
      </w:r>
      <w:hyperlink r:id="rId27" w:history="1">
        <w:r w:rsidRPr="001A70AE">
          <w:rPr>
            <w:rStyle w:val="Hyperlink"/>
            <w:rFonts w:ascii="Arial" w:hAnsi="Arial" w:cs="Arial"/>
            <w:sz w:val="22"/>
            <w:szCs w:val="22"/>
          </w:rPr>
          <w:t>https://aisel.aisnet.org/cgi/viewcontent.cgi?article=1474&amp;context=hicss-50</w:t>
        </w:r>
      </w:hyperlink>
      <w:r w:rsidRPr="001A70AE">
        <w:rPr>
          <w:rFonts w:ascii="Arial" w:hAnsi="Arial" w:cs="Arial"/>
          <w:sz w:val="22"/>
          <w:szCs w:val="22"/>
        </w:rPr>
        <w:t xml:space="preserve"> (accessed: 5 July 2023).</w:t>
      </w:r>
    </w:p>
    <w:p w14:paraId="7F2C7A68" w14:textId="77777777" w:rsidR="000726A7" w:rsidRPr="001A70AE" w:rsidRDefault="000726A7" w:rsidP="000726A7">
      <w:pPr>
        <w:spacing w:line="360" w:lineRule="auto"/>
        <w:rPr>
          <w:rFonts w:ascii="Arial" w:hAnsi="Arial" w:cs="Arial"/>
          <w:sz w:val="22"/>
          <w:szCs w:val="22"/>
        </w:rPr>
      </w:pPr>
      <w:r w:rsidRPr="001A70AE">
        <w:rPr>
          <w:rFonts w:ascii="Arial" w:hAnsi="Arial" w:cs="Arial"/>
          <w:color w:val="212121"/>
          <w:sz w:val="22"/>
          <w:szCs w:val="22"/>
          <w:shd w:val="clear" w:color="auto" w:fill="FFFFFF"/>
        </w:rPr>
        <w:lastRenderedPageBreak/>
        <w:t xml:space="preserve">Columbia Engineering (2023) </w:t>
      </w:r>
      <w:r w:rsidRPr="001A70AE">
        <w:rPr>
          <w:rFonts w:ascii="Arial" w:hAnsi="Arial" w:cs="Arial"/>
          <w:i/>
          <w:iCs/>
          <w:sz w:val="22"/>
          <w:szCs w:val="22"/>
        </w:rPr>
        <w:t>9 Skills You Need to Become a Back End Developer</w:t>
      </w:r>
      <w:r w:rsidRPr="001A70AE">
        <w:rPr>
          <w:rFonts w:ascii="Arial" w:hAnsi="Arial" w:cs="Arial"/>
          <w:i/>
          <w:iCs/>
          <w:sz w:val="22"/>
          <w:szCs w:val="22"/>
        </w:rPr>
        <w:t xml:space="preserve">. </w:t>
      </w:r>
      <w:r w:rsidRPr="001A70AE">
        <w:rPr>
          <w:rFonts w:ascii="Arial" w:hAnsi="Arial" w:cs="Arial"/>
          <w:sz w:val="22"/>
          <w:szCs w:val="22"/>
        </w:rPr>
        <w:t xml:space="preserve">Available at: </w:t>
      </w:r>
      <w:hyperlink r:id="rId28" w:history="1">
        <w:r w:rsidRPr="001A70AE">
          <w:rPr>
            <w:rStyle w:val="Hyperlink"/>
            <w:rFonts w:ascii="Arial" w:hAnsi="Arial" w:cs="Arial"/>
            <w:sz w:val="22"/>
            <w:szCs w:val="22"/>
          </w:rPr>
          <w:t>https://bootcamp.cvn.columbia.edu/blog/back-end-developer-skills/</w:t>
        </w:r>
      </w:hyperlink>
      <w:r w:rsidRPr="001A70AE">
        <w:rPr>
          <w:rFonts w:ascii="Arial" w:hAnsi="Arial" w:cs="Arial"/>
          <w:sz w:val="22"/>
          <w:szCs w:val="22"/>
        </w:rPr>
        <w:t xml:space="preserve"> (accessed: 4 July 2023).</w:t>
      </w:r>
    </w:p>
    <w:p w14:paraId="6860DED7" w14:textId="77777777" w:rsidR="000726A7" w:rsidRPr="001A70AE" w:rsidRDefault="000726A7" w:rsidP="000726A7">
      <w:pPr>
        <w:spacing w:line="360" w:lineRule="auto"/>
        <w:rPr>
          <w:rFonts w:ascii="Arial" w:hAnsi="Arial" w:cs="Arial"/>
          <w:color w:val="212121"/>
          <w:sz w:val="22"/>
          <w:szCs w:val="22"/>
          <w:shd w:val="clear" w:color="auto" w:fill="FFFFFF"/>
        </w:rPr>
      </w:pPr>
      <w:r w:rsidRPr="001A70AE">
        <w:rPr>
          <w:rFonts w:ascii="Arial" w:hAnsi="Arial" w:cs="Arial"/>
          <w:color w:val="212121"/>
          <w:sz w:val="22"/>
          <w:szCs w:val="22"/>
          <w:shd w:val="clear" w:color="auto" w:fill="FFFFFF"/>
        </w:rPr>
        <w:t xml:space="preserve">Cornet, V. P., </w:t>
      </w:r>
      <w:proofErr w:type="spellStart"/>
      <w:r w:rsidRPr="001A70AE">
        <w:rPr>
          <w:rFonts w:ascii="Arial" w:hAnsi="Arial" w:cs="Arial"/>
          <w:color w:val="212121"/>
          <w:sz w:val="22"/>
          <w:szCs w:val="22"/>
          <w:shd w:val="clear" w:color="auto" w:fill="FFFFFF"/>
        </w:rPr>
        <w:t>Toscos</w:t>
      </w:r>
      <w:proofErr w:type="spellEnd"/>
      <w:r w:rsidRPr="001A70AE">
        <w:rPr>
          <w:rFonts w:ascii="Arial" w:hAnsi="Arial" w:cs="Arial"/>
          <w:color w:val="212121"/>
          <w:sz w:val="22"/>
          <w:szCs w:val="22"/>
          <w:shd w:val="clear" w:color="auto" w:fill="FFFFFF"/>
        </w:rPr>
        <w:t xml:space="preserve">, T., </w:t>
      </w:r>
      <w:proofErr w:type="spellStart"/>
      <w:r w:rsidRPr="001A70AE">
        <w:rPr>
          <w:rFonts w:ascii="Arial" w:hAnsi="Arial" w:cs="Arial"/>
          <w:color w:val="212121"/>
          <w:sz w:val="22"/>
          <w:szCs w:val="22"/>
          <w:shd w:val="clear" w:color="auto" w:fill="FFFFFF"/>
        </w:rPr>
        <w:t>Bolchini</w:t>
      </w:r>
      <w:proofErr w:type="spellEnd"/>
      <w:r w:rsidRPr="001A70AE">
        <w:rPr>
          <w:rFonts w:ascii="Arial" w:hAnsi="Arial" w:cs="Arial"/>
          <w:color w:val="212121"/>
          <w:sz w:val="22"/>
          <w:szCs w:val="22"/>
          <w:shd w:val="clear" w:color="auto" w:fill="FFFFFF"/>
        </w:rPr>
        <w:t xml:space="preserve">, D., </w:t>
      </w:r>
      <w:proofErr w:type="spellStart"/>
      <w:r w:rsidRPr="001A70AE">
        <w:rPr>
          <w:rFonts w:ascii="Arial" w:hAnsi="Arial" w:cs="Arial"/>
          <w:color w:val="212121"/>
          <w:sz w:val="22"/>
          <w:szCs w:val="22"/>
          <w:shd w:val="clear" w:color="auto" w:fill="FFFFFF"/>
        </w:rPr>
        <w:t>Rohani</w:t>
      </w:r>
      <w:proofErr w:type="spellEnd"/>
      <w:r w:rsidRPr="001A70AE">
        <w:rPr>
          <w:rFonts w:ascii="Arial" w:hAnsi="Arial" w:cs="Arial"/>
          <w:color w:val="212121"/>
          <w:sz w:val="22"/>
          <w:szCs w:val="22"/>
          <w:shd w:val="clear" w:color="auto" w:fill="FFFFFF"/>
        </w:rPr>
        <w:t xml:space="preserve"> </w:t>
      </w:r>
      <w:proofErr w:type="spellStart"/>
      <w:r w:rsidRPr="001A70AE">
        <w:rPr>
          <w:rFonts w:ascii="Arial" w:hAnsi="Arial" w:cs="Arial"/>
          <w:color w:val="212121"/>
          <w:sz w:val="22"/>
          <w:szCs w:val="22"/>
          <w:shd w:val="clear" w:color="auto" w:fill="FFFFFF"/>
        </w:rPr>
        <w:t>Ghahari</w:t>
      </w:r>
      <w:proofErr w:type="spellEnd"/>
      <w:r w:rsidRPr="001A70AE">
        <w:rPr>
          <w:rFonts w:ascii="Arial" w:hAnsi="Arial" w:cs="Arial"/>
          <w:color w:val="212121"/>
          <w:sz w:val="22"/>
          <w:szCs w:val="22"/>
          <w:shd w:val="clear" w:color="auto" w:fill="FFFFFF"/>
        </w:rPr>
        <w:t xml:space="preserve">, R., Ahmed, R., Daley, C., </w:t>
      </w:r>
      <w:proofErr w:type="spellStart"/>
      <w:r w:rsidRPr="001A70AE">
        <w:rPr>
          <w:rFonts w:ascii="Arial" w:hAnsi="Arial" w:cs="Arial"/>
          <w:color w:val="212121"/>
          <w:sz w:val="22"/>
          <w:szCs w:val="22"/>
          <w:shd w:val="clear" w:color="auto" w:fill="FFFFFF"/>
        </w:rPr>
        <w:t>Mirro</w:t>
      </w:r>
      <w:proofErr w:type="spellEnd"/>
      <w:r w:rsidRPr="001A70AE">
        <w:rPr>
          <w:rFonts w:ascii="Arial" w:hAnsi="Arial" w:cs="Arial"/>
          <w:color w:val="212121"/>
          <w:sz w:val="22"/>
          <w:szCs w:val="22"/>
          <w:shd w:val="clear" w:color="auto" w:fill="FFFFFF"/>
        </w:rPr>
        <w:t>, M. J.</w:t>
      </w:r>
      <w:r w:rsidRPr="001A70AE">
        <w:rPr>
          <w:rFonts w:ascii="Arial" w:hAnsi="Arial" w:cs="Arial"/>
          <w:color w:val="212121"/>
          <w:sz w:val="22"/>
          <w:szCs w:val="22"/>
          <w:shd w:val="clear" w:color="auto" w:fill="FFFFFF"/>
        </w:rPr>
        <w:t xml:space="preserve"> and</w:t>
      </w:r>
      <w:r w:rsidRPr="001A70AE">
        <w:rPr>
          <w:rFonts w:ascii="Arial" w:hAnsi="Arial" w:cs="Arial"/>
          <w:color w:val="212121"/>
          <w:sz w:val="22"/>
          <w:szCs w:val="22"/>
          <w:shd w:val="clear" w:color="auto" w:fill="FFFFFF"/>
        </w:rPr>
        <w:t xml:space="preserve"> Holden, R. J. (2020) </w:t>
      </w:r>
      <w:r w:rsidRPr="001A70AE">
        <w:rPr>
          <w:rFonts w:ascii="Arial" w:hAnsi="Arial" w:cs="Arial"/>
          <w:color w:val="212121"/>
          <w:sz w:val="22"/>
          <w:szCs w:val="22"/>
          <w:shd w:val="clear" w:color="auto" w:fill="FFFFFF"/>
        </w:rPr>
        <w:t>‘</w:t>
      </w:r>
      <w:r w:rsidRPr="001A70AE">
        <w:rPr>
          <w:rFonts w:ascii="Arial" w:hAnsi="Arial" w:cs="Arial"/>
          <w:color w:val="212121"/>
          <w:sz w:val="22"/>
          <w:szCs w:val="22"/>
          <w:shd w:val="clear" w:color="auto" w:fill="FFFFFF"/>
        </w:rPr>
        <w:t>Untold Stories in User-</w:t>
      </w:r>
      <w:proofErr w:type="spellStart"/>
      <w:r w:rsidRPr="001A70AE">
        <w:rPr>
          <w:rFonts w:ascii="Arial" w:hAnsi="Arial" w:cs="Arial"/>
          <w:color w:val="212121"/>
          <w:sz w:val="22"/>
          <w:szCs w:val="22"/>
          <w:shd w:val="clear" w:color="auto" w:fill="FFFFFF"/>
        </w:rPr>
        <w:t>Centered</w:t>
      </w:r>
      <w:proofErr w:type="spellEnd"/>
      <w:r w:rsidRPr="001A70AE">
        <w:rPr>
          <w:rFonts w:ascii="Arial" w:hAnsi="Arial" w:cs="Arial"/>
          <w:color w:val="212121"/>
          <w:sz w:val="22"/>
          <w:szCs w:val="22"/>
          <w:shd w:val="clear" w:color="auto" w:fill="FFFFFF"/>
        </w:rPr>
        <w:t xml:space="preserve"> Design of Mobile Health: Practical Challenges and Strategies Learned From the Design and Evaluation of an App for Older Adults With Heart Failure</w:t>
      </w:r>
      <w:r w:rsidRPr="001A70AE">
        <w:rPr>
          <w:rFonts w:ascii="Arial" w:hAnsi="Arial" w:cs="Arial"/>
          <w:color w:val="212121"/>
          <w:sz w:val="22"/>
          <w:szCs w:val="22"/>
          <w:shd w:val="clear" w:color="auto" w:fill="FFFFFF"/>
        </w:rPr>
        <w:t>’,</w:t>
      </w:r>
      <w:r w:rsidRPr="001A70AE">
        <w:rPr>
          <w:rFonts w:ascii="Arial" w:hAnsi="Arial" w:cs="Arial"/>
          <w:color w:val="212121"/>
          <w:sz w:val="22"/>
          <w:szCs w:val="22"/>
          <w:shd w:val="clear" w:color="auto" w:fill="FFFFFF"/>
        </w:rPr>
        <w:t> </w:t>
      </w:r>
      <w:r w:rsidRPr="001A70AE">
        <w:rPr>
          <w:rFonts w:ascii="Arial" w:hAnsi="Arial" w:cs="Arial"/>
          <w:i/>
          <w:iCs/>
          <w:color w:val="212121"/>
          <w:sz w:val="22"/>
          <w:szCs w:val="22"/>
          <w:shd w:val="clear" w:color="auto" w:fill="FFFFFF"/>
        </w:rPr>
        <w:t xml:space="preserve">JMIR mHealth and </w:t>
      </w:r>
      <w:proofErr w:type="spellStart"/>
      <w:r w:rsidRPr="001A70AE">
        <w:rPr>
          <w:rFonts w:ascii="Arial" w:hAnsi="Arial" w:cs="Arial"/>
          <w:i/>
          <w:iCs/>
          <w:color w:val="212121"/>
          <w:sz w:val="22"/>
          <w:szCs w:val="22"/>
          <w:shd w:val="clear" w:color="auto" w:fill="FFFFFF"/>
        </w:rPr>
        <w:t>uHealth</w:t>
      </w:r>
      <w:proofErr w:type="spellEnd"/>
      <w:r w:rsidRPr="001A70AE">
        <w:rPr>
          <w:rFonts w:ascii="Arial" w:hAnsi="Arial" w:cs="Arial"/>
          <w:color w:val="212121"/>
          <w:sz w:val="22"/>
          <w:szCs w:val="22"/>
          <w:shd w:val="clear" w:color="auto" w:fill="FFFFFF"/>
        </w:rPr>
        <w:t>, </w:t>
      </w:r>
      <w:r w:rsidRPr="001A70AE">
        <w:rPr>
          <w:rFonts w:ascii="Arial" w:hAnsi="Arial" w:cs="Arial"/>
          <w:i/>
          <w:iCs/>
          <w:color w:val="212121"/>
          <w:sz w:val="22"/>
          <w:szCs w:val="22"/>
          <w:shd w:val="clear" w:color="auto" w:fill="FFFFFF"/>
        </w:rPr>
        <w:t>8</w:t>
      </w:r>
      <w:r w:rsidRPr="001A70AE">
        <w:rPr>
          <w:rFonts w:ascii="Arial" w:hAnsi="Arial" w:cs="Arial"/>
          <w:color w:val="212121"/>
          <w:sz w:val="22"/>
          <w:szCs w:val="22"/>
          <w:shd w:val="clear" w:color="auto" w:fill="FFFFFF"/>
        </w:rPr>
        <w:t>(7)</w:t>
      </w:r>
      <w:r w:rsidRPr="001A70AE">
        <w:rPr>
          <w:rFonts w:ascii="Arial" w:hAnsi="Arial" w:cs="Arial"/>
          <w:color w:val="212121"/>
          <w:sz w:val="22"/>
          <w:szCs w:val="22"/>
          <w:shd w:val="clear" w:color="auto" w:fill="FFFFFF"/>
        </w:rPr>
        <w:t xml:space="preserve">. </w:t>
      </w:r>
      <w:hyperlink r:id="rId29" w:history="1">
        <w:r w:rsidRPr="001A70AE">
          <w:rPr>
            <w:rStyle w:val="Hyperlink"/>
            <w:rFonts w:ascii="Arial" w:hAnsi="Arial" w:cs="Arial"/>
            <w:sz w:val="22"/>
            <w:szCs w:val="22"/>
            <w:shd w:val="clear" w:color="auto" w:fill="FFFFFF"/>
          </w:rPr>
          <w:t>https://doi.org/10.2196/17703</w:t>
        </w:r>
      </w:hyperlink>
      <w:r w:rsidRPr="001A70AE">
        <w:rPr>
          <w:rFonts w:ascii="Arial" w:hAnsi="Arial" w:cs="Arial"/>
          <w:color w:val="212121"/>
          <w:sz w:val="22"/>
          <w:szCs w:val="22"/>
          <w:shd w:val="clear" w:color="auto" w:fill="FFFFFF"/>
        </w:rPr>
        <w:t xml:space="preserve"> </w:t>
      </w:r>
    </w:p>
    <w:p w14:paraId="6751D012" w14:textId="77777777" w:rsidR="000726A7" w:rsidRPr="001A70AE" w:rsidRDefault="000726A7" w:rsidP="000726A7">
      <w:pPr>
        <w:spacing w:line="360" w:lineRule="auto"/>
        <w:rPr>
          <w:rFonts w:ascii="Arial" w:hAnsi="Arial" w:cs="Arial"/>
          <w:sz w:val="22"/>
          <w:szCs w:val="22"/>
          <w:shd w:val="clear" w:color="auto" w:fill="FFFFFF"/>
        </w:rPr>
      </w:pPr>
      <w:proofErr w:type="spellStart"/>
      <w:r w:rsidRPr="001A70AE">
        <w:rPr>
          <w:rFonts w:ascii="Arial" w:hAnsi="Arial" w:cs="Arial"/>
          <w:color w:val="212121"/>
          <w:sz w:val="22"/>
          <w:szCs w:val="22"/>
          <w:shd w:val="clear" w:color="auto" w:fill="FFFFFF"/>
        </w:rPr>
        <w:t>Dominici</w:t>
      </w:r>
      <w:proofErr w:type="spellEnd"/>
      <w:r w:rsidRPr="001A70AE">
        <w:rPr>
          <w:rFonts w:ascii="Arial" w:hAnsi="Arial" w:cs="Arial"/>
          <w:color w:val="212121"/>
          <w:sz w:val="22"/>
          <w:szCs w:val="22"/>
          <w:shd w:val="clear" w:color="auto" w:fill="FFFFFF"/>
        </w:rPr>
        <w:t xml:space="preserve">, G. (2009)’From Marketing Mix to E-Marketing Mix: A Literature Overview and Classification’, </w:t>
      </w:r>
      <w:r w:rsidRPr="001A70AE">
        <w:rPr>
          <w:rFonts w:ascii="Arial" w:hAnsi="Arial" w:cs="Arial"/>
          <w:i/>
          <w:iCs/>
          <w:color w:val="212121"/>
          <w:sz w:val="22"/>
          <w:szCs w:val="22"/>
          <w:shd w:val="clear" w:color="auto" w:fill="FFFFFF"/>
        </w:rPr>
        <w:t xml:space="preserve">International Journal of </w:t>
      </w:r>
      <w:proofErr w:type="spellStart"/>
      <w:r w:rsidRPr="001A70AE">
        <w:rPr>
          <w:rFonts w:ascii="Arial" w:hAnsi="Arial" w:cs="Arial"/>
          <w:i/>
          <w:iCs/>
          <w:color w:val="212121"/>
          <w:sz w:val="22"/>
          <w:szCs w:val="22"/>
          <w:shd w:val="clear" w:color="auto" w:fill="FFFFFF"/>
        </w:rPr>
        <w:t>Bussines</w:t>
      </w:r>
      <w:proofErr w:type="spellEnd"/>
      <w:r w:rsidRPr="001A70AE">
        <w:rPr>
          <w:rFonts w:ascii="Arial" w:hAnsi="Arial" w:cs="Arial"/>
          <w:i/>
          <w:iCs/>
          <w:color w:val="212121"/>
          <w:sz w:val="22"/>
          <w:szCs w:val="22"/>
          <w:shd w:val="clear" w:color="auto" w:fill="FFFFFF"/>
        </w:rPr>
        <w:t xml:space="preserve"> and Management, </w:t>
      </w:r>
      <w:r w:rsidRPr="001A70AE">
        <w:rPr>
          <w:rFonts w:ascii="Arial" w:hAnsi="Arial" w:cs="Arial"/>
          <w:color w:val="212121"/>
          <w:sz w:val="22"/>
          <w:szCs w:val="22"/>
          <w:shd w:val="clear" w:color="auto" w:fill="FFFFFF"/>
        </w:rPr>
        <w:t xml:space="preserve">4(9), pp.17-24. Available at: </w:t>
      </w:r>
      <w:hyperlink r:id="rId30" w:tgtFrame="_blank" w:history="1">
        <w:r w:rsidRPr="001A70AE">
          <w:rPr>
            <w:rStyle w:val="Hyperlink"/>
            <w:rFonts w:ascii="Arial" w:eastAsiaTheme="minorEastAsia" w:hAnsi="Arial" w:cs="Arial"/>
            <w:color w:val="4472C4" w:themeColor="accent1"/>
            <w:sz w:val="22"/>
            <w:szCs w:val="22"/>
            <w:shd w:val="clear" w:color="auto" w:fill="FFFFFF"/>
          </w:rPr>
          <w:t>https://ssrn.com/abstract=1961974</w:t>
        </w:r>
      </w:hyperlink>
      <w:r w:rsidRPr="001A70AE">
        <w:rPr>
          <w:rFonts w:ascii="Arial" w:hAnsi="Arial" w:cs="Arial"/>
          <w:color w:val="4472C4" w:themeColor="accent1"/>
          <w:sz w:val="22"/>
          <w:szCs w:val="22"/>
        </w:rPr>
        <w:t xml:space="preserve"> </w:t>
      </w:r>
      <w:r w:rsidRPr="001A70AE">
        <w:rPr>
          <w:rFonts w:ascii="Arial" w:hAnsi="Arial" w:cs="Arial"/>
          <w:sz w:val="22"/>
          <w:szCs w:val="22"/>
        </w:rPr>
        <w:t>(accessed on 30 June 2023).</w:t>
      </w:r>
    </w:p>
    <w:p w14:paraId="48A826F1" w14:textId="77777777" w:rsidR="000726A7" w:rsidRPr="001A70AE" w:rsidRDefault="000726A7" w:rsidP="000726A7">
      <w:pPr>
        <w:spacing w:line="360" w:lineRule="auto"/>
        <w:rPr>
          <w:rFonts w:ascii="Arial" w:hAnsi="Arial" w:cs="Arial"/>
          <w:color w:val="212121"/>
          <w:sz w:val="22"/>
          <w:szCs w:val="22"/>
          <w:shd w:val="clear" w:color="auto" w:fill="FFFFFF"/>
        </w:rPr>
      </w:pPr>
      <w:proofErr w:type="spellStart"/>
      <w:r w:rsidRPr="001A70AE">
        <w:rPr>
          <w:rFonts w:ascii="Arial" w:hAnsi="Arial" w:cs="Arial"/>
          <w:color w:val="212121"/>
          <w:sz w:val="22"/>
          <w:szCs w:val="22"/>
          <w:shd w:val="clear" w:color="auto" w:fill="FFFFFF"/>
        </w:rPr>
        <w:t>Dorwart</w:t>
      </w:r>
      <w:proofErr w:type="spellEnd"/>
      <w:r w:rsidRPr="001A70AE">
        <w:rPr>
          <w:rFonts w:ascii="Arial" w:hAnsi="Arial" w:cs="Arial"/>
          <w:color w:val="212121"/>
          <w:sz w:val="22"/>
          <w:szCs w:val="22"/>
          <w:shd w:val="clear" w:color="auto" w:fill="FFFFFF"/>
        </w:rPr>
        <w:t xml:space="preserve">, L. (2023)’Self-Improvement: Best Mental Health Apps’, </w:t>
      </w:r>
      <w:proofErr w:type="spellStart"/>
      <w:r w:rsidRPr="001A70AE">
        <w:rPr>
          <w:rFonts w:ascii="Arial" w:hAnsi="Arial" w:cs="Arial"/>
          <w:i/>
          <w:iCs/>
          <w:color w:val="212121"/>
          <w:sz w:val="22"/>
          <w:szCs w:val="22"/>
          <w:shd w:val="clear" w:color="auto" w:fill="FFFFFF"/>
        </w:rPr>
        <w:t>VeryWellMind</w:t>
      </w:r>
      <w:proofErr w:type="spellEnd"/>
      <w:r w:rsidRPr="001A70AE">
        <w:rPr>
          <w:rFonts w:ascii="Arial" w:hAnsi="Arial" w:cs="Arial"/>
          <w:i/>
          <w:iCs/>
          <w:color w:val="212121"/>
          <w:sz w:val="22"/>
          <w:szCs w:val="22"/>
          <w:shd w:val="clear" w:color="auto" w:fill="FFFFFF"/>
        </w:rPr>
        <w:t xml:space="preserve">. </w:t>
      </w:r>
      <w:r w:rsidRPr="001A70AE">
        <w:rPr>
          <w:rFonts w:ascii="Arial" w:hAnsi="Arial" w:cs="Arial"/>
          <w:color w:val="212121"/>
          <w:sz w:val="22"/>
          <w:szCs w:val="22"/>
          <w:shd w:val="clear" w:color="auto" w:fill="FFFFFF"/>
        </w:rPr>
        <w:t xml:space="preserve">Available at: </w:t>
      </w:r>
      <w:hyperlink r:id="rId31" w:history="1">
        <w:r w:rsidRPr="001A70AE">
          <w:rPr>
            <w:rStyle w:val="Hyperlink"/>
            <w:rFonts w:ascii="Arial" w:hAnsi="Arial" w:cs="Arial"/>
            <w:sz w:val="22"/>
            <w:szCs w:val="22"/>
            <w:shd w:val="clear" w:color="auto" w:fill="FFFFFF"/>
          </w:rPr>
          <w:t>https://www.verywellmind.com/best-mental-health-apps-4692902</w:t>
        </w:r>
      </w:hyperlink>
      <w:r w:rsidRPr="001A70AE">
        <w:rPr>
          <w:rFonts w:ascii="Arial" w:hAnsi="Arial" w:cs="Arial"/>
          <w:color w:val="212121"/>
          <w:sz w:val="22"/>
          <w:szCs w:val="22"/>
          <w:shd w:val="clear" w:color="auto" w:fill="FFFFFF"/>
        </w:rPr>
        <w:t xml:space="preserve"> (accessed on 25 June 2023).</w:t>
      </w:r>
    </w:p>
    <w:p w14:paraId="75EAD4AC" w14:textId="77777777" w:rsidR="000726A7" w:rsidRDefault="000726A7" w:rsidP="000726A7">
      <w:pPr>
        <w:spacing w:line="360" w:lineRule="auto"/>
        <w:rPr>
          <w:rFonts w:ascii="Arial" w:hAnsi="Arial" w:cs="Arial"/>
          <w:i/>
          <w:iCs/>
          <w:color w:val="212121"/>
          <w:sz w:val="22"/>
          <w:szCs w:val="22"/>
          <w:shd w:val="clear" w:color="auto" w:fill="FFFFFF"/>
        </w:rPr>
      </w:pPr>
      <w:r w:rsidRPr="001A70AE">
        <w:rPr>
          <w:rFonts w:ascii="Arial" w:hAnsi="Arial" w:cs="Arial"/>
          <w:color w:val="212121"/>
          <w:sz w:val="22"/>
          <w:szCs w:val="22"/>
          <w:shd w:val="clear" w:color="auto" w:fill="FFFFFF"/>
        </w:rPr>
        <w:t xml:space="preserve"> Dwivedi, Y. K., Hughes, L., </w:t>
      </w:r>
      <w:proofErr w:type="spellStart"/>
      <w:r w:rsidRPr="001A70AE">
        <w:rPr>
          <w:rFonts w:ascii="Arial" w:hAnsi="Arial" w:cs="Arial"/>
          <w:color w:val="212121"/>
          <w:sz w:val="22"/>
          <w:szCs w:val="22"/>
          <w:shd w:val="clear" w:color="auto" w:fill="FFFFFF"/>
        </w:rPr>
        <w:t>Ismagilova,E</w:t>
      </w:r>
      <w:proofErr w:type="spellEnd"/>
      <w:r w:rsidRPr="001A70AE">
        <w:rPr>
          <w:rFonts w:ascii="Arial" w:hAnsi="Arial" w:cs="Arial"/>
          <w:color w:val="212121"/>
          <w:sz w:val="22"/>
          <w:szCs w:val="22"/>
          <w:shd w:val="clear" w:color="auto" w:fill="FFFFFF"/>
        </w:rPr>
        <w:t xml:space="preserve">., </w:t>
      </w:r>
      <w:proofErr w:type="spellStart"/>
      <w:r w:rsidRPr="001A70AE">
        <w:rPr>
          <w:rFonts w:ascii="Arial" w:hAnsi="Arial" w:cs="Arial"/>
          <w:color w:val="212121"/>
          <w:sz w:val="22"/>
          <w:szCs w:val="22"/>
          <w:shd w:val="clear" w:color="auto" w:fill="FFFFFF"/>
        </w:rPr>
        <w:t>Aarts</w:t>
      </w:r>
      <w:proofErr w:type="spellEnd"/>
      <w:r w:rsidRPr="001A70AE">
        <w:rPr>
          <w:rFonts w:ascii="Arial" w:hAnsi="Arial" w:cs="Arial"/>
          <w:color w:val="212121"/>
          <w:sz w:val="22"/>
          <w:szCs w:val="22"/>
          <w:shd w:val="clear" w:color="auto" w:fill="FFFFFF"/>
        </w:rPr>
        <w:t xml:space="preserve">, G., Coombs, C., Crick, T., Duan, Y., Dwivedi, R., Edwards, J., </w:t>
      </w:r>
      <w:proofErr w:type="spellStart"/>
      <w:r w:rsidRPr="001A70AE">
        <w:rPr>
          <w:rFonts w:ascii="Arial" w:hAnsi="Arial" w:cs="Arial"/>
          <w:color w:val="212121"/>
          <w:sz w:val="22"/>
          <w:szCs w:val="22"/>
          <w:shd w:val="clear" w:color="auto" w:fill="FFFFFF"/>
        </w:rPr>
        <w:t>Eirug</w:t>
      </w:r>
      <w:proofErr w:type="spellEnd"/>
      <w:r w:rsidRPr="001A70AE">
        <w:rPr>
          <w:rFonts w:ascii="Arial" w:hAnsi="Arial" w:cs="Arial"/>
          <w:color w:val="212121"/>
          <w:sz w:val="22"/>
          <w:szCs w:val="22"/>
          <w:shd w:val="clear" w:color="auto" w:fill="FFFFFF"/>
        </w:rPr>
        <w:t xml:space="preserve">, A., Galanos, V., </w:t>
      </w:r>
      <w:proofErr w:type="spellStart"/>
      <w:r w:rsidRPr="001A70AE">
        <w:rPr>
          <w:rFonts w:ascii="Arial" w:hAnsi="Arial" w:cs="Arial"/>
          <w:color w:val="212121"/>
          <w:sz w:val="22"/>
          <w:szCs w:val="22"/>
          <w:shd w:val="clear" w:color="auto" w:fill="FFFFFF"/>
        </w:rPr>
        <w:t>Ilavarasan</w:t>
      </w:r>
      <w:proofErr w:type="spellEnd"/>
      <w:r w:rsidRPr="001A70AE">
        <w:rPr>
          <w:rFonts w:ascii="Arial" w:hAnsi="Arial" w:cs="Arial"/>
          <w:color w:val="212121"/>
          <w:sz w:val="22"/>
          <w:szCs w:val="22"/>
          <w:shd w:val="clear" w:color="auto" w:fill="FFFFFF"/>
        </w:rPr>
        <w:t xml:space="preserve">, P. V., Janssen, M., Jones, P., Kar, A. K., </w:t>
      </w:r>
      <w:proofErr w:type="spellStart"/>
      <w:r w:rsidRPr="001A70AE">
        <w:rPr>
          <w:rFonts w:ascii="Arial" w:hAnsi="Arial" w:cs="Arial"/>
          <w:color w:val="212121"/>
          <w:sz w:val="22"/>
          <w:szCs w:val="22"/>
          <w:shd w:val="clear" w:color="auto" w:fill="FFFFFF"/>
        </w:rPr>
        <w:t>Kizgin</w:t>
      </w:r>
      <w:proofErr w:type="spellEnd"/>
      <w:r w:rsidRPr="001A70AE">
        <w:rPr>
          <w:rFonts w:ascii="Arial" w:hAnsi="Arial" w:cs="Arial"/>
          <w:color w:val="212121"/>
          <w:sz w:val="22"/>
          <w:szCs w:val="22"/>
          <w:shd w:val="clear" w:color="auto" w:fill="FFFFFF"/>
        </w:rPr>
        <w:t xml:space="preserve">, H., </w:t>
      </w:r>
      <w:proofErr w:type="spellStart"/>
      <w:r w:rsidRPr="001A70AE">
        <w:rPr>
          <w:rFonts w:ascii="Arial" w:hAnsi="Arial" w:cs="Arial"/>
          <w:color w:val="212121"/>
          <w:sz w:val="22"/>
          <w:szCs w:val="22"/>
          <w:shd w:val="clear" w:color="auto" w:fill="FFFFFF"/>
        </w:rPr>
        <w:t>Kronemann</w:t>
      </w:r>
      <w:proofErr w:type="spellEnd"/>
      <w:r w:rsidRPr="001A70AE">
        <w:rPr>
          <w:rFonts w:ascii="Arial" w:hAnsi="Arial" w:cs="Arial"/>
          <w:color w:val="212121"/>
          <w:sz w:val="22"/>
          <w:szCs w:val="22"/>
          <w:shd w:val="clear" w:color="auto" w:fill="FFFFFF"/>
        </w:rPr>
        <w:t xml:space="preserve">, B., Lal, B., </w:t>
      </w:r>
      <w:proofErr w:type="spellStart"/>
      <w:r w:rsidRPr="001A70AE">
        <w:rPr>
          <w:rFonts w:ascii="Arial" w:hAnsi="Arial" w:cs="Arial"/>
          <w:color w:val="212121"/>
          <w:sz w:val="22"/>
          <w:szCs w:val="22"/>
          <w:shd w:val="clear" w:color="auto" w:fill="FFFFFF"/>
        </w:rPr>
        <w:t>Lucini</w:t>
      </w:r>
      <w:proofErr w:type="spellEnd"/>
      <w:r w:rsidRPr="001A70AE">
        <w:rPr>
          <w:rFonts w:ascii="Arial" w:hAnsi="Arial" w:cs="Arial"/>
          <w:color w:val="212121"/>
          <w:sz w:val="22"/>
          <w:szCs w:val="22"/>
          <w:shd w:val="clear" w:color="auto" w:fill="FFFFFF"/>
        </w:rPr>
        <w:t>, B., Medaglia, R., Le Meunier-</w:t>
      </w:r>
      <w:proofErr w:type="spellStart"/>
      <w:r w:rsidRPr="001A70AE">
        <w:rPr>
          <w:rFonts w:ascii="Arial" w:hAnsi="Arial" w:cs="Arial"/>
          <w:color w:val="212121"/>
          <w:sz w:val="22"/>
          <w:szCs w:val="22"/>
          <w:shd w:val="clear" w:color="auto" w:fill="FFFFFF"/>
        </w:rPr>
        <w:t>FitzHugh</w:t>
      </w:r>
      <w:proofErr w:type="spellEnd"/>
      <w:r w:rsidRPr="001A70AE">
        <w:rPr>
          <w:rFonts w:ascii="Arial" w:hAnsi="Arial" w:cs="Arial"/>
          <w:color w:val="212121"/>
          <w:sz w:val="22"/>
          <w:szCs w:val="22"/>
          <w:shd w:val="clear" w:color="auto" w:fill="FFFFFF"/>
        </w:rPr>
        <w:t>, K., Le Meunier-</w:t>
      </w:r>
      <w:proofErr w:type="spellStart"/>
      <w:r w:rsidRPr="001A70AE">
        <w:rPr>
          <w:rFonts w:ascii="Arial" w:hAnsi="Arial" w:cs="Arial"/>
          <w:color w:val="212121"/>
          <w:sz w:val="22"/>
          <w:szCs w:val="22"/>
          <w:shd w:val="clear" w:color="auto" w:fill="FFFFFF"/>
        </w:rPr>
        <w:t>FitzHugh</w:t>
      </w:r>
      <w:proofErr w:type="spellEnd"/>
      <w:r w:rsidRPr="001A70AE">
        <w:rPr>
          <w:rFonts w:ascii="Arial" w:hAnsi="Arial" w:cs="Arial"/>
          <w:color w:val="212121"/>
          <w:sz w:val="22"/>
          <w:szCs w:val="22"/>
          <w:shd w:val="clear" w:color="auto" w:fill="FFFFFF"/>
        </w:rPr>
        <w:t xml:space="preserve">, L. C., </w:t>
      </w:r>
      <w:proofErr w:type="spellStart"/>
      <w:r w:rsidRPr="001A70AE">
        <w:rPr>
          <w:rFonts w:ascii="Arial" w:hAnsi="Arial" w:cs="Arial"/>
          <w:color w:val="212121"/>
          <w:sz w:val="22"/>
          <w:szCs w:val="22"/>
          <w:shd w:val="clear" w:color="auto" w:fill="FFFFFF"/>
        </w:rPr>
        <w:t>Misra</w:t>
      </w:r>
      <w:proofErr w:type="spellEnd"/>
      <w:r w:rsidRPr="001A70AE">
        <w:rPr>
          <w:rFonts w:ascii="Arial" w:hAnsi="Arial" w:cs="Arial"/>
          <w:color w:val="212121"/>
          <w:sz w:val="22"/>
          <w:szCs w:val="22"/>
          <w:shd w:val="clear" w:color="auto" w:fill="FFFFFF"/>
        </w:rPr>
        <w:t xml:space="preserve">, S., </w:t>
      </w:r>
      <w:proofErr w:type="spellStart"/>
      <w:r w:rsidRPr="001A70AE">
        <w:rPr>
          <w:rFonts w:ascii="Arial" w:hAnsi="Arial" w:cs="Arial"/>
          <w:color w:val="212121"/>
          <w:sz w:val="22"/>
          <w:szCs w:val="22"/>
          <w:shd w:val="clear" w:color="auto" w:fill="FFFFFF"/>
        </w:rPr>
        <w:t>Mogaji</w:t>
      </w:r>
      <w:proofErr w:type="spellEnd"/>
      <w:r w:rsidRPr="001A70AE">
        <w:rPr>
          <w:rFonts w:ascii="Arial" w:hAnsi="Arial" w:cs="Arial"/>
          <w:color w:val="212121"/>
          <w:sz w:val="22"/>
          <w:szCs w:val="22"/>
          <w:shd w:val="clear" w:color="auto" w:fill="FFFFFF"/>
        </w:rPr>
        <w:t xml:space="preserve">, E., Sharma, S. K., Singh, J. B., Raghavan, V., Raman, R., Rana, N. P., </w:t>
      </w:r>
      <w:proofErr w:type="spellStart"/>
      <w:r w:rsidRPr="001A70AE">
        <w:rPr>
          <w:rFonts w:ascii="Arial" w:hAnsi="Arial" w:cs="Arial"/>
          <w:color w:val="212121"/>
          <w:sz w:val="22"/>
          <w:szCs w:val="22"/>
          <w:shd w:val="clear" w:color="auto" w:fill="FFFFFF"/>
        </w:rPr>
        <w:t>Samothrakis</w:t>
      </w:r>
      <w:proofErr w:type="spellEnd"/>
      <w:r w:rsidRPr="001A70AE">
        <w:rPr>
          <w:rFonts w:ascii="Arial" w:hAnsi="Arial" w:cs="Arial"/>
          <w:color w:val="212121"/>
          <w:sz w:val="22"/>
          <w:szCs w:val="22"/>
          <w:shd w:val="clear" w:color="auto" w:fill="FFFFFF"/>
        </w:rPr>
        <w:t xml:space="preserve">, S., Spencer, J., </w:t>
      </w:r>
      <w:proofErr w:type="spellStart"/>
      <w:r w:rsidRPr="001A70AE">
        <w:rPr>
          <w:rFonts w:ascii="Arial" w:hAnsi="Arial" w:cs="Arial"/>
          <w:color w:val="212121"/>
          <w:sz w:val="22"/>
          <w:szCs w:val="22"/>
          <w:shd w:val="clear" w:color="auto" w:fill="FFFFFF"/>
        </w:rPr>
        <w:t>Tamilmani</w:t>
      </w:r>
      <w:proofErr w:type="spellEnd"/>
      <w:r w:rsidRPr="001A70AE">
        <w:rPr>
          <w:rFonts w:ascii="Arial" w:hAnsi="Arial" w:cs="Arial"/>
          <w:color w:val="212121"/>
          <w:sz w:val="22"/>
          <w:szCs w:val="22"/>
          <w:shd w:val="clear" w:color="auto" w:fill="FFFFFF"/>
        </w:rPr>
        <w:t xml:space="preserve">, K.,  </w:t>
      </w:r>
      <w:proofErr w:type="spellStart"/>
      <w:r w:rsidRPr="001A70AE">
        <w:rPr>
          <w:rFonts w:ascii="Arial" w:hAnsi="Arial" w:cs="Arial"/>
          <w:color w:val="212121"/>
          <w:sz w:val="22"/>
          <w:szCs w:val="22"/>
          <w:shd w:val="clear" w:color="auto" w:fill="FFFFFF"/>
        </w:rPr>
        <w:t>Tubadji</w:t>
      </w:r>
      <w:proofErr w:type="spellEnd"/>
      <w:r w:rsidRPr="001A70AE">
        <w:rPr>
          <w:rFonts w:ascii="Arial" w:hAnsi="Arial" w:cs="Arial"/>
          <w:color w:val="212121"/>
          <w:sz w:val="22"/>
          <w:szCs w:val="22"/>
          <w:shd w:val="clear" w:color="auto" w:fill="FFFFFF"/>
        </w:rPr>
        <w:t xml:space="preserve">, A., Walton, P. and Williams, M. D. (2021)’Artificial Intelligence (AI) Multidisciplinary perspective on emerging challenges, opportunities, and agenda for research, practice and policy’, </w:t>
      </w:r>
      <w:r w:rsidRPr="001A70AE">
        <w:rPr>
          <w:rFonts w:ascii="Arial" w:hAnsi="Arial" w:cs="Arial"/>
          <w:i/>
          <w:iCs/>
          <w:color w:val="212121"/>
          <w:sz w:val="22"/>
          <w:szCs w:val="22"/>
          <w:shd w:val="clear" w:color="auto" w:fill="FFFFFF"/>
        </w:rPr>
        <w:t xml:space="preserve">International Journal of Information Management, </w:t>
      </w:r>
      <w:r w:rsidRPr="001A70AE">
        <w:rPr>
          <w:rFonts w:ascii="Arial" w:hAnsi="Arial" w:cs="Arial"/>
          <w:color w:val="212121"/>
          <w:sz w:val="22"/>
          <w:szCs w:val="22"/>
          <w:shd w:val="clear" w:color="auto" w:fill="FFFFFF"/>
        </w:rPr>
        <w:t xml:space="preserve">57. </w:t>
      </w:r>
      <w:hyperlink r:id="rId32" w:history="1">
        <w:r w:rsidRPr="001A70AE">
          <w:rPr>
            <w:rStyle w:val="Hyperlink"/>
            <w:rFonts w:ascii="Arial" w:hAnsi="Arial" w:cs="Arial"/>
            <w:sz w:val="22"/>
            <w:szCs w:val="22"/>
            <w:shd w:val="clear" w:color="auto" w:fill="FFFFFF"/>
          </w:rPr>
          <w:t>https://doi.org/10.1016/j.ijinfomgt.2019.08.002</w:t>
        </w:r>
      </w:hyperlink>
      <w:r w:rsidRPr="001A70AE">
        <w:rPr>
          <w:rFonts w:ascii="Arial" w:hAnsi="Arial" w:cs="Arial"/>
          <w:color w:val="212121"/>
          <w:sz w:val="22"/>
          <w:szCs w:val="22"/>
          <w:shd w:val="clear" w:color="auto" w:fill="FFFFFF"/>
        </w:rPr>
        <w:t xml:space="preserve"> </w:t>
      </w:r>
      <w:r w:rsidRPr="001A70AE">
        <w:rPr>
          <w:rFonts w:ascii="Arial" w:hAnsi="Arial" w:cs="Arial"/>
          <w:i/>
          <w:iCs/>
          <w:color w:val="212121"/>
          <w:sz w:val="22"/>
          <w:szCs w:val="22"/>
          <w:shd w:val="clear" w:color="auto" w:fill="FFFFFF"/>
        </w:rPr>
        <w:t xml:space="preserve"> </w:t>
      </w:r>
    </w:p>
    <w:p w14:paraId="4CEDC49E" w14:textId="5C7C0FBD" w:rsidR="000726A7" w:rsidRPr="000726A7" w:rsidRDefault="000726A7" w:rsidP="000726A7">
      <w:pPr>
        <w:spacing w:line="360" w:lineRule="auto"/>
        <w:rPr>
          <w:rFonts w:ascii="Arial" w:hAnsi="Arial" w:cs="Arial"/>
          <w:color w:val="000000" w:themeColor="text1"/>
          <w:sz w:val="22"/>
          <w:szCs w:val="22"/>
          <w:shd w:val="clear" w:color="auto" w:fill="FFFFFF"/>
        </w:rPr>
      </w:pPr>
      <w:proofErr w:type="spellStart"/>
      <w:r w:rsidRPr="000726A7">
        <w:rPr>
          <w:rFonts w:ascii="Arial" w:hAnsi="Arial" w:cs="Arial"/>
          <w:color w:val="000000" w:themeColor="text1"/>
          <w:sz w:val="22"/>
          <w:szCs w:val="22"/>
          <w:shd w:val="clear" w:color="auto" w:fill="FFFFFF"/>
        </w:rPr>
        <w:t>Filippov</w:t>
      </w:r>
      <w:proofErr w:type="spellEnd"/>
      <w:r w:rsidRPr="000726A7">
        <w:rPr>
          <w:rFonts w:ascii="Arial" w:hAnsi="Arial" w:cs="Arial"/>
          <w:color w:val="000000" w:themeColor="text1"/>
          <w:sz w:val="22"/>
          <w:szCs w:val="22"/>
          <w:shd w:val="clear" w:color="auto" w:fill="FFFFFF"/>
        </w:rPr>
        <w:t xml:space="preserve">, S., Mooi, H. G., </w:t>
      </w:r>
      <w:proofErr w:type="spellStart"/>
      <w:r w:rsidRPr="000726A7">
        <w:rPr>
          <w:rFonts w:ascii="Arial" w:hAnsi="Arial" w:cs="Arial"/>
          <w:color w:val="000000" w:themeColor="text1"/>
          <w:sz w:val="22"/>
          <w:szCs w:val="22"/>
          <w:shd w:val="clear" w:color="auto" w:fill="FFFFFF"/>
        </w:rPr>
        <w:t>Weg</w:t>
      </w:r>
      <w:proofErr w:type="spellEnd"/>
      <w:r w:rsidRPr="000726A7">
        <w:rPr>
          <w:rFonts w:ascii="Arial" w:hAnsi="Arial" w:cs="Arial"/>
          <w:color w:val="000000" w:themeColor="text1"/>
          <w:sz w:val="22"/>
          <w:szCs w:val="22"/>
          <w:shd w:val="clear" w:color="auto" w:fill="FFFFFF"/>
        </w:rPr>
        <w:t>, R.</w:t>
      </w:r>
      <w:r>
        <w:rPr>
          <w:rFonts w:ascii="Arial" w:hAnsi="Arial" w:cs="Arial"/>
          <w:color w:val="000000" w:themeColor="text1"/>
          <w:sz w:val="22"/>
          <w:szCs w:val="22"/>
          <w:shd w:val="clear" w:color="auto" w:fill="FFFFFF"/>
        </w:rPr>
        <w:t xml:space="preserve"> and</w:t>
      </w:r>
      <w:r w:rsidRPr="000726A7">
        <w:rPr>
          <w:rFonts w:ascii="Arial" w:hAnsi="Arial" w:cs="Arial"/>
          <w:color w:val="000000" w:themeColor="text1"/>
          <w:sz w:val="22"/>
          <w:szCs w:val="22"/>
          <w:shd w:val="clear" w:color="auto" w:fill="FFFFFF"/>
        </w:rPr>
        <w:t xml:space="preserve"> </w:t>
      </w:r>
      <w:proofErr w:type="spellStart"/>
      <w:r w:rsidRPr="000726A7">
        <w:rPr>
          <w:rFonts w:ascii="Arial" w:hAnsi="Arial" w:cs="Arial"/>
          <w:color w:val="000000" w:themeColor="text1"/>
          <w:sz w:val="22"/>
          <w:szCs w:val="22"/>
          <w:shd w:val="clear" w:color="auto" w:fill="FFFFFF"/>
        </w:rPr>
        <w:t>Westen</w:t>
      </w:r>
      <w:proofErr w:type="spellEnd"/>
      <w:r w:rsidRPr="000726A7">
        <w:rPr>
          <w:rFonts w:ascii="Arial" w:hAnsi="Arial" w:cs="Arial"/>
          <w:color w:val="000000" w:themeColor="text1"/>
          <w:sz w:val="22"/>
          <w:szCs w:val="22"/>
          <w:shd w:val="clear" w:color="auto" w:fill="FFFFFF"/>
        </w:rPr>
        <w:t>, L.</w:t>
      </w:r>
      <w:r>
        <w:rPr>
          <w:rFonts w:ascii="Arial" w:hAnsi="Arial" w:cs="Arial"/>
          <w:color w:val="000000" w:themeColor="text1"/>
          <w:sz w:val="22"/>
          <w:szCs w:val="22"/>
          <w:shd w:val="clear" w:color="auto" w:fill="FFFFFF"/>
        </w:rPr>
        <w:t xml:space="preserve"> </w:t>
      </w:r>
      <w:r w:rsidRPr="000726A7">
        <w:rPr>
          <w:rFonts w:ascii="Arial" w:hAnsi="Arial" w:cs="Arial"/>
          <w:color w:val="000000" w:themeColor="text1"/>
          <w:sz w:val="22"/>
          <w:szCs w:val="22"/>
          <w:shd w:val="clear" w:color="auto" w:fill="FFFFFF"/>
        </w:rPr>
        <w:t>J. (2012). Strategic alignment of the project portfolio: an empirical investigation. Paper presented at PMI® Research and Education Conference, Limerick, Munster, Ireland. Newtown Square, PA: Project Management Institute</w:t>
      </w:r>
      <w:r>
        <w:rPr>
          <w:rFonts w:ascii="Arial" w:hAnsi="Arial" w:cs="Arial"/>
          <w:color w:val="000000" w:themeColor="text1"/>
          <w:sz w:val="22"/>
          <w:szCs w:val="22"/>
          <w:shd w:val="clear" w:color="auto" w:fill="FFFFFF"/>
        </w:rPr>
        <w:t>.</w:t>
      </w:r>
    </w:p>
    <w:p w14:paraId="589CBE3C" w14:textId="77777777" w:rsidR="000726A7" w:rsidRPr="001A70AE" w:rsidRDefault="000726A7" w:rsidP="000726A7">
      <w:pPr>
        <w:spacing w:line="360" w:lineRule="auto"/>
        <w:rPr>
          <w:rFonts w:ascii="Arial" w:hAnsi="Arial" w:cs="Arial"/>
          <w:color w:val="212121"/>
          <w:sz w:val="22"/>
          <w:szCs w:val="22"/>
          <w:shd w:val="clear" w:color="auto" w:fill="FFFFFF"/>
        </w:rPr>
      </w:pPr>
      <w:proofErr w:type="spellStart"/>
      <w:r w:rsidRPr="001A70AE">
        <w:rPr>
          <w:rFonts w:ascii="Arial" w:hAnsi="Arial" w:cs="Arial"/>
          <w:color w:val="212121"/>
          <w:sz w:val="22"/>
          <w:szCs w:val="22"/>
          <w:shd w:val="clear" w:color="auto" w:fill="FFFFFF"/>
        </w:rPr>
        <w:t>Galderisi</w:t>
      </w:r>
      <w:proofErr w:type="spellEnd"/>
      <w:r w:rsidRPr="001A70AE">
        <w:rPr>
          <w:rFonts w:ascii="Arial" w:hAnsi="Arial" w:cs="Arial"/>
          <w:color w:val="212121"/>
          <w:sz w:val="22"/>
          <w:szCs w:val="22"/>
          <w:shd w:val="clear" w:color="auto" w:fill="FFFFFF"/>
        </w:rPr>
        <w:t xml:space="preserve">, S., Heinz, A., Kastrup, M., </w:t>
      </w:r>
      <w:proofErr w:type="spellStart"/>
      <w:r w:rsidRPr="001A70AE">
        <w:rPr>
          <w:rFonts w:ascii="Arial" w:hAnsi="Arial" w:cs="Arial"/>
          <w:color w:val="212121"/>
          <w:sz w:val="22"/>
          <w:szCs w:val="22"/>
          <w:shd w:val="clear" w:color="auto" w:fill="FFFFFF"/>
        </w:rPr>
        <w:t>Beezhold</w:t>
      </w:r>
      <w:proofErr w:type="spellEnd"/>
      <w:r w:rsidRPr="001A70AE">
        <w:rPr>
          <w:rFonts w:ascii="Arial" w:hAnsi="Arial" w:cs="Arial"/>
          <w:color w:val="212121"/>
          <w:sz w:val="22"/>
          <w:szCs w:val="22"/>
          <w:shd w:val="clear" w:color="auto" w:fill="FFFFFF"/>
        </w:rPr>
        <w:t xml:space="preserve">, J. and Sartorius, N. (2015) ‘Toward a new definition of mental health’, </w:t>
      </w:r>
      <w:r w:rsidRPr="001A70AE">
        <w:rPr>
          <w:rFonts w:ascii="Arial" w:hAnsi="Arial" w:cs="Arial"/>
          <w:i/>
          <w:iCs/>
          <w:color w:val="212121"/>
          <w:sz w:val="22"/>
          <w:szCs w:val="22"/>
          <w:shd w:val="clear" w:color="auto" w:fill="FFFFFF"/>
        </w:rPr>
        <w:t>World Psychiatry</w:t>
      </w:r>
      <w:r w:rsidRPr="001A70AE">
        <w:rPr>
          <w:rFonts w:ascii="Arial" w:hAnsi="Arial" w:cs="Arial"/>
          <w:color w:val="212121"/>
          <w:sz w:val="22"/>
          <w:szCs w:val="22"/>
          <w:shd w:val="clear" w:color="auto" w:fill="FFFFFF"/>
        </w:rPr>
        <w:t xml:space="preserve">, 14(2), pp.231-233. </w:t>
      </w:r>
      <w:hyperlink r:id="rId33" w:history="1">
        <w:r w:rsidRPr="001A70AE">
          <w:rPr>
            <w:rStyle w:val="Hyperlink"/>
            <w:rFonts w:ascii="Arial" w:hAnsi="Arial" w:cs="Arial"/>
            <w:sz w:val="22"/>
            <w:szCs w:val="22"/>
            <w:shd w:val="clear" w:color="auto" w:fill="FFFFFF"/>
          </w:rPr>
          <w:t>https://doi.org/10.1002/wps.20231</w:t>
        </w:r>
      </w:hyperlink>
      <w:r w:rsidRPr="001A70AE">
        <w:rPr>
          <w:rFonts w:ascii="Arial" w:hAnsi="Arial" w:cs="Arial"/>
          <w:color w:val="212121"/>
          <w:sz w:val="22"/>
          <w:szCs w:val="22"/>
          <w:shd w:val="clear" w:color="auto" w:fill="FFFFFF"/>
        </w:rPr>
        <w:t xml:space="preserve">  </w:t>
      </w:r>
    </w:p>
    <w:p w14:paraId="103ADFAA" w14:textId="77777777" w:rsidR="000726A7" w:rsidRPr="001A70AE" w:rsidRDefault="000726A7" w:rsidP="000726A7">
      <w:pPr>
        <w:spacing w:line="360" w:lineRule="auto"/>
        <w:rPr>
          <w:rFonts w:ascii="Arial" w:hAnsi="Arial" w:cs="Arial"/>
          <w:color w:val="212121"/>
          <w:sz w:val="22"/>
          <w:szCs w:val="22"/>
        </w:rPr>
      </w:pPr>
      <w:proofErr w:type="spellStart"/>
      <w:r w:rsidRPr="001A70AE">
        <w:rPr>
          <w:rFonts w:ascii="Arial" w:hAnsi="Arial" w:cs="Arial"/>
          <w:color w:val="212121"/>
          <w:sz w:val="22"/>
          <w:szCs w:val="22"/>
        </w:rPr>
        <w:t>Goetzel</w:t>
      </w:r>
      <w:proofErr w:type="spellEnd"/>
      <w:r w:rsidRPr="001A70AE">
        <w:rPr>
          <w:rFonts w:ascii="Arial" w:hAnsi="Arial" w:cs="Arial"/>
          <w:color w:val="212121"/>
          <w:sz w:val="22"/>
          <w:szCs w:val="22"/>
        </w:rPr>
        <w:t xml:space="preserve">, R. Z., Roemer, E. C., </w:t>
      </w:r>
      <w:proofErr w:type="spellStart"/>
      <w:r w:rsidRPr="001A70AE">
        <w:rPr>
          <w:rFonts w:ascii="Arial" w:hAnsi="Arial" w:cs="Arial"/>
          <w:color w:val="212121"/>
          <w:sz w:val="22"/>
          <w:szCs w:val="22"/>
        </w:rPr>
        <w:t>Holingue</w:t>
      </w:r>
      <w:proofErr w:type="spellEnd"/>
      <w:r w:rsidRPr="001A70AE">
        <w:rPr>
          <w:rFonts w:ascii="Arial" w:hAnsi="Arial" w:cs="Arial"/>
          <w:color w:val="212121"/>
          <w:sz w:val="22"/>
          <w:szCs w:val="22"/>
        </w:rPr>
        <w:t xml:space="preserve">, C., </w:t>
      </w:r>
      <w:proofErr w:type="spellStart"/>
      <w:r w:rsidRPr="001A70AE">
        <w:rPr>
          <w:rFonts w:ascii="Arial" w:hAnsi="Arial" w:cs="Arial"/>
          <w:color w:val="212121"/>
          <w:sz w:val="22"/>
          <w:szCs w:val="22"/>
        </w:rPr>
        <w:t>Fallin</w:t>
      </w:r>
      <w:proofErr w:type="spellEnd"/>
      <w:r w:rsidRPr="001A70AE">
        <w:rPr>
          <w:rFonts w:ascii="Arial" w:hAnsi="Arial" w:cs="Arial"/>
          <w:color w:val="212121"/>
          <w:sz w:val="22"/>
          <w:szCs w:val="22"/>
        </w:rPr>
        <w:t xml:space="preserve">, M. D., McCleary, K., Eaton, W., Agnew, J., </w:t>
      </w:r>
      <w:proofErr w:type="spellStart"/>
      <w:r w:rsidRPr="001A70AE">
        <w:rPr>
          <w:rFonts w:ascii="Arial" w:hAnsi="Arial" w:cs="Arial"/>
          <w:color w:val="212121"/>
          <w:sz w:val="22"/>
          <w:szCs w:val="22"/>
        </w:rPr>
        <w:t>Azocar</w:t>
      </w:r>
      <w:proofErr w:type="spellEnd"/>
      <w:r w:rsidRPr="001A70AE">
        <w:rPr>
          <w:rFonts w:ascii="Arial" w:hAnsi="Arial" w:cs="Arial"/>
          <w:color w:val="212121"/>
          <w:sz w:val="22"/>
          <w:szCs w:val="22"/>
        </w:rPr>
        <w:t xml:space="preserve">, F., Ballard, D., Bartlett, J., Braga, M., Conway, H., </w:t>
      </w:r>
      <w:proofErr w:type="spellStart"/>
      <w:r w:rsidRPr="001A70AE">
        <w:rPr>
          <w:rFonts w:ascii="Arial" w:hAnsi="Arial" w:cs="Arial"/>
          <w:color w:val="212121"/>
          <w:sz w:val="22"/>
          <w:szCs w:val="22"/>
        </w:rPr>
        <w:t>Crighton</w:t>
      </w:r>
      <w:proofErr w:type="spellEnd"/>
      <w:r w:rsidRPr="001A70AE">
        <w:rPr>
          <w:rFonts w:ascii="Arial" w:hAnsi="Arial" w:cs="Arial"/>
          <w:color w:val="212121"/>
          <w:sz w:val="22"/>
          <w:szCs w:val="22"/>
        </w:rPr>
        <w:t xml:space="preserve">, K. A., Frank, R., </w:t>
      </w:r>
      <w:proofErr w:type="spellStart"/>
      <w:r w:rsidRPr="001A70AE">
        <w:rPr>
          <w:rFonts w:ascii="Arial" w:hAnsi="Arial" w:cs="Arial"/>
          <w:color w:val="212121"/>
          <w:sz w:val="22"/>
          <w:szCs w:val="22"/>
        </w:rPr>
        <w:t>Jinnett</w:t>
      </w:r>
      <w:proofErr w:type="spellEnd"/>
      <w:r w:rsidRPr="001A70AE">
        <w:rPr>
          <w:rFonts w:ascii="Arial" w:hAnsi="Arial" w:cs="Arial"/>
          <w:color w:val="212121"/>
          <w:sz w:val="22"/>
          <w:szCs w:val="22"/>
        </w:rPr>
        <w:t xml:space="preserve">, K., Keller-Greene, D., Rauch, S. M., Safeer, R., </w:t>
      </w:r>
      <w:proofErr w:type="spellStart"/>
      <w:r w:rsidRPr="001A70AE">
        <w:rPr>
          <w:rFonts w:ascii="Arial" w:hAnsi="Arial" w:cs="Arial"/>
          <w:color w:val="212121"/>
          <w:sz w:val="22"/>
          <w:szCs w:val="22"/>
        </w:rPr>
        <w:t>Saporito</w:t>
      </w:r>
      <w:proofErr w:type="spellEnd"/>
      <w:r w:rsidRPr="001A70AE">
        <w:rPr>
          <w:rFonts w:ascii="Arial" w:hAnsi="Arial" w:cs="Arial"/>
          <w:color w:val="212121"/>
          <w:sz w:val="22"/>
          <w:szCs w:val="22"/>
        </w:rPr>
        <w:t xml:space="preserve">, D., Schill, A., … Mattingly, C. R. (2018). Mental Health in the Workplace: A </w:t>
      </w:r>
      <w:proofErr w:type="gramStart"/>
      <w:r w:rsidRPr="001A70AE">
        <w:rPr>
          <w:rFonts w:ascii="Arial" w:hAnsi="Arial" w:cs="Arial"/>
          <w:color w:val="212121"/>
          <w:sz w:val="22"/>
          <w:szCs w:val="22"/>
        </w:rPr>
        <w:t>Call to Action</w:t>
      </w:r>
      <w:proofErr w:type="gramEnd"/>
      <w:r w:rsidRPr="001A70AE">
        <w:rPr>
          <w:rFonts w:ascii="Arial" w:hAnsi="Arial" w:cs="Arial"/>
          <w:color w:val="212121"/>
          <w:sz w:val="22"/>
          <w:szCs w:val="22"/>
        </w:rPr>
        <w:t xml:space="preserve"> Proceedings From the Mental Health in the Workplace-Public Health Summit. </w:t>
      </w:r>
      <w:r w:rsidRPr="001A70AE">
        <w:rPr>
          <w:rFonts w:ascii="Arial" w:hAnsi="Arial" w:cs="Arial"/>
          <w:i/>
          <w:iCs/>
          <w:color w:val="212121"/>
          <w:sz w:val="22"/>
          <w:szCs w:val="22"/>
        </w:rPr>
        <w:t>Journal of occupational and environmental medicine</w:t>
      </w:r>
      <w:r w:rsidRPr="001A70AE">
        <w:rPr>
          <w:rFonts w:ascii="Arial" w:hAnsi="Arial" w:cs="Arial"/>
          <w:color w:val="212121"/>
          <w:sz w:val="22"/>
          <w:szCs w:val="22"/>
        </w:rPr>
        <w:t>, </w:t>
      </w:r>
      <w:r w:rsidRPr="001A70AE">
        <w:rPr>
          <w:rFonts w:ascii="Arial" w:hAnsi="Arial" w:cs="Arial"/>
          <w:i/>
          <w:iCs/>
          <w:color w:val="212121"/>
          <w:sz w:val="22"/>
          <w:szCs w:val="22"/>
        </w:rPr>
        <w:t>60</w:t>
      </w:r>
      <w:r w:rsidRPr="001A70AE">
        <w:rPr>
          <w:rFonts w:ascii="Arial" w:hAnsi="Arial" w:cs="Arial"/>
          <w:color w:val="212121"/>
          <w:sz w:val="22"/>
          <w:szCs w:val="22"/>
        </w:rPr>
        <w:t xml:space="preserve">(4), pp.322–330. </w:t>
      </w:r>
      <w:hyperlink r:id="rId34" w:history="1">
        <w:r w:rsidRPr="001A70AE">
          <w:rPr>
            <w:rStyle w:val="Hyperlink"/>
            <w:rFonts w:ascii="Arial" w:hAnsi="Arial" w:cs="Arial"/>
            <w:sz w:val="22"/>
            <w:szCs w:val="22"/>
          </w:rPr>
          <w:t>https://doi.org/10.1097/JOM.0000000000001271</w:t>
        </w:r>
      </w:hyperlink>
    </w:p>
    <w:p w14:paraId="3DA32465" w14:textId="77777777" w:rsidR="000726A7" w:rsidRPr="001A70AE" w:rsidRDefault="000726A7" w:rsidP="000726A7">
      <w:pPr>
        <w:spacing w:line="360" w:lineRule="auto"/>
        <w:rPr>
          <w:rFonts w:ascii="Arial" w:hAnsi="Arial" w:cs="Arial"/>
          <w:color w:val="212121"/>
          <w:sz w:val="22"/>
          <w:szCs w:val="22"/>
          <w:shd w:val="clear" w:color="auto" w:fill="FFFFFF"/>
        </w:rPr>
      </w:pPr>
      <w:r w:rsidRPr="001A70AE">
        <w:rPr>
          <w:rFonts w:ascii="Arial" w:hAnsi="Arial" w:cs="Arial"/>
          <w:color w:val="212121"/>
          <w:sz w:val="22"/>
          <w:szCs w:val="22"/>
          <w:shd w:val="clear" w:color="auto" w:fill="FFFFFF"/>
        </w:rPr>
        <w:lastRenderedPageBreak/>
        <w:t xml:space="preserve">Google Cloud, (2023) </w:t>
      </w:r>
      <w:r w:rsidRPr="001A70AE">
        <w:rPr>
          <w:rFonts w:ascii="Arial" w:hAnsi="Arial" w:cs="Arial"/>
          <w:i/>
          <w:iCs/>
          <w:color w:val="212121"/>
          <w:sz w:val="22"/>
          <w:szCs w:val="22"/>
          <w:shd w:val="clear" w:color="auto" w:fill="FFFFFF"/>
        </w:rPr>
        <w:t xml:space="preserve">Customer Care. </w:t>
      </w:r>
      <w:r w:rsidRPr="001A70AE">
        <w:rPr>
          <w:rFonts w:ascii="Arial" w:hAnsi="Arial" w:cs="Arial"/>
          <w:color w:val="212121"/>
          <w:sz w:val="22"/>
          <w:szCs w:val="22"/>
          <w:shd w:val="clear" w:color="auto" w:fill="FFFFFF"/>
        </w:rPr>
        <w:t xml:space="preserve">Available at:   </w:t>
      </w:r>
      <w:hyperlink r:id="rId35" w:history="1">
        <w:r w:rsidRPr="001A70AE">
          <w:rPr>
            <w:rStyle w:val="Hyperlink"/>
            <w:rFonts w:ascii="Arial" w:hAnsi="Arial" w:cs="Arial"/>
            <w:sz w:val="22"/>
            <w:szCs w:val="22"/>
            <w:shd w:val="clear" w:color="auto" w:fill="FFFFFF"/>
          </w:rPr>
          <w:t>https://cloud.google.com/support/docs/issue-trackers</w:t>
        </w:r>
      </w:hyperlink>
      <w:r w:rsidRPr="001A70AE">
        <w:rPr>
          <w:rFonts w:ascii="Arial" w:hAnsi="Arial" w:cs="Arial"/>
          <w:color w:val="212121"/>
          <w:sz w:val="22"/>
          <w:szCs w:val="22"/>
          <w:shd w:val="clear" w:color="auto" w:fill="FFFFFF"/>
        </w:rPr>
        <w:t xml:space="preserve"> (accessed on 1 July 2023).</w:t>
      </w:r>
    </w:p>
    <w:p w14:paraId="36B813E7" w14:textId="77777777" w:rsidR="000726A7" w:rsidRPr="001A70AE" w:rsidRDefault="000726A7" w:rsidP="000726A7">
      <w:pPr>
        <w:spacing w:line="360" w:lineRule="auto"/>
        <w:rPr>
          <w:rFonts w:ascii="Arial" w:hAnsi="Arial" w:cs="Arial"/>
          <w:color w:val="212121"/>
          <w:sz w:val="22"/>
          <w:szCs w:val="22"/>
          <w:shd w:val="clear" w:color="auto" w:fill="FFFFFF"/>
        </w:rPr>
      </w:pPr>
      <w:r w:rsidRPr="001A70AE">
        <w:rPr>
          <w:rFonts w:ascii="Arial" w:hAnsi="Arial" w:cs="Arial"/>
          <w:color w:val="212121"/>
          <w:sz w:val="22"/>
          <w:szCs w:val="22"/>
          <w:shd w:val="clear" w:color="auto" w:fill="FFFFFF"/>
        </w:rPr>
        <w:t xml:space="preserve">Google Digital Garage, (2023) </w:t>
      </w:r>
      <w:r w:rsidRPr="001A70AE">
        <w:rPr>
          <w:rFonts w:ascii="Arial" w:hAnsi="Arial" w:cs="Arial"/>
          <w:i/>
          <w:iCs/>
          <w:color w:val="212121"/>
          <w:sz w:val="22"/>
          <w:szCs w:val="22"/>
          <w:shd w:val="clear" w:color="auto" w:fill="FFFFFF"/>
        </w:rPr>
        <w:t xml:space="preserve">Front-end developer. </w:t>
      </w:r>
      <w:r w:rsidRPr="001A70AE">
        <w:rPr>
          <w:rFonts w:ascii="Arial" w:hAnsi="Arial" w:cs="Arial"/>
          <w:color w:val="212121"/>
          <w:sz w:val="22"/>
          <w:szCs w:val="22"/>
          <w:shd w:val="clear" w:color="auto" w:fill="FFFFFF"/>
        </w:rPr>
        <w:t xml:space="preserve">Available at: </w:t>
      </w:r>
      <w:hyperlink r:id="rId36" w:history="1">
        <w:r w:rsidRPr="001A70AE">
          <w:rPr>
            <w:rStyle w:val="Hyperlink"/>
            <w:rFonts w:ascii="Arial" w:hAnsi="Arial" w:cs="Arial"/>
            <w:sz w:val="22"/>
            <w:szCs w:val="22"/>
            <w:shd w:val="clear" w:color="auto" w:fill="FFFFFF"/>
          </w:rPr>
          <w:t>https://learndigital.withgoogle.com/digitalgarage/course/front-end-developer</w:t>
        </w:r>
      </w:hyperlink>
      <w:r w:rsidRPr="001A70AE">
        <w:rPr>
          <w:rFonts w:ascii="Arial" w:hAnsi="Arial" w:cs="Arial"/>
          <w:color w:val="212121"/>
          <w:sz w:val="22"/>
          <w:szCs w:val="22"/>
          <w:shd w:val="clear" w:color="auto" w:fill="FFFFFF"/>
        </w:rPr>
        <w:t xml:space="preserve"> (accessed on 1 July 2023).</w:t>
      </w:r>
    </w:p>
    <w:p w14:paraId="4EE05D42" w14:textId="77777777" w:rsidR="000726A7" w:rsidRPr="001A70AE" w:rsidRDefault="000726A7" w:rsidP="000726A7">
      <w:pPr>
        <w:spacing w:line="360" w:lineRule="auto"/>
        <w:rPr>
          <w:rFonts w:ascii="Arial" w:hAnsi="Arial" w:cs="Arial"/>
          <w:color w:val="212121"/>
          <w:sz w:val="22"/>
          <w:szCs w:val="22"/>
        </w:rPr>
      </w:pPr>
      <w:r w:rsidRPr="001A70AE">
        <w:rPr>
          <w:rFonts w:ascii="Arial" w:hAnsi="Arial" w:cs="Arial"/>
          <w:color w:val="212121"/>
          <w:sz w:val="22"/>
          <w:szCs w:val="22"/>
        </w:rPr>
        <w:t xml:space="preserve">Hoffmann, E. Z., </w:t>
      </w:r>
      <w:proofErr w:type="spellStart"/>
      <w:r w:rsidRPr="001A70AE">
        <w:rPr>
          <w:rFonts w:ascii="Arial" w:hAnsi="Arial" w:cs="Arial"/>
          <w:color w:val="212121"/>
          <w:sz w:val="22"/>
          <w:szCs w:val="22"/>
        </w:rPr>
        <w:t>Boche</w:t>
      </w:r>
      <w:proofErr w:type="spellEnd"/>
      <w:r w:rsidRPr="001A70AE">
        <w:rPr>
          <w:rFonts w:ascii="Arial" w:hAnsi="Arial" w:cs="Arial"/>
          <w:color w:val="212121"/>
          <w:sz w:val="22"/>
          <w:szCs w:val="22"/>
        </w:rPr>
        <w:t xml:space="preserve">, V.M. and </w:t>
      </w:r>
      <w:proofErr w:type="spellStart"/>
      <w:r w:rsidRPr="001A70AE">
        <w:rPr>
          <w:rFonts w:ascii="Arial" w:hAnsi="Arial" w:cs="Arial"/>
          <w:color w:val="212121"/>
          <w:sz w:val="22"/>
          <w:szCs w:val="22"/>
        </w:rPr>
        <w:t>Hoisl</w:t>
      </w:r>
      <w:proofErr w:type="spellEnd"/>
      <w:r w:rsidRPr="001A70AE">
        <w:rPr>
          <w:rFonts w:ascii="Arial" w:hAnsi="Arial" w:cs="Arial"/>
          <w:color w:val="212121"/>
          <w:sz w:val="22"/>
          <w:szCs w:val="22"/>
        </w:rPr>
        <w:t xml:space="preserve">, K. (2019)’Innovation through co-opetition: A qualitative study aiming to explore factors promoting the success of co-opetition in product and service innovation’, Master thesis, Copenhagen Business School. Available at: </w:t>
      </w:r>
      <w:hyperlink r:id="rId37" w:history="1">
        <w:r w:rsidRPr="001A70AE">
          <w:rPr>
            <w:rStyle w:val="Hyperlink"/>
            <w:rFonts w:ascii="Arial" w:hAnsi="Arial" w:cs="Arial"/>
            <w:sz w:val="22"/>
            <w:szCs w:val="22"/>
          </w:rPr>
          <w:t>https://research-api.cbs.dk/ws/portalfiles/portal/59804682/627703_Master_Thesis_Hoffmann_Boche.pdf</w:t>
        </w:r>
      </w:hyperlink>
      <w:r w:rsidRPr="001A70AE">
        <w:rPr>
          <w:rFonts w:ascii="Arial" w:hAnsi="Arial" w:cs="Arial"/>
          <w:color w:val="212121"/>
          <w:sz w:val="22"/>
          <w:szCs w:val="22"/>
        </w:rPr>
        <w:t xml:space="preserve"> (accessed on 24 June 2023).</w:t>
      </w:r>
    </w:p>
    <w:p w14:paraId="10668CBD" w14:textId="77777777" w:rsidR="000726A7" w:rsidRDefault="000726A7" w:rsidP="000726A7">
      <w:pPr>
        <w:spacing w:line="360" w:lineRule="auto"/>
        <w:rPr>
          <w:rStyle w:val="Hyperlink"/>
          <w:rFonts w:ascii="Arial" w:eastAsiaTheme="minorEastAsia" w:hAnsi="Arial" w:cs="Arial"/>
          <w:color w:val="005274"/>
          <w:sz w:val="22"/>
          <w:szCs w:val="22"/>
        </w:rPr>
      </w:pPr>
      <w:hyperlink r:id="rId38" w:history="1">
        <w:r w:rsidRPr="001A70AE">
          <w:rPr>
            <w:rStyle w:val="Hyperlink"/>
            <w:rFonts w:ascii="Arial" w:eastAsiaTheme="minorEastAsia" w:hAnsi="Arial" w:cs="Arial"/>
            <w:color w:val="005274"/>
            <w:sz w:val="22"/>
            <w:szCs w:val="22"/>
          </w:rPr>
          <w:t>https://doi.org/10.1002/cpp.1855</w:t>
        </w:r>
      </w:hyperlink>
    </w:p>
    <w:p w14:paraId="4931E761" w14:textId="77777777" w:rsidR="000726A7" w:rsidRPr="001A70AE" w:rsidRDefault="000726A7" w:rsidP="000726A7">
      <w:pPr>
        <w:spacing w:line="360" w:lineRule="auto"/>
        <w:rPr>
          <w:rFonts w:ascii="Arial" w:hAnsi="Arial" w:cs="Arial"/>
          <w:color w:val="0E1B26"/>
          <w:sz w:val="22"/>
          <w:szCs w:val="22"/>
          <w:shd w:val="clear" w:color="auto" w:fill="FFFFFF"/>
        </w:rPr>
      </w:pPr>
      <w:hyperlink r:id="rId39" w:history="1">
        <w:r w:rsidRPr="001A70AE">
          <w:rPr>
            <w:rStyle w:val="Hyperlink"/>
            <w:rFonts w:ascii="Arial" w:hAnsi="Arial" w:cs="Arial"/>
            <w:sz w:val="22"/>
            <w:szCs w:val="22"/>
            <w:shd w:val="clear" w:color="auto" w:fill="FFFFFF"/>
          </w:rPr>
          <w:t>https://doi.org/10.1038/s41398-020-00895-2</w:t>
        </w:r>
      </w:hyperlink>
      <w:r w:rsidRPr="001A70AE">
        <w:rPr>
          <w:rFonts w:ascii="Arial" w:hAnsi="Arial" w:cs="Arial"/>
          <w:color w:val="212121"/>
          <w:sz w:val="22"/>
          <w:szCs w:val="22"/>
          <w:shd w:val="clear" w:color="auto" w:fill="FFFFFF"/>
        </w:rPr>
        <w:t xml:space="preserve"> </w:t>
      </w:r>
    </w:p>
    <w:p w14:paraId="1A866156" w14:textId="77777777" w:rsidR="000726A7" w:rsidRDefault="000726A7" w:rsidP="000726A7">
      <w:pPr>
        <w:spacing w:line="360" w:lineRule="auto"/>
        <w:rPr>
          <w:rFonts w:ascii="Arial" w:hAnsi="Arial" w:cs="Arial"/>
          <w:sz w:val="22"/>
          <w:szCs w:val="22"/>
        </w:rPr>
      </w:pPr>
      <w:r w:rsidRPr="001A70AE">
        <w:rPr>
          <w:rFonts w:ascii="Arial" w:hAnsi="Arial" w:cs="Arial"/>
          <w:sz w:val="22"/>
          <w:szCs w:val="22"/>
        </w:rPr>
        <w:fldChar w:fldCharType="begin"/>
      </w:r>
      <w:r w:rsidRPr="001A70AE">
        <w:rPr>
          <w:rFonts w:ascii="Arial" w:hAnsi="Arial" w:cs="Arial"/>
          <w:sz w:val="22"/>
          <w:szCs w:val="22"/>
        </w:rPr>
        <w:instrText>HYPERLINK "https://wordpress.com"</w:instrText>
      </w:r>
      <w:r w:rsidRPr="001A70AE">
        <w:rPr>
          <w:rFonts w:ascii="Arial" w:hAnsi="Arial" w:cs="Arial"/>
          <w:sz w:val="22"/>
          <w:szCs w:val="22"/>
        </w:rPr>
      </w:r>
      <w:r w:rsidRPr="001A70AE">
        <w:rPr>
          <w:rFonts w:ascii="Arial" w:hAnsi="Arial" w:cs="Arial"/>
          <w:sz w:val="22"/>
          <w:szCs w:val="22"/>
        </w:rPr>
        <w:fldChar w:fldCharType="separate"/>
      </w:r>
      <w:r w:rsidRPr="001A70AE">
        <w:rPr>
          <w:rStyle w:val="Hyperlink"/>
          <w:rFonts w:ascii="Arial" w:hAnsi="Arial" w:cs="Arial"/>
          <w:sz w:val="22"/>
          <w:szCs w:val="22"/>
        </w:rPr>
        <w:t>https://wordpress.com</w:t>
      </w:r>
      <w:r w:rsidRPr="001A70AE">
        <w:rPr>
          <w:rStyle w:val="Hyperlink"/>
          <w:rFonts w:ascii="Arial" w:hAnsi="Arial" w:cs="Arial"/>
          <w:sz w:val="22"/>
          <w:szCs w:val="22"/>
        </w:rPr>
        <w:fldChar w:fldCharType="end"/>
      </w:r>
      <w:r w:rsidRPr="001A70AE">
        <w:rPr>
          <w:rFonts w:ascii="Arial" w:hAnsi="Arial" w:cs="Arial"/>
          <w:sz w:val="22"/>
          <w:szCs w:val="22"/>
        </w:rPr>
        <w:t xml:space="preserve"> (no date) (Accessed: 30 June 2023).</w:t>
      </w:r>
    </w:p>
    <w:p w14:paraId="3050E5B4" w14:textId="77777777" w:rsidR="000726A7" w:rsidRPr="001A70AE" w:rsidRDefault="000726A7" w:rsidP="000726A7">
      <w:pPr>
        <w:spacing w:line="360" w:lineRule="auto"/>
        <w:rPr>
          <w:rFonts w:ascii="Arial" w:hAnsi="Arial" w:cs="Arial"/>
          <w:color w:val="212121"/>
          <w:sz w:val="22"/>
          <w:szCs w:val="22"/>
        </w:rPr>
      </w:pPr>
      <w:proofErr w:type="spellStart"/>
      <w:r w:rsidRPr="001A70AE">
        <w:rPr>
          <w:rFonts w:ascii="Arial" w:eastAsiaTheme="minorHAnsi" w:hAnsi="Arial" w:cs="Arial"/>
          <w:sz w:val="22"/>
          <w:szCs w:val="22"/>
          <w:lang w:eastAsia="en-US"/>
        </w:rPr>
        <w:t>Hurriyet</w:t>
      </w:r>
      <w:proofErr w:type="spellEnd"/>
      <w:r w:rsidRPr="001A70AE">
        <w:rPr>
          <w:rFonts w:ascii="Arial" w:eastAsiaTheme="minorHAnsi" w:hAnsi="Arial" w:cs="Arial"/>
          <w:sz w:val="22"/>
          <w:szCs w:val="22"/>
          <w:lang w:eastAsia="en-US"/>
        </w:rPr>
        <w:t>,</w:t>
      </w:r>
      <w:r w:rsidRPr="001A70AE">
        <w:rPr>
          <w:rFonts w:ascii="Arial" w:eastAsiaTheme="minorHAnsi" w:hAnsi="Arial" w:cs="Arial"/>
          <w:sz w:val="22"/>
          <w:szCs w:val="22"/>
          <w:lang w:eastAsia="en-US"/>
        </w:rPr>
        <w:t xml:space="preserve"> H.</w:t>
      </w:r>
      <w:r w:rsidRPr="001A70AE">
        <w:rPr>
          <w:rFonts w:ascii="Arial" w:eastAsiaTheme="minorHAnsi" w:hAnsi="Arial" w:cs="Arial"/>
          <w:sz w:val="22"/>
          <w:szCs w:val="22"/>
          <w:lang w:eastAsia="en-US"/>
        </w:rPr>
        <w:t xml:space="preserve"> and</w:t>
      </w:r>
      <w:r w:rsidRPr="001A70AE">
        <w:rPr>
          <w:rFonts w:ascii="Arial" w:eastAsiaTheme="minorHAnsi" w:hAnsi="Arial" w:cs="Arial"/>
          <w:sz w:val="22"/>
          <w:szCs w:val="22"/>
          <w:lang w:eastAsia="en-US"/>
        </w:rPr>
        <w:t xml:space="preserve"> </w:t>
      </w:r>
      <w:proofErr w:type="spellStart"/>
      <w:r w:rsidRPr="001A70AE">
        <w:rPr>
          <w:rFonts w:ascii="Arial" w:eastAsiaTheme="minorHAnsi" w:hAnsi="Arial" w:cs="Arial"/>
          <w:sz w:val="22"/>
          <w:szCs w:val="22"/>
          <w:lang w:eastAsia="en-US"/>
        </w:rPr>
        <w:t>Nakandala</w:t>
      </w:r>
      <w:proofErr w:type="spellEnd"/>
      <w:r w:rsidRPr="001A70AE">
        <w:rPr>
          <w:rFonts w:ascii="Arial" w:eastAsiaTheme="minorHAnsi" w:hAnsi="Arial" w:cs="Arial"/>
          <w:sz w:val="22"/>
          <w:szCs w:val="22"/>
          <w:lang w:eastAsia="en-US"/>
        </w:rPr>
        <w:t>,</w:t>
      </w:r>
      <w:r w:rsidRPr="001A70AE">
        <w:rPr>
          <w:rFonts w:ascii="Arial" w:eastAsiaTheme="minorHAnsi" w:hAnsi="Arial" w:cs="Arial"/>
          <w:sz w:val="22"/>
          <w:szCs w:val="22"/>
          <w:lang w:eastAsia="en-US"/>
        </w:rPr>
        <w:t xml:space="preserve"> D. (2016) </w:t>
      </w:r>
      <w:r w:rsidRPr="001A70AE">
        <w:rPr>
          <w:rFonts w:ascii="Arial" w:eastAsiaTheme="minorHAnsi" w:hAnsi="Arial" w:cs="Arial"/>
          <w:sz w:val="22"/>
          <w:szCs w:val="22"/>
          <w:lang w:eastAsia="en-US"/>
        </w:rPr>
        <w:t>‘</w:t>
      </w:r>
      <w:r w:rsidRPr="001A70AE">
        <w:rPr>
          <w:rFonts w:ascii="Arial" w:eastAsiaTheme="minorHAnsi" w:hAnsi="Arial" w:cs="Arial"/>
          <w:sz w:val="22"/>
          <w:szCs w:val="22"/>
          <w:lang w:eastAsia="en-US"/>
        </w:rPr>
        <w:t>Lean Thinking and the Innovation Process</w:t>
      </w:r>
      <w:r w:rsidRPr="001A70AE">
        <w:rPr>
          <w:rFonts w:ascii="Arial" w:eastAsiaTheme="minorHAnsi" w:hAnsi="Arial" w:cs="Arial"/>
          <w:sz w:val="22"/>
          <w:szCs w:val="22"/>
          <w:lang w:eastAsia="en-US"/>
        </w:rPr>
        <w:t>’</w:t>
      </w:r>
      <w:r w:rsidRPr="001A70AE">
        <w:rPr>
          <w:rFonts w:ascii="Arial" w:eastAsiaTheme="minorHAnsi" w:hAnsi="Arial" w:cs="Arial"/>
          <w:sz w:val="22"/>
          <w:szCs w:val="22"/>
          <w:lang w:eastAsia="en-US"/>
        </w:rPr>
        <w:t xml:space="preserve"> In Al-Hakim</w:t>
      </w:r>
      <w:r w:rsidRPr="001A70AE">
        <w:rPr>
          <w:rFonts w:ascii="Arial" w:eastAsiaTheme="minorHAnsi" w:hAnsi="Arial" w:cs="Arial"/>
          <w:sz w:val="22"/>
          <w:szCs w:val="22"/>
          <w:lang w:eastAsia="en-US"/>
        </w:rPr>
        <w:t xml:space="preserve">, L., </w:t>
      </w:r>
      <w:r w:rsidRPr="001A70AE">
        <w:rPr>
          <w:rFonts w:ascii="Arial" w:eastAsiaTheme="minorHAnsi" w:hAnsi="Arial" w:cs="Arial"/>
          <w:sz w:val="22"/>
          <w:szCs w:val="22"/>
          <w:lang w:eastAsia="en-US"/>
        </w:rPr>
        <w:t xml:space="preserve">Wu, </w:t>
      </w:r>
      <w:r w:rsidRPr="001A70AE">
        <w:rPr>
          <w:rFonts w:ascii="Arial" w:eastAsiaTheme="minorHAnsi" w:hAnsi="Arial" w:cs="Arial"/>
          <w:sz w:val="22"/>
          <w:szCs w:val="22"/>
          <w:lang w:eastAsia="en-US"/>
        </w:rPr>
        <w:t xml:space="preserve">X., </w:t>
      </w:r>
      <w:proofErr w:type="spellStart"/>
      <w:r w:rsidRPr="001A70AE">
        <w:rPr>
          <w:rFonts w:ascii="Arial" w:eastAsiaTheme="minorHAnsi" w:hAnsi="Arial" w:cs="Arial"/>
          <w:sz w:val="22"/>
          <w:szCs w:val="22"/>
          <w:lang w:eastAsia="en-US"/>
        </w:rPr>
        <w:t>Koronios</w:t>
      </w:r>
      <w:proofErr w:type="spellEnd"/>
      <w:r w:rsidRPr="001A70AE">
        <w:rPr>
          <w:rFonts w:ascii="Arial" w:eastAsiaTheme="minorHAnsi" w:hAnsi="Arial" w:cs="Arial"/>
          <w:sz w:val="22"/>
          <w:szCs w:val="22"/>
          <w:lang w:eastAsia="en-US"/>
        </w:rPr>
        <w:t>, A.</w:t>
      </w:r>
      <w:r w:rsidRPr="001A70AE">
        <w:rPr>
          <w:rFonts w:ascii="Arial" w:eastAsiaTheme="minorHAnsi" w:hAnsi="Arial" w:cs="Arial"/>
          <w:sz w:val="22"/>
          <w:szCs w:val="22"/>
          <w:lang w:eastAsia="en-US"/>
        </w:rPr>
        <w:t xml:space="preserve"> </w:t>
      </w:r>
      <w:r w:rsidRPr="001A70AE">
        <w:rPr>
          <w:rFonts w:ascii="Arial" w:eastAsiaTheme="minorHAnsi" w:hAnsi="Arial" w:cs="Arial"/>
          <w:sz w:val="22"/>
          <w:szCs w:val="22"/>
          <w:lang w:eastAsia="en-US"/>
        </w:rPr>
        <w:t>and</w:t>
      </w:r>
      <w:r w:rsidRPr="001A70AE">
        <w:rPr>
          <w:rFonts w:ascii="Arial" w:eastAsiaTheme="minorHAnsi" w:hAnsi="Arial" w:cs="Arial"/>
          <w:sz w:val="22"/>
          <w:szCs w:val="22"/>
          <w:lang w:eastAsia="en-US"/>
        </w:rPr>
        <w:t xml:space="preserve"> Shou</w:t>
      </w:r>
      <w:r w:rsidRPr="001A70AE">
        <w:rPr>
          <w:rFonts w:ascii="Arial" w:eastAsiaTheme="minorHAnsi" w:hAnsi="Arial" w:cs="Arial"/>
          <w:sz w:val="22"/>
          <w:szCs w:val="22"/>
          <w:lang w:eastAsia="en-US"/>
        </w:rPr>
        <w:t>, Y.</w:t>
      </w:r>
      <w:r w:rsidRPr="001A70AE">
        <w:rPr>
          <w:rFonts w:ascii="Arial" w:eastAsiaTheme="minorHAnsi" w:hAnsi="Arial" w:cs="Arial"/>
          <w:sz w:val="22"/>
          <w:szCs w:val="22"/>
          <w:lang w:eastAsia="en-US"/>
        </w:rPr>
        <w:t xml:space="preserve"> (Eds)</w:t>
      </w:r>
      <w:r w:rsidRPr="001A70AE">
        <w:rPr>
          <w:rFonts w:ascii="Arial" w:eastAsiaTheme="minorHAnsi" w:hAnsi="Arial" w:cs="Arial"/>
          <w:sz w:val="22"/>
          <w:szCs w:val="22"/>
          <w:lang w:eastAsia="en-US"/>
        </w:rPr>
        <w:t>,</w:t>
      </w:r>
      <w:r w:rsidRPr="001A70AE">
        <w:rPr>
          <w:rFonts w:ascii="Arial" w:eastAsiaTheme="minorHAnsi" w:hAnsi="Arial" w:cs="Arial"/>
          <w:sz w:val="22"/>
          <w:szCs w:val="22"/>
          <w:lang w:eastAsia="en-US"/>
        </w:rPr>
        <w:t xml:space="preserve"> </w:t>
      </w:r>
      <w:r w:rsidRPr="001A70AE">
        <w:rPr>
          <w:rFonts w:ascii="Arial" w:eastAsiaTheme="minorHAnsi" w:hAnsi="Arial" w:cs="Arial"/>
          <w:i/>
          <w:iCs/>
          <w:sz w:val="22"/>
          <w:szCs w:val="22"/>
          <w:lang w:eastAsia="en-US"/>
        </w:rPr>
        <w:t xml:space="preserve">Handbook of Research on Driving Competitive </w:t>
      </w:r>
      <w:r w:rsidRPr="001A70AE">
        <w:rPr>
          <w:rFonts w:ascii="Arial" w:eastAsiaTheme="minorHAnsi" w:hAnsi="Arial" w:cs="Arial"/>
          <w:i/>
          <w:iCs/>
          <w:sz w:val="22"/>
          <w:szCs w:val="22"/>
          <w:lang w:eastAsia="en-US"/>
        </w:rPr>
        <w:t>Advantage</w:t>
      </w:r>
      <w:r w:rsidRPr="001A70AE">
        <w:rPr>
          <w:rFonts w:ascii="Arial" w:eastAsiaTheme="minorHAnsi" w:hAnsi="Arial" w:cs="Arial"/>
          <w:i/>
          <w:iCs/>
          <w:sz w:val="22"/>
          <w:szCs w:val="22"/>
          <w:lang w:eastAsia="en-US"/>
        </w:rPr>
        <w:t xml:space="preserve"> </w:t>
      </w:r>
      <w:r w:rsidRPr="001A70AE">
        <w:rPr>
          <w:rFonts w:ascii="Arial" w:eastAsiaTheme="minorHAnsi" w:hAnsi="Arial" w:cs="Arial"/>
          <w:i/>
          <w:iCs/>
          <w:sz w:val="22"/>
          <w:szCs w:val="22"/>
          <w:lang w:eastAsia="en-US"/>
        </w:rPr>
        <w:t>Through</w:t>
      </w:r>
      <w:r w:rsidRPr="001A70AE">
        <w:rPr>
          <w:rFonts w:ascii="Arial" w:eastAsiaTheme="minorHAnsi" w:hAnsi="Arial" w:cs="Arial"/>
          <w:i/>
          <w:iCs/>
          <w:sz w:val="22"/>
          <w:szCs w:val="22"/>
          <w:lang w:eastAsia="en-US"/>
        </w:rPr>
        <w:t xml:space="preserve"> Sustainable, Lean, and Disruptive Innovation</w:t>
      </w:r>
      <w:r w:rsidRPr="001A70AE">
        <w:rPr>
          <w:rFonts w:ascii="Arial" w:eastAsiaTheme="minorHAnsi" w:hAnsi="Arial" w:cs="Arial"/>
          <w:sz w:val="22"/>
          <w:szCs w:val="22"/>
          <w:lang w:eastAsia="en-US"/>
        </w:rPr>
        <w:t xml:space="preserve">, </w:t>
      </w:r>
      <w:r w:rsidRPr="001A70AE">
        <w:rPr>
          <w:rFonts w:ascii="Arial" w:eastAsiaTheme="minorHAnsi" w:hAnsi="Arial" w:cs="Arial"/>
          <w:sz w:val="22"/>
          <w:szCs w:val="22"/>
          <w:lang w:eastAsia="en-US"/>
        </w:rPr>
        <w:t>pp. 39-58</w:t>
      </w:r>
      <w:r w:rsidRPr="001A70AE">
        <w:rPr>
          <w:rFonts w:ascii="Arial" w:eastAsiaTheme="minorHAnsi" w:hAnsi="Arial" w:cs="Arial"/>
          <w:sz w:val="22"/>
          <w:szCs w:val="22"/>
          <w:lang w:eastAsia="en-US"/>
        </w:rPr>
        <w:t>.</w:t>
      </w:r>
      <w:r w:rsidRPr="001A70AE">
        <w:rPr>
          <w:rFonts w:ascii="Arial" w:eastAsiaTheme="minorHAnsi" w:hAnsi="Arial" w:cs="Arial"/>
          <w:sz w:val="22"/>
          <w:szCs w:val="22"/>
          <w:lang w:eastAsia="en-US"/>
        </w:rPr>
        <w:t xml:space="preserve"> </w:t>
      </w:r>
      <w:hyperlink r:id="rId40" w:history="1">
        <w:r w:rsidRPr="001A70AE">
          <w:rPr>
            <w:rStyle w:val="Hyperlink"/>
            <w:rFonts w:ascii="Arial" w:eastAsiaTheme="minorHAnsi" w:hAnsi="Arial" w:cs="Arial"/>
            <w:sz w:val="22"/>
            <w:szCs w:val="22"/>
            <w:lang w:eastAsia="en-US"/>
          </w:rPr>
          <w:t>https://do</w:t>
        </w:r>
        <w:r w:rsidRPr="001A70AE">
          <w:rPr>
            <w:rStyle w:val="Hyperlink"/>
            <w:rFonts w:ascii="Arial" w:eastAsiaTheme="minorHAnsi" w:hAnsi="Arial" w:cs="Arial"/>
            <w:sz w:val="22"/>
            <w:szCs w:val="22"/>
            <w:lang w:eastAsia="en-US"/>
          </w:rPr>
          <w:t>i-org.ezproxy.uwtsd.ac.uk/</w:t>
        </w:r>
        <w:r w:rsidRPr="001A70AE">
          <w:rPr>
            <w:rStyle w:val="Hyperlink"/>
            <w:rFonts w:ascii="Arial" w:eastAsiaTheme="minorHAnsi" w:hAnsi="Arial" w:cs="Arial"/>
            <w:sz w:val="22"/>
            <w:szCs w:val="22"/>
            <w:lang w:eastAsia="en-US"/>
          </w:rPr>
          <w:t>10:4018</w:t>
        </w:r>
        <w:r w:rsidRPr="001A70AE">
          <w:rPr>
            <w:rStyle w:val="Hyperlink"/>
            <w:rFonts w:ascii="Arial" w:eastAsiaTheme="minorHAnsi" w:hAnsi="Arial" w:cs="Arial"/>
            <w:sz w:val="22"/>
            <w:szCs w:val="22"/>
            <w:lang w:eastAsia="en-US"/>
          </w:rPr>
          <w:t>/</w:t>
        </w:r>
        <w:r w:rsidRPr="001A70AE">
          <w:rPr>
            <w:rStyle w:val="Hyperlink"/>
            <w:rFonts w:ascii="Arial" w:eastAsiaTheme="minorHAnsi" w:hAnsi="Arial" w:cs="Arial"/>
            <w:sz w:val="22"/>
            <w:szCs w:val="22"/>
            <w:lang w:eastAsia="en-US"/>
          </w:rPr>
          <w:t>978-1-5225</w:t>
        </w:r>
        <w:r w:rsidRPr="001A70AE">
          <w:rPr>
            <w:rStyle w:val="Hyperlink"/>
            <w:rFonts w:ascii="Arial" w:eastAsiaTheme="minorHAnsi" w:hAnsi="Arial" w:cs="Arial"/>
            <w:sz w:val="22"/>
            <w:szCs w:val="22"/>
            <w:lang w:eastAsia="en-US"/>
          </w:rPr>
          <w:t>-</w:t>
        </w:r>
        <w:r w:rsidRPr="001A70AE">
          <w:rPr>
            <w:rStyle w:val="Hyperlink"/>
            <w:rFonts w:ascii="Arial" w:eastAsiaTheme="minorHAnsi" w:hAnsi="Arial" w:cs="Arial"/>
            <w:sz w:val="22"/>
            <w:szCs w:val="22"/>
            <w:lang w:eastAsia="en-US"/>
          </w:rPr>
          <w:t>0135-0.ch002</w:t>
        </w:r>
      </w:hyperlink>
      <w:r w:rsidRPr="001A70AE">
        <w:rPr>
          <w:rFonts w:ascii="Arial" w:eastAsiaTheme="minorHAnsi" w:hAnsi="Arial" w:cs="Arial"/>
          <w:sz w:val="22"/>
          <w:szCs w:val="22"/>
          <w:lang w:eastAsia="en-US"/>
        </w:rPr>
        <w:t xml:space="preserve">   </w:t>
      </w:r>
    </w:p>
    <w:p w14:paraId="2A88EC7B" w14:textId="77777777" w:rsidR="000726A7" w:rsidRPr="001A70AE" w:rsidRDefault="000726A7" w:rsidP="000726A7">
      <w:pPr>
        <w:spacing w:line="360" w:lineRule="auto"/>
        <w:rPr>
          <w:rStyle w:val="Hyperlink"/>
          <w:rFonts w:ascii="Arial" w:hAnsi="Arial" w:cs="Arial"/>
          <w:color w:val="000000" w:themeColor="text1"/>
          <w:sz w:val="22"/>
          <w:szCs w:val="22"/>
        </w:rPr>
      </w:pPr>
      <w:r w:rsidRPr="001A70AE">
        <w:rPr>
          <w:rFonts w:ascii="Arial" w:hAnsi="Arial" w:cs="Arial"/>
          <w:color w:val="212121"/>
          <w:sz w:val="22"/>
          <w:szCs w:val="22"/>
        </w:rPr>
        <w:t xml:space="preserve">Ibarra, D., </w:t>
      </w:r>
      <w:proofErr w:type="spellStart"/>
      <w:r w:rsidRPr="001A70AE">
        <w:rPr>
          <w:rFonts w:ascii="Arial" w:hAnsi="Arial" w:cs="Arial"/>
          <w:color w:val="212121"/>
          <w:sz w:val="22"/>
          <w:szCs w:val="22"/>
        </w:rPr>
        <w:t>Ganzarain</w:t>
      </w:r>
      <w:proofErr w:type="spellEnd"/>
      <w:r w:rsidRPr="001A70AE">
        <w:rPr>
          <w:rFonts w:ascii="Arial" w:hAnsi="Arial" w:cs="Arial"/>
          <w:color w:val="212121"/>
          <w:sz w:val="22"/>
          <w:szCs w:val="22"/>
        </w:rPr>
        <w:t xml:space="preserve">, J. and </w:t>
      </w:r>
      <w:proofErr w:type="spellStart"/>
      <w:r w:rsidRPr="001A70AE">
        <w:rPr>
          <w:rFonts w:ascii="Arial" w:hAnsi="Arial" w:cs="Arial"/>
          <w:color w:val="212121"/>
          <w:sz w:val="22"/>
          <w:szCs w:val="22"/>
        </w:rPr>
        <w:t>Igartua</w:t>
      </w:r>
      <w:proofErr w:type="spellEnd"/>
      <w:r w:rsidRPr="001A70AE">
        <w:rPr>
          <w:rFonts w:ascii="Arial" w:hAnsi="Arial" w:cs="Arial"/>
          <w:color w:val="212121"/>
          <w:sz w:val="22"/>
          <w:szCs w:val="22"/>
        </w:rPr>
        <w:t xml:space="preserve">, J. I. (2018) ‘Business model innovation through </w:t>
      </w:r>
      <w:r w:rsidRPr="001A70AE">
        <w:rPr>
          <w:rFonts w:ascii="Arial" w:hAnsi="Arial" w:cs="Arial"/>
          <w:sz w:val="22"/>
          <w:szCs w:val="22"/>
        </w:rPr>
        <w:t xml:space="preserve">Industry 4.0: A review’, </w:t>
      </w:r>
      <w:r w:rsidRPr="001A70AE">
        <w:rPr>
          <w:rFonts w:ascii="Arial" w:hAnsi="Arial" w:cs="Arial"/>
          <w:i/>
          <w:iCs/>
          <w:sz w:val="22"/>
          <w:szCs w:val="22"/>
        </w:rPr>
        <w:t xml:space="preserve">Procedia Manufacturing, </w:t>
      </w:r>
      <w:r w:rsidRPr="001A70AE">
        <w:rPr>
          <w:rFonts w:ascii="Arial" w:hAnsi="Arial" w:cs="Arial"/>
          <w:sz w:val="22"/>
          <w:szCs w:val="22"/>
        </w:rPr>
        <w:t xml:space="preserve">22, pp. 4-10. </w:t>
      </w:r>
      <w:hyperlink r:id="rId41" w:history="1">
        <w:r w:rsidRPr="001A70AE">
          <w:rPr>
            <w:rStyle w:val="Hyperlink"/>
            <w:rFonts w:ascii="Arial" w:hAnsi="Arial" w:cs="Arial"/>
            <w:color w:val="000000" w:themeColor="text1"/>
            <w:sz w:val="22"/>
            <w:szCs w:val="22"/>
          </w:rPr>
          <w:t>https://doi.org/10.1016/j.promfg.2018.03.002</w:t>
        </w:r>
      </w:hyperlink>
    </w:p>
    <w:p w14:paraId="61E4E61A" w14:textId="77777777" w:rsidR="000726A7" w:rsidRPr="001A70AE" w:rsidRDefault="000726A7" w:rsidP="000726A7">
      <w:pPr>
        <w:spacing w:line="360" w:lineRule="auto"/>
        <w:rPr>
          <w:rFonts w:ascii="Arial" w:hAnsi="Arial" w:cs="Arial"/>
          <w:sz w:val="22"/>
          <w:szCs w:val="22"/>
        </w:rPr>
      </w:pPr>
      <w:proofErr w:type="spellStart"/>
      <w:r w:rsidRPr="001A70AE">
        <w:rPr>
          <w:rFonts w:ascii="Arial" w:hAnsi="Arial" w:cs="Arial"/>
          <w:sz w:val="22"/>
          <w:szCs w:val="22"/>
          <w:shd w:val="clear" w:color="auto" w:fill="FFFFFF"/>
        </w:rPr>
        <w:t>Inal</w:t>
      </w:r>
      <w:proofErr w:type="spellEnd"/>
      <w:r w:rsidRPr="001A70AE">
        <w:rPr>
          <w:rFonts w:ascii="Arial" w:hAnsi="Arial" w:cs="Arial"/>
          <w:sz w:val="22"/>
          <w:szCs w:val="22"/>
          <w:shd w:val="clear" w:color="auto" w:fill="FFFFFF"/>
        </w:rPr>
        <w:t xml:space="preserve">, </w:t>
      </w:r>
      <w:r w:rsidRPr="001A70AE">
        <w:rPr>
          <w:rFonts w:ascii="Arial" w:hAnsi="Arial" w:cs="Arial"/>
          <w:sz w:val="22"/>
          <w:szCs w:val="22"/>
          <w:shd w:val="clear" w:color="auto" w:fill="FFFFFF"/>
        </w:rPr>
        <w:t>Y., Wake</w:t>
      </w:r>
      <w:r w:rsidRPr="001A70AE">
        <w:rPr>
          <w:rFonts w:ascii="Arial" w:hAnsi="Arial" w:cs="Arial"/>
          <w:sz w:val="22"/>
          <w:szCs w:val="22"/>
          <w:shd w:val="clear" w:color="auto" w:fill="FFFFFF"/>
        </w:rPr>
        <w:t>,</w:t>
      </w:r>
      <w:r w:rsidRPr="001A70AE">
        <w:rPr>
          <w:rFonts w:ascii="Arial" w:hAnsi="Arial" w:cs="Arial"/>
          <w:sz w:val="22"/>
          <w:szCs w:val="22"/>
          <w:shd w:val="clear" w:color="auto" w:fill="FFFFFF"/>
        </w:rPr>
        <w:t xml:space="preserve"> J. D., </w:t>
      </w:r>
      <w:proofErr w:type="spellStart"/>
      <w:r w:rsidRPr="001A70AE">
        <w:rPr>
          <w:rFonts w:ascii="Arial" w:hAnsi="Arial" w:cs="Arial"/>
          <w:sz w:val="22"/>
          <w:szCs w:val="22"/>
          <w:shd w:val="clear" w:color="auto" w:fill="FFFFFF"/>
        </w:rPr>
        <w:t>Guribye</w:t>
      </w:r>
      <w:proofErr w:type="spellEnd"/>
      <w:r w:rsidRPr="001A70AE">
        <w:rPr>
          <w:rFonts w:ascii="Arial" w:hAnsi="Arial" w:cs="Arial"/>
          <w:sz w:val="22"/>
          <w:szCs w:val="22"/>
          <w:shd w:val="clear" w:color="auto" w:fill="FFFFFF"/>
        </w:rPr>
        <w:t>,</w:t>
      </w:r>
      <w:r w:rsidRPr="001A70AE">
        <w:rPr>
          <w:rFonts w:ascii="Arial" w:hAnsi="Arial" w:cs="Arial"/>
          <w:sz w:val="22"/>
          <w:szCs w:val="22"/>
          <w:shd w:val="clear" w:color="auto" w:fill="FFFFFF"/>
        </w:rPr>
        <w:t xml:space="preserve"> F.</w:t>
      </w:r>
      <w:r w:rsidRPr="001A70AE">
        <w:rPr>
          <w:rFonts w:ascii="Arial" w:hAnsi="Arial" w:cs="Arial"/>
          <w:sz w:val="22"/>
          <w:szCs w:val="22"/>
          <w:shd w:val="clear" w:color="auto" w:fill="FFFFFF"/>
        </w:rPr>
        <w:t xml:space="preserve"> and</w:t>
      </w:r>
      <w:r w:rsidRPr="001A70AE">
        <w:rPr>
          <w:rFonts w:ascii="Arial" w:hAnsi="Arial" w:cs="Arial"/>
          <w:sz w:val="22"/>
          <w:szCs w:val="22"/>
          <w:shd w:val="clear" w:color="auto" w:fill="FFFFFF"/>
        </w:rPr>
        <w:t xml:space="preserve"> </w:t>
      </w:r>
      <w:proofErr w:type="spellStart"/>
      <w:r w:rsidRPr="001A70AE">
        <w:rPr>
          <w:rFonts w:ascii="Arial" w:hAnsi="Arial" w:cs="Arial"/>
          <w:sz w:val="22"/>
          <w:szCs w:val="22"/>
          <w:shd w:val="clear" w:color="auto" w:fill="FFFFFF"/>
        </w:rPr>
        <w:t>Nordgreen</w:t>
      </w:r>
      <w:proofErr w:type="spellEnd"/>
      <w:r w:rsidRPr="001A70AE">
        <w:rPr>
          <w:rFonts w:ascii="Arial" w:hAnsi="Arial" w:cs="Arial"/>
          <w:sz w:val="22"/>
          <w:szCs w:val="22"/>
          <w:shd w:val="clear" w:color="auto" w:fill="FFFFFF"/>
        </w:rPr>
        <w:t>,</w:t>
      </w:r>
      <w:r w:rsidRPr="001A70AE">
        <w:rPr>
          <w:rFonts w:ascii="Arial" w:hAnsi="Arial" w:cs="Arial"/>
          <w:sz w:val="22"/>
          <w:szCs w:val="22"/>
          <w:shd w:val="clear" w:color="auto" w:fill="FFFFFF"/>
        </w:rPr>
        <w:t xml:space="preserve"> T. (2020) </w:t>
      </w:r>
      <w:r w:rsidRPr="001A70AE">
        <w:rPr>
          <w:rFonts w:ascii="Arial" w:hAnsi="Arial" w:cs="Arial"/>
          <w:sz w:val="22"/>
          <w:szCs w:val="22"/>
          <w:shd w:val="clear" w:color="auto" w:fill="FFFFFF"/>
        </w:rPr>
        <w:t>‘</w:t>
      </w:r>
      <w:r w:rsidRPr="001A70AE">
        <w:rPr>
          <w:rFonts w:ascii="Arial" w:hAnsi="Arial" w:cs="Arial"/>
          <w:sz w:val="22"/>
          <w:szCs w:val="22"/>
          <w:shd w:val="clear" w:color="auto" w:fill="FFFFFF"/>
        </w:rPr>
        <w:t>Usability evaluations of mobile mental health technologies: Systematic review</w:t>
      </w:r>
      <w:r w:rsidRPr="001A70AE">
        <w:rPr>
          <w:rFonts w:ascii="Arial" w:hAnsi="Arial" w:cs="Arial"/>
          <w:sz w:val="22"/>
          <w:szCs w:val="22"/>
          <w:shd w:val="clear" w:color="auto" w:fill="FFFFFF"/>
        </w:rPr>
        <w:t>’,</w:t>
      </w:r>
      <w:r w:rsidRPr="001A70AE">
        <w:rPr>
          <w:rFonts w:ascii="Arial" w:hAnsi="Arial" w:cs="Arial"/>
          <w:sz w:val="22"/>
          <w:szCs w:val="22"/>
          <w:shd w:val="clear" w:color="auto" w:fill="FFFFFF"/>
        </w:rPr>
        <w:t> </w:t>
      </w:r>
      <w:r w:rsidRPr="001A70AE">
        <w:rPr>
          <w:rStyle w:val="Emphasis"/>
          <w:rFonts w:ascii="Arial" w:eastAsiaTheme="minorEastAsia" w:hAnsi="Arial" w:cs="Arial"/>
          <w:color w:val="000000" w:themeColor="text1"/>
          <w:sz w:val="22"/>
          <w:szCs w:val="22"/>
          <w:shd w:val="clear" w:color="auto" w:fill="FFFFFF"/>
        </w:rPr>
        <w:t>Journal of Medical Internet Research</w:t>
      </w:r>
      <w:r w:rsidRPr="001A70AE">
        <w:rPr>
          <w:rFonts w:ascii="Arial" w:hAnsi="Arial" w:cs="Arial"/>
          <w:sz w:val="22"/>
          <w:szCs w:val="22"/>
          <w:shd w:val="clear" w:color="auto" w:fill="FFFFFF"/>
        </w:rPr>
        <w:t>, 22, e15337. </w:t>
      </w:r>
      <w:hyperlink r:id="rId42" w:history="1">
        <w:r w:rsidRPr="001A70AE">
          <w:rPr>
            <w:rStyle w:val="Hyperlink"/>
            <w:rFonts w:ascii="Arial" w:eastAsiaTheme="majorEastAsia" w:hAnsi="Arial" w:cs="Arial"/>
            <w:color w:val="000000" w:themeColor="text1"/>
            <w:sz w:val="22"/>
            <w:szCs w:val="22"/>
            <w:shd w:val="clear" w:color="auto" w:fill="FFFFFF"/>
          </w:rPr>
          <w:t>https://doi.org/10.2196/15337</w:t>
        </w:r>
      </w:hyperlink>
      <w:r w:rsidRPr="001A70AE">
        <w:rPr>
          <w:rFonts w:ascii="Arial" w:hAnsi="Arial" w:cs="Arial"/>
          <w:sz w:val="22"/>
          <w:szCs w:val="22"/>
        </w:rPr>
        <w:t xml:space="preserve"> </w:t>
      </w:r>
    </w:p>
    <w:p w14:paraId="255C4EDC" w14:textId="77777777" w:rsidR="000726A7" w:rsidRPr="001A70AE" w:rsidRDefault="000726A7" w:rsidP="000726A7">
      <w:pPr>
        <w:spacing w:line="360" w:lineRule="auto"/>
        <w:rPr>
          <w:rStyle w:val="Hyperlink"/>
          <w:rFonts w:ascii="Arial" w:hAnsi="Arial" w:cs="Arial"/>
          <w:color w:val="000000" w:themeColor="text1"/>
          <w:sz w:val="22"/>
          <w:szCs w:val="22"/>
        </w:rPr>
      </w:pPr>
      <w:r w:rsidRPr="001A70AE">
        <w:rPr>
          <w:rFonts w:ascii="Arial" w:hAnsi="Arial" w:cs="Arial"/>
          <w:sz w:val="22"/>
          <w:szCs w:val="22"/>
          <w:shd w:val="clear" w:color="auto" w:fill="FFFFFF"/>
        </w:rPr>
        <w:t>Leigh</w:t>
      </w:r>
      <w:r w:rsidRPr="001A70AE">
        <w:rPr>
          <w:rFonts w:ascii="Arial" w:hAnsi="Arial" w:cs="Arial"/>
          <w:sz w:val="22"/>
          <w:szCs w:val="22"/>
          <w:shd w:val="clear" w:color="auto" w:fill="FFFFFF"/>
        </w:rPr>
        <w:t>,</w:t>
      </w:r>
      <w:r w:rsidRPr="001A70AE">
        <w:rPr>
          <w:rFonts w:ascii="Arial" w:hAnsi="Arial" w:cs="Arial"/>
          <w:sz w:val="22"/>
          <w:szCs w:val="22"/>
          <w:shd w:val="clear" w:color="auto" w:fill="FFFFFF"/>
        </w:rPr>
        <w:t xml:space="preserve"> S.</w:t>
      </w:r>
      <w:r w:rsidRPr="001A70AE">
        <w:rPr>
          <w:rFonts w:ascii="Arial" w:hAnsi="Arial" w:cs="Arial"/>
          <w:sz w:val="22"/>
          <w:szCs w:val="22"/>
          <w:shd w:val="clear" w:color="auto" w:fill="FFFFFF"/>
        </w:rPr>
        <w:t xml:space="preserve"> and</w:t>
      </w:r>
      <w:r w:rsidRPr="001A70AE">
        <w:rPr>
          <w:rFonts w:ascii="Arial" w:hAnsi="Arial" w:cs="Arial"/>
          <w:sz w:val="22"/>
          <w:szCs w:val="22"/>
          <w:shd w:val="clear" w:color="auto" w:fill="FFFFFF"/>
        </w:rPr>
        <w:t xml:space="preserve"> Flatt</w:t>
      </w:r>
      <w:r w:rsidRPr="001A70AE">
        <w:rPr>
          <w:rFonts w:ascii="Arial" w:hAnsi="Arial" w:cs="Arial"/>
          <w:sz w:val="22"/>
          <w:szCs w:val="22"/>
          <w:shd w:val="clear" w:color="auto" w:fill="FFFFFF"/>
        </w:rPr>
        <w:t>,</w:t>
      </w:r>
      <w:r w:rsidRPr="001A70AE">
        <w:rPr>
          <w:rFonts w:ascii="Arial" w:hAnsi="Arial" w:cs="Arial"/>
          <w:sz w:val="22"/>
          <w:szCs w:val="22"/>
          <w:shd w:val="clear" w:color="auto" w:fill="FFFFFF"/>
        </w:rPr>
        <w:t xml:space="preserve"> S. (2015) </w:t>
      </w:r>
      <w:r w:rsidRPr="001A70AE">
        <w:rPr>
          <w:rFonts w:ascii="Arial" w:hAnsi="Arial" w:cs="Arial"/>
          <w:sz w:val="22"/>
          <w:szCs w:val="22"/>
          <w:shd w:val="clear" w:color="auto" w:fill="FFFFFF"/>
        </w:rPr>
        <w:t>‘</w:t>
      </w:r>
      <w:r w:rsidRPr="001A70AE">
        <w:rPr>
          <w:rFonts w:ascii="Arial" w:hAnsi="Arial" w:cs="Arial"/>
          <w:sz w:val="22"/>
          <w:szCs w:val="22"/>
          <w:shd w:val="clear" w:color="auto" w:fill="FFFFFF"/>
        </w:rPr>
        <w:t>App-based psychological interventions: Friend or foe?</w:t>
      </w:r>
      <w:r w:rsidRPr="001A70AE">
        <w:rPr>
          <w:rFonts w:ascii="Arial" w:hAnsi="Arial" w:cs="Arial"/>
          <w:sz w:val="22"/>
          <w:szCs w:val="22"/>
          <w:shd w:val="clear" w:color="auto" w:fill="FFFFFF"/>
        </w:rPr>
        <w:t>’,</w:t>
      </w:r>
      <w:r w:rsidRPr="001A70AE">
        <w:rPr>
          <w:rFonts w:ascii="Arial" w:hAnsi="Arial" w:cs="Arial"/>
          <w:sz w:val="22"/>
          <w:szCs w:val="22"/>
          <w:shd w:val="clear" w:color="auto" w:fill="FFFFFF"/>
        </w:rPr>
        <w:t> </w:t>
      </w:r>
      <w:r w:rsidRPr="001A70AE">
        <w:rPr>
          <w:rStyle w:val="Emphasis"/>
          <w:rFonts w:ascii="Arial" w:eastAsiaTheme="minorEastAsia" w:hAnsi="Arial" w:cs="Arial"/>
          <w:color w:val="000000" w:themeColor="text1"/>
          <w:sz w:val="22"/>
          <w:szCs w:val="22"/>
          <w:shd w:val="clear" w:color="auto" w:fill="FFFFFF"/>
        </w:rPr>
        <w:t>Evidence-Based Mental Health</w:t>
      </w:r>
      <w:r w:rsidRPr="001A70AE">
        <w:rPr>
          <w:rFonts w:ascii="Arial" w:hAnsi="Arial" w:cs="Arial"/>
          <w:sz w:val="22"/>
          <w:szCs w:val="22"/>
          <w:shd w:val="clear" w:color="auto" w:fill="FFFFFF"/>
        </w:rPr>
        <w:t xml:space="preserve">, 18, </w:t>
      </w:r>
      <w:r w:rsidRPr="001A70AE">
        <w:rPr>
          <w:rFonts w:ascii="Arial" w:hAnsi="Arial" w:cs="Arial"/>
          <w:sz w:val="22"/>
          <w:szCs w:val="22"/>
          <w:shd w:val="clear" w:color="auto" w:fill="FFFFFF"/>
        </w:rPr>
        <w:t xml:space="preserve">pp. </w:t>
      </w:r>
      <w:r w:rsidRPr="001A70AE">
        <w:rPr>
          <w:rFonts w:ascii="Arial" w:hAnsi="Arial" w:cs="Arial"/>
          <w:sz w:val="22"/>
          <w:szCs w:val="22"/>
          <w:shd w:val="clear" w:color="auto" w:fill="FFFFFF"/>
        </w:rPr>
        <w:t>97–99. </w:t>
      </w:r>
      <w:hyperlink r:id="rId43" w:history="1">
        <w:r w:rsidRPr="001A70AE">
          <w:rPr>
            <w:rStyle w:val="Hyperlink"/>
            <w:rFonts w:ascii="Arial" w:eastAsiaTheme="majorEastAsia" w:hAnsi="Arial" w:cs="Arial"/>
            <w:color w:val="000000" w:themeColor="text1"/>
            <w:sz w:val="22"/>
            <w:szCs w:val="22"/>
            <w:shd w:val="clear" w:color="auto" w:fill="FFFFFF"/>
          </w:rPr>
          <w:t>https://doi.org/10.1136/eb-2015-102203</w:t>
        </w:r>
      </w:hyperlink>
      <w:r w:rsidRPr="001A70AE">
        <w:rPr>
          <w:rFonts w:ascii="Arial" w:hAnsi="Arial" w:cs="Arial"/>
          <w:sz w:val="22"/>
          <w:szCs w:val="22"/>
        </w:rPr>
        <w:t xml:space="preserve"> </w:t>
      </w:r>
    </w:p>
    <w:p w14:paraId="614A1879" w14:textId="77777777" w:rsidR="000726A7" w:rsidRPr="001A70AE" w:rsidRDefault="000726A7" w:rsidP="000726A7">
      <w:pPr>
        <w:spacing w:line="360" w:lineRule="auto"/>
        <w:rPr>
          <w:rStyle w:val="Hyperlink"/>
          <w:rFonts w:ascii="Arial" w:hAnsi="Arial" w:cs="Arial"/>
          <w:color w:val="000000" w:themeColor="text1"/>
          <w:sz w:val="22"/>
          <w:szCs w:val="22"/>
          <w:u w:val="none"/>
        </w:rPr>
      </w:pPr>
      <w:r w:rsidRPr="001A70AE">
        <w:rPr>
          <w:rStyle w:val="Hyperlink"/>
          <w:rFonts w:ascii="Arial" w:hAnsi="Arial" w:cs="Arial"/>
          <w:color w:val="000000" w:themeColor="text1"/>
          <w:sz w:val="22"/>
          <w:szCs w:val="22"/>
          <w:u w:val="none"/>
        </w:rPr>
        <w:t xml:space="preserve">London South Bank University (LSBU), (2023) </w:t>
      </w:r>
      <w:r w:rsidRPr="001A70AE">
        <w:rPr>
          <w:rStyle w:val="Hyperlink"/>
          <w:rFonts w:ascii="Arial" w:hAnsi="Arial" w:cs="Arial"/>
          <w:i/>
          <w:iCs/>
          <w:color w:val="000000" w:themeColor="text1"/>
          <w:sz w:val="22"/>
          <w:szCs w:val="22"/>
          <w:u w:val="none"/>
        </w:rPr>
        <w:t xml:space="preserve">New Project Will integrate AI into Real-Time Communication Apps For The First Time. </w:t>
      </w:r>
      <w:r w:rsidRPr="001A70AE">
        <w:rPr>
          <w:rStyle w:val="Hyperlink"/>
          <w:rFonts w:ascii="Arial" w:hAnsi="Arial" w:cs="Arial"/>
          <w:color w:val="000000" w:themeColor="text1"/>
          <w:sz w:val="22"/>
          <w:szCs w:val="22"/>
          <w:u w:val="none"/>
        </w:rPr>
        <w:t xml:space="preserve">Available at: </w:t>
      </w:r>
      <w:hyperlink r:id="rId44" w:history="1">
        <w:r w:rsidRPr="001A70AE">
          <w:rPr>
            <w:rStyle w:val="Hyperlink"/>
            <w:rFonts w:ascii="Arial" w:hAnsi="Arial" w:cs="Arial"/>
            <w:sz w:val="22"/>
            <w:szCs w:val="22"/>
          </w:rPr>
          <w:t>https://www.lsbu.ac.uk/about-us/news/new-project-will-integrate-ai-into-real-time-healthcare-communication-apps-for-the-first-time</w:t>
        </w:r>
      </w:hyperlink>
      <w:r w:rsidRPr="001A70AE">
        <w:rPr>
          <w:rStyle w:val="Hyperlink"/>
          <w:rFonts w:ascii="Arial" w:hAnsi="Arial" w:cs="Arial"/>
          <w:color w:val="000000" w:themeColor="text1"/>
          <w:sz w:val="22"/>
          <w:szCs w:val="22"/>
          <w:u w:val="none"/>
        </w:rPr>
        <w:t xml:space="preserve"> (accessed on 6 July 2023).</w:t>
      </w:r>
    </w:p>
    <w:p w14:paraId="7299CFE4" w14:textId="77777777" w:rsidR="000726A7" w:rsidRPr="001A70AE" w:rsidRDefault="000726A7" w:rsidP="000726A7">
      <w:pPr>
        <w:spacing w:line="360" w:lineRule="auto"/>
        <w:rPr>
          <w:rStyle w:val="Hyperlink"/>
          <w:rFonts w:ascii="Arial" w:hAnsi="Arial" w:cs="Arial"/>
          <w:color w:val="000000" w:themeColor="text1"/>
          <w:sz w:val="22"/>
          <w:szCs w:val="22"/>
          <w:u w:val="none"/>
        </w:rPr>
      </w:pPr>
      <w:r w:rsidRPr="001A70AE">
        <w:rPr>
          <w:rFonts w:ascii="Arial" w:hAnsi="Arial" w:cs="Arial"/>
          <w:sz w:val="22"/>
          <w:szCs w:val="22"/>
          <w:shd w:val="clear" w:color="auto" w:fill="FFFFFF"/>
        </w:rPr>
        <w:t>Luxton</w:t>
      </w:r>
      <w:r w:rsidRPr="001A70AE">
        <w:rPr>
          <w:rFonts w:ascii="Arial" w:hAnsi="Arial" w:cs="Arial"/>
          <w:sz w:val="22"/>
          <w:szCs w:val="22"/>
          <w:shd w:val="clear" w:color="auto" w:fill="FFFFFF"/>
        </w:rPr>
        <w:t>,</w:t>
      </w:r>
      <w:r w:rsidRPr="001A70AE">
        <w:rPr>
          <w:rFonts w:ascii="Arial" w:hAnsi="Arial" w:cs="Arial"/>
          <w:sz w:val="22"/>
          <w:szCs w:val="22"/>
          <w:shd w:val="clear" w:color="auto" w:fill="FFFFFF"/>
        </w:rPr>
        <w:t xml:space="preserve"> D. D., Hansen</w:t>
      </w:r>
      <w:r w:rsidRPr="001A70AE">
        <w:rPr>
          <w:rFonts w:ascii="Arial" w:hAnsi="Arial" w:cs="Arial"/>
          <w:sz w:val="22"/>
          <w:szCs w:val="22"/>
          <w:shd w:val="clear" w:color="auto" w:fill="FFFFFF"/>
        </w:rPr>
        <w:t>,</w:t>
      </w:r>
      <w:r w:rsidRPr="001A70AE">
        <w:rPr>
          <w:rFonts w:ascii="Arial" w:hAnsi="Arial" w:cs="Arial"/>
          <w:sz w:val="22"/>
          <w:szCs w:val="22"/>
          <w:shd w:val="clear" w:color="auto" w:fill="FFFFFF"/>
        </w:rPr>
        <w:t xml:space="preserve"> R. N.</w:t>
      </w:r>
      <w:r w:rsidRPr="001A70AE">
        <w:rPr>
          <w:rFonts w:ascii="Arial" w:hAnsi="Arial" w:cs="Arial"/>
          <w:sz w:val="22"/>
          <w:szCs w:val="22"/>
          <w:shd w:val="clear" w:color="auto" w:fill="FFFFFF"/>
        </w:rPr>
        <w:t xml:space="preserve"> and</w:t>
      </w:r>
      <w:r w:rsidRPr="001A70AE">
        <w:rPr>
          <w:rFonts w:ascii="Arial" w:hAnsi="Arial" w:cs="Arial"/>
          <w:sz w:val="22"/>
          <w:szCs w:val="22"/>
          <w:shd w:val="clear" w:color="auto" w:fill="FFFFFF"/>
        </w:rPr>
        <w:t xml:space="preserve"> Stanfill</w:t>
      </w:r>
      <w:r w:rsidRPr="001A70AE">
        <w:rPr>
          <w:rFonts w:ascii="Arial" w:hAnsi="Arial" w:cs="Arial"/>
          <w:sz w:val="22"/>
          <w:szCs w:val="22"/>
          <w:shd w:val="clear" w:color="auto" w:fill="FFFFFF"/>
        </w:rPr>
        <w:t>,</w:t>
      </w:r>
      <w:r w:rsidRPr="001A70AE">
        <w:rPr>
          <w:rFonts w:ascii="Arial" w:hAnsi="Arial" w:cs="Arial"/>
          <w:sz w:val="22"/>
          <w:szCs w:val="22"/>
          <w:shd w:val="clear" w:color="auto" w:fill="FFFFFF"/>
        </w:rPr>
        <w:t xml:space="preserve"> K. (2014) </w:t>
      </w:r>
      <w:r w:rsidRPr="001A70AE">
        <w:rPr>
          <w:rFonts w:ascii="Arial" w:hAnsi="Arial" w:cs="Arial"/>
          <w:sz w:val="22"/>
          <w:szCs w:val="22"/>
          <w:shd w:val="clear" w:color="auto" w:fill="FFFFFF"/>
        </w:rPr>
        <w:t>‘</w:t>
      </w:r>
      <w:r w:rsidRPr="001A70AE">
        <w:rPr>
          <w:rFonts w:ascii="Arial" w:hAnsi="Arial" w:cs="Arial"/>
          <w:sz w:val="22"/>
          <w:szCs w:val="22"/>
          <w:shd w:val="clear" w:color="auto" w:fill="FFFFFF"/>
        </w:rPr>
        <w:t>Mobile app self-care versus in-office care for stress reduction: A cost minimization analysis</w:t>
      </w:r>
      <w:r w:rsidRPr="001A70AE">
        <w:rPr>
          <w:rFonts w:ascii="Arial" w:hAnsi="Arial" w:cs="Arial"/>
          <w:sz w:val="22"/>
          <w:szCs w:val="22"/>
          <w:shd w:val="clear" w:color="auto" w:fill="FFFFFF"/>
        </w:rPr>
        <w:t>’,</w:t>
      </w:r>
      <w:r w:rsidRPr="001A70AE">
        <w:rPr>
          <w:rFonts w:ascii="Arial" w:hAnsi="Arial" w:cs="Arial"/>
          <w:sz w:val="22"/>
          <w:szCs w:val="22"/>
          <w:shd w:val="clear" w:color="auto" w:fill="FFFFFF"/>
        </w:rPr>
        <w:t> </w:t>
      </w:r>
      <w:r w:rsidRPr="001A70AE">
        <w:rPr>
          <w:rStyle w:val="Emphasis"/>
          <w:rFonts w:ascii="Arial" w:eastAsiaTheme="minorEastAsia" w:hAnsi="Arial" w:cs="Arial"/>
          <w:color w:val="000000" w:themeColor="text1"/>
          <w:sz w:val="22"/>
          <w:szCs w:val="22"/>
          <w:shd w:val="clear" w:color="auto" w:fill="FFFFFF"/>
        </w:rPr>
        <w:t>Journal of Telemedicine and Telecare</w:t>
      </w:r>
      <w:r w:rsidRPr="001A70AE">
        <w:rPr>
          <w:rFonts w:ascii="Arial" w:hAnsi="Arial" w:cs="Arial"/>
          <w:sz w:val="22"/>
          <w:szCs w:val="22"/>
          <w:shd w:val="clear" w:color="auto" w:fill="FFFFFF"/>
        </w:rPr>
        <w:t>, 20(8), 431–435. </w:t>
      </w:r>
      <w:hyperlink r:id="rId45" w:history="1">
        <w:r w:rsidRPr="001A70AE">
          <w:rPr>
            <w:rStyle w:val="Hyperlink"/>
            <w:rFonts w:ascii="Arial" w:eastAsiaTheme="majorEastAsia" w:hAnsi="Arial" w:cs="Arial"/>
            <w:color w:val="006ACC"/>
            <w:sz w:val="22"/>
            <w:szCs w:val="22"/>
            <w:shd w:val="clear" w:color="auto" w:fill="FFFFFF"/>
          </w:rPr>
          <w:t>https://doi.org/10.1177/1357633X14555616</w:t>
        </w:r>
      </w:hyperlink>
    </w:p>
    <w:p w14:paraId="11C95A4A" w14:textId="77777777" w:rsidR="000726A7" w:rsidRPr="001A70AE" w:rsidRDefault="000726A7" w:rsidP="000726A7">
      <w:pPr>
        <w:spacing w:line="360" w:lineRule="auto"/>
        <w:rPr>
          <w:rFonts w:ascii="Arial" w:hAnsi="Arial" w:cs="Arial"/>
          <w:sz w:val="22"/>
          <w:szCs w:val="22"/>
        </w:rPr>
      </w:pPr>
      <w:proofErr w:type="spellStart"/>
      <w:r w:rsidRPr="001A70AE">
        <w:rPr>
          <w:rStyle w:val="Hyperlink"/>
          <w:rFonts w:ascii="Arial" w:hAnsi="Arial" w:cs="Arial"/>
          <w:color w:val="000000" w:themeColor="text1"/>
          <w:sz w:val="22"/>
          <w:szCs w:val="22"/>
          <w:u w:val="none"/>
        </w:rPr>
        <w:t>McGorry</w:t>
      </w:r>
      <w:proofErr w:type="spellEnd"/>
      <w:r w:rsidRPr="001A70AE">
        <w:rPr>
          <w:rStyle w:val="Hyperlink"/>
          <w:rFonts w:ascii="Arial" w:hAnsi="Arial" w:cs="Arial"/>
          <w:color w:val="000000" w:themeColor="text1"/>
          <w:sz w:val="22"/>
          <w:szCs w:val="22"/>
          <w:u w:val="none"/>
        </w:rPr>
        <w:t xml:space="preserve">, P. D., Mei, C., </w:t>
      </w:r>
      <w:proofErr w:type="spellStart"/>
      <w:r w:rsidRPr="001A70AE">
        <w:rPr>
          <w:rStyle w:val="Hyperlink"/>
          <w:rFonts w:ascii="Arial" w:hAnsi="Arial" w:cs="Arial"/>
          <w:color w:val="000000" w:themeColor="text1"/>
          <w:sz w:val="22"/>
          <w:szCs w:val="22"/>
          <w:u w:val="none"/>
        </w:rPr>
        <w:t>Chanen</w:t>
      </w:r>
      <w:proofErr w:type="spellEnd"/>
      <w:r w:rsidRPr="001A70AE">
        <w:rPr>
          <w:rStyle w:val="Hyperlink"/>
          <w:rFonts w:ascii="Arial" w:hAnsi="Arial" w:cs="Arial"/>
          <w:color w:val="000000" w:themeColor="text1"/>
          <w:sz w:val="22"/>
          <w:szCs w:val="22"/>
          <w:u w:val="none"/>
        </w:rPr>
        <w:t xml:space="preserve">, A., Hodges, C., Alvarez-Jimenez, M. and </w:t>
      </w:r>
      <w:proofErr w:type="spellStart"/>
      <w:r w:rsidRPr="001A70AE">
        <w:rPr>
          <w:rStyle w:val="Hyperlink"/>
          <w:rFonts w:ascii="Arial" w:hAnsi="Arial" w:cs="Arial"/>
          <w:color w:val="000000" w:themeColor="text1"/>
          <w:sz w:val="22"/>
          <w:szCs w:val="22"/>
          <w:u w:val="none"/>
        </w:rPr>
        <w:t>Killackey</w:t>
      </w:r>
      <w:proofErr w:type="spellEnd"/>
      <w:r w:rsidRPr="001A70AE">
        <w:rPr>
          <w:rStyle w:val="Hyperlink"/>
          <w:rFonts w:ascii="Arial" w:hAnsi="Arial" w:cs="Arial"/>
          <w:color w:val="000000" w:themeColor="text1"/>
          <w:sz w:val="22"/>
          <w:szCs w:val="22"/>
          <w:u w:val="none"/>
        </w:rPr>
        <w:t xml:space="preserve">, E. (2022) ‘Designing and scaling up integrated youth mental health care’, </w:t>
      </w:r>
      <w:r w:rsidRPr="001A70AE">
        <w:rPr>
          <w:rStyle w:val="Hyperlink"/>
          <w:rFonts w:ascii="Arial" w:hAnsi="Arial" w:cs="Arial"/>
          <w:i/>
          <w:iCs/>
          <w:color w:val="000000" w:themeColor="text1"/>
          <w:sz w:val="22"/>
          <w:szCs w:val="22"/>
          <w:u w:val="none"/>
        </w:rPr>
        <w:t>World Psychiatry</w:t>
      </w:r>
      <w:r w:rsidRPr="001A70AE">
        <w:rPr>
          <w:rStyle w:val="Hyperlink"/>
          <w:rFonts w:ascii="Arial" w:hAnsi="Arial" w:cs="Arial"/>
          <w:color w:val="000000" w:themeColor="text1"/>
          <w:sz w:val="22"/>
          <w:szCs w:val="22"/>
          <w:u w:val="none"/>
        </w:rPr>
        <w:t xml:space="preserve">, 21, pp. 61-76. </w:t>
      </w:r>
      <w:hyperlink r:id="rId46" w:history="1">
        <w:r w:rsidRPr="001A70AE">
          <w:rPr>
            <w:rStyle w:val="Hyperlink"/>
            <w:rFonts w:ascii="Arial" w:eastAsiaTheme="minorEastAsia" w:hAnsi="Arial" w:cs="Arial"/>
            <w:color w:val="005274"/>
            <w:sz w:val="22"/>
            <w:szCs w:val="22"/>
            <w:shd w:val="clear" w:color="auto" w:fill="FFFFFF"/>
          </w:rPr>
          <w:t>https://doi.org/10.1002/wps.20938</w:t>
        </w:r>
      </w:hyperlink>
    </w:p>
    <w:p w14:paraId="7499711E" w14:textId="77777777" w:rsidR="000726A7" w:rsidRPr="001A70AE" w:rsidRDefault="000726A7" w:rsidP="000726A7">
      <w:pPr>
        <w:spacing w:line="360" w:lineRule="auto"/>
        <w:rPr>
          <w:rFonts w:ascii="Arial" w:hAnsi="Arial" w:cs="Arial"/>
          <w:color w:val="212121"/>
          <w:sz w:val="22"/>
          <w:szCs w:val="22"/>
        </w:rPr>
      </w:pPr>
      <w:proofErr w:type="spellStart"/>
      <w:r w:rsidRPr="001A70AE">
        <w:rPr>
          <w:rFonts w:ascii="Arial" w:hAnsi="Arial" w:cs="Arial"/>
          <w:color w:val="212121"/>
          <w:sz w:val="22"/>
          <w:szCs w:val="22"/>
        </w:rPr>
        <w:lastRenderedPageBreak/>
        <w:t>Naslund</w:t>
      </w:r>
      <w:proofErr w:type="spellEnd"/>
      <w:r w:rsidRPr="001A70AE">
        <w:rPr>
          <w:rFonts w:ascii="Arial" w:hAnsi="Arial" w:cs="Arial"/>
          <w:color w:val="212121"/>
          <w:sz w:val="22"/>
          <w:szCs w:val="22"/>
        </w:rPr>
        <w:t xml:space="preserve">, J. A., Gonsalves, P.P., </w:t>
      </w:r>
      <w:proofErr w:type="spellStart"/>
      <w:r w:rsidRPr="001A70AE">
        <w:rPr>
          <w:rFonts w:ascii="Arial" w:hAnsi="Arial" w:cs="Arial"/>
          <w:color w:val="212121"/>
          <w:sz w:val="22"/>
          <w:szCs w:val="22"/>
        </w:rPr>
        <w:t>Gruebner</w:t>
      </w:r>
      <w:proofErr w:type="spellEnd"/>
      <w:r w:rsidRPr="001A70AE">
        <w:rPr>
          <w:rFonts w:ascii="Arial" w:hAnsi="Arial" w:cs="Arial"/>
          <w:color w:val="212121"/>
          <w:sz w:val="22"/>
          <w:szCs w:val="22"/>
        </w:rPr>
        <w:t xml:space="preserve">, O., </w:t>
      </w:r>
      <w:proofErr w:type="spellStart"/>
      <w:r w:rsidRPr="001A70AE">
        <w:rPr>
          <w:rFonts w:ascii="Arial" w:hAnsi="Arial" w:cs="Arial"/>
          <w:color w:val="212121"/>
          <w:sz w:val="22"/>
          <w:szCs w:val="22"/>
        </w:rPr>
        <w:t>Pendse</w:t>
      </w:r>
      <w:proofErr w:type="spellEnd"/>
      <w:r w:rsidRPr="001A70AE">
        <w:rPr>
          <w:rFonts w:ascii="Arial" w:hAnsi="Arial" w:cs="Arial"/>
          <w:color w:val="212121"/>
          <w:sz w:val="22"/>
          <w:szCs w:val="22"/>
        </w:rPr>
        <w:t xml:space="preserve">, S. R., Smith, S. L., Sharma, A. and </w:t>
      </w:r>
      <w:proofErr w:type="spellStart"/>
      <w:r w:rsidRPr="001A70AE">
        <w:rPr>
          <w:rFonts w:ascii="Arial" w:hAnsi="Arial" w:cs="Arial"/>
          <w:color w:val="212121"/>
          <w:sz w:val="22"/>
          <w:szCs w:val="22"/>
        </w:rPr>
        <w:t>Raviola</w:t>
      </w:r>
      <w:proofErr w:type="spellEnd"/>
      <w:r w:rsidRPr="001A70AE">
        <w:rPr>
          <w:rFonts w:ascii="Arial" w:hAnsi="Arial" w:cs="Arial"/>
          <w:color w:val="212121"/>
          <w:sz w:val="22"/>
          <w:szCs w:val="22"/>
        </w:rPr>
        <w:t>, G. (2019) ‘</w:t>
      </w:r>
      <w:r w:rsidRPr="001A70AE">
        <w:rPr>
          <w:rFonts w:ascii="Arial" w:hAnsi="Arial" w:cs="Arial"/>
          <w:sz w:val="22"/>
          <w:szCs w:val="22"/>
          <w:shd w:val="clear" w:color="auto" w:fill="FCFCFC"/>
        </w:rPr>
        <w:t>Digital Innovations for Global Mental Health: Opportunities for Data Science, Task Sharing, and Early Intervention. </w:t>
      </w:r>
      <w:proofErr w:type="spellStart"/>
      <w:r w:rsidRPr="001A70AE">
        <w:rPr>
          <w:rFonts w:ascii="Arial" w:hAnsi="Arial" w:cs="Arial"/>
          <w:i/>
          <w:iCs/>
          <w:sz w:val="22"/>
          <w:szCs w:val="22"/>
          <w:shd w:val="clear" w:color="auto" w:fill="FCFCFC"/>
        </w:rPr>
        <w:t>Curr</w:t>
      </w:r>
      <w:proofErr w:type="spellEnd"/>
      <w:r w:rsidRPr="001A70AE">
        <w:rPr>
          <w:rFonts w:ascii="Arial" w:hAnsi="Arial" w:cs="Arial"/>
          <w:i/>
          <w:iCs/>
          <w:sz w:val="22"/>
          <w:szCs w:val="22"/>
          <w:shd w:val="clear" w:color="auto" w:fill="FCFCFC"/>
        </w:rPr>
        <w:t xml:space="preserve"> Treat Options Psych</w:t>
      </w:r>
      <w:r w:rsidRPr="001A70AE">
        <w:rPr>
          <w:rFonts w:ascii="Arial" w:hAnsi="Arial" w:cs="Arial"/>
          <w:sz w:val="22"/>
          <w:szCs w:val="22"/>
          <w:shd w:val="clear" w:color="auto" w:fill="FCFCFC"/>
        </w:rPr>
        <w:t xml:space="preserve">, 6, pp. 337–351. </w:t>
      </w:r>
      <w:hyperlink r:id="rId47" w:history="1">
        <w:r w:rsidRPr="001A70AE">
          <w:rPr>
            <w:rStyle w:val="Hyperlink"/>
            <w:rFonts w:ascii="Arial" w:hAnsi="Arial" w:cs="Arial"/>
            <w:sz w:val="22"/>
            <w:szCs w:val="22"/>
            <w:shd w:val="clear" w:color="auto" w:fill="FCFCFC"/>
          </w:rPr>
          <w:t>https://doi.org/10.1007/s40501-019-00186-8</w:t>
        </w:r>
      </w:hyperlink>
      <w:r w:rsidRPr="001A70AE">
        <w:rPr>
          <w:rFonts w:ascii="Arial" w:hAnsi="Arial" w:cs="Arial"/>
          <w:sz w:val="22"/>
          <w:szCs w:val="22"/>
          <w:shd w:val="clear" w:color="auto" w:fill="FCFCFC"/>
        </w:rPr>
        <w:t xml:space="preserve"> </w:t>
      </w:r>
    </w:p>
    <w:p w14:paraId="3D957A7E" w14:textId="77777777" w:rsidR="000726A7" w:rsidRPr="001A70AE" w:rsidRDefault="000726A7" w:rsidP="000726A7">
      <w:pPr>
        <w:spacing w:line="360" w:lineRule="auto"/>
        <w:rPr>
          <w:rFonts w:ascii="Arial" w:hAnsi="Arial" w:cs="Arial"/>
          <w:color w:val="212121"/>
          <w:sz w:val="22"/>
          <w:szCs w:val="22"/>
        </w:rPr>
      </w:pPr>
      <w:r w:rsidRPr="001A70AE">
        <w:rPr>
          <w:rFonts w:ascii="Arial" w:hAnsi="Arial" w:cs="Arial"/>
          <w:color w:val="212121"/>
          <w:sz w:val="22"/>
          <w:szCs w:val="22"/>
        </w:rPr>
        <w:t xml:space="preserve">Naylor, C., Bell, A., Baird, B., Heller, A. and </w:t>
      </w:r>
      <w:proofErr w:type="spellStart"/>
      <w:r w:rsidRPr="001A70AE">
        <w:rPr>
          <w:rFonts w:ascii="Arial" w:hAnsi="Arial" w:cs="Arial"/>
          <w:color w:val="212121"/>
          <w:sz w:val="22"/>
          <w:szCs w:val="22"/>
        </w:rPr>
        <w:t>Gilburt</w:t>
      </w:r>
      <w:proofErr w:type="spellEnd"/>
      <w:r w:rsidRPr="001A70AE">
        <w:rPr>
          <w:rFonts w:ascii="Arial" w:hAnsi="Arial" w:cs="Arial"/>
          <w:color w:val="212121"/>
          <w:sz w:val="22"/>
          <w:szCs w:val="22"/>
        </w:rPr>
        <w:t xml:space="preserve">, H. (2020)’Mental health and primary care networks: Understanding the opportunities’, Available at: </w:t>
      </w:r>
      <w:hyperlink r:id="rId48" w:history="1">
        <w:r w:rsidRPr="001A70AE">
          <w:rPr>
            <w:rStyle w:val="Hyperlink"/>
            <w:rFonts w:ascii="Arial" w:hAnsi="Arial" w:cs="Arial"/>
            <w:sz w:val="22"/>
            <w:szCs w:val="22"/>
          </w:rPr>
          <w:t>www.kingsfund.org.uk/publications/mental-health-primary-care-networks</w:t>
        </w:r>
      </w:hyperlink>
      <w:r w:rsidRPr="001A70AE">
        <w:rPr>
          <w:rFonts w:ascii="Arial" w:hAnsi="Arial" w:cs="Arial"/>
          <w:color w:val="212121"/>
          <w:sz w:val="22"/>
          <w:szCs w:val="22"/>
        </w:rPr>
        <w:t xml:space="preserve"> (accessed on 14 June 2023).</w:t>
      </w:r>
    </w:p>
    <w:p w14:paraId="2A891183" w14:textId="77777777" w:rsidR="000726A7" w:rsidRPr="001A70AE" w:rsidRDefault="000726A7" w:rsidP="000726A7">
      <w:pPr>
        <w:spacing w:line="360" w:lineRule="auto"/>
        <w:rPr>
          <w:rFonts w:ascii="Arial" w:hAnsi="Arial" w:cs="Arial"/>
          <w:sz w:val="22"/>
          <w:szCs w:val="22"/>
        </w:rPr>
      </w:pPr>
      <w:r w:rsidRPr="001A70AE">
        <w:rPr>
          <w:rFonts w:ascii="Arial" w:hAnsi="Arial" w:cs="Arial"/>
          <w:sz w:val="22"/>
          <w:szCs w:val="22"/>
        </w:rPr>
        <w:t>Ng</w:t>
      </w:r>
      <w:r w:rsidRPr="001A70AE">
        <w:rPr>
          <w:rFonts w:ascii="Arial" w:hAnsi="Arial" w:cs="Arial"/>
          <w:sz w:val="22"/>
          <w:szCs w:val="22"/>
        </w:rPr>
        <w:t>,</w:t>
      </w:r>
      <w:r w:rsidRPr="001A70AE">
        <w:rPr>
          <w:rFonts w:ascii="Arial" w:hAnsi="Arial" w:cs="Arial"/>
          <w:sz w:val="22"/>
          <w:szCs w:val="22"/>
        </w:rPr>
        <w:t xml:space="preserve"> M. M., Firth</w:t>
      </w:r>
      <w:r w:rsidRPr="001A70AE">
        <w:rPr>
          <w:rFonts w:ascii="Arial" w:hAnsi="Arial" w:cs="Arial"/>
          <w:sz w:val="22"/>
          <w:szCs w:val="22"/>
        </w:rPr>
        <w:t>,</w:t>
      </w:r>
      <w:r w:rsidRPr="001A70AE">
        <w:rPr>
          <w:rFonts w:ascii="Arial" w:hAnsi="Arial" w:cs="Arial"/>
          <w:sz w:val="22"/>
          <w:szCs w:val="22"/>
        </w:rPr>
        <w:t xml:space="preserve"> J., </w:t>
      </w:r>
      <w:proofErr w:type="spellStart"/>
      <w:r w:rsidRPr="001A70AE">
        <w:rPr>
          <w:rFonts w:ascii="Arial" w:hAnsi="Arial" w:cs="Arial"/>
          <w:sz w:val="22"/>
          <w:szCs w:val="22"/>
        </w:rPr>
        <w:t>Minen</w:t>
      </w:r>
      <w:proofErr w:type="spellEnd"/>
      <w:r w:rsidRPr="001A70AE">
        <w:rPr>
          <w:rFonts w:ascii="Arial" w:hAnsi="Arial" w:cs="Arial"/>
          <w:sz w:val="22"/>
          <w:szCs w:val="22"/>
        </w:rPr>
        <w:t>,</w:t>
      </w:r>
      <w:r w:rsidRPr="001A70AE">
        <w:rPr>
          <w:rFonts w:ascii="Arial" w:hAnsi="Arial" w:cs="Arial"/>
          <w:sz w:val="22"/>
          <w:szCs w:val="22"/>
        </w:rPr>
        <w:t xml:space="preserve"> M.</w:t>
      </w:r>
      <w:r w:rsidRPr="001A70AE">
        <w:rPr>
          <w:rFonts w:ascii="Arial" w:hAnsi="Arial" w:cs="Arial"/>
          <w:sz w:val="22"/>
          <w:szCs w:val="22"/>
        </w:rPr>
        <w:t xml:space="preserve"> and</w:t>
      </w:r>
      <w:r w:rsidRPr="001A70AE">
        <w:rPr>
          <w:rFonts w:ascii="Arial" w:hAnsi="Arial" w:cs="Arial"/>
          <w:sz w:val="22"/>
          <w:szCs w:val="22"/>
        </w:rPr>
        <w:t xml:space="preserve"> </w:t>
      </w:r>
      <w:proofErr w:type="spellStart"/>
      <w:r w:rsidRPr="001A70AE">
        <w:rPr>
          <w:rFonts w:ascii="Arial" w:hAnsi="Arial" w:cs="Arial"/>
          <w:sz w:val="22"/>
          <w:szCs w:val="22"/>
        </w:rPr>
        <w:t>Torous</w:t>
      </w:r>
      <w:proofErr w:type="spellEnd"/>
      <w:r w:rsidRPr="001A70AE">
        <w:rPr>
          <w:rFonts w:ascii="Arial" w:hAnsi="Arial" w:cs="Arial"/>
          <w:sz w:val="22"/>
          <w:szCs w:val="22"/>
        </w:rPr>
        <w:t>,</w:t>
      </w:r>
      <w:r w:rsidRPr="001A70AE">
        <w:rPr>
          <w:rFonts w:ascii="Arial" w:hAnsi="Arial" w:cs="Arial"/>
          <w:sz w:val="22"/>
          <w:szCs w:val="22"/>
        </w:rPr>
        <w:t xml:space="preserve"> J. (2019) </w:t>
      </w:r>
      <w:r w:rsidRPr="001A70AE">
        <w:rPr>
          <w:rFonts w:ascii="Arial" w:hAnsi="Arial" w:cs="Arial"/>
          <w:sz w:val="22"/>
          <w:szCs w:val="22"/>
        </w:rPr>
        <w:t>‘</w:t>
      </w:r>
      <w:r w:rsidRPr="001A70AE">
        <w:rPr>
          <w:rFonts w:ascii="Arial" w:hAnsi="Arial" w:cs="Arial"/>
          <w:sz w:val="22"/>
          <w:szCs w:val="22"/>
        </w:rPr>
        <w:t>User engagement in mental health apps: A review of measurement, reporting, and validity</w:t>
      </w:r>
      <w:r w:rsidRPr="001A70AE">
        <w:rPr>
          <w:rFonts w:ascii="Arial" w:hAnsi="Arial" w:cs="Arial"/>
          <w:sz w:val="22"/>
          <w:szCs w:val="22"/>
        </w:rPr>
        <w:t>’,</w:t>
      </w:r>
      <w:r w:rsidRPr="001A70AE">
        <w:rPr>
          <w:rFonts w:ascii="Arial" w:hAnsi="Arial" w:cs="Arial"/>
          <w:sz w:val="22"/>
          <w:szCs w:val="22"/>
        </w:rPr>
        <w:t> </w:t>
      </w:r>
      <w:r w:rsidRPr="001A70AE">
        <w:rPr>
          <w:rStyle w:val="Emphasis"/>
          <w:rFonts w:ascii="Arial" w:eastAsiaTheme="minorEastAsia" w:hAnsi="Arial" w:cs="Arial"/>
          <w:sz w:val="22"/>
          <w:szCs w:val="22"/>
        </w:rPr>
        <w:t>Psychiatric Services</w:t>
      </w:r>
      <w:r w:rsidRPr="001A70AE">
        <w:rPr>
          <w:rFonts w:ascii="Arial" w:hAnsi="Arial" w:cs="Arial"/>
          <w:sz w:val="22"/>
          <w:szCs w:val="22"/>
        </w:rPr>
        <w:t xml:space="preserve">, 70(7), </w:t>
      </w:r>
      <w:r w:rsidRPr="001A70AE">
        <w:rPr>
          <w:rFonts w:ascii="Arial" w:hAnsi="Arial" w:cs="Arial"/>
          <w:sz w:val="22"/>
          <w:szCs w:val="22"/>
        </w:rPr>
        <w:t xml:space="preserve">pp. </w:t>
      </w:r>
      <w:r w:rsidRPr="001A70AE">
        <w:rPr>
          <w:rFonts w:ascii="Arial" w:hAnsi="Arial" w:cs="Arial"/>
          <w:sz w:val="22"/>
          <w:szCs w:val="22"/>
        </w:rPr>
        <w:t>538–542. </w:t>
      </w:r>
      <w:hyperlink r:id="rId49" w:history="1">
        <w:r w:rsidRPr="001A70AE">
          <w:rPr>
            <w:rStyle w:val="Hyperlink"/>
            <w:rFonts w:ascii="Arial" w:eastAsiaTheme="majorEastAsia" w:hAnsi="Arial" w:cs="Arial"/>
            <w:color w:val="006ACC"/>
            <w:sz w:val="22"/>
            <w:szCs w:val="22"/>
          </w:rPr>
          <w:t>https://doi.org/10.1176/appi.ps.201800519</w:t>
        </w:r>
      </w:hyperlink>
    </w:p>
    <w:p w14:paraId="67718AFB" w14:textId="77777777" w:rsidR="000726A7" w:rsidRPr="000726A7" w:rsidRDefault="000726A7" w:rsidP="000726A7">
      <w:pPr>
        <w:spacing w:line="360" w:lineRule="auto"/>
        <w:rPr>
          <w:rStyle w:val="Hyperlink"/>
          <w:rFonts w:ascii="Arial" w:eastAsiaTheme="minorEastAsia" w:hAnsi="Arial" w:cs="Arial"/>
          <w:color w:val="000000" w:themeColor="text1"/>
          <w:sz w:val="22"/>
          <w:szCs w:val="22"/>
          <w:u w:val="none"/>
        </w:rPr>
      </w:pPr>
      <w:r>
        <w:rPr>
          <w:rStyle w:val="Hyperlink"/>
          <w:rFonts w:ascii="Arial" w:eastAsiaTheme="minorEastAsia" w:hAnsi="Arial" w:cs="Arial"/>
          <w:color w:val="000000" w:themeColor="text1"/>
          <w:sz w:val="22"/>
          <w:szCs w:val="22"/>
          <w:u w:val="none"/>
        </w:rPr>
        <w:t xml:space="preserve">Pratt, M. (2020) ‘What is the 4P Marketing Matrix’, </w:t>
      </w:r>
      <w:r>
        <w:rPr>
          <w:rStyle w:val="Hyperlink"/>
          <w:rFonts w:ascii="Arial" w:eastAsiaTheme="minorEastAsia" w:hAnsi="Arial" w:cs="Arial"/>
          <w:i/>
          <w:iCs/>
          <w:color w:val="000000" w:themeColor="text1"/>
          <w:sz w:val="22"/>
          <w:szCs w:val="22"/>
          <w:u w:val="none"/>
        </w:rPr>
        <w:t xml:space="preserve">Business.org. </w:t>
      </w:r>
      <w:r>
        <w:rPr>
          <w:rStyle w:val="Hyperlink"/>
          <w:rFonts w:ascii="Arial" w:eastAsiaTheme="minorEastAsia" w:hAnsi="Arial" w:cs="Arial"/>
          <w:color w:val="000000" w:themeColor="text1"/>
          <w:sz w:val="22"/>
          <w:szCs w:val="22"/>
          <w:u w:val="none"/>
        </w:rPr>
        <w:t xml:space="preserve">Available at: </w:t>
      </w:r>
      <w:hyperlink r:id="rId50" w:history="1">
        <w:r w:rsidRPr="003C403F">
          <w:rPr>
            <w:rStyle w:val="Hyperlink"/>
            <w:rFonts w:ascii="Arial" w:eastAsiaTheme="minorEastAsia" w:hAnsi="Arial" w:cs="Arial"/>
            <w:sz w:val="22"/>
            <w:szCs w:val="22"/>
          </w:rPr>
          <w:t>https://www.business.org/marketing/sales/marketing-101-4p-matrix/</w:t>
        </w:r>
      </w:hyperlink>
      <w:r>
        <w:rPr>
          <w:rStyle w:val="Hyperlink"/>
          <w:rFonts w:ascii="Arial" w:eastAsiaTheme="minorEastAsia" w:hAnsi="Arial" w:cs="Arial"/>
          <w:color w:val="000000" w:themeColor="text1"/>
          <w:sz w:val="22"/>
          <w:szCs w:val="22"/>
          <w:u w:val="none"/>
        </w:rPr>
        <w:t xml:space="preserve"> (accessed on 12 July 2023).</w:t>
      </w:r>
    </w:p>
    <w:p w14:paraId="09EDA876" w14:textId="77777777" w:rsidR="000726A7" w:rsidRPr="001A70AE" w:rsidRDefault="000726A7" w:rsidP="000726A7">
      <w:pPr>
        <w:spacing w:line="360" w:lineRule="auto"/>
        <w:rPr>
          <w:rFonts w:ascii="Arial" w:hAnsi="Arial" w:cs="Arial"/>
          <w:color w:val="212121"/>
          <w:sz w:val="22"/>
          <w:szCs w:val="22"/>
        </w:rPr>
      </w:pPr>
      <w:r w:rsidRPr="001A70AE">
        <w:rPr>
          <w:rFonts w:ascii="Arial" w:hAnsi="Arial" w:cs="Arial"/>
          <w:color w:val="212121"/>
          <w:sz w:val="22"/>
          <w:szCs w:val="22"/>
        </w:rPr>
        <w:t xml:space="preserve">Precedence Research 2023, </w:t>
      </w:r>
      <w:r w:rsidRPr="001A70AE">
        <w:rPr>
          <w:rFonts w:ascii="Arial" w:hAnsi="Arial" w:cs="Arial"/>
          <w:i/>
          <w:iCs/>
          <w:color w:val="000000"/>
          <w:sz w:val="22"/>
          <w:szCs w:val="22"/>
        </w:rPr>
        <w:t>Mental Health Apps Market (By Platform Type: Android, iOS, Others; By Application: Depression and Anxiety Management, Meditation Management, Stress Management, Wellness Management, Others; By Subscription: Monthly subscription, Yearly subscription) - Global Industry Analysis, Size, Share, Growth, Trends, Regional Outlook, and Forecast 2023-2032</w:t>
      </w:r>
      <w:r w:rsidRPr="001A70AE">
        <w:rPr>
          <w:rFonts w:ascii="Arial" w:hAnsi="Arial" w:cs="Arial"/>
          <w:i/>
          <w:iCs/>
          <w:color w:val="000000"/>
          <w:sz w:val="22"/>
          <w:szCs w:val="22"/>
        </w:rPr>
        <w:t xml:space="preserve">, </w:t>
      </w:r>
      <w:r w:rsidRPr="001A70AE">
        <w:rPr>
          <w:rFonts w:ascii="Arial" w:hAnsi="Arial" w:cs="Arial"/>
          <w:color w:val="000000"/>
          <w:sz w:val="22"/>
          <w:szCs w:val="22"/>
        </w:rPr>
        <w:t xml:space="preserve">Healthcare-Mental Health Apps Market, 2178. Available at: </w:t>
      </w:r>
      <w:hyperlink r:id="rId51" w:history="1">
        <w:r w:rsidRPr="001A70AE">
          <w:rPr>
            <w:rStyle w:val="Hyperlink"/>
            <w:rFonts w:ascii="Arial" w:hAnsi="Arial" w:cs="Arial"/>
            <w:sz w:val="22"/>
            <w:szCs w:val="22"/>
          </w:rPr>
          <w:t>https://www.precedenceresearch.com/mental-health-apps-market</w:t>
        </w:r>
      </w:hyperlink>
      <w:r w:rsidRPr="001A70AE">
        <w:rPr>
          <w:rFonts w:ascii="Arial" w:hAnsi="Arial" w:cs="Arial"/>
          <w:color w:val="000000"/>
          <w:sz w:val="22"/>
          <w:szCs w:val="22"/>
        </w:rPr>
        <w:t xml:space="preserve"> (accessed on 28 June 2023).</w:t>
      </w:r>
    </w:p>
    <w:p w14:paraId="7D647235" w14:textId="77777777" w:rsidR="000726A7" w:rsidRPr="001A70AE" w:rsidRDefault="000726A7" w:rsidP="000726A7">
      <w:pPr>
        <w:spacing w:line="360" w:lineRule="auto"/>
        <w:rPr>
          <w:rFonts w:ascii="Arial" w:hAnsi="Arial" w:cs="Arial"/>
          <w:sz w:val="22"/>
          <w:szCs w:val="22"/>
        </w:rPr>
      </w:pPr>
      <w:r w:rsidRPr="001A70AE">
        <w:rPr>
          <w:rFonts w:ascii="Arial" w:hAnsi="Arial" w:cs="Arial"/>
          <w:color w:val="222222"/>
          <w:sz w:val="22"/>
          <w:szCs w:val="22"/>
          <w:shd w:val="clear" w:color="auto" w:fill="FFFFFF"/>
        </w:rPr>
        <w:t xml:space="preserve">Price, M., Yuen, E.K., </w:t>
      </w:r>
      <w:proofErr w:type="spellStart"/>
      <w:r w:rsidRPr="001A70AE">
        <w:rPr>
          <w:rFonts w:ascii="Arial" w:hAnsi="Arial" w:cs="Arial"/>
          <w:color w:val="222222"/>
          <w:sz w:val="22"/>
          <w:szCs w:val="22"/>
          <w:shd w:val="clear" w:color="auto" w:fill="FFFFFF"/>
        </w:rPr>
        <w:t>Goetter</w:t>
      </w:r>
      <w:proofErr w:type="spellEnd"/>
      <w:r w:rsidRPr="001A70AE">
        <w:rPr>
          <w:rFonts w:ascii="Arial" w:hAnsi="Arial" w:cs="Arial"/>
          <w:color w:val="222222"/>
          <w:sz w:val="22"/>
          <w:szCs w:val="22"/>
          <w:shd w:val="clear" w:color="auto" w:fill="FFFFFF"/>
        </w:rPr>
        <w:t xml:space="preserve">, E.M., Herbert, J.D., Forman, E.M., </w:t>
      </w:r>
      <w:proofErr w:type="spellStart"/>
      <w:r w:rsidRPr="001A70AE">
        <w:rPr>
          <w:rFonts w:ascii="Arial" w:hAnsi="Arial" w:cs="Arial"/>
          <w:color w:val="222222"/>
          <w:sz w:val="22"/>
          <w:szCs w:val="22"/>
          <w:shd w:val="clear" w:color="auto" w:fill="FFFFFF"/>
        </w:rPr>
        <w:t>Acierno</w:t>
      </w:r>
      <w:proofErr w:type="spellEnd"/>
      <w:r w:rsidRPr="001A70AE">
        <w:rPr>
          <w:rFonts w:ascii="Arial" w:hAnsi="Arial" w:cs="Arial"/>
          <w:color w:val="222222"/>
          <w:sz w:val="22"/>
          <w:szCs w:val="22"/>
          <w:shd w:val="clear" w:color="auto" w:fill="FFFFFF"/>
        </w:rPr>
        <w:t>, R. and Ruggiero, K.J. (2014) ‘mHealth: A Mechanism to Deliver More Accessible, More Effective Mental Health Care’, </w:t>
      </w:r>
      <w:r w:rsidRPr="001A70AE">
        <w:rPr>
          <w:rStyle w:val="html-italic"/>
          <w:rFonts w:ascii="Arial" w:eastAsiaTheme="minorEastAsia" w:hAnsi="Arial" w:cs="Arial"/>
          <w:i/>
          <w:iCs/>
          <w:color w:val="222222"/>
          <w:sz w:val="22"/>
          <w:szCs w:val="22"/>
          <w:shd w:val="clear" w:color="auto" w:fill="FFFFFF"/>
        </w:rPr>
        <w:t>Clinical Psychology Psychother</w:t>
      </w:r>
      <w:r w:rsidRPr="001A70AE">
        <w:rPr>
          <w:rFonts w:ascii="Arial" w:hAnsi="Arial" w:cs="Arial"/>
          <w:color w:val="222222"/>
          <w:sz w:val="22"/>
          <w:szCs w:val="22"/>
          <w:shd w:val="clear" w:color="auto" w:fill="FFFFFF"/>
        </w:rPr>
        <w:t xml:space="preserve">apy, 21(5), pp. 427–436. </w:t>
      </w:r>
    </w:p>
    <w:p w14:paraId="117E5611" w14:textId="77777777" w:rsidR="000726A7" w:rsidRPr="001A70AE" w:rsidRDefault="000726A7" w:rsidP="000726A7">
      <w:pPr>
        <w:spacing w:line="360" w:lineRule="auto"/>
        <w:rPr>
          <w:rStyle w:val="Hyperlink"/>
          <w:rFonts w:ascii="Arial" w:eastAsiaTheme="minorEastAsia" w:hAnsi="Arial" w:cs="Arial"/>
          <w:color w:val="005274"/>
          <w:sz w:val="22"/>
          <w:szCs w:val="22"/>
        </w:rPr>
      </w:pPr>
      <w:proofErr w:type="spellStart"/>
      <w:r w:rsidRPr="001A70AE">
        <w:rPr>
          <w:rFonts w:ascii="Arial" w:hAnsi="Arial" w:cs="Arial"/>
          <w:sz w:val="22"/>
          <w:szCs w:val="22"/>
          <w:shd w:val="clear" w:color="auto" w:fill="FFFFFF"/>
        </w:rPr>
        <w:t>Punukollu</w:t>
      </w:r>
      <w:proofErr w:type="spellEnd"/>
      <w:r w:rsidRPr="001A70AE">
        <w:rPr>
          <w:rFonts w:ascii="Arial" w:hAnsi="Arial" w:cs="Arial"/>
          <w:sz w:val="22"/>
          <w:szCs w:val="22"/>
          <w:shd w:val="clear" w:color="auto" w:fill="FFFFFF"/>
        </w:rPr>
        <w:t>,</w:t>
      </w:r>
      <w:r w:rsidRPr="001A70AE">
        <w:rPr>
          <w:rFonts w:ascii="Arial" w:hAnsi="Arial" w:cs="Arial"/>
          <w:sz w:val="22"/>
          <w:szCs w:val="22"/>
          <w:shd w:val="clear" w:color="auto" w:fill="FFFFFF"/>
        </w:rPr>
        <w:t xml:space="preserve"> M.</w:t>
      </w:r>
      <w:r w:rsidRPr="001A70AE">
        <w:rPr>
          <w:rFonts w:ascii="Arial" w:hAnsi="Arial" w:cs="Arial"/>
          <w:sz w:val="22"/>
          <w:szCs w:val="22"/>
          <w:shd w:val="clear" w:color="auto" w:fill="FFFFFF"/>
        </w:rPr>
        <w:t xml:space="preserve"> and</w:t>
      </w:r>
      <w:r w:rsidRPr="001A70AE">
        <w:rPr>
          <w:rFonts w:ascii="Arial" w:hAnsi="Arial" w:cs="Arial"/>
          <w:sz w:val="22"/>
          <w:szCs w:val="22"/>
          <w:shd w:val="clear" w:color="auto" w:fill="FFFFFF"/>
        </w:rPr>
        <w:t xml:space="preserve"> Marques</w:t>
      </w:r>
      <w:r w:rsidRPr="001A70AE">
        <w:rPr>
          <w:rFonts w:ascii="Arial" w:hAnsi="Arial" w:cs="Arial"/>
          <w:sz w:val="22"/>
          <w:szCs w:val="22"/>
          <w:shd w:val="clear" w:color="auto" w:fill="FFFFFF"/>
        </w:rPr>
        <w:t>,</w:t>
      </w:r>
      <w:r w:rsidRPr="001A70AE">
        <w:rPr>
          <w:rFonts w:ascii="Arial" w:hAnsi="Arial" w:cs="Arial"/>
          <w:sz w:val="22"/>
          <w:szCs w:val="22"/>
          <w:shd w:val="clear" w:color="auto" w:fill="FFFFFF"/>
        </w:rPr>
        <w:t xml:space="preserve"> M. (2019) </w:t>
      </w:r>
      <w:r w:rsidRPr="001A70AE">
        <w:rPr>
          <w:rFonts w:ascii="Arial" w:hAnsi="Arial" w:cs="Arial"/>
          <w:sz w:val="22"/>
          <w:szCs w:val="22"/>
          <w:shd w:val="clear" w:color="auto" w:fill="FFFFFF"/>
        </w:rPr>
        <w:t>‘</w:t>
      </w:r>
      <w:r w:rsidRPr="001A70AE">
        <w:rPr>
          <w:rFonts w:ascii="Arial" w:hAnsi="Arial" w:cs="Arial"/>
          <w:sz w:val="22"/>
          <w:szCs w:val="22"/>
          <w:shd w:val="clear" w:color="auto" w:fill="FFFFFF"/>
        </w:rPr>
        <w:t>Use of mobile apps and technologies in child and adolescent mental health: A systematic review</w:t>
      </w:r>
      <w:r w:rsidRPr="001A70AE">
        <w:rPr>
          <w:rFonts w:ascii="Arial" w:hAnsi="Arial" w:cs="Arial"/>
          <w:sz w:val="22"/>
          <w:szCs w:val="22"/>
          <w:shd w:val="clear" w:color="auto" w:fill="FFFFFF"/>
        </w:rPr>
        <w:t>’,</w:t>
      </w:r>
      <w:r w:rsidRPr="001A70AE">
        <w:rPr>
          <w:rFonts w:ascii="Arial" w:hAnsi="Arial" w:cs="Arial"/>
          <w:sz w:val="22"/>
          <w:szCs w:val="22"/>
          <w:shd w:val="clear" w:color="auto" w:fill="FFFFFF"/>
        </w:rPr>
        <w:t> </w:t>
      </w:r>
      <w:r w:rsidRPr="001A70AE">
        <w:rPr>
          <w:rStyle w:val="Emphasis"/>
          <w:rFonts w:ascii="Arial" w:eastAsiaTheme="minorEastAsia" w:hAnsi="Arial" w:cs="Arial"/>
          <w:color w:val="000000" w:themeColor="text1"/>
          <w:sz w:val="22"/>
          <w:szCs w:val="22"/>
          <w:shd w:val="clear" w:color="auto" w:fill="FFFFFF"/>
        </w:rPr>
        <w:t>Evidence-Based Mental Health</w:t>
      </w:r>
      <w:r w:rsidRPr="001A70AE">
        <w:rPr>
          <w:rFonts w:ascii="Arial" w:hAnsi="Arial" w:cs="Arial"/>
          <w:sz w:val="22"/>
          <w:szCs w:val="22"/>
          <w:shd w:val="clear" w:color="auto" w:fill="FFFFFF"/>
        </w:rPr>
        <w:t xml:space="preserve">, 22(4), </w:t>
      </w:r>
      <w:r w:rsidRPr="001A70AE">
        <w:rPr>
          <w:rFonts w:ascii="Arial" w:hAnsi="Arial" w:cs="Arial"/>
          <w:sz w:val="22"/>
          <w:szCs w:val="22"/>
          <w:shd w:val="clear" w:color="auto" w:fill="FFFFFF"/>
        </w:rPr>
        <w:t xml:space="preserve">pp. </w:t>
      </w:r>
      <w:r w:rsidRPr="001A70AE">
        <w:rPr>
          <w:rFonts w:ascii="Arial" w:hAnsi="Arial" w:cs="Arial"/>
          <w:sz w:val="22"/>
          <w:szCs w:val="22"/>
          <w:shd w:val="clear" w:color="auto" w:fill="FFFFFF"/>
        </w:rPr>
        <w:t>161–166</w:t>
      </w:r>
      <w:r w:rsidRPr="001A70AE">
        <w:rPr>
          <w:rFonts w:ascii="Arial" w:hAnsi="Arial" w:cs="Arial"/>
          <w:color w:val="333333"/>
          <w:sz w:val="22"/>
          <w:szCs w:val="22"/>
          <w:shd w:val="clear" w:color="auto" w:fill="FFFFFF"/>
        </w:rPr>
        <w:t>. </w:t>
      </w:r>
      <w:hyperlink r:id="rId52" w:history="1">
        <w:r w:rsidRPr="001A70AE">
          <w:rPr>
            <w:rStyle w:val="Hyperlink"/>
            <w:rFonts w:ascii="Arial" w:eastAsiaTheme="majorEastAsia" w:hAnsi="Arial" w:cs="Arial"/>
            <w:color w:val="006ACC"/>
            <w:sz w:val="22"/>
            <w:szCs w:val="22"/>
            <w:shd w:val="clear" w:color="auto" w:fill="FFFFFF"/>
          </w:rPr>
          <w:t>https://doi.org/10.1136/ebmental-2019-300093</w:t>
        </w:r>
      </w:hyperlink>
    </w:p>
    <w:p w14:paraId="36B87290" w14:textId="77777777" w:rsidR="000726A7" w:rsidRPr="001A70AE" w:rsidRDefault="000726A7" w:rsidP="000726A7">
      <w:pPr>
        <w:spacing w:line="360" w:lineRule="auto"/>
        <w:rPr>
          <w:rFonts w:ascii="Arial" w:eastAsiaTheme="minorEastAsia" w:hAnsi="Arial" w:cs="Arial"/>
          <w:sz w:val="22"/>
          <w:szCs w:val="22"/>
        </w:rPr>
      </w:pPr>
      <w:r w:rsidRPr="001A70AE">
        <w:rPr>
          <w:rStyle w:val="Hyperlink"/>
          <w:rFonts w:ascii="Arial" w:eastAsiaTheme="minorEastAsia" w:hAnsi="Arial" w:cs="Arial"/>
          <w:color w:val="000000" w:themeColor="text1"/>
          <w:sz w:val="22"/>
          <w:szCs w:val="22"/>
          <w:u w:val="none"/>
        </w:rPr>
        <w:t xml:space="preserve">React Native, (2023) </w:t>
      </w:r>
      <w:r w:rsidRPr="001A70AE">
        <w:rPr>
          <w:rStyle w:val="Hyperlink"/>
          <w:rFonts w:ascii="Arial" w:eastAsiaTheme="minorEastAsia" w:hAnsi="Arial" w:cs="Arial"/>
          <w:i/>
          <w:iCs/>
          <w:color w:val="000000" w:themeColor="text1"/>
          <w:sz w:val="22"/>
          <w:szCs w:val="22"/>
          <w:u w:val="none"/>
        </w:rPr>
        <w:t xml:space="preserve">Core Components and Native Components. </w:t>
      </w:r>
      <w:r w:rsidRPr="001A70AE">
        <w:rPr>
          <w:rStyle w:val="Hyperlink"/>
          <w:rFonts w:ascii="Arial" w:eastAsiaTheme="minorEastAsia" w:hAnsi="Arial" w:cs="Arial"/>
          <w:color w:val="000000" w:themeColor="text1"/>
          <w:sz w:val="22"/>
          <w:szCs w:val="22"/>
          <w:u w:val="none"/>
        </w:rPr>
        <w:t xml:space="preserve">Available at: </w:t>
      </w:r>
      <w:hyperlink r:id="rId53" w:history="1">
        <w:r w:rsidRPr="001A70AE">
          <w:rPr>
            <w:rStyle w:val="Hyperlink"/>
            <w:rFonts w:ascii="Arial" w:eastAsiaTheme="minorEastAsia" w:hAnsi="Arial" w:cs="Arial"/>
            <w:sz w:val="22"/>
            <w:szCs w:val="22"/>
          </w:rPr>
          <w:t>https://reactnative.dev/docs/intro-react-native-components</w:t>
        </w:r>
      </w:hyperlink>
      <w:r w:rsidRPr="001A70AE">
        <w:rPr>
          <w:rStyle w:val="Hyperlink"/>
          <w:rFonts w:ascii="Arial" w:eastAsiaTheme="minorEastAsia" w:hAnsi="Arial" w:cs="Arial"/>
          <w:color w:val="000000" w:themeColor="text1"/>
          <w:sz w:val="22"/>
          <w:szCs w:val="22"/>
          <w:u w:val="none"/>
        </w:rPr>
        <w:t xml:space="preserve"> (accessed: 2 July 2023).</w:t>
      </w:r>
    </w:p>
    <w:p w14:paraId="5D0FD47B" w14:textId="77777777" w:rsidR="000726A7" w:rsidRPr="000726A7" w:rsidRDefault="000726A7" w:rsidP="000726A7">
      <w:pPr>
        <w:spacing w:line="360" w:lineRule="auto"/>
        <w:rPr>
          <w:rFonts w:ascii="Arial" w:hAnsi="Arial" w:cs="Arial"/>
          <w:sz w:val="22"/>
          <w:szCs w:val="22"/>
        </w:rPr>
      </w:pPr>
      <w:r>
        <w:rPr>
          <w:rFonts w:ascii="Arial" w:hAnsi="Arial" w:cs="Arial"/>
          <w:sz w:val="22"/>
          <w:szCs w:val="22"/>
        </w:rPr>
        <w:t xml:space="preserve">Rehman, S., Gulzar, R. and Aslam, W. (2022) ‘Developing the Integrated Marketing Communication (IMC) through Social Media (SM): The Modern Marketing Communication Approach’, </w:t>
      </w:r>
      <w:r>
        <w:rPr>
          <w:rFonts w:ascii="Arial" w:hAnsi="Arial" w:cs="Arial"/>
          <w:i/>
          <w:iCs/>
          <w:sz w:val="22"/>
          <w:szCs w:val="22"/>
        </w:rPr>
        <w:t xml:space="preserve">Sage Journals, </w:t>
      </w:r>
      <w:r>
        <w:rPr>
          <w:rFonts w:ascii="Arial" w:hAnsi="Arial" w:cs="Arial"/>
          <w:sz w:val="22"/>
          <w:szCs w:val="22"/>
        </w:rPr>
        <w:t xml:space="preserve">pp. 1-23. </w:t>
      </w:r>
      <w:hyperlink r:id="rId54" w:history="1">
        <w:r w:rsidRPr="000726A7">
          <w:rPr>
            <w:rStyle w:val="Hyperlink"/>
            <w:rFonts w:ascii="Arial" w:eastAsiaTheme="minorEastAsia" w:hAnsi="Arial" w:cs="Arial"/>
            <w:color w:val="006ACC"/>
            <w:sz w:val="22"/>
            <w:szCs w:val="22"/>
            <w:shd w:val="clear" w:color="auto" w:fill="FFFFFF"/>
          </w:rPr>
          <w:t>https://doi.org/10.1177/21582440221099936</w:t>
        </w:r>
      </w:hyperlink>
    </w:p>
    <w:p w14:paraId="4357482D" w14:textId="77777777" w:rsidR="000726A7" w:rsidRDefault="000726A7" w:rsidP="000726A7">
      <w:pPr>
        <w:spacing w:line="360" w:lineRule="auto"/>
        <w:rPr>
          <w:rFonts w:ascii="Arial" w:hAnsi="Arial" w:cs="Arial"/>
          <w:sz w:val="22"/>
          <w:szCs w:val="22"/>
        </w:rPr>
      </w:pPr>
      <w:r w:rsidRPr="001A70AE">
        <w:rPr>
          <w:rFonts w:ascii="Arial" w:hAnsi="Arial" w:cs="Arial"/>
          <w:sz w:val="22"/>
          <w:szCs w:val="22"/>
        </w:rPr>
        <w:t xml:space="preserve">UK Data Service, (2023) </w:t>
      </w:r>
      <w:r w:rsidRPr="001A70AE">
        <w:rPr>
          <w:rFonts w:ascii="Arial" w:hAnsi="Arial" w:cs="Arial"/>
          <w:i/>
          <w:iCs/>
          <w:sz w:val="22"/>
          <w:szCs w:val="22"/>
        </w:rPr>
        <w:t xml:space="preserve">Encryption. </w:t>
      </w:r>
      <w:r w:rsidRPr="001A70AE">
        <w:rPr>
          <w:rFonts w:ascii="Arial" w:hAnsi="Arial" w:cs="Arial"/>
          <w:sz w:val="22"/>
          <w:szCs w:val="22"/>
        </w:rPr>
        <w:t xml:space="preserve">Available at: </w:t>
      </w:r>
      <w:hyperlink r:id="rId55" w:history="1">
        <w:r w:rsidRPr="001A70AE">
          <w:rPr>
            <w:rStyle w:val="Hyperlink"/>
            <w:rFonts w:ascii="Arial" w:hAnsi="Arial" w:cs="Arial"/>
            <w:sz w:val="22"/>
            <w:szCs w:val="22"/>
          </w:rPr>
          <w:t>https://ukdataservice.ac.uk/learning-hub/research-data-management/store-your-data/encryption/</w:t>
        </w:r>
      </w:hyperlink>
      <w:r w:rsidRPr="001A70AE">
        <w:rPr>
          <w:rFonts w:ascii="Arial" w:hAnsi="Arial" w:cs="Arial"/>
          <w:sz w:val="22"/>
          <w:szCs w:val="22"/>
        </w:rPr>
        <w:t xml:space="preserve"> (accessed on 5 July 2023).</w:t>
      </w:r>
    </w:p>
    <w:p w14:paraId="0678C9DB" w14:textId="77777777" w:rsidR="000726A7" w:rsidRPr="000726A7" w:rsidRDefault="000726A7" w:rsidP="000726A7">
      <w:pPr>
        <w:spacing w:line="360" w:lineRule="auto"/>
        <w:rPr>
          <w:rFonts w:ascii="Arial" w:hAnsi="Arial" w:cs="Arial"/>
          <w:color w:val="000000" w:themeColor="text1"/>
          <w:sz w:val="22"/>
          <w:szCs w:val="22"/>
        </w:rPr>
      </w:pPr>
      <w:proofErr w:type="spellStart"/>
      <w:r w:rsidRPr="000726A7">
        <w:rPr>
          <w:rFonts w:ascii="Arial" w:hAnsi="Arial" w:cs="Arial"/>
          <w:color w:val="000000" w:themeColor="text1"/>
          <w:sz w:val="22"/>
          <w:szCs w:val="22"/>
          <w:shd w:val="clear" w:color="auto" w:fill="FFFFFF"/>
        </w:rPr>
        <w:t>Vernuccio</w:t>
      </w:r>
      <w:proofErr w:type="spellEnd"/>
      <w:r>
        <w:rPr>
          <w:rFonts w:ascii="Arial" w:hAnsi="Arial" w:cs="Arial"/>
          <w:color w:val="000000" w:themeColor="text1"/>
          <w:sz w:val="22"/>
          <w:szCs w:val="22"/>
          <w:shd w:val="clear" w:color="auto" w:fill="FFFFFF"/>
        </w:rPr>
        <w:t>,</w:t>
      </w:r>
      <w:r w:rsidRPr="000726A7">
        <w:rPr>
          <w:rFonts w:ascii="Arial" w:hAnsi="Arial" w:cs="Arial"/>
          <w:color w:val="000000" w:themeColor="text1"/>
          <w:sz w:val="22"/>
          <w:szCs w:val="22"/>
          <w:shd w:val="clear" w:color="auto" w:fill="FFFFFF"/>
        </w:rPr>
        <w:t xml:space="preserve"> M.</w:t>
      </w:r>
      <w:r>
        <w:rPr>
          <w:rFonts w:ascii="Arial" w:hAnsi="Arial" w:cs="Arial"/>
          <w:color w:val="000000" w:themeColor="text1"/>
          <w:sz w:val="22"/>
          <w:szCs w:val="22"/>
          <w:shd w:val="clear" w:color="auto" w:fill="FFFFFF"/>
        </w:rPr>
        <w:t xml:space="preserve"> and</w:t>
      </w:r>
      <w:r w:rsidRPr="000726A7">
        <w:rPr>
          <w:rFonts w:ascii="Arial" w:hAnsi="Arial" w:cs="Arial"/>
          <w:color w:val="000000" w:themeColor="text1"/>
          <w:sz w:val="22"/>
          <w:szCs w:val="22"/>
          <w:shd w:val="clear" w:color="auto" w:fill="FFFFFF"/>
        </w:rPr>
        <w:t xml:space="preserve"> </w:t>
      </w:r>
      <w:proofErr w:type="spellStart"/>
      <w:r w:rsidRPr="000726A7">
        <w:rPr>
          <w:rFonts w:ascii="Arial" w:hAnsi="Arial" w:cs="Arial"/>
          <w:color w:val="000000" w:themeColor="text1"/>
          <w:sz w:val="22"/>
          <w:szCs w:val="22"/>
          <w:shd w:val="clear" w:color="auto" w:fill="FFFFFF"/>
        </w:rPr>
        <w:t>Ceccotti</w:t>
      </w:r>
      <w:proofErr w:type="spellEnd"/>
      <w:r>
        <w:rPr>
          <w:rFonts w:ascii="Arial" w:hAnsi="Arial" w:cs="Arial"/>
          <w:color w:val="000000" w:themeColor="text1"/>
          <w:sz w:val="22"/>
          <w:szCs w:val="22"/>
          <w:shd w:val="clear" w:color="auto" w:fill="FFFFFF"/>
        </w:rPr>
        <w:t xml:space="preserve">, </w:t>
      </w:r>
      <w:r w:rsidRPr="000726A7">
        <w:rPr>
          <w:rFonts w:ascii="Arial" w:hAnsi="Arial" w:cs="Arial"/>
          <w:color w:val="000000" w:themeColor="text1"/>
          <w:sz w:val="22"/>
          <w:szCs w:val="22"/>
          <w:shd w:val="clear" w:color="auto" w:fill="FFFFFF"/>
        </w:rPr>
        <w:t xml:space="preserve">F. (2015) </w:t>
      </w:r>
      <w:r>
        <w:rPr>
          <w:rFonts w:ascii="Arial" w:hAnsi="Arial" w:cs="Arial"/>
          <w:color w:val="000000" w:themeColor="text1"/>
          <w:sz w:val="22"/>
          <w:szCs w:val="22"/>
          <w:shd w:val="clear" w:color="auto" w:fill="FFFFFF"/>
        </w:rPr>
        <w:t>‘</w:t>
      </w:r>
      <w:r w:rsidRPr="000726A7">
        <w:rPr>
          <w:rFonts w:ascii="Arial" w:hAnsi="Arial" w:cs="Arial"/>
          <w:color w:val="000000" w:themeColor="text1"/>
          <w:sz w:val="22"/>
          <w:szCs w:val="22"/>
          <w:shd w:val="clear" w:color="auto" w:fill="FFFFFF"/>
        </w:rPr>
        <w:t>Strategic and organisational challenges in the integrated marketing communication paradigm shift: A holistic vision</w:t>
      </w:r>
      <w:r>
        <w:rPr>
          <w:rFonts w:ascii="Arial" w:hAnsi="Arial" w:cs="Arial"/>
          <w:color w:val="000000" w:themeColor="text1"/>
          <w:sz w:val="22"/>
          <w:szCs w:val="22"/>
          <w:shd w:val="clear" w:color="auto" w:fill="FFFFFF"/>
        </w:rPr>
        <w:t>’,</w:t>
      </w:r>
      <w:r w:rsidRPr="000726A7">
        <w:rPr>
          <w:rFonts w:ascii="Arial" w:hAnsi="Arial" w:cs="Arial"/>
          <w:color w:val="000000" w:themeColor="text1"/>
          <w:sz w:val="22"/>
          <w:szCs w:val="22"/>
          <w:shd w:val="clear" w:color="auto" w:fill="FFFFFF"/>
        </w:rPr>
        <w:t> </w:t>
      </w:r>
      <w:r w:rsidRPr="000726A7">
        <w:rPr>
          <w:rStyle w:val="Emphasis"/>
          <w:rFonts w:ascii="Arial" w:eastAsiaTheme="minorEastAsia" w:hAnsi="Arial" w:cs="Arial"/>
          <w:color w:val="000000" w:themeColor="text1"/>
          <w:sz w:val="22"/>
          <w:szCs w:val="22"/>
          <w:shd w:val="clear" w:color="auto" w:fill="FFFFFF"/>
        </w:rPr>
        <w:t>European Management Journal</w:t>
      </w:r>
      <w:r w:rsidRPr="000726A7">
        <w:rPr>
          <w:rFonts w:ascii="Arial" w:hAnsi="Arial" w:cs="Arial"/>
          <w:color w:val="000000" w:themeColor="text1"/>
          <w:sz w:val="22"/>
          <w:szCs w:val="22"/>
          <w:shd w:val="clear" w:color="auto" w:fill="FFFFFF"/>
        </w:rPr>
        <w:t xml:space="preserve">, 33(6), </w:t>
      </w:r>
      <w:r>
        <w:rPr>
          <w:rFonts w:ascii="Arial" w:hAnsi="Arial" w:cs="Arial"/>
          <w:color w:val="000000" w:themeColor="text1"/>
          <w:sz w:val="22"/>
          <w:szCs w:val="22"/>
          <w:shd w:val="clear" w:color="auto" w:fill="FFFFFF"/>
        </w:rPr>
        <w:t xml:space="preserve">pp. </w:t>
      </w:r>
      <w:r w:rsidRPr="000726A7">
        <w:rPr>
          <w:rFonts w:ascii="Arial" w:hAnsi="Arial" w:cs="Arial"/>
          <w:color w:val="000000" w:themeColor="text1"/>
          <w:sz w:val="22"/>
          <w:szCs w:val="22"/>
          <w:shd w:val="clear" w:color="auto" w:fill="FFFFFF"/>
        </w:rPr>
        <w:t>438–449. </w:t>
      </w:r>
      <w:hyperlink r:id="rId56" w:history="1">
        <w:r w:rsidRPr="000726A7">
          <w:rPr>
            <w:rStyle w:val="Hyperlink"/>
            <w:rFonts w:ascii="Arial" w:eastAsiaTheme="majorEastAsia" w:hAnsi="Arial" w:cs="Arial"/>
            <w:color w:val="000000" w:themeColor="text1"/>
            <w:sz w:val="22"/>
            <w:szCs w:val="22"/>
            <w:shd w:val="clear" w:color="auto" w:fill="FFFFFF"/>
          </w:rPr>
          <w:t>https://doi.org/10.1016/j.emj.2015.09.001</w:t>
        </w:r>
      </w:hyperlink>
      <w:r>
        <w:rPr>
          <w:rFonts w:ascii="Arial" w:hAnsi="Arial" w:cs="Arial"/>
          <w:color w:val="000000" w:themeColor="text1"/>
          <w:sz w:val="22"/>
          <w:szCs w:val="22"/>
        </w:rPr>
        <w:t xml:space="preserve"> </w:t>
      </w:r>
    </w:p>
    <w:p w14:paraId="62E4926D" w14:textId="77777777" w:rsidR="000726A7" w:rsidRPr="001A70AE" w:rsidRDefault="000726A7" w:rsidP="000726A7">
      <w:pPr>
        <w:spacing w:line="360" w:lineRule="auto"/>
        <w:rPr>
          <w:rFonts w:ascii="Arial" w:hAnsi="Arial" w:cs="Arial"/>
          <w:sz w:val="22"/>
          <w:szCs w:val="22"/>
        </w:rPr>
      </w:pPr>
      <w:proofErr w:type="spellStart"/>
      <w:r w:rsidRPr="000726A7">
        <w:rPr>
          <w:rFonts w:ascii="Arial" w:hAnsi="Arial" w:cs="Arial"/>
          <w:color w:val="000000" w:themeColor="text1"/>
          <w:sz w:val="22"/>
          <w:szCs w:val="22"/>
          <w:shd w:val="clear" w:color="auto" w:fill="FCFCFC"/>
        </w:rPr>
        <w:lastRenderedPageBreak/>
        <w:t>Ziemnowicz</w:t>
      </w:r>
      <w:proofErr w:type="spellEnd"/>
      <w:r w:rsidRPr="000726A7">
        <w:rPr>
          <w:rFonts w:ascii="Arial" w:hAnsi="Arial" w:cs="Arial"/>
          <w:color w:val="000000" w:themeColor="text1"/>
          <w:sz w:val="22"/>
          <w:szCs w:val="22"/>
          <w:shd w:val="clear" w:color="auto" w:fill="FCFCFC"/>
        </w:rPr>
        <w:t>,</w:t>
      </w:r>
      <w:r w:rsidRPr="000726A7">
        <w:rPr>
          <w:rFonts w:ascii="Arial" w:hAnsi="Arial" w:cs="Arial"/>
          <w:color w:val="000000" w:themeColor="text1"/>
          <w:sz w:val="22"/>
          <w:szCs w:val="22"/>
          <w:shd w:val="clear" w:color="auto" w:fill="FCFCFC"/>
        </w:rPr>
        <w:t xml:space="preserve"> </w:t>
      </w:r>
      <w:r w:rsidRPr="000726A7">
        <w:rPr>
          <w:rFonts w:ascii="Arial" w:hAnsi="Arial" w:cs="Arial"/>
          <w:color w:val="000000" w:themeColor="text1"/>
          <w:sz w:val="22"/>
          <w:szCs w:val="22"/>
          <w:shd w:val="clear" w:color="auto" w:fill="FCFCFC"/>
        </w:rPr>
        <w:t>C. (2013)</w:t>
      </w:r>
      <w:r w:rsidRPr="000726A7">
        <w:rPr>
          <w:rFonts w:ascii="Arial" w:hAnsi="Arial" w:cs="Arial"/>
          <w:color w:val="000000" w:themeColor="text1"/>
          <w:sz w:val="22"/>
          <w:szCs w:val="22"/>
          <w:shd w:val="clear" w:color="auto" w:fill="FCFCFC"/>
        </w:rPr>
        <w:t>,</w:t>
      </w:r>
      <w:r w:rsidRPr="000726A7">
        <w:rPr>
          <w:rFonts w:ascii="Arial" w:hAnsi="Arial" w:cs="Arial"/>
          <w:color w:val="000000" w:themeColor="text1"/>
          <w:sz w:val="22"/>
          <w:szCs w:val="22"/>
          <w:shd w:val="clear" w:color="auto" w:fill="FCFCFC"/>
        </w:rPr>
        <w:t xml:space="preserve"> </w:t>
      </w:r>
      <w:r w:rsidRPr="000726A7">
        <w:rPr>
          <w:rFonts w:ascii="Arial" w:hAnsi="Arial" w:cs="Arial"/>
          <w:color w:val="000000" w:themeColor="text1"/>
          <w:sz w:val="22"/>
          <w:szCs w:val="22"/>
          <w:shd w:val="clear" w:color="auto" w:fill="FCFCFC"/>
        </w:rPr>
        <w:t>‘</w:t>
      </w:r>
      <w:r w:rsidRPr="000726A7">
        <w:rPr>
          <w:rFonts w:ascii="Arial" w:hAnsi="Arial" w:cs="Arial"/>
          <w:color w:val="000000" w:themeColor="text1"/>
          <w:sz w:val="22"/>
          <w:szCs w:val="22"/>
          <w:shd w:val="clear" w:color="auto" w:fill="FCFCFC"/>
        </w:rPr>
        <w:t>Joseph A. Schumpeter and Innovation</w:t>
      </w:r>
      <w:r w:rsidRPr="000726A7">
        <w:rPr>
          <w:rFonts w:ascii="Arial" w:hAnsi="Arial" w:cs="Arial"/>
          <w:color w:val="000000" w:themeColor="text1"/>
          <w:sz w:val="22"/>
          <w:szCs w:val="22"/>
          <w:shd w:val="clear" w:color="auto" w:fill="FCFCFC"/>
        </w:rPr>
        <w:t>’,</w:t>
      </w:r>
      <w:r w:rsidRPr="000726A7">
        <w:rPr>
          <w:rFonts w:ascii="Arial" w:hAnsi="Arial" w:cs="Arial"/>
          <w:color w:val="000000" w:themeColor="text1"/>
          <w:sz w:val="22"/>
          <w:szCs w:val="22"/>
          <w:shd w:val="clear" w:color="auto" w:fill="FCFCFC"/>
        </w:rPr>
        <w:t xml:space="preserve"> </w:t>
      </w:r>
      <w:r w:rsidRPr="000726A7">
        <w:rPr>
          <w:rFonts w:ascii="Arial" w:hAnsi="Arial" w:cs="Arial"/>
          <w:i/>
          <w:iCs/>
          <w:color w:val="000000" w:themeColor="text1"/>
          <w:sz w:val="22"/>
          <w:szCs w:val="22"/>
          <w:shd w:val="clear" w:color="auto" w:fill="FCFCFC"/>
        </w:rPr>
        <w:t>Encyclopaedia</w:t>
      </w:r>
      <w:r w:rsidRPr="000726A7">
        <w:rPr>
          <w:rFonts w:ascii="Arial" w:hAnsi="Arial" w:cs="Arial"/>
          <w:i/>
          <w:iCs/>
          <w:color w:val="000000" w:themeColor="text1"/>
          <w:sz w:val="22"/>
          <w:szCs w:val="22"/>
          <w:shd w:val="clear" w:color="auto" w:fill="FCFCFC"/>
        </w:rPr>
        <w:t xml:space="preserve"> of Creativity, Invention, Innovation and Entrepreneurship</w:t>
      </w:r>
      <w:r w:rsidRPr="000726A7">
        <w:rPr>
          <w:rFonts w:ascii="Arial" w:hAnsi="Arial" w:cs="Arial"/>
          <w:color w:val="000000" w:themeColor="text1"/>
          <w:sz w:val="22"/>
          <w:szCs w:val="22"/>
          <w:shd w:val="clear" w:color="auto" w:fill="FCFCFC"/>
        </w:rPr>
        <w:t xml:space="preserve">. Springer, New York, NY. </w:t>
      </w:r>
      <w:hyperlink r:id="rId57" w:history="1">
        <w:r w:rsidRPr="000726A7">
          <w:rPr>
            <w:rStyle w:val="Hyperlink"/>
            <w:rFonts w:ascii="Arial" w:hAnsi="Arial" w:cs="Arial"/>
            <w:color w:val="000000" w:themeColor="text1"/>
            <w:sz w:val="22"/>
            <w:szCs w:val="22"/>
            <w:shd w:val="clear" w:color="auto" w:fill="FCFCFC"/>
          </w:rPr>
          <w:t>https://doi.org/10.1007/978-1-</w:t>
        </w:r>
        <w:r w:rsidRPr="000726A7">
          <w:rPr>
            <w:rStyle w:val="Hyperlink"/>
            <w:rFonts w:ascii="Arial" w:hAnsi="Arial" w:cs="Arial"/>
            <w:color w:val="000000" w:themeColor="text1"/>
            <w:sz w:val="22"/>
            <w:szCs w:val="22"/>
            <w:shd w:val="clear" w:color="auto" w:fill="FCFCFC"/>
          </w:rPr>
          <w:t>4</w:t>
        </w:r>
        <w:r w:rsidRPr="000726A7">
          <w:rPr>
            <w:rStyle w:val="Hyperlink"/>
            <w:rFonts w:ascii="Arial" w:hAnsi="Arial" w:cs="Arial"/>
            <w:color w:val="000000" w:themeColor="text1"/>
            <w:sz w:val="22"/>
            <w:szCs w:val="22"/>
            <w:shd w:val="clear" w:color="auto" w:fill="FCFCFC"/>
          </w:rPr>
          <w:t>614-3858-8_476</w:t>
        </w:r>
      </w:hyperlink>
      <w:r w:rsidRPr="001A70AE">
        <w:rPr>
          <w:rFonts w:ascii="Arial" w:hAnsi="Arial" w:cs="Arial"/>
          <w:color w:val="333333"/>
          <w:sz w:val="22"/>
          <w:szCs w:val="22"/>
          <w:shd w:val="clear" w:color="auto" w:fill="FCFCFC"/>
        </w:rPr>
        <w:t xml:space="preserve"> </w:t>
      </w:r>
    </w:p>
    <w:sectPr w:rsidR="000726A7" w:rsidRPr="001A70AE" w:rsidSect="00F22260">
      <w:footerReference w:type="even" r:id="rId58"/>
      <w:footerReference w:type="default" r:id="rId5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FC2F2" w14:textId="77777777" w:rsidR="00845AC9" w:rsidRDefault="00845AC9" w:rsidP="000726A7">
      <w:r>
        <w:separator/>
      </w:r>
    </w:p>
  </w:endnote>
  <w:endnote w:type="continuationSeparator" w:id="0">
    <w:p w14:paraId="5D117A9C" w14:textId="77777777" w:rsidR="00845AC9" w:rsidRDefault="00845AC9" w:rsidP="00072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erican Typewriter">
    <w:panose1 w:val="02090604020004020304"/>
    <w:charset w:val="4D"/>
    <w:family w:val="roman"/>
    <w:pitch w:val="variable"/>
    <w:sig w:usb0="A000006F" w:usb1="00000019" w:usb2="00000000" w:usb3="00000000" w:csb0="00000111"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06393570"/>
      <w:docPartObj>
        <w:docPartGallery w:val="Page Numbers (Bottom of Page)"/>
        <w:docPartUnique/>
      </w:docPartObj>
    </w:sdtPr>
    <w:sdtContent>
      <w:p w14:paraId="726C3F8B" w14:textId="3EF9D94F" w:rsidR="000726A7" w:rsidRDefault="000726A7" w:rsidP="003C40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3B3BA6" w14:textId="77777777" w:rsidR="000726A7" w:rsidRDefault="000726A7" w:rsidP="000726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1075052"/>
      <w:docPartObj>
        <w:docPartGallery w:val="Page Numbers (Bottom of Page)"/>
        <w:docPartUnique/>
      </w:docPartObj>
    </w:sdtPr>
    <w:sdtContent>
      <w:p w14:paraId="10B7335C" w14:textId="05453ECF" w:rsidR="000726A7" w:rsidRDefault="000726A7" w:rsidP="003C40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E76269" w14:textId="77777777" w:rsidR="000726A7" w:rsidRDefault="000726A7" w:rsidP="000726A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215AF" w14:textId="77777777" w:rsidR="00845AC9" w:rsidRDefault="00845AC9" w:rsidP="000726A7">
      <w:r>
        <w:separator/>
      </w:r>
    </w:p>
  </w:footnote>
  <w:footnote w:type="continuationSeparator" w:id="0">
    <w:p w14:paraId="57DF8902" w14:textId="77777777" w:rsidR="00845AC9" w:rsidRDefault="00845AC9" w:rsidP="000726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845D4"/>
    <w:multiLevelType w:val="hybridMultilevel"/>
    <w:tmpl w:val="152801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3C21F2"/>
    <w:multiLevelType w:val="hybridMultilevel"/>
    <w:tmpl w:val="25800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660A06"/>
    <w:multiLevelType w:val="hybridMultilevel"/>
    <w:tmpl w:val="E0CA5E7E"/>
    <w:lvl w:ilvl="0" w:tplc="08090001">
      <w:start w:val="1"/>
      <w:numFmt w:val="bullet"/>
      <w:lvlText w:val=""/>
      <w:lvlJc w:val="left"/>
      <w:pPr>
        <w:ind w:left="902" w:hanging="360"/>
      </w:pPr>
      <w:rPr>
        <w:rFonts w:ascii="Symbol" w:hAnsi="Symbol" w:hint="default"/>
      </w:rPr>
    </w:lvl>
    <w:lvl w:ilvl="1" w:tplc="08090003" w:tentative="1">
      <w:start w:val="1"/>
      <w:numFmt w:val="bullet"/>
      <w:lvlText w:val="o"/>
      <w:lvlJc w:val="left"/>
      <w:pPr>
        <w:ind w:left="1622" w:hanging="360"/>
      </w:pPr>
      <w:rPr>
        <w:rFonts w:ascii="Courier New" w:hAnsi="Courier New" w:hint="default"/>
      </w:rPr>
    </w:lvl>
    <w:lvl w:ilvl="2" w:tplc="08090005" w:tentative="1">
      <w:start w:val="1"/>
      <w:numFmt w:val="bullet"/>
      <w:lvlText w:val=""/>
      <w:lvlJc w:val="left"/>
      <w:pPr>
        <w:ind w:left="2342" w:hanging="360"/>
      </w:pPr>
      <w:rPr>
        <w:rFonts w:ascii="Wingdings" w:hAnsi="Wingdings" w:hint="default"/>
      </w:rPr>
    </w:lvl>
    <w:lvl w:ilvl="3" w:tplc="08090001" w:tentative="1">
      <w:start w:val="1"/>
      <w:numFmt w:val="bullet"/>
      <w:lvlText w:val=""/>
      <w:lvlJc w:val="left"/>
      <w:pPr>
        <w:ind w:left="3062" w:hanging="360"/>
      </w:pPr>
      <w:rPr>
        <w:rFonts w:ascii="Symbol" w:hAnsi="Symbol" w:hint="default"/>
      </w:rPr>
    </w:lvl>
    <w:lvl w:ilvl="4" w:tplc="08090003" w:tentative="1">
      <w:start w:val="1"/>
      <w:numFmt w:val="bullet"/>
      <w:lvlText w:val="o"/>
      <w:lvlJc w:val="left"/>
      <w:pPr>
        <w:ind w:left="3782" w:hanging="360"/>
      </w:pPr>
      <w:rPr>
        <w:rFonts w:ascii="Courier New" w:hAnsi="Courier New" w:hint="default"/>
      </w:rPr>
    </w:lvl>
    <w:lvl w:ilvl="5" w:tplc="08090005" w:tentative="1">
      <w:start w:val="1"/>
      <w:numFmt w:val="bullet"/>
      <w:lvlText w:val=""/>
      <w:lvlJc w:val="left"/>
      <w:pPr>
        <w:ind w:left="4502" w:hanging="360"/>
      </w:pPr>
      <w:rPr>
        <w:rFonts w:ascii="Wingdings" w:hAnsi="Wingdings" w:hint="default"/>
      </w:rPr>
    </w:lvl>
    <w:lvl w:ilvl="6" w:tplc="08090001" w:tentative="1">
      <w:start w:val="1"/>
      <w:numFmt w:val="bullet"/>
      <w:lvlText w:val=""/>
      <w:lvlJc w:val="left"/>
      <w:pPr>
        <w:ind w:left="5222" w:hanging="360"/>
      </w:pPr>
      <w:rPr>
        <w:rFonts w:ascii="Symbol" w:hAnsi="Symbol" w:hint="default"/>
      </w:rPr>
    </w:lvl>
    <w:lvl w:ilvl="7" w:tplc="08090003" w:tentative="1">
      <w:start w:val="1"/>
      <w:numFmt w:val="bullet"/>
      <w:lvlText w:val="o"/>
      <w:lvlJc w:val="left"/>
      <w:pPr>
        <w:ind w:left="5942" w:hanging="360"/>
      </w:pPr>
      <w:rPr>
        <w:rFonts w:ascii="Courier New" w:hAnsi="Courier New" w:hint="default"/>
      </w:rPr>
    </w:lvl>
    <w:lvl w:ilvl="8" w:tplc="08090005" w:tentative="1">
      <w:start w:val="1"/>
      <w:numFmt w:val="bullet"/>
      <w:lvlText w:val=""/>
      <w:lvlJc w:val="left"/>
      <w:pPr>
        <w:ind w:left="6662" w:hanging="360"/>
      </w:pPr>
      <w:rPr>
        <w:rFonts w:ascii="Wingdings" w:hAnsi="Wingdings" w:hint="default"/>
      </w:rPr>
    </w:lvl>
  </w:abstractNum>
  <w:num w:numId="1" w16cid:durableId="1639727144">
    <w:abstractNumId w:val="0"/>
  </w:num>
  <w:num w:numId="2" w16cid:durableId="107743486">
    <w:abstractNumId w:val="1"/>
  </w:num>
  <w:num w:numId="3" w16cid:durableId="11593463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00"/>
    <w:rsid w:val="000142D8"/>
    <w:rsid w:val="00021729"/>
    <w:rsid w:val="00027860"/>
    <w:rsid w:val="00054199"/>
    <w:rsid w:val="00056BFE"/>
    <w:rsid w:val="000726A7"/>
    <w:rsid w:val="0008367A"/>
    <w:rsid w:val="0008586B"/>
    <w:rsid w:val="000B4C44"/>
    <w:rsid w:val="00113A0A"/>
    <w:rsid w:val="0011719C"/>
    <w:rsid w:val="00132519"/>
    <w:rsid w:val="00132C3C"/>
    <w:rsid w:val="00145D18"/>
    <w:rsid w:val="00146FE0"/>
    <w:rsid w:val="00164B45"/>
    <w:rsid w:val="00173834"/>
    <w:rsid w:val="0017474E"/>
    <w:rsid w:val="001777F8"/>
    <w:rsid w:val="00190AF9"/>
    <w:rsid w:val="001A1607"/>
    <w:rsid w:val="001A70AE"/>
    <w:rsid w:val="001C33EB"/>
    <w:rsid w:val="001C53B8"/>
    <w:rsid w:val="001C646D"/>
    <w:rsid w:val="001E02A7"/>
    <w:rsid w:val="001E416D"/>
    <w:rsid w:val="001E7477"/>
    <w:rsid w:val="001F04F5"/>
    <w:rsid w:val="001F705C"/>
    <w:rsid w:val="00221537"/>
    <w:rsid w:val="00222357"/>
    <w:rsid w:val="0022565D"/>
    <w:rsid w:val="002379D7"/>
    <w:rsid w:val="002479BC"/>
    <w:rsid w:val="00256206"/>
    <w:rsid w:val="00261C88"/>
    <w:rsid w:val="0027195A"/>
    <w:rsid w:val="002747B6"/>
    <w:rsid w:val="002957C9"/>
    <w:rsid w:val="002A3C17"/>
    <w:rsid w:val="002A6DB9"/>
    <w:rsid w:val="002D2C93"/>
    <w:rsid w:val="002D780D"/>
    <w:rsid w:val="00304EA2"/>
    <w:rsid w:val="00340132"/>
    <w:rsid w:val="00344146"/>
    <w:rsid w:val="00346A7F"/>
    <w:rsid w:val="00347BFF"/>
    <w:rsid w:val="00361769"/>
    <w:rsid w:val="00381DCD"/>
    <w:rsid w:val="00391005"/>
    <w:rsid w:val="00393599"/>
    <w:rsid w:val="003C5DCA"/>
    <w:rsid w:val="003D333B"/>
    <w:rsid w:val="003D6DA6"/>
    <w:rsid w:val="003E4EA9"/>
    <w:rsid w:val="003F32FD"/>
    <w:rsid w:val="00400355"/>
    <w:rsid w:val="00402BF0"/>
    <w:rsid w:val="0041558F"/>
    <w:rsid w:val="0043119E"/>
    <w:rsid w:val="00432A77"/>
    <w:rsid w:val="00434E0A"/>
    <w:rsid w:val="00435626"/>
    <w:rsid w:val="004428CB"/>
    <w:rsid w:val="00452FF5"/>
    <w:rsid w:val="004715B6"/>
    <w:rsid w:val="0047497B"/>
    <w:rsid w:val="00491ABF"/>
    <w:rsid w:val="00493A03"/>
    <w:rsid w:val="004B102F"/>
    <w:rsid w:val="004B49BE"/>
    <w:rsid w:val="004C39FF"/>
    <w:rsid w:val="004C452A"/>
    <w:rsid w:val="004E2165"/>
    <w:rsid w:val="005137F5"/>
    <w:rsid w:val="0051403D"/>
    <w:rsid w:val="005164BB"/>
    <w:rsid w:val="005279C6"/>
    <w:rsid w:val="00546C27"/>
    <w:rsid w:val="005509D7"/>
    <w:rsid w:val="00554925"/>
    <w:rsid w:val="00557388"/>
    <w:rsid w:val="005701AA"/>
    <w:rsid w:val="00572CEC"/>
    <w:rsid w:val="00584576"/>
    <w:rsid w:val="005937B8"/>
    <w:rsid w:val="005B1598"/>
    <w:rsid w:val="005B2ECE"/>
    <w:rsid w:val="005C4572"/>
    <w:rsid w:val="005C76FE"/>
    <w:rsid w:val="00602125"/>
    <w:rsid w:val="0061318B"/>
    <w:rsid w:val="00620AF9"/>
    <w:rsid w:val="00653E93"/>
    <w:rsid w:val="0069019B"/>
    <w:rsid w:val="006A49AE"/>
    <w:rsid w:val="006B664B"/>
    <w:rsid w:val="006F127D"/>
    <w:rsid w:val="007012D6"/>
    <w:rsid w:val="0070641C"/>
    <w:rsid w:val="007179DA"/>
    <w:rsid w:val="00733459"/>
    <w:rsid w:val="007357B9"/>
    <w:rsid w:val="0073623E"/>
    <w:rsid w:val="00745E97"/>
    <w:rsid w:val="007573D3"/>
    <w:rsid w:val="00771811"/>
    <w:rsid w:val="007A7B0C"/>
    <w:rsid w:val="007B71EB"/>
    <w:rsid w:val="007C523D"/>
    <w:rsid w:val="007D1119"/>
    <w:rsid w:val="007E33F4"/>
    <w:rsid w:val="007F328B"/>
    <w:rsid w:val="00813EA7"/>
    <w:rsid w:val="00824CD4"/>
    <w:rsid w:val="008411A6"/>
    <w:rsid w:val="00845AC9"/>
    <w:rsid w:val="0085486F"/>
    <w:rsid w:val="00854F4E"/>
    <w:rsid w:val="0085732A"/>
    <w:rsid w:val="0086604D"/>
    <w:rsid w:val="00871E23"/>
    <w:rsid w:val="008847B2"/>
    <w:rsid w:val="0089092C"/>
    <w:rsid w:val="00896976"/>
    <w:rsid w:val="008A05C4"/>
    <w:rsid w:val="008A586D"/>
    <w:rsid w:val="008B2FBB"/>
    <w:rsid w:val="008C1597"/>
    <w:rsid w:val="008E04F5"/>
    <w:rsid w:val="008E1D1D"/>
    <w:rsid w:val="008E240F"/>
    <w:rsid w:val="008E26A8"/>
    <w:rsid w:val="008F1865"/>
    <w:rsid w:val="0092233D"/>
    <w:rsid w:val="0093718E"/>
    <w:rsid w:val="00951461"/>
    <w:rsid w:val="009637E1"/>
    <w:rsid w:val="00974BB7"/>
    <w:rsid w:val="0098402E"/>
    <w:rsid w:val="00995DF5"/>
    <w:rsid w:val="009C762C"/>
    <w:rsid w:val="009D195D"/>
    <w:rsid w:val="009E294A"/>
    <w:rsid w:val="009E2ED6"/>
    <w:rsid w:val="009E47A3"/>
    <w:rsid w:val="009E6BB4"/>
    <w:rsid w:val="009F1297"/>
    <w:rsid w:val="00A103BE"/>
    <w:rsid w:val="00A1377C"/>
    <w:rsid w:val="00A25218"/>
    <w:rsid w:val="00A45647"/>
    <w:rsid w:val="00A54BA1"/>
    <w:rsid w:val="00AA19D9"/>
    <w:rsid w:val="00AA5E55"/>
    <w:rsid w:val="00AE163E"/>
    <w:rsid w:val="00AE24EC"/>
    <w:rsid w:val="00AE6A6F"/>
    <w:rsid w:val="00AE6D4D"/>
    <w:rsid w:val="00AF08D8"/>
    <w:rsid w:val="00AF43AC"/>
    <w:rsid w:val="00B02A61"/>
    <w:rsid w:val="00B10964"/>
    <w:rsid w:val="00B12E99"/>
    <w:rsid w:val="00B13571"/>
    <w:rsid w:val="00B14C78"/>
    <w:rsid w:val="00B2228F"/>
    <w:rsid w:val="00B36F8F"/>
    <w:rsid w:val="00B40B7A"/>
    <w:rsid w:val="00B4191C"/>
    <w:rsid w:val="00B456AD"/>
    <w:rsid w:val="00B536BA"/>
    <w:rsid w:val="00B54CBD"/>
    <w:rsid w:val="00B62843"/>
    <w:rsid w:val="00B927D6"/>
    <w:rsid w:val="00BB3D2E"/>
    <w:rsid w:val="00BC60D3"/>
    <w:rsid w:val="00BC633F"/>
    <w:rsid w:val="00BD176B"/>
    <w:rsid w:val="00BD18A8"/>
    <w:rsid w:val="00BE2988"/>
    <w:rsid w:val="00BF64AA"/>
    <w:rsid w:val="00C03C1A"/>
    <w:rsid w:val="00C045E2"/>
    <w:rsid w:val="00C13D8B"/>
    <w:rsid w:val="00C16C0F"/>
    <w:rsid w:val="00C21A9F"/>
    <w:rsid w:val="00C25051"/>
    <w:rsid w:val="00C42051"/>
    <w:rsid w:val="00C51F57"/>
    <w:rsid w:val="00C6132A"/>
    <w:rsid w:val="00C736D8"/>
    <w:rsid w:val="00C737B8"/>
    <w:rsid w:val="00CA3878"/>
    <w:rsid w:val="00CB082D"/>
    <w:rsid w:val="00CE18FB"/>
    <w:rsid w:val="00D00EA6"/>
    <w:rsid w:val="00D03B8C"/>
    <w:rsid w:val="00D130F4"/>
    <w:rsid w:val="00D204BA"/>
    <w:rsid w:val="00D26D61"/>
    <w:rsid w:val="00D32A48"/>
    <w:rsid w:val="00D51332"/>
    <w:rsid w:val="00D6229E"/>
    <w:rsid w:val="00D6243E"/>
    <w:rsid w:val="00D62C38"/>
    <w:rsid w:val="00D64BE5"/>
    <w:rsid w:val="00D756DE"/>
    <w:rsid w:val="00DA7BF8"/>
    <w:rsid w:val="00DB38F7"/>
    <w:rsid w:val="00DC3531"/>
    <w:rsid w:val="00DC7C50"/>
    <w:rsid w:val="00DD2D3D"/>
    <w:rsid w:val="00DD6E14"/>
    <w:rsid w:val="00DD7549"/>
    <w:rsid w:val="00DE5255"/>
    <w:rsid w:val="00E16B37"/>
    <w:rsid w:val="00E25719"/>
    <w:rsid w:val="00E455BA"/>
    <w:rsid w:val="00E80A02"/>
    <w:rsid w:val="00E80B53"/>
    <w:rsid w:val="00E92C21"/>
    <w:rsid w:val="00EA061E"/>
    <w:rsid w:val="00EB0809"/>
    <w:rsid w:val="00EB2230"/>
    <w:rsid w:val="00EE7D34"/>
    <w:rsid w:val="00F22260"/>
    <w:rsid w:val="00F22F0C"/>
    <w:rsid w:val="00F346D7"/>
    <w:rsid w:val="00F459DE"/>
    <w:rsid w:val="00F5284A"/>
    <w:rsid w:val="00F61A25"/>
    <w:rsid w:val="00F73E76"/>
    <w:rsid w:val="00F77EFF"/>
    <w:rsid w:val="00F81095"/>
    <w:rsid w:val="00F839E3"/>
    <w:rsid w:val="00F91351"/>
    <w:rsid w:val="00FA13DC"/>
    <w:rsid w:val="00FB3900"/>
    <w:rsid w:val="00FB6F67"/>
    <w:rsid w:val="00FC7469"/>
    <w:rsid w:val="00FD2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F06CB"/>
  <w15:chartTrackingRefBased/>
  <w15:docId w15:val="{08E57B2D-C497-134A-B0EB-38EEAF7B8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6D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64BE5"/>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BC633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9135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2260"/>
    <w:rPr>
      <w:rFonts w:eastAsiaTheme="minorEastAsia"/>
      <w:sz w:val="22"/>
      <w:szCs w:val="22"/>
      <w:lang w:val="en-US" w:eastAsia="zh-CN"/>
    </w:rPr>
  </w:style>
  <w:style w:type="character" w:customStyle="1" w:styleId="NoSpacingChar">
    <w:name w:val="No Spacing Char"/>
    <w:basedOn w:val="DefaultParagraphFont"/>
    <w:link w:val="NoSpacing"/>
    <w:uiPriority w:val="1"/>
    <w:rsid w:val="00F22260"/>
    <w:rPr>
      <w:rFonts w:eastAsiaTheme="minorEastAsia"/>
      <w:sz w:val="22"/>
      <w:szCs w:val="22"/>
      <w:lang w:val="en-US" w:eastAsia="zh-CN"/>
    </w:rPr>
  </w:style>
  <w:style w:type="character" w:customStyle="1" w:styleId="Heading1Char">
    <w:name w:val="Heading 1 Char"/>
    <w:basedOn w:val="DefaultParagraphFont"/>
    <w:link w:val="Heading1"/>
    <w:uiPriority w:val="9"/>
    <w:rsid w:val="00D64B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64BE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F1865"/>
    <w:pPr>
      <w:tabs>
        <w:tab w:val="right" w:leader="dot" w:pos="9016"/>
      </w:tabs>
      <w:spacing w:before="120"/>
    </w:pPr>
    <w:rPr>
      <w:rFonts w:asciiTheme="minorHAnsi" w:eastAsiaTheme="minorHAnsi" w:hAnsiTheme="minorHAnsi" w:cstheme="minorHAnsi"/>
      <w:b/>
      <w:bCs/>
      <w:i/>
      <w:iCs/>
      <w:noProof/>
      <w:color w:val="000000" w:themeColor="text1"/>
      <w:lang w:eastAsia="en-US"/>
    </w:rPr>
  </w:style>
  <w:style w:type="paragraph" w:styleId="TOC2">
    <w:name w:val="toc 2"/>
    <w:basedOn w:val="Normal"/>
    <w:next w:val="Normal"/>
    <w:autoRedefine/>
    <w:uiPriority w:val="39"/>
    <w:unhideWhenUsed/>
    <w:rsid w:val="00D64BE5"/>
    <w:pPr>
      <w:spacing w:before="120"/>
      <w:ind w:left="240"/>
    </w:pPr>
    <w:rPr>
      <w:rFonts w:cstheme="minorHAnsi"/>
      <w:b/>
      <w:bCs/>
      <w:sz w:val="22"/>
      <w:szCs w:val="22"/>
    </w:rPr>
  </w:style>
  <w:style w:type="paragraph" w:styleId="TOC3">
    <w:name w:val="toc 3"/>
    <w:basedOn w:val="Normal"/>
    <w:next w:val="Normal"/>
    <w:autoRedefine/>
    <w:uiPriority w:val="39"/>
    <w:unhideWhenUsed/>
    <w:rsid w:val="00D64BE5"/>
    <w:pPr>
      <w:ind w:left="480"/>
    </w:pPr>
    <w:rPr>
      <w:rFonts w:cstheme="minorHAnsi"/>
      <w:sz w:val="20"/>
      <w:szCs w:val="20"/>
    </w:rPr>
  </w:style>
  <w:style w:type="paragraph" w:styleId="TOC4">
    <w:name w:val="toc 4"/>
    <w:basedOn w:val="Normal"/>
    <w:next w:val="Normal"/>
    <w:autoRedefine/>
    <w:uiPriority w:val="39"/>
    <w:semiHidden/>
    <w:unhideWhenUsed/>
    <w:rsid w:val="00D64BE5"/>
    <w:pPr>
      <w:ind w:left="720"/>
    </w:pPr>
    <w:rPr>
      <w:rFonts w:cstheme="minorHAnsi"/>
      <w:sz w:val="20"/>
      <w:szCs w:val="20"/>
    </w:rPr>
  </w:style>
  <w:style w:type="paragraph" w:styleId="TOC5">
    <w:name w:val="toc 5"/>
    <w:basedOn w:val="Normal"/>
    <w:next w:val="Normal"/>
    <w:autoRedefine/>
    <w:uiPriority w:val="39"/>
    <w:semiHidden/>
    <w:unhideWhenUsed/>
    <w:rsid w:val="00D64BE5"/>
    <w:pPr>
      <w:ind w:left="960"/>
    </w:pPr>
    <w:rPr>
      <w:rFonts w:cstheme="minorHAnsi"/>
      <w:sz w:val="20"/>
      <w:szCs w:val="20"/>
    </w:rPr>
  </w:style>
  <w:style w:type="paragraph" w:styleId="TOC6">
    <w:name w:val="toc 6"/>
    <w:basedOn w:val="Normal"/>
    <w:next w:val="Normal"/>
    <w:autoRedefine/>
    <w:uiPriority w:val="39"/>
    <w:semiHidden/>
    <w:unhideWhenUsed/>
    <w:rsid w:val="00D64BE5"/>
    <w:pPr>
      <w:ind w:left="1200"/>
    </w:pPr>
    <w:rPr>
      <w:rFonts w:cstheme="minorHAnsi"/>
      <w:sz w:val="20"/>
      <w:szCs w:val="20"/>
    </w:rPr>
  </w:style>
  <w:style w:type="paragraph" w:styleId="TOC7">
    <w:name w:val="toc 7"/>
    <w:basedOn w:val="Normal"/>
    <w:next w:val="Normal"/>
    <w:autoRedefine/>
    <w:uiPriority w:val="39"/>
    <w:semiHidden/>
    <w:unhideWhenUsed/>
    <w:rsid w:val="00D64BE5"/>
    <w:pPr>
      <w:ind w:left="1440"/>
    </w:pPr>
    <w:rPr>
      <w:rFonts w:cstheme="minorHAnsi"/>
      <w:sz w:val="20"/>
      <w:szCs w:val="20"/>
    </w:rPr>
  </w:style>
  <w:style w:type="paragraph" w:styleId="TOC8">
    <w:name w:val="toc 8"/>
    <w:basedOn w:val="Normal"/>
    <w:next w:val="Normal"/>
    <w:autoRedefine/>
    <w:uiPriority w:val="39"/>
    <w:semiHidden/>
    <w:unhideWhenUsed/>
    <w:rsid w:val="00D64BE5"/>
    <w:pPr>
      <w:ind w:left="1680"/>
    </w:pPr>
    <w:rPr>
      <w:rFonts w:cstheme="minorHAnsi"/>
      <w:sz w:val="20"/>
      <w:szCs w:val="20"/>
    </w:rPr>
  </w:style>
  <w:style w:type="paragraph" w:styleId="TOC9">
    <w:name w:val="toc 9"/>
    <w:basedOn w:val="Normal"/>
    <w:next w:val="Normal"/>
    <w:autoRedefine/>
    <w:uiPriority w:val="39"/>
    <w:semiHidden/>
    <w:unhideWhenUsed/>
    <w:rsid w:val="00D64BE5"/>
    <w:pPr>
      <w:ind w:left="1920"/>
    </w:pPr>
    <w:rPr>
      <w:rFonts w:cstheme="minorHAnsi"/>
      <w:sz w:val="20"/>
      <w:szCs w:val="20"/>
    </w:rPr>
  </w:style>
  <w:style w:type="paragraph" w:styleId="ListParagraph">
    <w:name w:val="List Paragraph"/>
    <w:basedOn w:val="Normal"/>
    <w:uiPriority w:val="34"/>
    <w:qFormat/>
    <w:rsid w:val="001A1607"/>
    <w:pPr>
      <w:ind w:left="720"/>
      <w:contextualSpacing/>
    </w:pPr>
    <w:rPr>
      <w:rFonts w:asciiTheme="minorHAnsi" w:eastAsiaTheme="minorHAnsi" w:hAnsiTheme="minorHAnsi" w:cstheme="minorBidi"/>
      <w:lang w:eastAsia="en-US"/>
    </w:rPr>
  </w:style>
  <w:style w:type="character" w:customStyle="1" w:styleId="Title1">
    <w:name w:val="Title1"/>
    <w:basedOn w:val="DefaultParagraphFont"/>
    <w:rsid w:val="003D6DA6"/>
  </w:style>
  <w:style w:type="character" w:customStyle="1" w:styleId="Heading2Char">
    <w:name w:val="Heading 2 Char"/>
    <w:basedOn w:val="DefaultParagraphFont"/>
    <w:link w:val="Heading2"/>
    <w:uiPriority w:val="9"/>
    <w:rsid w:val="00BC633F"/>
    <w:rPr>
      <w:rFonts w:asciiTheme="majorHAnsi" w:eastAsiaTheme="majorEastAsia" w:hAnsiTheme="majorHAnsi" w:cstheme="majorBidi"/>
      <w:color w:val="2F5496" w:themeColor="accent1" w:themeShade="BF"/>
      <w:sz w:val="26"/>
      <w:szCs w:val="26"/>
      <w:lang w:eastAsia="en-GB"/>
    </w:rPr>
  </w:style>
  <w:style w:type="character" w:styleId="Hyperlink">
    <w:name w:val="Hyperlink"/>
    <w:basedOn w:val="DefaultParagraphFont"/>
    <w:uiPriority w:val="99"/>
    <w:unhideWhenUsed/>
    <w:rsid w:val="00BC633F"/>
    <w:rPr>
      <w:color w:val="0563C1" w:themeColor="hyperlink"/>
      <w:u w:val="single"/>
    </w:rPr>
  </w:style>
  <w:style w:type="character" w:styleId="UnresolvedMention">
    <w:name w:val="Unresolved Mention"/>
    <w:basedOn w:val="DefaultParagraphFont"/>
    <w:uiPriority w:val="99"/>
    <w:semiHidden/>
    <w:unhideWhenUsed/>
    <w:rsid w:val="00AA19D9"/>
    <w:rPr>
      <w:color w:val="605E5C"/>
      <w:shd w:val="clear" w:color="auto" w:fill="E1DFDD"/>
    </w:rPr>
  </w:style>
  <w:style w:type="character" w:styleId="FollowedHyperlink">
    <w:name w:val="FollowedHyperlink"/>
    <w:basedOn w:val="DefaultParagraphFont"/>
    <w:uiPriority w:val="99"/>
    <w:semiHidden/>
    <w:unhideWhenUsed/>
    <w:rsid w:val="00113A0A"/>
    <w:rPr>
      <w:color w:val="954F72" w:themeColor="followedHyperlink"/>
      <w:u w:val="single"/>
    </w:rPr>
  </w:style>
  <w:style w:type="character" w:customStyle="1" w:styleId="authors">
    <w:name w:val="authors"/>
    <w:basedOn w:val="DefaultParagraphFont"/>
    <w:rsid w:val="002747B6"/>
  </w:style>
  <w:style w:type="character" w:customStyle="1" w:styleId="Date1">
    <w:name w:val="Date1"/>
    <w:basedOn w:val="DefaultParagraphFont"/>
    <w:rsid w:val="002747B6"/>
  </w:style>
  <w:style w:type="character" w:customStyle="1" w:styleId="arttitle">
    <w:name w:val="art_title"/>
    <w:basedOn w:val="DefaultParagraphFont"/>
    <w:rsid w:val="002747B6"/>
  </w:style>
  <w:style w:type="character" w:customStyle="1" w:styleId="serialtitle">
    <w:name w:val="serial_title"/>
    <w:basedOn w:val="DefaultParagraphFont"/>
    <w:rsid w:val="002747B6"/>
  </w:style>
  <w:style w:type="character" w:customStyle="1" w:styleId="volumeissue">
    <w:name w:val="volume_issue"/>
    <w:basedOn w:val="DefaultParagraphFont"/>
    <w:rsid w:val="002747B6"/>
  </w:style>
  <w:style w:type="character" w:customStyle="1" w:styleId="pagerange">
    <w:name w:val="page_range"/>
    <w:basedOn w:val="DefaultParagraphFont"/>
    <w:rsid w:val="002747B6"/>
  </w:style>
  <w:style w:type="character" w:customStyle="1" w:styleId="doilink">
    <w:name w:val="doi_link"/>
    <w:basedOn w:val="DefaultParagraphFont"/>
    <w:rsid w:val="002747B6"/>
  </w:style>
  <w:style w:type="character" w:customStyle="1" w:styleId="html-italic">
    <w:name w:val="html-italic"/>
    <w:basedOn w:val="DefaultParagraphFont"/>
    <w:rsid w:val="00BD176B"/>
  </w:style>
  <w:style w:type="character" w:customStyle="1" w:styleId="Heading3Char">
    <w:name w:val="Heading 3 Char"/>
    <w:basedOn w:val="DefaultParagraphFont"/>
    <w:link w:val="Heading3"/>
    <w:uiPriority w:val="9"/>
    <w:rsid w:val="00F91351"/>
    <w:rPr>
      <w:rFonts w:asciiTheme="majorHAnsi" w:eastAsiaTheme="majorEastAsia" w:hAnsiTheme="majorHAnsi" w:cstheme="majorBidi"/>
      <w:color w:val="1F3763" w:themeColor="accent1" w:themeShade="7F"/>
      <w:lang w:eastAsia="en-GB"/>
    </w:rPr>
  </w:style>
  <w:style w:type="character" w:customStyle="1" w:styleId="anchor-text">
    <w:name w:val="anchor-text"/>
    <w:basedOn w:val="DefaultParagraphFont"/>
    <w:rsid w:val="00B4191C"/>
  </w:style>
  <w:style w:type="paragraph" w:styleId="Revision">
    <w:name w:val="Revision"/>
    <w:hidden/>
    <w:uiPriority w:val="99"/>
    <w:semiHidden/>
    <w:rsid w:val="007357B9"/>
    <w:rPr>
      <w:rFonts w:ascii="Times New Roman" w:eastAsia="Times New Roman" w:hAnsi="Times New Roman" w:cs="Times New Roman"/>
      <w:lang w:eastAsia="en-GB"/>
    </w:rPr>
  </w:style>
  <w:style w:type="character" w:styleId="Emphasis">
    <w:name w:val="Emphasis"/>
    <w:basedOn w:val="DefaultParagraphFont"/>
    <w:uiPriority w:val="20"/>
    <w:qFormat/>
    <w:rsid w:val="001A70AE"/>
    <w:rPr>
      <w:i/>
      <w:iCs/>
    </w:rPr>
  </w:style>
  <w:style w:type="paragraph" w:styleId="Footer">
    <w:name w:val="footer"/>
    <w:basedOn w:val="Normal"/>
    <w:link w:val="FooterChar"/>
    <w:uiPriority w:val="99"/>
    <w:unhideWhenUsed/>
    <w:rsid w:val="000726A7"/>
    <w:pPr>
      <w:tabs>
        <w:tab w:val="center" w:pos="4513"/>
        <w:tab w:val="right" w:pos="9026"/>
      </w:tabs>
    </w:pPr>
  </w:style>
  <w:style w:type="character" w:customStyle="1" w:styleId="FooterChar">
    <w:name w:val="Footer Char"/>
    <w:basedOn w:val="DefaultParagraphFont"/>
    <w:link w:val="Footer"/>
    <w:uiPriority w:val="99"/>
    <w:rsid w:val="000726A7"/>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0726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14544">
      <w:bodyDiv w:val="1"/>
      <w:marLeft w:val="0"/>
      <w:marRight w:val="0"/>
      <w:marTop w:val="0"/>
      <w:marBottom w:val="0"/>
      <w:divBdr>
        <w:top w:val="none" w:sz="0" w:space="0" w:color="auto"/>
        <w:left w:val="none" w:sz="0" w:space="0" w:color="auto"/>
        <w:bottom w:val="none" w:sz="0" w:space="0" w:color="auto"/>
        <w:right w:val="none" w:sz="0" w:space="0" w:color="auto"/>
      </w:divBdr>
    </w:div>
    <w:div w:id="479225304">
      <w:bodyDiv w:val="1"/>
      <w:marLeft w:val="0"/>
      <w:marRight w:val="0"/>
      <w:marTop w:val="0"/>
      <w:marBottom w:val="0"/>
      <w:divBdr>
        <w:top w:val="none" w:sz="0" w:space="0" w:color="auto"/>
        <w:left w:val="none" w:sz="0" w:space="0" w:color="auto"/>
        <w:bottom w:val="none" w:sz="0" w:space="0" w:color="auto"/>
        <w:right w:val="none" w:sz="0" w:space="0" w:color="auto"/>
      </w:divBdr>
    </w:div>
    <w:div w:id="593250828">
      <w:bodyDiv w:val="1"/>
      <w:marLeft w:val="0"/>
      <w:marRight w:val="0"/>
      <w:marTop w:val="0"/>
      <w:marBottom w:val="0"/>
      <w:divBdr>
        <w:top w:val="none" w:sz="0" w:space="0" w:color="auto"/>
        <w:left w:val="none" w:sz="0" w:space="0" w:color="auto"/>
        <w:bottom w:val="none" w:sz="0" w:space="0" w:color="auto"/>
        <w:right w:val="none" w:sz="0" w:space="0" w:color="auto"/>
      </w:divBdr>
      <w:divsChild>
        <w:div w:id="388111289">
          <w:marLeft w:val="0"/>
          <w:marRight w:val="0"/>
          <w:marTop w:val="0"/>
          <w:marBottom w:val="0"/>
          <w:divBdr>
            <w:top w:val="none" w:sz="0" w:space="0" w:color="auto"/>
            <w:left w:val="none" w:sz="0" w:space="0" w:color="auto"/>
            <w:bottom w:val="none" w:sz="0" w:space="0" w:color="auto"/>
            <w:right w:val="none" w:sz="0" w:space="0" w:color="auto"/>
          </w:divBdr>
          <w:divsChild>
            <w:div w:id="67496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768728">
      <w:bodyDiv w:val="1"/>
      <w:marLeft w:val="0"/>
      <w:marRight w:val="0"/>
      <w:marTop w:val="0"/>
      <w:marBottom w:val="0"/>
      <w:divBdr>
        <w:top w:val="none" w:sz="0" w:space="0" w:color="auto"/>
        <w:left w:val="none" w:sz="0" w:space="0" w:color="auto"/>
        <w:bottom w:val="none" w:sz="0" w:space="0" w:color="auto"/>
        <w:right w:val="none" w:sz="0" w:space="0" w:color="auto"/>
      </w:divBdr>
      <w:divsChild>
        <w:div w:id="1455127155">
          <w:marLeft w:val="0"/>
          <w:marRight w:val="0"/>
          <w:marTop w:val="0"/>
          <w:marBottom w:val="0"/>
          <w:divBdr>
            <w:top w:val="none" w:sz="0" w:space="0" w:color="auto"/>
            <w:left w:val="none" w:sz="0" w:space="0" w:color="auto"/>
            <w:bottom w:val="none" w:sz="0" w:space="0" w:color="auto"/>
            <w:right w:val="none" w:sz="0" w:space="0" w:color="auto"/>
          </w:divBdr>
        </w:div>
      </w:divsChild>
    </w:div>
    <w:div w:id="1134787084">
      <w:bodyDiv w:val="1"/>
      <w:marLeft w:val="0"/>
      <w:marRight w:val="0"/>
      <w:marTop w:val="0"/>
      <w:marBottom w:val="0"/>
      <w:divBdr>
        <w:top w:val="none" w:sz="0" w:space="0" w:color="auto"/>
        <w:left w:val="none" w:sz="0" w:space="0" w:color="auto"/>
        <w:bottom w:val="none" w:sz="0" w:space="0" w:color="auto"/>
        <w:right w:val="none" w:sz="0" w:space="0" w:color="auto"/>
      </w:divBdr>
    </w:div>
    <w:div w:id="1529758753">
      <w:bodyDiv w:val="1"/>
      <w:marLeft w:val="0"/>
      <w:marRight w:val="0"/>
      <w:marTop w:val="0"/>
      <w:marBottom w:val="0"/>
      <w:divBdr>
        <w:top w:val="none" w:sz="0" w:space="0" w:color="auto"/>
        <w:left w:val="none" w:sz="0" w:space="0" w:color="auto"/>
        <w:bottom w:val="none" w:sz="0" w:space="0" w:color="auto"/>
        <w:right w:val="none" w:sz="0" w:space="0" w:color="auto"/>
      </w:divBdr>
    </w:div>
    <w:div w:id="1582330832">
      <w:bodyDiv w:val="1"/>
      <w:marLeft w:val="0"/>
      <w:marRight w:val="0"/>
      <w:marTop w:val="0"/>
      <w:marBottom w:val="0"/>
      <w:divBdr>
        <w:top w:val="none" w:sz="0" w:space="0" w:color="auto"/>
        <w:left w:val="none" w:sz="0" w:space="0" w:color="auto"/>
        <w:bottom w:val="none" w:sz="0" w:space="0" w:color="auto"/>
        <w:right w:val="none" w:sz="0" w:space="0" w:color="auto"/>
      </w:divBdr>
      <w:divsChild>
        <w:div w:id="1008563597">
          <w:marLeft w:val="0"/>
          <w:marRight w:val="0"/>
          <w:marTop w:val="0"/>
          <w:marBottom w:val="0"/>
          <w:divBdr>
            <w:top w:val="single" w:sz="6" w:space="0" w:color="5B616B"/>
            <w:left w:val="single" w:sz="6" w:space="0" w:color="5B616B"/>
            <w:bottom w:val="single" w:sz="6" w:space="0" w:color="5B616B"/>
            <w:right w:val="single" w:sz="6" w:space="0" w:color="5B616B"/>
          </w:divBdr>
        </w:div>
        <w:div w:id="474027666">
          <w:marLeft w:val="0"/>
          <w:marRight w:val="0"/>
          <w:marTop w:val="0"/>
          <w:marBottom w:val="0"/>
          <w:divBdr>
            <w:top w:val="none" w:sz="0" w:space="0" w:color="auto"/>
            <w:left w:val="none" w:sz="0" w:space="0" w:color="auto"/>
            <w:bottom w:val="none" w:sz="0" w:space="0" w:color="auto"/>
            <w:right w:val="none" w:sz="0" w:space="0" w:color="auto"/>
          </w:divBdr>
          <w:divsChild>
            <w:div w:id="97690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700538">
      <w:bodyDiv w:val="1"/>
      <w:marLeft w:val="0"/>
      <w:marRight w:val="0"/>
      <w:marTop w:val="0"/>
      <w:marBottom w:val="0"/>
      <w:divBdr>
        <w:top w:val="none" w:sz="0" w:space="0" w:color="auto"/>
        <w:left w:val="none" w:sz="0" w:space="0" w:color="auto"/>
        <w:bottom w:val="none" w:sz="0" w:space="0" w:color="auto"/>
        <w:right w:val="none" w:sz="0" w:space="0" w:color="auto"/>
      </w:divBdr>
      <w:divsChild>
        <w:div w:id="589628502">
          <w:marLeft w:val="0"/>
          <w:marRight w:val="0"/>
          <w:marTop w:val="0"/>
          <w:marBottom w:val="0"/>
          <w:divBdr>
            <w:top w:val="none" w:sz="0" w:space="0" w:color="auto"/>
            <w:left w:val="none" w:sz="0" w:space="0" w:color="auto"/>
            <w:bottom w:val="none" w:sz="0" w:space="0" w:color="auto"/>
            <w:right w:val="none" w:sz="0" w:space="0" w:color="auto"/>
          </w:divBdr>
        </w:div>
        <w:div w:id="1773282853">
          <w:marLeft w:val="0"/>
          <w:marRight w:val="0"/>
          <w:marTop w:val="0"/>
          <w:marBottom w:val="0"/>
          <w:divBdr>
            <w:top w:val="none" w:sz="0" w:space="0" w:color="auto"/>
            <w:left w:val="none" w:sz="0" w:space="0" w:color="auto"/>
            <w:bottom w:val="none" w:sz="0" w:space="0" w:color="auto"/>
            <w:right w:val="none" w:sz="0" w:space="0" w:color="auto"/>
          </w:divBdr>
        </w:div>
      </w:divsChild>
    </w:div>
    <w:div w:id="2110737059">
      <w:bodyDiv w:val="1"/>
      <w:marLeft w:val="0"/>
      <w:marRight w:val="0"/>
      <w:marTop w:val="0"/>
      <w:marBottom w:val="0"/>
      <w:divBdr>
        <w:top w:val="none" w:sz="0" w:space="0" w:color="auto"/>
        <w:left w:val="none" w:sz="0" w:space="0" w:color="auto"/>
        <w:bottom w:val="none" w:sz="0" w:space="0" w:color="auto"/>
        <w:right w:val="none" w:sz="0" w:space="0" w:color="auto"/>
      </w:divBdr>
      <w:divsChild>
        <w:div w:id="1743211668">
          <w:marLeft w:val="0"/>
          <w:marRight w:val="0"/>
          <w:marTop w:val="0"/>
          <w:marBottom w:val="0"/>
          <w:divBdr>
            <w:top w:val="single" w:sz="6" w:space="0" w:color="5B616B"/>
            <w:left w:val="single" w:sz="6" w:space="0" w:color="5B616B"/>
            <w:bottom w:val="single" w:sz="6" w:space="0" w:color="5B616B"/>
            <w:right w:val="single" w:sz="6" w:space="0" w:color="5B616B"/>
          </w:divBdr>
        </w:div>
        <w:div w:id="263731734">
          <w:marLeft w:val="0"/>
          <w:marRight w:val="0"/>
          <w:marTop w:val="0"/>
          <w:marBottom w:val="0"/>
          <w:divBdr>
            <w:top w:val="none" w:sz="0" w:space="0" w:color="auto"/>
            <w:left w:val="none" w:sz="0" w:space="0" w:color="auto"/>
            <w:bottom w:val="none" w:sz="0" w:space="0" w:color="auto"/>
            <w:right w:val="none" w:sz="0" w:space="0" w:color="auto"/>
          </w:divBdr>
          <w:divsChild>
            <w:div w:id="160611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hyperlink" Target="https://doi.org/10.21037/mhealth.2018.03.02" TargetMode="External"/><Relationship Id="rId39" Type="http://schemas.openxmlformats.org/officeDocument/2006/relationships/hyperlink" Target="https://doi.org/10.1038/s41398-020-00895-2" TargetMode="External"/><Relationship Id="rId21" Type="http://schemas.openxmlformats.org/officeDocument/2006/relationships/hyperlink" Target="https://doi.org/10.1145/3313831.3376809" TargetMode="External"/><Relationship Id="rId34" Type="http://schemas.openxmlformats.org/officeDocument/2006/relationships/hyperlink" Target="https://doi.org/10.1097/JOM.0000000000001271" TargetMode="External"/><Relationship Id="rId42" Type="http://schemas.openxmlformats.org/officeDocument/2006/relationships/hyperlink" Target="https://doi.org/10.2196/15337" TargetMode="External"/><Relationship Id="rId47" Type="http://schemas.openxmlformats.org/officeDocument/2006/relationships/hyperlink" Target="https://doi.org/10.1007/s40501-019-00186-8" TargetMode="External"/><Relationship Id="rId50" Type="http://schemas.openxmlformats.org/officeDocument/2006/relationships/hyperlink" Target="https://www.business.org/marketing/sales/marketing-101-4p-matrix/" TargetMode="External"/><Relationship Id="rId55" Type="http://schemas.openxmlformats.org/officeDocument/2006/relationships/hyperlink" Target="https://ukdataservice.ac.uk/learning-hub/research-data-management/store-your-data/encryptio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doi.org/10.2196/17703" TargetMode="External"/><Relationship Id="rId11" Type="http://schemas.openxmlformats.org/officeDocument/2006/relationships/image" Target="media/image3.png"/><Relationship Id="rId24" Type="http://schemas.openxmlformats.org/officeDocument/2006/relationships/hyperlink" Target="https://www.buildingbetterhealthcare.com/news/article_page/Demand_for_mental_health_apps_increases_fivefold/143898/cn161657" TargetMode="External"/><Relationship Id="rId32" Type="http://schemas.openxmlformats.org/officeDocument/2006/relationships/hyperlink" Target="https://doi.org/10.1016/j.ijinfomgt.2019.08.002" TargetMode="External"/><Relationship Id="rId37" Type="http://schemas.openxmlformats.org/officeDocument/2006/relationships/hyperlink" Target="https://research-api.cbs.dk/ws/portalfiles/portal/59804682/627703_Master_Thesis_Hoffmann_Boche.pdf" TargetMode="External"/><Relationship Id="rId40" Type="http://schemas.openxmlformats.org/officeDocument/2006/relationships/hyperlink" Target="https://doi-org.ezproxy.uwtsd.ac.uk/10:4018/978-1-5225-0135-0.ch002" TargetMode="External"/><Relationship Id="rId45" Type="http://schemas.openxmlformats.org/officeDocument/2006/relationships/hyperlink" Target="https://doi.org/10.1177/1357633X14555616" TargetMode="External"/><Relationship Id="rId53" Type="http://schemas.openxmlformats.org/officeDocument/2006/relationships/hyperlink" Target="https://reactnative.dev/docs/intro-react-native-components" TargetMode="External"/><Relationship Id="rId58"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www.ama.org/marketing-news/the-four-ps-of-marketing/" TargetMode="External"/><Relationship Id="rId14" Type="http://schemas.openxmlformats.org/officeDocument/2006/relationships/image" Target="media/image6.png"/><Relationship Id="rId22" Type="http://schemas.openxmlformats.org/officeDocument/2006/relationships/hyperlink" Target="https://www.nuffieldtrust.org.uk/news-item/nhs-mental-health-services-what-s-changed" TargetMode="External"/><Relationship Id="rId27" Type="http://schemas.openxmlformats.org/officeDocument/2006/relationships/hyperlink" Target="https://aisel.aisnet.org/cgi/viewcontent.cgi?article=1474&amp;context=hicss-50" TargetMode="External"/><Relationship Id="rId30" Type="http://schemas.openxmlformats.org/officeDocument/2006/relationships/hyperlink" Target="https://ssrn.com/abstract=1961974" TargetMode="External"/><Relationship Id="rId35" Type="http://schemas.openxmlformats.org/officeDocument/2006/relationships/hyperlink" Target="https://cloud.google.com/support/docs/issue-trackers" TargetMode="External"/><Relationship Id="rId43" Type="http://schemas.openxmlformats.org/officeDocument/2006/relationships/hyperlink" Target="https://doi.org/10.1136/eb-2015-102203" TargetMode="External"/><Relationship Id="rId48" Type="http://schemas.openxmlformats.org/officeDocument/2006/relationships/hyperlink" Target="http://www.kingsfund.org.uk/publications/mental-health-primary-care-networks" TargetMode="External"/><Relationship Id="rId56" Type="http://schemas.openxmlformats.org/officeDocument/2006/relationships/hyperlink" Target="https://doi.org/10.1016/j.emj.2015.09.001" TargetMode="External"/><Relationship Id="rId8" Type="http://schemas.openxmlformats.org/officeDocument/2006/relationships/image" Target="media/image1.jpeg"/><Relationship Id="rId51" Type="http://schemas.openxmlformats.org/officeDocument/2006/relationships/hyperlink" Target="https://www.precedenceresearch.com/mental-health-apps-market"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edrawmind.com/templates/4-ps-of-marketing-template.html" TargetMode="External"/><Relationship Id="rId25" Type="http://schemas.openxmlformats.org/officeDocument/2006/relationships/hyperlink" Target="https://www.centreformentalhealth.org.uk/fact-sheet-children-and-young-peoples-mental-health" TargetMode="External"/><Relationship Id="rId33" Type="http://schemas.openxmlformats.org/officeDocument/2006/relationships/hyperlink" Target="https://doi.org/10.1002/wps.20231" TargetMode="External"/><Relationship Id="rId38" Type="http://schemas.openxmlformats.org/officeDocument/2006/relationships/hyperlink" Target="https://doi.org/10.1002/cpp.1855" TargetMode="External"/><Relationship Id="rId46" Type="http://schemas.openxmlformats.org/officeDocument/2006/relationships/hyperlink" Target="https://doi.org/10.1002/wps.20938" TargetMode="External"/><Relationship Id="rId59" Type="http://schemas.openxmlformats.org/officeDocument/2006/relationships/footer" Target="footer2.xml"/><Relationship Id="rId20" Type="http://schemas.openxmlformats.org/officeDocument/2006/relationships/hyperlink" Target="https://analytics.google.com/analytics/web/provision/#/provision" TargetMode="External"/><Relationship Id="rId41" Type="http://schemas.openxmlformats.org/officeDocument/2006/relationships/hyperlink" Target="https://doi.org/10.1016/j.promfg.2018.03.002" TargetMode="External"/><Relationship Id="rId54" Type="http://schemas.openxmlformats.org/officeDocument/2006/relationships/hyperlink" Target="https://doi.org/10.1177/2158244022109993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doi.org/10.3390/informatics9010014" TargetMode="External"/><Relationship Id="rId28" Type="http://schemas.openxmlformats.org/officeDocument/2006/relationships/hyperlink" Target="https://bootcamp.cvn.columbia.edu/blog/back-end-developer-skills/" TargetMode="External"/><Relationship Id="rId36" Type="http://schemas.openxmlformats.org/officeDocument/2006/relationships/hyperlink" Target="https://learndigital.withgoogle.com/digitalgarage/course/front-end-developer" TargetMode="External"/><Relationship Id="rId49" Type="http://schemas.openxmlformats.org/officeDocument/2006/relationships/hyperlink" Target="https://doi.org/10.1176/appi.ps.201800519" TargetMode="External"/><Relationship Id="rId57" Type="http://schemas.openxmlformats.org/officeDocument/2006/relationships/hyperlink" Target="https://doi.org/10.1007/978-1-4614-3858-8_476" TargetMode="External"/><Relationship Id="rId10" Type="http://schemas.openxmlformats.org/officeDocument/2006/relationships/hyperlink" Target="https://www.buildingbetterhealthcare.com/news/article_page/Demand_for_mental_health_apps_increases_fivefold/143898/cn161657" TargetMode="External"/><Relationship Id="rId31" Type="http://schemas.openxmlformats.org/officeDocument/2006/relationships/hyperlink" Target="https://www.verywellmind.com/best-mental-health-apps-4692902" TargetMode="External"/><Relationship Id="rId44" Type="http://schemas.openxmlformats.org/officeDocument/2006/relationships/hyperlink" Target="https://www.lsbu.ac.uk/about-us/news/new-project-will-integrate-ai-into-real-time-healthcare-communication-apps-for-the-first-time" TargetMode="External"/><Relationship Id="rId52" Type="http://schemas.openxmlformats.org/officeDocument/2006/relationships/hyperlink" Target="https://doi.org/10.1136/ebmental-2019-300093"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7348D6C-2505-AD43-98E4-962CFD10A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938</TotalTime>
  <Pages>19</Pages>
  <Words>5428</Words>
  <Characters>30940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BA Leadership and Management Skills for the Workplace</vt:lpstr>
    </vt:vector>
  </TitlesOfParts>
  <Company/>
  <LinksUpToDate>false</LinksUpToDate>
  <CharactersWithSpaces>36296</CharactersWithSpaces>
  <SharedDoc>false</SharedDoc>
  <HLinks>
    <vt:vector size="180" baseType="variant">
      <vt:variant>
        <vt:i4>4194383</vt:i4>
      </vt:variant>
      <vt:variant>
        <vt:i4>141</vt:i4>
      </vt:variant>
      <vt:variant>
        <vt:i4>0</vt:i4>
      </vt:variant>
      <vt:variant>
        <vt:i4>5</vt:i4>
      </vt:variant>
      <vt:variant>
        <vt:lpwstr>https://doi.org/10.1002/cpp.1855</vt:lpwstr>
      </vt:variant>
      <vt:variant>
        <vt:lpwstr/>
      </vt:variant>
      <vt:variant>
        <vt:i4>786442</vt:i4>
      </vt:variant>
      <vt:variant>
        <vt:i4>138</vt:i4>
      </vt:variant>
      <vt:variant>
        <vt:i4>0</vt:i4>
      </vt:variant>
      <vt:variant>
        <vt:i4>5</vt:i4>
      </vt:variant>
      <vt:variant>
        <vt:lpwstr>http://www.kingsfund.org.uk/publications/mental-health-primary-care-networks</vt:lpwstr>
      </vt:variant>
      <vt:variant>
        <vt:lpwstr/>
      </vt:variant>
      <vt:variant>
        <vt:i4>2424890</vt:i4>
      </vt:variant>
      <vt:variant>
        <vt:i4>135</vt:i4>
      </vt:variant>
      <vt:variant>
        <vt:i4>0</vt:i4>
      </vt:variant>
      <vt:variant>
        <vt:i4>5</vt:i4>
      </vt:variant>
      <vt:variant>
        <vt:lpwstr>https://doi.org/10.1007/s40501-019-00186-8</vt:lpwstr>
      </vt:variant>
      <vt:variant>
        <vt:lpwstr/>
      </vt:variant>
      <vt:variant>
        <vt:i4>5767239</vt:i4>
      </vt:variant>
      <vt:variant>
        <vt:i4>132</vt:i4>
      </vt:variant>
      <vt:variant>
        <vt:i4>0</vt:i4>
      </vt:variant>
      <vt:variant>
        <vt:i4>5</vt:i4>
      </vt:variant>
      <vt:variant>
        <vt:lpwstr>https://doi.org/10.1016/j.promfg.2018.03.002</vt:lpwstr>
      </vt:variant>
      <vt:variant>
        <vt:lpwstr/>
      </vt:variant>
      <vt:variant>
        <vt:i4>2752551</vt:i4>
      </vt:variant>
      <vt:variant>
        <vt:i4>129</vt:i4>
      </vt:variant>
      <vt:variant>
        <vt:i4>0</vt:i4>
      </vt:variant>
      <vt:variant>
        <vt:i4>5</vt:i4>
      </vt:variant>
      <vt:variant>
        <vt:lpwstr>https://research-api.cbs.dk/ws/portalfiles/portal/59804682/627703_Master_Thesis_Hoffmann_Boche.pdf</vt:lpwstr>
      </vt:variant>
      <vt:variant>
        <vt:lpwstr/>
      </vt:variant>
      <vt:variant>
        <vt:i4>5767260</vt:i4>
      </vt:variant>
      <vt:variant>
        <vt:i4>126</vt:i4>
      </vt:variant>
      <vt:variant>
        <vt:i4>0</vt:i4>
      </vt:variant>
      <vt:variant>
        <vt:i4>5</vt:i4>
      </vt:variant>
      <vt:variant>
        <vt:lpwstr>https://doi.org/10.1097/JOM.0000000000001271</vt:lpwstr>
      </vt:variant>
      <vt:variant>
        <vt:lpwstr/>
      </vt:variant>
      <vt:variant>
        <vt:i4>5111900</vt:i4>
      </vt:variant>
      <vt:variant>
        <vt:i4>123</vt:i4>
      </vt:variant>
      <vt:variant>
        <vt:i4>0</vt:i4>
      </vt:variant>
      <vt:variant>
        <vt:i4>5</vt:i4>
      </vt:variant>
      <vt:variant>
        <vt:lpwstr>https://doi.org/10.1002/wps.20231</vt:lpwstr>
      </vt:variant>
      <vt:variant>
        <vt:lpwstr/>
      </vt:variant>
      <vt:variant>
        <vt:i4>1966171</vt:i4>
      </vt:variant>
      <vt:variant>
        <vt:i4>120</vt:i4>
      </vt:variant>
      <vt:variant>
        <vt:i4>0</vt:i4>
      </vt:variant>
      <vt:variant>
        <vt:i4>5</vt:i4>
      </vt:variant>
      <vt:variant>
        <vt:lpwstr>https://doi.org/10.2196/17703</vt:lpwstr>
      </vt:variant>
      <vt:variant>
        <vt:lpwstr/>
      </vt:variant>
      <vt:variant>
        <vt:i4>2752562</vt:i4>
      </vt:variant>
      <vt:variant>
        <vt:i4>117</vt:i4>
      </vt:variant>
      <vt:variant>
        <vt:i4>0</vt:i4>
      </vt:variant>
      <vt:variant>
        <vt:i4>5</vt:i4>
      </vt:variant>
      <vt:variant>
        <vt:lpwstr>https://doi.org/10.21037/mhealth.2018.03.02</vt:lpwstr>
      </vt:variant>
      <vt:variant>
        <vt:lpwstr/>
      </vt:variant>
      <vt:variant>
        <vt:i4>327686</vt:i4>
      </vt:variant>
      <vt:variant>
        <vt:i4>114</vt:i4>
      </vt:variant>
      <vt:variant>
        <vt:i4>0</vt:i4>
      </vt:variant>
      <vt:variant>
        <vt:i4>5</vt:i4>
      </vt:variant>
      <vt:variant>
        <vt:lpwstr>https://www.centreformentalhealth.org.uk/fact-sheet-children-and-young-peoples-mental-health</vt:lpwstr>
      </vt:variant>
      <vt:variant>
        <vt:lpwstr/>
      </vt:variant>
      <vt:variant>
        <vt:i4>1179713</vt:i4>
      </vt:variant>
      <vt:variant>
        <vt:i4>111</vt:i4>
      </vt:variant>
      <vt:variant>
        <vt:i4>0</vt:i4>
      </vt:variant>
      <vt:variant>
        <vt:i4>5</vt:i4>
      </vt:variant>
      <vt:variant>
        <vt:lpwstr>https://www.nuffieldtrust.org.uk/news-item/nhs-mental-health-services-what-s-changed</vt:lpwstr>
      </vt:variant>
      <vt:variant>
        <vt:lpwstr/>
      </vt:variant>
      <vt:variant>
        <vt:i4>4325443</vt:i4>
      </vt:variant>
      <vt:variant>
        <vt:i4>108</vt:i4>
      </vt:variant>
      <vt:variant>
        <vt:i4>0</vt:i4>
      </vt:variant>
      <vt:variant>
        <vt:i4>5</vt:i4>
      </vt:variant>
      <vt:variant>
        <vt:lpwstr>https://doi.org/10.2147/MDER.S262590</vt:lpwstr>
      </vt:variant>
      <vt:variant>
        <vt:lpwstr/>
      </vt:variant>
      <vt:variant>
        <vt:i4>2162769</vt:i4>
      </vt:variant>
      <vt:variant>
        <vt:i4>105</vt:i4>
      </vt:variant>
      <vt:variant>
        <vt:i4>0</vt:i4>
      </vt:variant>
      <vt:variant>
        <vt:i4>5</vt:i4>
      </vt:variant>
      <vt:variant>
        <vt:lpwstr>https://www.buildingbetterhealthcare.com/news/article_page/Demand_for_mental_health_apps_increases_fivefold/143898/cn161657</vt:lpwstr>
      </vt:variant>
      <vt:variant>
        <vt:lpwstr/>
      </vt:variant>
      <vt:variant>
        <vt:i4>1769529</vt:i4>
      </vt:variant>
      <vt:variant>
        <vt:i4>98</vt:i4>
      </vt:variant>
      <vt:variant>
        <vt:i4>0</vt:i4>
      </vt:variant>
      <vt:variant>
        <vt:i4>5</vt:i4>
      </vt:variant>
      <vt:variant>
        <vt:lpwstr/>
      </vt:variant>
      <vt:variant>
        <vt:lpwstr>_Toc139375694</vt:lpwstr>
      </vt:variant>
      <vt:variant>
        <vt:i4>1769529</vt:i4>
      </vt:variant>
      <vt:variant>
        <vt:i4>92</vt:i4>
      </vt:variant>
      <vt:variant>
        <vt:i4>0</vt:i4>
      </vt:variant>
      <vt:variant>
        <vt:i4>5</vt:i4>
      </vt:variant>
      <vt:variant>
        <vt:lpwstr/>
      </vt:variant>
      <vt:variant>
        <vt:lpwstr>_Toc139375693</vt:lpwstr>
      </vt:variant>
      <vt:variant>
        <vt:i4>1769529</vt:i4>
      </vt:variant>
      <vt:variant>
        <vt:i4>86</vt:i4>
      </vt:variant>
      <vt:variant>
        <vt:i4>0</vt:i4>
      </vt:variant>
      <vt:variant>
        <vt:i4>5</vt:i4>
      </vt:variant>
      <vt:variant>
        <vt:lpwstr/>
      </vt:variant>
      <vt:variant>
        <vt:lpwstr>_Toc139375692</vt:lpwstr>
      </vt:variant>
      <vt:variant>
        <vt:i4>1769529</vt:i4>
      </vt:variant>
      <vt:variant>
        <vt:i4>80</vt:i4>
      </vt:variant>
      <vt:variant>
        <vt:i4>0</vt:i4>
      </vt:variant>
      <vt:variant>
        <vt:i4>5</vt:i4>
      </vt:variant>
      <vt:variant>
        <vt:lpwstr/>
      </vt:variant>
      <vt:variant>
        <vt:lpwstr>_Toc139375691</vt:lpwstr>
      </vt:variant>
      <vt:variant>
        <vt:i4>1769529</vt:i4>
      </vt:variant>
      <vt:variant>
        <vt:i4>74</vt:i4>
      </vt:variant>
      <vt:variant>
        <vt:i4>0</vt:i4>
      </vt:variant>
      <vt:variant>
        <vt:i4>5</vt:i4>
      </vt:variant>
      <vt:variant>
        <vt:lpwstr/>
      </vt:variant>
      <vt:variant>
        <vt:lpwstr>_Toc139375690</vt:lpwstr>
      </vt:variant>
      <vt:variant>
        <vt:i4>1703993</vt:i4>
      </vt:variant>
      <vt:variant>
        <vt:i4>68</vt:i4>
      </vt:variant>
      <vt:variant>
        <vt:i4>0</vt:i4>
      </vt:variant>
      <vt:variant>
        <vt:i4>5</vt:i4>
      </vt:variant>
      <vt:variant>
        <vt:lpwstr/>
      </vt:variant>
      <vt:variant>
        <vt:lpwstr>_Toc139375689</vt:lpwstr>
      </vt:variant>
      <vt:variant>
        <vt:i4>1703993</vt:i4>
      </vt:variant>
      <vt:variant>
        <vt:i4>62</vt:i4>
      </vt:variant>
      <vt:variant>
        <vt:i4>0</vt:i4>
      </vt:variant>
      <vt:variant>
        <vt:i4>5</vt:i4>
      </vt:variant>
      <vt:variant>
        <vt:lpwstr/>
      </vt:variant>
      <vt:variant>
        <vt:lpwstr>_Toc139375688</vt:lpwstr>
      </vt:variant>
      <vt:variant>
        <vt:i4>1703993</vt:i4>
      </vt:variant>
      <vt:variant>
        <vt:i4>56</vt:i4>
      </vt:variant>
      <vt:variant>
        <vt:i4>0</vt:i4>
      </vt:variant>
      <vt:variant>
        <vt:i4>5</vt:i4>
      </vt:variant>
      <vt:variant>
        <vt:lpwstr/>
      </vt:variant>
      <vt:variant>
        <vt:lpwstr>_Toc139375687</vt:lpwstr>
      </vt:variant>
      <vt:variant>
        <vt:i4>1703993</vt:i4>
      </vt:variant>
      <vt:variant>
        <vt:i4>50</vt:i4>
      </vt:variant>
      <vt:variant>
        <vt:i4>0</vt:i4>
      </vt:variant>
      <vt:variant>
        <vt:i4>5</vt:i4>
      </vt:variant>
      <vt:variant>
        <vt:lpwstr/>
      </vt:variant>
      <vt:variant>
        <vt:lpwstr>_Toc139375686</vt:lpwstr>
      </vt:variant>
      <vt:variant>
        <vt:i4>1703993</vt:i4>
      </vt:variant>
      <vt:variant>
        <vt:i4>44</vt:i4>
      </vt:variant>
      <vt:variant>
        <vt:i4>0</vt:i4>
      </vt:variant>
      <vt:variant>
        <vt:i4>5</vt:i4>
      </vt:variant>
      <vt:variant>
        <vt:lpwstr/>
      </vt:variant>
      <vt:variant>
        <vt:lpwstr>_Toc139375685</vt:lpwstr>
      </vt:variant>
      <vt:variant>
        <vt:i4>1703993</vt:i4>
      </vt:variant>
      <vt:variant>
        <vt:i4>38</vt:i4>
      </vt:variant>
      <vt:variant>
        <vt:i4>0</vt:i4>
      </vt:variant>
      <vt:variant>
        <vt:i4>5</vt:i4>
      </vt:variant>
      <vt:variant>
        <vt:lpwstr/>
      </vt:variant>
      <vt:variant>
        <vt:lpwstr>_Toc139375684</vt:lpwstr>
      </vt:variant>
      <vt:variant>
        <vt:i4>1703993</vt:i4>
      </vt:variant>
      <vt:variant>
        <vt:i4>32</vt:i4>
      </vt:variant>
      <vt:variant>
        <vt:i4>0</vt:i4>
      </vt:variant>
      <vt:variant>
        <vt:i4>5</vt:i4>
      </vt:variant>
      <vt:variant>
        <vt:lpwstr/>
      </vt:variant>
      <vt:variant>
        <vt:lpwstr>_Toc139375683</vt:lpwstr>
      </vt:variant>
      <vt:variant>
        <vt:i4>1703993</vt:i4>
      </vt:variant>
      <vt:variant>
        <vt:i4>26</vt:i4>
      </vt:variant>
      <vt:variant>
        <vt:i4>0</vt:i4>
      </vt:variant>
      <vt:variant>
        <vt:i4>5</vt:i4>
      </vt:variant>
      <vt:variant>
        <vt:lpwstr/>
      </vt:variant>
      <vt:variant>
        <vt:lpwstr>_Toc139375682</vt:lpwstr>
      </vt:variant>
      <vt:variant>
        <vt:i4>1703993</vt:i4>
      </vt:variant>
      <vt:variant>
        <vt:i4>20</vt:i4>
      </vt:variant>
      <vt:variant>
        <vt:i4>0</vt:i4>
      </vt:variant>
      <vt:variant>
        <vt:i4>5</vt:i4>
      </vt:variant>
      <vt:variant>
        <vt:lpwstr/>
      </vt:variant>
      <vt:variant>
        <vt:lpwstr>_Toc139375681</vt:lpwstr>
      </vt:variant>
      <vt:variant>
        <vt:i4>1703993</vt:i4>
      </vt:variant>
      <vt:variant>
        <vt:i4>14</vt:i4>
      </vt:variant>
      <vt:variant>
        <vt:i4>0</vt:i4>
      </vt:variant>
      <vt:variant>
        <vt:i4>5</vt:i4>
      </vt:variant>
      <vt:variant>
        <vt:lpwstr/>
      </vt:variant>
      <vt:variant>
        <vt:lpwstr>_Toc139375680</vt:lpwstr>
      </vt:variant>
      <vt:variant>
        <vt:i4>1376313</vt:i4>
      </vt:variant>
      <vt:variant>
        <vt:i4>8</vt:i4>
      </vt:variant>
      <vt:variant>
        <vt:i4>0</vt:i4>
      </vt:variant>
      <vt:variant>
        <vt:i4>5</vt:i4>
      </vt:variant>
      <vt:variant>
        <vt:lpwstr/>
      </vt:variant>
      <vt:variant>
        <vt:lpwstr>_Toc139375679</vt:lpwstr>
      </vt:variant>
      <vt:variant>
        <vt:i4>1376313</vt:i4>
      </vt:variant>
      <vt:variant>
        <vt:i4>2</vt:i4>
      </vt:variant>
      <vt:variant>
        <vt:i4>0</vt:i4>
      </vt:variant>
      <vt:variant>
        <vt:i4>5</vt:i4>
      </vt:variant>
      <vt:variant>
        <vt:lpwstr/>
      </vt:variant>
      <vt:variant>
        <vt:lpwstr>_Toc139375678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Leadership and Management Skills for the Workplace</dc:title>
  <dc:subject>Developing Innovation and Creativity for Business Advantage</dc:subject>
  <dc:creator>Paulina Andone (2027237)</dc:creator>
  <cp:keywords/>
  <dc:description/>
  <cp:lastModifiedBy>Paulina Andone (2027237)</cp:lastModifiedBy>
  <cp:revision>10</cp:revision>
  <dcterms:created xsi:type="dcterms:W3CDTF">2023-07-10T19:18:00Z</dcterms:created>
  <dcterms:modified xsi:type="dcterms:W3CDTF">2023-07-17T03:32:00Z</dcterms:modified>
</cp:coreProperties>
</file>