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207E5C3" w14:textId="61EDBFAD" w:rsidR="002441D3" w:rsidRDefault="002441D3" w:rsidP="00DA7233">
      <w:pPr>
        <w:jc w:val="center"/>
        <w:rPr>
          <w:b/>
          <w:bCs/>
        </w:rPr>
      </w:pPr>
      <w:r>
        <w:rPr>
          <w:b/>
          <w:bCs/>
        </w:rPr>
        <w:t>BUDDHIST PHILOSOPHY: PORTFOLIO COMPONENT 2</w:t>
      </w:r>
    </w:p>
    <w:p w14:paraId="7B8DB876" w14:textId="58051E6E" w:rsidR="00667C35" w:rsidRDefault="00667C35" w:rsidP="002441D3">
      <w:pPr>
        <w:jc w:val="center"/>
        <w:rPr>
          <w:b/>
          <w:bCs/>
        </w:rPr>
      </w:pPr>
      <w:r>
        <w:rPr>
          <w:b/>
          <w:bCs/>
        </w:rPr>
        <w:t>22</w:t>
      </w:r>
      <w:r w:rsidR="00DA7233">
        <w:rPr>
          <w:b/>
          <w:bCs/>
        </w:rPr>
        <w:t>11511</w:t>
      </w:r>
    </w:p>
    <w:p w14:paraId="6372D7F2" w14:textId="77777777" w:rsidR="002441D3" w:rsidRDefault="002441D3" w:rsidP="002441D3">
      <w:pPr>
        <w:jc w:val="center"/>
        <w:rPr>
          <w:b/>
          <w:bCs/>
        </w:rPr>
      </w:pPr>
    </w:p>
    <w:p w14:paraId="4C0FE42A" w14:textId="2482D606" w:rsidR="002441D3" w:rsidRDefault="002441D3" w:rsidP="00D133AB">
      <w:pPr>
        <w:spacing w:line="360" w:lineRule="auto"/>
        <w:rPr>
          <w:b/>
          <w:bCs/>
        </w:rPr>
      </w:pPr>
      <w:r>
        <w:rPr>
          <w:b/>
          <w:bCs/>
        </w:rPr>
        <w:t xml:space="preserve">Q.2. </w:t>
      </w:r>
      <w:r w:rsidRPr="002441D3">
        <w:rPr>
          <w:b/>
          <w:bCs/>
        </w:rPr>
        <w:t xml:space="preserve">Make a comparative analysis of the concept of </w:t>
      </w:r>
      <w:r w:rsidRPr="00947B9B">
        <w:rPr>
          <w:b/>
          <w:bCs/>
          <w:i/>
          <w:iCs/>
        </w:rPr>
        <w:t>Sunyata</w:t>
      </w:r>
      <w:r w:rsidRPr="002441D3">
        <w:rPr>
          <w:b/>
          <w:bCs/>
        </w:rPr>
        <w:t xml:space="preserve"> in the </w:t>
      </w:r>
      <w:proofErr w:type="spellStart"/>
      <w:r w:rsidRPr="002441D3">
        <w:rPr>
          <w:b/>
          <w:bCs/>
        </w:rPr>
        <w:t>Madhyamaka</w:t>
      </w:r>
      <w:proofErr w:type="spellEnd"/>
      <w:r w:rsidRPr="002441D3">
        <w:rPr>
          <w:b/>
          <w:bCs/>
        </w:rPr>
        <w:t xml:space="preserve"> school and Yogacara school.</w:t>
      </w:r>
    </w:p>
    <w:p w14:paraId="358B0CAF" w14:textId="77777777" w:rsidR="004E7F5F" w:rsidRDefault="004E7F5F" w:rsidP="00D133AB">
      <w:pPr>
        <w:spacing w:line="360" w:lineRule="auto"/>
        <w:rPr>
          <w:b/>
          <w:bCs/>
        </w:rPr>
      </w:pPr>
    </w:p>
    <w:p w14:paraId="6796F04E" w14:textId="716701FD" w:rsidR="004E7F5F" w:rsidRPr="004E7F5F" w:rsidRDefault="004E7F5F" w:rsidP="00D133AB">
      <w:pPr>
        <w:spacing w:line="360" w:lineRule="auto"/>
        <w:rPr>
          <w:b/>
          <w:bCs/>
        </w:rPr>
      </w:pPr>
      <w:r w:rsidRPr="004E7F5F">
        <w:rPr>
          <w:b/>
          <w:bCs/>
        </w:rPr>
        <w:t>Introduction</w:t>
      </w:r>
    </w:p>
    <w:p w14:paraId="076BF2E8" w14:textId="7CF459DC" w:rsidR="00A72DB8" w:rsidRPr="00A72DB8" w:rsidRDefault="004E7F5F" w:rsidP="00D133AB">
      <w:pPr>
        <w:spacing w:line="360" w:lineRule="auto"/>
      </w:pPr>
      <w:r>
        <w:t xml:space="preserve">The </w:t>
      </w:r>
      <w:proofErr w:type="spellStart"/>
      <w:r>
        <w:t>Madhyamaka</w:t>
      </w:r>
      <w:proofErr w:type="spellEnd"/>
      <w:r>
        <w:t xml:space="preserve"> and Yogacara schools are </w:t>
      </w:r>
      <w:r w:rsidR="00A72DB8">
        <w:t xml:space="preserve">the </w:t>
      </w:r>
      <w:r>
        <w:t xml:space="preserve">two main schools which developed within the Mahayana tradition of Buddhism.  </w:t>
      </w:r>
      <w:r w:rsidR="00A72DB8">
        <w:t xml:space="preserve">They hold differing views on the concept on emptiness, or </w:t>
      </w:r>
      <w:r w:rsidR="00A72DB8">
        <w:rPr>
          <w:i/>
          <w:iCs/>
        </w:rPr>
        <w:t>Sunyata.</w:t>
      </w:r>
      <w:r w:rsidR="00A72DB8">
        <w:t xml:space="preserve"> </w:t>
      </w:r>
      <w:r w:rsidR="00D744F3">
        <w:rPr>
          <w:iCs/>
        </w:rPr>
        <w:t>As Garfie</w:t>
      </w:r>
      <w:r w:rsidR="00A2412F">
        <w:rPr>
          <w:iCs/>
        </w:rPr>
        <w:t>l</w:t>
      </w:r>
      <w:r w:rsidR="00D744F3">
        <w:rPr>
          <w:iCs/>
        </w:rPr>
        <w:t xml:space="preserve">d and </w:t>
      </w:r>
      <w:proofErr w:type="spellStart"/>
      <w:r w:rsidR="00D744F3">
        <w:rPr>
          <w:iCs/>
        </w:rPr>
        <w:t>Westerhoff</w:t>
      </w:r>
      <w:proofErr w:type="spellEnd"/>
      <w:r w:rsidR="00D744F3">
        <w:rPr>
          <w:iCs/>
        </w:rPr>
        <w:t xml:space="preserve"> </w:t>
      </w:r>
      <w:r w:rsidR="00CC0F06">
        <w:rPr>
          <w:iCs/>
        </w:rPr>
        <w:t xml:space="preserve">(2015) </w:t>
      </w:r>
      <w:r w:rsidR="00D744F3">
        <w:rPr>
          <w:iCs/>
        </w:rPr>
        <w:t xml:space="preserve">ask in the introduction to their book </w:t>
      </w:r>
      <w:proofErr w:type="spellStart"/>
      <w:r w:rsidR="00D744F3">
        <w:rPr>
          <w:i/>
        </w:rPr>
        <w:t>Madhyamak</w:t>
      </w:r>
      <w:r w:rsidR="00A72DB8">
        <w:rPr>
          <w:i/>
        </w:rPr>
        <w:t>a</w:t>
      </w:r>
      <w:proofErr w:type="spellEnd"/>
      <w:r w:rsidR="00D744F3">
        <w:rPr>
          <w:i/>
        </w:rPr>
        <w:t xml:space="preserve"> and Yoga</w:t>
      </w:r>
      <w:r w:rsidR="00A72DB8">
        <w:rPr>
          <w:i/>
        </w:rPr>
        <w:t>ca</w:t>
      </w:r>
      <w:r w:rsidR="00D744F3">
        <w:rPr>
          <w:i/>
        </w:rPr>
        <w:t>ra: Allies or Rivals</w:t>
      </w:r>
      <w:r w:rsidR="00A72DB8">
        <w:rPr>
          <w:i/>
        </w:rPr>
        <w:t>,</w:t>
      </w:r>
      <w:r w:rsidR="00D744F3">
        <w:rPr>
          <w:i/>
        </w:rPr>
        <w:t xml:space="preserve"> “</w:t>
      </w:r>
      <w:r w:rsidR="00D744F3" w:rsidRPr="00D744F3">
        <w:rPr>
          <w:iCs/>
        </w:rPr>
        <w:t xml:space="preserve">Are the philosophical positions of the </w:t>
      </w:r>
      <w:proofErr w:type="spellStart"/>
      <w:r w:rsidR="00D744F3" w:rsidRPr="00D744F3">
        <w:rPr>
          <w:iCs/>
        </w:rPr>
        <w:t>Madhyamaka</w:t>
      </w:r>
      <w:proofErr w:type="spellEnd"/>
      <w:r w:rsidR="00D744F3" w:rsidRPr="00D744F3">
        <w:rPr>
          <w:iCs/>
        </w:rPr>
        <w:t xml:space="preserve"> and Yog</w:t>
      </w:r>
      <w:r w:rsidR="00A2412F">
        <w:rPr>
          <w:iCs/>
        </w:rPr>
        <w:t>a</w:t>
      </w:r>
      <w:r w:rsidR="00D744F3" w:rsidRPr="00D744F3">
        <w:rPr>
          <w:iCs/>
        </w:rPr>
        <w:t>c</w:t>
      </w:r>
      <w:r w:rsidR="00A2412F">
        <w:rPr>
          <w:iCs/>
        </w:rPr>
        <w:t>a</w:t>
      </w:r>
      <w:r w:rsidR="00D744F3" w:rsidRPr="00D744F3">
        <w:rPr>
          <w:iCs/>
        </w:rPr>
        <w:t>ra schools consistent with</w:t>
      </w:r>
      <w:r w:rsidR="004248B3">
        <w:rPr>
          <w:iCs/>
        </w:rPr>
        <w:t xml:space="preserve"> </w:t>
      </w:r>
      <w:r w:rsidR="00D744F3" w:rsidRPr="00D744F3">
        <w:rPr>
          <w:iCs/>
        </w:rPr>
        <w:t>one another, or do they represent irreconcilable visions of the fundamental</w:t>
      </w:r>
      <w:r w:rsidR="00D744F3">
        <w:rPr>
          <w:iCs/>
        </w:rPr>
        <w:t xml:space="preserve"> </w:t>
      </w:r>
      <w:r w:rsidR="00D744F3" w:rsidRPr="00D744F3">
        <w:rPr>
          <w:iCs/>
        </w:rPr>
        <w:t>nature of reality?</w:t>
      </w:r>
      <w:r w:rsidR="00D744F3">
        <w:rPr>
          <w:iCs/>
        </w:rPr>
        <w:t>”</w:t>
      </w:r>
      <w:r w:rsidR="00A72DB8">
        <w:t xml:space="preserve"> </w:t>
      </w:r>
      <w:r w:rsidR="00685A56">
        <w:t>(</w:t>
      </w:r>
      <w:r w:rsidR="00A72DB8">
        <w:t>p.1)</w:t>
      </w:r>
      <w:r w:rsidR="0096735A">
        <w:t>.</w:t>
      </w:r>
      <w:r w:rsidR="00A72DB8">
        <w:t xml:space="preserve"> In this essay, </w:t>
      </w:r>
      <w:r w:rsidR="00A72DB8">
        <w:rPr>
          <w:iCs/>
        </w:rPr>
        <w:t xml:space="preserve">I will outline the </w:t>
      </w:r>
      <w:proofErr w:type="spellStart"/>
      <w:r w:rsidR="00A72DB8">
        <w:rPr>
          <w:iCs/>
        </w:rPr>
        <w:t>Madhyamaka</w:t>
      </w:r>
      <w:proofErr w:type="spellEnd"/>
      <w:r w:rsidR="00A72DB8">
        <w:rPr>
          <w:iCs/>
        </w:rPr>
        <w:t xml:space="preserve"> and Yogacara teachings with </w:t>
      </w:r>
      <w:proofErr w:type="gramStart"/>
      <w:r w:rsidR="0096735A">
        <w:rPr>
          <w:iCs/>
        </w:rPr>
        <w:t>particular</w:t>
      </w:r>
      <w:r w:rsidR="00A72DB8">
        <w:rPr>
          <w:iCs/>
        </w:rPr>
        <w:t xml:space="preserve"> reference</w:t>
      </w:r>
      <w:proofErr w:type="gramEnd"/>
      <w:r w:rsidR="00A72DB8">
        <w:rPr>
          <w:iCs/>
        </w:rPr>
        <w:t xml:space="preserve"> to that of emptiness and then discuss where they diverge and where they share some common ground</w:t>
      </w:r>
      <w:r w:rsidR="005E2D27">
        <w:rPr>
          <w:iCs/>
        </w:rPr>
        <w:t xml:space="preserve"> - </w:t>
      </w:r>
      <w:r w:rsidR="00A72DB8">
        <w:rPr>
          <w:iCs/>
        </w:rPr>
        <w:t xml:space="preserve">whether they are totally different philosophies or just different ways of saying the same thing. </w:t>
      </w:r>
    </w:p>
    <w:p w14:paraId="0AC6CB25" w14:textId="77777777" w:rsidR="00A72DB8" w:rsidRPr="000A106E" w:rsidRDefault="00A72DB8" w:rsidP="00D133AB">
      <w:pPr>
        <w:spacing w:line="360" w:lineRule="auto"/>
        <w:rPr>
          <w:iCs/>
        </w:rPr>
      </w:pPr>
    </w:p>
    <w:p w14:paraId="2119ED79" w14:textId="4224779D" w:rsidR="004E7F5F" w:rsidRPr="00DA7233" w:rsidRDefault="004700FB" w:rsidP="00D133AB">
      <w:pPr>
        <w:spacing w:line="360" w:lineRule="auto"/>
        <w:rPr>
          <w:b/>
          <w:bCs/>
        </w:rPr>
      </w:pPr>
      <w:r w:rsidRPr="00DA7233">
        <w:rPr>
          <w:b/>
          <w:bCs/>
        </w:rPr>
        <w:t xml:space="preserve">The Mahayana Tradition and the </w:t>
      </w:r>
      <w:proofErr w:type="spellStart"/>
      <w:r w:rsidR="004E7F5F" w:rsidRPr="00DA7233">
        <w:rPr>
          <w:b/>
          <w:bCs/>
        </w:rPr>
        <w:t>Madhyamaka</w:t>
      </w:r>
      <w:proofErr w:type="spellEnd"/>
      <w:r w:rsidR="004E7F5F" w:rsidRPr="00DA7233">
        <w:rPr>
          <w:b/>
          <w:bCs/>
        </w:rPr>
        <w:t xml:space="preserve"> </w:t>
      </w:r>
      <w:r w:rsidR="00AE051F" w:rsidRPr="00DA7233">
        <w:rPr>
          <w:b/>
          <w:bCs/>
        </w:rPr>
        <w:t>S</w:t>
      </w:r>
      <w:r w:rsidR="004E7F5F" w:rsidRPr="00DA7233">
        <w:rPr>
          <w:b/>
          <w:bCs/>
        </w:rPr>
        <w:t>chool</w:t>
      </w:r>
    </w:p>
    <w:p w14:paraId="12E53DF8" w14:textId="1347D027" w:rsidR="00DA390D" w:rsidRDefault="00B16D6B" w:rsidP="00DA7233">
      <w:pPr>
        <w:spacing w:line="360" w:lineRule="auto"/>
      </w:pPr>
      <w:r w:rsidRPr="00B16D6B">
        <w:t xml:space="preserve">The </w:t>
      </w:r>
      <w:proofErr w:type="spellStart"/>
      <w:r w:rsidRPr="00B16D6B">
        <w:t>M</w:t>
      </w:r>
      <w:r w:rsidR="00A866CC">
        <w:t>adhyamaka</w:t>
      </w:r>
      <w:proofErr w:type="spellEnd"/>
      <w:r w:rsidRPr="00B16D6B">
        <w:t xml:space="preserve"> school was founded by </w:t>
      </w:r>
      <w:r w:rsidR="00A866CC">
        <w:t>Nagarjuna</w:t>
      </w:r>
      <w:r>
        <w:t xml:space="preserve"> (150-250 CE)</w:t>
      </w:r>
      <w:r w:rsidRPr="00B16D6B">
        <w:t xml:space="preserve"> a south Indian monk, philosopher and mystic</w:t>
      </w:r>
      <w:r w:rsidR="00BC49AC">
        <w:t xml:space="preserve"> who lived</w:t>
      </w:r>
      <w:r>
        <w:t xml:space="preserve"> around 150-250 CE (Harvey p. 115) and developed in the form of commentaries on his work</w:t>
      </w:r>
      <w:r w:rsidR="00BC49AC">
        <w:t xml:space="preserve"> and </w:t>
      </w:r>
      <w:r>
        <w:t>his philosophical approach (</w:t>
      </w:r>
      <w:r w:rsidR="00685A56">
        <w:t>Arnold, n.d.)</w:t>
      </w:r>
      <w:r>
        <w:t xml:space="preserve">. </w:t>
      </w:r>
      <w:r w:rsidR="00D52E67">
        <w:t xml:space="preserve">It was not a school in the sense of a separate institution or monastic </w:t>
      </w:r>
      <w:r w:rsidR="00A866CC">
        <w:rPr>
          <w:i/>
          <w:iCs/>
        </w:rPr>
        <w:t>sangha</w:t>
      </w:r>
      <w:r w:rsidR="00A866CC">
        <w:t xml:space="preserve"> - </w:t>
      </w:r>
      <w:r w:rsidR="00D52E67">
        <w:t>more a philosophical tradition</w:t>
      </w:r>
      <w:r w:rsidR="00A866CC">
        <w:t>,</w:t>
      </w:r>
      <w:r w:rsidR="00D52E67">
        <w:t xml:space="preserve"> </w:t>
      </w:r>
      <w:r w:rsidR="00E11199">
        <w:t xml:space="preserve">as was the Mahayana movement from which it developed. </w:t>
      </w:r>
      <w:r w:rsidR="005E2D27">
        <w:t>(Gethin,</w:t>
      </w:r>
      <w:r w:rsidR="00685A56">
        <w:t xml:space="preserve"> 1998,</w:t>
      </w:r>
      <w:r w:rsidR="005E2D27">
        <w:t xml:space="preserve"> p</w:t>
      </w:r>
      <w:r w:rsidR="00685A56">
        <w:t>.</w:t>
      </w:r>
      <w:r w:rsidR="005E2D27">
        <w:t>258)</w:t>
      </w:r>
      <w:r w:rsidR="0061530B">
        <w:t>.</w:t>
      </w:r>
      <w:r w:rsidR="00D52E67">
        <w:t xml:space="preserve"> </w:t>
      </w:r>
      <w:r>
        <w:t>‘</w:t>
      </w:r>
      <w:proofErr w:type="spellStart"/>
      <w:r>
        <w:t>Madhyamaka</w:t>
      </w:r>
      <w:proofErr w:type="spellEnd"/>
      <w:r>
        <w:t xml:space="preserve">’ means ‘middle way’ and indicates the </w:t>
      </w:r>
      <w:r w:rsidR="00875788">
        <w:t>philosophical stance taken</w:t>
      </w:r>
      <w:r w:rsidR="00AF28CB">
        <w:t xml:space="preserve"> by both the </w:t>
      </w:r>
      <w:proofErr w:type="spellStart"/>
      <w:r w:rsidR="00AF28CB">
        <w:t>Madhyam</w:t>
      </w:r>
      <w:r w:rsidR="00A866CC">
        <w:t>aka</w:t>
      </w:r>
      <w:proofErr w:type="spellEnd"/>
      <w:r w:rsidR="00AF28CB">
        <w:t xml:space="preserve"> and the Mahayana</w:t>
      </w:r>
      <w:r w:rsidR="00875788">
        <w:t xml:space="preserve"> i.e. that the Buddha’s teaching on the subject not only related to avoiding the extremes of luxury and strict asceticism but also the middle way between </w:t>
      </w:r>
      <w:proofErr w:type="spellStart"/>
      <w:r w:rsidR="00875788">
        <w:t>eternalism</w:t>
      </w:r>
      <w:proofErr w:type="spellEnd"/>
      <w:r w:rsidR="00875788">
        <w:t xml:space="preserve"> and nihilism. Th</w:t>
      </w:r>
      <w:r w:rsidR="00281C34">
        <w:t xml:space="preserve">ese teachings are expressed in the </w:t>
      </w:r>
      <w:r w:rsidR="00875788">
        <w:t>main texts attributed to Nagarjuna</w:t>
      </w:r>
      <w:r w:rsidR="00F23F5A">
        <w:t xml:space="preserve"> - </w:t>
      </w:r>
      <w:r w:rsidR="00875788">
        <w:t xml:space="preserve">the </w:t>
      </w:r>
      <w:proofErr w:type="spellStart"/>
      <w:r w:rsidR="00875788" w:rsidRPr="00875788">
        <w:lastRenderedPageBreak/>
        <w:t>M</w:t>
      </w:r>
      <w:r w:rsidR="00A866CC">
        <w:t>u</w:t>
      </w:r>
      <w:r w:rsidR="00875788" w:rsidRPr="00875788">
        <w:t>lamadhyamakak</w:t>
      </w:r>
      <w:r w:rsidR="00A866CC">
        <w:t>a</w:t>
      </w:r>
      <w:r w:rsidR="00875788" w:rsidRPr="00875788">
        <w:t>rik</w:t>
      </w:r>
      <w:r w:rsidR="00A866CC">
        <w:t>a</w:t>
      </w:r>
      <w:r w:rsidR="00875788" w:rsidRPr="00875788">
        <w:t>s</w:t>
      </w:r>
      <w:proofErr w:type="spellEnd"/>
      <w:r w:rsidR="00875788" w:rsidRPr="00875788">
        <w:t xml:space="preserve"> (MMK, “Verses on the Firmly Fixed Middle Way”) </w:t>
      </w:r>
      <w:r w:rsidR="00875788">
        <w:t xml:space="preserve">and </w:t>
      </w:r>
      <w:r w:rsidR="00875788" w:rsidRPr="00875788">
        <w:t xml:space="preserve">the </w:t>
      </w:r>
      <w:proofErr w:type="spellStart"/>
      <w:r w:rsidR="00875788" w:rsidRPr="00875788">
        <w:t>Vigrahavy</w:t>
      </w:r>
      <w:r w:rsidR="00A866CC">
        <w:t>a</w:t>
      </w:r>
      <w:r w:rsidR="00875788" w:rsidRPr="00875788">
        <w:t>vartanī</w:t>
      </w:r>
      <w:proofErr w:type="spellEnd"/>
      <w:r w:rsidR="00875788" w:rsidRPr="00875788">
        <w:t xml:space="preserve"> (VV, </w:t>
      </w:r>
      <w:r w:rsidR="00875788">
        <w:t>‘</w:t>
      </w:r>
      <w:r w:rsidR="00875788" w:rsidRPr="00875788">
        <w:t>Turning Back Objections</w:t>
      </w:r>
      <w:r w:rsidR="00875788">
        <w:t>’</w:t>
      </w:r>
      <w:r w:rsidR="00875788" w:rsidRPr="00875788">
        <w:t>)</w:t>
      </w:r>
      <w:r w:rsidR="00875788">
        <w:t xml:space="preserve">, the MMK having </w:t>
      </w:r>
      <w:r w:rsidR="00281C34">
        <w:t>a more prominent place as the school’s foundation</w:t>
      </w:r>
      <w:r w:rsidR="005E2D27">
        <w:t>al</w:t>
      </w:r>
      <w:r w:rsidR="00281C34">
        <w:t xml:space="preserve"> document (Harvey</w:t>
      </w:r>
      <w:r w:rsidR="00685A56">
        <w:t>, 2013</w:t>
      </w:r>
      <w:r w:rsidR="00281C34">
        <w:t xml:space="preserve"> p.115).</w:t>
      </w:r>
      <w:r w:rsidR="007C1083">
        <w:t xml:space="preserve"> In turn they are based on the </w:t>
      </w:r>
      <w:r w:rsidR="00F3515C" w:rsidRPr="00B305B1">
        <w:rPr>
          <w:i/>
          <w:iCs/>
        </w:rPr>
        <w:t>Prajnaparamita</w:t>
      </w:r>
      <w:r w:rsidR="00F23F5A" w:rsidRPr="00F23F5A">
        <w:t xml:space="preserve"> (</w:t>
      </w:r>
      <w:r w:rsidR="001C488A">
        <w:t>‘</w:t>
      </w:r>
      <w:r w:rsidR="00F23F5A" w:rsidRPr="00F23F5A">
        <w:t>Perfection of Wisdom</w:t>
      </w:r>
      <w:r w:rsidR="001C488A">
        <w:t>’</w:t>
      </w:r>
      <w:r w:rsidR="00F23F5A" w:rsidRPr="00F23F5A">
        <w:t> </w:t>
      </w:r>
      <w:r w:rsidR="00F23F5A">
        <w:t>literature</w:t>
      </w:r>
      <w:r w:rsidR="00B305B1">
        <w:t>)</w:t>
      </w:r>
      <w:r w:rsidR="00F23F5A">
        <w:t xml:space="preserve"> or a collection of Mahayana sutras which Nagarjuna further interpreted to support </w:t>
      </w:r>
      <w:r w:rsidR="00156D77">
        <w:t>his teachings</w:t>
      </w:r>
      <w:r w:rsidR="00F23F5A">
        <w:t xml:space="preserve"> o</w:t>
      </w:r>
      <w:r w:rsidR="00156D77">
        <w:t>n</w:t>
      </w:r>
      <w:r w:rsidR="00F23F5A">
        <w:t xml:space="preserve"> ‘emptiness’</w:t>
      </w:r>
      <w:r w:rsidR="00156D77">
        <w:t>, or the</w:t>
      </w:r>
      <w:r w:rsidR="00156D77" w:rsidRPr="00156D77">
        <w:t xml:space="preserve"> </w:t>
      </w:r>
      <w:r w:rsidR="00156D77">
        <w:t>“</w:t>
      </w:r>
      <w:r w:rsidR="00156D77" w:rsidRPr="00156D77">
        <w:t>doctrine of universal emptiness of inherent natures (</w:t>
      </w:r>
      <w:proofErr w:type="spellStart"/>
      <w:r w:rsidR="00156D77" w:rsidRPr="00156D77">
        <w:rPr>
          <w:i/>
          <w:iCs/>
        </w:rPr>
        <w:t>svabh</w:t>
      </w:r>
      <w:r w:rsidR="00A866CC">
        <w:rPr>
          <w:i/>
          <w:iCs/>
        </w:rPr>
        <w:t>a</w:t>
      </w:r>
      <w:r w:rsidR="00156D77" w:rsidRPr="00156D77">
        <w:rPr>
          <w:i/>
          <w:iCs/>
        </w:rPr>
        <w:t>va</w:t>
      </w:r>
      <w:proofErr w:type="spellEnd"/>
      <w:r w:rsidR="00156D77" w:rsidRPr="00156D77">
        <w:rPr>
          <w:i/>
          <w:iCs/>
        </w:rPr>
        <w:t>-</w:t>
      </w:r>
      <w:r w:rsidR="00A866CC">
        <w:rPr>
          <w:i/>
          <w:iCs/>
        </w:rPr>
        <w:t>su</w:t>
      </w:r>
      <w:r w:rsidR="00156D77" w:rsidRPr="00156D77">
        <w:rPr>
          <w:i/>
          <w:iCs/>
        </w:rPr>
        <w:t>nyat</w:t>
      </w:r>
      <w:r w:rsidR="00A866CC">
        <w:rPr>
          <w:i/>
          <w:iCs/>
        </w:rPr>
        <w:t>a</w:t>
      </w:r>
      <w:r w:rsidR="00156D77" w:rsidRPr="00156D77">
        <w:t xml:space="preserve">) </w:t>
      </w:r>
      <w:r w:rsidR="00156D77">
        <w:t xml:space="preserve">(which) </w:t>
      </w:r>
      <w:r w:rsidR="00156D77" w:rsidRPr="00156D77">
        <w:t xml:space="preserve">is the hallmark of the </w:t>
      </w:r>
      <w:r w:rsidR="001C488A">
        <w:t>(</w:t>
      </w:r>
      <w:proofErr w:type="spellStart"/>
      <w:r w:rsidR="001C488A">
        <w:t>Madhyamaka</w:t>
      </w:r>
      <w:proofErr w:type="spellEnd"/>
      <w:r w:rsidR="001C488A">
        <w:t xml:space="preserve">) </w:t>
      </w:r>
      <w:r w:rsidR="00156D77" w:rsidRPr="00156D77">
        <w:t>school</w:t>
      </w:r>
      <w:r w:rsidR="00156D77">
        <w:t>.” (</w:t>
      </w:r>
      <w:r w:rsidR="00685A56">
        <w:t>Hayes, 2023).</w:t>
      </w:r>
    </w:p>
    <w:p w14:paraId="6D89D64F" w14:textId="77777777" w:rsidR="00DA7233" w:rsidRDefault="00DA7233" w:rsidP="00DA7233">
      <w:pPr>
        <w:spacing w:line="360" w:lineRule="auto"/>
      </w:pPr>
    </w:p>
    <w:p w14:paraId="0CA05893" w14:textId="20442B4A" w:rsidR="00B84BC0" w:rsidRDefault="007163D6" w:rsidP="00D133AB">
      <w:pPr>
        <w:spacing w:line="360" w:lineRule="auto"/>
      </w:pPr>
      <w:r>
        <w:t xml:space="preserve">The Mahayana movement, which emerged sometime between </w:t>
      </w:r>
      <w:r w:rsidRPr="007163D6">
        <w:t xml:space="preserve">150 </w:t>
      </w:r>
      <w:r>
        <w:t>BCE</w:t>
      </w:r>
      <w:r w:rsidRPr="007163D6">
        <w:t xml:space="preserve"> and 100 </w:t>
      </w:r>
      <w:r>
        <w:t>CE,</w:t>
      </w:r>
      <w:r w:rsidRPr="007163D6">
        <w:t xml:space="preserve"> </w:t>
      </w:r>
      <w:r w:rsidR="000A106E">
        <w:t xml:space="preserve">attempted to clarify and develop </w:t>
      </w:r>
      <w:r w:rsidR="00171F66">
        <w:t>th</w:t>
      </w:r>
      <w:r w:rsidR="000A106E">
        <w:t xml:space="preserve">e ontological status of </w:t>
      </w:r>
      <w:r w:rsidR="000A106E">
        <w:rPr>
          <w:i/>
          <w:iCs/>
        </w:rPr>
        <w:t xml:space="preserve">Nirvana </w:t>
      </w:r>
      <w:r w:rsidR="000A106E">
        <w:t xml:space="preserve">and the </w:t>
      </w:r>
      <w:r w:rsidR="00171F66">
        <w:t xml:space="preserve">philosophy of emptiness </w:t>
      </w:r>
      <w:r w:rsidR="00B84BC0">
        <w:t>and the</w:t>
      </w:r>
      <w:r w:rsidR="000A106E">
        <w:t>y considered their</w:t>
      </w:r>
      <w:r w:rsidR="00B84BC0">
        <w:t xml:space="preserve"> teachings (</w:t>
      </w:r>
      <w:r w:rsidR="00B84BC0">
        <w:rPr>
          <w:i/>
          <w:iCs/>
        </w:rPr>
        <w:t xml:space="preserve">sutras) </w:t>
      </w:r>
      <w:r w:rsidR="00B84BC0">
        <w:t>on this and other aspects of the Buddhist Path</w:t>
      </w:r>
      <w:r w:rsidR="00B84BC0">
        <w:rPr>
          <w:i/>
          <w:iCs/>
        </w:rPr>
        <w:t xml:space="preserve"> </w:t>
      </w:r>
      <w:r w:rsidR="00B84BC0">
        <w:t>as the “second ‘turning of the Dharma wheel</w:t>
      </w:r>
      <w:r w:rsidR="00A866CC">
        <w:t>’</w:t>
      </w:r>
      <w:r w:rsidR="006D62BD">
        <w:t>,</w:t>
      </w:r>
      <w:r w:rsidR="000A106E">
        <w:t xml:space="preserve"> providing</w:t>
      </w:r>
      <w:r w:rsidR="00B84BC0">
        <w:t xml:space="preserve"> </w:t>
      </w:r>
      <w:r w:rsidR="00B84BC0" w:rsidRPr="00B84BC0">
        <w:t xml:space="preserve">a deeper level of teaching than the early </w:t>
      </w:r>
      <w:r w:rsidR="00A866CC">
        <w:rPr>
          <w:i/>
          <w:iCs/>
        </w:rPr>
        <w:t>S</w:t>
      </w:r>
      <w:r w:rsidR="00B84BC0" w:rsidRPr="00A866CC">
        <w:rPr>
          <w:i/>
          <w:iCs/>
        </w:rPr>
        <w:t>uttas</w:t>
      </w:r>
      <w:r w:rsidR="00B84BC0">
        <w:t>” (Harvey</w:t>
      </w:r>
      <w:r w:rsidR="00685A56">
        <w:t>, 2013,</w:t>
      </w:r>
      <w:r w:rsidR="00B84BC0">
        <w:t xml:space="preserve"> p</w:t>
      </w:r>
      <w:r w:rsidR="00685A56">
        <w:t>.</w:t>
      </w:r>
      <w:r w:rsidR="00B84BC0">
        <w:t xml:space="preserve">109). Nagarjuna </w:t>
      </w:r>
      <w:r w:rsidR="00C52D51">
        <w:t xml:space="preserve">and his later followers </w:t>
      </w:r>
      <w:r w:rsidR="00B84BC0">
        <w:t xml:space="preserve">emphasised and expanded the </w:t>
      </w:r>
      <w:r w:rsidR="00C52D51">
        <w:t xml:space="preserve">teachings on emptiness, or ‘non-self’ to include not just persons and things, but also </w:t>
      </w:r>
      <w:r w:rsidR="00C52D51" w:rsidRPr="00416727">
        <w:rPr>
          <w:i/>
          <w:iCs/>
        </w:rPr>
        <w:t>dharmas</w:t>
      </w:r>
      <w:r w:rsidR="00C52D51">
        <w:t xml:space="preserve"> or the ‘laws of nature’</w:t>
      </w:r>
      <w:r w:rsidR="00E77FB3">
        <w:t xml:space="preserve"> -the basic patters or processes that make up the flow of mental and physical phenomena (p.</w:t>
      </w:r>
      <w:r w:rsidR="000D3F7B">
        <w:t>9</w:t>
      </w:r>
      <w:r w:rsidR="00E77FB3">
        <w:t>0) -</w:t>
      </w:r>
      <w:r w:rsidR="00C52D51">
        <w:t xml:space="preserve"> and ultimately </w:t>
      </w:r>
      <w:r w:rsidR="00C52D51">
        <w:rPr>
          <w:i/>
          <w:iCs/>
        </w:rPr>
        <w:t>Nirvana</w:t>
      </w:r>
      <w:r w:rsidR="00816107">
        <w:t>.</w:t>
      </w:r>
      <w:r w:rsidR="0092526D">
        <w:t xml:space="preserve"> But </w:t>
      </w:r>
      <w:r w:rsidR="00AA055B">
        <w:t>how and why did this come about?</w:t>
      </w:r>
    </w:p>
    <w:p w14:paraId="10589D4B" w14:textId="77777777" w:rsidR="00DA7233" w:rsidRDefault="00DA7233" w:rsidP="00D133AB">
      <w:pPr>
        <w:spacing w:line="360" w:lineRule="auto"/>
      </w:pPr>
    </w:p>
    <w:p w14:paraId="1312B096" w14:textId="569108BB" w:rsidR="001C488A" w:rsidRDefault="001C488A" w:rsidP="00D133AB">
      <w:pPr>
        <w:spacing w:line="360" w:lineRule="auto"/>
      </w:pPr>
      <w:r>
        <w:t xml:space="preserve">First, there is the </w:t>
      </w:r>
      <w:r w:rsidRPr="001C488A">
        <w:t xml:space="preserve">doctrine of two truths, </w:t>
      </w:r>
      <w:r>
        <w:t xml:space="preserve">present in various Buddhist traditions but a particular feature of the </w:t>
      </w:r>
      <w:proofErr w:type="spellStart"/>
      <w:r>
        <w:t>Madhyamaka</w:t>
      </w:r>
      <w:proofErr w:type="spellEnd"/>
      <w:r>
        <w:t>. This describes</w:t>
      </w:r>
      <w:r w:rsidRPr="001C488A">
        <w:t xml:space="preserve"> </w:t>
      </w:r>
      <w:r>
        <w:t>one</w:t>
      </w:r>
      <w:r w:rsidRPr="001C488A">
        <w:t xml:space="preserve"> level of understanding </w:t>
      </w:r>
      <w:r>
        <w:t xml:space="preserve">of the world </w:t>
      </w:r>
      <w:r w:rsidRPr="001C488A">
        <w:t>as it is experienced in everyday life</w:t>
      </w:r>
      <w:r w:rsidR="0061530B">
        <w:t xml:space="preserve"> - </w:t>
      </w:r>
      <w:r>
        <w:t>conventional truth</w:t>
      </w:r>
      <w:r w:rsidR="0061530B">
        <w:t xml:space="preserve"> - </w:t>
      </w:r>
      <w:r w:rsidRPr="001C488A">
        <w:t>and another</w:t>
      </w:r>
      <w:r w:rsidR="0061530B">
        <w:t>,</w:t>
      </w:r>
      <w:r>
        <w:t xml:space="preserve"> </w:t>
      </w:r>
      <w:r w:rsidR="00416727">
        <w:t xml:space="preserve">or </w:t>
      </w:r>
      <w:r>
        <w:t>ultimate truth</w:t>
      </w:r>
      <w:r w:rsidR="0061530B">
        <w:t>,</w:t>
      </w:r>
      <w:r w:rsidRPr="001C488A">
        <w:t xml:space="preserve"> conducive to reaching </w:t>
      </w:r>
      <w:r w:rsidR="00001FA2">
        <w:rPr>
          <w:i/>
          <w:iCs/>
        </w:rPr>
        <w:t>N</w:t>
      </w:r>
      <w:r>
        <w:rPr>
          <w:i/>
          <w:iCs/>
        </w:rPr>
        <w:t xml:space="preserve">irvana </w:t>
      </w:r>
      <w:r>
        <w:t>i.e.</w:t>
      </w:r>
      <w:r>
        <w:rPr>
          <w:i/>
          <w:iCs/>
        </w:rPr>
        <w:t xml:space="preserve"> </w:t>
      </w:r>
      <w:r w:rsidRPr="001C488A">
        <w:t>the absence of attachment, aversion and delusion.</w:t>
      </w:r>
      <w:r>
        <w:t xml:space="preserve"> </w:t>
      </w:r>
      <w:r w:rsidR="00AF0A3F">
        <w:t>Everyday language expresses conventional truth</w:t>
      </w:r>
      <w:r w:rsidR="00001FA2">
        <w:t>,</w:t>
      </w:r>
      <w:r w:rsidR="00AF0A3F">
        <w:t xml:space="preserve"> but ultimate truth is “</w:t>
      </w:r>
      <w:r w:rsidRPr="001C488A">
        <w:t>beyond the reach of language and of the conceptualization that makes language possible.</w:t>
      </w:r>
      <w:r w:rsidR="00AF0A3F">
        <w:t>” (</w:t>
      </w:r>
      <w:r w:rsidR="00001FA2">
        <w:t xml:space="preserve">Hayes, 2013, </w:t>
      </w:r>
      <w:r w:rsidR="00416727">
        <w:t>#</w:t>
      </w:r>
      <w:r w:rsidR="00001FA2">
        <w:t>1).</w:t>
      </w:r>
    </w:p>
    <w:p w14:paraId="65391CE7" w14:textId="77777777" w:rsidR="00DA7233" w:rsidRDefault="00DA7233" w:rsidP="00D133AB">
      <w:pPr>
        <w:spacing w:line="360" w:lineRule="auto"/>
      </w:pPr>
    </w:p>
    <w:p w14:paraId="162C58A0" w14:textId="688285FF" w:rsidR="00367141" w:rsidRDefault="00AF0A3F" w:rsidP="00D133AB">
      <w:pPr>
        <w:spacing w:line="360" w:lineRule="auto"/>
      </w:pPr>
      <w:r>
        <w:t>Second</w:t>
      </w:r>
      <w:r w:rsidR="00416727">
        <w:t>,</w:t>
      </w:r>
      <w:r>
        <w:t xml:space="preserve"> there is</w:t>
      </w:r>
      <w:r w:rsidR="00E11199">
        <w:t xml:space="preserve"> </w:t>
      </w:r>
      <w:r w:rsidR="00CB21F3">
        <w:t xml:space="preserve">the fundamental </w:t>
      </w:r>
      <w:r>
        <w:t xml:space="preserve">Buddhist </w:t>
      </w:r>
      <w:r w:rsidR="00CB21F3">
        <w:t>teaching of dependent arising</w:t>
      </w:r>
      <w:r w:rsidR="008622BF">
        <w:t>,</w:t>
      </w:r>
      <w:r w:rsidR="00B47B51">
        <w:t xml:space="preserve"> </w:t>
      </w:r>
      <w:r w:rsidR="008622BF">
        <w:t xml:space="preserve">also referred to as conditioned arising </w:t>
      </w:r>
      <w:r w:rsidR="00416727">
        <w:t xml:space="preserve">or </w:t>
      </w:r>
      <w:r w:rsidR="00B47B51">
        <w:t xml:space="preserve">dependent origination – the notion that things exist only in relation to other things. </w:t>
      </w:r>
      <w:r w:rsidR="00367141">
        <w:t xml:space="preserve">In its abstract form it is written as, </w:t>
      </w:r>
      <w:r w:rsidR="00E11199">
        <w:t>“</w:t>
      </w:r>
      <w:r w:rsidR="00367141" w:rsidRPr="00367141">
        <w:t xml:space="preserve">That being, this comes to </w:t>
      </w:r>
      <w:proofErr w:type="gramStart"/>
      <w:r w:rsidR="00367141" w:rsidRPr="00367141">
        <w:t>be;</w:t>
      </w:r>
      <w:proofErr w:type="gramEnd"/>
      <w:r w:rsidR="00416727">
        <w:t xml:space="preserve"> </w:t>
      </w:r>
      <w:r w:rsidR="00367141" w:rsidRPr="00367141">
        <w:lastRenderedPageBreak/>
        <w:t>from the arising of that, this arises; that being absent, this is not; from the cessation of that, this ceases</w:t>
      </w:r>
      <w:r w:rsidR="00E11199">
        <w:t xml:space="preserve"> </w:t>
      </w:r>
      <w:r w:rsidR="00367141" w:rsidRPr="00367141">
        <w:t>(S.ii.28)</w:t>
      </w:r>
      <w:r w:rsidR="00001FA2">
        <w:t>”</w:t>
      </w:r>
      <w:r w:rsidR="00367141">
        <w:t xml:space="preserve"> (Harvey</w:t>
      </w:r>
      <w:r w:rsidR="00001FA2">
        <w:t>, 2013,</w:t>
      </w:r>
      <w:r w:rsidR="00367141">
        <w:t xml:space="preserve"> p.65). In other words, t</w:t>
      </w:r>
      <w:r w:rsidR="00367141" w:rsidRPr="00367141">
        <w:t>here is a chain of mutual causality or interdependence, or “‘conditioned by’ a certain phenomenon a certain other phenomenon comes into being.” (Gethin</w:t>
      </w:r>
      <w:r w:rsidR="00001FA2">
        <w:t>, 1998,</w:t>
      </w:r>
      <w:r w:rsidR="00367141" w:rsidRPr="00367141">
        <w:t xml:space="preserve"> p</w:t>
      </w:r>
      <w:r w:rsidR="00001FA2">
        <w:t>.</w:t>
      </w:r>
      <w:r w:rsidR="00367141" w:rsidRPr="00367141">
        <w:t>153)</w:t>
      </w:r>
      <w:r w:rsidR="00367141">
        <w:t xml:space="preserve">. </w:t>
      </w:r>
    </w:p>
    <w:p w14:paraId="118ED8E1" w14:textId="77777777" w:rsidR="00DA7233" w:rsidRPr="00367141" w:rsidRDefault="00DA7233" w:rsidP="00D133AB">
      <w:pPr>
        <w:spacing w:line="360" w:lineRule="auto"/>
      </w:pPr>
    </w:p>
    <w:p w14:paraId="4FEE8C37" w14:textId="67AB78BC" w:rsidR="00367141" w:rsidRDefault="00B47B51" w:rsidP="00D133AB">
      <w:pPr>
        <w:spacing w:line="360" w:lineRule="auto"/>
      </w:pPr>
      <w:r>
        <w:t>Traditionally, there are 12 links in this chain circling back on each other representing the stages of life, death and rebirth –</w:t>
      </w:r>
      <w:r w:rsidRPr="00B47B51">
        <w:rPr>
          <w:i/>
          <w:iCs/>
        </w:rPr>
        <w:t xml:space="preserve"> </w:t>
      </w:r>
      <w:r w:rsidR="00AF28CB">
        <w:rPr>
          <w:i/>
          <w:iCs/>
        </w:rPr>
        <w:t>s</w:t>
      </w:r>
      <w:r w:rsidRPr="00B47B51">
        <w:rPr>
          <w:i/>
          <w:iCs/>
        </w:rPr>
        <w:t>amsara</w:t>
      </w:r>
      <w:r>
        <w:rPr>
          <w:i/>
          <w:iCs/>
        </w:rPr>
        <w:t xml:space="preserve"> -</w:t>
      </w:r>
      <w:r w:rsidR="000721BE">
        <w:rPr>
          <w:i/>
          <w:iCs/>
        </w:rPr>
        <w:t xml:space="preserve"> </w:t>
      </w:r>
      <w:r w:rsidR="00C1743B">
        <w:t xml:space="preserve">and the </w:t>
      </w:r>
      <w:r w:rsidR="00C1743B" w:rsidRPr="00C1743B">
        <w:rPr>
          <w:i/>
          <w:iCs/>
        </w:rPr>
        <w:t>karma</w:t>
      </w:r>
      <w:r w:rsidR="00416727">
        <w:rPr>
          <w:i/>
          <w:iCs/>
        </w:rPr>
        <w:t xml:space="preserve"> -</w:t>
      </w:r>
      <w:r w:rsidR="00416727">
        <w:t>the good or bad will -</w:t>
      </w:r>
      <w:r w:rsidR="00C1743B">
        <w:t xml:space="preserve"> that is generated within i</w:t>
      </w:r>
      <w:r w:rsidR="0035500D">
        <w:t>t</w:t>
      </w:r>
      <w:r w:rsidR="00E11199">
        <w:t>.</w:t>
      </w:r>
      <w:r w:rsidR="00C1743B">
        <w:t xml:space="preserve"> </w:t>
      </w:r>
      <w:r w:rsidR="00E11199">
        <w:t>It</w:t>
      </w:r>
      <w:r w:rsidR="00C1743B">
        <w:t xml:space="preserve"> is “intended to reveal the actual pattern </w:t>
      </w:r>
      <w:r w:rsidR="000721BE">
        <w:t>and</w:t>
      </w:r>
      <w:r w:rsidR="00C1743B">
        <w:t xml:space="preserve"> structure </w:t>
      </w:r>
      <w:r w:rsidR="000721BE">
        <w:t xml:space="preserve">of </w:t>
      </w:r>
      <w:r w:rsidR="00C1743B">
        <w:t>causality.”</w:t>
      </w:r>
      <w:r w:rsidR="0035337B">
        <w:t xml:space="preserve"> (Gethin</w:t>
      </w:r>
      <w:r w:rsidR="00001FA2">
        <w:t>, 1998,</w:t>
      </w:r>
      <w:r w:rsidR="0035337B">
        <w:t xml:space="preserve"> p.153). This 12-fold structure can be applied not only to </w:t>
      </w:r>
      <w:r w:rsidR="0035500D">
        <w:t xml:space="preserve">the </w:t>
      </w:r>
      <w:r w:rsidR="0035337B">
        <w:t xml:space="preserve">cycle of life, death and rebirth but to individual moments with events and things continuously coming into </w:t>
      </w:r>
      <w:r w:rsidR="008622BF">
        <w:t xml:space="preserve">and out of </w:t>
      </w:r>
      <w:r w:rsidR="0035337B">
        <w:t>being -repeated ‘births’ and ‘deaths’ that occur within of our lifetime</w:t>
      </w:r>
      <w:r w:rsidR="003F3BDD">
        <w:t>s</w:t>
      </w:r>
      <w:r w:rsidR="0035337B">
        <w:t xml:space="preserve"> and into the next.  It points to a fluid, dynamic process and emphasises the impermanence of a </w:t>
      </w:r>
      <w:r w:rsidR="00E50A8E">
        <w:t>‘</w:t>
      </w:r>
      <w:r w:rsidR="0035337B">
        <w:t>reality</w:t>
      </w:r>
      <w:r w:rsidR="00E50A8E">
        <w:t>’</w:t>
      </w:r>
      <w:r w:rsidR="0035337B">
        <w:t xml:space="preserve"> that is constantly changing.</w:t>
      </w:r>
      <w:r w:rsidR="00E50A8E">
        <w:t xml:space="preserve"> (p.155)</w:t>
      </w:r>
      <w:r w:rsidR="008622BF">
        <w:t xml:space="preserve">. </w:t>
      </w:r>
    </w:p>
    <w:p w14:paraId="4873041F" w14:textId="77777777" w:rsidR="00DA7233" w:rsidRDefault="00DA7233" w:rsidP="00D133AB">
      <w:pPr>
        <w:spacing w:line="360" w:lineRule="auto"/>
      </w:pPr>
    </w:p>
    <w:p w14:paraId="6C083793" w14:textId="41CD39DD" w:rsidR="00687D51" w:rsidRDefault="008622BF" w:rsidP="00D133AB">
      <w:pPr>
        <w:spacing w:line="360" w:lineRule="auto"/>
      </w:pPr>
      <w:r>
        <w:t xml:space="preserve">This relates to the idea of the ‘middle way’ in that something that is constantly changing cannot be permanent, thus refuting </w:t>
      </w:r>
      <w:proofErr w:type="spellStart"/>
      <w:r>
        <w:t>eternalism</w:t>
      </w:r>
      <w:proofErr w:type="spellEnd"/>
      <w:r>
        <w:t xml:space="preserve">, but </w:t>
      </w:r>
      <w:r w:rsidR="00C21977">
        <w:t>in giving</w:t>
      </w:r>
      <w:r>
        <w:t xml:space="preserve"> rise to something else </w:t>
      </w:r>
      <w:r w:rsidR="00C21977">
        <w:t xml:space="preserve">it </w:t>
      </w:r>
      <w:r w:rsidR="00367141">
        <w:t>does not, strictly speaking, cease to exist</w:t>
      </w:r>
      <w:r w:rsidR="00C21977">
        <w:t xml:space="preserve"> in the sense</w:t>
      </w:r>
      <w:r w:rsidR="0050483D">
        <w:t xml:space="preserve"> in the conventional sense, or that</w:t>
      </w:r>
      <w:r w:rsidR="00C21977">
        <w:t xml:space="preserve"> </w:t>
      </w:r>
      <w:r w:rsidR="0035500D">
        <w:t xml:space="preserve">implied by </w:t>
      </w:r>
      <w:r w:rsidR="00367141">
        <w:t xml:space="preserve">annihilationism. </w:t>
      </w:r>
      <w:r w:rsidR="00C21977">
        <w:t>For example, i</w:t>
      </w:r>
      <w:r w:rsidR="00C35E13">
        <w:t>n terms of the life of a person</w:t>
      </w:r>
      <w:r w:rsidR="00C21977">
        <w:t xml:space="preserve"> and their fate after death,</w:t>
      </w:r>
      <w:r w:rsidR="00C35E13">
        <w:t xml:space="preserve"> </w:t>
      </w:r>
      <w:r w:rsidR="00C21977">
        <w:t>dependent arising</w:t>
      </w:r>
      <w:r w:rsidR="00C35E13">
        <w:t xml:space="preserve"> can be seen as avoiding these two extremes as one life comes to an end, another starts</w:t>
      </w:r>
      <w:r w:rsidR="0035500D">
        <w:t>,</w:t>
      </w:r>
      <w:r w:rsidR="00C35E13">
        <w:t xml:space="preserve"> carrying the karmic seeds of the previous life cycle. </w:t>
      </w:r>
      <w:r w:rsidR="00C21977">
        <w:t>(Harvey</w:t>
      </w:r>
      <w:r w:rsidR="00F24C5B">
        <w:t>, 2013,</w:t>
      </w:r>
      <w:r w:rsidR="00C21977">
        <w:t xml:space="preserve"> p.72). This indicates there</w:t>
      </w:r>
      <w:r w:rsidR="00C35E13">
        <w:t xml:space="preserve"> is also “continuity and identity in the process of change” which denies annihilationism</w:t>
      </w:r>
      <w:r w:rsidR="00AF28CB">
        <w:t xml:space="preserve"> and does explain how the illusion of permanence arises,</w:t>
      </w:r>
      <w:r w:rsidR="00C35E13">
        <w:t xml:space="preserve"> but if this</w:t>
      </w:r>
      <w:r w:rsidR="00C21977">
        <w:t xml:space="preserve"> identity</w:t>
      </w:r>
      <w:r w:rsidR="00C35E13">
        <w:t xml:space="preserve"> is </w:t>
      </w:r>
      <w:r w:rsidR="00FA5EF5">
        <w:t>misunderstood,</w:t>
      </w:r>
      <w:r w:rsidR="00C21977">
        <w:t xml:space="preserve"> we might “fall into the trap of </w:t>
      </w:r>
      <w:proofErr w:type="spellStart"/>
      <w:r w:rsidR="00C21977">
        <w:t>eternalism</w:t>
      </w:r>
      <w:proofErr w:type="spellEnd"/>
      <w:r w:rsidR="00C21977">
        <w:t>.” (Gethin</w:t>
      </w:r>
      <w:r w:rsidR="00F24C5B">
        <w:t>, 1998,</w:t>
      </w:r>
      <w:r w:rsidR="00C21977">
        <w:t xml:space="preserve"> p.156). </w:t>
      </w:r>
      <w:proofErr w:type="spellStart"/>
      <w:r w:rsidR="001043C1">
        <w:t>Shantideva</w:t>
      </w:r>
      <w:proofErr w:type="spellEnd"/>
      <w:r w:rsidR="00717EAB">
        <w:t>, an 8</w:t>
      </w:r>
      <w:r w:rsidR="00717EAB" w:rsidRPr="00717EAB">
        <w:rPr>
          <w:vertAlign w:val="superscript"/>
        </w:rPr>
        <w:t>th</w:t>
      </w:r>
      <w:r w:rsidR="00717EAB">
        <w:t xml:space="preserve"> century Buddhist monk and </w:t>
      </w:r>
      <w:r w:rsidR="00632CA1">
        <w:t xml:space="preserve">adherent of </w:t>
      </w:r>
      <w:proofErr w:type="spellStart"/>
      <w:r w:rsidR="00632CA1">
        <w:t>Madhyamaka</w:t>
      </w:r>
      <w:proofErr w:type="spellEnd"/>
      <w:r w:rsidR="00632CA1">
        <w:t xml:space="preserve"> philosophy,</w:t>
      </w:r>
      <w:r w:rsidR="001043C1">
        <w:t xml:space="preserve"> </w:t>
      </w:r>
      <w:r w:rsidR="00687D51">
        <w:t>wrote:</w:t>
      </w:r>
    </w:p>
    <w:p w14:paraId="7DABC4C7" w14:textId="77777777" w:rsidR="00F24C5B" w:rsidRDefault="00687D51" w:rsidP="00DA7233">
      <w:pPr>
        <w:spacing w:line="360" w:lineRule="auto"/>
        <w:ind w:firstLine="720"/>
      </w:pPr>
      <w:r>
        <w:t>“That which arises dependent on something</w:t>
      </w:r>
      <w:r w:rsidR="00F24C5B">
        <w:t xml:space="preserve"> </w:t>
      </w:r>
    </w:p>
    <w:p w14:paraId="05A68063" w14:textId="56FB31A1" w:rsidR="00687D51" w:rsidRDefault="00687D51" w:rsidP="00DA7233">
      <w:pPr>
        <w:spacing w:line="360" w:lineRule="auto"/>
        <w:ind w:firstLine="720"/>
      </w:pPr>
      <w:r>
        <w:t>Is not the least that thing</w:t>
      </w:r>
      <w:r w:rsidR="007E7AE5">
        <w:t>,</w:t>
      </w:r>
    </w:p>
    <w:p w14:paraId="65EDD062" w14:textId="77777777" w:rsidR="00916180" w:rsidRDefault="007E7AE5" w:rsidP="00DA7233">
      <w:pPr>
        <w:spacing w:line="360" w:lineRule="auto"/>
        <w:ind w:firstLine="720"/>
      </w:pPr>
      <w:r>
        <w:t>Neither is it different from it,</w:t>
      </w:r>
    </w:p>
    <w:p w14:paraId="5588EC8A" w14:textId="00E751EA" w:rsidR="00916180" w:rsidRDefault="007E7AE5" w:rsidP="00DA7233">
      <w:pPr>
        <w:spacing w:line="360" w:lineRule="auto"/>
        <w:ind w:firstLine="720"/>
      </w:pPr>
      <w:proofErr w:type="gramStart"/>
      <w:r>
        <w:t>Therefore</w:t>
      </w:r>
      <w:proofErr w:type="gramEnd"/>
      <w:r>
        <w:t xml:space="preserve"> it is neither permanent nor nothing</w:t>
      </w:r>
      <w:r w:rsidR="00916180">
        <w:t>.</w:t>
      </w:r>
      <w:r>
        <w:t xml:space="preserve">” </w:t>
      </w:r>
    </w:p>
    <w:p w14:paraId="36D64AF0" w14:textId="6F601EC2" w:rsidR="00903AAC" w:rsidRDefault="00F24C5B" w:rsidP="00D133AB">
      <w:pPr>
        <w:spacing w:line="360" w:lineRule="auto"/>
        <w:ind w:firstLine="720"/>
        <w:rPr>
          <w:iCs/>
        </w:rPr>
      </w:pPr>
      <w:r>
        <w:lastRenderedPageBreak/>
        <w:t>(</w:t>
      </w:r>
      <w:r>
        <w:rPr>
          <w:iCs/>
        </w:rPr>
        <w:t>Ricard and Trinh, 2001, p.77</w:t>
      </w:r>
      <w:r w:rsidR="00916180">
        <w:rPr>
          <w:iCs/>
        </w:rPr>
        <w:t xml:space="preserve"> quoting from MMK</w:t>
      </w:r>
      <w:r>
        <w:rPr>
          <w:iCs/>
        </w:rPr>
        <w:t>)</w:t>
      </w:r>
    </w:p>
    <w:p w14:paraId="534B49D0" w14:textId="77777777" w:rsidR="00DA7233" w:rsidRPr="00C35E13" w:rsidRDefault="00DA7233" w:rsidP="00D133AB">
      <w:pPr>
        <w:spacing w:line="360" w:lineRule="auto"/>
        <w:ind w:firstLine="720"/>
      </w:pPr>
    </w:p>
    <w:p w14:paraId="6E97DE43" w14:textId="37B3BE9C" w:rsidR="00DA7233" w:rsidRDefault="00C21977" w:rsidP="00DA7233">
      <w:pPr>
        <w:spacing w:line="360" w:lineRule="auto"/>
      </w:pPr>
      <w:r>
        <w:t xml:space="preserve">The concept of emptiness, or ‘no self’ thus </w:t>
      </w:r>
      <w:r w:rsidR="0035500D">
        <w:t>derives from this notion of dependent arising. A</w:t>
      </w:r>
      <w:r>
        <w:t xml:space="preserve"> person, as we perceive them</w:t>
      </w:r>
      <w:r w:rsidR="000B06B8">
        <w:t xml:space="preserve"> </w:t>
      </w:r>
      <w:r>
        <w:t>is made up of bundles of constantly changing properties. We know</w:t>
      </w:r>
      <w:r w:rsidR="00E11199">
        <w:t xml:space="preserve"> from a scientific perspective</w:t>
      </w:r>
      <w:r>
        <w:t xml:space="preserve"> that the cells that make up our bodies are constantly renewed and change over our lifetimes, but also that from a psychological perspective, we are comprised of ever</w:t>
      </w:r>
      <w:r w:rsidR="000B06B8">
        <w:t>-</w:t>
      </w:r>
      <w:r>
        <w:t>changing sensations, perceptions</w:t>
      </w:r>
      <w:r w:rsidR="008C62A0">
        <w:t xml:space="preserve"> and thoughts which may lead to actions and thus consequences. In Buddhism these are referred to as the five aggregates or </w:t>
      </w:r>
      <w:proofErr w:type="spellStart"/>
      <w:r w:rsidR="008C62A0">
        <w:rPr>
          <w:i/>
          <w:iCs/>
        </w:rPr>
        <w:t>skandha</w:t>
      </w:r>
      <w:proofErr w:type="spellEnd"/>
      <w:r w:rsidR="008C62A0">
        <w:rPr>
          <w:i/>
          <w:iCs/>
        </w:rPr>
        <w:t>.</w:t>
      </w:r>
      <w:r w:rsidR="00E42B7A">
        <w:t xml:space="preserve"> T</w:t>
      </w:r>
      <w:r w:rsidR="008C62A0">
        <w:t xml:space="preserve">hese </w:t>
      </w:r>
      <w:r w:rsidR="00E42B7A">
        <w:t>are: (</w:t>
      </w:r>
      <w:proofErr w:type="spellStart"/>
      <w:r w:rsidR="00E42B7A">
        <w:t>i</w:t>
      </w:r>
      <w:proofErr w:type="spellEnd"/>
      <w:r w:rsidR="00E42B7A">
        <w:t xml:space="preserve">) bodily phenomenon which </w:t>
      </w:r>
      <w:r w:rsidR="008C62A0">
        <w:t>comprise our five physical senses along the physical world or ‘form’</w:t>
      </w:r>
      <w:r w:rsidR="00F24C5B">
        <w:t>,</w:t>
      </w:r>
      <w:r w:rsidR="008C62A0">
        <w:t xml:space="preserve"> which interact with each other to form experiences; these give rise to mental activity</w:t>
      </w:r>
      <w:r w:rsidR="00E42B7A">
        <w:t xml:space="preserve"> which include (ii)</w:t>
      </w:r>
      <w:r w:rsidR="00FA5EF5">
        <w:t xml:space="preserve"> </w:t>
      </w:r>
      <w:r w:rsidR="00E42B7A">
        <w:t>feelings plus (iii) analysing and sorting the information received and experiences undergone. There are also (iv) volitional activities or ‘formations’ e.g. desires which may lead to actions, and (v) self-consciousness or an awareness of our various thoughts and perceptions (Gethin</w:t>
      </w:r>
      <w:r w:rsidR="00F24C5B">
        <w:t>, 1998,</w:t>
      </w:r>
      <w:r w:rsidR="00E42B7A">
        <w:t xml:space="preserve"> p.136). They are also known as the ‘five aggregates of clinging/grasping’ as they are one of the eight forms of ‘suffering of suffering’ (</w:t>
      </w:r>
      <w:r w:rsidR="00E42B7A" w:rsidRPr="00AF28CB">
        <w:rPr>
          <w:i/>
          <w:iCs/>
        </w:rPr>
        <w:t>dukkha-dukkha</w:t>
      </w:r>
      <w:r w:rsidR="00E42B7A">
        <w:t>)</w:t>
      </w:r>
      <w:r w:rsidR="00F163B1">
        <w:t xml:space="preserve"> which tie us to the view of ourselves as unchanging individuals </w:t>
      </w:r>
      <w:r w:rsidR="000B06B8">
        <w:t>and our subsequent experience of this world in this state.</w:t>
      </w:r>
      <w:r w:rsidR="007259C2">
        <w:t xml:space="preserve"> According to dependant arising</w:t>
      </w:r>
      <w:r w:rsidR="00C733F3">
        <w:t>, these aggregates are constantly changing and so can never comprise a permanent ‘self’ that persists throughout a lifetime and beyond. As Williams</w:t>
      </w:r>
      <w:r w:rsidR="00543AA3">
        <w:t>, Tribe and Wynne (</w:t>
      </w:r>
      <w:proofErr w:type="gramStart"/>
      <w:r w:rsidR="00543AA3">
        <w:t>2012)</w:t>
      </w:r>
      <w:r w:rsidR="00D76EA3">
        <w:t>elucidate</w:t>
      </w:r>
      <w:proofErr w:type="gramEnd"/>
      <w:r w:rsidR="00C733F3">
        <w:t>: “There appears to be a Self, but really there is not. Really there is just a flow of material forms, sensations, perceptions, formations…and the flow of consciousness.” (p64).</w:t>
      </w:r>
      <w:r w:rsidR="001D2891">
        <w:t xml:space="preserve"> Thus, everything is non-Self (</w:t>
      </w:r>
      <w:r w:rsidR="001D2891">
        <w:rPr>
          <w:i/>
          <w:iCs/>
        </w:rPr>
        <w:t>anatman</w:t>
      </w:r>
      <w:r w:rsidR="001D2891">
        <w:t>) or empty of Self (</w:t>
      </w:r>
      <w:proofErr w:type="spellStart"/>
      <w:r w:rsidR="001D2891">
        <w:rPr>
          <w:i/>
          <w:iCs/>
        </w:rPr>
        <w:t>sun</w:t>
      </w:r>
      <w:r w:rsidR="00E11199">
        <w:rPr>
          <w:i/>
          <w:iCs/>
        </w:rPr>
        <w:t>y</w:t>
      </w:r>
      <w:r w:rsidR="001D2891">
        <w:rPr>
          <w:i/>
          <w:iCs/>
        </w:rPr>
        <w:t>a</w:t>
      </w:r>
      <w:proofErr w:type="spellEnd"/>
      <w:r w:rsidR="001D2891">
        <w:t>) (Harvey</w:t>
      </w:r>
      <w:r w:rsidR="00543AA3">
        <w:t>, 2013,</w:t>
      </w:r>
      <w:r w:rsidR="001D2891">
        <w:t xml:space="preserve"> p. 116).</w:t>
      </w:r>
      <w:r w:rsidR="00AF28CB">
        <w:t xml:space="preserve"> </w:t>
      </w:r>
      <w:r w:rsidR="00543AA3" w:rsidRPr="00543AA3">
        <w:rPr>
          <w:iCs/>
        </w:rPr>
        <w:t>The</w:t>
      </w:r>
      <w:r w:rsidR="00543AA3" w:rsidRPr="005F5D8B">
        <w:rPr>
          <w:i/>
        </w:rPr>
        <w:t xml:space="preserve"> Prajnaparamita Heart Sutra</w:t>
      </w:r>
      <w:r w:rsidR="00AF28CB">
        <w:t xml:space="preserve">, one of the later sutras from the </w:t>
      </w:r>
      <w:r w:rsidR="00B305B1">
        <w:rPr>
          <w:i/>
          <w:iCs/>
        </w:rPr>
        <w:t>Prajnaparamita</w:t>
      </w:r>
      <w:r w:rsidR="00B305B1">
        <w:t xml:space="preserve"> </w:t>
      </w:r>
      <w:r w:rsidR="00FA5EF5">
        <w:t>encapsulates it</w:t>
      </w:r>
      <w:r w:rsidR="00AF28CB">
        <w:t xml:space="preserve"> as follows: “…form does not differ from voidness, and voidness does not differ from form. Form is voidness and voidness is form; the same is true for feeling, conception, volition and consciousness.” (</w:t>
      </w:r>
      <w:r w:rsidR="00543AA3">
        <w:t>2000</w:t>
      </w:r>
      <w:r w:rsidR="00AF28CB">
        <w:t>, p 71)</w:t>
      </w:r>
      <w:r w:rsidR="00E11199">
        <w:t xml:space="preserve">. </w:t>
      </w:r>
      <w:r w:rsidR="00E13389">
        <w:t>However,</w:t>
      </w:r>
      <w:r w:rsidR="00AF28CB">
        <w:t xml:space="preserve"> </w:t>
      </w:r>
      <w:r w:rsidR="00E13389">
        <w:t>emptiness does not mean that something doesn’t exist in the sense of conventional truth. As Gethin points out, “The ultimate truth about the way things are is emptiness, bu</w:t>
      </w:r>
      <w:r w:rsidR="00AF28CB">
        <w:t>t</w:t>
      </w:r>
      <w:r w:rsidR="00E13389">
        <w:t xml:space="preserve"> the conventional truth is still </w:t>
      </w:r>
      <w:r w:rsidR="00E13389">
        <w:rPr>
          <w:i/>
          <w:iCs/>
        </w:rPr>
        <w:t>truth,</w:t>
      </w:r>
      <w:r w:rsidR="00E13389">
        <w:t xml:space="preserve"> not conventional falsehood.”</w:t>
      </w:r>
      <w:r w:rsidR="00543AA3">
        <w:t xml:space="preserve"> (1998, p.239).</w:t>
      </w:r>
    </w:p>
    <w:p w14:paraId="3A55DE4C" w14:textId="2629C4C3" w:rsidR="00687D51" w:rsidRDefault="000F7130" w:rsidP="00D133AB">
      <w:pPr>
        <w:spacing w:line="360" w:lineRule="auto"/>
      </w:pPr>
      <w:r>
        <w:lastRenderedPageBreak/>
        <w:t xml:space="preserve">Whereas the classical </w:t>
      </w:r>
      <w:r w:rsidRPr="00180FE2">
        <w:t>Ab</w:t>
      </w:r>
      <w:r w:rsidR="00FA5EF5" w:rsidRPr="00180FE2">
        <w:t>h</w:t>
      </w:r>
      <w:r w:rsidRPr="00180FE2">
        <w:t>idharma</w:t>
      </w:r>
      <w:r w:rsidRPr="000F7130">
        <w:rPr>
          <w:i/>
          <w:iCs/>
        </w:rPr>
        <w:t xml:space="preserve"> </w:t>
      </w:r>
      <w:r>
        <w:t xml:space="preserve">teachings e.g. of the </w:t>
      </w:r>
      <w:proofErr w:type="spellStart"/>
      <w:r>
        <w:t>Sarvastivardin</w:t>
      </w:r>
      <w:r w:rsidR="00BB73EF">
        <w:t>s</w:t>
      </w:r>
      <w:proofErr w:type="spellEnd"/>
      <w:r>
        <w:t xml:space="preserve">, recognised the non-Self or emptiness of persons, </w:t>
      </w:r>
      <w:r w:rsidR="00071874">
        <w:t xml:space="preserve">they </w:t>
      </w:r>
      <w:r w:rsidR="00071874" w:rsidRPr="00071874">
        <w:t xml:space="preserve">held that </w:t>
      </w:r>
      <w:r w:rsidR="00071874" w:rsidRPr="00071874">
        <w:rPr>
          <w:i/>
          <w:iCs/>
        </w:rPr>
        <w:t>dharmas</w:t>
      </w:r>
      <w:r w:rsidR="00071874" w:rsidRPr="00071874">
        <w:t xml:space="preserve"> had their own unique essence or nature (</w:t>
      </w:r>
      <w:proofErr w:type="spellStart"/>
      <w:r w:rsidR="00071874" w:rsidRPr="00071874">
        <w:rPr>
          <w:i/>
          <w:iCs/>
        </w:rPr>
        <w:t>svabharva</w:t>
      </w:r>
      <w:proofErr w:type="spellEnd"/>
      <w:r w:rsidR="00071874" w:rsidRPr="00071874">
        <w:t>) which persisted through time. The</w:t>
      </w:r>
      <w:r w:rsidR="00071874">
        <w:t>se</w:t>
      </w:r>
      <w:r w:rsidR="00071874" w:rsidRPr="00071874">
        <w:t xml:space="preserve"> underpinned the conceptual labels that applied to persons or things and thus were ‘primary existents’ rather than the ‘secondary existents’ </w:t>
      </w:r>
      <w:r w:rsidR="00543AA3">
        <w:t>with</w:t>
      </w:r>
      <w:r w:rsidR="00071874" w:rsidRPr="00071874">
        <w:t xml:space="preserve"> which they were associated (Harvey</w:t>
      </w:r>
      <w:r w:rsidR="00543AA3">
        <w:t>, 2013,</w:t>
      </w:r>
      <w:r w:rsidR="00071874" w:rsidRPr="00071874">
        <w:t xml:space="preserve"> pp</w:t>
      </w:r>
      <w:r w:rsidR="00543AA3">
        <w:t>.</w:t>
      </w:r>
      <w:r w:rsidR="00071874" w:rsidRPr="00071874">
        <w:t>93-94).</w:t>
      </w:r>
      <w:r w:rsidR="00071874">
        <w:t xml:space="preserve"> </w:t>
      </w:r>
      <w:r>
        <w:t xml:space="preserve">According to the Madhyamika, even </w:t>
      </w:r>
      <w:r w:rsidR="009F20FE">
        <w:t xml:space="preserve">these </w:t>
      </w:r>
      <w:r>
        <w:rPr>
          <w:i/>
          <w:iCs/>
        </w:rPr>
        <w:t xml:space="preserve">dharmas </w:t>
      </w:r>
      <w:r>
        <w:t>were not exempt</w:t>
      </w:r>
      <w:r w:rsidR="00924A6E">
        <w:t xml:space="preserve"> as each was dependent on another </w:t>
      </w:r>
      <w:r w:rsidR="00924A6E">
        <w:rPr>
          <w:i/>
          <w:iCs/>
        </w:rPr>
        <w:t>dharma</w:t>
      </w:r>
      <w:r w:rsidR="00924A6E">
        <w:t xml:space="preserve"> for its existence</w:t>
      </w:r>
      <w:r w:rsidR="00E567E0">
        <w:t xml:space="preserve">. Each </w:t>
      </w:r>
      <w:r w:rsidR="00E567E0">
        <w:rPr>
          <w:i/>
          <w:iCs/>
        </w:rPr>
        <w:t xml:space="preserve">dharma </w:t>
      </w:r>
      <w:r w:rsidR="00E567E0">
        <w:t xml:space="preserve">in the chain </w:t>
      </w:r>
      <w:r w:rsidR="00924A6E">
        <w:t>lacked its own</w:t>
      </w:r>
      <w:r w:rsidR="00CD40C5">
        <w:t xml:space="preserve"> nature and </w:t>
      </w:r>
      <w:r w:rsidR="00924A6E">
        <w:t xml:space="preserve">intrinsic </w:t>
      </w:r>
      <w:r w:rsidR="00C20C0A">
        <w:t>existence or ability to exist independently of something else</w:t>
      </w:r>
      <w:r w:rsidR="00E567E0">
        <w:t>.</w:t>
      </w:r>
      <w:r w:rsidR="00071874">
        <w:t xml:space="preserve"> </w:t>
      </w:r>
      <w:r w:rsidR="00CD40C5">
        <w:t>In other words, they lacked self-existence and were empty</w:t>
      </w:r>
      <w:r w:rsidR="00E567E0">
        <w:t xml:space="preserve">. (Harvey p.116-117). </w:t>
      </w:r>
      <w:r w:rsidR="00323ECE">
        <w:t>They are like a dream or illusion, though this does not mean they are unreal: “</w:t>
      </w:r>
      <w:r w:rsidR="00323ECE" w:rsidRPr="00323ECE">
        <w:t>What we experience does not exist in an absolute sense, but only in a relative way, as a passing interdependent phenomenon. The nature of dharmas lies in between absolute ‘non-existence’ and substantial ‘existence’</w:t>
      </w:r>
      <w:r w:rsidR="00323ECE">
        <w:t>…This is what Nagarjuna means by the ‘Middle Way’.” (pp.117-118).</w:t>
      </w:r>
    </w:p>
    <w:p w14:paraId="7034634D" w14:textId="77777777" w:rsidR="00DA7233" w:rsidRDefault="00DA7233" w:rsidP="00D133AB">
      <w:pPr>
        <w:spacing w:line="360" w:lineRule="auto"/>
      </w:pPr>
    </w:p>
    <w:p w14:paraId="769BF3F0" w14:textId="0E33E675" w:rsidR="005D5C7B" w:rsidRDefault="005D5C7B" w:rsidP="00D133AB">
      <w:pPr>
        <w:spacing w:line="360" w:lineRule="auto"/>
      </w:pPr>
      <w:r>
        <w:t>The Diamond Sutra, a later addition to the</w:t>
      </w:r>
      <w:r w:rsidR="00B305B1">
        <w:t xml:space="preserve"> </w:t>
      </w:r>
      <w:r w:rsidR="00B305B1">
        <w:rPr>
          <w:i/>
          <w:iCs/>
        </w:rPr>
        <w:t>Prajnaparamita</w:t>
      </w:r>
      <w:r>
        <w:t xml:space="preserve">, </w:t>
      </w:r>
      <w:r w:rsidR="005A7AC8">
        <w:t>presents it</w:t>
      </w:r>
      <w:r>
        <w:t xml:space="preserve"> </w:t>
      </w:r>
      <w:r w:rsidR="005A7AC8">
        <w:t>as follows,</w:t>
      </w:r>
      <w:r w:rsidR="001435C1">
        <w:t xml:space="preserve"> with a warning</w:t>
      </w:r>
      <w:r>
        <w:t>:</w:t>
      </w:r>
    </w:p>
    <w:p w14:paraId="41754513" w14:textId="02417D02" w:rsidR="005D5C7B" w:rsidRDefault="001435C1" w:rsidP="00D133AB">
      <w:pPr>
        <w:spacing w:line="360" w:lineRule="auto"/>
        <w:ind w:left="720"/>
      </w:pPr>
      <w:r>
        <w:t>“I</w:t>
      </w:r>
      <w:r w:rsidR="005D5C7B">
        <w:t xml:space="preserve">f you are caught up in the idea of dharma, you are also caught up in the idea of a self, a person, a living being, and a life span. If you are caught up in the idea that there is no dharma, you are still caught up in the idea of a self, a person, a living being, and a life span. That is why we should not get caught up in dharmas or in the idea that dharmas do not exist…you should know that </w:t>
      </w:r>
      <w:proofErr w:type="gramStart"/>
      <w:r w:rsidR="005D5C7B">
        <w:t>all of</w:t>
      </w:r>
      <w:proofErr w:type="gramEnd"/>
      <w:r w:rsidR="005D5C7B">
        <w:t xml:space="preserve"> the teachings (the </w:t>
      </w:r>
      <w:proofErr w:type="spellStart"/>
      <w:r w:rsidR="005D5C7B">
        <w:t>Ta</w:t>
      </w:r>
      <w:r w:rsidR="00257EFD">
        <w:t>th</w:t>
      </w:r>
      <w:r w:rsidR="005D5C7B">
        <w:t>agatha</w:t>
      </w:r>
      <w:proofErr w:type="spellEnd"/>
      <w:r w:rsidR="00257EFD">
        <w:t>)</w:t>
      </w:r>
      <w:r w:rsidR="005D5C7B">
        <w:t xml:space="preserve"> give(s) to you are a raft.” (</w:t>
      </w:r>
      <w:r w:rsidR="00543AA3">
        <w:t xml:space="preserve">Thich </w:t>
      </w:r>
      <w:proofErr w:type="spellStart"/>
      <w:r w:rsidR="00543AA3">
        <w:t>Nhat</w:t>
      </w:r>
      <w:proofErr w:type="spellEnd"/>
      <w:r w:rsidR="00543AA3">
        <w:t xml:space="preserve"> Hahn, (2010).</w:t>
      </w:r>
      <w:r w:rsidR="005D5C7B">
        <w:t xml:space="preserve"> p</w:t>
      </w:r>
      <w:r w:rsidR="00543AA3">
        <w:t>p</w:t>
      </w:r>
      <w:r w:rsidR="005D5C7B">
        <w:t>.9</w:t>
      </w:r>
      <w:r w:rsidR="00543AA3">
        <w:t>-</w:t>
      </w:r>
      <w:r w:rsidR="005D5C7B">
        <w:t>10)</w:t>
      </w:r>
    </w:p>
    <w:p w14:paraId="05933024" w14:textId="452DEBD0" w:rsidR="001435C1" w:rsidRDefault="001435C1" w:rsidP="00D133AB">
      <w:pPr>
        <w:spacing w:line="360" w:lineRule="auto"/>
      </w:pPr>
      <w:r>
        <w:t xml:space="preserve">This is a reference to the </w:t>
      </w:r>
      <w:r w:rsidR="002E6CAE">
        <w:t>‘</w:t>
      </w:r>
      <w:r>
        <w:t>Simile of the Raft</w:t>
      </w:r>
      <w:r w:rsidR="002E6CAE">
        <w:t>’</w:t>
      </w:r>
      <w:r>
        <w:t xml:space="preserve">: a raft is useful to cross a river but one would not </w:t>
      </w:r>
      <w:r w:rsidR="009F20FE">
        <w:t>carry</w:t>
      </w:r>
      <w:r w:rsidR="002425F8">
        <w:t xml:space="preserve"> it </w:t>
      </w:r>
      <w:r w:rsidR="009F20FE">
        <w:t xml:space="preserve">over land </w:t>
      </w:r>
      <w:r>
        <w:t>on the rest of the journey</w:t>
      </w:r>
      <w:r w:rsidR="009F20FE">
        <w:t xml:space="preserve"> as it </w:t>
      </w:r>
      <w:r w:rsidR="00180FE2">
        <w:t xml:space="preserve">is </w:t>
      </w:r>
      <w:r w:rsidR="009F20FE">
        <w:t>no longer required</w:t>
      </w:r>
      <w:r>
        <w:t xml:space="preserve">. Similarly, conventional truth and dharmas are useful on one’s path to enlightenment but are no longer needed once we </w:t>
      </w:r>
      <w:r w:rsidR="009F20FE">
        <w:t xml:space="preserve">are awakened or </w:t>
      </w:r>
      <w:r>
        <w:t>attain</w:t>
      </w:r>
      <w:r w:rsidR="002425F8">
        <w:t xml:space="preserve"> </w:t>
      </w:r>
      <w:r>
        <w:rPr>
          <w:i/>
          <w:iCs/>
        </w:rPr>
        <w:t>Nirvana</w:t>
      </w:r>
      <w:r>
        <w:t>.</w:t>
      </w:r>
      <w:r w:rsidR="00916180">
        <w:t xml:space="preserve"> </w:t>
      </w:r>
      <w:r w:rsidR="00543AA3">
        <w:t>(Gethin, 1998, pp.71-72)</w:t>
      </w:r>
      <w:r w:rsidR="00DA7233">
        <w:t>.</w:t>
      </w:r>
    </w:p>
    <w:p w14:paraId="669CC166" w14:textId="77777777" w:rsidR="00DA7233" w:rsidRDefault="00DA7233" w:rsidP="00D133AB">
      <w:pPr>
        <w:spacing w:line="360" w:lineRule="auto"/>
      </w:pPr>
    </w:p>
    <w:p w14:paraId="47EA00E5" w14:textId="65ED78B3" w:rsidR="004278FD" w:rsidRPr="00916180" w:rsidRDefault="001435C1" w:rsidP="00D133AB">
      <w:pPr>
        <w:spacing w:line="360" w:lineRule="auto"/>
      </w:pPr>
      <w:r>
        <w:lastRenderedPageBreak/>
        <w:t>Perhaps not surprisingly, e</w:t>
      </w:r>
      <w:r w:rsidR="00323ECE">
        <w:t xml:space="preserve">ven </w:t>
      </w:r>
      <w:r>
        <w:t xml:space="preserve">the concept of </w:t>
      </w:r>
      <w:r w:rsidR="00323ECE">
        <w:rPr>
          <w:i/>
          <w:iCs/>
        </w:rPr>
        <w:t xml:space="preserve">Nirvana </w:t>
      </w:r>
      <w:r w:rsidR="00323ECE">
        <w:t xml:space="preserve">is not exempt from </w:t>
      </w:r>
      <w:r w:rsidR="00BA30FC">
        <w:t>universal emptiness</w:t>
      </w:r>
      <w:r w:rsidR="00323ECE">
        <w:t xml:space="preserve">. </w:t>
      </w:r>
      <w:r w:rsidR="00CB21F3">
        <w:t xml:space="preserve">In early Buddhist teaching, </w:t>
      </w:r>
      <w:r w:rsidR="00CB21F3">
        <w:rPr>
          <w:i/>
          <w:iCs/>
        </w:rPr>
        <w:t>Nirvana</w:t>
      </w:r>
      <w:r w:rsidR="00CB21F3">
        <w:t xml:space="preserve"> is “something that can be known as an object of mind…t</w:t>
      </w:r>
      <w:r w:rsidR="00CB21F3" w:rsidRPr="00DA390D">
        <w:t xml:space="preserve">he timeless, ̇unconditioned realm which the </w:t>
      </w:r>
      <w:r w:rsidR="00CB21F3" w:rsidRPr="005A7AC8">
        <w:rPr>
          <w:i/>
          <w:iCs/>
        </w:rPr>
        <w:t>A</w:t>
      </w:r>
      <w:r w:rsidR="00916180" w:rsidRPr="005A7AC8">
        <w:rPr>
          <w:i/>
          <w:iCs/>
        </w:rPr>
        <w:t>r</w:t>
      </w:r>
      <w:r w:rsidR="00CB21F3" w:rsidRPr="005A7AC8">
        <w:rPr>
          <w:i/>
          <w:iCs/>
        </w:rPr>
        <w:t>hat</w:t>
      </w:r>
      <w:r w:rsidR="00CB21F3" w:rsidRPr="00DA390D">
        <w:t xml:space="preserve"> finally ‘enters’ at death, and which he also periodically fully experiences during life.</w:t>
      </w:r>
      <w:r w:rsidR="00CB21F3">
        <w:t>” (Harvey</w:t>
      </w:r>
      <w:r w:rsidR="00916180">
        <w:t>, 2013,</w:t>
      </w:r>
      <w:r w:rsidR="00CB21F3">
        <w:t xml:space="preserve"> p.80). It is at the point where conditioned phenomena - and hence attachment</w:t>
      </w:r>
      <w:r w:rsidR="005A7AC8">
        <w:t xml:space="preserve">, </w:t>
      </w:r>
      <w:r w:rsidR="00CB21F3">
        <w:t xml:space="preserve">suffering </w:t>
      </w:r>
      <w:r w:rsidR="005A7AC8">
        <w:t>and</w:t>
      </w:r>
      <w:r w:rsidR="00CB21F3">
        <w:t xml:space="preserve"> </w:t>
      </w:r>
      <w:r w:rsidR="00CB21F3">
        <w:rPr>
          <w:i/>
          <w:iCs/>
        </w:rPr>
        <w:t>samsara</w:t>
      </w:r>
      <w:r w:rsidR="00CB21F3">
        <w:t xml:space="preserve"> - cease and it exists whether anyone attains it. It is described as </w:t>
      </w:r>
      <w:proofErr w:type="gramStart"/>
      <w:r w:rsidR="00916180">
        <w:t>“ ‘</w:t>
      </w:r>
      <w:proofErr w:type="gramEnd"/>
      <w:r w:rsidR="00CB21F3" w:rsidRPr="00DA390D">
        <w:t>the peaceful</w:t>
      </w:r>
      <w:r w:rsidR="00CB21F3">
        <w:t>…</w:t>
      </w:r>
      <w:r w:rsidR="00CB21F3" w:rsidRPr="00DA390D">
        <w:t>the sublime, that is, the stilling of all constructing activities, the relinquishing of all attachments, the destruction of craving, non-attachment, stopping,</w:t>
      </w:r>
      <w:r w:rsidR="00916180">
        <w:t xml:space="preserve"> </w:t>
      </w:r>
      <w:r w:rsidR="00916180">
        <w:rPr>
          <w:i/>
          <w:iCs/>
        </w:rPr>
        <w:t>Nirvana.’</w:t>
      </w:r>
      <w:r w:rsidR="00916180" w:rsidRPr="00916180">
        <w:rPr>
          <w:i/>
          <w:iCs/>
        </w:rPr>
        <w:t xml:space="preserve"> (M.i.436, cf.</w:t>
      </w:r>
      <w:r w:rsidR="00916180" w:rsidRPr="00916180">
        <w:rPr>
          <w:rFonts w:ascii="AdvOTa14f9db0.I" w:eastAsia="Times New Roman" w:hAnsi="AdvOTa14f9db0.I" w:cs="Times New Roman"/>
          <w:kern w:val="0"/>
          <w:sz w:val="22"/>
          <w:szCs w:val="22"/>
          <w14:ligatures w14:val="none"/>
        </w:rPr>
        <w:t xml:space="preserve"> </w:t>
      </w:r>
      <w:r w:rsidR="00916180" w:rsidRPr="00916180">
        <w:rPr>
          <w:i/>
          <w:iCs/>
        </w:rPr>
        <w:t>A.v.321–6)</w:t>
      </w:r>
      <w:r w:rsidR="00916180">
        <w:rPr>
          <w:i/>
          <w:iCs/>
        </w:rPr>
        <w:t>”</w:t>
      </w:r>
      <w:r w:rsidR="005A7AC8">
        <w:rPr>
          <w:i/>
          <w:iCs/>
        </w:rPr>
        <w:t xml:space="preserve">. </w:t>
      </w:r>
      <w:r w:rsidR="00CB21F3">
        <w:t xml:space="preserve"> (Harvey,</w:t>
      </w:r>
      <w:r w:rsidR="00916180">
        <w:t xml:space="preserve"> 2013,</w:t>
      </w:r>
      <w:r w:rsidR="00CB21F3">
        <w:t xml:space="preserve"> p.81</w:t>
      </w:r>
      <w:r w:rsidR="00916180">
        <w:t xml:space="preserve">). </w:t>
      </w:r>
      <w:r w:rsidR="00CB21F3">
        <w:t>It is ‘empty’ of attachment</w:t>
      </w:r>
      <w:r w:rsidR="00BA30FC">
        <w:t>,</w:t>
      </w:r>
      <w:r w:rsidR="00CB21F3">
        <w:t xml:space="preserve"> hatred and delusion and ‘empty’ of self or anything relating to self. </w:t>
      </w:r>
      <w:r w:rsidR="00CB21F3" w:rsidRPr="00DA390D">
        <w:rPr>
          <w:i/>
          <w:iCs/>
        </w:rPr>
        <w:t xml:space="preserve">Nirvana </w:t>
      </w:r>
      <w:r w:rsidR="00CB21F3" w:rsidRPr="00DA390D">
        <w:t xml:space="preserve">is ̇ </w:t>
      </w:r>
      <w:r w:rsidR="00CB21F3">
        <w:t xml:space="preserve">therefore </w:t>
      </w:r>
      <w:r w:rsidR="00CB21F3" w:rsidRPr="00DA390D">
        <w:t>known as ‘the empty’ (</w:t>
      </w:r>
      <w:proofErr w:type="spellStart"/>
      <w:r w:rsidR="00CB21F3" w:rsidRPr="00916180">
        <w:rPr>
          <w:i/>
          <w:iCs/>
        </w:rPr>
        <w:t>sunnata</w:t>
      </w:r>
      <w:proofErr w:type="spellEnd"/>
      <w:r w:rsidR="00CB21F3">
        <w:t xml:space="preserve">) or </w:t>
      </w:r>
      <w:r w:rsidR="00CB21F3" w:rsidRPr="00DA390D">
        <w:t>‘emptiness’</w:t>
      </w:r>
      <w:r w:rsidR="00CB21F3">
        <w:t xml:space="preserve"> (</w:t>
      </w:r>
      <w:r w:rsidR="00CB21F3" w:rsidRPr="00916180">
        <w:rPr>
          <w:i/>
          <w:iCs/>
        </w:rPr>
        <w:t>sunyata</w:t>
      </w:r>
      <w:r w:rsidR="00CB21F3">
        <w:t>), but it is still</w:t>
      </w:r>
      <w:r w:rsidR="00A44882">
        <w:t xml:space="preserve"> considered</w:t>
      </w:r>
      <w:r w:rsidR="00CB21F3">
        <w:t xml:space="preserve"> an “</w:t>
      </w:r>
      <w:r w:rsidR="00CB21F3" w:rsidRPr="00F67B59">
        <w:t>unborn, unconditioned blissful reality</w:t>
      </w:r>
      <w:r w:rsidR="00CB21F3">
        <w:t xml:space="preserve">” </w:t>
      </w:r>
      <w:r w:rsidR="00916180">
        <w:t>(</w:t>
      </w:r>
      <w:r w:rsidR="00CB21F3">
        <w:t xml:space="preserve">p.80). This does tend to make </w:t>
      </w:r>
      <w:r w:rsidR="00CB21F3">
        <w:rPr>
          <w:i/>
          <w:iCs/>
        </w:rPr>
        <w:t xml:space="preserve">Nirvana </w:t>
      </w:r>
      <w:r w:rsidR="00CB21F3">
        <w:t>sound like a place rather than an event or experience, and the Buddha himself referred to it as a ‘domain’ (Gethin</w:t>
      </w:r>
      <w:r w:rsidR="00916180">
        <w:t>, 1998,</w:t>
      </w:r>
      <w:r w:rsidR="00CB21F3">
        <w:t xml:space="preserve"> p.76), but it’s ontological status remained unclear and was a point of divergence between different schools of Buddhism e.g. in the </w:t>
      </w:r>
      <w:proofErr w:type="spellStart"/>
      <w:r w:rsidR="00CB21F3">
        <w:t>Sarvastivada</w:t>
      </w:r>
      <w:proofErr w:type="spellEnd"/>
      <w:r w:rsidR="00CB21F3">
        <w:t xml:space="preserve"> </w:t>
      </w:r>
      <w:r w:rsidR="00CB21F3" w:rsidRPr="00180FE2">
        <w:t>Ab</w:t>
      </w:r>
      <w:r w:rsidR="00180FE2" w:rsidRPr="00180FE2">
        <w:t>h</w:t>
      </w:r>
      <w:r w:rsidR="00CB21F3" w:rsidRPr="00180FE2">
        <w:t>idharma</w:t>
      </w:r>
      <w:r w:rsidR="00916180">
        <w:rPr>
          <w:i/>
          <w:iCs/>
        </w:rPr>
        <w:t>,</w:t>
      </w:r>
      <w:r w:rsidR="00CB21F3">
        <w:t xml:space="preserve"> </w:t>
      </w:r>
      <w:r w:rsidR="00CB21F3">
        <w:rPr>
          <w:i/>
          <w:iCs/>
        </w:rPr>
        <w:t xml:space="preserve">Nirvana </w:t>
      </w:r>
      <w:r w:rsidR="00CB21F3">
        <w:t xml:space="preserve">was regarded as real, or some form of existence, whereas those who followed Theravada teachings maintained only </w:t>
      </w:r>
      <w:r w:rsidR="004D6E90">
        <w:t>“</w:t>
      </w:r>
      <w:r w:rsidR="00CB21F3">
        <w:t xml:space="preserve">that it </w:t>
      </w:r>
      <w:r w:rsidR="004D6E90">
        <w:t>sh</w:t>
      </w:r>
      <w:r w:rsidR="00CB21F3">
        <w:t>ould not be said to be ‘non-existence’</w:t>
      </w:r>
      <w:r w:rsidR="004D6E90">
        <w:t>”</w:t>
      </w:r>
      <w:r w:rsidR="00CB21F3">
        <w:t>(pp</w:t>
      </w:r>
      <w:r w:rsidR="00916180">
        <w:t>.</w:t>
      </w:r>
      <w:r w:rsidR="00CB21F3">
        <w:t>77-8 ). To try and characterise it as</w:t>
      </w:r>
      <w:r w:rsidR="00BA30FC">
        <w:t xml:space="preserve"> either a place or state o</w:t>
      </w:r>
      <w:r w:rsidR="002153F2">
        <w:t>f</w:t>
      </w:r>
      <w:r w:rsidR="00BA30FC">
        <w:t xml:space="preserve"> eternal bliss or the annihilation of the five aggregates </w:t>
      </w:r>
      <w:r w:rsidR="00974956">
        <w:t xml:space="preserve">and </w:t>
      </w:r>
      <w:r w:rsidR="00974956">
        <w:rPr>
          <w:i/>
          <w:iCs/>
        </w:rPr>
        <w:t xml:space="preserve">samsara </w:t>
      </w:r>
      <w:r w:rsidR="00BA30FC">
        <w:t xml:space="preserve">i.e. </w:t>
      </w:r>
      <w:r w:rsidR="00CB21F3">
        <w:t>something that amounts either to existence or non-existence “is to fall foul of the two basic wrong views between which Buddhist thought tries to steer a middle course; the annihilationist view and the eternalist view.” (p78).</w:t>
      </w:r>
      <w:r w:rsidR="00974956">
        <w:t xml:space="preserve"> Though this has been appreciated throughout the history of Buddhism, it is articulated in different ways with varying emphasis; the Madhyamika describe</w:t>
      </w:r>
      <w:r w:rsidR="00A44882">
        <w:t>d</w:t>
      </w:r>
      <w:r w:rsidR="00974956">
        <w:t xml:space="preserve"> it in the language of emptiness. (p.78). </w:t>
      </w:r>
    </w:p>
    <w:p w14:paraId="2B13C8AC" w14:textId="77777777" w:rsidR="00687D51" w:rsidRDefault="00687D51" w:rsidP="00D133AB">
      <w:pPr>
        <w:spacing w:line="360" w:lineRule="auto"/>
      </w:pPr>
      <w:r>
        <w:t xml:space="preserve">As Nagarjuna wrote: </w:t>
      </w:r>
    </w:p>
    <w:p w14:paraId="31063B83" w14:textId="77777777" w:rsidR="00687D51" w:rsidRDefault="00687D51" w:rsidP="00D133AB">
      <w:pPr>
        <w:spacing w:line="360" w:lineRule="auto"/>
      </w:pPr>
      <w:r>
        <w:t>“The words ‘There is,” means clinging to eternal substance,</w:t>
      </w:r>
    </w:p>
    <w:p w14:paraId="5725DFF0" w14:textId="77777777" w:rsidR="00687D51" w:rsidRDefault="00687D51" w:rsidP="00D133AB">
      <w:pPr>
        <w:spacing w:line="360" w:lineRule="auto"/>
      </w:pPr>
      <w:r>
        <w:t>‘There is not’ connotes the view of nihilism,</w:t>
      </w:r>
    </w:p>
    <w:p w14:paraId="630CE1BD" w14:textId="77777777" w:rsidR="00687D51" w:rsidRDefault="00687D51" w:rsidP="00D133AB">
      <w:pPr>
        <w:spacing w:line="360" w:lineRule="auto"/>
      </w:pPr>
      <w:proofErr w:type="gramStart"/>
      <w:r>
        <w:t>Thus</w:t>
      </w:r>
      <w:proofErr w:type="gramEnd"/>
      <w:r>
        <w:t xml:space="preserve"> in neither ‘is’ or ‘is not’</w:t>
      </w:r>
    </w:p>
    <w:p w14:paraId="003CEA8D" w14:textId="71E99BB2" w:rsidR="00687D51" w:rsidRDefault="00687D51" w:rsidP="00D133AB">
      <w:pPr>
        <w:spacing w:line="360" w:lineRule="auto"/>
      </w:pPr>
      <w:r>
        <w:t>Is the dwelling place of those who know”</w:t>
      </w:r>
    </w:p>
    <w:p w14:paraId="1F7968A5" w14:textId="2B334344" w:rsidR="00916180" w:rsidRDefault="00916180" w:rsidP="00D133AB">
      <w:pPr>
        <w:spacing w:line="360" w:lineRule="auto"/>
        <w:rPr>
          <w:iCs/>
        </w:rPr>
      </w:pPr>
      <w:r>
        <w:rPr>
          <w:iCs/>
        </w:rPr>
        <w:lastRenderedPageBreak/>
        <w:t>(Ricard and Trinh, 2001, p.76 quoting from MMK)</w:t>
      </w:r>
    </w:p>
    <w:p w14:paraId="6C883FE9" w14:textId="77777777" w:rsidR="00DA7233" w:rsidRDefault="00DA7233" w:rsidP="00D133AB">
      <w:pPr>
        <w:spacing w:line="360" w:lineRule="auto"/>
      </w:pPr>
    </w:p>
    <w:p w14:paraId="751E7599" w14:textId="605C56C2" w:rsidR="00E77FB3" w:rsidRDefault="001043C1" w:rsidP="00D133AB">
      <w:pPr>
        <w:spacing w:line="360" w:lineRule="auto"/>
      </w:pPr>
      <w:r>
        <w:t xml:space="preserve">Emptiness is neither a ‘nothing’ or a ‘something’; “it is absolute truth about the way things are but not </w:t>
      </w:r>
      <w:r>
        <w:rPr>
          <w:i/>
          <w:iCs/>
        </w:rPr>
        <w:t>the</w:t>
      </w:r>
      <w:r>
        <w:t xml:space="preserve"> Absolute.” (Gethin</w:t>
      </w:r>
      <w:r w:rsidR="00916180">
        <w:t>, 1998,</w:t>
      </w:r>
      <w:r>
        <w:t xml:space="preserve"> p.240). Emptiness is not even a view as it means abandoning all views; it is itself empty – the so-called </w:t>
      </w:r>
      <w:r w:rsidR="00916180">
        <w:t>“</w:t>
      </w:r>
      <w:r>
        <w:t>emptiness of emptiness</w:t>
      </w:r>
      <w:r w:rsidR="00916180">
        <w:t>”</w:t>
      </w:r>
      <w:r w:rsidR="002E6CAE">
        <w:t xml:space="preserve"> (“</w:t>
      </w:r>
      <w:proofErr w:type="spellStart"/>
      <w:r w:rsidR="002E6CAE">
        <w:t>Madhyamaka</w:t>
      </w:r>
      <w:proofErr w:type="spellEnd"/>
      <w:r w:rsidR="002E6CAE">
        <w:t>”, 2024).</w:t>
      </w:r>
      <w:r>
        <w:t xml:space="preserve"> </w:t>
      </w:r>
      <w:r w:rsidR="002425F8">
        <w:t xml:space="preserve">However, emptiness does not mean that something doesn’t exist in the sense of conventional truth. As Gethin points out, “The ultimate truth about the way things are is emptiness, but the conventional truth is still </w:t>
      </w:r>
      <w:r w:rsidR="002425F8">
        <w:rPr>
          <w:i/>
          <w:iCs/>
        </w:rPr>
        <w:t>truth,</w:t>
      </w:r>
      <w:r w:rsidR="002425F8">
        <w:t xml:space="preserve"> not conventional falsehood.”</w:t>
      </w:r>
      <w:r w:rsidR="006139D2">
        <w:t xml:space="preserve"> </w:t>
      </w:r>
      <w:r w:rsidR="00A44882">
        <w:t xml:space="preserve">As per the </w:t>
      </w:r>
      <w:r w:rsidR="002E6CAE">
        <w:t>‘</w:t>
      </w:r>
      <w:r w:rsidR="00A44882">
        <w:t>Simile of the Raft</w:t>
      </w:r>
      <w:r w:rsidR="002E6CAE">
        <w:t>’</w:t>
      </w:r>
      <w:r w:rsidR="00A44882">
        <w:t xml:space="preserve">, it guides us on our journey but is not the destination. </w:t>
      </w:r>
    </w:p>
    <w:p w14:paraId="6712CC79" w14:textId="77777777" w:rsidR="00DA7233" w:rsidRPr="00C52D51" w:rsidRDefault="00DA7233" w:rsidP="00D133AB">
      <w:pPr>
        <w:spacing w:line="360" w:lineRule="auto"/>
      </w:pPr>
    </w:p>
    <w:p w14:paraId="1473B799" w14:textId="36572CEB" w:rsidR="00DA7233" w:rsidRPr="00AE051F" w:rsidRDefault="00AE051F" w:rsidP="00DA7233">
      <w:pPr>
        <w:spacing w:line="360" w:lineRule="auto"/>
        <w:rPr>
          <w:b/>
          <w:bCs/>
        </w:rPr>
      </w:pPr>
      <w:r>
        <w:rPr>
          <w:b/>
          <w:bCs/>
        </w:rPr>
        <w:t>The Yogacara School</w:t>
      </w:r>
    </w:p>
    <w:p w14:paraId="68C26F09" w14:textId="607A2D03" w:rsidR="00DA7233" w:rsidRPr="009A5966" w:rsidRDefault="00AE051F" w:rsidP="00DA7233">
      <w:pPr>
        <w:spacing w:line="360" w:lineRule="auto"/>
      </w:pPr>
      <w:r>
        <w:t xml:space="preserve">The philosophy of emptiness or </w:t>
      </w:r>
      <w:r w:rsidR="005A7AC8">
        <w:rPr>
          <w:i/>
          <w:iCs/>
        </w:rPr>
        <w:t>S</w:t>
      </w:r>
      <w:r>
        <w:rPr>
          <w:i/>
          <w:iCs/>
        </w:rPr>
        <w:t>unyata,</w:t>
      </w:r>
      <w:r>
        <w:t xml:space="preserve"> and the teaching of the Middle Way</w:t>
      </w:r>
      <w:r>
        <w:rPr>
          <w:i/>
          <w:iCs/>
        </w:rPr>
        <w:t xml:space="preserve"> </w:t>
      </w:r>
      <w:r>
        <w:t xml:space="preserve">held </w:t>
      </w:r>
      <w:r w:rsidR="000B1AF5">
        <w:t xml:space="preserve">generally </w:t>
      </w:r>
      <w:r>
        <w:t>by the Mahayana school and developed by the Madhyamika has been explored above. The Yogacara school</w:t>
      </w:r>
      <w:r w:rsidR="006A3334">
        <w:t xml:space="preserve"> is</w:t>
      </w:r>
      <w:r w:rsidR="000B1AF5">
        <w:t xml:space="preserve"> a later development</w:t>
      </w:r>
      <w:r w:rsidR="006A3334">
        <w:t xml:space="preserve"> associated with the </w:t>
      </w:r>
      <w:r w:rsidR="00F04349">
        <w:t>half-brothers</w:t>
      </w:r>
      <w:r w:rsidR="006A3334">
        <w:t xml:space="preserve"> Asanga and </w:t>
      </w:r>
      <w:proofErr w:type="spellStart"/>
      <w:r w:rsidR="006A3334">
        <w:t>Vasubandu</w:t>
      </w:r>
      <w:proofErr w:type="spellEnd"/>
      <w:r w:rsidR="006A3334">
        <w:t xml:space="preserve"> in the 4</w:t>
      </w:r>
      <w:r w:rsidR="006A3334" w:rsidRPr="006A3334">
        <w:rPr>
          <w:vertAlign w:val="superscript"/>
        </w:rPr>
        <w:t>th</w:t>
      </w:r>
      <w:r w:rsidR="006A3334">
        <w:t xml:space="preserve"> century CE</w:t>
      </w:r>
      <w:r w:rsidR="000B1AF5">
        <w:t>. They maintain</w:t>
      </w:r>
      <w:r w:rsidR="00974E74">
        <w:t>ed</w:t>
      </w:r>
      <w:r w:rsidR="000B1AF5">
        <w:t xml:space="preserve"> the </w:t>
      </w:r>
      <w:r w:rsidR="00974E74">
        <w:t xml:space="preserve">basic </w:t>
      </w:r>
      <w:r w:rsidR="000B1AF5">
        <w:t>Mahayana framework but develop</w:t>
      </w:r>
      <w:r w:rsidR="00974E74">
        <w:t>ed</w:t>
      </w:r>
      <w:r w:rsidR="000B1AF5">
        <w:t xml:space="preserve"> their teachings </w:t>
      </w:r>
      <w:r w:rsidR="004E6473">
        <w:t xml:space="preserve">in </w:t>
      </w:r>
      <w:r w:rsidR="00C30EDF">
        <w:t xml:space="preserve">several </w:t>
      </w:r>
      <w:r w:rsidR="004E6473">
        <w:rPr>
          <w:i/>
          <w:iCs/>
        </w:rPr>
        <w:t>sutras</w:t>
      </w:r>
      <w:r w:rsidR="00C30EDF">
        <w:t>;</w:t>
      </w:r>
      <w:r w:rsidR="004E6473">
        <w:rPr>
          <w:i/>
          <w:iCs/>
        </w:rPr>
        <w:t xml:space="preserve"> </w:t>
      </w:r>
      <w:r w:rsidR="004E6473">
        <w:t xml:space="preserve">notably the </w:t>
      </w:r>
      <w:proofErr w:type="spellStart"/>
      <w:r w:rsidR="004E6473" w:rsidRPr="00282F14">
        <w:rPr>
          <w:i/>
          <w:iCs/>
        </w:rPr>
        <w:t>Samdhinirmocana</w:t>
      </w:r>
      <w:proofErr w:type="spellEnd"/>
      <w:r w:rsidR="00282F14" w:rsidRPr="00282F14">
        <w:rPr>
          <w:i/>
          <w:iCs/>
        </w:rPr>
        <w:t xml:space="preserve"> Sutra</w:t>
      </w:r>
      <w:r w:rsidR="00282F14">
        <w:t xml:space="preserve"> </w:t>
      </w:r>
      <w:r w:rsidR="004E6473">
        <w:t>(‘Freeing the underlying meaning’)</w:t>
      </w:r>
      <w:r w:rsidR="004E6473" w:rsidRPr="004E6473">
        <w:t xml:space="preserve"> </w:t>
      </w:r>
      <w:r w:rsidR="004E6473">
        <w:t>consider</w:t>
      </w:r>
      <w:r w:rsidR="00974E74">
        <w:t>ed</w:t>
      </w:r>
      <w:r w:rsidR="004E6473" w:rsidRPr="004E6473">
        <w:t xml:space="preserve"> itself as a </w:t>
      </w:r>
      <w:r w:rsidR="003714F1">
        <w:t>‘</w:t>
      </w:r>
      <w:r w:rsidR="004E6473" w:rsidRPr="004E6473">
        <w:t>third turning of the Dharma</w:t>
      </w:r>
      <w:r w:rsidR="00974E74">
        <w:t xml:space="preserve"> </w:t>
      </w:r>
      <w:r w:rsidR="004E6473" w:rsidRPr="004E6473">
        <w:t>wheel</w:t>
      </w:r>
      <w:r w:rsidR="003714F1">
        <w:t>’</w:t>
      </w:r>
      <w:r w:rsidR="00E6651E">
        <w:t>, the first being the Buddha</w:t>
      </w:r>
      <w:r w:rsidR="00457959">
        <w:t>’</w:t>
      </w:r>
      <w:r w:rsidR="00E6651E">
        <w:t xml:space="preserve">s early teaching and the second being emptiness as described in the </w:t>
      </w:r>
      <w:r w:rsidR="00B305B1">
        <w:rPr>
          <w:i/>
          <w:iCs/>
        </w:rPr>
        <w:t>Prajnaparamita</w:t>
      </w:r>
      <w:r w:rsidR="004E6473" w:rsidRPr="004E6473">
        <w:t xml:space="preserve">. The </w:t>
      </w:r>
      <w:proofErr w:type="spellStart"/>
      <w:r w:rsidR="004E6473" w:rsidRPr="004E6473">
        <w:t>Lan</w:t>
      </w:r>
      <w:r w:rsidR="004E6473">
        <w:t>kavatara</w:t>
      </w:r>
      <w:proofErr w:type="spellEnd"/>
      <w:r w:rsidR="004E6473" w:rsidRPr="004E6473">
        <w:t xml:space="preserve"> Sutra also contains many Yo</w:t>
      </w:r>
      <w:r w:rsidR="00974E74">
        <w:t>gacara</w:t>
      </w:r>
      <w:r w:rsidR="004E6473" w:rsidRPr="004E6473">
        <w:t xml:space="preserve"> ideas </w:t>
      </w:r>
      <w:r w:rsidR="00974E74">
        <w:t>(Harvey</w:t>
      </w:r>
      <w:r w:rsidR="002E6CAE">
        <w:t>, 2013,</w:t>
      </w:r>
      <w:r w:rsidR="00974E74">
        <w:t xml:space="preserve"> pp.127-128).</w:t>
      </w:r>
      <w:r w:rsidR="00457959">
        <w:t xml:space="preserve"> The Yogacara were concerned that the teachings of emptiness contained in the </w:t>
      </w:r>
      <w:r w:rsidR="00457959">
        <w:rPr>
          <w:i/>
          <w:iCs/>
        </w:rPr>
        <w:t xml:space="preserve">Prajnaparamita </w:t>
      </w:r>
      <w:r w:rsidR="00457959">
        <w:t>were too open to misinterpretation; it told us what things are not</w:t>
      </w:r>
      <w:r w:rsidR="009A5966">
        <w:t xml:space="preserve">, particularly </w:t>
      </w:r>
      <w:r w:rsidR="009A5966" w:rsidRPr="009A5966">
        <w:rPr>
          <w:i/>
          <w:iCs/>
        </w:rPr>
        <w:t>dharmas</w:t>
      </w:r>
      <w:r w:rsidR="009A5966">
        <w:t>,</w:t>
      </w:r>
      <w:r w:rsidR="00457959">
        <w:t xml:space="preserve"> but not enough about what things are and why they appear to us as they do</w:t>
      </w:r>
      <w:r w:rsidR="009A5966">
        <w:t xml:space="preserve"> </w:t>
      </w:r>
      <w:r w:rsidR="00457959">
        <w:t>(Gethin</w:t>
      </w:r>
      <w:r w:rsidR="002E6CAE">
        <w:t xml:space="preserve">, 1998, </w:t>
      </w:r>
      <w:r w:rsidR="00457959">
        <w:t>p.245). As such,</w:t>
      </w:r>
      <w:r w:rsidR="00457959">
        <w:rPr>
          <w:i/>
          <w:iCs/>
        </w:rPr>
        <w:t xml:space="preserve"> </w:t>
      </w:r>
      <w:r w:rsidR="00E6651E" w:rsidRPr="00E6651E">
        <w:t xml:space="preserve">Yogacara </w:t>
      </w:r>
      <w:r w:rsidR="00E6651E">
        <w:t>philosophy</w:t>
      </w:r>
      <w:r w:rsidR="00E6651E" w:rsidRPr="00E6651E">
        <w:t xml:space="preserve"> was particularly interested in understanding the nature, structure and various functions of consciousness</w:t>
      </w:r>
      <w:r w:rsidR="00C30EDF">
        <w:t xml:space="preserve">, </w:t>
      </w:r>
      <w:r w:rsidR="00457959">
        <w:t xml:space="preserve">the </w:t>
      </w:r>
      <w:r w:rsidR="00E6651E" w:rsidRPr="00E6651E">
        <w:t>development of a new model of the mind </w:t>
      </w:r>
      <w:r w:rsidR="00FF7997" w:rsidRPr="00FF7997">
        <w:t>and</w:t>
      </w:r>
      <w:r w:rsidR="009A5966" w:rsidRPr="00FF7997">
        <w:t xml:space="preserve"> </w:t>
      </w:r>
      <w:r w:rsidR="009A5966">
        <w:t xml:space="preserve">placing dharmas within in a </w:t>
      </w:r>
      <w:r w:rsidR="00F71624">
        <w:t xml:space="preserve">different </w:t>
      </w:r>
      <w:r w:rsidR="009A5966">
        <w:t>ontological framework</w:t>
      </w:r>
      <w:r w:rsidR="00A800A6">
        <w:t>.</w:t>
      </w:r>
      <w:r w:rsidR="002E6CAE">
        <w:t xml:space="preserve"> (</w:t>
      </w:r>
      <w:proofErr w:type="spellStart"/>
      <w:r w:rsidR="002E6CAE" w:rsidRPr="002E6CAE">
        <w:t>Szanyi</w:t>
      </w:r>
      <w:proofErr w:type="spellEnd"/>
      <w:r w:rsidR="002E6CAE">
        <w:t>, 2024</w:t>
      </w:r>
      <w:r w:rsidR="001C4B04">
        <w:t xml:space="preserve">, </w:t>
      </w:r>
      <w:r w:rsidR="00F71624">
        <w:t>#</w:t>
      </w:r>
      <w:r w:rsidR="001C4B04">
        <w:t>2</w:t>
      </w:r>
      <w:r w:rsidR="00F36F90">
        <w:t>; Gethin, 1998, p.245</w:t>
      </w:r>
      <w:r w:rsidR="001C4B04">
        <w:t>)</w:t>
      </w:r>
      <w:r w:rsidR="005E1BE6">
        <w:t>.</w:t>
      </w:r>
      <w:r w:rsidR="00A800A6">
        <w:t xml:space="preserve"> </w:t>
      </w:r>
    </w:p>
    <w:p w14:paraId="0E749421" w14:textId="5001AAAB" w:rsidR="00F04349" w:rsidRDefault="00F04349" w:rsidP="00D133AB">
      <w:pPr>
        <w:spacing w:line="360" w:lineRule="auto"/>
      </w:pPr>
      <w:r>
        <w:lastRenderedPageBreak/>
        <w:t>The Yogacara school</w:t>
      </w:r>
      <w:r w:rsidR="00DA3826">
        <w:t xml:space="preserve"> </w:t>
      </w:r>
      <w:r w:rsidR="000205A1">
        <w:t>put a</w:t>
      </w:r>
      <w:r w:rsidR="00DA3826">
        <w:t xml:space="preserve"> particular emphasis on meditation, </w:t>
      </w:r>
      <w:r>
        <w:t xml:space="preserve">Yogacara meaning the ‘Practice of Yoga’ referring to the </w:t>
      </w:r>
      <w:proofErr w:type="spellStart"/>
      <w:r>
        <w:t>Bodhistattva’s</w:t>
      </w:r>
      <w:proofErr w:type="spellEnd"/>
      <w:r>
        <w:t xml:space="preserve"> path of meditative</w:t>
      </w:r>
      <w:r w:rsidR="00DA3826">
        <w:t xml:space="preserve"> </w:t>
      </w:r>
      <w:r>
        <w:t>development</w:t>
      </w:r>
      <w:r w:rsidR="004F62BF">
        <w:t>.</w:t>
      </w:r>
      <w:r w:rsidR="000205A1">
        <w:t xml:space="preserve"> </w:t>
      </w:r>
      <w:r w:rsidR="004F62BF">
        <w:t>Through meditation, they sought to withdraw from the world of senses, overcoming attachment “</w:t>
      </w:r>
      <w:r w:rsidR="004F62BF" w:rsidRPr="004F62BF">
        <w:t>by seeing perceived phenomena as mental constructions.</w:t>
      </w:r>
      <w:r w:rsidR="004F62BF">
        <w:t>”</w:t>
      </w:r>
      <w:r w:rsidR="004F62BF" w:rsidRPr="004F62BF">
        <w:t xml:space="preserve"> </w:t>
      </w:r>
      <w:r w:rsidR="004F62BF">
        <w:t xml:space="preserve">(Harvey, </w:t>
      </w:r>
      <w:r w:rsidR="001C4B04">
        <w:t>2013,</w:t>
      </w:r>
      <w:r w:rsidR="004F62BF">
        <w:t xml:space="preserve"> p</w:t>
      </w:r>
      <w:r w:rsidR="001C4B04">
        <w:t>.</w:t>
      </w:r>
      <w:r w:rsidR="004F62BF">
        <w:t>129). Thus, t</w:t>
      </w:r>
      <w:r w:rsidR="001B4892">
        <w:t xml:space="preserve">heir orientation was referred to </w:t>
      </w:r>
      <w:r w:rsidR="00ED0521">
        <w:t>as</w:t>
      </w:r>
      <w:r w:rsidR="001B4892">
        <w:t xml:space="preserve"> ‘m</w:t>
      </w:r>
      <w:r w:rsidR="00ED0521">
        <w:t xml:space="preserve">ind only’ </w:t>
      </w:r>
      <w:r w:rsidR="001B4892">
        <w:t>or ‘ideas only’</w:t>
      </w:r>
      <w:r w:rsidR="003714F1">
        <w:t xml:space="preserve">, </w:t>
      </w:r>
      <w:proofErr w:type="spellStart"/>
      <w:r w:rsidR="00ED0521" w:rsidRPr="00ED0521">
        <w:rPr>
          <w:i/>
          <w:iCs/>
        </w:rPr>
        <w:t>Vijnaptimatra</w:t>
      </w:r>
      <w:proofErr w:type="spellEnd"/>
      <w:r w:rsidR="003714F1">
        <w:t xml:space="preserve"> -</w:t>
      </w:r>
      <w:r w:rsidR="001B4892">
        <w:t xml:space="preserve"> </w:t>
      </w:r>
      <w:proofErr w:type="spellStart"/>
      <w:r w:rsidR="001B4892">
        <w:rPr>
          <w:i/>
          <w:iCs/>
        </w:rPr>
        <w:t>vijnapti</w:t>
      </w:r>
      <w:proofErr w:type="spellEnd"/>
      <w:r w:rsidR="001B4892">
        <w:rPr>
          <w:i/>
          <w:iCs/>
        </w:rPr>
        <w:t xml:space="preserve"> </w:t>
      </w:r>
      <w:r w:rsidR="001B4892">
        <w:t>meaning cognitive representation</w:t>
      </w:r>
      <w:r w:rsidR="00ED0521">
        <w:t xml:space="preserve"> and </w:t>
      </w:r>
      <w:proofErr w:type="spellStart"/>
      <w:r w:rsidR="00ED0521">
        <w:rPr>
          <w:i/>
          <w:iCs/>
        </w:rPr>
        <w:t>matra</w:t>
      </w:r>
      <w:proofErr w:type="spellEnd"/>
      <w:r w:rsidR="00ED0521">
        <w:rPr>
          <w:i/>
          <w:iCs/>
        </w:rPr>
        <w:t xml:space="preserve"> </w:t>
      </w:r>
      <w:r w:rsidR="00ED0521">
        <w:t>meaning only</w:t>
      </w:r>
      <w:r w:rsidR="001B4892">
        <w:t xml:space="preserve">, the school being referred to as </w:t>
      </w:r>
      <w:r w:rsidR="001B4892" w:rsidRPr="001B4892">
        <w:rPr>
          <w:i/>
          <w:iCs/>
        </w:rPr>
        <w:t>Vijnanavada</w:t>
      </w:r>
      <w:r w:rsidR="001B4892">
        <w:t xml:space="preserve"> or ‘consciousness teaching’ (</w:t>
      </w:r>
      <w:proofErr w:type="spellStart"/>
      <w:r w:rsidR="001B4892">
        <w:rPr>
          <w:i/>
          <w:iCs/>
        </w:rPr>
        <w:t>vijnana</w:t>
      </w:r>
      <w:proofErr w:type="spellEnd"/>
      <w:r w:rsidR="001B4892">
        <w:rPr>
          <w:i/>
          <w:iCs/>
        </w:rPr>
        <w:t xml:space="preserve"> </w:t>
      </w:r>
      <w:r w:rsidR="001B4892">
        <w:t>meaning consciousness). The addition of ‘only’ suggests the school accepts only on</w:t>
      </w:r>
      <w:r w:rsidR="00821F06">
        <w:t>e</w:t>
      </w:r>
      <w:r w:rsidR="001B4892">
        <w:t xml:space="preserve"> primary existent, and that is consciousness, or the re</w:t>
      </w:r>
      <w:r w:rsidR="00821F06">
        <w:t>alm of the mentalistic (Williams</w:t>
      </w:r>
      <w:r w:rsidR="001C4B04">
        <w:t>, Tribe and Wynne</w:t>
      </w:r>
      <w:r w:rsidR="00821F06">
        <w:t>,</w:t>
      </w:r>
      <w:r w:rsidR="001C4B04">
        <w:t xml:space="preserve"> 2012,</w:t>
      </w:r>
      <w:r w:rsidR="00821F06">
        <w:t xml:space="preserve"> pp.113-114)</w:t>
      </w:r>
      <w:r w:rsidR="007E7A32">
        <w:t xml:space="preserve">. Two important Yogacara teachings comprise the Eight Consciousnesses and the Three Natures. </w:t>
      </w:r>
    </w:p>
    <w:p w14:paraId="5924568D" w14:textId="77777777" w:rsidR="00DA7233" w:rsidRPr="00F04349" w:rsidRDefault="00DA7233" w:rsidP="00D133AB">
      <w:pPr>
        <w:spacing w:line="360" w:lineRule="auto"/>
      </w:pPr>
    </w:p>
    <w:p w14:paraId="01D6F2A9" w14:textId="1E7B07C2" w:rsidR="00DA3826" w:rsidRDefault="007E7A32" w:rsidP="00D133AB">
      <w:pPr>
        <w:spacing w:line="360" w:lineRule="auto"/>
      </w:pPr>
      <w:r>
        <w:t>The Eight Consciousnesses build on the traditional Buddhist teaching of six consciou</w:t>
      </w:r>
      <w:r w:rsidR="005336D0">
        <w:t>s</w:t>
      </w:r>
      <w:r>
        <w:t>nesses which consist of the consciousness</w:t>
      </w:r>
      <w:r w:rsidR="00EE649E">
        <w:t xml:space="preserve"> or awareness</w:t>
      </w:r>
      <w:r>
        <w:t xml:space="preserve"> that accompanies each of the five physical senses (sight, hearing, touch, taste, smell) and the </w:t>
      </w:r>
      <w:r w:rsidR="00EE649E">
        <w:t>mind consciousness, or the mind’s awarenes</w:t>
      </w:r>
      <w:r w:rsidR="005336D0">
        <w:t>s</w:t>
      </w:r>
      <w:r w:rsidR="00EE649E">
        <w:t xml:space="preserve"> of itself.</w:t>
      </w:r>
      <w:r w:rsidR="005336D0">
        <w:t xml:space="preserve"> According to Yogacara teaching, there are two further levels which enable us to create the world we experience: the </w:t>
      </w:r>
      <w:proofErr w:type="spellStart"/>
      <w:r w:rsidR="005336D0">
        <w:rPr>
          <w:i/>
          <w:iCs/>
        </w:rPr>
        <w:t>klistamanas</w:t>
      </w:r>
      <w:proofErr w:type="spellEnd"/>
      <w:r w:rsidR="005336D0">
        <w:rPr>
          <w:i/>
          <w:iCs/>
        </w:rPr>
        <w:t xml:space="preserve"> </w:t>
      </w:r>
      <w:r w:rsidR="005336D0">
        <w:t xml:space="preserve">or ‘defiled mind’, and the </w:t>
      </w:r>
      <w:proofErr w:type="spellStart"/>
      <w:r w:rsidR="005336D0">
        <w:rPr>
          <w:i/>
          <w:iCs/>
        </w:rPr>
        <w:t>alayavijnana</w:t>
      </w:r>
      <w:proofErr w:type="spellEnd"/>
      <w:r w:rsidR="005336D0">
        <w:rPr>
          <w:i/>
          <w:iCs/>
        </w:rPr>
        <w:t xml:space="preserve"> or </w:t>
      </w:r>
      <w:r w:rsidR="005336D0">
        <w:t xml:space="preserve">‘store consciousness’. </w:t>
      </w:r>
      <w:r w:rsidR="008002C8">
        <w:t xml:space="preserve">The ‘defiled mind’ is subject to four defilements or errors of thinking: </w:t>
      </w:r>
      <w:r w:rsidR="003714F1">
        <w:t>“</w:t>
      </w:r>
      <w:r w:rsidR="008002C8">
        <w:t>the view of individuality, the conceit ‘I am’, the clinging to self, and delusion” (Gethin</w:t>
      </w:r>
      <w:r w:rsidR="006D37B0">
        <w:t>, 1998,</w:t>
      </w:r>
      <w:r w:rsidR="008002C8">
        <w:t xml:space="preserve"> </w:t>
      </w:r>
      <w:r w:rsidR="006D37B0">
        <w:t>p</w:t>
      </w:r>
      <w:r w:rsidR="008002C8">
        <w:t xml:space="preserve">.246) i.e. it is self-conscious or obsessed with ideas of the self. The ‘self’ it erroneously perceives to be its object, </w:t>
      </w:r>
      <w:r w:rsidR="00EC068B">
        <w:t xml:space="preserve">or as </w:t>
      </w:r>
      <w:r w:rsidR="008002C8">
        <w:t>a thing</w:t>
      </w:r>
      <w:r w:rsidR="00992598">
        <w:t>-</w:t>
      </w:r>
      <w:r w:rsidR="008002C8">
        <w:t>in</w:t>
      </w:r>
      <w:r w:rsidR="00992598">
        <w:t>-</w:t>
      </w:r>
      <w:r w:rsidR="008002C8">
        <w:t>itself,</w:t>
      </w:r>
      <w:r w:rsidR="00EC068B">
        <w:t xml:space="preserve"> </w:t>
      </w:r>
      <w:r w:rsidR="008002C8">
        <w:t>is the ‘store consciousness’ which is “below the threshold of consciousness proper…(and) is the particular repository of all the seeds sown by the defilements of a being’s active consciousness; it is the result of a being’s past karma,” (p.246)</w:t>
      </w:r>
      <w:r w:rsidR="0052398A">
        <w:t>. I</w:t>
      </w:r>
      <w:r w:rsidR="008002C8">
        <w:t xml:space="preserve">n other words, </w:t>
      </w:r>
      <w:r w:rsidR="0052398A">
        <w:t xml:space="preserve">it is </w:t>
      </w:r>
      <w:r w:rsidR="008002C8">
        <w:t xml:space="preserve">the accumulation of all </w:t>
      </w:r>
      <w:r w:rsidR="0052398A">
        <w:t>our</w:t>
      </w:r>
      <w:r w:rsidR="008002C8">
        <w:t xml:space="preserve"> past thoughts and actions, good or bad, which form the seed bed for </w:t>
      </w:r>
      <w:r w:rsidR="00985E66">
        <w:t xml:space="preserve">future thoughts and actions by interacting with our active consciousness through the mechanism of dependent arising. In psychological terms, it could be seen as comprising our memory store and the subconscious workings or our mind; </w:t>
      </w:r>
      <w:r w:rsidR="003714F1">
        <w:t>i</w:t>
      </w:r>
      <w:r w:rsidR="00985E66">
        <w:t xml:space="preserve">n Freudian terms it might even be considered </w:t>
      </w:r>
      <w:r w:rsidR="0052398A">
        <w:t>as</w:t>
      </w:r>
      <w:r w:rsidR="00985E66">
        <w:t xml:space="preserve"> our unconscious, the shadowy depths of our </w:t>
      </w:r>
      <w:r w:rsidR="0052398A">
        <w:t>mind</w:t>
      </w:r>
      <w:r w:rsidR="00985E66">
        <w:t xml:space="preserve"> of which we are unaware</w:t>
      </w:r>
      <w:r w:rsidR="006D0E44">
        <w:t>,</w:t>
      </w:r>
      <w:r w:rsidR="00985E66">
        <w:t xml:space="preserve"> but which influence our day to day lives. </w:t>
      </w:r>
      <w:proofErr w:type="gramStart"/>
      <w:r w:rsidR="00213FE1">
        <w:t>Ho</w:t>
      </w:r>
      <w:r w:rsidR="00985E66">
        <w:t>we</w:t>
      </w:r>
      <w:r w:rsidR="00213FE1">
        <w:t>ver</w:t>
      </w:r>
      <w:proofErr w:type="gramEnd"/>
      <w:r w:rsidR="00213FE1">
        <w:t xml:space="preserve"> we</w:t>
      </w:r>
      <w:r w:rsidR="00985E66">
        <w:t xml:space="preserve"> might wish</w:t>
      </w:r>
      <w:r w:rsidR="00213FE1">
        <w:t xml:space="preserve"> to interpret it</w:t>
      </w:r>
      <w:r w:rsidR="00985E66">
        <w:t>, in Buddhist term</w:t>
      </w:r>
      <w:r w:rsidR="006D0E44">
        <w:t>s</w:t>
      </w:r>
      <w:r w:rsidR="007E494F">
        <w:t xml:space="preserve"> </w:t>
      </w:r>
      <w:r w:rsidR="00985E66">
        <w:lastRenderedPageBreak/>
        <w:t xml:space="preserve">this apparent self is not a </w:t>
      </w:r>
      <w:r w:rsidR="0052398A">
        <w:t>true S</w:t>
      </w:r>
      <w:r w:rsidR="00985E66">
        <w:t xml:space="preserve">elf, only a collection of </w:t>
      </w:r>
      <w:r w:rsidR="006D0E44">
        <w:t xml:space="preserve">continually changing </w:t>
      </w:r>
      <w:r w:rsidR="00985E66">
        <w:t>experiences</w:t>
      </w:r>
      <w:r w:rsidR="006D0E44">
        <w:t xml:space="preserve"> subject to the causes and conditions of dependent arising and caught up in the </w:t>
      </w:r>
      <w:r w:rsidR="0058425A">
        <w:t xml:space="preserve">cycle of </w:t>
      </w:r>
      <w:r w:rsidR="0058425A">
        <w:rPr>
          <w:i/>
          <w:iCs/>
        </w:rPr>
        <w:t>samsara</w:t>
      </w:r>
      <w:r w:rsidR="006D0E44">
        <w:rPr>
          <w:i/>
          <w:iCs/>
        </w:rPr>
        <w:t xml:space="preserve">. </w:t>
      </w:r>
      <w:r w:rsidR="006D0E44">
        <w:t xml:space="preserve">As previously mentioned, this gives the appearance of continuity and identity to the ‘store consciousness’. which the ‘defiled mind’ takes as the Self, but the Self </w:t>
      </w:r>
      <w:r w:rsidR="003519DE">
        <w:t xml:space="preserve">is empty as it </w:t>
      </w:r>
      <w:r w:rsidR="00423C93">
        <w:t>lacks independent existence</w:t>
      </w:r>
      <w:r w:rsidR="006D0E44">
        <w:t xml:space="preserve"> </w:t>
      </w:r>
      <w:r w:rsidR="00423C93">
        <w:t>as an experiencing subject.</w:t>
      </w:r>
    </w:p>
    <w:p w14:paraId="7FB9E96F" w14:textId="77777777" w:rsidR="00DA7233" w:rsidRPr="00213FE1" w:rsidRDefault="00DA7233" w:rsidP="00D133AB">
      <w:pPr>
        <w:spacing w:line="360" w:lineRule="auto"/>
      </w:pPr>
    </w:p>
    <w:p w14:paraId="1320AC73" w14:textId="7E17D3D1" w:rsidR="00282F14" w:rsidRDefault="00282F14" w:rsidP="00D133AB">
      <w:pPr>
        <w:spacing w:line="360" w:lineRule="auto"/>
      </w:pPr>
      <w:r>
        <w:t xml:space="preserve">Following on from this is the teaching of the Three </w:t>
      </w:r>
      <w:r w:rsidR="00213FE1">
        <w:t>Natures -</w:t>
      </w:r>
      <w:r>
        <w:t xml:space="preserve"> </w:t>
      </w:r>
      <w:proofErr w:type="spellStart"/>
      <w:r>
        <w:rPr>
          <w:i/>
          <w:iCs/>
        </w:rPr>
        <w:t>trisvabhava</w:t>
      </w:r>
      <w:proofErr w:type="spellEnd"/>
      <w:r>
        <w:t xml:space="preserve"> -which is proposed as the “antidote to nihilism” found in the </w:t>
      </w:r>
      <w:proofErr w:type="spellStart"/>
      <w:r>
        <w:rPr>
          <w:i/>
        </w:rPr>
        <w:t>Samdhinirmocana</w:t>
      </w:r>
      <w:proofErr w:type="spellEnd"/>
      <w:r>
        <w:rPr>
          <w:i/>
        </w:rPr>
        <w:t xml:space="preserve"> Sutra </w:t>
      </w:r>
      <w:r>
        <w:t>(Williams</w:t>
      </w:r>
      <w:r w:rsidR="00213FE1">
        <w:t>, Tribe and Wynne, 2012,</w:t>
      </w:r>
      <w:r>
        <w:t xml:space="preserve"> p.115</w:t>
      </w:r>
      <w:r w:rsidR="003C5B13">
        <w:t>)</w:t>
      </w:r>
      <w:r>
        <w:t xml:space="preserve">. It </w:t>
      </w:r>
      <w:r w:rsidR="003C5B13">
        <w:t xml:space="preserve">attempts to </w:t>
      </w:r>
      <w:r>
        <w:t xml:space="preserve">explains what the Buddha </w:t>
      </w:r>
      <w:r w:rsidR="003C5B13">
        <w:t>meant</w:t>
      </w:r>
      <w:r>
        <w:t xml:space="preserve"> </w:t>
      </w:r>
      <w:r w:rsidR="00992598">
        <w:t>when he</w:t>
      </w:r>
      <w:r>
        <w:t xml:space="preserve"> declared </w:t>
      </w:r>
      <w:r w:rsidR="003C5B13">
        <w:t>that all things (including</w:t>
      </w:r>
      <w:r w:rsidR="003C5B13">
        <w:rPr>
          <w:i/>
          <w:iCs/>
        </w:rPr>
        <w:t xml:space="preserve"> dharmas</w:t>
      </w:r>
      <w:r w:rsidR="003C5B13">
        <w:t>) are empty of their own essential nature or essence, as it could be interpreted that “everything is a conceptual construct with nothing for it to be constructed out of” (p.112), potentially leading to accusations of nihilism.</w:t>
      </w:r>
      <w:r w:rsidR="00636E29">
        <w:t xml:space="preserve"> To avoid this, there should be at least one thing that is not a conceptual construct i.e</w:t>
      </w:r>
      <w:r w:rsidR="006A0994">
        <w:t>.</w:t>
      </w:r>
      <w:r w:rsidR="00636E29">
        <w:t xml:space="preserve"> has its own intrinsic nature or essence (</w:t>
      </w:r>
      <w:proofErr w:type="spellStart"/>
      <w:r w:rsidR="00636E29">
        <w:rPr>
          <w:i/>
          <w:iCs/>
        </w:rPr>
        <w:t>svabhava</w:t>
      </w:r>
      <w:proofErr w:type="spellEnd"/>
      <w:r w:rsidR="00636E29">
        <w:t xml:space="preserve">), </w:t>
      </w:r>
      <w:r w:rsidR="001C52AD">
        <w:t>a</w:t>
      </w:r>
      <w:r w:rsidR="00636E29">
        <w:t xml:space="preserve"> primary existent which acts as a substratum on which to construct concept</w:t>
      </w:r>
      <w:r w:rsidR="006A0994">
        <w:t>s</w:t>
      </w:r>
      <w:r w:rsidR="00423C93">
        <w:t xml:space="preserve">. </w:t>
      </w:r>
      <w:r w:rsidR="00636E29">
        <w:t xml:space="preserve">For the Yogacara, this is mind or consciousness, but it </w:t>
      </w:r>
      <w:r w:rsidR="006A0994">
        <w:t>is described as having</w:t>
      </w:r>
      <w:r w:rsidR="00636E29">
        <w:t xml:space="preserve"> three natures. </w:t>
      </w:r>
    </w:p>
    <w:p w14:paraId="3B38BFDD" w14:textId="77777777" w:rsidR="00DA7233" w:rsidRDefault="00DA7233" w:rsidP="00D133AB">
      <w:pPr>
        <w:spacing w:line="360" w:lineRule="auto"/>
      </w:pPr>
    </w:p>
    <w:p w14:paraId="6588621C" w14:textId="02310D41" w:rsidR="00750C01" w:rsidRDefault="00595CA3" w:rsidP="00D133AB">
      <w:pPr>
        <w:spacing w:line="360" w:lineRule="auto"/>
      </w:pPr>
      <w:r>
        <w:t xml:space="preserve">The first two natures we have already effectively met as the ‘defiled mind’ and the ‘storehouse consciousness’. The former </w:t>
      </w:r>
      <w:r w:rsidR="0077432B">
        <w:t xml:space="preserve">can be compared to the </w:t>
      </w:r>
      <w:r w:rsidR="006A0994">
        <w:t xml:space="preserve"> ‘constructed nature’</w:t>
      </w:r>
      <w:r w:rsidR="0077432B">
        <w:t>, or imagined nature</w:t>
      </w:r>
      <w:r w:rsidR="007E494F">
        <w:t xml:space="preserve"> </w:t>
      </w:r>
      <w:r w:rsidR="007E494F">
        <w:t>(</w:t>
      </w:r>
      <w:proofErr w:type="spellStart"/>
      <w:r w:rsidR="007E494F" w:rsidRPr="00543F77">
        <w:rPr>
          <w:i/>
          <w:iCs/>
        </w:rPr>
        <w:t>parikalpitasvabhava</w:t>
      </w:r>
      <w:proofErr w:type="spellEnd"/>
      <w:r w:rsidR="007E494F">
        <w:t>)</w:t>
      </w:r>
      <w:r w:rsidR="0077432B">
        <w:t xml:space="preserve"> </w:t>
      </w:r>
      <w:r w:rsidR="006A0994">
        <w:t>which sees things as divided into subject and object</w:t>
      </w:r>
      <w:r>
        <w:t>- ourselves as the subject or</w:t>
      </w:r>
      <w:r w:rsidR="006A0994">
        <w:t xml:space="preserve"> ‘grasper’ and the</w:t>
      </w:r>
      <w:r>
        <w:t xml:space="preserve"> things we experience as objects</w:t>
      </w:r>
      <w:r w:rsidR="00213FE1">
        <w:t>,</w:t>
      </w:r>
      <w:r>
        <w:t xml:space="preserve"> or the </w:t>
      </w:r>
      <w:r w:rsidR="006A0994">
        <w:t xml:space="preserve"> ‘grasped’ – or as Williams</w:t>
      </w:r>
      <w:r w:rsidR="00213FE1">
        <w:t xml:space="preserve">, Tribe and Wynne (2012) </w:t>
      </w:r>
      <w:r w:rsidR="006A0994">
        <w:t>describes it, “the realm of subject-object duality, the world as seen by the unenlightened and also the realm of linguistic operation” (p.115)</w:t>
      </w:r>
      <w:r>
        <w:t xml:space="preserve"> </w:t>
      </w:r>
      <w:r w:rsidR="00992598">
        <w:t xml:space="preserve">as </w:t>
      </w:r>
      <w:r>
        <w:t>this duality is expressed by and understood within the sphere of language.</w:t>
      </w:r>
      <w:r w:rsidR="00750C01">
        <w:t xml:space="preserve"> It is </w:t>
      </w:r>
      <w:r w:rsidR="00750C01" w:rsidRPr="00750C01">
        <w:t xml:space="preserve">the common-sense world </w:t>
      </w:r>
      <w:r w:rsidR="00750C01">
        <w:t>of experience but is erroneously perceived as being made up of physical and mental objects with intrinsic existence</w:t>
      </w:r>
      <w:r w:rsidR="001C52AD">
        <w:t>,</w:t>
      </w:r>
      <w:r w:rsidR="00750C01">
        <w:t xml:space="preserve"> whereas it is </w:t>
      </w:r>
      <w:r w:rsidR="001C52AD">
        <w:t xml:space="preserve">only </w:t>
      </w:r>
      <w:r w:rsidR="00750C01">
        <w:t xml:space="preserve">illusory (Harvey, </w:t>
      </w:r>
      <w:r w:rsidR="0012509D">
        <w:t xml:space="preserve">2013, </w:t>
      </w:r>
      <w:r w:rsidR="00750C01">
        <w:t>p</w:t>
      </w:r>
      <w:r w:rsidR="0012509D">
        <w:t>.</w:t>
      </w:r>
      <w:r w:rsidR="00750C01">
        <w:t>135)</w:t>
      </w:r>
      <w:r w:rsidR="00750C01" w:rsidRPr="00750C01">
        <w:t xml:space="preserve">. </w:t>
      </w:r>
    </w:p>
    <w:p w14:paraId="31BE5C77" w14:textId="77777777" w:rsidR="00DA7233" w:rsidRPr="00750C01" w:rsidRDefault="00DA7233" w:rsidP="00D133AB">
      <w:pPr>
        <w:spacing w:line="360" w:lineRule="auto"/>
      </w:pPr>
    </w:p>
    <w:p w14:paraId="7DDECA7F" w14:textId="527E5FF2" w:rsidR="00582209" w:rsidRDefault="006A0994" w:rsidP="00D133AB">
      <w:pPr>
        <w:spacing w:line="360" w:lineRule="auto"/>
      </w:pPr>
      <w:r>
        <w:lastRenderedPageBreak/>
        <w:t>Th</w:t>
      </w:r>
      <w:r w:rsidR="00595CA3">
        <w:t>e</w:t>
      </w:r>
      <w:r>
        <w:t xml:space="preserve"> constructed nature separates what is really a unity and therefore cannot be the primary existent or substratum. </w:t>
      </w:r>
      <w:r w:rsidR="00933D28">
        <w:t xml:space="preserve">Harvey </w:t>
      </w:r>
      <w:r w:rsidR="00DF2F7E">
        <w:t xml:space="preserve">(2013) </w:t>
      </w:r>
      <w:r w:rsidR="00933D28">
        <w:t>illustrates this by comparing the process to watching a computer-generated virtual reality world where the observer experiences himself</w:t>
      </w:r>
      <w:r w:rsidR="003519DE">
        <w:t xml:space="preserve"> as subject i.e.</w:t>
      </w:r>
      <w:r w:rsidR="00933D28">
        <w:t xml:space="preserve"> a separate Self or I, distinct from the illusory action onscreen but watching it, whereas the Yogacara view him the same as the on-screen picture (p.133).  </w:t>
      </w:r>
      <w:r>
        <w:t>The second nature is the ‘dependent nature’</w:t>
      </w:r>
      <w:r w:rsidR="00EC068B">
        <w:t xml:space="preserve"> </w:t>
      </w:r>
      <w:r w:rsidR="0077432B">
        <w:t>(</w:t>
      </w:r>
      <w:proofErr w:type="spellStart"/>
      <w:r w:rsidR="0077432B">
        <w:rPr>
          <w:i/>
          <w:iCs/>
        </w:rPr>
        <w:t>para</w:t>
      </w:r>
      <w:r w:rsidR="00543F77">
        <w:rPr>
          <w:i/>
          <w:iCs/>
        </w:rPr>
        <w:t>t</w:t>
      </w:r>
      <w:r w:rsidR="0077432B" w:rsidRPr="00543F77">
        <w:rPr>
          <w:i/>
          <w:iCs/>
        </w:rPr>
        <w:t>antra</w:t>
      </w:r>
      <w:r w:rsidR="00543F77">
        <w:rPr>
          <w:i/>
          <w:iCs/>
        </w:rPr>
        <w:t>svabhava</w:t>
      </w:r>
      <w:proofErr w:type="spellEnd"/>
      <w:r w:rsidR="0077432B">
        <w:rPr>
          <w:iCs/>
        </w:rPr>
        <w:t xml:space="preserve">) </w:t>
      </w:r>
      <w:r w:rsidR="00EC068B" w:rsidRPr="0077432B">
        <w:t>and</w:t>
      </w:r>
      <w:r w:rsidR="00EC068B">
        <w:t xml:space="preserve"> consists of the succession of experiences</w:t>
      </w:r>
      <w:r w:rsidR="0077432B">
        <w:t xml:space="preserve"> and the contents of the ‘storehouse consciousness’ </w:t>
      </w:r>
      <w:r w:rsidR="00867DCD">
        <w:t xml:space="preserve">which are </w:t>
      </w:r>
      <w:r w:rsidR="0077432B">
        <w:t xml:space="preserve">subject </w:t>
      </w:r>
      <w:r w:rsidR="00EC068B">
        <w:t>to dependent origination,</w:t>
      </w:r>
      <w:r w:rsidR="0077432B">
        <w:t xml:space="preserve"> </w:t>
      </w:r>
      <w:r w:rsidR="00EC068B">
        <w:t xml:space="preserve">polarised into subject and object by our erroneous thinking. These are </w:t>
      </w:r>
      <w:r w:rsidR="00595CA3">
        <w:t xml:space="preserve">only </w:t>
      </w:r>
      <w:r w:rsidR="00EC068B">
        <w:t>cognitive experiences or representations</w:t>
      </w:r>
      <w:r w:rsidR="0077432B">
        <w:t xml:space="preserve"> i.e</w:t>
      </w:r>
      <w:r w:rsidR="00DF2F7E">
        <w:t>.</w:t>
      </w:r>
      <w:r w:rsidR="0077432B">
        <w:t xml:space="preserve"> within the mind.</w:t>
      </w:r>
      <w:r w:rsidR="00595CA3">
        <w:t xml:space="preserve"> The ‘perfected nature’</w:t>
      </w:r>
      <w:r w:rsidR="0077432B">
        <w:t xml:space="preserve"> (</w:t>
      </w:r>
      <w:proofErr w:type="spellStart"/>
      <w:r w:rsidR="00543F77" w:rsidRPr="00543F77">
        <w:rPr>
          <w:i/>
          <w:iCs/>
        </w:rPr>
        <w:t>pari</w:t>
      </w:r>
      <w:r w:rsidR="0077432B">
        <w:rPr>
          <w:i/>
          <w:iCs/>
        </w:rPr>
        <w:t>nispanna</w:t>
      </w:r>
      <w:r w:rsidR="00543F77">
        <w:rPr>
          <w:i/>
          <w:iCs/>
        </w:rPr>
        <w:t>svabhava</w:t>
      </w:r>
      <w:proofErr w:type="spellEnd"/>
      <w:r w:rsidR="0077432B">
        <w:t>)</w:t>
      </w:r>
      <w:r w:rsidR="00543F77">
        <w:t xml:space="preserve"> is the awa</w:t>
      </w:r>
      <w:r w:rsidR="00280958">
        <w:t>kened mind</w:t>
      </w:r>
      <w:r w:rsidR="00015EEB">
        <w:t xml:space="preserve"> which is attained</w:t>
      </w:r>
      <w:r w:rsidR="00280958">
        <w:t xml:space="preserve"> when “we understand the complete absence of duality of subject and object in the ‘dependent nature’ of experience</w:t>
      </w:r>
      <w:r w:rsidR="003519DE">
        <w:t>,</w:t>
      </w:r>
      <w:r w:rsidR="00280958">
        <w:t>” (Gethin</w:t>
      </w:r>
      <w:r w:rsidR="00DF2F7E">
        <w:t>, 1998,</w:t>
      </w:r>
      <w:r w:rsidR="00280958">
        <w:t xml:space="preserve"> p.247).</w:t>
      </w:r>
      <w:r w:rsidR="004F330D">
        <w:t xml:space="preserve"> It can also be described as </w:t>
      </w:r>
      <w:r w:rsidR="00FE65E2">
        <w:t>‘</w:t>
      </w:r>
      <w:r w:rsidR="004F330D">
        <w:t>emptiness</w:t>
      </w:r>
      <w:r w:rsidR="00FE65E2">
        <w:t>’</w:t>
      </w:r>
      <w:r w:rsidR="00014F3F">
        <w:t xml:space="preserve"> which </w:t>
      </w:r>
      <w:r w:rsidR="004F330D">
        <w:t>Yogacara defines as meaning</w:t>
      </w:r>
      <w:r w:rsidR="00FE65E2">
        <w:t xml:space="preserve"> the absence of subject-object duality rather than empty of intrinsic existence</w:t>
      </w:r>
      <w:r w:rsidR="001A4332">
        <w:t xml:space="preserve">. Emptiness is the ‘perfected nature’ but the primary existent, the substratum, is the ‘dependent nature’ with its storehouse consciousness, for a </w:t>
      </w:r>
      <w:r w:rsidR="00FE65E2">
        <w:t>“</w:t>
      </w:r>
      <w:r w:rsidR="004F330D">
        <w:t>substratum</w:t>
      </w:r>
      <w:r w:rsidR="00FE65E2">
        <w:t>…</w:t>
      </w:r>
      <w:r w:rsidR="004F330D">
        <w:t>must exist in order for there to be anything at all</w:t>
      </w:r>
      <w:r w:rsidR="00FE65E2">
        <w:t>.</w:t>
      </w:r>
      <w:r w:rsidR="004F330D">
        <w:t>” (Williams</w:t>
      </w:r>
      <w:r w:rsidR="00DF2F7E">
        <w:t>, Tribe and Wynne, 2012,</w:t>
      </w:r>
      <w:r w:rsidR="004F330D">
        <w:t xml:space="preserve"> p.116)</w:t>
      </w:r>
      <w:r w:rsidR="00FE65E2">
        <w:t xml:space="preserve">. </w:t>
      </w:r>
      <w:r w:rsidR="00015EEB">
        <w:t xml:space="preserve">The dependent nature thus serves as the basis for </w:t>
      </w:r>
      <w:r w:rsidR="00015EEB">
        <w:rPr>
          <w:i/>
          <w:iCs/>
        </w:rPr>
        <w:t>samsara</w:t>
      </w:r>
      <w:r w:rsidR="00A6286C">
        <w:rPr>
          <w:i/>
          <w:iCs/>
        </w:rPr>
        <w:t xml:space="preserve"> </w:t>
      </w:r>
      <w:r w:rsidR="00A6286C">
        <w:t xml:space="preserve">and </w:t>
      </w:r>
      <w:r w:rsidR="00A6286C">
        <w:rPr>
          <w:i/>
          <w:iCs/>
        </w:rPr>
        <w:t>Nirvana</w:t>
      </w:r>
      <w:r w:rsidR="000D4648">
        <w:rPr>
          <w:i/>
          <w:iCs/>
        </w:rPr>
        <w:t xml:space="preserve"> </w:t>
      </w:r>
      <w:r w:rsidR="00A6286C">
        <w:t xml:space="preserve">when it </w:t>
      </w:r>
      <w:r w:rsidR="00DF2F7E">
        <w:t xml:space="preserve">is </w:t>
      </w:r>
      <w:r w:rsidR="00015EEB">
        <w:t xml:space="preserve">transformed through </w:t>
      </w:r>
      <w:r w:rsidR="00745A8C">
        <w:t>enlightenment</w:t>
      </w:r>
      <w:r w:rsidR="00A6286C">
        <w:t xml:space="preserve"> into</w:t>
      </w:r>
      <w:r w:rsidR="00015EEB">
        <w:t xml:space="preserve"> the ‘perfected nature’</w:t>
      </w:r>
      <w:r w:rsidR="00A6286C">
        <w:t xml:space="preserve">; </w:t>
      </w:r>
      <w:proofErr w:type="gramStart"/>
      <w:r w:rsidR="00A6286C">
        <w:t>thus</w:t>
      </w:r>
      <w:proofErr w:type="gramEnd"/>
      <w:r w:rsidR="00992598">
        <w:t xml:space="preserve"> Nirvana </w:t>
      </w:r>
      <w:r w:rsidR="001A4332">
        <w:t>is “the very absence of the constructed nature in the dependent nature.” (p.116)</w:t>
      </w:r>
      <w:r w:rsidR="00582209">
        <w:t>. Harvey</w:t>
      </w:r>
      <w:r w:rsidR="00DF2F7E">
        <w:t xml:space="preserve"> (2013)</w:t>
      </w:r>
      <w:r w:rsidR="00582209">
        <w:t xml:space="preserve"> compares this to a mirage where</w:t>
      </w:r>
      <w:r w:rsidR="00582209" w:rsidRPr="00582209">
        <w:t xml:space="preserve"> </w:t>
      </w:r>
      <w:r w:rsidR="00582209">
        <w:t>“</w:t>
      </w:r>
      <w:r w:rsidR="00582209" w:rsidRPr="00582209">
        <w:t xml:space="preserve">the ‘constructed’ is like the water in a mirage, and the ‘other-dependent’ is like the mirage itself, the ‘absolutely accomplished’ </w:t>
      </w:r>
      <w:r w:rsidR="001D72B5">
        <w:t>[</w:t>
      </w:r>
      <w:r w:rsidR="00582209">
        <w:t>perfected nature</w:t>
      </w:r>
      <w:r w:rsidR="001D72B5">
        <w:t>]</w:t>
      </w:r>
      <w:r w:rsidR="00582209">
        <w:t xml:space="preserve"> </w:t>
      </w:r>
      <w:r w:rsidR="00582209" w:rsidRPr="00582209">
        <w:t>is like the complete lack of real water in the mirage.</w:t>
      </w:r>
      <w:r w:rsidR="001D72B5">
        <w:t>”</w:t>
      </w:r>
      <w:r w:rsidR="00582209" w:rsidRPr="00582209">
        <w:t xml:space="preserve"> </w:t>
      </w:r>
      <w:r w:rsidR="00582209">
        <w:t>(p.13</w:t>
      </w:r>
      <w:r w:rsidR="00582209">
        <w:rPr>
          <w:i/>
          <w:iCs/>
        </w:rPr>
        <w:t>6</w:t>
      </w:r>
      <w:r w:rsidR="001D72B5">
        <w:t>).</w:t>
      </w:r>
    </w:p>
    <w:p w14:paraId="3C35D9E1" w14:textId="77777777" w:rsidR="00DA7233" w:rsidRPr="00582209" w:rsidRDefault="00DA7233" w:rsidP="00D133AB">
      <w:pPr>
        <w:spacing w:line="360" w:lineRule="auto"/>
      </w:pPr>
    </w:p>
    <w:p w14:paraId="3D06D169" w14:textId="18958665" w:rsidR="00366ADD" w:rsidRDefault="001A4332" w:rsidP="00D133AB">
      <w:pPr>
        <w:spacing w:line="360" w:lineRule="auto"/>
      </w:pPr>
      <w:r>
        <w:t xml:space="preserve"> </w:t>
      </w:r>
      <w:r w:rsidR="00FE65E2">
        <w:t xml:space="preserve">However, this does not mean that the ‘perfected nature’ is the ultimate reality in an ontological sense; </w:t>
      </w:r>
      <w:r w:rsidR="00015EEB">
        <w:t xml:space="preserve"> the emptiness that is this ‘perfected nature’, being devoid of subject-object duality, </w:t>
      </w:r>
      <w:r w:rsidR="00FE65E2">
        <w:t>is the highest thing t</w:t>
      </w:r>
      <w:r w:rsidR="00015EEB">
        <w:t xml:space="preserve">hat can be </w:t>
      </w:r>
      <w:r w:rsidR="00FE65E2">
        <w:t>known</w:t>
      </w:r>
      <w:r w:rsidR="00015EEB">
        <w:t>, and this knowledge comes through meditation</w:t>
      </w:r>
      <w:r w:rsidR="00F23509">
        <w:t>, or “the contradiction at the heart of reality is seen through:…since a subject and object are not to be found, the process is empty (</w:t>
      </w:r>
      <w:proofErr w:type="spellStart"/>
      <w:r w:rsidR="00F23509">
        <w:rPr>
          <w:i/>
          <w:iCs/>
        </w:rPr>
        <w:t>sunya</w:t>
      </w:r>
      <w:proofErr w:type="spellEnd"/>
      <w:r w:rsidR="00F23509">
        <w:t>), and yet this ‘emptiness’ itself is something that is definitely found.” (Gethin</w:t>
      </w:r>
      <w:r w:rsidR="00DF2F7E">
        <w:t xml:space="preserve">, 1998, </w:t>
      </w:r>
      <w:r w:rsidR="00F23509">
        <w:t>p.247). This is seen as following the ‘Middle Way’, between over and under negation</w:t>
      </w:r>
      <w:r w:rsidR="006F4AB8">
        <w:t xml:space="preserve"> (Williams</w:t>
      </w:r>
      <w:r w:rsidR="00DF2F7E">
        <w:t xml:space="preserve">, Tribe </w:t>
      </w:r>
      <w:r w:rsidR="00DF2F7E">
        <w:lastRenderedPageBreak/>
        <w:t>and Wynne</w:t>
      </w:r>
      <w:r w:rsidR="006F4AB8">
        <w:t xml:space="preserve">, </w:t>
      </w:r>
      <w:r w:rsidR="00DF2F7E">
        <w:t xml:space="preserve">2012, </w:t>
      </w:r>
      <w:r w:rsidR="006F4AB8">
        <w:t xml:space="preserve">p116), reality being “somehow existent non-existent, and yet existent at the same time” not “an absolute ‘something’ (neither mind </w:t>
      </w:r>
      <w:proofErr w:type="gramStart"/>
      <w:r w:rsidR="006F4AB8">
        <w:t>or</w:t>
      </w:r>
      <w:proofErr w:type="gramEnd"/>
      <w:r w:rsidR="006F4AB8">
        <w:t xml:space="preserve"> matter), but simply as the way things are: ‘thusness’(</w:t>
      </w:r>
      <w:r w:rsidR="006F4AB8">
        <w:rPr>
          <w:i/>
          <w:iCs/>
        </w:rPr>
        <w:t>tathata</w:t>
      </w:r>
      <w:r w:rsidR="006F4AB8">
        <w:t>).’ (Gethin</w:t>
      </w:r>
      <w:r w:rsidR="00DF2F7E">
        <w:t>, 1998,</w:t>
      </w:r>
      <w:r w:rsidR="006F4AB8">
        <w:t xml:space="preserve"> p</w:t>
      </w:r>
      <w:r w:rsidR="00DF2F7E">
        <w:t>p</w:t>
      </w:r>
      <w:r w:rsidR="006F4AB8">
        <w:t>.247-248)</w:t>
      </w:r>
      <w:r>
        <w:t>.</w:t>
      </w:r>
      <w:r w:rsidR="00366ADD">
        <w:t xml:space="preserve"> Or as Harvey </w:t>
      </w:r>
      <w:r w:rsidR="0033132C">
        <w:t>explains</w:t>
      </w:r>
      <w:r w:rsidR="00366ADD">
        <w:t>: “</w:t>
      </w:r>
      <w:r w:rsidR="00366ADD" w:rsidRPr="00366ADD">
        <w:t>Thusness is the very nature of reality and the three ‘natures’ are just three different perspectives on it, of varying degrees of adequacy</w:t>
      </w:r>
      <w:r w:rsidR="00366ADD">
        <w:t>.” (Harvey</w:t>
      </w:r>
      <w:r w:rsidR="00DF2F7E">
        <w:t>, 2013,</w:t>
      </w:r>
      <w:r w:rsidR="00366ADD">
        <w:t xml:space="preserve"> p.136)</w:t>
      </w:r>
      <w:r w:rsidR="00366ADD" w:rsidRPr="00366ADD">
        <w:t xml:space="preserve"> </w:t>
      </w:r>
    </w:p>
    <w:p w14:paraId="53B10632" w14:textId="77777777" w:rsidR="00DA7233" w:rsidRPr="00366ADD" w:rsidRDefault="00DA7233" w:rsidP="00D133AB">
      <w:pPr>
        <w:spacing w:line="360" w:lineRule="auto"/>
      </w:pPr>
    </w:p>
    <w:p w14:paraId="3FA6D4D1" w14:textId="6494B0F6" w:rsidR="006F4AB8" w:rsidRPr="009F14C7" w:rsidRDefault="00366ADD" w:rsidP="00D133AB">
      <w:pPr>
        <w:spacing w:line="360" w:lineRule="auto"/>
      </w:pPr>
      <w:r>
        <w:t xml:space="preserve">For the Yogacara, </w:t>
      </w:r>
      <w:r>
        <w:rPr>
          <w:i/>
          <w:iCs/>
        </w:rPr>
        <w:t xml:space="preserve">Nirvana </w:t>
      </w:r>
      <w:r w:rsidR="00494CB5">
        <w:t xml:space="preserve">is “transfiguration of </w:t>
      </w:r>
      <w:r w:rsidR="00494CB5">
        <w:rPr>
          <w:i/>
          <w:iCs/>
        </w:rPr>
        <w:t xml:space="preserve">samsara, </w:t>
      </w:r>
      <w:r w:rsidR="00494CB5">
        <w:t xml:space="preserve">not its abolition” (Harvey. </w:t>
      </w:r>
      <w:r w:rsidR="00D45BBE">
        <w:t>2013, p.</w:t>
      </w:r>
      <w:r w:rsidR="00494CB5">
        <w:t>137). It comes about by something called ‘the reversal (or turning around</w:t>
      </w:r>
      <w:r w:rsidR="00B93165">
        <w:t>)</w:t>
      </w:r>
      <w:r w:rsidR="00494CB5">
        <w:t xml:space="preserve"> of the </w:t>
      </w:r>
      <w:proofErr w:type="spellStart"/>
      <w:r w:rsidR="00494CB5">
        <w:t>basis’</w:t>
      </w:r>
      <w:proofErr w:type="spellEnd"/>
      <w:r w:rsidR="00494CB5">
        <w:t xml:space="preserve"> </w:t>
      </w:r>
      <w:r w:rsidR="00591251">
        <w:t>where the constructed nature no longer imposes its view of the world on the dependent nature</w:t>
      </w:r>
      <w:r w:rsidR="009F14C7">
        <w:t>:</w:t>
      </w:r>
      <w:r w:rsidR="00591251">
        <w:t xml:space="preserve"> the ‘karmic seeds’ in the storehouse consciousness no longer act as the basis for the erroneous subject-object duality of the defiled mind</w:t>
      </w:r>
      <w:r w:rsidR="00E47760">
        <w:t xml:space="preserve"> whose nature is thus purified of delusion</w:t>
      </w:r>
      <w:r w:rsidR="00D4494D">
        <w:t xml:space="preserve"> to become the perfected nature</w:t>
      </w:r>
      <w:r w:rsidR="00E47760">
        <w:t xml:space="preserve"> and </w:t>
      </w:r>
      <w:r w:rsidR="00E47760">
        <w:rPr>
          <w:i/>
          <w:iCs/>
        </w:rPr>
        <w:t xml:space="preserve">Nirvana </w:t>
      </w:r>
      <w:r w:rsidR="009F14C7">
        <w:t>attained</w:t>
      </w:r>
      <w:r w:rsidR="00D45BBE">
        <w:t xml:space="preserve"> (Harvey, 2013, p.137, Gethin</w:t>
      </w:r>
      <w:r w:rsidR="00D0123B">
        <w:t>,</w:t>
      </w:r>
      <w:r w:rsidR="00D45BBE">
        <w:t xml:space="preserve"> 1998</w:t>
      </w:r>
      <w:r w:rsidR="00D0123B">
        <w:t>,</w:t>
      </w:r>
      <w:r w:rsidR="00D45BBE">
        <w:t xml:space="preserve"> p.247)</w:t>
      </w:r>
      <w:r w:rsidR="00A2412F">
        <w:t>.</w:t>
      </w:r>
    </w:p>
    <w:p w14:paraId="47CD7DC1" w14:textId="77777777" w:rsidR="00D20A4C" w:rsidRPr="00D20A4C" w:rsidRDefault="00D20A4C" w:rsidP="00D133AB">
      <w:pPr>
        <w:spacing w:line="360" w:lineRule="auto"/>
        <w:rPr>
          <w:b/>
          <w:bCs/>
        </w:rPr>
      </w:pPr>
    </w:p>
    <w:p w14:paraId="57C467D8" w14:textId="24D0B631" w:rsidR="00DA7233" w:rsidRPr="0048748E" w:rsidRDefault="00591251" w:rsidP="00DA7233">
      <w:pPr>
        <w:spacing w:line="360" w:lineRule="auto"/>
        <w:rPr>
          <w:b/>
          <w:bCs/>
        </w:rPr>
      </w:pPr>
      <w:proofErr w:type="spellStart"/>
      <w:r w:rsidRPr="00591251">
        <w:rPr>
          <w:b/>
          <w:bCs/>
        </w:rPr>
        <w:t>Di</w:t>
      </w:r>
      <w:r w:rsidR="00CD6DFA">
        <w:rPr>
          <w:b/>
          <w:bCs/>
        </w:rPr>
        <w:t>sparites</w:t>
      </w:r>
      <w:proofErr w:type="spellEnd"/>
      <w:r w:rsidR="003C500A">
        <w:rPr>
          <w:b/>
          <w:bCs/>
        </w:rPr>
        <w:t xml:space="preserve"> </w:t>
      </w:r>
      <w:r w:rsidRPr="00591251">
        <w:rPr>
          <w:b/>
          <w:bCs/>
        </w:rPr>
        <w:t>between Madhyam</w:t>
      </w:r>
      <w:r>
        <w:rPr>
          <w:b/>
          <w:bCs/>
        </w:rPr>
        <w:t>ika</w:t>
      </w:r>
      <w:r w:rsidRPr="00591251">
        <w:rPr>
          <w:b/>
          <w:bCs/>
        </w:rPr>
        <w:t xml:space="preserve"> and Yogacara views of </w:t>
      </w:r>
      <w:r w:rsidR="0048748E">
        <w:rPr>
          <w:b/>
          <w:bCs/>
          <w:i/>
          <w:iCs/>
        </w:rPr>
        <w:t xml:space="preserve">Sunyata </w:t>
      </w:r>
      <w:r w:rsidR="0048748E">
        <w:rPr>
          <w:b/>
          <w:bCs/>
        </w:rPr>
        <w:t>or ‘emptiness’ and resulting controversies.</w:t>
      </w:r>
    </w:p>
    <w:p w14:paraId="1FC33070" w14:textId="725270B1" w:rsidR="00D744F3" w:rsidRDefault="00D744F3" w:rsidP="00D133AB">
      <w:pPr>
        <w:spacing w:line="360" w:lineRule="auto"/>
        <w:rPr>
          <w:iCs/>
        </w:rPr>
      </w:pPr>
      <w:r>
        <w:t xml:space="preserve">Now that the teachings of the </w:t>
      </w:r>
      <w:proofErr w:type="spellStart"/>
      <w:r>
        <w:t>Madhyam</w:t>
      </w:r>
      <w:r w:rsidR="00DB77AF">
        <w:t>a</w:t>
      </w:r>
      <w:r>
        <w:t>ka</w:t>
      </w:r>
      <w:proofErr w:type="spellEnd"/>
      <w:r>
        <w:t xml:space="preserve"> and Yogacara schools</w:t>
      </w:r>
      <w:r w:rsidR="00095ACD">
        <w:t xml:space="preserve"> i</w:t>
      </w:r>
      <w:r>
        <w:t xml:space="preserve">n reference to the concept of </w:t>
      </w:r>
      <w:r w:rsidR="00280F67">
        <w:rPr>
          <w:i/>
          <w:iCs/>
        </w:rPr>
        <w:t>S</w:t>
      </w:r>
      <w:r>
        <w:rPr>
          <w:i/>
          <w:iCs/>
        </w:rPr>
        <w:t xml:space="preserve">unyata </w:t>
      </w:r>
      <w:r>
        <w:t>or emptiness have been outlined, I will tease out some of the main di</w:t>
      </w:r>
      <w:r w:rsidR="00095ACD">
        <w:t>fferences</w:t>
      </w:r>
      <w:r>
        <w:t xml:space="preserve"> between the two that have become apparent. First, as Gethin </w:t>
      </w:r>
      <w:r w:rsidR="00280F67">
        <w:t xml:space="preserve">(1998) </w:t>
      </w:r>
      <w:r>
        <w:t xml:space="preserve">suggests, “The two schools “attempt(s) to articulate the ontology of </w:t>
      </w:r>
      <w:r>
        <w:rPr>
          <w:i/>
          <w:iCs/>
        </w:rPr>
        <w:t xml:space="preserve">Nirvana </w:t>
      </w:r>
      <w:r>
        <w:t>in different terms – the logic of emptiness (</w:t>
      </w:r>
      <w:r>
        <w:rPr>
          <w:i/>
          <w:iCs/>
        </w:rPr>
        <w:t>sunyata</w:t>
      </w:r>
      <w:r>
        <w:t>) and non-duality (</w:t>
      </w:r>
      <w:proofErr w:type="spellStart"/>
      <w:r>
        <w:rPr>
          <w:i/>
          <w:iCs/>
        </w:rPr>
        <w:t>advaya</w:t>
      </w:r>
      <w:proofErr w:type="spellEnd"/>
      <w:r>
        <w:rPr>
          <w:iCs/>
        </w:rPr>
        <w:t>)</w:t>
      </w:r>
      <w:r w:rsidR="00280F67">
        <w:rPr>
          <w:iCs/>
        </w:rPr>
        <w:t>.</w:t>
      </w:r>
      <w:r>
        <w:rPr>
          <w:iCs/>
        </w:rPr>
        <w:t xml:space="preserve">” </w:t>
      </w:r>
      <w:r w:rsidR="00280F67">
        <w:rPr>
          <w:iCs/>
        </w:rPr>
        <w:t>(</w:t>
      </w:r>
      <w:r>
        <w:rPr>
          <w:iCs/>
        </w:rPr>
        <w:t>p</w:t>
      </w:r>
      <w:r w:rsidR="00280F67">
        <w:rPr>
          <w:iCs/>
        </w:rPr>
        <w:t>.</w:t>
      </w:r>
      <w:r>
        <w:rPr>
          <w:iCs/>
        </w:rPr>
        <w:t>78)</w:t>
      </w:r>
      <w:r w:rsidR="00DB77AF">
        <w:rPr>
          <w:iCs/>
        </w:rPr>
        <w:t xml:space="preserve">. Emptiness for the </w:t>
      </w:r>
      <w:proofErr w:type="spellStart"/>
      <w:r w:rsidR="00DB77AF">
        <w:rPr>
          <w:iCs/>
        </w:rPr>
        <w:t>Madhyamaka</w:t>
      </w:r>
      <w:proofErr w:type="spellEnd"/>
      <w:r w:rsidR="00DB77AF">
        <w:rPr>
          <w:iCs/>
        </w:rPr>
        <w:t xml:space="preserve"> means empty of intrinsic existence or essence – empty of Self – as all is subject to dependent arising. This is </w:t>
      </w:r>
      <w:r w:rsidR="007434A9">
        <w:rPr>
          <w:iCs/>
        </w:rPr>
        <w:t xml:space="preserve">universal emptiness, or </w:t>
      </w:r>
      <w:r w:rsidR="00DB77AF">
        <w:rPr>
          <w:iCs/>
        </w:rPr>
        <w:t>‘emptiness all the way down’ and includes dharmas – all mental and physical phenomenon</w:t>
      </w:r>
      <w:r w:rsidR="00036F09">
        <w:rPr>
          <w:iCs/>
        </w:rPr>
        <w:t xml:space="preserve"> and associated</w:t>
      </w:r>
      <w:r w:rsidR="00DB77AF">
        <w:rPr>
          <w:iCs/>
        </w:rPr>
        <w:t xml:space="preserve"> teachings – and ultimately </w:t>
      </w:r>
      <w:r w:rsidR="00DB77AF">
        <w:rPr>
          <w:i/>
        </w:rPr>
        <w:t>Nirvana,</w:t>
      </w:r>
      <w:r w:rsidR="00DB77AF">
        <w:rPr>
          <w:iCs/>
        </w:rPr>
        <w:t xml:space="preserve"> which is the “emptiness of emptiness”</w:t>
      </w:r>
      <w:r w:rsidR="003846A5">
        <w:rPr>
          <w:iCs/>
        </w:rPr>
        <w:t xml:space="preserve">– i.e. it too lacks intrinsic existence and neither does it have a transcendental reality beyond that of the conventional or phenomenal world </w:t>
      </w:r>
      <w:r w:rsidR="00280F67">
        <w:rPr>
          <w:iCs/>
        </w:rPr>
        <w:t xml:space="preserve">(‘Madhyamika’, 2024). </w:t>
      </w:r>
      <w:r w:rsidR="00DB77AF">
        <w:rPr>
          <w:iCs/>
        </w:rPr>
        <w:t xml:space="preserve">For the Yogacara, emptiness refers to emptiness </w:t>
      </w:r>
      <w:r w:rsidR="000F7B41">
        <w:rPr>
          <w:iCs/>
        </w:rPr>
        <w:t xml:space="preserve">or absence </w:t>
      </w:r>
      <w:r w:rsidR="00DB77AF">
        <w:rPr>
          <w:iCs/>
        </w:rPr>
        <w:t xml:space="preserve">of non-duality, or the fundamental error of our thinking, splitting reality into subject and object </w:t>
      </w:r>
      <w:r w:rsidR="0010500E">
        <w:rPr>
          <w:iCs/>
        </w:rPr>
        <w:t xml:space="preserve">which leads to the delusion that there exists a Self. This delusion is empty, in the sense that subject and object do not </w:t>
      </w:r>
      <w:r w:rsidR="0010500E">
        <w:rPr>
          <w:iCs/>
        </w:rPr>
        <w:lastRenderedPageBreak/>
        <w:t>exist</w:t>
      </w:r>
      <w:r w:rsidR="007434A9">
        <w:rPr>
          <w:iCs/>
        </w:rPr>
        <w:t xml:space="preserve"> – they are only imagined -</w:t>
      </w:r>
      <w:r w:rsidR="0010500E">
        <w:rPr>
          <w:iCs/>
        </w:rPr>
        <w:t xml:space="preserve"> and yet this ‘’emptiness is something that is </w:t>
      </w:r>
      <w:proofErr w:type="gramStart"/>
      <w:r w:rsidR="0010500E">
        <w:rPr>
          <w:iCs/>
        </w:rPr>
        <w:t>definitely found</w:t>
      </w:r>
      <w:proofErr w:type="gramEnd"/>
      <w:r w:rsidR="00C63783">
        <w:rPr>
          <w:iCs/>
        </w:rPr>
        <w:t>.</w:t>
      </w:r>
      <w:r w:rsidR="0010500E">
        <w:rPr>
          <w:iCs/>
        </w:rPr>
        <w:t>”</w:t>
      </w:r>
      <w:r w:rsidR="00C63783">
        <w:rPr>
          <w:iCs/>
        </w:rPr>
        <w:t xml:space="preserve"> </w:t>
      </w:r>
      <w:r w:rsidR="000F7B41">
        <w:rPr>
          <w:iCs/>
        </w:rPr>
        <w:t>i.e</w:t>
      </w:r>
      <w:r w:rsidR="00C63783">
        <w:rPr>
          <w:iCs/>
        </w:rPr>
        <w:t>.</w:t>
      </w:r>
      <w:r w:rsidR="000F7B41">
        <w:rPr>
          <w:iCs/>
        </w:rPr>
        <w:t xml:space="preserve"> it does exist, albeit as an absence </w:t>
      </w:r>
      <w:r w:rsidR="0010500E">
        <w:rPr>
          <w:iCs/>
        </w:rPr>
        <w:t>(Gethin</w:t>
      </w:r>
      <w:r w:rsidR="00280F67">
        <w:rPr>
          <w:iCs/>
        </w:rPr>
        <w:t>, 1998,</w:t>
      </w:r>
      <w:r w:rsidR="0010500E">
        <w:rPr>
          <w:iCs/>
        </w:rPr>
        <w:t xml:space="preserve"> p.247)</w:t>
      </w:r>
      <w:r w:rsidR="00A2412F">
        <w:rPr>
          <w:iCs/>
        </w:rPr>
        <w:t>.</w:t>
      </w:r>
    </w:p>
    <w:p w14:paraId="36775559" w14:textId="77777777" w:rsidR="00DA7233" w:rsidRDefault="00DA7233" w:rsidP="00D133AB">
      <w:pPr>
        <w:spacing w:line="360" w:lineRule="auto"/>
        <w:rPr>
          <w:iCs/>
        </w:rPr>
      </w:pPr>
    </w:p>
    <w:p w14:paraId="5EEB0012" w14:textId="0559CA4B" w:rsidR="007434A9" w:rsidRDefault="007434A9" w:rsidP="00D133AB">
      <w:pPr>
        <w:spacing w:line="360" w:lineRule="auto"/>
        <w:rPr>
          <w:iCs/>
          <w:color w:val="000000"/>
          <w:shd w:val="clear" w:color="auto" w:fill="FFFFFF"/>
        </w:rPr>
      </w:pPr>
      <w:r>
        <w:rPr>
          <w:iCs/>
        </w:rPr>
        <w:t xml:space="preserve">However, it does seem logical there </w:t>
      </w:r>
      <w:r w:rsidR="00D14AB8">
        <w:rPr>
          <w:iCs/>
        </w:rPr>
        <w:t>should</w:t>
      </w:r>
      <w:r>
        <w:rPr>
          <w:iCs/>
        </w:rPr>
        <w:t xml:space="preserve"> be one primary existent</w:t>
      </w:r>
      <w:r w:rsidR="003846A5">
        <w:rPr>
          <w:iCs/>
        </w:rPr>
        <w:t xml:space="preserve"> – the starting block</w:t>
      </w:r>
      <w:r w:rsidR="00C63783">
        <w:rPr>
          <w:iCs/>
        </w:rPr>
        <w:t xml:space="preserve"> or “</w:t>
      </w:r>
      <w:r w:rsidR="00C63783" w:rsidRPr="00C63783">
        <w:rPr>
          <w:iCs/>
        </w:rPr>
        <w:t>ontological primitive</w:t>
      </w:r>
      <w:r w:rsidR="00C63783">
        <w:rPr>
          <w:iCs/>
        </w:rPr>
        <w:t>(</w:t>
      </w:r>
      <w:r w:rsidR="00C63783" w:rsidRPr="00C63783">
        <w:rPr>
          <w:iCs/>
        </w:rPr>
        <w:t>s</w:t>
      </w:r>
      <w:r w:rsidR="00C63783">
        <w:rPr>
          <w:iCs/>
        </w:rPr>
        <w:t>)</w:t>
      </w:r>
      <w:r w:rsidR="00C63783" w:rsidRPr="00C63783">
        <w:rPr>
          <w:iCs/>
        </w:rPr>
        <w:t xml:space="preserve"> in terms of which the only real explanatory work can be done</w:t>
      </w:r>
      <w:r w:rsidR="00C63783">
        <w:rPr>
          <w:iCs/>
        </w:rPr>
        <w:t>” (</w:t>
      </w:r>
      <w:r w:rsidR="00280F67">
        <w:rPr>
          <w:iCs/>
        </w:rPr>
        <w:t xml:space="preserve">Arnold, n.d., </w:t>
      </w:r>
      <w:r w:rsidR="006B1225">
        <w:rPr>
          <w:iCs/>
        </w:rPr>
        <w:t>2.c</w:t>
      </w:r>
      <w:r w:rsidR="00C63783">
        <w:rPr>
          <w:iCs/>
        </w:rPr>
        <w:t>)</w:t>
      </w:r>
      <w:r w:rsidR="003846A5">
        <w:rPr>
          <w:iCs/>
        </w:rPr>
        <w:t xml:space="preserve"> -</w:t>
      </w:r>
      <w:r>
        <w:rPr>
          <w:iCs/>
        </w:rPr>
        <w:t xml:space="preserve"> on which the rest depend directly or indirectly</w:t>
      </w:r>
      <w:r w:rsidR="003846A5">
        <w:rPr>
          <w:iCs/>
        </w:rPr>
        <w:t>, but if all things lack intrinsic existence, surely this is not present</w:t>
      </w:r>
      <w:r w:rsidR="00036F09">
        <w:rPr>
          <w:iCs/>
        </w:rPr>
        <w:t xml:space="preserve">? </w:t>
      </w:r>
      <w:r>
        <w:rPr>
          <w:iCs/>
        </w:rPr>
        <w:t xml:space="preserve">This was the </w:t>
      </w:r>
      <w:r w:rsidR="003846A5">
        <w:rPr>
          <w:iCs/>
        </w:rPr>
        <w:t xml:space="preserve">apparent </w:t>
      </w:r>
      <w:r w:rsidR="00095ACD">
        <w:rPr>
          <w:iCs/>
        </w:rPr>
        <w:t>weakness</w:t>
      </w:r>
      <w:r>
        <w:rPr>
          <w:iCs/>
        </w:rPr>
        <w:t xml:space="preserve"> in the </w:t>
      </w:r>
      <w:proofErr w:type="spellStart"/>
      <w:r>
        <w:rPr>
          <w:iCs/>
        </w:rPr>
        <w:t>Madhyamaka</w:t>
      </w:r>
      <w:proofErr w:type="spellEnd"/>
      <w:r>
        <w:rPr>
          <w:iCs/>
        </w:rPr>
        <w:t xml:space="preserve"> teaching</w:t>
      </w:r>
      <w:r w:rsidR="002529D0">
        <w:rPr>
          <w:iCs/>
        </w:rPr>
        <w:t xml:space="preserve"> </w:t>
      </w:r>
      <w:r>
        <w:rPr>
          <w:iCs/>
        </w:rPr>
        <w:t>that left it teetering on the edge of nihilism even though it claim</w:t>
      </w:r>
      <w:r w:rsidR="00036F09">
        <w:rPr>
          <w:iCs/>
        </w:rPr>
        <w:t>ed</w:t>
      </w:r>
      <w:r>
        <w:rPr>
          <w:iCs/>
        </w:rPr>
        <w:t xml:space="preserve"> that universal emptiness </w:t>
      </w:r>
      <w:r w:rsidR="00036F09">
        <w:rPr>
          <w:iCs/>
        </w:rPr>
        <w:t>comprised the middle way between</w:t>
      </w:r>
      <w:r w:rsidR="00DF084A">
        <w:rPr>
          <w:iCs/>
        </w:rPr>
        <w:t xml:space="preserve"> </w:t>
      </w:r>
      <w:proofErr w:type="spellStart"/>
      <w:r w:rsidR="00036F09">
        <w:rPr>
          <w:iCs/>
        </w:rPr>
        <w:t>eternalism</w:t>
      </w:r>
      <w:proofErr w:type="spellEnd"/>
      <w:r w:rsidR="00DF084A">
        <w:rPr>
          <w:iCs/>
        </w:rPr>
        <w:t xml:space="preserve"> and </w:t>
      </w:r>
      <w:proofErr w:type="spellStart"/>
      <w:r w:rsidR="00095ACD">
        <w:rPr>
          <w:iCs/>
        </w:rPr>
        <w:t>annhililationism</w:t>
      </w:r>
      <w:proofErr w:type="spellEnd"/>
      <w:r w:rsidR="00DF084A">
        <w:rPr>
          <w:iCs/>
        </w:rPr>
        <w:t>.</w:t>
      </w:r>
      <w:r w:rsidR="00036F09">
        <w:rPr>
          <w:iCs/>
        </w:rPr>
        <w:t xml:space="preserve"> The Yogacara sought to remedy this by proposing ‘mind’ as the primary existent, as we have seen in the teaching of the Three Natures</w:t>
      </w:r>
      <w:r w:rsidR="000F7B41">
        <w:rPr>
          <w:iCs/>
        </w:rPr>
        <w:t xml:space="preserve">. </w:t>
      </w:r>
      <w:r w:rsidR="002529D0">
        <w:rPr>
          <w:color w:val="000000"/>
          <w:shd w:val="clear" w:color="auto" w:fill="FFFFFF"/>
        </w:rPr>
        <w:t xml:space="preserve">As Garfield and </w:t>
      </w:r>
      <w:proofErr w:type="spellStart"/>
      <w:r w:rsidR="002529D0">
        <w:rPr>
          <w:color w:val="000000"/>
          <w:shd w:val="clear" w:color="auto" w:fill="FFFFFF"/>
        </w:rPr>
        <w:t>Westerhoff</w:t>
      </w:r>
      <w:proofErr w:type="spellEnd"/>
      <w:r w:rsidR="00280F67">
        <w:rPr>
          <w:color w:val="000000"/>
          <w:shd w:val="clear" w:color="auto" w:fill="FFFFFF"/>
        </w:rPr>
        <w:t xml:space="preserve"> (2015)</w:t>
      </w:r>
      <w:r w:rsidR="002529D0">
        <w:rPr>
          <w:color w:val="000000"/>
          <w:shd w:val="clear" w:color="auto" w:fill="FFFFFF"/>
        </w:rPr>
        <w:t xml:space="preserve"> explain: “</w:t>
      </w:r>
      <w:r w:rsidR="002529D0" w:rsidRPr="002529D0">
        <w:rPr>
          <w:iCs/>
          <w:color w:val="000000"/>
          <w:shd w:val="clear" w:color="auto" w:fill="FFFFFF"/>
        </w:rPr>
        <w:t>Yog</w:t>
      </w:r>
      <w:r w:rsidR="00240C82">
        <w:rPr>
          <w:iCs/>
          <w:color w:val="000000"/>
          <w:shd w:val="clear" w:color="auto" w:fill="FFFFFF"/>
        </w:rPr>
        <w:t>a</w:t>
      </w:r>
      <w:r w:rsidR="002529D0" w:rsidRPr="002529D0">
        <w:rPr>
          <w:iCs/>
          <w:color w:val="000000"/>
          <w:shd w:val="clear" w:color="auto" w:fill="FFFFFF"/>
        </w:rPr>
        <w:t>c</w:t>
      </w:r>
      <w:r w:rsidR="00240C82">
        <w:rPr>
          <w:iCs/>
          <w:color w:val="000000"/>
          <w:shd w:val="clear" w:color="auto" w:fill="FFFFFF"/>
        </w:rPr>
        <w:t>a</w:t>
      </w:r>
      <w:r w:rsidR="002529D0" w:rsidRPr="002529D0">
        <w:rPr>
          <w:iCs/>
          <w:color w:val="000000"/>
          <w:shd w:val="clear" w:color="auto" w:fill="FFFFFF"/>
        </w:rPr>
        <w:t xml:space="preserve">ra is both ontologically and epistemologically foundationalist; </w:t>
      </w:r>
      <w:proofErr w:type="spellStart"/>
      <w:r w:rsidR="002529D0" w:rsidRPr="002529D0">
        <w:rPr>
          <w:iCs/>
          <w:color w:val="000000"/>
          <w:shd w:val="clear" w:color="auto" w:fill="FFFFFF"/>
        </w:rPr>
        <w:t>Madhyamaka</w:t>
      </w:r>
      <w:proofErr w:type="spellEnd"/>
      <w:r w:rsidR="002529D0" w:rsidRPr="002529D0">
        <w:rPr>
          <w:iCs/>
          <w:color w:val="000000"/>
          <w:shd w:val="clear" w:color="auto" w:fill="FFFFFF"/>
        </w:rPr>
        <w:t xml:space="preserve"> is </w:t>
      </w:r>
      <w:proofErr w:type="spellStart"/>
      <w:r w:rsidR="002529D0" w:rsidRPr="002529D0">
        <w:rPr>
          <w:iCs/>
          <w:color w:val="000000"/>
          <w:shd w:val="clear" w:color="auto" w:fill="FFFFFF"/>
        </w:rPr>
        <w:t>antifoundationalist</w:t>
      </w:r>
      <w:proofErr w:type="spellEnd"/>
      <w:r w:rsidR="002529D0" w:rsidRPr="002529D0">
        <w:rPr>
          <w:iCs/>
          <w:color w:val="000000"/>
          <w:shd w:val="clear" w:color="auto" w:fill="FFFFFF"/>
        </w:rPr>
        <w:t xml:space="preserve"> in both senses</w:t>
      </w:r>
      <w:r w:rsidR="002529D0">
        <w:rPr>
          <w:iCs/>
          <w:color w:val="000000"/>
          <w:shd w:val="clear" w:color="auto" w:fill="FFFFFF"/>
        </w:rPr>
        <w:t>.</w:t>
      </w:r>
      <w:r w:rsidR="00EC1858">
        <w:rPr>
          <w:iCs/>
          <w:color w:val="000000"/>
          <w:shd w:val="clear" w:color="auto" w:fill="FFFFFF"/>
        </w:rPr>
        <w:t xml:space="preserve">” </w:t>
      </w:r>
      <w:r w:rsidR="002529D0">
        <w:rPr>
          <w:iCs/>
          <w:color w:val="000000"/>
          <w:shd w:val="clear" w:color="auto" w:fill="FFFFFF"/>
        </w:rPr>
        <w:t>(p.3).</w:t>
      </w:r>
    </w:p>
    <w:p w14:paraId="0DDBABD8" w14:textId="57787762" w:rsidR="00A0503F" w:rsidRDefault="00A0503F" w:rsidP="00D133AB">
      <w:pPr>
        <w:spacing w:line="360" w:lineRule="auto"/>
        <w:rPr>
          <w:iCs/>
          <w:color w:val="000000"/>
          <w:shd w:val="clear" w:color="auto" w:fill="FFFFFF"/>
        </w:rPr>
      </w:pPr>
      <w:r>
        <w:rPr>
          <w:iCs/>
          <w:color w:val="000000"/>
          <w:shd w:val="clear" w:color="auto" w:fill="FFFFFF"/>
        </w:rPr>
        <w:t xml:space="preserve">This is </w:t>
      </w:r>
      <w:r w:rsidR="00EC1858">
        <w:rPr>
          <w:iCs/>
          <w:color w:val="000000"/>
          <w:shd w:val="clear" w:color="auto" w:fill="FFFFFF"/>
        </w:rPr>
        <w:t xml:space="preserve">indicated </w:t>
      </w:r>
      <w:r>
        <w:rPr>
          <w:iCs/>
          <w:color w:val="000000"/>
          <w:shd w:val="clear" w:color="auto" w:fill="FFFFFF"/>
        </w:rPr>
        <w:t xml:space="preserve">by a less than complimentary verse in the </w:t>
      </w:r>
      <w:proofErr w:type="spellStart"/>
      <w:r>
        <w:rPr>
          <w:iCs/>
          <w:color w:val="000000"/>
          <w:shd w:val="clear" w:color="auto" w:fill="FFFFFF"/>
        </w:rPr>
        <w:t>Lankavatara</w:t>
      </w:r>
      <w:proofErr w:type="spellEnd"/>
      <w:r>
        <w:rPr>
          <w:iCs/>
          <w:color w:val="000000"/>
          <w:shd w:val="clear" w:color="auto" w:fill="FFFFFF"/>
        </w:rPr>
        <w:t xml:space="preserve"> Sutra</w:t>
      </w:r>
      <w:r w:rsidR="00280F67">
        <w:rPr>
          <w:iCs/>
          <w:color w:val="000000"/>
          <w:shd w:val="clear" w:color="auto" w:fill="FFFFFF"/>
        </w:rPr>
        <w:t xml:space="preserve"> (1932)</w:t>
      </w:r>
      <w:r>
        <w:rPr>
          <w:iCs/>
          <w:color w:val="000000"/>
          <w:shd w:val="clear" w:color="auto" w:fill="FFFFFF"/>
        </w:rPr>
        <w:t>:</w:t>
      </w:r>
    </w:p>
    <w:p w14:paraId="5E37A545" w14:textId="1C85CF1E" w:rsidR="00A0503F" w:rsidRDefault="00A0503F" w:rsidP="00D133AB">
      <w:pPr>
        <w:spacing w:line="360" w:lineRule="auto"/>
        <w:ind w:left="720"/>
        <w:rPr>
          <w:iCs/>
          <w:color w:val="000000"/>
          <w:shd w:val="clear" w:color="auto" w:fill="FFFFFF"/>
        </w:rPr>
      </w:pPr>
      <w:r>
        <w:rPr>
          <w:iCs/>
          <w:color w:val="000000"/>
          <w:shd w:val="clear" w:color="auto" w:fill="FFFFFF"/>
        </w:rPr>
        <w:t>“It is better to cherish the notion of an ego-substance than to entertain the notion of emptiness derived from the view of being and non-being</w:t>
      </w:r>
      <w:r w:rsidR="00EC1858">
        <w:rPr>
          <w:iCs/>
          <w:color w:val="000000"/>
          <w:shd w:val="clear" w:color="auto" w:fill="FFFFFF"/>
        </w:rPr>
        <w:t xml:space="preserve">, for those who </w:t>
      </w:r>
      <w:r w:rsidR="00BC0693">
        <w:rPr>
          <w:iCs/>
          <w:color w:val="000000"/>
          <w:shd w:val="clear" w:color="auto" w:fill="FFFFFF"/>
        </w:rPr>
        <w:t xml:space="preserve">so </w:t>
      </w:r>
      <w:r w:rsidR="00EC1858">
        <w:rPr>
          <w:iCs/>
          <w:color w:val="000000"/>
          <w:shd w:val="clear" w:color="auto" w:fill="FFFFFF"/>
        </w:rPr>
        <w:t>believe fail to understand the fundamental fact that the external world is nothing but a manifestation of mind.” (p24)</w:t>
      </w:r>
      <w:r w:rsidR="00A2412F">
        <w:rPr>
          <w:iCs/>
          <w:color w:val="000000"/>
          <w:shd w:val="clear" w:color="auto" w:fill="FFFFFF"/>
        </w:rPr>
        <w:t>.</w:t>
      </w:r>
    </w:p>
    <w:p w14:paraId="20154C0E" w14:textId="77777777" w:rsidR="00DA7233" w:rsidRPr="002529D0" w:rsidRDefault="00DA7233" w:rsidP="00D133AB">
      <w:pPr>
        <w:spacing w:line="360" w:lineRule="auto"/>
        <w:ind w:left="720"/>
        <w:rPr>
          <w:iCs/>
          <w:color w:val="000000"/>
          <w:shd w:val="clear" w:color="auto" w:fill="FFFFFF"/>
        </w:rPr>
      </w:pPr>
    </w:p>
    <w:p w14:paraId="6202E37C" w14:textId="22C03C5C" w:rsidR="009D2084" w:rsidRDefault="007D0879" w:rsidP="00D133AB">
      <w:pPr>
        <w:spacing w:line="360" w:lineRule="auto"/>
        <w:rPr>
          <w:iCs/>
        </w:rPr>
      </w:pPr>
      <w:r>
        <w:rPr>
          <w:iCs/>
        </w:rPr>
        <w:t xml:space="preserve">Nagarjuna was </w:t>
      </w:r>
      <w:proofErr w:type="gramStart"/>
      <w:r>
        <w:rPr>
          <w:iCs/>
        </w:rPr>
        <w:t>well aware</w:t>
      </w:r>
      <w:proofErr w:type="gramEnd"/>
      <w:r>
        <w:rPr>
          <w:iCs/>
        </w:rPr>
        <w:t xml:space="preserve"> of the charges of nihilism and addressed them in the MMK when answering the putative accusation that if all is empty of existence, then the Four Noble Truths can</w:t>
      </w:r>
      <w:r w:rsidR="00DF084A">
        <w:rPr>
          <w:iCs/>
        </w:rPr>
        <w:t>not</w:t>
      </w:r>
      <w:r>
        <w:rPr>
          <w:iCs/>
        </w:rPr>
        <w:t xml:space="preserve"> exist</w:t>
      </w:r>
      <w:r w:rsidR="00C63783">
        <w:rPr>
          <w:iCs/>
        </w:rPr>
        <w:t xml:space="preserve"> either</w:t>
      </w:r>
      <w:r>
        <w:rPr>
          <w:iCs/>
        </w:rPr>
        <w:t xml:space="preserve">. His reply was that it is only because everything is empty, or subject to dependent origination, that the Four Noble Truths do exist: suffering arises as a result of the factors that bring it about, but because it is a dependent phenomenon, it is impermanent and will pass – thus the </w:t>
      </w:r>
      <w:r w:rsidR="00EE2B5B">
        <w:rPr>
          <w:iCs/>
        </w:rPr>
        <w:t xml:space="preserve">Four </w:t>
      </w:r>
      <w:r>
        <w:rPr>
          <w:iCs/>
        </w:rPr>
        <w:t>Noble Truth</w:t>
      </w:r>
      <w:r w:rsidR="00EE2B5B">
        <w:rPr>
          <w:iCs/>
        </w:rPr>
        <w:t xml:space="preserve">s, which describe suffering, its origin, it’s cessation and the path to cessation, apply. If they had their own essence, they </w:t>
      </w:r>
      <w:r w:rsidR="00C63783">
        <w:rPr>
          <w:iCs/>
        </w:rPr>
        <w:t xml:space="preserve">would be permanent and unable to be changed. Thus, this emptiness brings hope for salvation through the Buddhist and pursuing a moral life; without it we would be doomed and </w:t>
      </w:r>
      <w:r w:rsidR="003C500A">
        <w:rPr>
          <w:iCs/>
        </w:rPr>
        <w:t>the pursuit of morality rendered</w:t>
      </w:r>
      <w:r w:rsidR="00C63783">
        <w:rPr>
          <w:iCs/>
        </w:rPr>
        <w:t xml:space="preserve"> pointless. </w:t>
      </w:r>
      <w:r w:rsidR="00C63783">
        <w:rPr>
          <w:iCs/>
        </w:rPr>
        <w:lastRenderedPageBreak/>
        <w:t>Emptiness allows for change; intrinsic existence, as a stand-alone, independent entity, doesn’t. (</w:t>
      </w:r>
      <w:r w:rsidR="003C500A">
        <w:rPr>
          <w:iCs/>
        </w:rPr>
        <w:t xml:space="preserve">Arnold, n.d., </w:t>
      </w:r>
      <w:r w:rsidR="00C63783">
        <w:rPr>
          <w:iCs/>
        </w:rPr>
        <w:t>2.c</w:t>
      </w:r>
      <w:r w:rsidR="00DF084A">
        <w:rPr>
          <w:iCs/>
        </w:rPr>
        <w:t>)</w:t>
      </w:r>
      <w:r w:rsidR="00C63783">
        <w:rPr>
          <w:iCs/>
        </w:rPr>
        <w:t>.</w:t>
      </w:r>
      <w:r w:rsidR="009D2084">
        <w:rPr>
          <w:iCs/>
        </w:rPr>
        <w:t xml:space="preserve"> Or as Williams</w:t>
      </w:r>
      <w:r w:rsidR="003C500A">
        <w:rPr>
          <w:iCs/>
        </w:rPr>
        <w:t>, Tribe and Wynne (2012)</w:t>
      </w:r>
      <w:r w:rsidR="009D2084">
        <w:rPr>
          <w:iCs/>
        </w:rPr>
        <w:t xml:space="preserve"> ask, “Who could become enlightened if their state of </w:t>
      </w:r>
      <w:proofErr w:type="spellStart"/>
      <w:r w:rsidR="009D2084">
        <w:rPr>
          <w:iCs/>
        </w:rPr>
        <w:t>unenlightenment</w:t>
      </w:r>
      <w:proofErr w:type="spellEnd"/>
      <w:r w:rsidR="009D2084">
        <w:rPr>
          <w:iCs/>
        </w:rPr>
        <w:t xml:space="preserve"> were in</w:t>
      </w:r>
      <w:r w:rsidR="003C500A">
        <w:rPr>
          <w:iCs/>
        </w:rPr>
        <w:t>t</w:t>
      </w:r>
      <w:r w:rsidR="009D2084">
        <w:rPr>
          <w:iCs/>
        </w:rPr>
        <w:t>rin</w:t>
      </w:r>
      <w:r w:rsidR="003C500A">
        <w:rPr>
          <w:iCs/>
        </w:rPr>
        <w:t>s</w:t>
      </w:r>
      <w:r w:rsidR="009D2084">
        <w:rPr>
          <w:iCs/>
        </w:rPr>
        <w:t>ically existent, and thus not the result of causes and conditions?” (p.110)</w:t>
      </w:r>
      <w:r w:rsidR="00A2412F">
        <w:rPr>
          <w:iCs/>
        </w:rPr>
        <w:t>.</w:t>
      </w:r>
    </w:p>
    <w:p w14:paraId="40A7A216" w14:textId="77777777" w:rsidR="00DA7233" w:rsidRDefault="00DA7233" w:rsidP="00D133AB">
      <w:pPr>
        <w:spacing w:line="360" w:lineRule="auto"/>
        <w:rPr>
          <w:iCs/>
        </w:rPr>
      </w:pPr>
    </w:p>
    <w:p w14:paraId="2F051C2C" w14:textId="163F6BD5" w:rsidR="002672C0" w:rsidRDefault="009D2084" w:rsidP="00D133AB">
      <w:pPr>
        <w:spacing w:line="360" w:lineRule="auto"/>
        <w:rPr>
          <w:iCs/>
        </w:rPr>
      </w:pPr>
      <w:r>
        <w:rPr>
          <w:iCs/>
        </w:rPr>
        <w:t>The concept of the Two Truths – conventional</w:t>
      </w:r>
      <w:r w:rsidR="002672C0">
        <w:rPr>
          <w:iCs/>
        </w:rPr>
        <w:t xml:space="preserve"> or relative</w:t>
      </w:r>
      <w:r>
        <w:rPr>
          <w:iCs/>
        </w:rPr>
        <w:t xml:space="preserve"> truth and ultimate truth </w:t>
      </w:r>
      <w:r w:rsidR="002672C0">
        <w:rPr>
          <w:iCs/>
        </w:rPr>
        <w:t>–</w:t>
      </w:r>
      <w:r>
        <w:rPr>
          <w:iCs/>
        </w:rPr>
        <w:t xml:space="preserve"> </w:t>
      </w:r>
      <w:r w:rsidR="002672C0">
        <w:rPr>
          <w:iCs/>
        </w:rPr>
        <w:t xml:space="preserve">is also used to refuse charges of </w:t>
      </w:r>
      <w:proofErr w:type="spellStart"/>
      <w:r w:rsidR="002672C0">
        <w:rPr>
          <w:iCs/>
        </w:rPr>
        <w:t>Madhyamaka</w:t>
      </w:r>
      <w:proofErr w:type="spellEnd"/>
      <w:r w:rsidR="002672C0">
        <w:rPr>
          <w:iCs/>
        </w:rPr>
        <w:t xml:space="preserve"> nihilism. As stated earlier, conventional truth is still truth, as in the truth of how things appear to us</w:t>
      </w:r>
      <w:r w:rsidR="00842DED">
        <w:rPr>
          <w:iCs/>
        </w:rPr>
        <w:t xml:space="preserve"> and </w:t>
      </w:r>
      <w:r w:rsidR="002672C0">
        <w:rPr>
          <w:iCs/>
        </w:rPr>
        <w:t xml:space="preserve">the existence they have in this </w:t>
      </w:r>
      <w:r w:rsidR="00842DED">
        <w:rPr>
          <w:iCs/>
        </w:rPr>
        <w:t>sense</w:t>
      </w:r>
      <w:r w:rsidR="00C925AD">
        <w:rPr>
          <w:iCs/>
        </w:rPr>
        <w:t xml:space="preserve">, and hence Nagarjuna was not denying that things exist in </w:t>
      </w:r>
      <w:r w:rsidR="00842DED">
        <w:rPr>
          <w:iCs/>
        </w:rPr>
        <w:t>an</w:t>
      </w:r>
      <w:r w:rsidR="00C925AD">
        <w:rPr>
          <w:iCs/>
        </w:rPr>
        <w:t xml:space="preserve"> everyday</w:t>
      </w:r>
      <w:r w:rsidR="00842DED">
        <w:rPr>
          <w:iCs/>
        </w:rPr>
        <w:t xml:space="preserve"> manner. </w:t>
      </w:r>
      <w:r w:rsidR="002672C0">
        <w:rPr>
          <w:iCs/>
        </w:rPr>
        <w:t>But the ultimate truth is the truth of emptiness, whi</w:t>
      </w:r>
      <w:r w:rsidR="00C925AD">
        <w:rPr>
          <w:iCs/>
        </w:rPr>
        <w:t>ch</w:t>
      </w:r>
      <w:r w:rsidR="002672C0">
        <w:rPr>
          <w:iCs/>
        </w:rPr>
        <w:t xml:space="preserve"> is not ultimate truth in the sense of being the primary existent, but the truth of the absence or lack of </w:t>
      </w:r>
      <w:r w:rsidR="00D14AB8">
        <w:rPr>
          <w:iCs/>
        </w:rPr>
        <w:t>inherent</w:t>
      </w:r>
      <w:r w:rsidR="002672C0">
        <w:rPr>
          <w:iCs/>
        </w:rPr>
        <w:t xml:space="preserve"> existence. </w:t>
      </w:r>
      <w:r w:rsidR="00C925AD">
        <w:rPr>
          <w:iCs/>
        </w:rPr>
        <w:t>(Williams</w:t>
      </w:r>
      <w:r w:rsidR="003C500A">
        <w:rPr>
          <w:iCs/>
        </w:rPr>
        <w:t>, Tribe and Wynne, 2</w:t>
      </w:r>
      <w:r w:rsidR="00653DE8">
        <w:rPr>
          <w:iCs/>
        </w:rPr>
        <w:t>012,</w:t>
      </w:r>
      <w:r w:rsidR="00C925AD">
        <w:rPr>
          <w:iCs/>
        </w:rPr>
        <w:t xml:space="preserve"> p.110).</w:t>
      </w:r>
    </w:p>
    <w:p w14:paraId="3A5B9911" w14:textId="77777777" w:rsidR="00DA7233" w:rsidRDefault="00DA7233" w:rsidP="00D133AB">
      <w:pPr>
        <w:spacing w:line="360" w:lineRule="auto"/>
        <w:rPr>
          <w:iCs/>
        </w:rPr>
      </w:pPr>
    </w:p>
    <w:p w14:paraId="5C470B0E" w14:textId="36EC98B5" w:rsidR="00AB504F" w:rsidRDefault="00056BF3" w:rsidP="00D133AB">
      <w:pPr>
        <w:spacing w:line="360" w:lineRule="auto"/>
      </w:pPr>
      <w:r>
        <w:rPr>
          <w:iCs/>
        </w:rPr>
        <w:t xml:space="preserve">Conversely, Yogacara teaching could be accused of </w:t>
      </w:r>
      <w:proofErr w:type="spellStart"/>
      <w:r>
        <w:rPr>
          <w:iCs/>
        </w:rPr>
        <w:t>eternalism</w:t>
      </w:r>
      <w:proofErr w:type="spellEnd"/>
      <w:r>
        <w:rPr>
          <w:iCs/>
        </w:rPr>
        <w:t>, or as Gold</w:t>
      </w:r>
      <w:r w:rsidR="00653DE8">
        <w:rPr>
          <w:iCs/>
        </w:rPr>
        <w:t xml:space="preserve"> (2015)</w:t>
      </w:r>
      <w:r>
        <w:rPr>
          <w:iCs/>
        </w:rPr>
        <w:t xml:space="preserve"> puts it, “</w:t>
      </w:r>
      <w:proofErr w:type="spellStart"/>
      <w:r w:rsidRPr="00056BF3">
        <w:rPr>
          <w:iCs/>
        </w:rPr>
        <w:t>M</w:t>
      </w:r>
      <w:r w:rsidR="00842DED">
        <w:rPr>
          <w:iCs/>
        </w:rPr>
        <w:t>a</w:t>
      </w:r>
      <w:r w:rsidRPr="00056BF3">
        <w:rPr>
          <w:iCs/>
        </w:rPr>
        <w:t>dhyamikas</w:t>
      </w:r>
      <w:proofErr w:type="spellEnd"/>
      <w:r w:rsidRPr="00056BF3">
        <w:rPr>
          <w:iCs/>
        </w:rPr>
        <w:t xml:space="preserve"> call Yog</w:t>
      </w:r>
      <w:r w:rsidR="00842DED">
        <w:rPr>
          <w:iCs/>
        </w:rPr>
        <w:t>a</w:t>
      </w:r>
      <w:r w:rsidRPr="00056BF3">
        <w:rPr>
          <w:iCs/>
        </w:rPr>
        <w:t>c</w:t>
      </w:r>
      <w:r w:rsidR="00842DED">
        <w:rPr>
          <w:iCs/>
        </w:rPr>
        <w:t>a</w:t>
      </w:r>
      <w:r w:rsidRPr="00056BF3">
        <w:rPr>
          <w:iCs/>
        </w:rPr>
        <w:t>ra</w:t>
      </w:r>
      <w:r>
        <w:rPr>
          <w:iCs/>
        </w:rPr>
        <w:t xml:space="preserve"> </w:t>
      </w:r>
      <w:r w:rsidRPr="00056BF3">
        <w:rPr>
          <w:iCs/>
        </w:rPr>
        <w:t>eternalist because it affirms the unending, unchanging, ultimate reality</w:t>
      </w:r>
      <w:r w:rsidR="00FB7493">
        <w:rPr>
          <w:iCs/>
        </w:rPr>
        <w:t xml:space="preserve"> of the mind</w:t>
      </w:r>
      <w:r w:rsidR="00AB504F">
        <w:rPr>
          <w:iCs/>
        </w:rPr>
        <w:t>.</w:t>
      </w:r>
      <w:r>
        <w:rPr>
          <w:iCs/>
        </w:rPr>
        <w:t>” (p</w:t>
      </w:r>
      <w:r w:rsidR="00FB7493">
        <w:rPr>
          <w:iCs/>
        </w:rPr>
        <w:t>.214).</w:t>
      </w:r>
      <w:r w:rsidR="009755CB">
        <w:rPr>
          <w:iCs/>
        </w:rPr>
        <w:t xml:space="preserve"> Harvey suggests that they also accused Yogacara as</w:t>
      </w:r>
      <w:r w:rsidR="00842DED">
        <w:rPr>
          <w:iCs/>
        </w:rPr>
        <w:t xml:space="preserve"> proposing</w:t>
      </w:r>
      <w:r w:rsidR="009755CB">
        <w:rPr>
          <w:iCs/>
        </w:rPr>
        <w:t xml:space="preserve"> ‘</w:t>
      </w:r>
      <w:proofErr w:type="spellStart"/>
      <w:r w:rsidR="009755CB">
        <w:rPr>
          <w:iCs/>
        </w:rPr>
        <w:t>substantionalism</w:t>
      </w:r>
      <w:proofErr w:type="spellEnd"/>
      <w:r w:rsidR="009755CB">
        <w:rPr>
          <w:iCs/>
        </w:rPr>
        <w:t>’ i</w:t>
      </w:r>
      <w:r w:rsidR="00653DE8">
        <w:rPr>
          <w:iCs/>
        </w:rPr>
        <w:t>.</w:t>
      </w:r>
      <w:r w:rsidR="009755CB">
        <w:rPr>
          <w:iCs/>
        </w:rPr>
        <w:t>e.</w:t>
      </w:r>
      <w:r w:rsidR="00653DE8">
        <w:rPr>
          <w:iCs/>
        </w:rPr>
        <w:t xml:space="preserve"> “</w:t>
      </w:r>
      <w:r w:rsidR="009755CB" w:rsidRPr="009755CB">
        <w:rPr>
          <w:iCs/>
        </w:rPr>
        <w:t>setting up mind as an ultimate entity when all was equally ‘empty’ of inherent existence/nature.</w:t>
      </w:r>
      <w:r w:rsidR="009755CB">
        <w:rPr>
          <w:iCs/>
        </w:rPr>
        <w:t>”</w:t>
      </w:r>
      <w:r w:rsidR="00653DE8">
        <w:rPr>
          <w:iCs/>
        </w:rPr>
        <w:t xml:space="preserve"> </w:t>
      </w:r>
      <w:r w:rsidR="009755CB">
        <w:rPr>
          <w:iCs/>
        </w:rPr>
        <w:t>(Harvey</w:t>
      </w:r>
      <w:r w:rsidR="00653DE8">
        <w:rPr>
          <w:iCs/>
        </w:rPr>
        <w:t>, 2013,</w:t>
      </w:r>
      <w:r w:rsidR="009755CB">
        <w:rPr>
          <w:iCs/>
        </w:rPr>
        <w:t xml:space="preserve"> p.130). </w:t>
      </w:r>
      <w:r w:rsidR="00E606DD">
        <w:rPr>
          <w:iCs/>
        </w:rPr>
        <w:t xml:space="preserve">However, as we have seen, </w:t>
      </w:r>
      <w:r w:rsidR="009755CB">
        <w:rPr>
          <w:iCs/>
        </w:rPr>
        <w:t xml:space="preserve">for Yogacara, </w:t>
      </w:r>
      <w:r w:rsidR="00E606DD">
        <w:rPr>
          <w:iCs/>
        </w:rPr>
        <w:t xml:space="preserve">the mind </w:t>
      </w:r>
      <w:r w:rsidR="00A6286C">
        <w:rPr>
          <w:iCs/>
        </w:rPr>
        <w:t xml:space="preserve">exists as the substratum or primary existent in the sense that the dependent mind is the basis for </w:t>
      </w:r>
      <w:r w:rsidR="00A6286C">
        <w:rPr>
          <w:i/>
        </w:rPr>
        <w:t>samsara</w:t>
      </w:r>
      <w:r w:rsidR="00F7048F">
        <w:rPr>
          <w:i/>
        </w:rPr>
        <w:t>,</w:t>
      </w:r>
      <w:r w:rsidR="00A6286C">
        <w:rPr>
          <w:i/>
        </w:rPr>
        <w:t xml:space="preserve"> </w:t>
      </w:r>
      <w:r w:rsidR="00A6286C">
        <w:rPr>
          <w:iCs/>
        </w:rPr>
        <w:t>an</w:t>
      </w:r>
      <w:r w:rsidR="00745A8C">
        <w:rPr>
          <w:iCs/>
        </w:rPr>
        <w:t>d</w:t>
      </w:r>
      <w:r w:rsidR="00A6286C">
        <w:rPr>
          <w:iCs/>
        </w:rPr>
        <w:t xml:space="preserve"> </w:t>
      </w:r>
      <w:r w:rsidR="00745A8C">
        <w:rPr>
          <w:iCs/>
        </w:rPr>
        <w:t xml:space="preserve">for </w:t>
      </w:r>
      <w:r w:rsidR="00745A8C">
        <w:rPr>
          <w:i/>
          <w:iCs/>
        </w:rPr>
        <w:t>Nirvana</w:t>
      </w:r>
      <w:r w:rsidR="00A6286C">
        <w:rPr>
          <w:iCs/>
        </w:rPr>
        <w:t xml:space="preserve"> </w:t>
      </w:r>
      <w:r w:rsidR="00745A8C">
        <w:rPr>
          <w:iCs/>
        </w:rPr>
        <w:t>when it is transformed by enlightenment into the perfected mind</w:t>
      </w:r>
      <w:r w:rsidR="00A6286C">
        <w:t xml:space="preserve"> (</w:t>
      </w:r>
      <w:r w:rsidR="00745A8C">
        <w:t>Williams</w:t>
      </w:r>
      <w:r w:rsidR="00653DE8">
        <w:t>, Tribe and Wynne</w:t>
      </w:r>
      <w:r w:rsidR="00745A8C">
        <w:t xml:space="preserve">, </w:t>
      </w:r>
      <w:r w:rsidR="00A6286C">
        <w:t>p.116)</w:t>
      </w:r>
      <w:r w:rsidR="00AB504F">
        <w:t xml:space="preserve">. </w:t>
      </w:r>
      <w:r w:rsidR="00653DE8">
        <w:t>M</w:t>
      </w:r>
      <w:r w:rsidR="00AB504F">
        <w:t>ind is not the ultimate reality in ontological terms – that is emptiness, or the absence of duality.</w:t>
      </w:r>
    </w:p>
    <w:p w14:paraId="52BD8DB5" w14:textId="77777777" w:rsidR="00DA7233" w:rsidRPr="009755CB" w:rsidRDefault="00DA7233" w:rsidP="00D133AB">
      <w:pPr>
        <w:spacing w:line="360" w:lineRule="auto"/>
        <w:rPr>
          <w:iCs/>
        </w:rPr>
      </w:pPr>
    </w:p>
    <w:p w14:paraId="5CAE1703" w14:textId="071E11A0" w:rsidR="00E606DD" w:rsidRDefault="00630E36" w:rsidP="00D133AB">
      <w:pPr>
        <w:spacing w:line="360" w:lineRule="auto"/>
      </w:pPr>
      <w:r>
        <w:t>Madhyamika teaching operates in negation: it tells us what is not, in this case, emptiness is the absence of in</w:t>
      </w:r>
      <w:r w:rsidR="00BB1DC3">
        <w:t xml:space="preserve">trinsic </w:t>
      </w:r>
      <w:r>
        <w:t xml:space="preserve">existence. Yogacara concepts operate positively so that emptiness is what exists when </w:t>
      </w:r>
      <w:r w:rsidR="00F7048F">
        <w:t>the dependent mind is released from the erroneous concept of duality. Or to quote Harvey</w:t>
      </w:r>
      <w:r w:rsidR="00653DE8">
        <w:t xml:space="preserve"> (2013)</w:t>
      </w:r>
      <w:r w:rsidR="00F7048F">
        <w:t>, for the Yogacara, “</w:t>
      </w:r>
      <w:r w:rsidR="00F7048F" w:rsidRPr="00630E36">
        <w:t xml:space="preserve">Reality, </w:t>
      </w:r>
      <w:r w:rsidR="00F7048F" w:rsidRPr="00630E36">
        <w:lastRenderedPageBreak/>
        <w:t>understood according to the true Middle Way, is empty of duality but not empty of existence; it is that which is empty.</w:t>
      </w:r>
      <w:r w:rsidR="00F7048F">
        <w:t>”</w:t>
      </w:r>
      <w:r w:rsidR="001E2FF4">
        <w:t xml:space="preserve"> </w:t>
      </w:r>
      <w:r w:rsidR="00F7048F">
        <w:t xml:space="preserve">(p.136). </w:t>
      </w:r>
    </w:p>
    <w:p w14:paraId="066E5626" w14:textId="77777777" w:rsidR="00DA7233" w:rsidRDefault="00DA7233" w:rsidP="00D133AB">
      <w:pPr>
        <w:spacing w:line="360" w:lineRule="auto"/>
      </w:pPr>
    </w:p>
    <w:p w14:paraId="56DB5EBA" w14:textId="0059DC50" w:rsidR="00DA7233" w:rsidRDefault="00AB504F" w:rsidP="00D133AB">
      <w:pPr>
        <w:spacing w:line="360" w:lineRule="auto"/>
        <w:rPr>
          <w:iCs/>
        </w:rPr>
      </w:pPr>
      <w:r>
        <w:rPr>
          <w:iCs/>
        </w:rPr>
        <w:t xml:space="preserve">Yogacara </w:t>
      </w:r>
      <w:r w:rsidR="00A70472">
        <w:rPr>
          <w:iCs/>
        </w:rPr>
        <w:t xml:space="preserve">can also be considered as a form of </w:t>
      </w:r>
      <w:r>
        <w:rPr>
          <w:iCs/>
        </w:rPr>
        <w:t>idealism</w:t>
      </w:r>
      <w:r w:rsidR="00A70472">
        <w:rPr>
          <w:iCs/>
        </w:rPr>
        <w:t xml:space="preserve">, as indicated by the </w:t>
      </w:r>
      <w:r w:rsidR="00EB41C7">
        <w:rPr>
          <w:iCs/>
        </w:rPr>
        <w:t xml:space="preserve">epithet, ‘Mind only’ or </w:t>
      </w:r>
      <w:proofErr w:type="spellStart"/>
      <w:r w:rsidR="00037E70">
        <w:rPr>
          <w:i/>
          <w:iCs/>
        </w:rPr>
        <w:t>v</w:t>
      </w:r>
      <w:r w:rsidR="00037E70" w:rsidRPr="00ED0521">
        <w:rPr>
          <w:i/>
          <w:iCs/>
        </w:rPr>
        <w:t>ijnaptimatra</w:t>
      </w:r>
      <w:proofErr w:type="spellEnd"/>
      <w:r w:rsidR="00037E70">
        <w:t xml:space="preserve">, </w:t>
      </w:r>
      <w:r w:rsidR="00A70472">
        <w:rPr>
          <w:iCs/>
        </w:rPr>
        <w:t>–</w:t>
      </w:r>
      <w:r w:rsidR="00B921FA" w:rsidRPr="00B921FA">
        <w:rPr>
          <w:iCs/>
        </w:rPr>
        <w:t xml:space="preserve"> </w:t>
      </w:r>
      <w:r w:rsidR="00B921FA">
        <w:rPr>
          <w:iCs/>
        </w:rPr>
        <w:t>it “</w:t>
      </w:r>
      <w:r w:rsidR="00B921FA" w:rsidRPr="002529D0">
        <w:rPr>
          <w:iCs/>
        </w:rPr>
        <w:t>maintains the ultimate reality of mind and the nonexistence of the external</w:t>
      </w:r>
      <w:r w:rsidR="00B921FA">
        <w:rPr>
          <w:iCs/>
        </w:rPr>
        <w:t xml:space="preserve"> w</w:t>
      </w:r>
      <w:r w:rsidR="00B921FA" w:rsidRPr="002529D0">
        <w:rPr>
          <w:iCs/>
        </w:rPr>
        <w:t>orld</w:t>
      </w:r>
      <w:r w:rsidR="00B921FA">
        <w:rPr>
          <w:iCs/>
        </w:rPr>
        <w:t xml:space="preserve">.” whereas </w:t>
      </w:r>
      <w:proofErr w:type="spellStart"/>
      <w:r w:rsidR="00A70472" w:rsidRPr="002529D0">
        <w:rPr>
          <w:iCs/>
        </w:rPr>
        <w:t>Madhyamaka</w:t>
      </w:r>
      <w:proofErr w:type="spellEnd"/>
      <w:r w:rsidR="00A70472" w:rsidRPr="002529D0">
        <w:rPr>
          <w:iCs/>
        </w:rPr>
        <w:t xml:space="preserve"> </w:t>
      </w:r>
      <w:r w:rsidR="00A70472">
        <w:rPr>
          <w:iCs/>
        </w:rPr>
        <w:t xml:space="preserve">philosophy </w:t>
      </w:r>
      <w:r w:rsidR="00A70472" w:rsidRPr="002529D0">
        <w:rPr>
          <w:iCs/>
        </w:rPr>
        <w:t>accepts the existence of both</w:t>
      </w:r>
      <w:r w:rsidR="00A70472">
        <w:rPr>
          <w:iCs/>
        </w:rPr>
        <w:t xml:space="preserve"> though only in a conventional sense</w:t>
      </w:r>
      <w:r w:rsidR="00B921FA">
        <w:rPr>
          <w:iCs/>
        </w:rPr>
        <w:t xml:space="preserve"> (Garfield</w:t>
      </w:r>
      <w:r w:rsidR="00406B52">
        <w:rPr>
          <w:iCs/>
        </w:rPr>
        <w:t>, 1998,</w:t>
      </w:r>
      <w:r w:rsidR="00B921FA">
        <w:rPr>
          <w:iCs/>
        </w:rPr>
        <w:t xml:space="preserve"> p.3)</w:t>
      </w:r>
      <w:r w:rsidR="00A70472">
        <w:rPr>
          <w:iCs/>
        </w:rPr>
        <w:t xml:space="preserve">. </w:t>
      </w:r>
      <w:r w:rsidR="00B921FA">
        <w:rPr>
          <w:iCs/>
        </w:rPr>
        <w:t>However, d</w:t>
      </w:r>
      <w:r w:rsidR="006763F4">
        <w:rPr>
          <w:iCs/>
        </w:rPr>
        <w:t xml:space="preserve">ebate exists as to whether Yogacara’s idealism is epistemological or ontological – </w:t>
      </w:r>
      <w:r w:rsidR="00842DED">
        <w:rPr>
          <w:iCs/>
        </w:rPr>
        <w:t xml:space="preserve">are our mental representations all we can </w:t>
      </w:r>
      <w:r w:rsidR="006763F4">
        <w:rPr>
          <w:iCs/>
        </w:rPr>
        <w:t xml:space="preserve">know </w:t>
      </w:r>
      <w:r w:rsidR="00842DED">
        <w:rPr>
          <w:iCs/>
        </w:rPr>
        <w:t xml:space="preserve">or are </w:t>
      </w:r>
      <w:r w:rsidR="005171FA">
        <w:rPr>
          <w:iCs/>
        </w:rPr>
        <w:t xml:space="preserve">they </w:t>
      </w:r>
      <w:r w:rsidR="006763F4">
        <w:rPr>
          <w:iCs/>
        </w:rPr>
        <w:t xml:space="preserve">all that exist i.e. is there anything external </w:t>
      </w:r>
      <w:r w:rsidR="00B921FA">
        <w:rPr>
          <w:iCs/>
        </w:rPr>
        <w:t xml:space="preserve">to our mental representations </w:t>
      </w:r>
      <w:r w:rsidR="006763F4">
        <w:rPr>
          <w:iCs/>
        </w:rPr>
        <w:t>to give rise to our perceptions? (</w:t>
      </w:r>
      <w:r w:rsidR="00842DED">
        <w:rPr>
          <w:iCs/>
        </w:rPr>
        <w:t xml:space="preserve">Gethin, 1998, </w:t>
      </w:r>
      <w:r w:rsidR="00B921FA">
        <w:rPr>
          <w:iCs/>
        </w:rPr>
        <w:t>p.</w:t>
      </w:r>
      <w:r w:rsidR="006763F4">
        <w:rPr>
          <w:iCs/>
        </w:rPr>
        <w:t>248).</w:t>
      </w:r>
      <w:r w:rsidR="00B921FA">
        <w:rPr>
          <w:iCs/>
        </w:rPr>
        <w:t xml:space="preserve"> The more traditional interpretation is o</w:t>
      </w:r>
      <w:r w:rsidR="001E7639">
        <w:rPr>
          <w:iCs/>
        </w:rPr>
        <w:t>f</w:t>
      </w:r>
      <w:r w:rsidR="00B921FA">
        <w:rPr>
          <w:iCs/>
        </w:rPr>
        <w:t xml:space="preserve"> ontological idealism i.e. it “</w:t>
      </w:r>
      <w:r w:rsidR="00B921FA" w:rsidRPr="00B921FA">
        <w:rPr>
          <w:iCs/>
        </w:rPr>
        <w:t>rejects anything beyond our minds and mental states. In other words, the idealist position they advocate also involves immaterialism, that is, the denial of the existence of a material world</w:t>
      </w:r>
      <w:r w:rsidR="00B921FA">
        <w:rPr>
          <w:iCs/>
        </w:rPr>
        <w:t>”</w:t>
      </w:r>
      <w:r w:rsidR="001E7639">
        <w:rPr>
          <w:iCs/>
        </w:rPr>
        <w:t xml:space="preserve"> (</w:t>
      </w:r>
      <w:proofErr w:type="spellStart"/>
      <w:r w:rsidR="00406B52" w:rsidRPr="002F53BE">
        <w:rPr>
          <w:iCs/>
        </w:rPr>
        <w:t>Szanyi</w:t>
      </w:r>
      <w:proofErr w:type="spellEnd"/>
      <w:r w:rsidR="00406B52">
        <w:rPr>
          <w:iCs/>
        </w:rPr>
        <w:t xml:space="preserve">, 2024, </w:t>
      </w:r>
      <w:r w:rsidR="002F7F1F">
        <w:rPr>
          <w:iCs/>
        </w:rPr>
        <w:t>#</w:t>
      </w:r>
      <w:r w:rsidR="001E7639">
        <w:rPr>
          <w:iCs/>
        </w:rPr>
        <w:t>3.1</w:t>
      </w:r>
      <w:r w:rsidR="00406B52">
        <w:rPr>
          <w:iCs/>
        </w:rPr>
        <w:t xml:space="preserve">). </w:t>
      </w:r>
      <w:r w:rsidR="001E7639">
        <w:rPr>
          <w:iCs/>
        </w:rPr>
        <w:t xml:space="preserve">How helpful it is to label Yogacara philosophy </w:t>
      </w:r>
      <w:r w:rsidR="00406B52">
        <w:rPr>
          <w:iCs/>
        </w:rPr>
        <w:t>as</w:t>
      </w:r>
      <w:r w:rsidR="001E7639">
        <w:rPr>
          <w:iCs/>
        </w:rPr>
        <w:t xml:space="preserve"> this is also debatable i.e. does it add to our understanding of reality and the Buddhist soteriological project? As Harvey</w:t>
      </w:r>
      <w:r w:rsidR="00406B52">
        <w:rPr>
          <w:iCs/>
        </w:rPr>
        <w:t xml:space="preserve"> (2013)</w:t>
      </w:r>
      <w:r w:rsidR="001E7639">
        <w:rPr>
          <w:iCs/>
        </w:rPr>
        <w:t xml:space="preserve"> says, “</w:t>
      </w:r>
      <w:r w:rsidR="001E7639" w:rsidRPr="001E7639">
        <w:rPr>
          <w:iCs/>
        </w:rPr>
        <w:t>The intention of the school, though, is not to propound a mere philosophical viewpoint, but to develop a perspective which will facilitate awakening.</w:t>
      </w:r>
      <w:r w:rsidR="001E7639">
        <w:rPr>
          <w:iCs/>
        </w:rPr>
        <w:t>” (p.133). Whether or not anything exists outside of ourselves, we are only aware of and experience our thoughts</w:t>
      </w:r>
      <w:r w:rsidR="002F7F1F">
        <w:rPr>
          <w:iCs/>
        </w:rPr>
        <w:t xml:space="preserve"> - </w:t>
      </w:r>
      <w:r w:rsidR="001E7639">
        <w:rPr>
          <w:iCs/>
        </w:rPr>
        <w:t xml:space="preserve">our </w:t>
      </w:r>
      <w:r w:rsidR="00245B24">
        <w:rPr>
          <w:iCs/>
        </w:rPr>
        <w:t>representations produced by our consciousness.</w:t>
      </w:r>
      <w:r w:rsidR="001E7639" w:rsidRPr="001E7639">
        <w:rPr>
          <w:iCs/>
        </w:rPr>
        <w:t xml:space="preserve"> </w:t>
      </w:r>
      <w:r w:rsidR="00245B24">
        <w:rPr>
          <w:iCs/>
        </w:rPr>
        <w:t xml:space="preserve">It is these that are the subject of study through </w:t>
      </w:r>
      <w:r w:rsidR="00406B52">
        <w:rPr>
          <w:iCs/>
        </w:rPr>
        <w:t>meditation,</w:t>
      </w:r>
      <w:r w:rsidR="00245B24">
        <w:rPr>
          <w:iCs/>
        </w:rPr>
        <w:t xml:space="preserve"> and which will lead to awakening. </w:t>
      </w:r>
      <w:r w:rsidR="00365F0E">
        <w:rPr>
          <w:iCs/>
        </w:rPr>
        <w:t xml:space="preserve">Through the study of the mind and the theories of the Eight Consciousnesses and the Three Natures, Yogacara proposes that we can understand the ultimate nature of reality. </w:t>
      </w:r>
      <w:proofErr w:type="spellStart"/>
      <w:r w:rsidR="00365F0E">
        <w:rPr>
          <w:iCs/>
        </w:rPr>
        <w:t>Madhyamaka</w:t>
      </w:r>
      <w:proofErr w:type="spellEnd"/>
      <w:r w:rsidR="00365F0E">
        <w:rPr>
          <w:iCs/>
        </w:rPr>
        <w:t xml:space="preserve"> does not accept that it is possible to know what reality is, as all is empty of inherent nature, including any such theories of reality. (Garfield</w:t>
      </w:r>
      <w:r w:rsidR="00406B52">
        <w:rPr>
          <w:iCs/>
        </w:rPr>
        <w:t>, 1998,</w:t>
      </w:r>
      <w:r w:rsidR="00365F0E">
        <w:rPr>
          <w:iCs/>
        </w:rPr>
        <w:t xml:space="preserve"> p.3).</w:t>
      </w:r>
    </w:p>
    <w:p w14:paraId="6BA20A5C" w14:textId="51EB9C63" w:rsidR="002F7F1F" w:rsidRPr="002F7F1F" w:rsidRDefault="00CC7C9F" w:rsidP="00D133AB">
      <w:pPr>
        <w:spacing w:line="360" w:lineRule="auto"/>
      </w:pPr>
      <w:r w:rsidRPr="00CC7C9F">
        <w:t xml:space="preserve"> </w:t>
      </w:r>
    </w:p>
    <w:p w14:paraId="7E9AF344" w14:textId="46E50164" w:rsidR="00DA7233" w:rsidRDefault="00163C70" w:rsidP="00DA7233">
      <w:pPr>
        <w:spacing w:line="360" w:lineRule="auto"/>
      </w:pPr>
      <w:r>
        <w:t>In view of this idealism, does Yogacara slip into solipsism implying that we are trapped in our own private mental worlds, unable to know whether there is a world outside of our ideas and perceptions?</w:t>
      </w:r>
      <w:r w:rsidR="00C53A6A">
        <w:t xml:space="preserve"> </w:t>
      </w:r>
      <w:proofErr w:type="spellStart"/>
      <w:r w:rsidR="00C53A6A">
        <w:t>Vashubndu’s</w:t>
      </w:r>
      <w:proofErr w:type="spellEnd"/>
      <w:r w:rsidR="00C53A6A">
        <w:t xml:space="preserve"> work, </w:t>
      </w:r>
      <w:proofErr w:type="spellStart"/>
      <w:r w:rsidR="00C53A6A">
        <w:rPr>
          <w:i/>
          <w:iCs/>
        </w:rPr>
        <w:t>Vimsatika</w:t>
      </w:r>
      <w:proofErr w:type="spellEnd"/>
      <w:r w:rsidR="00C53A6A">
        <w:rPr>
          <w:i/>
          <w:iCs/>
        </w:rPr>
        <w:t xml:space="preserve">, </w:t>
      </w:r>
      <w:r w:rsidR="00E01FFE">
        <w:t xml:space="preserve">denies this by </w:t>
      </w:r>
      <w:r w:rsidR="00C53A6A">
        <w:t>explain</w:t>
      </w:r>
      <w:r w:rsidR="00E01FFE">
        <w:t>ing</w:t>
      </w:r>
      <w:r w:rsidR="00C53A6A">
        <w:t xml:space="preserve"> that we share common experiences through similarities in our past karma or ‘karmic seeds</w:t>
      </w:r>
      <w:r w:rsidR="0048748E">
        <w:t xml:space="preserve"> - </w:t>
      </w:r>
      <w:r w:rsidR="00C53A6A">
        <w:lastRenderedPageBreak/>
        <w:t xml:space="preserve">there are </w:t>
      </w:r>
      <w:r w:rsidR="0048748E">
        <w:t>“</w:t>
      </w:r>
      <w:r w:rsidR="00C53A6A">
        <w:t>similar pieces of information arising in different streams of consciousness</w:t>
      </w:r>
      <w:r w:rsidR="00E66399">
        <w:t>”,</w:t>
      </w:r>
      <w:r w:rsidR="0048748E">
        <w:t xml:space="preserve"> </w:t>
      </w:r>
      <w:r w:rsidR="00C53A6A">
        <w:t xml:space="preserve">rather like </w:t>
      </w:r>
      <w:r w:rsidR="00E66399">
        <w:t>having</w:t>
      </w:r>
      <w:r w:rsidR="00C53A6A">
        <w:t xml:space="preserve"> similar dreams (Gethin</w:t>
      </w:r>
      <w:r w:rsidR="006A0D5E">
        <w:t>, 1998</w:t>
      </w:r>
      <w:r w:rsidR="00A2412F">
        <w:t xml:space="preserve">, </w:t>
      </w:r>
      <w:r w:rsidR="00C53A6A">
        <w:t>p.248). These shared perceptions may be perceived differently, just as one person might view, say, a snake as an exotic pet and another an object of fear. Moreover, our mental representations can affect those of others, so we are able to interact, even though it is through mental phenomenon rather than physical (Harvey</w:t>
      </w:r>
      <w:r w:rsidR="00727A9D">
        <w:t>, 2013,</w:t>
      </w:r>
      <w:r w:rsidR="00C53A6A">
        <w:t xml:space="preserve"> p</w:t>
      </w:r>
      <w:r w:rsidR="00727A9D">
        <w:t>,1</w:t>
      </w:r>
      <w:r w:rsidR="00C53A6A">
        <w:t>34). However, ultimately Yogacara</w:t>
      </w:r>
      <w:r w:rsidR="00E01FFE">
        <w:t xml:space="preserve">, in its denial of subject-object duality, </w:t>
      </w:r>
      <w:r w:rsidR="00C53A6A">
        <w:t xml:space="preserve">not only deny the existence of an external world but </w:t>
      </w:r>
      <w:r w:rsidR="00E01FFE">
        <w:t>also of the experiencing subject; “both are ultimately fictions, illusions – ‘ideas’ (</w:t>
      </w:r>
      <w:proofErr w:type="spellStart"/>
      <w:r w:rsidR="00E01FFE">
        <w:rPr>
          <w:i/>
          <w:iCs/>
        </w:rPr>
        <w:t>vijnapti</w:t>
      </w:r>
      <w:proofErr w:type="spellEnd"/>
      <w:r w:rsidR="00E01FFE">
        <w:t>) fabricated by mind.” (Gethin</w:t>
      </w:r>
      <w:r w:rsidR="00727A9D">
        <w:t xml:space="preserve">, 1998, </w:t>
      </w:r>
      <w:r w:rsidR="00E01FFE">
        <w:t xml:space="preserve">p.249). </w:t>
      </w:r>
    </w:p>
    <w:p w14:paraId="2480BCFD" w14:textId="77777777" w:rsidR="00DA7233" w:rsidRPr="00C53A6A" w:rsidRDefault="00DA7233" w:rsidP="00DA7233">
      <w:pPr>
        <w:spacing w:line="360" w:lineRule="auto"/>
      </w:pPr>
    </w:p>
    <w:p w14:paraId="1E0F5BDC" w14:textId="7FE4A776" w:rsidR="00163C70" w:rsidRPr="0048748E" w:rsidRDefault="00CD6DFA" w:rsidP="00D133AB">
      <w:pPr>
        <w:spacing w:line="360" w:lineRule="auto"/>
        <w:rPr>
          <w:i/>
        </w:rPr>
      </w:pPr>
      <w:r>
        <w:rPr>
          <w:b/>
          <w:bCs/>
        </w:rPr>
        <w:t>Compatibility between</w:t>
      </w:r>
      <w:r w:rsidR="0048748E">
        <w:rPr>
          <w:b/>
          <w:bCs/>
        </w:rPr>
        <w:t xml:space="preserve"> </w:t>
      </w:r>
      <w:proofErr w:type="spellStart"/>
      <w:r>
        <w:rPr>
          <w:b/>
          <w:bCs/>
        </w:rPr>
        <w:t>Madhyamaka</w:t>
      </w:r>
      <w:proofErr w:type="spellEnd"/>
      <w:r>
        <w:rPr>
          <w:b/>
          <w:bCs/>
        </w:rPr>
        <w:t xml:space="preserve"> and Yogacara </w:t>
      </w:r>
      <w:r w:rsidR="0048748E">
        <w:rPr>
          <w:b/>
          <w:bCs/>
        </w:rPr>
        <w:t xml:space="preserve">views of </w:t>
      </w:r>
      <w:r w:rsidR="0048748E" w:rsidRPr="0048748E">
        <w:rPr>
          <w:b/>
          <w:bCs/>
          <w:i/>
        </w:rPr>
        <w:t xml:space="preserve">Sunyata </w:t>
      </w:r>
      <w:r w:rsidR="0048748E" w:rsidRPr="0048748E">
        <w:rPr>
          <w:b/>
          <w:bCs/>
          <w:iCs/>
        </w:rPr>
        <w:t>or ‘emptiness’</w:t>
      </w:r>
      <w:r w:rsidR="0048748E">
        <w:rPr>
          <w:b/>
          <w:bCs/>
          <w:iCs/>
        </w:rPr>
        <w:t>.</w:t>
      </w:r>
    </w:p>
    <w:p w14:paraId="18C1D902" w14:textId="6ADF8B83" w:rsidR="0048748E" w:rsidRDefault="0040035E" w:rsidP="00D133AB">
      <w:pPr>
        <w:spacing w:line="360" w:lineRule="auto"/>
      </w:pPr>
      <w:proofErr w:type="gramStart"/>
      <w:r>
        <w:t xml:space="preserve">It is clear that </w:t>
      </w:r>
      <w:proofErr w:type="spellStart"/>
      <w:r>
        <w:t>Madhyamaka</w:t>
      </w:r>
      <w:proofErr w:type="spellEnd"/>
      <w:proofErr w:type="gramEnd"/>
      <w:r>
        <w:t xml:space="preserve"> and Yogacara had two very different philosophical approaches to emptiness, but w</w:t>
      </w:r>
      <w:r w:rsidR="00E01FFE">
        <w:t xml:space="preserve">hat of the similarities between the two teachings? </w:t>
      </w:r>
      <w:r>
        <w:t>Did they consider themselves as rivals or were their outlooks compatibl</w:t>
      </w:r>
      <w:r w:rsidR="00B4299C">
        <w:t>e</w:t>
      </w:r>
      <w:r>
        <w:t xml:space="preserve"> </w:t>
      </w:r>
      <w:r w:rsidR="00B4299C">
        <w:t>at some level? As Garfie</w:t>
      </w:r>
      <w:r w:rsidR="00727A9D">
        <w:t>l</w:t>
      </w:r>
      <w:r w:rsidR="00B4299C">
        <w:t xml:space="preserve">d and </w:t>
      </w:r>
      <w:proofErr w:type="spellStart"/>
      <w:r w:rsidR="00B4299C">
        <w:t>Westerhoff</w:t>
      </w:r>
      <w:proofErr w:type="spellEnd"/>
      <w:r w:rsidR="00727A9D">
        <w:t xml:space="preserve"> (2015)</w:t>
      </w:r>
      <w:r w:rsidR="00B4299C">
        <w:t xml:space="preserve"> state: </w:t>
      </w:r>
    </w:p>
    <w:p w14:paraId="5540CF01" w14:textId="77777777" w:rsidR="0048748E" w:rsidRDefault="00B4299C" w:rsidP="00D133AB">
      <w:pPr>
        <w:spacing w:line="360" w:lineRule="auto"/>
        <w:ind w:left="720"/>
      </w:pPr>
      <w:r>
        <w:t>“</w:t>
      </w:r>
      <w:r w:rsidR="00A00F55" w:rsidRPr="00A00F55">
        <w:t xml:space="preserve">Philosophically, </w:t>
      </w:r>
      <w:proofErr w:type="spellStart"/>
      <w:r w:rsidR="00A00F55" w:rsidRPr="00A00F55">
        <w:t>Madhyamaka</w:t>
      </w:r>
      <w:proofErr w:type="spellEnd"/>
      <w:r w:rsidR="00A00F55" w:rsidRPr="00A00F55">
        <w:t xml:space="preserve"> and </w:t>
      </w:r>
      <w:proofErr w:type="spellStart"/>
      <w:r w:rsidR="00A00F55" w:rsidRPr="00A00F55">
        <w:t>Yogācāra</w:t>
      </w:r>
      <w:proofErr w:type="spellEnd"/>
      <w:r w:rsidR="00A00F55" w:rsidRPr="00A00F55">
        <w:t xml:space="preserve"> are each </w:t>
      </w:r>
      <w:proofErr w:type="spellStart"/>
      <w:r w:rsidR="00A00F55" w:rsidRPr="00A00F55">
        <w:t>attem</w:t>
      </w:r>
      <w:r w:rsidR="00727A9D">
        <w:t>t</w:t>
      </w:r>
      <w:r w:rsidR="00A00F55" w:rsidRPr="00A00F55">
        <w:t>ps</w:t>
      </w:r>
      <w:proofErr w:type="spellEnd"/>
      <w:r w:rsidR="00A00F55" w:rsidRPr="00A00F55">
        <w:t xml:space="preserve"> to spell</w:t>
      </w:r>
      <w:r>
        <w:t xml:space="preserve"> </w:t>
      </w:r>
      <w:r w:rsidR="00A00F55" w:rsidRPr="00A00F55">
        <w:t>out the metaphysics of emptiness characteristic of the Mah</w:t>
      </w:r>
      <w:r w:rsidR="0048748E">
        <w:t>a</w:t>
      </w:r>
      <w:r w:rsidR="00A00F55" w:rsidRPr="00A00F55">
        <w:t>y</w:t>
      </w:r>
      <w:r w:rsidR="0048748E">
        <w:t>a</w:t>
      </w:r>
      <w:r w:rsidR="00A00F55" w:rsidRPr="00A00F55">
        <w:t>na. But</w:t>
      </w:r>
      <w:r w:rsidR="00727A9D">
        <w:t xml:space="preserve"> </w:t>
      </w:r>
      <w:r w:rsidR="00A00F55" w:rsidRPr="00A00F55">
        <w:t>they do so in very different vocabularies, and in very different ways</w:t>
      </w:r>
      <w:r>
        <w:t>…</w:t>
      </w:r>
      <w:r w:rsidR="00A00F55" w:rsidRPr="00A00F55">
        <w:t xml:space="preserve"> This by</w:t>
      </w:r>
      <w:r>
        <w:t xml:space="preserve"> </w:t>
      </w:r>
      <w:r w:rsidR="00A00F55" w:rsidRPr="00A00F55">
        <w:t xml:space="preserve">itself </w:t>
      </w:r>
      <w:r>
        <w:t>does</w:t>
      </w:r>
      <w:r w:rsidR="00A00F55" w:rsidRPr="00A00F55">
        <w:t xml:space="preserve"> not entail their inconsistency. They might turn out to be distinct perspectives that, together, yield a coherent whole.</w:t>
      </w:r>
      <w:r w:rsidR="00D02E3D">
        <w:t>”</w:t>
      </w:r>
      <w:r w:rsidR="00A00F55">
        <w:t xml:space="preserve"> (p.1)</w:t>
      </w:r>
      <w:r>
        <w:t>.</w:t>
      </w:r>
      <w:r w:rsidR="00727A9D">
        <w:t xml:space="preserve"> </w:t>
      </w:r>
    </w:p>
    <w:p w14:paraId="592AC3F6" w14:textId="5FAEF02D" w:rsidR="00A00F55" w:rsidRDefault="00B4299C" w:rsidP="00D133AB">
      <w:pPr>
        <w:spacing w:line="360" w:lineRule="auto"/>
      </w:pPr>
      <w:r>
        <w:t>I have already mentioned that the Yogacara considered itself the ‘third turning of the dharma wheel’ i.e. further expanding Buddhists</w:t>
      </w:r>
      <w:r w:rsidR="003C78B1">
        <w:t xml:space="preserve"> </w:t>
      </w:r>
      <w:r>
        <w:t>and Ma</w:t>
      </w:r>
      <w:r w:rsidR="00727A9D">
        <w:t>h</w:t>
      </w:r>
      <w:r>
        <w:t xml:space="preserve">ayana teachings. </w:t>
      </w:r>
      <w:proofErr w:type="spellStart"/>
      <w:r>
        <w:t>Westerhoff</w:t>
      </w:r>
      <w:proofErr w:type="spellEnd"/>
      <w:r w:rsidR="00727A9D">
        <w:t xml:space="preserve"> (2015)</w:t>
      </w:r>
      <w:r>
        <w:t xml:space="preserve"> suggests three different viewpoints that Nagarjuna may have had of Yogacar</w:t>
      </w:r>
      <w:r w:rsidR="00727A9D">
        <w:t>a</w:t>
      </w:r>
      <w:r>
        <w:t>: an adversarial view comprising the two schools in opposition; the gradualist view that Yogacara was an important step on the way to appre</w:t>
      </w:r>
      <w:r w:rsidR="00727A9D">
        <w:t>he</w:t>
      </w:r>
      <w:r>
        <w:t xml:space="preserve">nding </w:t>
      </w:r>
      <w:proofErr w:type="spellStart"/>
      <w:r>
        <w:t>Madhyamaka</w:t>
      </w:r>
      <w:proofErr w:type="spellEnd"/>
      <w:r>
        <w:t xml:space="preserve"> truth</w:t>
      </w:r>
      <w:r w:rsidR="00D02E3D">
        <w:t xml:space="preserve"> but essentially below it in terms of philosophical sophistication, and the instrumentalist view that Yogacara meditative techniques were essential to achieving enlightenment. (p</w:t>
      </w:r>
      <w:r w:rsidR="00727A9D">
        <w:t>.</w:t>
      </w:r>
      <w:r w:rsidR="00D02E3D">
        <w:t xml:space="preserve">165). </w:t>
      </w:r>
      <w:proofErr w:type="spellStart"/>
      <w:r w:rsidR="00D02E3D">
        <w:t>Westerhoff</w:t>
      </w:r>
      <w:proofErr w:type="spellEnd"/>
      <w:r w:rsidR="00D02E3D">
        <w:t xml:space="preserve"> favoured the latter two theories. </w:t>
      </w:r>
    </w:p>
    <w:p w14:paraId="6E146788" w14:textId="32523F58" w:rsidR="00D02E3D" w:rsidRDefault="00D02E3D" w:rsidP="00D133AB">
      <w:pPr>
        <w:spacing w:line="360" w:lineRule="auto"/>
      </w:pPr>
      <w:r>
        <w:lastRenderedPageBreak/>
        <w:t xml:space="preserve">Gethin is more pragmatic. He suggests that it is easy to be diverted from the overall aim of Buddhist teaching – the release from suffering - by complex philosophical arguments. </w:t>
      </w:r>
      <w:proofErr w:type="spellStart"/>
      <w:r>
        <w:t>Mad</w:t>
      </w:r>
      <w:r w:rsidR="00A87DA8">
        <w:t>hyamaka</w:t>
      </w:r>
      <w:proofErr w:type="spellEnd"/>
      <w:r w:rsidR="00A87DA8">
        <w:t xml:space="preserve"> see suffering as caused by viewing the world as containing things-in-themse</w:t>
      </w:r>
      <w:r w:rsidR="00727A9D">
        <w:t>l</w:t>
      </w:r>
      <w:r w:rsidR="00A87DA8">
        <w:t>ves, things having a</w:t>
      </w:r>
      <w:r w:rsidR="0048748E">
        <w:t>n</w:t>
      </w:r>
      <w:r w:rsidR="00A87DA8">
        <w:t xml:space="preserve"> intrinsic existence; Yogacara see suffering as caused by seeing the world as having experiencing subjects and concrete existing objects; both perspectives lead to craving and grasping in futility at things we either cannot reach or cannot keep. To escape this, we not only need a radical change in our intellectual approach but a transformation deep in our being and a “complete letting </w:t>
      </w:r>
      <w:proofErr w:type="gramStart"/>
      <w:r w:rsidR="00A87DA8">
        <w:t>go</w:t>
      </w:r>
      <w:proofErr w:type="gramEnd"/>
      <w:r w:rsidR="00A87DA8">
        <w:t>” of greed and delusion. (Gethin</w:t>
      </w:r>
      <w:r w:rsidR="00727A9D">
        <w:t>, 1998,</w:t>
      </w:r>
      <w:r w:rsidR="00A87DA8">
        <w:t xml:space="preserve"> pp.249-250).</w:t>
      </w:r>
    </w:p>
    <w:p w14:paraId="7886C2CE" w14:textId="77777777" w:rsidR="00DA7233" w:rsidRDefault="00DA7233" w:rsidP="00D133AB">
      <w:pPr>
        <w:spacing w:line="360" w:lineRule="auto"/>
      </w:pPr>
    </w:p>
    <w:p w14:paraId="3D21491B" w14:textId="643D1699" w:rsidR="005B5B01" w:rsidRDefault="003C78B1" w:rsidP="00D133AB">
      <w:pPr>
        <w:spacing w:line="360" w:lineRule="auto"/>
        <w:rPr>
          <w:b/>
          <w:bCs/>
        </w:rPr>
      </w:pPr>
      <w:r>
        <w:rPr>
          <w:b/>
          <w:bCs/>
        </w:rPr>
        <w:t>Conclusion</w:t>
      </w:r>
    </w:p>
    <w:p w14:paraId="7F5D86E1" w14:textId="49C21C57" w:rsidR="00EA6632" w:rsidRDefault="003C78B1" w:rsidP="00D65D1A">
      <w:pPr>
        <w:spacing w:line="360" w:lineRule="auto"/>
        <w:rPr>
          <w:bCs/>
        </w:rPr>
      </w:pPr>
      <w:r>
        <w:rPr>
          <w:bCs/>
        </w:rPr>
        <w:t xml:space="preserve">In effect, I have already written my conclusion – that </w:t>
      </w:r>
      <w:proofErr w:type="spellStart"/>
      <w:r>
        <w:rPr>
          <w:bCs/>
        </w:rPr>
        <w:t>Madhyamaka</w:t>
      </w:r>
      <w:proofErr w:type="spellEnd"/>
      <w:r>
        <w:rPr>
          <w:bCs/>
        </w:rPr>
        <w:t xml:space="preserve"> and Yogacara views on emptiness</w:t>
      </w:r>
      <w:r w:rsidR="00294C84">
        <w:rPr>
          <w:bCs/>
        </w:rPr>
        <w:t>,</w:t>
      </w:r>
      <w:r>
        <w:rPr>
          <w:bCs/>
        </w:rPr>
        <w:t xml:space="preserve"> or </w:t>
      </w:r>
      <w:r w:rsidR="00E323BC">
        <w:rPr>
          <w:bCs/>
          <w:i/>
          <w:iCs/>
        </w:rPr>
        <w:t>S</w:t>
      </w:r>
      <w:r>
        <w:rPr>
          <w:bCs/>
          <w:i/>
          <w:iCs/>
        </w:rPr>
        <w:t xml:space="preserve">unyata, </w:t>
      </w:r>
      <w:r>
        <w:rPr>
          <w:bCs/>
        </w:rPr>
        <w:t>do seem very different from a philosophical perspective but ultimately are aiming at the same goal</w:t>
      </w:r>
      <w:r w:rsidR="00294C84">
        <w:rPr>
          <w:bCs/>
        </w:rPr>
        <w:t xml:space="preserve"> - </w:t>
      </w:r>
      <w:r>
        <w:rPr>
          <w:bCs/>
        </w:rPr>
        <w:t>release from suffering by enlightenment</w:t>
      </w:r>
      <w:r w:rsidR="00F05DA2">
        <w:rPr>
          <w:bCs/>
        </w:rPr>
        <w:t>, a</w:t>
      </w:r>
      <w:r>
        <w:rPr>
          <w:bCs/>
        </w:rPr>
        <w:t xml:space="preserve">ttaining </w:t>
      </w:r>
      <w:r>
        <w:rPr>
          <w:bCs/>
          <w:i/>
          <w:iCs/>
        </w:rPr>
        <w:t xml:space="preserve">Nirvana </w:t>
      </w:r>
      <w:r>
        <w:rPr>
          <w:bCs/>
        </w:rPr>
        <w:t xml:space="preserve">either as the ‘emptiness of emptiness’ or as ‘non-duality’. </w:t>
      </w:r>
      <w:r w:rsidR="00294C84">
        <w:rPr>
          <w:bCs/>
        </w:rPr>
        <w:t xml:space="preserve">They offer different pathways of understanding to those who might find resonance with </w:t>
      </w:r>
      <w:r w:rsidR="009C0F74">
        <w:rPr>
          <w:bCs/>
        </w:rPr>
        <w:t>one or other</w:t>
      </w:r>
      <w:r w:rsidR="009D5A43">
        <w:rPr>
          <w:bCs/>
        </w:rPr>
        <w:t xml:space="preserve"> approach, or both in different measure</w:t>
      </w:r>
      <w:r w:rsidR="00294C84">
        <w:rPr>
          <w:bCs/>
        </w:rPr>
        <w:t xml:space="preserve">. </w:t>
      </w:r>
      <w:r w:rsidR="00EA6632">
        <w:rPr>
          <w:bCs/>
        </w:rPr>
        <w:t xml:space="preserve">However, although philosophical acrobatics may help some people to understand the deep truths involved, for others, they only serve to </w:t>
      </w:r>
      <w:proofErr w:type="gramStart"/>
      <w:r w:rsidR="00EA6632">
        <w:rPr>
          <w:bCs/>
        </w:rPr>
        <w:t>confuse</w:t>
      </w:r>
      <w:proofErr w:type="gramEnd"/>
      <w:r w:rsidR="00EA6632">
        <w:rPr>
          <w:bCs/>
        </w:rPr>
        <w:t xml:space="preserve"> and the truth is realised more through the transformative practice of right living and meditation. </w:t>
      </w:r>
      <w:r w:rsidR="00D65D1A">
        <w:rPr>
          <w:bCs/>
        </w:rPr>
        <w:t xml:space="preserve">In this sense, philosophy is only one aspect of the path to enlightenment. </w:t>
      </w:r>
    </w:p>
    <w:p w14:paraId="6737F46A" w14:textId="77777777" w:rsidR="00D133AB" w:rsidRDefault="00D133AB" w:rsidP="00D133AB">
      <w:pPr>
        <w:spacing w:line="360" w:lineRule="auto"/>
        <w:rPr>
          <w:bCs/>
        </w:rPr>
      </w:pPr>
    </w:p>
    <w:p w14:paraId="2025EC42" w14:textId="01DA2315" w:rsidR="00D133AB" w:rsidRDefault="00D133AB" w:rsidP="00D133AB">
      <w:pPr>
        <w:spacing w:line="360" w:lineRule="auto"/>
        <w:rPr>
          <w:b/>
        </w:rPr>
      </w:pPr>
      <w:r>
        <w:rPr>
          <w:b/>
        </w:rPr>
        <w:t xml:space="preserve">Word Count </w:t>
      </w:r>
      <w:r w:rsidR="00DA7233">
        <w:rPr>
          <w:b/>
        </w:rPr>
        <w:t>(e</w:t>
      </w:r>
      <w:r>
        <w:rPr>
          <w:b/>
        </w:rPr>
        <w:t>xcluding title and references):</w:t>
      </w:r>
      <w:r w:rsidR="00DA7233">
        <w:rPr>
          <w:b/>
        </w:rPr>
        <w:t xml:space="preserve"> 53</w:t>
      </w:r>
      <w:r w:rsidR="00EA6632">
        <w:rPr>
          <w:b/>
        </w:rPr>
        <w:t>76</w:t>
      </w:r>
    </w:p>
    <w:p w14:paraId="3C71B7E7" w14:textId="77777777" w:rsidR="00D133AB" w:rsidRPr="00D133AB" w:rsidRDefault="00D133AB" w:rsidP="00D133AB">
      <w:pPr>
        <w:spacing w:line="360" w:lineRule="auto"/>
        <w:rPr>
          <w:b/>
        </w:rPr>
      </w:pPr>
    </w:p>
    <w:p w14:paraId="7837E037" w14:textId="77777777" w:rsidR="00DA7233" w:rsidRDefault="00DA7233" w:rsidP="00D133AB">
      <w:pPr>
        <w:spacing w:line="360" w:lineRule="auto"/>
        <w:rPr>
          <w:b/>
          <w:bCs/>
        </w:rPr>
      </w:pPr>
    </w:p>
    <w:p w14:paraId="5C191003" w14:textId="77777777" w:rsidR="00DA7233" w:rsidRDefault="00DA7233" w:rsidP="00D133AB">
      <w:pPr>
        <w:spacing w:line="360" w:lineRule="auto"/>
        <w:rPr>
          <w:b/>
          <w:bCs/>
        </w:rPr>
      </w:pPr>
    </w:p>
    <w:p w14:paraId="29857FBA" w14:textId="77777777" w:rsidR="00DA7233" w:rsidRDefault="00DA7233" w:rsidP="00D133AB">
      <w:pPr>
        <w:spacing w:line="360" w:lineRule="auto"/>
        <w:rPr>
          <w:b/>
          <w:bCs/>
        </w:rPr>
      </w:pPr>
    </w:p>
    <w:p w14:paraId="72588DCC" w14:textId="77777777" w:rsidR="00DA7233" w:rsidRDefault="00DA7233" w:rsidP="00D133AB">
      <w:pPr>
        <w:spacing w:line="360" w:lineRule="auto"/>
        <w:rPr>
          <w:b/>
          <w:bCs/>
        </w:rPr>
      </w:pPr>
    </w:p>
    <w:p w14:paraId="3B0AA04A" w14:textId="2EAE5DFD" w:rsidR="00D133AB" w:rsidRPr="00D133AB" w:rsidRDefault="00D133AB" w:rsidP="00D133AB">
      <w:pPr>
        <w:spacing w:line="360" w:lineRule="auto"/>
        <w:rPr>
          <w:b/>
          <w:bCs/>
        </w:rPr>
      </w:pPr>
      <w:r w:rsidRPr="00D133AB">
        <w:rPr>
          <w:b/>
          <w:bCs/>
        </w:rPr>
        <w:lastRenderedPageBreak/>
        <w:t>REFERENCE LIST</w:t>
      </w:r>
    </w:p>
    <w:p w14:paraId="21B40EB3" w14:textId="77777777" w:rsidR="00D133AB" w:rsidRPr="00D133AB" w:rsidRDefault="00D133AB" w:rsidP="00D133AB">
      <w:pPr>
        <w:spacing w:line="360" w:lineRule="auto"/>
        <w:rPr>
          <w:bCs/>
          <w:iCs/>
        </w:rPr>
      </w:pPr>
      <w:r w:rsidRPr="00D133AB">
        <w:rPr>
          <w:bCs/>
          <w:iCs/>
        </w:rPr>
        <w:t>Arnold, D. “</w:t>
      </w:r>
      <w:proofErr w:type="spellStart"/>
      <w:r w:rsidRPr="00D133AB">
        <w:rPr>
          <w:bCs/>
          <w:iCs/>
        </w:rPr>
        <w:t>Madhyamaka</w:t>
      </w:r>
      <w:proofErr w:type="spellEnd"/>
      <w:r w:rsidRPr="00D133AB">
        <w:rPr>
          <w:bCs/>
          <w:iCs/>
        </w:rPr>
        <w:t xml:space="preserve"> Buddhist Philosophy.” </w:t>
      </w:r>
      <w:r w:rsidRPr="00D133AB">
        <w:rPr>
          <w:bCs/>
          <w:i/>
        </w:rPr>
        <w:t>Internet Encyclopaedia of Philosophy.</w:t>
      </w:r>
      <w:r w:rsidRPr="00D133AB">
        <w:rPr>
          <w:bCs/>
        </w:rPr>
        <w:t xml:space="preserve"> </w:t>
      </w:r>
      <w:r w:rsidRPr="00D133AB">
        <w:rPr>
          <w:bCs/>
          <w:iCs/>
        </w:rPr>
        <w:t xml:space="preserve">ISSN 2161-0002. URL = </w:t>
      </w:r>
      <w:hyperlink r:id="rId7" w:history="1">
        <w:r w:rsidRPr="00D133AB">
          <w:rPr>
            <w:rStyle w:val="Hyperlink"/>
            <w:bCs/>
            <w:iCs/>
          </w:rPr>
          <w:t>https://iep.utm.edu/madhyamaka-buddhist-philosophy/</w:t>
        </w:r>
      </w:hyperlink>
      <w:r w:rsidRPr="00D133AB">
        <w:rPr>
          <w:bCs/>
          <w:iCs/>
        </w:rPr>
        <w:t xml:space="preserve">  (Accessed 27/8/2024)</w:t>
      </w:r>
    </w:p>
    <w:p w14:paraId="13A4BE60" w14:textId="77777777" w:rsidR="00D133AB" w:rsidRPr="00D133AB" w:rsidRDefault="00D133AB" w:rsidP="00D133AB">
      <w:pPr>
        <w:spacing w:line="360" w:lineRule="auto"/>
        <w:rPr>
          <w:bCs/>
        </w:rPr>
      </w:pPr>
      <w:r w:rsidRPr="00D133AB">
        <w:rPr>
          <w:bCs/>
        </w:rPr>
        <w:t xml:space="preserve">Garfield, J. and </w:t>
      </w:r>
      <w:proofErr w:type="spellStart"/>
      <w:r w:rsidRPr="00D133AB">
        <w:rPr>
          <w:bCs/>
        </w:rPr>
        <w:t>Westerhoff</w:t>
      </w:r>
      <w:proofErr w:type="spellEnd"/>
      <w:r w:rsidRPr="00D133AB">
        <w:rPr>
          <w:bCs/>
        </w:rPr>
        <w:t xml:space="preserve">, J. (2015). </w:t>
      </w:r>
      <w:proofErr w:type="spellStart"/>
      <w:r w:rsidRPr="00D133AB">
        <w:rPr>
          <w:bCs/>
          <w:i/>
          <w:iCs/>
        </w:rPr>
        <w:t>Madhyamaka</w:t>
      </w:r>
      <w:proofErr w:type="spellEnd"/>
      <w:r w:rsidRPr="00D133AB">
        <w:rPr>
          <w:bCs/>
          <w:i/>
          <w:iCs/>
        </w:rPr>
        <w:t xml:space="preserve"> and Yogacara: allies or rivals? </w:t>
      </w:r>
      <w:r w:rsidRPr="00D133AB">
        <w:rPr>
          <w:bCs/>
        </w:rPr>
        <w:t xml:space="preserve"> New York: Oxford University Press.</w:t>
      </w:r>
    </w:p>
    <w:p w14:paraId="32281815" w14:textId="77777777" w:rsidR="00D133AB" w:rsidRPr="00D133AB" w:rsidRDefault="00D133AB" w:rsidP="00D133AB">
      <w:pPr>
        <w:spacing w:line="360" w:lineRule="auto"/>
        <w:rPr>
          <w:bCs/>
        </w:rPr>
      </w:pPr>
      <w:r w:rsidRPr="00D133AB">
        <w:rPr>
          <w:bCs/>
        </w:rPr>
        <w:t xml:space="preserve">Gethin, R. (1998). </w:t>
      </w:r>
      <w:r w:rsidRPr="00D133AB">
        <w:rPr>
          <w:bCs/>
          <w:i/>
          <w:iCs/>
        </w:rPr>
        <w:t xml:space="preserve">The foundations of Buddhism. </w:t>
      </w:r>
      <w:r w:rsidRPr="00D133AB">
        <w:rPr>
          <w:bCs/>
        </w:rPr>
        <w:t>New York: Oxford University Press.</w:t>
      </w:r>
    </w:p>
    <w:p w14:paraId="4730A1BD" w14:textId="77777777" w:rsidR="00D133AB" w:rsidRPr="00D133AB" w:rsidRDefault="00D133AB" w:rsidP="00D133AB">
      <w:pPr>
        <w:spacing w:line="360" w:lineRule="auto"/>
        <w:rPr>
          <w:bCs/>
        </w:rPr>
      </w:pPr>
      <w:r w:rsidRPr="00D133AB">
        <w:rPr>
          <w:bCs/>
        </w:rPr>
        <w:t xml:space="preserve">Gold, J. (2015). ‘Without Karma and Nirvana, Buddhism is nihilism’ </w:t>
      </w:r>
      <w:r w:rsidRPr="00D133AB">
        <w:rPr>
          <w:bCs/>
          <w:iCs/>
        </w:rPr>
        <w:t>i</w:t>
      </w:r>
      <w:r w:rsidRPr="00D133AB">
        <w:rPr>
          <w:bCs/>
        </w:rPr>
        <w:t xml:space="preserve">n Garfield, J. and </w:t>
      </w:r>
      <w:proofErr w:type="spellStart"/>
      <w:r w:rsidRPr="00D133AB">
        <w:rPr>
          <w:bCs/>
        </w:rPr>
        <w:t>Westerhoff</w:t>
      </w:r>
      <w:proofErr w:type="spellEnd"/>
      <w:r w:rsidRPr="00D133AB">
        <w:rPr>
          <w:bCs/>
        </w:rPr>
        <w:t>, J. (eds)</w:t>
      </w:r>
      <w:proofErr w:type="spellStart"/>
      <w:r w:rsidRPr="00D133AB">
        <w:rPr>
          <w:bCs/>
          <w:i/>
          <w:iCs/>
        </w:rPr>
        <w:t>Madhyamaka</w:t>
      </w:r>
      <w:proofErr w:type="spellEnd"/>
      <w:r w:rsidRPr="00D133AB">
        <w:rPr>
          <w:bCs/>
          <w:i/>
          <w:iCs/>
        </w:rPr>
        <w:t xml:space="preserve"> and Yogacara: allies or rivals? </w:t>
      </w:r>
      <w:r w:rsidRPr="00D133AB">
        <w:rPr>
          <w:bCs/>
        </w:rPr>
        <w:t xml:space="preserve">New York: Oxford University Press, pp.213-241. </w:t>
      </w:r>
    </w:p>
    <w:p w14:paraId="2FB9ADC5" w14:textId="77777777" w:rsidR="00D133AB" w:rsidRPr="00D133AB" w:rsidRDefault="00D133AB" w:rsidP="00D133AB">
      <w:pPr>
        <w:spacing w:line="360" w:lineRule="auto"/>
        <w:rPr>
          <w:bCs/>
        </w:rPr>
      </w:pPr>
      <w:r w:rsidRPr="00D133AB">
        <w:rPr>
          <w:bCs/>
        </w:rPr>
        <w:t xml:space="preserve">Harvey, P. (2013). </w:t>
      </w:r>
      <w:r w:rsidRPr="00D133AB">
        <w:rPr>
          <w:bCs/>
          <w:i/>
        </w:rPr>
        <w:t xml:space="preserve">An Introduction to Buddhism: teachings, history and practices. </w:t>
      </w:r>
      <w:r w:rsidRPr="00D133AB">
        <w:rPr>
          <w:bCs/>
        </w:rPr>
        <w:t>2</w:t>
      </w:r>
      <w:r w:rsidRPr="00D133AB">
        <w:rPr>
          <w:bCs/>
          <w:vertAlign w:val="superscript"/>
        </w:rPr>
        <w:t>nd</w:t>
      </w:r>
      <w:r w:rsidRPr="00D133AB">
        <w:rPr>
          <w:bCs/>
        </w:rPr>
        <w:t xml:space="preserve"> </w:t>
      </w:r>
      <w:proofErr w:type="spellStart"/>
      <w:r w:rsidRPr="00D133AB">
        <w:rPr>
          <w:bCs/>
        </w:rPr>
        <w:t>edn</w:t>
      </w:r>
      <w:proofErr w:type="spellEnd"/>
      <w:r w:rsidRPr="00D133AB">
        <w:rPr>
          <w:bCs/>
        </w:rPr>
        <w:t xml:space="preserve">. New York: Cambridge University Press. </w:t>
      </w:r>
    </w:p>
    <w:p w14:paraId="014C3DCE" w14:textId="77777777" w:rsidR="00D133AB" w:rsidRPr="00D133AB" w:rsidRDefault="00D133AB" w:rsidP="00D133AB">
      <w:pPr>
        <w:spacing w:line="360" w:lineRule="auto"/>
        <w:rPr>
          <w:bCs/>
          <w:iCs/>
        </w:rPr>
      </w:pPr>
      <w:r w:rsidRPr="00D133AB">
        <w:rPr>
          <w:bCs/>
          <w:iCs/>
        </w:rPr>
        <w:t>Hayes, R, (2023) "</w:t>
      </w:r>
      <w:proofErr w:type="spellStart"/>
      <w:r w:rsidRPr="00D133AB">
        <w:rPr>
          <w:bCs/>
          <w:iCs/>
        </w:rPr>
        <w:t>Madhyamaka</w:t>
      </w:r>
      <w:proofErr w:type="spellEnd"/>
      <w:r w:rsidRPr="00D133AB">
        <w:rPr>
          <w:bCs/>
          <w:iCs/>
        </w:rPr>
        <w:t>", </w:t>
      </w:r>
      <w:r w:rsidRPr="00D133AB">
        <w:rPr>
          <w:bCs/>
          <w:i/>
          <w:iCs/>
        </w:rPr>
        <w:t xml:space="preserve">The Stanford </w:t>
      </w:r>
      <w:proofErr w:type="spellStart"/>
      <w:r w:rsidRPr="00D133AB">
        <w:rPr>
          <w:bCs/>
          <w:i/>
          <w:iCs/>
        </w:rPr>
        <w:t>Encyclopedia</w:t>
      </w:r>
      <w:proofErr w:type="spellEnd"/>
      <w:r w:rsidRPr="00D133AB">
        <w:rPr>
          <w:bCs/>
          <w:i/>
          <w:iCs/>
        </w:rPr>
        <w:t xml:space="preserve"> of Philosophy </w:t>
      </w:r>
      <w:r w:rsidRPr="00D133AB">
        <w:rPr>
          <w:bCs/>
          <w:iCs/>
        </w:rPr>
        <w:t xml:space="preserve"> Edward N. </w:t>
      </w:r>
      <w:proofErr w:type="spellStart"/>
      <w:r w:rsidRPr="00D133AB">
        <w:rPr>
          <w:bCs/>
          <w:iCs/>
        </w:rPr>
        <w:t>Zalta</w:t>
      </w:r>
      <w:proofErr w:type="spellEnd"/>
      <w:r w:rsidRPr="00D133AB">
        <w:rPr>
          <w:bCs/>
          <w:iCs/>
        </w:rPr>
        <w:t xml:space="preserve"> &amp; Uri </w:t>
      </w:r>
      <w:proofErr w:type="spellStart"/>
      <w:r w:rsidRPr="00D133AB">
        <w:rPr>
          <w:bCs/>
          <w:iCs/>
        </w:rPr>
        <w:t>Nodelman</w:t>
      </w:r>
      <w:proofErr w:type="spellEnd"/>
      <w:r w:rsidRPr="00D133AB">
        <w:rPr>
          <w:bCs/>
          <w:iCs/>
        </w:rPr>
        <w:t xml:space="preserve"> (eds.), URL = </w:t>
      </w:r>
      <w:hyperlink r:id="rId8" w:history="1">
        <w:r w:rsidRPr="00D133AB">
          <w:rPr>
            <w:rStyle w:val="Hyperlink"/>
            <w:bCs/>
            <w:iCs/>
          </w:rPr>
          <w:t>https://plato.stanford.edu/archives/fall2023/entries/madhyamaka/</w:t>
        </w:r>
      </w:hyperlink>
      <w:r w:rsidRPr="00D133AB">
        <w:rPr>
          <w:bCs/>
          <w:iCs/>
        </w:rPr>
        <w:t xml:space="preserve">  (Accessed 27/8/2024)</w:t>
      </w:r>
    </w:p>
    <w:p w14:paraId="64EBB624" w14:textId="108A49C7" w:rsidR="00D133AB" w:rsidRPr="00D133AB" w:rsidRDefault="00D133AB" w:rsidP="00D133AB">
      <w:pPr>
        <w:spacing w:line="360" w:lineRule="auto"/>
        <w:rPr>
          <w:bCs/>
          <w:iCs/>
        </w:rPr>
      </w:pPr>
      <w:r w:rsidRPr="00D133AB">
        <w:rPr>
          <w:bCs/>
          <w:iCs/>
        </w:rPr>
        <w:t>‘</w:t>
      </w:r>
      <w:proofErr w:type="spellStart"/>
      <w:r w:rsidRPr="00D133AB">
        <w:rPr>
          <w:bCs/>
          <w:iCs/>
        </w:rPr>
        <w:t>Madhyamaka</w:t>
      </w:r>
      <w:proofErr w:type="spellEnd"/>
      <w:r w:rsidRPr="00D133AB">
        <w:rPr>
          <w:bCs/>
          <w:iCs/>
        </w:rPr>
        <w:t xml:space="preserve">’ (2024) </w:t>
      </w:r>
      <w:proofErr w:type="spellStart"/>
      <w:r w:rsidRPr="00D133AB">
        <w:rPr>
          <w:bCs/>
          <w:iCs/>
        </w:rPr>
        <w:t>Wikipaedia</w:t>
      </w:r>
      <w:proofErr w:type="spellEnd"/>
      <w:r w:rsidRPr="00D133AB">
        <w:rPr>
          <w:bCs/>
          <w:iCs/>
        </w:rPr>
        <w:t xml:space="preserve">. Available at: </w:t>
      </w:r>
      <w:hyperlink r:id="rId9" w:history="1">
        <w:r w:rsidRPr="00D133AB">
          <w:rPr>
            <w:rStyle w:val="Hyperlink"/>
            <w:bCs/>
            <w:iCs/>
          </w:rPr>
          <w:t>https://en.wikipedia.org/wiki/Madhyamaka#</w:t>
        </w:r>
      </w:hyperlink>
      <w:r w:rsidRPr="00D133AB">
        <w:rPr>
          <w:bCs/>
          <w:iCs/>
        </w:rPr>
        <w:t xml:space="preserve"> (Accessed 28/</w:t>
      </w:r>
      <w:r w:rsidR="00E66399">
        <w:rPr>
          <w:bCs/>
          <w:iCs/>
        </w:rPr>
        <w:t>8</w:t>
      </w:r>
      <w:r w:rsidRPr="00D133AB">
        <w:rPr>
          <w:bCs/>
          <w:iCs/>
        </w:rPr>
        <w:t xml:space="preserve">/2024)  </w:t>
      </w:r>
    </w:p>
    <w:p w14:paraId="41B766A9" w14:textId="77777777" w:rsidR="00D133AB" w:rsidRPr="00D133AB" w:rsidRDefault="00D133AB" w:rsidP="00D133AB">
      <w:pPr>
        <w:spacing w:line="360" w:lineRule="auto"/>
        <w:rPr>
          <w:bCs/>
          <w:iCs/>
        </w:rPr>
      </w:pPr>
      <w:r w:rsidRPr="00D133AB">
        <w:rPr>
          <w:bCs/>
          <w:iCs/>
        </w:rPr>
        <w:t xml:space="preserve">Ricard, M. and Trinh Xuan Thuan (2001). </w:t>
      </w:r>
      <w:r w:rsidRPr="00D133AB">
        <w:rPr>
          <w:bCs/>
          <w:i/>
        </w:rPr>
        <w:t xml:space="preserve">The quantum and the lotus. </w:t>
      </w:r>
      <w:r w:rsidRPr="00D133AB">
        <w:rPr>
          <w:bCs/>
          <w:iCs/>
        </w:rPr>
        <w:t>Transl. Ian Monk. New York: Three Rivers Press.</w:t>
      </w:r>
    </w:p>
    <w:p w14:paraId="33EA2FB2" w14:textId="77777777" w:rsidR="00D133AB" w:rsidRPr="00D133AB" w:rsidRDefault="00D133AB" w:rsidP="00D133AB">
      <w:pPr>
        <w:spacing w:line="360" w:lineRule="auto"/>
        <w:rPr>
          <w:bCs/>
          <w:iCs/>
        </w:rPr>
      </w:pPr>
      <w:proofErr w:type="spellStart"/>
      <w:r w:rsidRPr="00D133AB">
        <w:rPr>
          <w:bCs/>
          <w:iCs/>
        </w:rPr>
        <w:t>Szanyi</w:t>
      </w:r>
      <w:proofErr w:type="spellEnd"/>
      <w:r w:rsidRPr="00D133AB">
        <w:rPr>
          <w:bCs/>
          <w:iCs/>
        </w:rPr>
        <w:t>, S. "</w:t>
      </w:r>
      <w:proofErr w:type="spellStart"/>
      <w:r w:rsidRPr="00D133AB">
        <w:rPr>
          <w:bCs/>
          <w:iCs/>
        </w:rPr>
        <w:t>Yogācāra</w:t>
      </w:r>
      <w:proofErr w:type="spellEnd"/>
      <w:r w:rsidRPr="00D133AB">
        <w:rPr>
          <w:bCs/>
          <w:iCs/>
        </w:rPr>
        <w:t>", </w:t>
      </w:r>
      <w:r w:rsidRPr="00D133AB">
        <w:rPr>
          <w:bCs/>
          <w:i/>
          <w:iCs/>
        </w:rPr>
        <w:t xml:space="preserve">The Stanford </w:t>
      </w:r>
      <w:proofErr w:type="spellStart"/>
      <w:r w:rsidRPr="00D133AB">
        <w:rPr>
          <w:bCs/>
          <w:i/>
          <w:iCs/>
        </w:rPr>
        <w:t>Encyclopedia</w:t>
      </w:r>
      <w:proofErr w:type="spellEnd"/>
      <w:r w:rsidRPr="00D133AB">
        <w:rPr>
          <w:bCs/>
          <w:i/>
          <w:iCs/>
        </w:rPr>
        <w:t xml:space="preserve"> of Philosophy</w:t>
      </w:r>
      <w:r w:rsidRPr="00D133AB">
        <w:rPr>
          <w:bCs/>
          <w:iCs/>
        </w:rPr>
        <w:t xml:space="preserve"> (Fall 2024 Edition), Edward N. </w:t>
      </w:r>
      <w:proofErr w:type="spellStart"/>
      <w:r w:rsidRPr="00D133AB">
        <w:rPr>
          <w:bCs/>
          <w:iCs/>
        </w:rPr>
        <w:t>Zalta</w:t>
      </w:r>
      <w:proofErr w:type="spellEnd"/>
      <w:r w:rsidRPr="00D133AB">
        <w:rPr>
          <w:bCs/>
          <w:iCs/>
        </w:rPr>
        <w:t xml:space="preserve"> &amp; Uri </w:t>
      </w:r>
      <w:proofErr w:type="spellStart"/>
      <w:r w:rsidRPr="00D133AB">
        <w:rPr>
          <w:bCs/>
          <w:iCs/>
        </w:rPr>
        <w:t>Nodelman</w:t>
      </w:r>
      <w:proofErr w:type="spellEnd"/>
      <w:r w:rsidRPr="00D133AB">
        <w:rPr>
          <w:bCs/>
          <w:iCs/>
        </w:rPr>
        <w:t xml:space="preserve"> (eds.), forthcoming URL = </w:t>
      </w:r>
      <w:hyperlink r:id="rId10" w:history="1">
        <w:r w:rsidRPr="00D133AB">
          <w:rPr>
            <w:rStyle w:val="Hyperlink"/>
            <w:bCs/>
            <w:iCs/>
          </w:rPr>
          <w:t>https://plato.stanford.edu/entries/yogacara/</w:t>
        </w:r>
      </w:hyperlink>
      <w:bookmarkStart w:id="0" w:name="OLE_LINK1"/>
      <w:bookmarkStart w:id="1" w:name="OLE_LINK2"/>
      <w:r w:rsidRPr="00D133AB">
        <w:rPr>
          <w:bCs/>
          <w:iCs/>
        </w:rPr>
        <w:t xml:space="preserve"> (Accessed 27/8/2024)</w:t>
      </w:r>
      <w:bookmarkEnd w:id="0"/>
      <w:bookmarkEnd w:id="1"/>
      <w:r w:rsidRPr="00D133AB">
        <w:rPr>
          <w:bCs/>
          <w:iCs/>
        </w:rPr>
        <w:t xml:space="preserve"> </w:t>
      </w:r>
    </w:p>
    <w:p w14:paraId="3A349263" w14:textId="77777777" w:rsidR="00D133AB" w:rsidRPr="00D133AB" w:rsidRDefault="00D133AB" w:rsidP="00D133AB">
      <w:pPr>
        <w:spacing w:line="360" w:lineRule="auto"/>
        <w:rPr>
          <w:bCs/>
        </w:rPr>
      </w:pPr>
      <w:r w:rsidRPr="00D133AB">
        <w:rPr>
          <w:bCs/>
          <w:i/>
          <w:iCs/>
        </w:rPr>
        <w:t xml:space="preserve">The </w:t>
      </w:r>
      <w:proofErr w:type="spellStart"/>
      <w:r w:rsidRPr="00D133AB">
        <w:rPr>
          <w:bCs/>
          <w:i/>
          <w:iCs/>
        </w:rPr>
        <w:t>Lankavatra</w:t>
      </w:r>
      <w:proofErr w:type="spellEnd"/>
      <w:r w:rsidRPr="00D133AB">
        <w:rPr>
          <w:bCs/>
          <w:i/>
          <w:iCs/>
        </w:rPr>
        <w:t xml:space="preserve"> Sutra </w:t>
      </w:r>
      <w:r w:rsidRPr="00D133AB">
        <w:rPr>
          <w:bCs/>
        </w:rPr>
        <w:t xml:space="preserve">taken from </w:t>
      </w:r>
      <w:r w:rsidRPr="00D133AB">
        <w:rPr>
          <w:bCs/>
          <w:i/>
          <w:iCs/>
        </w:rPr>
        <w:t xml:space="preserve">A Buddhist </w:t>
      </w:r>
      <w:r w:rsidRPr="00D133AB">
        <w:rPr>
          <w:bCs/>
        </w:rPr>
        <w:t>Bible (1932)</w:t>
      </w:r>
      <w:r w:rsidRPr="00D133AB">
        <w:rPr>
          <w:bCs/>
          <w:i/>
          <w:iCs/>
        </w:rPr>
        <w:t xml:space="preserve">. </w:t>
      </w:r>
      <w:r w:rsidRPr="00D133AB">
        <w:rPr>
          <w:bCs/>
        </w:rPr>
        <w:t>Great Britain: Amazon</w:t>
      </w:r>
      <w:r w:rsidRPr="00D133AB">
        <w:rPr>
          <w:bCs/>
          <w:i/>
          <w:iCs/>
        </w:rPr>
        <w:t>.</w:t>
      </w:r>
    </w:p>
    <w:p w14:paraId="0DE0A7D3" w14:textId="77777777" w:rsidR="00D133AB" w:rsidRPr="00D133AB" w:rsidRDefault="00D133AB" w:rsidP="00D133AB">
      <w:pPr>
        <w:spacing w:line="360" w:lineRule="auto"/>
        <w:rPr>
          <w:bCs/>
          <w:iCs/>
        </w:rPr>
      </w:pPr>
      <w:r w:rsidRPr="00D133AB">
        <w:rPr>
          <w:bCs/>
          <w:i/>
        </w:rPr>
        <w:t>The Prajnaparamita Heart Sutra</w:t>
      </w:r>
      <w:r w:rsidRPr="00D133AB">
        <w:rPr>
          <w:bCs/>
          <w:iCs/>
        </w:rPr>
        <w:t>. (2000). 2</w:t>
      </w:r>
      <w:r w:rsidRPr="00D133AB">
        <w:rPr>
          <w:bCs/>
          <w:iCs/>
          <w:vertAlign w:val="superscript"/>
        </w:rPr>
        <w:t>nd</w:t>
      </w:r>
      <w:r w:rsidRPr="00D133AB">
        <w:rPr>
          <w:bCs/>
          <w:iCs/>
        </w:rPr>
        <w:t xml:space="preserve"> </w:t>
      </w:r>
      <w:proofErr w:type="spellStart"/>
      <w:r w:rsidRPr="00D133AB">
        <w:rPr>
          <w:bCs/>
          <w:iCs/>
        </w:rPr>
        <w:t>edn</w:t>
      </w:r>
      <w:proofErr w:type="spellEnd"/>
      <w:r w:rsidRPr="00D133AB">
        <w:rPr>
          <w:bCs/>
          <w:iCs/>
        </w:rPr>
        <w:t xml:space="preserve">. Transl. Ven Dharma Master Lok To. Buddha Dharma Education Association Inc. </w:t>
      </w:r>
    </w:p>
    <w:p w14:paraId="7E93048B" w14:textId="77777777" w:rsidR="00D133AB" w:rsidRPr="00D133AB" w:rsidRDefault="00D133AB" w:rsidP="00D133AB">
      <w:pPr>
        <w:spacing w:line="360" w:lineRule="auto"/>
        <w:rPr>
          <w:bCs/>
          <w:iCs/>
        </w:rPr>
      </w:pPr>
      <w:r w:rsidRPr="00D133AB">
        <w:rPr>
          <w:bCs/>
        </w:rPr>
        <w:lastRenderedPageBreak/>
        <w:t xml:space="preserve">Thich </w:t>
      </w:r>
      <w:proofErr w:type="spellStart"/>
      <w:r w:rsidRPr="00D133AB">
        <w:rPr>
          <w:bCs/>
        </w:rPr>
        <w:t>Nhat</w:t>
      </w:r>
      <w:proofErr w:type="spellEnd"/>
      <w:r w:rsidRPr="00D133AB">
        <w:rPr>
          <w:bCs/>
        </w:rPr>
        <w:t xml:space="preserve"> Hahn. (2010). </w:t>
      </w:r>
      <w:r w:rsidRPr="00D133AB">
        <w:rPr>
          <w:bCs/>
          <w:i/>
        </w:rPr>
        <w:t xml:space="preserve">The diamond that cuts through illusion. </w:t>
      </w:r>
      <w:r w:rsidRPr="00D133AB">
        <w:rPr>
          <w:bCs/>
          <w:iCs/>
        </w:rPr>
        <w:t>Berkeley, California: Parallax Press.</w:t>
      </w:r>
    </w:p>
    <w:p w14:paraId="69223FDB" w14:textId="77777777" w:rsidR="00D133AB" w:rsidRPr="00D133AB" w:rsidRDefault="00D133AB" w:rsidP="00D133AB">
      <w:pPr>
        <w:spacing w:line="360" w:lineRule="auto"/>
        <w:rPr>
          <w:bCs/>
        </w:rPr>
      </w:pPr>
      <w:proofErr w:type="spellStart"/>
      <w:r w:rsidRPr="00D133AB">
        <w:rPr>
          <w:bCs/>
          <w:iCs/>
        </w:rPr>
        <w:t>Westerhoff</w:t>
      </w:r>
      <w:proofErr w:type="spellEnd"/>
      <w:r w:rsidRPr="00D133AB">
        <w:rPr>
          <w:bCs/>
          <w:iCs/>
        </w:rPr>
        <w:t>, J. (2015) ‘Nagarjuna’s Yogacara’ i</w:t>
      </w:r>
      <w:r w:rsidRPr="00D133AB">
        <w:rPr>
          <w:bCs/>
        </w:rPr>
        <w:t xml:space="preserve">n Garfield, J. and </w:t>
      </w:r>
      <w:proofErr w:type="spellStart"/>
      <w:r w:rsidRPr="00D133AB">
        <w:rPr>
          <w:bCs/>
        </w:rPr>
        <w:t>Westerhoff</w:t>
      </w:r>
      <w:proofErr w:type="spellEnd"/>
      <w:r w:rsidRPr="00D133AB">
        <w:rPr>
          <w:bCs/>
        </w:rPr>
        <w:t>, J. (eds)</w:t>
      </w:r>
      <w:proofErr w:type="spellStart"/>
      <w:r w:rsidRPr="00D133AB">
        <w:rPr>
          <w:bCs/>
          <w:i/>
          <w:iCs/>
        </w:rPr>
        <w:t>Madhyamaka</w:t>
      </w:r>
      <w:proofErr w:type="spellEnd"/>
      <w:r w:rsidRPr="00D133AB">
        <w:rPr>
          <w:bCs/>
          <w:i/>
          <w:iCs/>
        </w:rPr>
        <w:t xml:space="preserve"> and Yogacara: allies or rivals? </w:t>
      </w:r>
      <w:r w:rsidRPr="00D133AB">
        <w:rPr>
          <w:bCs/>
        </w:rPr>
        <w:t>New York: Oxford University Press, pp. 165-183.</w:t>
      </w:r>
    </w:p>
    <w:p w14:paraId="61F89C08" w14:textId="77777777" w:rsidR="00D133AB" w:rsidRPr="00D133AB" w:rsidRDefault="00D133AB" w:rsidP="00D133AB">
      <w:pPr>
        <w:spacing w:line="360" w:lineRule="auto"/>
        <w:rPr>
          <w:bCs/>
        </w:rPr>
      </w:pPr>
      <w:r w:rsidRPr="00D133AB">
        <w:rPr>
          <w:bCs/>
        </w:rPr>
        <w:t xml:space="preserve">Williams, P. Tribe, A. and Wynne, A. (2012).  </w:t>
      </w:r>
      <w:r w:rsidRPr="00D133AB">
        <w:rPr>
          <w:bCs/>
          <w:i/>
          <w:iCs/>
        </w:rPr>
        <w:t xml:space="preserve">Buddhist thought: a complete introduction to the Indian tradition. </w:t>
      </w:r>
      <w:r w:rsidRPr="00D133AB">
        <w:rPr>
          <w:bCs/>
        </w:rPr>
        <w:t>2</w:t>
      </w:r>
      <w:r w:rsidRPr="00D133AB">
        <w:rPr>
          <w:bCs/>
          <w:vertAlign w:val="superscript"/>
        </w:rPr>
        <w:t>nd</w:t>
      </w:r>
      <w:r w:rsidRPr="00D133AB">
        <w:rPr>
          <w:bCs/>
        </w:rPr>
        <w:t xml:space="preserve"> </w:t>
      </w:r>
      <w:proofErr w:type="spellStart"/>
      <w:r w:rsidRPr="00D133AB">
        <w:rPr>
          <w:bCs/>
        </w:rPr>
        <w:t>edn</w:t>
      </w:r>
      <w:proofErr w:type="spellEnd"/>
      <w:r w:rsidRPr="00D133AB">
        <w:rPr>
          <w:bCs/>
        </w:rPr>
        <w:t xml:space="preserve">. Abingdon, Oxford: Routledge. </w:t>
      </w:r>
    </w:p>
    <w:p w14:paraId="57B82A8E" w14:textId="0A06261A" w:rsidR="004E7F5F" w:rsidRPr="009A5966" w:rsidRDefault="004E7F5F" w:rsidP="003C78B1"/>
    <w:sectPr w:rsidR="004E7F5F" w:rsidRPr="009A5966">
      <w:footerReference w:type="even"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1365852" w14:textId="77777777" w:rsidR="00CD035D" w:rsidRDefault="00CD035D" w:rsidP="00E4731E">
      <w:pPr>
        <w:spacing w:after="0" w:line="240" w:lineRule="auto"/>
      </w:pPr>
      <w:r>
        <w:separator/>
      </w:r>
    </w:p>
  </w:endnote>
  <w:endnote w:type="continuationSeparator" w:id="0">
    <w:p w14:paraId="4BE4A116" w14:textId="77777777" w:rsidR="00CD035D" w:rsidRDefault="00CD035D" w:rsidP="00E473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dvOTa14f9db0.I">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319028777"/>
      <w:docPartObj>
        <w:docPartGallery w:val="Page Numbers (Bottom of Page)"/>
        <w:docPartUnique/>
      </w:docPartObj>
    </w:sdtPr>
    <w:sdtContent>
      <w:p w14:paraId="4B84B7EE" w14:textId="01621ED6" w:rsidR="00E4731E" w:rsidRDefault="00E4731E" w:rsidP="00613B4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7D18268" w14:textId="77777777" w:rsidR="00E4731E" w:rsidRDefault="00E4731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576139265"/>
      <w:docPartObj>
        <w:docPartGallery w:val="Page Numbers (Bottom of Page)"/>
        <w:docPartUnique/>
      </w:docPartObj>
    </w:sdtPr>
    <w:sdtContent>
      <w:p w14:paraId="680B0D70" w14:textId="1458F0E7" w:rsidR="00E4731E" w:rsidRDefault="00E4731E" w:rsidP="00613B4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17</w:t>
        </w:r>
        <w:r>
          <w:rPr>
            <w:rStyle w:val="PageNumber"/>
          </w:rPr>
          <w:fldChar w:fldCharType="end"/>
        </w:r>
      </w:p>
    </w:sdtContent>
  </w:sdt>
  <w:p w14:paraId="50DDCCEA" w14:textId="77777777" w:rsidR="00E4731E" w:rsidRDefault="00E473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1877499" w14:textId="77777777" w:rsidR="00CD035D" w:rsidRDefault="00CD035D" w:rsidP="00E4731E">
      <w:pPr>
        <w:spacing w:after="0" w:line="240" w:lineRule="auto"/>
      </w:pPr>
      <w:r>
        <w:separator/>
      </w:r>
    </w:p>
  </w:footnote>
  <w:footnote w:type="continuationSeparator" w:id="0">
    <w:p w14:paraId="3511F203" w14:textId="77777777" w:rsidR="00CD035D" w:rsidRDefault="00CD035D" w:rsidP="00E4731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00001"/>
    <w:multiLevelType w:val="hybridMultilevel"/>
    <w:tmpl w:val="FFFFFFFF"/>
    <w:lvl w:ilvl="0" w:tplc="00000001">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1EBC3ACA"/>
    <w:multiLevelType w:val="hybridMultilevel"/>
    <w:tmpl w:val="CC8253AC"/>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94227619">
    <w:abstractNumId w:val="0"/>
  </w:num>
  <w:num w:numId="2" w16cid:durableId="103549588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75"/>
  <w:hideSpellingErrors/>
  <w:hideGrammaticalErrors/>
  <w:proofState w:spelling="clean" w:grammar="clean"/>
  <w:defaultTabStop w:val="720"/>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41D3"/>
    <w:rsid w:val="00001FA2"/>
    <w:rsid w:val="00014F3F"/>
    <w:rsid w:val="00015EEB"/>
    <w:rsid w:val="000205A1"/>
    <w:rsid w:val="0002201C"/>
    <w:rsid w:val="00036F09"/>
    <w:rsid w:val="00037E70"/>
    <w:rsid w:val="0004365E"/>
    <w:rsid w:val="00056BF3"/>
    <w:rsid w:val="00056D94"/>
    <w:rsid w:val="00060C19"/>
    <w:rsid w:val="00071874"/>
    <w:rsid w:val="000721BE"/>
    <w:rsid w:val="00095ACD"/>
    <w:rsid w:val="000A106E"/>
    <w:rsid w:val="000B06B8"/>
    <w:rsid w:val="000B1AF5"/>
    <w:rsid w:val="000B6EA0"/>
    <w:rsid w:val="000D3F7B"/>
    <w:rsid w:val="000D4648"/>
    <w:rsid w:val="000F3527"/>
    <w:rsid w:val="000F7130"/>
    <w:rsid w:val="000F7B41"/>
    <w:rsid w:val="001043C1"/>
    <w:rsid w:val="0010500E"/>
    <w:rsid w:val="0012509D"/>
    <w:rsid w:val="0013730B"/>
    <w:rsid w:val="001435C1"/>
    <w:rsid w:val="00156D77"/>
    <w:rsid w:val="00163C70"/>
    <w:rsid w:val="00171F66"/>
    <w:rsid w:val="00180FE2"/>
    <w:rsid w:val="00190A13"/>
    <w:rsid w:val="001A4332"/>
    <w:rsid w:val="001A6018"/>
    <w:rsid w:val="001B4892"/>
    <w:rsid w:val="001C488A"/>
    <w:rsid w:val="001C4B04"/>
    <w:rsid w:val="001C52AD"/>
    <w:rsid w:val="001D2891"/>
    <w:rsid w:val="001D72B5"/>
    <w:rsid w:val="001E2FF4"/>
    <w:rsid w:val="001E7639"/>
    <w:rsid w:val="001F1414"/>
    <w:rsid w:val="00213FE1"/>
    <w:rsid w:val="002153F2"/>
    <w:rsid w:val="00240C82"/>
    <w:rsid w:val="002425F8"/>
    <w:rsid w:val="002441D3"/>
    <w:rsid w:val="00245B24"/>
    <w:rsid w:val="002529D0"/>
    <w:rsid w:val="00257EFD"/>
    <w:rsid w:val="00263D95"/>
    <w:rsid w:val="002672C0"/>
    <w:rsid w:val="00280958"/>
    <w:rsid w:val="00280F67"/>
    <w:rsid w:val="00281C34"/>
    <w:rsid w:val="00282F14"/>
    <w:rsid w:val="00294C84"/>
    <w:rsid w:val="002B4457"/>
    <w:rsid w:val="002C2DFF"/>
    <w:rsid w:val="002D04E6"/>
    <w:rsid w:val="002E5218"/>
    <w:rsid w:val="002E6CAE"/>
    <w:rsid w:val="002F7F1F"/>
    <w:rsid w:val="00311B29"/>
    <w:rsid w:val="003133AB"/>
    <w:rsid w:val="00323ECE"/>
    <w:rsid w:val="00330579"/>
    <w:rsid w:val="0033132C"/>
    <w:rsid w:val="003519DE"/>
    <w:rsid w:val="0035337B"/>
    <w:rsid w:val="0035500D"/>
    <w:rsid w:val="00365F0E"/>
    <w:rsid w:val="00366ADD"/>
    <w:rsid w:val="00367141"/>
    <w:rsid w:val="003714F1"/>
    <w:rsid w:val="003846A5"/>
    <w:rsid w:val="003C500A"/>
    <w:rsid w:val="003C5B13"/>
    <w:rsid w:val="003C78B1"/>
    <w:rsid w:val="003E23D5"/>
    <w:rsid w:val="003F3BDD"/>
    <w:rsid w:val="003F64B5"/>
    <w:rsid w:val="0040035E"/>
    <w:rsid w:val="00406B52"/>
    <w:rsid w:val="004104B4"/>
    <w:rsid w:val="00416727"/>
    <w:rsid w:val="00423C93"/>
    <w:rsid w:val="004248B3"/>
    <w:rsid w:val="004278FD"/>
    <w:rsid w:val="00435A1D"/>
    <w:rsid w:val="00457959"/>
    <w:rsid w:val="004700FB"/>
    <w:rsid w:val="0048748E"/>
    <w:rsid w:val="00494CB5"/>
    <w:rsid w:val="00496166"/>
    <w:rsid w:val="004A42E1"/>
    <w:rsid w:val="004C203B"/>
    <w:rsid w:val="004D6E90"/>
    <w:rsid w:val="004E6473"/>
    <w:rsid w:val="004E7F5F"/>
    <w:rsid w:val="004F330D"/>
    <w:rsid w:val="004F62BF"/>
    <w:rsid w:val="0050483D"/>
    <w:rsid w:val="005171FA"/>
    <w:rsid w:val="0052398A"/>
    <w:rsid w:val="005336D0"/>
    <w:rsid w:val="00543AA3"/>
    <w:rsid w:val="00543F77"/>
    <w:rsid w:val="00582209"/>
    <w:rsid w:val="0058425A"/>
    <w:rsid w:val="00591251"/>
    <w:rsid w:val="00594E9B"/>
    <w:rsid w:val="00595CA3"/>
    <w:rsid w:val="005A49B7"/>
    <w:rsid w:val="005A7845"/>
    <w:rsid w:val="005A7AC8"/>
    <w:rsid w:val="005B5B01"/>
    <w:rsid w:val="005D5C7B"/>
    <w:rsid w:val="005E124B"/>
    <w:rsid w:val="005E1BE6"/>
    <w:rsid w:val="005E2D27"/>
    <w:rsid w:val="005E6B4C"/>
    <w:rsid w:val="006068F3"/>
    <w:rsid w:val="006139D2"/>
    <w:rsid w:val="0061530B"/>
    <w:rsid w:val="00630E36"/>
    <w:rsid w:val="00632CA1"/>
    <w:rsid w:val="00636E29"/>
    <w:rsid w:val="0064683A"/>
    <w:rsid w:val="00653DE8"/>
    <w:rsid w:val="00660A2D"/>
    <w:rsid w:val="006663EA"/>
    <w:rsid w:val="00667C35"/>
    <w:rsid w:val="006763F4"/>
    <w:rsid w:val="00685A56"/>
    <w:rsid w:val="00687D51"/>
    <w:rsid w:val="006A0994"/>
    <w:rsid w:val="006A0D5E"/>
    <w:rsid w:val="006A3334"/>
    <w:rsid w:val="006B1225"/>
    <w:rsid w:val="006B1441"/>
    <w:rsid w:val="006D0E44"/>
    <w:rsid w:val="006D37B0"/>
    <w:rsid w:val="006D40EA"/>
    <w:rsid w:val="006D62BD"/>
    <w:rsid w:val="006E234E"/>
    <w:rsid w:val="006F4AB8"/>
    <w:rsid w:val="007060AC"/>
    <w:rsid w:val="007163D6"/>
    <w:rsid w:val="00717EAB"/>
    <w:rsid w:val="007259C2"/>
    <w:rsid w:val="00727A9D"/>
    <w:rsid w:val="0074198C"/>
    <w:rsid w:val="007434A9"/>
    <w:rsid w:val="00745A8C"/>
    <w:rsid w:val="00750C01"/>
    <w:rsid w:val="0077432B"/>
    <w:rsid w:val="00774E2C"/>
    <w:rsid w:val="007C1083"/>
    <w:rsid w:val="007D0879"/>
    <w:rsid w:val="007E0584"/>
    <w:rsid w:val="007E494F"/>
    <w:rsid w:val="007E7A32"/>
    <w:rsid w:val="007E7AE5"/>
    <w:rsid w:val="007F223A"/>
    <w:rsid w:val="008002C8"/>
    <w:rsid w:val="00816107"/>
    <w:rsid w:val="00821F06"/>
    <w:rsid w:val="00842DED"/>
    <w:rsid w:val="008622BF"/>
    <w:rsid w:val="00862E71"/>
    <w:rsid w:val="00867DCD"/>
    <w:rsid w:val="00873304"/>
    <w:rsid w:val="00875788"/>
    <w:rsid w:val="00877EE7"/>
    <w:rsid w:val="008C62A0"/>
    <w:rsid w:val="00903AAC"/>
    <w:rsid w:val="00916180"/>
    <w:rsid w:val="00924A6E"/>
    <w:rsid w:val="0092526D"/>
    <w:rsid w:val="00932DBB"/>
    <w:rsid w:val="00933D28"/>
    <w:rsid w:val="00947B9B"/>
    <w:rsid w:val="0096735A"/>
    <w:rsid w:val="00974956"/>
    <w:rsid w:val="00974E74"/>
    <w:rsid w:val="009755CB"/>
    <w:rsid w:val="00985E66"/>
    <w:rsid w:val="00992598"/>
    <w:rsid w:val="009A5966"/>
    <w:rsid w:val="009C0F74"/>
    <w:rsid w:val="009D2084"/>
    <w:rsid w:val="009D5A43"/>
    <w:rsid w:val="009F14C7"/>
    <w:rsid w:val="009F20FE"/>
    <w:rsid w:val="00A00F55"/>
    <w:rsid w:val="00A0503F"/>
    <w:rsid w:val="00A2412F"/>
    <w:rsid w:val="00A36CC5"/>
    <w:rsid w:val="00A44882"/>
    <w:rsid w:val="00A6286C"/>
    <w:rsid w:val="00A70472"/>
    <w:rsid w:val="00A72DB8"/>
    <w:rsid w:val="00A800A6"/>
    <w:rsid w:val="00A805C5"/>
    <w:rsid w:val="00A866CC"/>
    <w:rsid w:val="00A87DA8"/>
    <w:rsid w:val="00AA055B"/>
    <w:rsid w:val="00AA3162"/>
    <w:rsid w:val="00AB504F"/>
    <w:rsid w:val="00AE051F"/>
    <w:rsid w:val="00AF0A3F"/>
    <w:rsid w:val="00AF28CB"/>
    <w:rsid w:val="00B16D6B"/>
    <w:rsid w:val="00B305B1"/>
    <w:rsid w:val="00B4299C"/>
    <w:rsid w:val="00B446B5"/>
    <w:rsid w:val="00B47B51"/>
    <w:rsid w:val="00B84BC0"/>
    <w:rsid w:val="00B921FA"/>
    <w:rsid w:val="00B93165"/>
    <w:rsid w:val="00BA30FC"/>
    <w:rsid w:val="00BB1DC3"/>
    <w:rsid w:val="00BB4BCE"/>
    <w:rsid w:val="00BB73EF"/>
    <w:rsid w:val="00BC0693"/>
    <w:rsid w:val="00BC49AC"/>
    <w:rsid w:val="00C1743B"/>
    <w:rsid w:val="00C20C0A"/>
    <w:rsid w:val="00C21977"/>
    <w:rsid w:val="00C30EDF"/>
    <w:rsid w:val="00C35E13"/>
    <w:rsid w:val="00C445AC"/>
    <w:rsid w:val="00C52D51"/>
    <w:rsid w:val="00C53A6A"/>
    <w:rsid w:val="00C63783"/>
    <w:rsid w:val="00C71E0A"/>
    <w:rsid w:val="00C733F3"/>
    <w:rsid w:val="00C74E4E"/>
    <w:rsid w:val="00C925AD"/>
    <w:rsid w:val="00CB21F3"/>
    <w:rsid w:val="00CC0F06"/>
    <w:rsid w:val="00CC7C9F"/>
    <w:rsid w:val="00CD035D"/>
    <w:rsid w:val="00CD40C5"/>
    <w:rsid w:val="00CD587D"/>
    <w:rsid w:val="00CD6DFA"/>
    <w:rsid w:val="00D0123B"/>
    <w:rsid w:val="00D02E3D"/>
    <w:rsid w:val="00D133AB"/>
    <w:rsid w:val="00D14AB8"/>
    <w:rsid w:val="00D20A4C"/>
    <w:rsid w:val="00D302B0"/>
    <w:rsid w:val="00D37927"/>
    <w:rsid w:val="00D4494D"/>
    <w:rsid w:val="00D45BBE"/>
    <w:rsid w:val="00D52E3D"/>
    <w:rsid w:val="00D52E67"/>
    <w:rsid w:val="00D65D1A"/>
    <w:rsid w:val="00D744F3"/>
    <w:rsid w:val="00D76EA3"/>
    <w:rsid w:val="00DA3826"/>
    <w:rsid w:val="00DA390D"/>
    <w:rsid w:val="00DA7233"/>
    <w:rsid w:val="00DB77AF"/>
    <w:rsid w:val="00DE5362"/>
    <w:rsid w:val="00DF084A"/>
    <w:rsid w:val="00DF0D3D"/>
    <w:rsid w:val="00DF2F7E"/>
    <w:rsid w:val="00E01FFE"/>
    <w:rsid w:val="00E11199"/>
    <w:rsid w:val="00E13389"/>
    <w:rsid w:val="00E15E45"/>
    <w:rsid w:val="00E323BC"/>
    <w:rsid w:val="00E33498"/>
    <w:rsid w:val="00E42B7A"/>
    <w:rsid w:val="00E4731E"/>
    <w:rsid w:val="00E47760"/>
    <w:rsid w:val="00E50A8E"/>
    <w:rsid w:val="00E567E0"/>
    <w:rsid w:val="00E606DD"/>
    <w:rsid w:val="00E66399"/>
    <w:rsid w:val="00E6651E"/>
    <w:rsid w:val="00E77FB3"/>
    <w:rsid w:val="00E93464"/>
    <w:rsid w:val="00EA6632"/>
    <w:rsid w:val="00EB41C7"/>
    <w:rsid w:val="00EB7DE9"/>
    <w:rsid w:val="00EC068B"/>
    <w:rsid w:val="00EC1858"/>
    <w:rsid w:val="00ED0521"/>
    <w:rsid w:val="00EE2B5B"/>
    <w:rsid w:val="00EE649E"/>
    <w:rsid w:val="00F04349"/>
    <w:rsid w:val="00F05DA2"/>
    <w:rsid w:val="00F163B1"/>
    <w:rsid w:val="00F23509"/>
    <w:rsid w:val="00F23F5A"/>
    <w:rsid w:val="00F24C5B"/>
    <w:rsid w:val="00F30682"/>
    <w:rsid w:val="00F3515C"/>
    <w:rsid w:val="00F36F90"/>
    <w:rsid w:val="00F67B59"/>
    <w:rsid w:val="00F7048F"/>
    <w:rsid w:val="00F71624"/>
    <w:rsid w:val="00FA5EF5"/>
    <w:rsid w:val="00FB7493"/>
    <w:rsid w:val="00FD04C1"/>
    <w:rsid w:val="00FE65E2"/>
    <w:rsid w:val="00FF799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4:docId w14:val="2E789F68"/>
  <w15:chartTrackingRefBased/>
  <w15:docId w15:val="{03812BD2-DDD4-3B42-8148-A05AE08CEB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41D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441D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441D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441D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441D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441D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441D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441D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441D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41D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441D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441D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441D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441D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441D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441D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441D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441D3"/>
    <w:rPr>
      <w:rFonts w:eastAsiaTheme="majorEastAsia" w:cstheme="majorBidi"/>
      <w:color w:val="272727" w:themeColor="text1" w:themeTint="D8"/>
    </w:rPr>
  </w:style>
  <w:style w:type="paragraph" w:styleId="Title">
    <w:name w:val="Title"/>
    <w:basedOn w:val="Normal"/>
    <w:next w:val="Normal"/>
    <w:link w:val="TitleChar"/>
    <w:uiPriority w:val="10"/>
    <w:qFormat/>
    <w:rsid w:val="002441D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441D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441D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441D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441D3"/>
    <w:pPr>
      <w:spacing w:before="160"/>
      <w:jc w:val="center"/>
    </w:pPr>
    <w:rPr>
      <w:i/>
      <w:iCs/>
      <w:color w:val="404040" w:themeColor="text1" w:themeTint="BF"/>
    </w:rPr>
  </w:style>
  <w:style w:type="character" w:customStyle="1" w:styleId="QuoteChar">
    <w:name w:val="Quote Char"/>
    <w:basedOn w:val="DefaultParagraphFont"/>
    <w:link w:val="Quote"/>
    <w:uiPriority w:val="29"/>
    <w:rsid w:val="002441D3"/>
    <w:rPr>
      <w:i/>
      <w:iCs/>
      <w:color w:val="404040" w:themeColor="text1" w:themeTint="BF"/>
    </w:rPr>
  </w:style>
  <w:style w:type="paragraph" w:styleId="ListParagraph">
    <w:name w:val="List Paragraph"/>
    <w:basedOn w:val="Normal"/>
    <w:uiPriority w:val="34"/>
    <w:qFormat/>
    <w:rsid w:val="002441D3"/>
    <w:pPr>
      <w:ind w:left="720"/>
      <w:contextualSpacing/>
    </w:pPr>
  </w:style>
  <w:style w:type="character" w:styleId="IntenseEmphasis">
    <w:name w:val="Intense Emphasis"/>
    <w:basedOn w:val="DefaultParagraphFont"/>
    <w:uiPriority w:val="21"/>
    <w:qFormat/>
    <w:rsid w:val="002441D3"/>
    <w:rPr>
      <w:i/>
      <w:iCs/>
      <w:color w:val="0F4761" w:themeColor="accent1" w:themeShade="BF"/>
    </w:rPr>
  </w:style>
  <w:style w:type="paragraph" w:styleId="IntenseQuote">
    <w:name w:val="Intense Quote"/>
    <w:basedOn w:val="Normal"/>
    <w:next w:val="Normal"/>
    <w:link w:val="IntenseQuoteChar"/>
    <w:uiPriority w:val="30"/>
    <w:qFormat/>
    <w:rsid w:val="002441D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441D3"/>
    <w:rPr>
      <w:i/>
      <w:iCs/>
      <w:color w:val="0F4761" w:themeColor="accent1" w:themeShade="BF"/>
    </w:rPr>
  </w:style>
  <w:style w:type="character" w:styleId="IntenseReference">
    <w:name w:val="Intense Reference"/>
    <w:basedOn w:val="DefaultParagraphFont"/>
    <w:uiPriority w:val="32"/>
    <w:qFormat/>
    <w:rsid w:val="002441D3"/>
    <w:rPr>
      <w:b/>
      <w:bCs/>
      <w:smallCaps/>
      <w:color w:val="0F4761" w:themeColor="accent1" w:themeShade="BF"/>
      <w:spacing w:val="5"/>
    </w:rPr>
  </w:style>
  <w:style w:type="character" w:styleId="Hyperlink">
    <w:name w:val="Hyperlink"/>
    <w:basedOn w:val="DefaultParagraphFont"/>
    <w:uiPriority w:val="99"/>
    <w:unhideWhenUsed/>
    <w:rsid w:val="00B16D6B"/>
    <w:rPr>
      <w:color w:val="467886" w:themeColor="hyperlink"/>
      <w:u w:val="single"/>
    </w:rPr>
  </w:style>
  <w:style w:type="character" w:styleId="UnresolvedMention">
    <w:name w:val="Unresolved Mention"/>
    <w:basedOn w:val="DefaultParagraphFont"/>
    <w:uiPriority w:val="99"/>
    <w:semiHidden/>
    <w:unhideWhenUsed/>
    <w:rsid w:val="00B16D6B"/>
    <w:rPr>
      <w:color w:val="605E5C"/>
      <w:shd w:val="clear" w:color="auto" w:fill="E1DFDD"/>
    </w:rPr>
  </w:style>
  <w:style w:type="paragraph" w:styleId="NormalWeb">
    <w:name w:val="Normal (Web)"/>
    <w:basedOn w:val="Normal"/>
    <w:uiPriority w:val="99"/>
    <w:semiHidden/>
    <w:unhideWhenUsed/>
    <w:rsid w:val="00875788"/>
    <w:rPr>
      <w:rFonts w:ascii="Times New Roman" w:hAnsi="Times New Roman" w:cs="Times New Roman"/>
    </w:rPr>
  </w:style>
  <w:style w:type="character" w:styleId="FollowedHyperlink">
    <w:name w:val="FollowedHyperlink"/>
    <w:basedOn w:val="DefaultParagraphFont"/>
    <w:uiPriority w:val="99"/>
    <w:semiHidden/>
    <w:unhideWhenUsed/>
    <w:rsid w:val="00F23F5A"/>
    <w:rPr>
      <w:color w:val="96607D" w:themeColor="followedHyperlink"/>
      <w:u w:val="single"/>
    </w:rPr>
  </w:style>
  <w:style w:type="paragraph" w:styleId="Footer">
    <w:name w:val="footer"/>
    <w:basedOn w:val="Normal"/>
    <w:link w:val="FooterChar"/>
    <w:uiPriority w:val="99"/>
    <w:unhideWhenUsed/>
    <w:rsid w:val="00E473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731E"/>
  </w:style>
  <w:style w:type="character" w:styleId="PageNumber">
    <w:name w:val="page number"/>
    <w:basedOn w:val="DefaultParagraphFont"/>
    <w:uiPriority w:val="99"/>
    <w:semiHidden/>
    <w:unhideWhenUsed/>
    <w:rsid w:val="00E4731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1319935">
      <w:bodyDiv w:val="1"/>
      <w:marLeft w:val="0"/>
      <w:marRight w:val="0"/>
      <w:marTop w:val="0"/>
      <w:marBottom w:val="0"/>
      <w:divBdr>
        <w:top w:val="none" w:sz="0" w:space="0" w:color="auto"/>
        <w:left w:val="none" w:sz="0" w:space="0" w:color="auto"/>
        <w:bottom w:val="none" w:sz="0" w:space="0" w:color="auto"/>
        <w:right w:val="none" w:sz="0" w:space="0" w:color="auto"/>
      </w:divBdr>
      <w:divsChild>
        <w:div w:id="642853607">
          <w:marLeft w:val="0"/>
          <w:marRight w:val="0"/>
          <w:marTop w:val="0"/>
          <w:marBottom w:val="0"/>
          <w:divBdr>
            <w:top w:val="none" w:sz="0" w:space="0" w:color="auto"/>
            <w:left w:val="none" w:sz="0" w:space="0" w:color="auto"/>
            <w:bottom w:val="none" w:sz="0" w:space="0" w:color="auto"/>
            <w:right w:val="none" w:sz="0" w:space="0" w:color="auto"/>
          </w:divBdr>
          <w:divsChild>
            <w:div w:id="789124772">
              <w:marLeft w:val="0"/>
              <w:marRight w:val="0"/>
              <w:marTop w:val="0"/>
              <w:marBottom w:val="0"/>
              <w:divBdr>
                <w:top w:val="none" w:sz="0" w:space="0" w:color="auto"/>
                <w:left w:val="none" w:sz="0" w:space="0" w:color="auto"/>
                <w:bottom w:val="none" w:sz="0" w:space="0" w:color="auto"/>
                <w:right w:val="none" w:sz="0" w:space="0" w:color="auto"/>
              </w:divBdr>
              <w:divsChild>
                <w:div w:id="1011837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5304919">
          <w:marLeft w:val="0"/>
          <w:marRight w:val="0"/>
          <w:marTop w:val="0"/>
          <w:marBottom w:val="0"/>
          <w:divBdr>
            <w:top w:val="none" w:sz="0" w:space="0" w:color="auto"/>
            <w:left w:val="none" w:sz="0" w:space="0" w:color="auto"/>
            <w:bottom w:val="none" w:sz="0" w:space="0" w:color="auto"/>
            <w:right w:val="none" w:sz="0" w:space="0" w:color="auto"/>
          </w:divBdr>
          <w:divsChild>
            <w:div w:id="1134642962">
              <w:marLeft w:val="0"/>
              <w:marRight w:val="0"/>
              <w:marTop w:val="0"/>
              <w:marBottom w:val="0"/>
              <w:divBdr>
                <w:top w:val="none" w:sz="0" w:space="0" w:color="auto"/>
                <w:left w:val="none" w:sz="0" w:space="0" w:color="auto"/>
                <w:bottom w:val="none" w:sz="0" w:space="0" w:color="auto"/>
                <w:right w:val="none" w:sz="0" w:space="0" w:color="auto"/>
              </w:divBdr>
              <w:divsChild>
                <w:div w:id="126315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841428">
      <w:bodyDiv w:val="1"/>
      <w:marLeft w:val="0"/>
      <w:marRight w:val="0"/>
      <w:marTop w:val="0"/>
      <w:marBottom w:val="0"/>
      <w:divBdr>
        <w:top w:val="none" w:sz="0" w:space="0" w:color="auto"/>
        <w:left w:val="none" w:sz="0" w:space="0" w:color="auto"/>
        <w:bottom w:val="none" w:sz="0" w:space="0" w:color="auto"/>
        <w:right w:val="none" w:sz="0" w:space="0" w:color="auto"/>
      </w:divBdr>
      <w:divsChild>
        <w:div w:id="1705515844">
          <w:marLeft w:val="0"/>
          <w:marRight w:val="0"/>
          <w:marTop w:val="0"/>
          <w:marBottom w:val="0"/>
          <w:divBdr>
            <w:top w:val="none" w:sz="0" w:space="0" w:color="auto"/>
            <w:left w:val="none" w:sz="0" w:space="0" w:color="auto"/>
            <w:bottom w:val="none" w:sz="0" w:space="0" w:color="auto"/>
            <w:right w:val="none" w:sz="0" w:space="0" w:color="auto"/>
          </w:divBdr>
          <w:divsChild>
            <w:div w:id="1680497196">
              <w:marLeft w:val="0"/>
              <w:marRight w:val="0"/>
              <w:marTop w:val="0"/>
              <w:marBottom w:val="0"/>
              <w:divBdr>
                <w:top w:val="none" w:sz="0" w:space="0" w:color="auto"/>
                <w:left w:val="none" w:sz="0" w:space="0" w:color="auto"/>
                <w:bottom w:val="none" w:sz="0" w:space="0" w:color="auto"/>
                <w:right w:val="none" w:sz="0" w:space="0" w:color="auto"/>
              </w:divBdr>
              <w:divsChild>
                <w:div w:id="1411544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322074">
      <w:bodyDiv w:val="1"/>
      <w:marLeft w:val="0"/>
      <w:marRight w:val="0"/>
      <w:marTop w:val="0"/>
      <w:marBottom w:val="0"/>
      <w:divBdr>
        <w:top w:val="none" w:sz="0" w:space="0" w:color="auto"/>
        <w:left w:val="none" w:sz="0" w:space="0" w:color="auto"/>
        <w:bottom w:val="none" w:sz="0" w:space="0" w:color="auto"/>
        <w:right w:val="none" w:sz="0" w:space="0" w:color="auto"/>
      </w:divBdr>
      <w:divsChild>
        <w:div w:id="1392651024">
          <w:marLeft w:val="0"/>
          <w:marRight w:val="0"/>
          <w:marTop w:val="0"/>
          <w:marBottom w:val="0"/>
          <w:divBdr>
            <w:top w:val="none" w:sz="0" w:space="0" w:color="auto"/>
            <w:left w:val="none" w:sz="0" w:space="0" w:color="auto"/>
            <w:bottom w:val="none" w:sz="0" w:space="0" w:color="auto"/>
            <w:right w:val="none" w:sz="0" w:space="0" w:color="auto"/>
          </w:divBdr>
          <w:divsChild>
            <w:div w:id="2033920542">
              <w:marLeft w:val="0"/>
              <w:marRight w:val="0"/>
              <w:marTop w:val="0"/>
              <w:marBottom w:val="0"/>
              <w:divBdr>
                <w:top w:val="none" w:sz="0" w:space="0" w:color="auto"/>
                <w:left w:val="none" w:sz="0" w:space="0" w:color="auto"/>
                <w:bottom w:val="none" w:sz="0" w:space="0" w:color="auto"/>
                <w:right w:val="none" w:sz="0" w:space="0" w:color="auto"/>
              </w:divBdr>
              <w:divsChild>
                <w:div w:id="725372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118573">
      <w:bodyDiv w:val="1"/>
      <w:marLeft w:val="0"/>
      <w:marRight w:val="0"/>
      <w:marTop w:val="0"/>
      <w:marBottom w:val="0"/>
      <w:divBdr>
        <w:top w:val="none" w:sz="0" w:space="0" w:color="auto"/>
        <w:left w:val="none" w:sz="0" w:space="0" w:color="auto"/>
        <w:bottom w:val="none" w:sz="0" w:space="0" w:color="auto"/>
        <w:right w:val="none" w:sz="0" w:space="0" w:color="auto"/>
      </w:divBdr>
      <w:divsChild>
        <w:div w:id="1433286300">
          <w:marLeft w:val="0"/>
          <w:marRight w:val="0"/>
          <w:marTop w:val="0"/>
          <w:marBottom w:val="0"/>
          <w:divBdr>
            <w:top w:val="none" w:sz="0" w:space="0" w:color="auto"/>
            <w:left w:val="none" w:sz="0" w:space="0" w:color="auto"/>
            <w:bottom w:val="none" w:sz="0" w:space="0" w:color="auto"/>
            <w:right w:val="none" w:sz="0" w:space="0" w:color="auto"/>
          </w:divBdr>
          <w:divsChild>
            <w:div w:id="756243711">
              <w:marLeft w:val="0"/>
              <w:marRight w:val="0"/>
              <w:marTop w:val="0"/>
              <w:marBottom w:val="0"/>
              <w:divBdr>
                <w:top w:val="none" w:sz="0" w:space="0" w:color="auto"/>
                <w:left w:val="none" w:sz="0" w:space="0" w:color="auto"/>
                <w:bottom w:val="none" w:sz="0" w:space="0" w:color="auto"/>
                <w:right w:val="none" w:sz="0" w:space="0" w:color="auto"/>
              </w:divBdr>
              <w:divsChild>
                <w:div w:id="1578981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327585">
      <w:bodyDiv w:val="1"/>
      <w:marLeft w:val="0"/>
      <w:marRight w:val="0"/>
      <w:marTop w:val="0"/>
      <w:marBottom w:val="0"/>
      <w:divBdr>
        <w:top w:val="none" w:sz="0" w:space="0" w:color="auto"/>
        <w:left w:val="none" w:sz="0" w:space="0" w:color="auto"/>
        <w:bottom w:val="none" w:sz="0" w:space="0" w:color="auto"/>
        <w:right w:val="none" w:sz="0" w:space="0" w:color="auto"/>
      </w:divBdr>
      <w:divsChild>
        <w:div w:id="1729186264">
          <w:marLeft w:val="0"/>
          <w:marRight w:val="0"/>
          <w:marTop w:val="0"/>
          <w:marBottom w:val="0"/>
          <w:divBdr>
            <w:top w:val="none" w:sz="0" w:space="0" w:color="auto"/>
            <w:left w:val="none" w:sz="0" w:space="0" w:color="auto"/>
            <w:bottom w:val="none" w:sz="0" w:space="0" w:color="auto"/>
            <w:right w:val="none" w:sz="0" w:space="0" w:color="auto"/>
          </w:divBdr>
          <w:divsChild>
            <w:div w:id="1959792864">
              <w:marLeft w:val="0"/>
              <w:marRight w:val="0"/>
              <w:marTop w:val="0"/>
              <w:marBottom w:val="0"/>
              <w:divBdr>
                <w:top w:val="none" w:sz="0" w:space="0" w:color="auto"/>
                <w:left w:val="none" w:sz="0" w:space="0" w:color="auto"/>
                <w:bottom w:val="none" w:sz="0" w:space="0" w:color="auto"/>
                <w:right w:val="none" w:sz="0" w:space="0" w:color="auto"/>
              </w:divBdr>
              <w:divsChild>
                <w:div w:id="652836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067946">
      <w:bodyDiv w:val="1"/>
      <w:marLeft w:val="0"/>
      <w:marRight w:val="0"/>
      <w:marTop w:val="0"/>
      <w:marBottom w:val="0"/>
      <w:divBdr>
        <w:top w:val="none" w:sz="0" w:space="0" w:color="auto"/>
        <w:left w:val="none" w:sz="0" w:space="0" w:color="auto"/>
        <w:bottom w:val="none" w:sz="0" w:space="0" w:color="auto"/>
        <w:right w:val="none" w:sz="0" w:space="0" w:color="auto"/>
      </w:divBdr>
      <w:divsChild>
        <w:div w:id="293221016">
          <w:marLeft w:val="0"/>
          <w:marRight w:val="0"/>
          <w:marTop w:val="0"/>
          <w:marBottom w:val="0"/>
          <w:divBdr>
            <w:top w:val="none" w:sz="0" w:space="0" w:color="auto"/>
            <w:left w:val="none" w:sz="0" w:space="0" w:color="auto"/>
            <w:bottom w:val="none" w:sz="0" w:space="0" w:color="auto"/>
            <w:right w:val="none" w:sz="0" w:space="0" w:color="auto"/>
          </w:divBdr>
          <w:divsChild>
            <w:div w:id="290016892">
              <w:marLeft w:val="0"/>
              <w:marRight w:val="0"/>
              <w:marTop w:val="0"/>
              <w:marBottom w:val="0"/>
              <w:divBdr>
                <w:top w:val="none" w:sz="0" w:space="0" w:color="auto"/>
                <w:left w:val="none" w:sz="0" w:space="0" w:color="auto"/>
                <w:bottom w:val="none" w:sz="0" w:space="0" w:color="auto"/>
                <w:right w:val="none" w:sz="0" w:space="0" w:color="auto"/>
              </w:divBdr>
              <w:divsChild>
                <w:div w:id="2125415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4360435">
      <w:bodyDiv w:val="1"/>
      <w:marLeft w:val="0"/>
      <w:marRight w:val="0"/>
      <w:marTop w:val="0"/>
      <w:marBottom w:val="0"/>
      <w:divBdr>
        <w:top w:val="none" w:sz="0" w:space="0" w:color="auto"/>
        <w:left w:val="none" w:sz="0" w:space="0" w:color="auto"/>
        <w:bottom w:val="none" w:sz="0" w:space="0" w:color="auto"/>
        <w:right w:val="none" w:sz="0" w:space="0" w:color="auto"/>
      </w:divBdr>
    </w:div>
    <w:div w:id="356662460">
      <w:bodyDiv w:val="1"/>
      <w:marLeft w:val="0"/>
      <w:marRight w:val="0"/>
      <w:marTop w:val="0"/>
      <w:marBottom w:val="0"/>
      <w:divBdr>
        <w:top w:val="none" w:sz="0" w:space="0" w:color="auto"/>
        <w:left w:val="none" w:sz="0" w:space="0" w:color="auto"/>
        <w:bottom w:val="none" w:sz="0" w:space="0" w:color="auto"/>
        <w:right w:val="none" w:sz="0" w:space="0" w:color="auto"/>
      </w:divBdr>
      <w:divsChild>
        <w:div w:id="813912304">
          <w:marLeft w:val="0"/>
          <w:marRight w:val="0"/>
          <w:marTop w:val="0"/>
          <w:marBottom w:val="0"/>
          <w:divBdr>
            <w:top w:val="none" w:sz="0" w:space="0" w:color="auto"/>
            <w:left w:val="none" w:sz="0" w:space="0" w:color="auto"/>
            <w:bottom w:val="none" w:sz="0" w:space="0" w:color="auto"/>
            <w:right w:val="none" w:sz="0" w:space="0" w:color="auto"/>
          </w:divBdr>
          <w:divsChild>
            <w:div w:id="560294642">
              <w:marLeft w:val="0"/>
              <w:marRight w:val="0"/>
              <w:marTop w:val="0"/>
              <w:marBottom w:val="0"/>
              <w:divBdr>
                <w:top w:val="none" w:sz="0" w:space="0" w:color="auto"/>
                <w:left w:val="none" w:sz="0" w:space="0" w:color="auto"/>
                <w:bottom w:val="none" w:sz="0" w:space="0" w:color="auto"/>
                <w:right w:val="none" w:sz="0" w:space="0" w:color="auto"/>
              </w:divBdr>
              <w:divsChild>
                <w:div w:id="2105227756">
                  <w:marLeft w:val="0"/>
                  <w:marRight w:val="0"/>
                  <w:marTop w:val="0"/>
                  <w:marBottom w:val="0"/>
                  <w:divBdr>
                    <w:top w:val="none" w:sz="0" w:space="0" w:color="auto"/>
                    <w:left w:val="none" w:sz="0" w:space="0" w:color="auto"/>
                    <w:bottom w:val="none" w:sz="0" w:space="0" w:color="auto"/>
                    <w:right w:val="none" w:sz="0" w:space="0" w:color="auto"/>
                  </w:divBdr>
                </w:div>
              </w:divsChild>
            </w:div>
            <w:div w:id="1401899758">
              <w:marLeft w:val="0"/>
              <w:marRight w:val="0"/>
              <w:marTop w:val="0"/>
              <w:marBottom w:val="0"/>
              <w:divBdr>
                <w:top w:val="none" w:sz="0" w:space="0" w:color="auto"/>
                <w:left w:val="none" w:sz="0" w:space="0" w:color="auto"/>
                <w:bottom w:val="none" w:sz="0" w:space="0" w:color="auto"/>
                <w:right w:val="none" w:sz="0" w:space="0" w:color="auto"/>
              </w:divBdr>
              <w:divsChild>
                <w:div w:id="1659767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7336049">
      <w:bodyDiv w:val="1"/>
      <w:marLeft w:val="0"/>
      <w:marRight w:val="0"/>
      <w:marTop w:val="0"/>
      <w:marBottom w:val="0"/>
      <w:divBdr>
        <w:top w:val="none" w:sz="0" w:space="0" w:color="auto"/>
        <w:left w:val="none" w:sz="0" w:space="0" w:color="auto"/>
        <w:bottom w:val="none" w:sz="0" w:space="0" w:color="auto"/>
        <w:right w:val="none" w:sz="0" w:space="0" w:color="auto"/>
      </w:divBdr>
      <w:divsChild>
        <w:div w:id="664211030">
          <w:marLeft w:val="0"/>
          <w:marRight w:val="0"/>
          <w:marTop w:val="0"/>
          <w:marBottom w:val="0"/>
          <w:divBdr>
            <w:top w:val="none" w:sz="0" w:space="0" w:color="auto"/>
            <w:left w:val="none" w:sz="0" w:space="0" w:color="auto"/>
            <w:bottom w:val="none" w:sz="0" w:space="0" w:color="auto"/>
            <w:right w:val="none" w:sz="0" w:space="0" w:color="auto"/>
          </w:divBdr>
          <w:divsChild>
            <w:div w:id="1155489212">
              <w:marLeft w:val="0"/>
              <w:marRight w:val="0"/>
              <w:marTop w:val="0"/>
              <w:marBottom w:val="0"/>
              <w:divBdr>
                <w:top w:val="none" w:sz="0" w:space="0" w:color="auto"/>
                <w:left w:val="none" w:sz="0" w:space="0" w:color="auto"/>
                <w:bottom w:val="none" w:sz="0" w:space="0" w:color="auto"/>
                <w:right w:val="none" w:sz="0" w:space="0" w:color="auto"/>
              </w:divBdr>
              <w:divsChild>
                <w:div w:id="863328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5200974">
      <w:bodyDiv w:val="1"/>
      <w:marLeft w:val="0"/>
      <w:marRight w:val="0"/>
      <w:marTop w:val="0"/>
      <w:marBottom w:val="0"/>
      <w:divBdr>
        <w:top w:val="none" w:sz="0" w:space="0" w:color="auto"/>
        <w:left w:val="none" w:sz="0" w:space="0" w:color="auto"/>
        <w:bottom w:val="none" w:sz="0" w:space="0" w:color="auto"/>
        <w:right w:val="none" w:sz="0" w:space="0" w:color="auto"/>
      </w:divBdr>
      <w:divsChild>
        <w:div w:id="844856206">
          <w:marLeft w:val="0"/>
          <w:marRight w:val="0"/>
          <w:marTop w:val="0"/>
          <w:marBottom w:val="0"/>
          <w:divBdr>
            <w:top w:val="none" w:sz="0" w:space="0" w:color="auto"/>
            <w:left w:val="none" w:sz="0" w:space="0" w:color="auto"/>
            <w:bottom w:val="none" w:sz="0" w:space="0" w:color="auto"/>
            <w:right w:val="none" w:sz="0" w:space="0" w:color="auto"/>
          </w:divBdr>
          <w:divsChild>
            <w:div w:id="509414966">
              <w:marLeft w:val="0"/>
              <w:marRight w:val="0"/>
              <w:marTop w:val="0"/>
              <w:marBottom w:val="0"/>
              <w:divBdr>
                <w:top w:val="none" w:sz="0" w:space="0" w:color="auto"/>
                <w:left w:val="none" w:sz="0" w:space="0" w:color="auto"/>
                <w:bottom w:val="none" w:sz="0" w:space="0" w:color="auto"/>
                <w:right w:val="none" w:sz="0" w:space="0" w:color="auto"/>
              </w:divBdr>
              <w:divsChild>
                <w:div w:id="2117016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3084942">
      <w:bodyDiv w:val="1"/>
      <w:marLeft w:val="0"/>
      <w:marRight w:val="0"/>
      <w:marTop w:val="0"/>
      <w:marBottom w:val="0"/>
      <w:divBdr>
        <w:top w:val="none" w:sz="0" w:space="0" w:color="auto"/>
        <w:left w:val="none" w:sz="0" w:space="0" w:color="auto"/>
        <w:bottom w:val="none" w:sz="0" w:space="0" w:color="auto"/>
        <w:right w:val="none" w:sz="0" w:space="0" w:color="auto"/>
      </w:divBdr>
      <w:divsChild>
        <w:div w:id="966084543">
          <w:marLeft w:val="0"/>
          <w:marRight w:val="0"/>
          <w:marTop w:val="0"/>
          <w:marBottom w:val="0"/>
          <w:divBdr>
            <w:top w:val="none" w:sz="0" w:space="0" w:color="auto"/>
            <w:left w:val="none" w:sz="0" w:space="0" w:color="auto"/>
            <w:bottom w:val="none" w:sz="0" w:space="0" w:color="auto"/>
            <w:right w:val="none" w:sz="0" w:space="0" w:color="auto"/>
          </w:divBdr>
          <w:divsChild>
            <w:div w:id="417748543">
              <w:marLeft w:val="0"/>
              <w:marRight w:val="0"/>
              <w:marTop w:val="0"/>
              <w:marBottom w:val="0"/>
              <w:divBdr>
                <w:top w:val="none" w:sz="0" w:space="0" w:color="auto"/>
                <w:left w:val="none" w:sz="0" w:space="0" w:color="auto"/>
                <w:bottom w:val="none" w:sz="0" w:space="0" w:color="auto"/>
                <w:right w:val="none" w:sz="0" w:space="0" w:color="auto"/>
              </w:divBdr>
              <w:divsChild>
                <w:div w:id="1056512743">
                  <w:marLeft w:val="0"/>
                  <w:marRight w:val="0"/>
                  <w:marTop w:val="0"/>
                  <w:marBottom w:val="0"/>
                  <w:divBdr>
                    <w:top w:val="none" w:sz="0" w:space="0" w:color="auto"/>
                    <w:left w:val="none" w:sz="0" w:space="0" w:color="auto"/>
                    <w:bottom w:val="none" w:sz="0" w:space="0" w:color="auto"/>
                    <w:right w:val="none" w:sz="0" w:space="0" w:color="auto"/>
                  </w:divBdr>
                </w:div>
              </w:divsChild>
            </w:div>
            <w:div w:id="1128551475">
              <w:marLeft w:val="0"/>
              <w:marRight w:val="0"/>
              <w:marTop w:val="0"/>
              <w:marBottom w:val="0"/>
              <w:divBdr>
                <w:top w:val="none" w:sz="0" w:space="0" w:color="auto"/>
                <w:left w:val="none" w:sz="0" w:space="0" w:color="auto"/>
                <w:bottom w:val="none" w:sz="0" w:space="0" w:color="auto"/>
                <w:right w:val="none" w:sz="0" w:space="0" w:color="auto"/>
              </w:divBdr>
              <w:divsChild>
                <w:div w:id="1509714496">
                  <w:marLeft w:val="0"/>
                  <w:marRight w:val="0"/>
                  <w:marTop w:val="0"/>
                  <w:marBottom w:val="0"/>
                  <w:divBdr>
                    <w:top w:val="none" w:sz="0" w:space="0" w:color="auto"/>
                    <w:left w:val="none" w:sz="0" w:space="0" w:color="auto"/>
                    <w:bottom w:val="none" w:sz="0" w:space="0" w:color="auto"/>
                    <w:right w:val="none" w:sz="0" w:space="0" w:color="auto"/>
                  </w:divBdr>
                </w:div>
              </w:divsChild>
            </w:div>
            <w:div w:id="777408436">
              <w:marLeft w:val="0"/>
              <w:marRight w:val="0"/>
              <w:marTop w:val="0"/>
              <w:marBottom w:val="0"/>
              <w:divBdr>
                <w:top w:val="none" w:sz="0" w:space="0" w:color="auto"/>
                <w:left w:val="none" w:sz="0" w:space="0" w:color="auto"/>
                <w:bottom w:val="none" w:sz="0" w:space="0" w:color="auto"/>
                <w:right w:val="none" w:sz="0" w:space="0" w:color="auto"/>
              </w:divBdr>
              <w:divsChild>
                <w:div w:id="1439527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4690581">
      <w:bodyDiv w:val="1"/>
      <w:marLeft w:val="0"/>
      <w:marRight w:val="0"/>
      <w:marTop w:val="0"/>
      <w:marBottom w:val="0"/>
      <w:divBdr>
        <w:top w:val="none" w:sz="0" w:space="0" w:color="auto"/>
        <w:left w:val="none" w:sz="0" w:space="0" w:color="auto"/>
        <w:bottom w:val="none" w:sz="0" w:space="0" w:color="auto"/>
        <w:right w:val="none" w:sz="0" w:space="0" w:color="auto"/>
      </w:divBdr>
      <w:divsChild>
        <w:div w:id="875117876">
          <w:marLeft w:val="0"/>
          <w:marRight w:val="0"/>
          <w:marTop w:val="0"/>
          <w:marBottom w:val="0"/>
          <w:divBdr>
            <w:top w:val="none" w:sz="0" w:space="0" w:color="auto"/>
            <w:left w:val="none" w:sz="0" w:space="0" w:color="auto"/>
            <w:bottom w:val="none" w:sz="0" w:space="0" w:color="auto"/>
            <w:right w:val="none" w:sz="0" w:space="0" w:color="auto"/>
          </w:divBdr>
          <w:divsChild>
            <w:div w:id="1012419107">
              <w:marLeft w:val="0"/>
              <w:marRight w:val="0"/>
              <w:marTop w:val="0"/>
              <w:marBottom w:val="0"/>
              <w:divBdr>
                <w:top w:val="none" w:sz="0" w:space="0" w:color="auto"/>
                <w:left w:val="none" w:sz="0" w:space="0" w:color="auto"/>
                <w:bottom w:val="none" w:sz="0" w:space="0" w:color="auto"/>
                <w:right w:val="none" w:sz="0" w:space="0" w:color="auto"/>
              </w:divBdr>
              <w:divsChild>
                <w:div w:id="152306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8261653">
      <w:bodyDiv w:val="1"/>
      <w:marLeft w:val="0"/>
      <w:marRight w:val="0"/>
      <w:marTop w:val="0"/>
      <w:marBottom w:val="0"/>
      <w:divBdr>
        <w:top w:val="none" w:sz="0" w:space="0" w:color="auto"/>
        <w:left w:val="none" w:sz="0" w:space="0" w:color="auto"/>
        <w:bottom w:val="none" w:sz="0" w:space="0" w:color="auto"/>
        <w:right w:val="none" w:sz="0" w:space="0" w:color="auto"/>
      </w:divBdr>
      <w:divsChild>
        <w:div w:id="799615106">
          <w:marLeft w:val="0"/>
          <w:marRight w:val="0"/>
          <w:marTop w:val="0"/>
          <w:marBottom w:val="0"/>
          <w:divBdr>
            <w:top w:val="none" w:sz="0" w:space="0" w:color="auto"/>
            <w:left w:val="none" w:sz="0" w:space="0" w:color="auto"/>
            <w:bottom w:val="none" w:sz="0" w:space="0" w:color="auto"/>
            <w:right w:val="none" w:sz="0" w:space="0" w:color="auto"/>
          </w:divBdr>
          <w:divsChild>
            <w:div w:id="839780721">
              <w:marLeft w:val="0"/>
              <w:marRight w:val="0"/>
              <w:marTop w:val="0"/>
              <w:marBottom w:val="0"/>
              <w:divBdr>
                <w:top w:val="none" w:sz="0" w:space="0" w:color="auto"/>
                <w:left w:val="none" w:sz="0" w:space="0" w:color="auto"/>
                <w:bottom w:val="none" w:sz="0" w:space="0" w:color="auto"/>
                <w:right w:val="none" w:sz="0" w:space="0" w:color="auto"/>
              </w:divBdr>
              <w:divsChild>
                <w:div w:id="1677615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3808844">
      <w:bodyDiv w:val="1"/>
      <w:marLeft w:val="0"/>
      <w:marRight w:val="0"/>
      <w:marTop w:val="0"/>
      <w:marBottom w:val="0"/>
      <w:divBdr>
        <w:top w:val="none" w:sz="0" w:space="0" w:color="auto"/>
        <w:left w:val="none" w:sz="0" w:space="0" w:color="auto"/>
        <w:bottom w:val="none" w:sz="0" w:space="0" w:color="auto"/>
        <w:right w:val="none" w:sz="0" w:space="0" w:color="auto"/>
      </w:divBdr>
      <w:divsChild>
        <w:div w:id="504632923">
          <w:marLeft w:val="0"/>
          <w:marRight w:val="0"/>
          <w:marTop w:val="0"/>
          <w:marBottom w:val="0"/>
          <w:divBdr>
            <w:top w:val="none" w:sz="0" w:space="0" w:color="auto"/>
            <w:left w:val="none" w:sz="0" w:space="0" w:color="auto"/>
            <w:bottom w:val="none" w:sz="0" w:space="0" w:color="auto"/>
            <w:right w:val="none" w:sz="0" w:space="0" w:color="auto"/>
          </w:divBdr>
          <w:divsChild>
            <w:div w:id="1797331253">
              <w:marLeft w:val="0"/>
              <w:marRight w:val="0"/>
              <w:marTop w:val="0"/>
              <w:marBottom w:val="0"/>
              <w:divBdr>
                <w:top w:val="none" w:sz="0" w:space="0" w:color="auto"/>
                <w:left w:val="none" w:sz="0" w:space="0" w:color="auto"/>
                <w:bottom w:val="none" w:sz="0" w:space="0" w:color="auto"/>
                <w:right w:val="none" w:sz="0" w:space="0" w:color="auto"/>
              </w:divBdr>
              <w:divsChild>
                <w:div w:id="1595240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4631507">
      <w:bodyDiv w:val="1"/>
      <w:marLeft w:val="0"/>
      <w:marRight w:val="0"/>
      <w:marTop w:val="0"/>
      <w:marBottom w:val="0"/>
      <w:divBdr>
        <w:top w:val="none" w:sz="0" w:space="0" w:color="auto"/>
        <w:left w:val="none" w:sz="0" w:space="0" w:color="auto"/>
        <w:bottom w:val="none" w:sz="0" w:space="0" w:color="auto"/>
        <w:right w:val="none" w:sz="0" w:space="0" w:color="auto"/>
      </w:divBdr>
      <w:divsChild>
        <w:div w:id="1123424112">
          <w:marLeft w:val="0"/>
          <w:marRight w:val="0"/>
          <w:marTop w:val="0"/>
          <w:marBottom w:val="0"/>
          <w:divBdr>
            <w:top w:val="none" w:sz="0" w:space="0" w:color="auto"/>
            <w:left w:val="none" w:sz="0" w:space="0" w:color="auto"/>
            <w:bottom w:val="none" w:sz="0" w:space="0" w:color="auto"/>
            <w:right w:val="none" w:sz="0" w:space="0" w:color="auto"/>
          </w:divBdr>
          <w:divsChild>
            <w:div w:id="1290698642">
              <w:marLeft w:val="0"/>
              <w:marRight w:val="0"/>
              <w:marTop w:val="0"/>
              <w:marBottom w:val="0"/>
              <w:divBdr>
                <w:top w:val="none" w:sz="0" w:space="0" w:color="auto"/>
                <w:left w:val="none" w:sz="0" w:space="0" w:color="auto"/>
                <w:bottom w:val="none" w:sz="0" w:space="0" w:color="auto"/>
                <w:right w:val="none" w:sz="0" w:space="0" w:color="auto"/>
              </w:divBdr>
              <w:divsChild>
                <w:div w:id="1045788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4969490">
      <w:bodyDiv w:val="1"/>
      <w:marLeft w:val="0"/>
      <w:marRight w:val="0"/>
      <w:marTop w:val="0"/>
      <w:marBottom w:val="0"/>
      <w:divBdr>
        <w:top w:val="none" w:sz="0" w:space="0" w:color="auto"/>
        <w:left w:val="none" w:sz="0" w:space="0" w:color="auto"/>
        <w:bottom w:val="none" w:sz="0" w:space="0" w:color="auto"/>
        <w:right w:val="none" w:sz="0" w:space="0" w:color="auto"/>
      </w:divBdr>
      <w:divsChild>
        <w:div w:id="1318026576">
          <w:marLeft w:val="0"/>
          <w:marRight w:val="0"/>
          <w:marTop w:val="0"/>
          <w:marBottom w:val="0"/>
          <w:divBdr>
            <w:top w:val="none" w:sz="0" w:space="0" w:color="auto"/>
            <w:left w:val="none" w:sz="0" w:space="0" w:color="auto"/>
            <w:bottom w:val="none" w:sz="0" w:space="0" w:color="auto"/>
            <w:right w:val="none" w:sz="0" w:space="0" w:color="auto"/>
          </w:divBdr>
          <w:divsChild>
            <w:div w:id="993027775">
              <w:marLeft w:val="0"/>
              <w:marRight w:val="0"/>
              <w:marTop w:val="0"/>
              <w:marBottom w:val="0"/>
              <w:divBdr>
                <w:top w:val="none" w:sz="0" w:space="0" w:color="auto"/>
                <w:left w:val="none" w:sz="0" w:space="0" w:color="auto"/>
                <w:bottom w:val="none" w:sz="0" w:space="0" w:color="auto"/>
                <w:right w:val="none" w:sz="0" w:space="0" w:color="auto"/>
              </w:divBdr>
              <w:divsChild>
                <w:div w:id="1246256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2811559">
      <w:bodyDiv w:val="1"/>
      <w:marLeft w:val="0"/>
      <w:marRight w:val="0"/>
      <w:marTop w:val="0"/>
      <w:marBottom w:val="0"/>
      <w:divBdr>
        <w:top w:val="none" w:sz="0" w:space="0" w:color="auto"/>
        <w:left w:val="none" w:sz="0" w:space="0" w:color="auto"/>
        <w:bottom w:val="none" w:sz="0" w:space="0" w:color="auto"/>
        <w:right w:val="none" w:sz="0" w:space="0" w:color="auto"/>
      </w:divBdr>
      <w:divsChild>
        <w:div w:id="78912371">
          <w:marLeft w:val="0"/>
          <w:marRight w:val="0"/>
          <w:marTop w:val="0"/>
          <w:marBottom w:val="0"/>
          <w:divBdr>
            <w:top w:val="none" w:sz="0" w:space="0" w:color="auto"/>
            <w:left w:val="none" w:sz="0" w:space="0" w:color="auto"/>
            <w:bottom w:val="none" w:sz="0" w:space="0" w:color="auto"/>
            <w:right w:val="none" w:sz="0" w:space="0" w:color="auto"/>
          </w:divBdr>
          <w:divsChild>
            <w:div w:id="1368988340">
              <w:marLeft w:val="0"/>
              <w:marRight w:val="0"/>
              <w:marTop w:val="0"/>
              <w:marBottom w:val="0"/>
              <w:divBdr>
                <w:top w:val="none" w:sz="0" w:space="0" w:color="auto"/>
                <w:left w:val="none" w:sz="0" w:space="0" w:color="auto"/>
                <w:bottom w:val="none" w:sz="0" w:space="0" w:color="auto"/>
                <w:right w:val="none" w:sz="0" w:space="0" w:color="auto"/>
              </w:divBdr>
              <w:divsChild>
                <w:div w:id="1655068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9906985">
      <w:bodyDiv w:val="1"/>
      <w:marLeft w:val="0"/>
      <w:marRight w:val="0"/>
      <w:marTop w:val="0"/>
      <w:marBottom w:val="0"/>
      <w:divBdr>
        <w:top w:val="none" w:sz="0" w:space="0" w:color="auto"/>
        <w:left w:val="none" w:sz="0" w:space="0" w:color="auto"/>
        <w:bottom w:val="none" w:sz="0" w:space="0" w:color="auto"/>
        <w:right w:val="none" w:sz="0" w:space="0" w:color="auto"/>
      </w:divBdr>
      <w:divsChild>
        <w:div w:id="1888174419">
          <w:marLeft w:val="0"/>
          <w:marRight w:val="0"/>
          <w:marTop w:val="0"/>
          <w:marBottom w:val="0"/>
          <w:divBdr>
            <w:top w:val="none" w:sz="0" w:space="0" w:color="auto"/>
            <w:left w:val="none" w:sz="0" w:space="0" w:color="auto"/>
            <w:bottom w:val="none" w:sz="0" w:space="0" w:color="auto"/>
            <w:right w:val="none" w:sz="0" w:space="0" w:color="auto"/>
          </w:divBdr>
          <w:divsChild>
            <w:div w:id="26179048">
              <w:marLeft w:val="0"/>
              <w:marRight w:val="0"/>
              <w:marTop w:val="0"/>
              <w:marBottom w:val="0"/>
              <w:divBdr>
                <w:top w:val="none" w:sz="0" w:space="0" w:color="auto"/>
                <w:left w:val="none" w:sz="0" w:space="0" w:color="auto"/>
                <w:bottom w:val="none" w:sz="0" w:space="0" w:color="auto"/>
                <w:right w:val="none" w:sz="0" w:space="0" w:color="auto"/>
              </w:divBdr>
              <w:divsChild>
                <w:div w:id="1366562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4568592">
      <w:bodyDiv w:val="1"/>
      <w:marLeft w:val="0"/>
      <w:marRight w:val="0"/>
      <w:marTop w:val="0"/>
      <w:marBottom w:val="0"/>
      <w:divBdr>
        <w:top w:val="none" w:sz="0" w:space="0" w:color="auto"/>
        <w:left w:val="none" w:sz="0" w:space="0" w:color="auto"/>
        <w:bottom w:val="none" w:sz="0" w:space="0" w:color="auto"/>
        <w:right w:val="none" w:sz="0" w:space="0" w:color="auto"/>
      </w:divBdr>
      <w:divsChild>
        <w:div w:id="2111390132">
          <w:marLeft w:val="0"/>
          <w:marRight w:val="0"/>
          <w:marTop w:val="0"/>
          <w:marBottom w:val="0"/>
          <w:divBdr>
            <w:top w:val="none" w:sz="0" w:space="0" w:color="auto"/>
            <w:left w:val="none" w:sz="0" w:space="0" w:color="auto"/>
            <w:bottom w:val="none" w:sz="0" w:space="0" w:color="auto"/>
            <w:right w:val="none" w:sz="0" w:space="0" w:color="auto"/>
          </w:divBdr>
          <w:divsChild>
            <w:div w:id="1896502161">
              <w:marLeft w:val="0"/>
              <w:marRight w:val="0"/>
              <w:marTop w:val="0"/>
              <w:marBottom w:val="0"/>
              <w:divBdr>
                <w:top w:val="none" w:sz="0" w:space="0" w:color="auto"/>
                <w:left w:val="none" w:sz="0" w:space="0" w:color="auto"/>
                <w:bottom w:val="none" w:sz="0" w:space="0" w:color="auto"/>
                <w:right w:val="none" w:sz="0" w:space="0" w:color="auto"/>
              </w:divBdr>
              <w:divsChild>
                <w:div w:id="929002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6649766">
      <w:bodyDiv w:val="1"/>
      <w:marLeft w:val="0"/>
      <w:marRight w:val="0"/>
      <w:marTop w:val="0"/>
      <w:marBottom w:val="0"/>
      <w:divBdr>
        <w:top w:val="none" w:sz="0" w:space="0" w:color="auto"/>
        <w:left w:val="none" w:sz="0" w:space="0" w:color="auto"/>
        <w:bottom w:val="none" w:sz="0" w:space="0" w:color="auto"/>
        <w:right w:val="none" w:sz="0" w:space="0" w:color="auto"/>
      </w:divBdr>
      <w:divsChild>
        <w:div w:id="2108306664">
          <w:marLeft w:val="0"/>
          <w:marRight w:val="0"/>
          <w:marTop w:val="0"/>
          <w:marBottom w:val="0"/>
          <w:divBdr>
            <w:top w:val="none" w:sz="0" w:space="0" w:color="auto"/>
            <w:left w:val="none" w:sz="0" w:space="0" w:color="auto"/>
            <w:bottom w:val="none" w:sz="0" w:space="0" w:color="auto"/>
            <w:right w:val="none" w:sz="0" w:space="0" w:color="auto"/>
          </w:divBdr>
          <w:divsChild>
            <w:div w:id="1045132772">
              <w:marLeft w:val="0"/>
              <w:marRight w:val="0"/>
              <w:marTop w:val="0"/>
              <w:marBottom w:val="0"/>
              <w:divBdr>
                <w:top w:val="none" w:sz="0" w:space="0" w:color="auto"/>
                <w:left w:val="none" w:sz="0" w:space="0" w:color="auto"/>
                <w:bottom w:val="none" w:sz="0" w:space="0" w:color="auto"/>
                <w:right w:val="none" w:sz="0" w:space="0" w:color="auto"/>
              </w:divBdr>
              <w:divsChild>
                <w:div w:id="191918470">
                  <w:marLeft w:val="0"/>
                  <w:marRight w:val="0"/>
                  <w:marTop w:val="0"/>
                  <w:marBottom w:val="0"/>
                  <w:divBdr>
                    <w:top w:val="none" w:sz="0" w:space="0" w:color="auto"/>
                    <w:left w:val="none" w:sz="0" w:space="0" w:color="auto"/>
                    <w:bottom w:val="none" w:sz="0" w:space="0" w:color="auto"/>
                    <w:right w:val="none" w:sz="0" w:space="0" w:color="auto"/>
                  </w:divBdr>
                </w:div>
              </w:divsChild>
            </w:div>
            <w:div w:id="711921855">
              <w:marLeft w:val="0"/>
              <w:marRight w:val="0"/>
              <w:marTop w:val="0"/>
              <w:marBottom w:val="0"/>
              <w:divBdr>
                <w:top w:val="none" w:sz="0" w:space="0" w:color="auto"/>
                <w:left w:val="none" w:sz="0" w:space="0" w:color="auto"/>
                <w:bottom w:val="none" w:sz="0" w:space="0" w:color="auto"/>
                <w:right w:val="none" w:sz="0" w:space="0" w:color="auto"/>
              </w:divBdr>
              <w:divsChild>
                <w:div w:id="1458600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9448766">
      <w:bodyDiv w:val="1"/>
      <w:marLeft w:val="0"/>
      <w:marRight w:val="0"/>
      <w:marTop w:val="0"/>
      <w:marBottom w:val="0"/>
      <w:divBdr>
        <w:top w:val="none" w:sz="0" w:space="0" w:color="auto"/>
        <w:left w:val="none" w:sz="0" w:space="0" w:color="auto"/>
        <w:bottom w:val="none" w:sz="0" w:space="0" w:color="auto"/>
        <w:right w:val="none" w:sz="0" w:space="0" w:color="auto"/>
      </w:divBdr>
      <w:divsChild>
        <w:div w:id="436873373">
          <w:marLeft w:val="0"/>
          <w:marRight w:val="0"/>
          <w:marTop w:val="0"/>
          <w:marBottom w:val="0"/>
          <w:divBdr>
            <w:top w:val="none" w:sz="0" w:space="0" w:color="auto"/>
            <w:left w:val="none" w:sz="0" w:space="0" w:color="auto"/>
            <w:bottom w:val="none" w:sz="0" w:space="0" w:color="auto"/>
            <w:right w:val="none" w:sz="0" w:space="0" w:color="auto"/>
          </w:divBdr>
          <w:divsChild>
            <w:div w:id="694962735">
              <w:marLeft w:val="0"/>
              <w:marRight w:val="0"/>
              <w:marTop w:val="0"/>
              <w:marBottom w:val="0"/>
              <w:divBdr>
                <w:top w:val="none" w:sz="0" w:space="0" w:color="auto"/>
                <w:left w:val="none" w:sz="0" w:space="0" w:color="auto"/>
                <w:bottom w:val="none" w:sz="0" w:space="0" w:color="auto"/>
                <w:right w:val="none" w:sz="0" w:space="0" w:color="auto"/>
              </w:divBdr>
              <w:divsChild>
                <w:div w:id="1543054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1413930">
      <w:bodyDiv w:val="1"/>
      <w:marLeft w:val="0"/>
      <w:marRight w:val="0"/>
      <w:marTop w:val="0"/>
      <w:marBottom w:val="0"/>
      <w:divBdr>
        <w:top w:val="none" w:sz="0" w:space="0" w:color="auto"/>
        <w:left w:val="none" w:sz="0" w:space="0" w:color="auto"/>
        <w:bottom w:val="none" w:sz="0" w:space="0" w:color="auto"/>
        <w:right w:val="none" w:sz="0" w:space="0" w:color="auto"/>
      </w:divBdr>
      <w:divsChild>
        <w:div w:id="1445881354">
          <w:marLeft w:val="0"/>
          <w:marRight w:val="0"/>
          <w:marTop w:val="0"/>
          <w:marBottom w:val="0"/>
          <w:divBdr>
            <w:top w:val="none" w:sz="0" w:space="0" w:color="auto"/>
            <w:left w:val="none" w:sz="0" w:space="0" w:color="auto"/>
            <w:bottom w:val="none" w:sz="0" w:space="0" w:color="auto"/>
            <w:right w:val="none" w:sz="0" w:space="0" w:color="auto"/>
          </w:divBdr>
          <w:divsChild>
            <w:div w:id="1688361275">
              <w:marLeft w:val="0"/>
              <w:marRight w:val="0"/>
              <w:marTop w:val="0"/>
              <w:marBottom w:val="0"/>
              <w:divBdr>
                <w:top w:val="none" w:sz="0" w:space="0" w:color="auto"/>
                <w:left w:val="none" w:sz="0" w:space="0" w:color="auto"/>
                <w:bottom w:val="none" w:sz="0" w:space="0" w:color="auto"/>
                <w:right w:val="none" w:sz="0" w:space="0" w:color="auto"/>
              </w:divBdr>
              <w:divsChild>
                <w:div w:id="1249191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0031007">
      <w:bodyDiv w:val="1"/>
      <w:marLeft w:val="0"/>
      <w:marRight w:val="0"/>
      <w:marTop w:val="0"/>
      <w:marBottom w:val="0"/>
      <w:divBdr>
        <w:top w:val="none" w:sz="0" w:space="0" w:color="auto"/>
        <w:left w:val="none" w:sz="0" w:space="0" w:color="auto"/>
        <w:bottom w:val="none" w:sz="0" w:space="0" w:color="auto"/>
        <w:right w:val="none" w:sz="0" w:space="0" w:color="auto"/>
      </w:divBdr>
      <w:divsChild>
        <w:div w:id="169418592">
          <w:marLeft w:val="0"/>
          <w:marRight w:val="0"/>
          <w:marTop w:val="0"/>
          <w:marBottom w:val="0"/>
          <w:divBdr>
            <w:top w:val="none" w:sz="0" w:space="0" w:color="auto"/>
            <w:left w:val="none" w:sz="0" w:space="0" w:color="auto"/>
            <w:bottom w:val="none" w:sz="0" w:space="0" w:color="auto"/>
            <w:right w:val="none" w:sz="0" w:space="0" w:color="auto"/>
          </w:divBdr>
          <w:divsChild>
            <w:div w:id="450128430">
              <w:marLeft w:val="0"/>
              <w:marRight w:val="0"/>
              <w:marTop w:val="0"/>
              <w:marBottom w:val="0"/>
              <w:divBdr>
                <w:top w:val="none" w:sz="0" w:space="0" w:color="auto"/>
                <w:left w:val="none" w:sz="0" w:space="0" w:color="auto"/>
                <w:bottom w:val="none" w:sz="0" w:space="0" w:color="auto"/>
                <w:right w:val="none" w:sz="0" w:space="0" w:color="auto"/>
              </w:divBdr>
              <w:divsChild>
                <w:div w:id="995720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8878230">
      <w:bodyDiv w:val="1"/>
      <w:marLeft w:val="0"/>
      <w:marRight w:val="0"/>
      <w:marTop w:val="0"/>
      <w:marBottom w:val="0"/>
      <w:divBdr>
        <w:top w:val="none" w:sz="0" w:space="0" w:color="auto"/>
        <w:left w:val="none" w:sz="0" w:space="0" w:color="auto"/>
        <w:bottom w:val="none" w:sz="0" w:space="0" w:color="auto"/>
        <w:right w:val="none" w:sz="0" w:space="0" w:color="auto"/>
      </w:divBdr>
      <w:divsChild>
        <w:div w:id="2017924109">
          <w:marLeft w:val="0"/>
          <w:marRight w:val="0"/>
          <w:marTop w:val="0"/>
          <w:marBottom w:val="0"/>
          <w:divBdr>
            <w:top w:val="none" w:sz="0" w:space="0" w:color="auto"/>
            <w:left w:val="none" w:sz="0" w:space="0" w:color="auto"/>
            <w:bottom w:val="none" w:sz="0" w:space="0" w:color="auto"/>
            <w:right w:val="none" w:sz="0" w:space="0" w:color="auto"/>
          </w:divBdr>
          <w:divsChild>
            <w:div w:id="2144881965">
              <w:marLeft w:val="0"/>
              <w:marRight w:val="0"/>
              <w:marTop w:val="0"/>
              <w:marBottom w:val="0"/>
              <w:divBdr>
                <w:top w:val="none" w:sz="0" w:space="0" w:color="auto"/>
                <w:left w:val="none" w:sz="0" w:space="0" w:color="auto"/>
                <w:bottom w:val="none" w:sz="0" w:space="0" w:color="auto"/>
                <w:right w:val="none" w:sz="0" w:space="0" w:color="auto"/>
              </w:divBdr>
              <w:divsChild>
                <w:div w:id="1924945252">
                  <w:marLeft w:val="0"/>
                  <w:marRight w:val="0"/>
                  <w:marTop w:val="0"/>
                  <w:marBottom w:val="0"/>
                  <w:divBdr>
                    <w:top w:val="none" w:sz="0" w:space="0" w:color="auto"/>
                    <w:left w:val="none" w:sz="0" w:space="0" w:color="auto"/>
                    <w:bottom w:val="none" w:sz="0" w:space="0" w:color="auto"/>
                    <w:right w:val="none" w:sz="0" w:space="0" w:color="auto"/>
                  </w:divBdr>
                </w:div>
              </w:divsChild>
            </w:div>
            <w:div w:id="1921713615">
              <w:marLeft w:val="0"/>
              <w:marRight w:val="0"/>
              <w:marTop w:val="0"/>
              <w:marBottom w:val="0"/>
              <w:divBdr>
                <w:top w:val="none" w:sz="0" w:space="0" w:color="auto"/>
                <w:left w:val="none" w:sz="0" w:space="0" w:color="auto"/>
                <w:bottom w:val="none" w:sz="0" w:space="0" w:color="auto"/>
                <w:right w:val="none" w:sz="0" w:space="0" w:color="auto"/>
              </w:divBdr>
              <w:divsChild>
                <w:div w:id="1573346270">
                  <w:marLeft w:val="0"/>
                  <w:marRight w:val="0"/>
                  <w:marTop w:val="0"/>
                  <w:marBottom w:val="0"/>
                  <w:divBdr>
                    <w:top w:val="none" w:sz="0" w:space="0" w:color="auto"/>
                    <w:left w:val="none" w:sz="0" w:space="0" w:color="auto"/>
                    <w:bottom w:val="none" w:sz="0" w:space="0" w:color="auto"/>
                    <w:right w:val="none" w:sz="0" w:space="0" w:color="auto"/>
                  </w:divBdr>
                </w:div>
              </w:divsChild>
            </w:div>
            <w:div w:id="1584874304">
              <w:marLeft w:val="0"/>
              <w:marRight w:val="0"/>
              <w:marTop w:val="0"/>
              <w:marBottom w:val="0"/>
              <w:divBdr>
                <w:top w:val="none" w:sz="0" w:space="0" w:color="auto"/>
                <w:left w:val="none" w:sz="0" w:space="0" w:color="auto"/>
                <w:bottom w:val="none" w:sz="0" w:space="0" w:color="auto"/>
                <w:right w:val="none" w:sz="0" w:space="0" w:color="auto"/>
              </w:divBdr>
              <w:divsChild>
                <w:div w:id="1894853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4220072">
      <w:bodyDiv w:val="1"/>
      <w:marLeft w:val="0"/>
      <w:marRight w:val="0"/>
      <w:marTop w:val="0"/>
      <w:marBottom w:val="0"/>
      <w:divBdr>
        <w:top w:val="none" w:sz="0" w:space="0" w:color="auto"/>
        <w:left w:val="none" w:sz="0" w:space="0" w:color="auto"/>
        <w:bottom w:val="none" w:sz="0" w:space="0" w:color="auto"/>
        <w:right w:val="none" w:sz="0" w:space="0" w:color="auto"/>
      </w:divBdr>
      <w:divsChild>
        <w:div w:id="134489182">
          <w:marLeft w:val="0"/>
          <w:marRight w:val="0"/>
          <w:marTop w:val="0"/>
          <w:marBottom w:val="0"/>
          <w:divBdr>
            <w:top w:val="none" w:sz="0" w:space="0" w:color="auto"/>
            <w:left w:val="none" w:sz="0" w:space="0" w:color="auto"/>
            <w:bottom w:val="none" w:sz="0" w:space="0" w:color="auto"/>
            <w:right w:val="none" w:sz="0" w:space="0" w:color="auto"/>
          </w:divBdr>
          <w:divsChild>
            <w:div w:id="1505243316">
              <w:marLeft w:val="0"/>
              <w:marRight w:val="0"/>
              <w:marTop w:val="0"/>
              <w:marBottom w:val="0"/>
              <w:divBdr>
                <w:top w:val="none" w:sz="0" w:space="0" w:color="auto"/>
                <w:left w:val="none" w:sz="0" w:space="0" w:color="auto"/>
                <w:bottom w:val="none" w:sz="0" w:space="0" w:color="auto"/>
                <w:right w:val="none" w:sz="0" w:space="0" w:color="auto"/>
              </w:divBdr>
              <w:divsChild>
                <w:div w:id="1890417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4172026">
      <w:bodyDiv w:val="1"/>
      <w:marLeft w:val="0"/>
      <w:marRight w:val="0"/>
      <w:marTop w:val="0"/>
      <w:marBottom w:val="0"/>
      <w:divBdr>
        <w:top w:val="none" w:sz="0" w:space="0" w:color="auto"/>
        <w:left w:val="none" w:sz="0" w:space="0" w:color="auto"/>
        <w:bottom w:val="none" w:sz="0" w:space="0" w:color="auto"/>
        <w:right w:val="none" w:sz="0" w:space="0" w:color="auto"/>
      </w:divBdr>
      <w:divsChild>
        <w:div w:id="846745781">
          <w:marLeft w:val="0"/>
          <w:marRight w:val="0"/>
          <w:marTop w:val="0"/>
          <w:marBottom w:val="0"/>
          <w:divBdr>
            <w:top w:val="none" w:sz="0" w:space="0" w:color="auto"/>
            <w:left w:val="none" w:sz="0" w:space="0" w:color="auto"/>
            <w:bottom w:val="none" w:sz="0" w:space="0" w:color="auto"/>
            <w:right w:val="none" w:sz="0" w:space="0" w:color="auto"/>
          </w:divBdr>
          <w:divsChild>
            <w:div w:id="570696284">
              <w:marLeft w:val="0"/>
              <w:marRight w:val="0"/>
              <w:marTop w:val="0"/>
              <w:marBottom w:val="0"/>
              <w:divBdr>
                <w:top w:val="none" w:sz="0" w:space="0" w:color="auto"/>
                <w:left w:val="none" w:sz="0" w:space="0" w:color="auto"/>
                <w:bottom w:val="none" w:sz="0" w:space="0" w:color="auto"/>
                <w:right w:val="none" w:sz="0" w:space="0" w:color="auto"/>
              </w:divBdr>
              <w:divsChild>
                <w:div w:id="1490100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3005492">
      <w:bodyDiv w:val="1"/>
      <w:marLeft w:val="0"/>
      <w:marRight w:val="0"/>
      <w:marTop w:val="0"/>
      <w:marBottom w:val="0"/>
      <w:divBdr>
        <w:top w:val="none" w:sz="0" w:space="0" w:color="auto"/>
        <w:left w:val="none" w:sz="0" w:space="0" w:color="auto"/>
        <w:bottom w:val="none" w:sz="0" w:space="0" w:color="auto"/>
        <w:right w:val="none" w:sz="0" w:space="0" w:color="auto"/>
      </w:divBdr>
      <w:divsChild>
        <w:div w:id="979460739">
          <w:marLeft w:val="0"/>
          <w:marRight w:val="0"/>
          <w:marTop w:val="0"/>
          <w:marBottom w:val="0"/>
          <w:divBdr>
            <w:top w:val="none" w:sz="0" w:space="0" w:color="auto"/>
            <w:left w:val="none" w:sz="0" w:space="0" w:color="auto"/>
            <w:bottom w:val="none" w:sz="0" w:space="0" w:color="auto"/>
            <w:right w:val="none" w:sz="0" w:space="0" w:color="auto"/>
          </w:divBdr>
          <w:divsChild>
            <w:div w:id="814571278">
              <w:marLeft w:val="0"/>
              <w:marRight w:val="0"/>
              <w:marTop w:val="0"/>
              <w:marBottom w:val="0"/>
              <w:divBdr>
                <w:top w:val="none" w:sz="0" w:space="0" w:color="auto"/>
                <w:left w:val="none" w:sz="0" w:space="0" w:color="auto"/>
                <w:bottom w:val="none" w:sz="0" w:space="0" w:color="auto"/>
                <w:right w:val="none" w:sz="0" w:space="0" w:color="auto"/>
              </w:divBdr>
              <w:divsChild>
                <w:div w:id="1759791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6144005">
      <w:bodyDiv w:val="1"/>
      <w:marLeft w:val="0"/>
      <w:marRight w:val="0"/>
      <w:marTop w:val="0"/>
      <w:marBottom w:val="0"/>
      <w:divBdr>
        <w:top w:val="none" w:sz="0" w:space="0" w:color="auto"/>
        <w:left w:val="none" w:sz="0" w:space="0" w:color="auto"/>
        <w:bottom w:val="none" w:sz="0" w:space="0" w:color="auto"/>
        <w:right w:val="none" w:sz="0" w:space="0" w:color="auto"/>
      </w:divBdr>
      <w:divsChild>
        <w:div w:id="447893318">
          <w:marLeft w:val="0"/>
          <w:marRight w:val="0"/>
          <w:marTop w:val="0"/>
          <w:marBottom w:val="0"/>
          <w:divBdr>
            <w:top w:val="none" w:sz="0" w:space="0" w:color="auto"/>
            <w:left w:val="none" w:sz="0" w:space="0" w:color="auto"/>
            <w:bottom w:val="none" w:sz="0" w:space="0" w:color="auto"/>
            <w:right w:val="none" w:sz="0" w:space="0" w:color="auto"/>
          </w:divBdr>
          <w:divsChild>
            <w:div w:id="968121378">
              <w:marLeft w:val="0"/>
              <w:marRight w:val="0"/>
              <w:marTop w:val="0"/>
              <w:marBottom w:val="0"/>
              <w:divBdr>
                <w:top w:val="none" w:sz="0" w:space="0" w:color="auto"/>
                <w:left w:val="none" w:sz="0" w:space="0" w:color="auto"/>
                <w:bottom w:val="none" w:sz="0" w:space="0" w:color="auto"/>
                <w:right w:val="none" w:sz="0" w:space="0" w:color="auto"/>
              </w:divBdr>
              <w:divsChild>
                <w:div w:id="1367877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6150751">
      <w:bodyDiv w:val="1"/>
      <w:marLeft w:val="0"/>
      <w:marRight w:val="0"/>
      <w:marTop w:val="0"/>
      <w:marBottom w:val="0"/>
      <w:divBdr>
        <w:top w:val="none" w:sz="0" w:space="0" w:color="auto"/>
        <w:left w:val="none" w:sz="0" w:space="0" w:color="auto"/>
        <w:bottom w:val="none" w:sz="0" w:space="0" w:color="auto"/>
        <w:right w:val="none" w:sz="0" w:space="0" w:color="auto"/>
      </w:divBdr>
      <w:divsChild>
        <w:div w:id="648021778">
          <w:marLeft w:val="0"/>
          <w:marRight w:val="0"/>
          <w:marTop w:val="0"/>
          <w:marBottom w:val="0"/>
          <w:divBdr>
            <w:top w:val="none" w:sz="0" w:space="0" w:color="auto"/>
            <w:left w:val="none" w:sz="0" w:space="0" w:color="auto"/>
            <w:bottom w:val="none" w:sz="0" w:space="0" w:color="auto"/>
            <w:right w:val="none" w:sz="0" w:space="0" w:color="auto"/>
          </w:divBdr>
          <w:divsChild>
            <w:div w:id="1706712605">
              <w:marLeft w:val="0"/>
              <w:marRight w:val="0"/>
              <w:marTop w:val="0"/>
              <w:marBottom w:val="0"/>
              <w:divBdr>
                <w:top w:val="none" w:sz="0" w:space="0" w:color="auto"/>
                <w:left w:val="none" w:sz="0" w:space="0" w:color="auto"/>
                <w:bottom w:val="none" w:sz="0" w:space="0" w:color="auto"/>
                <w:right w:val="none" w:sz="0" w:space="0" w:color="auto"/>
              </w:divBdr>
              <w:divsChild>
                <w:div w:id="1798450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4299979">
      <w:bodyDiv w:val="1"/>
      <w:marLeft w:val="0"/>
      <w:marRight w:val="0"/>
      <w:marTop w:val="0"/>
      <w:marBottom w:val="0"/>
      <w:divBdr>
        <w:top w:val="none" w:sz="0" w:space="0" w:color="auto"/>
        <w:left w:val="none" w:sz="0" w:space="0" w:color="auto"/>
        <w:bottom w:val="none" w:sz="0" w:space="0" w:color="auto"/>
        <w:right w:val="none" w:sz="0" w:space="0" w:color="auto"/>
      </w:divBdr>
      <w:divsChild>
        <w:div w:id="900335559">
          <w:marLeft w:val="0"/>
          <w:marRight w:val="0"/>
          <w:marTop w:val="0"/>
          <w:marBottom w:val="0"/>
          <w:divBdr>
            <w:top w:val="none" w:sz="0" w:space="0" w:color="auto"/>
            <w:left w:val="none" w:sz="0" w:space="0" w:color="auto"/>
            <w:bottom w:val="none" w:sz="0" w:space="0" w:color="auto"/>
            <w:right w:val="none" w:sz="0" w:space="0" w:color="auto"/>
          </w:divBdr>
          <w:divsChild>
            <w:div w:id="278538127">
              <w:marLeft w:val="0"/>
              <w:marRight w:val="0"/>
              <w:marTop w:val="0"/>
              <w:marBottom w:val="0"/>
              <w:divBdr>
                <w:top w:val="none" w:sz="0" w:space="0" w:color="auto"/>
                <w:left w:val="none" w:sz="0" w:space="0" w:color="auto"/>
                <w:bottom w:val="none" w:sz="0" w:space="0" w:color="auto"/>
                <w:right w:val="none" w:sz="0" w:space="0" w:color="auto"/>
              </w:divBdr>
              <w:divsChild>
                <w:div w:id="649017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6790995">
      <w:bodyDiv w:val="1"/>
      <w:marLeft w:val="0"/>
      <w:marRight w:val="0"/>
      <w:marTop w:val="0"/>
      <w:marBottom w:val="0"/>
      <w:divBdr>
        <w:top w:val="none" w:sz="0" w:space="0" w:color="auto"/>
        <w:left w:val="none" w:sz="0" w:space="0" w:color="auto"/>
        <w:bottom w:val="none" w:sz="0" w:space="0" w:color="auto"/>
        <w:right w:val="none" w:sz="0" w:space="0" w:color="auto"/>
      </w:divBdr>
      <w:divsChild>
        <w:div w:id="723916210">
          <w:marLeft w:val="0"/>
          <w:marRight w:val="0"/>
          <w:marTop w:val="0"/>
          <w:marBottom w:val="0"/>
          <w:divBdr>
            <w:top w:val="none" w:sz="0" w:space="0" w:color="auto"/>
            <w:left w:val="none" w:sz="0" w:space="0" w:color="auto"/>
            <w:bottom w:val="none" w:sz="0" w:space="0" w:color="auto"/>
            <w:right w:val="none" w:sz="0" w:space="0" w:color="auto"/>
          </w:divBdr>
          <w:divsChild>
            <w:div w:id="810288042">
              <w:marLeft w:val="0"/>
              <w:marRight w:val="0"/>
              <w:marTop w:val="0"/>
              <w:marBottom w:val="0"/>
              <w:divBdr>
                <w:top w:val="none" w:sz="0" w:space="0" w:color="auto"/>
                <w:left w:val="none" w:sz="0" w:space="0" w:color="auto"/>
                <w:bottom w:val="none" w:sz="0" w:space="0" w:color="auto"/>
                <w:right w:val="none" w:sz="0" w:space="0" w:color="auto"/>
              </w:divBdr>
              <w:divsChild>
                <w:div w:id="628517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4752974">
      <w:bodyDiv w:val="1"/>
      <w:marLeft w:val="0"/>
      <w:marRight w:val="0"/>
      <w:marTop w:val="0"/>
      <w:marBottom w:val="0"/>
      <w:divBdr>
        <w:top w:val="none" w:sz="0" w:space="0" w:color="auto"/>
        <w:left w:val="none" w:sz="0" w:space="0" w:color="auto"/>
        <w:bottom w:val="none" w:sz="0" w:space="0" w:color="auto"/>
        <w:right w:val="none" w:sz="0" w:space="0" w:color="auto"/>
      </w:divBdr>
      <w:divsChild>
        <w:div w:id="1806387314">
          <w:marLeft w:val="0"/>
          <w:marRight w:val="0"/>
          <w:marTop w:val="0"/>
          <w:marBottom w:val="0"/>
          <w:divBdr>
            <w:top w:val="none" w:sz="0" w:space="0" w:color="auto"/>
            <w:left w:val="none" w:sz="0" w:space="0" w:color="auto"/>
            <w:bottom w:val="none" w:sz="0" w:space="0" w:color="auto"/>
            <w:right w:val="none" w:sz="0" w:space="0" w:color="auto"/>
          </w:divBdr>
          <w:divsChild>
            <w:div w:id="2106219749">
              <w:marLeft w:val="0"/>
              <w:marRight w:val="0"/>
              <w:marTop w:val="0"/>
              <w:marBottom w:val="0"/>
              <w:divBdr>
                <w:top w:val="none" w:sz="0" w:space="0" w:color="auto"/>
                <w:left w:val="none" w:sz="0" w:space="0" w:color="auto"/>
                <w:bottom w:val="none" w:sz="0" w:space="0" w:color="auto"/>
                <w:right w:val="none" w:sz="0" w:space="0" w:color="auto"/>
              </w:divBdr>
              <w:divsChild>
                <w:div w:id="172842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2005899">
      <w:bodyDiv w:val="1"/>
      <w:marLeft w:val="0"/>
      <w:marRight w:val="0"/>
      <w:marTop w:val="0"/>
      <w:marBottom w:val="0"/>
      <w:divBdr>
        <w:top w:val="none" w:sz="0" w:space="0" w:color="auto"/>
        <w:left w:val="none" w:sz="0" w:space="0" w:color="auto"/>
        <w:bottom w:val="none" w:sz="0" w:space="0" w:color="auto"/>
        <w:right w:val="none" w:sz="0" w:space="0" w:color="auto"/>
      </w:divBdr>
      <w:divsChild>
        <w:div w:id="202526294">
          <w:marLeft w:val="0"/>
          <w:marRight w:val="0"/>
          <w:marTop w:val="0"/>
          <w:marBottom w:val="0"/>
          <w:divBdr>
            <w:top w:val="none" w:sz="0" w:space="0" w:color="auto"/>
            <w:left w:val="none" w:sz="0" w:space="0" w:color="auto"/>
            <w:bottom w:val="none" w:sz="0" w:space="0" w:color="auto"/>
            <w:right w:val="none" w:sz="0" w:space="0" w:color="auto"/>
          </w:divBdr>
          <w:divsChild>
            <w:div w:id="1828932643">
              <w:marLeft w:val="0"/>
              <w:marRight w:val="0"/>
              <w:marTop w:val="0"/>
              <w:marBottom w:val="0"/>
              <w:divBdr>
                <w:top w:val="none" w:sz="0" w:space="0" w:color="auto"/>
                <w:left w:val="none" w:sz="0" w:space="0" w:color="auto"/>
                <w:bottom w:val="none" w:sz="0" w:space="0" w:color="auto"/>
                <w:right w:val="none" w:sz="0" w:space="0" w:color="auto"/>
              </w:divBdr>
              <w:divsChild>
                <w:div w:id="610207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2013126">
      <w:bodyDiv w:val="1"/>
      <w:marLeft w:val="0"/>
      <w:marRight w:val="0"/>
      <w:marTop w:val="0"/>
      <w:marBottom w:val="0"/>
      <w:divBdr>
        <w:top w:val="none" w:sz="0" w:space="0" w:color="auto"/>
        <w:left w:val="none" w:sz="0" w:space="0" w:color="auto"/>
        <w:bottom w:val="none" w:sz="0" w:space="0" w:color="auto"/>
        <w:right w:val="none" w:sz="0" w:space="0" w:color="auto"/>
      </w:divBdr>
      <w:divsChild>
        <w:div w:id="676468556">
          <w:marLeft w:val="0"/>
          <w:marRight w:val="0"/>
          <w:marTop w:val="0"/>
          <w:marBottom w:val="0"/>
          <w:divBdr>
            <w:top w:val="none" w:sz="0" w:space="0" w:color="auto"/>
            <w:left w:val="none" w:sz="0" w:space="0" w:color="auto"/>
            <w:bottom w:val="none" w:sz="0" w:space="0" w:color="auto"/>
            <w:right w:val="none" w:sz="0" w:space="0" w:color="auto"/>
          </w:divBdr>
          <w:divsChild>
            <w:div w:id="318969490">
              <w:marLeft w:val="0"/>
              <w:marRight w:val="0"/>
              <w:marTop w:val="0"/>
              <w:marBottom w:val="0"/>
              <w:divBdr>
                <w:top w:val="none" w:sz="0" w:space="0" w:color="auto"/>
                <w:left w:val="none" w:sz="0" w:space="0" w:color="auto"/>
                <w:bottom w:val="none" w:sz="0" w:space="0" w:color="auto"/>
                <w:right w:val="none" w:sz="0" w:space="0" w:color="auto"/>
              </w:divBdr>
              <w:divsChild>
                <w:div w:id="1241520167">
                  <w:marLeft w:val="0"/>
                  <w:marRight w:val="0"/>
                  <w:marTop w:val="0"/>
                  <w:marBottom w:val="0"/>
                  <w:divBdr>
                    <w:top w:val="none" w:sz="0" w:space="0" w:color="auto"/>
                    <w:left w:val="none" w:sz="0" w:space="0" w:color="auto"/>
                    <w:bottom w:val="none" w:sz="0" w:space="0" w:color="auto"/>
                    <w:right w:val="none" w:sz="0" w:space="0" w:color="auto"/>
                  </w:divBdr>
                </w:div>
              </w:divsChild>
            </w:div>
            <w:div w:id="252209604">
              <w:marLeft w:val="0"/>
              <w:marRight w:val="0"/>
              <w:marTop w:val="0"/>
              <w:marBottom w:val="0"/>
              <w:divBdr>
                <w:top w:val="none" w:sz="0" w:space="0" w:color="auto"/>
                <w:left w:val="none" w:sz="0" w:space="0" w:color="auto"/>
                <w:bottom w:val="none" w:sz="0" w:space="0" w:color="auto"/>
                <w:right w:val="none" w:sz="0" w:space="0" w:color="auto"/>
              </w:divBdr>
              <w:divsChild>
                <w:div w:id="1631133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0494622">
      <w:bodyDiv w:val="1"/>
      <w:marLeft w:val="0"/>
      <w:marRight w:val="0"/>
      <w:marTop w:val="0"/>
      <w:marBottom w:val="0"/>
      <w:divBdr>
        <w:top w:val="none" w:sz="0" w:space="0" w:color="auto"/>
        <w:left w:val="none" w:sz="0" w:space="0" w:color="auto"/>
        <w:bottom w:val="none" w:sz="0" w:space="0" w:color="auto"/>
        <w:right w:val="none" w:sz="0" w:space="0" w:color="auto"/>
      </w:divBdr>
      <w:divsChild>
        <w:div w:id="1827090435">
          <w:marLeft w:val="0"/>
          <w:marRight w:val="0"/>
          <w:marTop w:val="0"/>
          <w:marBottom w:val="0"/>
          <w:divBdr>
            <w:top w:val="none" w:sz="0" w:space="0" w:color="auto"/>
            <w:left w:val="none" w:sz="0" w:space="0" w:color="auto"/>
            <w:bottom w:val="none" w:sz="0" w:space="0" w:color="auto"/>
            <w:right w:val="none" w:sz="0" w:space="0" w:color="auto"/>
          </w:divBdr>
          <w:divsChild>
            <w:div w:id="1029797852">
              <w:marLeft w:val="0"/>
              <w:marRight w:val="0"/>
              <w:marTop w:val="0"/>
              <w:marBottom w:val="0"/>
              <w:divBdr>
                <w:top w:val="none" w:sz="0" w:space="0" w:color="auto"/>
                <w:left w:val="none" w:sz="0" w:space="0" w:color="auto"/>
                <w:bottom w:val="none" w:sz="0" w:space="0" w:color="auto"/>
                <w:right w:val="none" w:sz="0" w:space="0" w:color="auto"/>
              </w:divBdr>
              <w:divsChild>
                <w:div w:id="711197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1070514">
      <w:bodyDiv w:val="1"/>
      <w:marLeft w:val="0"/>
      <w:marRight w:val="0"/>
      <w:marTop w:val="0"/>
      <w:marBottom w:val="0"/>
      <w:divBdr>
        <w:top w:val="none" w:sz="0" w:space="0" w:color="auto"/>
        <w:left w:val="none" w:sz="0" w:space="0" w:color="auto"/>
        <w:bottom w:val="none" w:sz="0" w:space="0" w:color="auto"/>
        <w:right w:val="none" w:sz="0" w:space="0" w:color="auto"/>
      </w:divBdr>
      <w:divsChild>
        <w:div w:id="567036062">
          <w:marLeft w:val="0"/>
          <w:marRight w:val="0"/>
          <w:marTop w:val="0"/>
          <w:marBottom w:val="0"/>
          <w:divBdr>
            <w:top w:val="none" w:sz="0" w:space="0" w:color="auto"/>
            <w:left w:val="none" w:sz="0" w:space="0" w:color="auto"/>
            <w:bottom w:val="none" w:sz="0" w:space="0" w:color="auto"/>
            <w:right w:val="none" w:sz="0" w:space="0" w:color="auto"/>
          </w:divBdr>
          <w:divsChild>
            <w:div w:id="156266010">
              <w:marLeft w:val="0"/>
              <w:marRight w:val="0"/>
              <w:marTop w:val="0"/>
              <w:marBottom w:val="0"/>
              <w:divBdr>
                <w:top w:val="none" w:sz="0" w:space="0" w:color="auto"/>
                <w:left w:val="none" w:sz="0" w:space="0" w:color="auto"/>
                <w:bottom w:val="none" w:sz="0" w:space="0" w:color="auto"/>
                <w:right w:val="none" w:sz="0" w:space="0" w:color="auto"/>
              </w:divBdr>
              <w:divsChild>
                <w:div w:id="1287662105">
                  <w:marLeft w:val="0"/>
                  <w:marRight w:val="0"/>
                  <w:marTop w:val="0"/>
                  <w:marBottom w:val="0"/>
                  <w:divBdr>
                    <w:top w:val="none" w:sz="0" w:space="0" w:color="auto"/>
                    <w:left w:val="none" w:sz="0" w:space="0" w:color="auto"/>
                    <w:bottom w:val="none" w:sz="0" w:space="0" w:color="auto"/>
                    <w:right w:val="none" w:sz="0" w:space="0" w:color="auto"/>
                  </w:divBdr>
                </w:div>
              </w:divsChild>
            </w:div>
            <w:div w:id="973212922">
              <w:marLeft w:val="0"/>
              <w:marRight w:val="0"/>
              <w:marTop w:val="0"/>
              <w:marBottom w:val="0"/>
              <w:divBdr>
                <w:top w:val="none" w:sz="0" w:space="0" w:color="auto"/>
                <w:left w:val="none" w:sz="0" w:space="0" w:color="auto"/>
                <w:bottom w:val="none" w:sz="0" w:space="0" w:color="auto"/>
                <w:right w:val="none" w:sz="0" w:space="0" w:color="auto"/>
              </w:divBdr>
              <w:divsChild>
                <w:div w:id="126245896">
                  <w:marLeft w:val="0"/>
                  <w:marRight w:val="0"/>
                  <w:marTop w:val="0"/>
                  <w:marBottom w:val="0"/>
                  <w:divBdr>
                    <w:top w:val="none" w:sz="0" w:space="0" w:color="auto"/>
                    <w:left w:val="none" w:sz="0" w:space="0" w:color="auto"/>
                    <w:bottom w:val="none" w:sz="0" w:space="0" w:color="auto"/>
                    <w:right w:val="none" w:sz="0" w:space="0" w:color="auto"/>
                  </w:divBdr>
                </w:div>
              </w:divsChild>
            </w:div>
            <w:div w:id="962615526">
              <w:marLeft w:val="0"/>
              <w:marRight w:val="0"/>
              <w:marTop w:val="0"/>
              <w:marBottom w:val="0"/>
              <w:divBdr>
                <w:top w:val="none" w:sz="0" w:space="0" w:color="auto"/>
                <w:left w:val="none" w:sz="0" w:space="0" w:color="auto"/>
                <w:bottom w:val="none" w:sz="0" w:space="0" w:color="auto"/>
                <w:right w:val="none" w:sz="0" w:space="0" w:color="auto"/>
              </w:divBdr>
              <w:divsChild>
                <w:div w:id="1802187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4790389">
      <w:bodyDiv w:val="1"/>
      <w:marLeft w:val="0"/>
      <w:marRight w:val="0"/>
      <w:marTop w:val="0"/>
      <w:marBottom w:val="0"/>
      <w:divBdr>
        <w:top w:val="none" w:sz="0" w:space="0" w:color="auto"/>
        <w:left w:val="none" w:sz="0" w:space="0" w:color="auto"/>
        <w:bottom w:val="none" w:sz="0" w:space="0" w:color="auto"/>
        <w:right w:val="none" w:sz="0" w:space="0" w:color="auto"/>
      </w:divBdr>
      <w:divsChild>
        <w:div w:id="904218435">
          <w:marLeft w:val="0"/>
          <w:marRight w:val="0"/>
          <w:marTop w:val="0"/>
          <w:marBottom w:val="0"/>
          <w:divBdr>
            <w:top w:val="none" w:sz="0" w:space="0" w:color="auto"/>
            <w:left w:val="none" w:sz="0" w:space="0" w:color="auto"/>
            <w:bottom w:val="none" w:sz="0" w:space="0" w:color="auto"/>
            <w:right w:val="none" w:sz="0" w:space="0" w:color="auto"/>
          </w:divBdr>
          <w:divsChild>
            <w:div w:id="1852915201">
              <w:marLeft w:val="0"/>
              <w:marRight w:val="0"/>
              <w:marTop w:val="0"/>
              <w:marBottom w:val="0"/>
              <w:divBdr>
                <w:top w:val="none" w:sz="0" w:space="0" w:color="auto"/>
                <w:left w:val="none" w:sz="0" w:space="0" w:color="auto"/>
                <w:bottom w:val="none" w:sz="0" w:space="0" w:color="auto"/>
                <w:right w:val="none" w:sz="0" w:space="0" w:color="auto"/>
              </w:divBdr>
              <w:divsChild>
                <w:div w:id="1888225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7192263">
      <w:bodyDiv w:val="1"/>
      <w:marLeft w:val="0"/>
      <w:marRight w:val="0"/>
      <w:marTop w:val="0"/>
      <w:marBottom w:val="0"/>
      <w:divBdr>
        <w:top w:val="none" w:sz="0" w:space="0" w:color="auto"/>
        <w:left w:val="none" w:sz="0" w:space="0" w:color="auto"/>
        <w:bottom w:val="none" w:sz="0" w:space="0" w:color="auto"/>
        <w:right w:val="none" w:sz="0" w:space="0" w:color="auto"/>
      </w:divBdr>
      <w:divsChild>
        <w:div w:id="2044164531">
          <w:marLeft w:val="0"/>
          <w:marRight w:val="0"/>
          <w:marTop w:val="0"/>
          <w:marBottom w:val="0"/>
          <w:divBdr>
            <w:top w:val="none" w:sz="0" w:space="0" w:color="auto"/>
            <w:left w:val="none" w:sz="0" w:space="0" w:color="auto"/>
            <w:bottom w:val="none" w:sz="0" w:space="0" w:color="auto"/>
            <w:right w:val="none" w:sz="0" w:space="0" w:color="auto"/>
          </w:divBdr>
          <w:divsChild>
            <w:div w:id="1772621488">
              <w:marLeft w:val="0"/>
              <w:marRight w:val="0"/>
              <w:marTop w:val="0"/>
              <w:marBottom w:val="0"/>
              <w:divBdr>
                <w:top w:val="none" w:sz="0" w:space="0" w:color="auto"/>
                <w:left w:val="none" w:sz="0" w:space="0" w:color="auto"/>
                <w:bottom w:val="none" w:sz="0" w:space="0" w:color="auto"/>
                <w:right w:val="none" w:sz="0" w:space="0" w:color="auto"/>
              </w:divBdr>
              <w:divsChild>
                <w:div w:id="47270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5689732">
      <w:bodyDiv w:val="1"/>
      <w:marLeft w:val="0"/>
      <w:marRight w:val="0"/>
      <w:marTop w:val="0"/>
      <w:marBottom w:val="0"/>
      <w:divBdr>
        <w:top w:val="none" w:sz="0" w:space="0" w:color="auto"/>
        <w:left w:val="none" w:sz="0" w:space="0" w:color="auto"/>
        <w:bottom w:val="none" w:sz="0" w:space="0" w:color="auto"/>
        <w:right w:val="none" w:sz="0" w:space="0" w:color="auto"/>
      </w:divBdr>
      <w:divsChild>
        <w:div w:id="1540316853">
          <w:marLeft w:val="0"/>
          <w:marRight w:val="0"/>
          <w:marTop w:val="0"/>
          <w:marBottom w:val="0"/>
          <w:divBdr>
            <w:top w:val="none" w:sz="0" w:space="0" w:color="auto"/>
            <w:left w:val="none" w:sz="0" w:space="0" w:color="auto"/>
            <w:bottom w:val="none" w:sz="0" w:space="0" w:color="auto"/>
            <w:right w:val="none" w:sz="0" w:space="0" w:color="auto"/>
          </w:divBdr>
          <w:divsChild>
            <w:div w:id="1845240540">
              <w:marLeft w:val="0"/>
              <w:marRight w:val="0"/>
              <w:marTop w:val="0"/>
              <w:marBottom w:val="0"/>
              <w:divBdr>
                <w:top w:val="none" w:sz="0" w:space="0" w:color="auto"/>
                <w:left w:val="none" w:sz="0" w:space="0" w:color="auto"/>
                <w:bottom w:val="none" w:sz="0" w:space="0" w:color="auto"/>
                <w:right w:val="none" w:sz="0" w:space="0" w:color="auto"/>
              </w:divBdr>
              <w:divsChild>
                <w:div w:id="1324814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6210902">
      <w:bodyDiv w:val="1"/>
      <w:marLeft w:val="0"/>
      <w:marRight w:val="0"/>
      <w:marTop w:val="0"/>
      <w:marBottom w:val="0"/>
      <w:divBdr>
        <w:top w:val="none" w:sz="0" w:space="0" w:color="auto"/>
        <w:left w:val="none" w:sz="0" w:space="0" w:color="auto"/>
        <w:bottom w:val="none" w:sz="0" w:space="0" w:color="auto"/>
        <w:right w:val="none" w:sz="0" w:space="0" w:color="auto"/>
      </w:divBdr>
      <w:divsChild>
        <w:div w:id="1960910743">
          <w:marLeft w:val="0"/>
          <w:marRight w:val="0"/>
          <w:marTop w:val="0"/>
          <w:marBottom w:val="0"/>
          <w:divBdr>
            <w:top w:val="none" w:sz="0" w:space="0" w:color="auto"/>
            <w:left w:val="none" w:sz="0" w:space="0" w:color="auto"/>
            <w:bottom w:val="none" w:sz="0" w:space="0" w:color="auto"/>
            <w:right w:val="none" w:sz="0" w:space="0" w:color="auto"/>
          </w:divBdr>
          <w:divsChild>
            <w:div w:id="1178347039">
              <w:marLeft w:val="0"/>
              <w:marRight w:val="0"/>
              <w:marTop w:val="0"/>
              <w:marBottom w:val="0"/>
              <w:divBdr>
                <w:top w:val="none" w:sz="0" w:space="0" w:color="auto"/>
                <w:left w:val="none" w:sz="0" w:space="0" w:color="auto"/>
                <w:bottom w:val="none" w:sz="0" w:space="0" w:color="auto"/>
                <w:right w:val="none" w:sz="0" w:space="0" w:color="auto"/>
              </w:divBdr>
              <w:divsChild>
                <w:div w:id="1206868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3542237">
      <w:bodyDiv w:val="1"/>
      <w:marLeft w:val="0"/>
      <w:marRight w:val="0"/>
      <w:marTop w:val="0"/>
      <w:marBottom w:val="0"/>
      <w:divBdr>
        <w:top w:val="none" w:sz="0" w:space="0" w:color="auto"/>
        <w:left w:val="none" w:sz="0" w:space="0" w:color="auto"/>
        <w:bottom w:val="none" w:sz="0" w:space="0" w:color="auto"/>
        <w:right w:val="none" w:sz="0" w:space="0" w:color="auto"/>
      </w:divBdr>
      <w:divsChild>
        <w:div w:id="922177935">
          <w:marLeft w:val="0"/>
          <w:marRight w:val="0"/>
          <w:marTop w:val="0"/>
          <w:marBottom w:val="0"/>
          <w:divBdr>
            <w:top w:val="none" w:sz="0" w:space="0" w:color="auto"/>
            <w:left w:val="none" w:sz="0" w:space="0" w:color="auto"/>
            <w:bottom w:val="none" w:sz="0" w:space="0" w:color="auto"/>
            <w:right w:val="none" w:sz="0" w:space="0" w:color="auto"/>
          </w:divBdr>
          <w:divsChild>
            <w:div w:id="1203976881">
              <w:marLeft w:val="0"/>
              <w:marRight w:val="0"/>
              <w:marTop w:val="0"/>
              <w:marBottom w:val="0"/>
              <w:divBdr>
                <w:top w:val="none" w:sz="0" w:space="0" w:color="auto"/>
                <w:left w:val="none" w:sz="0" w:space="0" w:color="auto"/>
                <w:bottom w:val="none" w:sz="0" w:space="0" w:color="auto"/>
                <w:right w:val="none" w:sz="0" w:space="0" w:color="auto"/>
              </w:divBdr>
              <w:divsChild>
                <w:div w:id="450393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5913390">
      <w:bodyDiv w:val="1"/>
      <w:marLeft w:val="0"/>
      <w:marRight w:val="0"/>
      <w:marTop w:val="0"/>
      <w:marBottom w:val="0"/>
      <w:divBdr>
        <w:top w:val="none" w:sz="0" w:space="0" w:color="auto"/>
        <w:left w:val="none" w:sz="0" w:space="0" w:color="auto"/>
        <w:bottom w:val="none" w:sz="0" w:space="0" w:color="auto"/>
        <w:right w:val="none" w:sz="0" w:space="0" w:color="auto"/>
      </w:divBdr>
      <w:divsChild>
        <w:div w:id="539443344">
          <w:marLeft w:val="0"/>
          <w:marRight w:val="0"/>
          <w:marTop w:val="0"/>
          <w:marBottom w:val="0"/>
          <w:divBdr>
            <w:top w:val="none" w:sz="0" w:space="0" w:color="auto"/>
            <w:left w:val="none" w:sz="0" w:space="0" w:color="auto"/>
            <w:bottom w:val="none" w:sz="0" w:space="0" w:color="auto"/>
            <w:right w:val="none" w:sz="0" w:space="0" w:color="auto"/>
          </w:divBdr>
          <w:divsChild>
            <w:div w:id="1722904721">
              <w:marLeft w:val="0"/>
              <w:marRight w:val="0"/>
              <w:marTop w:val="0"/>
              <w:marBottom w:val="0"/>
              <w:divBdr>
                <w:top w:val="none" w:sz="0" w:space="0" w:color="auto"/>
                <w:left w:val="none" w:sz="0" w:space="0" w:color="auto"/>
                <w:bottom w:val="none" w:sz="0" w:space="0" w:color="auto"/>
                <w:right w:val="none" w:sz="0" w:space="0" w:color="auto"/>
              </w:divBdr>
              <w:divsChild>
                <w:div w:id="557859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9294162">
      <w:bodyDiv w:val="1"/>
      <w:marLeft w:val="0"/>
      <w:marRight w:val="0"/>
      <w:marTop w:val="0"/>
      <w:marBottom w:val="0"/>
      <w:divBdr>
        <w:top w:val="none" w:sz="0" w:space="0" w:color="auto"/>
        <w:left w:val="none" w:sz="0" w:space="0" w:color="auto"/>
        <w:bottom w:val="none" w:sz="0" w:space="0" w:color="auto"/>
        <w:right w:val="none" w:sz="0" w:space="0" w:color="auto"/>
      </w:divBdr>
      <w:divsChild>
        <w:div w:id="1687712362">
          <w:marLeft w:val="0"/>
          <w:marRight w:val="0"/>
          <w:marTop w:val="0"/>
          <w:marBottom w:val="0"/>
          <w:divBdr>
            <w:top w:val="none" w:sz="0" w:space="0" w:color="auto"/>
            <w:left w:val="none" w:sz="0" w:space="0" w:color="auto"/>
            <w:bottom w:val="none" w:sz="0" w:space="0" w:color="auto"/>
            <w:right w:val="none" w:sz="0" w:space="0" w:color="auto"/>
          </w:divBdr>
          <w:divsChild>
            <w:div w:id="1350788356">
              <w:marLeft w:val="0"/>
              <w:marRight w:val="0"/>
              <w:marTop w:val="0"/>
              <w:marBottom w:val="0"/>
              <w:divBdr>
                <w:top w:val="none" w:sz="0" w:space="0" w:color="auto"/>
                <w:left w:val="none" w:sz="0" w:space="0" w:color="auto"/>
                <w:bottom w:val="none" w:sz="0" w:space="0" w:color="auto"/>
                <w:right w:val="none" w:sz="0" w:space="0" w:color="auto"/>
              </w:divBdr>
              <w:divsChild>
                <w:div w:id="38750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9218555">
      <w:bodyDiv w:val="1"/>
      <w:marLeft w:val="0"/>
      <w:marRight w:val="0"/>
      <w:marTop w:val="0"/>
      <w:marBottom w:val="0"/>
      <w:divBdr>
        <w:top w:val="none" w:sz="0" w:space="0" w:color="auto"/>
        <w:left w:val="none" w:sz="0" w:space="0" w:color="auto"/>
        <w:bottom w:val="none" w:sz="0" w:space="0" w:color="auto"/>
        <w:right w:val="none" w:sz="0" w:space="0" w:color="auto"/>
      </w:divBdr>
      <w:divsChild>
        <w:div w:id="590704387">
          <w:marLeft w:val="0"/>
          <w:marRight w:val="0"/>
          <w:marTop w:val="0"/>
          <w:marBottom w:val="0"/>
          <w:divBdr>
            <w:top w:val="none" w:sz="0" w:space="0" w:color="auto"/>
            <w:left w:val="none" w:sz="0" w:space="0" w:color="auto"/>
            <w:bottom w:val="none" w:sz="0" w:space="0" w:color="auto"/>
            <w:right w:val="none" w:sz="0" w:space="0" w:color="auto"/>
          </w:divBdr>
          <w:divsChild>
            <w:div w:id="1037661396">
              <w:marLeft w:val="0"/>
              <w:marRight w:val="0"/>
              <w:marTop w:val="0"/>
              <w:marBottom w:val="0"/>
              <w:divBdr>
                <w:top w:val="none" w:sz="0" w:space="0" w:color="auto"/>
                <w:left w:val="none" w:sz="0" w:space="0" w:color="auto"/>
                <w:bottom w:val="none" w:sz="0" w:space="0" w:color="auto"/>
                <w:right w:val="none" w:sz="0" w:space="0" w:color="auto"/>
              </w:divBdr>
              <w:divsChild>
                <w:div w:id="2064329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1864380">
      <w:bodyDiv w:val="1"/>
      <w:marLeft w:val="0"/>
      <w:marRight w:val="0"/>
      <w:marTop w:val="0"/>
      <w:marBottom w:val="0"/>
      <w:divBdr>
        <w:top w:val="none" w:sz="0" w:space="0" w:color="auto"/>
        <w:left w:val="none" w:sz="0" w:space="0" w:color="auto"/>
        <w:bottom w:val="none" w:sz="0" w:space="0" w:color="auto"/>
        <w:right w:val="none" w:sz="0" w:space="0" w:color="auto"/>
      </w:divBdr>
      <w:divsChild>
        <w:div w:id="358552630">
          <w:marLeft w:val="0"/>
          <w:marRight w:val="0"/>
          <w:marTop w:val="0"/>
          <w:marBottom w:val="0"/>
          <w:divBdr>
            <w:top w:val="none" w:sz="0" w:space="0" w:color="auto"/>
            <w:left w:val="none" w:sz="0" w:space="0" w:color="auto"/>
            <w:bottom w:val="none" w:sz="0" w:space="0" w:color="auto"/>
            <w:right w:val="none" w:sz="0" w:space="0" w:color="auto"/>
          </w:divBdr>
          <w:divsChild>
            <w:div w:id="20859036">
              <w:marLeft w:val="0"/>
              <w:marRight w:val="0"/>
              <w:marTop w:val="0"/>
              <w:marBottom w:val="0"/>
              <w:divBdr>
                <w:top w:val="none" w:sz="0" w:space="0" w:color="auto"/>
                <w:left w:val="none" w:sz="0" w:space="0" w:color="auto"/>
                <w:bottom w:val="none" w:sz="0" w:space="0" w:color="auto"/>
                <w:right w:val="none" w:sz="0" w:space="0" w:color="auto"/>
              </w:divBdr>
              <w:divsChild>
                <w:div w:id="398671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6907761">
      <w:bodyDiv w:val="1"/>
      <w:marLeft w:val="0"/>
      <w:marRight w:val="0"/>
      <w:marTop w:val="0"/>
      <w:marBottom w:val="0"/>
      <w:divBdr>
        <w:top w:val="none" w:sz="0" w:space="0" w:color="auto"/>
        <w:left w:val="none" w:sz="0" w:space="0" w:color="auto"/>
        <w:bottom w:val="none" w:sz="0" w:space="0" w:color="auto"/>
        <w:right w:val="none" w:sz="0" w:space="0" w:color="auto"/>
      </w:divBdr>
      <w:divsChild>
        <w:div w:id="1202672786">
          <w:marLeft w:val="0"/>
          <w:marRight w:val="0"/>
          <w:marTop w:val="0"/>
          <w:marBottom w:val="0"/>
          <w:divBdr>
            <w:top w:val="none" w:sz="0" w:space="0" w:color="auto"/>
            <w:left w:val="none" w:sz="0" w:space="0" w:color="auto"/>
            <w:bottom w:val="none" w:sz="0" w:space="0" w:color="auto"/>
            <w:right w:val="none" w:sz="0" w:space="0" w:color="auto"/>
          </w:divBdr>
          <w:divsChild>
            <w:div w:id="1700348180">
              <w:marLeft w:val="0"/>
              <w:marRight w:val="0"/>
              <w:marTop w:val="0"/>
              <w:marBottom w:val="0"/>
              <w:divBdr>
                <w:top w:val="none" w:sz="0" w:space="0" w:color="auto"/>
                <w:left w:val="none" w:sz="0" w:space="0" w:color="auto"/>
                <w:bottom w:val="none" w:sz="0" w:space="0" w:color="auto"/>
                <w:right w:val="none" w:sz="0" w:space="0" w:color="auto"/>
              </w:divBdr>
              <w:divsChild>
                <w:div w:id="1911039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2559839">
      <w:bodyDiv w:val="1"/>
      <w:marLeft w:val="0"/>
      <w:marRight w:val="0"/>
      <w:marTop w:val="0"/>
      <w:marBottom w:val="0"/>
      <w:divBdr>
        <w:top w:val="none" w:sz="0" w:space="0" w:color="auto"/>
        <w:left w:val="none" w:sz="0" w:space="0" w:color="auto"/>
        <w:bottom w:val="none" w:sz="0" w:space="0" w:color="auto"/>
        <w:right w:val="none" w:sz="0" w:space="0" w:color="auto"/>
      </w:divBdr>
      <w:divsChild>
        <w:div w:id="1131753695">
          <w:marLeft w:val="0"/>
          <w:marRight w:val="0"/>
          <w:marTop w:val="0"/>
          <w:marBottom w:val="0"/>
          <w:divBdr>
            <w:top w:val="none" w:sz="0" w:space="0" w:color="auto"/>
            <w:left w:val="none" w:sz="0" w:space="0" w:color="auto"/>
            <w:bottom w:val="none" w:sz="0" w:space="0" w:color="auto"/>
            <w:right w:val="none" w:sz="0" w:space="0" w:color="auto"/>
          </w:divBdr>
          <w:divsChild>
            <w:div w:id="1001158789">
              <w:marLeft w:val="0"/>
              <w:marRight w:val="0"/>
              <w:marTop w:val="0"/>
              <w:marBottom w:val="0"/>
              <w:divBdr>
                <w:top w:val="none" w:sz="0" w:space="0" w:color="auto"/>
                <w:left w:val="none" w:sz="0" w:space="0" w:color="auto"/>
                <w:bottom w:val="none" w:sz="0" w:space="0" w:color="auto"/>
                <w:right w:val="none" w:sz="0" w:space="0" w:color="auto"/>
              </w:divBdr>
              <w:divsChild>
                <w:div w:id="1186940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lato.stanford.edu/archives/fall2023/entries/madhyamaka/"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iep.utm.edu/madhyamaka-buddhist-philosophy/" TargetMode="External"/><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plato.stanford.edu/entries/yogacara/" TargetMode="External"/><Relationship Id="rId4" Type="http://schemas.openxmlformats.org/officeDocument/2006/relationships/webSettings" Target="webSettings.xml"/><Relationship Id="rId9" Type="http://schemas.openxmlformats.org/officeDocument/2006/relationships/hyperlink" Target="https://en.wikipedia.org/wiki/Madhyamaka"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1313</TotalTime>
  <Pages>18</Pages>
  <Words>5470</Words>
  <Characters>31180</Characters>
  <Application>Microsoft Office Word</Application>
  <DocSecurity>0</DocSecurity>
  <Lines>259</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Woolf</dc:creator>
  <cp:keywords/>
  <dc:description/>
  <cp:lastModifiedBy>Alison Woolf</cp:lastModifiedBy>
  <cp:revision>186</cp:revision>
  <dcterms:created xsi:type="dcterms:W3CDTF">2024-08-13T09:49:00Z</dcterms:created>
  <dcterms:modified xsi:type="dcterms:W3CDTF">2024-08-30T10:14:00Z</dcterms:modified>
</cp:coreProperties>
</file>