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448E84CB" w:rsidR="008E1AF3" w:rsidRPr="008E1AF3" w:rsidRDefault="00696EE2" w:rsidP="008E1AF3">
            <w:r>
              <w:t>Louise Steel</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FEC9EC1" w:rsidR="008E1AF3" w:rsidRPr="008E1AF3" w:rsidRDefault="00696EE2" w:rsidP="008E1AF3">
            <w:proofErr w:type="spellStart"/>
            <w:r>
              <w:t>Yr</w:t>
            </w:r>
            <w:proofErr w:type="spellEnd"/>
            <w:r>
              <w:t xml:space="preserve"> </w:t>
            </w:r>
            <w:proofErr w:type="spellStart"/>
            <w:r>
              <w:t>Athrofa</w:t>
            </w:r>
            <w:proofErr w:type="spellEnd"/>
            <w:r>
              <w:t>: Humanities and Social Sciences</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5F53B0D3" w:rsidR="008E1AF3" w:rsidRPr="008E1AF3" w:rsidRDefault="00696EE2" w:rsidP="008E1AF3">
            <w:r>
              <w:t>Professor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00DB7668" w:rsidR="008E1AF3" w:rsidRPr="008E1AF3" w:rsidRDefault="00234111" w:rsidP="008E1AF3">
            <w:hyperlink r:id="rId11" w:history="1">
              <w:r w:rsidR="00696EE2" w:rsidRPr="00CA0D43">
                <w:rPr>
                  <w:rStyle w:val="Hyperlink"/>
                </w:rPr>
                <w:t>l.steel@uwtsd.ac.uk</w:t>
              </w:r>
            </w:hyperlink>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2B764C3C" w:rsidR="008E1AF3" w:rsidRPr="008E1AF3" w:rsidRDefault="00696EE2" w:rsidP="008E1AF3">
            <w:r>
              <w:t>Senior 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45A76E19" w:rsidR="008E1AF3" w:rsidRPr="008E1AF3" w:rsidRDefault="00696EE2" w:rsidP="008E1AF3">
            <w:r>
              <w:t>Colleague</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7E7B4258" w:rsidR="008E1AF3" w:rsidRPr="008E1AF3" w:rsidRDefault="00696EE2" w:rsidP="008E1AF3">
            <w:r>
              <w:t>Since 20007</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6088AA90" w:rsidR="006131F9" w:rsidRPr="00277AAD" w:rsidRDefault="00696EE2" w:rsidP="006131F9">
            <w:r>
              <w:rPr>
                <w:noProof/>
              </w:rPr>
              <w:drawing>
                <wp:inline distT="0" distB="0" distL="0" distR="0" wp14:anchorId="7604498D" wp14:editId="4C16B8F8">
                  <wp:extent cx="2336292" cy="836676"/>
                  <wp:effectExtent l="0" t="0" r="6985" b="1905"/>
                  <wp:docPr id="702886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86165" name="Picture 702886165"/>
                          <pic:cNvPicPr/>
                        </pic:nvPicPr>
                        <pic:blipFill>
                          <a:blip r:embed="rId12">
                            <a:extLst>
                              <a:ext uri="{28A0092B-C50C-407E-A947-70E740481C1C}">
                                <a14:useLocalDpi xmlns:a14="http://schemas.microsoft.com/office/drawing/2010/main" val="0"/>
                              </a:ext>
                            </a:extLst>
                          </a:blip>
                          <a:stretch>
                            <a:fillRect/>
                          </a:stretch>
                        </pic:blipFill>
                        <pic:spPr>
                          <a:xfrm>
                            <a:off x="0" y="0"/>
                            <a:ext cx="2336292" cy="836676"/>
                          </a:xfrm>
                          <a:prstGeom prst="rect">
                            <a:avLst/>
                          </a:prstGeom>
                        </pic:spPr>
                      </pic:pic>
                    </a:graphicData>
                  </a:graphic>
                </wp:inline>
              </w:drawing>
            </w:r>
          </w:p>
          <w:p w14:paraId="52F9D468" w14:textId="77777777" w:rsidR="006131F9" w:rsidRPr="00277AAD" w:rsidRDefault="006131F9" w:rsidP="006131F9">
            <w:r w:rsidRPr="00277AAD">
              <w:t xml:space="preserve">                                                                              </w:t>
            </w:r>
          </w:p>
          <w:p w14:paraId="5556751E" w14:textId="3D077918" w:rsidR="006131F9" w:rsidRPr="00277AAD" w:rsidRDefault="006131F9" w:rsidP="006131F9">
            <w:r w:rsidRPr="00277AAD">
              <w:rPr>
                <w:b/>
                <w:iCs/>
              </w:rPr>
              <w:t xml:space="preserve"> Date:</w:t>
            </w:r>
            <w:r w:rsidR="00696EE2">
              <w:rPr>
                <w:b/>
                <w:iCs/>
              </w:rPr>
              <w:t xml:space="preserve"> 19/6/23</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3"/>
          <w:footerReference w:type="default" r:id="rId14"/>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w:t>
      </w:r>
      <w:proofErr w:type="gramStart"/>
      <w:r>
        <w:t>statement</w:t>
      </w:r>
      <w:proofErr w:type="gramEnd"/>
      <w:r>
        <w:t xml:space="preserve">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 xml:space="preserve">your own experience of the applicant’s recent HE </w:t>
      </w:r>
      <w:proofErr w:type="gramStart"/>
      <w:r w:rsidRPr="00530BDD">
        <w:t>practice;</w:t>
      </w:r>
      <w:proofErr w:type="gramEnd"/>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5A0D09B6" w14:textId="77777777" w:rsidR="00696EE2" w:rsidRPr="00696EE2" w:rsidRDefault="00696EE2" w:rsidP="00696EE2">
            <w:pPr>
              <w:rPr>
                <w:rFonts w:cs="Arial"/>
              </w:rPr>
            </w:pPr>
            <w:r w:rsidRPr="00696EE2">
              <w:rPr>
                <w:rFonts w:cs="Arial"/>
              </w:rPr>
              <w:t>I am writing in support of Nick Campion’s application to become a Fellow of the HEA.</w:t>
            </w:r>
          </w:p>
          <w:p w14:paraId="413A6F26" w14:textId="6F184AA2" w:rsidR="00696EE2" w:rsidRPr="00696EE2" w:rsidRDefault="00696EE2" w:rsidP="00696EE2">
            <w:pPr>
              <w:rPr>
                <w:rFonts w:cs="Arial"/>
              </w:rPr>
            </w:pPr>
            <w:r w:rsidRPr="00696EE2">
              <w:rPr>
                <w:rFonts w:cs="Arial"/>
              </w:rPr>
              <w:t xml:space="preserve">I have worked with Nick since 2007, when he joined the School of Archaeology and Anthropology in the then University of Wales, Lampeter (UWL) as director of the </w:t>
            </w:r>
            <w:hyperlink r:id="rId15" w:history="1">
              <w:r w:rsidRPr="00696EE2">
                <w:rPr>
                  <w:rFonts w:cs="Arial"/>
                </w:rPr>
                <w:t>Sophia Centre for the Study of Cosmology in Culture</w:t>
              </w:r>
            </w:hyperlink>
            <w:r w:rsidRPr="00696EE2">
              <w:rPr>
                <w:rFonts w:cs="Arial"/>
              </w:rPr>
              <w:t xml:space="preserve">. Nick was instrumental in introducing distance learning MAs (Cosmology, Spirituality and Ecology) delivered on Moodle and was very generous in sharing his knowledge and experience to colleagues as we increasingly moved towards MA provision in this area. Alongside his responsibilities </w:t>
            </w:r>
            <w:r>
              <w:rPr>
                <w:rFonts w:cs="Arial"/>
              </w:rPr>
              <w:t>as</w:t>
            </w:r>
            <w:r w:rsidRPr="00696EE2">
              <w:rPr>
                <w:rFonts w:cs="Arial"/>
              </w:rPr>
              <w:t xml:space="preserve"> MA </w:t>
            </w:r>
            <w:proofErr w:type="spellStart"/>
            <w:r w:rsidRPr="00696EE2">
              <w:rPr>
                <w:rFonts w:cs="Arial"/>
              </w:rPr>
              <w:t>programme</w:t>
            </w:r>
            <w:proofErr w:type="spellEnd"/>
            <w:r w:rsidRPr="00696EE2">
              <w:rPr>
                <w:rFonts w:cs="Arial"/>
              </w:rPr>
              <w:t xml:space="preserve"> </w:t>
            </w:r>
            <w:r>
              <w:rPr>
                <w:rFonts w:cs="Arial"/>
              </w:rPr>
              <w:t xml:space="preserve">director </w:t>
            </w:r>
            <w:r w:rsidRPr="00696EE2">
              <w:rPr>
                <w:rFonts w:cs="Arial"/>
              </w:rPr>
              <w:t>(MA Cultural Astronomy and Astrology and MA Spirituality and Ecology)</w:t>
            </w:r>
            <w:r>
              <w:rPr>
                <w:rFonts w:cs="Arial"/>
              </w:rPr>
              <w:t>, including their development and provision,</w:t>
            </w:r>
            <w:r w:rsidRPr="00696EE2">
              <w:rPr>
                <w:rFonts w:cs="Arial"/>
              </w:rPr>
              <w:t xml:space="preserve"> Nick also supervises several PhD students </w:t>
            </w:r>
            <w:r>
              <w:rPr>
                <w:rFonts w:cs="Arial"/>
              </w:rPr>
              <w:t xml:space="preserve">(many who have come through the MAs) </w:t>
            </w:r>
            <w:r w:rsidRPr="00696EE2">
              <w:rPr>
                <w:rFonts w:cs="Arial"/>
              </w:rPr>
              <w:t>and is director of the Harmony Institute.</w:t>
            </w:r>
            <w:r w:rsidR="00436A88">
              <w:rPr>
                <w:rFonts w:cs="Arial"/>
              </w:rPr>
              <w:t xml:space="preserve"> He has also served on several Institute and University committees for PG education (taught and research levels).</w:t>
            </w:r>
          </w:p>
          <w:p w14:paraId="79C6CB16" w14:textId="77777777" w:rsidR="00696EE2" w:rsidRPr="00696EE2" w:rsidRDefault="00696EE2" w:rsidP="00696EE2">
            <w:pPr>
              <w:rPr>
                <w:rFonts w:cs="Arial"/>
              </w:rPr>
            </w:pPr>
          </w:p>
          <w:p w14:paraId="0F780DD4" w14:textId="12B9064B" w:rsidR="00436A88" w:rsidRDefault="00696EE2" w:rsidP="00696EE2">
            <w:pPr>
              <w:rPr>
                <w:rFonts w:cs="Arial"/>
              </w:rPr>
            </w:pPr>
            <w:r w:rsidRPr="00696EE2">
              <w:rPr>
                <w:rFonts w:cs="Arial"/>
              </w:rPr>
              <w:t xml:space="preserve">As part of the </w:t>
            </w:r>
            <w:r w:rsidR="00436A88">
              <w:rPr>
                <w:rFonts w:cs="Arial"/>
              </w:rPr>
              <w:t>Institute</w:t>
            </w:r>
            <w:r w:rsidRPr="00696EE2">
              <w:rPr>
                <w:rFonts w:cs="Arial"/>
              </w:rPr>
              <w:t xml:space="preserve"> of Humanities and Social Sciences postgraduate </w:t>
            </w:r>
            <w:proofErr w:type="spellStart"/>
            <w:r w:rsidRPr="00696EE2">
              <w:rPr>
                <w:rFonts w:cs="Arial"/>
              </w:rPr>
              <w:t>Programme</w:t>
            </w:r>
            <w:proofErr w:type="spellEnd"/>
            <w:r w:rsidRPr="00696EE2">
              <w:rPr>
                <w:rFonts w:cs="Arial"/>
              </w:rPr>
              <w:t xml:space="preserve"> Director Team I have worked closely with Nick over the past five years. During this time</w:t>
            </w:r>
            <w:r>
              <w:rPr>
                <w:rFonts w:cs="Arial"/>
              </w:rPr>
              <w:t>,</w:t>
            </w:r>
            <w:r w:rsidRPr="00696EE2">
              <w:rPr>
                <w:rFonts w:cs="Arial"/>
              </w:rPr>
              <w:t xml:space="preserve"> I have been impressed by his commitment to his students and ensuring that the delivery and assessment of </w:t>
            </w:r>
            <w:proofErr w:type="spellStart"/>
            <w:r w:rsidRPr="00696EE2">
              <w:rPr>
                <w:rFonts w:cs="Arial"/>
              </w:rPr>
              <w:t>programmes</w:t>
            </w:r>
            <w:proofErr w:type="spellEnd"/>
            <w:r w:rsidRPr="00696EE2">
              <w:rPr>
                <w:rFonts w:cs="Arial"/>
              </w:rPr>
              <w:t xml:space="preserve"> remain up-to-date, relevant and respond to contemporary challenges</w:t>
            </w:r>
            <w:r w:rsidR="009E3C57">
              <w:rPr>
                <w:rFonts w:cs="Arial"/>
              </w:rPr>
              <w:t>, such as AI and social media.</w:t>
            </w:r>
            <w:r w:rsidR="00436A88">
              <w:rPr>
                <w:rFonts w:cs="Arial"/>
              </w:rPr>
              <w:t xml:space="preserve"> Over the years he has developed a good understanding of the particular needs of PG distance learning </w:t>
            </w:r>
            <w:r w:rsidR="009E3C57">
              <w:rPr>
                <w:rFonts w:cs="Arial"/>
              </w:rPr>
              <w:t xml:space="preserve">(DL) </w:t>
            </w:r>
            <w:r w:rsidR="00436A88">
              <w:rPr>
                <w:rFonts w:cs="Arial"/>
              </w:rPr>
              <w:t>students as well as aligning the provision with QA requirements</w:t>
            </w:r>
            <w:r w:rsidR="001E5972">
              <w:rPr>
                <w:rFonts w:cs="Arial"/>
              </w:rPr>
              <w:t>: subject knowledge and benchmark levels.</w:t>
            </w:r>
          </w:p>
          <w:p w14:paraId="3ED6E8FA" w14:textId="77777777" w:rsidR="00436A88" w:rsidRDefault="00436A88" w:rsidP="00696EE2">
            <w:pPr>
              <w:rPr>
                <w:rFonts w:cs="Arial"/>
              </w:rPr>
            </w:pPr>
          </w:p>
          <w:p w14:paraId="0903FDA2" w14:textId="3DDBD678" w:rsidR="009E3C57" w:rsidRDefault="00436A88" w:rsidP="00696EE2">
            <w:pPr>
              <w:rPr>
                <w:rFonts w:cs="Arial"/>
              </w:rPr>
            </w:pPr>
            <w:r>
              <w:rPr>
                <w:rFonts w:cs="Arial"/>
              </w:rPr>
              <w:t xml:space="preserve">The distinctive </w:t>
            </w:r>
            <w:r w:rsidR="00296C9F">
              <w:rPr>
                <w:rFonts w:cs="Arial"/>
              </w:rPr>
              <w:t xml:space="preserve">(indeed niche) </w:t>
            </w:r>
            <w:proofErr w:type="spellStart"/>
            <w:r>
              <w:rPr>
                <w:rFonts w:cs="Arial"/>
              </w:rPr>
              <w:t>programmes</w:t>
            </w:r>
            <w:proofErr w:type="spellEnd"/>
            <w:r>
              <w:rPr>
                <w:rFonts w:cs="Arial"/>
              </w:rPr>
              <w:t xml:space="preserve"> that Nick has developed reflect his understanding of embedding student learning and experience in a positive student-teacher relationship</w:t>
            </w:r>
            <w:r w:rsidR="0081333D">
              <w:rPr>
                <w:rFonts w:cs="Arial"/>
              </w:rPr>
              <w:t>. N</w:t>
            </w:r>
            <w:r>
              <w:rPr>
                <w:rFonts w:cs="Arial"/>
              </w:rPr>
              <w:t xml:space="preserve">otably he has developed </w:t>
            </w:r>
            <w:r w:rsidR="0081333D">
              <w:rPr>
                <w:rFonts w:cs="Arial"/>
              </w:rPr>
              <w:t xml:space="preserve">MA DL </w:t>
            </w:r>
            <w:proofErr w:type="spellStart"/>
            <w:r>
              <w:rPr>
                <w:rFonts w:cs="Arial"/>
              </w:rPr>
              <w:t>programmes</w:t>
            </w:r>
            <w:proofErr w:type="spellEnd"/>
            <w:r>
              <w:rPr>
                <w:rFonts w:cs="Arial"/>
              </w:rPr>
              <w:t xml:space="preserve"> which recognize the individuality of students</w:t>
            </w:r>
            <w:r w:rsidR="0081333D">
              <w:rPr>
                <w:rFonts w:cs="Arial"/>
              </w:rPr>
              <w:t>’</w:t>
            </w:r>
            <w:r>
              <w:rPr>
                <w:rFonts w:cs="Arial"/>
              </w:rPr>
              <w:t xml:space="preserve"> aims, abilities and objectives and seek to develop individualized goals</w:t>
            </w:r>
            <w:r w:rsidR="001E5972">
              <w:rPr>
                <w:rFonts w:cs="Arial"/>
              </w:rPr>
              <w:t xml:space="preserve"> and delivery of teaching through discovery and active experience. T</w:t>
            </w:r>
            <w:r w:rsidR="0081333D">
              <w:rPr>
                <w:rFonts w:cs="Arial"/>
              </w:rPr>
              <w:t>eaching and assessment</w:t>
            </w:r>
            <w:r w:rsidR="001E5972">
              <w:rPr>
                <w:rFonts w:cs="Arial"/>
              </w:rPr>
              <w:t xml:space="preserve"> are tailored to take account of the diversity of the student cohort for the DL PG programs, who come from no-traditional student backgrounds</w:t>
            </w:r>
            <w:r w:rsidR="0081333D">
              <w:rPr>
                <w:rFonts w:cs="Arial"/>
              </w:rPr>
              <w:t xml:space="preserve"> – the </w:t>
            </w:r>
            <w:proofErr w:type="spellStart"/>
            <w:r w:rsidR="0081333D">
              <w:rPr>
                <w:rFonts w:cs="Arial"/>
              </w:rPr>
              <w:t>programmes</w:t>
            </w:r>
            <w:proofErr w:type="spellEnd"/>
            <w:r w:rsidR="001E5972">
              <w:rPr>
                <w:rFonts w:cs="Arial"/>
              </w:rPr>
              <w:t xml:space="preserve"> frequently cater for mature students and professionals wishing to gain </w:t>
            </w:r>
            <w:r w:rsidR="001E5972">
              <w:rPr>
                <w:rFonts w:cs="Arial"/>
              </w:rPr>
              <w:lastRenderedPageBreak/>
              <w:t>qualifications for personal satisfaction rather than the more usual graduate market.</w:t>
            </w:r>
            <w:r w:rsidR="00296C9F">
              <w:rPr>
                <w:rFonts w:cs="Arial"/>
              </w:rPr>
              <w:t xml:space="preserve"> In part this reflects the distinctive </w:t>
            </w:r>
            <w:proofErr w:type="spellStart"/>
            <w:r w:rsidR="00296C9F">
              <w:rPr>
                <w:rFonts w:cs="Arial"/>
              </w:rPr>
              <w:t>flavour</w:t>
            </w:r>
            <w:proofErr w:type="spellEnd"/>
            <w:r w:rsidR="00296C9F">
              <w:rPr>
                <w:rFonts w:cs="Arial"/>
              </w:rPr>
              <w:t xml:space="preserve"> of the </w:t>
            </w:r>
            <w:proofErr w:type="spellStart"/>
            <w:r w:rsidR="00296C9F">
              <w:rPr>
                <w:rFonts w:cs="Arial"/>
              </w:rPr>
              <w:t>programmes</w:t>
            </w:r>
            <w:proofErr w:type="spellEnd"/>
            <w:r w:rsidR="00296C9F">
              <w:rPr>
                <w:rFonts w:cs="Arial"/>
              </w:rPr>
              <w:t>, which serve a particular academic interest.</w:t>
            </w:r>
            <w:r w:rsidR="009E3C57">
              <w:rPr>
                <w:rFonts w:cs="Arial"/>
              </w:rPr>
              <w:t xml:space="preserve"> As part of the ongoing development and refinement of </w:t>
            </w:r>
            <w:proofErr w:type="spellStart"/>
            <w:r w:rsidR="009E3C57">
              <w:rPr>
                <w:rFonts w:cs="Arial"/>
              </w:rPr>
              <w:t>programmes</w:t>
            </w:r>
            <w:proofErr w:type="spellEnd"/>
            <w:r w:rsidR="009E3C57">
              <w:rPr>
                <w:rFonts w:cs="Arial"/>
              </w:rPr>
              <w:t xml:space="preserve"> Nick takes account of the critical feedback from both students and teaching staff – which enables provision to remain fresh, lively and meaningful</w:t>
            </w:r>
            <w:r w:rsidR="00296C9F">
              <w:rPr>
                <w:rFonts w:cs="Arial"/>
              </w:rPr>
              <w:t xml:space="preserve"> and helps maintain high student satisfaction, as well as attending to QA requirements</w:t>
            </w:r>
            <w:r w:rsidR="009E3C57">
              <w:rPr>
                <w:rFonts w:cs="Arial"/>
              </w:rPr>
              <w:t xml:space="preserve">. </w:t>
            </w:r>
            <w:r w:rsidR="004E49E7">
              <w:rPr>
                <w:rFonts w:cs="Arial"/>
              </w:rPr>
              <w:t>Particularly commendable is Nick’s observation that, as a professional in HE, he himself is still learning (both from students and colleagues). This openness to draw upon the opinions, views and experiences of others is, to my mind, integral to excellent academic provision as supported by the HEA.</w:t>
            </w:r>
          </w:p>
          <w:p w14:paraId="3C0DB085" w14:textId="77777777" w:rsidR="009E3C57" w:rsidRDefault="009E3C57" w:rsidP="00696EE2">
            <w:pPr>
              <w:rPr>
                <w:rFonts w:cs="Arial"/>
              </w:rPr>
            </w:pPr>
          </w:p>
          <w:p w14:paraId="4BA5E983" w14:textId="76FFEE63" w:rsidR="002A6842" w:rsidRDefault="009E3C57" w:rsidP="00696EE2">
            <w:pPr>
              <w:rPr>
                <w:rFonts w:cs="Arial"/>
              </w:rPr>
            </w:pPr>
            <w:r>
              <w:rPr>
                <w:rFonts w:cs="Arial"/>
              </w:rPr>
              <w:t>The teaching in both</w:t>
            </w:r>
            <w:r w:rsidR="004E49E7">
              <w:rPr>
                <w:rFonts w:cs="Arial"/>
              </w:rPr>
              <w:t xml:space="preserve"> Nick’s</w:t>
            </w:r>
            <w:r>
              <w:rPr>
                <w:rFonts w:cs="Arial"/>
              </w:rPr>
              <w:t xml:space="preserve"> MA </w:t>
            </w:r>
            <w:proofErr w:type="spellStart"/>
            <w:r>
              <w:rPr>
                <w:rFonts w:cs="Arial"/>
              </w:rPr>
              <w:t>programmes</w:t>
            </w:r>
            <w:proofErr w:type="spellEnd"/>
            <w:r>
              <w:rPr>
                <w:rFonts w:cs="Arial"/>
              </w:rPr>
              <w:t xml:space="preserve"> is thoroughly academically embedded and theoretically informed (drawing upon phenomenology, reception theory </w:t>
            </w:r>
            <w:proofErr w:type="spellStart"/>
            <w:r>
              <w:rPr>
                <w:rFonts w:cs="Arial"/>
              </w:rPr>
              <w:t>etc</w:t>
            </w:r>
            <w:proofErr w:type="spellEnd"/>
            <w:r>
              <w:rPr>
                <w:rFonts w:cs="Arial"/>
              </w:rPr>
              <w:t>).</w:t>
            </w:r>
            <w:r w:rsidR="00296C9F">
              <w:rPr>
                <w:rFonts w:cs="Arial"/>
              </w:rPr>
              <w:t xml:space="preserve"> The breadth of intellectual approaches Nick has embedded in the </w:t>
            </w:r>
            <w:proofErr w:type="spellStart"/>
            <w:r w:rsidR="00296C9F">
              <w:rPr>
                <w:rFonts w:cs="Arial"/>
              </w:rPr>
              <w:t>programmes</w:t>
            </w:r>
            <w:proofErr w:type="spellEnd"/>
            <w:r w:rsidR="00296C9F">
              <w:rPr>
                <w:rFonts w:cs="Arial"/>
              </w:rPr>
              <w:t xml:space="preserve"> is commendable</w:t>
            </w:r>
            <w:r w:rsidR="002A6842">
              <w:rPr>
                <w:rFonts w:cs="Arial"/>
              </w:rPr>
              <w:t xml:space="preserve"> (and stands out from the normal more limited range of methodologies delivered in many PG </w:t>
            </w:r>
            <w:proofErr w:type="spellStart"/>
            <w:r w:rsidR="002A6842">
              <w:rPr>
                <w:rFonts w:cs="Arial"/>
              </w:rPr>
              <w:t>programmes</w:t>
            </w:r>
            <w:proofErr w:type="spellEnd"/>
            <w:r w:rsidR="002A6842">
              <w:rPr>
                <w:rFonts w:cs="Arial"/>
              </w:rPr>
              <w:t>. These comprise</w:t>
            </w:r>
            <w:r w:rsidR="00296C9F">
              <w:rPr>
                <w:rFonts w:cs="Arial"/>
              </w:rPr>
              <w:t xml:space="preserve"> a combination of both historical text-based</w:t>
            </w:r>
            <w:r w:rsidR="002A6842">
              <w:rPr>
                <w:rFonts w:cs="Arial"/>
              </w:rPr>
              <w:t xml:space="preserve"> </w:t>
            </w:r>
            <w:r w:rsidR="00296C9F">
              <w:rPr>
                <w:rFonts w:cs="Arial"/>
              </w:rPr>
              <w:t>and anthropological</w:t>
            </w:r>
            <w:r w:rsidR="002A6842">
              <w:rPr>
                <w:rFonts w:cs="Arial"/>
              </w:rPr>
              <w:t xml:space="preserve"> fieldwork-based assessments.</w:t>
            </w:r>
            <w:r w:rsidR="00296C9F">
              <w:rPr>
                <w:rFonts w:cs="Arial"/>
              </w:rPr>
              <w:t xml:space="preserve"> </w:t>
            </w:r>
            <w:r w:rsidR="002A6842">
              <w:rPr>
                <w:rFonts w:cs="Arial"/>
              </w:rPr>
              <w:t>His own research is embedded in module delivery: conference papers and publications</w:t>
            </w:r>
            <w:r w:rsidR="00621BEE">
              <w:rPr>
                <w:rFonts w:cs="Arial"/>
              </w:rPr>
              <w:t xml:space="preserve"> (articles and books)</w:t>
            </w:r>
            <w:r w:rsidR="002A6842">
              <w:rPr>
                <w:rFonts w:cs="Arial"/>
              </w:rPr>
              <w:t xml:space="preserve"> etc.</w:t>
            </w:r>
          </w:p>
          <w:p w14:paraId="420762A1" w14:textId="77777777" w:rsidR="00621BEE" w:rsidRDefault="00621BEE" w:rsidP="00696EE2">
            <w:pPr>
              <w:rPr>
                <w:rFonts w:cs="Arial"/>
              </w:rPr>
            </w:pPr>
          </w:p>
          <w:p w14:paraId="0C8ADA7C" w14:textId="3570C376" w:rsidR="00436A88" w:rsidRDefault="00296C9F" w:rsidP="00696EE2">
            <w:pPr>
              <w:rPr>
                <w:rFonts w:cs="Arial"/>
              </w:rPr>
            </w:pPr>
            <w:r>
              <w:rPr>
                <w:rFonts w:cs="Arial"/>
              </w:rPr>
              <w:t>Nick recognizes the importance of formative and summative assessment and how these</w:t>
            </w:r>
            <w:r w:rsidR="002A6842">
              <w:rPr>
                <w:rFonts w:cs="Arial"/>
              </w:rPr>
              <w:t>,</w:t>
            </w:r>
            <w:r>
              <w:rPr>
                <w:rFonts w:cs="Arial"/>
              </w:rPr>
              <w:t xml:space="preserve"> used concurrently</w:t>
            </w:r>
            <w:r w:rsidR="002A6842">
              <w:rPr>
                <w:rFonts w:cs="Arial"/>
              </w:rPr>
              <w:t>,</w:t>
            </w:r>
            <w:r>
              <w:rPr>
                <w:rFonts w:cs="Arial"/>
              </w:rPr>
              <w:t xml:space="preserve"> can help improve student experience and performance. Particularly innovative is the use of personal learning journals, which students are encouraged to keep to reflect critically upon their own individual learning experiences and personal development. This is an example of good practice that I will be adopting myself within the summative assessment of my own MA and BA </w:t>
            </w:r>
            <w:proofErr w:type="spellStart"/>
            <w:r>
              <w:rPr>
                <w:rFonts w:cs="Arial"/>
              </w:rPr>
              <w:t>programmes</w:t>
            </w:r>
            <w:proofErr w:type="spellEnd"/>
            <w:r>
              <w:rPr>
                <w:rFonts w:cs="Arial"/>
              </w:rPr>
              <w:t xml:space="preserve">. Likewise, the use of module quizzes and informal formative assessment of essay drafts and discussions of primary and secondary sources provides a safe place in which students returning to learning perhaps after a long break are able to rekindle their </w:t>
            </w:r>
            <w:r w:rsidR="002A6842">
              <w:rPr>
                <w:rFonts w:cs="Arial"/>
              </w:rPr>
              <w:t xml:space="preserve">academic </w:t>
            </w:r>
            <w:r>
              <w:rPr>
                <w:rFonts w:cs="Arial"/>
              </w:rPr>
              <w:t xml:space="preserve">skills. </w:t>
            </w:r>
          </w:p>
          <w:p w14:paraId="796259C4" w14:textId="77777777" w:rsidR="00696EE2" w:rsidRDefault="00696EE2" w:rsidP="00696EE2">
            <w:pPr>
              <w:rPr>
                <w:rFonts w:cs="Arial"/>
              </w:rPr>
            </w:pPr>
          </w:p>
          <w:p w14:paraId="3617942A" w14:textId="58B576A8" w:rsidR="00296C9F" w:rsidRDefault="002A6842" w:rsidP="00696EE2">
            <w:pPr>
              <w:rPr>
                <w:rFonts w:cs="Arial"/>
              </w:rPr>
            </w:pPr>
            <w:r>
              <w:rPr>
                <w:rFonts w:cs="Arial"/>
              </w:rPr>
              <w:t xml:space="preserve">Nick brings particular experience (over two or more decades) to the university in developing a lively and academically sound DL space. He has met the many challenges involved in ensuring that DL experience is as good as that of more traditional campus-based delivery. Alongside the virtual classroom, where a non-hierarchical learning space is encouraged, students are also encouraged to lead debates in seminars (presentations and leading discussion) as well as extensive use of the moodle forum to foster group </w:t>
            </w:r>
            <w:proofErr w:type="gramStart"/>
            <w:r>
              <w:rPr>
                <w:rFonts w:cs="Arial"/>
              </w:rPr>
              <w:t>learning..</w:t>
            </w:r>
            <w:proofErr w:type="gramEnd"/>
            <w:r>
              <w:rPr>
                <w:rFonts w:cs="Arial"/>
              </w:rPr>
              <w:t xml:space="preserve"> He recognizes that students frequently learn more from these discussions than they might from the less interactive traditional lecture scenario. Additionally, the forum space allows students to develop their own online community.</w:t>
            </w:r>
          </w:p>
          <w:p w14:paraId="13AD555C" w14:textId="77777777" w:rsidR="00696EE2" w:rsidRPr="00696EE2" w:rsidRDefault="00696EE2" w:rsidP="00696EE2">
            <w:pPr>
              <w:rPr>
                <w:rFonts w:cs="Arial"/>
              </w:rPr>
            </w:pPr>
          </w:p>
          <w:p w14:paraId="763497C5" w14:textId="77777777" w:rsidR="00696EE2" w:rsidRDefault="00696EE2" w:rsidP="00696EE2">
            <w:pPr>
              <w:rPr>
                <w:rFonts w:ascii="Times New Roman" w:hAnsi="Times New Roman"/>
              </w:rPr>
            </w:pPr>
            <w:r w:rsidRPr="00696EE2">
              <w:rPr>
                <w:rFonts w:cs="Arial"/>
              </w:rPr>
              <w:t>I have no doubt that he is a worthy recipient of the HEA Fellowship and wish him every success in his application. Please contact me if you require further information</w:t>
            </w:r>
            <w:r>
              <w:rPr>
                <w:rFonts w:ascii="Times New Roman" w:hAnsi="Times New Roman"/>
              </w:rPr>
              <w:t>.</w:t>
            </w:r>
          </w:p>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18DDFF0B" w14:textId="77777777" w:rsidR="00766368" w:rsidRPr="008E1AF3" w:rsidRDefault="00766368" w:rsidP="002A6842">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8D73F" w14:textId="77777777" w:rsidR="001C21EB" w:rsidRDefault="001C21EB" w:rsidP="00621C0A">
      <w:pPr>
        <w:spacing w:after="0" w:line="240" w:lineRule="auto"/>
      </w:pPr>
      <w:r>
        <w:separator/>
      </w:r>
    </w:p>
  </w:endnote>
  <w:endnote w:type="continuationSeparator" w:id="0">
    <w:p w14:paraId="14C48F09" w14:textId="77777777" w:rsidR="001C21EB" w:rsidRDefault="001C21E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4904B" w14:textId="77777777" w:rsidR="001C21EB" w:rsidRDefault="001C21EB" w:rsidP="00621C0A">
      <w:pPr>
        <w:spacing w:after="0" w:line="240" w:lineRule="auto"/>
      </w:pPr>
      <w:r>
        <w:separator/>
      </w:r>
    </w:p>
  </w:footnote>
  <w:footnote w:type="continuationSeparator" w:id="0">
    <w:p w14:paraId="74B5C088" w14:textId="77777777" w:rsidR="001C21EB" w:rsidRDefault="001C21E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950F2"/>
    <w:rsid w:val="000C7EB9"/>
    <w:rsid w:val="000D7DC5"/>
    <w:rsid w:val="00141F93"/>
    <w:rsid w:val="00183C5E"/>
    <w:rsid w:val="001C21EB"/>
    <w:rsid w:val="001E1E6C"/>
    <w:rsid w:val="001E5972"/>
    <w:rsid w:val="00224025"/>
    <w:rsid w:val="00234111"/>
    <w:rsid w:val="00296C9F"/>
    <w:rsid w:val="002A6842"/>
    <w:rsid w:val="002C0E0C"/>
    <w:rsid w:val="003633F1"/>
    <w:rsid w:val="003C5845"/>
    <w:rsid w:val="00401656"/>
    <w:rsid w:val="00401F52"/>
    <w:rsid w:val="00436A88"/>
    <w:rsid w:val="00476C41"/>
    <w:rsid w:val="004E49E7"/>
    <w:rsid w:val="004F0C33"/>
    <w:rsid w:val="00511195"/>
    <w:rsid w:val="0052187F"/>
    <w:rsid w:val="00521A56"/>
    <w:rsid w:val="00530BDD"/>
    <w:rsid w:val="006131F9"/>
    <w:rsid w:val="00621BEE"/>
    <w:rsid w:val="00621C0A"/>
    <w:rsid w:val="00696EE2"/>
    <w:rsid w:val="006D4CC2"/>
    <w:rsid w:val="00766368"/>
    <w:rsid w:val="007A7B13"/>
    <w:rsid w:val="007C58CA"/>
    <w:rsid w:val="007C5FD6"/>
    <w:rsid w:val="0081333D"/>
    <w:rsid w:val="0086433C"/>
    <w:rsid w:val="008E1AF3"/>
    <w:rsid w:val="009E3C57"/>
    <w:rsid w:val="00A34BE6"/>
    <w:rsid w:val="00B46ABE"/>
    <w:rsid w:val="00B839CE"/>
    <w:rsid w:val="00B839F1"/>
    <w:rsid w:val="00B945E0"/>
    <w:rsid w:val="00C84018"/>
    <w:rsid w:val="00D52379"/>
    <w:rsid w:val="00DD11FA"/>
    <w:rsid w:val="00E25B76"/>
    <w:rsid w:val="00E731FC"/>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styleId="UnresolvedMention">
    <w:name w:val="Unresolved Mention"/>
    <w:basedOn w:val="DefaultParagraphFont"/>
    <w:uiPriority w:val="99"/>
    <w:semiHidden/>
    <w:unhideWhenUsed/>
    <w:rsid w:val="00696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steel@uwtsd.ac.uk" TargetMode="External"/><Relationship Id="rId5" Type="http://schemas.openxmlformats.org/officeDocument/2006/relationships/numbering" Target="numbering.xml"/><Relationship Id="rId15" Type="http://schemas.openxmlformats.org/officeDocument/2006/relationships/hyperlink" Target="http://www.uwtsd.ac.uk/sophia/"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1091</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Nicholas Campion</cp:lastModifiedBy>
  <cp:revision>2</cp:revision>
  <cp:lastPrinted>2020-01-22T12:11:00Z</cp:lastPrinted>
  <dcterms:created xsi:type="dcterms:W3CDTF">2023-06-21T09:13:00Z</dcterms:created>
  <dcterms:modified xsi:type="dcterms:W3CDTF">2023-06-21T09:13:00Z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