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ayout w:type="fixed"/>
        <w:tblLook w:val="0000" w:firstRow="0" w:lastRow="0" w:firstColumn="0" w:lastColumn="0" w:noHBand="0" w:noVBand="0"/>
      </w:tblPr>
      <w:tblGrid>
        <w:gridCol w:w="1368"/>
        <w:gridCol w:w="3829"/>
        <w:gridCol w:w="3829"/>
      </w:tblGrid>
      <w:tr w:rsidR="00E75C3C" w14:paraId="32CC3817" w14:textId="77777777" w:rsidTr="00E75C3C">
        <w:tblPrEx>
          <w:tblCellMar>
            <w:top w:w="0" w:type="dxa"/>
            <w:bottom w:w="0" w:type="dxa"/>
          </w:tblCellMar>
        </w:tblPrEx>
        <w:trPr>
          <w:trHeight w:val="4000"/>
        </w:trPr>
        <w:tc>
          <w:tcPr>
            <w:tcW w:w="1368" w:type="dxa"/>
          </w:tcPr>
          <w:p w14:paraId="18E9F523" w14:textId="4E88CC0B" w:rsidR="00E75C3C" w:rsidRDefault="00E75C3C">
            <w:r>
              <w:t>Slide 1</w:t>
            </w:r>
          </w:p>
        </w:tc>
        <w:tc>
          <w:tcPr>
            <w:tcW w:w="3829" w:type="dxa"/>
          </w:tcPr>
          <w:p w14:paraId="626E047F" w14:textId="40EEF81F" w:rsidR="00E75C3C" w:rsidRDefault="00E75C3C">
            <w:r>
              <w:object w:dxaOrig="9600" w:dyaOrig="5401" w14:anchorId="600849C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92pt;height:108pt" o:ole="" o:bordertopcolor="this" o:borderleftcolor="this" o:borderbottomcolor="this" o:borderrightcolor="this">
                  <v:imagedata r:id="rId5" o:title=""/>
                  <w10:bordertop type="single" width="4" shadow="t"/>
                  <w10:borderleft type="single" width="4" shadow="t"/>
                  <w10:borderbottom type="single" width="4" shadow="t"/>
                  <w10:borderright type="single" width="4" shadow="t"/>
                </v:shape>
                <o:OLEObject Type="Embed" ProgID="PowerPoint.Slide.12" ShapeID="_x0000_i1025" DrawAspect="Content" ObjectID="_1711542355" r:id="rId6"/>
              </w:object>
            </w:r>
          </w:p>
        </w:tc>
        <w:tc>
          <w:tcPr>
            <w:tcW w:w="3829" w:type="dxa"/>
          </w:tcPr>
          <w:p w14:paraId="31AF7299" w14:textId="77777777" w:rsidR="00E75C3C" w:rsidRDefault="00E75C3C"/>
        </w:tc>
      </w:tr>
      <w:tr w:rsidR="00E75C3C" w14:paraId="073759DD" w14:textId="77777777" w:rsidTr="00E75C3C">
        <w:tblPrEx>
          <w:tblCellMar>
            <w:top w:w="0" w:type="dxa"/>
            <w:bottom w:w="0" w:type="dxa"/>
          </w:tblCellMar>
        </w:tblPrEx>
        <w:trPr>
          <w:trHeight w:val="4000"/>
        </w:trPr>
        <w:tc>
          <w:tcPr>
            <w:tcW w:w="1368" w:type="dxa"/>
          </w:tcPr>
          <w:p w14:paraId="15D5FDF2" w14:textId="0234BAAF" w:rsidR="00E75C3C" w:rsidRDefault="00E75C3C">
            <w:r>
              <w:t>Slide 2</w:t>
            </w:r>
          </w:p>
        </w:tc>
        <w:tc>
          <w:tcPr>
            <w:tcW w:w="3829" w:type="dxa"/>
          </w:tcPr>
          <w:p w14:paraId="4D7BE170" w14:textId="3C7B8ACA" w:rsidR="00E75C3C" w:rsidRDefault="00E75C3C">
            <w:r>
              <w:object w:dxaOrig="9600" w:dyaOrig="5401" w14:anchorId="093C3AED">
                <v:shape id="_x0000_i1030" type="#_x0000_t75" style="width:192pt;height:108pt" o:ole="" o:bordertopcolor="this" o:borderleftcolor="this" o:borderbottomcolor="this" o:borderrightcolor="this">
                  <v:imagedata r:id="rId7" o:title=""/>
                  <w10:bordertop type="single" width="4" shadow="t"/>
                  <w10:borderleft type="single" width="4" shadow="t"/>
                  <w10:borderbottom type="single" width="4" shadow="t"/>
                  <w10:borderright type="single" width="4" shadow="t"/>
                </v:shape>
                <o:OLEObject Type="Embed" ProgID="PowerPoint.Slide.12" ShapeID="_x0000_i1030" DrawAspect="Content" ObjectID="_1711542356" r:id="rId8"/>
              </w:object>
            </w:r>
          </w:p>
        </w:tc>
        <w:tc>
          <w:tcPr>
            <w:tcW w:w="3829" w:type="dxa"/>
          </w:tcPr>
          <w:p w14:paraId="11FAC043" w14:textId="77777777" w:rsidR="00E75C3C" w:rsidRDefault="00E75C3C" w:rsidP="00E75C3C">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I am a student of the University of Wales Trinity Saint David and I’m here to demonstrate my digital skills by writing a report using a combination of Power Point, Word. </w:t>
            </w:r>
          </w:p>
          <w:p w14:paraId="5BAE90C5" w14:textId="77777777" w:rsidR="00E75C3C" w:rsidRDefault="00E75C3C" w:rsidP="00E75C3C">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This report will look into determining how I can use the DIKW (data, information, knowledge and wisdom) and CRAAP frameworks (credibility, relevance, accuracy, authority and purpose) to either confirm the work of Angela Duckworth. For me to be able to justify why my report will be in favour of Angela Duckworth, I had to conduct some research, which has allowed me to gather factual information from different sources such as papers, ted lectures, web articles books etc.</w:t>
            </w:r>
          </w:p>
          <w:p w14:paraId="52F4CBE1" w14:textId="77777777" w:rsidR="00E75C3C" w:rsidRDefault="00E75C3C" w:rsidP="00E75C3C">
            <w:pPr>
              <w:autoSpaceDE w:val="0"/>
              <w:autoSpaceDN w:val="0"/>
              <w:adjustRightInd w:val="0"/>
              <w:spacing w:after="0" w:line="240" w:lineRule="auto"/>
              <w:rPr>
                <w:rFonts w:ascii="Arial" w:hAnsi="Arial" w:cs="Arial"/>
                <w:sz w:val="24"/>
                <w:szCs w:val="24"/>
              </w:rPr>
            </w:pPr>
          </w:p>
          <w:p w14:paraId="24846C31" w14:textId="77777777" w:rsidR="00E75C3C" w:rsidRDefault="00E75C3C"/>
        </w:tc>
      </w:tr>
      <w:tr w:rsidR="00E75C3C" w14:paraId="6BAAE14C" w14:textId="77777777" w:rsidTr="00E75C3C">
        <w:tblPrEx>
          <w:tblCellMar>
            <w:top w:w="0" w:type="dxa"/>
            <w:bottom w:w="0" w:type="dxa"/>
          </w:tblCellMar>
        </w:tblPrEx>
        <w:trPr>
          <w:trHeight w:val="4000"/>
        </w:trPr>
        <w:tc>
          <w:tcPr>
            <w:tcW w:w="1368" w:type="dxa"/>
          </w:tcPr>
          <w:p w14:paraId="3D9D08F9" w14:textId="62C4EDD9" w:rsidR="00E75C3C" w:rsidRDefault="00E75C3C">
            <w:r>
              <w:lastRenderedPageBreak/>
              <w:t>Slide 3</w:t>
            </w:r>
          </w:p>
        </w:tc>
        <w:tc>
          <w:tcPr>
            <w:tcW w:w="3829" w:type="dxa"/>
          </w:tcPr>
          <w:p w14:paraId="4C6E15E4" w14:textId="127FF05E" w:rsidR="00E75C3C" w:rsidRDefault="00E75C3C">
            <w:r>
              <w:object w:dxaOrig="9600" w:dyaOrig="5401" w14:anchorId="5EFF60D1">
                <v:shape id="_x0000_i1036" type="#_x0000_t75" style="width:192pt;height:108pt" o:ole="" o:bordertopcolor="this" o:borderleftcolor="this" o:borderbottomcolor="this" o:borderrightcolor="this">
                  <v:imagedata r:id="rId9" o:title=""/>
                  <w10:bordertop type="single" width="4" shadow="t"/>
                  <w10:borderleft type="single" width="4" shadow="t"/>
                  <w10:borderbottom type="single" width="4" shadow="t"/>
                  <w10:borderright type="single" width="4" shadow="t"/>
                </v:shape>
                <o:OLEObject Type="Embed" ProgID="PowerPoint.Slide.12" ShapeID="_x0000_i1036" DrawAspect="Content" ObjectID="_1711542357" r:id="rId10"/>
              </w:object>
            </w:r>
          </w:p>
        </w:tc>
        <w:tc>
          <w:tcPr>
            <w:tcW w:w="3829" w:type="dxa"/>
          </w:tcPr>
          <w:p w14:paraId="469F2EF3" w14:textId="77777777" w:rsidR="00E75C3C" w:rsidRDefault="00E75C3C" w:rsidP="00E75C3C">
            <w:pPr>
              <w:autoSpaceDE w:val="0"/>
              <w:autoSpaceDN w:val="0"/>
              <w:adjustRightInd w:val="0"/>
              <w:spacing w:after="0" w:line="240" w:lineRule="auto"/>
              <w:rPr>
                <w:rFonts w:ascii="Calibri" w:eastAsia="Times New Roman" w:hAnsi="Times New Roman" w:cs="Calibri"/>
                <w:kern w:val="24"/>
                <w:sz w:val="24"/>
                <w:szCs w:val="24"/>
              </w:rPr>
            </w:pPr>
            <w:r>
              <w:rPr>
                <w:rFonts w:ascii="Arial" w:eastAsia="Times New Roman" w:hAnsi="Times New Roman" w:cs="Arial"/>
                <w:kern w:val="24"/>
                <w:sz w:val="24"/>
                <w:szCs w:val="24"/>
              </w:rPr>
              <w:t xml:space="preserve">Angela Duckworth had this belief that the level of grit in a person is automatically related to how successful one can be in education and life: in other words, those with a high grit score evolve into great achievers. Angela  defines grit as it being a combination of passion and perseverance for long-term goals (Duckworth, 2019). Angela is a firm believer that talent is not grit and, in her book, </w:t>
            </w:r>
            <w:r>
              <w:rPr>
                <w:rFonts w:ascii="Arial" w:eastAsia="Times New Roman" w:hAnsi="Times New Roman" w:cs="Arial"/>
                <w:kern w:val="24"/>
                <w:sz w:val="24"/>
                <w:szCs w:val="24"/>
              </w:rPr>
              <w:t>‘</w:t>
            </w:r>
            <w:r>
              <w:rPr>
                <w:rFonts w:ascii="Arial" w:eastAsia="Times New Roman" w:hAnsi="Times New Roman" w:cs="Arial"/>
                <w:kern w:val="24"/>
                <w:sz w:val="24"/>
                <w:szCs w:val="24"/>
              </w:rPr>
              <w:t>Grit: The Power of Passion and Perseverance</w:t>
            </w:r>
            <w:r>
              <w:rPr>
                <w:rFonts w:ascii="Arial" w:eastAsia="Times New Roman" w:hAnsi="Times New Roman" w:cs="Arial"/>
                <w:kern w:val="24"/>
                <w:sz w:val="24"/>
                <w:szCs w:val="24"/>
              </w:rPr>
              <w:t>’</w:t>
            </w:r>
            <w:r>
              <w:rPr>
                <w:rFonts w:ascii="Arial" w:eastAsia="Times New Roman" w:hAnsi="Times New Roman" w:cs="Arial"/>
                <w:kern w:val="24"/>
                <w:sz w:val="24"/>
                <w:szCs w:val="24"/>
              </w:rPr>
              <w:t xml:space="preserve"> she says: </w:t>
            </w:r>
            <w:r>
              <w:rPr>
                <w:rFonts w:ascii="Arial" w:eastAsia="Times New Roman" w:hAnsi="Times New Roman" w:cs="Arial"/>
                <w:kern w:val="24"/>
                <w:sz w:val="24"/>
                <w:szCs w:val="24"/>
              </w:rPr>
              <w:t>“</w:t>
            </w:r>
            <w:r>
              <w:rPr>
                <w:rFonts w:ascii="Arial" w:eastAsia="Times New Roman" w:hAnsi="Times New Roman" w:cs="Arial"/>
                <w:kern w:val="24"/>
                <w:sz w:val="24"/>
                <w:szCs w:val="24"/>
              </w:rPr>
              <w:t>Without effort, your talent is nothing more than your unmet potential. Without effort, your skill is nothing more than what you could have done but didn</w:t>
            </w:r>
            <w:r>
              <w:rPr>
                <w:rFonts w:ascii="Arial" w:eastAsia="Times New Roman" w:hAnsi="Times New Roman" w:cs="Arial"/>
                <w:kern w:val="24"/>
                <w:sz w:val="24"/>
                <w:szCs w:val="24"/>
              </w:rPr>
              <w:t>’</w:t>
            </w:r>
            <w:r>
              <w:rPr>
                <w:rFonts w:ascii="Arial" w:eastAsia="Times New Roman" w:hAnsi="Times New Roman" w:cs="Arial"/>
                <w:kern w:val="24"/>
                <w:sz w:val="24"/>
                <w:szCs w:val="24"/>
              </w:rPr>
              <w:t>t. With effort, talent becomes skill and, at the very same time, effort makes skill productive.</w:t>
            </w:r>
            <w:r>
              <w:rPr>
                <w:rFonts w:ascii="Arial" w:eastAsia="Times New Roman" w:hAnsi="Times New Roman" w:cs="Arial"/>
                <w:kern w:val="24"/>
                <w:sz w:val="24"/>
                <w:szCs w:val="24"/>
              </w:rPr>
              <w:t>”</w:t>
            </w:r>
            <w:r>
              <w:rPr>
                <w:rFonts w:ascii="Arial" w:eastAsia="Times New Roman" w:hAnsi="Times New Roman" w:cs="Arial"/>
                <w:kern w:val="24"/>
                <w:sz w:val="24"/>
                <w:szCs w:val="24"/>
              </w:rPr>
              <w:t xml:space="preserve"> (Duckworth, 2016). For her to study and have better understanding of grit, she created the Grit Scale, which is simply a 10 questions survey where candidates select how much a statement is applicable to themselves and after submitting their answers, the candidates receive a score that reflects their grit. </w:t>
            </w:r>
          </w:p>
          <w:p w14:paraId="63D8F94A" w14:textId="77777777" w:rsidR="00E75C3C" w:rsidRDefault="00E75C3C" w:rsidP="00E75C3C">
            <w:pPr>
              <w:autoSpaceDE w:val="0"/>
              <w:autoSpaceDN w:val="0"/>
              <w:adjustRightInd w:val="0"/>
              <w:spacing w:after="0" w:line="240" w:lineRule="auto"/>
              <w:rPr>
                <w:rFonts w:ascii="Calibri" w:eastAsia="Times New Roman" w:hAnsi="Times New Roman" w:cs="Calibri"/>
                <w:kern w:val="24"/>
                <w:sz w:val="24"/>
                <w:szCs w:val="24"/>
              </w:rPr>
            </w:pPr>
            <w:r>
              <w:rPr>
                <w:rFonts w:ascii="Arial" w:eastAsia="Times New Roman" w:hAnsi="Times New Roman" w:cs="Arial"/>
                <w:kern w:val="24"/>
                <w:sz w:val="24"/>
                <w:szCs w:val="24"/>
              </w:rPr>
              <w:t>In my opinion, Angela Duckworth passes the CRAAP test and here are my reasons why:</w:t>
            </w:r>
          </w:p>
          <w:p w14:paraId="15E083FF" w14:textId="77777777" w:rsidR="00E75C3C" w:rsidRDefault="00E75C3C" w:rsidP="00E75C3C">
            <w:pPr>
              <w:autoSpaceDE w:val="0"/>
              <w:autoSpaceDN w:val="0"/>
              <w:adjustRightInd w:val="0"/>
              <w:spacing w:after="0" w:line="240" w:lineRule="auto"/>
              <w:rPr>
                <w:rFonts w:ascii="Calibri" w:eastAsia="Times New Roman" w:hAnsi="Times New Roman" w:cs="Calibri"/>
                <w:kern w:val="24"/>
                <w:sz w:val="24"/>
                <w:szCs w:val="24"/>
              </w:rPr>
            </w:pPr>
            <w:r>
              <w:rPr>
                <w:rFonts w:ascii="Arial" w:eastAsia="Times New Roman" w:hAnsi="Times New Roman" w:cs="Arial"/>
                <w:b/>
                <w:bCs/>
                <w:kern w:val="24"/>
                <w:sz w:val="32"/>
                <w:szCs w:val="32"/>
              </w:rPr>
              <w:t>C</w:t>
            </w:r>
            <w:r>
              <w:rPr>
                <w:rFonts w:ascii="Arial" w:eastAsia="Times New Roman" w:hAnsi="Times New Roman" w:cs="Arial"/>
                <w:kern w:val="24"/>
                <w:sz w:val="24"/>
                <w:szCs w:val="24"/>
              </w:rPr>
              <w:t xml:space="preserve">redibility </w:t>
            </w:r>
            <w:r>
              <w:rPr>
                <w:rFonts w:ascii="Arial" w:eastAsia="Times New Roman" w:hAnsi="Times New Roman" w:cs="Arial"/>
                <w:kern w:val="24"/>
                <w:sz w:val="24"/>
                <w:szCs w:val="24"/>
              </w:rPr>
              <w:t>–</w:t>
            </w:r>
            <w:r>
              <w:rPr>
                <w:rFonts w:ascii="Arial" w:eastAsia="Times New Roman" w:hAnsi="Times New Roman" w:cs="Arial"/>
                <w:kern w:val="24"/>
                <w:sz w:val="24"/>
                <w:szCs w:val="24"/>
              </w:rPr>
              <w:t xml:space="preserve"> she has been invited to TED Talk Education in 2013 to explain her theory of grit</w:t>
            </w:r>
          </w:p>
          <w:p w14:paraId="613487A1" w14:textId="77777777" w:rsidR="00E75C3C" w:rsidRDefault="00E75C3C" w:rsidP="00E75C3C">
            <w:pPr>
              <w:autoSpaceDE w:val="0"/>
              <w:autoSpaceDN w:val="0"/>
              <w:adjustRightInd w:val="0"/>
              <w:spacing w:after="0" w:line="240" w:lineRule="auto"/>
              <w:rPr>
                <w:rFonts w:ascii="Calibri" w:eastAsia="Times New Roman" w:hAnsi="Times New Roman" w:cs="Calibri"/>
                <w:kern w:val="24"/>
                <w:sz w:val="24"/>
                <w:szCs w:val="24"/>
              </w:rPr>
            </w:pPr>
            <w:r>
              <w:rPr>
                <w:rFonts w:ascii="Arial" w:eastAsia="Times New Roman" w:hAnsi="Times New Roman" w:cs="Arial"/>
                <w:b/>
                <w:bCs/>
                <w:kern w:val="24"/>
                <w:sz w:val="32"/>
                <w:szCs w:val="32"/>
              </w:rPr>
              <w:t>R</w:t>
            </w:r>
            <w:r>
              <w:rPr>
                <w:rFonts w:ascii="Arial" w:eastAsia="Times New Roman" w:hAnsi="Times New Roman" w:cs="Arial"/>
                <w:kern w:val="24"/>
                <w:sz w:val="24"/>
                <w:szCs w:val="24"/>
              </w:rPr>
              <w:t xml:space="preserve">elevance </w:t>
            </w:r>
            <w:r>
              <w:rPr>
                <w:rFonts w:ascii="Arial" w:eastAsia="Times New Roman" w:hAnsi="Times New Roman" w:cs="Arial"/>
                <w:kern w:val="24"/>
                <w:sz w:val="24"/>
                <w:szCs w:val="24"/>
              </w:rPr>
              <w:t>–</w:t>
            </w:r>
            <w:r>
              <w:rPr>
                <w:rFonts w:ascii="Arial" w:eastAsia="Times New Roman" w:hAnsi="Times New Roman" w:cs="Arial"/>
                <w:kern w:val="24"/>
                <w:sz w:val="24"/>
                <w:szCs w:val="24"/>
              </w:rPr>
              <w:t xml:space="preserve"> her work is about academic resilience and success in the future which makes it relevant to the purpose of my report</w:t>
            </w:r>
          </w:p>
          <w:p w14:paraId="37441BF5" w14:textId="77777777" w:rsidR="00E75C3C" w:rsidRDefault="00E75C3C" w:rsidP="00E75C3C">
            <w:pPr>
              <w:autoSpaceDE w:val="0"/>
              <w:autoSpaceDN w:val="0"/>
              <w:adjustRightInd w:val="0"/>
              <w:spacing w:after="0" w:line="240" w:lineRule="auto"/>
              <w:rPr>
                <w:rFonts w:ascii="Calibri" w:eastAsia="Times New Roman" w:hAnsi="Times New Roman" w:cs="Calibri"/>
                <w:kern w:val="24"/>
                <w:sz w:val="24"/>
                <w:szCs w:val="24"/>
              </w:rPr>
            </w:pPr>
            <w:r>
              <w:rPr>
                <w:rFonts w:ascii="Arial" w:eastAsia="Times New Roman" w:hAnsi="Times New Roman" w:cs="Arial"/>
                <w:b/>
                <w:bCs/>
                <w:kern w:val="24"/>
                <w:sz w:val="32"/>
                <w:szCs w:val="32"/>
              </w:rPr>
              <w:t>A</w:t>
            </w:r>
            <w:r>
              <w:rPr>
                <w:rFonts w:ascii="Arial" w:eastAsia="Times New Roman" w:hAnsi="Times New Roman" w:cs="Arial"/>
                <w:kern w:val="24"/>
                <w:sz w:val="24"/>
                <w:szCs w:val="24"/>
              </w:rPr>
              <w:t xml:space="preserve">ccuracy </w:t>
            </w:r>
            <w:r>
              <w:rPr>
                <w:rFonts w:ascii="Arial" w:eastAsia="Times New Roman" w:hAnsi="Times New Roman" w:cs="Arial"/>
                <w:kern w:val="24"/>
                <w:sz w:val="24"/>
                <w:szCs w:val="24"/>
              </w:rPr>
              <w:t>–</w:t>
            </w:r>
            <w:r>
              <w:rPr>
                <w:rFonts w:ascii="Arial" w:eastAsia="Times New Roman" w:hAnsi="Times New Roman" w:cs="Arial"/>
                <w:kern w:val="24"/>
                <w:sz w:val="24"/>
                <w:szCs w:val="24"/>
              </w:rPr>
              <w:t xml:space="preserve"> her take on grit has had it shares of critiques, however I believe she</w:t>
            </w:r>
            <w:r>
              <w:rPr>
                <w:rFonts w:ascii="Arial" w:eastAsia="Times New Roman" w:hAnsi="Times New Roman" w:cs="Arial"/>
                <w:kern w:val="24"/>
                <w:sz w:val="24"/>
                <w:szCs w:val="24"/>
              </w:rPr>
              <w:t>’</w:t>
            </w:r>
            <w:r>
              <w:rPr>
                <w:rFonts w:ascii="Arial" w:eastAsia="Times New Roman" w:hAnsi="Times New Roman" w:cs="Arial"/>
                <w:kern w:val="24"/>
                <w:sz w:val="24"/>
                <w:szCs w:val="24"/>
              </w:rPr>
              <w:t xml:space="preserve">s exceptional and will prove her </w:t>
            </w:r>
            <w:r>
              <w:rPr>
                <w:rFonts w:ascii="Arial" w:eastAsia="Times New Roman" w:hAnsi="Times New Roman" w:cs="Arial"/>
                <w:kern w:val="24"/>
                <w:sz w:val="24"/>
                <w:szCs w:val="24"/>
              </w:rPr>
              <w:lastRenderedPageBreak/>
              <w:t>accuracy further down in my research</w:t>
            </w:r>
          </w:p>
          <w:p w14:paraId="4AF15221" w14:textId="77777777" w:rsidR="00E75C3C" w:rsidRDefault="00E75C3C" w:rsidP="00E75C3C">
            <w:pPr>
              <w:autoSpaceDE w:val="0"/>
              <w:autoSpaceDN w:val="0"/>
              <w:adjustRightInd w:val="0"/>
              <w:spacing w:after="0" w:line="240" w:lineRule="auto"/>
              <w:rPr>
                <w:rFonts w:ascii="Calibri" w:eastAsia="Times New Roman" w:hAnsi="Times New Roman" w:cs="Calibri"/>
                <w:kern w:val="24"/>
                <w:sz w:val="24"/>
                <w:szCs w:val="24"/>
              </w:rPr>
            </w:pPr>
            <w:r>
              <w:rPr>
                <w:rFonts w:ascii="Arial" w:eastAsia="Times New Roman" w:hAnsi="Times New Roman" w:cs="Arial"/>
                <w:b/>
                <w:bCs/>
                <w:kern w:val="24"/>
                <w:sz w:val="32"/>
                <w:szCs w:val="32"/>
              </w:rPr>
              <w:t>A</w:t>
            </w:r>
            <w:r>
              <w:rPr>
                <w:rFonts w:ascii="Arial" w:eastAsia="Times New Roman" w:hAnsi="Times New Roman" w:cs="Arial"/>
                <w:kern w:val="24"/>
                <w:sz w:val="24"/>
                <w:szCs w:val="24"/>
              </w:rPr>
              <w:t xml:space="preserve">uthority </w:t>
            </w:r>
            <w:r>
              <w:rPr>
                <w:rFonts w:ascii="Arial" w:eastAsia="Times New Roman" w:hAnsi="Times New Roman" w:cs="Arial"/>
                <w:kern w:val="24"/>
                <w:sz w:val="24"/>
                <w:szCs w:val="24"/>
              </w:rPr>
              <w:t>–</w:t>
            </w:r>
            <w:r>
              <w:rPr>
                <w:rFonts w:ascii="Arial" w:eastAsia="Times New Roman" w:hAnsi="Times New Roman" w:cs="Arial"/>
                <w:kern w:val="24"/>
                <w:sz w:val="24"/>
                <w:szCs w:val="24"/>
              </w:rPr>
              <w:t xml:space="preserve"> Angela is so renowned that her book </w:t>
            </w:r>
            <w:r>
              <w:rPr>
                <w:rFonts w:ascii="Arial" w:eastAsia="Times New Roman" w:hAnsi="Times New Roman" w:cs="Arial"/>
                <w:kern w:val="24"/>
                <w:sz w:val="24"/>
                <w:szCs w:val="24"/>
              </w:rPr>
              <w:t>‘</w:t>
            </w:r>
            <w:r>
              <w:rPr>
                <w:rFonts w:ascii="Arial" w:eastAsia="Times New Roman" w:hAnsi="Times New Roman" w:cs="Arial"/>
                <w:kern w:val="24"/>
                <w:sz w:val="24"/>
                <w:szCs w:val="24"/>
              </w:rPr>
              <w:t>Grit: The Power of Passion and Perseverance</w:t>
            </w:r>
            <w:r>
              <w:rPr>
                <w:rFonts w:ascii="Arial" w:eastAsia="Times New Roman" w:hAnsi="Times New Roman" w:cs="Arial"/>
                <w:kern w:val="24"/>
                <w:sz w:val="24"/>
                <w:szCs w:val="24"/>
              </w:rPr>
              <w:t>’</w:t>
            </w:r>
            <w:r>
              <w:rPr>
                <w:rFonts w:ascii="Arial" w:eastAsia="Times New Roman" w:hAnsi="Times New Roman" w:cs="Arial"/>
                <w:kern w:val="24"/>
                <w:sz w:val="24"/>
                <w:szCs w:val="24"/>
              </w:rPr>
              <w:t>, has been number 1 at the New York Times for 21 weeks consecutively.</w:t>
            </w:r>
          </w:p>
          <w:p w14:paraId="26E8AACF" w14:textId="77777777" w:rsidR="00E75C3C" w:rsidRDefault="00E75C3C" w:rsidP="00E75C3C">
            <w:pPr>
              <w:autoSpaceDE w:val="0"/>
              <w:autoSpaceDN w:val="0"/>
              <w:adjustRightInd w:val="0"/>
              <w:spacing w:after="0" w:line="240" w:lineRule="auto"/>
              <w:rPr>
                <w:rFonts w:ascii="Calibri" w:eastAsia="Times New Roman" w:hAnsi="Times New Roman" w:cs="Calibri"/>
                <w:kern w:val="24"/>
                <w:sz w:val="24"/>
                <w:szCs w:val="24"/>
              </w:rPr>
            </w:pPr>
            <w:r>
              <w:rPr>
                <w:rFonts w:ascii="Arial" w:eastAsia="Times New Roman" w:hAnsi="Times New Roman" w:cs="Arial"/>
                <w:b/>
                <w:bCs/>
                <w:kern w:val="24"/>
                <w:sz w:val="32"/>
                <w:szCs w:val="32"/>
              </w:rPr>
              <w:t>P</w:t>
            </w:r>
            <w:r>
              <w:rPr>
                <w:rFonts w:ascii="Arial" w:eastAsia="Times New Roman" w:hAnsi="Times New Roman" w:cs="Arial"/>
                <w:kern w:val="24"/>
                <w:sz w:val="24"/>
                <w:szCs w:val="24"/>
              </w:rPr>
              <w:t xml:space="preserve">urpose </w:t>
            </w:r>
            <w:r>
              <w:rPr>
                <w:rFonts w:ascii="Arial" w:eastAsia="Times New Roman" w:hAnsi="Times New Roman" w:cs="Arial"/>
                <w:kern w:val="24"/>
                <w:sz w:val="24"/>
                <w:szCs w:val="24"/>
              </w:rPr>
              <w:t>–</w:t>
            </w:r>
            <w:r>
              <w:rPr>
                <w:rFonts w:ascii="Arial" w:eastAsia="Times New Roman" w:hAnsi="Times New Roman" w:cs="Arial"/>
                <w:kern w:val="24"/>
                <w:sz w:val="24"/>
                <w:szCs w:val="24"/>
              </w:rPr>
              <w:t xml:space="preserve"> her purpose was to help people thrive and understand the evolution of their passion and perseverance</w:t>
            </w:r>
          </w:p>
          <w:p w14:paraId="46ED937A" w14:textId="77777777" w:rsidR="00E75C3C" w:rsidRDefault="00E75C3C" w:rsidP="00E75C3C">
            <w:pPr>
              <w:autoSpaceDE w:val="0"/>
              <w:autoSpaceDN w:val="0"/>
              <w:adjustRightInd w:val="0"/>
              <w:spacing w:after="0" w:line="240" w:lineRule="auto"/>
              <w:rPr>
                <w:rFonts w:ascii="Calibri" w:hAnsi="Calibri" w:cs="Calibri"/>
                <w:kern w:val="24"/>
                <w:sz w:val="24"/>
                <w:szCs w:val="24"/>
              </w:rPr>
            </w:pPr>
          </w:p>
          <w:p w14:paraId="233F85B7" w14:textId="77777777" w:rsidR="00E75C3C" w:rsidRDefault="00E75C3C" w:rsidP="00E75C3C">
            <w:pPr>
              <w:autoSpaceDE w:val="0"/>
              <w:autoSpaceDN w:val="0"/>
              <w:adjustRightInd w:val="0"/>
              <w:spacing w:after="0" w:line="240" w:lineRule="auto"/>
              <w:rPr>
                <w:rFonts w:ascii="Arial" w:hAnsi="Arial" w:cs="Arial"/>
                <w:sz w:val="24"/>
                <w:szCs w:val="24"/>
              </w:rPr>
            </w:pPr>
          </w:p>
          <w:p w14:paraId="364AB913" w14:textId="77777777" w:rsidR="00E75C3C" w:rsidRDefault="00E75C3C"/>
        </w:tc>
      </w:tr>
      <w:tr w:rsidR="00E75C3C" w14:paraId="5FAEC1C1" w14:textId="77777777" w:rsidTr="00E75C3C">
        <w:tblPrEx>
          <w:tblCellMar>
            <w:top w:w="0" w:type="dxa"/>
            <w:bottom w:w="0" w:type="dxa"/>
          </w:tblCellMar>
        </w:tblPrEx>
        <w:trPr>
          <w:trHeight w:val="4000"/>
        </w:trPr>
        <w:tc>
          <w:tcPr>
            <w:tcW w:w="1368" w:type="dxa"/>
          </w:tcPr>
          <w:p w14:paraId="046A0AD4" w14:textId="0507FFF7" w:rsidR="00E75C3C" w:rsidRDefault="00E75C3C">
            <w:r>
              <w:lastRenderedPageBreak/>
              <w:t>Slide 4</w:t>
            </w:r>
          </w:p>
        </w:tc>
        <w:tc>
          <w:tcPr>
            <w:tcW w:w="3829" w:type="dxa"/>
          </w:tcPr>
          <w:p w14:paraId="732E08CE" w14:textId="0B7B83DF" w:rsidR="00E75C3C" w:rsidRDefault="00E75C3C">
            <w:r>
              <w:object w:dxaOrig="9600" w:dyaOrig="5401" w14:anchorId="6A314506">
                <v:shape id="_x0000_i1042" type="#_x0000_t75" style="width:192pt;height:108pt" o:ole="" o:bordertopcolor="this" o:borderleftcolor="this" o:borderbottomcolor="this" o:borderrightcolor="this">
                  <v:imagedata r:id="rId11" o:title=""/>
                  <w10:bordertop type="single" width="4" shadow="t"/>
                  <w10:borderleft type="single" width="4" shadow="t"/>
                  <w10:borderbottom type="single" width="4" shadow="t"/>
                  <w10:borderright type="single" width="4" shadow="t"/>
                </v:shape>
                <o:OLEObject Type="Embed" ProgID="PowerPoint.Slide.12" ShapeID="_x0000_i1042" DrawAspect="Content" ObjectID="_1711542358" r:id="rId12"/>
              </w:object>
            </w:r>
          </w:p>
        </w:tc>
        <w:tc>
          <w:tcPr>
            <w:tcW w:w="3829" w:type="dxa"/>
          </w:tcPr>
          <w:p w14:paraId="3BD2A450" w14:textId="77777777" w:rsidR="00E75C3C" w:rsidRDefault="00E75C3C" w:rsidP="00E75C3C">
            <w:pPr>
              <w:autoSpaceDE w:val="0"/>
              <w:autoSpaceDN w:val="0"/>
              <w:adjustRightInd w:val="0"/>
              <w:spacing w:after="0" w:line="240" w:lineRule="auto"/>
              <w:rPr>
                <w:rFonts w:ascii="Calibri" w:eastAsia="Times New Roman" w:hAnsi="Times New Roman" w:cs="Calibri"/>
                <w:kern w:val="24"/>
                <w:sz w:val="24"/>
                <w:szCs w:val="24"/>
              </w:rPr>
            </w:pPr>
            <w:r>
              <w:rPr>
                <w:rFonts w:ascii="Arial" w:eastAsia="Times New Roman" w:hAnsi="Times New Roman" w:cs="Arial"/>
                <w:kern w:val="24"/>
                <w:sz w:val="24"/>
                <w:szCs w:val="24"/>
              </w:rPr>
              <w:t>The methodology I decided to use to prove the accuracy of Angela Duckworth</w:t>
            </w:r>
            <w:r>
              <w:rPr>
                <w:rFonts w:ascii="Arial" w:eastAsia="Times New Roman" w:hAnsi="Times New Roman" w:cs="Arial"/>
                <w:kern w:val="24"/>
                <w:sz w:val="24"/>
                <w:szCs w:val="24"/>
              </w:rPr>
              <w:t>’</w:t>
            </w:r>
            <w:r>
              <w:rPr>
                <w:rFonts w:ascii="Arial" w:eastAsia="Times New Roman" w:hAnsi="Times New Roman" w:cs="Arial"/>
                <w:kern w:val="24"/>
                <w:sz w:val="24"/>
                <w:szCs w:val="24"/>
              </w:rPr>
              <w:t>s work is Russel Ackoff</w:t>
            </w:r>
            <w:r>
              <w:rPr>
                <w:rFonts w:ascii="Arial" w:eastAsia="Times New Roman" w:hAnsi="Times New Roman" w:cs="Arial"/>
                <w:kern w:val="24"/>
                <w:sz w:val="24"/>
                <w:szCs w:val="24"/>
              </w:rPr>
              <w:t>’</w:t>
            </w:r>
            <w:r>
              <w:rPr>
                <w:rFonts w:ascii="Arial" w:eastAsia="Times New Roman" w:hAnsi="Times New Roman" w:cs="Arial"/>
                <w:kern w:val="24"/>
                <w:sz w:val="24"/>
                <w:szCs w:val="24"/>
              </w:rPr>
              <w:t>s research method.</w:t>
            </w:r>
          </w:p>
          <w:p w14:paraId="1AF6753F" w14:textId="77777777" w:rsidR="00E75C3C" w:rsidRDefault="00E75C3C" w:rsidP="00E75C3C">
            <w:pPr>
              <w:autoSpaceDE w:val="0"/>
              <w:autoSpaceDN w:val="0"/>
              <w:adjustRightInd w:val="0"/>
              <w:spacing w:after="0" w:line="240" w:lineRule="auto"/>
              <w:rPr>
                <w:rFonts w:ascii="Calibri" w:eastAsia="Times New Roman" w:hAnsi="Times New Roman" w:cs="Calibri"/>
                <w:kern w:val="24"/>
                <w:sz w:val="24"/>
                <w:szCs w:val="24"/>
              </w:rPr>
            </w:pPr>
            <w:r>
              <w:rPr>
                <w:rFonts w:ascii="Arial" w:eastAsia="Times New Roman" w:hAnsi="Times New Roman" w:cs="Arial"/>
                <w:kern w:val="24"/>
                <w:sz w:val="24"/>
                <w:szCs w:val="24"/>
              </w:rPr>
              <w:t xml:space="preserve">Russel </w:t>
            </w:r>
            <w:proofErr w:type="spellStart"/>
            <w:r>
              <w:rPr>
                <w:rFonts w:ascii="Arial" w:eastAsia="Times New Roman" w:hAnsi="Times New Roman" w:cs="Arial"/>
                <w:kern w:val="24"/>
                <w:sz w:val="24"/>
                <w:szCs w:val="24"/>
              </w:rPr>
              <w:t>Ackoff</w:t>
            </w:r>
            <w:proofErr w:type="spellEnd"/>
            <w:r>
              <w:rPr>
                <w:rFonts w:ascii="Arial" w:eastAsia="Times New Roman" w:hAnsi="Times New Roman" w:cs="Arial"/>
                <w:kern w:val="24"/>
                <w:sz w:val="24"/>
                <w:szCs w:val="24"/>
              </w:rPr>
              <w:t xml:space="preserve"> came up with this approach in his book Ackoff</w:t>
            </w:r>
            <w:r>
              <w:rPr>
                <w:rFonts w:ascii="Arial" w:eastAsia="Times New Roman" w:hAnsi="Times New Roman" w:cs="Arial"/>
                <w:kern w:val="24"/>
                <w:sz w:val="24"/>
                <w:szCs w:val="24"/>
              </w:rPr>
              <w:t>’</w:t>
            </w:r>
            <w:r>
              <w:rPr>
                <w:rFonts w:ascii="Arial" w:eastAsia="Times New Roman" w:hAnsi="Times New Roman" w:cs="Arial"/>
                <w:kern w:val="24"/>
                <w:sz w:val="24"/>
                <w:szCs w:val="24"/>
              </w:rPr>
              <w:t>s Best and called the process Data to Wisdom.</w:t>
            </w:r>
            <w:r>
              <w:rPr>
                <w:rFonts w:ascii="Arial" w:eastAsia="Times New Roman" w:hAnsi="Times New Roman" w:cs="Arial"/>
                <w:color w:val="202122"/>
              </w:rPr>
              <w:t xml:space="preserve"> </w:t>
            </w:r>
            <w:r>
              <w:rPr>
                <w:rFonts w:ascii="Arial" w:eastAsia="Times New Roman" w:hAnsi="Times New Roman" w:cs="Arial"/>
                <w:kern w:val="24"/>
                <w:sz w:val="24"/>
                <w:szCs w:val="24"/>
              </w:rPr>
              <w:t>Ackoff</w:t>
            </w:r>
            <w:r>
              <w:rPr>
                <w:rFonts w:ascii="Arial" w:eastAsia="Times New Roman" w:hAnsi="Times New Roman" w:cs="Arial"/>
                <w:kern w:val="24"/>
                <w:sz w:val="24"/>
                <w:szCs w:val="24"/>
              </w:rPr>
              <w:t>’</w:t>
            </w:r>
            <w:r>
              <w:rPr>
                <w:rFonts w:ascii="Arial" w:eastAsia="Times New Roman" w:hAnsi="Times New Roman" w:cs="Arial"/>
                <w:kern w:val="24"/>
                <w:sz w:val="24"/>
                <w:szCs w:val="24"/>
              </w:rPr>
              <w:t xml:space="preserve">s pyramid is a framework that simply explains the series of steps that we take to conduct a research. </w:t>
            </w:r>
          </w:p>
          <w:p w14:paraId="7BFC9FBD" w14:textId="77777777" w:rsidR="00E75C3C" w:rsidRDefault="00E75C3C" w:rsidP="00E75C3C">
            <w:pPr>
              <w:autoSpaceDE w:val="0"/>
              <w:autoSpaceDN w:val="0"/>
              <w:adjustRightInd w:val="0"/>
              <w:spacing w:after="0" w:line="240" w:lineRule="auto"/>
              <w:rPr>
                <w:rFonts w:ascii="Calibri" w:eastAsia="Times New Roman" w:hAnsi="Times New Roman" w:cs="Calibri"/>
                <w:kern w:val="24"/>
                <w:sz w:val="24"/>
                <w:szCs w:val="24"/>
              </w:rPr>
            </w:pPr>
            <w:r>
              <w:rPr>
                <w:rFonts w:ascii="Arial" w:eastAsia="Times New Roman" w:hAnsi="Times New Roman" w:cs="Arial"/>
                <w:kern w:val="24"/>
                <w:sz w:val="24"/>
                <w:szCs w:val="24"/>
              </w:rPr>
              <w:t>The first step at the base of the pyramid is DATA. Data is basically a raw or unorganised version of facts collected. The next step in line is INFORMATION and to explain it in more basic terms, it</w:t>
            </w:r>
            <w:r>
              <w:rPr>
                <w:rFonts w:ascii="Arial" w:eastAsia="Times New Roman" w:hAnsi="Times New Roman" w:cs="Arial"/>
                <w:kern w:val="24"/>
                <w:sz w:val="24"/>
                <w:szCs w:val="24"/>
              </w:rPr>
              <w:t>’</w:t>
            </w:r>
            <w:r>
              <w:rPr>
                <w:rFonts w:ascii="Arial" w:eastAsia="Times New Roman" w:hAnsi="Times New Roman" w:cs="Arial"/>
                <w:kern w:val="24"/>
                <w:sz w:val="24"/>
                <w:szCs w:val="24"/>
              </w:rPr>
              <w:t xml:space="preserve">s the process of refining the data initially collected, keeping only what is considered useful. A way to ensure the data collected becomes information is </w:t>
            </w:r>
            <w:proofErr w:type="spellStart"/>
            <w:r>
              <w:rPr>
                <w:rFonts w:ascii="Arial" w:eastAsia="Times New Roman" w:hAnsi="Times New Roman" w:cs="Arial"/>
                <w:kern w:val="24"/>
                <w:sz w:val="24"/>
                <w:szCs w:val="24"/>
              </w:rPr>
              <w:t>t</w:t>
            </w:r>
            <w:proofErr w:type="spellEnd"/>
            <w:r>
              <w:rPr>
                <w:rFonts w:ascii="Arial" w:eastAsia="Times New Roman" w:hAnsi="Times New Roman" w:cs="Arial"/>
                <w:kern w:val="24"/>
                <w:sz w:val="24"/>
                <w:szCs w:val="24"/>
              </w:rPr>
              <w:t xml:space="preserve"> ask yourself the questions </w:t>
            </w:r>
            <w:r>
              <w:rPr>
                <w:rFonts w:ascii="Arial" w:eastAsia="Times New Roman" w:hAnsi="Times New Roman" w:cs="Arial"/>
                <w:kern w:val="24"/>
                <w:sz w:val="24"/>
                <w:szCs w:val="24"/>
              </w:rPr>
              <w:t>“</w:t>
            </w:r>
            <w:r>
              <w:rPr>
                <w:rFonts w:ascii="Arial" w:eastAsia="Times New Roman" w:hAnsi="Times New Roman" w:cs="Arial"/>
                <w:kern w:val="24"/>
                <w:sz w:val="24"/>
                <w:szCs w:val="24"/>
              </w:rPr>
              <w:t>what</w:t>
            </w:r>
            <w:r>
              <w:rPr>
                <w:rFonts w:ascii="Arial" w:eastAsia="Times New Roman" w:hAnsi="Times New Roman" w:cs="Arial"/>
                <w:kern w:val="24"/>
                <w:sz w:val="24"/>
                <w:szCs w:val="24"/>
              </w:rPr>
              <w:t>”</w:t>
            </w:r>
            <w:r>
              <w:rPr>
                <w:rFonts w:ascii="Arial" w:eastAsia="Times New Roman" w:hAnsi="Times New Roman" w:cs="Arial"/>
                <w:kern w:val="24"/>
                <w:sz w:val="24"/>
                <w:szCs w:val="24"/>
              </w:rPr>
              <w:t xml:space="preserve"> </w:t>
            </w:r>
            <w:r>
              <w:rPr>
                <w:rFonts w:ascii="Arial" w:eastAsia="Times New Roman" w:hAnsi="Times New Roman" w:cs="Arial"/>
                <w:kern w:val="24"/>
                <w:sz w:val="24"/>
                <w:szCs w:val="24"/>
              </w:rPr>
              <w:t>“</w:t>
            </w:r>
            <w:r>
              <w:rPr>
                <w:rFonts w:ascii="Arial" w:eastAsia="Times New Roman" w:hAnsi="Times New Roman" w:cs="Arial"/>
                <w:kern w:val="24"/>
                <w:sz w:val="24"/>
                <w:szCs w:val="24"/>
              </w:rPr>
              <w:t>who</w:t>
            </w:r>
            <w:r>
              <w:rPr>
                <w:rFonts w:ascii="Arial" w:eastAsia="Times New Roman" w:hAnsi="Times New Roman" w:cs="Arial"/>
                <w:kern w:val="24"/>
                <w:sz w:val="24"/>
                <w:szCs w:val="24"/>
              </w:rPr>
              <w:t>”</w:t>
            </w:r>
            <w:r>
              <w:rPr>
                <w:rFonts w:ascii="Arial" w:eastAsia="Times New Roman" w:hAnsi="Times New Roman" w:cs="Arial"/>
                <w:kern w:val="24"/>
                <w:sz w:val="24"/>
                <w:szCs w:val="24"/>
              </w:rPr>
              <w:t xml:space="preserve"> </w:t>
            </w:r>
            <w:r>
              <w:rPr>
                <w:rFonts w:ascii="Arial" w:eastAsia="Times New Roman" w:hAnsi="Times New Roman" w:cs="Arial"/>
                <w:kern w:val="24"/>
                <w:sz w:val="24"/>
                <w:szCs w:val="24"/>
              </w:rPr>
              <w:t>“</w:t>
            </w:r>
            <w:r>
              <w:rPr>
                <w:rFonts w:ascii="Arial" w:eastAsia="Times New Roman" w:hAnsi="Times New Roman" w:cs="Arial"/>
                <w:kern w:val="24"/>
                <w:sz w:val="24"/>
                <w:szCs w:val="24"/>
              </w:rPr>
              <w:t>where</w:t>
            </w:r>
            <w:r>
              <w:rPr>
                <w:rFonts w:ascii="Arial" w:eastAsia="Times New Roman" w:hAnsi="Times New Roman" w:cs="Arial"/>
                <w:kern w:val="24"/>
                <w:sz w:val="24"/>
                <w:szCs w:val="24"/>
              </w:rPr>
              <w:t>”</w:t>
            </w:r>
            <w:r>
              <w:rPr>
                <w:rFonts w:ascii="Arial" w:eastAsia="Times New Roman" w:hAnsi="Times New Roman" w:cs="Arial"/>
                <w:kern w:val="24"/>
                <w:sz w:val="24"/>
                <w:szCs w:val="24"/>
              </w:rPr>
              <w:t xml:space="preserve"> </w:t>
            </w:r>
            <w:r>
              <w:rPr>
                <w:rFonts w:ascii="Arial" w:eastAsia="Times New Roman" w:hAnsi="Times New Roman" w:cs="Arial"/>
                <w:kern w:val="24"/>
                <w:sz w:val="24"/>
                <w:szCs w:val="24"/>
              </w:rPr>
              <w:t>“</w:t>
            </w:r>
            <w:r>
              <w:rPr>
                <w:rFonts w:ascii="Arial" w:eastAsia="Times New Roman" w:hAnsi="Times New Roman" w:cs="Arial"/>
                <w:kern w:val="24"/>
                <w:sz w:val="24"/>
                <w:szCs w:val="24"/>
              </w:rPr>
              <w:t>when</w:t>
            </w:r>
            <w:r>
              <w:rPr>
                <w:rFonts w:ascii="Arial" w:eastAsia="Times New Roman" w:hAnsi="Times New Roman" w:cs="Arial"/>
                <w:kern w:val="24"/>
                <w:sz w:val="24"/>
                <w:szCs w:val="24"/>
              </w:rPr>
              <w:t>”</w:t>
            </w:r>
            <w:r>
              <w:rPr>
                <w:rFonts w:ascii="Arial" w:eastAsia="Times New Roman" w:hAnsi="Times New Roman" w:cs="Arial"/>
                <w:kern w:val="24"/>
                <w:sz w:val="24"/>
                <w:szCs w:val="24"/>
              </w:rPr>
              <w:t xml:space="preserve"> and </w:t>
            </w:r>
            <w:r>
              <w:rPr>
                <w:rFonts w:ascii="Arial" w:eastAsia="Times New Roman" w:hAnsi="Times New Roman" w:cs="Arial"/>
                <w:kern w:val="24"/>
                <w:sz w:val="24"/>
                <w:szCs w:val="24"/>
              </w:rPr>
              <w:t>“</w:t>
            </w:r>
            <w:r>
              <w:rPr>
                <w:rFonts w:ascii="Arial" w:eastAsia="Times New Roman" w:hAnsi="Times New Roman" w:cs="Arial"/>
                <w:kern w:val="24"/>
                <w:sz w:val="24"/>
                <w:szCs w:val="24"/>
              </w:rPr>
              <w:t>why</w:t>
            </w:r>
            <w:r>
              <w:rPr>
                <w:rFonts w:ascii="Arial" w:eastAsia="Times New Roman" w:hAnsi="Times New Roman" w:cs="Arial"/>
                <w:kern w:val="24"/>
                <w:sz w:val="24"/>
                <w:szCs w:val="24"/>
              </w:rPr>
              <w:t>”</w:t>
            </w:r>
            <w:r>
              <w:rPr>
                <w:rFonts w:ascii="Arial" w:eastAsia="Times New Roman" w:hAnsi="Times New Roman" w:cs="Arial"/>
                <w:kern w:val="24"/>
                <w:sz w:val="24"/>
                <w:szCs w:val="24"/>
              </w:rPr>
              <w:t xml:space="preserve"> (Rowley, 2007)</w:t>
            </w:r>
          </w:p>
          <w:p w14:paraId="25891C29" w14:textId="77777777" w:rsidR="00E75C3C" w:rsidRDefault="00E75C3C" w:rsidP="00E75C3C">
            <w:pPr>
              <w:autoSpaceDE w:val="0"/>
              <w:autoSpaceDN w:val="0"/>
              <w:adjustRightInd w:val="0"/>
              <w:spacing w:after="0" w:line="240" w:lineRule="auto"/>
              <w:rPr>
                <w:rFonts w:ascii="Calibri" w:eastAsia="Times New Roman" w:hAnsi="Times New Roman" w:cs="Calibri"/>
                <w:kern w:val="24"/>
                <w:sz w:val="24"/>
                <w:szCs w:val="24"/>
              </w:rPr>
            </w:pPr>
            <w:r>
              <w:rPr>
                <w:rFonts w:ascii="Arial" w:eastAsia="Times New Roman" w:hAnsi="Times New Roman" w:cs="Arial"/>
                <w:kern w:val="24"/>
                <w:sz w:val="24"/>
                <w:szCs w:val="24"/>
              </w:rPr>
              <w:t>The third step is KNOWLEDGE, which is simply internalising the acquired information and understanding the relevance of the information that has been collected in relation to the scope of your research.</w:t>
            </w:r>
          </w:p>
          <w:p w14:paraId="180A062C" w14:textId="77777777" w:rsidR="00E75C3C" w:rsidRDefault="00E75C3C" w:rsidP="00E75C3C">
            <w:pPr>
              <w:autoSpaceDE w:val="0"/>
              <w:autoSpaceDN w:val="0"/>
              <w:adjustRightInd w:val="0"/>
              <w:spacing w:after="0" w:line="240" w:lineRule="auto"/>
              <w:rPr>
                <w:rFonts w:ascii="Calibri" w:eastAsia="Times New Roman" w:hAnsi="Times New Roman" w:cs="Calibri"/>
                <w:kern w:val="24"/>
                <w:sz w:val="24"/>
                <w:szCs w:val="24"/>
              </w:rPr>
            </w:pPr>
            <w:r>
              <w:rPr>
                <w:rFonts w:ascii="Arial" w:eastAsia="Times New Roman" w:hAnsi="Times New Roman" w:cs="Arial"/>
                <w:kern w:val="24"/>
                <w:sz w:val="24"/>
                <w:szCs w:val="24"/>
              </w:rPr>
              <w:lastRenderedPageBreak/>
              <w:t>The very last step is WISDOM. Wisdom is at the top of the hierarchy because it focuses on what happens after the information has been internalised; it focuses on how best we apply the knowledge received from the information we collected.</w:t>
            </w:r>
          </w:p>
          <w:p w14:paraId="539B7F14" w14:textId="77777777" w:rsidR="00E75C3C" w:rsidRDefault="00E75C3C" w:rsidP="00E75C3C">
            <w:pPr>
              <w:autoSpaceDE w:val="0"/>
              <w:autoSpaceDN w:val="0"/>
              <w:adjustRightInd w:val="0"/>
              <w:spacing w:after="0" w:line="240" w:lineRule="auto"/>
              <w:rPr>
                <w:rFonts w:ascii="Calibri" w:eastAsia="Times New Roman" w:hAnsi="Times New Roman" w:cs="Calibri"/>
                <w:kern w:val="24"/>
                <w:sz w:val="24"/>
                <w:szCs w:val="24"/>
              </w:rPr>
            </w:pPr>
            <w:r>
              <w:rPr>
                <w:rFonts w:ascii="Arial" w:eastAsia="Times New Roman" w:hAnsi="Times New Roman" w:cs="Arial"/>
                <w:kern w:val="24"/>
                <w:sz w:val="24"/>
                <w:szCs w:val="24"/>
              </w:rPr>
              <w:t>As Rowley would explain it, information is defined in terms of data, knowledge in terms of information, and wisdom in terms of knowledge (Rowley, 2007).</w:t>
            </w:r>
          </w:p>
          <w:p w14:paraId="0F670BD8" w14:textId="77777777" w:rsidR="00E75C3C" w:rsidRDefault="00E75C3C" w:rsidP="00E75C3C">
            <w:pPr>
              <w:autoSpaceDE w:val="0"/>
              <w:autoSpaceDN w:val="0"/>
              <w:adjustRightInd w:val="0"/>
              <w:spacing w:after="0" w:line="240" w:lineRule="auto"/>
              <w:rPr>
                <w:rFonts w:ascii="Calibri" w:eastAsia="Times New Roman" w:hAnsi="Times New Roman" w:cs="Calibri"/>
                <w:kern w:val="24"/>
                <w:sz w:val="24"/>
                <w:szCs w:val="24"/>
              </w:rPr>
            </w:pPr>
            <w:r>
              <w:rPr>
                <w:rFonts w:ascii="Arial" w:eastAsia="Times New Roman" w:hAnsi="Times New Roman" w:cs="Arial"/>
                <w:kern w:val="24"/>
                <w:sz w:val="24"/>
                <w:szCs w:val="24"/>
              </w:rPr>
              <w:t> </w:t>
            </w:r>
          </w:p>
          <w:p w14:paraId="7F3E0E52" w14:textId="77777777" w:rsidR="00E75C3C" w:rsidRDefault="00E75C3C" w:rsidP="00E75C3C">
            <w:pPr>
              <w:autoSpaceDE w:val="0"/>
              <w:autoSpaceDN w:val="0"/>
              <w:adjustRightInd w:val="0"/>
              <w:spacing w:after="0" w:line="240" w:lineRule="auto"/>
              <w:rPr>
                <w:rFonts w:ascii="Calibri" w:eastAsia="Times New Roman" w:hAnsi="Times New Roman" w:cs="Calibri"/>
                <w:kern w:val="24"/>
                <w:sz w:val="24"/>
                <w:szCs w:val="24"/>
              </w:rPr>
            </w:pPr>
            <w:r>
              <w:rPr>
                <w:rFonts w:ascii="Arial" w:eastAsia="Times New Roman" w:hAnsi="Times New Roman" w:cs="Arial"/>
                <w:kern w:val="24"/>
                <w:sz w:val="24"/>
                <w:szCs w:val="24"/>
              </w:rPr>
              <w:t>In the next slides, I will thoroughly apply and explain the steps of Ackoff</w:t>
            </w:r>
            <w:r>
              <w:rPr>
                <w:rFonts w:ascii="Arial" w:eastAsia="Times New Roman" w:hAnsi="Times New Roman" w:cs="Arial"/>
                <w:kern w:val="24"/>
                <w:sz w:val="24"/>
                <w:szCs w:val="24"/>
              </w:rPr>
              <w:t>’</w:t>
            </w:r>
            <w:r>
              <w:rPr>
                <w:rFonts w:ascii="Arial" w:eastAsia="Times New Roman" w:hAnsi="Times New Roman" w:cs="Arial"/>
                <w:kern w:val="24"/>
                <w:sz w:val="24"/>
                <w:szCs w:val="24"/>
              </w:rPr>
              <w:t>s framework:</w:t>
            </w:r>
          </w:p>
          <w:p w14:paraId="0AB84A1E" w14:textId="77777777" w:rsidR="00E75C3C" w:rsidRDefault="00E75C3C" w:rsidP="00E75C3C">
            <w:pPr>
              <w:numPr>
                <w:ilvl w:val="0"/>
                <w:numId w:val="1"/>
              </w:numPr>
              <w:autoSpaceDE w:val="0"/>
              <w:autoSpaceDN w:val="0"/>
              <w:adjustRightInd w:val="0"/>
              <w:spacing w:after="0" w:line="240" w:lineRule="auto"/>
              <w:ind w:left="540" w:hanging="540"/>
              <w:rPr>
                <w:rFonts w:ascii="Calibri" w:eastAsia="Times New Roman" w:hAnsi="Times New Roman" w:cs="Calibri"/>
                <w:kern w:val="24"/>
                <w:sz w:val="24"/>
                <w:szCs w:val="24"/>
              </w:rPr>
            </w:pPr>
            <w:r>
              <w:rPr>
                <w:rFonts w:ascii="Arial" w:eastAsia="Times New Roman" w:hAnsi="Times New Roman" w:cs="Arial"/>
                <w:kern w:val="24"/>
                <w:sz w:val="24"/>
                <w:szCs w:val="24"/>
              </w:rPr>
              <w:t>Data</w:t>
            </w:r>
          </w:p>
          <w:p w14:paraId="5B000AC8" w14:textId="77777777" w:rsidR="00E75C3C" w:rsidRDefault="00E75C3C" w:rsidP="00E75C3C">
            <w:pPr>
              <w:numPr>
                <w:ilvl w:val="0"/>
                <w:numId w:val="1"/>
              </w:numPr>
              <w:autoSpaceDE w:val="0"/>
              <w:autoSpaceDN w:val="0"/>
              <w:adjustRightInd w:val="0"/>
              <w:spacing w:after="0" w:line="240" w:lineRule="auto"/>
              <w:ind w:left="540" w:hanging="540"/>
              <w:rPr>
                <w:rFonts w:ascii="Calibri" w:eastAsia="Times New Roman" w:hAnsi="Times New Roman" w:cs="Calibri"/>
                <w:kern w:val="24"/>
                <w:sz w:val="24"/>
                <w:szCs w:val="24"/>
              </w:rPr>
            </w:pPr>
            <w:r>
              <w:rPr>
                <w:rFonts w:ascii="Arial" w:eastAsia="Times New Roman" w:hAnsi="Times New Roman" w:cs="Arial"/>
                <w:kern w:val="24"/>
                <w:sz w:val="24"/>
                <w:szCs w:val="24"/>
              </w:rPr>
              <w:t>Information</w:t>
            </w:r>
          </w:p>
          <w:p w14:paraId="2BAA891A" w14:textId="77777777" w:rsidR="00E75C3C" w:rsidRDefault="00E75C3C" w:rsidP="00E75C3C">
            <w:pPr>
              <w:numPr>
                <w:ilvl w:val="0"/>
                <w:numId w:val="1"/>
              </w:numPr>
              <w:autoSpaceDE w:val="0"/>
              <w:autoSpaceDN w:val="0"/>
              <w:adjustRightInd w:val="0"/>
              <w:spacing w:after="0" w:line="240" w:lineRule="auto"/>
              <w:ind w:left="540" w:hanging="540"/>
              <w:rPr>
                <w:rFonts w:ascii="Calibri" w:eastAsia="Times New Roman" w:hAnsi="Times New Roman" w:cs="Calibri"/>
                <w:kern w:val="24"/>
                <w:sz w:val="24"/>
                <w:szCs w:val="24"/>
              </w:rPr>
            </w:pPr>
            <w:r>
              <w:rPr>
                <w:rFonts w:ascii="Arial" w:eastAsia="Times New Roman" w:hAnsi="Times New Roman" w:cs="Arial"/>
                <w:kern w:val="24"/>
                <w:sz w:val="24"/>
                <w:szCs w:val="24"/>
              </w:rPr>
              <w:t>Knowledge</w:t>
            </w:r>
          </w:p>
          <w:p w14:paraId="485A7A3E" w14:textId="77777777" w:rsidR="00E75C3C" w:rsidRDefault="00E75C3C" w:rsidP="00E75C3C">
            <w:pPr>
              <w:numPr>
                <w:ilvl w:val="0"/>
                <w:numId w:val="1"/>
              </w:numPr>
              <w:autoSpaceDE w:val="0"/>
              <w:autoSpaceDN w:val="0"/>
              <w:adjustRightInd w:val="0"/>
              <w:spacing w:after="0" w:line="240" w:lineRule="auto"/>
              <w:ind w:left="540" w:hanging="540"/>
              <w:rPr>
                <w:rFonts w:ascii="Calibri" w:eastAsia="Times New Roman" w:hAnsi="Times New Roman" w:cs="Calibri"/>
                <w:kern w:val="24"/>
                <w:sz w:val="24"/>
                <w:szCs w:val="24"/>
              </w:rPr>
            </w:pPr>
            <w:r>
              <w:rPr>
                <w:rFonts w:ascii="Arial" w:eastAsia="Times New Roman" w:hAnsi="Times New Roman" w:cs="Arial"/>
                <w:kern w:val="24"/>
                <w:sz w:val="24"/>
                <w:szCs w:val="24"/>
              </w:rPr>
              <w:t>Wisdom</w:t>
            </w:r>
          </w:p>
          <w:p w14:paraId="52108785" w14:textId="77777777" w:rsidR="00E75C3C" w:rsidRDefault="00E75C3C" w:rsidP="00E75C3C">
            <w:pPr>
              <w:autoSpaceDE w:val="0"/>
              <w:autoSpaceDN w:val="0"/>
              <w:adjustRightInd w:val="0"/>
              <w:spacing w:after="0" w:line="240" w:lineRule="auto"/>
              <w:rPr>
                <w:rFonts w:ascii="Arial" w:hAnsi="Arial" w:cs="Arial"/>
                <w:sz w:val="24"/>
                <w:szCs w:val="24"/>
              </w:rPr>
            </w:pPr>
          </w:p>
          <w:p w14:paraId="4814C3F7" w14:textId="77777777" w:rsidR="00E75C3C" w:rsidRDefault="00E75C3C"/>
        </w:tc>
      </w:tr>
      <w:tr w:rsidR="00E75C3C" w14:paraId="0229024F" w14:textId="77777777" w:rsidTr="00E75C3C">
        <w:tblPrEx>
          <w:tblCellMar>
            <w:top w:w="0" w:type="dxa"/>
            <w:bottom w:w="0" w:type="dxa"/>
          </w:tblCellMar>
        </w:tblPrEx>
        <w:trPr>
          <w:trHeight w:val="4000"/>
        </w:trPr>
        <w:tc>
          <w:tcPr>
            <w:tcW w:w="1368" w:type="dxa"/>
          </w:tcPr>
          <w:p w14:paraId="581C1532" w14:textId="00AE609D" w:rsidR="00E75C3C" w:rsidRDefault="00E75C3C">
            <w:r>
              <w:lastRenderedPageBreak/>
              <w:t>Slide 5</w:t>
            </w:r>
          </w:p>
        </w:tc>
        <w:tc>
          <w:tcPr>
            <w:tcW w:w="3829" w:type="dxa"/>
          </w:tcPr>
          <w:p w14:paraId="48660644" w14:textId="07791D3F" w:rsidR="00E75C3C" w:rsidRDefault="00E75C3C">
            <w:r>
              <w:object w:dxaOrig="9600" w:dyaOrig="5401" w14:anchorId="156DB256">
                <v:shape id="_x0000_i1048" type="#_x0000_t75" style="width:192pt;height:108pt" o:ole="" o:bordertopcolor="this" o:borderleftcolor="this" o:borderbottomcolor="this" o:borderrightcolor="this">
                  <v:imagedata r:id="rId13" o:title=""/>
                  <w10:bordertop type="single" width="4" shadow="t"/>
                  <w10:borderleft type="single" width="4" shadow="t"/>
                  <w10:borderbottom type="single" width="4" shadow="t"/>
                  <w10:borderright type="single" width="4" shadow="t"/>
                </v:shape>
                <o:OLEObject Type="Embed" ProgID="PowerPoint.Slide.12" ShapeID="_x0000_i1048" DrawAspect="Content" ObjectID="_1711542359" r:id="rId14"/>
              </w:object>
            </w:r>
          </w:p>
        </w:tc>
        <w:tc>
          <w:tcPr>
            <w:tcW w:w="3829" w:type="dxa"/>
          </w:tcPr>
          <w:p w14:paraId="078964FC" w14:textId="77777777" w:rsidR="00E75C3C" w:rsidRDefault="00E75C3C" w:rsidP="00E75C3C">
            <w:pPr>
              <w:autoSpaceDE w:val="0"/>
              <w:autoSpaceDN w:val="0"/>
              <w:adjustRightInd w:val="0"/>
              <w:spacing w:after="0" w:line="240" w:lineRule="auto"/>
              <w:rPr>
                <w:rFonts w:ascii="Calibri" w:eastAsia="Times New Roman" w:hAnsi="Times New Roman" w:cs="Calibri"/>
                <w:kern w:val="24"/>
                <w:sz w:val="24"/>
                <w:szCs w:val="24"/>
              </w:rPr>
            </w:pPr>
            <w:r>
              <w:rPr>
                <w:rFonts w:ascii="Calibri" w:eastAsia="Times New Roman" w:hAnsi="Times New Roman" w:cs="Calibri"/>
                <w:kern w:val="24"/>
                <w:sz w:val="24"/>
                <w:szCs w:val="24"/>
              </w:rPr>
              <w:t>The first step in Ackoff</w:t>
            </w:r>
            <w:r>
              <w:rPr>
                <w:rFonts w:ascii="Calibri" w:eastAsia="Times New Roman" w:hAnsi="Times New Roman" w:cs="Calibri"/>
                <w:kern w:val="24"/>
                <w:sz w:val="24"/>
                <w:szCs w:val="24"/>
              </w:rPr>
              <w:t>’</w:t>
            </w:r>
            <w:r>
              <w:rPr>
                <w:rFonts w:ascii="Calibri" w:eastAsia="Times New Roman" w:hAnsi="Times New Roman" w:cs="Calibri"/>
                <w:kern w:val="24"/>
                <w:sz w:val="24"/>
                <w:szCs w:val="24"/>
              </w:rPr>
              <w:t>s pyramid is to collect data.</w:t>
            </w:r>
          </w:p>
          <w:p w14:paraId="3CF3C57A" w14:textId="77777777" w:rsidR="00E75C3C" w:rsidRDefault="00E75C3C" w:rsidP="00E75C3C">
            <w:pPr>
              <w:autoSpaceDE w:val="0"/>
              <w:autoSpaceDN w:val="0"/>
              <w:adjustRightInd w:val="0"/>
              <w:spacing w:after="0" w:line="240" w:lineRule="auto"/>
              <w:rPr>
                <w:rFonts w:ascii="Calibri" w:eastAsia="Times New Roman" w:hAnsi="Times New Roman" w:cs="Calibri"/>
                <w:kern w:val="24"/>
                <w:sz w:val="24"/>
                <w:szCs w:val="24"/>
              </w:rPr>
            </w:pPr>
            <w:r>
              <w:rPr>
                <w:rFonts w:ascii="Calibri" w:eastAsia="Times New Roman" w:hAnsi="Times New Roman" w:cs="Calibri"/>
                <w:kern w:val="24"/>
                <w:sz w:val="24"/>
                <w:szCs w:val="24"/>
              </w:rPr>
              <w:t>In a class of 25 people, I collected primary data using Microsoft Form Tool. I created a survey and I had it distributed in class: the answers given were completely anonymous and in compliance with the GDPR regulations for no personal information was collected from my classmates.</w:t>
            </w:r>
          </w:p>
          <w:p w14:paraId="6EEBC06B" w14:textId="77777777" w:rsidR="00E75C3C" w:rsidRDefault="00E75C3C" w:rsidP="00E75C3C">
            <w:pPr>
              <w:autoSpaceDE w:val="0"/>
              <w:autoSpaceDN w:val="0"/>
              <w:adjustRightInd w:val="0"/>
              <w:spacing w:after="0" w:line="240" w:lineRule="auto"/>
              <w:rPr>
                <w:rFonts w:ascii="Calibri" w:eastAsia="Times New Roman" w:hAnsi="Times New Roman" w:cs="Calibri"/>
                <w:kern w:val="24"/>
                <w:sz w:val="24"/>
                <w:szCs w:val="24"/>
              </w:rPr>
            </w:pPr>
            <w:r>
              <w:rPr>
                <w:rFonts w:ascii="Calibri" w:eastAsia="Times New Roman" w:hAnsi="Times New Roman" w:cs="Calibri"/>
                <w:kern w:val="24"/>
                <w:sz w:val="24"/>
                <w:szCs w:val="24"/>
              </w:rPr>
              <w:t>Throughout this report, I used different kinds of data which can be separated into four categories: primary data, secondary data, qualitative data, and quantitative data.</w:t>
            </w:r>
          </w:p>
          <w:p w14:paraId="6541C6AC" w14:textId="77777777" w:rsidR="00E75C3C" w:rsidRDefault="00E75C3C" w:rsidP="00E75C3C">
            <w:pPr>
              <w:autoSpaceDE w:val="0"/>
              <w:autoSpaceDN w:val="0"/>
              <w:adjustRightInd w:val="0"/>
              <w:spacing w:after="0" w:line="240" w:lineRule="auto"/>
              <w:rPr>
                <w:rFonts w:ascii="Calibri" w:eastAsia="Times New Roman" w:hAnsi="Times New Roman" w:cs="Calibri"/>
                <w:kern w:val="24"/>
                <w:sz w:val="24"/>
                <w:szCs w:val="24"/>
              </w:rPr>
            </w:pPr>
            <w:r>
              <w:rPr>
                <w:rFonts w:ascii="Calibri" w:eastAsia="Times New Roman" w:hAnsi="Times New Roman" w:cs="Calibri"/>
                <w:kern w:val="24"/>
                <w:sz w:val="24"/>
                <w:szCs w:val="24"/>
              </w:rPr>
              <w:t>Primary data is the information that I collected myself and was mainly applied to two questions:</w:t>
            </w:r>
          </w:p>
          <w:p w14:paraId="276FB3CA" w14:textId="77777777" w:rsidR="00E75C3C" w:rsidRDefault="00E75C3C" w:rsidP="00E75C3C">
            <w:pPr>
              <w:numPr>
                <w:ilvl w:val="0"/>
                <w:numId w:val="2"/>
              </w:numPr>
              <w:autoSpaceDE w:val="0"/>
              <w:autoSpaceDN w:val="0"/>
              <w:adjustRightInd w:val="0"/>
              <w:spacing w:after="0" w:line="240" w:lineRule="auto"/>
              <w:ind w:left="540" w:hanging="540"/>
              <w:rPr>
                <w:rFonts w:ascii="Calibri" w:eastAsia="Times New Roman" w:hAnsi="Times New Roman" w:cs="Calibri"/>
                <w:kern w:val="24"/>
                <w:sz w:val="24"/>
                <w:szCs w:val="24"/>
              </w:rPr>
            </w:pPr>
            <w:r>
              <w:rPr>
                <w:rFonts w:ascii="Calibri" w:eastAsia="Times New Roman" w:hAnsi="Times New Roman" w:cs="Calibri"/>
                <w:kern w:val="24"/>
                <w:sz w:val="24"/>
                <w:szCs w:val="24"/>
              </w:rPr>
              <w:t xml:space="preserve">What is your academic level? </w:t>
            </w:r>
            <w:r>
              <w:rPr>
                <w:rFonts w:ascii="Calibri" w:eastAsia="Times New Roman" w:hAnsi="Times New Roman" w:cs="Calibri"/>
                <w:kern w:val="24"/>
                <w:sz w:val="24"/>
                <w:szCs w:val="24"/>
              </w:rPr>
              <w:t>–</w:t>
            </w:r>
            <w:r>
              <w:rPr>
                <w:rFonts w:ascii="Calibri" w:eastAsia="Times New Roman" w:hAnsi="Times New Roman" w:cs="Calibri"/>
                <w:kern w:val="24"/>
                <w:sz w:val="24"/>
                <w:szCs w:val="24"/>
              </w:rPr>
              <w:t xml:space="preserve"> this was chosen from the United Kingdom</w:t>
            </w:r>
            <w:r>
              <w:rPr>
                <w:rFonts w:ascii="Calibri" w:eastAsia="Times New Roman" w:hAnsi="Times New Roman" w:cs="Calibri"/>
                <w:kern w:val="24"/>
                <w:sz w:val="24"/>
                <w:szCs w:val="24"/>
              </w:rPr>
              <w:t>’</w:t>
            </w:r>
            <w:r>
              <w:rPr>
                <w:rFonts w:ascii="Calibri" w:eastAsia="Times New Roman" w:hAnsi="Times New Roman" w:cs="Calibri"/>
                <w:kern w:val="24"/>
                <w:sz w:val="24"/>
                <w:szCs w:val="24"/>
              </w:rPr>
              <w:t xml:space="preserve">s government definition of academic level which considered the </w:t>
            </w:r>
            <w:r>
              <w:rPr>
                <w:rFonts w:ascii="Calibri" w:eastAsia="Times New Roman" w:hAnsi="Times New Roman" w:cs="Calibri"/>
                <w:kern w:val="24"/>
                <w:sz w:val="24"/>
                <w:szCs w:val="24"/>
              </w:rPr>
              <w:lastRenderedPageBreak/>
              <w:t>qualitative value of one</w:t>
            </w:r>
            <w:r>
              <w:rPr>
                <w:rFonts w:ascii="Calibri" w:eastAsia="Times New Roman" w:hAnsi="Times New Roman" w:cs="Calibri"/>
                <w:kern w:val="24"/>
                <w:sz w:val="24"/>
                <w:szCs w:val="24"/>
              </w:rPr>
              <w:t>’</w:t>
            </w:r>
            <w:r>
              <w:rPr>
                <w:rFonts w:ascii="Calibri" w:eastAsia="Times New Roman" w:hAnsi="Times New Roman" w:cs="Calibri"/>
                <w:kern w:val="24"/>
                <w:sz w:val="24"/>
                <w:szCs w:val="24"/>
              </w:rPr>
              <w:t>s certificate and converted it to a number</w:t>
            </w:r>
          </w:p>
          <w:p w14:paraId="0351172A" w14:textId="77777777" w:rsidR="00E75C3C" w:rsidRDefault="00E75C3C" w:rsidP="00E75C3C">
            <w:pPr>
              <w:numPr>
                <w:ilvl w:val="0"/>
                <w:numId w:val="2"/>
              </w:numPr>
              <w:autoSpaceDE w:val="0"/>
              <w:autoSpaceDN w:val="0"/>
              <w:adjustRightInd w:val="0"/>
              <w:spacing w:after="0" w:line="240" w:lineRule="auto"/>
              <w:ind w:left="540" w:hanging="540"/>
              <w:rPr>
                <w:rFonts w:ascii="Calibri" w:eastAsia="Times New Roman" w:hAnsi="Times New Roman" w:cs="Calibri"/>
                <w:kern w:val="24"/>
                <w:sz w:val="24"/>
                <w:szCs w:val="24"/>
              </w:rPr>
            </w:pPr>
            <w:r>
              <w:rPr>
                <w:rFonts w:ascii="Calibri" w:eastAsia="Times New Roman" w:hAnsi="Times New Roman" w:cs="Calibri"/>
                <w:kern w:val="24"/>
                <w:sz w:val="24"/>
                <w:szCs w:val="24"/>
              </w:rPr>
              <w:t>What</w:t>
            </w:r>
            <w:r>
              <w:rPr>
                <w:rFonts w:ascii="Calibri" w:eastAsia="Times New Roman" w:hAnsi="Times New Roman" w:cs="Calibri"/>
                <w:kern w:val="24"/>
                <w:sz w:val="24"/>
                <w:szCs w:val="24"/>
              </w:rPr>
              <w:t>’</w:t>
            </w:r>
            <w:r>
              <w:rPr>
                <w:rFonts w:ascii="Calibri" w:eastAsia="Times New Roman" w:hAnsi="Times New Roman" w:cs="Calibri"/>
                <w:kern w:val="24"/>
                <w:sz w:val="24"/>
                <w:szCs w:val="24"/>
              </w:rPr>
              <w:t xml:space="preserve">s your grit score? </w:t>
            </w:r>
            <w:r>
              <w:rPr>
                <w:rFonts w:ascii="Calibri" w:eastAsia="Times New Roman" w:hAnsi="Times New Roman" w:cs="Calibri"/>
                <w:kern w:val="24"/>
                <w:sz w:val="24"/>
                <w:szCs w:val="24"/>
              </w:rPr>
              <w:t>–</w:t>
            </w:r>
            <w:r>
              <w:rPr>
                <w:rFonts w:ascii="Calibri" w:eastAsia="Times New Roman" w:hAnsi="Times New Roman" w:cs="Calibri"/>
                <w:kern w:val="24"/>
                <w:sz w:val="24"/>
                <w:szCs w:val="24"/>
              </w:rPr>
              <w:t>To obtain this information I had to go onto Duckworth</w:t>
            </w:r>
            <w:r>
              <w:rPr>
                <w:rFonts w:ascii="Calibri" w:eastAsia="Times New Roman" w:hAnsi="Times New Roman" w:cs="Calibri"/>
                <w:kern w:val="24"/>
                <w:sz w:val="24"/>
                <w:szCs w:val="24"/>
              </w:rPr>
              <w:t>’</w:t>
            </w:r>
            <w:r>
              <w:rPr>
                <w:rFonts w:ascii="Calibri" w:eastAsia="Times New Roman" w:hAnsi="Times New Roman" w:cs="Calibri"/>
                <w:kern w:val="24"/>
                <w:sz w:val="24"/>
                <w:szCs w:val="24"/>
              </w:rPr>
              <w:t>s website.</w:t>
            </w:r>
          </w:p>
          <w:p w14:paraId="58F2645F" w14:textId="77777777" w:rsidR="00E75C3C" w:rsidRDefault="00E75C3C" w:rsidP="00E75C3C">
            <w:pPr>
              <w:autoSpaceDE w:val="0"/>
              <w:autoSpaceDN w:val="0"/>
              <w:adjustRightInd w:val="0"/>
              <w:spacing w:after="0" w:line="240" w:lineRule="auto"/>
              <w:rPr>
                <w:rFonts w:ascii="Calibri" w:eastAsia="Times New Roman" w:hAnsi="Times New Roman" w:cs="Calibri"/>
                <w:kern w:val="24"/>
                <w:sz w:val="24"/>
                <w:szCs w:val="24"/>
              </w:rPr>
            </w:pPr>
            <w:r>
              <w:rPr>
                <w:rFonts w:ascii="Calibri" w:eastAsia="Times New Roman" w:hAnsi="Times New Roman" w:cs="Calibri"/>
                <w:kern w:val="24"/>
                <w:sz w:val="24"/>
                <w:szCs w:val="24"/>
              </w:rPr>
              <w:t>Secondary data is information that I collected from other people</w:t>
            </w:r>
            <w:r>
              <w:rPr>
                <w:rFonts w:ascii="Calibri" w:eastAsia="Times New Roman" w:hAnsi="Times New Roman" w:cs="Calibri"/>
                <w:kern w:val="24"/>
                <w:sz w:val="24"/>
                <w:szCs w:val="24"/>
              </w:rPr>
              <w:t>’</w:t>
            </w:r>
            <w:r>
              <w:rPr>
                <w:rFonts w:ascii="Calibri" w:eastAsia="Times New Roman" w:hAnsi="Times New Roman" w:cs="Calibri"/>
                <w:kern w:val="24"/>
                <w:sz w:val="24"/>
                <w:szCs w:val="24"/>
              </w:rPr>
              <w:t>s research and in this case, it would be explained with the references that I apply to my work, and/or the grit scores that I collected from my classmates</w:t>
            </w:r>
            <w:r>
              <w:rPr>
                <w:rFonts w:ascii="Calibri" w:eastAsia="Times New Roman" w:hAnsi="Times New Roman" w:cs="Calibri"/>
                <w:kern w:val="24"/>
                <w:sz w:val="24"/>
                <w:szCs w:val="24"/>
              </w:rPr>
              <w:t>’</w:t>
            </w:r>
            <w:r>
              <w:rPr>
                <w:rFonts w:ascii="Calibri" w:eastAsia="Times New Roman" w:hAnsi="Times New Roman" w:cs="Calibri"/>
                <w:kern w:val="24"/>
                <w:sz w:val="24"/>
                <w:szCs w:val="24"/>
              </w:rPr>
              <w:t xml:space="preserve"> own research of what their own grit score was.</w:t>
            </w:r>
          </w:p>
          <w:p w14:paraId="6601809B" w14:textId="77777777" w:rsidR="00E75C3C" w:rsidRDefault="00E75C3C" w:rsidP="00E75C3C">
            <w:pPr>
              <w:autoSpaceDE w:val="0"/>
              <w:autoSpaceDN w:val="0"/>
              <w:adjustRightInd w:val="0"/>
              <w:spacing w:after="0" w:line="240" w:lineRule="auto"/>
              <w:rPr>
                <w:rFonts w:ascii="Calibri" w:eastAsia="Times New Roman" w:hAnsi="Times New Roman" w:cs="Calibri"/>
                <w:kern w:val="24"/>
                <w:sz w:val="24"/>
                <w:szCs w:val="24"/>
              </w:rPr>
            </w:pPr>
            <w:r>
              <w:rPr>
                <w:rFonts w:ascii="Calibri" w:eastAsia="Times New Roman" w:hAnsi="Times New Roman" w:cs="Calibri"/>
                <w:kern w:val="24"/>
                <w:sz w:val="24"/>
                <w:szCs w:val="24"/>
              </w:rPr>
              <w:t>Qualitative data can be explained as information that can</w:t>
            </w:r>
            <w:r>
              <w:rPr>
                <w:rFonts w:ascii="Calibri" w:eastAsia="Times New Roman" w:hAnsi="Times New Roman" w:cs="Calibri"/>
                <w:kern w:val="24"/>
                <w:sz w:val="24"/>
                <w:szCs w:val="24"/>
              </w:rPr>
              <w:t>’</w:t>
            </w:r>
            <w:r>
              <w:rPr>
                <w:rFonts w:ascii="Calibri" w:eastAsia="Times New Roman" w:hAnsi="Times New Roman" w:cs="Calibri"/>
                <w:kern w:val="24"/>
                <w:sz w:val="24"/>
                <w:szCs w:val="24"/>
              </w:rPr>
              <w:t>t be measured; it can just be observed or described.</w:t>
            </w:r>
          </w:p>
          <w:p w14:paraId="62AFA0F5" w14:textId="77777777" w:rsidR="00E75C3C" w:rsidRDefault="00E75C3C" w:rsidP="00E75C3C">
            <w:pPr>
              <w:autoSpaceDE w:val="0"/>
              <w:autoSpaceDN w:val="0"/>
              <w:adjustRightInd w:val="0"/>
              <w:spacing w:after="0" w:line="240" w:lineRule="auto"/>
              <w:rPr>
                <w:rFonts w:ascii="Calibri" w:eastAsia="Times New Roman" w:hAnsi="Times New Roman" w:cs="Calibri"/>
                <w:kern w:val="24"/>
                <w:sz w:val="24"/>
                <w:szCs w:val="24"/>
              </w:rPr>
            </w:pPr>
            <w:r>
              <w:rPr>
                <w:rFonts w:ascii="Calibri" w:eastAsia="Times New Roman" w:hAnsi="Times New Roman" w:cs="Calibri"/>
                <w:kern w:val="24"/>
                <w:sz w:val="24"/>
                <w:szCs w:val="24"/>
              </w:rPr>
              <w:t>Quantitative data, on the other side, is numerical information that can be measured objectively, and I used this kind of information when I had to go on Duckworth</w:t>
            </w:r>
            <w:r>
              <w:rPr>
                <w:rFonts w:ascii="Calibri" w:eastAsia="Times New Roman" w:hAnsi="Times New Roman" w:cs="Calibri"/>
                <w:kern w:val="24"/>
                <w:sz w:val="24"/>
                <w:szCs w:val="24"/>
              </w:rPr>
              <w:t>’</w:t>
            </w:r>
            <w:r>
              <w:rPr>
                <w:rFonts w:ascii="Calibri" w:eastAsia="Times New Roman" w:hAnsi="Times New Roman" w:cs="Calibri"/>
                <w:kern w:val="24"/>
                <w:sz w:val="24"/>
                <w:szCs w:val="24"/>
              </w:rPr>
              <w:t>s website myself to find out my own grit score.</w:t>
            </w:r>
          </w:p>
          <w:p w14:paraId="06BED15E" w14:textId="77777777" w:rsidR="00E75C3C" w:rsidRDefault="00E75C3C" w:rsidP="00E75C3C">
            <w:pPr>
              <w:autoSpaceDE w:val="0"/>
              <w:autoSpaceDN w:val="0"/>
              <w:adjustRightInd w:val="0"/>
              <w:spacing w:after="0" w:line="240" w:lineRule="auto"/>
              <w:rPr>
                <w:rFonts w:ascii="Calibri" w:eastAsia="Times New Roman" w:hAnsi="Times New Roman" w:cs="Calibri"/>
                <w:kern w:val="24"/>
                <w:sz w:val="24"/>
                <w:szCs w:val="24"/>
              </w:rPr>
            </w:pPr>
            <w:r>
              <w:rPr>
                <w:rFonts w:ascii="Calibri" w:eastAsia="Times New Roman" w:hAnsi="Times New Roman" w:cs="Calibri"/>
                <w:kern w:val="24"/>
                <w:sz w:val="24"/>
                <w:szCs w:val="24"/>
              </w:rPr>
              <w:t> </w:t>
            </w:r>
          </w:p>
          <w:p w14:paraId="6172A803" w14:textId="77777777" w:rsidR="00E75C3C" w:rsidRDefault="00E75C3C" w:rsidP="00E75C3C">
            <w:pPr>
              <w:autoSpaceDE w:val="0"/>
              <w:autoSpaceDN w:val="0"/>
              <w:adjustRightInd w:val="0"/>
              <w:spacing w:after="0" w:line="240" w:lineRule="auto"/>
              <w:rPr>
                <w:rFonts w:ascii="Calibri" w:hAnsi="Calibri" w:cs="Calibri"/>
                <w:kern w:val="24"/>
                <w:sz w:val="24"/>
                <w:szCs w:val="24"/>
              </w:rPr>
            </w:pPr>
          </w:p>
          <w:p w14:paraId="06A46305" w14:textId="77777777" w:rsidR="00E75C3C" w:rsidRDefault="00E75C3C" w:rsidP="00E75C3C">
            <w:pPr>
              <w:autoSpaceDE w:val="0"/>
              <w:autoSpaceDN w:val="0"/>
              <w:adjustRightInd w:val="0"/>
              <w:spacing w:after="0" w:line="240" w:lineRule="auto"/>
              <w:rPr>
                <w:rFonts w:ascii="Arial" w:hAnsi="Arial" w:cs="Arial"/>
                <w:sz w:val="24"/>
                <w:szCs w:val="24"/>
              </w:rPr>
            </w:pPr>
          </w:p>
          <w:p w14:paraId="0D0B3626" w14:textId="77777777" w:rsidR="00E75C3C" w:rsidRDefault="00E75C3C"/>
        </w:tc>
      </w:tr>
      <w:tr w:rsidR="00E75C3C" w14:paraId="7A1C0371" w14:textId="77777777" w:rsidTr="00E75C3C">
        <w:tblPrEx>
          <w:tblCellMar>
            <w:top w:w="0" w:type="dxa"/>
            <w:bottom w:w="0" w:type="dxa"/>
          </w:tblCellMar>
        </w:tblPrEx>
        <w:trPr>
          <w:trHeight w:val="4000"/>
        </w:trPr>
        <w:tc>
          <w:tcPr>
            <w:tcW w:w="1368" w:type="dxa"/>
          </w:tcPr>
          <w:p w14:paraId="22B23C9E" w14:textId="289CF761" w:rsidR="00E75C3C" w:rsidRDefault="00E75C3C">
            <w:r>
              <w:lastRenderedPageBreak/>
              <w:t>Slide 6</w:t>
            </w:r>
          </w:p>
        </w:tc>
        <w:tc>
          <w:tcPr>
            <w:tcW w:w="3829" w:type="dxa"/>
          </w:tcPr>
          <w:p w14:paraId="2ACC40F5" w14:textId="52BB76D2" w:rsidR="00E75C3C" w:rsidRDefault="00E75C3C">
            <w:r>
              <w:object w:dxaOrig="9600" w:dyaOrig="5401" w14:anchorId="46F114A7">
                <v:shape id="_x0000_i1054" type="#_x0000_t75" style="width:192pt;height:108pt" o:ole="" o:bordertopcolor="this" o:borderleftcolor="this" o:borderbottomcolor="this" o:borderrightcolor="this">
                  <v:imagedata r:id="rId15" o:title=""/>
                  <w10:bordertop type="single" width="4" shadow="t"/>
                  <w10:borderleft type="single" width="4" shadow="t"/>
                  <w10:borderbottom type="single" width="4" shadow="t"/>
                  <w10:borderright type="single" width="4" shadow="t"/>
                </v:shape>
                <o:OLEObject Type="Embed" ProgID="PowerPoint.Slide.12" ShapeID="_x0000_i1054" DrawAspect="Content" ObjectID="_1711542360" r:id="rId16"/>
              </w:object>
            </w:r>
          </w:p>
        </w:tc>
        <w:tc>
          <w:tcPr>
            <w:tcW w:w="3829" w:type="dxa"/>
          </w:tcPr>
          <w:p w14:paraId="29154DE6" w14:textId="77777777" w:rsidR="00E75C3C" w:rsidRDefault="00E75C3C" w:rsidP="00E75C3C">
            <w:pPr>
              <w:autoSpaceDE w:val="0"/>
              <w:autoSpaceDN w:val="0"/>
              <w:adjustRightInd w:val="0"/>
              <w:spacing w:after="0" w:line="240" w:lineRule="auto"/>
              <w:rPr>
                <w:rFonts w:ascii="Calibri" w:eastAsia="Times New Roman" w:hAnsi="Times New Roman" w:cs="Calibri"/>
                <w:kern w:val="24"/>
                <w:sz w:val="24"/>
                <w:szCs w:val="24"/>
              </w:rPr>
            </w:pPr>
            <w:r>
              <w:rPr>
                <w:rFonts w:ascii="Calibri" w:eastAsia="Times New Roman" w:hAnsi="Times New Roman" w:cs="Calibri"/>
                <w:kern w:val="24"/>
                <w:sz w:val="24"/>
                <w:szCs w:val="24"/>
              </w:rPr>
              <w:t> </w:t>
            </w:r>
            <w:r>
              <w:rPr>
                <w:rFonts w:ascii="Arial" w:eastAsia="Times New Roman" w:hAnsi="Times New Roman" w:cs="Arial"/>
                <w:kern w:val="24"/>
                <w:sz w:val="24"/>
                <w:szCs w:val="24"/>
              </w:rPr>
              <w:t>This graph was created by combining the grit score and the academic level of the 15 students in my class, who completed the Microsoft Forms survey I distributed during our lecture.</w:t>
            </w:r>
          </w:p>
          <w:p w14:paraId="315A47B3" w14:textId="77777777" w:rsidR="00E75C3C" w:rsidRDefault="00E75C3C" w:rsidP="00E75C3C">
            <w:pPr>
              <w:autoSpaceDE w:val="0"/>
              <w:autoSpaceDN w:val="0"/>
              <w:adjustRightInd w:val="0"/>
              <w:spacing w:after="0" w:line="240" w:lineRule="auto"/>
              <w:rPr>
                <w:rFonts w:ascii="Calibri" w:eastAsia="Times New Roman" w:hAnsi="Times New Roman" w:cs="Calibri"/>
                <w:kern w:val="24"/>
                <w:sz w:val="24"/>
                <w:szCs w:val="24"/>
              </w:rPr>
            </w:pPr>
            <w:r>
              <w:rPr>
                <w:rFonts w:ascii="Arial" w:eastAsia="Times New Roman" w:hAnsi="Times New Roman" w:cs="Arial"/>
                <w:kern w:val="24"/>
                <w:sz w:val="24"/>
                <w:szCs w:val="24"/>
              </w:rPr>
              <w:t xml:space="preserve">Once all the surveys have been completed, I entered all the data provided on an Excel spreadsheet. My survey was made of 4 questions in total and for this report only 2 were relevant, </w:t>
            </w:r>
            <w:r>
              <w:rPr>
                <w:rFonts w:ascii="Arial" w:eastAsia="Times New Roman" w:hAnsi="Times New Roman" w:cs="Arial"/>
                <w:kern w:val="24"/>
                <w:sz w:val="24"/>
                <w:szCs w:val="24"/>
              </w:rPr>
              <w:t>“</w:t>
            </w:r>
            <w:r>
              <w:rPr>
                <w:rFonts w:ascii="Arial" w:eastAsia="Times New Roman" w:hAnsi="Times New Roman" w:cs="Arial"/>
                <w:kern w:val="24"/>
                <w:sz w:val="24"/>
                <w:szCs w:val="24"/>
              </w:rPr>
              <w:t>information is the collection, aggregation, analysis, and presentation of data that provides understanding</w:t>
            </w:r>
            <w:r>
              <w:rPr>
                <w:rFonts w:ascii="Arial" w:eastAsia="Times New Roman" w:hAnsi="Times New Roman" w:cs="Arial"/>
                <w:kern w:val="24"/>
                <w:sz w:val="24"/>
                <w:szCs w:val="24"/>
              </w:rPr>
              <w:t>”</w:t>
            </w:r>
            <w:r>
              <w:rPr>
                <w:rFonts w:ascii="Arial" w:eastAsia="Times New Roman" w:hAnsi="Times New Roman" w:cs="Arial"/>
                <w:kern w:val="24"/>
                <w:sz w:val="24"/>
                <w:szCs w:val="24"/>
              </w:rPr>
              <w:t xml:space="preserve"> (Magnuson and Dixon, 2020, pp.107</w:t>
            </w:r>
            <w:r>
              <w:rPr>
                <w:rFonts w:ascii="Arial" w:eastAsia="Times New Roman" w:hAnsi="Times New Roman" w:cs="Arial"/>
                <w:kern w:val="24"/>
                <w:sz w:val="24"/>
                <w:szCs w:val="24"/>
              </w:rPr>
              <w:t>–</w:t>
            </w:r>
            <w:r>
              <w:rPr>
                <w:rFonts w:ascii="Arial" w:eastAsia="Times New Roman" w:hAnsi="Times New Roman" w:cs="Arial"/>
                <w:kern w:val="24"/>
                <w:sz w:val="24"/>
                <w:szCs w:val="24"/>
              </w:rPr>
              <w:t>131) so I refined the data collected and only considered the useful information: grit score and academic level.</w:t>
            </w:r>
          </w:p>
          <w:p w14:paraId="6F7D5B04" w14:textId="77777777" w:rsidR="00E75C3C" w:rsidRDefault="00E75C3C" w:rsidP="00E75C3C">
            <w:pPr>
              <w:autoSpaceDE w:val="0"/>
              <w:autoSpaceDN w:val="0"/>
              <w:adjustRightInd w:val="0"/>
              <w:spacing w:after="0" w:line="240" w:lineRule="auto"/>
              <w:rPr>
                <w:rFonts w:ascii="Calibri" w:eastAsia="Times New Roman" w:hAnsi="Times New Roman" w:cs="Calibri"/>
                <w:kern w:val="24"/>
                <w:sz w:val="24"/>
                <w:szCs w:val="24"/>
              </w:rPr>
            </w:pPr>
            <w:r>
              <w:rPr>
                <w:rFonts w:ascii="Arial" w:eastAsia="Times New Roman" w:hAnsi="Times New Roman" w:cs="Arial"/>
                <w:kern w:val="24"/>
                <w:sz w:val="24"/>
                <w:szCs w:val="24"/>
              </w:rPr>
              <w:lastRenderedPageBreak/>
              <w:t>After doing so, I used Microsoft tools to create a table and organised the data received by the academic level. I then calculated the average grit score by academic groups to synthesise my data and create an even more polished table. With my new concise, but precise information I made a graph demonstrating the results of my experiment.</w:t>
            </w:r>
          </w:p>
          <w:p w14:paraId="3719A31D" w14:textId="77777777" w:rsidR="00E75C3C" w:rsidRDefault="00E75C3C" w:rsidP="00E75C3C">
            <w:pPr>
              <w:autoSpaceDE w:val="0"/>
              <w:autoSpaceDN w:val="0"/>
              <w:adjustRightInd w:val="0"/>
              <w:spacing w:after="0" w:line="240" w:lineRule="auto"/>
              <w:rPr>
                <w:rFonts w:ascii="Arial" w:eastAsia="Times New Roman" w:hAnsi="Times New Roman" w:cs="Arial"/>
                <w:kern w:val="24"/>
                <w:sz w:val="24"/>
                <w:szCs w:val="24"/>
              </w:rPr>
            </w:pPr>
            <w:r>
              <w:rPr>
                <w:rFonts w:ascii="Arial" w:eastAsia="Times New Roman" w:hAnsi="Times New Roman" w:cs="Arial"/>
                <w:kern w:val="24"/>
                <w:sz w:val="24"/>
                <w:szCs w:val="24"/>
              </w:rPr>
              <w:t>If you carefully observe the graph, you will notice that there is a diagonal slope going upwards and that, represents the trend that is emerging. The graph above shows that Angela Duckworth</w:t>
            </w:r>
            <w:r>
              <w:rPr>
                <w:rFonts w:ascii="Arial" w:eastAsia="Times New Roman" w:hAnsi="Times New Roman" w:cs="Arial"/>
                <w:kern w:val="24"/>
                <w:sz w:val="24"/>
                <w:szCs w:val="24"/>
              </w:rPr>
              <w:t>’</w:t>
            </w:r>
            <w:r>
              <w:rPr>
                <w:rFonts w:ascii="Arial" w:eastAsia="Times New Roman" w:hAnsi="Times New Roman" w:cs="Arial"/>
                <w:kern w:val="24"/>
                <w:sz w:val="24"/>
                <w:szCs w:val="24"/>
              </w:rPr>
              <w:t>s theory of grit is credible: the higher an individual</w:t>
            </w:r>
            <w:r>
              <w:rPr>
                <w:rFonts w:ascii="Arial" w:eastAsia="Times New Roman" w:hAnsi="Times New Roman" w:cs="Arial"/>
                <w:kern w:val="24"/>
                <w:sz w:val="24"/>
                <w:szCs w:val="24"/>
              </w:rPr>
              <w:t>’</w:t>
            </w:r>
            <w:r>
              <w:rPr>
                <w:rFonts w:ascii="Arial" w:eastAsia="Times New Roman" w:hAnsi="Times New Roman" w:cs="Arial"/>
                <w:kern w:val="24"/>
                <w:sz w:val="24"/>
                <w:szCs w:val="24"/>
              </w:rPr>
              <w:t>s grit score is, the higher their success will be.</w:t>
            </w:r>
          </w:p>
          <w:p w14:paraId="6D935058" w14:textId="77777777" w:rsidR="00E75C3C" w:rsidRDefault="00E75C3C" w:rsidP="00E75C3C">
            <w:pPr>
              <w:autoSpaceDE w:val="0"/>
              <w:autoSpaceDN w:val="0"/>
              <w:adjustRightInd w:val="0"/>
              <w:spacing w:after="0" w:line="240" w:lineRule="auto"/>
              <w:rPr>
                <w:rFonts w:ascii="Calibri" w:hAnsi="Calibri" w:cs="Calibri"/>
                <w:kern w:val="24"/>
                <w:sz w:val="24"/>
                <w:szCs w:val="24"/>
              </w:rPr>
            </w:pPr>
          </w:p>
          <w:p w14:paraId="477E44BE" w14:textId="77777777" w:rsidR="00E75C3C" w:rsidRDefault="00E75C3C" w:rsidP="00E75C3C">
            <w:pPr>
              <w:autoSpaceDE w:val="0"/>
              <w:autoSpaceDN w:val="0"/>
              <w:adjustRightInd w:val="0"/>
              <w:spacing w:after="0" w:line="240" w:lineRule="auto"/>
              <w:rPr>
                <w:rFonts w:ascii="Arial" w:hAnsi="Arial" w:cs="Arial"/>
                <w:sz w:val="24"/>
                <w:szCs w:val="24"/>
              </w:rPr>
            </w:pPr>
          </w:p>
          <w:p w14:paraId="78E4BC62" w14:textId="77777777" w:rsidR="00E75C3C" w:rsidRDefault="00E75C3C"/>
        </w:tc>
      </w:tr>
      <w:tr w:rsidR="00E75C3C" w14:paraId="1CF61C00" w14:textId="77777777" w:rsidTr="00E75C3C">
        <w:tblPrEx>
          <w:tblCellMar>
            <w:top w:w="0" w:type="dxa"/>
            <w:bottom w:w="0" w:type="dxa"/>
          </w:tblCellMar>
        </w:tblPrEx>
        <w:trPr>
          <w:trHeight w:val="4000"/>
        </w:trPr>
        <w:tc>
          <w:tcPr>
            <w:tcW w:w="1368" w:type="dxa"/>
          </w:tcPr>
          <w:p w14:paraId="26E92542" w14:textId="499D145D" w:rsidR="00E75C3C" w:rsidRDefault="00E75C3C">
            <w:r>
              <w:lastRenderedPageBreak/>
              <w:t>Slide 7</w:t>
            </w:r>
          </w:p>
        </w:tc>
        <w:tc>
          <w:tcPr>
            <w:tcW w:w="3829" w:type="dxa"/>
          </w:tcPr>
          <w:p w14:paraId="59472692" w14:textId="53AF9D35" w:rsidR="00E75C3C" w:rsidRDefault="00E75C3C">
            <w:r>
              <w:object w:dxaOrig="9600" w:dyaOrig="5401" w14:anchorId="2200D482">
                <v:shape id="_x0000_i1060" type="#_x0000_t75" style="width:192pt;height:108pt" o:ole="" o:bordertopcolor="this" o:borderleftcolor="this" o:borderbottomcolor="this" o:borderrightcolor="this">
                  <v:imagedata r:id="rId17" o:title=""/>
                  <w10:bordertop type="single" width="4" shadow="t"/>
                  <w10:borderleft type="single" width="4" shadow="t"/>
                  <w10:borderbottom type="single" width="4" shadow="t"/>
                  <w10:borderright type="single" width="4" shadow="t"/>
                </v:shape>
                <o:OLEObject Type="Embed" ProgID="PowerPoint.Slide.12" ShapeID="_x0000_i1060" DrawAspect="Content" ObjectID="_1711542361" r:id="rId18"/>
              </w:object>
            </w:r>
          </w:p>
        </w:tc>
        <w:tc>
          <w:tcPr>
            <w:tcW w:w="3829" w:type="dxa"/>
          </w:tcPr>
          <w:p w14:paraId="415AE95E" w14:textId="77777777" w:rsidR="00E75C3C" w:rsidRDefault="00E75C3C" w:rsidP="00E75C3C">
            <w:pPr>
              <w:autoSpaceDE w:val="0"/>
              <w:autoSpaceDN w:val="0"/>
              <w:adjustRightInd w:val="0"/>
              <w:spacing w:after="0" w:line="240" w:lineRule="auto"/>
              <w:rPr>
                <w:rFonts w:ascii="Calibri" w:eastAsia="Times New Roman" w:hAnsi="Times New Roman" w:cs="Calibri"/>
                <w:kern w:val="24"/>
                <w:sz w:val="24"/>
                <w:szCs w:val="24"/>
              </w:rPr>
            </w:pPr>
            <w:r>
              <w:rPr>
                <w:rFonts w:ascii="Calibri" w:eastAsia="Times New Roman" w:hAnsi="Times New Roman" w:cs="Calibri"/>
                <w:kern w:val="24"/>
                <w:sz w:val="24"/>
                <w:szCs w:val="24"/>
              </w:rPr>
              <w:t> </w:t>
            </w:r>
            <w:proofErr w:type="spellStart"/>
            <w:r>
              <w:rPr>
                <w:rFonts w:ascii="Arial" w:eastAsia="Times New Roman" w:hAnsi="Times New Roman" w:cs="Arial"/>
                <w:kern w:val="24"/>
                <w:sz w:val="24"/>
                <w:szCs w:val="24"/>
              </w:rPr>
              <w:t>Ackoff</w:t>
            </w:r>
            <w:proofErr w:type="spellEnd"/>
            <w:r>
              <w:rPr>
                <w:rFonts w:ascii="Arial" w:eastAsia="Times New Roman" w:hAnsi="Times New Roman" w:cs="Arial"/>
                <w:kern w:val="24"/>
                <w:sz w:val="24"/>
                <w:szCs w:val="24"/>
              </w:rPr>
              <w:t xml:space="preserve"> argues that to progress from information to knowledge you</w:t>
            </w:r>
            <w:r>
              <w:rPr>
                <w:rFonts w:ascii="Arial" w:eastAsia="Times New Roman" w:hAnsi="Times New Roman" w:cs="Arial"/>
                <w:kern w:val="24"/>
                <w:sz w:val="24"/>
                <w:szCs w:val="24"/>
              </w:rPr>
              <w:t>’</w:t>
            </w:r>
            <w:r>
              <w:rPr>
                <w:rFonts w:ascii="Arial" w:eastAsia="Times New Roman" w:hAnsi="Times New Roman" w:cs="Arial"/>
                <w:kern w:val="24"/>
                <w:sz w:val="24"/>
                <w:szCs w:val="24"/>
              </w:rPr>
              <w:t>d have to compare the information one has collected, with information that other people have gathered.</w:t>
            </w:r>
          </w:p>
          <w:p w14:paraId="57B7962F" w14:textId="77777777" w:rsidR="00E75C3C" w:rsidRDefault="00E75C3C" w:rsidP="00E75C3C">
            <w:pPr>
              <w:autoSpaceDE w:val="0"/>
              <w:autoSpaceDN w:val="0"/>
              <w:adjustRightInd w:val="0"/>
              <w:spacing w:after="0" w:line="240" w:lineRule="auto"/>
              <w:rPr>
                <w:rFonts w:ascii="Calibri" w:eastAsia="Times New Roman" w:hAnsi="Times New Roman" w:cs="Calibri"/>
                <w:kern w:val="24"/>
                <w:sz w:val="24"/>
                <w:szCs w:val="24"/>
              </w:rPr>
            </w:pPr>
            <w:r>
              <w:rPr>
                <w:rFonts w:ascii="Arial" w:eastAsia="Times New Roman" w:hAnsi="Times New Roman" w:cs="Arial"/>
                <w:kern w:val="24"/>
                <w:sz w:val="24"/>
                <w:szCs w:val="24"/>
              </w:rPr>
              <w:t>The secondary data I used for the comparison, is a survey that the UWTSD Birmingham Learning Campus did in January 2020. At that time, the university selected students on campus that were doing digital skills which amounted to a total of 171 students. In both cases, the same process was used to collect data and turn it into information.</w:t>
            </w:r>
          </w:p>
          <w:p w14:paraId="39097D83" w14:textId="77777777" w:rsidR="00E75C3C" w:rsidRDefault="00E75C3C" w:rsidP="00E75C3C">
            <w:pPr>
              <w:autoSpaceDE w:val="0"/>
              <w:autoSpaceDN w:val="0"/>
              <w:adjustRightInd w:val="0"/>
              <w:spacing w:after="0" w:line="240" w:lineRule="auto"/>
              <w:rPr>
                <w:rFonts w:ascii="Calibri" w:eastAsia="Times New Roman" w:hAnsi="Times New Roman" w:cs="Calibri"/>
                <w:kern w:val="24"/>
                <w:sz w:val="24"/>
                <w:szCs w:val="24"/>
              </w:rPr>
            </w:pPr>
            <w:r>
              <w:rPr>
                <w:rFonts w:ascii="Arial" w:eastAsia="Times New Roman" w:hAnsi="Times New Roman" w:cs="Arial"/>
                <w:kern w:val="24"/>
                <w:sz w:val="24"/>
                <w:szCs w:val="24"/>
              </w:rPr>
              <w:t xml:space="preserve">If you observe both of the charts you can notice certain similarities: in the chart made by UWTSD you can see that although they had a higher number of candidates, the trending line goes upwards as well. I noticed that there is a </w:t>
            </w:r>
            <w:r>
              <w:rPr>
                <w:rFonts w:ascii="Arial" w:eastAsia="Times New Roman" w:hAnsi="Times New Roman" w:cs="Arial"/>
                <w:kern w:val="24"/>
                <w:sz w:val="24"/>
                <w:szCs w:val="24"/>
              </w:rPr>
              <w:lastRenderedPageBreak/>
              <w:t>pattern emerging which seems to be that the higher your grit score is the higher your academic level will be.</w:t>
            </w:r>
          </w:p>
          <w:p w14:paraId="3C20EEC5" w14:textId="77777777" w:rsidR="00E75C3C" w:rsidRDefault="00E75C3C" w:rsidP="00E75C3C">
            <w:pPr>
              <w:autoSpaceDE w:val="0"/>
              <w:autoSpaceDN w:val="0"/>
              <w:adjustRightInd w:val="0"/>
              <w:spacing w:after="0" w:line="240" w:lineRule="auto"/>
              <w:rPr>
                <w:rFonts w:ascii="Calibri" w:eastAsia="Times New Roman" w:hAnsi="Times New Roman" w:cs="Calibri"/>
                <w:kern w:val="24"/>
                <w:sz w:val="24"/>
                <w:szCs w:val="24"/>
              </w:rPr>
            </w:pPr>
            <w:r>
              <w:rPr>
                <w:rFonts w:ascii="Arial" w:eastAsia="Times New Roman" w:hAnsi="Times New Roman" w:cs="Arial"/>
                <w:kern w:val="24"/>
                <w:sz w:val="24"/>
                <w:szCs w:val="24"/>
              </w:rPr>
              <w:t>From the results I</w:t>
            </w:r>
            <w:r>
              <w:rPr>
                <w:rFonts w:ascii="Arial" w:eastAsia="Times New Roman" w:hAnsi="Times New Roman" w:cs="Arial"/>
                <w:kern w:val="24"/>
                <w:sz w:val="24"/>
                <w:szCs w:val="24"/>
              </w:rPr>
              <w:t>’</w:t>
            </w:r>
            <w:r>
              <w:rPr>
                <w:rFonts w:ascii="Arial" w:eastAsia="Times New Roman" w:hAnsi="Times New Roman" w:cs="Arial"/>
                <w:kern w:val="24"/>
                <w:sz w:val="24"/>
                <w:szCs w:val="24"/>
              </w:rPr>
              <w:t xml:space="preserve">ve seen from the secondary data and from the primary data I scouted, I established within myself that higher grit equals indeed higher education. </w:t>
            </w:r>
          </w:p>
          <w:p w14:paraId="5674CFC9" w14:textId="77777777" w:rsidR="00E75C3C" w:rsidRDefault="00E75C3C" w:rsidP="00E75C3C">
            <w:pPr>
              <w:autoSpaceDE w:val="0"/>
              <w:autoSpaceDN w:val="0"/>
              <w:adjustRightInd w:val="0"/>
              <w:spacing w:after="0" w:line="240" w:lineRule="auto"/>
              <w:rPr>
                <w:rFonts w:ascii="Calibri" w:eastAsia="Times New Roman" w:hAnsi="Times New Roman" w:cs="Calibri"/>
                <w:kern w:val="24"/>
                <w:sz w:val="24"/>
                <w:szCs w:val="24"/>
              </w:rPr>
            </w:pPr>
          </w:p>
          <w:p w14:paraId="5A543227" w14:textId="77777777" w:rsidR="00E75C3C" w:rsidRDefault="00E75C3C" w:rsidP="00E75C3C">
            <w:pPr>
              <w:autoSpaceDE w:val="0"/>
              <w:autoSpaceDN w:val="0"/>
              <w:adjustRightInd w:val="0"/>
              <w:spacing w:after="0" w:line="240" w:lineRule="auto"/>
              <w:rPr>
                <w:rFonts w:ascii="Arial" w:hAnsi="Arial" w:cs="Arial"/>
                <w:sz w:val="24"/>
                <w:szCs w:val="24"/>
              </w:rPr>
            </w:pPr>
          </w:p>
          <w:p w14:paraId="199FA7D3" w14:textId="77777777" w:rsidR="00E75C3C" w:rsidRDefault="00E75C3C"/>
        </w:tc>
      </w:tr>
      <w:tr w:rsidR="00E75C3C" w14:paraId="24B03A1F" w14:textId="77777777" w:rsidTr="00E75C3C">
        <w:tblPrEx>
          <w:tblCellMar>
            <w:top w:w="0" w:type="dxa"/>
            <w:bottom w:w="0" w:type="dxa"/>
          </w:tblCellMar>
        </w:tblPrEx>
        <w:trPr>
          <w:trHeight w:val="4000"/>
        </w:trPr>
        <w:tc>
          <w:tcPr>
            <w:tcW w:w="1368" w:type="dxa"/>
          </w:tcPr>
          <w:p w14:paraId="0A6D8E7D" w14:textId="72754BA4" w:rsidR="00E75C3C" w:rsidRDefault="00E75C3C">
            <w:r>
              <w:lastRenderedPageBreak/>
              <w:t>Slide 8</w:t>
            </w:r>
          </w:p>
        </w:tc>
        <w:tc>
          <w:tcPr>
            <w:tcW w:w="3829" w:type="dxa"/>
          </w:tcPr>
          <w:p w14:paraId="280000C4" w14:textId="2CB7DF5F" w:rsidR="00E75C3C" w:rsidRDefault="00E75C3C">
            <w:r>
              <w:object w:dxaOrig="9600" w:dyaOrig="5401" w14:anchorId="0441D12D">
                <v:shape id="_x0000_i1066" type="#_x0000_t75" style="width:192pt;height:108pt" o:ole="" o:bordertopcolor="this" o:borderleftcolor="this" o:borderbottomcolor="this" o:borderrightcolor="this">
                  <v:imagedata r:id="rId19" o:title=""/>
                  <w10:bordertop type="single" width="4" shadow="t"/>
                  <w10:borderleft type="single" width="4" shadow="t"/>
                  <w10:borderbottom type="single" width="4" shadow="t"/>
                  <w10:borderright type="single" width="4" shadow="t"/>
                </v:shape>
                <o:OLEObject Type="Embed" ProgID="PowerPoint.Slide.12" ShapeID="_x0000_i1066" DrawAspect="Content" ObjectID="_1711542362" r:id="rId20"/>
              </w:object>
            </w:r>
          </w:p>
        </w:tc>
        <w:tc>
          <w:tcPr>
            <w:tcW w:w="3829" w:type="dxa"/>
          </w:tcPr>
          <w:p w14:paraId="1B7D8F2E" w14:textId="77777777" w:rsidR="00E75C3C" w:rsidRDefault="00E75C3C" w:rsidP="00E75C3C">
            <w:pPr>
              <w:autoSpaceDE w:val="0"/>
              <w:autoSpaceDN w:val="0"/>
              <w:adjustRightInd w:val="0"/>
              <w:spacing w:after="0" w:line="240" w:lineRule="auto"/>
              <w:rPr>
                <w:rFonts w:ascii="Calibri" w:eastAsia="Times New Roman" w:hAnsi="Times New Roman" w:cs="Calibri"/>
                <w:kern w:val="24"/>
                <w:sz w:val="24"/>
                <w:szCs w:val="24"/>
              </w:rPr>
            </w:pPr>
            <w:r>
              <w:rPr>
                <w:rFonts w:ascii="Arial" w:eastAsia="Times New Roman" w:hAnsi="Times New Roman" w:cs="Arial"/>
                <w:kern w:val="24"/>
                <w:sz w:val="24"/>
                <w:szCs w:val="24"/>
              </w:rPr>
              <w:t xml:space="preserve">In 2013, at the Ted Talk Education, Angela Duckworth said : </w:t>
            </w:r>
            <w:r>
              <w:rPr>
                <w:rFonts w:ascii="Arial" w:eastAsia="Times New Roman" w:hAnsi="Times New Roman" w:cs="Arial"/>
                <w:kern w:val="24"/>
                <w:sz w:val="24"/>
                <w:szCs w:val="24"/>
              </w:rPr>
              <w:t>“…</w:t>
            </w:r>
            <w:r>
              <w:rPr>
                <w:rFonts w:ascii="Arial" w:eastAsia="Times New Roman" w:hAnsi="Times New Roman" w:cs="Arial"/>
                <w:kern w:val="24"/>
                <w:sz w:val="24"/>
                <w:szCs w:val="24"/>
              </w:rPr>
              <w:t xml:space="preserve">Everyday, parents and teachers ask me </w:t>
            </w:r>
            <w:r>
              <w:rPr>
                <w:rFonts w:ascii="Arial" w:eastAsia="Times New Roman" w:hAnsi="Times New Roman" w:cs="Arial"/>
                <w:kern w:val="24"/>
                <w:sz w:val="24"/>
                <w:szCs w:val="24"/>
              </w:rPr>
              <w:t>‘</w:t>
            </w:r>
            <w:r>
              <w:rPr>
                <w:rFonts w:ascii="Arial" w:eastAsia="Times New Roman" w:hAnsi="Times New Roman" w:cs="Arial"/>
                <w:kern w:val="24"/>
                <w:sz w:val="24"/>
                <w:szCs w:val="24"/>
              </w:rPr>
              <w:t>how do I build grit in kids?</w:t>
            </w:r>
            <w:r>
              <w:rPr>
                <w:rFonts w:ascii="Arial" w:eastAsia="Times New Roman" w:hAnsi="Times New Roman" w:cs="Arial"/>
                <w:kern w:val="24"/>
                <w:sz w:val="24"/>
                <w:szCs w:val="24"/>
              </w:rPr>
              <w:t>’</w:t>
            </w:r>
            <w:r>
              <w:rPr>
                <w:rFonts w:ascii="Arial" w:eastAsia="Times New Roman" w:hAnsi="Times New Roman" w:cs="Arial"/>
                <w:kern w:val="24"/>
                <w:sz w:val="24"/>
                <w:szCs w:val="24"/>
              </w:rPr>
              <w:t xml:space="preserve"> </w:t>
            </w:r>
            <w:r>
              <w:rPr>
                <w:rFonts w:ascii="Arial" w:eastAsia="Times New Roman" w:hAnsi="Times New Roman" w:cs="Arial"/>
                <w:kern w:val="24"/>
                <w:sz w:val="24"/>
                <w:szCs w:val="24"/>
              </w:rPr>
              <w:t>…</w:t>
            </w:r>
            <w:r>
              <w:rPr>
                <w:rFonts w:ascii="Arial" w:eastAsia="Times New Roman" w:hAnsi="Times New Roman" w:cs="Arial"/>
                <w:kern w:val="24"/>
                <w:sz w:val="24"/>
                <w:szCs w:val="24"/>
              </w:rPr>
              <w:t>. The honest answer is I don</w:t>
            </w:r>
            <w:r>
              <w:rPr>
                <w:rFonts w:ascii="Arial" w:eastAsia="Times New Roman" w:hAnsi="Times New Roman" w:cs="Arial"/>
                <w:kern w:val="24"/>
                <w:sz w:val="24"/>
                <w:szCs w:val="24"/>
              </w:rPr>
              <w:t>’</w:t>
            </w:r>
            <w:r>
              <w:rPr>
                <w:rFonts w:ascii="Arial" w:eastAsia="Times New Roman" w:hAnsi="Times New Roman" w:cs="Arial"/>
                <w:kern w:val="24"/>
                <w:sz w:val="24"/>
                <w:szCs w:val="24"/>
              </w:rPr>
              <w:t>t know</w:t>
            </w:r>
            <w:r>
              <w:rPr>
                <w:rFonts w:ascii="Arial" w:eastAsia="Times New Roman" w:hAnsi="Times New Roman" w:cs="Arial"/>
                <w:kern w:val="24"/>
                <w:sz w:val="24"/>
                <w:szCs w:val="24"/>
              </w:rPr>
              <w:t>”</w:t>
            </w:r>
            <w:r>
              <w:rPr>
                <w:rFonts w:ascii="Arial" w:eastAsia="Times New Roman" w:hAnsi="Times New Roman" w:cs="Arial"/>
                <w:kern w:val="24"/>
                <w:sz w:val="24"/>
                <w:szCs w:val="24"/>
              </w:rPr>
              <w:t xml:space="preserve">. However she advised that the best way to build grit would be </w:t>
            </w:r>
            <w:proofErr w:type="spellStart"/>
            <w:r>
              <w:rPr>
                <w:rFonts w:ascii="Arial" w:eastAsia="Times New Roman" w:hAnsi="Times New Roman" w:cs="Arial"/>
                <w:kern w:val="24"/>
                <w:sz w:val="24"/>
                <w:szCs w:val="24"/>
              </w:rPr>
              <w:t>Dr.</w:t>
            </w:r>
            <w:proofErr w:type="spellEnd"/>
            <w:r>
              <w:rPr>
                <w:rFonts w:ascii="Arial" w:eastAsia="Times New Roman" w:hAnsi="Times New Roman" w:cs="Arial"/>
                <w:kern w:val="24"/>
                <w:sz w:val="24"/>
                <w:szCs w:val="24"/>
              </w:rPr>
              <w:t xml:space="preserve"> Dweck</w:t>
            </w:r>
            <w:r>
              <w:rPr>
                <w:rFonts w:ascii="Arial" w:eastAsia="Times New Roman" w:hAnsi="Times New Roman" w:cs="Arial"/>
                <w:kern w:val="24"/>
                <w:sz w:val="24"/>
                <w:szCs w:val="24"/>
              </w:rPr>
              <w:t>’</w:t>
            </w:r>
            <w:r>
              <w:rPr>
                <w:rFonts w:ascii="Arial" w:eastAsia="Times New Roman" w:hAnsi="Times New Roman" w:cs="Arial"/>
                <w:kern w:val="24"/>
                <w:sz w:val="24"/>
                <w:szCs w:val="24"/>
              </w:rPr>
              <w:t>s research on growth mindset.</w:t>
            </w:r>
          </w:p>
          <w:p w14:paraId="3AEAA09E" w14:textId="77777777" w:rsidR="00E75C3C" w:rsidRDefault="00E75C3C" w:rsidP="00E75C3C">
            <w:pPr>
              <w:autoSpaceDE w:val="0"/>
              <w:autoSpaceDN w:val="0"/>
              <w:adjustRightInd w:val="0"/>
              <w:spacing w:after="0" w:line="240" w:lineRule="auto"/>
              <w:rPr>
                <w:rFonts w:ascii="Calibri" w:eastAsia="Times New Roman" w:hAnsi="Times New Roman" w:cs="Calibri"/>
                <w:kern w:val="24"/>
                <w:sz w:val="24"/>
                <w:szCs w:val="24"/>
              </w:rPr>
            </w:pPr>
            <w:r>
              <w:rPr>
                <w:rFonts w:ascii="Arial" w:eastAsia="Times New Roman" w:hAnsi="Times New Roman" w:cs="Arial"/>
                <w:kern w:val="24"/>
                <w:sz w:val="24"/>
                <w:szCs w:val="24"/>
              </w:rPr>
              <w:t>Dr Dweck believes that by teaching children how the brain reacts when facing a challenge, it motivates them to put in more effort, it makes them more gritty! Dr Dweck explains she teaches children to not be afraid of facing challenges, and that is why she doesn</w:t>
            </w:r>
            <w:r>
              <w:rPr>
                <w:rFonts w:ascii="Arial" w:eastAsia="Times New Roman" w:hAnsi="Times New Roman" w:cs="Arial"/>
                <w:kern w:val="24"/>
                <w:sz w:val="24"/>
                <w:szCs w:val="24"/>
              </w:rPr>
              <w:t>’</w:t>
            </w:r>
            <w:r>
              <w:rPr>
                <w:rFonts w:ascii="Arial" w:eastAsia="Times New Roman" w:hAnsi="Times New Roman" w:cs="Arial"/>
                <w:kern w:val="24"/>
                <w:sz w:val="24"/>
                <w:szCs w:val="24"/>
              </w:rPr>
              <w:t xml:space="preserve">t praise children based on their results but rather, she praises based on the effort they put in trying to face that challenge. By motivating people to do difficult things, she is changing the way their brain works: she is removing the factor of fear of failure, making the children become more determined. </w:t>
            </w:r>
            <w:r>
              <w:rPr>
                <w:rFonts w:ascii="Arial" w:eastAsia="Times New Roman" w:hAnsi="Times New Roman" w:cs="Arial"/>
                <w:kern w:val="24"/>
                <w:sz w:val="24"/>
                <w:szCs w:val="24"/>
              </w:rPr>
              <w:t>“</w:t>
            </w:r>
            <w:r>
              <w:rPr>
                <w:rFonts w:ascii="Arial" w:eastAsia="Times New Roman" w:hAnsi="Times New Roman" w:cs="Arial"/>
                <w:kern w:val="24"/>
                <w:sz w:val="24"/>
                <w:szCs w:val="24"/>
              </w:rPr>
              <w:t>This growth mindset is based on the belief that your basic qualities are things you can cultivate through your efforts, your strategies, and help from others.</w:t>
            </w:r>
            <w:r>
              <w:rPr>
                <w:rFonts w:ascii="Arial" w:eastAsia="Times New Roman" w:hAnsi="Times New Roman" w:cs="Arial"/>
                <w:kern w:val="24"/>
                <w:sz w:val="24"/>
                <w:szCs w:val="24"/>
              </w:rPr>
              <w:t>”</w:t>
            </w:r>
            <w:r>
              <w:rPr>
                <w:rFonts w:ascii="Arial" w:eastAsia="Times New Roman" w:hAnsi="Times New Roman" w:cs="Arial"/>
                <w:kern w:val="24"/>
                <w:sz w:val="24"/>
                <w:szCs w:val="24"/>
              </w:rPr>
              <w:t xml:space="preserve"> (Dweck, 2017)</w:t>
            </w:r>
          </w:p>
          <w:p w14:paraId="56209D1F" w14:textId="77777777" w:rsidR="00E75C3C" w:rsidRDefault="00E75C3C" w:rsidP="00E75C3C">
            <w:pPr>
              <w:autoSpaceDE w:val="0"/>
              <w:autoSpaceDN w:val="0"/>
              <w:adjustRightInd w:val="0"/>
              <w:spacing w:after="0" w:line="240" w:lineRule="auto"/>
              <w:rPr>
                <w:rFonts w:ascii="Calibri" w:eastAsia="Times New Roman" w:hAnsi="Times New Roman" w:cs="Calibri"/>
                <w:kern w:val="24"/>
                <w:sz w:val="24"/>
                <w:szCs w:val="24"/>
              </w:rPr>
            </w:pPr>
            <w:r>
              <w:rPr>
                <w:rFonts w:ascii="Arial" w:eastAsia="Times New Roman" w:hAnsi="Times New Roman" w:cs="Arial"/>
                <w:kern w:val="24"/>
                <w:sz w:val="24"/>
                <w:szCs w:val="24"/>
              </w:rPr>
              <w:t>With this concept, Dr Dweck proved Angela Duckworth</w:t>
            </w:r>
            <w:r>
              <w:rPr>
                <w:rFonts w:ascii="Arial" w:eastAsia="Times New Roman" w:hAnsi="Times New Roman" w:cs="Arial"/>
                <w:kern w:val="24"/>
                <w:sz w:val="24"/>
                <w:szCs w:val="24"/>
              </w:rPr>
              <w:t>’</w:t>
            </w:r>
            <w:r>
              <w:rPr>
                <w:rFonts w:ascii="Arial" w:eastAsia="Times New Roman" w:hAnsi="Times New Roman" w:cs="Arial"/>
                <w:kern w:val="24"/>
                <w:sz w:val="24"/>
                <w:szCs w:val="24"/>
              </w:rPr>
              <w:t xml:space="preserve">s theory of grit that those who show </w:t>
            </w:r>
            <w:r>
              <w:rPr>
                <w:rFonts w:ascii="Arial" w:eastAsia="Times New Roman" w:hAnsi="Times New Roman" w:cs="Arial"/>
                <w:kern w:val="24"/>
                <w:sz w:val="24"/>
                <w:szCs w:val="24"/>
              </w:rPr>
              <w:lastRenderedPageBreak/>
              <w:t>perseverance and effort, embracing and overcoming challenges (grit) end up being very successful.</w:t>
            </w:r>
          </w:p>
          <w:p w14:paraId="3C38924B" w14:textId="77777777" w:rsidR="00E75C3C" w:rsidRDefault="00E75C3C" w:rsidP="00E75C3C">
            <w:pPr>
              <w:autoSpaceDE w:val="0"/>
              <w:autoSpaceDN w:val="0"/>
              <w:adjustRightInd w:val="0"/>
              <w:spacing w:after="0" w:line="240" w:lineRule="auto"/>
              <w:rPr>
                <w:rFonts w:ascii="Calibri" w:eastAsia="Times New Roman" w:hAnsi="Times New Roman" w:cs="Calibri"/>
                <w:kern w:val="24"/>
                <w:sz w:val="24"/>
                <w:szCs w:val="24"/>
              </w:rPr>
            </w:pPr>
            <w:r>
              <w:rPr>
                <w:rFonts w:ascii="Arial" w:eastAsia="Times New Roman" w:hAnsi="Times New Roman" w:cs="Arial"/>
                <w:kern w:val="24"/>
                <w:sz w:val="24"/>
                <w:szCs w:val="24"/>
              </w:rPr>
              <w:t> </w:t>
            </w:r>
          </w:p>
          <w:p w14:paraId="61510D87" w14:textId="77777777" w:rsidR="00E75C3C" w:rsidRDefault="00E75C3C" w:rsidP="00E75C3C">
            <w:pPr>
              <w:autoSpaceDE w:val="0"/>
              <w:autoSpaceDN w:val="0"/>
              <w:adjustRightInd w:val="0"/>
              <w:spacing w:after="0" w:line="240" w:lineRule="auto"/>
              <w:rPr>
                <w:rFonts w:ascii="Calibri" w:hAnsi="Calibri" w:cs="Calibri"/>
                <w:kern w:val="24"/>
                <w:sz w:val="24"/>
                <w:szCs w:val="24"/>
              </w:rPr>
            </w:pPr>
          </w:p>
          <w:p w14:paraId="7D80DC6A" w14:textId="77777777" w:rsidR="00E75C3C" w:rsidRDefault="00E75C3C" w:rsidP="00E75C3C">
            <w:pPr>
              <w:autoSpaceDE w:val="0"/>
              <w:autoSpaceDN w:val="0"/>
              <w:adjustRightInd w:val="0"/>
              <w:spacing w:after="0" w:line="240" w:lineRule="auto"/>
              <w:rPr>
                <w:rFonts w:ascii="Arial" w:hAnsi="Arial" w:cs="Arial"/>
                <w:sz w:val="24"/>
                <w:szCs w:val="24"/>
              </w:rPr>
            </w:pPr>
          </w:p>
          <w:p w14:paraId="232A3140" w14:textId="77777777" w:rsidR="00E75C3C" w:rsidRDefault="00E75C3C"/>
        </w:tc>
      </w:tr>
      <w:tr w:rsidR="00E75C3C" w14:paraId="51ABD0B4" w14:textId="77777777" w:rsidTr="00E75C3C">
        <w:tblPrEx>
          <w:tblCellMar>
            <w:top w:w="0" w:type="dxa"/>
            <w:bottom w:w="0" w:type="dxa"/>
          </w:tblCellMar>
        </w:tblPrEx>
        <w:trPr>
          <w:trHeight w:val="4000"/>
        </w:trPr>
        <w:tc>
          <w:tcPr>
            <w:tcW w:w="1368" w:type="dxa"/>
          </w:tcPr>
          <w:p w14:paraId="73BBDC1C" w14:textId="7DCA05D5" w:rsidR="00E75C3C" w:rsidRDefault="00E75C3C">
            <w:r>
              <w:lastRenderedPageBreak/>
              <w:t>Slide 9</w:t>
            </w:r>
          </w:p>
        </w:tc>
        <w:tc>
          <w:tcPr>
            <w:tcW w:w="3829" w:type="dxa"/>
          </w:tcPr>
          <w:p w14:paraId="08F8238C" w14:textId="7E76CDF0" w:rsidR="00E75C3C" w:rsidRDefault="00E75C3C">
            <w:r>
              <w:object w:dxaOrig="9600" w:dyaOrig="5401" w14:anchorId="7B809116">
                <v:shape id="_x0000_i1072" type="#_x0000_t75" style="width:192pt;height:108pt" o:ole="" o:bordertopcolor="this" o:borderleftcolor="this" o:borderbottomcolor="this" o:borderrightcolor="this">
                  <v:imagedata r:id="rId21" o:title=""/>
                  <w10:bordertop type="single" width="4" shadow="t"/>
                  <w10:borderleft type="single" width="4" shadow="t"/>
                  <w10:borderbottom type="single" width="4" shadow="t"/>
                  <w10:borderright type="single" width="4" shadow="t"/>
                </v:shape>
                <o:OLEObject Type="Embed" ProgID="PowerPoint.Slide.12" ShapeID="_x0000_i1072" DrawAspect="Content" ObjectID="_1711542363" r:id="rId22"/>
              </w:object>
            </w:r>
          </w:p>
        </w:tc>
        <w:tc>
          <w:tcPr>
            <w:tcW w:w="3829" w:type="dxa"/>
          </w:tcPr>
          <w:p w14:paraId="092DAB8B" w14:textId="77777777" w:rsidR="00E75C3C" w:rsidRDefault="00E75C3C" w:rsidP="00E75C3C">
            <w:pPr>
              <w:autoSpaceDE w:val="0"/>
              <w:autoSpaceDN w:val="0"/>
              <w:adjustRightInd w:val="0"/>
              <w:spacing w:after="0" w:line="240" w:lineRule="auto"/>
              <w:rPr>
                <w:rFonts w:ascii="Calibri" w:eastAsia="Times New Roman" w:hAnsi="Times New Roman" w:cs="Calibri"/>
                <w:kern w:val="24"/>
                <w:sz w:val="24"/>
                <w:szCs w:val="24"/>
              </w:rPr>
            </w:pPr>
            <w:r>
              <w:rPr>
                <w:rFonts w:ascii="Arial" w:eastAsia="Times New Roman" w:hAnsi="Times New Roman" w:cs="Arial"/>
                <w:kern w:val="24"/>
                <w:sz w:val="24"/>
                <w:szCs w:val="24"/>
              </w:rPr>
              <w:t>“</w:t>
            </w:r>
            <w:r>
              <w:rPr>
                <w:rFonts w:ascii="Arial" w:eastAsia="Times New Roman" w:hAnsi="Times New Roman" w:cs="Arial"/>
                <w:kern w:val="24"/>
                <w:sz w:val="24"/>
                <w:szCs w:val="24"/>
              </w:rPr>
              <w:t>Wisdom adds value, which requires the mental function we call judgement.</w:t>
            </w:r>
            <w:r>
              <w:rPr>
                <w:rFonts w:ascii="Arial" w:eastAsia="Times New Roman" w:hAnsi="Times New Roman" w:cs="Arial"/>
                <w:kern w:val="24"/>
                <w:sz w:val="24"/>
                <w:szCs w:val="24"/>
              </w:rPr>
              <w:t>”</w:t>
            </w:r>
            <w:r>
              <w:rPr>
                <w:rFonts w:ascii="Arial" w:eastAsia="Times New Roman" w:hAnsi="Times New Roman" w:cs="Arial"/>
                <w:kern w:val="24"/>
                <w:sz w:val="24"/>
                <w:szCs w:val="24"/>
              </w:rPr>
              <w:t>(</w:t>
            </w:r>
            <w:proofErr w:type="spellStart"/>
            <w:r>
              <w:rPr>
                <w:rFonts w:ascii="Arial" w:eastAsia="Times New Roman" w:hAnsi="Times New Roman" w:cs="Arial"/>
                <w:kern w:val="24"/>
                <w:sz w:val="24"/>
                <w:szCs w:val="24"/>
              </w:rPr>
              <w:t>Ackoff</w:t>
            </w:r>
            <w:proofErr w:type="spellEnd"/>
            <w:r>
              <w:rPr>
                <w:rFonts w:ascii="Arial" w:eastAsia="Times New Roman" w:hAnsi="Times New Roman" w:cs="Arial"/>
                <w:kern w:val="24"/>
                <w:sz w:val="24"/>
                <w:szCs w:val="24"/>
              </w:rPr>
              <w:t>, 1988).</w:t>
            </w:r>
          </w:p>
          <w:p w14:paraId="381A9F1B" w14:textId="77777777" w:rsidR="00E75C3C" w:rsidRDefault="00E75C3C" w:rsidP="00E75C3C">
            <w:pPr>
              <w:autoSpaceDE w:val="0"/>
              <w:autoSpaceDN w:val="0"/>
              <w:adjustRightInd w:val="0"/>
              <w:spacing w:after="0" w:line="240" w:lineRule="auto"/>
              <w:rPr>
                <w:rFonts w:ascii="Calibri" w:eastAsia="Times New Roman" w:hAnsi="Times New Roman" w:cs="Calibri"/>
                <w:kern w:val="24"/>
                <w:sz w:val="24"/>
                <w:szCs w:val="24"/>
              </w:rPr>
            </w:pPr>
            <w:r>
              <w:rPr>
                <w:rFonts w:ascii="Arial" w:eastAsia="Times New Roman" w:hAnsi="Times New Roman" w:cs="Arial"/>
                <w:kern w:val="24"/>
                <w:sz w:val="24"/>
                <w:szCs w:val="24"/>
              </w:rPr>
              <w:t xml:space="preserve">With the above statement, </w:t>
            </w:r>
            <w:proofErr w:type="spellStart"/>
            <w:r>
              <w:rPr>
                <w:rFonts w:ascii="Arial" w:eastAsia="Times New Roman" w:hAnsi="Times New Roman" w:cs="Arial"/>
                <w:kern w:val="24"/>
                <w:sz w:val="24"/>
                <w:szCs w:val="24"/>
              </w:rPr>
              <w:t>Ackoff</w:t>
            </w:r>
            <w:proofErr w:type="spellEnd"/>
            <w:r>
              <w:rPr>
                <w:rFonts w:ascii="Arial" w:eastAsia="Times New Roman" w:hAnsi="Times New Roman" w:cs="Arial"/>
                <w:kern w:val="24"/>
                <w:sz w:val="24"/>
                <w:szCs w:val="24"/>
              </w:rPr>
              <w:t xml:space="preserve"> believes that you become more wise once you</w:t>
            </w:r>
            <w:r>
              <w:rPr>
                <w:rFonts w:ascii="Arial" w:eastAsia="Times New Roman" w:hAnsi="Times New Roman" w:cs="Arial"/>
                <w:kern w:val="24"/>
                <w:sz w:val="24"/>
                <w:szCs w:val="24"/>
              </w:rPr>
              <w:t>’</w:t>
            </w:r>
            <w:r>
              <w:rPr>
                <w:rFonts w:ascii="Arial" w:eastAsia="Times New Roman" w:hAnsi="Times New Roman" w:cs="Arial"/>
                <w:kern w:val="24"/>
                <w:sz w:val="24"/>
                <w:szCs w:val="24"/>
              </w:rPr>
              <w:t>re able to make a decision from the knowledge and information received.</w:t>
            </w:r>
          </w:p>
          <w:p w14:paraId="70569DB5" w14:textId="77777777" w:rsidR="00E75C3C" w:rsidRDefault="00E75C3C" w:rsidP="00E75C3C">
            <w:pPr>
              <w:autoSpaceDE w:val="0"/>
              <w:autoSpaceDN w:val="0"/>
              <w:adjustRightInd w:val="0"/>
              <w:spacing w:after="0" w:line="240" w:lineRule="auto"/>
              <w:rPr>
                <w:rFonts w:ascii="Calibri" w:eastAsia="Times New Roman" w:hAnsi="Times New Roman" w:cs="Calibri"/>
                <w:kern w:val="24"/>
                <w:sz w:val="24"/>
                <w:szCs w:val="24"/>
              </w:rPr>
            </w:pPr>
            <w:r>
              <w:rPr>
                <w:rFonts w:ascii="Arial" w:eastAsia="Times New Roman" w:hAnsi="Times New Roman" w:cs="Arial"/>
                <w:kern w:val="24"/>
                <w:sz w:val="24"/>
                <w:szCs w:val="24"/>
              </w:rPr>
              <w:t>My survey is not big enough, so in all honesty it would need to be revised for me to be able to give it full credibility. I do believe that Angela Duckworth</w:t>
            </w:r>
            <w:r>
              <w:rPr>
                <w:rFonts w:ascii="Arial" w:eastAsia="Times New Roman" w:hAnsi="Times New Roman" w:cs="Arial"/>
                <w:kern w:val="24"/>
                <w:sz w:val="24"/>
                <w:szCs w:val="24"/>
              </w:rPr>
              <w:t>’</w:t>
            </w:r>
            <w:r>
              <w:rPr>
                <w:rFonts w:ascii="Arial" w:eastAsia="Times New Roman" w:hAnsi="Times New Roman" w:cs="Arial"/>
                <w:kern w:val="24"/>
                <w:sz w:val="24"/>
                <w:szCs w:val="24"/>
              </w:rPr>
              <w:t>s theory of grit is true, especially since the research I</w:t>
            </w:r>
            <w:r>
              <w:rPr>
                <w:rFonts w:ascii="Arial" w:eastAsia="Times New Roman" w:hAnsi="Times New Roman" w:cs="Arial"/>
                <w:kern w:val="24"/>
                <w:sz w:val="24"/>
                <w:szCs w:val="24"/>
              </w:rPr>
              <w:t>’</w:t>
            </w:r>
            <w:r>
              <w:rPr>
                <w:rFonts w:ascii="Arial" w:eastAsia="Times New Roman" w:hAnsi="Times New Roman" w:cs="Arial"/>
                <w:kern w:val="24"/>
                <w:sz w:val="24"/>
                <w:szCs w:val="24"/>
              </w:rPr>
              <w:t xml:space="preserve">ve done and the research the UWTSD showed the pattern that higher grit means higher academic level. Although Angela Duckworth did not have the answer to </w:t>
            </w:r>
            <w:r>
              <w:rPr>
                <w:rFonts w:ascii="Arial" w:eastAsia="Times New Roman" w:hAnsi="Times New Roman" w:cs="Arial"/>
                <w:kern w:val="24"/>
                <w:sz w:val="24"/>
                <w:szCs w:val="24"/>
              </w:rPr>
              <w:t>‘</w:t>
            </w:r>
            <w:r>
              <w:rPr>
                <w:rFonts w:ascii="Arial" w:eastAsia="Times New Roman" w:hAnsi="Times New Roman" w:cs="Arial"/>
                <w:kern w:val="24"/>
                <w:sz w:val="24"/>
                <w:szCs w:val="24"/>
              </w:rPr>
              <w:t>how to make people gritty</w:t>
            </w:r>
            <w:r>
              <w:rPr>
                <w:rFonts w:ascii="Arial" w:eastAsia="Times New Roman" w:hAnsi="Times New Roman" w:cs="Arial"/>
                <w:kern w:val="24"/>
                <w:sz w:val="24"/>
                <w:szCs w:val="24"/>
              </w:rPr>
              <w:t>’</w:t>
            </w:r>
            <w:r>
              <w:rPr>
                <w:rFonts w:ascii="Arial" w:eastAsia="Times New Roman" w:hAnsi="Times New Roman" w:cs="Arial"/>
                <w:kern w:val="24"/>
                <w:sz w:val="24"/>
                <w:szCs w:val="24"/>
              </w:rPr>
              <w:t>, Dr Dweck advised that to make people grittier we should teach to have an open mindset.</w:t>
            </w:r>
          </w:p>
          <w:p w14:paraId="45ED0CDC" w14:textId="77777777" w:rsidR="00E75C3C" w:rsidRDefault="00E75C3C" w:rsidP="00E75C3C">
            <w:pPr>
              <w:autoSpaceDE w:val="0"/>
              <w:autoSpaceDN w:val="0"/>
              <w:adjustRightInd w:val="0"/>
              <w:spacing w:after="0" w:line="240" w:lineRule="auto"/>
              <w:rPr>
                <w:rFonts w:ascii="Calibri" w:hAnsi="Calibri" w:cs="Calibri"/>
                <w:kern w:val="24"/>
                <w:sz w:val="24"/>
                <w:szCs w:val="24"/>
              </w:rPr>
            </w:pPr>
          </w:p>
          <w:p w14:paraId="3213212D" w14:textId="77777777" w:rsidR="00E75C3C" w:rsidRDefault="00E75C3C" w:rsidP="00E75C3C">
            <w:pPr>
              <w:autoSpaceDE w:val="0"/>
              <w:autoSpaceDN w:val="0"/>
              <w:adjustRightInd w:val="0"/>
              <w:spacing w:after="0" w:line="240" w:lineRule="auto"/>
              <w:rPr>
                <w:rFonts w:ascii="Arial" w:hAnsi="Arial" w:cs="Arial"/>
                <w:sz w:val="24"/>
                <w:szCs w:val="24"/>
              </w:rPr>
            </w:pPr>
          </w:p>
          <w:p w14:paraId="327871A0" w14:textId="77777777" w:rsidR="00E75C3C" w:rsidRDefault="00E75C3C"/>
        </w:tc>
      </w:tr>
      <w:tr w:rsidR="00E75C3C" w14:paraId="787C4245" w14:textId="77777777" w:rsidTr="00E75C3C">
        <w:tblPrEx>
          <w:tblCellMar>
            <w:top w:w="0" w:type="dxa"/>
            <w:bottom w:w="0" w:type="dxa"/>
          </w:tblCellMar>
        </w:tblPrEx>
        <w:trPr>
          <w:trHeight w:val="4000"/>
        </w:trPr>
        <w:tc>
          <w:tcPr>
            <w:tcW w:w="1368" w:type="dxa"/>
          </w:tcPr>
          <w:p w14:paraId="05C150FA" w14:textId="1664986D" w:rsidR="00E75C3C" w:rsidRDefault="00E75C3C">
            <w:r>
              <w:lastRenderedPageBreak/>
              <w:t>Slide 10</w:t>
            </w:r>
          </w:p>
        </w:tc>
        <w:tc>
          <w:tcPr>
            <w:tcW w:w="3829" w:type="dxa"/>
          </w:tcPr>
          <w:p w14:paraId="644C4AEE" w14:textId="4B91B0AA" w:rsidR="00E75C3C" w:rsidRDefault="00E75C3C">
            <w:r>
              <w:object w:dxaOrig="9600" w:dyaOrig="5401" w14:anchorId="2C8B72E8">
                <v:shape id="_x0000_i1078" type="#_x0000_t75" style="width:192pt;height:108pt" o:ole="" o:bordertopcolor="this" o:borderleftcolor="this" o:borderbottomcolor="this" o:borderrightcolor="this">
                  <v:imagedata r:id="rId23" o:title=""/>
                  <w10:bordertop type="single" width="4" shadow="t"/>
                  <w10:borderleft type="single" width="4" shadow="t"/>
                  <w10:borderbottom type="single" width="4" shadow="t"/>
                  <w10:borderright type="single" width="4" shadow="t"/>
                </v:shape>
                <o:OLEObject Type="Embed" ProgID="PowerPoint.Slide.12" ShapeID="_x0000_i1078" DrawAspect="Content" ObjectID="_1711542364" r:id="rId24"/>
              </w:object>
            </w:r>
          </w:p>
        </w:tc>
        <w:tc>
          <w:tcPr>
            <w:tcW w:w="3829" w:type="dxa"/>
          </w:tcPr>
          <w:p w14:paraId="30861F73" w14:textId="77777777" w:rsidR="00E75C3C" w:rsidRDefault="00E75C3C" w:rsidP="00E75C3C">
            <w:pPr>
              <w:autoSpaceDE w:val="0"/>
              <w:autoSpaceDN w:val="0"/>
              <w:adjustRightInd w:val="0"/>
              <w:spacing w:after="0" w:line="240" w:lineRule="auto"/>
              <w:rPr>
                <w:rFonts w:ascii="Calibri" w:eastAsia="Times New Roman" w:hAnsi="Times New Roman" w:cs="Calibri"/>
                <w:kern w:val="24"/>
                <w:sz w:val="24"/>
                <w:szCs w:val="24"/>
              </w:rPr>
            </w:pPr>
            <w:r>
              <w:rPr>
                <w:rFonts w:ascii="Arial" w:eastAsia="Times New Roman" w:hAnsi="Times New Roman" w:cs="Arial"/>
                <w:kern w:val="24"/>
                <w:sz w:val="24"/>
                <w:szCs w:val="24"/>
              </w:rPr>
              <w:t xml:space="preserve">In conclusion, to the question </w:t>
            </w:r>
            <w:r>
              <w:rPr>
                <w:rFonts w:ascii="Arial" w:eastAsia="Times New Roman" w:hAnsi="Times New Roman" w:cs="Arial"/>
                <w:kern w:val="24"/>
                <w:sz w:val="24"/>
                <w:szCs w:val="24"/>
              </w:rPr>
              <w:t>“</w:t>
            </w:r>
            <w:r>
              <w:rPr>
                <w:rFonts w:ascii="Arial" w:eastAsia="Times New Roman" w:hAnsi="Times New Roman" w:cs="Arial"/>
                <w:kern w:val="24"/>
                <w:sz w:val="24"/>
                <w:szCs w:val="24"/>
              </w:rPr>
              <w:t>How do we make young people more gritty?</w:t>
            </w:r>
            <w:r>
              <w:rPr>
                <w:rFonts w:ascii="Arial" w:eastAsia="Times New Roman" w:hAnsi="Times New Roman" w:cs="Arial"/>
                <w:kern w:val="24"/>
                <w:sz w:val="24"/>
                <w:szCs w:val="24"/>
              </w:rPr>
              <w:t>”</w:t>
            </w:r>
            <w:r>
              <w:rPr>
                <w:rFonts w:ascii="Arial" w:eastAsia="Times New Roman" w:hAnsi="Times New Roman" w:cs="Arial"/>
                <w:kern w:val="24"/>
                <w:sz w:val="24"/>
                <w:szCs w:val="24"/>
              </w:rPr>
              <w:t>, I am in complete agreement with Dr Dweck</w:t>
            </w:r>
            <w:r>
              <w:rPr>
                <w:rFonts w:ascii="Arial" w:eastAsia="Times New Roman" w:hAnsi="Times New Roman" w:cs="Arial"/>
                <w:kern w:val="24"/>
                <w:sz w:val="24"/>
                <w:szCs w:val="24"/>
              </w:rPr>
              <w:t>’</w:t>
            </w:r>
            <w:r>
              <w:rPr>
                <w:rFonts w:ascii="Arial" w:eastAsia="Times New Roman" w:hAnsi="Times New Roman" w:cs="Arial"/>
                <w:kern w:val="24"/>
                <w:sz w:val="24"/>
                <w:szCs w:val="24"/>
              </w:rPr>
              <w:t>s view on growth mindset: for future generations to be more gritty, or even to impact my current generation into being more gritty, a change of mindset has to happen. I, for instance, think I have renewed my mindset while writing this report; rather than being afraid of failure, I will rather embrace the fact that I just haven</w:t>
            </w:r>
            <w:r>
              <w:rPr>
                <w:rFonts w:ascii="Arial" w:eastAsia="Times New Roman" w:hAnsi="Times New Roman" w:cs="Arial"/>
                <w:kern w:val="24"/>
                <w:sz w:val="24"/>
                <w:szCs w:val="24"/>
              </w:rPr>
              <w:t>’</w:t>
            </w:r>
            <w:r>
              <w:rPr>
                <w:rFonts w:ascii="Arial" w:eastAsia="Times New Roman" w:hAnsi="Times New Roman" w:cs="Arial"/>
                <w:kern w:val="24"/>
                <w:sz w:val="24"/>
                <w:szCs w:val="24"/>
              </w:rPr>
              <w:t>t got the solution to the problem yet and that the only way to make sure that I keep putting in effort in what I do and to persevere when things may get tough.</w:t>
            </w:r>
          </w:p>
          <w:p w14:paraId="24714BE1" w14:textId="77777777" w:rsidR="00E75C3C" w:rsidRDefault="00E75C3C" w:rsidP="00E75C3C">
            <w:pPr>
              <w:autoSpaceDE w:val="0"/>
              <w:autoSpaceDN w:val="0"/>
              <w:adjustRightInd w:val="0"/>
              <w:spacing w:after="0" w:line="240" w:lineRule="auto"/>
              <w:rPr>
                <w:rFonts w:ascii="Calibri" w:hAnsi="Calibri" w:cs="Calibri"/>
                <w:kern w:val="24"/>
                <w:sz w:val="24"/>
                <w:szCs w:val="24"/>
              </w:rPr>
            </w:pPr>
          </w:p>
          <w:p w14:paraId="2978CD0F" w14:textId="77777777" w:rsidR="00E75C3C" w:rsidRDefault="00E75C3C" w:rsidP="00E75C3C">
            <w:pPr>
              <w:autoSpaceDE w:val="0"/>
              <w:autoSpaceDN w:val="0"/>
              <w:adjustRightInd w:val="0"/>
              <w:spacing w:after="0" w:line="240" w:lineRule="auto"/>
              <w:rPr>
                <w:rFonts w:ascii="Arial" w:hAnsi="Arial" w:cs="Arial"/>
                <w:sz w:val="24"/>
                <w:szCs w:val="24"/>
              </w:rPr>
            </w:pPr>
          </w:p>
          <w:p w14:paraId="5DE36A92" w14:textId="77777777" w:rsidR="00E75C3C" w:rsidRDefault="00E75C3C"/>
        </w:tc>
      </w:tr>
      <w:tr w:rsidR="00E75C3C" w14:paraId="07657F06" w14:textId="77777777" w:rsidTr="00E75C3C">
        <w:tblPrEx>
          <w:tblCellMar>
            <w:top w:w="0" w:type="dxa"/>
            <w:bottom w:w="0" w:type="dxa"/>
          </w:tblCellMar>
        </w:tblPrEx>
        <w:trPr>
          <w:trHeight w:val="4000"/>
        </w:trPr>
        <w:tc>
          <w:tcPr>
            <w:tcW w:w="1368" w:type="dxa"/>
          </w:tcPr>
          <w:p w14:paraId="72946BF5" w14:textId="056BB860" w:rsidR="00E75C3C" w:rsidRDefault="00E75C3C">
            <w:r>
              <w:t>Slide 11</w:t>
            </w:r>
          </w:p>
        </w:tc>
        <w:tc>
          <w:tcPr>
            <w:tcW w:w="3829" w:type="dxa"/>
          </w:tcPr>
          <w:p w14:paraId="42FE88A5" w14:textId="3EA52A4D" w:rsidR="00E75C3C" w:rsidRDefault="00E75C3C">
            <w:r>
              <w:object w:dxaOrig="9600" w:dyaOrig="5401" w14:anchorId="1C92FF10">
                <v:shape id="_x0000_i1084" type="#_x0000_t75" style="width:192pt;height:108pt" o:ole="" o:bordertopcolor="this" o:borderleftcolor="this" o:borderbottomcolor="this" o:borderrightcolor="this">
                  <v:imagedata r:id="rId25" o:title=""/>
                  <w10:bordertop type="single" width="4" shadow="t"/>
                  <w10:borderleft type="single" width="4" shadow="t"/>
                  <w10:borderbottom type="single" width="4" shadow="t"/>
                  <w10:borderright type="single" width="4" shadow="t"/>
                </v:shape>
                <o:OLEObject Type="Embed" ProgID="PowerPoint.Slide.12" ShapeID="_x0000_i1084" DrawAspect="Content" ObjectID="_1711542365" r:id="rId26"/>
              </w:object>
            </w:r>
          </w:p>
        </w:tc>
        <w:tc>
          <w:tcPr>
            <w:tcW w:w="3829" w:type="dxa"/>
          </w:tcPr>
          <w:p w14:paraId="17447800" w14:textId="77777777" w:rsidR="00E75C3C" w:rsidRDefault="00E75C3C" w:rsidP="00E75C3C">
            <w:pPr>
              <w:autoSpaceDE w:val="0"/>
              <w:autoSpaceDN w:val="0"/>
              <w:adjustRightInd w:val="0"/>
              <w:spacing w:after="0" w:line="240" w:lineRule="auto"/>
              <w:rPr>
                <w:rFonts w:ascii="Times New Roman" w:hAnsi="Times New Roman" w:cs="Times New Roman"/>
                <w:kern w:val="24"/>
                <w:sz w:val="24"/>
                <w:szCs w:val="24"/>
              </w:rPr>
            </w:pPr>
            <w:r>
              <w:rPr>
                <w:rFonts w:ascii="Times New Roman" w:hAnsi="Times New Roman" w:cs="Times New Roman"/>
                <w:kern w:val="24"/>
                <w:sz w:val="24"/>
                <w:szCs w:val="24"/>
              </w:rPr>
              <w:t xml:space="preserve">Angela Lee Duckworth (2013). </w:t>
            </w:r>
            <w:r>
              <w:rPr>
                <w:rFonts w:ascii="Times New Roman" w:hAnsi="Times New Roman" w:cs="Times New Roman"/>
                <w:i/>
                <w:iCs/>
                <w:kern w:val="24"/>
                <w:sz w:val="24"/>
                <w:szCs w:val="24"/>
              </w:rPr>
              <w:t>Grit: The power of passion and perseverance</w:t>
            </w:r>
            <w:r>
              <w:rPr>
                <w:rFonts w:ascii="Times New Roman" w:hAnsi="Times New Roman" w:cs="Times New Roman"/>
                <w:kern w:val="24"/>
                <w:sz w:val="24"/>
                <w:szCs w:val="24"/>
              </w:rPr>
              <w:t>. [online] Ted.com. Available at: https://www.ted.com/talks/angela_lee_duckworth_grit_the_power_of_passion_and_perseverance?language=en [Accessed Mar. 2021].</w:t>
            </w:r>
          </w:p>
          <w:p w14:paraId="38BC63AE" w14:textId="77777777" w:rsidR="00E75C3C" w:rsidRDefault="00E75C3C" w:rsidP="00E75C3C">
            <w:pPr>
              <w:autoSpaceDE w:val="0"/>
              <w:autoSpaceDN w:val="0"/>
              <w:adjustRightInd w:val="0"/>
              <w:spacing w:after="0" w:line="240" w:lineRule="auto"/>
              <w:rPr>
                <w:rFonts w:ascii="Times New Roman" w:hAnsi="Times New Roman" w:cs="Times New Roman"/>
                <w:kern w:val="24"/>
                <w:sz w:val="24"/>
                <w:szCs w:val="24"/>
              </w:rPr>
            </w:pPr>
          </w:p>
          <w:p w14:paraId="2E48CF39" w14:textId="77777777" w:rsidR="00E75C3C" w:rsidRDefault="00E75C3C" w:rsidP="00E75C3C">
            <w:pPr>
              <w:autoSpaceDE w:val="0"/>
              <w:autoSpaceDN w:val="0"/>
              <w:adjustRightInd w:val="0"/>
              <w:spacing w:after="0" w:line="240" w:lineRule="auto"/>
              <w:rPr>
                <w:rFonts w:ascii="Times New Roman" w:hAnsi="Times New Roman" w:cs="Times New Roman"/>
                <w:kern w:val="24"/>
                <w:sz w:val="24"/>
                <w:szCs w:val="24"/>
              </w:rPr>
            </w:pPr>
            <w:r>
              <w:rPr>
                <w:rFonts w:ascii="Times New Roman" w:hAnsi="Times New Roman" w:cs="Times New Roman"/>
                <w:kern w:val="24"/>
                <w:sz w:val="24"/>
                <w:szCs w:val="24"/>
              </w:rPr>
              <w:t xml:space="preserve">Duckworth, A. (2016). </w:t>
            </w:r>
            <w:r>
              <w:rPr>
                <w:rFonts w:ascii="Times New Roman" w:hAnsi="Times New Roman" w:cs="Times New Roman"/>
                <w:i/>
                <w:iCs/>
                <w:kern w:val="24"/>
                <w:sz w:val="24"/>
                <w:szCs w:val="24"/>
              </w:rPr>
              <w:t>Grit: The power of passion and perseverance</w:t>
            </w:r>
            <w:r>
              <w:rPr>
                <w:rFonts w:ascii="Times New Roman" w:hAnsi="Times New Roman" w:cs="Times New Roman"/>
                <w:kern w:val="24"/>
                <w:sz w:val="24"/>
                <w:szCs w:val="24"/>
              </w:rPr>
              <w:t>. New York Scribner.</w:t>
            </w:r>
          </w:p>
          <w:p w14:paraId="3A427C59" w14:textId="77777777" w:rsidR="00E75C3C" w:rsidRDefault="00E75C3C" w:rsidP="00E75C3C">
            <w:pPr>
              <w:autoSpaceDE w:val="0"/>
              <w:autoSpaceDN w:val="0"/>
              <w:adjustRightInd w:val="0"/>
              <w:spacing w:after="0" w:line="240" w:lineRule="auto"/>
              <w:rPr>
                <w:rFonts w:ascii="Times New Roman" w:hAnsi="Times New Roman" w:cs="Times New Roman"/>
                <w:kern w:val="24"/>
                <w:sz w:val="24"/>
                <w:szCs w:val="24"/>
              </w:rPr>
            </w:pPr>
          </w:p>
          <w:p w14:paraId="23A9367B" w14:textId="77777777" w:rsidR="00E75C3C" w:rsidRDefault="00E75C3C" w:rsidP="00E75C3C">
            <w:pPr>
              <w:autoSpaceDE w:val="0"/>
              <w:autoSpaceDN w:val="0"/>
              <w:adjustRightInd w:val="0"/>
              <w:spacing w:after="0" w:line="240" w:lineRule="auto"/>
              <w:rPr>
                <w:rFonts w:ascii="Times New Roman" w:hAnsi="Times New Roman" w:cs="Times New Roman"/>
                <w:kern w:val="24"/>
                <w:sz w:val="24"/>
                <w:szCs w:val="24"/>
              </w:rPr>
            </w:pPr>
            <w:r>
              <w:rPr>
                <w:rFonts w:ascii="Times New Roman" w:hAnsi="Times New Roman" w:cs="Times New Roman"/>
                <w:kern w:val="24"/>
                <w:sz w:val="24"/>
                <w:szCs w:val="24"/>
              </w:rPr>
              <w:t xml:space="preserve">Duckworth, A. (2019). </w:t>
            </w:r>
            <w:r>
              <w:rPr>
                <w:rFonts w:ascii="Times New Roman" w:hAnsi="Times New Roman" w:cs="Times New Roman"/>
                <w:i/>
                <w:iCs/>
                <w:kern w:val="24"/>
                <w:sz w:val="24"/>
                <w:szCs w:val="24"/>
              </w:rPr>
              <w:t>Angela Duckworth</w:t>
            </w:r>
            <w:r>
              <w:rPr>
                <w:rFonts w:ascii="Times New Roman" w:hAnsi="Times New Roman" w:cs="Times New Roman"/>
                <w:kern w:val="24"/>
                <w:sz w:val="24"/>
                <w:szCs w:val="24"/>
              </w:rPr>
              <w:t>. [online] Angela Duckworth. Available at: https://angeladuckworth.com/qa/.</w:t>
            </w:r>
          </w:p>
          <w:p w14:paraId="2D9BBF7D" w14:textId="77777777" w:rsidR="00E75C3C" w:rsidRDefault="00E75C3C" w:rsidP="00E75C3C">
            <w:pPr>
              <w:autoSpaceDE w:val="0"/>
              <w:autoSpaceDN w:val="0"/>
              <w:adjustRightInd w:val="0"/>
              <w:spacing w:after="0" w:line="240" w:lineRule="auto"/>
              <w:rPr>
                <w:rFonts w:ascii="Times New Roman" w:hAnsi="Times New Roman" w:cs="Times New Roman"/>
                <w:kern w:val="24"/>
                <w:sz w:val="24"/>
                <w:szCs w:val="24"/>
              </w:rPr>
            </w:pPr>
          </w:p>
          <w:p w14:paraId="4B0DD7BB" w14:textId="77777777" w:rsidR="00E75C3C" w:rsidRDefault="00E75C3C" w:rsidP="00E75C3C">
            <w:pPr>
              <w:autoSpaceDE w:val="0"/>
              <w:autoSpaceDN w:val="0"/>
              <w:adjustRightInd w:val="0"/>
              <w:spacing w:after="0" w:line="240" w:lineRule="auto"/>
              <w:rPr>
                <w:rFonts w:ascii="Times New Roman" w:hAnsi="Times New Roman" w:cs="Times New Roman"/>
                <w:kern w:val="24"/>
                <w:sz w:val="24"/>
                <w:szCs w:val="24"/>
              </w:rPr>
            </w:pPr>
            <w:r>
              <w:rPr>
                <w:rFonts w:ascii="Times New Roman" w:hAnsi="Times New Roman" w:cs="Times New Roman"/>
                <w:kern w:val="24"/>
                <w:sz w:val="24"/>
                <w:szCs w:val="24"/>
              </w:rPr>
              <w:t xml:space="preserve">Dweck, C.S. (2017). </w:t>
            </w:r>
            <w:r>
              <w:rPr>
                <w:rFonts w:ascii="Times New Roman" w:hAnsi="Times New Roman" w:cs="Times New Roman"/>
                <w:i/>
                <w:iCs/>
                <w:kern w:val="24"/>
                <w:sz w:val="24"/>
                <w:szCs w:val="24"/>
              </w:rPr>
              <w:t>Mindset</w:t>
            </w:r>
            <w:r>
              <w:rPr>
                <w:rFonts w:ascii="Times New Roman" w:hAnsi="Times New Roman" w:cs="Times New Roman"/>
                <w:kern w:val="24"/>
                <w:sz w:val="24"/>
                <w:szCs w:val="24"/>
              </w:rPr>
              <w:t>. [online] London: Robinson, p.15. Available at: https://icrrd.com/media/01-11-2020-205951Mindset%20by%20Carol%20S.%20Dweck.pdf [Accessed Apr. 2022].</w:t>
            </w:r>
          </w:p>
          <w:p w14:paraId="6D19F90C" w14:textId="77777777" w:rsidR="00E75C3C" w:rsidRDefault="00E75C3C" w:rsidP="00E75C3C">
            <w:pPr>
              <w:autoSpaceDE w:val="0"/>
              <w:autoSpaceDN w:val="0"/>
              <w:adjustRightInd w:val="0"/>
              <w:spacing w:after="0" w:line="240" w:lineRule="auto"/>
              <w:rPr>
                <w:rFonts w:ascii="Times New Roman" w:hAnsi="Times New Roman" w:cs="Times New Roman"/>
                <w:kern w:val="24"/>
                <w:sz w:val="24"/>
                <w:szCs w:val="24"/>
              </w:rPr>
            </w:pPr>
          </w:p>
          <w:p w14:paraId="18743294" w14:textId="77777777" w:rsidR="00E75C3C" w:rsidRDefault="00E75C3C" w:rsidP="00E75C3C">
            <w:pPr>
              <w:autoSpaceDE w:val="0"/>
              <w:autoSpaceDN w:val="0"/>
              <w:adjustRightInd w:val="0"/>
              <w:spacing w:after="0" w:line="240" w:lineRule="auto"/>
              <w:rPr>
                <w:rFonts w:ascii="Times New Roman" w:hAnsi="Times New Roman" w:cs="Times New Roman"/>
                <w:kern w:val="24"/>
                <w:sz w:val="24"/>
                <w:szCs w:val="24"/>
              </w:rPr>
            </w:pPr>
            <w:r>
              <w:rPr>
                <w:rFonts w:ascii="Times New Roman" w:hAnsi="Times New Roman" w:cs="Times New Roman"/>
                <w:kern w:val="24"/>
                <w:sz w:val="24"/>
                <w:szCs w:val="24"/>
              </w:rPr>
              <w:lastRenderedPageBreak/>
              <w:t xml:space="preserve">Magnuson, J.A. and Dixon, B.E. (2020). </w:t>
            </w:r>
            <w:r>
              <w:rPr>
                <w:rFonts w:ascii="Times New Roman" w:hAnsi="Times New Roman" w:cs="Times New Roman"/>
                <w:i/>
                <w:iCs/>
                <w:kern w:val="24"/>
                <w:sz w:val="24"/>
                <w:szCs w:val="24"/>
              </w:rPr>
              <w:t>Public health informatics and information systems</w:t>
            </w:r>
            <w:r>
              <w:rPr>
                <w:rFonts w:ascii="Times New Roman" w:hAnsi="Times New Roman" w:cs="Times New Roman"/>
                <w:kern w:val="24"/>
                <w:sz w:val="24"/>
                <w:szCs w:val="24"/>
              </w:rPr>
              <w:t>. Cham: Springer, pp.107–131.</w:t>
            </w:r>
          </w:p>
          <w:p w14:paraId="3CC51CED" w14:textId="77777777" w:rsidR="00E75C3C" w:rsidRDefault="00E75C3C" w:rsidP="00E75C3C">
            <w:pPr>
              <w:autoSpaceDE w:val="0"/>
              <w:autoSpaceDN w:val="0"/>
              <w:adjustRightInd w:val="0"/>
              <w:spacing w:after="0" w:line="240" w:lineRule="auto"/>
              <w:rPr>
                <w:rFonts w:ascii="Times New Roman" w:hAnsi="Times New Roman" w:cs="Times New Roman"/>
                <w:kern w:val="24"/>
                <w:sz w:val="24"/>
                <w:szCs w:val="24"/>
              </w:rPr>
            </w:pPr>
            <w:r>
              <w:rPr>
                <w:rFonts w:ascii="Times New Roman" w:hAnsi="Times New Roman" w:cs="Times New Roman"/>
                <w:kern w:val="24"/>
                <w:sz w:val="24"/>
                <w:szCs w:val="24"/>
              </w:rPr>
              <w:t xml:space="preserve">Rowley, J. (2007). The wisdom hierarchy: representations of the DIKW hierarchy. </w:t>
            </w:r>
            <w:r>
              <w:rPr>
                <w:rFonts w:ascii="Times New Roman" w:hAnsi="Times New Roman" w:cs="Times New Roman"/>
                <w:i/>
                <w:iCs/>
                <w:kern w:val="24"/>
                <w:sz w:val="24"/>
                <w:szCs w:val="24"/>
              </w:rPr>
              <w:t>Journal of Information Science</w:t>
            </w:r>
            <w:r>
              <w:rPr>
                <w:rFonts w:ascii="Times New Roman" w:hAnsi="Times New Roman" w:cs="Times New Roman"/>
                <w:kern w:val="24"/>
                <w:sz w:val="24"/>
                <w:szCs w:val="24"/>
              </w:rPr>
              <w:t>, [online] 33(2), pp.163–180. Available at: https://unigis.at/schnuppermodul/modul_gisintro/html/lektion5/media/rowley-2007.pdf.</w:t>
            </w:r>
          </w:p>
          <w:p w14:paraId="70F37CAC" w14:textId="77777777" w:rsidR="00E75C3C" w:rsidRDefault="00E75C3C" w:rsidP="00E75C3C">
            <w:pPr>
              <w:autoSpaceDE w:val="0"/>
              <w:autoSpaceDN w:val="0"/>
              <w:adjustRightInd w:val="0"/>
              <w:spacing w:after="0" w:line="240" w:lineRule="auto"/>
              <w:rPr>
                <w:rFonts w:ascii="Times New Roman" w:hAnsi="Times New Roman" w:cs="Times New Roman"/>
                <w:kern w:val="24"/>
                <w:sz w:val="24"/>
                <w:szCs w:val="24"/>
              </w:rPr>
            </w:pPr>
          </w:p>
          <w:p w14:paraId="4802C4C0" w14:textId="77777777" w:rsidR="00E75C3C" w:rsidRDefault="00E75C3C" w:rsidP="00E75C3C">
            <w:pPr>
              <w:autoSpaceDE w:val="0"/>
              <w:autoSpaceDN w:val="0"/>
              <w:adjustRightInd w:val="0"/>
              <w:spacing w:after="0" w:line="240" w:lineRule="auto"/>
              <w:rPr>
                <w:rFonts w:ascii="Times New Roman" w:hAnsi="Times New Roman" w:cs="Times New Roman"/>
                <w:kern w:val="24"/>
                <w:sz w:val="24"/>
                <w:szCs w:val="24"/>
              </w:rPr>
            </w:pPr>
            <w:r>
              <w:rPr>
                <w:rFonts w:ascii="Times New Roman" w:hAnsi="Times New Roman" w:cs="Times New Roman"/>
                <w:kern w:val="24"/>
                <w:sz w:val="24"/>
                <w:szCs w:val="24"/>
              </w:rPr>
              <w:t xml:space="preserve">Russell L </w:t>
            </w:r>
            <w:proofErr w:type="spellStart"/>
            <w:r>
              <w:rPr>
                <w:rFonts w:ascii="Times New Roman" w:hAnsi="Times New Roman" w:cs="Times New Roman"/>
                <w:kern w:val="24"/>
                <w:sz w:val="24"/>
                <w:szCs w:val="24"/>
              </w:rPr>
              <w:t>Ackoff</w:t>
            </w:r>
            <w:proofErr w:type="spellEnd"/>
            <w:r>
              <w:rPr>
                <w:rFonts w:ascii="Times New Roman" w:hAnsi="Times New Roman" w:cs="Times New Roman"/>
                <w:kern w:val="24"/>
                <w:sz w:val="24"/>
                <w:szCs w:val="24"/>
              </w:rPr>
              <w:t>, (1989) "From Data to Wisdom", Journal of applied systems analysis., 16, pp.3-9</w:t>
            </w:r>
          </w:p>
          <w:p w14:paraId="2D42D3BE" w14:textId="77777777" w:rsidR="00E75C3C" w:rsidRDefault="00E75C3C" w:rsidP="00E75C3C">
            <w:pPr>
              <w:autoSpaceDE w:val="0"/>
              <w:autoSpaceDN w:val="0"/>
              <w:adjustRightInd w:val="0"/>
              <w:spacing w:after="0" w:line="240" w:lineRule="auto"/>
              <w:rPr>
                <w:rFonts w:ascii="Times New Roman" w:hAnsi="Times New Roman" w:cs="Times New Roman"/>
                <w:kern w:val="24"/>
                <w:sz w:val="24"/>
                <w:szCs w:val="24"/>
              </w:rPr>
            </w:pPr>
          </w:p>
          <w:p w14:paraId="77C1D944" w14:textId="77777777" w:rsidR="00E75C3C" w:rsidRDefault="00E75C3C" w:rsidP="00E75C3C">
            <w:pPr>
              <w:autoSpaceDE w:val="0"/>
              <w:autoSpaceDN w:val="0"/>
              <w:adjustRightInd w:val="0"/>
              <w:spacing w:after="0" w:line="240" w:lineRule="auto"/>
              <w:rPr>
                <w:rFonts w:ascii="Arial" w:hAnsi="Arial" w:cs="Arial"/>
                <w:sz w:val="24"/>
                <w:szCs w:val="24"/>
              </w:rPr>
            </w:pPr>
          </w:p>
          <w:p w14:paraId="39CCF87C" w14:textId="77777777" w:rsidR="00E75C3C" w:rsidRDefault="00E75C3C"/>
        </w:tc>
      </w:tr>
    </w:tbl>
    <w:p w14:paraId="5F90A265" w14:textId="77777777" w:rsidR="00B57E65" w:rsidRDefault="00E75C3C"/>
    <w:sectPr w:rsidR="00B57E6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BE566306"/>
    <w:lvl w:ilvl="0">
      <w:numFmt w:val="bullet"/>
      <w:lvlText w:val="*"/>
      <w:lvlJc w:val="left"/>
    </w:lvl>
  </w:abstractNum>
  <w:num w:numId="1" w16cid:durableId="719478628">
    <w:abstractNumId w:val="0"/>
    <w:lvlOverride w:ilvl="0">
      <w:lvl w:ilvl="0">
        <w:numFmt w:val="bullet"/>
        <w:lvlText w:val=""/>
        <w:legacy w:legacy="1" w:legacySpace="0" w:legacyIndent="0"/>
        <w:lvlJc w:val="left"/>
        <w:rPr>
          <w:rFonts w:ascii="Wingdings" w:hAnsi="Wingdings" w:hint="default"/>
          <w:sz w:val="24"/>
        </w:rPr>
      </w:lvl>
    </w:lvlOverride>
  </w:num>
  <w:num w:numId="2" w16cid:durableId="1455830706">
    <w:abstractNumId w:val="0"/>
    <w:lvlOverride w:ilvl="0">
      <w:lvl w:ilvl="0">
        <w:numFmt w:val="bullet"/>
        <w:lvlText w:val="•"/>
        <w:legacy w:legacy="1" w:legacySpace="0" w:legacyIndent="0"/>
        <w:lvlJc w:val="left"/>
        <w:rPr>
          <w:rFonts w:ascii="Calibri" w:hAnsi="Calibri" w:cs="Calibri" w:hint="default"/>
          <w:sz w:val="24"/>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5C3C"/>
    <w:rsid w:val="00810F25"/>
    <w:rsid w:val="00E31D5F"/>
    <w:rsid w:val="00E75C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55FBB7"/>
  <w15:chartTrackingRefBased/>
  <w15:docId w15:val="{D35DF439-C907-433D-AC28-400F8F8BCF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package" Target="embeddings/Microsoft_PowerPoint_Slide1.sldx"/><Relationship Id="rId13" Type="http://schemas.openxmlformats.org/officeDocument/2006/relationships/image" Target="media/image5.emf"/><Relationship Id="rId18" Type="http://schemas.openxmlformats.org/officeDocument/2006/relationships/package" Target="embeddings/Microsoft_PowerPoint_Slide6.sldx"/><Relationship Id="rId26" Type="http://schemas.openxmlformats.org/officeDocument/2006/relationships/package" Target="embeddings/Microsoft_PowerPoint_Slide10.sldx"/><Relationship Id="rId3" Type="http://schemas.openxmlformats.org/officeDocument/2006/relationships/settings" Target="settings.xml"/><Relationship Id="rId21" Type="http://schemas.openxmlformats.org/officeDocument/2006/relationships/image" Target="media/image9.emf"/><Relationship Id="rId7" Type="http://schemas.openxmlformats.org/officeDocument/2006/relationships/image" Target="media/image2.emf"/><Relationship Id="rId12" Type="http://schemas.openxmlformats.org/officeDocument/2006/relationships/package" Target="embeddings/Microsoft_PowerPoint_Slide3.sldx"/><Relationship Id="rId17" Type="http://schemas.openxmlformats.org/officeDocument/2006/relationships/image" Target="media/image7.emf"/><Relationship Id="rId25" Type="http://schemas.openxmlformats.org/officeDocument/2006/relationships/image" Target="media/image11.emf"/><Relationship Id="rId2" Type="http://schemas.openxmlformats.org/officeDocument/2006/relationships/styles" Target="styles.xml"/><Relationship Id="rId16" Type="http://schemas.openxmlformats.org/officeDocument/2006/relationships/package" Target="embeddings/Microsoft_PowerPoint_Slide5.sldx"/><Relationship Id="rId20" Type="http://schemas.openxmlformats.org/officeDocument/2006/relationships/package" Target="embeddings/Microsoft_PowerPoint_Slide7.sldx"/><Relationship Id="rId1" Type="http://schemas.openxmlformats.org/officeDocument/2006/relationships/numbering" Target="numbering.xml"/><Relationship Id="rId6" Type="http://schemas.openxmlformats.org/officeDocument/2006/relationships/package" Target="embeddings/Microsoft_PowerPoint_Slide.sldx"/><Relationship Id="rId11" Type="http://schemas.openxmlformats.org/officeDocument/2006/relationships/image" Target="media/image4.emf"/><Relationship Id="rId24" Type="http://schemas.openxmlformats.org/officeDocument/2006/relationships/package" Target="embeddings/Microsoft_PowerPoint_Slide9.sldx"/><Relationship Id="rId5" Type="http://schemas.openxmlformats.org/officeDocument/2006/relationships/image" Target="media/image1.emf"/><Relationship Id="rId15" Type="http://schemas.openxmlformats.org/officeDocument/2006/relationships/image" Target="media/image6.emf"/><Relationship Id="rId23" Type="http://schemas.openxmlformats.org/officeDocument/2006/relationships/image" Target="media/image10.emf"/><Relationship Id="rId28" Type="http://schemas.openxmlformats.org/officeDocument/2006/relationships/theme" Target="theme/theme1.xml"/><Relationship Id="rId10" Type="http://schemas.openxmlformats.org/officeDocument/2006/relationships/package" Target="embeddings/Microsoft_PowerPoint_Slide2.sldx"/><Relationship Id="rId19" Type="http://schemas.openxmlformats.org/officeDocument/2006/relationships/image" Target="media/image8.emf"/><Relationship Id="rId4" Type="http://schemas.openxmlformats.org/officeDocument/2006/relationships/webSettings" Target="webSettings.xml"/><Relationship Id="rId9" Type="http://schemas.openxmlformats.org/officeDocument/2006/relationships/image" Target="media/image3.emf"/><Relationship Id="rId14" Type="http://schemas.openxmlformats.org/officeDocument/2006/relationships/package" Target="embeddings/Microsoft_PowerPoint_Slide4.sldx"/><Relationship Id="rId22" Type="http://schemas.openxmlformats.org/officeDocument/2006/relationships/package" Target="embeddings/Microsoft_PowerPoint_Slide8.sldx"/><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1750</Words>
  <Characters>9976</Characters>
  <Application>Microsoft Office Word</Application>
  <DocSecurity>0</DocSecurity>
  <Lines>83</Lines>
  <Paragraphs>23</Paragraphs>
  <ScaleCrop>false</ScaleCrop>
  <Company/>
  <LinksUpToDate>false</LinksUpToDate>
  <CharactersWithSpaces>11703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Akasi Cristina</dc:creator>
  <cp:keywords/>
  <dc:description/>
  <cp:lastModifiedBy>Akasi Cristina</cp:lastModifiedBy>
  <cp:revision>1</cp:revision>
  <dcterms:created xsi:type="dcterms:W3CDTF">2022-04-15T14:35:00Z</dcterms:created>
  <dcterms:modified xsi:type="dcterms:W3CDTF">2022-04-15T14:39:00Z</dcterms:modified>
</cp:coreProperties>
</file>