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D36BA6" w14:textId="77777777" w:rsidR="00B91CB2" w:rsidRPr="00BD268A" w:rsidRDefault="00B91CB2" w:rsidP="00BD268A">
      <w:pPr>
        <w:spacing w:after="0" w:line="480" w:lineRule="auto"/>
        <w:contextualSpacing/>
        <w:mirrorIndents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3E0B95F4" w14:textId="77777777" w:rsidR="00C14D43" w:rsidRPr="00C14D43" w:rsidRDefault="00C14D43" w:rsidP="00C14D43">
      <w:pPr>
        <w:rPr>
          <w:rFonts w:ascii="Times New Roman" w:hAnsi="Times New Roman" w:cs="Times New Roman"/>
          <w:sz w:val="24"/>
          <w:szCs w:val="24"/>
        </w:rPr>
      </w:pPr>
      <w:r w:rsidRPr="00C14D4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8D3DEFE" wp14:editId="431E76C9">
            <wp:extent cx="2293620" cy="868680"/>
            <wp:effectExtent l="0" t="0" r="0" b="7620"/>
            <wp:docPr id="2" name="Picture 2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3620" cy="868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848A6E" w14:textId="77777777" w:rsidR="00C14D43" w:rsidRPr="00C14D43" w:rsidRDefault="00C14D43" w:rsidP="00C14D43">
      <w:pPr>
        <w:rPr>
          <w:rFonts w:ascii="Times New Roman" w:hAnsi="Times New Roman" w:cs="Times New Roman"/>
          <w:sz w:val="24"/>
          <w:szCs w:val="24"/>
        </w:rPr>
      </w:pPr>
    </w:p>
    <w:p w14:paraId="40BF812B" w14:textId="77777777" w:rsidR="00C14D43" w:rsidRPr="00C14D43" w:rsidRDefault="00C14D43" w:rsidP="00C14D43">
      <w:pPr>
        <w:tabs>
          <w:tab w:val="left" w:pos="4056"/>
        </w:tabs>
        <w:jc w:val="right"/>
        <w:rPr>
          <w:rFonts w:ascii="Times New Roman" w:hAnsi="Times New Roman" w:cs="Times New Roman"/>
          <w:sz w:val="24"/>
          <w:szCs w:val="24"/>
        </w:rPr>
      </w:pPr>
      <w:r w:rsidRPr="00C14D43">
        <w:rPr>
          <w:rFonts w:ascii="Times New Roman" w:hAnsi="Times New Roman" w:cs="Times New Roman"/>
          <w:sz w:val="24"/>
          <w:szCs w:val="24"/>
        </w:rPr>
        <w:t>Course: BA Business Management</w:t>
      </w:r>
    </w:p>
    <w:p w14:paraId="0DCB14FB" w14:textId="37605580" w:rsidR="00C14D43" w:rsidRPr="00C14D43" w:rsidRDefault="00C14D43" w:rsidP="00C14D43">
      <w:pPr>
        <w:jc w:val="right"/>
        <w:rPr>
          <w:rFonts w:ascii="Times New Roman" w:hAnsi="Times New Roman" w:cs="Times New Roman"/>
          <w:sz w:val="24"/>
          <w:szCs w:val="24"/>
        </w:rPr>
      </w:pPr>
      <w:r w:rsidRPr="00C14D43">
        <w:rPr>
          <w:rFonts w:ascii="Times New Roman" w:hAnsi="Times New Roman" w:cs="Times New Roman"/>
          <w:sz w:val="24"/>
          <w:szCs w:val="24"/>
        </w:rPr>
        <w:t xml:space="preserve">Name of lecturer: </w:t>
      </w:r>
      <w:r w:rsidRPr="00C14D43">
        <w:rPr>
          <w:rFonts w:ascii="Times New Roman" w:hAnsi="Times New Roman" w:cs="Times New Roman"/>
          <w:sz w:val="24"/>
          <w:szCs w:val="24"/>
        </w:rPr>
        <w:t>Constantina Mari</w:t>
      </w:r>
    </w:p>
    <w:p w14:paraId="42F0AA2A" w14:textId="63982800" w:rsidR="00C14D43" w:rsidRPr="00C14D43" w:rsidRDefault="00C14D43" w:rsidP="00C14D43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Accounting Fundamentals</w:t>
      </w:r>
      <w:r w:rsidRPr="00C14D43">
        <w:rPr>
          <w:rFonts w:ascii="Times New Roman" w:hAnsi="Times New Roman" w:cs="Times New Roman"/>
          <w:sz w:val="24"/>
          <w:szCs w:val="24"/>
        </w:rPr>
        <w:t xml:space="preserve"> LCBB</w:t>
      </w:r>
      <w:r w:rsidR="003D3CD1">
        <w:rPr>
          <w:rFonts w:ascii="Times New Roman" w:hAnsi="Times New Roman" w:cs="Times New Roman"/>
          <w:sz w:val="24"/>
          <w:szCs w:val="24"/>
        </w:rPr>
        <w:t>4001</w:t>
      </w:r>
      <w:r w:rsidRPr="00C14D43">
        <w:rPr>
          <w:rFonts w:ascii="Times New Roman" w:hAnsi="Times New Roman" w:cs="Times New Roman"/>
          <w:sz w:val="24"/>
          <w:szCs w:val="24"/>
        </w:rPr>
        <w:t>(assessment 1)</w:t>
      </w:r>
    </w:p>
    <w:p w14:paraId="25BCE3F4" w14:textId="77777777" w:rsidR="00C14D43" w:rsidRPr="00C14D43" w:rsidRDefault="00C14D43" w:rsidP="00C14D43">
      <w:pPr>
        <w:jc w:val="right"/>
        <w:rPr>
          <w:rFonts w:ascii="Times New Roman" w:hAnsi="Times New Roman" w:cs="Times New Roman"/>
          <w:sz w:val="24"/>
          <w:szCs w:val="24"/>
        </w:rPr>
      </w:pPr>
      <w:r w:rsidRPr="00C14D43">
        <w:rPr>
          <w:rFonts w:ascii="Times New Roman" w:hAnsi="Times New Roman" w:cs="Times New Roman"/>
          <w:sz w:val="24"/>
          <w:szCs w:val="24"/>
        </w:rPr>
        <w:t>Name of student: Elena Miloshevska 2024564</w:t>
      </w:r>
    </w:p>
    <w:p w14:paraId="5A81C12F" w14:textId="77777777" w:rsidR="00C14D43" w:rsidRPr="00C14D43" w:rsidRDefault="00C14D43" w:rsidP="00C14D43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3EDD1518" w14:textId="77777777" w:rsidR="00C14D43" w:rsidRPr="00C14D43" w:rsidRDefault="00C14D43" w:rsidP="00C14D43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427F1E93" w14:textId="77777777" w:rsidR="00C14D43" w:rsidRPr="00C14D43" w:rsidRDefault="00C14D43" w:rsidP="00C14D4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1C4B39D" w14:textId="77777777" w:rsidR="00C14D43" w:rsidRPr="00C14D43" w:rsidRDefault="00C14D43" w:rsidP="00C14D4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22B4915" w14:textId="77777777" w:rsidR="00C14D43" w:rsidRPr="00C14D43" w:rsidRDefault="00C14D43" w:rsidP="00C14D4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19F6334" w14:textId="53514DB1" w:rsidR="00C14D43" w:rsidRPr="00C14D43" w:rsidRDefault="00C14D43" w:rsidP="00C14D43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C14D43">
        <w:rPr>
          <w:rFonts w:ascii="Times New Roman" w:hAnsi="Times New Roman" w:cs="Times New Roman"/>
          <w:b/>
          <w:bCs/>
          <w:sz w:val="36"/>
          <w:szCs w:val="36"/>
        </w:rPr>
        <w:t>Accounting fundamentals – Assignment 1</w:t>
      </w:r>
    </w:p>
    <w:p w14:paraId="7AAD7AAF" w14:textId="77777777" w:rsidR="00C14D43" w:rsidRPr="00C14D43" w:rsidRDefault="00C14D43" w:rsidP="00C14D4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C487FA3" w14:textId="77777777" w:rsidR="00C14D43" w:rsidRPr="00AB7304" w:rsidRDefault="00C14D43" w:rsidP="00C14D4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45577FE" w14:textId="77777777" w:rsidR="00C14D43" w:rsidRDefault="00C14D43" w:rsidP="00C14D43">
      <w:pPr>
        <w:rPr>
          <w:b/>
          <w:bCs/>
          <w:sz w:val="24"/>
          <w:szCs w:val="24"/>
        </w:rPr>
      </w:pPr>
    </w:p>
    <w:p w14:paraId="4DE914C7" w14:textId="77777777" w:rsidR="00C14D43" w:rsidRDefault="00C14D43" w:rsidP="00C14D43">
      <w:pPr>
        <w:rPr>
          <w:b/>
          <w:bCs/>
          <w:sz w:val="24"/>
          <w:szCs w:val="24"/>
        </w:rPr>
      </w:pPr>
    </w:p>
    <w:p w14:paraId="01CEF767" w14:textId="77777777" w:rsidR="00C14D43" w:rsidRDefault="00C14D43" w:rsidP="00C14D43">
      <w:pPr>
        <w:jc w:val="right"/>
        <w:rPr>
          <w:rFonts w:ascii="Arial" w:hAnsi="Arial" w:cs="Arial"/>
          <w:sz w:val="24"/>
          <w:szCs w:val="24"/>
        </w:rPr>
      </w:pPr>
    </w:p>
    <w:p w14:paraId="7BF5ED7A" w14:textId="77777777" w:rsidR="00C14D43" w:rsidRDefault="00C14D43" w:rsidP="00C14D43">
      <w:pPr>
        <w:jc w:val="right"/>
        <w:rPr>
          <w:rFonts w:ascii="Arial" w:hAnsi="Arial" w:cs="Arial"/>
          <w:sz w:val="24"/>
          <w:szCs w:val="24"/>
        </w:rPr>
      </w:pPr>
    </w:p>
    <w:p w14:paraId="24A450F8" w14:textId="77777777" w:rsidR="00C14D43" w:rsidRDefault="00C14D43" w:rsidP="00C14D43">
      <w:pPr>
        <w:jc w:val="right"/>
        <w:rPr>
          <w:rFonts w:ascii="Arial" w:hAnsi="Arial" w:cs="Arial"/>
          <w:sz w:val="24"/>
          <w:szCs w:val="24"/>
        </w:rPr>
      </w:pPr>
    </w:p>
    <w:p w14:paraId="4EC2F703" w14:textId="77777777" w:rsidR="00C14D43" w:rsidRDefault="00C14D43" w:rsidP="00C14D43">
      <w:pPr>
        <w:jc w:val="right"/>
        <w:rPr>
          <w:rFonts w:ascii="Arial" w:hAnsi="Arial" w:cs="Arial"/>
          <w:sz w:val="24"/>
          <w:szCs w:val="24"/>
        </w:rPr>
      </w:pPr>
    </w:p>
    <w:p w14:paraId="288AFB6B" w14:textId="77777777" w:rsidR="00C14D43" w:rsidRDefault="00C14D43" w:rsidP="00C14D43">
      <w:pPr>
        <w:jc w:val="right"/>
        <w:rPr>
          <w:rFonts w:ascii="Arial" w:hAnsi="Arial" w:cs="Arial"/>
          <w:sz w:val="24"/>
          <w:szCs w:val="24"/>
        </w:rPr>
      </w:pPr>
    </w:p>
    <w:p w14:paraId="76DBFCBA" w14:textId="77777777" w:rsidR="00C14D43" w:rsidRDefault="00C14D43" w:rsidP="00C14D43">
      <w:pPr>
        <w:jc w:val="right"/>
        <w:rPr>
          <w:rFonts w:ascii="Arial" w:hAnsi="Arial" w:cs="Arial"/>
          <w:sz w:val="24"/>
          <w:szCs w:val="24"/>
        </w:rPr>
      </w:pPr>
    </w:p>
    <w:p w14:paraId="707B68FF" w14:textId="77777777" w:rsidR="00C14D43" w:rsidRDefault="00C14D43" w:rsidP="00C14D43">
      <w:pPr>
        <w:jc w:val="right"/>
        <w:rPr>
          <w:rFonts w:ascii="Arial" w:hAnsi="Arial" w:cs="Arial"/>
          <w:sz w:val="24"/>
          <w:szCs w:val="24"/>
        </w:rPr>
      </w:pPr>
    </w:p>
    <w:p w14:paraId="1BDFCB33" w14:textId="6775E935" w:rsidR="00C14D43" w:rsidRDefault="00C14D43" w:rsidP="00C14D43">
      <w:pPr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Date: </w:t>
      </w:r>
      <w:r>
        <w:rPr>
          <w:rFonts w:ascii="Arial" w:hAnsi="Arial" w:cs="Arial"/>
          <w:sz w:val="24"/>
          <w:szCs w:val="24"/>
        </w:rPr>
        <w:t>26</w:t>
      </w:r>
      <w:r>
        <w:rPr>
          <w:rFonts w:ascii="Arial" w:hAnsi="Arial" w:cs="Arial"/>
          <w:sz w:val="24"/>
          <w:szCs w:val="24"/>
        </w:rPr>
        <w:t>.0</w:t>
      </w:r>
      <w:r>
        <w:rPr>
          <w:rFonts w:ascii="Arial" w:hAnsi="Arial" w:cs="Arial"/>
          <w:sz w:val="24"/>
          <w:szCs w:val="24"/>
        </w:rPr>
        <w:t>7</w:t>
      </w:r>
      <w:r>
        <w:rPr>
          <w:rFonts w:ascii="Arial" w:hAnsi="Arial" w:cs="Arial"/>
          <w:sz w:val="24"/>
          <w:szCs w:val="24"/>
        </w:rPr>
        <w:t>.2021</w:t>
      </w:r>
    </w:p>
    <w:p w14:paraId="7383229D" w14:textId="77777777" w:rsidR="00C14D43" w:rsidRPr="005441F7" w:rsidRDefault="00C14D43" w:rsidP="003D3CD1">
      <w:pPr>
        <w:jc w:val="center"/>
        <w:rPr>
          <w:rFonts w:ascii="Arial" w:hAnsi="Arial" w:cs="Arial"/>
          <w:sz w:val="24"/>
          <w:szCs w:val="24"/>
        </w:rPr>
        <w:sectPr w:rsidR="00C14D43" w:rsidRPr="005441F7" w:rsidSect="00397892">
          <w:footerReference w:type="default" r:id="rId5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D89C335" w14:textId="3A96BE0A" w:rsidR="0021723E" w:rsidRPr="003D3CD1" w:rsidRDefault="00EE78F2" w:rsidP="003D3CD1">
      <w:pPr>
        <w:spacing w:after="0" w:line="480" w:lineRule="auto"/>
        <w:contextualSpacing/>
        <w:mirrorIndents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Question 1 </w:t>
      </w:r>
      <w:r w:rsidR="00A0199A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</w:p>
    <w:p w14:paraId="3912AED5" w14:textId="77777777" w:rsidR="00CC6B2D" w:rsidRPr="00BD268A" w:rsidRDefault="00CC6B2D" w:rsidP="00BD268A">
      <w:pPr>
        <w:spacing w:after="0" w:line="480" w:lineRule="auto"/>
        <w:contextualSpacing/>
        <w:mirrorIndents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Kedison PLC</w:t>
      </w:r>
    </w:p>
    <w:p w14:paraId="1CC9EE68" w14:textId="77777777" w:rsidR="00A0199A" w:rsidRPr="00BD268A" w:rsidRDefault="004705E5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Profit and Loss Statement </w:t>
      </w:r>
      <w:r w:rsidR="004A3C51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the Year Ended </w:t>
      </w:r>
      <w:r w:rsidR="008A14AD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31</w:t>
      </w:r>
      <w:r w:rsidR="008A14AD" w:rsidRPr="00BD268A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st</w:t>
      </w:r>
      <w:r w:rsidR="008A14AD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8743C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December </w:t>
      </w:r>
    </w:p>
    <w:p w14:paraId="09CBDB22" w14:textId="77777777" w:rsidR="00554594" w:rsidRPr="00BD268A" w:rsidRDefault="00F921C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Revenue </w:t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2733D6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826650</w:t>
      </w:r>
    </w:p>
    <w:p w14:paraId="6CA26889" w14:textId="77777777" w:rsidR="00F921CB" w:rsidRPr="00BD268A" w:rsidRDefault="00F921C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Cost of sales </w:t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2733D6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2733D6" w:rsidRPr="00BD268A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(578650)</w:t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</w:p>
    <w:p w14:paraId="2D915106" w14:textId="77777777" w:rsidR="002733D6" w:rsidRPr="00BD268A" w:rsidRDefault="002733D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Gross profit 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248000</w:t>
      </w:r>
    </w:p>
    <w:p w14:paraId="3ADE1365" w14:textId="77777777" w:rsidR="0074567F" w:rsidRPr="00BD268A" w:rsidRDefault="002733D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Distribution</w:t>
      </w:r>
      <w:r w:rsidR="00EC6238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costs </w:t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(28000)</w:t>
      </w:r>
    </w:p>
    <w:p w14:paraId="749AD6B7" w14:textId="77777777" w:rsidR="00EC6238" w:rsidRPr="00BD268A" w:rsidRDefault="00E85C4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Administrative expenses </w:t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2733D6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(30000)</w:t>
      </w:r>
    </w:p>
    <w:p w14:paraId="732C2031" w14:textId="77777777" w:rsidR="002733D6" w:rsidRPr="00BD268A" w:rsidRDefault="002733D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Interest expense 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(2000)</w:t>
      </w:r>
    </w:p>
    <w:p w14:paraId="7EDBDF6C" w14:textId="77777777" w:rsidR="00E85C47" w:rsidRPr="00BD268A" w:rsidRDefault="00BD303E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Operating profit </w:t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FE6F6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188000</w:t>
      </w:r>
    </w:p>
    <w:p w14:paraId="54173A87" w14:textId="77777777" w:rsidR="00FE6F6B" w:rsidRPr="00BD268A" w:rsidRDefault="00FE6F6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Dividend paid 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(50000)</w:t>
      </w:r>
      <w:r w:rsidR="00010D9C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</w:p>
    <w:p w14:paraId="1A2D3678" w14:textId="77777777" w:rsidR="00010D9C" w:rsidRPr="00BD268A" w:rsidRDefault="00FE6F6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Account receivable 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980</w:t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</w:p>
    <w:p w14:paraId="538F62DF" w14:textId="77777777" w:rsidR="00010D9C" w:rsidRPr="00BD268A" w:rsidRDefault="00FE6F6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Account</w:t>
      </w:r>
      <w:r w:rsidR="00010D9C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payable </w:t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(3000)</w:t>
      </w:r>
    </w:p>
    <w:p w14:paraId="3ED0F794" w14:textId="77777777" w:rsidR="00010D9C" w:rsidRPr="00BD268A" w:rsidRDefault="00E72995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Profit and loss before taxation </w:t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FE6F6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135980</w:t>
      </w:r>
    </w:p>
    <w:p w14:paraId="71B6B830" w14:textId="77777777" w:rsidR="00E72995" w:rsidRPr="00BD268A" w:rsidRDefault="0044148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Taxation </w:t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2733D6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2733D6" w:rsidRPr="00BD268A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(68000)</w:t>
      </w:r>
    </w:p>
    <w:p w14:paraId="09C4F7F6" w14:textId="77777777" w:rsidR="00441486" w:rsidRPr="00BD268A" w:rsidRDefault="0044148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Profit for the year </w:t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E711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FE6F6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FE6F6B" w:rsidRPr="00BD268A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67980</w:t>
      </w:r>
    </w:p>
    <w:p w14:paraId="646948D8" w14:textId="77777777" w:rsidR="00441486" w:rsidRPr="00BD268A" w:rsidRDefault="0044148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61C7451" w14:textId="77777777" w:rsidR="00CC6B2D" w:rsidRPr="00BD268A" w:rsidRDefault="00CC6B2D" w:rsidP="00BD268A">
      <w:pPr>
        <w:spacing w:after="0" w:line="480" w:lineRule="auto"/>
        <w:contextualSpacing/>
        <w:mirrorIndents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Kedison PLC</w:t>
      </w:r>
    </w:p>
    <w:p w14:paraId="7CA705D6" w14:textId="77777777" w:rsidR="00554594" w:rsidRPr="00BD268A" w:rsidRDefault="00CC6B2D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Statement of Financial Position as at 31 December 2020</w:t>
      </w:r>
    </w:p>
    <w:p w14:paraId="2E97EEB6" w14:textId="77777777" w:rsidR="00A0199A" w:rsidRPr="00BD268A" w:rsidRDefault="00A70F0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Non-Current</w:t>
      </w:r>
      <w:r w:rsidR="006077F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Assets </w:t>
      </w:r>
    </w:p>
    <w:p w14:paraId="15AD7B49" w14:textId="77777777" w:rsidR="00A70F07" w:rsidRPr="00BD268A" w:rsidRDefault="00A70F0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Property, Plant and Equipment </w:t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632730</w:t>
      </w:r>
    </w:p>
    <w:p w14:paraId="3B5F57B7" w14:textId="77777777" w:rsidR="00A70F07" w:rsidRPr="00BD268A" w:rsidRDefault="00A70F0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Investments </w:t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75463A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330600</w:t>
      </w:r>
    </w:p>
    <w:p w14:paraId="53B4EA29" w14:textId="77777777" w:rsidR="00A70F07" w:rsidRPr="00BD268A" w:rsidRDefault="000A11C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9633</w:t>
      </w:r>
      <w:r w:rsidR="00716F63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30</w:t>
      </w:r>
    </w:p>
    <w:p w14:paraId="5E880933" w14:textId="77777777" w:rsidR="00A70F07" w:rsidRPr="00BD268A" w:rsidRDefault="00A327D9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Current Assets </w:t>
      </w:r>
    </w:p>
    <w:p w14:paraId="23D5CF5B" w14:textId="77777777" w:rsidR="004C4BBD" w:rsidRPr="00BD268A" w:rsidRDefault="001824D3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Inventory </w:t>
      </w:r>
    </w:p>
    <w:p w14:paraId="5C80AA20" w14:textId="77777777" w:rsidR="00C5439B" w:rsidRPr="00BD268A" w:rsidRDefault="00C4328F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Cash </w:t>
      </w:r>
      <w:r w:rsidR="00233530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233530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233530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233530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233530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12900</w:t>
      </w:r>
    </w:p>
    <w:p w14:paraId="4F0B862F" w14:textId="77777777" w:rsidR="00C4328F" w:rsidRPr="00BD268A" w:rsidRDefault="00F9723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1290</w:t>
      </w:r>
      <w:r w:rsidR="004A5A26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0</w:t>
      </w:r>
    </w:p>
    <w:p w14:paraId="08279CE2" w14:textId="77777777" w:rsidR="007801C9" w:rsidRPr="00BD268A" w:rsidRDefault="007801C9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2BA3B7A" w14:textId="77777777" w:rsidR="007801C9" w:rsidRPr="00BD268A" w:rsidRDefault="009713CE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Total Assets </w:t>
      </w:r>
      <w:r w:rsidR="00E75E7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E75E7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E75E7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E75E7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97623</w:t>
      </w:r>
      <w:r w:rsidR="00E96785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0</w:t>
      </w:r>
    </w:p>
    <w:p w14:paraId="6D88AC0E" w14:textId="77777777" w:rsidR="009713CE" w:rsidRPr="00BD268A" w:rsidRDefault="006F3EFC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Current Liabilities </w:t>
      </w:r>
      <w:r w:rsidR="007567F2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7567F2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(3000)</w:t>
      </w:r>
    </w:p>
    <w:p w14:paraId="2F3D954A" w14:textId="77777777" w:rsidR="005D7B82" w:rsidRPr="00BD268A" w:rsidRDefault="0036442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Trade Payable </w:t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(</w:t>
      </w:r>
      <w:r w:rsidR="007567F2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3000</w:t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689509A1" w14:textId="77777777" w:rsidR="0036442A" w:rsidRPr="00BD268A" w:rsidRDefault="00EF5DC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Other Creditors </w:t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(171355)</w:t>
      </w:r>
    </w:p>
    <w:p w14:paraId="389F45D9" w14:textId="77777777" w:rsidR="00EF5DC2" w:rsidRPr="00BD268A" w:rsidRDefault="00980DEF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177335</w:t>
      </w:r>
    </w:p>
    <w:p w14:paraId="51475FEF" w14:textId="77777777" w:rsidR="00980DEF" w:rsidRPr="00BD268A" w:rsidRDefault="00980DEF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A384651" w14:textId="77777777" w:rsidR="009319A9" w:rsidRPr="00BD268A" w:rsidRDefault="00830250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Non-Current</w:t>
      </w:r>
      <w:r w:rsidR="009319A9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Liabilities</w:t>
      </w:r>
      <w:r w:rsidR="009319A9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BEE59E2" w14:textId="77777777" w:rsidR="009319A9" w:rsidRPr="00BD268A" w:rsidRDefault="00B934C4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Loans and o</w:t>
      </w:r>
      <w:r w:rsidR="00830250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 borrowings </w:t>
      </w:r>
      <w:r w:rsidR="00E75E7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E75E7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170125</w:t>
      </w:r>
    </w:p>
    <w:p w14:paraId="21FAFF61" w14:textId="77777777" w:rsidR="00693161" w:rsidRPr="00BD268A" w:rsidRDefault="00AB362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Net Assets </w:t>
      </w:r>
      <w:r w:rsidR="00E75E7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E75E7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E75E7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E75E7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742000</w:t>
      </w:r>
    </w:p>
    <w:p w14:paraId="352402A2" w14:textId="77777777" w:rsidR="00AB3626" w:rsidRPr="00BD268A" w:rsidRDefault="00AB362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185C4E3" w14:textId="77777777" w:rsidR="00A70F07" w:rsidRPr="00BD268A" w:rsidRDefault="0036047E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Equity </w:t>
      </w:r>
    </w:p>
    <w:p w14:paraId="43DF0F9B" w14:textId="77777777" w:rsidR="0036047E" w:rsidRPr="00BD268A" w:rsidRDefault="0036047E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Ordinary share capital </w:t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310000</w:t>
      </w:r>
    </w:p>
    <w:p w14:paraId="5F6690A9" w14:textId="77777777" w:rsidR="0036047E" w:rsidRPr="00BD268A" w:rsidRDefault="00392EAC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Preference share capital </w:t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300000</w:t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</w:p>
    <w:p w14:paraId="7CC89E0C" w14:textId="77777777" w:rsidR="00D706B9" w:rsidRPr="00BD268A" w:rsidRDefault="0000593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Retained profits </w:t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4615C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132000</w:t>
      </w:r>
    </w:p>
    <w:p w14:paraId="37643FD3" w14:textId="77777777" w:rsidR="006077F4" w:rsidRPr="00BD268A" w:rsidRDefault="007567F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Total equity 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ab/>
        <w:t xml:space="preserve">742000 </w:t>
      </w:r>
    </w:p>
    <w:p w14:paraId="1BF15919" w14:textId="77777777" w:rsidR="006077F4" w:rsidRPr="00BD268A" w:rsidRDefault="006077F4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4F3C696" w14:textId="77777777" w:rsidR="00AF78C2" w:rsidRPr="00BD268A" w:rsidRDefault="00AF78C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7162C4D" w14:textId="77777777" w:rsidR="00584B6A" w:rsidRPr="00BD268A" w:rsidRDefault="00584B6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8AE6E92" w14:textId="77777777" w:rsidR="00A0199A" w:rsidRPr="00BD268A" w:rsidRDefault="00A0199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6D4C6C2" w14:textId="77777777" w:rsidR="00A0199A" w:rsidRPr="00BD268A" w:rsidRDefault="00A0199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Question 1 b </w:t>
      </w:r>
    </w:p>
    <w:p w14:paraId="1BD9D3A6" w14:textId="77777777" w:rsidR="00A0199A" w:rsidRPr="00BD268A" w:rsidRDefault="00D00A3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The significant reason that a statement of financial position is always balance is rooted in the double entry which is an accounting principle</w:t>
      </w:r>
      <w:r w:rsidR="00740F3E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740F3E" w:rsidRPr="00BD26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Boeckx et al., 2017)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172A8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Such accounting system </w:t>
      </w:r>
      <w:r w:rsidR="00C172A8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is likely </w:t>
      </w:r>
      <w:r w:rsidR="005176F3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record all given transactions particularly </w:t>
      </w:r>
      <w:r w:rsidR="00650EBD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at least various different accounts as well as hence </w:t>
      </w:r>
      <w:r w:rsidR="00A53852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likely to act as a check for making sure the fact that entries are found to be consistent</w:t>
      </w:r>
      <w:r w:rsidR="007F0C7A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(Carlson et al., 2020)</w:t>
      </w:r>
      <w:r w:rsidR="00A53852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02756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Likewise in the </w:t>
      </w:r>
      <w:r w:rsidR="00A075CA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above</w:t>
      </w:r>
      <w:r w:rsidR="00602756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financial </w:t>
      </w:r>
      <w:r w:rsidR="00A075CA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statement the position of Kedison Plc is found to be balance. </w:t>
      </w:r>
    </w:p>
    <w:p w14:paraId="0E99529C" w14:textId="77777777" w:rsidR="00A0199A" w:rsidRPr="00BD268A" w:rsidRDefault="00A0199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B02F334" w14:textId="77777777" w:rsidR="00A0199A" w:rsidRPr="00BD268A" w:rsidRDefault="00A0199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B38E523" w14:textId="77777777" w:rsidR="00A0199A" w:rsidRPr="00BD268A" w:rsidRDefault="00A0199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Question 2 a </w:t>
      </w:r>
    </w:p>
    <w:p w14:paraId="40BB41FD" w14:textId="77777777" w:rsidR="00A0199A" w:rsidRPr="00BD268A" w:rsidRDefault="00C27EBD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ROCE </w:t>
      </w:r>
      <w:r w:rsidR="00CF5499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2020</w:t>
      </w:r>
    </w:p>
    <w:p w14:paraId="6ADF4B51" w14:textId="77777777" w:rsidR="0015665C" w:rsidRPr="00BD268A" w:rsidRDefault="0015665C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ROCE = </w:t>
      </w:r>
      <w:r w:rsidR="0004406A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EBIT / Capital Employed </w:t>
      </w:r>
    </w:p>
    <w:p w14:paraId="13595C69" w14:textId="77777777" w:rsidR="0004406A" w:rsidRPr="00BD268A" w:rsidRDefault="009E79EC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ROCE = </w:t>
      </w:r>
      <w:r w:rsidR="00523CFC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846/7225 x 100</w:t>
      </w:r>
    </w:p>
    <w:p w14:paraId="663AF6E4" w14:textId="77777777" w:rsidR="00C27EBD" w:rsidRPr="00BD268A" w:rsidRDefault="00523CFC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ROCE = 11.70</w:t>
      </w:r>
      <w:r w:rsidR="001528C5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%</w:t>
      </w:r>
    </w:p>
    <w:p w14:paraId="7F1E855B" w14:textId="77777777" w:rsidR="00CF5499" w:rsidRPr="00BD268A" w:rsidRDefault="00CF5499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ROCE 2019</w:t>
      </w:r>
    </w:p>
    <w:p w14:paraId="50EEEFEA" w14:textId="77777777" w:rsidR="00CF5499" w:rsidRPr="00BD268A" w:rsidRDefault="00CF5499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ROCE = EBIT / Capital Employed </w:t>
      </w:r>
    </w:p>
    <w:p w14:paraId="7976C796" w14:textId="77777777" w:rsidR="00CF5499" w:rsidRPr="00BD268A" w:rsidRDefault="00CF5499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ROCE = </w:t>
      </w:r>
      <w:r w:rsidR="0082450A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720/7041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x 100</w:t>
      </w:r>
    </w:p>
    <w:p w14:paraId="5CD3AEB1" w14:textId="77777777" w:rsidR="00CF5499" w:rsidRPr="00BD268A" w:rsidRDefault="0082450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ROCE = 10.22</w:t>
      </w:r>
      <w:r w:rsidR="001528C5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%</w:t>
      </w:r>
    </w:p>
    <w:p w14:paraId="3FE1970A" w14:textId="77777777" w:rsidR="00CF5499" w:rsidRPr="00BD268A" w:rsidRDefault="00CF5499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C6C3333" w14:textId="77777777" w:rsidR="00C27EBD" w:rsidRPr="00BD268A" w:rsidRDefault="00C27EBD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ROE </w:t>
      </w:r>
      <w:r w:rsidR="002016A5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2020 </w:t>
      </w:r>
    </w:p>
    <w:p w14:paraId="6DF4F9D3" w14:textId="77777777" w:rsidR="002016A5" w:rsidRPr="00BD268A" w:rsidRDefault="002016A5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ROE = </w:t>
      </w:r>
      <w:r w:rsidR="00AC4A8D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Income / shareholder equity </w:t>
      </w:r>
    </w:p>
    <w:p w14:paraId="6A210CBC" w14:textId="77777777" w:rsidR="00AC4A8D" w:rsidRPr="00BD268A" w:rsidRDefault="009842B5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ROE = </w:t>
      </w:r>
      <w:r w:rsidR="005E4EBB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6738/1544</w:t>
      </w:r>
    </w:p>
    <w:p w14:paraId="10F27685" w14:textId="77777777" w:rsidR="005E4EBB" w:rsidRPr="00BD268A" w:rsidRDefault="005E4EB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ROE = 4.36</w:t>
      </w:r>
    </w:p>
    <w:p w14:paraId="40B98736" w14:textId="77777777" w:rsidR="005E4EBB" w:rsidRPr="00BD268A" w:rsidRDefault="005E4EB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ROE 2019 </w:t>
      </w:r>
    </w:p>
    <w:p w14:paraId="2884F39E" w14:textId="77777777" w:rsidR="005E4EBB" w:rsidRPr="00BD268A" w:rsidRDefault="005E4EB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ROE = Income / shareholder equity </w:t>
      </w:r>
    </w:p>
    <w:p w14:paraId="0F82B571" w14:textId="77777777" w:rsidR="005E4EBB" w:rsidRPr="00BD268A" w:rsidRDefault="005E4EB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ROE = 6441/1456</w:t>
      </w:r>
    </w:p>
    <w:p w14:paraId="247756A4" w14:textId="77777777" w:rsidR="005E4EBB" w:rsidRPr="00BD268A" w:rsidRDefault="005E4EB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ROE = 4.42</w:t>
      </w:r>
    </w:p>
    <w:p w14:paraId="114399F6" w14:textId="77777777" w:rsidR="00C27EBD" w:rsidRPr="00BD268A" w:rsidRDefault="00C27EBD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97637AC" w14:textId="77777777" w:rsidR="00C27EBD" w:rsidRPr="00BD268A" w:rsidRDefault="00C27EBD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742C25C" w14:textId="77777777" w:rsidR="00C27EBD" w:rsidRPr="00BD268A" w:rsidRDefault="003721DC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EPS </w:t>
      </w:r>
      <w:r w:rsidR="00607E2C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2020</w:t>
      </w:r>
    </w:p>
    <w:p w14:paraId="57272D72" w14:textId="77777777" w:rsidR="00087D03" w:rsidRPr="00BD268A" w:rsidRDefault="00087D03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EPS = </w:t>
      </w:r>
      <w:r w:rsidR="008C7793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Net income – preferred dividends / weighted average shares outstanding </w:t>
      </w:r>
    </w:p>
    <w:p w14:paraId="15074928" w14:textId="77777777" w:rsidR="00261920" w:rsidRPr="00BD268A" w:rsidRDefault="00396D75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EPS= </w:t>
      </w:r>
      <w:r w:rsidR="00DB74F2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431 – 255 / </w:t>
      </w:r>
      <w:r w:rsidR="00446128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15000 </w:t>
      </w:r>
    </w:p>
    <w:p w14:paraId="538E35BB" w14:textId="77777777" w:rsidR="003721DC" w:rsidRPr="00BD268A" w:rsidRDefault="00E57A05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EPS = 176 / 15000</w:t>
      </w:r>
    </w:p>
    <w:p w14:paraId="11B03B9A" w14:textId="77777777" w:rsidR="00E57A05" w:rsidRPr="00BD268A" w:rsidRDefault="00E57A05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EPS = </w:t>
      </w:r>
      <w:r w:rsidR="00783958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0.011</w:t>
      </w:r>
    </w:p>
    <w:p w14:paraId="30EB2F4E" w14:textId="77777777" w:rsidR="00377B92" w:rsidRPr="00BD268A" w:rsidRDefault="00377B9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EPS 2019</w:t>
      </w:r>
    </w:p>
    <w:p w14:paraId="49828B31" w14:textId="77777777" w:rsidR="00377B92" w:rsidRPr="00BD268A" w:rsidRDefault="00377B9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EPS = Net income – preferred dividends / weighted average shares outstanding </w:t>
      </w:r>
    </w:p>
    <w:p w14:paraId="3022B80F" w14:textId="77777777" w:rsidR="00377B92" w:rsidRPr="00BD268A" w:rsidRDefault="00377B9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EPS= </w:t>
      </w:r>
      <w:r w:rsidR="007664D1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366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–</w:t>
      </w:r>
      <w:r w:rsidR="00215A50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242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/ 15000 </w:t>
      </w:r>
    </w:p>
    <w:p w14:paraId="3EFBE872" w14:textId="77777777" w:rsidR="00377B92" w:rsidRPr="00BD268A" w:rsidRDefault="00377B9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EPS = 176 / 15000</w:t>
      </w:r>
    </w:p>
    <w:p w14:paraId="611144D0" w14:textId="77777777" w:rsidR="00377B92" w:rsidRPr="00BD268A" w:rsidRDefault="00377B9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EPS = </w:t>
      </w:r>
      <w:r w:rsidR="0067100F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0.008</w:t>
      </w:r>
    </w:p>
    <w:p w14:paraId="6E89D2E0" w14:textId="77777777" w:rsidR="00377B92" w:rsidRPr="00BD268A" w:rsidRDefault="00377B9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86BCA1F" w14:textId="77777777" w:rsidR="009F281A" w:rsidRPr="00BD268A" w:rsidRDefault="005B6731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NPM </w:t>
      </w:r>
      <w:r w:rsidR="00E52F6A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2020</w:t>
      </w:r>
    </w:p>
    <w:p w14:paraId="1A35CCB9" w14:textId="77777777" w:rsidR="00E52F6A" w:rsidRPr="00BD268A" w:rsidRDefault="00E52F6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NPM = net profit / revenue </w:t>
      </w:r>
    </w:p>
    <w:p w14:paraId="1CFB974C" w14:textId="77777777" w:rsidR="005F3348" w:rsidRPr="00BD268A" w:rsidRDefault="005F334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NPM = 431/6738</w:t>
      </w:r>
    </w:p>
    <w:p w14:paraId="7AE7FA06" w14:textId="77777777" w:rsidR="00E52F6A" w:rsidRPr="00BD268A" w:rsidRDefault="008E0DF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NPM = </w:t>
      </w:r>
      <w:r w:rsidR="005F3348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0.063</w:t>
      </w:r>
    </w:p>
    <w:p w14:paraId="306FB9F5" w14:textId="77777777" w:rsidR="005F3348" w:rsidRPr="00BD268A" w:rsidRDefault="005F334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NPM 2019</w:t>
      </w:r>
    </w:p>
    <w:p w14:paraId="493DB68F" w14:textId="77777777" w:rsidR="005F3348" w:rsidRPr="00BD268A" w:rsidRDefault="005F334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NPM = net profit / revenue </w:t>
      </w:r>
    </w:p>
    <w:p w14:paraId="5F915B85" w14:textId="77777777" w:rsidR="005F3348" w:rsidRPr="00BD268A" w:rsidRDefault="005F334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NPM = 366 / 6441</w:t>
      </w:r>
    </w:p>
    <w:p w14:paraId="6670F9C5" w14:textId="77777777" w:rsidR="005F3348" w:rsidRPr="00BD268A" w:rsidRDefault="005F334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NPM = </w:t>
      </w:r>
      <w:r w:rsidR="007F49F8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0.056</w:t>
      </w:r>
    </w:p>
    <w:p w14:paraId="172AEF75" w14:textId="77777777" w:rsidR="005F3348" w:rsidRPr="00BD268A" w:rsidRDefault="005F334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5311CC4" w14:textId="77777777" w:rsidR="005B6731" w:rsidRPr="00BD268A" w:rsidRDefault="005B6731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8296D10" w14:textId="77777777" w:rsidR="005B6731" w:rsidRPr="00BD268A" w:rsidRDefault="00412E6D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Asset turnover </w:t>
      </w:r>
      <w:r w:rsidR="00E425EC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2020</w:t>
      </w:r>
    </w:p>
    <w:p w14:paraId="5849BAD4" w14:textId="77777777" w:rsidR="00A0199A" w:rsidRPr="00BD268A" w:rsidRDefault="0025268F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Asset turnover = </w:t>
      </w:r>
      <w:r w:rsidR="00E979F8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net sales / average </w:t>
      </w:r>
      <w:r w:rsidR="00A736EA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total assets</w:t>
      </w:r>
    </w:p>
    <w:p w14:paraId="1F9143D0" w14:textId="77777777" w:rsidR="00541EA0" w:rsidRPr="00BD268A" w:rsidRDefault="008D5F3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Asset turnover = </w:t>
      </w:r>
      <w:r w:rsidR="007E5817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5485 / 4868</w:t>
      </w:r>
    </w:p>
    <w:p w14:paraId="22E35283" w14:textId="77777777" w:rsidR="007E5817" w:rsidRPr="00BD268A" w:rsidRDefault="007E581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Asset turnover = 1.12 </w:t>
      </w:r>
    </w:p>
    <w:p w14:paraId="05E13E2A" w14:textId="77777777" w:rsidR="00016EE1" w:rsidRPr="00BD268A" w:rsidRDefault="00016EE1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Asset turnover 2019</w:t>
      </w:r>
    </w:p>
    <w:p w14:paraId="2D1A8B2E" w14:textId="77777777" w:rsidR="00016EE1" w:rsidRPr="00BD268A" w:rsidRDefault="00016EE1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Asset turnover = net sales / average total assets</w:t>
      </w:r>
    </w:p>
    <w:p w14:paraId="6E5A26D8" w14:textId="77777777" w:rsidR="00016EE1" w:rsidRPr="00BD268A" w:rsidRDefault="00016EE1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Asset turnover = 5809 / 5043.5</w:t>
      </w:r>
    </w:p>
    <w:p w14:paraId="13912315" w14:textId="77777777" w:rsidR="00016EE1" w:rsidRPr="00BD268A" w:rsidRDefault="00016EE1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Asset turnover = 1.15 </w:t>
      </w:r>
    </w:p>
    <w:p w14:paraId="41FBA4C9" w14:textId="77777777" w:rsidR="00016EE1" w:rsidRPr="00BD268A" w:rsidRDefault="00016EE1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DED89C9" w14:textId="77777777" w:rsidR="0029168D" w:rsidRPr="00BD268A" w:rsidRDefault="00A45AF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Stock holding days 2020 </w:t>
      </w:r>
    </w:p>
    <w:p w14:paraId="4CCBCAE5" w14:textId="77777777" w:rsidR="00A45AF6" w:rsidRPr="00BD268A" w:rsidRDefault="00A45AF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Stock holding day = </w:t>
      </w:r>
      <w:r w:rsidR="00DD2DF1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average inventory / (cost of sales / no of days)</w:t>
      </w:r>
    </w:p>
    <w:p w14:paraId="41339C2B" w14:textId="77777777" w:rsidR="00DD2DF1" w:rsidRPr="00BD268A" w:rsidRDefault="0060580C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Stock holding days = </w:t>
      </w:r>
      <w:r w:rsidR="000854F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354</w:t>
      </w:r>
      <w:r w:rsidR="0015056E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/ </w:t>
      </w:r>
      <w:r w:rsidR="000854F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8.86</w:t>
      </w:r>
    </w:p>
    <w:p w14:paraId="73FAE374" w14:textId="77777777" w:rsidR="000854F4" w:rsidRPr="00BD268A" w:rsidRDefault="000854F4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Stock holding days = 39.95</w:t>
      </w:r>
    </w:p>
    <w:p w14:paraId="7AF4BE11" w14:textId="77777777" w:rsidR="000854F4" w:rsidRPr="00BD268A" w:rsidRDefault="000854F4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Stock holding days 2019 </w:t>
      </w:r>
    </w:p>
    <w:p w14:paraId="1A2C85CB" w14:textId="77777777" w:rsidR="000854F4" w:rsidRPr="00BD268A" w:rsidRDefault="000854F4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Stock holding day = average inventory / (cost of sales / no of days)</w:t>
      </w:r>
    </w:p>
    <w:p w14:paraId="39157AB6" w14:textId="77777777" w:rsidR="000854F4" w:rsidRPr="00BD268A" w:rsidRDefault="000854F4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Stock holding days = </w:t>
      </w:r>
      <w:r w:rsidR="00EC6CD2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329.5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/ </w:t>
      </w:r>
      <w:r w:rsidR="00EC6CD2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8.48</w:t>
      </w:r>
    </w:p>
    <w:p w14:paraId="08117A47" w14:textId="77777777" w:rsidR="000854F4" w:rsidRPr="00BD268A" w:rsidRDefault="000854F4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Stock holding days = </w:t>
      </w:r>
      <w:r w:rsidR="00EC6CD2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38.8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5</w:t>
      </w:r>
    </w:p>
    <w:p w14:paraId="218CA753" w14:textId="77777777" w:rsidR="0029168D" w:rsidRPr="00BD268A" w:rsidRDefault="0029168D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BFBD11A" w14:textId="77777777" w:rsidR="0029168D" w:rsidRPr="00BD268A" w:rsidRDefault="00025289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Debtor period collection 2020 </w:t>
      </w:r>
    </w:p>
    <w:p w14:paraId="7691A3E4" w14:textId="77777777" w:rsidR="00025289" w:rsidRPr="00BD268A" w:rsidRDefault="00025289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Debtor period collection = accounts receivable balance / total net sales x 365 </w:t>
      </w:r>
    </w:p>
    <w:p w14:paraId="4C494CAD" w14:textId="77777777" w:rsidR="00025289" w:rsidRPr="00BD268A" w:rsidRDefault="00A010B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Debtor period collection = </w:t>
      </w:r>
      <w:r w:rsidR="007D1F24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1249 / </w:t>
      </w:r>
      <w:r w:rsidR="001E2925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5485 x 365</w:t>
      </w:r>
    </w:p>
    <w:p w14:paraId="330F6396" w14:textId="77777777" w:rsidR="005D14A4" w:rsidRPr="00BD268A" w:rsidRDefault="002C6F8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Debtor period collection = 83.11 </w:t>
      </w:r>
    </w:p>
    <w:p w14:paraId="706C4A0E" w14:textId="77777777" w:rsidR="002C6F87" w:rsidRPr="00BD268A" w:rsidRDefault="002C6F8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Debtor period collection 2019 </w:t>
      </w:r>
    </w:p>
    <w:p w14:paraId="0561EFC1" w14:textId="77777777" w:rsidR="002C6F87" w:rsidRPr="00BD268A" w:rsidRDefault="002C6F8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Debtor period collection = accounts receivable balance / total net sales x 365 </w:t>
      </w:r>
    </w:p>
    <w:p w14:paraId="19376B8C" w14:textId="77777777" w:rsidR="002C6F87" w:rsidRPr="00BD268A" w:rsidRDefault="002C6F8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Debtor period collection = </w:t>
      </w:r>
      <w:r w:rsidR="00A72D76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1287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/ 5</w:t>
      </w:r>
      <w:r w:rsidR="00464927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809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x 365</w:t>
      </w:r>
    </w:p>
    <w:p w14:paraId="7E25A8AE" w14:textId="77777777" w:rsidR="002C6F87" w:rsidRPr="00BD268A" w:rsidRDefault="002C6F8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Debtor period collection = </w:t>
      </w:r>
      <w:r w:rsidR="00002B66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80.86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5C51EB7" w14:textId="77777777" w:rsidR="002C6F87" w:rsidRPr="00BD268A" w:rsidRDefault="002C6F87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637FD90" w14:textId="77777777" w:rsidR="0029168D" w:rsidRPr="00BD268A" w:rsidRDefault="0029168D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D076829" w14:textId="77777777" w:rsidR="0029168D" w:rsidRPr="00BD268A" w:rsidRDefault="003D3883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Current </w:t>
      </w:r>
      <w:r w:rsidR="00854C3F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ratio 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2020 </w:t>
      </w:r>
    </w:p>
    <w:p w14:paraId="0033C7A3" w14:textId="77777777" w:rsidR="003D3883" w:rsidRPr="00BD268A" w:rsidRDefault="00854C3F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Current ratio = </w:t>
      </w:r>
      <w:r w:rsidR="00C56B40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current asset / current liabilities </w:t>
      </w:r>
    </w:p>
    <w:p w14:paraId="5D7E6A6A" w14:textId="77777777" w:rsidR="00E223E1" w:rsidRPr="00BD268A" w:rsidRDefault="00BF5C50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Current ratio = </w:t>
      </w:r>
      <w:r w:rsidR="00F43B37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2303 / 2511 </w:t>
      </w:r>
    </w:p>
    <w:p w14:paraId="55C5592C" w14:textId="77777777" w:rsidR="00FE2650" w:rsidRPr="00BD268A" w:rsidRDefault="00FE2650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Current ratio = </w:t>
      </w:r>
      <w:r w:rsidR="00E271F6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0.917</w:t>
      </w:r>
    </w:p>
    <w:p w14:paraId="0EFACE18" w14:textId="77777777" w:rsidR="00E271F6" w:rsidRPr="00BD268A" w:rsidRDefault="00E271F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Current ratio 2019 </w:t>
      </w:r>
    </w:p>
    <w:p w14:paraId="46C131C8" w14:textId="77777777" w:rsidR="00E271F6" w:rsidRPr="00BD268A" w:rsidRDefault="00E271F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Current ratio = current asset / current liabilities </w:t>
      </w:r>
    </w:p>
    <w:p w14:paraId="7C9F8EEF" w14:textId="77777777" w:rsidR="00E271F6" w:rsidRPr="00BD268A" w:rsidRDefault="00E271F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Current ratio = 23</w:t>
      </w:r>
      <w:r w:rsidR="00593843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55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/ </w:t>
      </w:r>
      <w:r w:rsidR="00593843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3046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03B5965" w14:textId="77777777" w:rsidR="00E271F6" w:rsidRPr="00BD268A" w:rsidRDefault="00E271F6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Current ratio = </w:t>
      </w:r>
      <w:r w:rsidR="00554F9F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0.77</w:t>
      </w:r>
    </w:p>
    <w:p w14:paraId="4FE120D4" w14:textId="77777777" w:rsidR="0029168D" w:rsidRPr="00BD268A" w:rsidRDefault="0029168D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AB53425" w14:textId="77777777" w:rsidR="002F45BB" w:rsidRPr="00BD268A" w:rsidRDefault="002F45B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Gearing ratio 2020 </w:t>
      </w:r>
    </w:p>
    <w:p w14:paraId="649E1BB9" w14:textId="77777777" w:rsidR="002F45BB" w:rsidRPr="00BD268A" w:rsidRDefault="005335E0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Gearing ratio = long term debt + short term debt / shareholder equity </w:t>
      </w:r>
    </w:p>
    <w:p w14:paraId="209A6F76" w14:textId="77777777" w:rsidR="005335E0" w:rsidRPr="00BD268A" w:rsidRDefault="00E754E2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Gearing ratio =</w:t>
      </w:r>
      <w:r w:rsidR="0038535E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921A2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4137/ 3088</w:t>
      </w:r>
    </w:p>
    <w:p w14:paraId="5FB2C0E1" w14:textId="77777777" w:rsidR="005921A2" w:rsidRPr="00BD268A" w:rsidRDefault="00303D3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Gearing ratio = </w:t>
      </w:r>
      <w:r w:rsidR="00DF4CD7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1.33 </w:t>
      </w:r>
    </w:p>
    <w:p w14:paraId="679E6EB9" w14:textId="77777777" w:rsidR="00032158" w:rsidRPr="00BD268A" w:rsidRDefault="0003215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Gearing ratio 2019 </w:t>
      </w:r>
    </w:p>
    <w:p w14:paraId="440A9A21" w14:textId="77777777" w:rsidR="00032158" w:rsidRPr="00BD268A" w:rsidRDefault="0003215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Gearing ratio = long term debt + short term debt / shareholder equity </w:t>
      </w:r>
    </w:p>
    <w:p w14:paraId="65C7C58B" w14:textId="77777777" w:rsidR="00032158" w:rsidRPr="00BD268A" w:rsidRDefault="0003215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Gearing ratio = </w:t>
      </w:r>
      <w:r w:rsidR="00646108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4129/ 2912</w:t>
      </w:r>
    </w:p>
    <w:p w14:paraId="3BF2525E" w14:textId="77777777" w:rsidR="00032158" w:rsidRPr="00BD268A" w:rsidRDefault="00032158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Gearing ratio = </w:t>
      </w:r>
      <w:r w:rsidR="00646108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1.41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5A4EB710" w14:textId="77777777" w:rsidR="005510DE" w:rsidRPr="00BD268A" w:rsidRDefault="005510DE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8D1D5A1" w14:textId="77777777" w:rsidR="00A0199A" w:rsidRPr="00BD268A" w:rsidRDefault="00A0199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4FD3BC8" w14:textId="77777777" w:rsidR="00A0199A" w:rsidRPr="00BD268A" w:rsidRDefault="00A0199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Question 2 b </w:t>
      </w:r>
    </w:p>
    <w:p w14:paraId="41EB4DA2" w14:textId="77777777" w:rsidR="00A0199A" w:rsidRPr="00BD268A" w:rsidRDefault="00C04C15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From all above the calculations it can be said that Chocco plc has </w:t>
      </w:r>
      <w:r w:rsidR="007D1CA1"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>improved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its performance in 2020 </w:t>
      </w:r>
    </w:p>
    <w:p w14:paraId="7B0E21DB" w14:textId="77777777" w:rsidR="00A0199A" w:rsidRPr="00BD268A" w:rsidRDefault="00A0199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835BEE0" w14:textId="77777777" w:rsidR="00A0199A" w:rsidRPr="00BD268A" w:rsidRDefault="00A0199A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78DC094" w14:textId="77777777" w:rsidR="003D3CD1" w:rsidRDefault="003D3CD1" w:rsidP="003D3CD1">
      <w:pPr>
        <w:spacing w:after="0" w:line="480" w:lineRule="auto"/>
        <w:contextualSpacing/>
        <w:mirrorIndents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A8F9C77" w14:textId="78FDB175" w:rsidR="00A0199A" w:rsidRPr="00BD268A" w:rsidRDefault="0024516D" w:rsidP="003D3CD1">
      <w:pPr>
        <w:spacing w:after="0" w:line="480" w:lineRule="auto"/>
        <w:contextualSpacing/>
        <w:mirrorIndents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References </w:t>
      </w:r>
    </w:p>
    <w:p w14:paraId="6272469D" w14:textId="77777777" w:rsidR="0024516D" w:rsidRPr="00BD268A" w:rsidRDefault="0024516D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Boeckx, J., Dossche, M. and Peersman, G., 2017. Effectiveness and transmission of the ECB's balance sheet policies. </w:t>
      </w:r>
      <w:r w:rsidRPr="00BD268A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International Journal of Central Banking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BD268A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13</w:t>
      </w:r>
      <w:r w:rsidRPr="00BD26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pp.297-333.</w:t>
      </w:r>
    </w:p>
    <w:p w14:paraId="550BD684" w14:textId="77777777" w:rsidR="0024516D" w:rsidRPr="00BD268A" w:rsidRDefault="0003655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BD26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Carlson, M.A., D'Amico, S., Fuentes-Albero, C., Schlusche, B. and Wood, P.R., 2020. Issues in the use of the balance sheet tool.</w:t>
      </w:r>
    </w:p>
    <w:p w14:paraId="42316BDB" w14:textId="77777777" w:rsidR="0003655B" w:rsidRPr="00BD268A" w:rsidRDefault="0003655B" w:rsidP="00BD268A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03655B" w:rsidRPr="00BD26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BFE5EC" w14:textId="77777777" w:rsidR="00C248FD" w:rsidRDefault="003D3CD1">
    <w:pPr>
      <w:pStyle w:val="Footer"/>
      <w:jc w:val="right"/>
    </w:pPr>
  </w:p>
  <w:p w14:paraId="16E44D9A" w14:textId="77777777" w:rsidR="00C248FD" w:rsidRDefault="003D3CD1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QxMDYxtzQ3NrQ0MTBS0lEKTi0uzszPAykwrAUAHfpxmSwAAAA="/>
  </w:docVars>
  <w:rsids>
    <w:rsidRoot w:val="00A76CE7"/>
    <w:rsid w:val="00002B66"/>
    <w:rsid w:val="00005938"/>
    <w:rsid w:val="00010D9C"/>
    <w:rsid w:val="00016EE1"/>
    <w:rsid w:val="00025289"/>
    <w:rsid w:val="00032158"/>
    <w:rsid w:val="0003655B"/>
    <w:rsid w:val="0003720D"/>
    <w:rsid w:val="0004406A"/>
    <w:rsid w:val="00081D83"/>
    <w:rsid w:val="0008263F"/>
    <w:rsid w:val="000854F4"/>
    <w:rsid w:val="00087D03"/>
    <w:rsid w:val="00093196"/>
    <w:rsid w:val="000A11C8"/>
    <w:rsid w:val="000A1227"/>
    <w:rsid w:val="000B4D5A"/>
    <w:rsid w:val="000E601A"/>
    <w:rsid w:val="000E711B"/>
    <w:rsid w:val="0015056E"/>
    <w:rsid w:val="001525B9"/>
    <w:rsid w:val="001528C5"/>
    <w:rsid w:val="0015665C"/>
    <w:rsid w:val="001824D3"/>
    <w:rsid w:val="001A4D44"/>
    <w:rsid w:val="001B7488"/>
    <w:rsid w:val="001D0AC3"/>
    <w:rsid w:val="001E2925"/>
    <w:rsid w:val="002016A5"/>
    <w:rsid w:val="0021110D"/>
    <w:rsid w:val="00215A50"/>
    <w:rsid w:val="0021723E"/>
    <w:rsid w:val="00233530"/>
    <w:rsid w:val="0024516D"/>
    <w:rsid w:val="0025268F"/>
    <w:rsid w:val="00261920"/>
    <w:rsid w:val="00266AAF"/>
    <w:rsid w:val="002733D6"/>
    <w:rsid w:val="002853A6"/>
    <w:rsid w:val="0029168D"/>
    <w:rsid w:val="0029667D"/>
    <w:rsid w:val="002C6F87"/>
    <w:rsid w:val="002D7C0F"/>
    <w:rsid w:val="002E420F"/>
    <w:rsid w:val="002F45BB"/>
    <w:rsid w:val="003016D0"/>
    <w:rsid w:val="00303D38"/>
    <w:rsid w:val="003041BA"/>
    <w:rsid w:val="0036047E"/>
    <w:rsid w:val="0036442A"/>
    <w:rsid w:val="003721DC"/>
    <w:rsid w:val="00377B92"/>
    <w:rsid w:val="0038535E"/>
    <w:rsid w:val="00392EAC"/>
    <w:rsid w:val="0039612D"/>
    <w:rsid w:val="00396D75"/>
    <w:rsid w:val="003D3883"/>
    <w:rsid w:val="003D3CD1"/>
    <w:rsid w:val="003E26C3"/>
    <w:rsid w:val="00404DC1"/>
    <w:rsid w:val="00412E6D"/>
    <w:rsid w:val="00441486"/>
    <w:rsid w:val="00446128"/>
    <w:rsid w:val="004615CB"/>
    <w:rsid w:val="00463306"/>
    <w:rsid w:val="00464927"/>
    <w:rsid w:val="004705E5"/>
    <w:rsid w:val="0048743C"/>
    <w:rsid w:val="004A3C51"/>
    <w:rsid w:val="004A5A26"/>
    <w:rsid w:val="004C4BBD"/>
    <w:rsid w:val="004D513D"/>
    <w:rsid w:val="0050655C"/>
    <w:rsid w:val="005176F3"/>
    <w:rsid w:val="00523CFC"/>
    <w:rsid w:val="00530997"/>
    <w:rsid w:val="005335E0"/>
    <w:rsid w:val="00541EA0"/>
    <w:rsid w:val="005510DE"/>
    <w:rsid w:val="00554594"/>
    <w:rsid w:val="00554F9F"/>
    <w:rsid w:val="00570D07"/>
    <w:rsid w:val="00582147"/>
    <w:rsid w:val="00584B6A"/>
    <w:rsid w:val="005921A2"/>
    <w:rsid w:val="00593843"/>
    <w:rsid w:val="005B6731"/>
    <w:rsid w:val="005D14A4"/>
    <w:rsid w:val="005D7B82"/>
    <w:rsid w:val="005E4EBB"/>
    <w:rsid w:val="005F3348"/>
    <w:rsid w:val="00602756"/>
    <w:rsid w:val="0060580C"/>
    <w:rsid w:val="006077F4"/>
    <w:rsid w:val="00607E2C"/>
    <w:rsid w:val="00646108"/>
    <w:rsid w:val="00650EBD"/>
    <w:rsid w:val="006613EE"/>
    <w:rsid w:val="0067100F"/>
    <w:rsid w:val="006749D9"/>
    <w:rsid w:val="006844EE"/>
    <w:rsid w:val="00693161"/>
    <w:rsid w:val="006C75F4"/>
    <w:rsid w:val="006D7421"/>
    <w:rsid w:val="006F3EFC"/>
    <w:rsid w:val="00716F63"/>
    <w:rsid w:val="00740F3E"/>
    <w:rsid w:val="0074567F"/>
    <w:rsid w:val="0075463A"/>
    <w:rsid w:val="007567F2"/>
    <w:rsid w:val="007664D1"/>
    <w:rsid w:val="007801C9"/>
    <w:rsid w:val="00783958"/>
    <w:rsid w:val="007A0728"/>
    <w:rsid w:val="007D1CA1"/>
    <w:rsid w:val="007D1F24"/>
    <w:rsid w:val="007E5817"/>
    <w:rsid w:val="007F0C7A"/>
    <w:rsid w:val="007F49F8"/>
    <w:rsid w:val="00816E87"/>
    <w:rsid w:val="0082450A"/>
    <w:rsid w:val="00830250"/>
    <w:rsid w:val="00833C99"/>
    <w:rsid w:val="00850F63"/>
    <w:rsid w:val="00853C37"/>
    <w:rsid w:val="00854C3F"/>
    <w:rsid w:val="00867F4F"/>
    <w:rsid w:val="008A14AD"/>
    <w:rsid w:val="008C7793"/>
    <w:rsid w:val="008D5F32"/>
    <w:rsid w:val="008E071F"/>
    <w:rsid w:val="008E0DF7"/>
    <w:rsid w:val="009319A9"/>
    <w:rsid w:val="009411ED"/>
    <w:rsid w:val="009713CE"/>
    <w:rsid w:val="0097465A"/>
    <w:rsid w:val="00980DEF"/>
    <w:rsid w:val="009842B5"/>
    <w:rsid w:val="009A4EA7"/>
    <w:rsid w:val="009E0561"/>
    <w:rsid w:val="009E79EC"/>
    <w:rsid w:val="009F281A"/>
    <w:rsid w:val="00A010B2"/>
    <w:rsid w:val="00A0199A"/>
    <w:rsid w:val="00A075CA"/>
    <w:rsid w:val="00A327D9"/>
    <w:rsid w:val="00A45AF6"/>
    <w:rsid w:val="00A52797"/>
    <w:rsid w:val="00A53852"/>
    <w:rsid w:val="00A5703F"/>
    <w:rsid w:val="00A63543"/>
    <w:rsid w:val="00A650F7"/>
    <w:rsid w:val="00A70F07"/>
    <w:rsid w:val="00A72D76"/>
    <w:rsid w:val="00A736EA"/>
    <w:rsid w:val="00A76CE7"/>
    <w:rsid w:val="00AB3626"/>
    <w:rsid w:val="00AC4A8D"/>
    <w:rsid w:val="00AE1FBA"/>
    <w:rsid w:val="00AF78C2"/>
    <w:rsid w:val="00B26355"/>
    <w:rsid w:val="00B55CB7"/>
    <w:rsid w:val="00B91CB2"/>
    <w:rsid w:val="00B934C4"/>
    <w:rsid w:val="00BD268A"/>
    <w:rsid w:val="00BD303E"/>
    <w:rsid w:val="00BF5C50"/>
    <w:rsid w:val="00C04C15"/>
    <w:rsid w:val="00C14D43"/>
    <w:rsid w:val="00C172A8"/>
    <w:rsid w:val="00C243B3"/>
    <w:rsid w:val="00C27EBD"/>
    <w:rsid w:val="00C4328F"/>
    <w:rsid w:val="00C5439B"/>
    <w:rsid w:val="00C56B40"/>
    <w:rsid w:val="00C677E9"/>
    <w:rsid w:val="00C945B3"/>
    <w:rsid w:val="00CC6B2D"/>
    <w:rsid w:val="00CF5499"/>
    <w:rsid w:val="00D00A32"/>
    <w:rsid w:val="00D57AF4"/>
    <w:rsid w:val="00D57E60"/>
    <w:rsid w:val="00D706B9"/>
    <w:rsid w:val="00D9068B"/>
    <w:rsid w:val="00DA7CF1"/>
    <w:rsid w:val="00DB60D3"/>
    <w:rsid w:val="00DB74F2"/>
    <w:rsid w:val="00DC1174"/>
    <w:rsid w:val="00DC66D1"/>
    <w:rsid w:val="00DD2DF1"/>
    <w:rsid w:val="00DF2290"/>
    <w:rsid w:val="00DF4CD7"/>
    <w:rsid w:val="00E15F5A"/>
    <w:rsid w:val="00E223E1"/>
    <w:rsid w:val="00E271F6"/>
    <w:rsid w:val="00E302E9"/>
    <w:rsid w:val="00E31F85"/>
    <w:rsid w:val="00E425EC"/>
    <w:rsid w:val="00E52224"/>
    <w:rsid w:val="00E52F6A"/>
    <w:rsid w:val="00E57A05"/>
    <w:rsid w:val="00E72995"/>
    <w:rsid w:val="00E754E2"/>
    <w:rsid w:val="00E75E74"/>
    <w:rsid w:val="00E85C47"/>
    <w:rsid w:val="00E936CB"/>
    <w:rsid w:val="00E96785"/>
    <w:rsid w:val="00E979F8"/>
    <w:rsid w:val="00EC6238"/>
    <w:rsid w:val="00EC6CD2"/>
    <w:rsid w:val="00EE78F2"/>
    <w:rsid w:val="00EF5DC2"/>
    <w:rsid w:val="00F370E1"/>
    <w:rsid w:val="00F43B37"/>
    <w:rsid w:val="00F547E8"/>
    <w:rsid w:val="00F57813"/>
    <w:rsid w:val="00F921CB"/>
    <w:rsid w:val="00F97237"/>
    <w:rsid w:val="00FA1871"/>
    <w:rsid w:val="00FE2650"/>
    <w:rsid w:val="00FE6F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0F3AA9"/>
  <w15:chartTrackingRefBased/>
  <w15:docId w15:val="{5F59848D-A18E-4FD6-858E-574A891C3D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C14D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4D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footer" Target="footer1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925</TotalTime>
  <Pages>8</Pages>
  <Words>658</Words>
  <Characters>3753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Elena</cp:lastModifiedBy>
  <cp:revision>294</cp:revision>
  <dcterms:created xsi:type="dcterms:W3CDTF">2021-07-22T04:57:00Z</dcterms:created>
  <dcterms:modified xsi:type="dcterms:W3CDTF">2021-07-25T19:02:00Z</dcterms:modified>
</cp:coreProperties>
</file>