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38BD2" w14:textId="77777777" w:rsidR="00C71ED2" w:rsidRPr="004B1123" w:rsidRDefault="00C71ED2" w:rsidP="0031113F">
      <w:pPr>
        <w:jc w:val="center"/>
        <w:rPr>
          <w:rFonts w:ascii="Arial" w:hAnsi="Arial" w:cs="Arial"/>
          <w:b/>
          <w:bCs/>
          <w:sz w:val="24"/>
          <w:szCs w:val="24"/>
        </w:rPr>
      </w:pPr>
    </w:p>
    <w:p w14:paraId="662A5580" w14:textId="77777777" w:rsidR="00C71ED2" w:rsidRPr="004B1123" w:rsidRDefault="00C71ED2" w:rsidP="0031113F">
      <w:pPr>
        <w:jc w:val="center"/>
        <w:rPr>
          <w:rFonts w:ascii="Arial" w:hAnsi="Arial" w:cs="Arial"/>
          <w:b/>
          <w:bCs/>
          <w:sz w:val="24"/>
          <w:szCs w:val="24"/>
        </w:rPr>
      </w:pPr>
    </w:p>
    <w:p w14:paraId="1C62FAD5" w14:textId="77777777" w:rsidR="00C71ED2" w:rsidRPr="004B1123" w:rsidRDefault="00C71ED2" w:rsidP="0031113F">
      <w:pPr>
        <w:jc w:val="center"/>
        <w:rPr>
          <w:rFonts w:ascii="Arial" w:hAnsi="Arial" w:cs="Arial"/>
          <w:b/>
          <w:bCs/>
          <w:sz w:val="24"/>
          <w:szCs w:val="24"/>
        </w:rPr>
      </w:pPr>
    </w:p>
    <w:p w14:paraId="759EF196" w14:textId="011EF9D4" w:rsidR="00C40C19" w:rsidRPr="004B1123" w:rsidRDefault="00B87576" w:rsidP="0031113F">
      <w:pPr>
        <w:jc w:val="center"/>
        <w:rPr>
          <w:rFonts w:ascii="Arial" w:hAnsi="Arial" w:cs="Arial"/>
          <w:b/>
          <w:bCs/>
          <w:sz w:val="24"/>
          <w:szCs w:val="24"/>
        </w:rPr>
      </w:pPr>
      <w:r w:rsidRPr="004B1123">
        <w:rPr>
          <w:rFonts w:ascii="Arial" w:hAnsi="Arial" w:cs="Arial"/>
          <w:b/>
          <w:bCs/>
          <w:sz w:val="24"/>
          <w:szCs w:val="24"/>
        </w:rPr>
        <w:t>BA Business Management</w:t>
      </w:r>
    </w:p>
    <w:p w14:paraId="2EE588D3" w14:textId="3A43875D" w:rsidR="00C348B6" w:rsidRPr="004B1123" w:rsidRDefault="00B87576" w:rsidP="00C348B6">
      <w:pPr>
        <w:jc w:val="center"/>
        <w:rPr>
          <w:rFonts w:ascii="Arial" w:hAnsi="Arial" w:cs="Arial"/>
          <w:b/>
          <w:bCs/>
          <w:sz w:val="24"/>
          <w:szCs w:val="24"/>
        </w:rPr>
      </w:pPr>
      <w:r w:rsidRPr="004B1123">
        <w:rPr>
          <w:rFonts w:ascii="Arial" w:hAnsi="Arial" w:cs="Arial"/>
          <w:b/>
          <w:bCs/>
          <w:sz w:val="24"/>
          <w:szCs w:val="24"/>
        </w:rPr>
        <w:t>LCBB5000: Data Handling and Business Intelligence</w:t>
      </w:r>
    </w:p>
    <w:p w14:paraId="5D18D73E" w14:textId="1A969D89" w:rsidR="00B87576" w:rsidRPr="004B1123" w:rsidRDefault="00B87576" w:rsidP="0031113F">
      <w:pPr>
        <w:jc w:val="center"/>
        <w:rPr>
          <w:rFonts w:ascii="Arial" w:hAnsi="Arial" w:cs="Arial"/>
          <w:b/>
          <w:bCs/>
          <w:sz w:val="24"/>
          <w:szCs w:val="24"/>
        </w:rPr>
      </w:pPr>
      <w:r w:rsidRPr="004B1123">
        <w:rPr>
          <w:rFonts w:ascii="Arial" w:hAnsi="Arial" w:cs="Arial"/>
          <w:b/>
          <w:bCs/>
          <w:sz w:val="24"/>
          <w:szCs w:val="24"/>
        </w:rPr>
        <w:t xml:space="preserve">Lecturer: Joy </w:t>
      </w:r>
      <w:proofErr w:type="spellStart"/>
      <w:r w:rsidRPr="004B1123">
        <w:rPr>
          <w:rFonts w:ascii="Arial" w:hAnsi="Arial" w:cs="Arial"/>
          <w:b/>
          <w:bCs/>
          <w:sz w:val="24"/>
          <w:szCs w:val="24"/>
        </w:rPr>
        <w:t>Botu</w:t>
      </w:r>
      <w:proofErr w:type="spellEnd"/>
    </w:p>
    <w:p w14:paraId="1F265003" w14:textId="78801581" w:rsidR="00B87576" w:rsidRDefault="00B87576" w:rsidP="0031113F">
      <w:pPr>
        <w:jc w:val="center"/>
        <w:rPr>
          <w:rFonts w:ascii="Arial" w:hAnsi="Arial" w:cs="Arial"/>
          <w:b/>
          <w:bCs/>
          <w:sz w:val="24"/>
          <w:szCs w:val="24"/>
        </w:rPr>
      </w:pPr>
      <w:r w:rsidRPr="004B1123">
        <w:rPr>
          <w:rFonts w:ascii="Arial" w:hAnsi="Arial" w:cs="Arial"/>
          <w:b/>
          <w:bCs/>
          <w:sz w:val="24"/>
          <w:szCs w:val="24"/>
        </w:rPr>
        <w:t>Assignment Title: Assessment 2 Coursework (Written Report)</w:t>
      </w:r>
    </w:p>
    <w:p w14:paraId="64C5F829" w14:textId="6D62B1D6" w:rsidR="00734075" w:rsidRDefault="00734075" w:rsidP="0031113F">
      <w:pPr>
        <w:jc w:val="center"/>
        <w:rPr>
          <w:rFonts w:ascii="Arial" w:hAnsi="Arial" w:cs="Arial"/>
          <w:b/>
          <w:bCs/>
          <w:sz w:val="24"/>
          <w:szCs w:val="24"/>
        </w:rPr>
      </w:pPr>
      <w:r>
        <w:rPr>
          <w:rFonts w:ascii="Arial" w:hAnsi="Arial" w:cs="Arial"/>
          <w:b/>
          <w:bCs/>
          <w:sz w:val="24"/>
          <w:szCs w:val="24"/>
        </w:rPr>
        <w:t xml:space="preserve">Student </w:t>
      </w:r>
      <w:proofErr w:type="spellStart"/>
      <w:proofErr w:type="gramStart"/>
      <w:r>
        <w:rPr>
          <w:rFonts w:ascii="Arial" w:hAnsi="Arial" w:cs="Arial"/>
          <w:b/>
          <w:bCs/>
          <w:sz w:val="24"/>
          <w:szCs w:val="24"/>
        </w:rPr>
        <w:t>name:Tsvetelina</w:t>
      </w:r>
      <w:proofErr w:type="spellEnd"/>
      <w:proofErr w:type="gramEnd"/>
      <w:r>
        <w:rPr>
          <w:rFonts w:ascii="Arial" w:hAnsi="Arial" w:cs="Arial"/>
          <w:b/>
          <w:bCs/>
          <w:sz w:val="24"/>
          <w:szCs w:val="24"/>
        </w:rPr>
        <w:t xml:space="preserve"> Marinova</w:t>
      </w:r>
    </w:p>
    <w:p w14:paraId="5C02DC7B" w14:textId="68F55AD9" w:rsidR="00734075" w:rsidRDefault="00734075" w:rsidP="0031113F">
      <w:pPr>
        <w:jc w:val="center"/>
        <w:rPr>
          <w:rFonts w:ascii="Arial" w:hAnsi="Arial" w:cs="Arial"/>
          <w:b/>
          <w:bCs/>
          <w:sz w:val="24"/>
          <w:szCs w:val="24"/>
        </w:rPr>
      </w:pPr>
      <w:r>
        <w:rPr>
          <w:rFonts w:ascii="Arial" w:hAnsi="Arial" w:cs="Arial"/>
          <w:b/>
          <w:bCs/>
          <w:sz w:val="24"/>
          <w:szCs w:val="24"/>
        </w:rPr>
        <w:t>Student number:1812790</w:t>
      </w:r>
    </w:p>
    <w:p w14:paraId="13122A67" w14:textId="77777777" w:rsidR="00734075" w:rsidRPr="004B1123" w:rsidRDefault="00734075" w:rsidP="0031113F">
      <w:pPr>
        <w:jc w:val="center"/>
        <w:rPr>
          <w:rFonts w:ascii="Arial" w:hAnsi="Arial" w:cs="Arial"/>
          <w:b/>
          <w:bCs/>
          <w:sz w:val="24"/>
          <w:szCs w:val="24"/>
        </w:rPr>
      </w:pPr>
    </w:p>
    <w:p w14:paraId="41F83DB1" w14:textId="6B638730" w:rsidR="00C348B6" w:rsidRPr="004B1123" w:rsidRDefault="00C348B6" w:rsidP="0031113F">
      <w:pPr>
        <w:jc w:val="center"/>
        <w:rPr>
          <w:rFonts w:ascii="Arial" w:hAnsi="Arial" w:cs="Arial"/>
          <w:b/>
          <w:bCs/>
          <w:sz w:val="24"/>
          <w:szCs w:val="24"/>
        </w:rPr>
      </w:pPr>
    </w:p>
    <w:p w14:paraId="64463F1C" w14:textId="75F00CFB" w:rsidR="00C348B6" w:rsidRPr="004B1123" w:rsidRDefault="00C348B6" w:rsidP="0031113F">
      <w:pPr>
        <w:jc w:val="center"/>
        <w:rPr>
          <w:rFonts w:ascii="Arial" w:hAnsi="Arial" w:cs="Arial"/>
          <w:b/>
          <w:bCs/>
          <w:sz w:val="24"/>
          <w:szCs w:val="24"/>
        </w:rPr>
      </w:pPr>
    </w:p>
    <w:p w14:paraId="152EE409" w14:textId="42EEE1A5" w:rsidR="00C348B6" w:rsidRPr="004B1123" w:rsidRDefault="00C348B6" w:rsidP="0031113F">
      <w:pPr>
        <w:jc w:val="center"/>
        <w:rPr>
          <w:rFonts w:ascii="Arial" w:hAnsi="Arial" w:cs="Arial"/>
          <w:b/>
          <w:bCs/>
          <w:sz w:val="24"/>
          <w:szCs w:val="24"/>
        </w:rPr>
      </w:pPr>
    </w:p>
    <w:p w14:paraId="61534F81" w14:textId="541DFC87" w:rsidR="00C348B6" w:rsidRPr="004B1123" w:rsidRDefault="00C348B6" w:rsidP="0031113F">
      <w:pPr>
        <w:jc w:val="center"/>
        <w:rPr>
          <w:rFonts w:ascii="Arial" w:hAnsi="Arial" w:cs="Arial"/>
          <w:b/>
          <w:bCs/>
          <w:sz w:val="24"/>
          <w:szCs w:val="24"/>
        </w:rPr>
      </w:pPr>
    </w:p>
    <w:p w14:paraId="1D6D99C4" w14:textId="10B0BC10" w:rsidR="00C348B6" w:rsidRPr="004B1123" w:rsidRDefault="00C348B6" w:rsidP="0031113F">
      <w:pPr>
        <w:jc w:val="center"/>
        <w:rPr>
          <w:rFonts w:ascii="Arial" w:hAnsi="Arial" w:cs="Arial"/>
          <w:b/>
          <w:bCs/>
          <w:sz w:val="24"/>
          <w:szCs w:val="24"/>
        </w:rPr>
      </w:pPr>
    </w:p>
    <w:p w14:paraId="672B6CB4" w14:textId="07F62CC1" w:rsidR="00C348B6" w:rsidRPr="004B1123" w:rsidRDefault="00C348B6" w:rsidP="0031113F">
      <w:pPr>
        <w:jc w:val="center"/>
        <w:rPr>
          <w:rFonts w:ascii="Arial" w:hAnsi="Arial" w:cs="Arial"/>
          <w:b/>
          <w:bCs/>
          <w:sz w:val="24"/>
          <w:szCs w:val="24"/>
        </w:rPr>
      </w:pPr>
    </w:p>
    <w:p w14:paraId="0A1FA928" w14:textId="7BA90A1E" w:rsidR="00C348B6" w:rsidRPr="004B1123" w:rsidRDefault="00C348B6" w:rsidP="0031113F">
      <w:pPr>
        <w:jc w:val="center"/>
        <w:rPr>
          <w:rFonts w:ascii="Arial" w:hAnsi="Arial" w:cs="Arial"/>
          <w:b/>
          <w:bCs/>
          <w:sz w:val="24"/>
          <w:szCs w:val="24"/>
        </w:rPr>
      </w:pPr>
    </w:p>
    <w:p w14:paraId="1EF60FA5" w14:textId="60C2F266" w:rsidR="00C348B6" w:rsidRPr="004B1123" w:rsidRDefault="00C348B6" w:rsidP="0031113F">
      <w:pPr>
        <w:jc w:val="center"/>
        <w:rPr>
          <w:rFonts w:ascii="Arial" w:hAnsi="Arial" w:cs="Arial"/>
          <w:b/>
          <w:bCs/>
          <w:sz w:val="24"/>
          <w:szCs w:val="24"/>
        </w:rPr>
      </w:pPr>
    </w:p>
    <w:p w14:paraId="31DA1B82" w14:textId="175E05A6" w:rsidR="00C348B6" w:rsidRPr="004B1123" w:rsidRDefault="00C348B6" w:rsidP="0031113F">
      <w:pPr>
        <w:jc w:val="center"/>
        <w:rPr>
          <w:rFonts w:ascii="Arial" w:hAnsi="Arial" w:cs="Arial"/>
          <w:b/>
          <w:bCs/>
          <w:sz w:val="24"/>
          <w:szCs w:val="24"/>
        </w:rPr>
      </w:pPr>
    </w:p>
    <w:p w14:paraId="0D0B665B" w14:textId="09627B9E" w:rsidR="00C348B6" w:rsidRPr="004B1123" w:rsidRDefault="00C348B6" w:rsidP="0031113F">
      <w:pPr>
        <w:jc w:val="center"/>
        <w:rPr>
          <w:rFonts w:ascii="Arial" w:hAnsi="Arial" w:cs="Arial"/>
          <w:b/>
          <w:bCs/>
          <w:sz w:val="24"/>
          <w:szCs w:val="24"/>
        </w:rPr>
      </w:pPr>
    </w:p>
    <w:p w14:paraId="222D059C" w14:textId="343D07C4" w:rsidR="00C348B6" w:rsidRPr="004B1123" w:rsidRDefault="00C348B6" w:rsidP="0031113F">
      <w:pPr>
        <w:jc w:val="center"/>
        <w:rPr>
          <w:rFonts w:ascii="Arial" w:hAnsi="Arial" w:cs="Arial"/>
          <w:b/>
          <w:bCs/>
          <w:sz w:val="24"/>
          <w:szCs w:val="24"/>
        </w:rPr>
      </w:pPr>
    </w:p>
    <w:p w14:paraId="245FB8BB" w14:textId="073E9F33" w:rsidR="00C348B6" w:rsidRPr="004B1123" w:rsidRDefault="00C348B6" w:rsidP="0031113F">
      <w:pPr>
        <w:jc w:val="center"/>
        <w:rPr>
          <w:rFonts w:ascii="Arial" w:hAnsi="Arial" w:cs="Arial"/>
          <w:b/>
          <w:bCs/>
          <w:sz w:val="24"/>
          <w:szCs w:val="24"/>
        </w:rPr>
      </w:pPr>
    </w:p>
    <w:p w14:paraId="086E2306" w14:textId="04425934" w:rsidR="00C348B6" w:rsidRPr="004B1123" w:rsidRDefault="00C348B6" w:rsidP="0031113F">
      <w:pPr>
        <w:jc w:val="center"/>
        <w:rPr>
          <w:rFonts w:ascii="Arial" w:hAnsi="Arial" w:cs="Arial"/>
          <w:b/>
          <w:bCs/>
          <w:sz w:val="24"/>
          <w:szCs w:val="24"/>
        </w:rPr>
      </w:pPr>
    </w:p>
    <w:p w14:paraId="0064BFF7" w14:textId="34251051" w:rsidR="00C348B6" w:rsidRPr="004B1123" w:rsidRDefault="00C348B6" w:rsidP="0031113F">
      <w:pPr>
        <w:jc w:val="center"/>
        <w:rPr>
          <w:rFonts w:ascii="Arial" w:hAnsi="Arial" w:cs="Arial"/>
          <w:b/>
          <w:bCs/>
          <w:sz w:val="24"/>
          <w:szCs w:val="24"/>
        </w:rPr>
      </w:pPr>
    </w:p>
    <w:p w14:paraId="0CEFC600" w14:textId="658BB64E" w:rsidR="00C348B6" w:rsidRPr="004B1123" w:rsidRDefault="00C348B6" w:rsidP="0031113F">
      <w:pPr>
        <w:jc w:val="center"/>
        <w:rPr>
          <w:rFonts w:ascii="Arial" w:hAnsi="Arial" w:cs="Arial"/>
          <w:b/>
          <w:bCs/>
          <w:sz w:val="24"/>
          <w:szCs w:val="24"/>
        </w:rPr>
      </w:pPr>
    </w:p>
    <w:p w14:paraId="3BDDB30A" w14:textId="432A6544" w:rsidR="00C348B6" w:rsidRPr="004B1123" w:rsidRDefault="00C348B6" w:rsidP="0031113F">
      <w:pPr>
        <w:jc w:val="center"/>
        <w:rPr>
          <w:rFonts w:ascii="Arial" w:hAnsi="Arial" w:cs="Arial"/>
          <w:b/>
          <w:bCs/>
          <w:sz w:val="24"/>
          <w:szCs w:val="24"/>
        </w:rPr>
      </w:pPr>
    </w:p>
    <w:p w14:paraId="4C7BCB5A" w14:textId="443519E1" w:rsidR="00C348B6" w:rsidRPr="004B1123" w:rsidRDefault="00C348B6" w:rsidP="0031113F">
      <w:pPr>
        <w:jc w:val="center"/>
        <w:rPr>
          <w:rFonts w:ascii="Arial" w:hAnsi="Arial" w:cs="Arial"/>
          <w:b/>
          <w:bCs/>
          <w:sz w:val="24"/>
          <w:szCs w:val="24"/>
        </w:rPr>
      </w:pPr>
    </w:p>
    <w:p w14:paraId="442EB2F1" w14:textId="4E939819" w:rsidR="00C348B6" w:rsidRPr="004B1123" w:rsidRDefault="00C348B6" w:rsidP="0031113F">
      <w:pPr>
        <w:jc w:val="center"/>
        <w:rPr>
          <w:rFonts w:ascii="Arial" w:hAnsi="Arial" w:cs="Arial"/>
          <w:b/>
          <w:bCs/>
          <w:sz w:val="24"/>
          <w:szCs w:val="24"/>
        </w:rPr>
      </w:pPr>
    </w:p>
    <w:p w14:paraId="0F3EDB0A" w14:textId="7965CDF2" w:rsidR="00C348B6" w:rsidRPr="004B1123" w:rsidRDefault="00C348B6" w:rsidP="0031113F">
      <w:pPr>
        <w:jc w:val="center"/>
        <w:rPr>
          <w:rFonts w:ascii="Arial" w:hAnsi="Arial" w:cs="Arial"/>
          <w:b/>
          <w:bCs/>
          <w:sz w:val="24"/>
          <w:szCs w:val="24"/>
        </w:rPr>
      </w:pPr>
    </w:p>
    <w:p w14:paraId="519AA969" w14:textId="3561FB95" w:rsidR="00C348B6" w:rsidRPr="004B1123" w:rsidRDefault="00C348B6" w:rsidP="0031113F">
      <w:pPr>
        <w:jc w:val="center"/>
        <w:rPr>
          <w:rFonts w:ascii="Arial" w:hAnsi="Arial" w:cs="Arial"/>
          <w:b/>
          <w:bCs/>
          <w:sz w:val="24"/>
          <w:szCs w:val="24"/>
        </w:rPr>
      </w:pPr>
    </w:p>
    <w:p w14:paraId="0AFD6630" w14:textId="3645F7DC" w:rsidR="00C348B6" w:rsidRPr="004B1123" w:rsidRDefault="00C348B6" w:rsidP="0031113F">
      <w:pPr>
        <w:jc w:val="center"/>
        <w:rPr>
          <w:rFonts w:ascii="Arial" w:hAnsi="Arial" w:cs="Arial"/>
          <w:b/>
          <w:bCs/>
          <w:sz w:val="24"/>
          <w:szCs w:val="24"/>
        </w:rPr>
      </w:pPr>
    </w:p>
    <w:p w14:paraId="35428425" w14:textId="53D45562" w:rsidR="00C348B6" w:rsidRPr="004B1123" w:rsidRDefault="00C348B6" w:rsidP="0031113F">
      <w:pPr>
        <w:jc w:val="center"/>
        <w:rPr>
          <w:rFonts w:ascii="Arial" w:hAnsi="Arial" w:cs="Arial"/>
          <w:b/>
          <w:bCs/>
          <w:sz w:val="24"/>
          <w:szCs w:val="24"/>
        </w:rPr>
      </w:pPr>
    </w:p>
    <w:p w14:paraId="7E88B6F0" w14:textId="1C3D756E" w:rsidR="00C348B6" w:rsidRPr="004B1123" w:rsidRDefault="00C348B6" w:rsidP="00C71ED2">
      <w:pPr>
        <w:rPr>
          <w:rFonts w:ascii="Arial" w:hAnsi="Arial" w:cs="Arial"/>
          <w:b/>
          <w:bCs/>
          <w:sz w:val="24"/>
          <w:szCs w:val="24"/>
        </w:rPr>
      </w:pPr>
    </w:p>
    <w:p w14:paraId="7CCEB6D7" w14:textId="77777777" w:rsidR="00C71ED2" w:rsidRPr="004B1123" w:rsidRDefault="00C71ED2" w:rsidP="00C71ED2">
      <w:pPr>
        <w:rPr>
          <w:rFonts w:ascii="Arial" w:hAnsi="Arial" w:cs="Arial"/>
          <w:b/>
          <w:bCs/>
          <w:sz w:val="24"/>
          <w:szCs w:val="24"/>
        </w:rPr>
      </w:pPr>
    </w:p>
    <w:p w14:paraId="73F3DB50" w14:textId="77777777" w:rsidR="00C348B6" w:rsidRPr="004B1123" w:rsidRDefault="00C348B6" w:rsidP="00C348B6">
      <w:pPr>
        <w:jc w:val="center"/>
        <w:rPr>
          <w:rFonts w:ascii="Arial" w:hAnsi="Arial" w:cs="Arial"/>
          <w:b/>
          <w:bCs/>
          <w:sz w:val="24"/>
          <w:szCs w:val="24"/>
        </w:rPr>
      </w:pPr>
      <w:r w:rsidRPr="004B1123">
        <w:rPr>
          <w:rFonts w:ascii="Arial" w:hAnsi="Arial" w:cs="Arial"/>
          <w:b/>
          <w:bCs/>
          <w:sz w:val="24"/>
          <w:szCs w:val="24"/>
        </w:rPr>
        <w:t>Part 1 – 60% of 75% (1750 words):</w:t>
      </w:r>
    </w:p>
    <w:p w14:paraId="3CF5D7FF" w14:textId="4667D78D" w:rsidR="0031113F" w:rsidRPr="004B1123" w:rsidRDefault="00D81519" w:rsidP="0031113F">
      <w:pPr>
        <w:jc w:val="center"/>
        <w:rPr>
          <w:rFonts w:ascii="Arial" w:hAnsi="Arial" w:cs="Arial"/>
          <w:b/>
          <w:bCs/>
          <w:sz w:val="24"/>
          <w:szCs w:val="24"/>
        </w:rPr>
      </w:pPr>
      <w:r w:rsidRPr="004B1123">
        <w:rPr>
          <w:rFonts w:ascii="Arial" w:hAnsi="Arial" w:cs="Arial"/>
          <w:b/>
          <w:bCs/>
          <w:sz w:val="24"/>
          <w:szCs w:val="24"/>
        </w:rPr>
        <w:t>Introduction</w:t>
      </w:r>
    </w:p>
    <w:p w14:paraId="18C51EAE" w14:textId="627DB69A" w:rsidR="0072132F" w:rsidRPr="004B1123" w:rsidRDefault="0072132F" w:rsidP="00E91ECB">
      <w:pPr>
        <w:ind w:firstLine="720"/>
        <w:rPr>
          <w:rFonts w:ascii="Arial" w:hAnsi="Arial" w:cs="Arial"/>
          <w:sz w:val="24"/>
          <w:szCs w:val="24"/>
        </w:rPr>
      </w:pPr>
      <w:r w:rsidRPr="004B1123">
        <w:rPr>
          <w:rFonts w:ascii="Arial" w:hAnsi="Arial" w:cs="Arial"/>
          <w:sz w:val="24"/>
          <w:szCs w:val="24"/>
        </w:rPr>
        <w:t xml:space="preserve">By September 2021, the pandemic caused by the coronavirus (COVID-19) and the government's limits on social interaction will have had a substantial impact on the patterns of criminal activity. During this </w:t>
      </w:r>
      <w:proofErr w:type="gramStart"/>
      <w:r w:rsidRPr="004B1123">
        <w:rPr>
          <w:rFonts w:ascii="Arial" w:hAnsi="Arial" w:cs="Arial"/>
          <w:sz w:val="24"/>
          <w:szCs w:val="24"/>
        </w:rPr>
        <w:t>period of time</w:t>
      </w:r>
      <w:proofErr w:type="gramEnd"/>
      <w:r w:rsidRPr="004B1123">
        <w:rPr>
          <w:rFonts w:ascii="Arial" w:hAnsi="Arial" w:cs="Arial"/>
          <w:sz w:val="24"/>
          <w:szCs w:val="24"/>
        </w:rPr>
        <w:t xml:space="preserve">, there were a wide variety of restrictions that were in effect, as well as disparities throughout the regions. The task of establishing the possible impact that constraints may have had on crime patterns is made more difficult </w:t>
      </w:r>
      <w:proofErr w:type="gramStart"/>
      <w:r w:rsidRPr="004B1123">
        <w:rPr>
          <w:rFonts w:ascii="Arial" w:hAnsi="Arial" w:cs="Arial"/>
          <w:sz w:val="24"/>
          <w:szCs w:val="24"/>
        </w:rPr>
        <w:t>as a result of</w:t>
      </w:r>
      <w:proofErr w:type="gramEnd"/>
      <w:r w:rsidRPr="004B1123">
        <w:rPr>
          <w:rFonts w:ascii="Arial" w:hAnsi="Arial" w:cs="Arial"/>
          <w:sz w:val="24"/>
          <w:szCs w:val="24"/>
        </w:rPr>
        <w:t xml:space="preserve"> this. When the nation was under a state of lockdown, there was a general decrease in crime of all types. However, according to data collected by the police during the past six months, the incidence of some crimes has either recovered to or even surpassed the levels seen before the pandemic</w:t>
      </w:r>
      <w:r w:rsidR="00330A18" w:rsidRPr="004B1123">
        <w:rPr>
          <w:rFonts w:ascii="Arial" w:hAnsi="Arial" w:cs="Arial"/>
          <w:sz w:val="24"/>
          <w:szCs w:val="24"/>
        </w:rPr>
        <w:t xml:space="preserve"> (Walczak, 2021)</w:t>
      </w:r>
      <w:r w:rsidRPr="004B1123">
        <w:rPr>
          <w:rFonts w:ascii="Arial" w:hAnsi="Arial" w:cs="Arial"/>
          <w:sz w:val="24"/>
          <w:szCs w:val="24"/>
        </w:rPr>
        <w:t xml:space="preserve">. According to the findings of the Telephone-operated Crime Survey (TCSEW1), this pattern has not yet manifested itself. It's possible that this is because of the delay in reporting incidences through the survey. Estimates from the Crime Survey for England and Wales (CSEW) are the most reliable tool for predicting long-term shifts in criminal activity. According to estimates provided by TCSEW for the year ending September 2021, compared to the year ending September 20192 prior to the outbreak of the coronavirus2, the number of crimes involving fraud and computer misuse increased by 47 percent, while crimes not involving fraud or computer misuse decreased by 14 percent. The decrease in crimes not involving fraud or computer misuse was largely driven by an 18 percent decrease in theft </w:t>
      </w:r>
      <w:r w:rsidR="008F1993" w:rsidRPr="004B1123">
        <w:rPr>
          <w:rFonts w:ascii="Arial" w:hAnsi="Arial" w:cs="Arial"/>
          <w:sz w:val="24"/>
          <w:szCs w:val="24"/>
        </w:rPr>
        <w:t>offences</w:t>
      </w:r>
      <w:r w:rsidR="008F1993" w:rsidRPr="004B1123">
        <w:rPr>
          <w:rFonts w:ascii="Arial" w:hAnsi="Arial" w:cs="Arial"/>
          <w:color w:val="000000"/>
          <w:sz w:val="24"/>
          <w:szCs w:val="24"/>
          <w:shd w:val="clear" w:color="auto" w:fill="FFFFFF"/>
        </w:rPr>
        <w:t xml:space="preserve"> (</w:t>
      </w:r>
      <w:r w:rsidRPr="004B1123">
        <w:rPr>
          <w:rFonts w:ascii="Arial" w:hAnsi="Arial" w:cs="Arial"/>
          <w:color w:val="000000"/>
          <w:sz w:val="24"/>
          <w:szCs w:val="24"/>
          <w:shd w:val="clear" w:color="auto" w:fill="FFFFFF"/>
        </w:rPr>
        <w:t>Elkin, 2022)</w:t>
      </w:r>
      <w:r w:rsidRPr="004B1123">
        <w:rPr>
          <w:rFonts w:ascii="Arial" w:hAnsi="Arial" w:cs="Arial"/>
          <w:sz w:val="24"/>
          <w:szCs w:val="24"/>
        </w:rPr>
        <w:t>.</w:t>
      </w:r>
    </w:p>
    <w:p w14:paraId="54573550" w14:textId="7B54902F" w:rsidR="0031113F" w:rsidRPr="004B1123" w:rsidRDefault="00D81519" w:rsidP="00E91ECB">
      <w:pPr>
        <w:ind w:firstLine="720"/>
        <w:rPr>
          <w:rFonts w:ascii="Arial" w:hAnsi="Arial" w:cs="Arial"/>
          <w:sz w:val="24"/>
          <w:szCs w:val="24"/>
        </w:rPr>
      </w:pPr>
      <w:r w:rsidRPr="004B1123">
        <w:rPr>
          <w:rFonts w:ascii="Arial" w:hAnsi="Arial" w:cs="Arial"/>
          <w:sz w:val="24"/>
          <w:szCs w:val="24"/>
        </w:rPr>
        <w:t>Analysis of crime patterns and trends using systematic procedures that offer timely and useful information is known as "crime analysis" in the field. For example, efficient crime analysis has an impact on all parts of a police agency's operations. Criminology analysis has been utilised by police agencies to improve operational and administrative efficiency; officer job satisfaction; patrol deployment system capacity to match demand; and patrol activities' ability to prevent crime. The offence report serves as the primary source of raw data for crime analysis purposes</w:t>
      </w:r>
      <w:r w:rsidR="00725198" w:rsidRPr="004B1123">
        <w:rPr>
          <w:rFonts w:ascii="Arial" w:hAnsi="Arial" w:cs="Arial"/>
          <w:sz w:val="24"/>
          <w:szCs w:val="24"/>
        </w:rPr>
        <w:t xml:space="preserve"> (Elkin, 2022</w:t>
      </w:r>
      <w:r w:rsidR="00CC7586" w:rsidRPr="004B1123">
        <w:rPr>
          <w:rFonts w:ascii="Arial" w:hAnsi="Arial" w:cs="Arial"/>
          <w:sz w:val="24"/>
          <w:szCs w:val="24"/>
        </w:rPr>
        <w:t>). Information</w:t>
      </w:r>
      <w:r w:rsidRPr="004B1123">
        <w:rPr>
          <w:rFonts w:ascii="Arial" w:hAnsi="Arial" w:cs="Arial"/>
          <w:sz w:val="24"/>
          <w:szCs w:val="24"/>
        </w:rPr>
        <w:t xml:space="preserve"> must be timely, complete, accurate, and relevant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be effective. Using Pivot Tables and </w:t>
      </w:r>
      <w:r w:rsidR="00CC7586" w:rsidRPr="004B1123">
        <w:rPr>
          <w:rFonts w:ascii="Arial" w:hAnsi="Arial" w:cs="Arial"/>
          <w:sz w:val="24"/>
          <w:szCs w:val="24"/>
        </w:rPr>
        <w:t>V</w:t>
      </w:r>
      <w:r w:rsidR="00330A18" w:rsidRPr="004B1123">
        <w:rPr>
          <w:rFonts w:ascii="Arial" w:hAnsi="Arial" w:cs="Arial"/>
          <w:sz w:val="24"/>
          <w:szCs w:val="24"/>
        </w:rPr>
        <w:t>LOOKUP functions in Excel</w:t>
      </w:r>
      <w:r w:rsidRPr="004B1123">
        <w:rPr>
          <w:rFonts w:ascii="Arial" w:hAnsi="Arial" w:cs="Arial"/>
          <w:sz w:val="24"/>
          <w:szCs w:val="24"/>
        </w:rPr>
        <w:t>, the next paragraph will analyse some data regarding the crime rate</w:t>
      </w:r>
      <w:r w:rsidR="00330A18" w:rsidRPr="004B1123">
        <w:rPr>
          <w:rFonts w:ascii="Arial" w:hAnsi="Arial" w:cs="Arial"/>
          <w:sz w:val="24"/>
          <w:szCs w:val="24"/>
        </w:rPr>
        <w:t xml:space="preserve"> in the United Kingdom</w:t>
      </w:r>
      <w:r w:rsidRPr="004B1123">
        <w:rPr>
          <w:rFonts w:ascii="Arial" w:hAnsi="Arial" w:cs="Arial"/>
          <w:sz w:val="24"/>
          <w:szCs w:val="24"/>
        </w:rPr>
        <w:t>.</w:t>
      </w:r>
    </w:p>
    <w:p w14:paraId="4B86C894" w14:textId="0CC9A57E" w:rsidR="0031113F" w:rsidRPr="004B1123" w:rsidRDefault="0031113F" w:rsidP="00E91ECB">
      <w:pPr>
        <w:ind w:firstLine="720"/>
        <w:jc w:val="center"/>
        <w:rPr>
          <w:rFonts w:ascii="Arial" w:hAnsi="Arial" w:cs="Arial"/>
          <w:b/>
          <w:bCs/>
          <w:sz w:val="24"/>
          <w:szCs w:val="24"/>
        </w:rPr>
      </w:pPr>
    </w:p>
    <w:p w14:paraId="4806FA79" w14:textId="02E9DF41" w:rsidR="0072132F" w:rsidRPr="004B1123" w:rsidRDefault="00D81519" w:rsidP="00E91ECB">
      <w:pPr>
        <w:ind w:firstLine="720"/>
        <w:jc w:val="center"/>
        <w:rPr>
          <w:rFonts w:ascii="Arial" w:hAnsi="Arial" w:cs="Arial"/>
          <w:b/>
          <w:bCs/>
          <w:sz w:val="24"/>
          <w:szCs w:val="24"/>
        </w:rPr>
      </w:pPr>
      <w:r w:rsidRPr="004B1123">
        <w:rPr>
          <w:rFonts w:ascii="Arial" w:hAnsi="Arial" w:cs="Arial"/>
          <w:b/>
          <w:bCs/>
          <w:sz w:val="24"/>
          <w:szCs w:val="24"/>
        </w:rPr>
        <w:t xml:space="preserve">Data analysis </w:t>
      </w:r>
    </w:p>
    <w:p w14:paraId="4ADE081A" w14:textId="280FA08C" w:rsidR="00195091" w:rsidRPr="004B1123" w:rsidRDefault="00195091" w:rsidP="00E91ECB">
      <w:pPr>
        <w:ind w:firstLine="720"/>
        <w:rPr>
          <w:rFonts w:ascii="Arial" w:hAnsi="Arial" w:cs="Arial"/>
          <w:sz w:val="24"/>
          <w:szCs w:val="24"/>
        </w:rPr>
      </w:pPr>
      <w:r w:rsidRPr="004B1123">
        <w:rPr>
          <w:rFonts w:ascii="Arial" w:hAnsi="Arial" w:cs="Arial"/>
          <w:sz w:val="24"/>
          <w:szCs w:val="24"/>
        </w:rPr>
        <w:t xml:space="preserve">Before I begin with the data analysis, I will calculate the measures of central tendencies for our data.  </w:t>
      </w:r>
    </w:p>
    <w:p w14:paraId="16B7DBD4" w14:textId="77777777" w:rsidR="00DE0EC6" w:rsidRPr="004B1123" w:rsidRDefault="00DE0EC6" w:rsidP="00E91ECB">
      <w:pPr>
        <w:ind w:firstLine="720"/>
        <w:rPr>
          <w:rFonts w:ascii="Arial" w:hAnsi="Arial" w:cs="Arial"/>
          <w:b/>
          <w:bCs/>
          <w:sz w:val="24"/>
          <w:szCs w:val="24"/>
        </w:rPr>
      </w:pPr>
      <w:r w:rsidRPr="004B1123">
        <w:rPr>
          <w:rFonts w:ascii="Arial" w:hAnsi="Arial" w:cs="Arial"/>
          <w:b/>
          <w:bCs/>
          <w:sz w:val="24"/>
          <w:szCs w:val="24"/>
        </w:rPr>
        <w:lastRenderedPageBreak/>
        <w:t>Mean (average): Sum all number together and divide by the number of values will give you</w:t>
      </w:r>
    </w:p>
    <w:p w14:paraId="0C76E123" w14:textId="5FC14134" w:rsidR="00195091" w:rsidRPr="004B1123" w:rsidRDefault="00DE0EC6" w:rsidP="00E91ECB">
      <w:pPr>
        <w:ind w:firstLine="720"/>
        <w:rPr>
          <w:rFonts w:ascii="Arial" w:hAnsi="Arial" w:cs="Arial"/>
          <w:sz w:val="24"/>
          <w:szCs w:val="24"/>
        </w:rPr>
      </w:pPr>
      <w:r w:rsidRPr="004B1123">
        <w:rPr>
          <w:rFonts w:ascii="Arial" w:hAnsi="Arial" w:cs="Arial"/>
          <w:b/>
          <w:bCs/>
          <w:sz w:val="24"/>
          <w:szCs w:val="24"/>
        </w:rPr>
        <w:t xml:space="preserve">the mean. </w:t>
      </w:r>
      <w:r w:rsidR="00195091" w:rsidRPr="004B1123">
        <w:rPr>
          <w:rFonts w:ascii="Arial" w:hAnsi="Arial" w:cs="Arial"/>
          <w:b/>
          <w:bCs/>
          <w:sz w:val="24"/>
          <w:szCs w:val="24"/>
        </w:rPr>
        <w:t xml:space="preserve">Mean (average of a crime rate) </w:t>
      </w:r>
      <w:r w:rsidRPr="004B1123">
        <w:rPr>
          <w:rFonts w:ascii="Arial" w:hAnsi="Arial" w:cs="Arial"/>
          <w:b/>
          <w:bCs/>
          <w:sz w:val="24"/>
          <w:szCs w:val="24"/>
        </w:rPr>
        <w:t>is – 102.8085.</w:t>
      </w:r>
      <w:r w:rsidRPr="004B1123">
        <w:rPr>
          <w:rFonts w:ascii="Arial" w:hAnsi="Arial" w:cs="Arial"/>
          <w:sz w:val="24"/>
          <w:szCs w:val="24"/>
        </w:rPr>
        <w:t xml:space="preserve"> To calculate it, the AUTOSUM function in excel was used: </w:t>
      </w:r>
      <w:r w:rsidR="00195091" w:rsidRPr="004B1123">
        <w:rPr>
          <w:rFonts w:ascii="Arial" w:hAnsi="Arial" w:cs="Arial"/>
          <w:sz w:val="24"/>
          <w:szCs w:val="24"/>
        </w:rPr>
        <w:t xml:space="preserve"> </w:t>
      </w:r>
      <w:r w:rsidRPr="004B1123">
        <w:rPr>
          <w:rFonts w:ascii="Arial" w:hAnsi="Arial" w:cs="Arial"/>
          <w:sz w:val="24"/>
          <w:szCs w:val="24"/>
        </w:rPr>
        <w:t>=AVERAGE (A2:A48)</w:t>
      </w:r>
    </w:p>
    <w:p w14:paraId="13EF5DFB" w14:textId="17D13E5B" w:rsidR="00DE0EC6" w:rsidRPr="004B1123" w:rsidRDefault="00DE0EC6" w:rsidP="00E91ECB">
      <w:pPr>
        <w:ind w:firstLine="720"/>
        <w:rPr>
          <w:rFonts w:ascii="Arial" w:hAnsi="Arial" w:cs="Arial"/>
          <w:b/>
          <w:bCs/>
          <w:sz w:val="24"/>
          <w:szCs w:val="24"/>
        </w:rPr>
      </w:pPr>
      <w:r w:rsidRPr="004B1123">
        <w:rPr>
          <w:rFonts w:ascii="Arial" w:hAnsi="Arial" w:cs="Arial"/>
          <w:b/>
          <w:bCs/>
          <w:sz w:val="24"/>
          <w:szCs w:val="24"/>
        </w:rPr>
        <w:t>Median: The middle value in a data set ordered from least to greatest.</w:t>
      </w:r>
    </w:p>
    <w:p w14:paraId="63A5EBFA" w14:textId="11D2AC5F" w:rsidR="00C4229A" w:rsidRPr="004B1123" w:rsidRDefault="002A45F5" w:rsidP="00E91ECB">
      <w:pPr>
        <w:ind w:firstLine="720"/>
        <w:rPr>
          <w:rFonts w:ascii="Arial" w:hAnsi="Arial" w:cs="Arial"/>
          <w:b/>
          <w:bCs/>
          <w:sz w:val="24"/>
          <w:szCs w:val="24"/>
        </w:rPr>
      </w:pPr>
      <w:r w:rsidRPr="004B1123">
        <w:rPr>
          <w:rFonts w:ascii="Arial" w:hAnsi="Arial" w:cs="Arial"/>
          <w:sz w:val="24"/>
          <w:szCs w:val="24"/>
        </w:rPr>
        <w:t>The median va</w:t>
      </w:r>
      <w:r w:rsidR="007C26AF" w:rsidRPr="004B1123">
        <w:rPr>
          <w:rFonts w:ascii="Arial" w:hAnsi="Arial" w:cs="Arial"/>
          <w:sz w:val="24"/>
          <w:szCs w:val="24"/>
        </w:rPr>
        <w:t xml:space="preserve">lue for crime rate is </w:t>
      </w:r>
      <w:r w:rsidR="003D776D" w:rsidRPr="004B1123">
        <w:rPr>
          <w:rFonts w:ascii="Arial" w:hAnsi="Arial" w:cs="Arial"/>
          <w:b/>
          <w:bCs/>
          <w:sz w:val="24"/>
          <w:szCs w:val="24"/>
        </w:rPr>
        <w:t xml:space="preserve">101.45, </w:t>
      </w:r>
      <w:proofErr w:type="spellStart"/>
      <w:r w:rsidR="003D776D" w:rsidRPr="004B1123">
        <w:rPr>
          <w:rFonts w:ascii="Arial" w:hAnsi="Arial" w:cs="Arial"/>
          <w:b/>
          <w:bCs/>
          <w:sz w:val="24"/>
          <w:szCs w:val="24"/>
        </w:rPr>
        <w:t>Autosum</w:t>
      </w:r>
      <w:proofErr w:type="spellEnd"/>
      <w:r w:rsidR="003D776D" w:rsidRPr="004B1123">
        <w:rPr>
          <w:rFonts w:ascii="Arial" w:hAnsi="Arial" w:cs="Arial"/>
          <w:b/>
          <w:bCs/>
          <w:sz w:val="24"/>
          <w:szCs w:val="24"/>
        </w:rPr>
        <w:t xml:space="preserve"> was used again bu</w:t>
      </w:r>
      <w:r w:rsidR="00293F9C" w:rsidRPr="004B1123">
        <w:rPr>
          <w:rFonts w:ascii="Arial" w:hAnsi="Arial" w:cs="Arial"/>
          <w:b/>
          <w:bCs/>
          <w:sz w:val="24"/>
          <w:szCs w:val="24"/>
        </w:rPr>
        <w:t>t th</w:t>
      </w:r>
      <w:r w:rsidR="003D776D" w:rsidRPr="004B1123">
        <w:rPr>
          <w:rFonts w:ascii="Arial" w:hAnsi="Arial" w:cs="Arial"/>
          <w:b/>
          <w:bCs/>
          <w:sz w:val="24"/>
          <w:szCs w:val="24"/>
        </w:rPr>
        <w:t>is time for MEDIAN =MEDIAN(A</w:t>
      </w:r>
      <w:proofErr w:type="gramStart"/>
      <w:r w:rsidR="003D776D" w:rsidRPr="004B1123">
        <w:rPr>
          <w:rFonts w:ascii="Arial" w:hAnsi="Arial" w:cs="Arial"/>
          <w:b/>
          <w:bCs/>
          <w:sz w:val="24"/>
          <w:szCs w:val="24"/>
        </w:rPr>
        <w:t>2,A2:A48</w:t>
      </w:r>
      <w:proofErr w:type="gramEnd"/>
      <w:r w:rsidR="003D776D" w:rsidRPr="004B1123">
        <w:rPr>
          <w:rFonts w:ascii="Arial" w:hAnsi="Arial" w:cs="Arial"/>
          <w:b/>
          <w:bCs/>
          <w:sz w:val="24"/>
          <w:szCs w:val="24"/>
        </w:rPr>
        <w:t>)</w:t>
      </w:r>
    </w:p>
    <w:p w14:paraId="435AEEAC" w14:textId="224FDDEF" w:rsidR="004D2F57" w:rsidRPr="004B1123" w:rsidRDefault="004D2F57" w:rsidP="00E91ECB">
      <w:pPr>
        <w:ind w:firstLine="720"/>
        <w:rPr>
          <w:rFonts w:ascii="Arial" w:hAnsi="Arial" w:cs="Arial"/>
          <w:b/>
          <w:bCs/>
          <w:sz w:val="24"/>
          <w:szCs w:val="24"/>
        </w:rPr>
      </w:pPr>
      <w:r w:rsidRPr="004B1123">
        <w:rPr>
          <w:rFonts w:ascii="Arial" w:hAnsi="Arial" w:cs="Arial"/>
          <w:b/>
          <w:bCs/>
          <w:sz w:val="24"/>
          <w:szCs w:val="24"/>
        </w:rPr>
        <w:t>Data Mining</w:t>
      </w:r>
    </w:p>
    <w:p w14:paraId="6D01CFB2" w14:textId="4DAD5B37" w:rsidR="004D2F57" w:rsidRPr="004B1123" w:rsidRDefault="004D2F57" w:rsidP="00E91ECB">
      <w:pPr>
        <w:ind w:firstLine="720"/>
        <w:rPr>
          <w:rFonts w:ascii="Arial" w:hAnsi="Arial" w:cs="Arial"/>
          <w:sz w:val="24"/>
          <w:szCs w:val="24"/>
        </w:rPr>
      </w:pPr>
      <w:r w:rsidRPr="004B1123">
        <w:rPr>
          <w:rFonts w:ascii="Arial" w:hAnsi="Arial" w:cs="Arial"/>
          <w:sz w:val="24"/>
          <w:szCs w:val="24"/>
        </w:rPr>
        <w:t xml:space="preserve">The original dataset was formatted by sorting the values the highest to the lowest. </w:t>
      </w:r>
    </w:p>
    <w:p w14:paraId="056AD410" w14:textId="1A0EF172" w:rsidR="00C4229A" w:rsidRPr="004B1123" w:rsidRDefault="00C4229A" w:rsidP="00E91ECB">
      <w:pPr>
        <w:ind w:firstLine="720"/>
        <w:rPr>
          <w:rFonts w:ascii="Arial" w:hAnsi="Arial" w:cs="Arial"/>
          <w:sz w:val="24"/>
          <w:szCs w:val="24"/>
        </w:rPr>
      </w:pPr>
      <w:r w:rsidRPr="004B1123">
        <w:rPr>
          <w:rFonts w:ascii="Arial" w:hAnsi="Arial" w:cs="Arial"/>
          <w:sz w:val="24"/>
          <w:szCs w:val="24"/>
        </w:rPr>
        <w:t xml:space="preserve">The first Excel function which will be used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determine the crime rate per million population will be PIVOT TABLES.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do so, a PIVOT TABLE was from the insert menu. From then on, descriptive fields had to be added to the table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w:t>
      </w:r>
      <w:proofErr w:type="spellStart"/>
      <w:r w:rsidRPr="004B1123">
        <w:rPr>
          <w:rFonts w:ascii="Arial" w:hAnsi="Arial" w:cs="Arial"/>
          <w:sz w:val="24"/>
          <w:szCs w:val="24"/>
        </w:rPr>
        <w:t>maternalise</w:t>
      </w:r>
      <w:proofErr w:type="spellEnd"/>
      <w:r w:rsidRPr="004B1123">
        <w:rPr>
          <w:rFonts w:ascii="Arial" w:hAnsi="Arial" w:cs="Arial"/>
          <w:sz w:val="24"/>
          <w:szCs w:val="24"/>
        </w:rPr>
        <w:t xml:space="preserve"> and organise our data into meaningful graphs and tables. </w:t>
      </w:r>
      <w:r w:rsidR="00293F9C" w:rsidRPr="004B1123">
        <w:rPr>
          <w:rFonts w:ascii="Arial" w:hAnsi="Arial" w:cs="Arial"/>
          <w:sz w:val="24"/>
          <w:szCs w:val="24"/>
        </w:rPr>
        <w:t xml:space="preserve"> In the rows section of the data, the dataset for crime rates was put where in values – sum of youth; sum of males and sum of more males were extracted from the original dataset. From then on, a pivot table was produced (Table 1) </w:t>
      </w:r>
    </w:p>
    <w:p w14:paraId="5574AAE3" w14:textId="18C19934" w:rsidR="00195091" w:rsidRPr="004B1123" w:rsidRDefault="00BC1D72" w:rsidP="00E91ECB">
      <w:pPr>
        <w:ind w:firstLine="720"/>
        <w:rPr>
          <w:rFonts w:ascii="Arial" w:hAnsi="Arial" w:cs="Arial"/>
          <w:sz w:val="24"/>
          <w:szCs w:val="24"/>
        </w:rPr>
      </w:pPr>
      <w:r w:rsidRPr="004B1123">
        <w:rPr>
          <w:rFonts w:ascii="Arial" w:hAnsi="Arial" w:cs="Arial"/>
          <w:noProof/>
          <w:sz w:val="24"/>
          <w:szCs w:val="24"/>
        </w:rPr>
        <w:drawing>
          <wp:inline distT="0" distB="0" distL="0" distR="0" wp14:anchorId="02D6FF32" wp14:editId="7B08B982">
            <wp:extent cx="3228975" cy="39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8975" cy="390525"/>
                    </a:xfrm>
                    <a:prstGeom prst="rect">
                      <a:avLst/>
                    </a:prstGeom>
                    <a:noFill/>
                    <a:ln>
                      <a:noFill/>
                    </a:ln>
                  </pic:spPr>
                </pic:pic>
              </a:graphicData>
            </a:graphic>
          </wp:inline>
        </w:drawing>
      </w:r>
    </w:p>
    <w:p w14:paraId="0347FE51" w14:textId="73C41728" w:rsidR="00195091" w:rsidRPr="004B1123" w:rsidRDefault="0035658D" w:rsidP="00E91ECB">
      <w:pPr>
        <w:ind w:firstLine="720"/>
        <w:rPr>
          <w:rFonts w:ascii="Arial" w:hAnsi="Arial" w:cs="Arial"/>
          <w:sz w:val="24"/>
          <w:szCs w:val="24"/>
        </w:rPr>
      </w:pPr>
      <w:r w:rsidRPr="004B1123">
        <w:rPr>
          <w:rFonts w:ascii="Arial" w:hAnsi="Arial" w:cs="Arial"/>
          <w:sz w:val="24"/>
          <w:szCs w:val="24"/>
        </w:rPr>
        <w:t xml:space="preserve">The crime rate is higher </w:t>
      </w:r>
      <w:proofErr w:type="spellStart"/>
      <w:r w:rsidRPr="004B1123">
        <w:rPr>
          <w:rFonts w:ascii="Arial" w:hAnsi="Arial" w:cs="Arial"/>
          <w:sz w:val="24"/>
          <w:szCs w:val="24"/>
        </w:rPr>
        <w:t>that</w:t>
      </w:r>
      <w:proofErr w:type="spellEnd"/>
      <w:r w:rsidRPr="004B1123">
        <w:rPr>
          <w:rFonts w:ascii="Arial" w:hAnsi="Arial" w:cs="Arial"/>
          <w:sz w:val="24"/>
          <w:szCs w:val="24"/>
        </w:rPr>
        <w:t xml:space="preserve"> the sum of males included in the dataset. </w:t>
      </w:r>
    </w:p>
    <w:p w14:paraId="3E4708A0" w14:textId="0531E1F3" w:rsidR="00293F9C" w:rsidRPr="004B1123" w:rsidRDefault="00293F9C" w:rsidP="00E91ECB">
      <w:pPr>
        <w:ind w:firstLine="720"/>
        <w:rPr>
          <w:rFonts w:ascii="Arial" w:hAnsi="Arial" w:cs="Arial"/>
          <w:sz w:val="24"/>
          <w:szCs w:val="24"/>
        </w:rPr>
      </w:pPr>
      <w:r w:rsidRPr="004B1123">
        <w:rPr>
          <w:rFonts w:ascii="Arial" w:hAnsi="Arial" w:cs="Arial"/>
          <w:sz w:val="24"/>
          <w:szCs w:val="24"/>
        </w:rPr>
        <w:fldChar w:fldCharType="begin"/>
      </w:r>
      <w:r w:rsidRPr="004B1123">
        <w:rPr>
          <w:rFonts w:ascii="Arial" w:hAnsi="Arial" w:cs="Arial"/>
          <w:sz w:val="24"/>
          <w:szCs w:val="24"/>
        </w:rPr>
        <w:instrText xml:space="preserve"> LINK Excel.SheetBinaryMacroEnabled.12 "C:\\Users\\gabri\\Desktop\\Crime_data-1.csv" "Sheet1!R3C1:R51C4" \a \f 4 \h </w:instrText>
      </w:r>
      <w:r w:rsidR="00BC1D72" w:rsidRPr="004B1123">
        <w:rPr>
          <w:rFonts w:ascii="Arial" w:hAnsi="Arial" w:cs="Arial"/>
          <w:sz w:val="24"/>
          <w:szCs w:val="24"/>
        </w:rPr>
        <w:instrText xml:space="preserve"> \* MERGEFORMAT </w:instrText>
      </w:r>
      <w:r w:rsidRPr="004B1123">
        <w:rPr>
          <w:rFonts w:ascii="Arial" w:hAnsi="Arial" w:cs="Arial"/>
          <w:sz w:val="24"/>
          <w:szCs w:val="24"/>
        </w:rPr>
        <w:fldChar w:fldCharType="separate"/>
      </w:r>
    </w:p>
    <w:p w14:paraId="6DA864F3" w14:textId="7CC2D736" w:rsidR="00EB134A" w:rsidRPr="004B1123" w:rsidRDefault="00293F9C" w:rsidP="00E91ECB">
      <w:pPr>
        <w:ind w:firstLine="720"/>
        <w:rPr>
          <w:rFonts w:ascii="Arial" w:hAnsi="Arial" w:cs="Arial"/>
          <w:sz w:val="24"/>
          <w:szCs w:val="24"/>
        </w:rPr>
      </w:pPr>
      <w:r w:rsidRPr="004B1123">
        <w:rPr>
          <w:rFonts w:ascii="Arial" w:hAnsi="Arial" w:cs="Arial"/>
          <w:sz w:val="24"/>
          <w:szCs w:val="24"/>
        </w:rPr>
        <w:lastRenderedPageBreak/>
        <w:fldChar w:fldCharType="end"/>
      </w:r>
      <w:r w:rsidR="00615F07" w:rsidRPr="004B1123">
        <w:rPr>
          <w:rFonts w:ascii="Arial" w:hAnsi="Arial" w:cs="Arial"/>
          <w:noProof/>
          <w:sz w:val="24"/>
          <w:szCs w:val="24"/>
        </w:rPr>
        <w:drawing>
          <wp:inline distT="0" distB="0" distL="0" distR="0" wp14:anchorId="46A859EB" wp14:editId="66E4F103">
            <wp:extent cx="5731510" cy="8644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644255"/>
                    </a:xfrm>
                    <a:prstGeom prst="rect">
                      <a:avLst/>
                    </a:prstGeom>
                    <a:noFill/>
                    <a:ln>
                      <a:noFill/>
                    </a:ln>
                  </pic:spPr>
                </pic:pic>
              </a:graphicData>
            </a:graphic>
          </wp:inline>
        </w:drawing>
      </w:r>
      <w:r w:rsidR="00BC1D72" w:rsidRPr="004B1123">
        <w:rPr>
          <w:rFonts w:ascii="Arial" w:hAnsi="Arial" w:cs="Arial"/>
          <w:sz w:val="24"/>
          <w:szCs w:val="24"/>
        </w:rPr>
        <w:br w:type="textWrapping" w:clear="all"/>
      </w:r>
    </w:p>
    <w:tbl>
      <w:tblPr>
        <w:tblpPr w:leftFromText="180" w:rightFromText="180" w:vertAnchor="text" w:horzAnchor="margin" w:tblpY="7"/>
        <w:tblW w:w="6020" w:type="dxa"/>
        <w:tblLook w:val="04A0" w:firstRow="1" w:lastRow="0" w:firstColumn="1" w:lastColumn="0" w:noHBand="0" w:noVBand="1"/>
      </w:tblPr>
      <w:tblGrid>
        <w:gridCol w:w="1470"/>
        <w:gridCol w:w="1604"/>
        <w:gridCol w:w="1604"/>
        <w:gridCol w:w="1900"/>
      </w:tblGrid>
      <w:tr w:rsidR="00EB134A" w:rsidRPr="004B1123" w14:paraId="11587796" w14:textId="77777777" w:rsidTr="00EB134A">
        <w:trPr>
          <w:trHeight w:val="300"/>
        </w:trPr>
        <w:tc>
          <w:tcPr>
            <w:tcW w:w="1380" w:type="dxa"/>
            <w:tcBorders>
              <w:top w:val="nil"/>
              <w:left w:val="nil"/>
              <w:bottom w:val="nil"/>
              <w:right w:val="nil"/>
            </w:tcBorders>
            <w:shd w:val="clear" w:color="auto" w:fill="auto"/>
            <w:noWrap/>
            <w:vAlign w:val="bottom"/>
            <w:hideMark/>
          </w:tcPr>
          <w:p w14:paraId="7035A4ED" w14:textId="77777777" w:rsidR="00EB134A" w:rsidRPr="004B1123" w:rsidRDefault="00EB134A" w:rsidP="00E91ECB">
            <w:pPr>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4832</w:t>
            </w:r>
          </w:p>
        </w:tc>
        <w:tc>
          <w:tcPr>
            <w:tcW w:w="1360" w:type="dxa"/>
            <w:tcBorders>
              <w:top w:val="nil"/>
              <w:left w:val="nil"/>
              <w:bottom w:val="nil"/>
              <w:right w:val="nil"/>
            </w:tcBorders>
            <w:shd w:val="clear" w:color="auto" w:fill="auto"/>
            <w:noWrap/>
            <w:vAlign w:val="bottom"/>
            <w:hideMark/>
          </w:tcPr>
          <w:p w14:paraId="5505129B"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13026</w:t>
            </w:r>
          </w:p>
        </w:tc>
        <w:tc>
          <w:tcPr>
            <w:tcW w:w="1380" w:type="dxa"/>
            <w:tcBorders>
              <w:top w:val="nil"/>
              <w:left w:val="nil"/>
              <w:bottom w:val="nil"/>
              <w:right w:val="nil"/>
            </w:tcBorders>
            <w:shd w:val="clear" w:color="auto" w:fill="auto"/>
            <w:noWrap/>
            <w:vAlign w:val="bottom"/>
            <w:hideMark/>
          </w:tcPr>
          <w:p w14:paraId="3EA79D8C"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92404</w:t>
            </w:r>
          </w:p>
        </w:tc>
        <w:tc>
          <w:tcPr>
            <w:tcW w:w="1900" w:type="dxa"/>
            <w:tcBorders>
              <w:top w:val="nil"/>
              <w:left w:val="nil"/>
              <w:bottom w:val="nil"/>
              <w:right w:val="nil"/>
            </w:tcBorders>
            <w:shd w:val="clear" w:color="auto" w:fill="auto"/>
            <w:noWrap/>
            <w:vAlign w:val="bottom"/>
            <w:hideMark/>
          </w:tcPr>
          <w:p w14:paraId="3F53EA83"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18</w:t>
            </w:r>
          </w:p>
        </w:tc>
      </w:tr>
      <w:tr w:rsidR="00EB134A" w:rsidRPr="004B1123" w14:paraId="08007924" w14:textId="77777777" w:rsidTr="00EB134A">
        <w:trPr>
          <w:trHeight w:val="300"/>
        </w:trPr>
        <w:tc>
          <w:tcPr>
            <w:tcW w:w="1380" w:type="dxa"/>
            <w:tcBorders>
              <w:top w:val="nil"/>
              <w:left w:val="nil"/>
              <w:bottom w:val="nil"/>
              <w:right w:val="nil"/>
            </w:tcBorders>
            <w:shd w:val="clear" w:color="auto" w:fill="auto"/>
            <w:noWrap/>
            <w:vAlign w:val="bottom"/>
            <w:hideMark/>
          </w:tcPr>
          <w:p w14:paraId="09F080B9"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48</w:t>
            </w:r>
          </w:p>
        </w:tc>
        <w:tc>
          <w:tcPr>
            <w:tcW w:w="1360" w:type="dxa"/>
            <w:tcBorders>
              <w:top w:val="nil"/>
              <w:left w:val="nil"/>
              <w:bottom w:val="nil"/>
              <w:right w:val="nil"/>
            </w:tcBorders>
            <w:shd w:val="clear" w:color="auto" w:fill="auto"/>
            <w:noWrap/>
            <w:vAlign w:val="bottom"/>
            <w:hideMark/>
          </w:tcPr>
          <w:p w14:paraId="6A86FAC4"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49</w:t>
            </w:r>
          </w:p>
        </w:tc>
        <w:tc>
          <w:tcPr>
            <w:tcW w:w="1380" w:type="dxa"/>
            <w:tcBorders>
              <w:top w:val="nil"/>
              <w:left w:val="nil"/>
              <w:bottom w:val="nil"/>
              <w:right w:val="nil"/>
            </w:tcBorders>
            <w:shd w:val="clear" w:color="auto" w:fill="auto"/>
            <w:noWrap/>
            <w:vAlign w:val="bottom"/>
            <w:hideMark/>
          </w:tcPr>
          <w:p w14:paraId="574F2EEF"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49</w:t>
            </w:r>
          </w:p>
        </w:tc>
        <w:tc>
          <w:tcPr>
            <w:tcW w:w="1900" w:type="dxa"/>
            <w:tcBorders>
              <w:top w:val="nil"/>
              <w:left w:val="nil"/>
              <w:bottom w:val="nil"/>
              <w:right w:val="nil"/>
            </w:tcBorders>
            <w:shd w:val="clear" w:color="auto" w:fill="auto"/>
            <w:noWrap/>
            <w:vAlign w:val="bottom"/>
            <w:hideMark/>
          </w:tcPr>
          <w:p w14:paraId="13C858B9"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49</w:t>
            </w:r>
          </w:p>
        </w:tc>
      </w:tr>
      <w:tr w:rsidR="00EB134A" w:rsidRPr="004B1123" w14:paraId="22A9087A" w14:textId="77777777" w:rsidTr="00EB134A">
        <w:trPr>
          <w:trHeight w:val="300"/>
        </w:trPr>
        <w:tc>
          <w:tcPr>
            <w:tcW w:w="1380" w:type="dxa"/>
            <w:tcBorders>
              <w:top w:val="nil"/>
              <w:left w:val="nil"/>
              <w:bottom w:val="nil"/>
              <w:right w:val="nil"/>
            </w:tcBorders>
            <w:shd w:val="clear" w:color="auto" w:fill="auto"/>
            <w:noWrap/>
            <w:vAlign w:val="bottom"/>
            <w:hideMark/>
          </w:tcPr>
          <w:p w14:paraId="15341BF1"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4880</w:t>
            </w:r>
          </w:p>
        </w:tc>
        <w:tc>
          <w:tcPr>
            <w:tcW w:w="1360" w:type="dxa"/>
            <w:tcBorders>
              <w:top w:val="nil"/>
              <w:left w:val="nil"/>
              <w:bottom w:val="nil"/>
              <w:right w:val="nil"/>
            </w:tcBorders>
            <w:shd w:val="clear" w:color="auto" w:fill="auto"/>
            <w:noWrap/>
            <w:vAlign w:val="bottom"/>
            <w:hideMark/>
          </w:tcPr>
          <w:p w14:paraId="0B20B96E"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13075</w:t>
            </w:r>
          </w:p>
        </w:tc>
        <w:tc>
          <w:tcPr>
            <w:tcW w:w="1380" w:type="dxa"/>
            <w:tcBorders>
              <w:top w:val="nil"/>
              <w:left w:val="nil"/>
              <w:bottom w:val="nil"/>
              <w:right w:val="nil"/>
            </w:tcBorders>
            <w:shd w:val="clear" w:color="auto" w:fill="auto"/>
            <w:noWrap/>
            <w:vAlign w:val="bottom"/>
            <w:hideMark/>
          </w:tcPr>
          <w:p w14:paraId="01767261"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92453</w:t>
            </w:r>
          </w:p>
        </w:tc>
        <w:tc>
          <w:tcPr>
            <w:tcW w:w="1900" w:type="dxa"/>
            <w:tcBorders>
              <w:top w:val="nil"/>
              <w:left w:val="nil"/>
              <w:bottom w:val="nil"/>
              <w:right w:val="nil"/>
            </w:tcBorders>
            <w:shd w:val="clear" w:color="auto" w:fill="auto"/>
            <w:noWrap/>
            <w:vAlign w:val="bottom"/>
            <w:hideMark/>
          </w:tcPr>
          <w:p w14:paraId="380E964E" w14:textId="77777777" w:rsidR="00EB134A" w:rsidRPr="004B1123" w:rsidRDefault="00EB134A" w:rsidP="00E91ECB">
            <w:pPr>
              <w:spacing w:after="0" w:line="240" w:lineRule="auto"/>
              <w:ind w:firstLine="720"/>
              <w:jc w:val="right"/>
              <w:rPr>
                <w:rFonts w:ascii="Arial" w:eastAsia="Times New Roman" w:hAnsi="Arial" w:cs="Arial"/>
                <w:color w:val="000000"/>
                <w:sz w:val="24"/>
                <w:szCs w:val="24"/>
                <w:lang w:eastAsia="en-GB"/>
              </w:rPr>
            </w:pPr>
            <w:r w:rsidRPr="004B1123">
              <w:rPr>
                <w:rFonts w:ascii="Arial" w:eastAsia="Times New Roman" w:hAnsi="Arial" w:cs="Arial"/>
                <w:color w:val="000000"/>
                <w:sz w:val="24"/>
                <w:szCs w:val="24"/>
                <w:lang w:eastAsia="en-GB"/>
              </w:rPr>
              <w:t>67</w:t>
            </w:r>
          </w:p>
        </w:tc>
      </w:tr>
    </w:tbl>
    <w:p w14:paraId="34020FA0" w14:textId="08BCD580" w:rsidR="00EB134A" w:rsidRPr="004B1123" w:rsidRDefault="00EB134A" w:rsidP="00E91ECB">
      <w:pPr>
        <w:ind w:firstLine="720"/>
        <w:rPr>
          <w:rFonts w:ascii="Arial" w:hAnsi="Arial" w:cs="Arial"/>
          <w:sz w:val="24"/>
          <w:szCs w:val="24"/>
        </w:rPr>
      </w:pPr>
      <w:r w:rsidRPr="004B1123">
        <w:rPr>
          <w:rFonts w:ascii="Arial" w:hAnsi="Arial" w:cs="Arial"/>
          <w:sz w:val="24"/>
          <w:szCs w:val="24"/>
        </w:rPr>
        <w:t xml:space="preserve"> </w:t>
      </w:r>
      <w:r w:rsidRPr="004B1123">
        <w:rPr>
          <w:rFonts w:ascii="Arial" w:hAnsi="Arial" w:cs="Arial"/>
          <w:sz w:val="24"/>
          <w:szCs w:val="24"/>
        </w:rPr>
        <w:fldChar w:fldCharType="begin"/>
      </w:r>
      <w:r w:rsidRPr="004B1123">
        <w:rPr>
          <w:rFonts w:ascii="Arial" w:hAnsi="Arial" w:cs="Arial"/>
          <w:sz w:val="24"/>
          <w:szCs w:val="24"/>
        </w:rPr>
        <w:instrText xml:space="preserve"> LINK Excel.SheetBinaryMacroEnabled.12 "C:\\Users\\gabri\\Desktop\\Crime_data-1.csv" "Sheet1!R52C1:R54C4" \a \f 4 \h </w:instrText>
      </w:r>
      <w:r w:rsidR="004B1123" w:rsidRPr="004B1123">
        <w:rPr>
          <w:rFonts w:ascii="Arial" w:hAnsi="Arial" w:cs="Arial"/>
          <w:sz w:val="24"/>
          <w:szCs w:val="24"/>
        </w:rPr>
        <w:instrText xml:space="preserve"> \* MERGEFORMAT </w:instrText>
      </w:r>
      <w:r w:rsidRPr="004B1123">
        <w:rPr>
          <w:rFonts w:ascii="Arial" w:hAnsi="Arial" w:cs="Arial"/>
          <w:sz w:val="24"/>
          <w:szCs w:val="24"/>
        </w:rPr>
        <w:fldChar w:fldCharType="separate"/>
      </w:r>
    </w:p>
    <w:p w14:paraId="60FF84D4" w14:textId="01F0BE10" w:rsidR="00195091" w:rsidRPr="004B1123" w:rsidRDefault="00EB134A" w:rsidP="00E91ECB">
      <w:pPr>
        <w:ind w:firstLine="720"/>
        <w:rPr>
          <w:rFonts w:ascii="Arial" w:hAnsi="Arial" w:cs="Arial"/>
          <w:sz w:val="24"/>
          <w:szCs w:val="24"/>
        </w:rPr>
      </w:pPr>
      <w:r w:rsidRPr="004B1123">
        <w:rPr>
          <w:rFonts w:ascii="Arial" w:hAnsi="Arial" w:cs="Arial"/>
          <w:sz w:val="24"/>
          <w:szCs w:val="24"/>
        </w:rPr>
        <w:fldChar w:fldCharType="end"/>
      </w:r>
    </w:p>
    <w:p w14:paraId="66D7BFF7" w14:textId="142461ED" w:rsidR="00195091" w:rsidRPr="004B1123" w:rsidRDefault="00195091" w:rsidP="00E91ECB">
      <w:pPr>
        <w:ind w:firstLine="720"/>
        <w:rPr>
          <w:rFonts w:ascii="Arial" w:hAnsi="Arial" w:cs="Arial"/>
          <w:sz w:val="24"/>
          <w:szCs w:val="24"/>
        </w:rPr>
      </w:pPr>
    </w:p>
    <w:p w14:paraId="6DB4D8D8" w14:textId="46F59C34" w:rsidR="00195091" w:rsidRPr="004B1123" w:rsidRDefault="00195091" w:rsidP="00E91ECB">
      <w:pPr>
        <w:ind w:firstLine="720"/>
        <w:rPr>
          <w:rFonts w:ascii="Arial" w:hAnsi="Arial" w:cs="Arial"/>
          <w:sz w:val="24"/>
          <w:szCs w:val="24"/>
        </w:rPr>
      </w:pPr>
    </w:p>
    <w:p w14:paraId="0236F6D3" w14:textId="6A3DFCB4" w:rsidR="00195091" w:rsidRPr="004B1123" w:rsidRDefault="00195091" w:rsidP="00E91ECB">
      <w:pPr>
        <w:ind w:firstLine="720"/>
        <w:rPr>
          <w:rFonts w:ascii="Arial" w:hAnsi="Arial" w:cs="Arial"/>
          <w:sz w:val="24"/>
          <w:szCs w:val="24"/>
        </w:rPr>
      </w:pPr>
    </w:p>
    <w:p w14:paraId="31AC73D7" w14:textId="21BA7EEE" w:rsidR="0035658D" w:rsidRPr="004B1123" w:rsidRDefault="0035658D" w:rsidP="00E91ECB">
      <w:pPr>
        <w:ind w:firstLine="720"/>
        <w:rPr>
          <w:rFonts w:ascii="Arial" w:hAnsi="Arial" w:cs="Arial"/>
          <w:sz w:val="24"/>
          <w:szCs w:val="24"/>
        </w:rPr>
      </w:pPr>
    </w:p>
    <w:p w14:paraId="4924506E" w14:textId="6F8740DF" w:rsidR="0035658D" w:rsidRPr="004B1123" w:rsidRDefault="0035658D" w:rsidP="00E91ECB">
      <w:pPr>
        <w:ind w:firstLine="720"/>
        <w:rPr>
          <w:rFonts w:ascii="Arial" w:hAnsi="Arial" w:cs="Arial"/>
          <w:b/>
          <w:bCs/>
          <w:sz w:val="24"/>
          <w:szCs w:val="24"/>
        </w:rPr>
      </w:pPr>
      <w:r w:rsidRPr="004B1123">
        <w:rPr>
          <w:rFonts w:ascii="Arial" w:hAnsi="Arial" w:cs="Arial"/>
          <w:b/>
          <w:bCs/>
          <w:sz w:val="24"/>
          <w:szCs w:val="24"/>
        </w:rPr>
        <w:t xml:space="preserve">The PIVOT CHART findings </w:t>
      </w:r>
    </w:p>
    <w:p w14:paraId="32D099D5" w14:textId="0AA438B2" w:rsidR="007864E9" w:rsidRPr="004B1123" w:rsidRDefault="00615F07" w:rsidP="00E91ECB">
      <w:pPr>
        <w:ind w:firstLine="720"/>
        <w:rPr>
          <w:rFonts w:ascii="Arial" w:hAnsi="Arial" w:cs="Arial"/>
          <w:sz w:val="24"/>
          <w:szCs w:val="24"/>
        </w:rPr>
      </w:pPr>
      <w:r w:rsidRPr="004B1123">
        <w:rPr>
          <w:rFonts w:ascii="Arial" w:hAnsi="Arial" w:cs="Arial"/>
          <w:noProof/>
          <w:sz w:val="24"/>
          <w:szCs w:val="24"/>
        </w:rPr>
        <w:drawing>
          <wp:anchor distT="0" distB="0" distL="114300" distR="114300" simplePos="0" relativeHeight="251658240" behindDoc="0" locked="0" layoutInCell="1" allowOverlap="1" wp14:anchorId="4506C296" wp14:editId="61834484">
            <wp:simplePos x="0" y="0"/>
            <wp:positionH relativeFrom="column">
              <wp:posOffset>-90170</wp:posOffset>
            </wp:positionH>
            <wp:positionV relativeFrom="paragraph">
              <wp:posOffset>791210</wp:posOffset>
            </wp:positionV>
            <wp:extent cx="5907405" cy="2755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7405" cy="2755900"/>
                    </a:xfrm>
                    <a:prstGeom prst="rect">
                      <a:avLst/>
                    </a:prstGeom>
                    <a:noFill/>
                  </pic:spPr>
                </pic:pic>
              </a:graphicData>
            </a:graphic>
          </wp:anchor>
        </w:drawing>
      </w:r>
      <w:r w:rsidR="007864E9" w:rsidRPr="004B1123">
        <w:rPr>
          <w:rFonts w:ascii="Arial" w:hAnsi="Arial" w:cs="Arial"/>
          <w:sz w:val="24"/>
          <w:szCs w:val="24"/>
        </w:rPr>
        <w:t>The findings, which are eloquently represented in the TABLE CHART, indicate that there is a positive correlation between the crime rate and the unemployment rate. This is the conclusion that can be drawn from the data. This is the inference that can be made from the information provided.</w:t>
      </w:r>
    </w:p>
    <w:p w14:paraId="16AE6075" w14:textId="469994C3" w:rsidR="0035658D" w:rsidRPr="004B1123" w:rsidRDefault="0035658D" w:rsidP="00E91ECB">
      <w:pPr>
        <w:ind w:firstLine="720"/>
        <w:rPr>
          <w:rFonts w:ascii="Arial" w:hAnsi="Arial" w:cs="Arial"/>
          <w:b/>
          <w:bCs/>
          <w:sz w:val="24"/>
          <w:szCs w:val="24"/>
        </w:rPr>
      </w:pPr>
      <w:r w:rsidRPr="004B1123">
        <w:rPr>
          <w:rFonts w:ascii="Arial" w:hAnsi="Arial" w:cs="Arial"/>
          <w:b/>
          <w:bCs/>
          <w:sz w:val="24"/>
          <w:szCs w:val="24"/>
        </w:rPr>
        <w:t>LOOKUP Function in Excel to analyse the data</w:t>
      </w:r>
    </w:p>
    <w:p w14:paraId="7C8975BE" w14:textId="590F6929" w:rsidR="007864E9" w:rsidRPr="004B1123" w:rsidRDefault="007864E9" w:rsidP="00E91ECB">
      <w:pPr>
        <w:ind w:firstLine="720"/>
        <w:rPr>
          <w:rFonts w:ascii="Arial" w:hAnsi="Arial" w:cs="Arial"/>
          <w:sz w:val="24"/>
          <w:szCs w:val="24"/>
        </w:rPr>
      </w:pPr>
      <w:r w:rsidRPr="004B1123">
        <w:rPr>
          <w:rFonts w:ascii="Arial" w:hAnsi="Arial" w:cs="Arial"/>
          <w:sz w:val="24"/>
          <w:szCs w:val="24"/>
        </w:rPr>
        <w:t xml:space="preserve">When you need to search a single row or column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find a value that is located in the same position in a different row or column, use the LOOKUP function, which is one of the lookup and reference functions (Microsoft.com, 2021).</w:t>
      </w:r>
    </w:p>
    <w:p w14:paraId="50551A40" w14:textId="1E8AF2AE" w:rsidR="0035658D" w:rsidRPr="004B1123" w:rsidRDefault="007864E9" w:rsidP="004B1123">
      <w:pPr>
        <w:ind w:firstLine="720"/>
        <w:rPr>
          <w:rFonts w:ascii="Arial" w:hAnsi="Arial" w:cs="Arial"/>
          <w:sz w:val="24"/>
          <w:szCs w:val="24"/>
        </w:rPr>
      </w:pPr>
      <w:r w:rsidRPr="004B1123">
        <w:rPr>
          <w:rFonts w:ascii="Arial" w:hAnsi="Arial" w:cs="Arial"/>
          <w:sz w:val="24"/>
          <w:szCs w:val="24"/>
        </w:rPr>
        <w:t>This is the output of the function =</w:t>
      </w:r>
      <w:proofErr w:type="gramStart"/>
      <w:r w:rsidRPr="004B1123">
        <w:rPr>
          <w:rFonts w:ascii="Arial" w:hAnsi="Arial" w:cs="Arial"/>
          <w:sz w:val="24"/>
          <w:szCs w:val="24"/>
        </w:rPr>
        <w:t>LOOKUP(</w:t>
      </w:r>
      <w:proofErr w:type="gramEnd"/>
      <w:r w:rsidRPr="004B1123">
        <w:rPr>
          <w:rFonts w:ascii="Arial" w:hAnsi="Arial" w:cs="Arial"/>
          <w:sz w:val="24"/>
          <w:szCs w:val="24"/>
        </w:rPr>
        <w:t xml:space="preserve">A2:A48,I2:I48), which was designed to compare the data regarding the crime rate and the size of the state. Regrettably, </w:t>
      </w:r>
      <w:proofErr w:type="gramStart"/>
      <w:r w:rsidRPr="004B1123">
        <w:rPr>
          <w:rFonts w:ascii="Arial" w:hAnsi="Arial" w:cs="Arial"/>
          <w:sz w:val="24"/>
          <w:szCs w:val="24"/>
        </w:rPr>
        <w:t>in spite of</w:t>
      </w:r>
      <w:proofErr w:type="gramEnd"/>
      <w:r w:rsidRPr="004B1123">
        <w:rPr>
          <w:rFonts w:ascii="Arial" w:hAnsi="Arial" w:cs="Arial"/>
          <w:sz w:val="24"/>
          <w:szCs w:val="24"/>
        </w:rPr>
        <w:t xml:space="preserve"> numerous attempts, the formula turned out to be inaccurate, which means that it cannot be utilised for the aforementioned purposes.</w:t>
      </w:r>
    </w:p>
    <w:p w14:paraId="72B056CE" w14:textId="538CCD75" w:rsidR="004D2F57" w:rsidRDefault="004D2F57" w:rsidP="00E91ECB">
      <w:pPr>
        <w:ind w:firstLine="720"/>
        <w:rPr>
          <w:rFonts w:ascii="Arial" w:hAnsi="Arial" w:cs="Arial"/>
          <w:sz w:val="24"/>
          <w:szCs w:val="24"/>
        </w:rPr>
      </w:pPr>
    </w:p>
    <w:p w14:paraId="5BB2EFF2" w14:textId="77777777" w:rsidR="004B1123" w:rsidRPr="004B1123" w:rsidRDefault="004B1123" w:rsidP="00E91ECB">
      <w:pPr>
        <w:ind w:firstLine="720"/>
        <w:rPr>
          <w:rFonts w:ascii="Arial" w:hAnsi="Arial" w:cs="Arial"/>
          <w:sz w:val="24"/>
          <w:szCs w:val="24"/>
        </w:rPr>
      </w:pPr>
    </w:p>
    <w:p w14:paraId="0FE1CD98" w14:textId="77777777" w:rsidR="003D776D" w:rsidRPr="004B1123" w:rsidRDefault="003D776D" w:rsidP="00E91ECB">
      <w:pPr>
        <w:ind w:firstLine="720"/>
        <w:rPr>
          <w:rFonts w:ascii="Arial" w:hAnsi="Arial" w:cs="Arial"/>
          <w:sz w:val="24"/>
          <w:szCs w:val="24"/>
        </w:rPr>
      </w:pPr>
    </w:p>
    <w:p w14:paraId="344264CF" w14:textId="7B8F890E" w:rsidR="00D81519" w:rsidRPr="004B1123" w:rsidRDefault="002C7531" w:rsidP="004B1123">
      <w:pPr>
        <w:jc w:val="center"/>
        <w:rPr>
          <w:rFonts w:ascii="Arial" w:hAnsi="Arial" w:cs="Arial"/>
          <w:b/>
          <w:bCs/>
          <w:sz w:val="24"/>
          <w:szCs w:val="24"/>
        </w:rPr>
      </w:pPr>
      <w:r w:rsidRPr="004B1123">
        <w:rPr>
          <w:rFonts w:ascii="Arial" w:hAnsi="Arial" w:cs="Arial"/>
          <w:b/>
          <w:bCs/>
          <w:sz w:val="24"/>
          <w:szCs w:val="24"/>
        </w:rPr>
        <w:t>Evaluation 500</w:t>
      </w:r>
    </w:p>
    <w:p w14:paraId="0A4A968B" w14:textId="0E911DAE" w:rsidR="003D776D" w:rsidRPr="004B1123" w:rsidRDefault="003D776D" w:rsidP="00E91ECB">
      <w:pPr>
        <w:ind w:firstLine="720"/>
        <w:rPr>
          <w:rFonts w:ascii="Arial" w:hAnsi="Arial" w:cs="Arial"/>
          <w:sz w:val="24"/>
          <w:szCs w:val="24"/>
        </w:rPr>
      </w:pPr>
      <w:r w:rsidRPr="004B1123">
        <w:rPr>
          <w:rFonts w:ascii="Arial" w:hAnsi="Arial" w:cs="Arial"/>
          <w:sz w:val="24"/>
          <w:szCs w:val="24"/>
        </w:rPr>
        <w:lastRenderedPageBreak/>
        <w:t xml:space="preserve">Charts in Excel can be used to visualise any set of data. For example, in a Bar Chart or Line Chart, you can see the data represented by symbols such as bars or lines. One of the options that Excel provides is a variety of chart types, and you can choose one that best suits your </w:t>
      </w:r>
      <w:proofErr w:type="gramStart"/>
      <w:r w:rsidRPr="004B1123">
        <w:rPr>
          <w:rFonts w:ascii="Arial" w:hAnsi="Arial" w:cs="Arial"/>
          <w:sz w:val="24"/>
          <w:szCs w:val="24"/>
        </w:rPr>
        <w:t>data</w:t>
      </w:r>
      <w:proofErr w:type="gramEnd"/>
      <w:r w:rsidRPr="004B1123">
        <w:rPr>
          <w:rFonts w:ascii="Arial" w:hAnsi="Arial" w:cs="Arial"/>
          <w:sz w:val="24"/>
          <w:szCs w:val="24"/>
        </w:rPr>
        <w:t xml:space="preserve"> or you can use this feature and select one of the custom-made charts that Excel recommends for you</w:t>
      </w:r>
      <w:r w:rsidR="002C7531" w:rsidRPr="004B1123">
        <w:rPr>
          <w:rFonts w:ascii="Arial" w:hAnsi="Arial" w:cs="Arial"/>
          <w:color w:val="000000"/>
          <w:sz w:val="24"/>
          <w:szCs w:val="24"/>
          <w:shd w:val="clear" w:color="auto" w:fill="FFFFFF"/>
        </w:rPr>
        <w:t xml:space="preserve"> (Tutorialspoint.com, 2015)</w:t>
      </w:r>
      <w:r w:rsidRPr="004B1123">
        <w:rPr>
          <w:rFonts w:ascii="Arial" w:hAnsi="Arial" w:cs="Arial"/>
          <w:sz w:val="24"/>
          <w:szCs w:val="24"/>
        </w:rPr>
        <w:t>.</w:t>
      </w:r>
    </w:p>
    <w:p w14:paraId="6AD1AA73" w14:textId="77777777" w:rsidR="004D2F57" w:rsidRPr="004B1123" w:rsidRDefault="004D2F57" w:rsidP="00E91ECB">
      <w:pPr>
        <w:ind w:firstLine="720"/>
        <w:rPr>
          <w:rFonts w:ascii="Arial" w:hAnsi="Arial" w:cs="Arial"/>
          <w:sz w:val="24"/>
          <w:szCs w:val="24"/>
        </w:rPr>
      </w:pPr>
      <w:r w:rsidRPr="004B1123">
        <w:rPr>
          <w:rFonts w:ascii="Arial" w:hAnsi="Arial" w:cs="Arial"/>
          <w:sz w:val="24"/>
          <w:szCs w:val="24"/>
        </w:rPr>
        <w:t xml:space="preserve">What exactly does "Data </w:t>
      </w:r>
      <w:proofErr w:type="spellStart"/>
      <w:r w:rsidRPr="004B1123">
        <w:rPr>
          <w:rFonts w:ascii="Arial" w:hAnsi="Arial" w:cs="Arial"/>
          <w:sz w:val="24"/>
          <w:szCs w:val="24"/>
        </w:rPr>
        <w:t>Preprocessing</w:t>
      </w:r>
      <w:proofErr w:type="spellEnd"/>
      <w:r w:rsidRPr="004B1123">
        <w:rPr>
          <w:rFonts w:ascii="Arial" w:hAnsi="Arial" w:cs="Arial"/>
          <w:sz w:val="24"/>
          <w:szCs w:val="24"/>
        </w:rPr>
        <w:t>" entail?</w:t>
      </w:r>
    </w:p>
    <w:p w14:paraId="70ABBC61" w14:textId="7E88E3F8" w:rsidR="004D2F57" w:rsidRPr="004B1123" w:rsidRDefault="004D2F57" w:rsidP="00E91ECB">
      <w:pPr>
        <w:ind w:firstLine="720"/>
        <w:rPr>
          <w:rFonts w:ascii="Arial" w:hAnsi="Arial" w:cs="Arial"/>
          <w:sz w:val="24"/>
          <w:szCs w:val="24"/>
        </w:rPr>
      </w:pPr>
      <w:r w:rsidRPr="004B1123">
        <w:rPr>
          <w:rFonts w:ascii="Arial" w:hAnsi="Arial" w:cs="Arial"/>
          <w:sz w:val="24"/>
          <w:szCs w:val="24"/>
        </w:rPr>
        <w:t xml:space="preserve">A method known as "data </w:t>
      </w:r>
      <w:proofErr w:type="spellStart"/>
      <w:r w:rsidRPr="004B1123">
        <w:rPr>
          <w:rFonts w:ascii="Arial" w:hAnsi="Arial" w:cs="Arial"/>
          <w:sz w:val="24"/>
          <w:szCs w:val="24"/>
        </w:rPr>
        <w:t>preprocessing</w:t>
      </w:r>
      <w:proofErr w:type="spellEnd"/>
      <w:r w:rsidRPr="004B1123">
        <w:rPr>
          <w:rFonts w:ascii="Arial" w:hAnsi="Arial" w:cs="Arial"/>
          <w:sz w:val="24"/>
          <w:szCs w:val="24"/>
        </w:rPr>
        <w:t xml:space="preserve">" is a process that is applied to raw data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produce a clean data set. In other words, whenever the data is gathered from various sources, it is collected in raw format, which is not feasible for the analysis. This makes it impossible to draw conclusions from the data. As a result, particular procedures are carried out </w:t>
      </w:r>
      <w:proofErr w:type="gramStart"/>
      <w:r w:rsidRPr="004B1123">
        <w:rPr>
          <w:rFonts w:ascii="Arial" w:hAnsi="Arial" w:cs="Arial"/>
          <w:sz w:val="24"/>
          <w:szCs w:val="24"/>
        </w:rPr>
        <w:t>in order to</w:t>
      </w:r>
      <w:proofErr w:type="gramEnd"/>
      <w:r w:rsidRPr="004B1123">
        <w:rPr>
          <w:rFonts w:ascii="Arial" w:hAnsi="Arial" w:cs="Arial"/>
          <w:sz w:val="24"/>
          <w:szCs w:val="24"/>
        </w:rPr>
        <w:t xml:space="preserve"> transform the data into a compact and clean data set. Before beginning the actual process of Iterative Analysis, you will first complete this technique. The term "Data </w:t>
      </w:r>
      <w:proofErr w:type="spellStart"/>
      <w:r w:rsidRPr="004B1123">
        <w:rPr>
          <w:rFonts w:ascii="Arial" w:hAnsi="Arial" w:cs="Arial"/>
          <w:sz w:val="24"/>
          <w:szCs w:val="24"/>
        </w:rPr>
        <w:t>Preprocessing</w:t>
      </w:r>
      <w:proofErr w:type="spellEnd"/>
      <w:r w:rsidRPr="004B1123">
        <w:rPr>
          <w:rFonts w:ascii="Arial" w:hAnsi="Arial" w:cs="Arial"/>
          <w:sz w:val="24"/>
          <w:szCs w:val="24"/>
        </w:rPr>
        <w:t>" refers to the series of steps that are taken. It consists of cleaning up the data</w:t>
      </w:r>
      <w:r w:rsidR="00E91ECB" w:rsidRPr="004B1123">
        <w:rPr>
          <w:rFonts w:ascii="Arial" w:hAnsi="Arial" w:cs="Arial"/>
          <w:color w:val="000000"/>
          <w:sz w:val="24"/>
          <w:szCs w:val="24"/>
          <w:shd w:val="clear" w:color="auto" w:fill="FFFFFF"/>
        </w:rPr>
        <w:t xml:space="preserve"> (Kaur, 2022)</w:t>
      </w:r>
      <w:r w:rsidRPr="004B1123">
        <w:rPr>
          <w:rFonts w:ascii="Arial" w:hAnsi="Arial" w:cs="Arial"/>
          <w:sz w:val="24"/>
          <w:szCs w:val="24"/>
        </w:rPr>
        <w:t>.</w:t>
      </w:r>
    </w:p>
    <w:p w14:paraId="0DA4528F" w14:textId="6FD0C2B9" w:rsidR="004D2F57" w:rsidRPr="004B1123" w:rsidRDefault="004D2F57" w:rsidP="00E91ECB">
      <w:pPr>
        <w:pStyle w:val="ListParagraph"/>
        <w:numPr>
          <w:ilvl w:val="0"/>
          <w:numId w:val="1"/>
        </w:numPr>
        <w:ind w:firstLine="720"/>
        <w:rPr>
          <w:rFonts w:ascii="Arial" w:hAnsi="Arial" w:cs="Arial"/>
          <w:sz w:val="24"/>
          <w:szCs w:val="24"/>
        </w:rPr>
      </w:pPr>
      <w:r w:rsidRPr="004B1123">
        <w:rPr>
          <w:rFonts w:ascii="Arial" w:hAnsi="Arial" w:cs="Arial"/>
          <w:sz w:val="24"/>
          <w:szCs w:val="24"/>
        </w:rPr>
        <w:t>Data Integration</w:t>
      </w:r>
    </w:p>
    <w:p w14:paraId="3D2B186F" w14:textId="35A6EF2D" w:rsidR="004D2F57" w:rsidRPr="004B1123" w:rsidRDefault="004D2F57" w:rsidP="00E91ECB">
      <w:pPr>
        <w:pStyle w:val="ListParagraph"/>
        <w:numPr>
          <w:ilvl w:val="0"/>
          <w:numId w:val="1"/>
        </w:numPr>
        <w:ind w:firstLine="720"/>
        <w:rPr>
          <w:rFonts w:ascii="Arial" w:hAnsi="Arial" w:cs="Arial"/>
          <w:sz w:val="24"/>
          <w:szCs w:val="24"/>
        </w:rPr>
      </w:pPr>
      <w:r w:rsidRPr="004B1123">
        <w:rPr>
          <w:rFonts w:ascii="Arial" w:hAnsi="Arial" w:cs="Arial"/>
          <w:sz w:val="24"/>
          <w:szCs w:val="24"/>
        </w:rPr>
        <w:t>Transformation of the Data</w:t>
      </w:r>
    </w:p>
    <w:p w14:paraId="395520D5" w14:textId="77777777" w:rsidR="004D2F57" w:rsidRPr="004B1123" w:rsidRDefault="004D2F57" w:rsidP="00E91ECB">
      <w:pPr>
        <w:pStyle w:val="ListParagraph"/>
        <w:numPr>
          <w:ilvl w:val="0"/>
          <w:numId w:val="1"/>
        </w:numPr>
        <w:ind w:firstLine="720"/>
        <w:rPr>
          <w:rFonts w:ascii="Arial" w:hAnsi="Arial" w:cs="Arial"/>
          <w:sz w:val="24"/>
          <w:szCs w:val="24"/>
        </w:rPr>
      </w:pPr>
      <w:r w:rsidRPr="004B1123">
        <w:rPr>
          <w:rFonts w:ascii="Arial" w:hAnsi="Arial" w:cs="Arial"/>
          <w:sz w:val="24"/>
          <w:szCs w:val="24"/>
        </w:rPr>
        <w:t>The reduction of data</w:t>
      </w:r>
    </w:p>
    <w:p w14:paraId="11D9624D" w14:textId="77777777" w:rsidR="004D2F57" w:rsidRPr="004B1123" w:rsidRDefault="004D2F57" w:rsidP="00E91ECB">
      <w:pPr>
        <w:ind w:firstLine="720"/>
        <w:rPr>
          <w:rFonts w:ascii="Arial" w:hAnsi="Arial" w:cs="Arial"/>
          <w:sz w:val="24"/>
          <w:szCs w:val="24"/>
        </w:rPr>
      </w:pPr>
    </w:p>
    <w:p w14:paraId="5B9CCC0F" w14:textId="75D193FA" w:rsidR="004D2F57" w:rsidRPr="004B1123" w:rsidRDefault="004D2F57" w:rsidP="00E91ECB">
      <w:pPr>
        <w:ind w:firstLine="720"/>
        <w:rPr>
          <w:rFonts w:ascii="Arial" w:hAnsi="Arial" w:cs="Arial"/>
          <w:b/>
          <w:bCs/>
          <w:sz w:val="24"/>
          <w:szCs w:val="24"/>
        </w:rPr>
      </w:pPr>
      <w:r w:rsidRPr="004B1123">
        <w:rPr>
          <w:rFonts w:ascii="Arial" w:hAnsi="Arial" w:cs="Arial"/>
          <w:b/>
          <w:bCs/>
          <w:sz w:val="24"/>
          <w:szCs w:val="24"/>
        </w:rPr>
        <w:t xml:space="preserve">The presence of real-world data that has not been formatted makes it necessary to perform data </w:t>
      </w:r>
      <w:r w:rsidR="00E91ECB" w:rsidRPr="004B1123">
        <w:rPr>
          <w:rFonts w:ascii="Arial" w:hAnsi="Arial" w:cs="Arial"/>
          <w:b/>
          <w:bCs/>
          <w:sz w:val="24"/>
          <w:szCs w:val="24"/>
        </w:rPr>
        <w:t>pre-processing</w:t>
      </w:r>
      <w:r w:rsidRPr="004B1123">
        <w:rPr>
          <w:rFonts w:ascii="Arial" w:hAnsi="Arial" w:cs="Arial"/>
          <w:b/>
          <w:bCs/>
          <w:sz w:val="24"/>
          <w:szCs w:val="24"/>
        </w:rPr>
        <w:t xml:space="preserve">. </w:t>
      </w:r>
      <w:proofErr w:type="gramStart"/>
      <w:r w:rsidRPr="004B1123">
        <w:rPr>
          <w:rFonts w:ascii="Arial" w:hAnsi="Arial" w:cs="Arial"/>
          <w:b/>
          <w:bCs/>
          <w:sz w:val="24"/>
          <w:szCs w:val="24"/>
        </w:rPr>
        <w:t>The majority of</w:t>
      </w:r>
      <w:proofErr w:type="gramEnd"/>
      <w:r w:rsidRPr="004B1123">
        <w:rPr>
          <w:rFonts w:ascii="Arial" w:hAnsi="Arial" w:cs="Arial"/>
          <w:b/>
          <w:bCs/>
          <w:sz w:val="24"/>
          <w:szCs w:val="24"/>
        </w:rPr>
        <w:t xml:space="preserve"> data collected from the real world consists of:</w:t>
      </w:r>
    </w:p>
    <w:p w14:paraId="294D3C1C" w14:textId="2037AECE" w:rsidR="004D2F57" w:rsidRPr="004B1123" w:rsidRDefault="004D2F57" w:rsidP="00E91ECB">
      <w:pPr>
        <w:ind w:firstLine="720"/>
        <w:rPr>
          <w:rFonts w:ascii="Arial" w:hAnsi="Arial" w:cs="Arial"/>
          <w:sz w:val="24"/>
          <w:szCs w:val="24"/>
        </w:rPr>
      </w:pPr>
      <w:r w:rsidRPr="004B1123">
        <w:rPr>
          <w:rFonts w:ascii="Arial" w:hAnsi="Arial" w:cs="Arial"/>
          <w:sz w:val="24"/>
          <w:szCs w:val="24"/>
        </w:rPr>
        <w:t>Incorrect data (missing data) - There are many reasons for missing data, such as the fact that data is not continuously collected, a mistake in data entry, technical problems with biometrics, and many more of these kinds of issues, all of which require adequate data preparation</w:t>
      </w:r>
      <w:r w:rsidR="00E91ECB" w:rsidRPr="004B1123">
        <w:rPr>
          <w:rFonts w:ascii="Arial" w:hAnsi="Arial" w:cs="Arial"/>
          <w:color w:val="000000"/>
          <w:sz w:val="24"/>
          <w:szCs w:val="24"/>
          <w:shd w:val="clear" w:color="auto" w:fill="FFFFFF"/>
        </w:rPr>
        <w:t xml:space="preserve"> (Kaur, 2022)</w:t>
      </w:r>
      <w:r w:rsidRPr="004B1123">
        <w:rPr>
          <w:rFonts w:ascii="Arial" w:hAnsi="Arial" w:cs="Arial"/>
          <w:sz w:val="24"/>
          <w:szCs w:val="24"/>
        </w:rPr>
        <w:t>.</w:t>
      </w:r>
    </w:p>
    <w:p w14:paraId="1307BDCA" w14:textId="3BF8070C" w:rsidR="004D2F57" w:rsidRPr="004B1123" w:rsidRDefault="004D2F57" w:rsidP="00E91ECB">
      <w:pPr>
        <w:ind w:firstLine="720"/>
        <w:rPr>
          <w:rFonts w:ascii="Arial" w:hAnsi="Arial" w:cs="Arial"/>
          <w:sz w:val="24"/>
          <w:szCs w:val="24"/>
        </w:rPr>
      </w:pPr>
      <w:r w:rsidRPr="004B1123">
        <w:rPr>
          <w:rFonts w:ascii="Arial" w:hAnsi="Arial" w:cs="Arial"/>
          <w:sz w:val="24"/>
          <w:szCs w:val="24"/>
        </w:rPr>
        <w:t xml:space="preserve">The existence of noisy data (including erroneous data and outliers) - The reasons for the existence of noisy data could be due to a technological problem with the device that collects the data, a human error made while entering the data, or </w:t>
      </w:r>
      <w:proofErr w:type="gramStart"/>
      <w:r w:rsidRPr="004B1123">
        <w:rPr>
          <w:rFonts w:ascii="Arial" w:hAnsi="Arial" w:cs="Arial"/>
          <w:sz w:val="24"/>
          <w:szCs w:val="24"/>
        </w:rPr>
        <w:t>a number of</w:t>
      </w:r>
      <w:proofErr w:type="gramEnd"/>
      <w:r w:rsidRPr="004B1123">
        <w:rPr>
          <w:rFonts w:ascii="Arial" w:hAnsi="Arial" w:cs="Arial"/>
          <w:sz w:val="24"/>
          <w:szCs w:val="24"/>
        </w:rPr>
        <w:t xml:space="preserve"> other factors</w:t>
      </w:r>
      <w:r w:rsidR="00E91ECB" w:rsidRPr="004B1123">
        <w:rPr>
          <w:rFonts w:ascii="Arial" w:hAnsi="Arial" w:cs="Arial"/>
          <w:color w:val="000000"/>
          <w:sz w:val="24"/>
          <w:szCs w:val="24"/>
          <w:shd w:val="clear" w:color="auto" w:fill="FFFFFF"/>
        </w:rPr>
        <w:t xml:space="preserve"> (Kaur, 2022)</w:t>
      </w:r>
      <w:r w:rsidRPr="004B1123">
        <w:rPr>
          <w:rFonts w:ascii="Arial" w:hAnsi="Arial" w:cs="Arial"/>
          <w:sz w:val="24"/>
          <w:szCs w:val="24"/>
        </w:rPr>
        <w:t>.</w:t>
      </w:r>
    </w:p>
    <w:p w14:paraId="066F9880" w14:textId="04EF1496" w:rsidR="004D2F57" w:rsidRPr="004B1123" w:rsidRDefault="004D2F57" w:rsidP="00E91ECB">
      <w:pPr>
        <w:ind w:firstLine="720"/>
        <w:rPr>
          <w:rFonts w:ascii="Arial" w:hAnsi="Arial" w:cs="Arial"/>
          <w:sz w:val="24"/>
          <w:szCs w:val="24"/>
        </w:rPr>
      </w:pPr>
      <w:r w:rsidRPr="004B1123">
        <w:rPr>
          <w:rFonts w:ascii="Arial" w:hAnsi="Arial" w:cs="Arial"/>
          <w:sz w:val="24"/>
          <w:szCs w:val="24"/>
        </w:rPr>
        <w:t>Data that is inconsistent — The presence of inconsistencies are due to the reasons such as the existence of duplication within the data, human data entry, containing mistakes in codes or names, i.e., violation of data constraints, and much more, which call for Data Preparation and analysis</w:t>
      </w:r>
      <w:r w:rsidR="00E91ECB" w:rsidRPr="004B1123">
        <w:rPr>
          <w:rFonts w:ascii="Arial" w:hAnsi="Arial" w:cs="Arial"/>
          <w:color w:val="000000"/>
          <w:sz w:val="24"/>
          <w:szCs w:val="24"/>
          <w:shd w:val="clear" w:color="auto" w:fill="FFFFFF"/>
        </w:rPr>
        <w:t xml:space="preserve"> (Kaur, 2022)</w:t>
      </w:r>
      <w:r w:rsidRPr="004B1123">
        <w:rPr>
          <w:rFonts w:ascii="Arial" w:hAnsi="Arial" w:cs="Arial"/>
          <w:sz w:val="24"/>
          <w:szCs w:val="24"/>
        </w:rPr>
        <w:t>.</w:t>
      </w:r>
    </w:p>
    <w:p w14:paraId="702C67BC" w14:textId="603A93DB" w:rsidR="004D2F57" w:rsidRPr="004B1123" w:rsidRDefault="004D2F57" w:rsidP="00E91ECB">
      <w:pPr>
        <w:ind w:firstLine="720"/>
        <w:rPr>
          <w:rFonts w:ascii="Arial" w:hAnsi="Arial" w:cs="Arial"/>
          <w:sz w:val="24"/>
          <w:szCs w:val="24"/>
        </w:rPr>
      </w:pPr>
      <w:r w:rsidRPr="004B1123">
        <w:rPr>
          <w:rFonts w:ascii="Arial" w:hAnsi="Arial" w:cs="Arial"/>
          <w:sz w:val="24"/>
          <w:szCs w:val="24"/>
        </w:rPr>
        <w:t>In our situation, the handling of the raw data set included formatting it before conducting the analysis.</w:t>
      </w:r>
    </w:p>
    <w:p w14:paraId="424725CE" w14:textId="1B7A72D2" w:rsidR="00E91ECB" w:rsidRPr="004B1123" w:rsidRDefault="00E91ECB" w:rsidP="00E91ECB">
      <w:pPr>
        <w:ind w:firstLine="720"/>
        <w:rPr>
          <w:rFonts w:ascii="Arial" w:hAnsi="Arial" w:cs="Arial"/>
          <w:sz w:val="24"/>
          <w:szCs w:val="24"/>
        </w:rPr>
      </w:pPr>
      <w:r w:rsidRPr="004B1123">
        <w:rPr>
          <w:rFonts w:ascii="Arial" w:hAnsi="Arial" w:cs="Arial"/>
          <w:sz w:val="24"/>
          <w:szCs w:val="24"/>
        </w:rPr>
        <w:t xml:space="preserve">The process of "data wrangling" is an essential component of putting the model into action. Because of this, the data must first be transformed into an appropriate format before any model can be applied to it. It may be possible to improve the model's accuracy and performance by performing operations such as filtering, grouping, and making appropriate data selections. Another idea is that when </w:t>
      </w:r>
      <w:r w:rsidRPr="004B1123">
        <w:rPr>
          <w:rFonts w:ascii="Arial" w:hAnsi="Arial" w:cs="Arial"/>
          <w:sz w:val="24"/>
          <w:szCs w:val="24"/>
        </w:rPr>
        <w:lastRenderedPageBreak/>
        <w:t>time-series data needs to be handled, each algorithm is carried out with its own unique set of parameters to consider. As a result, Data Wrangling is utilised so that the time series data can be converted into the required format of the model that is being applied. To put it another way, the complicated data is reorganised and presented in a format that can be used to carry out analysis on it</w:t>
      </w:r>
      <w:r w:rsidRPr="004B1123">
        <w:rPr>
          <w:rFonts w:ascii="Arial" w:hAnsi="Arial" w:cs="Arial"/>
          <w:color w:val="000000"/>
          <w:sz w:val="24"/>
          <w:szCs w:val="24"/>
          <w:shd w:val="clear" w:color="auto" w:fill="FFFFFF"/>
        </w:rPr>
        <w:t xml:space="preserve"> (Kaur, 2022)</w:t>
      </w:r>
      <w:r w:rsidRPr="004B1123">
        <w:rPr>
          <w:rFonts w:ascii="Arial" w:hAnsi="Arial" w:cs="Arial"/>
          <w:sz w:val="24"/>
          <w:szCs w:val="24"/>
        </w:rPr>
        <w:t>.</w:t>
      </w:r>
    </w:p>
    <w:p w14:paraId="35BAA11A" w14:textId="388C0E0D" w:rsidR="00D81519" w:rsidRPr="004B1123" w:rsidRDefault="00D81519" w:rsidP="004B1123">
      <w:pPr>
        <w:ind w:firstLine="720"/>
        <w:jc w:val="center"/>
        <w:rPr>
          <w:rFonts w:ascii="Arial" w:hAnsi="Arial" w:cs="Arial"/>
          <w:b/>
          <w:bCs/>
          <w:sz w:val="24"/>
          <w:szCs w:val="24"/>
        </w:rPr>
      </w:pPr>
      <w:r w:rsidRPr="004B1123">
        <w:rPr>
          <w:rFonts w:ascii="Arial" w:hAnsi="Arial" w:cs="Arial"/>
          <w:b/>
          <w:bCs/>
          <w:sz w:val="24"/>
          <w:szCs w:val="24"/>
        </w:rPr>
        <w:t>Conclusion</w:t>
      </w:r>
    </w:p>
    <w:p w14:paraId="6CBEE41C" w14:textId="325A86E4" w:rsidR="00D12591" w:rsidRPr="004B1123" w:rsidRDefault="00D12591" w:rsidP="004B1123">
      <w:pPr>
        <w:ind w:firstLine="720"/>
        <w:rPr>
          <w:rFonts w:ascii="Arial" w:hAnsi="Arial" w:cs="Arial"/>
          <w:sz w:val="24"/>
          <w:szCs w:val="24"/>
        </w:rPr>
      </w:pPr>
      <w:r w:rsidRPr="004B1123">
        <w:rPr>
          <w:rFonts w:ascii="Arial" w:hAnsi="Arial" w:cs="Arial"/>
          <w:sz w:val="24"/>
          <w:szCs w:val="24"/>
        </w:rPr>
        <w:t>Excel provides multiple options for displaying the results of your data research. To help your audience understand what you're trying to communicate about the data, it's a good idea to produce graphs and charts to reflect the outcomes of your data research. This practise can also improve presentation style. Excel permits the creation of visual representations of the relationships between distinct data sets. A chart is a graphical representation of data in the form of symbols such as bars or lines, depending on the type of chart being displayed. With Excel's Recommended Charts feature, you may select the most suitable chart type for your data. As a second alternative, you can choose a chart type from Excel's broad selection and modify it to match your data. As you may already be aware, it is difficult to visualise how the aims in this chart relate to actual outcomes. It will have little effect on your outcomes (Tutorialspoint.com, 2015).</w:t>
      </w:r>
    </w:p>
    <w:p w14:paraId="724209AB" w14:textId="77777777" w:rsidR="00D12591" w:rsidRPr="004B1123" w:rsidRDefault="00D12591" w:rsidP="004B1123">
      <w:pPr>
        <w:ind w:firstLine="720"/>
        <w:rPr>
          <w:rFonts w:ascii="Arial" w:hAnsi="Arial" w:cs="Arial"/>
          <w:sz w:val="24"/>
          <w:szCs w:val="24"/>
        </w:rPr>
      </w:pPr>
      <w:r w:rsidRPr="004B1123">
        <w:rPr>
          <w:rFonts w:ascii="Arial" w:hAnsi="Arial" w:cs="Arial"/>
          <w:sz w:val="24"/>
          <w:szCs w:val="24"/>
        </w:rPr>
        <w:t>Utilizing pivot charts makes it easy to graphically summarise and investigate complex data.</w:t>
      </w:r>
    </w:p>
    <w:p w14:paraId="6A79DCEE" w14:textId="0E6E5FE6" w:rsidR="00D12591" w:rsidRPr="004B1123" w:rsidRDefault="00D12591" w:rsidP="004B1123">
      <w:pPr>
        <w:ind w:firstLine="720"/>
        <w:rPr>
          <w:rFonts w:ascii="Arial" w:hAnsi="Arial" w:cs="Arial"/>
          <w:sz w:val="24"/>
          <w:szCs w:val="24"/>
        </w:rPr>
      </w:pPr>
      <w:proofErr w:type="spellStart"/>
      <w:r w:rsidRPr="004B1123">
        <w:rPr>
          <w:rFonts w:ascii="Arial" w:hAnsi="Arial" w:cs="Arial"/>
          <w:sz w:val="24"/>
          <w:szCs w:val="24"/>
        </w:rPr>
        <w:t>PivotCharts</w:t>
      </w:r>
      <w:proofErr w:type="spellEnd"/>
      <w:r w:rsidRPr="004B1123">
        <w:rPr>
          <w:rFonts w:ascii="Arial" w:hAnsi="Arial" w:cs="Arial"/>
          <w:sz w:val="24"/>
          <w:szCs w:val="24"/>
        </w:rPr>
        <w:t xml:space="preserve"> contain the same sorts of data series, categories, and graphic axes as standard charts. Using the chart's interactive filtering tools, you may also examine a portion of your data quickly. These options are displayed directly on the chart (Tutorialspoint.com, 2015).</w:t>
      </w:r>
    </w:p>
    <w:p w14:paraId="6AD17640" w14:textId="7723157A" w:rsidR="0031113F" w:rsidRDefault="00D12591" w:rsidP="004B1123">
      <w:pPr>
        <w:ind w:firstLine="720"/>
        <w:rPr>
          <w:rFonts w:ascii="Arial" w:hAnsi="Arial" w:cs="Arial"/>
          <w:sz w:val="24"/>
          <w:szCs w:val="24"/>
        </w:rPr>
      </w:pPr>
      <w:r w:rsidRPr="004B1123">
        <w:rPr>
          <w:rFonts w:ascii="Arial" w:hAnsi="Arial" w:cs="Arial"/>
          <w:sz w:val="24"/>
          <w:szCs w:val="24"/>
        </w:rPr>
        <w:t>Occasionally, it is necessary to visualise a large PivotTable or numerous complex worksheets including both numerical and non-numerical data. It is possible that a PivotChart will assist you in making sense of this data (Tutorialspoint.com, 2015).</w:t>
      </w:r>
    </w:p>
    <w:p w14:paraId="17FBD12C" w14:textId="32945589" w:rsidR="004B1123" w:rsidRDefault="004B1123" w:rsidP="004B1123">
      <w:pPr>
        <w:ind w:firstLine="720"/>
        <w:rPr>
          <w:rFonts w:ascii="Arial" w:hAnsi="Arial" w:cs="Arial"/>
          <w:sz w:val="24"/>
          <w:szCs w:val="24"/>
        </w:rPr>
      </w:pPr>
    </w:p>
    <w:p w14:paraId="7FA2265B" w14:textId="0AA67D1A" w:rsidR="004B1123" w:rsidRDefault="004B1123" w:rsidP="004B1123">
      <w:pPr>
        <w:ind w:firstLine="720"/>
        <w:rPr>
          <w:rFonts w:ascii="Arial" w:hAnsi="Arial" w:cs="Arial"/>
          <w:sz w:val="24"/>
          <w:szCs w:val="24"/>
        </w:rPr>
      </w:pPr>
    </w:p>
    <w:p w14:paraId="301A14A8" w14:textId="73972C12" w:rsidR="004B1123" w:rsidRDefault="004B1123" w:rsidP="004B1123">
      <w:pPr>
        <w:ind w:firstLine="720"/>
        <w:rPr>
          <w:rFonts w:ascii="Arial" w:hAnsi="Arial" w:cs="Arial"/>
          <w:sz w:val="24"/>
          <w:szCs w:val="24"/>
        </w:rPr>
      </w:pPr>
    </w:p>
    <w:p w14:paraId="0982B3D7" w14:textId="7639F7F9" w:rsidR="004B1123" w:rsidRDefault="004B1123" w:rsidP="004B1123">
      <w:pPr>
        <w:ind w:firstLine="720"/>
        <w:rPr>
          <w:rFonts w:ascii="Arial" w:hAnsi="Arial" w:cs="Arial"/>
          <w:sz w:val="24"/>
          <w:szCs w:val="24"/>
        </w:rPr>
      </w:pPr>
    </w:p>
    <w:p w14:paraId="28EB067E" w14:textId="5B64CD23" w:rsidR="004B1123" w:rsidRDefault="004B1123" w:rsidP="004B1123">
      <w:pPr>
        <w:ind w:firstLine="720"/>
        <w:rPr>
          <w:rFonts w:ascii="Arial" w:hAnsi="Arial" w:cs="Arial"/>
          <w:sz w:val="24"/>
          <w:szCs w:val="24"/>
        </w:rPr>
      </w:pPr>
    </w:p>
    <w:p w14:paraId="451EAEDA" w14:textId="4526B3B1" w:rsidR="004B1123" w:rsidRDefault="004B1123" w:rsidP="004B1123">
      <w:pPr>
        <w:ind w:firstLine="720"/>
        <w:rPr>
          <w:rFonts w:ascii="Arial" w:hAnsi="Arial" w:cs="Arial"/>
          <w:sz w:val="24"/>
          <w:szCs w:val="24"/>
        </w:rPr>
      </w:pPr>
    </w:p>
    <w:p w14:paraId="78C8669D" w14:textId="3B1582A8" w:rsidR="004B1123" w:rsidRDefault="004B1123" w:rsidP="004B1123">
      <w:pPr>
        <w:ind w:firstLine="720"/>
        <w:rPr>
          <w:rFonts w:ascii="Arial" w:hAnsi="Arial" w:cs="Arial"/>
          <w:sz w:val="24"/>
          <w:szCs w:val="24"/>
        </w:rPr>
      </w:pPr>
    </w:p>
    <w:p w14:paraId="434236FB" w14:textId="5E440DC1" w:rsidR="004B1123" w:rsidRDefault="004B1123" w:rsidP="004B1123">
      <w:pPr>
        <w:ind w:firstLine="720"/>
        <w:rPr>
          <w:rFonts w:ascii="Arial" w:hAnsi="Arial" w:cs="Arial"/>
          <w:sz w:val="24"/>
          <w:szCs w:val="24"/>
        </w:rPr>
      </w:pPr>
    </w:p>
    <w:p w14:paraId="73D08565" w14:textId="219A5D31" w:rsidR="004B1123" w:rsidRDefault="004B1123" w:rsidP="004B1123">
      <w:pPr>
        <w:ind w:firstLine="720"/>
        <w:rPr>
          <w:rFonts w:ascii="Arial" w:hAnsi="Arial" w:cs="Arial"/>
          <w:sz w:val="24"/>
          <w:szCs w:val="24"/>
        </w:rPr>
      </w:pPr>
    </w:p>
    <w:p w14:paraId="372EB645" w14:textId="77777777" w:rsidR="004B1123" w:rsidRPr="005A0E79" w:rsidRDefault="004B1123" w:rsidP="004B1123">
      <w:pPr>
        <w:rPr>
          <w:rFonts w:ascii="Arial" w:hAnsi="Arial" w:cs="Arial"/>
          <w:b/>
          <w:bCs/>
        </w:rPr>
      </w:pPr>
      <w:r w:rsidRPr="005A0E79">
        <w:rPr>
          <w:rFonts w:ascii="Arial" w:hAnsi="Arial" w:cs="Arial"/>
          <w:b/>
          <w:bCs/>
        </w:rPr>
        <w:t>Part 2</w:t>
      </w:r>
    </w:p>
    <w:p w14:paraId="1613464B" w14:textId="77777777" w:rsidR="004B1123" w:rsidRPr="005A0E79" w:rsidRDefault="004B1123" w:rsidP="004B1123">
      <w:pPr>
        <w:pStyle w:val="ListParagraph"/>
        <w:numPr>
          <w:ilvl w:val="0"/>
          <w:numId w:val="2"/>
        </w:numPr>
        <w:rPr>
          <w:rFonts w:ascii="Arial" w:hAnsi="Arial" w:cs="Arial"/>
        </w:rPr>
      </w:pPr>
      <w:r w:rsidRPr="005A0E79">
        <w:rPr>
          <w:rFonts w:ascii="Arial" w:hAnsi="Arial" w:cs="Arial"/>
        </w:rPr>
        <w:lastRenderedPageBreak/>
        <w:t>How many students like vanilla flavour?</w:t>
      </w:r>
    </w:p>
    <w:tbl>
      <w:tblPr>
        <w:tblW w:w="6548" w:type="dxa"/>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4B1123" w:rsidRPr="009D0296" w14:paraId="49B5379B" w14:textId="77777777" w:rsidTr="00600AC0">
        <w:trPr>
          <w:cantSplit/>
        </w:trPr>
        <w:tc>
          <w:tcPr>
            <w:tcW w:w="6544" w:type="dxa"/>
            <w:gridSpan w:val="6"/>
            <w:tcBorders>
              <w:top w:val="nil"/>
              <w:left w:val="nil"/>
              <w:bottom w:val="nil"/>
              <w:right w:val="nil"/>
            </w:tcBorders>
            <w:shd w:val="clear" w:color="auto" w:fill="FFFFFF"/>
            <w:vAlign w:val="center"/>
          </w:tcPr>
          <w:p w14:paraId="7C7C5AD2" w14:textId="77777777" w:rsidR="004B1123" w:rsidRPr="009D0296" w:rsidRDefault="004B1123" w:rsidP="00600AC0">
            <w:pPr>
              <w:autoSpaceDE w:val="0"/>
              <w:autoSpaceDN w:val="0"/>
              <w:adjustRightInd w:val="0"/>
              <w:spacing w:after="0" w:line="320" w:lineRule="atLeast"/>
              <w:ind w:left="60" w:right="60"/>
              <w:jc w:val="center"/>
              <w:rPr>
                <w:rFonts w:ascii="Arial" w:hAnsi="Arial" w:cs="Arial"/>
                <w:color w:val="010205"/>
              </w:rPr>
            </w:pPr>
            <w:proofErr w:type="spellStart"/>
            <w:r w:rsidRPr="009D0296">
              <w:rPr>
                <w:rFonts w:ascii="Arial" w:hAnsi="Arial" w:cs="Arial"/>
                <w:b/>
                <w:bCs/>
                <w:color w:val="010205"/>
              </w:rPr>
              <w:t>Ice_Cream</w:t>
            </w:r>
            <w:proofErr w:type="spellEnd"/>
          </w:p>
        </w:tc>
      </w:tr>
      <w:tr w:rsidR="004B1123" w:rsidRPr="009D0296" w14:paraId="42343B9B" w14:textId="77777777" w:rsidTr="00600AC0">
        <w:trPr>
          <w:cantSplit/>
        </w:trPr>
        <w:tc>
          <w:tcPr>
            <w:tcW w:w="1474" w:type="dxa"/>
            <w:gridSpan w:val="2"/>
            <w:tcBorders>
              <w:top w:val="nil"/>
              <w:left w:val="nil"/>
              <w:bottom w:val="single" w:sz="8" w:space="0" w:color="152935"/>
              <w:right w:val="nil"/>
            </w:tcBorders>
            <w:shd w:val="clear" w:color="auto" w:fill="FFFFFF"/>
            <w:vAlign w:val="bottom"/>
          </w:tcPr>
          <w:p w14:paraId="4822FEF7" w14:textId="77777777" w:rsidR="004B1123" w:rsidRPr="009D0296" w:rsidRDefault="004B1123" w:rsidP="00600AC0">
            <w:pPr>
              <w:autoSpaceDE w:val="0"/>
              <w:autoSpaceDN w:val="0"/>
              <w:adjustRightInd w:val="0"/>
              <w:spacing w:after="0" w:line="240" w:lineRule="auto"/>
              <w:rPr>
                <w:rFonts w:ascii="Arial" w:hAnsi="Arial" w:cs="Arial"/>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019C126A" w14:textId="77777777" w:rsidR="004B1123" w:rsidRPr="009D0296"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9D0296">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B7B2753" w14:textId="77777777" w:rsidR="004B1123" w:rsidRPr="009D0296"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9D0296">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EA08B8C" w14:textId="77777777" w:rsidR="004B1123" w:rsidRPr="009D0296"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9D0296">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0164A7C" w14:textId="77777777" w:rsidR="004B1123" w:rsidRPr="009D0296"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9D0296">
              <w:rPr>
                <w:rFonts w:ascii="Arial" w:hAnsi="Arial" w:cs="Arial"/>
                <w:color w:val="264A60"/>
                <w:sz w:val="18"/>
                <w:szCs w:val="18"/>
              </w:rPr>
              <w:t>Cumulative Percent</w:t>
            </w:r>
          </w:p>
        </w:tc>
      </w:tr>
      <w:tr w:rsidR="004B1123" w:rsidRPr="009D0296" w14:paraId="744D06DD" w14:textId="77777777" w:rsidTr="00600AC0">
        <w:trPr>
          <w:cantSplit/>
        </w:trPr>
        <w:tc>
          <w:tcPr>
            <w:tcW w:w="737" w:type="dxa"/>
            <w:vMerge w:val="restart"/>
            <w:tcBorders>
              <w:top w:val="single" w:sz="8" w:space="0" w:color="152935"/>
              <w:left w:val="nil"/>
              <w:bottom w:val="single" w:sz="8" w:space="0" w:color="152935"/>
              <w:right w:val="nil"/>
            </w:tcBorders>
            <w:shd w:val="clear" w:color="auto" w:fill="E0E0E0"/>
          </w:tcPr>
          <w:p w14:paraId="68DF8ADD" w14:textId="77777777" w:rsidR="004B1123" w:rsidRPr="009D0296" w:rsidRDefault="004B1123" w:rsidP="00600AC0">
            <w:pPr>
              <w:autoSpaceDE w:val="0"/>
              <w:autoSpaceDN w:val="0"/>
              <w:adjustRightInd w:val="0"/>
              <w:spacing w:after="0" w:line="320" w:lineRule="atLeast"/>
              <w:ind w:left="60" w:right="60"/>
              <w:rPr>
                <w:rFonts w:ascii="Arial" w:hAnsi="Arial" w:cs="Arial"/>
                <w:color w:val="264A60"/>
                <w:sz w:val="18"/>
                <w:szCs w:val="18"/>
              </w:rPr>
            </w:pPr>
            <w:r w:rsidRPr="009D0296">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62DF2D27" w14:textId="77777777" w:rsidR="004B1123" w:rsidRPr="009D0296" w:rsidRDefault="004B1123" w:rsidP="00600AC0">
            <w:pPr>
              <w:autoSpaceDE w:val="0"/>
              <w:autoSpaceDN w:val="0"/>
              <w:adjustRightInd w:val="0"/>
              <w:spacing w:after="0" w:line="320" w:lineRule="atLeast"/>
              <w:ind w:left="60" w:right="60"/>
              <w:rPr>
                <w:rFonts w:ascii="Arial" w:hAnsi="Arial" w:cs="Arial"/>
                <w:color w:val="264A60"/>
                <w:sz w:val="18"/>
                <w:szCs w:val="18"/>
              </w:rPr>
            </w:pPr>
            <w:r w:rsidRPr="009D0296">
              <w:rPr>
                <w:rFonts w:ascii="Arial" w:hAnsi="Arial" w:cs="Arial"/>
                <w:color w:val="264A60"/>
                <w:sz w:val="18"/>
                <w:szCs w:val="18"/>
              </w:rPr>
              <w:t>1</w:t>
            </w:r>
          </w:p>
        </w:tc>
        <w:tc>
          <w:tcPr>
            <w:tcW w:w="1168" w:type="dxa"/>
            <w:tcBorders>
              <w:top w:val="single" w:sz="8" w:space="0" w:color="152935"/>
              <w:left w:val="nil"/>
              <w:bottom w:val="single" w:sz="8" w:space="0" w:color="AEAEAE"/>
              <w:right w:val="single" w:sz="8" w:space="0" w:color="E0E0E0"/>
            </w:tcBorders>
            <w:shd w:val="clear" w:color="auto" w:fill="F9F9FB"/>
          </w:tcPr>
          <w:p w14:paraId="26D42E73"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506C03A"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14:paraId="5F0951BA"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47.5</w:t>
            </w:r>
          </w:p>
        </w:tc>
        <w:tc>
          <w:tcPr>
            <w:tcW w:w="1475" w:type="dxa"/>
            <w:tcBorders>
              <w:top w:val="single" w:sz="8" w:space="0" w:color="152935"/>
              <w:left w:val="single" w:sz="8" w:space="0" w:color="E0E0E0"/>
              <w:bottom w:val="single" w:sz="8" w:space="0" w:color="AEAEAE"/>
              <w:right w:val="nil"/>
            </w:tcBorders>
            <w:shd w:val="clear" w:color="auto" w:fill="F9F9FB"/>
          </w:tcPr>
          <w:p w14:paraId="0391328D"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47.5</w:t>
            </w:r>
          </w:p>
        </w:tc>
      </w:tr>
      <w:tr w:rsidR="004B1123" w:rsidRPr="009D0296" w14:paraId="5E4C3D0F" w14:textId="77777777" w:rsidTr="00600AC0">
        <w:trPr>
          <w:cantSplit/>
        </w:trPr>
        <w:tc>
          <w:tcPr>
            <w:tcW w:w="737" w:type="dxa"/>
            <w:vMerge/>
            <w:tcBorders>
              <w:top w:val="single" w:sz="8" w:space="0" w:color="152935"/>
              <w:left w:val="nil"/>
              <w:bottom w:val="single" w:sz="8" w:space="0" w:color="152935"/>
              <w:right w:val="nil"/>
            </w:tcBorders>
            <w:shd w:val="clear" w:color="auto" w:fill="E0E0E0"/>
          </w:tcPr>
          <w:p w14:paraId="4A0D3C9A" w14:textId="77777777" w:rsidR="004B1123" w:rsidRPr="009D0296" w:rsidRDefault="004B1123" w:rsidP="00600AC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8DAC492" w14:textId="77777777" w:rsidR="004B1123" w:rsidRPr="009D0296" w:rsidRDefault="004B1123" w:rsidP="00600AC0">
            <w:pPr>
              <w:autoSpaceDE w:val="0"/>
              <w:autoSpaceDN w:val="0"/>
              <w:adjustRightInd w:val="0"/>
              <w:spacing w:after="0" w:line="320" w:lineRule="atLeast"/>
              <w:ind w:left="60" w:right="60"/>
              <w:rPr>
                <w:rFonts w:ascii="Arial" w:hAnsi="Arial" w:cs="Arial"/>
                <w:color w:val="264A60"/>
                <w:sz w:val="18"/>
                <w:szCs w:val="18"/>
              </w:rPr>
            </w:pPr>
            <w:r w:rsidRPr="009D0296">
              <w:rPr>
                <w:rFonts w:ascii="Arial" w:hAnsi="Arial" w:cs="Arial"/>
                <w:color w:val="264A60"/>
                <w:sz w:val="18"/>
                <w:szCs w:val="18"/>
              </w:rPr>
              <w:t>2</w:t>
            </w:r>
          </w:p>
        </w:tc>
        <w:tc>
          <w:tcPr>
            <w:tcW w:w="1168" w:type="dxa"/>
            <w:tcBorders>
              <w:top w:val="single" w:sz="8" w:space="0" w:color="AEAEAE"/>
              <w:left w:val="nil"/>
              <w:bottom w:val="single" w:sz="8" w:space="0" w:color="AEAEAE"/>
              <w:right w:val="single" w:sz="8" w:space="0" w:color="E0E0E0"/>
            </w:tcBorders>
            <w:shd w:val="clear" w:color="auto" w:fill="F9F9FB"/>
          </w:tcPr>
          <w:p w14:paraId="7BB41311"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64C6118"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7B35C18A"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23.5</w:t>
            </w:r>
          </w:p>
        </w:tc>
        <w:tc>
          <w:tcPr>
            <w:tcW w:w="1475" w:type="dxa"/>
            <w:tcBorders>
              <w:top w:val="single" w:sz="8" w:space="0" w:color="AEAEAE"/>
              <w:left w:val="single" w:sz="8" w:space="0" w:color="E0E0E0"/>
              <w:bottom w:val="single" w:sz="8" w:space="0" w:color="AEAEAE"/>
              <w:right w:val="nil"/>
            </w:tcBorders>
            <w:shd w:val="clear" w:color="auto" w:fill="F9F9FB"/>
          </w:tcPr>
          <w:p w14:paraId="584EB395"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71.0</w:t>
            </w:r>
          </w:p>
        </w:tc>
      </w:tr>
      <w:tr w:rsidR="004B1123" w:rsidRPr="009D0296" w14:paraId="792BC12F" w14:textId="77777777" w:rsidTr="00600AC0">
        <w:trPr>
          <w:cantSplit/>
        </w:trPr>
        <w:tc>
          <w:tcPr>
            <w:tcW w:w="737" w:type="dxa"/>
            <w:vMerge/>
            <w:tcBorders>
              <w:top w:val="single" w:sz="8" w:space="0" w:color="152935"/>
              <w:left w:val="nil"/>
              <w:bottom w:val="single" w:sz="8" w:space="0" w:color="152935"/>
              <w:right w:val="nil"/>
            </w:tcBorders>
            <w:shd w:val="clear" w:color="auto" w:fill="E0E0E0"/>
          </w:tcPr>
          <w:p w14:paraId="2DCF51CD" w14:textId="77777777" w:rsidR="004B1123" w:rsidRPr="009D0296" w:rsidRDefault="004B1123" w:rsidP="00600AC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581E7CA" w14:textId="77777777" w:rsidR="004B1123" w:rsidRPr="009D0296" w:rsidRDefault="004B1123" w:rsidP="00600AC0">
            <w:pPr>
              <w:autoSpaceDE w:val="0"/>
              <w:autoSpaceDN w:val="0"/>
              <w:adjustRightInd w:val="0"/>
              <w:spacing w:after="0" w:line="320" w:lineRule="atLeast"/>
              <w:ind w:left="60" w:right="60"/>
              <w:rPr>
                <w:rFonts w:ascii="Arial" w:hAnsi="Arial" w:cs="Arial"/>
                <w:color w:val="264A60"/>
                <w:sz w:val="18"/>
                <w:szCs w:val="18"/>
              </w:rPr>
            </w:pPr>
            <w:r w:rsidRPr="009D0296">
              <w:rPr>
                <w:rFonts w:ascii="Arial" w:hAnsi="Arial" w:cs="Arial"/>
                <w:color w:val="264A60"/>
                <w:sz w:val="18"/>
                <w:szCs w:val="18"/>
              </w:rPr>
              <w:t>3</w:t>
            </w:r>
          </w:p>
        </w:tc>
        <w:tc>
          <w:tcPr>
            <w:tcW w:w="1168" w:type="dxa"/>
            <w:tcBorders>
              <w:top w:val="single" w:sz="8" w:space="0" w:color="AEAEAE"/>
              <w:left w:val="nil"/>
              <w:bottom w:val="single" w:sz="8" w:space="0" w:color="AEAEAE"/>
              <w:right w:val="single" w:sz="8" w:space="0" w:color="E0E0E0"/>
            </w:tcBorders>
            <w:shd w:val="clear" w:color="auto" w:fill="F9F9FB"/>
          </w:tcPr>
          <w:p w14:paraId="63A5DA57"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CB63104"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2483587F"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29.0</w:t>
            </w:r>
          </w:p>
        </w:tc>
        <w:tc>
          <w:tcPr>
            <w:tcW w:w="1475" w:type="dxa"/>
            <w:tcBorders>
              <w:top w:val="single" w:sz="8" w:space="0" w:color="AEAEAE"/>
              <w:left w:val="single" w:sz="8" w:space="0" w:color="E0E0E0"/>
              <w:bottom w:val="single" w:sz="8" w:space="0" w:color="AEAEAE"/>
              <w:right w:val="nil"/>
            </w:tcBorders>
            <w:shd w:val="clear" w:color="auto" w:fill="F9F9FB"/>
          </w:tcPr>
          <w:p w14:paraId="5DE6C54B"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100.0</w:t>
            </w:r>
          </w:p>
        </w:tc>
      </w:tr>
      <w:tr w:rsidR="004B1123" w:rsidRPr="009D0296" w14:paraId="564D4D5B" w14:textId="77777777" w:rsidTr="00600AC0">
        <w:trPr>
          <w:cantSplit/>
        </w:trPr>
        <w:tc>
          <w:tcPr>
            <w:tcW w:w="737" w:type="dxa"/>
            <w:vMerge/>
            <w:tcBorders>
              <w:top w:val="single" w:sz="8" w:space="0" w:color="152935"/>
              <w:left w:val="nil"/>
              <w:bottom w:val="single" w:sz="8" w:space="0" w:color="152935"/>
              <w:right w:val="nil"/>
            </w:tcBorders>
            <w:shd w:val="clear" w:color="auto" w:fill="E0E0E0"/>
          </w:tcPr>
          <w:p w14:paraId="1E9F1A58" w14:textId="77777777" w:rsidR="004B1123" w:rsidRPr="009D0296" w:rsidRDefault="004B1123" w:rsidP="00600AC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58C25598" w14:textId="77777777" w:rsidR="004B1123" w:rsidRPr="009D0296" w:rsidRDefault="004B1123" w:rsidP="00600AC0">
            <w:pPr>
              <w:autoSpaceDE w:val="0"/>
              <w:autoSpaceDN w:val="0"/>
              <w:adjustRightInd w:val="0"/>
              <w:spacing w:after="0" w:line="320" w:lineRule="atLeast"/>
              <w:ind w:left="60" w:right="60"/>
              <w:rPr>
                <w:rFonts w:ascii="Arial" w:hAnsi="Arial" w:cs="Arial"/>
                <w:color w:val="264A60"/>
                <w:sz w:val="18"/>
                <w:szCs w:val="18"/>
              </w:rPr>
            </w:pPr>
            <w:r w:rsidRPr="009D0296">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14:paraId="325A87D4"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619A129"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14:paraId="3048973C" w14:textId="77777777" w:rsidR="004B1123" w:rsidRPr="009D0296"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9D0296">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6BDE9D81" w14:textId="77777777" w:rsidR="004B1123" w:rsidRPr="009D0296" w:rsidRDefault="004B1123" w:rsidP="00600AC0">
            <w:pPr>
              <w:autoSpaceDE w:val="0"/>
              <w:autoSpaceDN w:val="0"/>
              <w:adjustRightInd w:val="0"/>
              <w:spacing w:after="0" w:line="240" w:lineRule="auto"/>
              <w:rPr>
                <w:rFonts w:ascii="Arial" w:hAnsi="Arial" w:cs="Arial"/>
                <w:sz w:val="24"/>
                <w:szCs w:val="24"/>
              </w:rPr>
            </w:pPr>
          </w:p>
        </w:tc>
      </w:tr>
    </w:tbl>
    <w:p w14:paraId="6E9D80AF" w14:textId="77777777" w:rsidR="004B1123" w:rsidRPr="005A0E79" w:rsidRDefault="004B1123" w:rsidP="004B1123">
      <w:pPr>
        <w:rPr>
          <w:rFonts w:ascii="Arial" w:hAnsi="Arial" w:cs="Arial"/>
          <w:sz w:val="24"/>
          <w:szCs w:val="24"/>
        </w:rPr>
      </w:pPr>
      <w:r w:rsidRPr="005A0E79">
        <w:rPr>
          <w:rFonts w:ascii="Arial" w:hAnsi="Arial" w:cs="Arial"/>
        </w:rPr>
        <w:br/>
      </w:r>
      <w:r w:rsidRPr="005A0E79">
        <w:rPr>
          <w:rFonts w:ascii="Arial" w:hAnsi="Arial" w:cs="Arial"/>
          <w:sz w:val="24"/>
          <w:szCs w:val="24"/>
        </w:rPr>
        <w:t xml:space="preserve">From the table above we can see that 95 out of 200 (47.5 percent) students like ice cream with vanilla flavour. 47 (23.5 percent) of them like chocolate, and 58 (29 percent) strawberry.  </w:t>
      </w:r>
    </w:p>
    <w:p w14:paraId="2B5EB79B" w14:textId="77777777" w:rsidR="004B1123" w:rsidRPr="005A0E79" w:rsidRDefault="004B1123" w:rsidP="004B1123">
      <w:pPr>
        <w:pStyle w:val="ListParagraph"/>
        <w:numPr>
          <w:ilvl w:val="0"/>
          <w:numId w:val="2"/>
        </w:numPr>
        <w:rPr>
          <w:rFonts w:ascii="Arial" w:hAnsi="Arial" w:cs="Arial"/>
        </w:rPr>
      </w:pPr>
      <w:r w:rsidRPr="005A0E79">
        <w:rPr>
          <w:rFonts w:ascii="Arial" w:hAnsi="Arial" w:cs="Arial"/>
        </w:rPr>
        <w:t xml:space="preserve"> How many students are Male and Female?</w:t>
      </w:r>
    </w:p>
    <w:tbl>
      <w:tblPr>
        <w:tblW w:w="6548" w:type="dxa"/>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4B1123" w:rsidRPr="001A10AD" w14:paraId="52E11608" w14:textId="77777777" w:rsidTr="00600AC0">
        <w:trPr>
          <w:cantSplit/>
        </w:trPr>
        <w:tc>
          <w:tcPr>
            <w:tcW w:w="6544" w:type="dxa"/>
            <w:gridSpan w:val="6"/>
            <w:tcBorders>
              <w:top w:val="nil"/>
              <w:left w:val="nil"/>
              <w:bottom w:val="nil"/>
              <w:right w:val="nil"/>
            </w:tcBorders>
            <w:shd w:val="clear" w:color="auto" w:fill="FFFFFF"/>
            <w:vAlign w:val="center"/>
          </w:tcPr>
          <w:p w14:paraId="6BB67CDD" w14:textId="77777777" w:rsidR="004B1123" w:rsidRPr="001A10AD" w:rsidRDefault="004B1123" w:rsidP="00600AC0">
            <w:pPr>
              <w:autoSpaceDE w:val="0"/>
              <w:autoSpaceDN w:val="0"/>
              <w:adjustRightInd w:val="0"/>
              <w:spacing w:after="0" w:line="320" w:lineRule="atLeast"/>
              <w:ind w:left="60" w:right="60"/>
              <w:jc w:val="center"/>
              <w:rPr>
                <w:rFonts w:ascii="Arial" w:hAnsi="Arial" w:cs="Arial"/>
                <w:color w:val="010205"/>
              </w:rPr>
            </w:pPr>
            <w:r w:rsidRPr="001A10AD">
              <w:rPr>
                <w:rFonts w:ascii="Arial" w:hAnsi="Arial" w:cs="Arial"/>
                <w:b/>
                <w:bCs/>
                <w:color w:val="010205"/>
              </w:rPr>
              <w:t>Gender</w:t>
            </w:r>
          </w:p>
        </w:tc>
      </w:tr>
      <w:tr w:rsidR="004B1123" w:rsidRPr="001A10AD" w14:paraId="34F25A1A" w14:textId="77777777" w:rsidTr="00600AC0">
        <w:trPr>
          <w:cantSplit/>
        </w:trPr>
        <w:tc>
          <w:tcPr>
            <w:tcW w:w="1474" w:type="dxa"/>
            <w:gridSpan w:val="2"/>
            <w:tcBorders>
              <w:top w:val="nil"/>
              <w:left w:val="nil"/>
              <w:bottom w:val="single" w:sz="8" w:space="0" w:color="152935"/>
              <w:right w:val="nil"/>
            </w:tcBorders>
            <w:shd w:val="clear" w:color="auto" w:fill="FFFFFF"/>
            <w:vAlign w:val="bottom"/>
          </w:tcPr>
          <w:p w14:paraId="2017128A" w14:textId="77777777" w:rsidR="004B1123" w:rsidRPr="001A10AD" w:rsidRDefault="004B1123" w:rsidP="00600AC0">
            <w:pPr>
              <w:autoSpaceDE w:val="0"/>
              <w:autoSpaceDN w:val="0"/>
              <w:adjustRightInd w:val="0"/>
              <w:spacing w:after="0" w:line="240" w:lineRule="auto"/>
              <w:rPr>
                <w:rFonts w:ascii="Arial" w:hAnsi="Arial" w:cs="Arial"/>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02F059C" w14:textId="77777777" w:rsidR="004B1123" w:rsidRPr="001A10AD"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1A10AD">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6F70478" w14:textId="77777777" w:rsidR="004B1123" w:rsidRPr="001A10AD"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1A10AD">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D733E6C" w14:textId="77777777" w:rsidR="004B1123" w:rsidRPr="001A10AD"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1A10AD">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692E6C01" w14:textId="77777777" w:rsidR="004B1123" w:rsidRPr="001A10AD"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1A10AD">
              <w:rPr>
                <w:rFonts w:ascii="Arial" w:hAnsi="Arial" w:cs="Arial"/>
                <w:color w:val="264A60"/>
                <w:sz w:val="18"/>
                <w:szCs w:val="18"/>
              </w:rPr>
              <w:t>Cumulative Percent</w:t>
            </w:r>
          </w:p>
        </w:tc>
      </w:tr>
      <w:tr w:rsidR="004B1123" w:rsidRPr="001A10AD" w14:paraId="5DD1ADFD" w14:textId="77777777" w:rsidTr="00600AC0">
        <w:trPr>
          <w:cantSplit/>
        </w:trPr>
        <w:tc>
          <w:tcPr>
            <w:tcW w:w="737" w:type="dxa"/>
            <w:vMerge w:val="restart"/>
            <w:tcBorders>
              <w:top w:val="single" w:sz="8" w:space="0" w:color="152935"/>
              <w:left w:val="nil"/>
              <w:bottom w:val="single" w:sz="8" w:space="0" w:color="152935"/>
              <w:right w:val="nil"/>
            </w:tcBorders>
            <w:shd w:val="clear" w:color="auto" w:fill="E0E0E0"/>
          </w:tcPr>
          <w:p w14:paraId="507754F6" w14:textId="77777777" w:rsidR="004B1123" w:rsidRPr="001A10AD" w:rsidRDefault="004B1123" w:rsidP="00600AC0">
            <w:pPr>
              <w:autoSpaceDE w:val="0"/>
              <w:autoSpaceDN w:val="0"/>
              <w:adjustRightInd w:val="0"/>
              <w:spacing w:after="0" w:line="320" w:lineRule="atLeast"/>
              <w:ind w:left="60" w:right="60"/>
              <w:rPr>
                <w:rFonts w:ascii="Arial" w:hAnsi="Arial" w:cs="Arial"/>
                <w:color w:val="264A60"/>
                <w:sz w:val="18"/>
                <w:szCs w:val="18"/>
              </w:rPr>
            </w:pPr>
            <w:r w:rsidRPr="001A10AD">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0D034014" w14:textId="77777777" w:rsidR="004B1123" w:rsidRPr="001A10AD" w:rsidRDefault="004B1123" w:rsidP="00600AC0">
            <w:pPr>
              <w:autoSpaceDE w:val="0"/>
              <w:autoSpaceDN w:val="0"/>
              <w:adjustRightInd w:val="0"/>
              <w:spacing w:after="0" w:line="320" w:lineRule="atLeast"/>
              <w:ind w:left="60" w:right="60"/>
              <w:rPr>
                <w:rFonts w:ascii="Arial" w:hAnsi="Arial" w:cs="Arial"/>
                <w:color w:val="264A60"/>
                <w:sz w:val="18"/>
                <w:szCs w:val="18"/>
              </w:rPr>
            </w:pPr>
            <w:r w:rsidRPr="001A10AD">
              <w:rPr>
                <w:rFonts w:ascii="Arial" w:hAnsi="Arial" w:cs="Arial"/>
                <w:color w:val="264A60"/>
                <w:sz w:val="18"/>
                <w:szCs w:val="18"/>
              </w:rPr>
              <w:t>0</w:t>
            </w:r>
          </w:p>
        </w:tc>
        <w:tc>
          <w:tcPr>
            <w:tcW w:w="1168" w:type="dxa"/>
            <w:tcBorders>
              <w:top w:val="single" w:sz="8" w:space="0" w:color="152935"/>
              <w:left w:val="nil"/>
              <w:bottom w:val="single" w:sz="8" w:space="0" w:color="AEAEAE"/>
              <w:right w:val="single" w:sz="8" w:space="0" w:color="E0E0E0"/>
            </w:tcBorders>
            <w:shd w:val="clear" w:color="auto" w:fill="F9F9FB"/>
          </w:tcPr>
          <w:p w14:paraId="50BE0985"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5800D62"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14:paraId="3C8E28D1"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45.5</w:t>
            </w:r>
          </w:p>
        </w:tc>
        <w:tc>
          <w:tcPr>
            <w:tcW w:w="1475" w:type="dxa"/>
            <w:tcBorders>
              <w:top w:val="single" w:sz="8" w:space="0" w:color="152935"/>
              <w:left w:val="single" w:sz="8" w:space="0" w:color="E0E0E0"/>
              <w:bottom w:val="single" w:sz="8" w:space="0" w:color="AEAEAE"/>
              <w:right w:val="nil"/>
            </w:tcBorders>
            <w:shd w:val="clear" w:color="auto" w:fill="F9F9FB"/>
          </w:tcPr>
          <w:p w14:paraId="34C0A6F4"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45.5</w:t>
            </w:r>
          </w:p>
        </w:tc>
      </w:tr>
      <w:tr w:rsidR="004B1123" w:rsidRPr="001A10AD" w14:paraId="27FFB343" w14:textId="77777777" w:rsidTr="00600AC0">
        <w:trPr>
          <w:cantSplit/>
        </w:trPr>
        <w:tc>
          <w:tcPr>
            <w:tcW w:w="737" w:type="dxa"/>
            <w:vMerge/>
            <w:tcBorders>
              <w:top w:val="single" w:sz="8" w:space="0" w:color="152935"/>
              <w:left w:val="nil"/>
              <w:bottom w:val="single" w:sz="8" w:space="0" w:color="152935"/>
              <w:right w:val="nil"/>
            </w:tcBorders>
            <w:shd w:val="clear" w:color="auto" w:fill="E0E0E0"/>
          </w:tcPr>
          <w:p w14:paraId="500CAA76" w14:textId="77777777" w:rsidR="004B1123" w:rsidRPr="001A10AD" w:rsidRDefault="004B1123" w:rsidP="00600AC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0F44BC2" w14:textId="77777777" w:rsidR="004B1123" w:rsidRPr="001A10AD" w:rsidRDefault="004B1123" w:rsidP="00600AC0">
            <w:pPr>
              <w:autoSpaceDE w:val="0"/>
              <w:autoSpaceDN w:val="0"/>
              <w:adjustRightInd w:val="0"/>
              <w:spacing w:after="0" w:line="320" w:lineRule="atLeast"/>
              <w:ind w:left="60" w:right="60"/>
              <w:rPr>
                <w:rFonts w:ascii="Arial" w:hAnsi="Arial" w:cs="Arial"/>
                <w:color w:val="264A60"/>
                <w:sz w:val="18"/>
                <w:szCs w:val="18"/>
              </w:rPr>
            </w:pPr>
            <w:r w:rsidRPr="001A10AD">
              <w:rPr>
                <w:rFonts w:ascii="Arial" w:hAnsi="Arial" w:cs="Arial"/>
                <w:color w:val="264A60"/>
                <w:sz w:val="18"/>
                <w:szCs w:val="18"/>
              </w:rPr>
              <w:t>1</w:t>
            </w:r>
          </w:p>
        </w:tc>
        <w:tc>
          <w:tcPr>
            <w:tcW w:w="1168" w:type="dxa"/>
            <w:tcBorders>
              <w:top w:val="single" w:sz="8" w:space="0" w:color="AEAEAE"/>
              <w:left w:val="nil"/>
              <w:bottom w:val="single" w:sz="8" w:space="0" w:color="AEAEAE"/>
              <w:right w:val="single" w:sz="8" w:space="0" w:color="E0E0E0"/>
            </w:tcBorders>
            <w:shd w:val="clear" w:color="auto" w:fill="F9F9FB"/>
          </w:tcPr>
          <w:p w14:paraId="070B119E"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EAFA075"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42AB7BF9"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54.5</w:t>
            </w:r>
          </w:p>
        </w:tc>
        <w:tc>
          <w:tcPr>
            <w:tcW w:w="1475" w:type="dxa"/>
            <w:tcBorders>
              <w:top w:val="single" w:sz="8" w:space="0" w:color="AEAEAE"/>
              <w:left w:val="single" w:sz="8" w:space="0" w:color="E0E0E0"/>
              <w:bottom w:val="single" w:sz="8" w:space="0" w:color="AEAEAE"/>
              <w:right w:val="nil"/>
            </w:tcBorders>
            <w:shd w:val="clear" w:color="auto" w:fill="F9F9FB"/>
          </w:tcPr>
          <w:p w14:paraId="47BFE6A2"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100.0</w:t>
            </w:r>
          </w:p>
        </w:tc>
      </w:tr>
      <w:tr w:rsidR="004B1123" w:rsidRPr="001A10AD" w14:paraId="1D0E6C3D" w14:textId="77777777" w:rsidTr="00600AC0">
        <w:trPr>
          <w:cantSplit/>
        </w:trPr>
        <w:tc>
          <w:tcPr>
            <w:tcW w:w="737" w:type="dxa"/>
            <w:vMerge/>
            <w:tcBorders>
              <w:top w:val="single" w:sz="8" w:space="0" w:color="152935"/>
              <w:left w:val="nil"/>
              <w:bottom w:val="single" w:sz="8" w:space="0" w:color="152935"/>
              <w:right w:val="nil"/>
            </w:tcBorders>
            <w:shd w:val="clear" w:color="auto" w:fill="E0E0E0"/>
          </w:tcPr>
          <w:p w14:paraId="178CE616" w14:textId="77777777" w:rsidR="004B1123" w:rsidRPr="001A10AD" w:rsidRDefault="004B1123" w:rsidP="00600AC0">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13639E2E" w14:textId="77777777" w:rsidR="004B1123" w:rsidRPr="001A10AD" w:rsidRDefault="004B1123" w:rsidP="00600AC0">
            <w:pPr>
              <w:autoSpaceDE w:val="0"/>
              <w:autoSpaceDN w:val="0"/>
              <w:adjustRightInd w:val="0"/>
              <w:spacing w:after="0" w:line="320" w:lineRule="atLeast"/>
              <w:ind w:left="60" w:right="60"/>
              <w:rPr>
                <w:rFonts w:ascii="Arial" w:hAnsi="Arial" w:cs="Arial"/>
                <w:color w:val="264A60"/>
                <w:sz w:val="18"/>
                <w:szCs w:val="18"/>
              </w:rPr>
            </w:pPr>
            <w:r w:rsidRPr="001A10AD">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14:paraId="6FB8096C"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024E75B7"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14:paraId="17069C2A" w14:textId="77777777" w:rsidR="004B1123" w:rsidRPr="001A10AD"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1A10AD">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73A1B0F4" w14:textId="77777777" w:rsidR="004B1123" w:rsidRPr="001A10AD" w:rsidRDefault="004B1123" w:rsidP="00600AC0">
            <w:pPr>
              <w:autoSpaceDE w:val="0"/>
              <w:autoSpaceDN w:val="0"/>
              <w:adjustRightInd w:val="0"/>
              <w:spacing w:after="0" w:line="240" w:lineRule="auto"/>
              <w:rPr>
                <w:rFonts w:ascii="Arial" w:hAnsi="Arial" w:cs="Arial"/>
                <w:sz w:val="24"/>
                <w:szCs w:val="24"/>
              </w:rPr>
            </w:pPr>
          </w:p>
        </w:tc>
      </w:tr>
    </w:tbl>
    <w:p w14:paraId="4D5B33B4" w14:textId="77777777" w:rsidR="004B1123" w:rsidRPr="005A0E79" w:rsidRDefault="004B1123" w:rsidP="004B1123">
      <w:pPr>
        <w:autoSpaceDE w:val="0"/>
        <w:autoSpaceDN w:val="0"/>
        <w:adjustRightInd w:val="0"/>
        <w:spacing w:after="0" w:line="400" w:lineRule="atLeast"/>
        <w:rPr>
          <w:rFonts w:ascii="Arial" w:hAnsi="Arial" w:cs="Arial"/>
          <w:sz w:val="24"/>
          <w:szCs w:val="24"/>
        </w:rPr>
      </w:pPr>
      <w:r w:rsidRPr="005A0E79">
        <w:rPr>
          <w:rFonts w:ascii="Arial" w:hAnsi="Arial" w:cs="Arial"/>
          <w:sz w:val="24"/>
          <w:szCs w:val="24"/>
        </w:rPr>
        <w:t xml:space="preserve">From the table above we can see that there are 91 (45.5 percent) male students and respectively, 109 (54.5 percent) female students in this research from 200 in total. </w:t>
      </w:r>
    </w:p>
    <w:p w14:paraId="3EDB6E89" w14:textId="77777777" w:rsidR="004B1123" w:rsidRDefault="004B1123" w:rsidP="004B1123">
      <w:pPr>
        <w:autoSpaceDE w:val="0"/>
        <w:autoSpaceDN w:val="0"/>
        <w:adjustRightInd w:val="0"/>
        <w:spacing w:after="0" w:line="400" w:lineRule="atLeast"/>
        <w:ind w:left="360"/>
        <w:rPr>
          <w:rFonts w:ascii="Arial" w:hAnsi="Arial" w:cs="Arial"/>
          <w:sz w:val="24"/>
          <w:szCs w:val="24"/>
        </w:rPr>
      </w:pPr>
    </w:p>
    <w:p w14:paraId="032C5810" w14:textId="77777777" w:rsidR="004B1123" w:rsidRPr="005A0E79" w:rsidRDefault="004B1123" w:rsidP="004B1123">
      <w:pPr>
        <w:pStyle w:val="ListParagraph"/>
        <w:numPr>
          <w:ilvl w:val="0"/>
          <w:numId w:val="2"/>
        </w:numPr>
        <w:autoSpaceDE w:val="0"/>
        <w:autoSpaceDN w:val="0"/>
        <w:adjustRightInd w:val="0"/>
        <w:spacing w:after="0" w:line="400" w:lineRule="atLeast"/>
        <w:rPr>
          <w:rFonts w:ascii="Arial" w:hAnsi="Arial" w:cs="Arial"/>
          <w:sz w:val="24"/>
          <w:szCs w:val="24"/>
        </w:rPr>
      </w:pPr>
      <w:r w:rsidRPr="003576F3">
        <w:rPr>
          <w:rFonts w:ascii="Arial" w:hAnsi="Arial" w:cs="Arial"/>
          <w:sz w:val="24"/>
          <w:szCs w:val="24"/>
        </w:rPr>
        <w:t>What are the Mean and Median of participants who like chocolate and strawberry flavour?</w:t>
      </w:r>
    </w:p>
    <w:p w14:paraId="573B0C91" w14:textId="77777777" w:rsidR="004B1123" w:rsidRPr="00B1719D" w:rsidRDefault="004B1123" w:rsidP="004B1123">
      <w:pPr>
        <w:autoSpaceDE w:val="0"/>
        <w:autoSpaceDN w:val="0"/>
        <w:adjustRightInd w:val="0"/>
        <w:spacing w:after="0" w:line="240" w:lineRule="auto"/>
        <w:ind w:left="360"/>
        <w:rPr>
          <w:rFonts w:ascii="Times New Roman" w:hAnsi="Times New Roman" w:cs="Times New Roman"/>
          <w:sz w:val="24"/>
          <w:szCs w:val="24"/>
        </w:rPr>
      </w:pPr>
    </w:p>
    <w:p w14:paraId="0F5DFDB5" w14:textId="77777777" w:rsidR="004B1123" w:rsidRPr="00526E1C" w:rsidRDefault="004B1123" w:rsidP="004B1123">
      <w:pPr>
        <w:autoSpaceDE w:val="0"/>
        <w:autoSpaceDN w:val="0"/>
        <w:adjustRightInd w:val="0"/>
        <w:spacing w:after="0" w:line="240" w:lineRule="auto"/>
        <w:rPr>
          <w:rFonts w:ascii="Times New Roman" w:hAnsi="Times New Roman" w:cs="Times New Roman"/>
          <w:sz w:val="24"/>
          <w:szCs w:val="24"/>
        </w:rPr>
      </w:pPr>
    </w:p>
    <w:tbl>
      <w:tblPr>
        <w:tblW w:w="6528" w:type="dxa"/>
        <w:tblLayout w:type="fixed"/>
        <w:tblCellMar>
          <w:left w:w="0" w:type="dxa"/>
          <w:right w:w="0" w:type="dxa"/>
        </w:tblCellMar>
        <w:tblLook w:val="0000" w:firstRow="0" w:lastRow="0" w:firstColumn="0" w:lastColumn="0" w:noHBand="0" w:noVBand="0"/>
      </w:tblPr>
      <w:tblGrid>
        <w:gridCol w:w="1455"/>
        <w:gridCol w:w="1557"/>
        <w:gridCol w:w="1682"/>
        <w:gridCol w:w="1834"/>
      </w:tblGrid>
      <w:tr w:rsidR="004B1123" w:rsidRPr="00526E1C" w14:paraId="1B7F1D92" w14:textId="77777777" w:rsidTr="00600AC0">
        <w:trPr>
          <w:cantSplit/>
          <w:trHeight w:val="329"/>
        </w:trPr>
        <w:tc>
          <w:tcPr>
            <w:tcW w:w="6528" w:type="dxa"/>
            <w:gridSpan w:val="4"/>
            <w:tcBorders>
              <w:top w:val="nil"/>
              <w:left w:val="nil"/>
              <w:bottom w:val="nil"/>
              <w:right w:val="nil"/>
            </w:tcBorders>
            <w:shd w:val="clear" w:color="auto" w:fill="FFFFFF"/>
            <w:vAlign w:val="center"/>
          </w:tcPr>
          <w:p w14:paraId="23DAC9DE" w14:textId="77777777" w:rsidR="004B1123" w:rsidRPr="00526E1C" w:rsidRDefault="004B1123" w:rsidP="00600AC0">
            <w:pPr>
              <w:autoSpaceDE w:val="0"/>
              <w:autoSpaceDN w:val="0"/>
              <w:adjustRightInd w:val="0"/>
              <w:spacing w:after="0" w:line="320" w:lineRule="atLeast"/>
              <w:ind w:left="60" w:right="60"/>
              <w:jc w:val="center"/>
              <w:rPr>
                <w:rFonts w:ascii="Arial" w:hAnsi="Arial" w:cs="Arial"/>
                <w:color w:val="010205"/>
              </w:rPr>
            </w:pPr>
            <w:r w:rsidRPr="00526E1C">
              <w:rPr>
                <w:rFonts w:ascii="Arial" w:hAnsi="Arial" w:cs="Arial"/>
                <w:b/>
                <w:bCs/>
                <w:color w:val="010205"/>
              </w:rPr>
              <w:t>Statistics</w:t>
            </w:r>
          </w:p>
        </w:tc>
      </w:tr>
      <w:tr w:rsidR="004B1123" w:rsidRPr="00526E1C" w14:paraId="14EADC58" w14:textId="77777777" w:rsidTr="00600AC0">
        <w:trPr>
          <w:cantSplit/>
          <w:trHeight w:val="344"/>
        </w:trPr>
        <w:tc>
          <w:tcPr>
            <w:tcW w:w="3012" w:type="dxa"/>
            <w:gridSpan w:val="2"/>
            <w:tcBorders>
              <w:top w:val="nil"/>
              <w:left w:val="nil"/>
              <w:bottom w:val="single" w:sz="8" w:space="0" w:color="152935"/>
              <w:right w:val="nil"/>
            </w:tcBorders>
            <w:shd w:val="clear" w:color="auto" w:fill="FFFFFF"/>
            <w:vAlign w:val="bottom"/>
          </w:tcPr>
          <w:p w14:paraId="769E2E4C" w14:textId="77777777" w:rsidR="004B1123" w:rsidRPr="00526E1C" w:rsidRDefault="004B1123" w:rsidP="00600AC0">
            <w:pPr>
              <w:autoSpaceDE w:val="0"/>
              <w:autoSpaceDN w:val="0"/>
              <w:adjustRightInd w:val="0"/>
              <w:spacing w:after="0" w:line="240" w:lineRule="auto"/>
              <w:rPr>
                <w:rFonts w:ascii="Times New Roman" w:hAnsi="Times New Roman" w:cs="Times New Roman"/>
                <w:sz w:val="24"/>
                <w:szCs w:val="24"/>
              </w:rPr>
            </w:pPr>
          </w:p>
        </w:tc>
        <w:tc>
          <w:tcPr>
            <w:tcW w:w="1682" w:type="dxa"/>
            <w:tcBorders>
              <w:top w:val="nil"/>
              <w:left w:val="nil"/>
              <w:bottom w:val="single" w:sz="8" w:space="0" w:color="152935"/>
              <w:right w:val="single" w:sz="8" w:space="0" w:color="E0E0E0"/>
            </w:tcBorders>
            <w:shd w:val="clear" w:color="auto" w:fill="FFFFFF"/>
            <w:vAlign w:val="bottom"/>
          </w:tcPr>
          <w:p w14:paraId="2D6305A8" w14:textId="77777777" w:rsidR="004B1123" w:rsidRPr="00526E1C"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r w:rsidRPr="00526E1C">
              <w:rPr>
                <w:rFonts w:ascii="Arial" w:hAnsi="Arial" w:cs="Arial"/>
                <w:color w:val="264A60"/>
                <w:sz w:val="18"/>
                <w:szCs w:val="18"/>
              </w:rPr>
              <w:t>Gender</w:t>
            </w:r>
          </w:p>
        </w:tc>
        <w:tc>
          <w:tcPr>
            <w:tcW w:w="1833" w:type="dxa"/>
            <w:tcBorders>
              <w:top w:val="nil"/>
              <w:left w:val="single" w:sz="8" w:space="0" w:color="E0E0E0"/>
              <w:bottom w:val="single" w:sz="8" w:space="0" w:color="152935"/>
              <w:right w:val="nil"/>
            </w:tcBorders>
            <w:shd w:val="clear" w:color="auto" w:fill="FFFFFF"/>
            <w:vAlign w:val="bottom"/>
          </w:tcPr>
          <w:p w14:paraId="4ADCD52C" w14:textId="77777777" w:rsidR="004B1123" w:rsidRPr="00526E1C" w:rsidRDefault="004B1123" w:rsidP="00600AC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526E1C">
              <w:rPr>
                <w:rFonts w:ascii="Arial" w:hAnsi="Arial" w:cs="Arial"/>
                <w:color w:val="264A60"/>
                <w:sz w:val="18"/>
                <w:szCs w:val="18"/>
              </w:rPr>
              <w:t>Ice</w:t>
            </w:r>
            <w:r>
              <w:rPr>
                <w:rFonts w:ascii="Arial" w:hAnsi="Arial" w:cs="Arial"/>
                <w:color w:val="264A60"/>
                <w:sz w:val="18"/>
                <w:szCs w:val="18"/>
              </w:rPr>
              <w:t>_</w:t>
            </w:r>
            <w:r w:rsidRPr="00526E1C">
              <w:rPr>
                <w:rFonts w:ascii="Arial" w:hAnsi="Arial" w:cs="Arial"/>
                <w:color w:val="264A60"/>
                <w:sz w:val="18"/>
                <w:szCs w:val="18"/>
              </w:rPr>
              <w:t>Cream</w:t>
            </w:r>
            <w:proofErr w:type="spellEnd"/>
          </w:p>
        </w:tc>
      </w:tr>
      <w:tr w:rsidR="004B1123" w:rsidRPr="00526E1C" w14:paraId="76B9479C" w14:textId="77777777" w:rsidTr="00600AC0">
        <w:trPr>
          <w:cantSplit/>
          <w:trHeight w:val="329"/>
        </w:trPr>
        <w:tc>
          <w:tcPr>
            <w:tcW w:w="1455" w:type="dxa"/>
            <w:vMerge w:val="restart"/>
            <w:tcBorders>
              <w:top w:val="single" w:sz="8" w:space="0" w:color="152935"/>
              <w:left w:val="nil"/>
              <w:bottom w:val="single" w:sz="8" w:space="0" w:color="AEAEAE"/>
              <w:right w:val="nil"/>
            </w:tcBorders>
            <w:shd w:val="clear" w:color="auto" w:fill="E0E0E0"/>
          </w:tcPr>
          <w:p w14:paraId="1113C9E7"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N</w:t>
            </w:r>
          </w:p>
        </w:tc>
        <w:tc>
          <w:tcPr>
            <w:tcW w:w="1557" w:type="dxa"/>
            <w:tcBorders>
              <w:top w:val="single" w:sz="8" w:space="0" w:color="152935"/>
              <w:left w:val="nil"/>
              <w:bottom w:val="single" w:sz="8" w:space="0" w:color="AEAEAE"/>
              <w:right w:val="nil"/>
            </w:tcBorders>
            <w:shd w:val="clear" w:color="auto" w:fill="E0E0E0"/>
          </w:tcPr>
          <w:p w14:paraId="3F3563A8"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Valid</w:t>
            </w:r>
          </w:p>
        </w:tc>
        <w:tc>
          <w:tcPr>
            <w:tcW w:w="1682" w:type="dxa"/>
            <w:tcBorders>
              <w:top w:val="single" w:sz="8" w:space="0" w:color="152935"/>
              <w:left w:val="nil"/>
              <w:bottom w:val="single" w:sz="8" w:space="0" w:color="AEAEAE"/>
              <w:right w:val="single" w:sz="8" w:space="0" w:color="E0E0E0"/>
            </w:tcBorders>
            <w:shd w:val="clear" w:color="auto" w:fill="F9F9FB"/>
          </w:tcPr>
          <w:p w14:paraId="7E3CFB78"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105</w:t>
            </w:r>
          </w:p>
        </w:tc>
        <w:tc>
          <w:tcPr>
            <w:tcW w:w="1833" w:type="dxa"/>
            <w:tcBorders>
              <w:top w:val="single" w:sz="8" w:space="0" w:color="152935"/>
              <w:left w:val="single" w:sz="8" w:space="0" w:color="E0E0E0"/>
              <w:bottom w:val="single" w:sz="8" w:space="0" w:color="AEAEAE"/>
              <w:right w:val="nil"/>
            </w:tcBorders>
            <w:shd w:val="clear" w:color="auto" w:fill="F9F9FB"/>
          </w:tcPr>
          <w:p w14:paraId="048829D3"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105</w:t>
            </w:r>
          </w:p>
        </w:tc>
      </w:tr>
      <w:tr w:rsidR="004B1123" w:rsidRPr="00526E1C" w14:paraId="63385A60" w14:textId="77777777" w:rsidTr="00600AC0">
        <w:trPr>
          <w:cantSplit/>
          <w:trHeight w:val="360"/>
        </w:trPr>
        <w:tc>
          <w:tcPr>
            <w:tcW w:w="1455" w:type="dxa"/>
            <w:vMerge/>
            <w:tcBorders>
              <w:top w:val="single" w:sz="8" w:space="0" w:color="152935"/>
              <w:left w:val="nil"/>
              <w:bottom w:val="single" w:sz="8" w:space="0" w:color="AEAEAE"/>
              <w:right w:val="nil"/>
            </w:tcBorders>
            <w:shd w:val="clear" w:color="auto" w:fill="E0E0E0"/>
          </w:tcPr>
          <w:p w14:paraId="3CFD2235" w14:textId="77777777" w:rsidR="004B1123" w:rsidRPr="00526E1C" w:rsidRDefault="004B1123" w:rsidP="00600AC0">
            <w:pPr>
              <w:autoSpaceDE w:val="0"/>
              <w:autoSpaceDN w:val="0"/>
              <w:adjustRightInd w:val="0"/>
              <w:spacing w:after="0" w:line="240" w:lineRule="auto"/>
              <w:rPr>
                <w:rFonts w:ascii="Arial" w:hAnsi="Arial" w:cs="Arial"/>
                <w:color w:val="010205"/>
                <w:sz w:val="18"/>
                <w:szCs w:val="18"/>
              </w:rPr>
            </w:pPr>
          </w:p>
        </w:tc>
        <w:tc>
          <w:tcPr>
            <w:tcW w:w="1557" w:type="dxa"/>
            <w:tcBorders>
              <w:top w:val="single" w:sz="8" w:space="0" w:color="AEAEAE"/>
              <w:left w:val="nil"/>
              <w:bottom w:val="single" w:sz="8" w:space="0" w:color="AEAEAE"/>
              <w:right w:val="nil"/>
            </w:tcBorders>
            <w:shd w:val="clear" w:color="auto" w:fill="E0E0E0"/>
          </w:tcPr>
          <w:p w14:paraId="561632E1"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Missing</w:t>
            </w:r>
          </w:p>
        </w:tc>
        <w:tc>
          <w:tcPr>
            <w:tcW w:w="1682" w:type="dxa"/>
            <w:tcBorders>
              <w:top w:val="single" w:sz="8" w:space="0" w:color="AEAEAE"/>
              <w:left w:val="nil"/>
              <w:bottom w:val="single" w:sz="8" w:space="0" w:color="AEAEAE"/>
              <w:right w:val="single" w:sz="8" w:space="0" w:color="E0E0E0"/>
            </w:tcBorders>
            <w:shd w:val="clear" w:color="auto" w:fill="F9F9FB"/>
          </w:tcPr>
          <w:p w14:paraId="2CAAC399"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95</w:t>
            </w:r>
          </w:p>
        </w:tc>
        <w:tc>
          <w:tcPr>
            <w:tcW w:w="1833" w:type="dxa"/>
            <w:tcBorders>
              <w:top w:val="single" w:sz="8" w:space="0" w:color="AEAEAE"/>
              <w:left w:val="single" w:sz="8" w:space="0" w:color="E0E0E0"/>
              <w:bottom w:val="single" w:sz="8" w:space="0" w:color="AEAEAE"/>
              <w:right w:val="nil"/>
            </w:tcBorders>
            <w:shd w:val="clear" w:color="auto" w:fill="F9F9FB"/>
          </w:tcPr>
          <w:p w14:paraId="2E1E809A"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95</w:t>
            </w:r>
          </w:p>
        </w:tc>
      </w:tr>
      <w:tr w:rsidR="004B1123" w:rsidRPr="00526E1C" w14:paraId="1677EA3A" w14:textId="77777777" w:rsidTr="00600AC0">
        <w:trPr>
          <w:cantSplit/>
          <w:trHeight w:val="344"/>
        </w:trPr>
        <w:tc>
          <w:tcPr>
            <w:tcW w:w="3012" w:type="dxa"/>
            <w:gridSpan w:val="2"/>
            <w:tcBorders>
              <w:top w:val="single" w:sz="8" w:space="0" w:color="AEAEAE"/>
              <w:left w:val="nil"/>
              <w:bottom w:val="single" w:sz="8" w:space="0" w:color="AEAEAE"/>
              <w:right w:val="nil"/>
            </w:tcBorders>
            <w:shd w:val="clear" w:color="auto" w:fill="E0E0E0"/>
          </w:tcPr>
          <w:p w14:paraId="03F00B31"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Mean</w:t>
            </w:r>
          </w:p>
        </w:tc>
        <w:tc>
          <w:tcPr>
            <w:tcW w:w="1682" w:type="dxa"/>
            <w:tcBorders>
              <w:top w:val="single" w:sz="8" w:space="0" w:color="AEAEAE"/>
              <w:left w:val="nil"/>
              <w:bottom w:val="single" w:sz="8" w:space="0" w:color="AEAEAE"/>
              <w:right w:val="single" w:sz="8" w:space="0" w:color="E0E0E0"/>
            </w:tcBorders>
            <w:shd w:val="clear" w:color="auto" w:fill="F9F9FB"/>
          </w:tcPr>
          <w:p w14:paraId="2AEA0303"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.58</w:t>
            </w:r>
          </w:p>
        </w:tc>
        <w:tc>
          <w:tcPr>
            <w:tcW w:w="1833" w:type="dxa"/>
            <w:tcBorders>
              <w:top w:val="single" w:sz="8" w:space="0" w:color="AEAEAE"/>
              <w:left w:val="single" w:sz="8" w:space="0" w:color="E0E0E0"/>
              <w:bottom w:val="single" w:sz="8" w:space="0" w:color="AEAEAE"/>
              <w:right w:val="nil"/>
            </w:tcBorders>
            <w:shd w:val="clear" w:color="auto" w:fill="F9F9FB"/>
          </w:tcPr>
          <w:p w14:paraId="6E824402"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2.55</w:t>
            </w:r>
          </w:p>
        </w:tc>
      </w:tr>
      <w:tr w:rsidR="004B1123" w:rsidRPr="00526E1C" w14:paraId="4D0DEA32" w14:textId="77777777" w:rsidTr="00600AC0">
        <w:trPr>
          <w:cantSplit/>
          <w:trHeight w:val="329"/>
        </w:trPr>
        <w:tc>
          <w:tcPr>
            <w:tcW w:w="3012" w:type="dxa"/>
            <w:gridSpan w:val="2"/>
            <w:tcBorders>
              <w:top w:val="single" w:sz="8" w:space="0" w:color="AEAEAE"/>
              <w:left w:val="nil"/>
              <w:bottom w:val="single" w:sz="8" w:space="0" w:color="AEAEAE"/>
              <w:right w:val="nil"/>
            </w:tcBorders>
            <w:shd w:val="clear" w:color="auto" w:fill="E0E0E0"/>
          </w:tcPr>
          <w:p w14:paraId="11618352"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Std. Error of Mean</w:t>
            </w:r>
          </w:p>
        </w:tc>
        <w:tc>
          <w:tcPr>
            <w:tcW w:w="1682" w:type="dxa"/>
            <w:tcBorders>
              <w:top w:val="single" w:sz="8" w:space="0" w:color="AEAEAE"/>
              <w:left w:val="nil"/>
              <w:bottom w:val="single" w:sz="8" w:space="0" w:color="AEAEAE"/>
              <w:right w:val="single" w:sz="8" w:space="0" w:color="E0E0E0"/>
            </w:tcBorders>
            <w:shd w:val="clear" w:color="auto" w:fill="F9F9FB"/>
          </w:tcPr>
          <w:p w14:paraId="64F7A8DE"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.048</w:t>
            </w:r>
          </w:p>
        </w:tc>
        <w:tc>
          <w:tcPr>
            <w:tcW w:w="1833" w:type="dxa"/>
            <w:tcBorders>
              <w:top w:val="single" w:sz="8" w:space="0" w:color="AEAEAE"/>
              <w:left w:val="single" w:sz="8" w:space="0" w:color="E0E0E0"/>
              <w:bottom w:val="single" w:sz="8" w:space="0" w:color="AEAEAE"/>
              <w:right w:val="nil"/>
            </w:tcBorders>
            <w:shd w:val="clear" w:color="auto" w:fill="F9F9FB"/>
          </w:tcPr>
          <w:p w14:paraId="0C1642D0"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.049</w:t>
            </w:r>
          </w:p>
        </w:tc>
      </w:tr>
      <w:tr w:rsidR="004B1123" w:rsidRPr="00526E1C" w14:paraId="1F162D5D" w14:textId="77777777" w:rsidTr="00600AC0">
        <w:trPr>
          <w:cantSplit/>
          <w:trHeight w:val="344"/>
        </w:trPr>
        <w:tc>
          <w:tcPr>
            <w:tcW w:w="3012" w:type="dxa"/>
            <w:gridSpan w:val="2"/>
            <w:tcBorders>
              <w:top w:val="single" w:sz="8" w:space="0" w:color="AEAEAE"/>
              <w:left w:val="nil"/>
              <w:bottom w:val="single" w:sz="8" w:space="0" w:color="AEAEAE"/>
              <w:right w:val="nil"/>
            </w:tcBorders>
            <w:shd w:val="clear" w:color="auto" w:fill="E0E0E0"/>
          </w:tcPr>
          <w:p w14:paraId="29DE68B1"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Median</w:t>
            </w:r>
          </w:p>
        </w:tc>
        <w:tc>
          <w:tcPr>
            <w:tcW w:w="1682" w:type="dxa"/>
            <w:tcBorders>
              <w:top w:val="single" w:sz="8" w:space="0" w:color="AEAEAE"/>
              <w:left w:val="nil"/>
              <w:bottom w:val="single" w:sz="8" w:space="0" w:color="AEAEAE"/>
              <w:right w:val="single" w:sz="8" w:space="0" w:color="E0E0E0"/>
            </w:tcBorders>
            <w:shd w:val="clear" w:color="auto" w:fill="F9F9FB"/>
          </w:tcPr>
          <w:p w14:paraId="546310B0"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1.00</w:t>
            </w:r>
          </w:p>
        </w:tc>
        <w:tc>
          <w:tcPr>
            <w:tcW w:w="1833" w:type="dxa"/>
            <w:tcBorders>
              <w:top w:val="single" w:sz="8" w:space="0" w:color="AEAEAE"/>
              <w:left w:val="single" w:sz="8" w:space="0" w:color="E0E0E0"/>
              <w:bottom w:val="single" w:sz="8" w:space="0" w:color="AEAEAE"/>
              <w:right w:val="nil"/>
            </w:tcBorders>
            <w:shd w:val="clear" w:color="auto" w:fill="F9F9FB"/>
          </w:tcPr>
          <w:p w14:paraId="7784073A"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3.00</w:t>
            </w:r>
          </w:p>
        </w:tc>
      </w:tr>
      <w:tr w:rsidR="004B1123" w:rsidRPr="00526E1C" w14:paraId="0874436B" w14:textId="77777777" w:rsidTr="00600AC0">
        <w:trPr>
          <w:cantSplit/>
          <w:trHeight w:val="344"/>
        </w:trPr>
        <w:tc>
          <w:tcPr>
            <w:tcW w:w="3012" w:type="dxa"/>
            <w:gridSpan w:val="2"/>
            <w:tcBorders>
              <w:top w:val="single" w:sz="8" w:space="0" w:color="AEAEAE"/>
              <w:left w:val="nil"/>
              <w:bottom w:val="single" w:sz="8" w:space="0" w:color="AEAEAE"/>
              <w:right w:val="nil"/>
            </w:tcBorders>
            <w:shd w:val="clear" w:color="auto" w:fill="E0E0E0"/>
          </w:tcPr>
          <w:p w14:paraId="30D714D7"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Std. Deviation</w:t>
            </w:r>
          </w:p>
        </w:tc>
        <w:tc>
          <w:tcPr>
            <w:tcW w:w="1682" w:type="dxa"/>
            <w:tcBorders>
              <w:top w:val="single" w:sz="8" w:space="0" w:color="AEAEAE"/>
              <w:left w:val="nil"/>
              <w:bottom w:val="single" w:sz="8" w:space="0" w:color="AEAEAE"/>
              <w:right w:val="single" w:sz="8" w:space="0" w:color="E0E0E0"/>
            </w:tcBorders>
            <w:shd w:val="clear" w:color="auto" w:fill="F9F9FB"/>
          </w:tcPr>
          <w:p w14:paraId="46473D98"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.496</w:t>
            </w:r>
          </w:p>
        </w:tc>
        <w:tc>
          <w:tcPr>
            <w:tcW w:w="1833" w:type="dxa"/>
            <w:tcBorders>
              <w:top w:val="single" w:sz="8" w:space="0" w:color="AEAEAE"/>
              <w:left w:val="single" w:sz="8" w:space="0" w:color="E0E0E0"/>
              <w:bottom w:val="single" w:sz="8" w:space="0" w:color="AEAEAE"/>
              <w:right w:val="nil"/>
            </w:tcBorders>
            <w:shd w:val="clear" w:color="auto" w:fill="F9F9FB"/>
          </w:tcPr>
          <w:p w14:paraId="3612C09E"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.500</w:t>
            </w:r>
          </w:p>
        </w:tc>
      </w:tr>
      <w:tr w:rsidR="004B1123" w:rsidRPr="00526E1C" w14:paraId="3C06DA6C" w14:textId="77777777" w:rsidTr="00600AC0">
        <w:trPr>
          <w:cantSplit/>
          <w:trHeight w:val="344"/>
        </w:trPr>
        <w:tc>
          <w:tcPr>
            <w:tcW w:w="3012" w:type="dxa"/>
            <w:gridSpan w:val="2"/>
            <w:tcBorders>
              <w:top w:val="single" w:sz="8" w:space="0" w:color="AEAEAE"/>
              <w:left w:val="nil"/>
              <w:bottom w:val="single" w:sz="8" w:space="0" w:color="152935"/>
              <w:right w:val="nil"/>
            </w:tcBorders>
            <w:shd w:val="clear" w:color="auto" w:fill="E0E0E0"/>
          </w:tcPr>
          <w:p w14:paraId="6F4B276D" w14:textId="77777777" w:rsidR="004B1123" w:rsidRPr="00526E1C" w:rsidRDefault="004B1123" w:rsidP="00600AC0">
            <w:pPr>
              <w:autoSpaceDE w:val="0"/>
              <w:autoSpaceDN w:val="0"/>
              <w:adjustRightInd w:val="0"/>
              <w:spacing w:after="0" w:line="320" w:lineRule="atLeast"/>
              <w:ind w:left="60" w:right="60"/>
              <w:rPr>
                <w:rFonts w:ascii="Arial" w:hAnsi="Arial" w:cs="Arial"/>
                <w:color w:val="264A60"/>
                <w:sz w:val="18"/>
                <w:szCs w:val="18"/>
              </w:rPr>
            </w:pPr>
            <w:r w:rsidRPr="00526E1C">
              <w:rPr>
                <w:rFonts w:ascii="Arial" w:hAnsi="Arial" w:cs="Arial"/>
                <w:color w:val="264A60"/>
                <w:sz w:val="18"/>
                <w:szCs w:val="18"/>
              </w:rPr>
              <w:t>Range</w:t>
            </w:r>
          </w:p>
        </w:tc>
        <w:tc>
          <w:tcPr>
            <w:tcW w:w="1682" w:type="dxa"/>
            <w:tcBorders>
              <w:top w:val="single" w:sz="8" w:space="0" w:color="AEAEAE"/>
              <w:left w:val="nil"/>
              <w:bottom w:val="single" w:sz="8" w:space="0" w:color="152935"/>
              <w:right w:val="single" w:sz="8" w:space="0" w:color="E0E0E0"/>
            </w:tcBorders>
            <w:shd w:val="clear" w:color="auto" w:fill="F9F9FB"/>
          </w:tcPr>
          <w:p w14:paraId="31346C59"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1</w:t>
            </w:r>
          </w:p>
        </w:tc>
        <w:tc>
          <w:tcPr>
            <w:tcW w:w="1833" w:type="dxa"/>
            <w:tcBorders>
              <w:top w:val="single" w:sz="8" w:space="0" w:color="AEAEAE"/>
              <w:left w:val="single" w:sz="8" w:space="0" w:color="E0E0E0"/>
              <w:bottom w:val="single" w:sz="8" w:space="0" w:color="152935"/>
              <w:right w:val="nil"/>
            </w:tcBorders>
            <w:shd w:val="clear" w:color="auto" w:fill="F9F9FB"/>
          </w:tcPr>
          <w:p w14:paraId="432D4D9A" w14:textId="77777777" w:rsidR="004B1123" w:rsidRPr="00526E1C"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526E1C">
              <w:rPr>
                <w:rFonts w:ascii="Arial" w:hAnsi="Arial" w:cs="Arial"/>
                <w:color w:val="010205"/>
                <w:sz w:val="18"/>
                <w:szCs w:val="18"/>
              </w:rPr>
              <w:t>1</w:t>
            </w:r>
          </w:p>
        </w:tc>
      </w:tr>
    </w:tbl>
    <w:p w14:paraId="6DF63407" w14:textId="77777777" w:rsidR="004B1123" w:rsidRDefault="004B1123" w:rsidP="004B1123">
      <w:pPr>
        <w:autoSpaceDE w:val="0"/>
        <w:autoSpaceDN w:val="0"/>
        <w:adjustRightInd w:val="0"/>
        <w:spacing w:after="0" w:line="400" w:lineRule="atLeast"/>
        <w:rPr>
          <w:rFonts w:ascii="Arial" w:hAnsi="Arial" w:cs="Arial"/>
          <w:sz w:val="24"/>
          <w:szCs w:val="24"/>
        </w:rPr>
      </w:pPr>
      <w:r w:rsidRPr="00C96A97">
        <w:rPr>
          <w:rFonts w:ascii="Arial" w:hAnsi="Arial" w:cs="Arial"/>
          <w:sz w:val="24"/>
          <w:szCs w:val="24"/>
        </w:rPr>
        <w:t xml:space="preserve">From the table above we can see that the Mean for participants who like chocolate and strawberry ice cream is 2.55, and the Median is 3.  </w:t>
      </w:r>
    </w:p>
    <w:p w14:paraId="1936E5BC" w14:textId="77777777" w:rsidR="004B1123" w:rsidRDefault="004B1123" w:rsidP="004B1123">
      <w:pPr>
        <w:autoSpaceDE w:val="0"/>
        <w:autoSpaceDN w:val="0"/>
        <w:adjustRightInd w:val="0"/>
        <w:spacing w:after="0" w:line="400" w:lineRule="atLeast"/>
        <w:rPr>
          <w:rFonts w:ascii="Arial" w:hAnsi="Arial" w:cs="Arial"/>
          <w:sz w:val="24"/>
          <w:szCs w:val="24"/>
        </w:rPr>
      </w:pPr>
    </w:p>
    <w:p w14:paraId="6A181411" w14:textId="77777777" w:rsidR="004B1123" w:rsidRDefault="004B1123" w:rsidP="004B1123">
      <w:pPr>
        <w:autoSpaceDE w:val="0"/>
        <w:autoSpaceDN w:val="0"/>
        <w:adjustRightInd w:val="0"/>
        <w:spacing w:after="0" w:line="400" w:lineRule="atLeast"/>
        <w:rPr>
          <w:rFonts w:ascii="Arial" w:hAnsi="Arial" w:cs="Arial"/>
          <w:b/>
          <w:bCs/>
          <w:sz w:val="24"/>
          <w:szCs w:val="24"/>
        </w:rPr>
      </w:pPr>
      <w:r>
        <w:rPr>
          <w:rFonts w:ascii="Arial" w:hAnsi="Arial" w:cs="Arial"/>
          <w:b/>
          <w:bCs/>
          <w:sz w:val="24"/>
          <w:szCs w:val="24"/>
        </w:rPr>
        <w:lastRenderedPageBreak/>
        <w:t>a</w:t>
      </w:r>
      <w:r w:rsidRPr="00470E66">
        <w:rPr>
          <w:rFonts w:ascii="Arial" w:hAnsi="Arial" w:cs="Arial"/>
          <w:b/>
          <w:bCs/>
          <w:sz w:val="24"/>
          <w:szCs w:val="24"/>
        </w:rPr>
        <w:t>)</w:t>
      </w:r>
    </w:p>
    <w:p w14:paraId="38C6C7E9" w14:textId="77777777" w:rsidR="004B1123" w:rsidRPr="00C64413" w:rsidRDefault="004B1123" w:rsidP="004B1123">
      <w:pPr>
        <w:rPr>
          <w:rFonts w:ascii="Times New Roman" w:hAnsi="Times New Roman" w:cs="Times New Roman"/>
          <w:sz w:val="24"/>
          <w:szCs w:val="24"/>
        </w:rPr>
      </w:pPr>
      <w:r>
        <w:rPr>
          <w:rFonts w:ascii="Arial" w:hAnsi="Arial" w:cs="Arial"/>
          <w:b/>
          <w:bCs/>
          <w:sz w:val="24"/>
          <w:szCs w:val="24"/>
        </w:rPr>
        <w:t xml:space="preserve">  </w:t>
      </w:r>
    </w:p>
    <w:tbl>
      <w:tblPr>
        <w:tblW w:w="2751" w:type="dxa"/>
        <w:tblLayout w:type="fixed"/>
        <w:tblCellMar>
          <w:left w:w="0" w:type="dxa"/>
          <w:right w:w="0" w:type="dxa"/>
        </w:tblCellMar>
        <w:tblLook w:val="0000" w:firstRow="0" w:lastRow="0" w:firstColumn="0" w:lastColumn="0" w:noHBand="0" w:noVBand="0"/>
      </w:tblPr>
      <w:tblGrid>
        <w:gridCol w:w="932"/>
        <w:gridCol w:w="759"/>
        <w:gridCol w:w="1060"/>
      </w:tblGrid>
      <w:tr w:rsidR="004B1123" w:rsidRPr="00C64413" w14:paraId="62100863" w14:textId="77777777" w:rsidTr="00600AC0">
        <w:trPr>
          <w:cantSplit/>
        </w:trPr>
        <w:tc>
          <w:tcPr>
            <w:tcW w:w="2751" w:type="dxa"/>
            <w:gridSpan w:val="3"/>
            <w:tcBorders>
              <w:top w:val="nil"/>
              <w:left w:val="nil"/>
              <w:bottom w:val="nil"/>
              <w:right w:val="nil"/>
            </w:tcBorders>
            <w:shd w:val="clear" w:color="auto" w:fill="FFFFFF"/>
            <w:vAlign w:val="center"/>
          </w:tcPr>
          <w:p w14:paraId="3CF01986" w14:textId="77777777" w:rsidR="004B1123" w:rsidRPr="00C64413" w:rsidRDefault="004B1123" w:rsidP="00600AC0">
            <w:pPr>
              <w:autoSpaceDE w:val="0"/>
              <w:autoSpaceDN w:val="0"/>
              <w:adjustRightInd w:val="0"/>
              <w:spacing w:after="0" w:line="320" w:lineRule="atLeast"/>
              <w:ind w:left="60" w:right="60"/>
              <w:jc w:val="center"/>
              <w:rPr>
                <w:rFonts w:ascii="Arial" w:hAnsi="Arial" w:cs="Arial"/>
                <w:color w:val="010205"/>
              </w:rPr>
            </w:pPr>
            <w:r w:rsidRPr="00C64413">
              <w:rPr>
                <w:rFonts w:ascii="Arial" w:hAnsi="Arial" w:cs="Arial"/>
                <w:b/>
                <w:bCs/>
                <w:color w:val="010205"/>
              </w:rPr>
              <w:t>Number of Cases in each Cluster</w:t>
            </w:r>
          </w:p>
        </w:tc>
      </w:tr>
      <w:tr w:rsidR="004B1123" w:rsidRPr="00C64413" w14:paraId="7AC86043" w14:textId="77777777" w:rsidTr="00600AC0">
        <w:trPr>
          <w:cantSplit/>
        </w:trPr>
        <w:tc>
          <w:tcPr>
            <w:tcW w:w="932" w:type="dxa"/>
            <w:vMerge w:val="restart"/>
            <w:tcBorders>
              <w:top w:val="nil"/>
              <w:left w:val="nil"/>
              <w:bottom w:val="single" w:sz="8" w:space="0" w:color="AEAEAE"/>
              <w:right w:val="nil"/>
            </w:tcBorders>
            <w:shd w:val="clear" w:color="auto" w:fill="E0E0E0"/>
          </w:tcPr>
          <w:p w14:paraId="1C1EAE96" w14:textId="77777777" w:rsidR="004B1123" w:rsidRPr="00C64413" w:rsidRDefault="004B1123" w:rsidP="00600AC0">
            <w:pPr>
              <w:autoSpaceDE w:val="0"/>
              <w:autoSpaceDN w:val="0"/>
              <w:adjustRightInd w:val="0"/>
              <w:spacing w:after="0" w:line="320" w:lineRule="atLeast"/>
              <w:ind w:left="60" w:right="60"/>
              <w:rPr>
                <w:rFonts w:ascii="Arial" w:hAnsi="Arial" w:cs="Arial"/>
                <w:color w:val="264A60"/>
                <w:sz w:val="18"/>
                <w:szCs w:val="18"/>
              </w:rPr>
            </w:pPr>
            <w:r w:rsidRPr="00C64413">
              <w:rPr>
                <w:rFonts w:ascii="Arial" w:hAnsi="Arial" w:cs="Arial"/>
                <w:color w:val="264A60"/>
                <w:sz w:val="18"/>
                <w:szCs w:val="18"/>
              </w:rPr>
              <w:t>Cluster</w:t>
            </w:r>
          </w:p>
        </w:tc>
        <w:tc>
          <w:tcPr>
            <w:tcW w:w="759" w:type="dxa"/>
            <w:tcBorders>
              <w:top w:val="nil"/>
              <w:left w:val="nil"/>
              <w:bottom w:val="single" w:sz="8" w:space="0" w:color="AEAEAE"/>
              <w:right w:val="nil"/>
            </w:tcBorders>
            <w:shd w:val="clear" w:color="auto" w:fill="E0E0E0"/>
          </w:tcPr>
          <w:p w14:paraId="601C6431" w14:textId="77777777" w:rsidR="004B1123" w:rsidRPr="00C64413" w:rsidRDefault="004B1123" w:rsidP="00600AC0">
            <w:pPr>
              <w:autoSpaceDE w:val="0"/>
              <w:autoSpaceDN w:val="0"/>
              <w:adjustRightInd w:val="0"/>
              <w:spacing w:after="0" w:line="320" w:lineRule="atLeast"/>
              <w:ind w:left="60" w:right="60"/>
              <w:rPr>
                <w:rFonts w:ascii="Arial" w:hAnsi="Arial" w:cs="Arial"/>
                <w:color w:val="264A60"/>
                <w:sz w:val="18"/>
                <w:szCs w:val="18"/>
              </w:rPr>
            </w:pPr>
            <w:r w:rsidRPr="00C64413">
              <w:rPr>
                <w:rFonts w:ascii="Arial" w:hAnsi="Arial" w:cs="Arial"/>
                <w:color w:val="264A60"/>
                <w:sz w:val="18"/>
                <w:szCs w:val="18"/>
              </w:rPr>
              <w:t>1</w:t>
            </w:r>
          </w:p>
        </w:tc>
        <w:tc>
          <w:tcPr>
            <w:tcW w:w="1060" w:type="dxa"/>
            <w:tcBorders>
              <w:top w:val="nil"/>
              <w:left w:val="nil"/>
              <w:bottom w:val="single" w:sz="8" w:space="0" w:color="AEAEAE"/>
              <w:right w:val="nil"/>
            </w:tcBorders>
            <w:shd w:val="clear" w:color="auto" w:fill="F9F9FB"/>
          </w:tcPr>
          <w:p w14:paraId="3C3C9261" w14:textId="77777777" w:rsidR="004B1123" w:rsidRPr="00C64413"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C64413">
              <w:rPr>
                <w:rFonts w:ascii="Arial" w:hAnsi="Arial" w:cs="Arial"/>
                <w:color w:val="010205"/>
                <w:sz w:val="18"/>
                <w:szCs w:val="18"/>
              </w:rPr>
              <w:t>95.000</w:t>
            </w:r>
          </w:p>
        </w:tc>
      </w:tr>
      <w:tr w:rsidR="004B1123" w:rsidRPr="00C64413" w14:paraId="0F31D5B1" w14:textId="77777777" w:rsidTr="00600AC0">
        <w:trPr>
          <w:cantSplit/>
        </w:trPr>
        <w:tc>
          <w:tcPr>
            <w:tcW w:w="932" w:type="dxa"/>
            <w:vMerge/>
            <w:tcBorders>
              <w:top w:val="nil"/>
              <w:left w:val="nil"/>
              <w:bottom w:val="single" w:sz="8" w:space="0" w:color="AEAEAE"/>
              <w:right w:val="nil"/>
            </w:tcBorders>
            <w:shd w:val="clear" w:color="auto" w:fill="E0E0E0"/>
          </w:tcPr>
          <w:p w14:paraId="7421E00D" w14:textId="77777777" w:rsidR="004B1123" w:rsidRPr="00C64413" w:rsidRDefault="004B1123" w:rsidP="00600AC0">
            <w:pPr>
              <w:autoSpaceDE w:val="0"/>
              <w:autoSpaceDN w:val="0"/>
              <w:adjustRightInd w:val="0"/>
              <w:spacing w:after="0" w:line="240" w:lineRule="auto"/>
              <w:rPr>
                <w:rFonts w:ascii="Arial" w:hAnsi="Arial" w:cs="Arial"/>
                <w:color w:val="010205"/>
                <w:sz w:val="18"/>
                <w:szCs w:val="18"/>
              </w:rPr>
            </w:pPr>
          </w:p>
        </w:tc>
        <w:tc>
          <w:tcPr>
            <w:tcW w:w="759" w:type="dxa"/>
            <w:tcBorders>
              <w:top w:val="single" w:sz="8" w:space="0" w:color="AEAEAE"/>
              <w:left w:val="nil"/>
              <w:bottom w:val="single" w:sz="8" w:space="0" w:color="AEAEAE"/>
              <w:right w:val="nil"/>
            </w:tcBorders>
            <w:shd w:val="clear" w:color="auto" w:fill="E0E0E0"/>
          </w:tcPr>
          <w:p w14:paraId="529D3A59" w14:textId="77777777" w:rsidR="004B1123" w:rsidRPr="00C64413" w:rsidRDefault="004B1123" w:rsidP="00600AC0">
            <w:pPr>
              <w:autoSpaceDE w:val="0"/>
              <w:autoSpaceDN w:val="0"/>
              <w:adjustRightInd w:val="0"/>
              <w:spacing w:after="0" w:line="320" w:lineRule="atLeast"/>
              <w:ind w:left="60" w:right="60"/>
              <w:rPr>
                <w:rFonts w:ascii="Arial" w:hAnsi="Arial" w:cs="Arial"/>
                <w:color w:val="264A60"/>
                <w:sz w:val="18"/>
                <w:szCs w:val="18"/>
              </w:rPr>
            </w:pPr>
            <w:r w:rsidRPr="00C64413">
              <w:rPr>
                <w:rFonts w:ascii="Arial" w:hAnsi="Arial" w:cs="Arial"/>
                <w:color w:val="264A60"/>
                <w:sz w:val="18"/>
                <w:szCs w:val="18"/>
              </w:rPr>
              <w:t>2</w:t>
            </w:r>
          </w:p>
        </w:tc>
        <w:tc>
          <w:tcPr>
            <w:tcW w:w="1060" w:type="dxa"/>
            <w:tcBorders>
              <w:top w:val="single" w:sz="8" w:space="0" w:color="AEAEAE"/>
              <w:left w:val="nil"/>
              <w:bottom w:val="single" w:sz="8" w:space="0" w:color="AEAEAE"/>
              <w:right w:val="nil"/>
            </w:tcBorders>
            <w:shd w:val="clear" w:color="auto" w:fill="F9F9FB"/>
          </w:tcPr>
          <w:p w14:paraId="74D44A43" w14:textId="77777777" w:rsidR="004B1123" w:rsidRPr="00C64413"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C64413">
              <w:rPr>
                <w:rFonts w:ascii="Arial" w:hAnsi="Arial" w:cs="Arial"/>
                <w:color w:val="010205"/>
                <w:sz w:val="18"/>
                <w:szCs w:val="18"/>
              </w:rPr>
              <w:t>105.000</w:t>
            </w:r>
          </w:p>
        </w:tc>
      </w:tr>
      <w:tr w:rsidR="004B1123" w:rsidRPr="00C64413" w14:paraId="0C25B842" w14:textId="77777777" w:rsidTr="00600AC0">
        <w:trPr>
          <w:cantSplit/>
        </w:trPr>
        <w:tc>
          <w:tcPr>
            <w:tcW w:w="1691" w:type="dxa"/>
            <w:gridSpan w:val="2"/>
            <w:tcBorders>
              <w:top w:val="single" w:sz="8" w:space="0" w:color="AEAEAE"/>
              <w:left w:val="nil"/>
              <w:bottom w:val="single" w:sz="8" w:space="0" w:color="AEAEAE"/>
              <w:right w:val="nil"/>
            </w:tcBorders>
            <w:shd w:val="clear" w:color="auto" w:fill="E0E0E0"/>
          </w:tcPr>
          <w:p w14:paraId="05DFA9C4" w14:textId="77777777" w:rsidR="004B1123" w:rsidRPr="00C64413" w:rsidRDefault="004B1123" w:rsidP="00600AC0">
            <w:pPr>
              <w:autoSpaceDE w:val="0"/>
              <w:autoSpaceDN w:val="0"/>
              <w:adjustRightInd w:val="0"/>
              <w:spacing w:after="0" w:line="320" w:lineRule="atLeast"/>
              <w:ind w:left="60" w:right="60"/>
              <w:rPr>
                <w:rFonts w:ascii="Arial" w:hAnsi="Arial" w:cs="Arial"/>
                <w:color w:val="264A60"/>
                <w:sz w:val="18"/>
                <w:szCs w:val="18"/>
              </w:rPr>
            </w:pPr>
            <w:r w:rsidRPr="00C64413">
              <w:rPr>
                <w:rFonts w:ascii="Arial" w:hAnsi="Arial" w:cs="Arial"/>
                <w:color w:val="264A60"/>
                <w:sz w:val="18"/>
                <w:szCs w:val="18"/>
              </w:rPr>
              <w:t>Valid</w:t>
            </w:r>
          </w:p>
        </w:tc>
        <w:tc>
          <w:tcPr>
            <w:tcW w:w="1060" w:type="dxa"/>
            <w:tcBorders>
              <w:top w:val="single" w:sz="8" w:space="0" w:color="AEAEAE"/>
              <w:left w:val="nil"/>
              <w:bottom w:val="single" w:sz="8" w:space="0" w:color="AEAEAE"/>
              <w:right w:val="nil"/>
            </w:tcBorders>
            <w:shd w:val="clear" w:color="auto" w:fill="F9F9FB"/>
          </w:tcPr>
          <w:p w14:paraId="70807C19" w14:textId="77777777" w:rsidR="004B1123" w:rsidRPr="00C64413"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C64413">
              <w:rPr>
                <w:rFonts w:ascii="Arial" w:hAnsi="Arial" w:cs="Arial"/>
                <w:color w:val="010205"/>
                <w:sz w:val="18"/>
                <w:szCs w:val="18"/>
              </w:rPr>
              <w:t>200.000</w:t>
            </w:r>
          </w:p>
        </w:tc>
      </w:tr>
      <w:tr w:rsidR="004B1123" w:rsidRPr="00C64413" w14:paraId="3B75126A" w14:textId="77777777" w:rsidTr="00600AC0">
        <w:trPr>
          <w:cantSplit/>
        </w:trPr>
        <w:tc>
          <w:tcPr>
            <w:tcW w:w="1691" w:type="dxa"/>
            <w:gridSpan w:val="2"/>
            <w:tcBorders>
              <w:top w:val="single" w:sz="8" w:space="0" w:color="AEAEAE"/>
              <w:left w:val="nil"/>
              <w:bottom w:val="single" w:sz="8" w:space="0" w:color="152935"/>
              <w:right w:val="nil"/>
            </w:tcBorders>
            <w:shd w:val="clear" w:color="auto" w:fill="E0E0E0"/>
          </w:tcPr>
          <w:p w14:paraId="1E1A621E" w14:textId="77777777" w:rsidR="004B1123" w:rsidRPr="00C64413" w:rsidRDefault="004B1123" w:rsidP="00600AC0">
            <w:pPr>
              <w:autoSpaceDE w:val="0"/>
              <w:autoSpaceDN w:val="0"/>
              <w:adjustRightInd w:val="0"/>
              <w:spacing w:after="0" w:line="320" w:lineRule="atLeast"/>
              <w:ind w:left="60" w:right="60"/>
              <w:rPr>
                <w:rFonts w:ascii="Arial" w:hAnsi="Arial" w:cs="Arial"/>
                <w:color w:val="264A60"/>
                <w:sz w:val="18"/>
                <w:szCs w:val="18"/>
              </w:rPr>
            </w:pPr>
            <w:r w:rsidRPr="00C64413">
              <w:rPr>
                <w:rFonts w:ascii="Arial" w:hAnsi="Arial" w:cs="Arial"/>
                <w:color w:val="264A60"/>
                <w:sz w:val="18"/>
                <w:szCs w:val="18"/>
              </w:rPr>
              <w:t>Missing</w:t>
            </w:r>
          </w:p>
        </w:tc>
        <w:tc>
          <w:tcPr>
            <w:tcW w:w="1060" w:type="dxa"/>
            <w:tcBorders>
              <w:top w:val="single" w:sz="8" w:space="0" w:color="AEAEAE"/>
              <w:left w:val="nil"/>
              <w:bottom w:val="single" w:sz="8" w:space="0" w:color="152935"/>
              <w:right w:val="nil"/>
            </w:tcBorders>
            <w:shd w:val="clear" w:color="auto" w:fill="F9F9FB"/>
          </w:tcPr>
          <w:p w14:paraId="7532DDD4" w14:textId="77777777" w:rsidR="004B1123" w:rsidRPr="00C64413" w:rsidRDefault="004B1123" w:rsidP="00600AC0">
            <w:pPr>
              <w:autoSpaceDE w:val="0"/>
              <w:autoSpaceDN w:val="0"/>
              <w:adjustRightInd w:val="0"/>
              <w:spacing w:after="0" w:line="320" w:lineRule="atLeast"/>
              <w:ind w:left="60" w:right="60"/>
              <w:jc w:val="right"/>
              <w:rPr>
                <w:rFonts w:ascii="Arial" w:hAnsi="Arial" w:cs="Arial"/>
                <w:color w:val="010205"/>
                <w:sz w:val="18"/>
                <w:szCs w:val="18"/>
              </w:rPr>
            </w:pPr>
            <w:r w:rsidRPr="00C64413">
              <w:rPr>
                <w:rFonts w:ascii="Arial" w:hAnsi="Arial" w:cs="Arial"/>
                <w:color w:val="010205"/>
                <w:sz w:val="18"/>
                <w:szCs w:val="18"/>
              </w:rPr>
              <w:t>.000</w:t>
            </w:r>
          </w:p>
        </w:tc>
      </w:tr>
    </w:tbl>
    <w:p w14:paraId="155044DA" w14:textId="77777777" w:rsidR="004B1123" w:rsidRPr="00C64413" w:rsidRDefault="004B1123" w:rsidP="004B112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00116C" wp14:editId="34A9133C">
            <wp:extent cx="5731510" cy="3373120"/>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436E1897" w14:textId="77777777" w:rsidR="004B1123" w:rsidRDefault="004B1123" w:rsidP="004B1123">
      <w:pPr>
        <w:autoSpaceDE w:val="0"/>
        <w:autoSpaceDN w:val="0"/>
        <w:adjustRightInd w:val="0"/>
        <w:spacing w:after="0" w:line="400" w:lineRule="atLeast"/>
        <w:rPr>
          <w:rFonts w:ascii="Arial" w:hAnsi="Arial" w:cs="Arial"/>
          <w:sz w:val="24"/>
          <w:szCs w:val="24"/>
        </w:rPr>
      </w:pPr>
      <w:r w:rsidRPr="00C64413">
        <w:rPr>
          <w:rFonts w:ascii="Arial" w:hAnsi="Arial" w:cs="Arial"/>
          <w:sz w:val="24"/>
          <w:szCs w:val="24"/>
        </w:rPr>
        <w:t>Above we can see the number of each cluster (Cluster 1-Male; Cluster 2-Female</w:t>
      </w:r>
      <w:r>
        <w:rPr>
          <w:rFonts w:ascii="Arial" w:hAnsi="Arial" w:cs="Arial"/>
          <w:sz w:val="24"/>
          <w:szCs w:val="24"/>
        </w:rPr>
        <w:t>).</w:t>
      </w:r>
    </w:p>
    <w:p w14:paraId="71B237F0" w14:textId="77777777" w:rsidR="004B1123" w:rsidRDefault="004B1123" w:rsidP="004B112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53A4B6" wp14:editId="04E2C8A4">
            <wp:extent cx="5731510" cy="3373120"/>
            <wp:effectExtent l="0" t="0" r="254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5D18DF48" w14:textId="77777777" w:rsidR="004B1123" w:rsidRPr="00C30ECD" w:rsidRDefault="004B1123" w:rsidP="004B1123">
      <w:pPr>
        <w:autoSpaceDE w:val="0"/>
        <w:autoSpaceDN w:val="0"/>
        <w:adjustRightInd w:val="0"/>
        <w:spacing w:after="0" w:line="400" w:lineRule="atLeast"/>
        <w:rPr>
          <w:rFonts w:ascii="Arial" w:hAnsi="Arial" w:cs="Arial"/>
          <w:sz w:val="24"/>
          <w:szCs w:val="24"/>
        </w:rPr>
      </w:pPr>
      <w:r w:rsidRPr="00C30ECD">
        <w:rPr>
          <w:rFonts w:ascii="Arial" w:hAnsi="Arial" w:cs="Arial"/>
          <w:sz w:val="24"/>
          <w:szCs w:val="24"/>
        </w:rPr>
        <w:lastRenderedPageBreak/>
        <w:t xml:space="preserve">From the bar-chart above we see the results for the Initial Cluster Centres. Cluster 2 (females) score significantly high on Video and Puzzle variables, while Cluster 1 (males) also score higher on Video and Puzzle variables, but considerably less than Cluster 2 (females). </w:t>
      </w:r>
    </w:p>
    <w:p w14:paraId="1E3AB8FB" w14:textId="77777777" w:rsidR="004B1123" w:rsidRDefault="004B1123" w:rsidP="004B1123">
      <w:pPr>
        <w:autoSpaceDE w:val="0"/>
        <w:autoSpaceDN w:val="0"/>
        <w:adjustRightInd w:val="0"/>
        <w:spacing w:after="0" w:line="400" w:lineRule="atLeast"/>
        <w:rPr>
          <w:rFonts w:ascii="Arial" w:hAnsi="Arial" w:cs="Arial"/>
          <w:sz w:val="24"/>
          <w:szCs w:val="24"/>
        </w:rPr>
      </w:pPr>
    </w:p>
    <w:p w14:paraId="4DD73745" w14:textId="77777777" w:rsidR="004B1123" w:rsidRDefault="004B1123" w:rsidP="004B112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37EBFC" wp14:editId="7B64E30F">
            <wp:extent cx="5731510" cy="3373120"/>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547033D9" w14:textId="77777777" w:rsidR="004B1123" w:rsidRDefault="004B1123" w:rsidP="004B1123">
      <w:pPr>
        <w:autoSpaceDE w:val="0"/>
        <w:autoSpaceDN w:val="0"/>
        <w:adjustRightInd w:val="0"/>
        <w:spacing w:after="0" w:line="240" w:lineRule="auto"/>
        <w:rPr>
          <w:rFonts w:ascii="Times New Roman" w:hAnsi="Times New Roman" w:cs="Times New Roman"/>
          <w:sz w:val="24"/>
          <w:szCs w:val="24"/>
        </w:rPr>
      </w:pPr>
    </w:p>
    <w:p w14:paraId="6F81E73E" w14:textId="77777777" w:rsidR="004B1123" w:rsidRDefault="004B1123" w:rsidP="004B1123">
      <w:pPr>
        <w:autoSpaceDE w:val="0"/>
        <w:autoSpaceDN w:val="0"/>
        <w:adjustRightInd w:val="0"/>
        <w:spacing w:after="0" w:line="400" w:lineRule="atLeast"/>
        <w:rPr>
          <w:rFonts w:ascii="Arial" w:hAnsi="Arial" w:cs="Arial"/>
          <w:sz w:val="24"/>
          <w:szCs w:val="24"/>
        </w:rPr>
      </w:pPr>
      <w:r w:rsidRPr="00C30ECD">
        <w:rPr>
          <w:rFonts w:ascii="Arial" w:hAnsi="Arial" w:cs="Arial"/>
          <w:sz w:val="24"/>
          <w:szCs w:val="24"/>
        </w:rPr>
        <w:t xml:space="preserve">From the bar-chart above we see the results for the </w:t>
      </w:r>
      <w:r>
        <w:rPr>
          <w:rFonts w:ascii="Arial" w:hAnsi="Arial" w:cs="Arial"/>
          <w:sz w:val="24"/>
          <w:szCs w:val="24"/>
        </w:rPr>
        <w:t xml:space="preserve">Final </w:t>
      </w:r>
      <w:r w:rsidRPr="00C30ECD">
        <w:rPr>
          <w:rFonts w:ascii="Arial" w:hAnsi="Arial" w:cs="Arial"/>
          <w:sz w:val="24"/>
          <w:szCs w:val="24"/>
        </w:rPr>
        <w:t xml:space="preserve">Cluster Centres. Cluster 2 (females) </w:t>
      </w:r>
      <w:r>
        <w:rPr>
          <w:rFonts w:ascii="Arial" w:hAnsi="Arial" w:cs="Arial"/>
          <w:sz w:val="24"/>
          <w:szCs w:val="24"/>
        </w:rPr>
        <w:t xml:space="preserve">yet again </w:t>
      </w:r>
      <w:r w:rsidRPr="00C30ECD">
        <w:rPr>
          <w:rFonts w:ascii="Arial" w:hAnsi="Arial" w:cs="Arial"/>
          <w:sz w:val="24"/>
          <w:szCs w:val="24"/>
        </w:rPr>
        <w:t xml:space="preserve">score </w:t>
      </w:r>
      <w:r>
        <w:rPr>
          <w:rFonts w:ascii="Arial" w:hAnsi="Arial" w:cs="Arial"/>
          <w:sz w:val="24"/>
          <w:szCs w:val="24"/>
        </w:rPr>
        <w:t>very</w:t>
      </w:r>
      <w:r w:rsidRPr="00C30ECD">
        <w:rPr>
          <w:rFonts w:ascii="Arial" w:hAnsi="Arial" w:cs="Arial"/>
          <w:sz w:val="24"/>
          <w:szCs w:val="24"/>
        </w:rPr>
        <w:t xml:space="preserve"> high on Video and Puzzle variables, </w:t>
      </w:r>
      <w:r>
        <w:rPr>
          <w:rFonts w:ascii="Arial" w:hAnsi="Arial" w:cs="Arial"/>
          <w:sz w:val="24"/>
          <w:szCs w:val="24"/>
        </w:rPr>
        <w:t>as well as</w:t>
      </w:r>
      <w:r w:rsidRPr="00C30ECD">
        <w:rPr>
          <w:rFonts w:ascii="Arial" w:hAnsi="Arial" w:cs="Arial"/>
          <w:sz w:val="24"/>
          <w:szCs w:val="24"/>
        </w:rPr>
        <w:t xml:space="preserve"> Cluster 1 (males) </w:t>
      </w:r>
      <w:r>
        <w:rPr>
          <w:rFonts w:ascii="Arial" w:hAnsi="Arial" w:cs="Arial"/>
          <w:sz w:val="24"/>
          <w:szCs w:val="24"/>
        </w:rPr>
        <w:t xml:space="preserve">who </w:t>
      </w:r>
      <w:r w:rsidRPr="00C30ECD">
        <w:rPr>
          <w:rFonts w:ascii="Arial" w:hAnsi="Arial" w:cs="Arial"/>
          <w:sz w:val="24"/>
          <w:szCs w:val="24"/>
        </w:rPr>
        <w:t>score</w:t>
      </w:r>
      <w:r>
        <w:rPr>
          <w:rFonts w:ascii="Arial" w:hAnsi="Arial" w:cs="Arial"/>
          <w:sz w:val="24"/>
          <w:szCs w:val="24"/>
        </w:rPr>
        <w:t xml:space="preserve"> significantly</w:t>
      </w:r>
      <w:r w:rsidRPr="00C30ECD">
        <w:rPr>
          <w:rFonts w:ascii="Arial" w:hAnsi="Arial" w:cs="Arial"/>
          <w:sz w:val="24"/>
          <w:szCs w:val="24"/>
        </w:rPr>
        <w:t xml:space="preserve"> higher on Video and Puzzle variables,</w:t>
      </w:r>
      <w:r>
        <w:rPr>
          <w:rFonts w:ascii="Arial" w:hAnsi="Arial" w:cs="Arial"/>
          <w:sz w:val="24"/>
          <w:szCs w:val="24"/>
        </w:rPr>
        <w:t xml:space="preserve"> compared to analysis of initial cluster centres,</w:t>
      </w:r>
      <w:r w:rsidRPr="00C30ECD">
        <w:rPr>
          <w:rFonts w:ascii="Arial" w:hAnsi="Arial" w:cs="Arial"/>
          <w:sz w:val="24"/>
          <w:szCs w:val="24"/>
        </w:rPr>
        <w:t xml:space="preserve"> but</w:t>
      </w:r>
      <w:r>
        <w:rPr>
          <w:rFonts w:ascii="Arial" w:hAnsi="Arial" w:cs="Arial"/>
          <w:sz w:val="24"/>
          <w:szCs w:val="24"/>
        </w:rPr>
        <w:t xml:space="preserve"> still</w:t>
      </w:r>
      <w:r w:rsidRPr="00C30ECD">
        <w:rPr>
          <w:rFonts w:ascii="Arial" w:hAnsi="Arial" w:cs="Arial"/>
          <w:sz w:val="24"/>
          <w:szCs w:val="24"/>
        </w:rPr>
        <w:t xml:space="preserve"> considerably less than Cluster 2 females). </w:t>
      </w:r>
    </w:p>
    <w:p w14:paraId="65912670" w14:textId="77777777" w:rsidR="004B1123" w:rsidRDefault="004B1123" w:rsidP="004B1123">
      <w:pPr>
        <w:autoSpaceDE w:val="0"/>
        <w:autoSpaceDN w:val="0"/>
        <w:adjustRightInd w:val="0"/>
        <w:spacing w:after="0" w:line="400" w:lineRule="atLeast"/>
        <w:rPr>
          <w:rFonts w:ascii="Arial" w:hAnsi="Arial" w:cs="Arial"/>
          <w:sz w:val="24"/>
          <w:szCs w:val="24"/>
        </w:rPr>
      </w:pPr>
    </w:p>
    <w:p w14:paraId="0C7C8CB4" w14:textId="77777777" w:rsidR="004B1123" w:rsidRPr="00283150" w:rsidRDefault="004B1123" w:rsidP="004B1123">
      <w:pPr>
        <w:autoSpaceDE w:val="0"/>
        <w:autoSpaceDN w:val="0"/>
        <w:adjustRightInd w:val="0"/>
        <w:spacing w:after="0" w:line="400" w:lineRule="atLeast"/>
        <w:rPr>
          <w:rFonts w:ascii="Arial" w:hAnsi="Arial" w:cs="Arial"/>
          <w:b/>
          <w:bCs/>
          <w:sz w:val="24"/>
          <w:szCs w:val="24"/>
        </w:rPr>
      </w:pPr>
      <w:r w:rsidRPr="00283150">
        <w:rPr>
          <w:rFonts w:ascii="Arial" w:hAnsi="Arial" w:cs="Arial"/>
          <w:b/>
          <w:bCs/>
          <w:sz w:val="24"/>
          <w:szCs w:val="24"/>
        </w:rPr>
        <w:t>b)</w:t>
      </w:r>
    </w:p>
    <w:p w14:paraId="212E8C17" w14:textId="7912B597" w:rsidR="004B1123" w:rsidRPr="00283150" w:rsidRDefault="004B1123" w:rsidP="004B1123">
      <w:p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   </w:t>
      </w:r>
      <w:r w:rsidRPr="00283150">
        <w:rPr>
          <w:rFonts w:ascii="Arial" w:hAnsi="Arial" w:cs="Arial"/>
          <w:sz w:val="24"/>
          <w:szCs w:val="24"/>
        </w:rPr>
        <w:t xml:space="preserve">Text mining is the act of transforming unstructured text into structured information for more efficient analysis.  Natural language processing (NLP), a kind of text mining, has become able to process human language. It's a double-edged sword for companies because of the tremendous amount of data they acquire on a regular basis. </w:t>
      </w:r>
      <w:proofErr w:type="gramStart"/>
      <w:r w:rsidRPr="00283150">
        <w:rPr>
          <w:rFonts w:ascii="Arial" w:hAnsi="Arial" w:cs="Arial"/>
          <w:sz w:val="24"/>
          <w:szCs w:val="24"/>
        </w:rPr>
        <w:t>In order to</w:t>
      </w:r>
      <w:proofErr w:type="gramEnd"/>
      <w:r w:rsidRPr="00283150">
        <w:rPr>
          <w:rFonts w:ascii="Arial" w:hAnsi="Arial" w:cs="Arial"/>
          <w:sz w:val="24"/>
          <w:szCs w:val="24"/>
        </w:rPr>
        <w:t xml:space="preserve"> discover what your consumers think about the product or service, you'll need to gather data from the clients. Consider about all the potential concepts we may get from reading emails, customer reviews, social media posts, customer comments, support requests, etc</w:t>
      </w:r>
      <w:r w:rsidR="00684113">
        <w:rPr>
          <w:rFonts w:ascii="Arial" w:hAnsi="Arial" w:cs="Arial"/>
          <w:sz w:val="24"/>
          <w:szCs w:val="24"/>
        </w:rPr>
        <w:t xml:space="preserve"> </w:t>
      </w:r>
      <w:r w:rsidR="00684113" w:rsidRPr="00684113">
        <w:rPr>
          <w:rFonts w:ascii="Arial" w:hAnsi="Arial" w:cs="Arial"/>
          <w:sz w:val="24"/>
          <w:szCs w:val="24"/>
        </w:rPr>
        <w:t>(Weiss et al., 2010</w:t>
      </w:r>
      <w:r w:rsidR="00684113">
        <w:rPr>
          <w:rFonts w:ascii="Arial" w:hAnsi="Arial" w:cs="Arial"/>
          <w:sz w:val="24"/>
          <w:szCs w:val="24"/>
        </w:rPr>
        <w:t>)</w:t>
      </w:r>
      <w:r w:rsidRPr="00283150">
        <w:rPr>
          <w:rFonts w:ascii="Arial" w:hAnsi="Arial" w:cs="Arial"/>
          <w:sz w:val="24"/>
          <w:szCs w:val="24"/>
        </w:rPr>
        <w:t xml:space="preserve">. Another issue is how to </w:t>
      </w:r>
      <w:r w:rsidRPr="00283150">
        <w:rPr>
          <w:rFonts w:ascii="Arial" w:hAnsi="Arial" w:cs="Arial"/>
          <w:sz w:val="24"/>
          <w:szCs w:val="24"/>
        </w:rPr>
        <w:lastRenderedPageBreak/>
        <w:t xml:space="preserve">analyse all this information. Text mining has a vital function to play here. Non-specialists may be perplexed by text mining, as well as many other NLP-related terminology. </w:t>
      </w:r>
      <w:proofErr w:type="gramStart"/>
      <w:r w:rsidRPr="00283150">
        <w:rPr>
          <w:rFonts w:ascii="Arial" w:hAnsi="Arial" w:cs="Arial"/>
          <w:sz w:val="24"/>
          <w:szCs w:val="24"/>
        </w:rPr>
        <w:t>In actuality, it</w:t>
      </w:r>
      <w:proofErr w:type="gramEnd"/>
      <w:r w:rsidRPr="00283150">
        <w:rPr>
          <w:rFonts w:ascii="Arial" w:hAnsi="Arial" w:cs="Arial"/>
          <w:sz w:val="24"/>
          <w:szCs w:val="24"/>
        </w:rPr>
        <w:t xml:space="preserve"> doesn't have to be. It is possible to do text mining in </w:t>
      </w:r>
      <w:proofErr w:type="gramStart"/>
      <w:r w:rsidRPr="00283150">
        <w:rPr>
          <w:rFonts w:ascii="Arial" w:hAnsi="Arial" w:cs="Arial"/>
          <w:sz w:val="24"/>
          <w:szCs w:val="24"/>
        </w:rPr>
        <w:t>a number of</w:t>
      </w:r>
      <w:proofErr w:type="gramEnd"/>
      <w:r w:rsidRPr="00283150">
        <w:rPr>
          <w:rFonts w:ascii="Arial" w:hAnsi="Arial" w:cs="Arial"/>
          <w:sz w:val="24"/>
          <w:szCs w:val="24"/>
        </w:rPr>
        <w:t xml:space="preserve"> methods. Some of the more popular examples are as follows:</w:t>
      </w:r>
    </w:p>
    <w:p w14:paraId="11C118C3" w14:textId="77777777" w:rsidR="004B1123" w:rsidRPr="00283150" w:rsidRDefault="004B1123" w:rsidP="004B1123">
      <w:pPr>
        <w:autoSpaceDE w:val="0"/>
        <w:autoSpaceDN w:val="0"/>
        <w:adjustRightInd w:val="0"/>
        <w:spacing w:after="0" w:line="400" w:lineRule="atLeast"/>
        <w:rPr>
          <w:rFonts w:ascii="Arial" w:hAnsi="Arial" w:cs="Arial"/>
          <w:sz w:val="24"/>
          <w:szCs w:val="24"/>
        </w:rPr>
      </w:pPr>
    </w:p>
    <w:p w14:paraId="37DFB27A" w14:textId="77777777" w:rsidR="004B1123" w:rsidRPr="00283150" w:rsidRDefault="004B1123" w:rsidP="004B1123">
      <w:pPr>
        <w:pStyle w:val="ListParagraph"/>
        <w:numPr>
          <w:ilvl w:val="0"/>
          <w:numId w:val="3"/>
        </w:num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Word Frequency - </w:t>
      </w:r>
      <w:r w:rsidRPr="00283150">
        <w:rPr>
          <w:rFonts w:ascii="Arial" w:hAnsi="Arial" w:cs="Arial"/>
          <w:sz w:val="24"/>
          <w:szCs w:val="24"/>
        </w:rPr>
        <w:t>To identify the most commonly recurring words or concepts in a dataset, use word frequency. Customers' reviews, social media discussions, and customer reviews could all benefit from discovering the most popular phrases in textual information.</w:t>
      </w:r>
    </w:p>
    <w:p w14:paraId="1BCED0A8" w14:textId="77777777" w:rsidR="004B1123" w:rsidRPr="00283150" w:rsidRDefault="004B1123" w:rsidP="004B1123">
      <w:pPr>
        <w:pStyle w:val="ListParagraph"/>
        <w:numPr>
          <w:ilvl w:val="0"/>
          <w:numId w:val="3"/>
        </w:num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Collocation - </w:t>
      </w:r>
      <w:r w:rsidRPr="00283150">
        <w:rPr>
          <w:rFonts w:ascii="Arial" w:hAnsi="Arial" w:cs="Arial"/>
          <w:sz w:val="24"/>
          <w:szCs w:val="24"/>
        </w:rPr>
        <w:t>Phrases that appear frequently in the identical environment are known as "collocations." A bigram is a pair of words that are inclined to do it together, while a trigram is a three-word combo.</w:t>
      </w:r>
    </w:p>
    <w:p w14:paraId="68278ACE" w14:textId="287B0786" w:rsidR="004B1123" w:rsidRPr="00283150" w:rsidRDefault="004B1123" w:rsidP="004B1123">
      <w:pPr>
        <w:pStyle w:val="ListParagraph"/>
        <w:numPr>
          <w:ilvl w:val="0"/>
          <w:numId w:val="3"/>
        </w:num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Concordance - </w:t>
      </w:r>
      <w:r w:rsidRPr="00283150">
        <w:rPr>
          <w:rFonts w:ascii="Arial" w:hAnsi="Arial" w:cs="Arial"/>
          <w:sz w:val="24"/>
          <w:szCs w:val="24"/>
        </w:rPr>
        <w:t xml:space="preserve">The term "concordance" refers to the usage of a word or a group of words </w:t>
      </w:r>
      <w:proofErr w:type="gramStart"/>
      <w:r w:rsidRPr="00283150">
        <w:rPr>
          <w:rFonts w:ascii="Arial" w:hAnsi="Arial" w:cs="Arial"/>
          <w:sz w:val="24"/>
          <w:szCs w:val="24"/>
        </w:rPr>
        <w:t>in a given</w:t>
      </w:r>
      <w:proofErr w:type="gramEnd"/>
      <w:r w:rsidRPr="00283150">
        <w:rPr>
          <w:rFonts w:ascii="Arial" w:hAnsi="Arial" w:cs="Arial"/>
          <w:sz w:val="24"/>
          <w:szCs w:val="24"/>
        </w:rPr>
        <w:t xml:space="preserve"> context or contexts. It's possible to use the same word in </w:t>
      </w:r>
      <w:proofErr w:type="gramStart"/>
      <w:r w:rsidRPr="00283150">
        <w:rPr>
          <w:rFonts w:ascii="Arial" w:hAnsi="Arial" w:cs="Arial"/>
          <w:sz w:val="24"/>
          <w:szCs w:val="24"/>
        </w:rPr>
        <w:t>a number of</w:t>
      </w:r>
      <w:proofErr w:type="gramEnd"/>
      <w:r w:rsidRPr="00283150">
        <w:rPr>
          <w:rFonts w:ascii="Arial" w:hAnsi="Arial" w:cs="Arial"/>
          <w:sz w:val="24"/>
          <w:szCs w:val="24"/>
        </w:rPr>
        <w:t xml:space="preserve"> contexts because of the ambiguity of language. Concordance research can be used to establish the meaning of a word depending on its usage in the environment</w:t>
      </w:r>
      <w:r w:rsidR="00684113">
        <w:rPr>
          <w:rFonts w:ascii="Arial" w:hAnsi="Arial" w:cs="Arial"/>
          <w:sz w:val="24"/>
          <w:szCs w:val="24"/>
        </w:rPr>
        <w:t xml:space="preserve"> </w:t>
      </w:r>
      <w:r w:rsidR="00684113" w:rsidRPr="00684113">
        <w:rPr>
          <w:rFonts w:ascii="Arial" w:hAnsi="Arial" w:cs="Arial"/>
          <w:sz w:val="24"/>
          <w:szCs w:val="24"/>
        </w:rPr>
        <w:t>(Weiss et al., 2010</w:t>
      </w:r>
      <w:r w:rsidR="00684113">
        <w:rPr>
          <w:rFonts w:ascii="Arial" w:hAnsi="Arial" w:cs="Arial"/>
          <w:sz w:val="24"/>
          <w:szCs w:val="24"/>
        </w:rPr>
        <w:t>)</w:t>
      </w:r>
      <w:r w:rsidRPr="00283150">
        <w:rPr>
          <w:rFonts w:ascii="Arial" w:hAnsi="Arial" w:cs="Arial"/>
          <w:sz w:val="24"/>
          <w:szCs w:val="24"/>
        </w:rPr>
        <w:t>.</w:t>
      </w:r>
    </w:p>
    <w:p w14:paraId="5004EF81" w14:textId="77777777" w:rsidR="004B1123" w:rsidRDefault="004B1123" w:rsidP="004B1123">
      <w:pPr>
        <w:autoSpaceDE w:val="0"/>
        <w:autoSpaceDN w:val="0"/>
        <w:adjustRightInd w:val="0"/>
        <w:spacing w:after="0" w:line="400" w:lineRule="atLeast"/>
        <w:rPr>
          <w:rFonts w:ascii="Arial" w:hAnsi="Arial" w:cs="Arial"/>
          <w:sz w:val="24"/>
          <w:szCs w:val="24"/>
        </w:rPr>
      </w:pPr>
    </w:p>
    <w:p w14:paraId="68650C91" w14:textId="5A205F74" w:rsidR="004B1123" w:rsidRPr="00283150" w:rsidRDefault="004B1123" w:rsidP="004B1123">
      <w:pPr>
        <w:autoSpaceDE w:val="0"/>
        <w:autoSpaceDN w:val="0"/>
        <w:adjustRightInd w:val="0"/>
        <w:spacing w:after="0" w:line="400" w:lineRule="atLeast"/>
        <w:rPr>
          <w:rFonts w:ascii="Arial" w:hAnsi="Arial" w:cs="Arial"/>
          <w:sz w:val="24"/>
          <w:szCs w:val="24"/>
        </w:rPr>
      </w:pPr>
      <w:proofErr w:type="gramStart"/>
      <w:r w:rsidRPr="00283150">
        <w:rPr>
          <w:rFonts w:ascii="Arial" w:hAnsi="Arial" w:cs="Arial"/>
          <w:sz w:val="24"/>
          <w:szCs w:val="24"/>
        </w:rPr>
        <w:t>In order to</w:t>
      </w:r>
      <w:proofErr w:type="gramEnd"/>
      <w:r w:rsidRPr="00283150">
        <w:rPr>
          <w:rFonts w:ascii="Arial" w:hAnsi="Arial" w:cs="Arial"/>
          <w:sz w:val="24"/>
          <w:szCs w:val="24"/>
        </w:rPr>
        <w:t xml:space="preserve"> extract explanation of vast volumes of dispersed data and transform it into useful knowledge, data mining uses automated or semi-automated technological methods. Anomalies, patterns, and correlations among millions of data are searched for </w:t>
      </w:r>
      <w:proofErr w:type="gramStart"/>
      <w:r w:rsidRPr="00283150">
        <w:rPr>
          <w:rFonts w:ascii="Arial" w:hAnsi="Arial" w:cs="Arial"/>
          <w:sz w:val="24"/>
          <w:szCs w:val="24"/>
        </w:rPr>
        <w:t>in order to</w:t>
      </w:r>
      <w:proofErr w:type="gramEnd"/>
      <w:r w:rsidRPr="00283150">
        <w:rPr>
          <w:rFonts w:ascii="Arial" w:hAnsi="Arial" w:cs="Arial"/>
          <w:sz w:val="24"/>
          <w:szCs w:val="24"/>
        </w:rPr>
        <w:t xml:space="preserve"> make predictions about the outcome. Data mining's ability to forecast corporate outcomes has altered the way plans are devised</w:t>
      </w:r>
      <w:r w:rsidR="00684113">
        <w:rPr>
          <w:rFonts w:ascii="Arial" w:hAnsi="Arial" w:cs="Arial"/>
          <w:sz w:val="24"/>
          <w:szCs w:val="24"/>
        </w:rPr>
        <w:t xml:space="preserve"> </w:t>
      </w:r>
      <w:r w:rsidR="00684113" w:rsidRPr="00684113">
        <w:rPr>
          <w:rFonts w:ascii="Arial" w:hAnsi="Arial" w:cs="Arial"/>
          <w:sz w:val="24"/>
          <w:szCs w:val="24"/>
        </w:rPr>
        <w:t>(Larose, 2006</w:t>
      </w:r>
      <w:r w:rsidR="00684113">
        <w:rPr>
          <w:rFonts w:ascii="Arial" w:hAnsi="Arial" w:cs="Arial"/>
          <w:sz w:val="24"/>
          <w:szCs w:val="24"/>
        </w:rPr>
        <w:t>)</w:t>
      </w:r>
      <w:r w:rsidRPr="00283150">
        <w:rPr>
          <w:rFonts w:ascii="Arial" w:hAnsi="Arial" w:cs="Arial"/>
          <w:sz w:val="24"/>
          <w:szCs w:val="24"/>
        </w:rPr>
        <w:t>. Your ability to forecast the future is now enhanced since you have a better grasp of the present. In today's business, these are some instances of how data mining is used</w:t>
      </w:r>
      <w:r>
        <w:rPr>
          <w:rFonts w:ascii="Arial" w:hAnsi="Arial" w:cs="Arial"/>
          <w:sz w:val="24"/>
          <w:szCs w:val="24"/>
        </w:rPr>
        <w:t>:</w:t>
      </w:r>
    </w:p>
    <w:p w14:paraId="079FF550" w14:textId="77777777" w:rsidR="004B1123" w:rsidRPr="00283150" w:rsidRDefault="004B1123" w:rsidP="004B1123">
      <w:pPr>
        <w:autoSpaceDE w:val="0"/>
        <w:autoSpaceDN w:val="0"/>
        <w:adjustRightInd w:val="0"/>
        <w:spacing w:after="0" w:line="400" w:lineRule="atLeast"/>
        <w:rPr>
          <w:rFonts w:ascii="Arial" w:hAnsi="Arial" w:cs="Arial"/>
          <w:sz w:val="24"/>
          <w:szCs w:val="24"/>
        </w:rPr>
      </w:pPr>
    </w:p>
    <w:p w14:paraId="1E92C15A" w14:textId="77777777" w:rsidR="004B1123" w:rsidRDefault="004B1123" w:rsidP="004B1123">
      <w:pPr>
        <w:pStyle w:val="ListParagraph"/>
        <w:numPr>
          <w:ilvl w:val="0"/>
          <w:numId w:val="4"/>
        </w:num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Marketing - </w:t>
      </w:r>
      <w:r w:rsidRPr="00283150">
        <w:rPr>
          <w:rFonts w:ascii="Arial" w:hAnsi="Arial" w:cs="Arial"/>
          <w:sz w:val="24"/>
          <w:szCs w:val="24"/>
        </w:rPr>
        <w:t xml:space="preserve">To better understand and target a certain market, data mining is currently being utilized in marketing. It is feasible to predict a customer's behaviour based on their age, gender, taste preferences, and more by examining the correlations between these variables. Analytics in marketing may be used to identify which customers are most likely to unsubscribe from a service, what they are searching for, or what they should include in a mailing list </w:t>
      </w:r>
      <w:proofErr w:type="gramStart"/>
      <w:r w:rsidRPr="00283150">
        <w:rPr>
          <w:rFonts w:ascii="Arial" w:hAnsi="Arial" w:cs="Arial"/>
          <w:sz w:val="24"/>
          <w:szCs w:val="24"/>
        </w:rPr>
        <w:t>in order to</w:t>
      </w:r>
      <w:proofErr w:type="gramEnd"/>
      <w:r w:rsidRPr="00283150">
        <w:rPr>
          <w:rFonts w:ascii="Arial" w:hAnsi="Arial" w:cs="Arial"/>
          <w:sz w:val="24"/>
          <w:szCs w:val="24"/>
        </w:rPr>
        <w:t xml:space="preserve"> have a greater response rate.</w:t>
      </w:r>
    </w:p>
    <w:p w14:paraId="7F105183" w14:textId="77777777" w:rsidR="004B1123" w:rsidRDefault="004B1123" w:rsidP="004B1123">
      <w:pPr>
        <w:pStyle w:val="ListParagraph"/>
        <w:numPr>
          <w:ilvl w:val="0"/>
          <w:numId w:val="4"/>
        </w:numPr>
        <w:autoSpaceDE w:val="0"/>
        <w:autoSpaceDN w:val="0"/>
        <w:adjustRightInd w:val="0"/>
        <w:spacing w:after="0" w:line="400" w:lineRule="atLeast"/>
        <w:rPr>
          <w:rFonts w:ascii="Arial" w:hAnsi="Arial" w:cs="Arial"/>
          <w:sz w:val="24"/>
          <w:szCs w:val="24"/>
        </w:rPr>
      </w:pPr>
      <w:r>
        <w:rPr>
          <w:rFonts w:ascii="Arial" w:hAnsi="Arial" w:cs="Arial"/>
          <w:sz w:val="24"/>
          <w:szCs w:val="24"/>
        </w:rPr>
        <w:lastRenderedPageBreak/>
        <w:t xml:space="preserve">Retail - </w:t>
      </w:r>
      <w:r w:rsidRPr="00283150">
        <w:rPr>
          <w:rFonts w:ascii="Arial" w:hAnsi="Arial" w:cs="Arial"/>
          <w:sz w:val="24"/>
          <w:szCs w:val="24"/>
        </w:rPr>
        <w:t>Product placement in supermarkets and on shelves is based on cooperative purchase trends. Customer value or increased sales in the checkout queue may also be discovered via data mining.</w:t>
      </w:r>
    </w:p>
    <w:p w14:paraId="30141B28" w14:textId="3C753FAA" w:rsidR="004B1123" w:rsidRDefault="004B1123" w:rsidP="004B1123">
      <w:pPr>
        <w:pStyle w:val="ListParagraph"/>
        <w:numPr>
          <w:ilvl w:val="0"/>
          <w:numId w:val="4"/>
        </w:num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Banking - </w:t>
      </w:r>
      <w:r w:rsidRPr="00283150">
        <w:rPr>
          <w:rFonts w:ascii="Arial" w:hAnsi="Arial" w:cs="Arial"/>
          <w:sz w:val="24"/>
          <w:szCs w:val="24"/>
        </w:rPr>
        <w:t xml:space="preserve">Data mining is being used by banks to properly assess the dangers in the market. Intelligent anti-fraud systems, credit ratings, and transaction data such as credit card purchases, purchase trends, and client financial information all use this technique regularly. Using data mining, financial institutions </w:t>
      </w:r>
      <w:proofErr w:type="gramStart"/>
      <w:r w:rsidRPr="00283150">
        <w:rPr>
          <w:rFonts w:ascii="Arial" w:hAnsi="Arial" w:cs="Arial"/>
          <w:sz w:val="24"/>
          <w:szCs w:val="24"/>
        </w:rPr>
        <w:t>are able to</w:t>
      </w:r>
      <w:proofErr w:type="gramEnd"/>
      <w:r w:rsidRPr="00283150">
        <w:rPr>
          <w:rFonts w:ascii="Arial" w:hAnsi="Arial" w:cs="Arial"/>
          <w:sz w:val="24"/>
          <w:szCs w:val="24"/>
        </w:rPr>
        <w:t xml:space="preserve"> learn more about our online habits and preferences in order to optimise their marketing efforts, examine the efficacy of sales channels, or handle compliance requirements duties</w:t>
      </w:r>
      <w:r w:rsidR="00684113">
        <w:rPr>
          <w:rFonts w:ascii="Arial" w:hAnsi="Arial" w:cs="Arial"/>
          <w:sz w:val="24"/>
          <w:szCs w:val="24"/>
        </w:rPr>
        <w:t xml:space="preserve"> </w:t>
      </w:r>
      <w:r w:rsidR="00684113" w:rsidRPr="00684113">
        <w:rPr>
          <w:rFonts w:ascii="Arial" w:hAnsi="Arial" w:cs="Arial"/>
          <w:sz w:val="24"/>
          <w:szCs w:val="24"/>
        </w:rPr>
        <w:t>(Larose, 2006</w:t>
      </w:r>
      <w:r w:rsidR="00684113">
        <w:rPr>
          <w:rFonts w:ascii="Arial" w:hAnsi="Arial" w:cs="Arial"/>
          <w:sz w:val="24"/>
          <w:szCs w:val="24"/>
        </w:rPr>
        <w:t>)</w:t>
      </w:r>
      <w:r w:rsidRPr="00283150">
        <w:rPr>
          <w:rFonts w:ascii="Arial" w:hAnsi="Arial" w:cs="Arial"/>
          <w:sz w:val="24"/>
          <w:szCs w:val="24"/>
        </w:rPr>
        <w:t>.</w:t>
      </w:r>
    </w:p>
    <w:p w14:paraId="0E629E15" w14:textId="77777777" w:rsidR="004B1123" w:rsidRPr="00283150" w:rsidRDefault="004B1123" w:rsidP="004B1123">
      <w:pPr>
        <w:autoSpaceDE w:val="0"/>
        <w:autoSpaceDN w:val="0"/>
        <w:adjustRightInd w:val="0"/>
        <w:spacing w:after="0" w:line="400" w:lineRule="atLeast"/>
        <w:rPr>
          <w:rFonts w:ascii="Arial" w:hAnsi="Arial" w:cs="Arial"/>
          <w:b/>
          <w:bCs/>
          <w:sz w:val="24"/>
          <w:szCs w:val="24"/>
        </w:rPr>
      </w:pPr>
      <w:r w:rsidRPr="00283150">
        <w:rPr>
          <w:rFonts w:ascii="Arial" w:hAnsi="Arial" w:cs="Arial"/>
          <w:b/>
          <w:bCs/>
          <w:sz w:val="24"/>
          <w:szCs w:val="24"/>
        </w:rPr>
        <w:t>c)</w:t>
      </w:r>
    </w:p>
    <w:p w14:paraId="78574938" w14:textId="77777777" w:rsidR="004B1123" w:rsidRPr="00283150" w:rsidRDefault="004B1123" w:rsidP="004B1123">
      <w:pPr>
        <w:autoSpaceDE w:val="0"/>
        <w:autoSpaceDN w:val="0"/>
        <w:adjustRightInd w:val="0"/>
        <w:spacing w:after="0" w:line="400" w:lineRule="atLeast"/>
        <w:rPr>
          <w:rFonts w:ascii="Arial" w:hAnsi="Arial" w:cs="Arial"/>
          <w:sz w:val="24"/>
          <w:szCs w:val="24"/>
        </w:rPr>
      </w:pPr>
      <w:r>
        <w:rPr>
          <w:rFonts w:ascii="Arial" w:hAnsi="Arial" w:cs="Arial"/>
          <w:sz w:val="24"/>
          <w:szCs w:val="24"/>
        </w:rPr>
        <w:t xml:space="preserve">   </w:t>
      </w:r>
    </w:p>
    <w:tbl>
      <w:tblPr>
        <w:tblStyle w:val="TableGrid"/>
        <w:tblW w:w="9965" w:type="dxa"/>
        <w:tblLook w:val="04A0" w:firstRow="1" w:lastRow="0" w:firstColumn="1" w:lastColumn="0" w:noHBand="0" w:noVBand="1"/>
      </w:tblPr>
      <w:tblGrid>
        <w:gridCol w:w="420"/>
        <w:gridCol w:w="2694"/>
        <w:gridCol w:w="2410"/>
        <w:gridCol w:w="2247"/>
        <w:gridCol w:w="2194"/>
      </w:tblGrid>
      <w:tr w:rsidR="004B1123" w14:paraId="0B374E1B" w14:textId="77777777" w:rsidTr="00600AC0">
        <w:trPr>
          <w:trHeight w:val="410"/>
        </w:trPr>
        <w:tc>
          <w:tcPr>
            <w:tcW w:w="420" w:type="dxa"/>
          </w:tcPr>
          <w:p w14:paraId="47A0CF05"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Pr>
                <w:rFonts w:ascii="Arial" w:hAnsi="Arial" w:cs="Arial"/>
                <w:b/>
                <w:bCs/>
                <w:sz w:val="24"/>
                <w:szCs w:val="24"/>
              </w:rPr>
              <w:t>N</w:t>
            </w:r>
          </w:p>
        </w:tc>
        <w:tc>
          <w:tcPr>
            <w:tcW w:w="2694" w:type="dxa"/>
          </w:tcPr>
          <w:p w14:paraId="7F32DF62" w14:textId="77777777" w:rsidR="004B1123" w:rsidRPr="00351DAA" w:rsidRDefault="004B1123" w:rsidP="00600AC0">
            <w:pPr>
              <w:autoSpaceDE w:val="0"/>
              <w:autoSpaceDN w:val="0"/>
              <w:adjustRightInd w:val="0"/>
              <w:spacing w:line="400" w:lineRule="atLeast"/>
              <w:jc w:val="center"/>
              <w:rPr>
                <w:rFonts w:ascii="Arial" w:hAnsi="Arial" w:cs="Arial"/>
                <w:b/>
                <w:bCs/>
                <w:sz w:val="24"/>
                <w:szCs w:val="24"/>
              </w:rPr>
            </w:pPr>
            <w:r w:rsidRPr="00351DAA">
              <w:rPr>
                <w:rFonts w:ascii="Arial" w:hAnsi="Arial" w:cs="Arial"/>
                <w:b/>
                <w:bCs/>
                <w:sz w:val="24"/>
                <w:szCs w:val="24"/>
              </w:rPr>
              <w:t>Excel</w:t>
            </w:r>
          </w:p>
        </w:tc>
        <w:tc>
          <w:tcPr>
            <w:tcW w:w="2410" w:type="dxa"/>
          </w:tcPr>
          <w:p w14:paraId="5DB0BA5F" w14:textId="77777777" w:rsidR="004B1123" w:rsidRPr="00351DAA" w:rsidRDefault="004B1123" w:rsidP="00600AC0">
            <w:pPr>
              <w:autoSpaceDE w:val="0"/>
              <w:autoSpaceDN w:val="0"/>
              <w:adjustRightInd w:val="0"/>
              <w:spacing w:line="400" w:lineRule="atLeast"/>
              <w:rPr>
                <w:rFonts w:ascii="Arial" w:hAnsi="Arial" w:cs="Arial"/>
                <w:b/>
                <w:bCs/>
                <w:sz w:val="24"/>
                <w:szCs w:val="24"/>
              </w:rPr>
            </w:pPr>
          </w:p>
        </w:tc>
        <w:tc>
          <w:tcPr>
            <w:tcW w:w="2247" w:type="dxa"/>
          </w:tcPr>
          <w:p w14:paraId="5FEAAD72" w14:textId="77777777" w:rsidR="004B1123" w:rsidRPr="00351DAA" w:rsidRDefault="004B1123" w:rsidP="00600AC0">
            <w:pPr>
              <w:autoSpaceDE w:val="0"/>
              <w:autoSpaceDN w:val="0"/>
              <w:adjustRightInd w:val="0"/>
              <w:spacing w:line="400" w:lineRule="atLeast"/>
              <w:jc w:val="center"/>
              <w:rPr>
                <w:rFonts w:ascii="Arial" w:hAnsi="Arial" w:cs="Arial"/>
                <w:b/>
                <w:bCs/>
                <w:sz w:val="24"/>
                <w:szCs w:val="24"/>
              </w:rPr>
            </w:pPr>
            <w:r w:rsidRPr="00351DAA">
              <w:rPr>
                <w:rFonts w:ascii="Arial" w:hAnsi="Arial" w:cs="Arial"/>
                <w:b/>
                <w:bCs/>
                <w:sz w:val="24"/>
                <w:szCs w:val="24"/>
              </w:rPr>
              <w:t>SPSS</w:t>
            </w:r>
          </w:p>
        </w:tc>
        <w:tc>
          <w:tcPr>
            <w:tcW w:w="2194" w:type="dxa"/>
          </w:tcPr>
          <w:p w14:paraId="490CCD93" w14:textId="77777777" w:rsidR="004B1123" w:rsidRPr="00351DAA" w:rsidRDefault="004B1123" w:rsidP="00600AC0">
            <w:pPr>
              <w:autoSpaceDE w:val="0"/>
              <w:autoSpaceDN w:val="0"/>
              <w:adjustRightInd w:val="0"/>
              <w:spacing w:line="400" w:lineRule="atLeast"/>
              <w:rPr>
                <w:rFonts w:ascii="Arial" w:hAnsi="Arial" w:cs="Arial"/>
                <w:b/>
                <w:bCs/>
                <w:sz w:val="24"/>
                <w:szCs w:val="24"/>
              </w:rPr>
            </w:pPr>
          </w:p>
        </w:tc>
      </w:tr>
      <w:tr w:rsidR="004B1123" w14:paraId="24A47F27" w14:textId="77777777" w:rsidTr="00600AC0">
        <w:trPr>
          <w:trHeight w:val="410"/>
        </w:trPr>
        <w:tc>
          <w:tcPr>
            <w:tcW w:w="420" w:type="dxa"/>
          </w:tcPr>
          <w:p w14:paraId="63BC2325" w14:textId="77777777" w:rsidR="004B1123" w:rsidRPr="00351DAA" w:rsidRDefault="004B1123" w:rsidP="00600AC0">
            <w:pPr>
              <w:autoSpaceDE w:val="0"/>
              <w:autoSpaceDN w:val="0"/>
              <w:adjustRightInd w:val="0"/>
              <w:spacing w:line="400" w:lineRule="atLeast"/>
              <w:rPr>
                <w:rFonts w:ascii="Arial" w:hAnsi="Arial" w:cs="Arial"/>
                <w:b/>
                <w:bCs/>
                <w:sz w:val="24"/>
                <w:szCs w:val="24"/>
              </w:rPr>
            </w:pPr>
          </w:p>
        </w:tc>
        <w:tc>
          <w:tcPr>
            <w:tcW w:w="2694" w:type="dxa"/>
          </w:tcPr>
          <w:p w14:paraId="439D2B44"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Advantages</w:t>
            </w:r>
          </w:p>
        </w:tc>
        <w:tc>
          <w:tcPr>
            <w:tcW w:w="2410" w:type="dxa"/>
          </w:tcPr>
          <w:p w14:paraId="7F91ADF6"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Disadvantages</w:t>
            </w:r>
          </w:p>
        </w:tc>
        <w:tc>
          <w:tcPr>
            <w:tcW w:w="2247" w:type="dxa"/>
          </w:tcPr>
          <w:p w14:paraId="12CBA38A"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Advantages</w:t>
            </w:r>
          </w:p>
        </w:tc>
        <w:tc>
          <w:tcPr>
            <w:tcW w:w="2194" w:type="dxa"/>
          </w:tcPr>
          <w:p w14:paraId="294DB1A3"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Disadvantages</w:t>
            </w:r>
          </w:p>
        </w:tc>
      </w:tr>
      <w:tr w:rsidR="004B1123" w14:paraId="67D97284" w14:textId="77777777" w:rsidTr="00600AC0">
        <w:trPr>
          <w:trHeight w:val="425"/>
        </w:trPr>
        <w:tc>
          <w:tcPr>
            <w:tcW w:w="420" w:type="dxa"/>
          </w:tcPr>
          <w:p w14:paraId="55AEB2D7"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1</w:t>
            </w:r>
          </w:p>
        </w:tc>
        <w:tc>
          <w:tcPr>
            <w:tcW w:w="2694" w:type="dxa"/>
          </w:tcPr>
          <w:p w14:paraId="2A0FBA5F" w14:textId="77777777" w:rsidR="004B1123" w:rsidRDefault="004B1123" w:rsidP="00600AC0">
            <w:pPr>
              <w:autoSpaceDE w:val="0"/>
              <w:autoSpaceDN w:val="0"/>
              <w:adjustRightInd w:val="0"/>
              <w:spacing w:line="400" w:lineRule="atLeast"/>
              <w:rPr>
                <w:rFonts w:ascii="Arial" w:hAnsi="Arial" w:cs="Arial"/>
                <w:sz w:val="24"/>
                <w:szCs w:val="24"/>
              </w:rPr>
            </w:pPr>
            <w:r>
              <w:rPr>
                <w:rFonts w:ascii="Arial" w:hAnsi="Arial" w:cs="Arial"/>
                <w:sz w:val="24"/>
                <w:szCs w:val="24"/>
              </w:rPr>
              <w:t>Excel</w:t>
            </w:r>
            <w:r w:rsidRPr="00351DAA">
              <w:rPr>
                <w:rFonts w:ascii="Arial" w:hAnsi="Arial" w:cs="Arial"/>
                <w:sz w:val="24"/>
                <w:szCs w:val="24"/>
              </w:rPr>
              <w:t xml:space="preserve"> </w:t>
            </w:r>
            <w:r>
              <w:rPr>
                <w:rFonts w:ascii="Arial" w:hAnsi="Arial" w:cs="Arial"/>
                <w:sz w:val="24"/>
                <w:szCs w:val="24"/>
              </w:rPr>
              <w:t>is</w:t>
            </w:r>
            <w:r w:rsidRPr="00351DAA">
              <w:rPr>
                <w:rFonts w:ascii="Arial" w:hAnsi="Arial" w:cs="Arial"/>
                <w:sz w:val="24"/>
                <w:szCs w:val="24"/>
              </w:rPr>
              <w:t xml:space="preserve"> used to gather and organise data, which is one of their most basic functions. It's simple to arrange data into clean columns and rows, and then to sort the data according to its kind. There are capabilities inside the application that enable you to make presentations where the data is evaluated and inserted into pie charts or tables for simple viewing and comprehension, even </w:t>
            </w:r>
            <w:r w:rsidRPr="00351DAA">
              <w:rPr>
                <w:rFonts w:ascii="Arial" w:hAnsi="Arial" w:cs="Arial"/>
                <w:sz w:val="24"/>
                <w:szCs w:val="24"/>
              </w:rPr>
              <w:lastRenderedPageBreak/>
              <w:t>when the raw data may be overwhelming.</w:t>
            </w:r>
          </w:p>
        </w:tc>
        <w:tc>
          <w:tcPr>
            <w:tcW w:w="2410" w:type="dxa"/>
          </w:tcPr>
          <w:p w14:paraId="386DA74D" w14:textId="77777777" w:rsidR="004B1123" w:rsidRDefault="004B1123" w:rsidP="00600AC0">
            <w:pPr>
              <w:autoSpaceDE w:val="0"/>
              <w:autoSpaceDN w:val="0"/>
              <w:adjustRightInd w:val="0"/>
              <w:spacing w:line="400" w:lineRule="atLeast"/>
              <w:rPr>
                <w:rFonts w:ascii="Arial" w:hAnsi="Arial" w:cs="Arial"/>
                <w:sz w:val="24"/>
                <w:szCs w:val="24"/>
              </w:rPr>
            </w:pPr>
            <w:r w:rsidRPr="006E29F3">
              <w:rPr>
                <w:rFonts w:ascii="Arial" w:hAnsi="Arial" w:cs="Arial"/>
                <w:sz w:val="24"/>
                <w:szCs w:val="24"/>
              </w:rPr>
              <w:lastRenderedPageBreak/>
              <w:t xml:space="preserve">Calculations </w:t>
            </w:r>
            <w:proofErr w:type="gramStart"/>
            <w:r w:rsidRPr="006E29F3">
              <w:rPr>
                <w:rFonts w:ascii="Arial" w:hAnsi="Arial" w:cs="Arial"/>
                <w:sz w:val="24"/>
                <w:szCs w:val="24"/>
              </w:rPr>
              <w:t>have to</w:t>
            </w:r>
            <w:proofErr w:type="gramEnd"/>
            <w:r w:rsidRPr="006E29F3">
              <w:rPr>
                <w:rFonts w:ascii="Arial" w:hAnsi="Arial" w:cs="Arial"/>
                <w:sz w:val="24"/>
                <w:szCs w:val="24"/>
              </w:rPr>
              <w:t xml:space="preserve"> be typed into a spreadsheet as formulae, which many users find challenging. This necessitates familiarising yourself with the precise syntax for each different form of computation. Numerous people find these formulae challenging, </w:t>
            </w:r>
            <w:proofErr w:type="gramStart"/>
            <w:r w:rsidRPr="006E29F3">
              <w:rPr>
                <w:rFonts w:ascii="Arial" w:hAnsi="Arial" w:cs="Arial"/>
                <w:sz w:val="24"/>
                <w:szCs w:val="24"/>
              </w:rPr>
              <w:t>despite the fact that</w:t>
            </w:r>
            <w:proofErr w:type="gramEnd"/>
            <w:r w:rsidRPr="006E29F3">
              <w:rPr>
                <w:rFonts w:ascii="Arial" w:hAnsi="Arial" w:cs="Arial"/>
                <w:sz w:val="24"/>
                <w:szCs w:val="24"/>
              </w:rPr>
              <w:t xml:space="preserve"> many courses are available to teach them.</w:t>
            </w:r>
          </w:p>
        </w:tc>
        <w:tc>
          <w:tcPr>
            <w:tcW w:w="2247" w:type="dxa"/>
          </w:tcPr>
          <w:p w14:paraId="61B8182D"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t>Using a database, students may integrate data from other sources, such as Excel.</w:t>
            </w:r>
          </w:p>
        </w:tc>
        <w:tc>
          <w:tcPr>
            <w:tcW w:w="2194" w:type="dxa"/>
          </w:tcPr>
          <w:p w14:paraId="6E846311"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t>Large datasets cannot be analysed using SPSS because of this constraint. In the medical and nursing disciplines, researchers often utilise SAS rather than SPSS to analyse clinical data because of the vast amount of data involved.</w:t>
            </w:r>
          </w:p>
        </w:tc>
      </w:tr>
      <w:tr w:rsidR="004B1123" w14:paraId="6A0AB9AB" w14:textId="77777777" w:rsidTr="00600AC0">
        <w:trPr>
          <w:trHeight w:val="410"/>
        </w:trPr>
        <w:tc>
          <w:tcPr>
            <w:tcW w:w="420" w:type="dxa"/>
          </w:tcPr>
          <w:p w14:paraId="1C0B2F29"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2</w:t>
            </w:r>
          </w:p>
        </w:tc>
        <w:tc>
          <w:tcPr>
            <w:tcW w:w="2694" w:type="dxa"/>
          </w:tcPr>
          <w:p w14:paraId="741CFF60" w14:textId="77777777" w:rsidR="004B1123" w:rsidRDefault="004B1123" w:rsidP="00600AC0">
            <w:pPr>
              <w:autoSpaceDE w:val="0"/>
              <w:autoSpaceDN w:val="0"/>
              <w:adjustRightInd w:val="0"/>
              <w:spacing w:line="400" w:lineRule="atLeast"/>
              <w:rPr>
                <w:rFonts w:ascii="Arial" w:hAnsi="Arial" w:cs="Arial"/>
                <w:sz w:val="24"/>
                <w:szCs w:val="24"/>
              </w:rPr>
            </w:pPr>
            <w:r w:rsidRPr="00351DAA">
              <w:rPr>
                <w:rFonts w:ascii="Arial" w:hAnsi="Arial" w:cs="Arial"/>
                <w:sz w:val="24"/>
                <w:szCs w:val="24"/>
              </w:rPr>
              <w:t xml:space="preserve">Excel's main selling point is that it handles </w:t>
            </w:r>
            <w:proofErr w:type="gramStart"/>
            <w:r w:rsidRPr="00351DAA">
              <w:rPr>
                <w:rFonts w:ascii="Arial" w:hAnsi="Arial" w:cs="Arial"/>
                <w:sz w:val="24"/>
                <w:szCs w:val="24"/>
              </w:rPr>
              <w:t>all of</w:t>
            </w:r>
            <w:proofErr w:type="gramEnd"/>
            <w:r w:rsidRPr="00351DAA">
              <w:rPr>
                <w:rFonts w:ascii="Arial" w:hAnsi="Arial" w:cs="Arial"/>
                <w:sz w:val="24"/>
                <w:szCs w:val="24"/>
              </w:rPr>
              <w:t xml:space="preserve"> the arithmetic for you. After writing a formula and setting up a command for the software, sophisticated calculations may be made for the data that has been entered.</w:t>
            </w:r>
          </w:p>
        </w:tc>
        <w:tc>
          <w:tcPr>
            <w:tcW w:w="2410" w:type="dxa"/>
          </w:tcPr>
          <w:p w14:paraId="177DEAA8"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t>For one thing, your files aren't safe in Excel. As a result, spreadsheets are more susceptible to data corruption and incompetence than other types of files.</w:t>
            </w:r>
          </w:p>
        </w:tc>
        <w:tc>
          <w:tcPr>
            <w:tcW w:w="2247" w:type="dxa"/>
          </w:tcPr>
          <w:p w14:paraId="549FEE58"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t xml:space="preserve">A user-friendly interface makes SPSS Statistics an excellent tool for analysing and understanding your </w:t>
            </w:r>
            <w:proofErr w:type="gramStart"/>
            <w:r w:rsidRPr="0084309E">
              <w:rPr>
                <w:rFonts w:ascii="Arial" w:hAnsi="Arial" w:cs="Arial"/>
                <w:sz w:val="24"/>
                <w:szCs w:val="24"/>
              </w:rPr>
              <w:t>data, and</w:t>
            </w:r>
            <w:proofErr w:type="gramEnd"/>
            <w:r w:rsidRPr="0084309E">
              <w:rPr>
                <w:rFonts w:ascii="Arial" w:hAnsi="Arial" w:cs="Arial"/>
                <w:sz w:val="24"/>
                <w:szCs w:val="24"/>
              </w:rPr>
              <w:t xml:space="preserve"> solving difficult business and research challenges. Improve the accuracy and quality of your decision-making by swiftly analysing huge and complicated data sets using powerful statistical processes.</w:t>
            </w:r>
          </w:p>
        </w:tc>
        <w:tc>
          <w:tcPr>
            <w:tcW w:w="2194" w:type="dxa"/>
          </w:tcPr>
          <w:p w14:paraId="16879278" w14:textId="77777777" w:rsidR="004B1123" w:rsidRDefault="004B1123" w:rsidP="00600AC0">
            <w:pPr>
              <w:autoSpaceDE w:val="0"/>
              <w:autoSpaceDN w:val="0"/>
              <w:adjustRightInd w:val="0"/>
              <w:spacing w:line="400" w:lineRule="atLeast"/>
              <w:rPr>
                <w:rFonts w:ascii="Arial" w:hAnsi="Arial" w:cs="Arial"/>
                <w:sz w:val="24"/>
                <w:szCs w:val="24"/>
              </w:rPr>
            </w:pPr>
            <w:r>
              <w:rPr>
                <w:rFonts w:ascii="Arial" w:hAnsi="Arial" w:cs="Arial"/>
                <w:sz w:val="24"/>
                <w:szCs w:val="24"/>
              </w:rPr>
              <w:t xml:space="preserve">Perhaps the biggest disadvantage of SPSS is its price. This is the most expensive predictive analysis software on the market </w:t>
            </w:r>
            <w:proofErr w:type="gramStart"/>
            <w:r>
              <w:rPr>
                <w:rFonts w:ascii="Arial" w:hAnsi="Arial" w:cs="Arial"/>
                <w:sz w:val="24"/>
                <w:szCs w:val="24"/>
              </w:rPr>
              <w:t>at the moment</w:t>
            </w:r>
            <w:proofErr w:type="gramEnd"/>
            <w:r>
              <w:rPr>
                <w:rFonts w:ascii="Arial" w:hAnsi="Arial" w:cs="Arial"/>
                <w:sz w:val="24"/>
                <w:szCs w:val="24"/>
              </w:rPr>
              <w:t xml:space="preserve">. </w:t>
            </w:r>
          </w:p>
        </w:tc>
      </w:tr>
      <w:tr w:rsidR="004B1123" w14:paraId="143DBC3E" w14:textId="77777777" w:rsidTr="00600AC0">
        <w:trPr>
          <w:trHeight w:val="410"/>
        </w:trPr>
        <w:tc>
          <w:tcPr>
            <w:tcW w:w="420" w:type="dxa"/>
          </w:tcPr>
          <w:p w14:paraId="3881B82D" w14:textId="77777777" w:rsidR="004B1123" w:rsidRPr="00351DAA" w:rsidRDefault="004B1123" w:rsidP="00600AC0">
            <w:pPr>
              <w:autoSpaceDE w:val="0"/>
              <w:autoSpaceDN w:val="0"/>
              <w:adjustRightInd w:val="0"/>
              <w:spacing w:line="400" w:lineRule="atLeast"/>
              <w:rPr>
                <w:rFonts w:ascii="Arial" w:hAnsi="Arial" w:cs="Arial"/>
                <w:b/>
                <w:bCs/>
                <w:sz w:val="24"/>
                <w:szCs w:val="24"/>
              </w:rPr>
            </w:pPr>
            <w:r w:rsidRPr="00351DAA">
              <w:rPr>
                <w:rFonts w:ascii="Arial" w:hAnsi="Arial" w:cs="Arial"/>
                <w:b/>
                <w:bCs/>
                <w:sz w:val="24"/>
                <w:szCs w:val="24"/>
              </w:rPr>
              <w:t>3</w:t>
            </w:r>
          </w:p>
        </w:tc>
        <w:tc>
          <w:tcPr>
            <w:tcW w:w="2694" w:type="dxa"/>
          </w:tcPr>
          <w:p w14:paraId="63837521" w14:textId="77777777" w:rsidR="004B1123" w:rsidRPr="006E29F3" w:rsidRDefault="004B1123" w:rsidP="00600AC0">
            <w:pPr>
              <w:autoSpaceDE w:val="0"/>
              <w:autoSpaceDN w:val="0"/>
              <w:adjustRightInd w:val="0"/>
              <w:spacing w:line="400" w:lineRule="atLeast"/>
              <w:rPr>
                <w:rFonts w:ascii="Arial" w:hAnsi="Arial" w:cs="Arial"/>
                <w:sz w:val="24"/>
                <w:szCs w:val="24"/>
                <w:lang w:val="bg-BG"/>
              </w:rPr>
            </w:pPr>
            <w:r w:rsidRPr="006E29F3">
              <w:rPr>
                <w:rFonts w:ascii="Arial" w:hAnsi="Arial" w:cs="Arial"/>
                <w:sz w:val="24"/>
                <w:szCs w:val="24"/>
              </w:rPr>
              <w:t>It is possible to share spreadsheets in Microsoft Excel, but only one person may edit the data at the same time. The latest research will not be accessible to other users if local versions are produced and maintained.</w:t>
            </w:r>
          </w:p>
        </w:tc>
        <w:tc>
          <w:tcPr>
            <w:tcW w:w="2410" w:type="dxa"/>
          </w:tcPr>
          <w:p w14:paraId="45316A93"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t xml:space="preserve">Other relevant information which might impact decision-making may be ignored accidentally since these displays only show the data which the user chooses to analyse. It is becoming </w:t>
            </w:r>
            <w:r w:rsidRPr="0084309E">
              <w:rPr>
                <w:rFonts w:ascii="Arial" w:hAnsi="Arial" w:cs="Arial"/>
                <w:sz w:val="24"/>
                <w:szCs w:val="24"/>
              </w:rPr>
              <w:lastRenderedPageBreak/>
              <w:t>increasingly common for firms to utilise reporting technologies like Tableau and Qlik instead of spreadsheets to make data reporting more user pleasant and thorough.</w:t>
            </w:r>
          </w:p>
        </w:tc>
        <w:tc>
          <w:tcPr>
            <w:tcW w:w="2247" w:type="dxa"/>
          </w:tcPr>
          <w:p w14:paraId="13D25F59" w14:textId="77777777" w:rsidR="004B1123" w:rsidRDefault="004B1123" w:rsidP="00600AC0">
            <w:pPr>
              <w:autoSpaceDE w:val="0"/>
              <w:autoSpaceDN w:val="0"/>
              <w:adjustRightInd w:val="0"/>
              <w:spacing w:line="400" w:lineRule="atLeast"/>
              <w:rPr>
                <w:rFonts w:ascii="Arial" w:hAnsi="Arial" w:cs="Arial"/>
                <w:sz w:val="24"/>
                <w:szCs w:val="24"/>
              </w:rPr>
            </w:pPr>
            <w:r w:rsidRPr="0084309E">
              <w:rPr>
                <w:rFonts w:ascii="Arial" w:hAnsi="Arial" w:cs="Arial"/>
                <w:sz w:val="24"/>
                <w:szCs w:val="24"/>
              </w:rPr>
              <w:lastRenderedPageBreak/>
              <w:t xml:space="preserve">Statistical models from a wide variety. At the outset of a research endeavour, you may not know which statistical models are most suited to your specific topic. You </w:t>
            </w:r>
            <w:r w:rsidRPr="0084309E">
              <w:rPr>
                <w:rFonts w:ascii="Arial" w:hAnsi="Arial" w:cs="Arial"/>
                <w:sz w:val="24"/>
                <w:szCs w:val="24"/>
              </w:rPr>
              <w:lastRenderedPageBreak/>
              <w:t>may have a rough concept when you begin, but when you dig more into the data, you may discover that your original statistical model was incorrect.</w:t>
            </w:r>
          </w:p>
        </w:tc>
        <w:tc>
          <w:tcPr>
            <w:tcW w:w="2194" w:type="dxa"/>
          </w:tcPr>
          <w:p w14:paraId="08A099ED" w14:textId="77777777" w:rsidR="004B1123" w:rsidRDefault="004B1123" w:rsidP="00600AC0">
            <w:pPr>
              <w:autoSpaceDE w:val="0"/>
              <w:autoSpaceDN w:val="0"/>
              <w:adjustRightInd w:val="0"/>
              <w:spacing w:line="400" w:lineRule="atLeast"/>
              <w:rPr>
                <w:rFonts w:ascii="Arial" w:hAnsi="Arial" w:cs="Arial"/>
                <w:sz w:val="24"/>
                <w:szCs w:val="24"/>
              </w:rPr>
            </w:pPr>
            <w:r>
              <w:rPr>
                <w:rFonts w:ascii="Arial" w:hAnsi="Arial" w:cs="Arial"/>
                <w:sz w:val="24"/>
                <w:szCs w:val="24"/>
              </w:rPr>
              <w:lastRenderedPageBreak/>
              <w:t xml:space="preserve">A major disadvantage of SPSS that it is a limited software due to its only graphical use. Formulas cannot be used directly, which seems </w:t>
            </w:r>
            <w:proofErr w:type="gramStart"/>
            <w:r>
              <w:rPr>
                <w:rFonts w:ascii="Arial" w:hAnsi="Arial" w:cs="Arial"/>
                <w:sz w:val="24"/>
                <w:szCs w:val="24"/>
              </w:rPr>
              <w:t>as</w:t>
            </w:r>
            <w:proofErr w:type="gramEnd"/>
            <w:r>
              <w:rPr>
                <w:rFonts w:ascii="Arial" w:hAnsi="Arial" w:cs="Arial"/>
                <w:sz w:val="24"/>
                <w:szCs w:val="24"/>
              </w:rPr>
              <w:t xml:space="preserve"> a drawback for </w:t>
            </w:r>
            <w:r>
              <w:rPr>
                <w:rFonts w:ascii="Arial" w:hAnsi="Arial" w:cs="Arial"/>
                <w:sz w:val="24"/>
                <w:szCs w:val="24"/>
              </w:rPr>
              <w:lastRenderedPageBreak/>
              <w:t>many advanced users.</w:t>
            </w:r>
          </w:p>
        </w:tc>
      </w:tr>
    </w:tbl>
    <w:p w14:paraId="1F6B5145" w14:textId="094FDDA6" w:rsidR="004B1123" w:rsidRPr="00283150" w:rsidRDefault="00684113" w:rsidP="004B1123">
      <w:pPr>
        <w:autoSpaceDE w:val="0"/>
        <w:autoSpaceDN w:val="0"/>
        <w:adjustRightInd w:val="0"/>
        <w:spacing w:after="0" w:line="400" w:lineRule="atLeast"/>
        <w:rPr>
          <w:rFonts w:ascii="Arial" w:hAnsi="Arial" w:cs="Arial"/>
          <w:sz w:val="24"/>
          <w:szCs w:val="24"/>
        </w:rPr>
      </w:pPr>
      <w:r w:rsidRPr="00684113">
        <w:rPr>
          <w:rFonts w:ascii="Arial" w:hAnsi="Arial" w:cs="Arial"/>
          <w:sz w:val="24"/>
          <w:szCs w:val="24"/>
        </w:rPr>
        <w:lastRenderedPageBreak/>
        <w:t>(Abbott, 2016</w:t>
      </w:r>
      <w:r>
        <w:rPr>
          <w:rFonts w:ascii="Arial" w:hAnsi="Arial" w:cs="Arial"/>
          <w:sz w:val="24"/>
          <w:szCs w:val="24"/>
        </w:rPr>
        <w:t>)</w:t>
      </w:r>
    </w:p>
    <w:p w14:paraId="73198720" w14:textId="77777777" w:rsidR="004B1123" w:rsidRPr="00526E1C" w:rsidRDefault="004B1123" w:rsidP="004B1123">
      <w:pPr>
        <w:autoSpaceDE w:val="0"/>
        <w:autoSpaceDN w:val="0"/>
        <w:adjustRightInd w:val="0"/>
        <w:spacing w:after="0" w:line="400" w:lineRule="atLeast"/>
        <w:rPr>
          <w:rFonts w:ascii="Arial" w:hAnsi="Arial" w:cs="Arial"/>
          <w:sz w:val="24"/>
          <w:szCs w:val="24"/>
        </w:rPr>
      </w:pPr>
      <w:r w:rsidRPr="00C64413">
        <w:rPr>
          <w:rFonts w:ascii="Arial" w:hAnsi="Arial" w:cs="Arial"/>
          <w:sz w:val="24"/>
          <w:szCs w:val="24"/>
        </w:rPr>
        <w:br/>
        <w:t xml:space="preserve">   </w:t>
      </w:r>
    </w:p>
    <w:p w14:paraId="3561C645" w14:textId="77777777" w:rsidR="004B1123" w:rsidRPr="005A0E79" w:rsidRDefault="004B1123" w:rsidP="004B1123">
      <w:pPr>
        <w:rPr>
          <w:rFonts w:ascii="Arial" w:hAnsi="Arial" w:cs="Arial"/>
        </w:rPr>
      </w:pPr>
    </w:p>
    <w:p w14:paraId="39F5F10D" w14:textId="77777777" w:rsidR="004B1123" w:rsidRPr="004B1123" w:rsidRDefault="004B1123" w:rsidP="004B1123">
      <w:pPr>
        <w:ind w:firstLine="720"/>
        <w:rPr>
          <w:rFonts w:ascii="Arial" w:hAnsi="Arial" w:cs="Arial"/>
          <w:sz w:val="24"/>
          <w:szCs w:val="24"/>
        </w:rPr>
      </w:pPr>
    </w:p>
    <w:p w14:paraId="4A44E4CA" w14:textId="5009F4CB" w:rsidR="00D12591" w:rsidRPr="004B1123" w:rsidRDefault="00D12591" w:rsidP="00D12591">
      <w:pPr>
        <w:ind w:firstLine="720"/>
        <w:jc w:val="center"/>
        <w:rPr>
          <w:rFonts w:ascii="Arial" w:hAnsi="Arial" w:cs="Arial"/>
          <w:sz w:val="24"/>
          <w:szCs w:val="24"/>
        </w:rPr>
      </w:pPr>
    </w:p>
    <w:p w14:paraId="290100AA" w14:textId="26834955" w:rsidR="00D12591" w:rsidRPr="004B1123" w:rsidRDefault="00D12591" w:rsidP="00D12591">
      <w:pPr>
        <w:ind w:firstLine="720"/>
        <w:jc w:val="center"/>
        <w:rPr>
          <w:rFonts w:ascii="Arial" w:hAnsi="Arial" w:cs="Arial"/>
          <w:sz w:val="24"/>
          <w:szCs w:val="24"/>
        </w:rPr>
      </w:pPr>
    </w:p>
    <w:p w14:paraId="15A117F9" w14:textId="602179FB" w:rsidR="00D12591" w:rsidRPr="004B1123" w:rsidRDefault="00D12591" w:rsidP="00D12591">
      <w:pPr>
        <w:ind w:firstLine="720"/>
        <w:jc w:val="center"/>
        <w:rPr>
          <w:rFonts w:ascii="Arial" w:hAnsi="Arial" w:cs="Arial"/>
          <w:sz w:val="24"/>
          <w:szCs w:val="24"/>
        </w:rPr>
      </w:pPr>
    </w:p>
    <w:p w14:paraId="7F5179CE" w14:textId="73BADC0E" w:rsidR="00D12591" w:rsidRPr="004B1123" w:rsidRDefault="00D12591" w:rsidP="00D12591">
      <w:pPr>
        <w:ind w:firstLine="720"/>
        <w:jc w:val="center"/>
        <w:rPr>
          <w:rFonts w:ascii="Arial" w:hAnsi="Arial" w:cs="Arial"/>
          <w:sz w:val="24"/>
          <w:szCs w:val="24"/>
        </w:rPr>
      </w:pPr>
    </w:p>
    <w:p w14:paraId="6298E79D" w14:textId="1EFA6CD8" w:rsidR="00D12591" w:rsidRPr="004B1123" w:rsidRDefault="00D12591" w:rsidP="00D12591">
      <w:pPr>
        <w:ind w:firstLine="720"/>
        <w:jc w:val="center"/>
        <w:rPr>
          <w:rFonts w:ascii="Arial" w:hAnsi="Arial" w:cs="Arial"/>
          <w:sz w:val="24"/>
          <w:szCs w:val="24"/>
        </w:rPr>
      </w:pPr>
    </w:p>
    <w:p w14:paraId="082E6926" w14:textId="7AAC0D13" w:rsidR="00D12591" w:rsidRDefault="00D12591" w:rsidP="00D12591">
      <w:pPr>
        <w:ind w:firstLine="720"/>
        <w:jc w:val="center"/>
        <w:rPr>
          <w:rFonts w:ascii="Arial" w:hAnsi="Arial" w:cs="Arial"/>
          <w:sz w:val="24"/>
          <w:szCs w:val="24"/>
        </w:rPr>
      </w:pPr>
    </w:p>
    <w:p w14:paraId="357E7CE7" w14:textId="508A6C14" w:rsidR="004B1123" w:rsidRDefault="004B1123" w:rsidP="00D12591">
      <w:pPr>
        <w:ind w:firstLine="720"/>
        <w:jc w:val="center"/>
        <w:rPr>
          <w:rFonts w:ascii="Arial" w:hAnsi="Arial" w:cs="Arial"/>
          <w:sz w:val="24"/>
          <w:szCs w:val="24"/>
        </w:rPr>
      </w:pPr>
    </w:p>
    <w:p w14:paraId="69612403" w14:textId="1E6480A4" w:rsidR="004B1123" w:rsidRDefault="004B1123" w:rsidP="00D12591">
      <w:pPr>
        <w:ind w:firstLine="720"/>
        <w:jc w:val="center"/>
        <w:rPr>
          <w:rFonts w:ascii="Arial" w:hAnsi="Arial" w:cs="Arial"/>
          <w:sz w:val="24"/>
          <w:szCs w:val="24"/>
        </w:rPr>
      </w:pPr>
    </w:p>
    <w:p w14:paraId="10A7DE36" w14:textId="13046DCD" w:rsidR="004B1123" w:rsidRDefault="004B1123" w:rsidP="00D12591">
      <w:pPr>
        <w:ind w:firstLine="720"/>
        <w:jc w:val="center"/>
        <w:rPr>
          <w:rFonts w:ascii="Arial" w:hAnsi="Arial" w:cs="Arial"/>
          <w:sz w:val="24"/>
          <w:szCs w:val="24"/>
        </w:rPr>
      </w:pPr>
    </w:p>
    <w:p w14:paraId="2BF4FD15" w14:textId="709DDD87" w:rsidR="004B1123" w:rsidRDefault="004B1123" w:rsidP="00D12591">
      <w:pPr>
        <w:ind w:firstLine="720"/>
        <w:jc w:val="center"/>
        <w:rPr>
          <w:rFonts w:ascii="Arial" w:hAnsi="Arial" w:cs="Arial"/>
          <w:sz w:val="24"/>
          <w:szCs w:val="24"/>
        </w:rPr>
      </w:pPr>
    </w:p>
    <w:p w14:paraId="73486825" w14:textId="3BD0470E" w:rsidR="004B1123" w:rsidRDefault="004B1123" w:rsidP="00D12591">
      <w:pPr>
        <w:ind w:firstLine="720"/>
        <w:jc w:val="center"/>
        <w:rPr>
          <w:rFonts w:ascii="Arial" w:hAnsi="Arial" w:cs="Arial"/>
          <w:sz w:val="24"/>
          <w:szCs w:val="24"/>
        </w:rPr>
      </w:pPr>
    </w:p>
    <w:p w14:paraId="4042C86A" w14:textId="5D0F6CAA" w:rsidR="004B1123" w:rsidRDefault="004B1123" w:rsidP="00D12591">
      <w:pPr>
        <w:ind w:firstLine="720"/>
        <w:jc w:val="center"/>
        <w:rPr>
          <w:rFonts w:ascii="Arial" w:hAnsi="Arial" w:cs="Arial"/>
          <w:sz w:val="24"/>
          <w:szCs w:val="24"/>
        </w:rPr>
      </w:pPr>
    </w:p>
    <w:p w14:paraId="33C88DA6" w14:textId="2FEEF59E" w:rsidR="004B1123" w:rsidRDefault="004B1123" w:rsidP="00D12591">
      <w:pPr>
        <w:ind w:firstLine="720"/>
        <w:jc w:val="center"/>
        <w:rPr>
          <w:rFonts w:ascii="Arial" w:hAnsi="Arial" w:cs="Arial"/>
          <w:sz w:val="24"/>
          <w:szCs w:val="24"/>
        </w:rPr>
      </w:pPr>
    </w:p>
    <w:p w14:paraId="7D517FD8" w14:textId="3AA26C51" w:rsidR="004B1123" w:rsidRDefault="004B1123" w:rsidP="00D12591">
      <w:pPr>
        <w:ind w:firstLine="720"/>
        <w:jc w:val="center"/>
        <w:rPr>
          <w:rFonts w:ascii="Arial" w:hAnsi="Arial" w:cs="Arial"/>
          <w:sz w:val="24"/>
          <w:szCs w:val="24"/>
        </w:rPr>
      </w:pPr>
    </w:p>
    <w:p w14:paraId="04223A2B" w14:textId="301E35D3" w:rsidR="004B1123" w:rsidRDefault="004B1123" w:rsidP="00D12591">
      <w:pPr>
        <w:ind w:firstLine="720"/>
        <w:jc w:val="center"/>
        <w:rPr>
          <w:rFonts w:ascii="Arial" w:hAnsi="Arial" w:cs="Arial"/>
          <w:sz w:val="24"/>
          <w:szCs w:val="24"/>
        </w:rPr>
      </w:pPr>
    </w:p>
    <w:p w14:paraId="1203ADF5" w14:textId="32353C5D" w:rsidR="004B1123" w:rsidRDefault="004B1123" w:rsidP="00D12591">
      <w:pPr>
        <w:ind w:firstLine="720"/>
        <w:jc w:val="center"/>
        <w:rPr>
          <w:rFonts w:ascii="Arial" w:hAnsi="Arial" w:cs="Arial"/>
          <w:sz w:val="24"/>
          <w:szCs w:val="24"/>
        </w:rPr>
      </w:pPr>
    </w:p>
    <w:p w14:paraId="3F5983A4" w14:textId="77777777" w:rsidR="004B1123" w:rsidRPr="004B1123" w:rsidRDefault="004B1123" w:rsidP="00D12591">
      <w:pPr>
        <w:ind w:firstLine="720"/>
        <w:jc w:val="center"/>
        <w:rPr>
          <w:rFonts w:ascii="Arial" w:hAnsi="Arial" w:cs="Arial"/>
          <w:sz w:val="24"/>
          <w:szCs w:val="24"/>
        </w:rPr>
      </w:pPr>
    </w:p>
    <w:p w14:paraId="3E845E51" w14:textId="77777777" w:rsidR="004B1123" w:rsidRDefault="004B1123" w:rsidP="00E91ECB">
      <w:pPr>
        <w:ind w:firstLine="720"/>
        <w:jc w:val="center"/>
        <w:rPr>
          <w:rFonts w:ascii="Arial" w:hAnsi="Arial" w:cs="Arial"/>
          <w:sz w:val="24"/>
          <w:szCs w:val="24"/>
        </w:rPr>
      </w:pPr>
    </w:p>
    <w:p w14:paraId="59761321" w14:textId="78519169" w:rsidR="0031113F" w:rsidRDefault="0072132F" w:rsidP="00E91ECB">
      <w:pPr>
        <w:ind w:firstLine="720"/>
        <w:jc w:val="center"/>
        <w:rPr>
          <w:rFonts w:ascii="Arial" w:hAnsi="Arial" w:cs="Arial"/>
          <w:b/>
          <w:bCs/>
          <w:sz w:val="24"/>
          <w:szCs w:val="24"/>
        </w:rPr>
      </w:pPr>
      <w:r w:rsidRPr="004B1123">
        <w:rPr>
          <w:rFonts w:ascii="Arial" w:hAnsi="Arial" w:cs="Arial"/>
          <w:b/>
          <w:bCs/>
          <w:sz w:val="24"/>
          <w:szCs w:val="24"/>
        </w:rPr>
        <w:t>References</w:t>
      </w:r>
    </w:p>
    <w:p w14:paraId="08E333D8" w14:textId="0F488D09" w:rsidR="00684113" w:rsidRPr="00684113" w:rsidRDefault="00684113" w:rsidP="00684113">
      <w:pPr>
        <w:rPr>
          <w:rFonts w:ascii="Arial" w:hAnsi="Arial" w:cs="Arial"/>
          <w:sz w:val="24"/>
          <w:szCs w:val="24"/>
        </w:rPr>
      </w:pPr>
      <w:r w:rsidRPr="00684113">
        <w:rPr>
          <w:rFonts w:ascii="Arial" w:hAnsi="Arial" w:cs="Arial"/>
          <w:sz w:val="24"/>
          <w:szCs w:val="24"/>
        </w:rPr>
        <w:t xml:space="preserve">Abbott, M. L. (2016). Using statistics in the social and health sciences with SPSS </w:t>
      </w:r>
      <w:r>
        <w:rPr>
          <w:rFonts w:ascii="Arial" w:hAnsi="Arial" w:cs="Arial"/>
          <w:sz w:val="24"/>
          <w:szCs w:val="24"/>
        </w:rPr>
        <w:t xml:space="preserve">  </w:t>
      </w:r>
      <w:r w:rsidRPr="00684113">
        <w:rPr>
          <w:rFonts w:ascii="Arial" w:hAnsi="Arial" w:cs="Arial"/>
          <w:sz w:val="24"/>
          <w:szCs w:val="24"/>
        </w:rPr>
        <w:t>and Excel. John Wiley &amp; Sons.</w:t>
      </w:r>
    </w:p>
    <w:p w14:paraId="3CCFB237" w14:textId="2C601AE8" w:rsidR="00D12591" w:rsidRPr="004B1123" w:rsidRDefault="00330A18" w:rsidP="004502A0">
      <w:pPr>
        <w:ind w:left="720" w:hanging="720"/>
        <w:rPr>
          <w:rFonts w:ascii="Arial" w:hAnsi="Arial" w:cs="Arial"/>
          <w:sz w:val="24"/>
          <w:szCs w:val="24"/>
        </w:rPr>
      </w:pPr>
      <w:r w:rsidRPr="004B1123">
        <w:rPr>
          <w:rFonts w:ascii="Arial" w:hAnsi="Arial" w:cs="Arial"/>
          <w:sz w:val="24"/>
          <w:szCs w:val="24"/>
        </w:rPr>
        <w:t>Elkin, M. (2022). Crime in England and Wales. [online] Ons.gov.uk. Available at: https://www.ons.gov.uk/peoplepopulationandcommunity/crimeandjustice/bulletins/crimeinenglandandwales/yearendingseptember2021 [Accessed 18 May 2022].</w:t>
      </w:r>
    </w:p>
    <w:p w14:paraId="74D97CAF" w14:textId="6D574225" w:rsidR="00D12591" w:rsidRDefault="00D12591" w:rsidP="004502A0">
      <w:pPr>
        <w:ind w:left="720" w:hanging="720"/>
        <w:rPr>
          <w:rFonts w:ascii="Arial" w:hAnsi="Arial" w:cs="Arial"/>
          <w:sz w:val="24"/>
          <w:szCs w:val="24"/>
        </w:rPr>
      </w:pPr>
      <w:r w:rsidRPr="004B1123">
        <w:rPr>
          <w:rFonts w:ascii="Arial" w:hAnsi="Arial" w:cs="Arial"/>
          <w:sz w:val="24"/>
          <w:szCs w:val="24"/>
        </w:rPr>
        <w:t xml:space="preserve">Kaur, J. (2022). Data </w:t>
      </w:r>
      <w:r w:rsidR="004B1123" w:rsidRPr="004B1123">
        <w:rPr>
          <w:rFonts w:ascii="Arial" w:hAnsi="Arial" w:cs="Arial"/>
          <w:sz w:val="24"/>
          <w:szCs w:val="24"/>
        </w:rPr>
        <w:t>Pre-processing</w:t>
      </w:r>
      <w:r w:rsidRPr="004B1123">
        <w:rPr>
          <w:rFonts w:ascii="Arial" w:hAnsi="Arial" w:cs="Arial"/>
          <w:sz w:val="24"/>
          <w:szCs w:val="24"/>
        </w:rPr>
        <w:t xml:space="preserve"> and Data Wrangling in Machine Learning. [online] Xenonstack.com. Available at: https://www.xenonstack.com/blog/data-preparation [Accessed 19 May 2022].</w:t>
      </w:r>
    </w:p>
    <w:p w14:paraId="47918844" w14:textId="4F1229E1" w:rsidR="00684113" w:rsidRPr="004B1123" w:rsidRDefault="00684113" w:rsidP="00684113">
      <w:pPr>
        <w:rPr>
          <w:rFonts w:ascii="Arial" w:hAnsi="Arial" w:cs="Arial"/>
          <w:sz w:val="24"/>
          <w:szCs w:val="24"/>
        </w:rPr>
      </w:pPr>
      <w:r w:rsidRPr="00684113">
        <w:rPr>
          <w:rFonts w:ascii="Arial" w:hAnsi="Arial" w:cs="Arial"/>
          <w:sz w:val="24"/>
          <w:szCs w:val="24"/>
        </w:rPr>
        <w:t>Larose, D. T. (2006). Data mining methods and models. John Wiley &amp; Sons.</w:t>
      </w:r>
    </w:p>
    <w:p w14:paraId="3CA9676B" w14:textId="69CC5F45" w:rsidR="00F60098" w:rsidRPr="004B1123" w:rsidRDefault="00F60098" w:rsidP="00E91ECB">
      <w:pPr>
        <w:pStyle w:val="NormalWeb"/>
        <w:spacing w:before="0" w:beforeAutospacing="0" w:after="240" w:afterAutospacing="0" w:line="360" w:lineRule="atLeast"/>
        <w:ind w:left="720" w:hanging="720"/>
        <w:rPr>
          <w:rFonts w:ascii="Arial" w:hAnsi="Arial" w:cs="Arial"/>
          <w:color w:val="000000"/>
        </w:rPr>
      </w:pPr>
      <w:r w:rsidRPr="004B1123">
        <w:rPr>
          <w:rFonts w:ascii="Arial" w:hAnsi="Arial" w:cs="Arial"/>
          <w:color w:val="000000"/>
        </w:rPr>
        <w:t>Microsoft.com. (2021). </w:t>
      </w:r>
      <w:r w:rsidRPr="004B1123">
        <w:rPr>
          <w:rFonts w:ascii="Arial" w:hAnsi="Arial" w:cs="Arial"/>
          <w:i/>
          <w:iCs/>
          <w:color w:val="000000"/>
        </w:rPr>
        <w:t>LOOKUP function</w:t>
      </w:r>
      <w:r w:rsidRPr="004B1123">
        <w:rPr>
          <w:rFonts w:ascii="Arial" w:hAnsi="Arial" w:cs="Arial"/>
          <w:color w:val="000000"/>
        </w:rPr>
        <w:t>. [online] Available at: https://support.microsoft.com/en-us/office/lookup-function-446d94af-663b-451d-8251-369d5e3864cb [Accessed 19 May 2022].</w:t>
      </w:r>
    </w:p>
    <w:p w14:paraId="606FD240" w14:textId="70FC9F57" w:rsidR="004502A0" w:rsidRPr="004B1123" w:rsidRDefault="004502A0" w:rsidP="00E91ECB">
      <w:pPr>
        <w:pStyle w:val="NormalWeb"/>
        <w:spacing w:before="0" w:beforeAutospacing="0" w:after="240" w:afterAutospacing="0" w:line="360" w:lineRule="atLeast"/>
        <w:ind w:left="720" w:hanging="720"/>
        <w:rPr>
          <w:rFonts w:ascii="Arial" w:hAnsi="Arial" w:cs="Arial"/>
          <w:color w:val="000000"/>
        </w:rPr>
      </w:pPr>
      <w:r w:rsidRPr="004B1123">
        <w:rPr>
          <w:rFonts w:ascii="Arial" w:hAnsi="Arial" w:cs="Arial"/>
          <w:color w:val="000000"/>
        </w:rPr>
        <w:t>Tutorialspoint.com. (2015). Excel Data Analysis - Data Visualization. [online] Available at: https://www.tutorialspoint.com/excel_data_analysis/excel_data_analysis_visualization.htm [Accessed 19 May 2022].</w:t>
      </w:r>
    </w:p>
    <w:p w14:paraId="7AFAE506" w14:textId="06DD7216" w:rsidR="00330A18" w:rsidRDefault="00330A18" w:rsidP="00E91ECB">
      <w:pPr>
        <w:ind w:left="720" w:hanging="720"/>
        <w:rPr>
          <w:rFonts w:ascii="Arial" w:hAnsi="Arial" w:cs="Arial"/>
          <w:sz w:val="24"/>
          <w:szCs w:val="24"/>
        </w:rPr>
      </w:pPr>
      <w:r w:rsidRPr="004B1123">
        <w:rPr>
          <w:rFonts w:ascii="Arial" w:hAnsi="Arial" w:cs="Arial"/>
          <w:sz w:val="24"/>
          <w:szCs w:val="24"/>
        </w:rPr>
        <w:t>Walczak, S. (2021). Predicting Crime and Other Uses of Neural Networks in Police Decision Making. Frontiers in Psychology, [online] 12. doi:10.3389/fpsyg.2021.587943.</w:t>
      </w:r>
    </w:p>
    <w:p w14:paraId="28DC7DCE" w14:textId="77777777" w:rsidR="00684113" w:rsidRPr="00684113" w:rsidRDefault="00684113" w:rsidP="00684113">
      <w:pPr>
        <w:rPr>
          <w:rFonts w:ascii="Arial" w:hAnsi="Arial" w:cs="Arial"/>
          <w:sz w:val="24"/>
          <w:szCs w:val="24"/>
        </w:rPr>
      </w:pPr>
      <w:r w:rsidRPr="00684113">
        <w:rPr>
          <w:rFonts w:ascii="Arial" w:hAnsi="Arial" w:cs="Arial"/>
          <w:sz w:val="24"/>
          <w:szCs w:val="24"/>
        </w:rPr>
        <w:t xml:space="preserve">Weiss, S. M., </w:t>
      </w:r>
      <w:proofErr w:type="spellStart"/>
      <w:r w:rsidRPr="00684113">
        <w:rPr>
          <w:rFonts w:ascii="Arial" w:hAnsi="Arial" w:cs="Arial"/>
          <w:sz w:val="24"/>
          <w:szCs w:val="24"/>
        </w:rPr>
        <w:t>Indurkhya</w:t>
      </w:r>
      <w:proofErr w:type="spellEnd"/>
      <w:r w:rsidRPr="00684113">
        <w:rPr>
          <w:rFonts w:ascii="Arial" w:hAnsi="Arial" w:cs="Arial"/>
          <w:sz w:val="24"/>
          <w:szCs w:val="24"/>
        </w:rPr>
        <w:t xml:space="preserve">, N., Zhang, T., &amp; </w:t>
      </w:r>
      <w:proofErr w:type="spellStart"/>
      <w:r w:rsidRPr="00684113">
        <w:rPr>
          <w:rFonts w:ascii="Arial" w:hAnsi="Arial" w:cs="Arial"/>
          <w:sz w:val="24"/>
          <w:szCs w:val="24"/>
        </w:rPr>
        <w:t>Damerau</w:t>
      </w:r>
      <w:proofErr w:type="spellEnd"/>
      <w:r w:rsidRPr="00684113">
        <w:rPr>
          <w:rFonts w:ascii="Arial" w:hAnsi="Arial" w:cs="Arial"/>
          <w:sz w:val="24"/>
          <w:szCs w:val="24"/>
        </w:rPr>
        <w:t xml:space="preserve">, F. (2010). Text mining: Predictive methods for </w:t>
      </w:r>
      <w:proofErr w:type="spellStart"/>
      <w:r w:rsidRPr="00684113">
        <w:rPr>
          <w:rFonts w:ascii="Arial" w:hAnsi="Arial" w:cs="Arial"/>
          <w:sz w:val="24"/>
          <w:szCs w:val="24"/>
        </w:rPr>
        <w:t>analyzing</w:t>
      </w:r>
      <w:proofErr w:type="spellEnd"/>
      <w:r w:rsidRPr="00684113">
        <w:rPr>
          <w:rFonts w:ascii="Arial" w:hAnsi="Arial" w:cs="Arial"/>
          <w:sz w:val="24"/>
          <w:szCs w:val="24"/>
        </w:rPr>
        <w:t xml:space="preserve"> unstructured information. Springer Science &amp; Business Media.</w:t>
      </w:r>
    </w:p>
    <w:p w14:paraId="786E6532" w14:textId="77777777" w:rsidR="00684113" w:rsidRPr="004B1123" w:rsidRDefault="00684113" w:rsidP="00E91ECB">
      <w:pPr>
        <w:ind w:left="720" w:hanging="720"/>
        <w:rPr>
          <w:rFonts w:ascii="Arial" w:hAnsi="Arial" w:cs="Arial"/>
          <w:sz w:val="24"/>
          <w:szCs w:val="24"/>
        </w:rPr>
      </w:pPr>
    </w:p>
    <w:p w14:paraId="063106FA" w14:textId="77777777" w:rsidR="00330A18" w:rsidRPr="004B1123" w:rsidRDefault="00330A18" w:rsidP="00330A18">
      <w:pPr>
        <w:jc w:val="center"/>
        <w:rPr>
          <w:rFonts w:ascii="Arial" w:hAnsi="Arial" w:cs="Arial"/>
          <w:sz w:val="24"/>
          <w:szCs w:val="24"/>
        </w:rPr>
      </w:pPr>
    </w:p>
    <w:p w14:paraId="2EE844F8" w14:textId="21E55899" w:rsidR="0031113F" w:rsidRPr="004B1123" w:rsidRDefault="00330A18" w:rsidP="00330A18">
      <w:pPr>
        <w:jc w:val="center"/>
        <w:rPr>
          <w:rFonts w:ascii="Arial" w:hAnsi="Arial" w:cs="Arial"/>
          <w:sz w:val="24"/>
          <w:szCs w:val="24"/>
        </w:rPr>
      </w:pPr>
      <w:r w:rsidRPr="004B1123">
        <w:rPr>
          <w:rFonts w:ascii="Arial" w:hAnsi="Arial" w:cs="Arial"/>
          <w:sz w:val="24"/>
          <w:szCs w:val="24"/>
        </w:rPr>
        <w:t>‌</w:t>
      </w:r>
    </w:p>
    <w:p w14:paraId="6EF29073" w14:textId="6A9C719A" w:rsidR="0031113F" w:rsidRPr="004B1123" w:rsidRDefault="0031113F" w:rsidP="0031113F">
      <w:pPr>
        <w:jc w:val="center"/>
        <w:rPr>
          <w:rFonts w:ascii="Arial" w:hAnsi="Arial" w:cs="Arial"/>
          <w:sz w:val="24"/>
          <w:szCs w:val="24"/>
        </w:rPr>
      </w:pPr>
    </w:p>
    <w:p w14:paraId="0EBF1B75" w14:textId="548D0A4E" w:rsidR="0031113F" w:rsidRPr="004B1123" w:rsidRDefault="0031113F" w:rsidP="0031113F">
      <w:pPr>
        <w:jc w:val="center"/>
        <w:rPr>
          <w:rFonts w:ascii="Arial" w:hAnsi="Arial" w:cs="Arial"/>
          <w:sz w:val="24"/>
          <w:szCs w:val="24"/>
        </w:rPr>
      </w:pPr>
    </w:p>
    <w:p w14:paraId="41D13205" w14:textId="1178C1EF" w:rsidR="0031113F" w:rsidRPr="004B1123" w:rsidRDefault="0031113F" w:rsidP="0031113F">
      <w:pPr>
        <w:jc w:val="center"/>
        <w:rPr>
          <w:rFonts w:ascii="Arial" w:hAnsi="Arial" w:cs="Arial"/>
          <w:sz w:val="24"/>
          <w:szCs w:val="24"/>
        </w:rPr>
      </w:pPr>
    </w:p>
    <w:p w14:paraId="60B4B8AD" w14:textId="101DB04C" w:rsidR="0031113F" w:rsidRPr="004B1123" w:rsidRDefault="0031113F" w:rsidP="0031113F">
      <w:pPr>
        <w:jc w:val="center"/>
        <w:rPr>
          <w:rFonts w:ascii="Arial" w:hAnsi="Arial" w:cs="Arial"/>
          <w:sz w:val="24"/>
          <w:szCs w:val="24"/>
        </w:rPr>
      </w:pPr>
    </w:p>
    <w:p w14:paraId="5E011937" w14:textId="0C48461B" w:rsidR="0031113F" w:rsidRPr="004B1123" w:rsidRDefault="0031113F" w:rsidP="0031113F">
      <w:pPr>
        <w:jc w:val="center"/>
        <w:rPr>
          <w:rFonts w:ascii="Arial" w:hAnsi="Arial" w:cs="Arial"/>
          <w:sz w:val="24"/>
          <w:szCs w:val="24"/>
        </w:rPr>
      </w:pPr>
    </w:p>
    <w:p w14:paraId="4D778250" w14:textId="7CCF1B63" w:rsidR="006F7735" w:rsidRPr="004B1123" w:rsidRDefault="006F7735" w:rsidP="0031113F">
      <w:pPr>
        <w:jc w:val="center"/>
        <w:rPr>
          <w:rFonts w:ascii="Arial" w:hAnsi="Arial" w:cs="Arial"/>
          <w:sz w:val="24"/>
          <w:szCs w:val="24"/>
        </w:rPr>
      </w:pPr>
    </w:p>
    <w:p w14:paraId="305AAD7C" w14:textId="21BE4617" w:rsidR="006F7735" w:rsidRPr="004B1123" w:rsidRDefault="006F7735" w:rsidP="0031113F">
      <w:pPr>
        <w:jc w:val="center"/>
        <w:rPr>
          <w:rFonts w:ascii="Arial" w:hAnsi="Arial" w:cs="Arial"/>
          <w:sz w:val="24"/>
          <w:szCs w:val="24"/>
        </w:rPr>
      </w:pPr>
    </w:p>
    <w:p w14:paraId="1B93A43E" w14:textId="0A10A7BB" w:rsidR="006F7735" w:rsidRPr="004B1123" w:rsidRDefault="006F7735" w:rsidP="0031113F">
      <w:pPr>
        <w:jc w:val="center"/>
        <w:rPr>
          <w:rFonts w:ascii="Arial" w:hAnsi="Arial" w:cs="Arial"/>
          <w:sz w:val="24"/>
          <w:szCs w:val="24"/>
        </w:rPr>
      </w:pPr>
    </w:p>
    <w:p w14:paraId="6226A763" w14:textId="7FF06823" w:rsidR="0031113F" w:rsidRPr="004B1123" w:rsidRDefault="0031113F" w:rsidP="0031113F">
      <w:pPr>
        <w:jc w:val="center"/>
        <w:rPr>
          <w:rFonts w:ascii="Arial" w:hAnsi="Arial" w:cs="Arial"/>
          <w:sz w:val="24"/>
          <w:szCs w:val="24"/>
        </w:rPr>
      </w:pPr>
    </w:p>
    <w:p w14:paraId="44D80B7D" w14:textId="2F3D8F28" w:rsidR="0031113F" w:rsidRPr="004B1123" w:rsidRDefault="0031113F" w:rsidP="0031113F">
      <w:pPr>
        <w:jc w:val="center"/>
        <w:rPr>
          <w:rFonts w:ascii="Arial" w:hAnsi="Arial" w:cs="Arial"/>
          <w:sz w:val="24"/>
          <w:szCs w:val="24"/>
        </w:rPr>
      </w:pPr>
    </w:p>
    <w:p w14:paraId="67A9B5B7" w14:textId="74AD128E" w:rsidR="0031113F" w:rsidRPr="004B1123" w:rsidRDefault="0031113F" w:rsidP="0031113F">
      <w:pPr>
        <w:jc w:val="center"/>
        <w:rPr>
          <w:rFonts w:ascii="Arial" w:hAnsi="Arial" w:cs="Arial"/>
          <w:sz w:val="24"/>
          <w:szCs w:val="24"/>
        </w:rPr>
      </w:pPr>
    </w:p>
    <w:p w14:paraId="2EADD310" w14:textId="5D86E1DB" w:rsidR="0031113F" w:rsidRPr="004B1123" w:rsidRDefault="0031113F" w:rsidP="0031113F">
      <w:pPr>
        <w:jc w:val="center"/>
        <w:rPr>
          <w:rFonts w:ascii="Arial" w:hAnsi="Arial" w:cs="Arial"/>
          <w:sz w:val="24"/>
          <w:szCs w:val="24"/>
        </w:rPr>
      </w:pPr>
    </w:p>
    <w:p w14:paraId="1A936E9F" w14:textId="250777FF" w:rsidR="0031113F" w:rsidRPr="004B1123" w:rsidRDefault="0031113F" w:rsidP="0031113F">
      <w:pPr>
        <w:jc w:val="center"/>
        <w:rPr>
          <w:rFonts w:ascii="Arial" w:hAnsi="Arial" w:cs="Arial"/>
          <w:sz w:val="24"/>
          <w:szCs w:val="24"/>
        </w:rPr>
      </w:pPr>
    </w:p>
    <w:p w14:paraId="2A9327E3" w14:textId="6A6DF66B" w:rsidR="0031113F" w:rsidRPr="004B1123" w:rsidRDefault="0031113F" w:rsidP="0031113F">
      <w:pPr>
        <w:jc w:val="center"/>
        <w:rPr>
          <w:rFonts w:ascii="Arial" w:hAnsi="Arial" w:cs="Arial"/>
          <w:sz w:val="24"/>
          <w:szCs w:val="24"/>
        </w:rPr>
      </w:pPr>
    </w:p>
    <w:p w14:paraId="1793679A" w14:textId="0CFA34AC" w:rsidR="0031113F" w:rsidRPr="004B1123" w:rsidRDefault="0031113F" w:rsidP="0031113F">
      <w:pPr>
        <w:jc w:val="center"/>
        <w:rPr>
          <w:rFonts w:ascii="Arial" w:hAnsi="Arial" w:cs="Arial"/>
          <w:sz w:val="24"/>
          <w:szCs w:val="24"/>
        </w:rPr>
      </w:pPr>
    </w:p>
    <w:p w14:paraId="75C36706" w14:textId="77777777" w:rsidR="0031113F" w:rsidRPr="004B1123" w:rsidRDefault="0031113F" w:rsidP="0031113F">
      <w:pPr>
        <w:jc w:val="center"/>
        <w:rPr>
          <w:rFonts w:ascii="Arial" w:hAnsi="Arial" w:cs="Arial"/>
          <w:sz w:val="24"/>
          <w:szCs w:val="24"/>
        </w:rPr>
      </w:pPr>
    </w:p>
    <w:sectPr w:rsidR="0031113F" w:rsidRPr="004B112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AE425" w14:textId="77777777" w:rsidR="00FB3EF8" w:rsidRDefault="00FB3EF8" w:rsidP="002D6FD2">
      <w:pPr>
        <w:spacing w:after="0" w:line="240" w:lineRule="auto"/>
      </w:pPr>
      <w:r>
        <w:separator/>
      </w:r>
    </w:p>
  </w:endnote>
  <w:endnote w:type="continuationSeparator" w:id="0">
    <w:p w14:paraId="1FA2F7BE" w14:textId="77777777" w:rsidR="00FB3EF8" w:rsidRDefault="00FB3EF8" w:rsidP="002D6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792409"/>
      <w:docPartObj>
        <w:docPartGallery w:val="Page Numbers (Bottom of Page)"/>
        <w:docPartUnique/>
      </w:docPartObj>
    </w:sdtPr>
    <w:sdtEndPr>
      <w:rPr>
        <w:noProof/>
      </w:rPr>
    </w:sdtEndPr>
    <w:sdtContent>
      <w:p w14:paraId="44CD788B" w14:textId="0D164442" w:rsidR="00684113" w:rsidRDefault="00684113">
        <w:pPr>
          <w:pStyle w:val="Footer"/>
          <w:jc w:val="center"/>
        </w:pPr>
        <w:r>
          <w:rPr>
            <w:noProof/>
          </w:rPr>
          <mc:AlternateContent>
            <mc:Choice Requires="wps">
              <w:drawing>
                <wp:inline distT="0" distB="0" distL="0" distR="0" wp14:anchorId="5054E4B5" wp14:editId="1CCA6C75">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393DD58"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99643CA" w14:textId="153E2B77" w:rsidR="00684113" w:rsidRDefault="006841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2300B0" w14:textId="77777777" w:rsidR="00684113" w:rsidRDefault="00684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1A16B" w14:textId="77777777" w:rsidR="00FB3EF8" w:rsidRDefault="00FB3EF8" w:rsidP="002D6FD2">
      <w:pPr>
        <w:spacing w:after="0" w:line="240" w:lineRule="auto"/>
      </w:pPr>
      <w:r>
        <w:separator/>
      </w:r>
    </w:p>
  </w:footnote>
  <w:footnote w:type="continuationSeparator" w:id="0">
    <w:p w14:paraId="65ACB5CD" w14:textId="77777777" w:rsidR="00FB3EF8" w:rsidRDefault="00FB3EF8" w:rsidP="002D6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83E"/>
    <w:multiLevelType w:val="hybridMultilevel"/>
    <w:tmpl w:val="B52A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C3B3B"/>
    <w:multiLevelType w:val="hybridMultilevel"/>
    <w:tmpl w:val="14542D4E"/>
    <w:lvl w:ilvl="0" w:tplc="64AC94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B0AD4"/>
    <w:multiLevelType w:val="hybridMultilevel"/>
    <w:tmpl w:val="18969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A70C90"/>
    <w:multiLevelType w:val="hybridMultilevel"/>
    <w:tmpl w:val="63FAE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985281">
    <w:abstractNumId w:val="2"/>
  </w:num>
  <w:num w:numId="2" w16cid:durableId="1077246722">
    <w:abstractNumId w:val="1"/>
  </w:num>
  <w:num w:numId="3" w16cid:durableId="1423642639">
    <w:abstractNumId w:val="0"/>
  </w:num>
  <w:num w:numId="4" w16cid:durableId="9099217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BC1"/>
    <w:rsid w:val="00195091"/>
    <w:rsid w:val="001B6DA4"/>
    <w:rsid w:val="00293F9C"/>
    <w:rsid w:val="002A45F5"/>
    <w:rsid w:val="002C7531"/>
    <w:rsid w:val="002D6FD2"/>
    <w:rsid w:val="002E586D"/>
    <w:rsid w:val="002F5C93"/>
    <w:rsid w:val="0031113F"/>
    <w:rsid w:val="00330A18"/>
    <w:rsid w:val="0035658D"/>
    <w:rsid w:val="003834D1"/>
    <w:rsid w:val="003902C9"/>
    <w:rsid w:val="003C39AD"/>
    <w:rsid w:val="003D776D"/>
    <w:rsid w:val="004502A0"/>
    <w:rsid w:val="004B1123"/>
    <w:rsid w:val="004D2F57"/>
    <w:rsid w:val="0055315A"/>
    <w:rsid w:val="005B4214"/>
    <w:rsid w:val="005C73BF"/>
    <w:rsid w:val="00615F07"/>
    <w:rsid w:val="00684113"/>
    <w:rsid w:val="006F7735"/>
    <w:rsid w:val="00715F78"/>
    <w:rsid w:val="0072132F"/>
    <w:rsid w:val="00725198"/>
    <w:rsid w:val="00734075"/>
    <w:rsid w:val="007864E9"/>
    <w:rsid w:val="007C26AF"/>
    <w:rsid w:val="008F1993"/>
    <w:rsid w:val="00A63BC1"/>
    <w:rsid w:val="00A80D48"/>
    <w:rsid w:val="00AA20CA"/>
    <w:rsid w:val="00AA43BF"/>
    <w:rsid w:val="00B130A0"/>
    <w:rsid w:val="00B87576"/>
    <w:rsid w:val="00BC1D72"/>
    <w:rsid w:val="00C348B6"/>
    <w:rsid w:val="00C40C19"/>
    <w:rsid w:val="00C4229A"/>
    <w:rsid w:val="00C71ED2"/>
    <w:rsid w:val="00C84966"/>
    <w:rsid w:val="00C85E1D"/>
    <w:rsid w:val="00CC39BE"/>
    <w:rsid w:val="00CC7586"/>
    <w:rsid w:val="00CD5F6C"/>
    <w:rsid w:val="00CE5963"/>
    <w:rsid w:val="00CF32C0"/>
    <w:rsid w:val="00D12591"/>
    <w:rsid w:val="00D61C1F"/>
    <w:rsid w:val="00D81519"/>
    <w:rsid w:val="00DD68F8"/>
    <w:rsid w:val="00DE0EC6"/>
    <w:rsid w:val="00DE6427"/>
    <w:rsid w:val="00E91ECB"/>
    <w:rsid w:val="00E95875"/>
    <w:rsid w:val="00EB134A"/>
    <w:rsid w:val="00F440B1"/>
    <w:rsid w:val="00F60098"/>
    <w:rsid w:val="00FB3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E3D96"/>
  <w15:docId w15:val="{4D0AC86E-18C7-4CAE-AC8B-494919498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00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BC1D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4D2F57"/>
    <w:pPr>
      <w:ind w:left="720"/>
      <w:contextualSpacing/>
    </w:pPr>
  </w:style>
  <w:style w:type="paragraph" w:styleId="Header">
    <w:name w:val="header"/>
    <w:basedOn w:val="Normal"/>
    <w:link w:val="HeaderChar"/>
    <w:uiPriority w:val="99"/>
    <w:unhideWhenUsed/>
    <w:rsid w:val="002D6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FD2"/>
  </w:style>
  <w:style w:type="paragraph" w:styleId="Footer">
    <w:name w:val="footer"/>
    <w:basedOn w:val="Normal"/>
    <w:link w:val="FooterChar"/>
    <w:uiPriority w:val="99"/>
    <w:unhideWhenUsed/>
    <w:rsid w:val="002D6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FD2"/>
  </w:style>
  <w:style w:type="table" w:styleId="TableGrid">
    <w:name w:val="Table Grid"/>
    <w:basedOn w:val="TableNormal"/>
    <w:uiPriority w:val="39"/>
    <w:rsid w:val="004B1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11646">
      <w:bodyDiv w:val="1"/>
      <w:marLeft w:val="0"/>
      <w:marRight w:val="0"/>
      <w:marTop w:val="0"/>
      <w:marBottom w:val="0"/>
      <w:divBdr>
        <w:top w:val="none" w:sz="0" w:space="0" w:color="auto"/>
        <w:left w:val="none" w:sz="0" w:space="0" w:color="auto"/>
        <w:bottom w:val="none" w:sz="0" w:space="0" w:color="auto"/>
        <w:right w:val="none" w:sz="0" w:space="0" w:color="auto"/>
      </w:divBdr>
    </w:div>
    <w:div w:id="1225414896">
      <w:bodyDiv w:val="1"/>
      <w:marLeft w:val="0"/>
      <w:marRight w:val="0"/>
      <w:marTop w:val="0"/>
      <w:marBottom w:val="0"/>
      <w:divBdr>
        <w:top w:val="none" w:sz="0" w:space="0" w:color="auto"/>
        <w:left w:val="none" w:sz="0" w:space="0" w:color="auto"/>
        <w:bottom w:val="none" w:sz="0" w:space="0" w:color="auto"/>
        <w:right w:val="none" w:sz="0" w:space="0" w:color="auto"/>
      </w:divBdr>
    </w:div>
    <w:div w:id="1858693277">
      <w:bodyDiv w:val="1"/>
      <w:marLeft w:val="0"/>
      <w:marRight w:val="0"/>
      <w:marTop w:val="0"/>
      <w:marBottom w:val="0"/>
      <w:divBdr>
        <w:top w:val="none" w:sz="0" w:space="0" w:color="auto"/>
        <w:left w:val="none" w:sz="0" w:space="0" w:color="auto"/>
        <w:bottom w:val="none" w:sz="0" w:space="0" w:color="auto"/>
        <w:right w:val="none" w:sz="0" w:space="0" w:color="auto"/>
      </w:divBdr>
    </w:div>
    <w:div w:id="1940794380">
      <w:bodyDiv w:val="1"/>
      <w:marLeft w:val="0"/>
      <w:marRight w:val="0"/>
      <w:marTop w:val="0"/>
      <w:marBottom w:val="0"/>
      <w:divBdr>
        <w:top w:val="none" w:sz="0" w:space="0" w:color="auto"/>
        <w:left w:val="none" w:sz="0" w:space="0" w:color="auto"/>
        <w:bottom w:val="none" w:sz="0" w:space="0" w:color="auto"/>
        <w:right w:val="none" w:sz="0" w:space="0" w:color="auto"/>
      </w:divBdr>
    </w:div>
    <w:div w:id="1984002418">
      <w:bodyDiv w:val="1"/>
      <w:marLeft w:val="0"/>
      <w:marRight w:val="0"/>
      <w:marTop w:val="0"/>
      <w:marBottom w:val="0"/>
      <w:divBdr>
        <w:top w:val="none" w:sz="0" w:space="0" w:color="auto"/>
        <w:left w:val="none" w:sz="0" w:space="0" w:color="auto"/>
        <w:bottom w:val="none" w:sz="0" w:space="0" w:color="auto"/>
        <w:right w:val="none" w:sz="0" w:space="0" w:color="auto"/>
      </w:divBdr>
      <w:divsChild>
        <w:div w:id="770590021">
          <w:marLeft w:val="0"/>
          <w:marRight w:val="0"/>
          <w:marTop w:val="100"/>
          <w:marBottom w:val="100"/>
          <w:divBdr>
            <w:top w:val="none" w:sz="0" w:space="0" w:color="auto"/>
            <w:left w:val="none" w:sz="0" w:space="0" w:color="auto"/>
            <w:bottom w:val="none" w:sz="0" w:space="0" w:color="auto"/>
            <w:right w:val="none" w:sz="0" w:space="0" w:color="auto"/>
          </w:divBdr>
          <w:divsChild>
            <w:div w:id="1109660911">
              <w:marLeft w:val="0"/>
              <w:marRight w:val="0"/>
              <w:marTop w:val="0"/>
              <w:marBottom w:val="0"/>
              <w:divBdr>
                <w:top w:val="none" w:sz="0" w:space="0" w:color="auto"/>
                <w:left w:val="none" w:sz="0" w:space="0" w:color="auto"/>
                <w:bottom w:val="none" w:sz="0" w:space="0" w:color="auto"/>
                <w:right w:val="none" w:sz="0" w:space="0" w:color="auto"/>
              </w:divBdr>
              <w:divsChild>
                <w:div w:id="1138491967">
                  <w:marLeft w:val="0"/>
                  <w:marRight w:val="0"/>
                  <w:marTop w:val="0"/>
                  <w:marBottom w:val="0"/>
                  <w:divBdr>
                    <w:top w:val="none" w:sz="0" w:space="0" w:color="auto"/>
                    <w:left w:val="none" w:sz="0" w:space="0" w:color="auto"/>
                    <w:bottom w:val="none" w:sz="0" w:space="0" w:color="auto"/>
                    <w:right w:val="none" w:sz="0" w:space="0" w:color="auto"/>
                  </w:divBdr>
                  <w:divsChild>
                    <w:div w:id="1712457720">
                      <w:marLeft w:val="0"/>
                      <w:marRight w:val="0"/>
                      <w:marTop w:val="450"/>
                      <w:marBottom w:val="450"/>
                      <w:divBdr>
                        <w:top w:val="none" w:sz="0" w:space="0" w:color="auto"/>
                        <w:left w:val="none" w:sz="0" w:space="0" w:color="auto"/>
                        <w:bottom w:val="none" w:sz="0" w:space="0" w:color="auto"/>
                        <w:right w:val="none" w:sz="0" w:space="0" w:color="auto"/>
                      </w:divBdr>
                      <w:divsChild>
                        <w:div w:id="684484037">
                          <w:marLeft w:val="0"/>
                          <w:marRight w:val="0"/>
                          <w:marTop w:val="0"/>
                          <w:marBottom w:val="0"/>
                          <w:divBdr>
                            <w:top w:val="none" w:sz="0" w:space="0" w:color="auto"/>
                            <w:left w:val="none" w:sz="0" w:space="0" w:color="auto"/>
                            <w:bottom w:val="none" w:sz="0" w:space="0" w:color="auto"/>
                            <w:right w:val="none" w:sz="0" w:space="0" w:color="auto"/>
                          </w:divBdr>
                          <w:divsChild>
                            <w:div w:id="1400402469">
                              <w:marLeft w:val="0"/>
                              <w:marRight w:val="0"/>
                              <w:marTop w:val="0"/>
                              <w:marBottom w:val="0"/>
                              <w:divBdr>
                                <w:top w:val="none" w:sz="0" w:space="0" w:color="auto"/>
                                <w:left w:val="none" w:sz="0" w:space="0" w:color="auto"/>
                                <w:bottom w:val="none" w:sz="0" w:space="0" w:color="auto"/>
                                <w:right w:val="none" w:sz="0" w:space="0" w:color="auto"/>
                              </w:divBdr>
                              <w:divsChild>
                                <w:div w:id="2099130023">
                                  <w:marLeft w:val="0"/>
                                  <w:marRight w:val="0"/>
                                  <w:marTop w:val="0"/>
                                  <w:marBottom w:val="0"/>
                                  <w:divBdr>
                                    <w:top w:val="none" w:sz="0" w:space="0" w:color="auto"/>
                                    <w:left w:val="none" w:sz="0" w:space="0" w:color="auto"/>
                                    <w:bottom w:val="none" w:sz="0" w:space="0" w:color="auto"/>
                                    <w:right w:val="none" w:sz="0" w:space="0" w:color="auto"/>
                                  </w:divBdr>
                                  <w:divsChild>
                                    <w:div w:id="1151827550">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Cvetelina Marinova</cp:lastModifiedBy>
  <cp:revision>2</cp:revision>
  <dcterms:created xsi:type="dcterms:W3CDTF">2022-09-08T18:47:00Z</dcterms:created>
  <dcterms:modified xsi:type="dcterms:W3CDTF">2022-09-08T18:47:00Z</dcterms:modified>
</cp:coreProperties>
</file>