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D94109" w14:textId="77777777" w:rsidR="00803972" w:rsidRDefault="00803972" w:rsidP="001238F7">
      <w:pPr>
        <w:spacing w:line="480" w:lineRule="auto"/>
        <w:rPr>
          <w:rFonts w:ascii="Georgia" w:hAnsi="Georgia" w:cs="Times"/>
          <w:b/>
          <w:bCs/>
          <w:color w:val="000000"/>
          <w:sz w:val="22"/>
          <w:szCs w:val="22"/>
        </w:rPr>
      </w:pPr>
    </w:p>
    <w:p w14:paraId="5AED7DF2" w14:textId="77777777" w:rsidR="00803972" w:rsidRDefault="00803972" w:rsidP="001238F7">
      <w:pPr>
        <w:spacing w:line="480" w:lineRule="auto"/>
        <w:rPr>
          <w:rFonts w:ascii="Georgia" w:hAnsi="Georgia" w:cs="Times"/>
          <w:b/>
          <w:bCs/>
          <w:color w:val="000000"/>
          <w:sz w:val="22"/>
          <w:szCs w:val="22"/>
        </w:rPr>
      </w:pPr>
    </w:p>
    <w:p w14:paraId="462BA7F6" w14:textId="77777777" w:rsidR="00803972" w:rsidRDefault="00803972" w:rsidP="001238F7">
      <w:pPr>
        <w:spacing w:line="480" w:lineRule="auto"/>
        <w:rPr>
          <w:rFonts w:ascii="Georgia" w:hAnsi="Georgia" w:cs="Times"/>
          <w:b/>
          <w:bCs/>
          <w:color w:val="000000"/>
          <w:sz w:val="22"/>
          <w:szCs w:val="22"/>
        </w:rPr>
      </w:pPr>
    </w:p>
    <w:p w14:paraId="4A356D89" w14:textId="77777777" w:rsidR="00803972" w:rsidRDefault="00803972" w:rsidP="00803972">
      <w:pPr>
        <w:spacing w:line="480" w:lineRule="auto"/>
        <w:jc w:val="center"/>
        <w:rPr>
          <w:rFonts w:ascii="Georgia" w:hAnsi="Georgia" w:cs="Times"/>
          <w:b/>
          <w:bCs/>
          <w:color w:val="000000"/>
          <w:sz w:val="22"/>
          <w:szCs w:val="22"/>
        </w:rPr>
      </w:pPr>
    </w:p>
    <w:p w14:paraId="7443D6C3" w14:textId="77777777" w:rsidR="00803972" w:rsidRDefault="00803972" w:rsidP="00803972">
      <w:pPr>
        <w:spacing w:line="480" w:lineRule="auto"/>
        <w:jc w:val="center"/>
        <w:rPr>
          <w:rFonts w:ascii="Georgia" w:hAnsi="Georgia" w:cs="Times"/>
          <w:b/>
          <w:bCs/>
          <w:color w:val="000000"/>
          <w:sz w:val="22"/>
          <w:szCs w:val="22"/>
        </w:rPr>
      </w:pPr>
    </w:p>
    <w:p w14:paraId="4472C5E2" w14:textId="77777777" w:rsidR="00803972" w:rsidRDefault="00803972" w:rsidP="00803972">
      <w:pPr>
        <w:spacing w:line="480" w:lineRule="auto"/>
        <w:jc w:val="center"/>
        <w:rPr>
          <w:rFonts w:ascii="Georgia" w:hAnsi="Georgia" w:cs="Times"/>
          <w:b/>
          <w:bCs/>
          <w:color w:val="000000"/>
          <w:sz w:val="22"/>
          <w:szCs w:val="22"/>
        </w:rPr>
      </w:pPr>
    </w:p>
    <w:p w14:paraId="5F45B2B2" w14:textId="77777777" w:rsidR="00803972" w:rsidRDefault="00803972" w:rsidP="00803972">
      <w:pPr>
        <w:spacing w:line="480" w:lineRule="auto"/>
        <w:jc w:val="center"/>
        <w:rPr>
          <w:rFonts w:ascii="Georgia" w:hAnsi="Georgia" w:cs="Times"/>
          <w:b/>
          <w:bCs/>
          <w:color w:val="000000"/>
          <w:sz w:val="22"/>
          <w:szCs w:val="22"/>
        </w:rPr>
      </w:pPr>
    </w:p>
    <w:p w14:paraId="3E32B144" w14:textId="6D2BBD1C" w:rsidR="00803972" w:rsidRDefault="00803972" w:rsidP="00803972">
      <w:pPr>
        <w:spacing w:line="480" w:lineRule="auto"/>
        <w:jc w:val="center"/>
        <w:rPr>
          <w:rFonts w:ascii="Georgia" w:hAnsi="Georgia" w:cs="Times"/>
          <w:b/>
          <w:bCs/>
          <w:color w:val="000000"/>
          <w:sz w:val="22"/>
          <w:szCs w:val="22"/>
        </w:rPr>
      </w:pPr>
      <w:r>
        <w:rPr>
          <w:rFonts w:ascii="Georgia" w:hAnsi="Georgia" w:cs="Times"/>
          <w:b/>
          <w:bCs/>
          <w:color w:val="000000"/>
          <w:sz w:val="22"/>
          <w:szCs w:val="22"/>
        </w:rPr>
        <w:t>Jiordi Rosales</w:t>
      </w:r>
    </w:p>
    <w:p w14:paraId="294B2BD4" w14:textId="0AC6CAA4" w:rsidR="00803972" w:rsidRDefault="00803972" w:rsidP="00803972">
      <w:pPr>
        <w:spacing w:line="480" w:lineRule="auto"/>
        <w:jc w:val="center"/>
        <w:rPr>
          <w:rFonts w:ascii="Georgia" w:hAnsi="Georgia" w:cs="Times"/>
          <w:b/>
          <w:bCs/>
          <w:color w:val="000000"/>
          <w:sz w:val="22"/>
          <w:szCs w:val="22"/>
        </w:rPr>
      </w:pPr>
      <w:r>
        <w:rPr>
          <w:rFonts w:ascii="Georgia" w:hAnsi="Georgia" w:cs="Times"/>
          <w:b/>
          <w:bCs/>
          <w:color w:val="000000"/>
          <w:sz w:val="22"/>
          <w:szCs w:val="22"/>
        </w:rPr>
        <w:t>Kairotic Praxis</w:t>
      </w:r>
      <w:r w:rsidR="008D02A6">
        <w:rPr>
          <w:rFonts w:ascii="Georgia" w:hAnsi="Georgia" w:cs="Times"/>
          <w:b/>
          <w:bCs/>
          <w:color w:val="000000"/>
          <w:sz w:val="22"/>
          <w:szCs w:val="22"/>
        </w:rPr>
        <w:t>: On Cultivating Time in the Midst of Collapse</w:t>
      </w:r>
    </w:p>
    <w:p w14:paraId="1872B98E" w14:textId="653CE9D0" w:rsidR="00803972" w:rsidRDefault="00803972" w:rsidP="00803972">
      <w:pPr>
        <w:spacing w:line="480" w:lineRule="auto"/>
        <w:jc w:val="center"/>
        <w:rPr>
          <w:rFonts w:ascii="Georgia" w:hAnsi="Georgia" w:cs="Times"/>
          <w:b/>
          <w:bCs/>
          <w:color w:val="000000"/>
          <w:sz w:val="22"/>
          <w:szCs w:val="22"/>
        </w:rPr>
      </w:pPr>
      <w:r>
        <w:rPr>
          <w:rFonts w:ascii="Georgia" w:hAnsi="Georgia" w:cs="Times"/>
          <w:b/>
          <w:bCs/>
          <w:color w:val="000000"/>
          <w:sz w:val="22"/>
          <w:szCs w:val="22"/>
        </w:rPr>
        <w:t>MA Ecology &amp; Spirituality</w:t>
      </w:r>
    </w:p>
    <w:p w14:paraId="6CE2CD64" w14:textId="5AD50F35" w:rsidR="00803972" w:rsidRDefault="00803972" w:rsidP="00803972">
      <w:pPr>
        <w:spacing w:line="480" w:lineRule="auto"/>
        <w:jc w:val="center"/>
        <w:rPr>
          <w:rFonts w:ascii="Georgia" w:hAnsi="Georgia" w:cs="Times"/>
          <w:b/>
          <w:bCs/>
          <w:color w:val="000000"/>
          <w:sz w:val="22"/>
          <w:szCs w:val="22"/>
        </w:rPr>
      </w:pPr>
      <w:r>
        <w:rPr>
          <w:rFonts w:ascii="Georgia" w:hAnsi="Georgia" w:cs="Times"/>
          <w:b/>
          <w:bCs/>
          <w:color w:val="000000"/>
          <w:sz w:val="22"/>
          <w:szCs w:val="22"/>
        </w:rPr>
        <w:t>University of Wales Trinity Saint David</w:t>
      </w:r>
    </w:p>
    <w:p w14:paraId="3AB542BD" w14:textId="55C0467D" w:rsidR="00803972" w:rsidRDefault="00803972" w:rsidP="00803972">
      <w:pPr>
        <w:spacing w:line="480" w:lineRule="auto"/>
        <w:jc w:val="center"/>
        <w:rPr>
          <w:rFonts w:ascii="Georgia" w:hAnsi="Georgia" w:cs="Times"/>
          <w:b/>
          <w:bCs/>
          <w:color w:val="000000"/>
          <w:sz w:val="22"/>
          <w:szCs w:val="22"/>
        </w:rPr>
      </w:pPr>
      <w:r>
        <w:rPr>
          <w:rFonts w:ascii="Georgia" w:hAnsi="Georgia" w:cs="Times"/>
          <w:b/>
          <w:bCs/>
          <w:color w:val="000000"/>
          <w:sz w:val="22"/>
          <w:szCs w:val="22"/>
        </w:rPr>
        <w:t>02/01/2020</w:t>
      </w:r>
    </w:p>
    <w:p w14:paraId="4C5D14EF" w14:textId="29F8E167" w:rsidR="00803972" w:rsidRDefault="00803972">
      <w:pPr>
        <w:rPr>
          <w:rFonts w:ascii="Georgia" w:hAnsi="Georgia" w:cs="Times"/>
          <w:b/>
          <w:bCs/>
          <w:color w:val="000000"/>
          <w:sz w:val="22"/>
          <w:szCs w:val="22"/>
        </w:rPr>
      </w:pPr>
      <w:r>
        <w:rPr>
          <w:rFonts w:ascii="Georgia" w:hAnsi="Georgia" w:cs="Times"/>
          <w:b/>
          <w:bCs/>
          <w:color w:val="000000"/>
          <w:sz w:val="22"/>
          <w:szCs w:val="22"/>
        </w:rPr>
        <w:br w:type="page"/>
      </w:r>
    </w:p>
    <w:p w14:paraId="07391682" w14:textId="0F6C0619" w:rsidR="00A467F7" w:rsidRPr="000123AE" w:rsidRDefault="000123AE" w:rsidP="001238F7">
      <w:pPr>
        <w:spacing w:line="480" w:lineRule="auto"/>
        <w:rPr>
          <w:rFonts w:ascii="Georgia" w:hAnsi="Georgia" w:cs="Times"/>
          <w:b/>
          <w:bCs/>
          <w:color w:val="000000"/>
          <w:sz w:val="22"/>
          <w:szCs w:val="22"/>
        </w:rPr>
      </w:pPr>
      <w:r w:rsidRPr="000123AE">
        <w:rPr>
          <w:rFonts w:ascii="Georgia" w:hAnsi="Georgia" w:cs="Times"/>
          <w:b/>
          <w:bCs/>
          <w:color w:val="000000"/>
          <w:sz w:val="22"/>
          <w:szCs w:val="22"/>
        </w:rPr>
        <w:lastRenderedPageBreak/>
        <w:t>Abstract</w:t>
      </w:r>
    </w:p>
    <w:p w14:paraId="204151A3" w14:textId="2931D2A6" w:rsidR="00803972" w:rsidRDefault="0032617B" w:rsidP="001238F7">
      <w:pPr>
        <w:spacing w:line="480" w:lineRule="auto"/>
        <w:rPr>
          <w:rFonts w:ascii="Georgia" w:hAnsi="Georgia" w:cs="Times"/>
          <w:color w:val="000000"/>
          <w:sz w:val="22"/>
          <w:szCs w:val="22"/>
        </w:rPr>
      </w:pPr>
      <w:r>
        <w:rPr>
          <w:rFonts w:ascii="Georgia" w:hAnsi="Georgia" w:cs="Times"/>
          <w:color w:val="000000"/>
          <w:sz w:val="22"/>
          <w:szCs w:val="22"/>
        </w:rPr>
        <w:tab/>
      </w:r>
      <w:r w:rsidR="000123AE">
        <w:rPr>
          <w:rFonts w:ascii="Georgia" w:hAnsi="Georgia" w:cs="Times"/>
          <w:color w:val="000000"/>
          <w:sz w:val="22"/>
          <w:szCs w:val="22"/>
        </w:rPr>
        <w:t xml:space="preserve">This </w:t>
      </w:r>
      <w:r w:rsidR="00803972">
        <w:rPr>
          <w:rFonts w:ascii="Georgia" w:hAnsi="Georgia" w:cs="Times"/>
          <w:color w:val="000000"/>
          <w:sz w:val="22"/>
          <w:szCs w:val="22"/>
        </w:rPr>
        <w:t>research</w:t>
      </w:r>
      <w:r w:rsidR="000123AE">
        <w:rPr>
          <w:rFonts w:ascii="Georgia" w:hAnsi="Georgia" w:cs="Times"/>
          <w:color w:val="000000"/>
          <w:sz w:val="22"/>
          <w:szCs w:val="22"/>
        </w:rPr>
        <w:t xml:space="preserve"> traces the lineage</w:t>
      </w:r>
      <w:r w:rsidR="00131316">
        <w:rPr>
          <w:rFonts w:ascii="Georgia" w:hAnsi="Georgia" w:cs="Times"/>
          <w:color w:val="000000"/>
          <w:sz w:val="22"/>
          <w:szCs w:val="22"/>
        </w:rPr>
        <w:t xml:space="preserve"> </w:t>
      </w:r>
      <w:r w:rsidR="000123AE">
        <w:rPr>
          <w:rFonts w:ascii="Georgia" w:hAnsi="Georgia" w:cs="Times"/>
          <w:color w:val="000000"/>
          <w:sz w:val="22"/>
          <w:szCs w:val="22"/>
        </w:rPr>
        <w:t>of kairos</w:t>
      </w:r>
      <w:r w:rsidR="00297C77">
        <w:rPr>
          <w:rFonts w:ascii="Georgia" w:hAnsi="Georgia" w:cs="Times"/>
          <w:color w:val="000000"/>
          <w:sz w:val="22"/>
          <w:szCs w:val="22"/>
        </w:rPr>
        <w:t xml:space="preserve"> and ‘divine time’</w:t>
      </w:r>
      <w:r w:rsidR="000123AE">
        <w:rPr>
          <w:rFonts w:ascii="Georgia" w:hAnsi="Georgia" w:cs="Times"/>
          <w:color w:val="000000"/>
          <w:sz w:val="22"/>
          <w:szCs w:val="22"/>
        </w:rPr>
        <w:t xml:space="preserve"> from its roots in Neoplatonism</w:t>
      </w:r>
      <w:r w:rsidR="005F6892">
        <w:rPr>
          <w:rFonts w:ascii="Georgia" w:hAnsi="Georgia" w:cs="Times"/>
          <w:color w:val="000000"/>
          <w:sz w:val="22"/>
          <w:szCs w:val="22"/>
        </w:rPr>
        <w:t xml:space="preserve">, </w:t>
      </w:r>
      <w:r w:rsidR="00803972">
        <w:rPr>
          <w:rFonts w:ascii="Georgia" w:hAnsi="Georgia" w:cs="Times"/>
          <w:color w:val="000000"/>
          <w:sz w:val="22"/>
          <w:szCs w:val="22"/>
        </w:rPr>
        <w:t>t</w:t>
      </w:r>
      <w:r w:rsidR="000123AE">
        <w:rPr>
          <w:rFonts w:ascii="Georgia" w:hAnsi="Georgia" w:cs="Times"/>
          <w:color w:val="000000"/>
          <w:sz w:val="22"/>
          <w:szCs w:val="22"/>
        </w:rPr>
        <w:t>heurgy,</w:t>
      </w:r>
      <w:r w:rsidR="005F6892">
        <w:rPr>
          <w:rFonts w:ascii="Georgia" w:hAnsi="Georgia" w:cs="Times"/>
          <w:color w:val="000000"/>
          <w:sz w:val="22"/>
          <w:szCs w:val="22"/>
        </w:rPr>
        <w:t xml:space="preserve"> and the evasion of Roman persecutio</w:t>
      </w:r>
      <w:r w:rsidR="00803972">
        <w:rPr>
          <w:rFonts w:ascii="Georgia" w:hAnsi="Georgia" w:cs="Times"/>
          <w:color w:val="000000"/>
          <w:sz w:val="22"/>
          <w:szCs w:val="22"/>
        </w:rPr>
        <w:t xml:space="preserve">n, in order to bring kairos into conversation with </w:t>
      </w:r>
      <w:r w:rsidR="005F6892">
        <w:rPr>
          <w:rFonts w:ascii="Georgia" w:hAnsi="Georgia" w:cs="Times"/>
          <w:color w:val="000000"/>
          <w:sz w:val="22"/>
          <w:szCs w:val="22"/>
        </w:rPr>
        <w:t>contemporary</w:t>
      </w:r>
      <w:r w:rsidR="00803972">
        <w:rPr>
          <w:rFonts w:ascii="Georgia" w:hAnsi="Georgia" w:cs="Times"/>
          <w:color w:val="000000"/>
          <w:sz w:val="22"/>
          <w:szCs w:val="22"/>
        </w:rPr>
        <w:t xml:space="preserve"> activisms and</w:t>
      </w:r>
      <w:r w:rsidR="005F6892">
        <w:rPr>
          <w:rFonts w:ascii="Georgia" w:hAnsi="Georgia" w:cs="Times"/>
          <w:color w:val="000000"/>
          <w:sz w:val="22"/>
          <w:szCs w:val="22"/>
        </w:rPr>
        <w:t xml:space="preserve"> fugitivitie</w:t>
      </w:r>
      <w:r w:rsidR="00803972">
        <w:rPr>
          <w:rFonts w:ascii="Georgia" w:hAnsi="Georgia" w:cs="Times"/>
          <w:color w:val="000000"/>
          <w:sz w:val="22"/>
          <w:szCs w:val="22"/>
        </w:rPr>
        <w:t xml:space="preserve">s. </w:t>
      </w:r>
      <w:r w:rsidR="00BC31C9">
        <w:rPr>
          <w:rFonts w:ascii="Georgia" w:hAnsi="Georgia" w:cs="Times"/>
          <w:color w:val="000000"/>
          <w:sz w:val="22"/>
          <w:szCs w:val="22"/>
        </w:rPr>
        <w:t>I explore this inquir</w:t>
      </w:r>
      <w:r w:rsidR="0033506B">
        <w:rPr>
          <w:rFonts w:ascii="Georgia" w:hAnsi="Georgia" w:cs="Times"/>
          <w:color w:val="000000"/>
          <w:sz w:val="22"/>
          <w:szCs w:val="22"/>
        </w:rPr>
        <w:t xml:space="preserve">y </w:t>
      </w:r>
      <w:r w:rsidR="00803972">
        <w:rPr>
          <w:rFonts w:ascii="Georgia" w:hAnsi="Georgia" w:cs="Times"/>
          <w:color w:val="000000"/>
          <w:sz w:val="22"/>
          <w:szCs w:val="22"/>
        </w:rPr>
        <w:t xml:space="preserve">as a non-linear constellation of stories and incomplete histories — divided into two sections. The first section is an autoethnographic story-telling of my own experiences in Palestine in 2018. </w:t>
      </w:r>
      <w:r w:rsidR="00803972">
        <w:rPr>
          <w:rFonts w:ascii="Georgia" w:hAnsi="Georgia" w:cs="Times"/>
          <w:color w:val="000000"/>
          <w:sz w:val="22"/>
          <w:szCs w:val="22"/>
        </w:rPr>
        <w:t xml:space="preserve">I locate the research </w:t>
      </w:r>
      <w:r w:rsidR="00803972">
        <w:rPr>
          <w:rFonts w:ascii="Georgia" w:hAnsi="Georgia" w:cs="Times"/>
          <w:color w:val="000000"/>
          <w:sz w:val="22"/>
          <w:szCs w:val="22"/>
        </w:rPr>
        <w:t>here</w:t>
      </w:r>
      <w:r w:rsidR="00803972">
        <w:rPr>
          <w:rFonts w:ascii="Georgia" w:hAnsi="Georgia" w:cs="Times"/>
          <w:color w:val="000000"/>
          <w:sz w:val="22"/>
          <w:szCs w:val="22"/>
        </w:rPr>
        <w:t xml:space="preserve"> on Enrique Dussel’s premise that the Crusades and Europe’s war on Islam first generated what is now experienced as ‘the West’,</w:t>
      </w:r>
      <w:r w:rsidR="00803972">
        <w:rPr>
          <w:rFonts w:ascii="Georgia" w:hAnsi="Georgia" w:cs="Times"/>
          <w:color w:val="000000"/>
          <w:sz w:val="22"/>
          <w:szCs w:val="22"/>
        </w:rPr>
        <w:t xml:space="preserve"> </w:t>
      </w:r>
      <w:r w:rsidR="004B18A1">
        <w:rPr>
          <w:rFonts w:ascii="Georgia" w:hAnsi="Georgia" w:cs="Times"/>
          <w:color w:val="000000"/>
          <w:sz w:val="22"/>
          <w:szCs w:val="22"/>
        </w:rPr>
        <w:t xml:space="preserve">contextualizing </w:t>
      </w:r>
      <w:r w:rsidR="00803972">
        <w:rPr>
          <w:rFonts w:ascii="Georgia" w:hAnsi="Georgia" w:cs="Times"/>
          <w:color w:val="000000"/>
          <w:sz w:val="22"/>
          <w:szCs w:val="22"/>
        </w:rPr>
        <w:t xml:space="preserve">kairos as an interruption of the </w:t>
      </w:r>
      <w:r w:rsidR="000123AE">
        <w:rPr>
          <w:rFonts w:ascii="Georgia" w:hAnsi="Georgia" w:cs="Times"/>
          <w:color w:val="000000"/>
          <w:sz w:val="22"/>
          <w:szCs w:val="22"/>
        </w:rPr>
        <w:t>relationships between</w:t>
      </w:r>
      <w:r w:rsidR="004B18A1">
        <w:rPr>
          <w:rFonts w:ascii="Georgia" w:hAnsi="Georgia" w:cs="Times"/>
          <w:color w:val="000000"/>
          <w:sz w:val="22"/>
          <w:szCs w:val="22"/>
        </w:rPr>
        <w:t xml:space="preserve"> the </w:t>
      </w:r>
      <w:r w:rsidR="00803972">
        <w:rPr>
          <w:rFonts w:ascii="Georgia" w:hAnsi="Georgia" w:cs="Times"/>
          <w:color w:val="000000"/>
          <w:sz w:val="22"/>
          <w:szCs w:val="22"/>
        </w:rPr>
        <w:t xml:space="preserve">Westernized </w:t>
      </w:r>
      <w:r w:rsidR="004B18A1">
        <w:rPr>
          <w:rFonts w:ascii="Georgia" w:hAnsi="Georgia" w:cs="Times"/>
          <w:color w:val="000000"/>
          <w:sz w:val="22"/>
          <w:szCs w:val="22"/>
        </w:rPr>
        <w:t>projects of late-stage c</w:t>
      </w:r>
      <w:r w:rsidR="000123AE">
        <w:rPr>
          <w:rFonts w:ascii="Georgia" w:hAnsi="Georgia" w:cs="Times"/>
          <w:color w:val="000000"/>
          <w:sz w:val="22"/>
          <w:szCs w:val="22"/>
        </w:rPr>
        <w:t>apitalis</w:t>
      </w:r>
      <w:r w:rsidR="004B18A1">
        <w:rPr>
          <w:rFonts w:ascii="Georgia" w:hAnsi="Georgia" w:cs="Times"/>
          <w:color w:val="000000"/>
          <w:sz w:val="22"/>
          <w:szCs w:val="22"/>
        </w:rPr>
        <w:t xml:space="preserve">m, neoliberalist </w:t>
      </w:r>
      <w:r w:rsidR="000123AE">
        <w:rPr>
          <w:rFonts w:ascii="Georgia" w:hAnsi="Georgia" w:cs="Times"/>
          <w:color w:val="000000"/>
          <w:sz w:val="22"/>
          <w:szCs w:val="22"/>
        </w:rPr>
        <w:t>progress narrative</w:t>
      </w:r>
      <w:r w:rsidR="004B18A1">
        <w:rPr>
          <w:rFonts w:ascii="Georgia" w:hAnsi="Georgia" w:cs="Times"/>
          <w:color w:val="000000"/>
          <w:sz w:val="22"/>
          <w:szCs w:val="22"/>
        </w:rPr>
        <w:t xml:space="preserve">s, </w:t>
      </w:r>
      <w:r w:rsidR="000123AE">
        <w:rPr>
          <w:rFonts w:ascii="Georgia" w:hAnsi="Georgia" w:cs="Times"/>
          <w:color w:val="000000"/>
          <w:sz w:val="22"/>
          <w:szCs w:val="22"/>
        </w:rPr>
        <w:t>statehood</w:t>
      </w:r>
      <w:r w:rsidR="00803972">
        <w:rPr>
          <w:rFonts w:ascii="Georgia" w:hAnsi="Georgia" w:cs="Times"/>
          <w:color w:val="000000"/>
          <w:sz w:val="22"/>
          <w:szCs w:val="22"/>
        </w:rPr>
        <w:t xml:space="preserve">; </w:t>
      </w:r>
      <w:r w:rsidR="000123AE">
        <w:rPr>
          <w:rFonts w:ascii="Georgia" w:hAnsi="Georgia" w:cs="Times"/>
          <w:color w:val="000000"/>
          <w:sz w:val="22"/>
          <w:szCs w:val="22"/>
        </w:rPr>
        <w:t xml:space="preserve">and subsequent climate collapse. I go on to notice the places where </w:t>
      </w:r>
      <w:r w:rsidR="00803972">
        <w:rPr>
          <w:rFonts w:ascii="Georgia" w:hAnsi="Georgia" w:cs="Times"/>
          <w:color w:val="000000"/>
          <w:sz w:val="22"/>
          <w:szCs w:val="22"/>
        </w:rPr>
        <w:t xml:space="preserve">the </w:t>
      </w:r>
      <w:r w:rsidR="000123AE">
        <w:rPr>
          <w:rFonts w:ascii="Georgia" w:hAnsi="Georgia" w:cs="Times"/>
          <w:color w:val="000000"/>
          <w:sz w:val="22"/>
          <w:szCs w:val="22"/>
        </w:rPr>
        <w:t>frameworks and chronologies</w:t>
      </w:r>
      <w:r w:rsidR="00803972">
        <w:rPr>
          <w:rFonts w:ascii="Georgia" w:hAnsi="Georgia" w:cs="Times"/>
          <w:color w:val="000000"/>
          <w:sz w:val="22"/>
          <w:szCs w:val="22"/>
        </w:rPr>
        <w:t xml:space="preserve"> of these projects</w:t>
      </w:r>
      <w:r w:rsidR="000123AE">
        <w:rPr>
          <w:rFonts w:ascii="Georgia" w:hAnsi="Georgia" w:cs="Times"/>
          <w:color w:val="000000"/>
          <w:sz w:val="22"/>
          <w:szCs w:val="22"/>
        </w:rPr>
        <w:t xml:space="preserve"> rupture — instigating kairos as simultaneously a sort of death, and also</w:t>
      </w:r>
      <w:r w:rsidR="00803972">
        <w:rPr>
          <w:rFonts w:ascii="Georgia" w:hAnsi="Georgia" w:cs="Times"/>
          <w:color w:val="000000"/>
          <w:sz w:val="22"/>
          <w:szCs w:val="22"/>
        </w:rPr>
        <w:t xml:space="preserve"> somehow as</w:t>
      </w:r>
      <w:r w:rsidR="000123AE">
        <w:rPr>
          <w:rFonts w:ascii="Georgia" w:hAnsi="Georgia" w:cs="Times"/>
          <w:color w:val="000000"/>
          <w:sz w:val="22"/>
          <w:szCs w:val="22"/>
        </w:rPr>
        <w:t xml:space="preserve"> a</w:t>
      </w:r>
      <w:r w:rsidR="00AB57B7">
        <w:rPr>
          <w:rFonts w:ascii="Georgia" w:hAnsi="Georgia" w:cs="Times"/>
          <w:color w:val="000000"/>
          <w:sz w:val="22"/>
          <w:szCs w:val="22"/>
        </w:rPr>
        <w:t xml:space="preserve"> </w:t>
      </w:r>
      <w:r w:rsidR="000123AE">
        <w:rPr>
          <w:rFonts w:ascii="Georgia" w:hAnsi="Georgia" w:cs="Times"/>
          <w:color w:val="000000"/>
          <w:sz w:val="22"/>
          <w:szCs w:val="22"/>
        </w:rPr>
        <w:t>place of sanctuary.</w:t>
      </w:r>
      <w:r w:rsidR="0033506B" w:rsidRPr="0033506B">
        <w:rPr>
          <w:rFonts w:ascii="Georgia" w:hAnsi="Georgia" w:cs="Times"/>
          <w:color w:val="000000"/>
          <w:sz w:val="22"/>
          <w:szCs w:val="22"/>
        </w:rPr>
        <w:t xml:space="preserve"> </w:t>
      </w:r>
    </w:p>
    <w:p w14:paraId="40EA854C" w14:textId="2314D624" w:rsidR="000123AE" w:rsidRPr="00615097" w:rsidRDefault="00803972" w:rsidP="001238F7">
      <w:pPr>
        <w:spacing w:line="480" w:lineRule="auto"/>
        <w:rPr>
          <w:rFonts w:ascii="Georgia" w:hAnsi="Georgia" w:cs="Times"/>
          <w:color w:val="000000"/>
          <w:sz w:val="22"/>
          <w:szCs w:val="22"/>
        </w:rPr>
      </w:pPr>
      <w:r>
        <w:rPr>
          <w:rFonts w:ascii="Georgia" w:hAnsi="Georgia" w:cs="Times"/>
          <w:color w:val="000000"/>
          <w:sz w:val="22"/>
          <w:szCs w:val="22"/>
        </w:rPr>
        <w:tab/>
        <w:t xml:space="preserve">The second section is also located in Palestine and the Middle East — however explores their </w:t>
      </w:r>
      <w:r w:rsidR="0033506B">
        <w:rPr>
          <w:rFonts w:ascii="Georgia" w:hAnsi="Georgia" w:cs="Times"/>
          <w:color w:val="000000"/>
          <w:sz w:val="22"/>
          <w:szCs w:val="22"/>
        </w:rPr>
        <w:t>prehistory as Mesopotamia</w:t>
      </w:r>
      <w:r>
        <w:rPr>
          <w:rFonts w:ascii="Georgia" w:hAnsi="Georgia" w:cs="Times"/>
          <w:color w:val="000000"/>
          <w:sz w:val="22"/>
          <w:szCs w:val="22"/>
        </w:rPr>
        <w:t xml:space="preserve">, </w:t>
      </w:r>
      <w:r w:rsidR="0033506B">
        <w:rPr>
          <w:rFonts w:ascii="Georgia" w:hAnsi="Georgia" w:cs="Times"/>
          <w:color w:val="000000"/>
          <w:sz w:val="22"/>
          <w:szCs w:val="22"/>
        </w:rPr>
        <w:t>and the Neoplatonic cosmology that evolved there and throughout the</w:t>
      </w:r>
      <w:r>
        <w:rPr>
          <w:rFonts w:ascii="Georgia" w:hAnsi="Georgia" w:cs="Times"/>
          <w:color w:val="000000"/>
          <w:sz w:val="22"/>
          <w:szCs w:val="22"/>
        </w:rPr>
        <w:t xml:space="preserve"> </w:t>
      </w:r>
      <w:r w:rsidR="0033506B">
        <w:rPr>
          <w:rFonts w:ascii="Georgia" w:hAnsi="Georgia" w:cs="Times"/>
          <w:color w:val="000000"/>
          <w:sz w:val="22"/>
          <w:szCs w:val="22"/>
        </w:rPr>
        <w:t>Roman Empire</w:t>
      </w:r>
      <w:r>
        <w:rPr>
          <w:rFonts w:ascii="Georgia" w:hAnsi="Georgia" w:cs="Times"/>
          <w:color w:val="000000"/>
          <w:sz w:val="22"/>
          <w:szCs w:val="22"/>
        </w:rPr>
        <w:t>. In this section,</w:t>
      </w:r>
      <w:r w:rsidR="0033506B">
        <w:rPr>
          <w:rFonts w:ascii="Georgia" w:hAnsi="Georgia" w:cs="Times"/>
          <w:color w:val="000000"/>
          <w:sz w:val="22"/>
          <w:szCs w:val="22"/>
        </w:rPr>
        <w:t xml:space="preserve"> I account for the origin of kairos in the ancient practice of </w:t>
      </w:r>
      <w:r>
        <w:rPr>
          <w:rFonts w:ascii="Georgia" w:hAnsi="Georgia" w:cs="Times"/>
          <w:color w:val="000000"/>
          <w:sz w:val="22"/>
          <w:szCs w:val="22"/>
        </w:rPr>
        <w:t>t</w:t>
      </w:r>
      <w:r w:rsidR="0033506B">
        <w:rPr>
          <w:rFonts w:ascii="Georgia" w:hAnsi="Georgia" w:cs="Times"/>
          <w:color w:val="000000"/>
          <w:sz w:val="22"/>
          <w:szCs w:val="22"/>
        </w:rPr>
        <w:t xml:space="preserve">heurgy, especially through the writings of the </w:t>
      </w:r>
      <w:r>
        <w:rPr>
          <w:rFonts w:ascii="Georgia" w:hAnsi="Georgia" w:cs="Times"/>
          <w:color w:val="000000"/>
          <w:sz w:val="22"/>
          <w:szCs w:val="22"/>
        </w:rPr>
        <w:t>Syrian t</w:t>
      </w:r>
      <w:r w:rsidR="0033506B">
        <w:rPr>
          <w:rFonts w:ascii="Georgia" w:hAnsi="Georgia" w:cs="Times"/>
          <w:color w:val="000000"/>
          <w:sz w:val="22"/>
          <w:szCs w:val="22"/>
        </w:rPr>
        <w:t>heurgist</w:t>
      </w:r>
      <w:r>
        <w:rPr>
          <w:rFonts w:ascii="Georgia" w:hAnsi="Georgia" w:cs="Times"/>
          <w:color w:val="000000"/>
          <w:sz w:val="22"/>
          <w:szCs w:val="22"/>
        </w:rPr>
        <w:t>,</w:t>
      </w:r>
      <w:r w:rsidR="0033506B">
        <w:rPr>
          <w:rFonts w:ascii="Georgia" w:hAnsi="Georgia" w:cs="Times"/>
          <w:color w:val="000000"/>
          <w:sz w:val="22"/>
          <w:szCs w:val="22"/>
        </w:rPr>
        <w:t xml:space="preserve"> Iamblichus. </w:t>
      </w:r>
      <w:r w:rsidR="00297C77">
        <w:rPr>
          <w:rFonts w:ascii="Georgia" w:hAnsi="Georgia" w:cs="Times"/>
          <w:color w:val="000000"/>
          <w:sz w:val="22"/>
          <w:szCs w:val="22"/>
        </w:rPr>
        <w:t>Following</w:t>
      </w:r>
      <w:r w:rsidR="00131316">
        <w:rPr>
          <w:rFonts w:ascii="Georgia" w:hAnsi="Georgia" w:cs="Times"/>
          <w:color w:val="000000"/>
          <w:sz w:val="22"/>
          <w:szCs w:val="22"/>
        </w:rPr>
        <w:t xml:space="preserve"> those threads </w:t>
      </w:r>
      <w:r w:rsidR="00BF4780">
        <w:rPr>
          <w:rFonts w:ascii="Georgia" w:hAnsi="Georgia" w:cs="Times"/>
          <w:color w:val="000000"/>
          <w:sz w:val="22"/>
          <w:szCs w:val="22"/>
        </w:rPr>
        <w:t xml:space="preserve">of </w:t>
      </w:r>
      <w:r w:rsidR="00297C77">
        <w:rPr>
          <w:rFonts w:ascii="Georgia" w:hAnsi="Georgia" w:cs="Times"/>
          <w:color w:val="000000"/>
          <w:sz w:val="22"/>
          <w:szCs w:val="22"/>
        </w:rPr>
        <w:t>astrologically-informed action</w:t>
      </w:r>
      <w:r w:rsidR="00131316">
        <w:rPr>
          <w:rFonts w:ascii="Georgia" w:hAnsi="Georgia" w:cs="Times"/>
          <w:color w:val="000000"/>
          <w:sz w:val="22"/>
          <w:szCs w:val="22"/>
        </w:rPr>
        <w:t xml:space="preserve"> to fugitive and anti-slavery contexts in West Central Africa and the Americas, </w:t>
      </w:r>
      <w:r>
        <w:rPr>
          <w:rFonts w:ascii="Georgia" w:hAnsi="Georgia" w:cs="Times"/>
          <w:color w:val="000000"/>
          <w:sz w:val="22"/>
          <w:szCs w:val="22"/>
        </w:rPr>
        <w:t>I interlace a web</w:t>
      </w:r>
      <w:r w:rsidR="00297C77">
        <w:rPr>
          <w:rFonts w:ascii="Georgia" w:hAnsi="Georgia" w:cs="Times"/>
          <w:color w:val="000000"/>
          <w:sz w:val="22"/>
          <w:szCs w:val="22"/>
        </w:rPr>
        <w:t xml:space="preserve"> </w:t>
      </w:r>
      <w:r>
        <w:rPr>
          <w:rFonts w:ascii="Georgia" w:hAnsi="Georgia" w:cs="Times"/>
          <w:color w:val="000000"/>
          <w:sz w:val="22"/>
          <w:szCs w:val="22"/>
        </w:rPr>
        <w:t>of fugitivities</w:t>
      </w:r>
      <w:r w:rsidR="009051C3">
        <w:rPr>
          <w:rFonts w:ascii="Georgia" w:hAnsi="Georgia" w:cs="Times"/>
          <w:color w:val="000000"/>
          <w:sz w:val="22"/>
          <w:szCs w:val="22"/>
        </w:rPr>
        <w:t xml:space="preserve"> f</w:t>
      </w:r>
      <w:r w:rsidR="00297C77">
        <w:rPr>
          <w:rFonts w:ascii="Georgia" w:hAnsi="Georgia" w:cs="Times"/>
          <w:color w:val="000000"/>
          <w:sz w:val="22"/>
          <w:szCs w:val="22"/>
        </w:rPr>
        <w:t>rom which to seek resilienc</w:t>
      </w:r>
      <w:r w:rsidR="003F3D10">
        <w:rPr>
          <w:rFonts w:ascii="Georgia" w:hAnsi="Georgia" w:cs="Times"/>
          <w:color w:val="000000"/>
          <w:sz w:val="22"/>
          <w:szCs w:val="22"/>
        </w:rPr>
        <w:t>e</w:t>
      </w:r>
      <w:r w:rsidR="00297C77">
        <w:rPr>
          <w:rFonts w:ascii="Georgia" w:hAnsi="Georgia" w:cs="Times"/>
          <w:color w:val="000000"/>
          <w:sz w:val="22"/>
          <w:szCs w:val="22"/>
        </w:rPr>
        <w:t xml:space="preserve"> for liberatory struggles today. </w:t>
      </w:r>
      <w:r w:rsidR="009051C3">
        <w:rPr>
          <w:rFonts w:ascii="Georgia" w:hAnsi="Georgia" w:cs="Times"/>
          <w:color w:val="000000"/>
          <w:sz w:val="22"/>
          <w:szCs w:val="22"/>
        </w:rPr>
        <w:t>However, r</w:t>
      </w:r>
      <w:r w:rsidR="00615097">
        <w:rPr>
          <w:rFonts w:ascii="Georgia" w:hAnsi="Georgia" w:cs="Times"/>
          <w:color w:val="000000"/>
          <w:sz w:val="22"/>
          <w:szCs w:val="22"/>
        </w:rPr>
        <w:t xml:space="preserve">ather than accumulating a clear directive of ‘how to do kairos’, I </w:t>
      </w:r>
      <w:r>
        <w:rPr>
          <w:rFonts w:ascii="Georgia" w:hAnsi="Georgia" w:cs="Times"/>
          <w:color w:val="000000"/>
          <w:sz w:val="22"/>
          <w:szCs w:val="22"/>
        </w:rPr>
        <w:t>contend</w:t>
      </w:r>
      <w:r w:rsidR="00615097">
        <w:rPr>
          <w:rFonts w:ascii="Georgia" w:hAnsi="Georgia" w:cs="Times"/>
          <w:color w:val="000000"/>
          <w:sz w:val="22"/>
          <w:szCs w:val="22"/>
        </w:rPr>
        <w:t xml:space="preserve"> that kairos as a fugitive practice </w:t>
      </w:r>
      <w:r w:rsidR="006F4CE0">
        <w:rPr>
          <w:rFonts w:ascii="Georgia" w:hAnsi="Georgia" w:cs="Times"/>
          <w:color w:val="000000"/>
          <w:sz w:val="22"/>
          <w:szCs w:val="22"/>
        </w:rPr>
        <w:t>inevitably evades</w:t>
      </w:r>
      <w:r w:rsidR="00615097">
        <w:rPr>
          <w:rFonts w:ascii="Georgia" w:hAnsi="Georgia" w:cs="Times"/>
          <w:color w:val="000000"/>
          <w:sz w:val="22"/>
          <w:szCs w:val="22"/>
        </w:rPr>
        <w:t xml:space="preserve"> the kind of archiving that would </w:t>
      </w:r>
      <w:r w:rsidR="006F4CE0">
        <w:rPr>
          <w:rFonts w:ascii="Georgia" w:hAnsi="Georgia" w:cs="Times"/>
          <w:color w:val="000000"/>
          <w:sz w:val="22"/>
          <w:szCs w:val="22"/>
        </w:rPr>
        <w:t>render</w:t>
      </w:r>
      <w:r w:rsidR="00615097">
        <w:rPr>
          <w:rFonts w:ascii="Georgia" w:hAnsi="Georgia" w:cs="Times"/>
          <w:color w:val="000000"/>
          <w:sz w:val="22"/>
          <w:szCs w:val="22"/>
        </w:rPr>
        <w:t xml:space="preserve"> it monument</w:t>
      </w:r>
      <w:r>
        <w:rPr>
          <w:rFonts w:ascii="Georgia" w:hAnsi="Georgia" w:cs="Times"/>
          <w:color w:val="000000"/>
          <w:sz w:val="22"/>
          <w:szCs w:val="22"/>
        </w:rPr>
        <w:t>.</w:t>
      </w:r>
      <w:r w:rsidR="00615097">
        <w:rPr>
          <w:rFonts w:ascii="Georgia" w:hAnsi="Georgia" w:cs="Times"/>
          <w:color w:val="000000"/>
          <w:sz w:val="22"/>
          <w:szCs w:val="22"/>
        </w:rPr>
        <w:t xml:space="preserve"> </w:t>
      </w:r>
      <w:r>
        <w:rPr>
          <w:rFonts w:ascii="Georgia" w:hAnsi="Georgia" w:cs="Times"/>
          <w:color w:val="000000"/>
          <w:sz w:val="22"/>
          <w:szCs w:val="22"/>
        </w:rPr>
        <w:t xml:space="preserve">I propose that it is in this kairotic evasion of the archive — and the subsequent release of chronological statehood and mastery over memory — that kairos instigates the types of activism that are most useful today. </w:t>
      </w:r>
    </w:p>
    <w:p w14:paraId="62A6EAF3" w14:textId="57EF7A94" w:rsidR="000123AE" w:rsidRDefault="000123AE" w:rsidP="001238F7">
      <w:pPr>
        <w:spacing w:line="480" w:lineRule="auto"/>
        <w:rPr>
          <w:rFonts w:ascii="Georgia" w:hAnsi="Georgia" w:cs="Times"/>
          <w:b/>
          <w:bCs/>
          <w:color w:val="000000"/>
          <w:sz w:val="22"/>
          <w:szCs w:val="22"/>
        </w:rPr>
      </w:pPr>
    </w:p>
    <w:p w14:paraId="71B7F852" w14:textId="39BE5D0C" w:rsidR="00A467F7" w:rsidRDefault="00803972" w:rsidP="00803972">
      <w:pPr>
        <w:rPr>
          <w:rFonts w:ascii="Georgia" w:hAnsi="Georgia" w:cs="Times"/>
          <w:b/>
          <w:bCs/>
          <w:color w:val="000000"/>
          <w:sz w:val="22"/>
          <w:szCs w:val="22"/>
        </w:rPr>
      </w:pPr>
      <w:r>
        <w:rPr>
          <w:rFonts w:ascii="Georgia" w:hAnsi="Georgia" w:cs="Times"/>
          <w:b/>
          <w:bCs/>
          <w:color w:val="000000"/>
          <w:sz w:val="22"/>
          <w:szCs w:val="22"/>
        </w:rPr>
        <w:br w:type="page"/>
      </w:r>
    </w:p>
    <w:p w14:paraId="0A18806B" w14:textId="2B326D8F" w:rsidR="00A467F7" w:rsidRPr="007153AE" w:rsidRDefault="007153AE" w:rsidP="001238F7">
      <w:pPr>
        <w:spacing w:line="480" w:lineRule="auto"/>
        <w:rPr>
          <w:rFonts w:ascii="Georgia" w:hAnsi="Georgia" w:cs="Times"/>
          <w:b/>
          <w:bCs/>
          <w:color w:val="000000"/>
          <w:sz w:val="22"/>
          <w:szCs w:val="22"/>
        </w:rPr>
      </w:pPr>
      <w:r w:rsidRPr="007153AE">
        <w:rPr>
          <w:rFonts w:ascii="Georgia" w:hAnsi="Georgia" w:cs="Times"/>
          <w:b/>
          <w:bCs/>
          <w:color w:val="000000"/>
          <w:sz w:val="22"/>
          <w:szCs w:val="22"/>
        </w:rPr>
        <w:lastRenderedPageBreak/>
        <w:t>Introduction</w:t>
      </w:r>
    </w:p>
    <w:p w14:paraId="3537A0DF" w14:textId="5CC46E5D" w:rsidR="000F360C" w:rsidRDefault="008A329F" w:rsidP="001238F7">
      <w:pPr>
        <w:spacing w:line="480" w:lineRule="auto"/>
        <w:rPr>
          <w:rFonts w:ascii="Georgia" w:hAnsi="Georgia" w:cs="Times"/>
          <w:color w:val="000000"/>
          <w:sz w:val="22"/>
          <w:szCs w:val="22"/>
        </w:rPr>
      </w:pPr>
      <w:r>
        <w:rPr>
          <w:rFonts w:ascii="Georgia" w:hAnsi="Georgia" w:cs="Times"/>
          <w:color w:val="000000"/>
          <w:sz w:val="22"/>
          <w:szCs w:val="22"/>
        </w:rPr>
        <w:tab/>
      </w:r>
      <w:r w:rsidR="00EE3C56">
        <w:rPr>
          <w:rFonts w:ascii="Georgia" w:hAnsi="Georgia" w:cs="Times"/>
          <w:color w:val="000000"/>
          <w:sz w:val="22"/>
          <w:szCs w:val="22"/>
        </w:rPr>
        <w:t xml:space="preserve">The following </w:t>
      </w:r>
      <w:r w:rsidR="00803972">
        <w:rPr>
          <w:rFonts w:ascii="Georgia" w:hAnsi="Georgia" w:cs="Times"/>
          <w:color w:val="000000"/>
          <w:sz w:val="22"/>
          <w:szCs w:val="22"/>
        </w:rPr>
        <w:t>research is</w:t>
      </w:r>
      <w:r w:rsidR="00EE3C56">
        <w:rPr>
          <w:rFonts w:ascii="Georgia" w:hAnsi="Georgia" w:cs="Times"/>
          <w:color w:val="000000"/>
          <w:sz w:val="22"/>
          <w:szCs w:val="22"/>
        </w:rPr>
        <w:t xml:space="preserve"> </w:t>
      </w:r>
      <w:r w:rsidR="00842E85">
        <w:rPr>
          <w:rFonts w:ascii="Georgia" w:hAnsi="Georgia" w:cs="Times"/>
          <w:color w:val="000000"/>
          <w:sz w:val="22"/>
          <w:szCs w:val="22"/>
        </w:rPr>
        <w:t xml:space="preserve">meant to serve the </w:t>
      </w:r>
      <w:r w:rsidR="00F26E6B">
        <w:rPr>
          <w:rFonts w:ascii="Georgia" w:hAnsi="Georgia" w:cs="Times"/>
          <w:color w:val="000000"/>
          <w:sz w:val="22"/>
          <w:szCs w:val="22"/>
        </w:rPr>
        <w:t xml:space="preserve">unmasterful, yet discipled work of noticing the patterns and relations that bridge together contemporary activisms with the ancient (and strikingly not so ancient) </w:t>
      </w:r>
      <w:r w:rsidR="00EF1A64">
        <w:rPr>
          <w:rFonts w:ascii="Georgia" w:hAnsi="Georgia" w:cs="Times"/>
          <w:color w:val="000000"/>
          <w:sz w:val="22"/>
          <w:szCs w:val="22"/>
        </w:rPr>
        <w:t>enactments</w:t>
      </w:r>
      <w:r w:rsidR="00F26E6B">
        <w:rPr>
          <w:rFonts w:ascii="Georgia" w:hAnsi="Georgia" w:cs="Times"/>
          <w:color w:val="000000"/>
          <w:sz w:val="22"/>
          <w:szCs w:val="22"/>
        </w:rPr>
        <w:t xml:space="preserve"> of kairos</w:t>
      </w:r>
      <w:r w:rsidR="00CA2BA4">
        <w:rPr>
          <w:rFonts w:ascii="Georgia" w:hAnsi="Georgia" w:cs="Times"/>
          <w:color w:val="000000"/>
          <w:sz w:val="22"/>
          <w:szCs w:val="22"/>
        </w:rPr>
        <w:t xml:space="preserve"> and </w:t>
      </w:r>
      <w:r w:rsidR="00EF1A64">
        <w:rPr>
          <w:rFonts w:ascii="Georgia" w:hAnsi="Georgia" w:cs="Times"/>
          <w:color w:val="000000"/>
          <w:sz w:val="22"/>
          <w:szCs w:val="22"/>
        </w:rPr>
        <w:t xml:space="preserve">divine </w:t>
      </w:r>
      <w:r w:rsidR="00CA2BA4">
        <w:rPr>
          <w:rFonts w:ascii="Georgia" w:hAnsi="Georgia" w:cs="Times"/>
          <w:color w:val="000000"/>
          <w:sz w:val="22"/>
          <w:szCs w:val="22"/>
        </w:rPr>
        <w:t>time-telling</w:t>
      </w:r>
      <w:r w:rsidR="00F26E6B">
        <w:rPr>
          <w:rFonts w:ascii="Georgia" w:hAnsi="Georgia" w:cs="Times"/>
          <w:color w:val="000000"/>
          <w:sz w:val="22"/>
          <w:szCs w:val="22"/>
        </w:rPr>
        <w:t>.</w:t>
      </w:r>
      <w:r w:rsidR="00E642BB">
        <w:rPr>
          <w:rFonts w:ascii="Georgia" w:hAnsi="Georgia" w:cs="Times"/>
          <w:color w:val="000000"/>
          <w:sz w:val="22"/>
          <w:szCs w:val="22"/>
        </w:rPr>
        <w:t xml:space="preserve"> And while I primarily root kairos as a cosmology in the historical and divinatory context of the Middle East </w:t>
      </w:r>
      <w:r w:rsidR="00CA2BA4">
        <w:rPr>
          <w:rFonts w:ascii="Georgia" w:hAnsi="Georgia" w:cs="Times"/>
          <w:color w:val="000000"/>
          <w:sz w:val="22"/>
          <w:szCs w:val="22"/>
        </w:rPr>
        <w:t>around</w:t>
      </w:r>
      <w:r w:rsidR="00E642BB">
        <w:rPr>
          <w:rFonts w:ascii="Georgia" w:hAnsi="Georgia" w:cs="Times"/>
          <w:color w:val="000000"/>
          <w:sz w:val="22"/>
          <w:szCs w:val="22"/>
        </w:rPr>
        <w:t xml:space="preserve"> 245 CE, I seek </w:t>
      </w:r>
      <w:r w:rsidR="00CA2BA4">
        <w:rPr>
          <w:rFonts w:ascii="Georgia" w:hAnsi="Georgia" w:cs="Times"/>
          <w:color w:val="000000"/>
          <w:sz w:val="22"/>
          <w:szCs w:val="22"/>
        </w:rPr>
        <w:t xml:space="preserve">foremost </w:t>
      </w:r>
      <w:r w:rsidR="00E642BB">
        <w:rPr>
          <w:rFonts w:ascii="Georgia" w:hAnsi="Georgia" w:cs="Times"/>
          <w:color w:val="000000"/>
          <w:sz w:val="22"/>
          <w:szCs w:val="22"/>
        </w:rPr>
        <w:t>to recognize it today, both in practice and politic</w:t>
      </w:r>
      <w:r w:rsidR="00CA2BA4">
        <w:rPr>
          <w:rFonts w:ascii="Georgia" w:hAnsi="Georgia" w:cs="Times"/>
          <w:color w:val="000000"/>
          <w:sz w:val="22"/>
          <w:szCs w:val="22"/>
        </w:rPr>
        <w:t>,</w:t>
      </w:r>
      <w:r w:rsidR="00E642BB">
        <w:rPr>
          <w:rFonts w:ascii="Georgia" w:hAnsi="Georgia" w:cs="Times"/>
          <w:color w:val="000000"/>
          <w:sz w:val="22"/>
          <w:szCs w:val="22"/>
        </w:rPr>
        <w:t xml:space="preserve"> as what Walter Mignolo would call “epistemic disobedience</w:t>
      </w:r>
      <w:r w:rsidR="00CA2BA4">
        <w:rPr>
          <w:rFonts w:ascii="Georgia" w:hAnsi="Georgia" w:cs="Times"/>
          <w:color w:val="000000"/>
          <w:sz w:val="22"/>
          <w:szCs w:val="22"/>
        </w:rPr>
        <w:t>.</w:t>
      </w:r>
      <w:r>
        <w:rPr>
          <w:rFonts w:ascii="Georgia" w:hAnsi="Georgia" w:cs="Times"/>
          <w:color w:val="000000"/>
          <w:sz w:val="22"/>
          <w:szCs w:val="22"/>
        </w:rPr>
        <w:t>”</w:t>
      </w:r>
      <w:r w:rsidR="00CA2BA4">
        <w:rPr>
          <w:rStyle w:val="FootnoteReference"/>
          <w:rFonts w:ascii="Georgia" w:hAnsi="Georgia" w:cs="Times"/>
          <w:color w:val="000000"/>
          <w:sz w:val="22"/>
          <w:szCs w:val="22"/>
        </w:rPr>
        <w:footnoteReference w:id="2"/>
      </w:r>
      <w:r w:rsidR="00E642BB">
        <w:rPr>
          <w:rFonts w:ascii="Georgia" w:hAnsi="Georgia" w:cs="Times"/>
          <w:color w:val="000000"/>
          <w:sz w:val="22"/>
          <w:szCs w:val="22"/>
        </w:rPr>
        <w:t xml:space="preserve"> </w:t>
      </w:r>
      <w:r w:rsidR="00EF1A64">
        <w:rPr>
          <w:rFonts w:ascii="Georgia" w:hAnsi="Georgia" w:cs="Times"/>
          <w:color w:val="000000"/>
          <w:sz w:val="22"/>
          <w:szCs w:val="22"/>
        </w:rPr>
        <w:t xml:space="preserve">The trouble of this work resides in how the lineages of kairos happen </w:t>
      </w:r>
      <w:r w:rsidR="00B91D84">
        <w:rPr>
          <w:rFonts w:ascii="Georgia" w:hAnsi="Georgia" w:cs="Times"/>
          <w:color w:val="000000"/>
          <w:sz w:val="22"/>
          <w:szCs w:val="22"/>
        </w:rPr>
        <w:t xml:space="preserve">always </w:t>
      </w:r>
      <w:r w:rsidR="00EF1A64">
        <w:rPr>
          <w:rFonts w:ascii="Georgia" w:hAnsi="Georgia" w:cs="Times"/>
          <w:color w:val="000000"/>
          <w:sz w:val="22"/>
          <w:szCs w:val="22"/>
        </w:rPr>
        <w:t>in</w:t>
      </w:r>
      <w:r w:rsidR="003F3D10">
        <w:rPr>
          <w:rFonts w:ascii="Georgia" w:hAnsi="Georgia" w:cs="Times"/>
          <w:color w:val="000000"/>
          <w:sz w:val="22"/>
          <w:szCs w:val="22"/>
        </w:rPr>
        <w:t>,</w:t>
      </w:r>
      <w:r w:rsidR="00B91D84">
        <w:rPr>
          <w:rFonts w:ascii="Georgia" w:hAnsi="Georgia" w:cs="Times"/>
          <w:color w:val="000000"/>
          <w:sz w:val="22"/>
          <w:szCs w:val="22"/>
        </w:rPr>
        <w:t xml:space="preserve"> and emergent from</w:t>
      </w:r>
      <w:r w:rsidR="003F3D10">
        <w:rPr>
          <w:rFonts w:ascii="Georgia" w:hAnsi="Georgia" w:cs="Times"/>
          <w:color w:val="000000"/>
          <w:sz w:val="22"/>
          <w:szCs w:val="22"/>
        </w:rPr>
        <w:t>,</w:t>
      </w:r>
      <w:r w:rsidR="00EF1A64">
        <w:rPr>
          <w:rFonts w:ascii="Georgia" w:hAnsi="Georgia" w:cs="Times"/>
          <w:color w:val="000000"/>
          <w:sz w:val="22"/>
          <w:szCs w:val="22"/>
        </w:rPr>
        <w:t xml:space="preserve"> fugitivity, and so the task of its story-telling </w:t>
      </w:r>
      <w:r w:rsidR="00B91D84">
        <w:rPr>
          <w:rFonts w:ascii="Georgia" w:hAnsi="Georgia" w:cs="Times"/>
          <w:color w:val="000000"/>
          <w:sz w:val="22"/>
          <w:szCs w:val="22"/>
        </w:rPr>
        <w:t>inevitably requires a ‘reading against the archive’</w:t>
      </w:r>
      <w:r w:rsidR="00B91D84">
        <w:rPr>
          <w:rStyle w:val="FootnoteReference"/>
          <w:rFonts w:ascii="Georgia" w:hAnsi="Georgia" w:cs="Times"/>
          <w:color w:val="000000"/>
          <w:sz w:val="22"/>
          <w:szCs w:val="22"/>
        </w:rPr>
        <w:footnoteReference w:id="3"/>
      </w:r>
      <w:r w:rsidR="00B91D84">
        <w:rPr>
          <w:rFonts w:ascii="Georgia" w:hAnsi="Georgia" w:cs="Times"/>
          <w:color w:val="000000"/>
          <w:sz w:val="22"/>
          <w:szCs w:val="22"/>
        </w:rPr>
        <w:t xml:space="preserve"> as offered by the methodology of Michel-Rolph Trouillot</w:t>
      </w:r>
      <w:r w:rsidR="00BB21B1">
        <w:rPr>
          <w:rFonts w:ascii="Georgia" w:hAnsi="Georgia" w:cs="Times"/>
          <w:color w:val="000000"/>
          <w:sz w:val="22"/>
          <w:szCs w:val="22"/>
        </w:rPr>
        <w:t xml:space="preserve"> (which inevitably provokes a re-reading of</w:t>
      </w:r>
      <w:r w:rsidR="009051C3">
        <w:rPr>
          <w:rFonts w:ascii="Georgia" w:hAnsi="Georgia" w:cs="Times"/>
          <w:color w:val="000000"/>
          <w:sz w:val="22"/>
          <w:szCs w:val="22"/>
        </w:rPr>
        <w:t xml:space="preserve"> how/where one seeks source)</w:t>
      </w:r>
      <w:r w:rsidR="00B91D84">
        <w:rPr>
          <w:rFonts w:ascii="Georgia" w:hAnsi="Georgia" w:cs="Times"/>
          <w:color w:val="000000"/>
          <w:sz w:val="22"/>
          <w:szCs w:val="22"/>
        </w:rPr>
        <w:t xml:space="preserve">. Because of </w:t>
      </w:r>
      <w:r w:rsidR="00BB21B1">
        <w:rPr>
          <w:rFonts w:ascii="Georgia" w:hAnsi="Georgia" w:cs="Times"/>
          <w:color w:val="000000"/>
          <w:sz w:val="22"/>
          <w:szCs w:val="22"/>
        </w:rPr>
        <w:t>its</w:t>
      </w:r>
      <w:r w:rsidR="00B91D84">
        <w:rPr>
          <w:rFonts w:ascii="Georgia" w:hAnsi="Georgia" w:cs="Times"/>
          <w:color w:val="000000"/>
          <w:sz w:val="22"/>
          <w:szCs w:val="22"/>
        </w:rPr>
        <w:t xml:space="preserve"> encrypted nature, I </w:t>
      </w:r>
      <w:r w:rsidR="003F3D10">
        <w:rPr>
          <w:rFonts w:ascii="Georgia" w:hAnsi="Georgia" w:cs="Times"/>
          <w:color w:val="000000"/>
          <w:sz w:val="22"/>
          <w:szCs w:val="22"/>
        </w:rPr>
        <w:t>will not</w:t>
      </w:r>
      <w:r w:rsidR="003D4359">
        <w:rPr>
          <w:rFonts w:ascii="Georgia" w:hAnsi="Georgia" w:cs="Times"/>
          <w:color w:val="000000"/>
          <w:sz w:val="22"/>
          <w:szCs w:val="22"/>
        </w:rPr>
        <w:t xml:space="preserve"> attempt to</w:t>
      </w:r>
      <w:r w:rsidR="00B91D84">
        <w:rPr>
          <w:rFonts w:ascii="Georgia" w:hAnsi="Georgia" w:cs="Times"/>
          <w:color w:val="000000"/>
          <w:sz w:val="22"/>
          <w:szCs w:val="22"/>
        </w:rPr>
        <w:t xml:space="preserve"> speak of kairos as one uniform </w:t>
      </w:r>
      <w:r w:rsidR="003D4359">
        <w:rPr>
          <w:rFonts w:ascii="Georgia" w:hAnsi="Georgia" w:cs="Times"/>
          <w:color w:val="000000"/>
          <w:sz w:val="22"/>
          <w:szCs w:val="22"/>
        </w:rPr>
        <w:t xml:space="preserve">and possessive </w:t>
      </w:r>
      <w:r w:rsidR="00B91D84">
        <w:rPr>
          <w:rFonts w:ascii="Georgia" w:hAnsi="Georgia" w:cs="Times"/>
          <w:color w:val="000000"/>
          <w:sz w:val="22"/>
          <w:szCs w:val="22"/>
        </w:rPr>
        <w:t xml:space="preserve">concept, but rather a constellation of ruptures where the impossible becomes possible. </w:t>
      </w:r>
      <w:r w:rsidR="00CC3A88">
        <w:rPr>
          <w:rFonts w:ascii="Georgia" w:hAnsi="Georgia" w:cs="Times"/>
          <w:color w:val="000000"/>
          <w:sz w:val="22"/>
          <w:szCs w:val="22"/>
        </w:rPr>
        <w:t xml:space="preserve">In doing so, </w:t>
      </w:r>
      <w:r w:rsidR="00BB21B1">
        <w:rPr>
          <w:rFonts w:ascii="Georgia" w:hAnsi="Georgia" w:cs="Times"/>
          <w:color w:val="000000"/>
          <w:sz w:val="22"/>
          <w:szCs w:val="22"/>
        </w:rPr>
        <w:t>I ask how a lineage of kairos might open up the imagination of contemporary generations of activism</w:t>
      </w:r>
      <w:r w:rsidR="000123AE">
        <w:rPr>
          <w:rFonts w:ascii="Georgia" w:hAnsi="Georgia" w:cs="Times"/>
          <w:color w:val="000000"/>
          <w:sz w:val="22"/>
          <w:szCs w:val="22"/>
        </w:rPr>
        <w:t>; how its cultivation</w:t>
      </w:r>
      <w:r w:rsidR="00BB21B1">
        <w:rPr>
          <w:rFonts w:ascii="Georgia" w:hAnsi="Georgia" w:cs="Times"/>
          <w:color w:val="000000"/>
          <w:sz w:val="22"/>
          <w:szCs w:val="22"/>
        </w:rPr>
        <w:t xml:space="preserve"> </w:t>
      </w:r>
      <w:r w:rsidR="000123AE">
        <w:rPr>
          <w:rFonts w:ascii="Georgia" w:hAnsi="Georgia" w:cs="Times"/>
          <w:color w:val="000000"/>
          <w:sz w:val="22"/>
          <w:szCs w:val="22"/>
        </w:rPr>
        <w:t>incites</w:t>
      </w:r>
      <w:r w:rsidR="00BB21B1">
        <w:rPr>
          <w:rFonts w:ascii="Georgia" w:hAnsi="Georgia" w:cs="Times"/>
          <w:color w:val="000000"/>
          <w:sz w:val="22"/>
          <w:szCs w:val="22"/>
        </w:rPr>
        <w:t xml:space="preserve"> other ways of being in </w:t>
      </w:r>
      <w:r w:rsidR="00A21BE6">
        <w:rPr>
          <w:rFonts w:ascii="Georgia" w:hAnsi="Georgia" w:cs="Times"/>
          <w:color w:val="000000"/>
          <w:sz w:val="22"/>
          <w:szCs w:val="22"/>
        </w:rPr>
        <w:t>liberatory w</w:t>
      </w:r>
      <w:r w:rsidR="00BB21B1">
        <w:rPr>
          <w:rFonts w:ascii="Georgia" w:hAnsi="Georgia" w:cs="Times"/>
          <w:color w:val="000000"/>
          <w:sz w:val="22"/>
          <w:szCs w:val="22"/>
        </w:rPr>
        <w:t>ork</w:t>
      </w:r>
      <w:r w:rsidR="000123AE">
        <w:rPr>
          <w:rFonts w:ascii="Georgia" w:hAnsi="Georgia" w:cs="Times"/>
          <w:color w:val="000000"/>
          <w:sz w:val="22"/>
          <w:szCs w:val="22"/>
        </w:rPr>
        <w:t xml:space="preserve"> — </w:t>
      </w:r>
      <w:r w:rsidR="007153AE">
        <w:rPr>
          <w:rFonts w:ascii="Georgia" w:hAnsi="Georgia" w:cs="Times"/>
          <w:color w:val="000000"/>
          <w:sz w:val="22"/>
          <w:szCs w:val="22"/>
        </w:rPr>
        <w:t xml:space="preserve">and how discipleship to that inquiry might </w:t>
      </w:r>
      <w:r w:rsidR="00BB21B1">
        <w:rPr>
          <w:rFonts w:ascii="Georgia" w:hAnsi="Georgia" w:cs="Times"/>
          <w:color w:val="000000"/>
          <w:sz w:val="22"/>
          <w:szCs w:val="22"/>
        </w:rPr>
        <w:t xml:space="preserve">constitute other ways of </w:t>
      </w:r>
      <w:r w:rsidR="007153AE">
        <w:rPr>
          <w:rFonts w:ascii="Georgia" w:hAnsi="Georgia" w:cs="Times"/>
          <w:color w:val="000000"/>
          <w:sz w:val="22"/>
          <w:szCs w:val="22"/>
        </w:rPr>
        <w:t>‘</w:t>
      </w:r>
      <w:r w:rsidR="00BB21B1">
        <w:rPr>
          <w:rFonts w:ascii="Georgia" w:hAnsi="Georgia" w:cs="Times"/>
          <w:color w:val="000000"/>
          <w:sz w:val="22"/>
          <w:szCs w:val="22"/>
        </w:rPr>
        <w:t>being human</w:t>
      </w:r>
      <w:r w:rsidR="007153AE">
        <w:rPr>
          <w:rFonts w:ascii="Georgia" w:hAnsi="Georgia" w:cs="Times"/>
          <w:color w:val="000000"/>
          <w:sz w:val="22"/>
          <w:szCs w:val="22"/>
        </w:rPr>
        <w:t>’ altogether</w:t>
      </w:r>
      <w:r w:rsidR="00BB21B1">
        <w:rPr>
          <w:rFonts w:ascii="Georgia" w:hAnsi="Georgia" w:cs="Times"/>
          <w:color w:val="000000"/>
          <w:sz w:val="22"/>
          <w:szCs w:val="22"/>
        </w:rPr>
        <w:t>.</w:t>
      </w:r>
    </w:p>
    <w:p w14:paraId="78599EA9" w14:textId="2128AB96" w:rsidR="00A21BE6" w:rsidRDefault="00A21BE6" w:rsidP="001238F7">
      <w:pPr>
        <w:spacing w:line="480" w:lineRule="auto"/>
        <w:rPr>
          <w:rFonts w:ascii="Georgia" w:hAnsi="Georgia" w:cs="Times"/>
          <w:color w:val="000000"/>
          <w:sz w:val="22"/>
          <w:szCs w:val="22"/>
        </w:rPr>
      </w:pPr>
    </w:p>
    <w:p w14:paraId="304B6C70" w14:textId="2B486432" w:rsidR="00A21BE6" w:rsidRDefault="00A21BE6" w:rsidP="001238F7">
      <w:pPr>
        <w:spacing w:line="480" w:lineRule="auto"/>
        <w:rPr>
          <w:rFonts w:ascii="Georgia" w:hAnsi="Georgia" w:cs="Times"/>
          <w:color w:val="000000"/>
          <w:sz w:val="22"/>
          <w:szCs w:val="22"/>
        </w:rPr>
      </w:pPr>
    </w:p>
    <w:p w14:paraId="13389DB2" w14:textId="09E4BA8B" w:rsidR="00454F0F" w:rsidRPr="00454F0F" w:rsidRDefault="00454F0F" w:rsidP="00454F0F">
      <w:pPr>
        <w:spacing w:line="480" w:lineRule="auto"/>
        <w:jc w:val="center"/>
        <w:rPr>
          <w:rFonts w:ascii="Georgia" w:hAnsi="Georgia" w:cs="Times"/>
          <w:b/>
          <w:bCs/>
          <w:color w:val="000000"/>
          <w:sz w:val="22"/>
          <w:szCs w:val="22"/>
        </w:rPr>
      </w:pPr>
      <w:r w:rsidRPr="00454F0F">
        <w:rPr>
          <w:rFonts w:ascii="Georgia" w:hAnsi="Georgia" w:cs="Times"/>
          <w:b/>
          <w:bCs/>
          <w:color w:val="000000"/>
          <w:sz w:val="22"/>
          <w:szCs w:val="22"/>
        </w:rPr>
        <w:t>Section I</w:t>
      </w:r>
    </w:p>
    <w:p w14:paraId="5BB31449" w14:textId="48A1DAA5" w:rsidR="00A21BE6" w:rsidRPr="00317850" w:rsidRDefault="00317850" w:rsidP="001238F7">
      <w:pPr>
        <w:spacing w:line="480" w:lineRule="auto"/>
        <w:rPr>
          <w:rFonts w:ascii="Georgia" w:hAnsi="Georgia"/>
          <w:b/>
          <w:bCs/>
          <w:sz w:val="22"/>
          <w:szCs w:val="22"/>
        </w:rPr>
      </w:pPr>
      <w:r w:rsidRPr="00317850">
        <w:rPr>
          <w:rFonts w:ascii="Georgia" w:hAnsi="Georgia"/>
          <w:b/>
          <w:bCs/>
          <w:sz w:val="22"/>
          <w:szCs w:val="22"/>
        </w:rPr>
        <w:t>Tihāma</w:t>
      </w:r>
      <w:r w:rsidR="00A21BE6">
        <w:rPr>
          <w:rFonts w:ascii="Georgia" w:hAnsi="Georgia"/>
          <w:b/>
          <w:bCs/>
          <w:sz w:val="22"/>
          <w:szCs w:val="22"/>
        </w:rPr>
        <w:t>h</w:t>
      </w:r>
    </w:p>
    <w:p w14:paraId="0D802FB5" w14:textId="1A50BC68" w:rsidR="000F360C" w:rsidRPr="00915648" w:rsidRDefault="00317850" w:rsidP="001238F7">
      <w:pPr>
        <w:spacing w:line="480" w:lineRule="auto"/>
        <w:rPr>
          <w:rFonts w:ascii="Georgia" w:hAnsi="Georgia"/>
          <w:sz w:val="22"/>
          <w:szCs w:val="22"/>
        </w:rPr>
      </w:pPr>
      <w:r>
        <w:rPr>
          <w:rFonts w:ascii="Georgia" w:hAnsi="Georgia"/>
          <w:sz w:val="22"/>
          <w:szCs w:val="22"/>
        </w:rPr>
        <w:tab/>
      </w:r>
      <w:r w:rsidR="00797B67">
        <w:rPr>
          <w:rFonts w:ascii="Georgia" w:hAnsi="Georgia"/>
          <w:sz w:val="22"/>
          <w:szCs w:val="22"/>
        </w:rPr>
        <w:t>I quickly learn that t</w:t>
      </w:r>
      <w:r w:rsidR="000F360C" w:rsidRPr="00915648">
        <w:rPr>
          <w:rFonts w:ascii="Georgia" w:hAnsi="Georgia"/>
          <w:sz w:val="22"/>
          <w:szCs w:val="22"/>
        </w:rPr>
        <w:t xml:space="preserve">he trick to driving in Hebron is to never slow down. Everything </w:t>
      </w:r>
      <w:r w:rsidR="004F4336">
        <w:rPr>
          <w:rFonts w:ascii="Georgia" w:hAnsi="Georgia"/>
          <w:sz w:val="22"/>
          <w:szCs w:val="22"/>
        </w:rPr>
        <w:t>seems</w:t>
      </w:r>
      <w:r w:rsidR="000F360C" w:rsidRPr="00915648">
        <w:rPr>
          <w:rFonts w:ascii="Georgia" w:hAnsi="Georgia"/>
          <w:sz w:val="22"/>
          <w:szCs w:val="22"/>
        </w:rPr>
        <w:t xml:space="preserve"> dependent</w:t>
      </w:r>
      <w:r w:rsidR="003B390C" w:rsidRPr="00915648">
        <w:rPr>
          <w:rFonts w:ascii="Georgia" w:hAnsi="Georgia"/>
          <w:sz w:val="22"/>
          <w:szCs w:val="22"/>
        </w:rPr>
        <w:t xml:space="preserve"> upon the maintenance of velocity – at least that’s what </w:t>
      </w:r>
      <w:r w:rsidR="00EE3C56">
        <w:rPr>
          <w:rFonts w:ascii="Georgia" w:hAnsi="Georgia"/>
          <w:sz w:val="22"/>
          <w:szCs w:val="22"/>
        </w:rPr>
        <w:t xml:space="preserve">I make of </w:t>
      </w:r>
      <w:r w:rsidR="003B390C" w:rsidRPr="00915648">
        <w:rPr>
          <w:rFonts w:ascii="Georgia" w:hAnsi="Georgia"/>
          <w:sz w:val="22"/>
          <w:szCs w:val="22"/>
        </w:rPr>
        <w:t>Hakeem</w:t>
      </w:r>
      <w:r w:rsidR="00EE3C56">
        <w:rPr>
          <w:rFonts w:ascii="Georgia" w:hAnsi="Georgia"/>
          <w:sz w:val="22"/>
          <w:szCs w:val="22"/>
        </w:rPr>
        <w:t>’s</w:t>
      </w:r>
      <w:r w:rsidR="003B390C" w:rsidRPr="00915648">
        <w:rPr>
          <w:rFonts w:ascii="Georgia" w:hAnsi="Georgia"/>
          <w:sz w:val="22"/>
          <w:szCs w:val="22"/>
        </w:rPr>
        <w:t xml:space="preserve"> </w:t>
      </w:r>
      <w:r w:rsidR="00EE3C56">
        <w:rPr>
          <w:rFonts w:ascii="Georgia" w:hAnsi="Georgia"/>
          <w:sz w:val="22"/>
          <w:szCs w:val="22"/>
        </w:rPr>
        <w:t>urgent driving instruction as</w:t>
      </w:r>
      <w:r w:rsidR="003B390C" w:rsidRPr="00915648">
        <w:rPr>
          <w:rFonts w:ascii="Georgia" w:hAnsi="Georgia"/>
          <w:sz w:val="22"/>
          <w:szCs w:val="22"/>
        </w:rPr>
        <w:t xml:space="preserve"> we hurtle through the streets that night. </w:t>
      </w:r>
      <w:r w:rsidR="00835404">
        <w:rPr>
          <w:rFonts w:ascii="Georgia" w:hAnsi="Georgia"/>
          <w:sz w:val="22"/>
          <w:szCs w:val="22"/>
        </w:rPr>
        <w:t>I’m d</w:t>
      </w:r>
      <w:r w:rsidR="003B390C" w:rsidRPr="00915648">
        <w:rPr>
          <w:rFonts w:ascii="Georgia" w:hAnsi="Georgia"/>
          <w:sz w:val="22"/>
          <w:szCs w:val="22"/>
        </w:rPr>
        <w:t xml:space="preserve">riving because there </w:t>
      </w:r>
      <w:r w:rsidR="003B390C" w:rsidRPr="00915648">
        <w:rPr>
          <w:rFonts w:ascii="Georgia" w:hAnsi="Georgia"/>
          <w:sz w:val="22"/>
          <w:szCs w:val="22"/>
        </w:rPr>
        <w:lastRenderedPageBreak/>
        <w:t xml:space="preserve">are Israeli plates on our car and the trouble of a Palestinian being caught driving an Israeli vehicle is still </w:t>
      </w:r>
      <w:r w:rsidR="00A21BE6">
        <w:rPr>
          <w:rFonts w:ascii="Georgia" w:hAnsi="Georgia"/>
          <w:sz w:val="22"/>
          <w:szCs w:val="22"/>
        </w:rPr>
        <w:t xml:space="preserve">much </w:t>
      </w:r>
      <w:r w:rsidR="003B390C" w:rsidRPr="00915648">
        <w:rPr>
          <w:rFonts w:ascii="Georgia" w:hAnsi="Georgia"/>
          <w:sz w:val="22"/>
          <w:szCs w:val="22"/>
        </w:rPr>
        <w:t xml:space="preserve">greater than </w:t>
      </w:r>
      <w:r w:rsidR="006B4049" w:rsidRPr="00915648">
        <w:rPr>
          <w:rFonts w:ascii="Georgia" w:hAnsi="Georgia"/>
          <w:sz w:val="22"/>
          <w:szCs w:val="22"/>
        </w:rPr>
        <w:t xml:space="preserve">the </w:t>
      </w:r>
      <w:r w:rsidR="003B390C" w:rsidRPr="00915648">
        <w:rPr>
          <w:rFonts w:ascii="Georgia" w:hAnsi="Georgia"/>
          <w:sz w:val="22"/>
          <w:szCs w:val="22"/>
        </w:rPr>
        <w:t>trouble</w:t>
      </w:r>
      <w:r w:rsidR="006B4049" w:rsidRPr="00915648">
        <w:rPr>
          <w:rFonts w:ascii="Georgia" w:hAnsi="Georgia"/>
          <w:sz w:val="22"/>
          <w:szCs w:val="22"/>
        </w:rPr>
        <w:t xml:space="preserve"> I’m now facing</w:t>
      </w:r>
      <w:r w:rsidR="00A21BE6">
        <w:rPr>
          <w:rFonts w:ascii="Georgia" w:hAnsi="Georgia"/>
          <w:sz w:val="22"/>
          <w:szCs w:val="22"/>
        </w:rPr>
        <w:t xml:space="preserve"> as a U.S.-born Mexican-Romani Jew</w:t>
      </w:r>
      <w:r w:rsidR="006B4049" w:rsidRPr="00915648">
        <w:rPr>
          <w:rFonts w:ascii="Georgia" w:hAnsi="Georgia"/>
          <w:sz w:val="22"/>
          <w:szCs w:val="22"/>
        </w:rPr>
        <w:t>,</w:t>
      </w:r>
      <w:r w:rsidR="003B390C" w:rsidRPr="00915648">
        <w:rPr>
          <w:rFonts w:ascii="Georgia" w:hAnsi="Georgia"/>
          <w:sz w:val="22"/>
          <w:szCs w:val="22"/>
        </w:rPr>
        <w:t xml:space="preserve"> </w:t>
      </w:r>
      <w:r w:rsidR="00E20563" w:rsidRPr="00915648">
        <w:rPr>
          <w:rFonts w:ascii="Georgia" w:hAnsi="Georgia"/>
          <w:sz w:val="22"/>
          <w:szCs w:val="22"/>
        </w:rPr>
        <w:t xml:space="preserve">rapidly learning how </w:t>
      </w:r>
      <w:r w:rsidR="00A14CB6" w:rsidRPr="00915648">
        <w:rPr>
          <w:rFonts w:ascii="Georgia" w:hAnsi="Georgia"/>
          <w:sz w:val="22"/>
          <w:szCs w:val="22"/>
        </w:rPr>
        <w:t xml:space="preserve">to </w:t>
      </w:r>
      <w:r w:rsidR="00E20563" w:rsidRPr="00915648">
        <w:rPr>
          <w:rFonts w:ascii="Georgia" w:hAnsi="Georgia"/>
          <w:sz w:val="22"/>
          <w:szCs w:val="22"/>
        </w:rPr>
        <w:t>get us to Hakeem’s family’s home in Id</w:t>
      </w:r>
      <w:r w:rsidR="00FD7FEA" w:rsidRPr="00915648">
        <w:rPr>
          <w:rFonts w:ascii="Georgia" w:hAnsi="Georgia"/>
          <w:sz w:val="22"/>
          <w:szCs w:val="22"/>
        </w:rPr>
        <w:t>hn</w:t>
      </w:r>
      <w:r w:rsidR="00E20563" w:rsidRPr="00915648">
        <w:rPr>
          <w:rFonts w:ascii="Georgia" w:hAnsi="Georgia"/>
          <w:sz w:val="22"/>
          <w:szCs w:val="22"/>
        </w:rPr>
        <w:t xml:space="preserve">a </w:t>
      </w:r>
      <w:r w:rsidR="00042E78" w:rsidRPr="00915648">
        <w:rPr>
          <w:rFonts w:ascii="Georgia" w:hAnsi="Georgia"/>
          <w:sz w:val="22"/>
          <w:szCs w:val="22"/>
        </w:rPr>
        <w:t xml:space="preserve">without exchanging </w:t>
      </w:r>
      <w:r w:rsidR="00EE3C56">
        <w:rPr>
          <w:rFonts w:ascii="Georgia" w:hAnsi="Georgia"/>
          <w:sz w:val="22"/>
          <w:szCs w:val="22"/>
        </w:rPr>
        <w:t>matter</w:t>
      </w:r>
      <w:r w:rsidR="00042E78" w:rsidRPr="00915648">
        <w:rPr>
          <w:rFonts w:ascii="Georgia" w:hAnsi="Georgia"/>
          <w:sz w:val="22"/>
          <w:szCs w:val="22"/>
        </w:rPr>
        <w:t xml:space="preserve"> </w:t>
      </w:r>
      <w:r w:rsidR="00E969C1">
        <w:rPr>
          <w:rFonts w:ascii="Georgia" w:hAnsi="Georgia"/>
          <w:sz w:val="22"/>
          <w:szCs w:val="22"/>
        </w:rPr>
        <w:t xml:space="preserve">with the </w:t>
      </w:r>
      <w:r w:rsidR="00A47E75">
        <w:rPr>
          <w:rFonts w:ascii="Georgia" w:hAnsi="Georgia"/>
          <w:sz w:val="22"/>
          <w:szCs w:val="22"/>
        </w:rPr>
        <w:t>steady stream</w:t>
      </w:r>
      <w:r w:rsidR="00E969C1">
        <w:rPr>
          <w:rFonts w:ascii="Georgia" w:hAnsi="Georgia"/>
          <w:sz w:val="22"/>
          <w:szCs w:val="22"/>
        </w:rPr>
        <w:t xml:space="preserve"> </w:t>
      </w:r>
      <w:r w:rsidR="00FC5572">
        <w:rPr>
          <w:rFonts w:ascii="Georgia" w:hAnsi="Georgia"/>
          <w:sz w:val="22"/>
          <w:szCs w:val="22"/>
        </w:rPr>
        <w:t xml:space="preserve">of </w:t>
      </w:r>
      <w:r w:rsidR="0075737E">
        <w:rPr>
          <w:rFonts w:ascii="Georgia" w:hAnsi="Georgia"/>
          <w:sz w:val="22"/>
          <w:szCs w:val="22"/>
        </w:rPr>
        <w:t>opportunity for</w:t>
      </w:r>
      <w:r w:rsidR="00E969C1">
        <w:rPr>
          <w:rFonts w:ascii="Georgia" w:hAnsi="Georgia"/>
          <w:sz w:val="22"/>
          <w:szCs w:val="22"/>
        </w:rPr>
        <w:t xml:space="preserve"> collision that </w:t>
      </w:r>
      <w:r w:rsidR="00A47E75">
        <w:rPr>
          <w:rFonts w:ascii="Georgia" w:hAnsi="Georgia"/>
          <w:sz w:val="22"/>
          <w:szCs w:val="22"/>
        </w:rPr>
        <w:t>animate</w:t>
      </w:r>
      <w:r w:rsidR="00FC5572">
        <w:rPr>
          <w:rFonts w:ascii="Georgia" w:hAnsi="Georgia"/>
          <w:sz w:val="22"/>
          <w:szCs w:val="22"/>
        </w:rPr>
        <w:t>s</w:t>
      </w:r>
      <w:r w:rsidR="00A47E75">
        <w:rPr>
          <w:rFonts w:ascii="Georgia" w:hAnsi="Georgia"/>
          <w:sz w:val="22"/>
          <w:szCs w:val="22"/>
        </w:rPr>
        <w:t xml:space="preserve"> the city</w:t>
      </w:r>
      <w:r w:rsidR="00B46888">
        <w:rPr>
          <w:rFonts w:ascii="Georgia" w:hAnsi="Georgia"/>
          <w:sz w:val="22"/>
          <w:szCs w:val="22"/>
        </w:rPr>
        <w:t xml:space="preserve"> that night</w:t>
      </w:r>
      <w:r w:rsidR="003B390C" w:rsidRPr="00915648">
        <w:rPr>
          <w:rFonts w:ascii="Georgia" w:hAnsi="Georgia"/>
          <w:sz w:val="22"/>
          <w:szCs w:val="22"/>
        </w:rPr>
        <w:t>. I begin to slow for two young men crossing the street and Hakeem yells as if I</w:t>
      </w:r>
      <w:r w:rsidR="0053283D">
        <w:rPr>
          <w:rFonts w:ascii="Georgia" w:hAnsi="Georgia"/>
          <w:sz w:val="22"/>
          <w:szCs w:val="22"/>
        </w:rPr>
        <w:t xml:space="preserve"> hav</w:t>
      </w:r>
      <w:r w:rsidR="003B390C" w:rsidRPr="00915648">
        <w:rPr>
          <w:rFonts w:ascii="Georgia" w:hAnsi="Georgia"/>
          <w:sz w:val="22"/>
          <w:szCs w:val="22"/>
        </w:rPr>
        <w:t xml:space="preserve">e gone crazy – the two pedestrians freeze and look at me bewildered — </w:t>
      </w:r>
      <w:r w:rsidR="00E20563" w:rsidRPr="00915648">
        <w:rPr>
          <w:rFonts w:ascii="Georgia" w:hAnsi="Georgia"/>
          <w:sz w:val="22"/>
          <w:szCs w:val="22"/>
        </w:rPr>
        <w:t>I step back on the gas and things return to normal, barely missing them as they</w:t>
      </w:r>
      <w:r w:rsidR="0053283D">
        <w:rPr>
          <w:rFonts w:ascii="Georgia" w:hAnsi="Georgia"/>
          <w:sz w:val="22"/>
          <w:szCs w:val="22"/>
        </w:rPr>
        <w:t xml:space="preserve"> have </w:t>
      </w:r>
      <w:r w:rsidR="00E20563" w:rsidRPr="00915648">
        <w:rPr>
          <w:rFonts w:ascii="Georgia" w:hAnsi="Georgia"/>
          <w:sz w:val="22"/>
          <w:szCs w:val="22"/>
        </w:rPr>
        <w:t>calculated their street-crossing to the very moment after I pass.</w:t>
      </w:r>
      <w:r w:rsidR="003B390C" w:rsidRPr="00915648">
        <w:rPr>
          <w:rFonts w:ascii="Georgia" w:hAnsi="Georgia"/>
          <w:sz w:val="22"/>
          <w:szCs w:val="22"/>
        </w:rPr>
        <w:t xml:space="preserve"> </w:t>
      </w:r>
      <w:r w:rsidR="00E20563" w:rsidRPr="00915648">
        <w:rPr>
          <w:rFonts w:ascii="Georgia" w:hAnsi="Georgia"/>
          <w:sz w:val="22"/>
          <w:szCs w:val="22"/>
        </w:rPr>
        <w:t>F</w:t>
      </w:r>
      <w:r w:rsidR="003B390C" w:rsidRPr="00915648">
        <w:rPr>
          <w:rFonts w:ascii="Georgia" w:hAnsi="Georgia"/>
          <w:sz w:val="22"/>
          <w:szCs w:val="22"/>
        </w:rPr>
        <w:t xml:space="preserve">ireworks </w:t>
      </w:r>
      <w:r w:rsidR="00E20563" w:rsidRPr="00915648">
        <w:rPr>
          <w:rFonts w:ascii="Georgia" w:hAnsi="Georgia"/>
          <w:sz w:val="22"/>
          <w:szCs w:val="22"/>
        </w:rPr>
        <w:t>illuminate downtown Hebron</w:t>
      </w:r>
      <w:r w:rsidR="003B390C" w:rsidRPr="00915648">
        <w:rPr>
          <w:rFonts w:ascii="Georgia" w:hAnsi="Georgia"/>
          <w:sz w:val="22"/>
          <w:szCs w:val="22"/>
        </w:rPr>
        <w:t xml:space="preserve"> </w:t>
      </w:r>
      <w:r w:rsidR="00E20563" w:rsidRPr="00915648">
        <w:rPr>
          <w:rFonts w:ascii="Georgia" w:hAnsi="Georgia"/>
          <w:sz w:val="22"/>
          <w:szCs w:val="22"/>
        </w:rPr>
        <w:t xml:space="preserve">as </w:t>
      </w:r>
      <w:r w:rsidR="000E20CD" w:rsidRPr="00915648">
        <w:rPr>
          <w:rFonts w:ascii="Georgia" w:hAnsi="Georgia"/>
          <w:sz w:val="22"/>
          <w:szCs w:val="22"/>
        </w:rPr>
        <w:t>wedding celebrations pour out into the streets</w:t>
      </w:r>
      <w:r w:rsidR="000B10FB">
        <w:rPr>
          <w:rFonts w:ascii="Georgia" w:hAnsi="Georgia"/>
          <w:sz w:val="22"/>
          <w:szCs w:val="22"/>
        </w:rPr>
        <w:t xml:space="preserve"> —the </w:t>
      </w:r>
      <w:r w:rsidR="00A14CB6" w:rsidRPr="00915648">
        <w:rPr>
          <w:rFonts w:ascii="Georgia" w:hAnsi="Georgia"/>
          <w:sz w:val="22"/>
          <w:szCs w:val="22"/>
        </w:rPr>
        <w:t>occasional ecstatic</w:t>
      </w:r>
      <w:r w:rsidR="000E20CD" w:rsidRPr="00915648">
        <w:rPr>
          <w:rFonts w:ascii="Georgia" w:hAnsi="Georgia"/>
          <w:sz w:val="22"/>
          <w:szCs w:val="22"/>
        </w:rPr>
        <w:t xml:space="preserve"> release</w:t>
      </w:r>
      <w:r w:rsidR="00E20563" w:rsidRPr="00915648">
        <w:rPr>
          <w:rFonts w:ascii="Georgia" w:hAnsi="Georgia"/>
          <w:sz w:val="22"/>
          <w:szCs w:val="22"/>
        </w:rPr>
        <w:t xml:space="preserve"> of</w:t>
      </w:r>
      <w:r w:rsidR="003B390C" w:rsidRPr="00915648">
        <w:rPr>
          <w:rFonts w:ascii="Georgia" w:hAnsi="Georgia"/>
          <w:sz w:val="22"/>
          <w:szCs w:val="22"/>
        </w:rPr>
        <w:t xml:space="preserve"> </w:t>
      </w:r>
      <w:r w:rsidR="000E20CD" w:rsidRPr="00915648">
        <w:rPr>
          <w:rFonts w:ascii="Georgia" w:hAnsi="Georgia"/>
          <w:sz w:val="22"/>
          <w:szCs w:val="22"/>
        </w:rPr>
        <w:t xml:space="preserve">an </w:t>
      </w:r>
      <w:r w:rsidR="003B390C" w:rsidRPr="00915648">
        <w:rPr>
          <w:rFonts w:ascii="Georgia" w:hAnsi="Georgia"/>
          <w:sz w:val="22"/>
          <w:szCs w:val="22"/>
        </w:rPr>
        <w:t>automatic rifle</w:t>
      </w:r>
      <w:r w:rsidR="000E20CD" w:rsidRPr="00915648">
        <w:rPr>
          <w:rFonts w:ascii="Georgia" w:hAnsi="Georgia"/>
          <w:sz w:val="22"/>
          <w:szCs w:val="22"/>
        </w:rPr>
        <w:t xml:space="preserve"> </w:t>
      </w:r>
      <w:r w:rsidR="00E20563" w:rsidRPr="00915648">
        <w:rPr>
          <w:rFonts w:ascii="Georgia" w:hAnsi="Georgia"/>
          <w:sz w:val="22"/>
          <w:szCs w:val="22"/>
        </w:rPr>
        <w:t>percolat</w:t>
      </w:r>
      <w:r w:rsidR="000B10FB">
        <w:rPr>
          <w:rFonts w:ascii="Georgia" w:hAnsi="Georgia"/>
          <w:sz w:val="22"/>
          <w:szCs w:val="22"/>
        </w:rPr>
        <w:t>ing</w:t>
      </w:r>
      <w:r w:rsidR="00370D30" w:rsidRPr="00915648">
        <w:rPr>
          <w:rFonts w:ascii="Georgia" w:hAnsi="Georgia"/>
          <w:sz w:val="22"/>
          <w:szCs w:val="22"/>
        </w:rPr>
        <w:t xml:space="preserve"> </w:t>
      </w:r>
      <w:r w:rsidR="00742A3A">
        <w:rPr>
          <w:rFonts w:ascii="Georgia" w:hAnsi="Georgia"/>
          <w:sz w:val="22"/>
          <w:szCs w:val="22"/>
        </w:rPr>
        <w:t xml:space="preserve">into </w:t>
      </w:r>
      <w:r w:rsidR="00370D30" w:rsidRPr="00915648">
        <w:rPr>
          <w:rFonts w:ascii="Georgia" w:hAnsi="Georgia"/>
          <w:sz w:val="22"/>
          <w:szCs w:val="22"/>
        </w:rPr>
        <w:t>the night sky</w:t>
      </w:r>
      <w:r w:rsidR="0075737E">
        <w:rPr>
          <w:rFonts w:ascii="Georgia" w:hAnsi="Georgia"/>
          <w:sz w:val="22"/>
          <w:szCs w:val="22"/>
        </w:rPr>
        <w:t xml:space="preserve"> narrates the wedding’s fervor </w:t>
      </w:r>
      <w:r w:rsidR="00E20563" w:rsidRPr="00915648">
        <w:rPr>
          <w:rFonts w:ascii="Georgia" w:hAnsi="Georgia"/>
          <w:sz w:val="22"/>
          <w:szCs w:val="22"/>
        </w:rPr>
        <w:t xml:space="preserve">— </w:t>
      </w:r>
      <w:r w:rsidR="0075737E">
        <w:rPr>
          <w:rFonts w:ascii="Georgia" w:hAnsi="Georgia"/>
          <w:sz w:val="22"/>
          <w:szCs w:val="22"/>
        </w:rPr>
        <w:t>bringing</w:t>
      </w:r>
      <w:r w:rsidR="000E20CD" w:rsidRPr="00915648">
        <w:rPr>
          <w:rFonts w:ascii="Georgia" w:hAnsi="Georgia"/>
          <w:sz w:val="22"/>
          <w:szCs w:val="22"/>
        </w:rPr>
        <w:t xml:space="preserve"> the city in</w:t>
      </w:r>
      <w:r w:rsidR="0075737E">
        <w:rPr>
          <w:rFonts w:ascii="Georgia" w:hAnsi="Georgia"/>
          <w:sz w:val="22"/>
          <w:szCs w:val="22"/>
        </w:rPr>
        <w:t>to</w:t>
      </w:r>
      <w:r w:rsidR="000E20CD" w:rsidRPr="00915648">
        <w:rPr>
          <w:rFonts w:ascii="Georgia" w:hAnsi="Georgia"/>
          <w:sz w:val="22"/>
          <w:szCs w:val="22"/>
        </w:rPr>
        <w:t xml:space="preserve"> a state </w:t>
      </w:r>
      <w:r w:rsidR="00984949">
        <w:rPr>
          <w:rFonts w:ascii="Georgia" w:hAnsi="Georgia"/>
          <w:sz w:val="22"/>
          <w:szCs w:val="22"/>
        </w:rPr>
        <w:t xml:space="preserve">of </w:t>
      </w:r>
      <w:r w:rsidR="00347F86">
        <w:rPr>
          <w:rFonts w:ascii="Georgia" w:hAnsi="Georgia"/>
          <w:sz w:val="22"/>
          <w:szCs w:val="22"/>
        </w:rPr>
        <w:t xml:space="preserve">chaotic </w:t>
      </w:r>
      <w:r w:rsidR="00742A3A">
        <w:rPr>
          <w:rFonts w:ascii="Georgia" w:hAnsi="Georgia"/>
          <w:sz w:val="22"/>
          <w:szCs w:val="22"/>
        </w:rPr>
        <w:t xml:space="preserve">euphoria </w:t>
      </w:r>
      <w:r w:rsidR="00984949">
        <w:rPr>
          <w:rFonts w:ascii="Georgia" w:hAnsi="Georgia"/>
          <w:sz w:val="22"/>
          <w:szCs w:val="22"/>
        </w:rPr>
        <w:t>as we speed along</w:t>
      </w:r>
      <w:r w:rsidR="000E20CD" w:rsidRPr="00915648">
        <w:rPr>
          <w:rFonts w:ascii="Georgia" w:hAnsi="Georgia"/>
          <w:sz w:val="22"/>
          <w:szCs w:val="22"/>
        </w:rPr>
        <w:t>.</w:t>
      </w:r>
    </w:p>
    <w:p w14:paraId="1C699F52" w14:textId="5D117281" w:rsidR="00370D30" w:rsidRPr="00915648" w:rsidRDefault="00370D30" w:rsidP="001238F7">
      <w:pPr>
        <w:spacing w:line="480" w:lineRule="auto"/>
        <w:rPr>
          <w:rFonts w:ascii="Georgia" w:hAnsi="Georgia"/>
          <w:sz w:val="22"/>
          <w:szCs w:val="22"/>
        </w:rPr>
      </w:pPr>
      <w:r w:rsidRPr="00915648">
        <w:rPr>
          <w:rFonts w:ascii="Georgia" w:hAnsi="Georgia"/>
          <w:sz w:val="22"/>
          <w:szCs w:val="22"/>
        </w:rPr>
        <w:tab/>
        <w:t xml:space="preserve">The colors </w:t>
      </w:r>
      <w:r w:rsidR="000E20CD" w:rsidRPr="00915648">
        <w:rPr>
          <w:rFonts w:ascii="Georgia" w:hAnsi="Georgia"/>
          <w:sz w:val="22"/>
          <w:szCs w:val="22"/>
        </w:rPr>
        <w:t xml:space="preserve">of the fireworks </w:t>
      </w:r>
      <w:r w:rsidR="00AC5944" w:rsidRPr="00915648">
        <w:rPr>
          <w:rFonts w:ascii="Georgia" w:hAnsi="Georgia"/>
          <w:sz w:val="22"/>
          <w:szCs w:val="22"/>
        </w:rPr>
        <w:t>return</w:t>
      </w:r>
      <w:r w:rsidRPr="00915648">
        <w:rPr>
          <w:rFonts w:ascii="Georgia" w:hAnsi="Georgia"/>
          <w:sz w:val="22"/>
          <w:szCs w:val="22"/>
        </w:rPr>
        <w:t xml:space="preserve"> me to</w:t>
      </w:r>
      <w:r w:rsidR="00343007" w:rsidRPr="00915648">
        <w:rPr>
          <w:rFonts w:ascii="Georgia" w:hAnsi="Georgia"/>
          <w:sz w:val="22"/>
          <w:szCs w:val="22"/>
        </w:rPr>
        <w:t xml:space="preserve"> what was somehow</w:t>
      </w:r>
      <w:r w:rsidRPr="00915648">
        <w:rPr>
          <w:rFonts w:ascii="Georgia" w:hAnsi="Georgia"/>
          <w:sz w:val="22"/>
          <w:szCs w:val="22"/>
        </w:rPr>
        <w:t xml:space="preserve"> just earlier that </w:t>
      </w:r>
      <w:r w:rsidR="00835404">
        <w:rPr>
          <w:rFonts w:ascii="Georgia" w:hAnsi="Georgia"/>
          <w:sz w:val="22"/>
          <w:szCs w:val="22"/>
        </w:rPr>
        <w:t xml:space="preserve">same </w:t>
      </w:r>
      <w:r w:rsidRPr="00915648">
        <w:rPr>
          <w:rFonts w:ascii="Georgia" w:hAnsi="Georgia"/>
          <w:sz w:val="22"/>
          <w:szCs w:val="22"/>
        </w:rPr>
        <w:t>day</w:t>
      </w:r>
      <w:r w:rsidR="00AC5944" w:rsidRPr="00915648">
        <w:rPr>
          <w:rFonts w:ascii="Georgia" w:hAnsi="Georgia"/>
          <w:sz w:val="22"/>
          <w:szCs w:val="22"/>
        </w:rPr>
        <w:t xml:space="preserve"> — floating salt-bodied above the eschatology of a still-vibrant</w:t>
      </w:r>
      <w:r w:rsidR="009150ED" w:rsidRPr="00915648">
        <w:rPr>
          <w:rFonts w:ascii="Georgia" w:hAnsi="Georgia"/>
          <w:sz w:val="22"/>
          <w:szCs w:val="22"/>
        </w:rPr>
        <w:t xml:space="preserve"> and gay</w:t>
      </w:r>
      <w:r w:rsidR="00AC5944" w:rsidRPr="00915648">
        <w:rPr>
          <w:rFonts w:ascii="Georgia" w:hAnsi="Georgia"/>
          <w:sz w:val="22"/>
          <w:szCs w:val="22"/>
        </w:rPr>
        <w:t xml:space="preserve"> coral reef </w:t>
      </w:r>
      <w:r w:rsidR="00343007" w:rsidRPr="00915648">
        <w:rPr>
          <w:rFonts w:ascii="Georgia" w:hAnsi="Georgia"/>
          <w:sz w:val="22"/>
          <w:szCs w:val="22"/>
        </w:rPr>
        <w:t>— how Alexis Pauline Gumbs</w:t>
      </w:r>
      <w:r w:rsidR="00803972">
        <w:rPr>
          <w:rFonts w:ascii="Georgia" w:hAnsi="Georgia"/>
          <w:sz w:val="22"/>
          <w:szCs w:val="22"/>
        </w:rPr>
        <w:t xml:space="preserve"> calls</w:t>
      </w:r>
      <w:r w:rsidR="00835404">
        <w:rPr>
          <w:rFonts w:ascii="Georgia" w:hAnsi="Georgia"/>
          <w:sz w:val="22"/>
          <w:szCs w:val="22"/>
        </w:rPr>
        <w:t xml:space="preserve"> the coral “</w:t>
      </w:r>
      <w:r w:rsidR="00343007" w:rsidRPr="00915648">
        <w:rPr>
          <w:rFonts w:ascii="Georgia" w:hAnsi="Georgia"/>
          <w:sz w:val="22"/>
          <w:szCs w:val="22"/>
        </w:rPr>
        <w:t>bright with tiny tentacles and built on the bones of the dead turned brittle with their living turning white and craving moss to mark memorial</w:t>
      </w:r>
      <w:r w:rsidR="0075737E">
        <w:rPr>
          <w:rFonts w:ascii="Georgia" w:hAnsi="Georgia"/>
          <w:sz w:val="22"/>
          <w:szCs w:val="22"/>
        </w:rPr>
        <w:t>.</w:t>
      </w:r>
      <w:r w:rsidR="001913E4">
        <w:rPr>
          <w:rFonts w:ascii="Georgia" w:hAnsi="Georgia"/>
          <w:sz w:val="22"/>
          <w:szCs w:val="22"/>
        </w:rPr>
        <w:t>”</w:t>
      </w:r>
      <w:r w:rsidR="0075737E">
        <w:rPr>
          <w:rStyle w:val="FootnoteReference"/>
          <w:rFonts w:ascii="Georgia" w:hAnsi="Georgia"/>
          <w:sz w:val="22"/>
          <w:szCs w:val="22"/>
        </w:rPr>
        <w:footnoteReference w:id="4"/>
      </w:r>
      <w:r w:rsidR="00343007" w:rsidRPr="00915648">
        <w:rPr>
          <w:rFonts w:ascii="Georgia" w:hAnsi="Georgia"/>
          <w:sz w:val="22"/>
          <w:szCs w:val="22"/>
        </w:rPr>
        <w:t xml:space="preserve"> </w:t>
      </w:r>
      <w:r w:rsidR="00A14CB6" w:rsidRPr="00915648">
        <w:rPr>
          <w:rFonts w:ascii="Georgia" w:hAnsi="Georgia"/>
          <w:sz w:val="22"/>
          <w:szCs w:val="22"/>
        </w:rPr>
        <w:t xml:space="preserve">It becomes impossible not to wonder in silence how long this coral reef has left </w:t>
      </w:r>
      <w:r w:rsidR="00B74635" w:rsidRPr="00915648">
        <w:rPr>
          <w:rFonts w:ascii="Georgia" w:hAnsi="Georgia"/>
          <w:sz w:val="22"/>
          <w:szCs w:val="22"/>
        </w:rPr>
        <w:t xml:space="preserve">to </w:t>
      </w:r>
      <w:r w:rsidR="00A14CB6" w:rsidRPr="00915648">
        <w:rPr>
          <w:rFonts w:ascii="Georgia" w:hAnsi="Georgia"/>
          <w:sz w:val="22"/>
          <w:szCs w:val="22"/>
        </w:rPr>
        <w:t xml:space="preserve">live — as I </w:t>
      </w:r>
      <w:r w:rsidR="00343007" w:rsidRPr="00915648">
        <w:rPr>
          <w:rFonts w:ascii="Georgia" w:hAnsi="Georgia"/>
          <w:sz w:val="22"/>
          <w:szCs w:val="22"/>
        </w:rPr>
        <w:t>float belly-down</w:t>
      </w:r>
      <w:r w:rsidR="00563E75" w:rsidRPr="00915648">
        <w:rPr>
          <w:rFonts w:ascii="Georgia" w:hAnsi="Georgia"/>
          <w:sz w:val="22"/>
          <w:szCs w:val="22"/>
        </w:rPr>
        <w:t xml:space="preserve"> in the gulf of Aqaba near the city of E</w:t>
      </w:r>
      <w:r w:rsidR="00B74635" w:rsidRPr="00915648">
        <w:rPr>
          <w:rFonts w:ascii="Georgia" w:hAnsi="Georgia"/>
          <w:sz w:val="22"/>
          <w:szCs w:val="22"/>
        </w:rPr>
        <w:t>i</w:t>
      </w:r>
      <w:r w:rsidR="00563E75" w:rsidRPr="00915648">
        <w:rPr>
          <w:rFonts w:ascii="Georgia" w:hAnsi="Georgia"/>
          <w:sz w:val="22"/>
          <w:szCs w:val="22"/>
        </w:rPr>
        <w:t xml:space="preserve">lat, </w:t>
      </w:r>
      <w:r w:rsidR="00AC5944" w:rsidRPr="00915648">
        <w:rPr>
          <w:rFonts w:ascii="Georgia" w:hAnsi="Georgia"/>
          <w:sz w:val="22"/>
          <w:szCs w:val="22"/>
        </w:rPr>
        <w:t xml:space="preserve">the infinity-colored schools of fish moving like weighted silk to the </w:t>
      </w:r>
      <w:r w:rsidR="00486EBD" w:rsidRPr="00915648">
        <w:rPr>
          <w:rFonts w:ascii="Georgia" w:hAnsi="Georgia"/>
          <w:sz w:val="22"/>
          <w:szCs w:val="22"/>
        </w:rPr>
        <w:t>under</w:t>
      </w:r>
      <w:r w:rsidR="00AC5944" w:rsidRPr="00915648">
        <w:rPr>
          <w:rFonts w:ascii="Georgia" w:hAnsi="Georgia"/>
          <w:sz w:val="22"/>
          <w:szCs w:val="22"/>
        </w:rPr>
        <w:t>-breath of the waves above.</w:t>
      </w:r>
      <w:r w:rsidR="00486EBD" w:rsidRPr="00915648">
        <w:rPr>
          <w:rFonts w:ascii="Georgia" w:hAnsi="Georgia"/>
          <w:sz w:val="22"/>
          <w:szCs w:val="22"/>
        </w:rPr>
        <w:t xml:space="preserve"> </w:t>
      </w:r>
      <w:r w:rsidR="003E3374" w:rsidRPr="00915648">
        <w:rPr>
          <w:rFonts w:ascii="Georgia" w:hAnsi="Georgia"/>
          <w:sz w:val="22"/>
          <w:szCs w:val="22"/>
        </w:rPr>
        <w:t xml:space="preserve">I drift with them to </w:t>
      </w:r>
      <w:r w:rsidR="00E76693" w:rsidRPr="00915648">
        <w:rPr>
          <w:rFonts w:ascii="Georgia" w:hAnsi="Georgia"/>
          <w:sz w:val="22"/>
          <w:szCs w:val="22"/>
        </w:rPr>
        <w:t xml:space="preserve">the </w:t>
      </w:r>
      <w:r w:rsidR="00563E75" w:rsidRPr="00915648">
        <w:rPr>
          <w:rFonts w:ascii="Georgia" w:hAnsi="Georgia" w:cs="Helvetica"/>
          <w:i/>
          <w:iCs/>
          <w:sz w:val="22"/>
          <w:szCs w:val="22"/>
        </w:rPr>
        <w:t>nalu ʻaiō</w:t>
      </w:r>
      <w:r w:rsidR="00563E75" w:rsidRPr="00915648">
        <w:rPr>
          <w:rFonts w:ascii="Georgia" w:hAnsi="Georgia" w:cs="Helvetica"/>
          <w:sz w:val="22"/>
          <w:szCs w:val="22"/>
        </w:rPr>
        <w:t xml:space="preserve"> of </w:t>
      </w:r>
      <w:r w:rsidR="003E3374" w:rsidRPr="00915648">
        <w:rPr>
          <w:rFonts w:ascii="Georgia" w:hAnsi="Georgia"/>
          <w:sz w:val="22"/>
          <w:szCs w:val="22"/>
        </w:rPr>
        <w:t>this non-time</w:t>
      </w:r>
      <w:r w:rsidR="00C23169" w:rsidRPr="00915648">
        <w:rPr>
          <w:rFonts w:ascii="Georgia" w:hAnsi="Georgia"/>
          <w:sz w:val="22"/>
          <w:szCs w:val="22"/>
        </w:rPr>
        <w:t xml:space="preserve"> </w:t>
      </w:r>
      <w:r w:rsidR="00C23169" w:rsidRPr="00915648">
        <w:rPr>
          <w:rFonts w:ascii="Georgia" w:hAnsi="Georgia"/>
          <w:i/>
          <w:iCs/>
          <w:sz w:val="22"/>
          <w:szCs w:val="22"/>
        </w:rPr>
        <w:t>(waves that rise and fall without breaking)</w:t>
      </w:r>
      <w:r w:rsidR="003E3374" w:rsidRPr="00915648">
        <w:rPr>
          <w:rFonts w:ascii="Georgia" w:hAnsi="Georgia"/>
          <w:sz w:val="22"/>
          <w:szCs w:val="22"/>
        </w:rPr>
        <w:t xml:space="preserve">, to the ocean weaving a basket of </w:t>
      </w:r>
      <w:r w:rsidR="009150ED" w:rsidRPr="00915648">
        <w:rPr>
          <w:rFonts w:ascii="Georgia" w:hAnsi="Georgia"/>
          <w:sz w:val="22"/>
          <w:szCs w:val="22"/>
        </w:rPr>
        <w:t>us</w:t>
      </w:r>
      <w:r w:rsidR="003E3374" w:rsidRPr="00915648">
        <w:rPr>
          <w:rFonts w:ascii="Georgia" w:hAnsi="Georgia"/>
          <w:sz w:val="22"/>
          <w:szCs w:val="22"/>
        </w:rPr>
        <w:t xml:space="preserve"> which holds nothing, does</w:t>
      </w:r>
      <w:r w:rsidR="0053283D">
        <w:rPr>
          <w:rFonts w:ascii="Georgia" w:hAnsi="Georgia"/>
          <w:sz w:val="22"/>
          <w:szCs w:val="22"/>
        </w:rPr>
        <w:t xml:space="preserve"> not</w:t>
      </w:r>
      <w:r w:rsidR="003E3374" w:rsidRPr="00915648">
        <w:rPr>
          <w:rFonts w:ascii="Georgia" w:hAnsi="Georgia"/>
          <w:sz w:val="22"/>
          <w:szCs w:val="22"/>
        </w:rPr>
        <w:t xml:space="preserve"> hear the </w:t>
      </w:r>
      <w:r w:rsidR="00E37D50" w:rsidRPr="00915648">
        <w:rPr>
          <w:rFonts w:ascii="Georgia" w:hAnsi="Georgia"/>
          <w:sz w:val="22"/>
          <w:szCs w:val="22"/>
        </w:rPr>
        <w:t xml:space="preserve">Israeli </w:t>
      </w:r>
      <w:r w:rsidR="003E3374" w:rsidRPr="00915648">
        <w:rPr>
          <w:rFonts w:ascii="Georgia" w:hAnsi="Georgia"/>
          <w:sz w:val="22"/>
          <w:szCs w:val="22"/>
        </w:rPr>
        <w:t>children splashing in the shallows nearby</w:t>
      </w:r>
      <w:r w:rsidR="007A01AF" w:rsidRPr="00915648">
        <w:rPr>
          <w:rFonts w:ascii="Georgia" w:hAnsi="Georgia"/>
          <w:sz w:val="22"/>
          <w:szCs w:val="22"/>
        </w:rPr>
        <w:t xml:space="preserve">, or the stream of tourists </w:t>
      </w:r>
      <w:r w:rsidR="00343007" w:rsidRPr="00915648">
        <w:rPr>
          <w:rFonts w:ascii="Georgia" w:hAnsi="Georgia"/>
          <w:sz w:val="22"/>
          <w:szCs w:val="22"/>
        </w:rPr>
        <w:t>crossing</w:t>
      </w:r>
      <w:r w:rsidR="007A01AF" w:rsidRPr="00915648">
        <w:rPr>
          <w:rFonts w:ascii="Georgia" w:hAnsi="Georgia"/>
          <w:sz w:val="22"/>
          <w:szCs w:val="22"/>
        </w:rPr>
        <w:t xml:space="preserve"> into Egypt at the border</w:t>
      </w:r>
      <w:r w:rsidR="009150ED" w:rsidRPr="00915648">
        <w:rPr>
          <w:rFonts w:ascii="Georgia" w:hAnsi="Georgia"/>
          <w:sz w:val="22"/>
          <w:szCs w:val="22"/>
        </w:rPr>
        <w:t xml:space="preserve"> check-point</w:t>
      </w:r>
      <w:r w:rsidR="00343007" w:rsidRPr="00915648">
        <w:rPr>
          <w:rFonts w:ascii="Georgia" w:hAnsi="Georgia"/>
          <w:sz w:val="22"/>
          <w:szCs w:val="22"/>
        </w:rPr>
        <w:t xml:space="preserve"> </w:t>
      </w:r>
      <w:r w:rsidR="007A01AF" w:rsidRPr="00915648">
        <w:rPr>
          <w:rFonts w:ascii="Georgia" w:hAnsi="Georgia"/>
          <w:sz w:val="22"/>
          <w:szCs w:val="22"/>
        </w:rPr>
        <w:t xml:space="preserve">on the bluff above </w:t>
      </w:r>
      <w:r w:rsidR="009150ED" w:rsidRPr="00915648">
        <w:rPr>
          <w:rFonts w:ascii="Georgia" w:hAnsi="Georgia"/>
          <w:sz w:val="22"/>
          <w:szCs w:val="22"/>
        </w:rPr>
        <w:t>us</w:t>
      </w:r>
      <w:r w:rsidR="00552011">
        <w:rPr>
          <w:rFonts w:ascii="Georgia" w:hAnsi="Georgia"/>
          <w:sz w:val="22"/>
          <w:szCs w:val="22"/>
        </w:rPr>
        <w:t>.</w:t>
      </w:r>
      <w:r w:rsidR="00E37D50" w:rsidRPr="00915648">
        <w:rPr>
          <w:rStyle w:val="FootnoteReference"/>
          <w:rFonts w:ascii="Georgia" w:hAnsi="Georgia"/>
          <w:sz w:val="22"/>
          <w:szCs w:val="22"/>
        </w:rPr>
        <w:footnoteReference w:id="5"/>
      </w:r>
      <w:r w:rsidR="00343007" w:rsidRPr="00915648">
        <w:rPr>
          <w:rFonts w:ascii="Georgia" w:hAnsi="Georgia"/>
          <w:sz w:val="22"/>
          <w:szCs w:val="22"/>
        </w:rPr>
        <w:t xml:space="preserve"> </w:t>
      </w:r>
    </w:p>
    <w:p w14:paraId="385A3C9F" w14:textId="248C0250" w:rsidR="00C23169" w:rsidRPr="00915648" w:rsidRDefault="00A14CB6" w:rsidP="001238F7">
      <w:pPr>
        <w:spacing w:line="480" w:lineRule="auto"/>
        <w:rPr>
          <w:rFonts w:ascii="Georgia" w:hAnsi="Georgia"/>
          <w:sz w:val="22"/>
          <w:szCs w:val="22"/>
        </w:rPr>
      </w:pPr>
      <w:r w:rsidRPr="00915648">
        <w:rPr>
          <w:rFonts w:ascii="Georgia" w:hAnsi="Georgia"/>
          <w:sz w:val="22"/>
          <w:szCs w:val="22"/>
        </w:rPr>
        <w:tab/>
        <w:t xml:space="preserve">In </w:t>
      </w:r>
      <w:r w:rsidR="00835404">
        <w:rPr>
          <w:rFonts w:ascii="Georgia" w:hAnsi="Georgia"/>
          <w:sz w:val="22"/>
          <w:szCs w:val="22"/>
        </w:rPr>
        <w:t>being here,</w:t>
      </w:r>
      <w:r w:rsidRPr="00915648">
        <w:rPr>
          <w:rFonts w:ascii="Georgia" w:hAnsi="Georgia"/>
          <w:sz w:val="22"/>
          <w:szCs w:val="22"/>
        </w:rPr>
        <w:t xml:space="preserve"> </w:t>
      </w:r>
      <w:r w:rsidR="00835404">
        <w:rPr>
          <w:rFonts w:ascii="Georgia" w:hAnsi="Georgia"/>
          <w:sz w:val="22"/>
          <w:szCs w:val="22"/>
        </w:rPr>
        <w:t>each of us</w:t>
      </w:r>
      <w:r w:rsidRPr="00915648">
        <w:rPr>
          <w:rFonts w:ascii="Georgia" w:hAnsi="Georgia"/>
          <w:sz w:val="22"/>
          <w:szCs w:val="22"/>
        </w:rPr>
        <w:t xml:space="preserve"> </w:t>
      </w:r>
      <w:r w:rsidR="00835404">
        <w:rPr>
          <w:rFonts w:ascii="Georgia" w:hAnsi="Georgia"/>
          <w:sz w:val="22"/>
          <w:szCs w:val="22"/>
        </w:rPr>
        <w:t>is</w:t>
      </w:r>
      <w:r w:rsidRPr="00915648">
        <w:rPr>
          <w:rFonts w:ascii="Georgia" w:hAnsi="Georgia"/>
          <w:sz w:val="22"/>
          <w:szCs w:val="22"/>
        </w:rPr>
        <w:t xml:space="preserve"> coming to know ourselves differently by </w:t>
      </w:r>
      <w:r w:rsidRPr="00835404">
        <w:rPr>
          <w:rFonts w:ascii="Georgia" w:hAnsi="Georgia"/>
          <w:i/>
          <w:iCs/>
          <w:sz w:val="22"/>
          <w:szCs w:val="22"/>
        </w:rPr>
        <w:t>Tihāmah</w:t>
      </w:r>
      <w:r w:rsidRPr="00915648">
        <w:rPr>
          <w:rFonts w:ascii="Georgia" w:hAnsi="Georgia"/>
          <w:sz w:val="22"/>
          <w:szCs w:val="22"/>
        </w:rPr>
        <w:t xml:space="preserve">, the Arabic place-making word for this coastal plain of the Red Sea, who comes from the Akkadian memory </w:t>
      </w:r>
      <w:r w:rsidRPr="00915648">
        <w:rPr>
          <w:rFonts w:ascii="Georgia" w:hAnsi="Georgia"/>
          <w:sz w:val="22"/>
          <w:szCs w:val="22"/>
        </w:rPr>
        <w:lastRenderedPageBreak/>
        <w:t>of Tihāmat, co-mingles with Tiamat — the sumero-babylonian salt-water goddess, primordial chaos, and eventually migrates as all language does, from origin to other</w:t>
      </w:r>
      <w:r w:rsidRPr="00915648">
        <w:rPr>
          <w:rStyle w:val="FootnoteReference"/>
          <w:rFonts w:ascii="Georgia" w:hAnsi="Georgia"/>
          <w:sz w:val="22"/>
          <w:szCs w:val="22"/>
        </w:rPr>
        <w:footnoteReference w:id="6"/>
      </w:r>
      <w:r w:rsidRPr="00915648">
        <w:rPr>
          <w:rFonts w:ascii="Georgia" w:hAnsi="Georgia"/>
          <w:sz w:val="22"/>
          <w:szCs w:val="22"/>
        </w:rPr>
        <w:t xml:space="preserve">. Tihāmat becomes Hebrewed into Tehom and finds their way into the Book of Genesis (1:2), meaning </w:t>
      </w:r>
      <w:r w:rsidRPr="00835404">
        <w:rPr>
          <w:rFonts w:ascii="Georgia" w:hAnsi="Georgia"/>
          <w:i/>
          <w:iCs/>
          <w:sz w:val="22"/>
          <w:szCs w:val="22"/>
        </w:rPr>
        <w:t>the deep, the abyss</w:t>
      </w:r>
      <w:r w:rsidRPr="00915648">
        <w:rPr>
          <w:rStyle w:val="FootnoteReference"/>
          <w:rFonts w:ascii="Georgia" w:hAnsi="Georgia"/>
          <w:sz w:val="22"/>
          <w:szCs w:val="22"/>
        </w:rPr>
        <w:footnoteReference w:id="7"/>
      </w:r>
      <w:r w:rsidRPr="00915648">
        <w:rPr>
          <w:rFonts w:ascii="Georgia" w:hAnsi="Georgia"/>
          <w:sz w:val="22"/>
          <w:szCs w:val="22"/>
        </w:rPr>
        <w:t>. The coral reef already knows all that and does</w:t>
      </w:r>
      <w:r w:rsidR="0053283D">
        <w:rPr>
          <w:rFonts w:ascii="Georgia" w:hAnsi="Georgia"/>
          <w:sz w:val="22"/>
          <w:szCs w:val="22"/>
        </w:rPr>
        <w:t xml:space="preserve"> not</w:t>
      </w:r>
      <w:r w:rsidRPr="00915648">
        <w:rPr>
          <w:rFonts w:ascii="Georgia" w:hAnsi="Georgia"/>
          <w:sz w:val="22"/>
          <w:szCs w:val="22"/>
        </w:rPr>
        <w:t xml:space="preserve"> need </w:t>
      </w:r>
      <w:r w:rsidR="00B74635" w:rsidRPr="00915648">
        <w:rPr>
          <w:rFonts w:ascii="Georgia" w:hAnsi="Georgia"/>
          <w:sz w:val="22"/>
          <w:szCs w:val="22"/>
        </w:rPr>
        <w:t xml:space="preserve">the procession of </w:t>
      </w:r>
      <w:r w:rsidRPr="00915648">
        <w:rPr>
          <w:rFonts w:ascii="Georgia" w:hAnsi="Georgia"/>
          <w:sz w:val="22"/>
          <w:szCs w:val="22"/>
        </w:rPr>
        <w:t>etymology to be linear. They</w:t>
      </w:r>
      <w:r w:rsidR="0053283D">
        <w:rPr>
          <w:rFonts w:ascii="Georgia" w:hAnsi="Georgia"/>
          <w:sz w:val="22"/>
          <w:szCs w:val="22"/>
        </w:rPr>
        <w:t xml:space="preserve"> have </w:t>
      </w:r>
      <w:r w:rsidRPr="00915648">
        <w:rPr>
          <w:rFonts w:ascii="Georgia" w:hAnsi="Georgia"/>
          <w:sz w:val="22"/>
          <w:szCs w:val="22"/>
        </w:rPr>
        <w:t>already made home out of Tehom, out of that which calls us into darkness, into not-knowing. I can feel the inhale of the current bringing me into them, what Astrida Neimanis would say, “. . . bathe[s] me into being</w:t>
      </w:r>
      <w:r w:rsidR="00771CEC">
        <w:rPr>
          <w:rFonts w:ascii="Georgia" w:hAnsi="Georgia"/>
          <w:sz w:val="22"/>
          <w:szCs w:val="22"/>
        </w:rPr>
        <w:t>.</w:t>
      </w:r>
      <w:r w:rsidRPr="00915648">
        <w:rPr>
          <w:rFonts w:ascii="Georgia" w:hAnsi="Georgia"/>
          <w:sz w:val="22"/>
          <w:szCs w:val="22"/>
        </w:rPr>
        <w:t>”</w:t>
      </w:r>
      <w:r w:rsidRPr="00915648">
        <w:rPr>
          <w:rStyle w:val="FootnoteReference"/>
          <w:rFonts w:ascii="Georgia" w:hAnsi="Georgia"/>
          <w:sz w:val="22"/>
          <w:szCs w:val="22"/>
        </w:rPr>
        <w:footnoteReference w:id="8"/>
      </w:r>
      <w:r w:rsidRPr="00915648">
        <w:rPr>
          <w:rFonts w:ascii="Georgia" w:hAnsi="Georgia"/>
          <w:sz w:val="22"/>
          <w:szCs w:val="22"/>
        </w:rPr>
        <w:t xml:space="preserve"> The Tehomic motion of the </w:t>
      </w:r>
      <w:r w:rsidR="00B74635" w:rsidRPr="00915648">
        <w:rPr>
          <w:rFonts w:ascii="Georgia" w:hAnsi="Georgia"/>
          <w:sz w:val="22"/>
          <w:szCs w:val="22"/>
        </w:rPr>
        <w:t xml:space="preserve">blue </w:t>
      </w:r>
      <w:r w:rsidRPr="00915648">
        <w:rPr>
          <w:rFonts w:ascii="Georgia" w:hAnsi="Georgia"/>
          <w:sz w:val="22"/>
          <w:szCs w:val="22"/>
        </w:rPr>
        <w:t>sunlight giving itself freely to descent, becoming remnant until only the silhouette of fins and tails pendulat</w:t>
      </w:r>
      <w:r w:rsidR="00835404">
        <w:rPr>
          <w:rFonts w:ascii="Georgia" w:hAnsi="Georgia"/>
          <w:sz w:val="22"/>
          <w:szCs w:val="22"/>
        </w:rPr>
        <w:t xml:space="preserve">e </w:t>
      </w:r>
      <w:r w:rsidRPr="00915648">
        <w:rPr>
          <w:rFonts w:ascii="Georgia" w:hAnsi="Georgia"/>
          <w:sz w:val="22"/>
          <w:szCs w:val="22"/>
        </w:rPr>
        <w:t xml:space="preserve">into darkness, then blackness. </w:t>
      </w:r>
    </w:p>
    <w:p w14:paraId="0F43A014" w14:textId="535F35E9" w:rsidR="00C054CD" w:rsidRDefault="00A14CB6" w:rsidP="001238F7">
      <w:pPr>
        <w:spacing w:line="480" w:lineRule="auto"/>
        <w:rPr>
          <w:rFonts w:ascii="Georgia" w:hAnsi="Georgia"/>
          <w:sz w:val="22"/>
          <w:szCs w:val="22"/>
        </w:rPr>
      </w:pPr>
      <w:r w:rsidRPr="00915648">
        <w:rPr>
          <w:rFonts w:ascii="Georgia" w:hAnsi="Georgia"/>
          <w:sz w:val="22"/>
          <w:szCs w:val="22"/>
        </w:rPr>
        <w:tab/>
      </w:r>
      <w:r w:rsidR="001507AB" w:rsidRPr="00915648">
        <w:rPr>
          <w:rFonts w:ascii="Georgia" w:hAnsi="Georgia"/>
          <w:sz w:val="22"/>
          <w:szCs w:val="22"/>
        </w:rPr>
        <w:t xml:space="preserve">Out of breath, I lift my head up above the surface of the water to the dry coast of Jordan on the other side of the gulf, </w:t>
      </w:r>
      <w:r w:rsidRPr="00915648">
        <w:rPr>
          <w:rFonts w:ascii="Georgia" w:hAnsi="Georgia"/>
          <w:sz w:val="22"/>
          <w:szCs w:val="22"/>
        </w:rPr>
        <w:t xml:space="preserve">the eastern Tihāmah, </w:t>
      </w:r>
      <w:r w:rsidR="001507AB" w:rsidRPr="00915648">
        <w:rPr>
          <w:rFonts w:ascii="Georgia" w:hAnsi="Georgia"/>
          <w:sz w:val="22"/>
          <w:szCs w:val="22"/>
        </w:rPr>
        <w:t xml:space="preserve">peach-slivered between the blues of the ocean and its sky. The ports of Israel to my left. Egypt behind me. Kicking my </w:t>
      </w:r>
      <w:r w:rsidR="004329A6" w:rsidRPr="00915648">
        <w:rPr>
          <w:rFonts w:ascii="Georgia" w:hAnsi="Georgia"/>
          <w:sz w:val="22"/>
          <w:szCs w:val="22"/>
        </w:rPr>
        <w:t>legs,</w:t>
      </w:r>
      <w:r w:rsidR="001507AB" w:rsidRPr="00915648">
        <w:rPr>
          <w:rFonts w:ascii="Georgia" w:hAnsi="Georgia"/>
          <w:sz w:val="22"/>
          <w:szCs w:val="22"/>
        </w:rPr>
        <w:t xml:space="preserve"> I return to the rocky shore</w:t>
      </w:r>
      <w:r w:rsidR="00B74635" w:rsidRPr="00915648">
        <w:rPr>
          <w:rFonts w:ascii="Georgia" w:hAnsi="Georgia"/>
          <w:sz w:val="22"/>
          <w:szCs w:val="22"/>
        </w:rPr>
        <w:t>. I</w:t>
      </w:r>
      <w:r w:rsidR="001507AB" w:rsidRPr="00915648">
        <w:rPr>
          <w:rFonts w:ascii="Georgia" w:hAnsi="Georgia"/>
          <w:sz w:val="22"/>
          <w:szCs w:val="22"/>
        </w:rPr>
        <w:t xml:space="preserve">n my fear of stepping on a sea urchin I do my best to remain awkwardly horizontal until the rocks </w:t>
      </w:r>
      <w:r w:rsidR="00B74635" w:rsidRPr="00915648">
        <w:rPr>
          <w:rFonts w:ascii="Georgia" w:hAnsi="Georgia"/>
          <w:sz w:val="22"/>
          <w:szCs w:val="22"/>
        </w:rPr>
        <w:t xml:space="preserve">eventually </w:t>
      </w:r>
      <w:r w:rsidR="001507AB" w:rsidRPr="00915648">
        <w:rPr>
          <w:rFonts w:ascii="Georgia" w:hAnsi="Georgia"/>
          <w:sz w:val="22"/>
          <w:szCs w:val="22"/>
        </w:rPr>
        <w:t>scratch my belly</w:t>
      </w:r>
      <w:r w:rsidR="004329A6">
        <w:rPr>
          <w:rFonts w:ascii="Georgia" w:hAnsi="Georgia"/>
          <w:sz w:val="22"/>
          <w:szCs w:val="22"/>
        </w:rPr>
        <w:t xml:space="preserve">. </w:t>
      </w:r>
      <w:r w:rsidR="001507AB" w:rsidRPr="00915648">
        <w:rPr>
          <w:rFonts w:ascii="Georgia" w:hAnsi="Georgia"/>
          <w:sz w:val="22"/>
          <w:szCs w:val="22"/>
        </w:rPr>
        <w:t xml:space="preserve">I ween off the goggles still plastered to my face, imprinting my skin with the memory of </w:t>
      </w:r>
      <w:r w:rsidRPr="00915648">
        <w:rPr>
          <w:rFonts w:ascii="Georgia" w:hAnsi="Georgia"/>
          <w:sz w:val="22"/>
          <w:szCs w:val="22"/>
        </w:rPr>
        <w:t>T</w:t>
      </w:r>
      <w:r w:rsidR="001507AB" w:rsidRPr="00915648">
        <w:rPr>
          <w:rFonts w:ascii="Georgia" w:hAnsi="Georgia"/>
          <w:sz w:val="22"/>
          <w:szCs w:val="22"/>
        </w:rPr>
        <w:t>ehom</w:t>
      </w:r>
      <w:r w:rsidR="00A27797" w:rsidRPr="00915648">
        <w:rPr>
          <w:rFonts w:ascii="Georgia" w:hAnsi="Georgia"/>
          <w:sz w:val="22"/>
          <w:szCs w:val="22"/>
        </w:rPr>
        <w:t xml:space="preserve"> — </w:t>
      </w:r>
      <w:r w:rsidR="001507AB" w:rsidRPr="00915648">
        <w:rPr>
          <w:rFonts w:ascii="Georgia" w:hAnsi="Georgia"/>
          <w:sz w:val="22"/>
          <w:szCs w:val="22"/>
        </w:rPr>
        <w:t>so I do</w:t>
      </w:r>
      <w:r w:rsidR="004329A6">
        <w:rPr>
          <w:rFonts w:ascii="Georgia" w:hAnsi="Georgia"/>
          <w:sz w:val="22"/>
          <w:szCs w:val="22"/>
        </w:rPr>
        <w:t xml:space="preserve"> not</w:t>
      </w:r>
      <w:r w:rsidR="001507AB" w:rsidRPr="00915648">
        <w:rPr>
          <w:rFonts w:ascii="Georgia" w:hAnsi="Georgia"/>
          <w:sz w:val="22"/>
          <w:szCs w:val="22"/>
        </w:rPr>
        <w:t xml:space="preserve"> forget </w:t>
      </w:r>
      <w:r w:rsidR="00A27797" w:rsidRPr="00915648">
        <w:rPr>
          <w:rFonts w:ascii="Georgia" w:hAnsi="Georgia"/>
          <w:sz w:val="22"/>
          <w:szCs w:val="22"/>
        </w:rPr>
        <w:t xml:space="preserve">where I come from </w:t>
      </w:r>
      <w:r w:rsidR="001507AB" w:rsidRPr="00915648">
        <w:rPr>
          <w:rFonts w:ascii="Georgia" w:hAnsi="Georgia"/>
          <w:sz w:val="22"/>
          <w:szCs w:val="22"/>
        </w:rPr>
        <w:t xml:space="preserve">as I </w:t>
      </w:r>
      <w:r w:rsidR="00A27797" w:rsidRPr="00915648">
        <w:rPr>
          <w:rFonts w:ascii="Georgia" w:hAnsi="Georgia"/>
          <w:sz w:val="22"/>
          <w:szCs w:val="22"/>
        </w:rPr>
        <w:t xml:space="preserve">shift </w:t>
      </w:r>
      <w:r w:rsidR="00E76693" w:rsidRPr="00915648">
        <w:rPr>
          <w:rFonts w:ascii="Georgia" w:hAnsi="Georgia"/>
          <w:sz w:val="22"/>
          <w:szCs w:val="22"/>
        </w:rPr>
        <w:t xml:space="preserve">back </w:t>
      </w:r>
      <w:r w:rsidR="00A27797" w:rsidRPr="00915648">
        <w:rPr>
          <w:rFonts w:ascii="Georgia" w:hAnsi="Georgia"/>
          <w:sz w:val="22"/>
          <w:szCs w:val="22"/>
        </w:rPr>
        <w:t xml:space="preserve">into the initial intention behind coming all the way out to </w:t>
      </w:r>
      <w:r w:rsidR="00E76693" w:rsidRPr="00915648">
        <w:rPr>
          <w:rFonts w:ascii="Georgia" w:hAnsi="Georgia"/>
          <w:sz w:val="22"/>
          <w:szCs w:val="22"/>
        </w:rPr>
        <w:t xml:space="preserve">the </w:t>
      </w:r>
      <w:r w:rsidR="00A27797" w:rsidRPr="00915648">
        <w:rPr>
          <w:rFonts w:ascii="Georgia" w:hAnsi="Georgia"/>
          <w:sz w:val="22"/>
          <w:szCs w:val="22"/>
        </w:rPr>
        <w:t xml:space="preserve">border. Today marks the end of this phase of my research — </w:t>
      </w:r>
      <w:r w:rsidR="00C054CD" w:rsidRPr="00915648">
        <w:rPr>
          <w:rFonts w:ascii="Georgia" w:hAnsi="Georgia"/>
          <w:sz w:val="22"/>
          <w:szCs w:val="22"/>
        </w:rPr>
        <w:t xml:space="preserve">to </w:t>
      </w:r>
      <w:r w:rsidR="00E76693" w:rsidRPr="00915648">
        <w:rPr>
          <w:rFonts w:ascii="Georgia" w:hAnsi="Georgia"/>
          <w:sz w:val="22"/>
          <w:szCs w:val="22"/>
        </w:rPr>
        <w:t>meet in some manner</w:t>
      </w:r>
      <w:r w:rsidR="00A27797" w:rsidRPr="00915648">
        <w:rPr>
          <w:rFonts w:ascii="Georgia" w:hAnsi="Georgia"/>
          <w:sz w:val="22"/>
          <w:szCs w:val="22"/>
        </w:rPr>
        <w:t xml:space="preserve"> every Israeli border; Syria, Jordan, Lebanon, the West Bank, Gaza, the </w:t>
      </w:r>
      <w:r w:rsidR="00366DDF" w:rsidRPr="00915648">
        <w:rPr>
          <w:rFonts w:ascii="Georgia" w:hAnsi="Georgia"/>
          <w:sz w:val="22"/>
          <w:szCs w:val="22"/>
        </w:rPr>
        <w:t>Mediterranean, the Gulf of Aqaba, and lastly, th</w:t>
      </w:r>
      <w:r w:rsidR="00E76693" w:rsidRPr="00915648">
        <w:rPr>
          <w:rFonts w:ascii="Georgia" w:hAnsi="Georgia"/>
          <w:sz w:val="22"/>
          <w:szCs w:val="22"/>
        </w:rPr>
        <w:t>is</w:t>
      </w:r>
      <w:r w:rsidR="00366DDF" w:rsidRPr="00915648">
        <w:rPr>
          <w:rFonts w:ascii="Georgia" w:hAnsi="Georgia"/>
          <w:sz w:val="22"/>
          <w:szCs w:val="22"/>
        </w:rPr>
        <w:t xml:space="preserve"> border with Egypt. </w:t>
      </w:r>
    </w:p>
    <w:p w14:paraId="06A4160C" w14:textId="77777777" w:rsidR="008D02A6" w:rsidRDefault="008D02A6" w:rsidP="001238F7">
      <w:pPr>
        <w:spacing w:line="480" w:lineRule="auto"/>
        <w:rPr>
          <w:rFonts w:ascii="Georgia" w:hAnsi="Georgia"/>
          <w:sz w:val="22"/>
          <w:szCs w:val="22"/>
        </w:rPr>
      </w:pPr>
    </w:p>
    <w:p w14:paraId="780A887E" w14:textId="77777777" w:rsidR="0032617B" w:rsidRPr="00915648" w:rsidRDefault="0032617B" w:rsidP="001238F7">
      <w:pPr>
        <w:spacing w:line="480" w:lineRule="auto"/>
        <w:rPr>
          <w:rFonts w:ascii="Georgia" w:hAnsi="Georgia"/>
          <w:sz w:val="22"/>
          <w:szCs w:val="22"/>
        </w:rPr>
      </w:pPr>
    </w:p>
    <w:p w14:paraId="641D4D81" w14:textId="3E20B1C8" w:rsidR="002B4861" w:rsidRPr="00AB5D55" w:rsidRDefault="002B4861" w:rsidP="0032617B">
      <w:pPr>
        <w:spacing w:line="360" w:lineRule="auto"/>
        <w:ind w:left="576" w:right="576"/>
        <w:jc w:val="center"/>
        <w:rPr>
          <w:rFonts w:ascii="Georgia" w:hAnsi="Georgia"/>
          <w:i/>
          <w:iCs/>
          <w:sz w:val="21"/>
          <w:szCs w:val="21"/>
        </w:rPr>
      </w:pPr>
      <w:r w:rsidRPr="00AB5D55">
        <w:rPr>
          <w:rFonts w:ascii="Georgia" w:hAnsi="Georgia"/>
          <w:i/>
          <w:iCs/>
          <w:sz w:val="21"/>
          <w:szCs w:val="21"/>
        </w:rPr>
        <w:lastRenderedPageBreak/>
        <w:t>don’t cross any of them. notice their constraint, their faux denial of porosity, touch their skin, the chain-link, or barbed-wire, or steel-slate, or river-water. ask the wall an honest question without expecting silence. like which mountain were they uncoiled from. dance like mercy pours water on the ground, give up hope / give into hope at the same time and see who</w:t>
      </w:r>
      <w:r w:rsidR="004329A6">
        <w:rPr>
          <w:rFonts w:ascii="Georgia" w:hAnsi="Georgia"/>
          <w:i/>
          <w:iCs/>
          <w:sz w:val="21"/>
          <w:szCs w:val="21"/>
        </w:rPr>
        <w:t xml:space="preserve"> is </w:t>
      </w:r>
      <w:r w:rsidRPr="00AB5D55">
        <w:rPr>
          <w:rFonts w:ascii="Georgia" w:hAnsi="Georgia"/>
          <w:i/>
          <w:iCs/>
          <w:sz w:val="21"/>
          <w:szCs w:val="21"/>
        </w:rPr>
        <w:t>still farming there, if the soil can still lift something green up out of its seed. kneel every time a bird sings. make economy out of laughter. celebrate and praise something left behin</w:t>
      </w:r>
      <w:r w:rsidR="0041791A">
        <w:rPr>
          <w:rFonts w:ascii="Georgia" w:hAnsi="Georgia"/>
          <w:i/>
          <w:iCs/>
          <w:sz w:val="21"/>
          <w:szCs w:val="21"/>
        </w:rPr>
        <w:t>d — b</w:t>
      </w:r>
      <w:r w:rsidRPr="00AB5D55">
        <w:rPr>
          <w:rFonts w:ascii="Georgia" w:hAnsi="Georgia"/>
          <w:i/>
          <w:iCs/>
          <w:sz w:val="21"/>
          <w:szCs w:val="21"/>
        </w:rPr>
        <w:t xml:space="preserve">e it a dried leaf, a carcass, a shoe, or an idea. </w:t>
      </w:r>
    </w:p>
    <w:p w14:paraId="53334BAB" w14:textId="77777777" w:rsidR="002B4861" w:rsidRPr="00AB5D55" w:rsidRDefault="002B4861" w:rsidP="0032617B">
      <w:pPr>
        <w:spacing w:line="360" w:lineRule="auto"/>
        <w:ind w:left="576" w:right="576"/>
        <w:jc w:val="center"/>
        <w:rPr>
          <w:rFonts w:ascii="Georgia" w:hAnsi="Georgia"/>
          <w:i/>
          <w:iCs/>
          <w:sz w:val="21"/>
          <w:szCs w:val="21"/>
        </w:rPr>
      </w:pPr>
    </w:p>
    <w:p w14:paraId="71EAB7FC" w14:textId="2E8E6481" w:rsidR="002B4861" w:rsidRPr="00AB5D55" w:rsidRDefault="002B4861" w:rsidP="0032617B">
      <w:pPr>
        <w:spacing w:line="360" w:lineRule="auto"/>
        <w:ind w:left="576" w:right="576"/>
        <w:jc w:val="center"/>
        <w:rPr>
          <w:rFonts w:ascii="Georgia" w:hAnsi="Georgia"/>
          <w:i/>
          <w:iCs/>
          <w:sz w:val="21"/>
          <w:szCs w:val="21"/>
        </w:rPr>
      </w:pPr>
      <w:r w:rsidRPr="00AB5D55">
        <w:rPr>
          <w:rFonts w:ascii="Georgia" w:hAnsi="Georgia"/>
          <w:i/>
          <w:iCs/>
          <w:sz w:val="21"/>
          <w:szCs w:val="21"/>
        </w:rPr>
        <w:t>notice where the tracks of jackals lead to ruptures in the fencing</w:t>
      </w:r>
      <w:r w:rsidR="00231F3F" w:rsidRPr="00AB5D55">
        <w:rPr>
          <w:rFonts w:ascii="Georgia" w:hAnsi="Georgia"/>
          <w:i/>
          <w:iCs/>
          <w:sz w:val="21"/>
          <w:szCs w:val="21"/>
        </w:rPr>
        <w:t xml:space="preserve">, </w:t>
      </w:r>
      <w:r w:rsidR="002F5C3D" w:rsidRPr="00AB5D55">
        <w:rPr>
          <w:rFonts w:ascii="Georgia" w:hAnsi="Georgia"/>
          <w:i/>
          <w:iCs/>
          <w:sz w:val="21"/>
          <w:szCs w:val="21"/>
        </w:rPr>
        <w:t xml:space="preserve">find shade nearby and eat honey. notice </w:t>
      </w:r>
      <w:r w:rsidR="00231F3F" w:rsidRPr="00AB5D55">
        <w:rPr>
          <w:rFonts w:ascii="Georgia" w:hAnsi="Georgia"/>
          <w:i/>
          <w:iCs/>
          <w:sz w:val="21"/>
          <w:szCs w:val="21"/>
        </w:rPr>
        <w:t>the bulge of abandoned bunkers and bomb shelters,</w:t>
      </w:r>
      <w:r w:rsidR="002F5C3D" w:rsidRPr="00AB5D55">
        <w:rPr>
          <w:rFonts w:ascii="Georgia" w:hAnsi="Georgia"/>
          <w:i/>
          <w:iCs/>
          <w:sz w:val="21"/>
          <w:szCs w:val="21"/>
        </w:rPr>
        <w:t xml:space="preserve"> </w:t>
      </w:r>
      <w:r w:rsidRPr="00AB5D55">
        <w:rPr>
          <w:rFonts w:ascii="Georgia" w:hAnsi="Georgia"/>
          <w:i/>
          <w:iCs/>
          <w:sz w:val="21"/>
          <w:szCs w:val="21"/>
        </w:rPr>
        <w:t>try your best to replicate the awkward stance of a child-soldier standing guard at a passage to places they will never go, or perhaps even think about. give them a name and see how even they live in you. queer them and see how they deliver you. pray something true into the wet of your mouth, tongue it into a raindrop and spit it through an opening in the wall. the way alexis said</w:t>
      </w:r>
      <w:r w:rsidR="004329A6">
        <w:rPr>
          <w:rFonts w:ascii="Georgia" w:hAnsi="Georgia"/>
          <w:i/>
          <w:iCs/>
          <w:sz w:val="21"/>
          <w:szCs w:val="21"/>
        </w:rPr>
        <w:t>,</w:t>
      </w:r>
      <w:r w:rsidRPr="00AB5D55">
        <w:rPr>
          <w:rFonts w:ascii="Georgia" w:hAnsi="Georgia"/>
          <w:i/>
          <w:iCs/>
          <w:sz w:val="21"/>
          <w:szCs w:val="21"/>
        </w:rPr>
        <w:t xml:space="preserve"> “there was an inner rush to balance, to offer water to the spirits. our bodies hospitable crossroads, the water within us still available for the crossing</w:t>
      </w:r>
      <w:r w:rsidR="001913E4" w:rsidRPr="00AB5D55">
        <w:rPr>
          <w:rFonts w:ascii="Georgia" w:hAnsi="Georgia"/>
          <w:i/>
          <w:iCs/>
          <w:sz w:val="21"/>
          <w:szCs w:val="21"/>
        </w:rPr>
        <w:t>.”</w:t>
      </w:r>
      <w:r w:rsidRPr="00AB5D55">
        <w:rPr>
          <w:rStyle w:val="FootnoteReference"/>
          <w:rFonts w:ascii="Georgia" w:hAnsi="Georgia"/>
          <w:i/>
          <w:iCs/>
          <w:sz w:val="21"/>
          <w:szCs w:val="21"/>
        </w:rPr>
        <w:footnoteReference w:id="9"/>
      </w:r>
    </w:p>
    <w:p w14:paraId="54A128B8" w14:textId="77777777" w:rsidR="002B4861" w:rsidRPr="00AB5D55" w:rsidRDefault="002B4861" w:rsidP="0032617B">
      <w:pPr>
        <w:spacing w:line="360" w:lineRule="auto"/>
        <w:ind w:left="576" w:right="576"/>
        <w:jc w:val="center"/>
        <w:rPr>
          <w:rFonts w:ascii="Georgia" w:hAnsi="Georgia"/>
          <w:i/>
          <w:iCs/>
          <w:sz w:val="21"/>
          <w:szCs w:val="21"/>
        </w:rPr>
      </w:pPr>
    </w:p>
    <w:p w14:paraId="45A40385" w14:textId="41CF3B7A" w:rsidR="002B4861" w:rsidRPr="00AB5D55" w:rsidRDefault="002B4861" w:rsidP="0032617B">
      <w:pPr>
        <w:spacing w:line="360" w:lineRule="auto"/>
        <w:ind w:left="576" w:right="576"/>
        <w:jc w:val="center"/>
        <w:rPr>
          <w:rFonts w:ascii="Georgia" w:hAnsi="Georgia"/>
          <w:i/>
          <w:iCs/>
          <w:sz w:val="21"/>
          <w:szCs w:val="21"/>
        </w:rPr>
      </w:pPr>
      <w:r w:rsidRPr="00AB5D55">
        <w:rPr>
          <w:rFonts w:ascii="Georgia" w:hAnsi="Georgia"/>
          <w:i/>
          <w:iCs/>
          <w:sz w:val="21"/>
          <w:szCs w:val="21"/>
        </w:rPr>
        <w:t>let the tilling of your breath make a crossing of you</w:t>
      </w:r>
      <w:r w:rsidR="00AB3150" w:rsidRPr="00AB5D55">
        <w:rPr>
          <w:rFonts w:ascii="Georgia" w:hAnsi="Georgia"/>
          <w:i/>
          <w:iCs/>
          <w:sz w:val="21"/>
          <w:szCs w:val="21"/>
        </w:rPr>
        <w:t xml:space="preserve"> until a guest arrives</w:t>
      </w:r>
      <w:r w:rsidRPr="00AB5D55">
        <w:rPr>
          <w:rFonts w:ascii="Georgia" w:hAnsi="Georgia"/>
          <w:i/>
          <w:iCs/>
          <w:sz w:val="21"/>
          <w:szCs w:val="21"/>
        </w:rPr>
        <w:t>. it could be a lizard, some cattle, the passing shade of a cloud or a military jet, the shape of a memory, a song, an ancestor or la migra. be a crossin</w:t>
      </w:r>
      <w:r w:rsidR="004329A6">
        <w:rPr>
          <w:rFonts w:ascii="Georgia" w:hAnsi="Georgia"/>
          <w:i/>
          <w:iCs/>
          <w:sz w:val="21"/>
          <w:szCs w:val="21"/>
        </w:rPr>
        <w:t>g</w:t>
      </w:r>
      <w:r w:rsidRPr="00AB5D55">
        <w:rPr>
          <w:rFonts w:ascii="Georgia" w:hAnsi="Georgia"/>
          <w:i/>
          <w:iCs/>
          <w:sz w:val="21"/>
          <w:szCs w:val="21"/>
        </w:rPr>
        <w:t xml:space="preserve"> as in let the spirit of the open surround and choreograph the way you encounter one another. as in</w:t>
      </w:r>
      <w:r w:rsidR="00803972">
        <w:rPr>
          <w:rFonts w:ascii="Georgia" w:hAnsi="Georgia"/>
          <w:i/>
          <w:iCs/>
          <w:sz w:val="21"/>
          <w:szCs w:val="21"/>
        </w:rPr>
        <w:t xml:space="preserve"> let</w:t>
      </w:r>
      <w:r w:rsidRPr="00AB5D55">
        <w:rPr>
          <w:rFonts w:ascii="Georgia" w:hAnsi="Georgia"/>
          <w:i/>
          <w:iCs/>
          <w:sz w:val="21"/>
          <w:szCs w:val="21"/>
        </w:rPr>
        <w:t xml:space="preserve"> divinity fill even the distance between you. let the sun go down and give your un-divided attention to whatever noise follows. and when you’re told to leave, then leave.</w:t>
      </w:r>
    </w:p>
    <w:p w14:paraId="05C9E145" w14:textId="0E64D1A4" w:rsidR="008D02A6" w:rsidRDefault="008D02A6" w:rsidP="001238F7">
      <w:pPr>
        <w:spacing w:line="480" w:lineRule="auto"/>
        <w:rPr>
          <w:rFonts w:ascii="Georgia" w:hAnsi="Georgia"/>
          <w:i/>
          <w:iCs/>
          <w:sz w:val="22"/>
          <w:szCs w:val="22"/>
        </w:rPr>
      </w:pPr>
    </w:p>
    <w:p w14:paraId="4CCB2CB6" w14:textId="77777777" w:rsidR="008D02A6" w:rsidRDefault="008D02A6" w:rsidP="001238F7">
      <w:pPr>
        <w:spacing w:line="480" w:lineRule="auto"/>
        <w:rPr>
          <w:rFonts w:ascii="Georgia" w:hAnsi="Georgia"/>
          <w:sz w:val="22"/>
          <w:szCs w:val="22"/>
        </w:rPr>
      </w:pPr>
    </w:p>
    <w:p w14:paraId="54AC04E2" w14:textId="77777777" w:rsidR="008D02A6" w:rsidRDefault="008D02A6" w:rsidP="001238F7">
      <w:pPr>
        <w:spacing w:line="480" w:lineRule="auto"/>
        <w:rPr>
          <w:rFonts w:ascii="Georgia" w:hAnsi="Georgia"/>
          <w:sz w:val="22"/>
          <w:szCs w:val="22"/>
        </w:rPr>
      </w:pPr>
    </w:p>
    <w:p w14:paraId="5F177C94" w14:textId="77777777" w:rsidR="008D02A6" w:rsidRDefault="008D02A6" w:rsidP="001238F7">
      <w:pPr>
        <w:spacing w:line="480" w:lineRule="auto"/>
        <w:rPr>
          <w:rFonts w:ascii="Georgia" w:hAnsi="Georgia"/>
          <w:sz w:val="22"/>
          <w:szCs w:val="22"/>
        </w:rPr>
      </w:pPr>
    </w:p>
    <w:p w14:paraId="60C42759" w14:textId="2313103C" w:rsidR="00A14CB6" w:rsidRPr="00915648" w:rsidRDefault="008D02A6" w:rsidP="001238F7">
      <w:pPr>
        <w:spacing w:line="480" w:lineRule="auto"/>
        <w:rPr>
          <w:rFonts w:ascii="Georgia" w:hAnsi="Georgia"/>
          <w:sz w:val="22"/>
          <w:szCs w:val="22"/>
        </w:rPr>
      </w:pPr>
      <w:r>
        <w:rPr>
          <w:rFonts w:ascii="Georgia" w:hAnsi="Georgia"/>
          <w:sz w:val="22"/>
          <w:szCs w:val="22"/>
        </w:rPr>
        <w:tab/>
      </w:r>
      <w:r w:rsidR="009C6F49" w:rsidRPr="00915648">
        <w:rPr>
          <w:rFonts w:ascii="Georgia" w:hAnsi="Georgia"/>
          <w:sz w:val="22"/>
          <w:szCs w:val="22"/>
        </w:rPr>
        <w:t>The border-crossing draws closer as I squish my way along the avenue of palm-trees and cars waiting in line to pass through. My hair is still wet</w:t>
      </w:r>
      <w:r w:rsidR="00470191" w:rsidRPr="00915648">
        <w:rPr>
          <w:rFonts w:ascii="Georgia" w:hAnsi="Georgia"/>
          <w:sz w:val="22"/>
          <w:szCs w:val="22"/>
        </w:rPr>
        <w:t>,</w:t>
      </w:r>
      <w:r w:rsidR="009C6F49" w:rsidRPr="00915648">
        <w:rPr>
          <w:rFonts w:ascii="Georgia" w:hAnsi="Georgia"/>
          <w:sz w:val="22"/>
          <w:szCs w:val="22"/>
        </w:rPr>
        <w:t xml:space="preserve"> held back by my sunglasses, as is my underwear</w:t>
      </w:r>
      <w:r w:rsidR="00470191" w:rsidRPr="00915648">
        <w:rPr>
          <w:rFonts w:ascii="Georgia" w:hAnsi="Georgia"/>
          <w:sz w:val="22"/>
          <w:szCs w:val="22"/>
        </w:rPr>
        <w:t xml:space="preserve"> which drips freely on to the concrete. My shirt is unbuttoned and I turn my feet out </w:t>
      </w:r>
      <w:r w:rsidR="00470191" w:rsidRPr="00915648">
        <w:rPr>
          <w:rFonts w:ascii="Georgia" w:hAnsi="Georgia"/>
          <w:sz w:val="22"/>
          <w:szCs w:val="22"/>
        </w:rPr>
        <w:lastRenderedPageBreak/>
        <w:t>just a bit as a walk to provide the subtle gesture of one who does</w:t>
      </w:r>
      <w:r w:rsidR="00124DED">
        <w:rPr>
          <w:rFonts w:ascii="Georgia" w:hAnsi="Georgia"/>
          <w:sz w:val="22"/>
          <w:szCs w:val="22"/>
        </w:rPr>
        <w:t>n’</w:t>
      </w:r>
      <w:r w:rsidR="00470191" w:rsidRPr="00915648">
        <w:rPr>
          <w:rFonts w:ascii="Georgia" w:hAnsi="Georgia"/>
          <w:sz w:val="22"/>
          <w:szCs w:val="22"/>
        </w:rPr>
        <w:t>t understand</w:t>
      </w:r>
      <w:r w:rsidR="00D47405" w:rsidRPr="00915648">
        <w:rPr>
          <w:rFonts w:ascii="Georgia" w:hAnsi="Georgia"/>
          <w:sz w:val="22"/>
          <w:szCs w:val="22"/>
        </w:rPr>
        <w:t xml:space="preserve"> what is expected of them</w:t>
      </w:r>
      <w:r w:rsidR="00470191" w:rsidRPr="00915648">
        <w:rPr>
          <w:rFonts w:ascii="Georgia" w:hAnsi="Georgia"/>
          <w:sz w:val="22"/>
          <w:szCs w:val="22"/>
        </w:rPr>
        <w:t>.</w:t>
      </w:r>
      <w:r w:rsidR="00D47405" w:rsidRPr="00915648">
        <w:rPr>
          <w:rFonts w:ascii="Georgia" w:hAnsi="Georgia"/>
          <w:sz w:val="22"/>
          <w:szCs w:val="22"/>
        </w:rPr>
        <w:t xml:space="preserve"> I can feel the way people are unsure of me, though </w:t>
      </w:r>
      <w:r w:rsidR="00263FE4" w:rsidRPr="00915648">
        <w:rPr>
          <w:rFonts w:ascii="Georgia" w:hAnsi="Georgia"/>
          <w:sz w:val="22"/>
          <w:szCs w:val="22"/>
        </w:rPr>
        <w:t>this</w:t>
      </w:r>
      <w:r w:rsidR="00D47405" w:rsidRPr="00915648">
        <w:rPr>
          <w:rFonts w:ascii="Georgia" w:hAnsi="Georgia"/>
          <w:sz w:val="22"/>
          <w:szCs w:val="22"/>
        </w:rPr>
        <w:t xml:space="preserve"> character remains innocent enough not to draw collective attention — only subtl</w:t>
      </w:r>
      <w:r w:rsidR="00B74635" w:rsidRPr="00915648">
        <w:rPr>
          <w:rFonts w:ascii="Georgia" w:hAnsi="Georgia"/>
          <w:sz w:val="22"/>
          <w:szCs w:val="22"/>
        </w:rPr>
        <w:t>e</w:t>
      </w:r>
      <w:r w:rsidR="00A14CB6" w:rsidRPr="00915648">
        <w:rPr>
          <w:rFonts w:ascii="Georgia" w:hAnsi="Georgia"/>
          <w:sz w:val="22"/>
          <w:szCs w:val="22"/>
        </w:rPr>
        <w:t xml:space="preserve"> </w:t>
      </w:r>
      <w:r w:rsidR="00B74635" w:rsidRPr="00915648">
        <w:rPr>
          <w:rFonts w:ascii="Georgia" w:hAnsi="Georgia"/>
          <w:sz w:val="22"/>
          <w:szCs w:val="22"/>
        </w:rPr>
        <w:t xml:space="preserve">and irrevocable </w:t>
      </w:r>
      <w:r w:rsidR="00D47405" w:rsidRPr="00915648">
        <w:rPr>
          <w:rFonts w:ascii="Georgia" w:hAnsi="Georgia"/>
          <w:sz w:val="22"/>
          <w:szCs w:val="22"/>
        </w:rPr>
        <w:t xml:space="preserve">moments of </w:t>
      </w:r>
      <w:r w:rsidR="00B74635" w:rsidRPr="00915648">
        <w:rPr>
          <w:rFonts w:ascii="Georgia" w:hAnsi="Georgia"/>
          <w:sz w:val="22"/>
          <w:szCs w:val="22"/>
        </w:rPr>
        <w:t xml:space="preserve">unexpected one-on-one </w:t>
      </w:r>
      <w:r w:rsidR="00A14CB6" w:rsidRPr="00915648">
        <w:rPr>
          <w:rFonts w:ascii="Georgia" w:hAnsi="Georgia"/>
          <w:sz w:val="22"/>
          <w:szCs w:val="22"/>
        </w:rPr>
        <w:t>eye-contact</w:t>
      </w:r>
      <w:r w:rsidR="00D47405" w:rsidRPr="00915648">
        <w:rPr>
          <w:rFonts w:ascii="Georgia" w:hAnsi="Georgia"/>
          <w:sz w:val="22"/>
          <w:szCs w:val="22"/>
        </w:rPr>
        <w:t xml:space="preserve">. </w:t>
      </w:r>
    </w:p>
    <w:p w14:paraId="4C933A99" w14:textId="5787EE2E" w:rsidR="006F58B7" w:rsidRPr="00915648" w:rsidRDefault="00A14CB6" w:rsidP="001238F7">
      <w:pPr>
        <w:spacing w:line="480" w:lineRule="auto"/>
        <w:rPr>
          <w:rFonts w:ascii="Georgia" w:hAnsi="Georgia"/>
          <w:sz w:val="22"/>
          <w:szCs w:val="22"/>
        </w:rPr>
      </w:pPr>
      <w:r w:rsidRPr="00915648">
        <w:rPr>
          <w:rFonts w:ascii="Georgia" w:hAnsi="Georgia"/>
          <w:sz w:val="22"/>
          <w:szCs w:val="22"/>
        </w:rPr>
        <w:tab/>
      </w:r>
      <w:r w:rsidR="006F58B7" w:rsidRPr="00915648">
        <w:rPr>
          <w:rFonts w:ascii="Georgia" w:hAnsi="Georgia"/>
          <w:sz w:val="22"/>
          <w:szCs w:val="22"/>
        </w:rPr>
        <w:t>If the border is reliant upon loyalty to the repetition of expectation — to insuring that each border-crosser’s performance is congruent with the assigned privilege of their particular race, class, nationality, gender, et cetera (ultimately determining who crosses and who does</w:t>
      </w:r>
      <w:r w:rsidR="004329A6">
        <w:rPr>
          <w:rFonts w:ascii="Georgia" w:hAnsi="Georgia"/>
          <w:sz w:val="22"/>
          <w:szCs w:val="22"/>
        </w:rPr>
        <w:t xml:space="preserve"> not</w:t>
      </w:r>
      <w:r w:rsidR="006F58B7" w:rsidRPr="00915648">
        <w:rPr>
          <w:rFonts w:ascii="Georgia" w:hAnsi="Georgia"/>
          <w:sz w:val="22"/>
          <w:szCs w:val="22"/>
        </w:rPr>
        <w:t xml:space="preserve">) — what </w:t>
      </w:r>
      <w:r w:rsidR="00D47405" w:rsidRPr="00915648">
        <w:rPr>
          <w:rFonts w:ascii="Georgia" w:hAnsi="Georgia"/>
          <w:sz w:val="22"/>
          <w:szCs w:val="22"/>
        </w:rPr>
        <w:t>will they make of this clown</w:t>
      </w:r>
      <w:r w:rsidR="00D174C8" w:rsidRPr="00915648">
        <w:rPr>
          <w:rFonts w:ascii="Georgia" w:hAnsi="Georgia"/>
          <w:sz w:val="22"/>
          <w:szCs w:val="22"/>
        </w:rPr>
        <w:t xml:space="preserve">, </w:t>
      </w:r>
      <w:r w:rsidR="00D47405" w:rsidRPr="00915648">
        <w:rPr>
          <w:rFonts w:ascii="Georgia" w:hAnsi="Georgia"/>
          <w:sz w:val="22"/>
          <w:szCs w:val="22"/>
        </w:rPr>
        <w:t xml:space="preserve">who </w:t>
      </w:r>
      <w:r w:rsidR="00D174C8" w:rsidRPr="00915648">
        <w:rPr>
          <w:rFonts w:ascii="Georgia" w:hAnsi="Georgia"/>
          <w:sz w:val="22"/>
          <w:szCs w:val="22"/>
        </w:rPr>
        <w:t xml:space="preserve">clad in wet undies and a bare chest </w:t>
      </w:r>
      <w:r w:rsidR="00D47405" w:rsidRPr="00915648">
        <w:rPr>
          <w:rFonts w:ascii="Georgia" w:hAnsi="Georgia"/>
          <w:sz w:val="22"/>
          <w:szCs w:val="22"/>
        </w:rPr>
        <w:t xml:space="preserve">squishes their way past the queue of impatient vacationers </w:t>
      </w:r>
      <w:r w:rsidR="00D174C8" w:rsidRPr="00915648">
        <w:rPr>
          <w:rFonts w:ascii="Georgia" w:hAnsi="Georgia"/>
          <w:sz w:val="22"/>
          <w:szCs w:val="22"/>
        </w:rPr>
        <w:t xml:space="preserve">up to </w:t>
      </w:r>
      <w:r w:rsidR="004329A6">
        <w:rPr>
          <w:rFonts w:ascii="Georgia" w:hAnsi="Georgia"/>
          <w:sz w:val="22"/>
          <w:szCs w:val="22"/>
        </w:rPr>
        <w:t xml:space="preserve">the </w:t>
      </w:r>
      <w:r w:rsidR="00D174C8" w:rsidRPr="00915648">
        <w:rPr>
          <w:rFonts w:ascii="Georgia" w:hAnsi="Georgia"/>
          <w:sz w:val="22"/>
          <w:szCs w:val="22"/>
        </w:rPr>
        <w:t>border corridor to take selfies? I</w:t>
      </w:r>
      <w:r w:rsidR="004329A6">
        <w:rPr>
          <w:rFonts w:ascii="Georgia" w:hAnsi="Georgia"/>
          <w:sz w:val="22"/>
          <w:szCs w:val="22"/>
        </w:rPr>
        <w:t xml:space="preserve"> am</w:t>
      </w:r>
      <w:r w:rsidR="00D174C8" w:rsidRPr="00915648">
        <w:rPr>
          <w:rFonts w:ascii="Georgia" w:hAnsi="Georgia"/>
          <w:sz w:val="22"/>
          <w:szCs w:val="22"/>
        </w:rPr>
        <w:t xml:space="preserve"> not actually taking selfies — I</w:t>
      </w:r>
      <w:r w:rsidR="004329A6">
        <w:rPr>
          <w:rFonts w:ascii="Georgia" w:hAnsi="Georgia"/>
          <w:sz w:val="22"/>
          <w:szCs w:val="22"/>
        </w:rPr>
        <w:t xml:space="preserve"> am</w:t>
      </w:r>
      <w:r w:rsidR="00D174C8" w:rsidRPr="00915648">
        <w:rPr>
          <w:rFonts w:ascii="Georgia" w:hAnsi="Georgia"/>
          <w:sz w:val="22"/>
          <w:szCs w:val="22"/>
        </w:rPr>
        <w:t xml:space="preserve"> documenting the way people behave here, the flags, the structures, the interactions, the border-opening itself</w:t>
      </w:r>
      <w:r w:rsidR="00263FE4" w:rsidRPr="00915648">
        <w:rPr>
          <w:rFonts w:ascii="Georgia" w:hAnsi="Georgia"/>
          <w:sz w:val="22"/>
          <w:szCs w:val="22"/>
        </w:rPr>
        <w:t>. I</w:t>
      </w:r>
      <w:r w:rsidR="004329A6">
        <w:rPr>
          <w:rFonts w:ascii="Georgia" w:hAnsi="Georgia"/>
          <w:sz w:val="22"/>
          <w:szCs w:val="22"/>
        </w:rPr>
        <w:t xml:space="preserve"> am </w:t>
      </w:r>
      <w:r w:rsidRPr="00915648">
        <w:rPr>
          <w:rFonts w:ascii="Georgia" w:hAnsi="Georgia"/>
          <w:sz w:val="22"/>
          <w:szCs w:val="22"/>
        </w:rPr>
        <w:t>made-a-clown-of</w:t>
      </w:r>
      <w:r w:rsidR="00263FE4" w:rsidRPr="00915648">
        <w:rPr>
          <w:rFonts w:ascii="Georgia" w:hAnsi="Georgia"/>
          <w:sz w:val="22"/>
          <w:szCs w:val="22"/>
        </w:rPr>
        <w:t xml:space="preserve"> by the way the border stretches itself down the side of the bluff and continues audaciously into the gulf of Aqaba for a few meters before surrendering to the statelessness of </w:t>
      </w:r>
      <w:r w:rsidRPr="00915648">
        <w:rPr>
          <w:rFonts w:ascii="Georgia" w:hAnsi="Georgia"/>
          <w:sz w:val="22"/>
          <w:szCs w:val="22"/>
        </w:rPr>
        <w:t>T</w:t>
      </w:r>
      <w:r w:rsidR="00263FE4" w:rsidRPr="00915648">
        <w:rPr>
          <w:rFonts w:ascii="Georgia" w:hAnsi="Georgia"/>
          <w:sz w:val="22"/>
          <w:szCs w:val="22"/>
        </w:rPr>
        <w:t>ehom</w:t>
      </w:r>
      <w:r w:rsidRPr="00915648">
        <w:rPr>
          <w:rFonts w:ascii="Georgia" w:hAnsi="Georgia"/>
          <w:sz w:val="22"/>
          <w:szCs w:val="22"/>
        </w:rPr>
        <w:t>, the armless embrace of the deep</w:t>
      </w:r>
      <w:r w:rsidR="00263FE4" w:rsidRPr="00915648">
        <w:rPr>
          <w:rFonts w:ascii="Georgia" w:hAnsi="Georgia"/>
          <w:sz w:val="22"/>
          <w:szCs w:val="22"/>
        </w:rPr>
        <w:t>.</w:t>
      </w:r>
      <w:r w:rsidRPr="00915648">
        <w:rPr>
          <w:rFonts w:ascii="Georgia" w:hAnsi="Georgia"/>
          <w:sz w:val="22"/>
          <w:szCs w:val="22"/>
        </w:rPr>
        <w:t xml:space="preserve"> Donna Haraway notes the way</w:t>
      </w:r>
      <w:r w:rsidR="006051CE" w:rsidRPr="00915648">
        <w:rPr>
          <w:rFonts w:ascii="Georgia" w:hAnsi="Georgia"/>
          <w:sz w:val="22"/>
          <w:szCs w:val="22"/>
        </w:rPr>
        <w:t xml:space="preserve"> that</w:t>
      </w:r>
      <w:r w:rsidRPr="00915648">
        <w:rPr>
          <w:rFonts w:ascii="Georgia" w:hAnsi="Georgia"/>
          <w:sz w:val="22"/>
          <w:szCs w:val="22"/>
        </w:rPr>
        <w:t xml:space="preserve"> bodies of water are about “. . . resetting the stage for possible pasts and futures</w:t>
      </w:r>
      <w:r w:rsidR="001913E4">
        <w:rPr>
          <w:rFonts w:ascii="Georgia" w:hAnsi="Georgia"/>
          <w:sz w:val="22"/>
          <w:szCs w:val="22"/>
        </w:rPr>
        <w:t>.”</w:t>
      </w:r>
      <w:r w:rsidRPr="00915648">
        <w:rPr>
          <w:rStyle w:val="FootnoteReference"/>
          <w:rFonts w:ascii="Georgia" w:hAnsi="Georgia"/>
          <w:sz w:val="22"/>
          <w:szCs w:val="22"/>
        </w:rPr>
        <w:footnoteReference w:id="10"/>
      </w:r>
      <w:r w:rsidRPr="00915648">
        <w:rPr>
          <w:rFonts w:ascii="Georgia" w:hAnsi="Georgia"/>
          <w:sz w:val="22"/>
          <w:szCs w:val="22"/>
        </w:rPr>
        <w:t xml:space="preserve"> I wonder what becomes possible there in</w:t>
      </w:r>
      <w:r w:rsidR="00EA5B7F">
        <w:rPr>
          <w:rFonts w:ascii="Georgia" w:hAnsi="Georgia"/>
          <w:sz w:val="22"/>
          <w:szCs w:val="22"/>
        </w:rPr>
        <w:t xml:space="preserve"> the</w:t>
      </w:r>
      <w:r w:rsidRPr="00915648">
        <w:rPr>
          <w:rFonts w:ascii="Georgia" w:hAnsi="Georgia"/>
          <w:sz w:val="22"/>
          <w:szCs w:val="22"/>
        </w:rPr>
        <w:t xml:space="preserve"> humor of that meeting place, the contradiction of textures — steel piercing water, in turn enveloping steel, pouring over rocks and up cliffside, paling into concrete and arching into entry-way towards land much the same as where I stand now </w:t>
      </w:r>
      <w:r w:rsidR="00B74635" w:rsidRPr="00915648">
        <w:rPr>
          <w:rFonts w:ascii="Georgia" w:hAnsi="Georgia"/>
          <w:sz w:val="22"/>
          <w:szCs w:val="22"/>
        </w:rPr>
        <w:t>but</w:t>
      </w:r>
      <w:r w:rsidRPr="00915648">
        <w:rPr>
          <w:rFonts w:ascii="Georgia" w:hAnsi="Georgia"/>
          <w:sz w:val="22"/>
          <w:szCs w:val="22"/>
        </w:rPr>
        <w:t xml:space="preserve"> </w:t>
      </w:r>
      <w:r w:rsidR="00B74635" w:rsidRPr="00915648">
        <w:rPr>
          <w:rFonts w:ascii="Georgia" w:hAnsi="Georgia"/>
          <w:sz w:val="22"/>
          <w:szCs w:val="22"/>
        </w:rPr>
        <w:t>by</w:t>
      </w:r>
      <w:r w:rsidRPr="00915648">
        <w:rPr>
          <w:rFonts w:ascii="Georgia" w:hAnsi="Georgia"/>
          <w:sz w:val="22"/>
          <w:szCs w:val="22"/>
        </w:rPr>
        <w:t xml:space="preserve"> a different title</w:t>
      </w:r>
      <w:r w:rsidR="0041791A">
        <w:rPr>
          <w:rFonts w:ascii="Georgia" w:hAnsi="Georgia"/>
          <w:sz w:val="22"/>
          <w:szCs w:val="22"/>
        </w:rPr>
        <w:t xml:space="preserve"> — t</w:t>
      </w:r>
      <w:r w:rsidR="00B74635" w:rsidRPr="00915648">
        <w:rPr>
          <w:rFonts w:ascii="Georgia" w:hAnsi="Georgia"/>
          <w:sz w:val="22"/>
          <w:szCs w:val="22"/>
        </w:rPr>
        <w:t>hough</w:t>
      </w:r>
      <w:r w:rsidRPr="00915648">
        <w:rPr>
          <w:rFonts w:ascii="Georgia" w:hAnsi="Georgia"/>
          <w:sz w:val="22"/>
          <w:szCs w:val="22"/>
        </w:rPr>
        <w:t xml:space="preserve"> this land is all Tihāmah beneath its statehood. </w:t>
      </w:r>
      <w:r w:rsidR="00263FE4" w:rsidRPr="00915648">
        <w:rPr>
          <w:rFonts w:ascii="Georgia" w:hAnsi="Georgia"/>
          <w:sz w:val="22"/>
          <w:szCs w:val="22"/>
        </w:rPr>
        <w:t xml:space="preserve">After a few good fake selfies, an </w:t>
      </w:r>
      <w:r w:rsidR="00D174C8" w:rsidRPr="00915648">
        <w:rPr>
          <w:rFonts w:ascii="Georgia" w:hAnsi="Georgia"/>
          <w:sz w:val="22"/>
          <w:szCs w:val="22"/>
        </w:rPr>
        <w:t xml:space="preserve">Israeli officer has </w:t>
      </w:r>
      <w:r w:rsidR="00263FE4" w:rsidRPr="00915648">
        <w:rPr>
          <w:rFonts w:ascii="Georgia" w:hAnsi="Georgia"/>
          <w:sz w:val="22"/>
          <w:szCs w:val="22"/>
        </w:rPr>
        <w:t xml:space="preserve">had </w:t>
      </w:r>
      <w:r w:rsidR="00D174C8" w:rsidRPr="00915648">
        <w:rPr>
          <w:rFonts w:ascii="Georgia" w:hAnsi="Georgia"/>
          <w:sz w:val="22"/>
          <w:szCs w:val="22"/>
        </w:rPr>
        <w:t xml:space="preserve">enough of me and puts his hand on the trigger of his rifle and yells at me to put my phone away (no photos are allowed at the border-crossing). </w:t>
      </w:r>
      <w:r w:rsidRPr="00915648">
        <w:rPr>
          <w:rFonts w:ascii="Georgia" w:hAnsi="Georgia"/>
          <w:sz w:val="22"/>
          <w:szCs w:val="22"/>
        </w:rPr>
        <w:t xml:space="preserve">That is — </w:t>
      </w:r>
      <w:r w:rsidR="004409FF" w:rsidRPr="00915648">
        <w:rPr>
          <w:rFonts w:ascii="Georgia" w:hAnsi="Georgia"/>
          <w:sz w:val="22"/>
          <w:szCs w:val="22"/>
        </w:rPr>
        <w:t>I</w:t>
      </w:r>
      <w:r w:rsidR="00EA5B7F">
        <w:rPr>
          <w:rFonts w:ascii="Georgia" w:hAnsi="Georgia"/>
          <w:sz w:val="22"/>
          <w:szCs w:val="22"/>
        </w:rPr>
        <w:t xml:space="preserve"> am</w:t>
      </w:r>
      <w:r w:rsidR="004409FF" w:rsidRPr="00915648">
        <w:rPr>
          <w:rFonts w:ascii="Georgia" w:hAnsi="Georgia"/>
          <w:sz w:val="22"/>
          <w:szCs w:val="22"/>
        </w:rPr>
        <w:t xml:space="preserve"> told</w:t>
      </w:r>
      <w:r w:rsidR="00D174C8" w:rsidRPr="00915648">
        <w:rPr>
          <w:rFonts w:ascii="Georgia" w:hAnsi="Georgia"/>
          <w:sz w:val="22"/>
          <w:szCs w:val="22"/>
        </w:rPr>
        <w:t xml:space="preserve"> to leave, so I leave.</w:t>
      </w:r>
    </w:p>
    <w:p w14:paraId="50CB997B" w14:textId="2D6298CD" w:rsidR="008D02A6" w:rsidRDefault="00A14CB6" w:rsidP="001238F7">
      <w:pPr>
        <w:spacing w:line="480" w:lineRule="auto"/>
        <w:rPr>
          <w:rFonts w:ascii="Georgia" w:hAnsi="Georgia"/>
          <w:sz w:val="22"/>
          <w:szCs w:val="22"/>
        </w:rPr>
      </w:pPr>
      <w:r w:rsidRPr="00915648">
        <w:rPr>
          <w:rFonts w:ascii="Georgia" w:hAnsi="Georgia"/>
          <w:sz w:val="22"/>
          <w:szCs w:val="22"/>
        </w:rPr>
        <w:tab/>
      </w:r>
    </w:p>
    <w:p w14:paraId="339FC4E7" w14:textId="77777777" w:rsidR="00A467F7" w:rsidRPr="00915648" w:rsidRDefault="00A467F7" w:rsidP="001238F7">
      <w:pPr>
        <w:spacing w:line="480" w:lineRule="auto"/>
        <w:rPr>
          <w:rFonts w:ascii="Georgia" w:hAnsi="Georgia"/>
          <w:sz w:val="22"/>
          <w:szCs w:val="22"/>
        </w:rPr>
      </w:pPr>
    </w:p>
    <w:p w14:paraId="3D11FBDA" w14:textId="044DC1AA" w:rsidR="00A467F7" w:rsidRPr="00915648" w:rsidRDefault="00B74635" w:rsidP="001238F7">
      <w:pPr>
        <w:spacing w:line="480" w:lineRule="auto"/>
        <w:rPr>
          <w:rFonts w:ascii="Georgia" w:hAnsi="Georgia"/>
          <w:b/>
          <w:bCs/>
          <w:sz w:val="22"/>
          <w:szCs w:val="22"/>
        </w:rPr>
      </w:pPr>
      <w:r w:rsidRPr="00915648">
        <w:rPr>
          <w:rFonts w:ascii="Georgia" w:hAnsi="Georgia"/>
          <w:b/>
          <w:bCs/>
          <w:sz w:val="22"/>
          <w:szCs w:val="22"/>
        </w:rPr>
        <w:lastRenderedPageBreak/>
        <w:t>Blue Light Ontology</w:t>
      </w:r>
    </w:p>
    <w:p w14:paraId="7CDA18D3" w14:textId="20E83126" w:rsidR="00393FDE" w:rsidRPr="00915648" w:rsidRDefault="00393FDE" w:rsidP="001238F7">
      <w:pPr>
        <w:spacing w:line="480" w:lineRule="auto"/>
        <w:rPr>
          <w:rFonts w:ascii="Georgia" w:hAnsi="Georgia"/>
          <w:sz w:val="22"/>
          <w:szCs w:val="22"/>
        </w:rPr>
      </w:pPr>
      <w:r w:rsidRPr="00915648">
        <w:rPr>
          <w:rFonts w:ascii="Georgia" w:hAnsi="Georgia"/>
          <w:sz w:val="22"/>
          <w:szCs w:val="22"/>
        </w:rPr>
        <w:tab/>
        <w:t>I’m sitting in a chair late that same night in Hakeem’s family’s house in Idhna. The floor is white marble, the walls are white granite, the lighting is cold</w:t>
      </w:r>
      <w:r w:rsidR="0041791A">
        <w:rPr>
          <w:rFonts w:ascii="Georgia" w:hAnsi="Georgia"/>
          <w:sz w:val="22"/>
          <w:szCs w:val="22"/>
        </w:rPr>
        <w:t>-</w:t>
      </w:r>
      <w:r w:rsidRPr="00915648">
        <w:rPr>
          <w:rFonts w:ascii="Georgia" w:hAnsi="Georgia"/>
          <w:sz w:val="22"/>
          <w:szCs w:val="22"/>
        </w:rPr>
        <w:t>blue fluorescent. The light and I stare at each other for some time, their ceaseless and impenetrable buzz vibrat</w:t>
      </w:r>
      <w:r w:rsidR="0041791A">
        <w:rPr>
          <w:rFonts w:ascii="Georgia" w:hAnsi="Georgia"/>
          <w:sz w:val="22"/>
          <w:szCs w:val="22"/>
        </w:rPr>
        <w:t>es</w:t>
      </w:r>
      <w:r w:rsidRPr="00915648">
        <w:rPr>
          <w:rFonts w:ascii="Georgia" w:hAnsi="Georgia"/>
          <w:sz w:val="22"/>
          <w:szCs w:val="22"/>
        </w:rPr>
        <w:t xml:space="preserve"> the air between us, gathering and refracting influence from the carved stone surfaces all around us. Driving earlier that night through the </w:t>
      </w:r>
      <w:r w:rsidR="00B74635" w:rsidRPr="00915648">
        <w:rPr>
          <w:rFonts w:ascii="Georgia" w:hAnsi="Georgia"/>
          <w:sz w:val="22"/>
          <w:szCs w:val="22"/>
        </w:rPr>
        <w:t xml:space="preserve">West Bank’s </w:t>
      </w:r>
      <w:r w:rsidRPr="00915648">
        <w:rPr>
          <w:rFonts w:ascii="Georgia" w:hAnsi="Georgia"/>
          <w:sz w:val="22"/>
          <w:szCs w:val="22"/>
        </w:rPr>
        <w:t xml:space="preserve">topography of sandstone and olive trees, we could tell </w:t>
      </w:r>
      <w:r w:rsidR="00B74635" w:rsidRPr="00915648">
        <w:rPr>
          <w:rFonts w:ascii="Georgia" w:hAnsi="Georgia"/>
          <w:sz w:val="22"/>
          <w:szCs w:val="22"/>
        </w:rPr>
        <w:t>each</w:t>
      </w:r>
      <w:r w:rsidRPr="00915648">
        <w:rPr>
          <w:rFonts w:ascii="Georgia" w:hAnsi="Georgia"/>
          <w:sz w:val="22"/>
          <w:szCs w:val="22"/>
        </w:rPr>
        <w:t xml:space="preserve"> village we passed as Palestinian or Israeli even from a great distance by the color of light that illuminated from them; all of the Israeli settlements were aglow with a warm golden hue, streets well-lit, soft and rested — while every Arab-Palestinian village was cut with this same cold-blue fluorescence</w:t>
      </w:r>
      <w:r w:rsidR="008F673C" w:rsidRPr="00915648">
        <w:rPr>
          <w:rFonts w:ascii="Georgia" w:hAnsi="Georgia"/>
          <w:sz w:val="22"/>
          <w:szCs w:val="22"/>
        </w:rPr>
        <w:t xml:space="preserve"> as Hakeem’s living room</w:t>
      </w:r>
      <w:r w:rsidRPr="00915648">
        <w:rPr>
          <w:rFonts w:ascii="Georgia" w:hAnsi="Georgia"/>
          <w:sz w:val="22"/>
          <w:szCs w:val="22"/>
        </w:rPr>
        <w:t xml:space="preserve">. </w:t>
      </w:r>
      <w:r w:rsidR="00B74635" w:rsidRPr="00915648">
        <w:rPr>
          <w:rFonts w:ascii="Georgia" w:hAnsi="Georgia"/>
          <w:sz w:val="22"/>
          <w:szCs w:val="22"/>
        </w:rPr>
        <w:t>Hakeem points it out to me as the different colored lights dance past in the distance; each Palestinian village, this same cold</w:t>
      </w:r>
      <w:r w:rsidR="0041791A">
        <w:rPr>
          <w:rFonts w:ascii="Georgia" w:hAnsi="Georgia"/>
          <w:sz w:val="22"/>
          <w:szCs w:val="22"/>
        </w:rPr>
        <w:t>-</w:t>
      </w:r>
      <w:r w:rsidR="00B74635" w:rsidRPr="00915648">
        <w:rPr>
          <w:rFonts w:ascii="Georgia" w:hAnsi="Georgia"/>
          <w:sz w:val="22"/>
          <w:szCs w:val="22"/>
        </w:rPr>
        <w:t xml:space="preserve">blue light. </w:t>
      </w:r>
      <w:r w:rsidRPr="00915648">
        <w:rPr>
          <w:rFonts w:ascii="Georgia" w:hAnsi="Georgia"/>
          <w:sz w:val="22"/>
          <w:szCs w:val="22"/>
        </w:rPr>
        <w:t>This pattern never broke, the persistent contrast made for a strange luminous quilt-work of gold and blu</w:t>
      </w:r>
      <w:r w:rsidR="00EA5B7F">
        <w:rPr>
          <w:rFonts w:ascii="Georgia" w:hAnsi="Georgia"/>
          <w:sz w:val="22"/>
          <w:szCs w:val="22"/>
        </w:rPr>
        <w:t>e,</w:t>
      </w:r>
      <w:r w:rsidRPr="00915648">
        <w:rPr>
          <w:rFonts w:ascii="Georgia" w:hAnsi="Georgia"/>
          <w:sz w:val="22"/>
          <w:szCs w:val="22"/>
        </w:rPr>
        <w:t xml:space="preserve"> segregated by lengths of darkness, sometimes for </w:t>
      </w:r>
      <w:r w:rsidR="002F6234" w:rsidRPr="00915648">
        <w:rPr>
          <w:rFonts w:ascii="Georgia" w:hAnsi="Georgia"/>
          <w:sz w:val="22"/>
          <w:szCs w:val="22"/>
        </w:rPr>
        <w:t>kilometers</w:t>
      </w:r>
      <w:r w:rsidRPr="00915648">
        <w:rPr>
          <w:rFonts w:ascii="Georgia" w:hAnsi="Georgia"/>
          <w:sz w:val="22"/>
          <w:szCs w:val="22"/>
        </w:rPr>
        <w:t xml:space="preserve"> and sometimes pressing right up against one another, oddly intimate in their </w:t>
      </w:r>
      <w:r w:rsidR="000311E2" w:rsidRPr="00915648">
        <w:rPr>
          <w:rFonts w:ascii="Georgia" w:hAnsi="Georgia"/>
          <w:sz w:val="22"/>
          <w:szCs w:val="22"/>
        </w:rPr>
        <w:t>polarity</w:t>
      </w:r>
      <w:r w:rsidRPr="00915648">
        <w:rPr>
          <w:rFonts w:ascii="Georgia" w:hAnsi="Georgia"/>
          <w:sz w:val="22"/>
          <w:szCs w:val="22"/>
        </w:rPr>
        <w:t>. The gold light of the settlements almost always situated on the hilltops, ascendant and surveillant; walls and front gates fortified as though the promised-land resided somewhere within, just hidden from view — while the cold</w:t>
      </w:r>
      <w:r w:rsidR="0041791A">
        <w:rPr>
          <w:rFonts w:ascii="Georgia" w:hAnsi="Georgia"/>
          <w:sz w:val="22"/>
          <w:szCs w:val="22"/>
        </w:rPr>
        <w:t>-</w:t>
      </w:r>
      <w:r w:rsidRPr="00915648">
        <w:rPr>
          <w:rFonts w:ascii="Georgia" w:hAnsi="Georgia"/>
          <w:sz w:val="22"/>
          <w:szCs w:val="22"/>
        </w:rPr>
        <w:t>blue light fringes the drainages and valleys below, ungated, porous and revealed.</w:t>
      </w:r>
    </w:p>
    <w:p w14:paraId="58E7D1D1" w14:textId="4BC89992" w:rsidR="00B74635" w:rsidRPr="00915648" w:rsidRDefault="00393FDE" w:rsidP="001238F7">
      <w:pPr>
        <w:spacing w:line="480" w:lineRule="auto"/>
        <w:rPr>
          <w:rFonts w:ascii="Georgia" w:hAnsi="Georgia"/>
          <w:sz w:val="22"/>
          <w:szCs w:val="22"/>
        </w:rPr>
      </w:pPr>
      <w:r w:rsidRPr="00915648">
        <w:rPr>
          <w:rFonts w:ascii="Georgia" w:hAnsi="Georgia"/>
        </w:rPr>
        <w:tab/>
      </w:r>
      <w:r w:rsidRPr="00915648">
        <w:rPr>
          <w:rFonts w:ascii="Georgia" w:hAnsi="Georgia"/>
          <w:sz w:val="22"/>
          <w:szCs w:val="22"/>
        </w:rPr>
        <w:t>A long lineage of study has explored how the body is impacted by blue light (wavelength 459–485 nm)</w:t>
      </w:r>
      <w:r w:rsidR="001913E4">
        <w:rPr>
          <w:rStyle w:val="FootnoteReference"/>
          <w:rFonts w:ascii="Georgia" w:hAnsi="Georgia"/>
          <w:sz w:val="22"/>
          <w:szCs w:val="22"/>
        </w:rPr>
        <w:footnoteReference w:id="11"/>
      </w:r>
      <w:r w:rsidRPr="00915648">
        <w:rPr>
          <w:rFonts w:ascii="Georgia" w:hAnsi="Georgia"/>
          <w:sz w:val="22"/>
          <w:szCs w:val="22"/>
        </w:rPr>
        <w:t xml:space="preserve">. This arc of light frequency is </w:t>
      </w:r>
      <w:r w:rsidR="00B74635" w:rsidRPr="00915648">
        <w:rPr>
          <w:rFonts w:ascii="Georgia" w:hAnsi="Georgia"/>
          <w:sz w:val="22"/>
          <w:szCs w:val="22"/>
        </w:rPr>
        <w:t>of particular interest for the way it conducts the human body, tracing all the way back to early oceanic life formation. David Holzman’s paper on the effects of blue light notices how the short-wave efficiency of</w:t>
      </w:r>
      <w:r w:rsidRPr="00915648">
        <w:rPr>
          <w:rFonts w:ascii="Georgia" w:hAnsi="Georgia"/>
          <w:sz w:val="22"/>
          <w:szCs w:val="22"/>
        </w:rPr>
        <w:t xml:space="preserve"> “. . . the blues more easily penetrate the surface of the oceans—where life (and photoreceptors) likely first evolved</w:t>
      </w:r>
      <w:r w:rsidR="001913E4">
        <w:rPr>
          <w:rFonts w:ascii="Georgia" w:hAnsi="Georgia"/>
          <w:sz w:val="22"/>
          <w:szCs w:val="22"/>
        </w:rPr>
        <w:t>.”</w:t>
      </w:r>
      <w:r w:rsidRPr="00915648">
        <w:rPr>
          <w:rStyle w:val="FootnoteReference"/>
          <w:rFonts w:ascii="Georgia" w:hAnsi="Georgia"/>
          <w:sz w:val="22"/>
          <w:szCs w:val="22"/>
        </w:rPr>
        <w:footnoteReference w:id="12"/>
      </w:r>
      <w:r w:rsidR="001913E4">
        <w:rPr>
          <w:rFonts w:ascii="Georgia" w:hAnsi="Georgia"/>
          <w:sz w:val="22"/>
          <w:szCs w:val="22"/>
        </w:rPr>
        <w:t xml:space="preserve"> </w:t>
      </w:r>
      <w:r w:rsidR="00B74635" w:rsidRPr="00915648">
        <w:rPr>
          <w:rFonts w:ascii="Georgia" w:hAnsi="Georgia"/>
          <w:sz w:val="22"/>
          <w:szCs w:val="22"/>
        </w:rPr>
        <w:t xml:space="preserve">That is, blue wavelengths make it furthest down into the darkness of the oceans, and similar to the </w:t>
      </w:r>
      <w:r w:rsidRPr="00915648">
        <w:rPr>
          <w:rFonts w:ascii="Georgia" w:hAnsi="Georgia"/>
          <w:sz w:val="22"/>
          <w:szCs w:val="22"/>
        </w:rPr>
        <w:lastRenderedPageBreak/>
        <w:t xml:space="preserve">way a child </w:t>
      </w:r>
      <w:r w:rsidR="00B74635" w:rsidRPr="00915648">
        <w:rPr>
          <w:rFonts w:ascii="Georgia" w:hAnsi="Georgia"/>
          <w:sz w:val="22"/>
          <w:szCs w:val="22"/>
        </w:rPr>
        <w:t>is especially attuned to the prenatal-vibration</w:t>
      </w:r>
      <w:r w:rsidRPr="00915648">
        <w:rPr>
          <w:rFonts w:ascii="Georgia" w:hAnsi="Georgia"/>
          <w:sz w:val="22"/>
          <w:szCs w:val="22"/>
        </w:rPr>
        <w:t xml:space="preserve"> </w:t>
      </w:r>
      <w:r w:rsidR="00B74635" w:rsidRPr="00915648">
        <w:rPr>
          <w:rFonts w:ascii="Georgia" w:hAnsi="Georgia"/>
          <w:sz w:val="22"/>
          <w:szCs w:val="22"/>
        </w:rPr>
        <w:t xml:space="preserve">of their </w:t>
      </w:r>
      <w:r w:rsidRPr="00915648">
        <w:rPr>
          <w:rFonts w:ascii="Georgia" w:hAnsi="Georgia"/>
          <w:sz w:val="22"/>
          <w:szCs w:val="22"/>
        </w:rPr>
        <w:t xml:space="preserve">mother’s voice — that particular tonal </w:t>
      </w:r>
      <w:r w:rsidR="00B74635" w:rsidRPr="00915648">
        <w:rPr>
          <w:rFonts w:ascii="Georgia" w:hAnsi="Georgia"/>
          <w:sz w:val="22"/>
          <w:szCs w:val="22"/>
        </w:rPr>
        <w:t>pattern</w:t>
      </w:r>
      <w:r w:rsidRPr="00915648">
        <w:rPr>
          <w:rFonts w:ascii="Georgia" w:hAnsi="Georgia"/>
          <w:sz w:val="22"/>
          <w:szCs w:val="22"/>
        </w:rPr>
        <w:t xml:space="preserve"> during formation in the womb — the cellular memory of our bodies is still especially awake to blue light </w:t>
      </w:r>
      <w:r w:rsidR="00B74635" w:rsidRPr="00915648">
        <w:rPr>
          <w:rFonts w:ascii="Georgia" w:hAnsi="Georgia"/>
          <w:sz w:val="22"/>
          <w:szCs w:val="22"/>
        </w:rPr>
        <w:t xml:space="preserve">— </w:t>
      </w:r>
      <w:r w:rsidRPr="00915648">
        <w:rPr>
          <w:rFonts w:ascii="Georgia" w:hAnsi="Georgia"/>
          <w:sz w:val="22"/>
          <w:szCs w:val="22"/>
        </w:rPr>
        <w:t xml:space="preserve">that </w:t>
      </w:r>
      <w:r w:rsidR="00B74635" w:rsidRPr="00915648">
        <w:rPr>
          <w:rFonts w:ascii="Georgia" w:hAnsi="Georgia"/>
          <w:sz w:val="22"/>
          <w:szCs w:val="22"/>
        </w:rPr>
        <w:t>particular arc of wavelength</w:t>
      </w:r>
      <w:r w:rsidR="0041791A">
        <w:rPr>
          <w:rFonts w:ascii="Georgia" w:hAnsi="Georgia"/>
          <w:sz w:val="22"/>
          <w:szCs w:val="22"/>
        </w:rPr>
        <w:t xml:space="preserve"> becoming</w:t>
      </w:r>
      <w:r w:rsidR="00B74635" w:rsidRPr="00915648">
        <w:rPr>
          <w:rFonts w:ascii="Georgia" w:hAnsi="Georgia"/>
          <w:sz w:val="22"/>
          <w:szCs w:val="22"/>
        </w:rPr>
        <w:t xml:space="preserve"> </w:t>
      </w:r>
      <w:r w:rsidRPr="00915648">
        <w:rPr>
          <w:rFonts w:ascii="Georgia" w:hAnsi="Georgia"/>
          <w:sz w:val="22"/>
          <w:szCs w:val="22"/>
        </w:rPr>
        <w:t xml:space="preserve">the </w:t>
      </w:r>
      <w:r w:rsidR="00B74635" w:rsidRPr="00915648">
        <w:rPr>
          <w:rFonts w:ascii="Georgia" w:hAnsi="Georgia"/>
          <w:sz w:val="22"/>
          <w:szCs w:val="22"/>
        </w:rPr>
        <w:t>one</w:t>
      </w:r>
      <w:r w:rsidRPr="00915648">
        <w:rPr>
          <w:rFonts w:ascii="Georgia" w:hAnsi="Georgia"/>
          <w:sz w:val="22"/>
          <w:szCs w:val="22"/>
        </w:rPr>
        <w:t xml:space="preserve"> to establish circadian rhythm</w:t>
      </w:r>
      <w:r w:rsidR="00B74635" w:rsidRPr="00915648">
        <w:rPr>
          <w:rFonts w:ascii="Georgia" w:hAnsi="Georgia"/>
          <w:sz w:val="22"/>
          <w:szCs w:val="22"/>
        </w:rPr>
        <w:t xml:space="preserve"> of early life forms</w:t>
      </w:r>
      <w:r w:rsidRPr="00915648">
        <w:rPr>
          <w:rFonts w:ascii="Georgia" w:hAnsi="Georgia"/>
          <w:sz w:val="22"/>
          <w:szCs w:val="22"/>
        </w:rPr>
        <w:t xml:space="preserve"> in the </w:t>
      </w:r>
      <w:r w:rsidR="00B74635" w:rsidRPr="00915648">
        <w:rPr>
          <w:rFonts w:ascii="Georgia" w:hAnsi="Georgia"/>
          <w:sz w:val="22"/>
          <w:szCs w:val="22"/>
        </w:rPr>
        <w:t>watery depths</w:t>
      </w:r>
      <w:r w:rsidR="007C2BA1" w:rsidRPr="00915648">
        <w:rPr>
          <w:rFonts w:ascii="Georgia" w:hAnsi="Georgia"/>
          <w:sz w:val="22"/>
          <w:szCs w:val="22"/>
        </w:rPr>
        <w:t xml:space="preserve"> </w:t>
      </w:r>
      <w:r w:rsidRPr="00915648">
        <w:rPr>
          <w:rFonts w:ascii="Georgia" w:hAnsi="Georgia"/>
          <w:sz w:val="22"/>
          <w:szCs w:val="22"/>
        </w:rPr>
        <w:t xml:space="preserve">of </w:t>
      </w:r>
      <w:r w:rsidR="00B74635" w:rsidRPr="00915648">
        <w:rPr>
          <w:rFonts w:ascii="Georgia" w:hAnsi="Georgia"/>
          <w:sz w:val="22"/>
          <w:szCs w:val="22"/>
        </w:rPr>
        <w:t xml:space="preserve">our </w:t>
      </w:r>
      <w:r w:rsidR="007C2BA1" w:rsidRPr="00915648">
        <w:rPr>
          <w:rFonts w:ascii="Georgia" w:hAnsi="Georgia"/>
          <w:sz w:val="22"/>
          <w:szCs w:val="22"/>
        </w:rPr>
        <w:t>T</w:t>
      </w:r>
      <w:r w:rsidRPr="00915648">
        <w:rPr>
          <w:rFonts w:ascii="Georgia" w:hAnsi="Georgia"/>
          <w:sz w:val="22"/>
          <w:szCs w:val="22"/>
        </w:rPr>
        <w:t>ehom</w:t>
      </w:r>
      <w:r w:rsidR="007C2BA1" w:rsidRPr="00915648">
        <w:rPr>
          <w:rFonts w:ascii="Georgia" w:hAnsi="Georgia"/>
          <w:sz w:val="22"/>
          <w:szCs w:val="22"/>
        </w:rPr>
        <w:t>ic womb</w:t>
      </w:r>
      <w:r w:rsidRPr="00915648">
        <w:rPr>
          <w:rFonts w:ascii="Georgia" w:hAnsi="Georgia"/>
          <w:sz w:val="22"/>
          <w:szCs w:val="22"/>
        </w:rPr>
        <w:t xml:space="preserve">. Researcher David Earnest </w:t>
      </w:r>
      <w:r w:rsidR="00B74635" w:rsidRPr="00915648">
        <w:rPr>
          <w:rFonts w:ascii="Georgia" w:hAnsi="Georgia"/>
          <w:sz w:val="22"/>
          <w:szCs w:val="22"/>
        </w:rPr>
        <w:t>confirms</w:t>
      </w:r>
      <w:r w:rsidRPr="00915648">
        <w:rPr>
          <w:rFonts w:ascii="Georgia" w:hAnsi="Georgia"/>
          <w:sz w:val="22"/>
          <w:szCs w:val="22"/>
        </w:rPr>
        <w:t xml:space="preserve"> that of all the ways the human circadian rhythm is negotiated by wavelengths of light, “blue light is the most sensitive side of the spectrum</w:t>
      </w:r>
      <w:r w:rsidR="001913E4">
        <w:rPr>
          <w:rFonts w:ascii="Georgia" w:hAnsi="Georgia"/>
          <w:sz w:val="22"/>
          <w:szCs w:val="22"/>
        </w:rPr>
        <w:t>.”</w:t>
      </w:r>
      <w:r w:rsidRPr="00915648">
        <w:rPr>
          <w:rStyle w:val="FootnoteReference"/>
          <w:rFonts w:ascii="Georgia" w:hAnsi="Georgia"/>
          <w:sz w:val="22"/>
          <w:szCs w:val="22"/>
        </w:rPr>
        <w:footnoteReference w:id="13"/>
      </w:r>
      <w:r w:rsidRPr="00915648">
        <w:rPr>
          <w:rFonts w:ascii="Georgia" w:hAnsi="Georgia"/>
          <w:sz w:val="22"/>
          <w:szCs w:val="22"/>
        </w:rPr>
        <w:t xml:space="preserve"> </w:t>
      </w:r>
    </w:p>
    <w:p w14:paraId="76CA0192" w14:textId="37DA2BEB" w:rsidR="00B74635" w:rsidRPr="00915648" w:rsidRDefault="00B74635" w:rsidP="001238F7">
      <w:pPr>
        <w:spacing w:line="480" w:lineRule="auto"/>
        <w:rPr>
          <w:rFonts w:ascii="Georgia" w:hAnsi="Georgia"/>
          <w:i/>
          <w:iCs/>
          <w:sz w:val="22"/>
          <w:szCs w:val="22"/>
        </w:rPr>
      </w:pPr>
      <w:r w:rsidRPr="00915648">
        <w:rPr>
          <w:rFonts w:ascii="Georgia" w:hAnsi="Georgia"/>
          <w:sz w:val="22"/>
          <w:szCs w:val="22"/>
        </w:rPr>
        <w:tab/>
        <w:t xml:space="preserve">Relative to its omnipresence in solely Palestinian homes in the West Bank, further experimentation has </w:t>
      </w:r>
      <w:r w:rsidR="00393FDE" w:rsidRPr="00915648">
        <w:rPr>
          <w:rFonts w:ascii="Georgia" w:hAnsi="Georgia"/>
          <w:sz w:val="22"/>
          <w:szCs w:val="22"/>
        </w:rPr>
        <w:t xml:space="preserve">revealed that “. . . </w:t>
      </w:r>
      <w:r w:rsidR="00393FDE" w:rsidRPr="00915648">
        <w:rPr>
          <w:rFonts w:ascii="Georgia" w:hAnsi="Georgia"/>
          <w:color w:val="000000"/>
          <w:sz w:val="22"/>
          <w:szCs w:val="22"/>
          <w:shd w:val="clear" w:color="auto" w:fill="FFFFFF"/>
        </w:rPr>
        <w:t>blue wavelengths suppressed sleep-associated delta brainwaves and boosted the alpha wavelengths, which are related to alertness</w:t>
      </w:r>
      <w:r w:rsidR="001913E4">
        <w:rPr>
          <w:rFonts w:ascii="Georgia" w:hAnsi="Georgia"/>
          <w:color w:val="000000"/>
          <w:sz w:val="22"/>
          <w:szCs w:val="22"/>
          <w:shd w:val="clear" w:color="auto" w:fill="FFFFFF"/>
        </w:rPr>
        <w:t>.”</w:t>
      </w:r>
      <w:r w:rsidR="00393FDE" w:rsidRPr="00915648">
        <w:rPr>
          <w:rStyle w:val="FootnoteReference"/>
          <w:rFonts w:ascii="Georgia" w:hAnsi="Georgia"/>
          <w:color w:val="000000"/>
          <w:sz w:val="22"/>
          <w:szCs w:val="22"/>
          <w:shd w:val="clear" w:color="auto" w:fill="FFFFFF"/>
        </w:rPr>
        <w:footnoteReference w:id="14"/>
      </w:r>
      <w:r w:rsidRPr="00915648">
        <w:rPr>
          <w:rFonts w:ascii="Georgia" w:hAnsi="Georgia"/>
          <w:color w:val="000000"/>
          <w:sz w:val="22"/>
          <w:szCs w:val="22"/>
          <w:shd w:val="clear" w:color="auto" w:fill="FFFFFF"/>
        </w:rPr>
        <w:t xml:space="preserve"> It is therefore worth asking —  what are the implications of taking two segregated populations: Israelis and Palestinians — illuminating all Israeli-settler communities with warm, incandescent light, and all occupied Palestinian communities with cold blue light — scientifically proven to suppress the ability to regulate sleep and heighten the body into a constant state of alertness? In what ways does light as an ontological world-making/world-illuminating medium inevitably then become a technology for validating and enforcing one’s social/political place in the world, or even in the home? What happens to one’s sense of self</w:t>
      </w:r>
      <w:r w:rsidR="0041791A">
        <w:rPr>
          <w:rFonts w:ascii="Georgia" w:hAnsi="Georgia"/>
          <w:color w:val="000000"/>
          <w:sz w:val="22"/>
          <w:szCs w:val="22"/>
          <w:shd w:val="clear" w:color="auto" w:fill="FFFFFF"/>
        </w:rPr>
        <w:t xml:space="preserve"> </w:t>
      </w:r>
      <w:r w:rsidRPr="00915648">
        <w:rPr>
          <w:rFonts w:ascii="Georgia" w:hAnsi="Georgia"/>
          <w:color w:val="000000"/>
          <w:sz w:val="22"/>
          <w:szCs w:val="22"/>
          <w:shd w:val="clear" w:color="auto" w:fill="FFFFFF"/>
        </w:rPr>
        <w:t>when their bedroom, their body, their dinner, memories, lover, children, and home-life are all mediated by the short-waved presence of cold</w:t>
      </w:r>
      <w:r w:rsidR="0041791A">
        <w:rPr>
          <w:rFonts w:ascii="Georgia" w:hAnsi="Georgia"/>
          <w:color w:val="000000"/>
          <w:sz w:val="22"/>
          <w:szCs w:val="22"/>
          <w:shd w:val="clear" w:color="auto" w:fill="FFFFFF"/>
        </w:rPr>
        <w:t>-</w:t>
      </w:r>
      <w:r w:rsidRPr="00915648">
        <w:rPr>
          <w:rFonts w:ascii="Georgia" w:hAnsi="Georgia"/>
          <w:color w:val="000000"/>
          <w:sz w:val="22"/>
          <w:szCs w:val="22"/>
          <w:shd w:val="clear" w:color="auto" w:fill="FFFFFF"/>
        </w:rPr>
        <w:t xml:space="preserve">blue light; by their place in the world? </w:t>
      </w:r>
      <w:r w:rsidR="0041791A">
        <w:rPr>
          <w:rFonts w:ascii="Georgia" w:hAnsi="Georgia"/>
          <w:color w:val="000000"/>
          <w:sz w:val="22"/>
          <w:szCs w:val="22"/>
          <w:shd w:val="clear" w:color="auto" w:fill="FFFFFF"/>
        </w:rPr>
        <w:t xml:space="preserve">How do such conditions </w:t>
      </w:r>
      <w:r w:rsidR="00ED620A">
        <w:rPr>
          <w:rFonts w:ascii="Georgia" w:hAnsi="Georgia"/>
          <w:color w:val="000000"/>
          <w:sz w:val="22"/>
          <w:szCs w:val="22"/>
          <w:shd w:val="clear" w:color="auto" w:fill="FFFFFF"/>
        </w:rPr>
        <w:t>occupy and regulate</w:t>
      </w:r>
      <w:r w:rsidR="0041791A">
        <w:rPr>
          <w:rFonts w:ascii="Georgia" w:hAnsi="Georgia"/>
          <w:color w:val="000000"/>
          <w:sz w:val="22"/>
          <w:szCs w:val="22"/>
          <w:shd w:val="clear" w:color="auto" w:fill="FFFFFF"/>
        </w:rPr>
        <w:t xml:space="preserve"> one’s imagination and psychic freedom? </w:t>
      </w:r>
      <w:r w:rsidRPr="00915648">
        <w:rPr>
          <w:rFonts w:ascii="Georgia" w:hAnsi="Georgia"/>
          <w:color w:val="000000"/>
          <w:sz w:val="22"/>
          <w:szCs w:val="22"/>
          <w:shd w:val="clear" w:color="auto" w:fill="FFFFFF"/>
        </w:rPr>
        <w:t xml:space="preserve">Journalist Joel Achenbach writes, </w:t>
      </w:r>
      <w:r w:rsidRPr="00915648">
        <w:rPr>
          <w:rFonts w:ascii="Georgia" w:hAnsi="Georgia"/>
          <w:color w:val="000000" w:themeColor="text1"/>
          <w:spacing w:val="2"/>
          <w:sz w:val="22"/>
          <w:szCs w:val="22"/>
          <w:shd w:val="clear" w:color="auto" w:fill="FFFFFF"/>
        </w:rPr>
        <w:t>“the more you look at the topic, the more you realize that our lives are built around light, that our daily existence is continuously shaped—and made vivid [by it]</w:t>
      </w:r>
      <w:r w:rsidR="001913E4">
        <w:rPr>
          <w:rFonts w:ascii="Georgia" w:hAnsi="Georgia"/>
          <w:color w:val="000000" w:themeColor="text1"/>
          <w:spacing w:val="2"/>
          <w:sz w:val="22"/>
          <w:szCs w:val="22"/>
          <w:shd w:val="clear" w:color="auto" w:fill="FFFFFF"/>
        </w:rPr>
        <w:t>.”</w:t>
      </w:r>
      <w:r w:rsidRPr="00915648">
        <w:rPr>
          <w:rStyle w:val="FootnoteReference"/>
          <w:rFonts w:ascii="Georgia" w:hAnsi="Georgia"/>
          <w:color w:val="000000" w:themeColor="text1"/>
          <w:spacing w:val="2"/>
          <w:sz w:val="22"/>
          <w:szCs w:val="22"/>
          <w:shd w:val="clear" w:color="auto" w:fill="FFFFFF"/>
        </w:rPr>
        <w:footnoteReference w:id="15"/>
      </w:r>
      <w:r w:rsidRPr="00915648">
        <w:rPr>
          <w:rFonts w:ascii="Georgia" w:hAnsi="Georgia"/>
          <w:color w:val="000000"/>
          <w:sz w:val="22"/>
          <w:szCs w:val="22"/>
          <w:shd w:val="clear" w:color="auto" w:fill="FFFFFF"/>
        </w:rPr>
        <w:t xml:space="preserve"> </w:t>
      </w:r>
      <w:r w:rsidR="0072435F" w:rsidRPr="00915648">
        <w:rPr>
          <w:rFonts w:ascii="Georgia" w:hAnsi="Georgia"/>
          <w:color w:val="000000"/>
          <w:sz w:val="22"/>
          <w:szCs w:val="22"/>
          <w:shd w:val="clear" w:color="auto" w:fill="FFFFFF"/>
        </w:rPr>
        <w:t>And t</w:t>
      </w:r>
      <w:r w:rsidRPr="00915648">
        <w:rPr>
          <w:rFonts w:ascii="Georgia" w:hAnsi="Georgia"/>
          <w:color w:val="000000"/>
          <w:sz w:val="22"/>
          <w:szCs w:val="22"/>
          <w:shd w:val="clear" w:color="auto" w:fill="FFFFFF"/>
        </w:rPr>
        <w:t xml:space="preserve">hough blue light could simply be useful metaphor, </w:t>
      </w:r>
      <w:r w:rsidR="008A3C87" w:rsidRPr="00915648">
        <w:rPr>
          <w:rFonts w:ascii="Georgia" w:hAnsi="Georgia"/>
          <w:color w:val="000000"/>
          <w:sz w:val="22"/>
          <w:szCs w:val="22"/>
          <w:shd w:val="clear" w:color="auto" w:fill="FFFFFF"/>
        </w:rPr>
        <w:t>it’s</w:t>
      </w:r>
      <w:r w:rsidRPr="00915648">
        <w:rPr>
          <w:rFonts w:ascii="Georgia" w:hAnsi="Georgia"/>
          <w:color w:val="000000"/>
          <w:sz w:val="22"/>
          <w:szCs w:val="22"/>
          <w:shd w:val="clear" w:color="auto" w:fill="FFFFFF"/>
        </w:rPr>
        <w:t xml:space="preserve"> very real impact on the human body is clarified by Dieter Kunz, director of the </w:t>
      </w:r>
      <w:r w:rsidRPr="00915648">
        <w:rPr>
          <w:rFonts w:ascii="Georgia" w:hAnsi="Georgia"/>
          <w:color w:val="000000"/>
          <w:sz w:val="22"/>
          <w:szCs w:val="22"/>
          <w:shd w:val="clear" w:color="auto" w:fill="FFFFFF"/>
        </w:rPr>
        <w:lastRenderedPageBreak/>
        <w:t>Sleep Research and Clinical Chronobiology Research Group at Charité—Universitätzmedizin Berlin, who states “</w:t>
      </w:r>
      <w:r w:rsidRPr="00915648">
        <w:rPr>
          <w:rFonts w:ascii="Georgia" w:hAnsi="Georgia"/>
          <w:color w:val="000000"/>
          <w:sz w:val="22"/>
          <w:szCs w:val="22"/>
        </w:rPr>
        <w:t>a growing body of evidence suggests that a desynchronization of circadian rhythms may play a role in various tumoral diseases, diabetes, obesity, and depression” — not to mention proven influence on hormone secretion and even gene expression.</w:t>
      </w:r>
      <w:r w:rsidRPr="00915648">
        <w:rPr>
          <w:rStyle w:val="FootnoteReference"/>
          <w:rFonts w:ascii="Georgia" w:hAnsi="Georgia"/>
          <w:color w:val="000000"/>
          <w:sz w:val="22"/>
          <w:szCs w:val="22"/>
          <w:shd w:val="clear" w:color="auto" w:fill="FFFFFF"/>
        </w:rPr>
        <w:footnoteReference w:id="16"/>
      </w:r>
      <w:r w:rsidRPr="00915648">
        <w:rPr>
          <w:rFonts w:ascii="Georgia" w:hAnsi="Georgia"/>
          <w:color w:val="000000"/>
          <w:sz w:val="22"/>
          <w:szCs w:val="22"/>
          <w:shd w:val="clear" w:color="auto" w:fill="FFFFFF"/>
        </w:rPr>
        <w:t xml:space="preserve"> This is perhaps one of the subtler ways that Palestinians are dysregulated into what Shawn Ginwright would call a Persistent Traumatic Stress Environment (PTSE); the </w:t>
      </w:r>
      <w:r w:rsidRPr="00915648">
        <w:rPr>
          <w:rFonts w:ascii="Georgia" w:hAnsi="Georgia"/>
          <w:sz w:val="22"/>
          <w:szCs w:val="22"/>
        </w:rPr>
        <w:t>“persistent exposure to an ‘ecosystem of violence</w:t>
      </w:r>
      <w:r w:rsidR="001913E4">
        <w:rPr>
          <w:rFonts w:ascii="Georgia" w:hAnsi="Georgia"/>
          <w:sz w:val="22"/>
          <w:szCs w:val="22"/>
        </w:rPr>
        <w:t>.’”</w:t>
      </w:r>
      <w:r w:rsidRPr="00915648">
        <w:rPr>
          <w:rStyle w:val="FootnoteReference"/>
          <w:rFonts w:ascii="Georgia" w:hAnsi="Georgia"/>
          <w:sz w:val="22"/>
          <w:szCs w:val="22"/>
        </w:rPr>
        <w:footnoteReference w:id="17"/>
      </w:r>
      <w:r w:rsidR="001913E4">
        <w:rPr>
          <w:rFonts w:ascii="Georgia" w:hAnsi="Georgia"/>
          <w:sz w:val="22"/>
          <w:szCs w:val="22"/>
        </w:rPr>
        <w:t xml:space="preserve"> </w:t>
      </w:r>
      <w:r w:rsidRPr="00915648">
        <w:rPr>
          <w:rFonts w:ascii="Georgia" w:hAnsi="Georgia"/>
          <w:i/>
          <w:iCs/>
          <w:sz w:val="22"/>
          <w:szCs w:val="22"/>
        </w:rPr>
        <w:t xml:space="preserve">The etymology of ‘violence’ </w:t>
      </w:r>
      <w:r w:rsidR="009B427A">
        <w:rPr>
          <w:rFonts w:ascii="Georgia" w:hAnsi="Georgia"/>
          <w:i/>
          <w:iCs/>
          <w:sz w:val="22"/>
          <w:szCs w:val="22"/>
        </w:rPr>
        <w:t xml:space="preserve"> is </w:t>
      </w:r>
      <w:r w:rsidRPr="00915648">
        <w:rPr>
          <w:rFonts w:ascii="Georgia" w:hAnsi="Georgia"/>
          <w:i/>
          <w:iCs/>
          <w:sz w:val="22"/>
          <w:szCs w:val="22"/>
        </w:rPr>
        <w:t>traceable to middle English, referring to ‘the intensity of light’</w:t>
      </w:r>
      <w:r w:rsidR="0032617B">
        <w:rPr>
          <w:rFonts w:ascii="Georgia" w:hAnsi="Georgia"/>
          <w:i/>
          <w:iCs/>
          <w:sz w:val="22"/>
          <w:szCs w:val="22"/>
        </w:rPr>
        <w:t>.</w:t>
      </w:r>
    </w:p>
    <w:p w14:paraId="05D4112B" w14:textId="1CCBB3EF" w:rsidR="00B74635" w:rsidRPr="00915648" w:rsidRDefault="00B74635" w:rsidP="001238F7">
      <w:pPr>
        <w:spacing w:line="480" w:lineRule="auto"/>
        <w:rPr>
          <w:rFonts w:ascii="Georgia" w:hAnsi="Georgia"/>
          <w:sz w:val="22"/>
          <w:szCs w:val="22"/>
        </w:rPr>
      </w:pPr>
      <w:r w:rsidRPr="00915648">
        <w:rPr>
          <w:rFonts w:ascii="Georgia" w:hAnsi="Georgia"/>
          <w:sz w:val="22"/>
          <w:szCs w:val="22"/>
        </w:rPr>
        <w:tab/>
        <w:t>While this might lead one to consider some kind of devised ‘blue light conspiracy’ intentionally designed and implemented in the West Bank in order to differentiate Palestinian life from Israeli life — sources show a much greater and diffused systemic design of the U.S.-based Israeli Occupation. This system determines the way that power is generated and flows throughout the West Bank; the blue vs. gold light phenomenon is simply one manifestation of that systemic design. In order to understand how this all gets powered, it is essential to track the development of the energy sector in Israel specifically over the past 10 years, which due to U.S. oil influence, has greatly transformed and secured its position of power in the Middle</w:t>
      </w:r>
      <w:r w:rsidR="00ED620A">
        <w:rPr>
          <w:rFonts w:ascii="Georgia" w:hAnsi="Georgia"/>
          <w:sz w:val="22"/>
          <w:szCs w:val="22"/>
        </w:rPr>
        <w:t>-</w:t>
      </w:r>
      <w:r w:rsidR="00545CA7">
        <w:rPr>
          <w:rFonts w:ascii="Georgia" w:hAnsi="Georgia"/>
          <w:sz w:val="22"/>
          <w:szCs w:val="22"/>
        </w:rPr>
        <w:t>E</w:t>
      </w:r>
      <w:r w:rsidRPr="00915648">
        <w:rPr>
          <w:rFonts w:ascii="Georgia" w:hAnsi="Georgia"/>
          <w:sz w:val="22"/>
          <w:szCs w:val="22"/>
        </w:rPr>
        <w:t>ast</w:t>
      </w:r>
      <w:r w:rsidRPr="00915648">
        <w:rPr>
          <w:rStyle w:val="FootnoteReference"/>
          <w:rFonts w:ascii="Georgia" w:hAnsi="Georgia"/>
          <w:sz w:val="22"/>
          <w:szCs w:val="22"/>
        </w:rPr>
        <w:footnoteReference w:id="18"/>
      </w:r>
      <w:r w:rsidRPr="00915648">
        <w:rPr>
          <w:rFonts w:ascii="Georgia" w:hAnsi="Georgia"/>
          <w:sz w:val="22"/>
          <w:szCs w:val="22"/>
        </w:rPr>
        <w:t xml:space="preserve">. </w:t>
      </w:r>
    </w:p>
    <w:p w14:paraId="47E9902E" w14:textId="0C41A3A5" w:rsidR="00B74635" w:rsidRDefault="00B74635" w:rsidP="001238F7">
      <w:pPr>
        <w:spacing w:line="480" w:lineRule="auto"/>
        <w:rPr>
          <w:rFonts w:ascii="Georgia" w:hAnsi="Georgia"/>
          <w:sz w:val="22"/>
          <w:szCs w:val="22"/>
        </w:rPr>
      </w:pPr>
      <w:r w:rsidRPr="00915648">
        <w:rPr>
          <w:rFonts w:ascii="Georgia" w:hAnsi="Georgia"/>
          <w:sz w:val="22"/>
          <w:szCs w:val="22"/>
        </w:rPr>
        <w:tab/>
      </w:r>
    </w:p>
    <w:p w14:paraId="4D2FA624" w14:textId="77777777" w:rsidR="00A467F7" w:rsidRPr="00915648" w:rsidRDefault="00A467F7" w:rsidP="001238F7">
      <w:pPr>
        <w:spacing w:line="480" w:lineRule="auto"/>
        <w:rPr>
          <w:rFonts w:ascii="Georgia" w:hAnsi="Georgia"/>
          <w:sz w:val="22"/>
          <w:szCs w:val="22"/>
        </w:rPr>
      </w:pPr>
    </w:p>
    <w:p w14:paraId="47C8275F" w14:textId="360B4271" w:rsidR="00A467F7" w:rsidRPr="00915648" w:rsidRDefault="00B74635" w:rsidP="001238F7">
      <w:pPr>
        <w:spacing w:line="480" w:lineRule="auto"/>
        <w:rPr>
          <w:rFonts w:ascii="Georgia" w:hAnsi="Georgia"/>
          <w:b/>
          <w:bCs/>
          <w:sz w:val="22"/>
          <w:szCs w:val="22"/>
        </w:rPr>
      </w:pPr>
      <w:r w:rsidRPr="00915648">
        <w:rPr>
          <w:rFonts w:ascii="Georgia" w:hAnsi="Georgia"/>
          <w:b/>
          <w:bCs/>
          <w:sz w:val="22"/>
          <w:szCs w:val="22"/>
        </w:rPr>
        <w:t>Israeli-U.S. Oil</w:t>
      </w:r>
      <w:r w:rsidR="00A467F7">
        <w:rPr>
          <w:rFonts w:ascii="Georgia" w:hAnsi="Georgia"/>
          <w:b/>
          <w:bCs/>
          <w:sz w:val="22"/>
          <w:szCs w:val="22"/>
        </w:rPr>
        <w:t xml:space="preserve"> &amp; Power</w:t>
      </w:r>
    </w:p>
    <w:p w14:paraId="49D9044A" w14:textId="6CB34418" w:rsidR="00B74635" w:rsidRPr="00915648" w:rsidRDefault="00B74635" w:rsidP="001238F7">
      <w:pPr>
        <w:spacing w:line="480" w:lineRule="auto"/>
        <w:rPr>
          <w:rFonts w:ascii="Georgia" w:hAnsi="Georgia" w:cs="Arial"/>
          <w:color w:val="000000"/>
          <w:sz w:val="22"/>
          <w:szCs w:val="22"/>
          <w:shd w:val="clear" w:color="auto" w:fill="FFFFFF"/>
        </w:rPr>
      </w:pPr>
      <w:r w:rsidRPr="00915648">
        <w:rPr>
          <w:rFonts w:ascii="Georgia" w:hAnsi="Georgia"/>
          <w:sz w:val="22"/>
          <w:szCs w:val="22"/>
        </w:rPr>
        <w:tab/>
        <w:t>The majority of Israel’s electricity used to come from coal and international imports (mostly from Egypt and Jordan), however after recent developments, the state now self-</w:t>
      </w:r>
      <w:r w:rsidRPr="00915648">
        <w:rPr>
          <w:rFonts w:ascii="Georgia" w:hAnsi="Georgia"/>
          <w:sz w:val="22"/>
          <w:szCs w:val="22"/>
        </w:rPr>
        <w:lastRenderedPageBreak/>
        <w:t xml:space="preserve">identifies as an “. . . </w:t>
      </w:r>
      <w:r w:rsidRPr="00915648">
        <w:rPr>
          <w:rFonts w:ascii="Georgia" w:hAnsi="Georgia" w:cs="Arial"/>
          <w:color w:val="000000"/>
          <w:sz w:val="22"/>
          <w:szCs w:val="22"/>
          <w:shd w:val="clear" w:color="auto" w:fill="FFFFFF"/>
        </w:rPr>
        <w:t>electricity island; its network is not connected to the systems of neighboring countries</w:t>
      </w:r>
      <w:r w:rsidR="001913E4">
        <w:rPr>
          <w:rFonts w:ascii="Georgia" w:hAnsi="Georgia" w:cs="Arial"/>
          <w:color w:val="000000"/>
          <w:sz w:val="22"/>
          <w:szCs w:val="22"/>
          <w:shd w:val="clear" w:color="auto" w:fill="FFFFFF"/>
        </w:rPr>
        <w:t>.”</w:t>
      </w:r>
      <w:r w:rsidRPr="00915648">
        <w:rPr>
          <w:rStyle w:val="FootnoteReference"/>
          <w:rFonts w:ascii="Georgia" w:hAnsi="Georgia" w:cs="Arial"/>
          <w:color w:val="000000"/>
          <w:sz w:val="22"/>
          <w:szCs w:val="22"/>
          <w:shd w:val="clear" w:color="auto" w:fill="FFFFFF"/>
        </w:rPr>
        <w:footnoteReference w:id="19"/>
      </w:r>
      <w:r w:rsidRPr="00915648">
        <w:rPr>
          <w:rFonts w:ascii="Georgia" w:hAnsi="Georgia" w:cs="Arial"/>
          <w:color w:val="000000"/>
          <w:sz w:val="22"/>
          <w:szCs w:val="22"/>
          <w:shd w:val="clear" w:color="auto" w:fill="FFFFFF"/>
        </w:rPr>
        <w:t xml:space="preserve"> It’s energy sector is dominated by the state-run Israel Electric Corp (IEC), which is responsible for 91% of Israel’s energy, and for the most part comes from recently discovered state-controlled oil fields nearby in the Mediterranean coast</w:t>
      </w:r>
      <w:r w:rsidR="001913E4">
        <w:rPr>
          <w:rFonts w:ascii="Georgia" w:hAnsi="Georgia" w:cs="Arial"/>
          <w:color w:val="000000"/>
          <w:sz w:val="22"/>
          <w:szCs w:val="22"/>
          <w:shd w:val="clear" w:color="auto" w:fill="FFFFFF"/>
        </w:rPr>
        <w:t>.</w:t>
      </w:r>
      <w:r w:rsidRPr="00915648">
        <w:rPr>
          <w:rStyle w:val="FootnoteReference"/>
          <w:rFonts w:ascii="Georgia" w:hAnsi="Georgia" w:cs="Arial"/>
          <w:color w:val="000000"/>
          <w:sz w:val="22"/>
          <w:szCs w:val="22"/>
          <w:shd w:val="clear" w:color="auto" w:fill="FFFFFF"/>
        </w:rPr>
        <w:footnoteReference w:id="20"/>
      </w:r>
      <w:r w:rsidRPr="00915648">
        <w:rPr>
          <w:rFonts w:ascii="Georgia" w:hAnsi="Georgia" w:cs="Arial"/>
          <w:color w:val="000000"/>
          <w:sz w:val="22"/>
          <w:szCs w:val="22"/>
          <w:shd w:val="clear" w:color="auto" w:fill="FFFFFF"/>
        </w:rPr>
        <w:t xml:space="preserve"> That is — in 2009, the U.S.-based privately-owned oil company Noble Energy discovered the Tamar oil field in Israeli-controlled water, which quickly led to the “. . . largest infrastructure project ever carried out in Israel,” and for the first time ever, established the state as a major energy exporter to</w:t>
      </w:r>
      <w:r w:rsidR="000311E2" w:rsidRPr="00915648">
        <w:rPr>
          <w:rFonts w:ascii="Georgia" w:hAnsi="Georgia" w:cs="Arial"/>
          <w:color w:val="000000"/>
          <w:sz w:val="22"/>
          <w:szCs w:val="22"/>
          <w:shd w:val="clear" w:color="auto" w:fill="FFFFFF"/>
        </w:rPr>
        <w:t xml:space="preserve"> Europe and</w:t>
      </w:r>
      <w:r w:rsidRPr="00915648">
        <w:rPr>
          <w:rFonts w:ascii="Georgia" w:hAnsi="Georgia" w:cs="Arial"/>
          <w:color w:val="000000"/>
          <w:sz w:val="22"/>
          <w:szCs w:val="22"/>
          <w:shd w:val="clear" w:color="auto" w:fill="FFFFFF"/>
        </w:rPr>
        <w:t xml:space="preserve"> the Eastern Mediterranean</w:t>
      </w:r>
      <w:r w:rsidR="001913E4">
        <w:rPr>
          <w:rFonts w:ascii="Georgia" w:hAnsi="Georgia" w:cs="Arial"/>
          <w:color w:val="000000"/>
          <w:sz w:val="22"/>
          <w:szCs w:val="22"/>
          <w:shd w:val="clear" w:color="auto" w:fill="FFFFFF"/>
        </w:rPr>
        <w:t>.</w:t>
      </w:r>
      <w:r w:rsidRPr="00915648">
        <w:rPr>
          <w:rStyle w:val="FootnoteReference"/>
          <w:rFonts w:ascii="Georgia" w:hAnsi="Georgia"/>
          <w:color w:val="000000" w:themeColor="text1"/>
          <w:sz w:val="23"/>
          <w:szCs w:val="23"/>
          <w:shd w:val="clear" w:color="auto" w:fill="FFFFFF"/>
        </w:rPr>
        <w:footnoteReference w:id="21"/>
      </w:r>
      <w:r w:rsidRPr="00915648">
        <w:rPr>
          <w:rFonts w:ascii="Georgia" w:hAnsi="Georgia" w:cs="Arial"/>
          <w:color w:val="000000"/>
          <w:sz w:val="22"/>
          <w:szCs w:val="22"/>
          <w:shd w:val="clear" w:color="auto" w:fill="FFFFFF"/>
        </w:rPr>
        <w:t xml:space="preserve"> </w:t>
      </w:r>
    </w:p>
    <w:p w14:paraId="007B451F" w14:textId="77777777" w:rsidR="00B74635" w:rsidRPr="00915648" w:rsidRDefault="00B74635" w:rsidP="001238F7">
      <w:pPr>
        <w:spacing w:line="480" w:lineRule="auto"/>
        <w:rPr>
          <w:rFonts w:ascii="Georgia" w:hAnsi="Georgia"/>
          <w:sz w:val="22"/>
          <w:szCs w:val="22"/>
        </w:rPr>
      </w:pPr>
    </w:p>
    <w:p w14:paraId="0ACBD8B2" w14:textId="39F7175D" w:rsidR="00B74635" w:rsidRPr="00915648" w:rsidRDefault="00B74635" w:rsidP="001238F7">
      <w:pPr>
        <w:spacing w:line="480" w:lineRule="auto"/>
        <w:jc w:val="center"/>
        <w:rPr>
          <w:rFonts w:ascii="Georgia" w:hAnsi="Georgia" w:cs="Arial"/>
          <w:b/>
          <w:bCs/>
          <w:color w:val="000000"/>
          <w:sz w:val="22"/>
          <w:szCs w:val="22"/>
          <w:shd w:val="clear" w:color="auto" w:fill="FFFFFF"/>
        </w:rPr>
      </w:pPr>
      <w:r w:rsidRPr="00915648">
        <w:rPr>
          <w:rFonts w:ascii="Georgia" w:hAnsi="Georgia" w:cs="Arial"/>
          <w:b/>
          <w:bCs/>
          <w:color w:val="000000"/>
          <w:sz w:val="22"/>
          <w:szCs w:val="22"/>
          <w:shd w:val="clear" w:color="auto" w:fill="FFFFFF"/>
        </w:rPr>
        <w:t>Tamar Oil Field Partners</w:t>
      </w:r>
    </w:p>
    <w:p w14:paraId="44ED3153" w14:textId="0C4C3896" w:rsidR="00B74635" w:rsidRDefault="00B74635" w:rsidP="001238F7">
      <w:pPr>
        <w:spacing w:line="480" w:lineRule="auto"/>
        <w:jc w:val="center"/>
        <w:rPr>
          <w:rFonts w:ascii="Georgia" w:hAnsi="Georgia" w:cs="Arial"/>
          <w:color w:val="000000"/>
          <w:sz w:val="22"/>
          <w:szCs w:val="22"/>
          <w:shd w:val="clear" w:color="auto" w:fill="FFFFFF"/>
        </w:rPr>
      </w:pPr>
      <w:r w:rsidRPr="00915648">
        <w:rPr>
          <w:rFonts w:ascii="Georgia" w:hAnsi="Georgia" w:cs="Arial"/>
          <w:i/>
          <w:iCs/>
          <w:color w:val="000000"/>
          <w:sz w:val="22"/>
          <w:szCs w:val="22"/>
          <w:shd w:val="clear" w:color="auto" w:fill="FFFFFF"/>
        </w:rPr>
        <w:t>Lease</w:t>
      </w:r>
      <w:r w:rsidRPr="00915648">
        <w:rPr>
          <w:rFonts w:ascii="Georgia" w:hAnsi="Georgia" w:cs="Arial"/>
          <w:color w:val="000000"/>
          <w:sz w:val="22"/>
          <w:szCs w:val="22"/>
          <w:shd w:val="clear" w:color="auto" w:fill="FFFFFF"/>
        </w:rPr>
        <w:t xml:space="preserve"> </w:t>
      </w:r>
      <w:r w:rsidRPr="00915648">
        <w:rPr>
          <w:rFonts w:ascii="Georgia" w:hAnsi="Georgia"/>
          <w:i/>
          <w:iCs/>
          <w:sz w:val="22"/>
          <w:szCs w:val="22"/>
        </w:rPr>
        <w:t>02/12/2009 - 01/12/2039</w:t>
      </w:r>
      <w:r w:rsidR="00A467F7">
        <w:rPr>
          <w:rStyle w:val="FootnoteReference"/>
          <w:rFonts w:ascii="Georgia" w:hAnsi="Georgia"/>
          <w:i/>
          <w:iCs/>
          <w:sz w:val="22"/>
          <w:szCs w:val="22"/>
        </w:rPr>
        <w:footnoteReference w:id="22"/>
      </w:r>
    </w:p>
    <w:p w14:paraId="63237C00" w14:textId="77777777" w:rsidR="008D02A6" w:rsidRPr="00915648" w:rsidRDefault="008D02A6" w:rsidP="001238F7">
      <w:pPr>
        <w:spacing w:line="480" w:lineRule="auto"/>
        <w:jc w:val="center"/>
        <w:rPr>
          <w:rFonts w:ascii="Georgia" w:hAnsi="Georgia" w:cs="Arial"/>
          <w:color w:val="000000"/>
          <w:sz w:val="22"/>
          <w:szCs w:val="22"/>
          <w:shd w:val="clear" w:color="auto" w:fill="FFFFFF"/>
        </w:rPr>
      </w:pPr>
    </w:p>
    <w:p w14:paraId="2691B252" w14:textId="1938707C" w:rsidR="00B74635" w:rsidRPr="00915648" w:rsidRDefault="00B74635" w:rsidP="001238F7">
      <w:pPr>
        <w:spacing w:line="480" w:lineRule="auto"/>
        <w:rPr>
          <w:rFonts w:ascii="Georgia" w:hAnsi="Georgia" w:cs="Arial"/>
          <w:color w:val="000000"/>
          <w:sz w:val="22"/>
          <w:szCs w:val="22"/>
          <w:shd w:val="clear" w:color="auto" w:fill="FFFFFF"/>
        </w:rPr>
      </w:pPr>
      <w:r w:rsidRPr="00915648">
        <w:rPr>
          <w:rFonts w:ascii="Georgia" w:hAnsi="Georgia" w:cs="Arial"/>
          <w:b/>
          <w:bCs/>
          <w:color w:val="000000"/>
          <w:sz w:val="22"/>
          <w:szCs w:val="22"/>
          <w:shd w:val="clear" w:color="auto" w:fill="FFFFFF"/>
        </w:rPr>
        <w:t>28.75% - Isramco</w:t>
      </w:r>
      <w:r w:rsidRPr="00915648">
        <w:rPr>
          <w:rFonts w:ascii="Georgia" w:hAnsi="Georgia" w:cs="Arial"/>
          <w:color w:val="000000"/>
          <w:sz w:val="22"/>
          <w:szCs w:val="22"/>
          <w:shd w:val="clear" w:color="auto" w:fill="FFFFFF"/>
        </w:rPr>
        <w:t xml:space="preserve"> (U.S.-based, recently merged with Israeli company Naptha)</w:t>
      </w:r>
      <w:r w:rsidRPr="00915648">
        <w:rPr>
          <w:rStyle w:val="FootnoteReference"/>
          <w:rFonts w:ascii="Georgia" w:hAnsi="Georgia" w:cs="Arial"/>
          <w:color w:val="000000"/>
          <w:sz w:val="22"/>
          <w:szCs w:val="22"/>
          <w:shd w:val="clear" w:color="auto" w:fill="FFFFFF"/>
        </w:rPr>
        <w:footnoteReference w:id="23"/>
      </w:r>
    </w:p>
    <w:p w14:paraId="4A66C946" w14:textId="397866F3" w:rsidR="00B74635" w:rsidRPr="00915648" w:rsidRDefault="00B74635" w:rsidP="001238F7">
      <w:pPr>
        <w:spacing w:line="480" w:lineRule="auto"/>
        <w:rPr>
          <w:rFonts w:ascii="Georgia" w:hAnsi="Georgia" w:cs="Arial"/>
          <w:color w:val="000000"/>
          <w:sz w:val="22"/>
          <w:szCs w:val="22"/>
          <w:shd w:val="clear" w:color="auto" w:fill="FFFFFF"/>
        </w:rPr>
      </w:pPr>
      <w:r w:rsidRPr="00915648">
        <w:rPr>
          <w:rFonts w:ascii="Georgia" w:hAnsi="Georgia" w:cs="Arial"/>
          <w:b/>
          <w:bCs/>
          <w:color w:val="000000"/>
          <w:sz w:val="22"/>
          <w:szCs w:val="22"/>
          <w:shd w:val="clear" w:color="auto" w:fill="FFFFFF"/>
        </w:rPr>
        <w:t>25% - Noble Energy</w:t>
      </w:r>
      <w:r w:rsidRPr="00915648">
        <w:rPr>
          <w:rFonts w:ascii="Georgia" w:hAnsi="Georgia" w:cs="Arial"/>
          <w:color w:val="000000"/>
          <w:sz w:val="22"/>
          <w:szCs w:val="22"/>
          <w:shd w:val="clear" w:color="auto" w:fill="FFFFFF"/>
        </w:rPr>
        <w:t xml:space="preserve"> (U.S.-based — major shareholder is Thomas Edelmen; networth $32.8 million)</w:t>
      </w:r>
      <w:r w:rsidRPr="00915648">
        <w:rPr>
          <w:rStyle w:val="FootnoteReference"/>
          <w:rFonts w:ascii="Georgia" w:hAnsi="Georgia" w:cs="Arial"/>
          <w:color w:val="000000"/>
          <w:sz w:val="22"/>
          <w:szCs w:val="22"/>
          <w:shd w:val="clear" w:color="auto" w:fill="FFFFFF"/>
        </w:rPr>
        <w:footnoteReference w:id="24"/>
      </w:r>
    </w:p>
    <w:p w14:paraId="0AE9A194" w14:textId="530F4A29" w:rsidR="00B74635" w:rsidRPr="00915648" w:rsidRDefault="00B74635" w:rsidP="001238F7">
      <w:pPr>
        <w:spacing w:line="480" w:lineRule="auto"/>
        <w:rPr>
          <w:rFonts w:ascii="Georgia" w:hAnsi="Georgia" w:cs="Arial"/>
          <w:color w:val="000000"/>
          <w:sz w:val="22"/>
          <w:szCs w:val="22"/>
          <w:shd w:val="clear" w:color="auto" w:fill="FFFFFF"/>
        </w:rPr>
      </w:pPr>
      <w:r w:rsidRPr="00915648">
        <w:rPr>
          <w:rFonts w:ascii="Georgia" w:hAnsi="Georgia" w:cs="Arial"/>
          <w:b/>
          <w:bCs/>
          <w:color w:val="000000"/>
          <w:sz w:val="22"/>
          <w:szCs w:val="22"/>
          <w:shd w:val="clear" w:color="auto" w:fill="FFFFFF"/>
        </w:rPr>
        <w:t>22% - Delek Drillings</w:t>
      </w:r>
      <w:r w:rsidRPr="00915648">
        <w:rPr>
          <w:rFonts w:ascii="Georgia" w:hAnsi="Georgia" w:cs="Arial"/>
          <w:color w:val="000000"/>
          <w:sz w:val="22"/>
          <w:szCs w:val="22"/>
          <w:shd w:val="clear" w:color="auto" w:fill="FFFFFF"/>
        </w:rPr>
        <w:t xml:space="preserve"> (Israel-based — controlling shareholder is Yitzhak Tshuva: networth $4.5 billion)</w:t>
      </w:r>
      <w:r w:rsidRPr="00915648">
        <w:rPr>
          <w:rStyle w:val="FootnoteReference"/>
          <w:rFonts w:ascii="Georgia" w:hAnsi="Georgia" w:cs="Arial"/>
          <w:color w:val="000000"/>
          <w:sz w:val="22"/>
          <w:szCs w:val="22"/>
          <w:shd w:val="clear" w:color="auto" w:fill="FFFFFF"/>
        </w:rPr>
        <w:footnoteReference w:id="25"/>
      </w:r>
    </w:p>
    <w:p w14:paraId="668A6DC2" w14:textId="56025EC9" w:rsidR="00B74635" w:rsidRPr="00915648" w:rsidRDefault="00B74635" w:rsidP="001238F7">
      <w:pPr>
        <w:spacing w:line="480" w:lineRule="auto"/>
        <w:rPr>
          <w:rFonts w:ascii="Georgia" w:hAnsi="Georgia" w:cs="Arial"/>
          <w:color w:val="000000"/>
          <w:sz w:val="22"/>
          <w:szCs w:val="22"/>
          <w:shd w:val="clear" w:color="auto" w:fill="FFFFFF"/>
        </w:rPr>
      </w:pPr>
      <w:r w:rsidRPr="00915648">
        <w:rPr>
          <w:rFonts w:ascii="Georgia" w:hAnsi="Georgia" w:cs="Arial"/>
          <w:b/>
          <w:bCs/>
          <w:color w:val="000000"/>
          <w:sz w:val="22"/>
          <w:szCs w:val="22"/>
          <w:shd w:val="clear" w:color="auto" w:fill="FFFFFF"/>
        </w:rPr>
        <w:lastRenderedPageBreak/>
        <w:t xml:space="preserve">16.75% - Tamar petroleum </w:t>
      </w:r>
      <w:r w:rsidRPr="00915648">
        <w:rPr>
          <w:rFonts w:ascii="Georgia" w:hAnsi="Georgia" w:cs="Arial"/>
          <w:color w:val="000000"/>
          <w:sz w:val="22"/>
          <w:szCs w:val="22"/>
          <w:shd w:val="clear" w:color="auto" w:fill="FFFFFF"/>
        </w:rPr>
        <w:t>(Israel-based – purchased share from U.S.-based Noble)</w:t>
      </w:r>
      <w:r w:rsidRPr="00915648">
        <w:rPr>
          <w:rStyle w:val="FootnoteReference"/>
          <w:rFonts w:ascii="Georgia" w:hAnsi="Georgia" w:cs="Arial"/>
          <w:color w:val="000000"/>
          <w:sz w:val="22"/>
          <w:szCs w:val="22"/>
          <w:shd w:val="clear" w:color="auto" w:fill="FFFFFF"/>
        </w:rPr>
        <w:footnoteReference w:id="26"/>
      </w:r>
    </w:p>
    <w:p w14:paraId="4703D385" w14:textId="2CE4A8EE" w:rsidR="00B74635" w:rsidRPr="00915648" w:rsidRDefault="00B74635" w:rsidP="001238F7">
      <w:pPr>
        <w:spacing w:line="480" w:lineRule="auto"/>
        <w:rPr>
          <w:rFonts w:ascii="Georgia" w:hAnsi="Georgia" w:cs="Arial"/>
          <w:color w:val="000000"/>
          <w:sz w:val="22"/>
          <w:szCs w:val="22"/>
          <w:shd w:val="clear" w:color="auto" w:fill="FFFFFF"/>
        </w:rPr>
      </w:pPr>
      <w:r w:rsidRPr="00915648">
        <w:rPr>
          <w:rFonts w:ascii="Georgia" w:hAnsi="Georgia" w:cs="Arial"/>
          <w:b/>
          <w:bCs/>
          <w:color w:val="000000"/>
          <w:sz w:val="22"/>
          <w:szCs w:val="22"/>
          <w:shd w:val="clear" w:color="auto" w:fill="FFFFFF"/>
        </w:rPr>
        <w:t xml:space="preserve">4% - Dor Alon </w:t>
      </w:r>
      <w:r w:rsidRPr="00915648">
        <w:rPr>
          <w:rFonts w:ascii="Georgia" w:hAnsi="Georgia" w:cs="Arial"/>
          <w:color w:val="000000"/>
          <w:sz w:val="22"/>
          <w:szCs w:val="22"/>
          <w:shd w:val="clear" w:color="auto" w:fill="FFFFFF"/>
        </w:rPr>
        <w:t>(Israel-based, partners with Chevron)</w:t>
      </w:r>
      <w:r w:rsidRPr="00915648">
        <w:rPr>
          <w:rStyle w:val="FootnoteReference"/>
          <w:rFonts w:ascii="Georgia" w:hAnsi="Georgia" w:cs="Arial"/>
          <w:color w:val="000000"/>
          <w:sz w:val="22"/>
          <w:szCs w:val="22"/>
          <w:shd w:val="clear" w:color="auto" w:fill="FFFFFF"/>
        </w:rPr>
        <w:footnoteReference w:id="27"/>
      </w:r>
    </w:p>
    <w:p w14:paraId="371C2AD2" w14:textId="7FC6579D" w:rsidR="00B74635" w:rsidRPr="00915648" w:rsidRDefault="00B74635" w:rsidP="001238F7">
      <w:pPr>
        <w:spacing w:line="480" w:lineRule="auto"/>
        <w:rPr>
          <w:rFonts w:ascii="Georgia" w:hAnsi="Georgia"/>
          <w:sz w:val="22"/>
          <w:szCs w:val="22"/>
        </w:rPr>
      </w:pPr>
      <w:r w:rsidRPr="00915648">
        <w:rPr>
          <w:rFonts w:ascii="Georgia" w:hAnsi="Georgia" w:cs="Arial"/>
          <w:b/>
          <w:bCs/>
          <w:color w:val="000000"/>
          <w:sz w:val="22"/>
          <w:szCs w:val="22"/>
          <w:shd w:val="clear" w:color="auto" w:fill="FFFFFF"/>
        </w:rPr>
        <w:t xml:space="preserve">3.5% - Everest </w:t>
      </w:r>
      <w:r w:rsidRPr="00915648">
        <w:rPr>
          <w:rFonts w:ascii="Georgia" w:hAnsi="Georgia" w:cs="Arial"/>
          <w:color w:val="000000"/>
          <w:sz w:val="22"/>
          <w:szCs w:val="22"/>
          <w:shd w:val="clear" w:color="auto" w:fill="FFFFFF"/>
        </w:rPr>
        <w:t>(Israel-based)</w:t>
      </w:r>
      <w:r w:rsidRPr="00915648">
        <w:rPr>
          <w:rStyle w:val="FootnoteReference"/>
          <w:rFonts w:ascii="Georgia" w:hAnsi="Georgia" w:cs="Arial"/>
          <w:color w:val="000000"/>
          <w:sz w:val="22"/>
          <w:szCs w:val="22"/>
          <w:shd w:val="clear" w:color="auto" w:fill="FFFFFF"/>
        </w:rPr>
        <w:footnoteReference w:id="28"/>
      </w:r>
    </w:p>
    <w:p w14:paraId="771C20F6" w14:textId="0D29722F" w:rsidR="00B74635" w:rsidRPr="00915648" w:rsidRDefault="00B74635" w:rsidP="001238F7">
      <w:pPr>
        <w:spacing w:line="480" w:lineRule="auto"/>
        <w:rPr>
          <w:rFonts w:ascii="Georgia" w:hAnsi="Georgia"/>
          <w:sz w:val="22"/>
          <w:szCs w:val="22"/>
        </w:rPr>
      </w:pPr>
    </w:p>
    <w:p w14:paraId="0A0E2F72" w14:textId="11BE7740" w:rsidR="00B74635" w:rsidRPr="00915648" w:rsidRDefault="00B74635" w:rsidP="001238F7">
      <w:pPr>
        <w:spacing w:line="480" w:lineRule="auto"/>
        <w:rPr>
          <w:rFonts w:ascii="Georgia" w:hAnsi="Georgia"/>
          <w:sz w:val="22"/>
          <w:szCs w:val="22"/>
        </w:rPr>
      </w:pPr>
      <w:r w:rsidRPr="00915648">
        <w:rPr>
          <w:rFonts w:ascii="Georgia" w:hAnsi="Georgia"/>
          <w:sz w:val="22"/>
          <w:szCs w:val="22"/>
        </w:rPr>
        <w:tab/>
        <w:t>Shortly after the discovery and implementation of the Tamar field, U.S.-based Noble Energy discovered and led the development of the much larger Leviathan oil field, which</w:t>
      </w:r>
      <w:r w:rsidR="00545CA7">
        <w:rPr>
          <w:rFonts w:ascii="Georgia" w:hAnsi="Georgia"/>
          <w:sz w:val="22"/>
          <w:szCs w:val="22"/>
        </w:rPr>
        <w:t xml:space="preserve"> </w:t>
      </w:r>
      <w:r w:rsidRPr="00915648">
        <w:rPr>
          <w:rFonts w:ascii="Georgia" w:hAnsi="Georgia"/>
          <w:sz w:val="22"/>
          <w:szCs w:val="22"/>
        </w:rPr>
        <w:t>seen as the largest oil discovery in the beginning of the 21</w:t>
      </w:r>
      <w:r w:rsidRPr="00915648">
        <w:rPr>
          <w:rFonts w:ascii="Georgia" w:hAnsi="Georgia"/>
          <w:sz w:val="22"/>
          <w:szCs w:val="22"/>
          <w:vertAlign w:val="superscript"/>
        </w:rPr>
        <w:t>st</w:t>
      </w:r>
      <w:r w:rsidRPr="00915648">
        <w:rPr>
          <w:rFonts w:ascii="Georgia" w:hAnsi="Georgia"/>
          <w:sz w:val="22"/>
          <w:szCs w:val="22"/>
        </w:rPr>
        <w:t xml:space="preserve"> century, more than doubles the extraction of oil in the eastern Mediterranean, binding Europe and many surrounding countries to Israel as a major energy supplier</w:t>
      </w:r>
      <w:r w:rsidR="001913E4">
        <w:rPr>
          <w:rFonts w:ascii="Georgia" w:hAnsi="Georgia"/>
          <w:sz w:val="22"/>
          <w:szCs w:val="22"/>
        </w:rPr>
        <w:t>.</w:t>
      </w:r>
      <w:r w:rsidRPr="00915648">
        <w:rPr>
          <w:rStyle w:val="FootnoteReference"/>
          <w:rFonts w:ascii="Georgia" w:hAnsi="Georgia"/>
          <w:sz w:val="22"/>
          <w:szCs w:val="22"/>
        </w:rPr>
        <w:footnoteReference w:id="29"/>
      </w:r>
      <w:r w:rsidRPr="00915648">
        <w:rPr>
          <w:rFonts w:ascii="Georgia" w:hAnsi="Georgia"/>
          <w:sz w:val="22"/>
          <w:szCs w:val="22"/>
        </w:rPr>
        <w:t xml:space="preserve"> It is expected to produce 12 billion cubic meters of liquid gas annually, with a reserve of 500 – 800 billion cubic meters in total to be extracted over the next 40 years</w:t>
      </w:r>
      <w:r w:rsidR="001913E4">
        <w:rPr>
          <w:rFonts w:ascii="Georgia" w:hAnsi="Georgia"/>
          <w:sz w:val="22"/>
          <w:szCs w:val="22"/>
        </w:rPr>
        <w:t>.</w:t>
      </w:r>
      <w:r w:rsidRPr="00915648">
        <w:rPr>
          <w:rStyle w:val="FootnoteReference"/>
          <w:rFonts w:ascii="Georgia" w:hAnsi="Georgia"/>
          <w:sz w:val="22"/>
          <w:szCs w:val="22"/>
        </w:rPr>
        <w:footnoteReference w:id="30"/>
      </w:r>
    </w:p>
    <w:p w14:paraId="7E420436" w14:textId="45A879E9" w:rsidR="00B74635" w:rsidRPr="00915648" w:rsidRDefault="00B74635" w:rsidP="001238F7">
      <w:pPr>
        <w:spacing w:line="480" w:lineRule="auto"/>
        <w:rPr>
          <w:rFonts w:ascii="Georgia" w:hAnsi="Georgia"/>
          <w:sz w:val="22"/>
          <w:szCs w:val="22"/>
        </w:rPr>
      </w:pPr>
    </w:p>
    <w:p w14:paraId="7BD0202C" w14:textId="77777777" w:rsidR="00B74635" w:rsidRPr="00915648" w:rsidRDefault="00B74635" w:rsidP="001238F7">
      <w:pPr>
        <w:spacing w:line="480" w:lineRule="auto"/>
        <w:jc w:val="center"/>
        <w:rPr>
          <w:rFonts w:ascii="Georgia" w:hAnsi="Georgia"/>
          <w:b/>
          <w:bCs/>
          <w:sz w:val="22"/>
          <w:szCs w:val="22"/>
        </w:rPr>
      </w:pPr>
      <w:r w:rsidRPr="00915648">
        <w:rPr>
          <w:rFonts w:ascii="Georgia" w:hAnsi="Georgia"/>
          <w:b/>
          <w:bCs/>
          <w:sz w:val="22"/>
          <w:szCs w:val="22"/>
        </w:rPr>
        <w:t>Leviathan Oil Field Partners</w:t>
      </w:r>
    </w:p>
    <w:p w14:paraId="7458E463" w14:textId="54E88F08" w:rsidR="00B74635" w:rsidRPr="00915648" w:rsidRDefault="00B74635" w:rsidP="001238F7">
      <w:pPr>
        <w:spacing w:line="480" w:lineRule="auto"/>
        <w:jc w:val="center"/>
        <w:rPr>
          <w:rFonts w:ascii="Georgia" w:hAnsi="Georgia"/>
          <w:i/>
          <w:iCs/>
          <w:sz w:val="22"/>
          <w:szCs w:val="22"/>
        </w:rPr>
      </w:pPr>
      <w:r w:rsidRPr="00915648">
        <w:rPr>
          <w:rFonts w:ascii="Georgia" w:hAnsi="Georgia"/>
          <w:i/>
          <w:iCs/>
          <w:sz w:val="22"/>
          <w:szCs w:val="22"/>
        </w:rPr>
        <w:t>Lease 4/02/2014 - 13/02/2044</w:t>
      </w:r>
      <w:r w:rsidRPr="00915648">
        <w:rPr>
          <w:rStyle w:val="FootnoteReference"/>
          <w:rFonts w:ascii="Georgia" w:hAnsi="Georgia"/>
          <w:i/>
          <w:iCs/>
          <w:sz w:val="22"/>
          <w:szCs w:val="22"/>
        </w:rPr>
        <w:footnoteReference w:id="31"/>
      </w:r>
    </w:p>
    <w:p w14:paraId="78C3FB3F" w14:textId="118A9BD2" w:rsidR="00B74635" w:rsidRPr="00915648" w:rsidRDefault="00B74635" w:rsidP="001238F7">
      <w:pPr>
        <w:spacing w:line="480" w:lineRule="auto"/>
        <w:jc w:val="center"/>
        <w:rPr>
          <w:rFonts w:ascii="Georgia" w:hAnsi="Georgia"/>
          <w:i/>
          <w:iCs/>
          <w:sz w:val="22"/>
          <w:szCs w:val="22"/>
        </w:rPr>
      </w:pPr>
    </w:p>
    <w:p w14:paraId="0D888B8D" w14:textId="2B75C11A" w:rsidR="00B74635" w:rsidRPr="00915648" w:rsidRDefault="00B74635" w:rsidP="001238F7">
      <w:pPr>
        <w:spacing w:line="480" w:lineRule="auto"/>
        <w:rPr>
          <w:rFonts w:ascii="Georgia" w:hAnsi="Georgia"/>
          <w:sz w:val="22"/>
          <w:szCs w:val="22"/>
        </w:rPr>
      </w:pPr>
      <w:r w:rsidRPr="00915648">
        <w:rPr>
          <w:rFonts w:ascii="Georgia" w:hAnsi="Georgia"/>
          <w:b/>
          <w:bCs/>
          <w:sz w:val="22"/>
          <w:szCs w:val="22"/>
        </w:rPr>
        <w:t xml:space="preserve">45.3% - Delek Drillings </w:t>
      </w:r>
      <w:r w:rsidRPr="00915648">
        <w:rPr>
          <w:rFonts w:ascii="Georgia" w:hAnsi="Georgia"/>
          <w:sz w:val="22"/>
          <w:szCs w:val="22"/>
        </w:rPr>
        <w:t>(Israel-based)</w:t>
      </w:r>
    </w:p>
    <w:p w14:paraId="5D6F1DF3" w14:textId="7C6CC758" w:rsidR="00B74635" w:rsidRPr="00915648" w:rsidRDefault="00B74635" w:rsidP="001238F7">
      <w:pPr>
        <w:spacing w:line="480" w:lineRule="auto"/>
        <w:rPr>
          <w:rFonts w:ascii="Georgia" w:hAnsi="Georgia"/>
          <w:sz w:val="22"/>
          <w:szCs w:val="22"/>
        </w:rPr>
      </w:pPr>
      <w:r w:rsidRPr="00915648">
        <w:rPr>
          <w:rFonts w:ascii="Georgia" w:hAnsi="Georgia"/>
          <w:b/>
          <w:bCs/>
          <w:sz w:val="22"/>
          <w:szCs w:val="22"/>
        </w:rPr>
        <w:t xml:space="preserve">39.6% Noble Energy </w:t>
      </w:r>
      <w:r w:rsidRPr="00915648">
        <w:rPr>
          <w:rFonts w:ascii="Georgia" w:hAnsi="Georgia"/>
          <w:sz w:val="22"/>
          <w:szCs w:val="22"/>
        </w:rPr>
        <w:t>(U.S.-based)</w:t>
      </w:r>
    </w:p>
    <w:p w14:paraId="30EFE5E0" w14:textId="4AAFC30C" w:rsidR="00B74635" w:rsidRPr="00915648" w:rsidRDefault="00B74635" w:rsidP="001238F7">
      <w:pPr>
        <w:spacing w:line="480" w:lineRule="auto"/>
        <w:rPr>
          <w:rFonts w:ascii="Georgia" w:hAnsi="Georgia"/>
          <w:sz w:val="22"/>
          <w:szCs w:val="22"/>
        </w:rPr>
      </w:pPr>
      <w:r w:rsidRPr="00915648">
        <w:rPr>
          <w:rFonts w:ascii="Georgia" w:hAnsi="Georgia"/>
          <w:b/>
          <w:bCs/>
          <w:sz w:val="22"/>
          <w:szCs w:val="22"/>
        </w:rPr>
        <w:lastRenderedPageBreak/>
        <w:t xml:space="preserve">15% - Ratio Oil </w:t>
      </w:r>
      <w:r w:rsidRPr="00915648">
        <w:rPr>
          <w:rFonts w:ascii="Georgia" w:hAnsi="Georgia"/>
          <w:sz w:val="22"/>
          <w:szCs w:val="22"/>
        </w:rPr>
        <w:t>(Israel-based)</w:t>
      </w:r>
    </w:p>
    <w:p w14:paraId="29CB0A1C" w14:textId="64E09E77" w:rsidR="00B74635" w:rsidRPr="00915648" w:rsidRDefault="00B74635" w:rsidP="001238F7">
      <w:pPr>
        <w:spacing w:line="480" w:lineRule="auto"/>
        <w:jc w:val="center"/>
        <w:rPr>
          <w:rFonts w:ascii="Georgia" w:hAnsi="Georgia"/>
          <w:sz w:val="22"/>
          <w:szCs w:val="22"/>
        </w:rPr>
      </w:pPr>
    </w:p>
    <w:p w14:paraId="2FC77853" w14:textId="67B5CCBE" w:rsidR="00B74635" w:rsidRPr="00915648" w:rsidRDefault="00B74635" w:rsidP="001238F7">
      <w:pPr>
        <w:spacing w:line="480" w:lineRule="auto"/>
        <w:contextualSpacing/>
        <w:rPr>
          <w:rFonts w:ascii="Georgia" w:hAnsi="Georgia"/>
          <w:sz w:val="22"/>
          <w:szCs w:val="22"/>
        </w:rPr>
      </w:pPr>
      <w:r w:rsidRPr="00915648">
        <w:rPr>
          <w:rFonts w:ascii="Georgia" w:hAnsi="Georgia"/>
        </w:rPr>
        <w:tab/>
      </w:r>
      <w:r w:rsidRPr="00915648">
        <w:rPr>
          <w:rFonts w:ascii="Georgia" w:hAnsi="Georgia"/>
          <w:sz w:val="22"/>
          <w:szCs w:val="22"/>
        </w:rPr>
        <w:t xml:space="preserve">It is critical to notice the role of U.S. economic interest in the production of Israeli oil in order to understand the origin of power and who essentially benefits from Israeli security as a master-state in the </w:t>
      </w:r>
      <w:r w:rsidR="00545CA7" w:rsidRPr="00915648">
        <w:rPr>
          <w:rFonts w:ascii="Georgia" w:hAnsi="Georgia"/>
          <w:sz w:val="22"/>
          <w:szCs w:val="22"/>
        </w:rPr>
        <w:t>Middle East</w:t>
      </w:r>
      <w:r w:rsidRPr="00915648">
        <w:rPr>
          <w:rFonts w:ascii="Georgia" w:hAnsi="Georgia"/>
          <w:sz w:val="22"/>
          <w:szCs w:val="22"/>
        </w:rPr>
        <w:t>. Following the path of that oil onshore, 10 billion cubic meters (bcm) per annum head west towards Greece and Europe via the EastMed and Poseidon pipelines, furthering Western resource-attachment to Israel</w:t>
      </w:r>
      <w:r w:rsidR="001913E4">
        <w:rPr>
          <w:rFonts w:ascii="Georgia" w:hAnsi="Georgia"/>
          <w:sz w:val="22"/>
          <w:szCs w:val="22"/>
        </w:rPr>
        <w:t>.</w:t>
      </w:r>
      <w:r w:rsidRPr="00915648">
        <w:rPr>
          <w:rStyle w:val="FootnoteReference"/>
          <w:rFonts w:ascii="Georgia" w:hAnsi="Georgia"/>
          <w:sz w:val="22"/>
          <w:szCs w:val="22"/>
        </w:rPr>
        <w:footnoteReference w:id="32"/>
      </w:r>
      <w:r w:rsidRPr="00915648">
        <w:rPr>
          <w:rFonts w:ascii="Georgia" w:hAnsi="Georgia"/>
          <w:sz w:val="22"/>
          <w:szCs w:val="22"/>
        </w:rPr>
        <w:t xml:space="preserve"> The Oil heads southwest via a deal just signed between Leviathan and Tamar partners and Egypt, to sell 85 bcm at a rate of 7-9 bcm per annum, beginning as early as December 2019 via the EMG pipeline (owned by Noble, Delek, and Egyptian East Gas Co)</w:t>
      </w:r>
      <w:r w:rsidR="001913E4">
        <w:rPr>
          <w:rFonts w:ascii="Georgia" w:hAnsi="Georgia"/>
          <w:sz w:val="22"/>
          <w:szCs w:val="22"/>
        </w:rPr>
        <w:t>.</w:t>
      </w:r>
      <w:r w:rsidRPr="00915648">
        <w:rPr>
          <w:rStyle w:val="FootnoteReference"/>
          <w:rFonts w:ascii="Georgia" w:hAnsi="Georgia"/>
          <w:sz w:val="22"/>
          <w:szCs w:val="22"/>
        </w:rPr>
        <w:footnoteReference w:id="33"/>
      </w:r>
      <w:r w:rsidRPr="00915648">
        <w:rPr>
          <w:rFonts w:ascii="Georgia" w:hAnsi="Georgia"/>
          <w:sz w:val="22"/>
          <w:szCs w:val="22"/>
        </w:rPr>
        <w:t xml:space="preserve"> And that same oil, after millions of years under the Mediterranean, now snakes its way to the West </w:t>
      </w:r>
      <w:r w:rsidR="00545CA7">
        <w:rPr>
          <w:rFonts w:ascii="Georgia" w:hAnsi="Georgia"/>
          <w:sz w:val="22"/>
          <w:szCs w:val="22"/>
        </w:rPr>
        <w:t>B</w:t>
      </w:r>
      <w:r w:rsidRPr="00915648">
        <w:rPr>
          <w:rFonts w:ascii="Georgia" w:hAnsi="Georgia"/>
          <w:sz w:val="22"/>
          <w:szCs w:val="22"/>
        </w:rPr>
        <w:t xml:space="preserve">ank, and once converted into electricity, becomes either Israeli gold light or Palestinian blue light, which returns us to the now drawn-out question; why such a stark contrast of light? </w:t>
      </w:r>
    </w:p>
    <w:p w14:paraId="1E004DF0" w14:textId="1A3AE21F" w:rsidR="00B74635" w:rsidRPr="00915648" w:rsidRDefault="00B74635" w:rsidP="001238F7">
      <w:pPr>
        <w:spacing w:line="480" w:lineRule="auto"/>
        <w:contextualSpacing/>
        <w:rPr>
          <w:rFonts w:ascii="Georgia" w:hAnsi="Georgia"/>
          <w:sz w:val="22"/>
          <w:szCs w:val="22"/>
        </w:rPr>
      </w:pPr>
      <w:r w:rsidRPr="00915648">
        <w:rPr>
          <w:rFonts w:ascii="Georgia" w:hAnsi="Georgia"/>
          <w:sz w:val="22"/>
          <w:szCs w:val="22"/>
        </w:rPr>
        <w:tab/>
        <w:t>One possible answer resides simply in how the separate entities are governed. The Israeli settlements are all controlled by Israel’s Civil Administration in Judea and Samaria — which despite categorization as both illegal and inhumane under international law, continues to expand population and infrastructure</w:t>
      </w:r>
      <w:r w:rsidR="001913E4">
        <w:rPr>
          <w:rFonts w:ascii="Georgia" w:hAnsi="Georgia"/>
          <w:sz w:val="22"/>
          <w:szCs w:val="22"/>
        </w:rPr>
        <w:t>.</w:t>
      </w:r>
      <w:r w:rsidRPr="00915648">
        <w:rPr>
          <w:rStyle w:val="FootnoteReference"/>
          <w:rFonts w:ascii="Georgia" w:hAnsi="Georgia"/>
          <w:sz w:val="22"/>
          <w:szCs w:val="22"/>
        </w:rPr>
        <w:footnoteReference w:id="34"/>
      </w:r>
      <w:r w:rsidRPr="00915648">
        <w:rPr>
          <w:rFonts w:ascii="Georgia" w:hAnsi="Georgia"/>
          <w:sz w:val="22"/>
          <w:szCs w:val="22"/>
        </w:rPr>
        <w:t xml:space="preserve"> The electricity generated by Israeli-controlled oil fields feeds into these settlements directly. On the other hand, </w:t>
      </w:r>
      <w:r w:rsidR="00ED620A">
        <w:rPr>
          <w:rFonts w:ascii="Georgia" w:hAnsi="Georgia"/>
          <w:sz w:val="22"/>
          <w:szCs w:val="22"/>
        </w:rPr>
        <w:t>o</w:t>
      </w:r>
      <w:r w:rsidRPr="00915648">
        <w:rPr>
          <w:rFonts w:ascii="Georgia" w:hAnsi="Georgia"/>
          <w:sz w:val="22"/>
          <w:szCs w:val="22"/>
        </w:rPr>
        <w:t>ccupied Palestinian communities in the West Bank are governed by The Palestinian Authority, whose state-run Palestinian Electricity Transmission Company Limited (PETL), has been historically reliant upon 100% imports</w:t>
      </w:r>
      <w:r w:rsidR="00DC03B4">
        <w:rPr>
          <w:rFonts w:ascii="Georgia" w:hAnsi="Georgia"/>
          <w:sz w:val="22"/>
          <w:szCs w:val="22"/>
        </w:rPr>
        <w:t>,</w:t>
      </w:r>
      <w:r w:rsidRPr="00915648">
        <w:rPr>
          <w:rFonts w:ascii="Georgia" w:hAnsi="Georgia"/>
          <w:sz w:val="22"/>
          <w:szCs w:val="22"/>
        </w:rPr>
        <w:t xml:space="preserve"> with 95% of the energy being purchased from Israel (though the last two years have </w:t>
      </w:r>
      <w:r w:rsidRPr="00915648">
        <w:rPr>
          <w:rFonts w:ascii="Georgia" w:hAnsi="Georgia"/>
          <w:sz w:val="22"/>
          <w:szCs w:val="22"/>
        </w:rPr>
        <w:lastRenderedPageBreak/>
        <w:t>seen the beginning of Palestinian-controlled energy gridwork)</w:t>
      </w:r>
      <w:r w:rsidR="001913E4">
        <w:rPr>
          <w:rFonts w:ascii="Georgia" w:hAnsi="Georgia"/>
          <w:sz w:val="22"/>
          <w:szCs w:val="22"/>
        </w:rPr>
        <w:t>.</w:t>
      </w:r>
      <w:r w:rsidRPr="00915648">
        <w:rPr>
          <w:rStyle w:val="FootnoteReference"/>
          <w:rFonts w:ascii="Georgia" w:hAnsi="Georgia"/>
          <w:sz w:val="22"/>
          <w:szCs w:val="22"/>
        </w:rPr>
        <w:footnoteReference w:id="35"/>
      </w:r>
      <w:r w:rsidRPr="00915648">
        <w:rPr>
          <w:rFonts w:ascii="Georgia" w:hAnsi="Georgia"/>
          <w:sz w:val="22"/>
          <w:szCs w:val="22"/>
        </w:rPr>
        <w:t xml:space="preserve"> The electricity </w:t>
      </w:r>
      <w:r w:rsidR="00DC03B4">
        <w:rPr>
          <w:rFonts w:ascii="Georgia" w:hAnsi="Georgia"/>
          <w:sz w:val="22"/>
          <w:szCs w:val="22"/>
        </w:rPr>
        <w:t xml:space="preserve">that </w:t>
      </w:r>
      <w:r w:rsidRPr="00915648">
        <w:rPr>
          <w:rFonts w:ascii="Georgia" w:hAnsi="Georgia"/>
          <w:sz w:val="22"/>
          <w:szCs w:val="22"/>
        </w:rPr>
        <w:t>Palestine buys from Israel comes at a very high tariff — much higher than all other MENA (Middle East and North Africa) countries pay for their electricity, and cold</w:t>
      </w:r>
      <w:r w:rsidR="00ED620A">
        <w:rPr>
          <w:rFonts w:ascii="Georgia" w:hAnsi="Georgia"/>
          <w:sz w:val="22"/>
          <w:szCs w:val="22"/>
        </w:rPr>
        <w:t>-</w:t>
      </w:r>
      <w:r w:rsidRPr="00915648">
        <w:rPr>
          <w:rFonts w:ascii="Georgia" w:hAnsi="Georgia"/>
          <w:sz w:val="22"/>
          <w:szCs w:val="22"/>
        </w:rPr>
        <w:t>blue light produced by LED and fluorescent bulbs is ultimately the cheapest</w:t>
      </w:r>
      <w:r w:rsidR="00ED620A">
        <w:rPr>
          <w:rFonts w:ascii="Georgia" w:hAnsi="Georgia"/>
          <w:sz w:val="22"/>
          <w:szCs w:val="22"/>
        </w:rPr>
        <w:t>,</w:t>
      </w:r>
      <w:r w:rsidRPr="00915648">
        <w:rPr>
          <w:rFonts w:ascii="Georgia" w:hAnsi="Georgia"/>
          <w:sz w:val="22"/>
          <w:szCs w:val="22"/>
        </w:rPr>
        <w:t xml:space="preserve"> therefore most possible form</w:t>
      </w:r>
      <w:r w:rsidR="00ED620A">
        <w:rPr>
          <w:rFonts w:ascii="Georgia" w:hAnsi="Georgia"/>
          <w:sz w:val="22"/>
          <w:szCs w:val="22"/>
        </w:rPr>
        <w:t xml:space="preserve"> of light</w:t>
      </w:r>
      <w:r w:rsidR="001913E4">
        <w:rPr>
          <w:rFonts w:ascii="Georgia" w:hAnsi="Georgia"/>
          <w:sz w:val="22"/>
          <w:szCs w:val="22"/>
        </w:rPr>
        <w:t>.</w:t>
      </w:r>
      <w:r w:rsidRPr="00915648">
        <w:rPr>
          <w:rStyle w:val="FootnoteReference"/>
          <w:rFonts w:ascii="Georgia" w:hAnsi="Georgia"/>
          <w:sz w:val="22"/>
          <w:szCs w:val="22"/>
        </w:rPr>
        <w:footnoteReference w:id="36"/>
      </w:r>
      <w:r w:rsidRPr="00915648">
        <w:rPr>
          <w:rFonts w:ascii="Georgia" w:hAnsi="Georgia"/>
          <w:sz w:val="22"/>
          <w:szCs w:val="22"/>
        </w:rPr>
        <w:t xml:space="preserve"> In a proposal put forth by the World Bank for the development of energy in the West Bank and Gaza between 2020 and 2030, higher efficiency</w:t>
      </w:r>
      <w:r w:rsidR="00F63110">
        <w:rPr>
          <w:rFonts w:ascii="Georgia" w:hAnsi="Georgia"/>
          <w:sz w:val="22"/>
          <w:szCs w:val="22"/>
        </w:rPr>
        <w:t xml:space="preserve">, </w:t>
      </w:r>
      <w:r w:rsidRPr="00915648">
        <w:rPr>
          <w:rFonts w:ascii="Georgia" w:hAnsi="Georgia"/>
          <w:sz w:val="22"/>
          <w:szCs w:val="22"/>
        </w:rPr>
        <w:t>colder-bluer light continues be the vision, despite their own admitted fears of the associated health risks</w:t>
      </w:r>
      <w:r w:rsidR="001913E4">
        <w:rPr>
          <w:rFonts w:ascii="Georgia" w:hAnsi="Georgia"/>
          <w:sz w:val="22"/>
          <w:szCs w:val="22"/>
        </w:rPr>
        <w:t>.</w:t>
      </w:r>
      <w:r w:rsidRPr="00915648">
        <w:rPr>
          <w:rStyle w:val="FootnoteReference"/>
          <w:rFonts w:ascii="Georgia" w:hAnsi="Georgia"/>
          <w:sz w:val="22"/>
          <w:szCs w:val="22"/>
        </w:rPr>
        <w:footnoteReference w:id="37"/>
      </w:r>
    </w:p>
    <w:p w14:paraId="712F0D4F" w14:textId="099CAE6F" w:rsidR="00A467F7" w:rsidRDefault="00B74635" w:rsidP="001238F7">
      <w:pPr>
        <w:spacing w:line="480" w:lineRule="auto"/>
        <w:contextualSpacing/>
        <w:rPr>
          <w:rFonts w:ascii="Georgia" w:hAnsi="Georgia"/>
          <w:sz w:val="22"/>
          <w:szCs w:val="22"/>
        </w:rPr>
      </w:pPr>
      <w:r w:rsidRPr="00915648">
        <w:rPr>
          <w:rFonts w:ascii="Georgia" w:hAnsi="Georgia"/>
          <w:sz w:val="22"/>
          <w:szCs w:val="22"/>
        </w:rPr>
        <w:tab/>
        <w:t xml:space="preserve">This all ultimately comes to describe an Israel destined for at least 40 years of consistent oil extraction and exportation. The newly tapped oil will ultimately power the expansion and cementation of Israel as </w:t>
      </w:r>
      <w:r w:rsidR="00F63110">
        <w:rPr>
          <w:rFonts w:ascii="Georgia" w:hAnsi="Georgia"/>
          <w:sz w:val="22"/>
          <w:szCs w:val="22"/>
        </w:rPr>
        <w:t xml:space="preserve">an </w:t>
      </w:r>
      <w:r w:rsidR="00F63110" w:rsidRPr="00915648">
        <w:rPr>
          <w:rFonts w:ascii="Georgia" w:hAnsi="Georgia"/>
          <w:sz w:val="22"/>
          <w:szCs w:val="22"/>
        </w:rPr>
        <w:t>internationally</w:t>
      </w:r>
      <w:r w:rsidR="00F63110">
        <w:rPr>
          <w:rFonts w:ascii="Georgia" w:hAnsi="Georgia"/>
          <w:sz w:val="22"/>
          <w:szCs w:val="22"/>
        </w:rPr>
        <w:t>-</w:t>
      </w:r>
      <w:r w:rsidR="00F63110" w:rsidRPr="00915648">
        <w:rPr>
          <w:rFonts w:ascii="Georgia" w:hAnsi="Georgia"/>
          <w:sz w:val="22"/>
          <w:szCs w:val="22"/>
        </w:rPr>
        <w:t>backed</w:t>
      </w:r>
      <w:r w:rsidRPr="00915648">
        <w:rPr>
          <w:rFonts w:ascii="Georgia" w:hAnsi="Georgia"/>
          <w:sz w:val="22"/>
          <w:szCs w:val="22"/>
        </w:rPr>
        <w:t xml:space="preserve"> force in the Middle</w:t>
      </w:r>
      <w:r w:rsidR="00F63110">
        <w:rPr>
          <w:rFonts w:ascii="Georgia" w:hAnsi="Georgia"/>
          <w:sz w:val="22"/>
          <w:szCs w:val="22"/>
        </w:rPr>
        <w:t xml:space="preserve"> </w:t>
      </w:r>
      <w:r w:rsidRPr="00915648">
        <w:rPr>
          <w:rFonts w:ascii="Georgia" w:hAnsi="Georgia"/>
          <w:sz w:val="22"/>
          <w:szCs w:val="22"/>
        </w:rPr>
        <w:t xml:space="preserve">East </w:t>
      </w:r>
      <w:r w:rsidR="00F63110">
        <w:rPr>
          <w:rFonts w:ascii="Georgia" w:hAnsi="Georgia"/>
          <w:sz w:val="22"/>
          <w:szCs w:val="22"/>
        </w:rPr>
        <w:t>while simultaneously</w:t>
      </w:r>
      <w:r w:rsidRPr="00915648">
        <w:rPr>
          <w:rFonts w:ascii="Georgia" w:hAnsi="Georgia"/>
          <w:sz w:val="22"/>
          <w:szCs w:val="22"/>
        </w:rPr>
        <w:t xml:space="preserve"> driving the internationally-condemned occupation of the West Ba</w:t>
      </w:r>
      <w:r w:rsidR="00A467F7">
        <w:rPr>
          <w:rFonts w:ascii="Georgia" w:hAnsi="Georgia"/>
          <w:sz w:val="22"/>
          <w:szCs w:val="22"/>
        </w:rPr>
        <w:t>nk.</w:t>
      </w:r>
    </w:p>
    <w:p w14:paraId="7D53D82D" w14:textId="42BF5D79" w:rsidR="00A467F7" w:rsidRDefault="00A467F7" w:rsidP="001238F7">
      <w:pPr>
        <w:spacing w:line="480" w:lineRule="auto"/>
        <w:contextualSpacing/>
        <w:rPr>
          <w:rFonts w:ascii="Georgia" w:hAnsi="Georgia"/>
          <w:sz w:val="22"/>
          <w:szCs w:val="22"/>
        </w:rPr>
      </w:pPr>
    </w:p>
    <w:p w14:paraId="4271B00B" w14:textId="77777777" w:rsidR="00A467F7" w:rsidRDefault="00A467F7" w:rsidP="001238F7">
      <w:pPr>
        <w:spacing w:line="480" w:lineRule="auto"/>
        <w:contextualSpacing/>
        <w:rPr>
          <w:rFonts w:ascii="Georgia" w:hAnsi="Georgia"/>
          <w:sz w:val="22"/>
          <w:szCs w:val="22"/>
        </w:rPr>
      </w:pPr>
    </w:p>
    <w:p w14:paraId="5D426E2F" w14:textId="25667CDF" w:rsidR="00A467F7" w:rsidRDefault="00803972" w:rsidP="001238F7">
      <w:pPr>
        <w:spacing w:line="480" w:lineRule="auto"/>
        <w:contextualSpacing/>
        <w:rPr>
          <w:rFonts w:ascii="Georgia" w:hAnsi="Georgia"/>
          <w:b/>
          <w:bCs/>
          <w:sz w:val="22"/>
          <w:szCs w:val="22"/>
        </w:rPr>
      </w:pPr>
      <w:r>
        <w:rPr>
          <w:rFonts w:ascii="Georgia" w:hAnsi="Georgia"/>
          <w:b/>
          <w:bCs/>
          <w:sz w:val="22"/>
          <w:szCs w:val="22"/>
        </w:rPr>
        <w:t xml:space="preserve">Embodying </w:t>
      </w:r>
      <w:r w:rsidR="00A467F7" w:rsidRPr="00A467F7">
        <w:rPr>
          <w:rFonts w:ascii="Georgia" w:hAnsi="Georgia"/>
          <w:b/>
          <w:bCs/>
          <w:sz w:val="22"/>
          <w:szCs w:val="22"/>
        </w:rPr>
        <w:t xml:space="preserve">Climate Collapse </w:t>
      </w:r>
    </w:p>
    <w:p w14:paraId="6B9A7C97" w14:textId="6BACCED9" w:rsidR="00A467F7" w:rsidRPr="00A467F7" w:rsidRDefault="00A467F7" w:rsidP="001238F7">
      <w:pPr>
        <w:spacing w:line="480" w:lineRule="auto"/>
        <w:contextualSpacing/>
        <w:rPr>
          <w:rFonts w:ascii="Georgia" w:hAnsi="Georgia"/>
          <w:b/>
          <w:bCs/>
          <w:sz w:val="22"/>
          <w:szCs w:val="22"/>
        </w:rPr>
        <w:sectPr w:rsidR="00A467F7" w:rsidRPr="00A467F7" w:rsidSect="008D02A6">
          <w:headerReference w:type="even" r:id="rId8"/>
          <w:headerReference w:type="default" r:id="rId9"/>
          <w:pgSz w:w="12240" w:h="15840"/>
          <w:pgMar w:top="1440" w:right="1440" w:bottom="1440" w:left="1440" w:header="720" w:footer="720" w:gutter="0"/>
          <w:cols w:space="720"/>
          <w:titlePg/>
          <w:docGrid w:linePitch="360"/>
        </w:sectPr>
      </w:pPr>
    </w:p>
    <w:p w14:paraId="2BDB9F6F" w14:textId="14A6BE61" w:rsidR="00B74635" w:rsidRPr="00915648" w:rsidRDefault="00A467F7" w:rsidP="001238F7">
      <w:pPr>
        <w:spacing w:line="480" w:lineRule="auto"/>
        <w:contextualSpacing/>
        <w:rPr>
          <w:rFonts w:ascii="Georgia" w:hAnsi="Georgia"/>
          <w:sz w:val="22"/>
          <w:szCs w:val="22"/>
        </w:rPr>
      </w:pPr>
      <w:r>
        <w:rPr>
          <w:rFonts w:ascii="Georgia" w:hAnsi="Georgia"/>
          <w:sz w:val="22"/>
          <w:szCs w:val="22"/>
        </w:rPr>
        <w:tab/>
      </w:r>
      <w:r w:rsidR="00ED620A">
        <w:rPr>
          <w:rFonts w:ascii="Georgia" w:hAnsi="Georgia"/>
          <w:sz w:val="22"/>
          <w:szCs w:val="22"/>
        </w:rPr>
        <w:t>Perhaps it’s at this point in the inquiry where I should describe</w:t>
      </w:r>
      <w:r w:rsidR="00B74635" w:rsidRPr="00915648">
        <w:rPr>
          <w:rFonts w:ascii="Georgia" w:hAnsi="Georgia"/>
          <w:sz w:val="22"/>
          <w:szCs w:val="22"/>
        </w:rPr>
        <w:t xml:space="preserve"> the impacts of Israel’s oil extraction on the global climate as a whole; how it further manifests the global economy’s structural dependency upon oil and how that burnt-up oil will only bring the earth into further states of crisis. </w:t>
      </w:r>
      <w:r w:rsidR="00ED620A">
        <w:rPr>
          <w:rFonts w:ascii="Georgia" w:hAnsi="Georgia"/>
          <w:sz w:val="22"/>
          <w:szCs w:val="22"/>
        </w:rPr>
        <w:t xml:space="preserve">Then, </w:t>
      </w:r>
      <w:r w:rsidR="00B74635" w:rsidRPr="00915648">
        <w:rPr>
          <w:rFonts w:ascii="Georgia" w:hAnsi="Georgia"/>
          <w:sz w:val="22"/>
          <w:szCs w:val="22"/>
        </w:rPr>
        <w:t xml:space="preserve">I should then cite the United Nation’s IPCC report declaring the devastating impacts of global temperature rise over 1.5 degrees Celsius, especially that part where they say we have 12 years (now 11) to save the earth from ourselves, or forever be doomed to the run-away train of global temperature rise, melting icecaps, rising sea level, increasing </w:t>
      </w:r>
      <w:r w:rsidR="00B74635" w:rsidRPr="00915648">
        <w:rPr>
          <w:rFonts w:ascii="Georgia" w:hAnsi="Georgia"/>
          <w:sz w:val="22"/>
          <w:szCs w:val="22"/>
        </w:rPr>
        <w:lastRenderedPageBreak/>
        <w:t xml:space="preserve">frequency and intensity of extreme weather events, crop failures, mass migrations, militarized borders, militarized every things, outbreaks of diseases from bacteria that have been locked away in permafrost for millions of years, and ultimately the big lead up to our …drumroll… doom by 2050 — this list goes on and only gets more terrible with each </w:t>
      </w:r>
      <w:r w:rsidR="00DD1E04">
        <w:rPr>
          <w:rFonts w:ascii="Georgia" w:hAnsi="Georgia"/>
          <w:sz w:val="22"/>
          <w:szCs w:val="22"/>
        </w:rPr>
        <w:t>comma-stroke</w:t>
      </w:r>
      <w:r w:rsidR="001913E4">
        <w:rPr>
          <w:rFonts w:ascii="Georgia" w:hAnsi="Georgia"/>
          <w:sz w:val="22"/>
          <w:szCs w:val="22"/>
        </w:rPr>
        <w:t>.</w:t>
      </w:r>
      <w:r w:rsidR="00B74635" w:rsidRPr="00915648">
        <w:rPr>
          <w:rStyle w:val="FootnoteReference"/>
          <w:rFonts w:ascii="Georgia" w:hAnsi="Georgia"/>
          <w:sz w:val="22"/>
          <w:szCs w:val="22"/>
        </w:rPr>
        <w:footnoteReference w:id="38"/>
      </w:r>
      <w:r w:rsidR="00B74635" w:rsidRPr="00915648">
        <w:rPr>
          <w:rFonts w:ascii="Georgia" w:hAnsi="Georgia"/>
          <w:sz w:val="22"/>
          <w:szCs w:val="22"/>
        </w:rPr>
        <w:t xml:space="preserve"> </w:t>
      </w:r>
    </w:p>
    <w:p w14:paraId="350AE7C1" w14:textId="0F469D62" w:rsidR="00B74635" w:rsidRPr="00915648" w:rsidRDefault="00B74635" w:rsidP="001238F7">
      <w:pPr>
        <w:spacing w:line="480" w:lineRule="auto"/>
        <w:contextualSpacing/>
        <w:rPr>
          <w:rFonts w:ascii="Georgia" w:hAnsi="Georgia"/>
          <w:sz w:val="22"/>
          <w:szCs w:val="22"/>
        </w:rPr>
      </w:pPr>
      <w:r w:rsidRPr="00915648">
        <w:rPr>
          <w:rFonts w:ascii="Georgia" w:hAnsi="Georgia"/>
          <w:sz w:val="22"/>
          <w:szCs w:val="22"/>
        </w:rPr>
        <w:tab/>
        <w:t xml:space="preserve">I could write this whole </w:t>
      </w:r>
      <w:r w:rsidR="00ED620A">
        <w:rPr>
          <w:rFonts w:ascii="Georgia" w:hAnsi="Georgia"/>
          <w:sz w:val="22"/>
          <w:szCs w:val="22"/>
        </w:rPr>
        <w:t>research</w:t>
      </w:r>
      <w:r w:rsidRPr="00915648">
        <w:rPr>
          <w:rFonts w:ascii="Georgia" w:hAnsi="Georgia"/>
          <w:sz w:val="22"/>
          <w:szCs w:val="22"/>
        </w:rPr>
        <w:t xml:space="preserve"> about all of that and it would all be well-grounded in peer-reviewed scientific research. However, some</w:t>
      </w:r>
      <w:r w:rsidR="00DD1E04">
        <w:rPr>
          <w:rFonts w:ascii="Georgia" w:hAnsi="Georgia"/>
          <w:sz w:val="22"/>
          <w:szCs w:val="22"/>
        </w:rPr>
        <w:t xml:space="preserve">thing </w:t>
      </w:r>
      <w:r w:rsidRPr="00915648">
        <w:rPr>
          <w:rFonts w:ascii="Georgia" w:hAnsi="Georgia"/>
          <w:sz w:val="22"/>
          <w:szCs w:val="22"/>
        </w:rPr>
        <w:t xml:space="preserve">stops me here at the mouth of that task. Perhaps it’s the simple recognition that this has all already been written a thousand times, and if I have to write it again here in order to prove something, then there is truly no difference it will make. It pauses me, asks me to notice what grows in my immediate proximity, brings me into question </w:t>
      </w:r>
      <w:r w:rsidR="00F63110">
        <w:rPr>
          <w:rFonts w:ascii="Georgia" w:hAnsi="Georgia"/>
          <w:sz w:val="22"/>
          <w:szCs w:val="22"/>
        </w:rPr>
        <w:t xml:space="preserve">of </w:t>
      </w:r>
      <w:r w:rsidRPr="00915648">
        <w:rPr>
          <w:rFonts w:ascii="Georgia" w:hAnsi="Georgia"/>
          <w:sz w:val="22"/>
          <w:szCs w:val="22"/>
        </w:rPr>
        <w:t>who I’m writing this for, who one might read this for. It pauses me long enough to feel the edges of a thought-cycle that I</w:t>
      </w:r>
      <w:r w:rsidR="00F63110">
        <w:rPr>
          <w:rFonts w:ascii="Georgia" w:hAnsi="Georgia"/>
          <w:sz w:val="22"/>
          <w:szCs w:val="22"/>
        </w:rPr>
        <w:t xml:space="preserve"> a</w:t>
      </w:r>
      <w:r w:rsidRPr="00915648">
        <w:rPr>
          <w:rFonts w:ascii="Georgia" w:hAnsi="Georgia"/>
          <w:sz w:val="22"/>
          <w:szCs w:val="22"/>
        </w:rPr>
        <w:t>m part of — one that begins with humans and leads to climate collapse, frames it as a problem, collapses it into a series of actions we now must take in order to fix it. Caught by how this is both necessary</w:t>
      </w:r>
      <w:r w:rsidR="00592F91">
        <w:rPr>
          <w:rFonts w:ascii="Georgia" w:hAnsi="Georgia"/>
          <w:sz w:val="22"/>
          <w:szCs w:val="22"/>
        </w:rPr>
        <w:t>,</w:t>
      </w:r>
      <w:r w:rsidRPr="00915648">
        <w:rPr>
          <w:rFonts w:ascii="Georgia" w:hAnsi="Georgia"/>
          <w:sz w:val="22"/>
          <w:szCs w:val="22"/>
        </w:rPr>
        <w:t xml:space="preserve"> and </w:t>
      </w:r>
      <w:r w:rsidR="00F63110">
        <w:rPr>
          <w:rFonts w:ascii="Georgia" w:hAnsi="Georgia"/>
          <w:sz w:val="22"/>
          <w:szCs w:val="22"/>
        </w:rPr>
        <w:t xml:space="preserve">how </w:t>
      </w:r>
      <w:r w:rsidRPr="00915648">
        <w:rPr>
          <w:rFonts w:ascii="Georgia" w:hAnsi="Georgia"/>
          <w:sz w:val="22"/>
          <w:szCs w:val="22"/>
        </w:rPr>
        <w:t xml:space="preserve">at the same time </w:t>
      </w:r>
      <w:r w:rsidR="00F63110">
        <w:rPr>
          <w:rFonts w:ascii="Georgia" w:hAnsi="Georgia"/>
          <w:sz w:val="22"/>
          <w:szCs w:val="22"/>
        </w:rPr>
        <w:t xml:space="preserve">it </w:t>
      </w:r>
      <w:r w:rsidRPr="00915648">
        <w:rPr>
          <w:rFonts w:ascii="Georgia" w:hAnsi="Georgia"/>
          <w:sz w:val="22"/>
          <w:szCs w:val="22"/>
        </w:rPr>
        <w:t xml:space="preserve">maintains the idea that climate change is something fixable and outside of me. </w:t>
      </w:r>
      <w:r w:rsidR="00ED620A">
        <w:rPr>
          <w:rFonts w:ascii="Georgia" w:hAnsi="Georgia"/>
          <w:sz w:val="22"/>
          <w:szCs w:val="22"/>
        </w:rPr>
        <w:t xml:space="preserve"> </w:t>
      </w:r>
      <w:r w:rsidR="00592F91">
        <w:rPr>
          <w:rFonts w:ascii="Georgia" w:hAnsi="Georgia"/>
          <w:sz w:val="22"/>
          <w:szCs w:val="22"/>
        </w:rPr>
        <w:t>It necessitates asking — how</w:t>
      </w:r>
      <w:r w:rsidR="00ED620A">
        <w:rPr>
          <w:rFonts w:ascii="Georgia" w:hAnsi="Georgia"/>
          <w:sz w:val="22"/>
          <w:szCs w:val="22"/>
        </w:rPr>
        <w:t xml:space="preserve"> might </w:t>
      </w:r>
      <w:r w:rsidR="00592F91">
        <w:rPr>
          <w:rFonts w:ascii="Georgia" w:hAnsi="Georgia"/>
          <w:sz w:val="22"/>
          <w:szCs w:val="22"/>
        </w:rPr>
        <w:t xml:space="preserve">the social architecture of </w:t>
      </w:r>
      <w:r w:rsidR="00ED620A">
        <w:rPr>
          <w:rFonts w:ascii="Georgia" w:hAnsi="Georgia"/>
          <w:sz w:val="22"/>
          <w:szCs w:val="22"/>
        </w:rPr>
        <w:t>climate change</w:t>
      </w:r>
      <w:r w:rsidR="00592F91">
        <w:rPr>
          <w:rFonts w:ascii="Georgia" w:hAnsi="Georgia"/>
          <w:sz w:val="22"/>
          <w:szCs w:val="22"/>
        </w:rPr>
        <w:t xml:space="preserve"> as a solvable problem</w:t>
      </w:r>
      <w:r w:rsidR="00ED3396">
        <w:rPr>
          <w:rFonts w:ascii="Georgia" w:hAnsi="Georgia"/>
          <w:sz w:val="22"/>
          <w:szCs w:val="22"/>
        </w:rPr>
        <w:t xml:space="preserve"> be an unconscious gesture of preserving my personal identity as something separate from, and uncompromised by, the conditions of collapse that now constitute the world ‘around’ me?</w:t>
      </w:r>
      <w:r w:rsidR="00803972">
        <w:rPr>
          <w:rFonts w:ascii="Georgia" w:hAnsi="Georgia"/>
          <w:sz w:val="22"/>
          <w:szCs w:val="22"/>
        </w:rPr>
        <w:t xml:space="preserve"> </w:t>
      </w:r>
    </w:p>
    <w:p w14:paraId="20A61153" w14:textId="118558CA" w:rsidR="00B74635" w:rsidRPr="00915648" w:rsidRDefault="00B74635" w:rsidP="001238F7">
      <w:pPr>
        <w:spacing w:line="480" w:lineRule="auto"/>
        <w:contextualSpacing/>
        <w:rPr>
          <w:rFonts w:ascii="Georgia" w:hAnsi="Georgia"/>
          <w:sz w:val="22"/>
          <w:szCs w:val="22"/>
        </w:rPr>
      </w:pPr>
      <w:r w:rsidRPr="00915648">
        <w:rPr>
          <w:rFonts w:ascii="Georgia" w:hAnsi="Georgia"/>
          <w:sz w:val="22"/>
          <w:szCs w:val="22"/>
        </w:rPr>
        <w:tab/>
        <w:t xml:space="preserve">Campbell et. al. in the philosophical lineage of Miellassoux’s speculative realism, illuminate how over the past 30 years, humans have continuously framed and re-framed climate change as its presence and implications consistently outgrow its previous frameworks and their subsequent titles. Their research describes how what was called a </w:t>
      </w:r>
      <w:r w:rsidR="00AA3FE3">
        <w:rPr>
          <w:rFonts w:ascii="Georgia" w:hAnsi="Georgia"/>
          <w:sz w:val="22"/>
          <w:szCs w:val="22"/>
        </w:rPr>
        <w:t>“</w:t>
      </w:r>
      <w:r w:rsidRPr="00915648">
        <w:rPr>
          <w:rFonts w:ascii="Georgia" w:hAnsi="Georgia"/>
          <w:sz w:val="22"/>
          <w:szCs w:val="22"/>
        </w:rPr>
        <w:t>Wicked Problem</w:t>
      </w:r>
      <w:r w:rsidR="00AA3FE3">
        <w:rPr>
          <w:rFonts w:ascii="Georgia" w:hAnsi="Georgia"/>
          <w:sz w:val="22"/>
          <w:szCs w:val="22"/>
        </w:rPr>
        <w:t>”</w:t>
      </w:r>
      <w:r w:rsidRPr="00915648">
        <w:rPr>
          <w:rFonts w:ascii="Georgia" w:hAnsi="Georgia"/>
          <w:sz w:val="22"/>
          <w:szCs w:val="22"/>
        </w:rPr>
        <w:t xml:space="preserve"> in the late 60’s and early 70’s</w:t>
      </w:r>
      <w:r w:rsidR="00AA3FE3">
        <w:rPr>
          <w:rFonts w:ascii="Georgia" w:hAnsi="Georgia"/>
          <w:sz w:val="22"/>
          <w:szCs w:val="22"/>
        </w:rPr>
        <w:t xml:space="preserve">, </w:t>
      </w:r>
      <w:r w:rsidRPr="00915648">
        <w:rPr>
          <w:rFonts w:ascii="Georgia" w:hAnsi="Georgia"/>
          <w:sz w:val="22"/>
          <w:szCs w:val="22"/>
        </w:rPr>
        <w:t xml:space="preserve">became a </w:t>
      </w:r>
      <w:r w:rsidR="00AA3FE3">
        <w:rPr>
          <w:rFonts w:ascii="Georgia" w:hAnsi="Georgia"/>
          <w:sz w:val="22"/>
          <w:szCs w:val="22"/>
        </w:rPr>
        <w:t>“</w:t>
      </w:r>
      <w:r w:rsidRPr="00915648">
        <w:rPr>
          <w:rFonts w:ascii="Georgia" w:hAnsi="Georgia"/>
          <w:sz w:val="22"/>
          <w:szCs w:val="22"/>
        </w:rPr>
        <w:t>Threat</w:t>
      </w:r>
      <w:r w:rsidR="00AA3FE3">
        <w:rPr>
          <w:rFonts w:ascii="Georgia" w:hAnsi="Georgia"/>
          <w:sz w:val="22"/>
          <w:szCs w:val="22"/>
        </w:rPr>
        <w:t>”</w:t>
      </w:r>
      <w:r w:rsidRPr="00915648">
        <w:rPr>
          <w:rFonts w:ascii="Georgia" w:hAnsi="Georgia"/>
          <w:sz w:val="22"/>
          <w:szCs w:val="22"/>
        </w:rPr>
        <w:t xml:space="preserve"> in the early 80’s</w:t>
      </w:r>
      <w:r w:rsidR="00AA3FE3">
        <w:rPr>
          <w:rFonts w:ascii="Georgia" w:hAnsi="Georgia"/>
          <w:sz w:val="22"/>
          <w:szCs w:val="22"/>
        </w:rPr>
        <w:t xml:space="preserve">, </w:t>
      </w:r>
      <w:r w:rsidRPr="00915648">
        <w:rPr>
          <w:rFonts w:ascii="Georgia" w:hAnsi="Georgia"/>
          <w:sz w:val="22"/>
          <w:szCs w:val="22"/>
        </w:rPr>
        <w:t xml:space="preserve">became </w:t>
      </w:r>
      <w:r w:rsidR="00AA3FE3">
        <w:rPr>
          <w:rFonts w:ascii="Georgia" w:hAnsi="Georgia"/>
          <w:sz w:val="22"/>
          <w:szCs w:val="22"/>
        </w:rPr>
        <w:t>“</w:t>
      </w:r>
      <w:r w:rsidRPr="00915648">
        <w:rPr>
          <w:rFonts w:ascii="Georgia" w:hAnsi="Georgia"/>
          <w:sz w:val="22"/>
          <w:szCs w:val="22"/>
        </w:rPr>
        <w:t>Global Warming</w:t>
      </w:r>
      <w:r w:rsidR="00AA3FE3">
        <w:rPr>
          <w:rFonts w:ascii="Georgia" w:hAnsi="Georgia"/>
          <w:sz w:val="22"/>
          <w:szCs w:val="22"/>
        </w:rPr>
        <w:t>”</w:t>
      </w:r>
      <w:r w:rsidRPr="00915648">
        <w:rPr>
          <w:rFonts w:ascii="Georgia" w:hAnsi="Georgia"/>
          <w:sz w:val="22"/>
          <w:szCs w:val="22"/>
        </w:rPr>
        <w:t xml:space="preserve"> brought on by </w:t>
      </w:r>
      <w:r w:rsidR="00AA3FE3">
        <w:rPr>
          <w:rFonts w:ascii="Georgia" w:hAnsi="Georgia"/>
          <w:sz w:val="22"/>
          <w:szCs w:val="22"/>
        </w:rPr>
        <w:t>“</w:t>
      </w:r>
      <w:r w:rsidRPr="00915648">
        <w:rPr>
          <w:rFonts w:ascii="Georgia" w:hAnsi="Georgia"/>
          <w:sz w:val="22"/>
          <w:szCs w:val="22"/>
        </w:rPr>
        <w:t>Greenhouse Gases</w:t>
      </w:r>
      <w:r w:rsidR="00AA3FE3">
        <w:rPr>
          <w:rFonts w:ascii="Georgia" w:hAnsi="Georgia"/>
          <w:sz w:val="22"/>
          <w:szCs w:val="22"/>
        </w:rPr>
        <w:t>”</w:t>
      </w:r>
      <w:r w:rsidRPr="00915648">
        <w:rPr>
          <w:rFonts w:ascii="Georgia" w:hAnsi="Georgia"/>
          <w:sz w:val="22"/>
          <w:szCs w:val="22"/>
        </w:rPr>
        <w:t xml:space="preserve"> in 1988, which became </w:t>
      </w:r>
      <w:r w:rsidR="00AA3FE3">
        <w:rPr>
          <w:rFonts w:ascii="Georgia" w:hAnsi="Georgia"/>
          <w:sz w:val="22"/>
          <w:szCs w:val="22"/>
        </w:rPr>
        <w:t>“</w:t>
      </w:r>
      <w:r w:rsidRPr="00915648">
        <w:rPr>
          <w:rFonts w:ascii="Georgia" w:hAnsi="Georgia"/>
          <w:sz w:val="22"/>
          <w:szCs w:val="22"/>
        </w:rPr>
        <w:t>Risk</w:t>
      </w:r>
      <w:r w:rsidR="00AA3FE3">
        <w:rPr>
          <w:rFonts w:ascii="Georgia" w:hAnsi="Georgia"/>
          <w:sz w:val="22"/>
          <w:szCs w:val="22"/>
        </w:rPr>
        <w:t>”</w:t>
      </w:r>
      <w:r w:rsidRPr="00915648">
        <w:rPr>
          <w:rFonts w:ascii="Georgia" w:hAnsi="Georgia"/>
          <w:sz w:val="22"/>
          <w:szCs w:val="22"/>
        </w:rPr>
        <w:t xml:space="preserve">, </w:t>
      </w:r>
      <w:r w:rsidR="00AA3FE3">
        <w:rPr>
          <w:rFonts w:ascii="Georgia" w:hAnsi="Georgia"/>
          <w:sz w:val="22"/>
          <w:szCs w:val="22"/>
        </w:rPr>
        <w:t>“</w:t>
      </w:r>
      <w:r w:rsidRPr="00915648">
        <w:rPr>
          <w:rFonts w:ascii="Georgia" w:hAnsi="Georgia"/>
          <w:sz w:val="22"/>
          <w:szCs w:val="22"/>
        </w:rPr>
        <w:t>War</w:t>
      </w:r>
      <w:r w:rsidR="00AA3FE3">
        <w:rPr>
          <w:rFonts w:ascii="Georgia" w:hAnsi="Georgia"/>
          <w:sz w:val="22"/>
          <w:szCs w:val="22"/>
        </w:rPr>
        <w:t>”</w:t>
      </w:r>
      <w:r w:rsidRPr="00915648">
        <w:rPr>
          <w:rFonts w:ascii="Georgia" w:hAnsi="Georgia"/>
          <w:sz w:val="22"/>
          <w:szCs w:val="22"/>
        </w:rPr>
        <w:t xml:space="preserve"> and </w:t>
      </w:r>
      <w:r w:rsidR="00AA3FE3">
        <w:rPr>
          <w:rFonts w:ascii="Georgia" w:hAnsi="Georgia"/>
          <w:sz w:val="22"/>
          <w:szCs w:val="22"/>
        </w:rPr>
        <w:t>“</w:t>
      </w:r>
      <w:r w:rsidRPr="00915648">
        <w:rPr>
          <w:rFonts w:ascii="Georgia" w:hAnsi="Georgia"/>
          <w:sz w:val="22"/>
          <w:szCs w:val="22"/>
        </w:rPr>
        <w:t>Contested Debate</w:t>
      </w:r>
      <w:r w:rsidR="00AA3FE3">
        <w:rPr>
          <w:rFonts w:ascii="Georgia" w:hAnsi="Georgia"/>
          <w:sz w:val="22"/>
          <w:szCs w:val="22"/>
        </w:rPr>
        <w:t>”</w:t>
      </w:r>
      <w:r w:rsidRPr="00915648">
        <w:rPr>
          <w:rFonts w:ascii="Georgia" w:hAnsi="Georgia"/>
          <w:sz w:val="22"/>
          <w:szCs w:val="22"/>
        </w:rPr>
        <w:t xml:space="preserve"> in the late </w:t>
      </w:r>
      <w:r w:rsidRPr="00915648">
        <w:rPr>
          <w:rFonts w:ascii="Georgia" w:hAnsi="Georgia"/>
          <w:sz w:val="22"/>
          <w:szCs w:val="22"/>
        </w:rPr>
        <w:lastRenderedPageBreak/>
        <w:t>90’s</w:t>
      </w:r>
      <w:r w:rsidR="00AA3FE3">
        <w:rPr>
          <w:rFonts w:ascii="Georgia" w:hAnsi="Georgia"/>
          <w:sz w:val="22"/>
          <w:szCs w:val="22"/>
        </w:rPr>
        <w:t>/</w:t>
      </w:r>
      <w:r w:rsidRPr="00915648">
        <w:rPr>
          <w:rFonts w:ascii="Georgia" w:hAnsi="Georgia"/>
          <w:sz w:val="22"/>
          <w:szCs w:val="22"/>
        </w:rPr>
        <w:t xml:space="preserve">early 2000’s, then </w:t>
      </w:r>
      <w:r w:rsidR="00AA3FE3">
        <w:rPr>
          <w:rFonts w:ascii="Georgia" w:hAnsi="Georgia"/>
          <w:sz w:val="22"/>
          <w:szCs w:val="22"/>
        </w:rPr>
        <w:t>“</w:t>
      </w:r>
      <w:r w:rsidRPr="00915648">
        <w:rPr>
          <w:rFonts w:ascii="Georgia" w:hAnsi="Georgia"/>
          <w:sz w:val="22"/>
          <w:szCs w:val="22"/>
        </w:rPr>
        <w:t>Crisis</w:t>
      </w:r>
      <w:r w:rsidR="00AA3FE3">
        <w:rPr>
          <w:rFonts w:ascii="Georgia" w:hAnsi="Georgia"/>
          <w:sz w:val="22"/>
          <w:szCs w:val="22"/>
        </w:rPr>
        <w:t>”</w:t>
      </w:r>
      <w:r w:rsidRPr="00915648">
        <w:rPr>
          <w:rFonts w:ascii="Georgia" w:hAnsi="Georgia"/>
          <w:sz w:val="22"/>
          <w:szCs w:val="22"/>
        </w:rPr>
        <w:t xml:space="preserve"> and </w:t>
      </w:r>
      <w:r w:rsidR="00AA3FE3">
        <w:rPr>
          <w:rFonts w:ascii="Georgia" w:hAnsi="Georgia"/>
          <w:sz w:val="22"/>
          <w:szCs w:val="22"/>
        </w:rPr>
        <w:t>“</w:t>
      </w:r>
      <w:r w:rsidRPr="00915648">
        <w:rPr>
          <w:rFonts w:ascii="Georgia" w:hAnsi="Georgia"/>
          <w:sz w:val="22"/>
          <w:szCs w:val="22"/>
        </w:rPr>
        <w:t>Catastrophe</w:t>
      </w:r>
      <w:r w:rsidR="00AA3FE3">
        <w:rPr>
          <w:rFonts w:ascii="Georgia" w:hAnsi="Georgia"/>
          <w:sz w:val="22"/>
          <w:szCs w:val="22"/>
        </w:rPr>
        <w:t>”</w:t>
      </w:r>
      <w:r w:rsidRPr="00915648">
        <w:rPr>
          <w:rFonts w:ascii="Georgia" w:hAnsi="Georgia"/>
          <w:sz w:val="22"/>
          <w:szCs w:val="22"/>
        </w:rPr>
        <w:t xml:space="preserve">, and by 2007, </w:t>
      </w:r>
      <w:r w:rsidR="00AA3FE3">
        <w:rPr>
          <w:rFonts w:ascii="Georgia" w:hAnsi="Georgia"/>
          <w:sz w:val="22"/>
          <w:szCs w:val="22"/>
        </w:rPr>
        <w:t>“</w:t>
      </w:r>
      <w:r w:rsidRPr="00915648">
        <w:rPr>
          <w:rFonts w:ascii="Georgia" w:hAnsi="Georgia"/>
          <w:sz w:val="22"/>
          <w:szCs w:val="22"/>
        </w:rPr>
        <w:t>Super Wicked Problem</w:t>
      </w:r>
      <w:r w:rsidR="00AA3FE3">
        <w:rPr>
          <w:rFonts w:ascii="Georgia" w:hAnsi="Georgia"/>
          <w:sz w:val="22"/>
          <w:szCs w:val="22"/>
        </w:rPr>
        <w:t>”</w:t>
      </w:r>
      <w:r w:rsidRPr="00915648">
        <w:rPr>
          <w:rFonts w:ascii="Georgia" w:hAnsi="Georgia"/>
          <w:sz w:val="22"/>
          <w:szCs w:val="22"/>
        </w:rPr>
        <w:t xml:space="preserve"> and eventually the </w:t>
      </w:r>
      <w:r w:rsidR="00AA3FE3">
        <w:rPr>
          <w:rFonts w:ascii="Georgia" w:hAnsi="Georgia"/>
          <w:sz w:val="22"/>
          <w:szCs w:val="22"/>
        </w:rPr>
        <w:t>“</w:t>
      </w:r>
      <w:r w:rsidRPr="00915648">
        <w:rPr>
          <w:rFonts w:ascii="Georgia" w:hAnsi="Georgia"/>
          <w:sz w:val="22"/>
          <w:szCs w:val="22"/>
        </w:rPr>
        <w:t>Anthropocene</w:t>
      </w:r>
      <w:r w:rsidR="00AA3FE3">
        <w:rPr>
          <w:rFonts w:ascii="Georgia" w:hAnsi="Georgia"/>
          <w:sz w:val="22"/>
          <w:szCs w:val="22"/>
        </w:rPr>
        <w:t>”</w:t>
      </w:r>
      <w:r w:rsidRPr="00915648">
        <w:rPr>
          <w:rFonts w:ascii="Georgia" w:hAnsi="Georgia"/>
          <w:sz w:val="22"/>
          <w:szCs w:val="22"/>
        </w:rPr>
        <w:t xml:space="preserve"> we have today</w:t>
      </w:r>
      <w:r w:rsidR="001913E4">
        <w:rPr>
          <w:rFonts w:ascii="Georgia" w:hAnsi="Georgia"/>
          <w:sz w:val="22"/>
          <w:szCs w:val="22"/>
        </w:rPr>
        <w:t>.</w:t>
      </w:r>
      <w:r w:rsidRPr="00915648">
        <w:rPr>
          <w:rStyle w:val="FootnoteReference"/>
          <w:rFonts w:ascii="Georgia" w:hAnsi="Georgia"/>
          <w:sz w:val="22"/>
          <w:szCs w:val="22"/>
        </w:rPr>
        <w:footnoteReference w:id="39"/>
      </w:r>
      <w:r w:rsidRPr="00915648">
        <w:rPr>
          <w:rFonts w:ascii="Georgia" w:hAnsi="Georgia"/>
          <w:sz w:val="22"/>
          <w:szCs w:val="22"/>
        </w:rPr>
        <w:t xml:space="preserve"> Each new framework </w:t>
      </w:r>
      <w:r w:rsidR="00AA3FE3">
        <w:rPr>
          <w:rFonts w:ascii="Georgia" w:hAnsi="Georgia"/>
          <w:sz w:val="22"/>
          <w:szCs w:val="22"/>
        </w:rPr>
        <w:t>scaling-up</w:t>
      </w:r>
      <w:r w:rsidRPr="00915648">
        <w:rPr>
          <w:rFonts w:ascii="Georgia" w:hAnsi="Georgia"/>
          <w:sz w:val="22"/>
          <w:szCs w:val="22"/>
        </w:rPr>
        <w:t xml:space="preserve"> what came before</w:t>
      </w:r>
      <w:r w:rsidR="00AA3FE3">
        <w:rPr>
          <w:rFonts w:ascii="Georgia" w:hAnsi="Georgia"/>
          <w:sz w:val="22"/>
          <w:szCs w:val="22"/>
        </w:rPr>
        <w:t xml:space="preserve"> in correlation </w:t>
      </w:r>
      <w:r w:rsidRPr="00915648">
        <w:rPr>
          <w:rFonts w:ascii="Georgia" w:hAnsi="Georgia"/>
          <w:sz w:val="22"/>
          <w:szCs w:val="22"/>
        </w:rPr>
        <w:t xml:space="preserve">to certain socio-political stances </w:t>
      </w:r>
      <w:r w:rsidR="00AA3FE3">
        <w:rPr>
          <w:rFonts w:ascii="Georgia" w:hAnsi="Georgia"/>
          <w:sz w:val="22"/>
          <w:szCs w:val="22"/>
        </w:rPr>
        <w:t>the world took on in</w:t>
      </w:r>
      <w:r w:rsidRPr="00915648">
        <w:rPr>
          <w:rFonts w:ascii="Georgia" w:hAnsi="Georgia"/>
          <w:sz w:val="22"/>
          <w:szCs w:val="22"/>
        </w:rPr>
        <w:t xml:space="preserve"> order to make sense of what was happening — in order to make whatever ‘it’ was be solvable.</w:t>
      </w:r>
    </w:p>
    <w:p w14:paraId="5D968FA7" w14:textId="02B0C927" w:rsidR="00B74635" w:rsidRPr="00915648" w:rsidRDefault="00B74635" w:rsidP="001238F7">
      <w:pPr>
        <w:spacing w:line="480" w:lineRule="auto"/>
        <w:contextualSpacing/>
        <w:rPr>
          <w:rFonts w:ascii="Georgia" w:hAnsi="Georgia"/>
          <w:sz w:val="22"/>
          <w:szCs w:val="22"/>
        </w:rPr>
      </w:pPr>
      <w:r w:rsidRPr="00915648">
        <w:rPr>
          <w:rFonts w:ascii="Georgia" w:hAnsi="Georgia"/>
          <w:sz w:val="22"/>
          <w:szCs w:val="22"/>
        </w:rPr>
        <w:tab/>
        <w:t>For example, Schüssler et al.’s study of the UN climate talks—the center stage of trans-national media for climate-fueled economy — shows that the designs of the gatherings themselves, meant to support  “. . . trust, dialogue and fluidity are also the same mechanisms that normalize actors back within the common sense of people solving just another big problem</w:t>
      </w:r>
      <w:r w:rsidR="001913E4">
        <w:rPr>
          <w:rFonts w:ascii="Georgia" w:hAnsi="Georgia"/>
          <w:sz w:val="22"/>
          <w:szCs w:val="22"/>
        </w:rPr>
        <w:t>.”</w:t>
      </w:r>
      <w:r w:rsidRPr="00915648">
        <w:rPr>
          <w:rStyle w:val="FootnoteReference"/>
          <w:rFonts w:ascii="Georgia" w:hAnsi="Georgia"/>
          <w:sz w:val="22"/>
          <w:szCs w:val="22"/>
        </w:rPr>
        <w:footnoteReference w:id="40"/>
      </w:r>
      <w:r w:rsidRPr="00915648">
        <w:rPr>
          <w:rFonts w:ascii="Georgia" w:hAnsi="Georgia"/>
          <w:sz w:val="22"/>
          <w:szCs w:val="22"/>
        </w:rPr>
        <w:t xml:space="preserve"> The nature of these gatherings, along with so many other conferences, expositions, and network-building encounters aimed towards progress, will inevitably </w:t>
      </w:r>
      <w:r w:rsidR="00AA3FE3">
        <w:rPr>
          <w:rFonts w:ascii="Georgia" w:hAnsi="Georgia"/>
          <w:sz w:val="22"/>
          <w:szCs w:val="22"/>
        </w:rPr>
        <w:t xml:space="preserve">create </w:t>
      </w:r>
      <w:r w:rsidRPr="00915648">
        <w:rPr>
          <w:rFonts w:ascii="Georgia" w:hAnsi="Georgia"/>
          <w:sz w:val="22"/>
          <w:szCs w:val="22"/>
        </w:rPr>
        <w:t xml:space="preserve">prerequisite sets of interactions and conversations to form attendees and their organizations into the shape of ‘solving’ something. </w:t>
      </w:r>
      <w:r w:rsidR="00AA3FE3">
        <w:rPr>
          <w:rFonts w:ascii="Georgia" w:hAnsi="Georgia"/>
          <w:sz w:val="22"/>
          <w:szCs w:val="22"/>
        </w:rPr>
        <w:t>I</w:t>
      </w:r>
      <w:r w:rsidR="00AA3FE3" w:rsidRPr="00915648">
        <w:rPr>
          <w:rFonts w:ascii="Georgia" w:hAnsi="Georgia"/>
          <w:sz w:val="22"/>
          <w:szCs w:val="22"/>
        </w:rPr>
        <w:t xml:space="preserve">n the context of the UN Climate Talks, </w:t>
      </w:r>
      <w:r w:rsidR="00AA3FE3">
        <w:rPr>
          <w:rFonts w:ascii="Georgia" w:hAnsi="Georgia"/>
          <w:sz w:val="22"/>
          <w:szCs w:val="22"/>
        </w:rPr>
        <w:t>t</w:t>
      </w:r>
      <w:r w:rsidRPr="00915648">
        <w:rPr>
          <w:rFonts w:ascii="Georgia" w:hAnsi="Georgia"/>
          <w:sz w:val="22"/>
          <w:szCs w:val="22"/>
        </w:rPr>
        <w:t>heir study also shows that with the issue of global climate response so riddled by the amount of sub-issues, sub-committees, sub-machine guns, economic interests, energy demand, corporate influence, political dynamics, government bodies, human bodies, et. cetera, the field has become less about catalyzing</w:t>
      </w:r>
      <w:r w:rsidR="00ED3396">
        <w:rPr>
          <w:rFonts w:ascii="Georgia" w:hAnsi="Georgia"/>
          <w:sz w:val="22"/>
          <w:szCs w:val="22"/>
        </w:rPr>
        <w:t xml:space="preserve"> substantive</w:t>
      </w:r>
      <w:r w:rsidRPr="00915648">
        <w:rPr>
          <w:rFonts w:ascii="Georgia" w:hAnsi="Georgia"/>
          <w:sz w:val="22"/>
          <w:szCs w:val="22"/>
        </w:rPr>
        <w:t xml:space="preserve"> change, and more a “. . .field of maintenance. In the field of climate policy, this means that more and more actors find </w:t>
      </w:r>
      <w:r w:rsidR="00ED3396">
        <w:rPr>
          <w:rFonts w:ascii="Georgia" w:hAnsi="Georgia"/>
          <w:sz w:val="22"/>
          <w:szCs w:val="22"/>
        </w:rPr>
        <w:t>p</w:t>
      </w:r>
      <w:r w:rsidRPr="00915648">
        <w:rPr>
          <w:rFonts w:ascii="Georgia" w:hAnsi="Georgia"/>
          <w:sz w:val="22"/>
          <w:szCs w:val="22"/>
        </w:rPr>
        <w:t>articipation</w:t>
      </w:r>
      <w:r w:rsidR="00ED3396">
        <w:rPr>
          <w:rFonts w:ascii="Georgia" w:hAnsi="Georgia"/>
          <w:sz w:val="22"/>
          <w:szCs w:val="22"/>
        </w:rPr>
        <w:t xml:space="preserve"> in the UN climate talks</w:t>
      </w:r>
      <w:r w:rsidRPr="00915648">
        <w:rPr>
          <w:rFonts w:ascii="Georgia" w:hAnsi="Georgia"/>
          <w:sz w:val="22"/>
          <w:szCs w:val="22"/>
        </w:rPr>
        <w:t xml:space="preserve"> useful for their purposes, but their activity is increasingly disconnected from the issue of mitigating climate change</w:t>
      </w:r>
      <w:r w:rsidR="001913E4">
        <w:rPr>
          <w:rFonts w:ascii="Georgia" w:hAnsi="Georgia"/>
          <w:sz w:val="22"/>
          <w:szCs w:val="22"/>
        </w:rPr>
        <w:t>.”</w:t>
      </w:r>
      <w:r w:rsidRPr="00915648">
        <w:rPr>
          <w:rStyle w:val="FootnoteReference"/>
          <w:rFonts w:ascii="Georgia" w:hAnsi="Georgia"/>
          <w:sz w:val="22"/>
          <w:szCs w:val="22"/>
        </w:rPr>
        <w:footnoteReference w:id="41"/>
      </w:r>
      <w:r w:rsidRPr="00915648">
        <w:rPr>
          <w:rFonts w:ascii="Georgia" w:hAnsi="Georgia"/>
          <w:sz w:val="22"/>
          <w:szCs w:val="22"/>
        </w:rPr>
        <w:t xml:space="preserve"> True to its training, the exercise of organizing around climate change as a solvable problem inevitably subverts organizations into the mode of capitalism: the agent of solutions. </w:t>
      </w:r>
    </w:p>
    <w:p w14:paraId="152676D2" w14:textId="77777777" w:rsidR="00803972" w:rsidRDefault="00B74635" w:rsidP="001238F7">
      <w:pPr>
        <w:spacing w:line="480" w:lineRule="auto"/>
        <w:rPr>
          <w:rFonts w:ascii="Georgia" w:hAnsi="Georgia"/>
          <w:sz w:val="22"/>
          <w:szCs w:val="22"/>
        </w:rPr>
      </w:pPr>
      <w:r w:rsidRPr="00915648">
        <w:rPr>
          <w:rFonts w:ascii="Georgia" w:hAnsi="Georgia"/>
          <w:sz w:val="22"/>
          <w:szCs w:val="22"/>
        </w:rPr>
        <w:tab/>
        <w:t>These frameworks however</w:t>
      </w:r>
      <w:r w:rsidR="00AA3FE3">
        <w:rPr>
          <w:rFonts w:ascii="Georgia" w:hAnsi="Georgia"/>
          <w:sz w:val="22"/>
          <w:szCs w:val="22"/>
        </w:rPr>
        <w:t xml:space="preserve"> </w:t>
      </w:r>
      <w:r w:rsidRPr="00915648">
        <w:rPr>
          <w:rFonts w:ascii="Georgia" w:hAnsi="Georgia"/>
          <w:sz w:val="22"/>
          <w:szCs w:val="22"/>
        </w:rPr>
        <w:t xml:space="preserve">continue to break. Campbell et al. propose that each one fails before the next because “. . . what is being revealed is not a problem that can be framed, but </w:t>
      </w:r>
      <w:r w:rsidRPr="00915648">
        <w:rPr>
          <w:rFonts w:ascii="Georgia" w:hAnsi="Georgia"/>
          <w:sz w:val="22"/>
          <w:szCs w:val="22"/>
        </w:rPr>
        <w:lastRenderedPageBreak/>
        <w:t>something entirely different, a World that generates, but is not commensurate with, problems, and which no current organizational form can address</w:t>
      </w:r>
      <w:r w:rsidR="001913E4">
        <w:rPr>
          <w:rFonts w:ascii="Georgia" w:hAnsi="Georgia"/>
          <w:sz w:val="22"/>
          <w:szCs w:val="22"/>
        </w:rPr>
        <w:t>.”</w:t>
      </w:r>
      <w:r w:rsidRPr="00915648">
        <w:rPr>
          <w:rStyle w:val="FootnoteReference"/>
          <w:rFonts w:ascii="Georgia" w:hAnsi="Georgia"/>
          <w:sz w:val="22"/>
          <w:szCs w:val="22"/>
        </w:rPr>
        <w:footnoteReference w:id="42"/>
      </w:r>
      <w:r w:rsidRPr="00915648">
        <w:rPr>
          <w:rFonts w:ascii="Georgia" w:hAnsi="Georgia"/>
          <w:sz w:val="22"/>
          <w:szCs w:val="22"/>
        </w:rPr>
        <w:t xml:space="preserve"> That is, climate change is not a problem facing the world; it is the World itself</w:t>
      </w:r>
      <w:r w:rsidR="00FD09D7">
        <w:rPr>
          <w:rFonts w:ascii="Georgia" w:hAnsi="Georgia"/>
          <w:sz w:val="22"/>
          <w:szCs w:val="22"/>
        </w:rPr>
        <w:t>.</w:t>
      </w:r>
      <w:r w:rsidRPr="00915648">
        <w:rPr>
          <w:rStyle w:val="FootnoteReference"/>
          <w:rFonts w:ascii="Georgia" w:hAnsi="Georgia"/>
          <w:sz w:val="22"/>
          <w:szCs w:val="22"/>
        </w:rPr>
        <w:footnoteReference w:id="43"/>
      </w:r>
      <w:r w:rsidRPr="00915648">
        <w:rPr>
          <w:rFonts w:ascii="Georgia" w:hAnsi="Georgia"/>
          <w:sz w:val="22"/>
          <w:szCs w:val="22"/>
        </w:rPr>
        <w:t xml:space="preserve"> Like </w:t>
      </w:r>
      <w:r w:rsidR="001C7A00" w:rsidRPr="00915648">
        <w:rPr>
          <w:rFonts w:ascii="Georgia" w:hAnsi="Georgia"/>
          <w:sz w:val="22"/>
          <w:szCs w:val="22"/>
        </w:rPr>
        <w:t>a nigun</w:t>
      </w:r>
      <w:r w:rsidRPr="00915648">
        <w:rPr>
          <w:rFonts w:ascii="Georgia" w:hAnsi="Georgia"/>
          <w:sz w:val="22"/>
          <w:szCs w:val="22"/>
        </w:rPr>
        <w:t xml:space="preserve"> (wordless </w:t>
      </w:r>
      <w:r w:rsidR="00ED3396">
        <w:rPr>
          <w:rFonts w:ascii="Georgia" w:hAnsi="Georgia"/>
          <w:sz w:val="22"/>
          <w:szCs w:val="22"/>
        </w:rPr>
        <w:t>J</w:t>
      </w:r>
      <w:r w:rsidRPr="00915648">
        <w:rPr>
          <w:rFonts w:ascii="Georgia" w:hAnsi="Georgia"/>
          <w:sz w:val="22"/>
          <w:szCs w:val="22"/>
        </w:rPr>
        <w:t>ewish melod</w:t>
      </w:r>
      <w:r w:rsidR="001C7A00" w:rsidRPr="00915648">
        <w:rPr>
          <w:rFonts w:ascii="Georgia" w:hAnsi="Georgia"/>
          <w:sz w:val="22"/>
          <w:szCs w:val="22"/>
        </w:rPr>
        <w:t>y</w:t>
      </w:r>
      <w:r w:rsidRPr="00915648">
        <w:rPr>
          <w:rFonts w:ascii="Georgia" w:hAnsi="Georgia"/>
          <w:sz w:val="22"/>
          <w:szCs w:val="22"/>
        </w:rPr>
        <w:t>) gesture</w:t>
      </w:r>
      <w:r w:rsidR="001C7A00" w:rsidRPr="00915648">
        <w:rPr>
          <w:rFonts w:ascii="Georgia" w:hAnsi="Georgia"/>
          <w:sz w:val="22"/>
          <w:szCs w:val="22"/>
        </w:rPr>
        <w:t>s</w:t>
      </w:r>
      <w:r w:rsidRPr="00915648">
        <w:rPr>
          <w:rFonts w:ascii="Georgia" w:hAnsi="Georgia"/>
          <w:sz w:val="22"/>
          <w:szCs w:val="22"/>
        </w:rPr>
        <w:t xml:space="preserve"> toward the un-wordable, climate change is apophatic; </w:t>
      </w:r>
      <w:r w:rsidR="0041371B">
        <w:rPr>
          <w:rFonts w:ascii="Georgia" w:hAnsi="Georgia"/>
          <w:sz w:val="22"/>
          <w:szCs w:val="22"/>
        </w:rPr>
        <w:t xml:space="preserve">by which I mean, </w:t>
      </w:r>
      <w:r w:rsidRPr="00915648">
        <w:rPr>
          <w:rFonts w:ascii="Georgia" w:hAnsi="Georgia"/>
          <w:sz w:val="22"/>
          <w:szCs w:val="22"/>
        </w:rPr>
        <w:t>one can only gesture at its presence</w:t>
      </w:r>
      <w:r w:rsidR="0041371B">
        <w:rPr>
          <w:rFonts w:ascii="Georgia" w:hAnsi="Georgia"/>
          <w:sz w:val="22"/>
          <w:szCs w:val="22"/>
        </w:rPr>
        <w:t xml:space="preserve">, or describe it by what it </w:t>
      </w:r>
      <w:r w:rsidR="0041371B" w:rsidRPr="0041371B">
        <w:rPr>
          <w:rFonts w:ascii="Georgia" w:hAnsi="Georgia"/>
          <w:i/>
          <w:iCs/>
          <w:sz w:val="22"/>
          <w:szCs w:val="22"/>
        </w:rPr>
        <w:t>is not</w:t>
      </w:r>
      <w:r w:rsidR="0041371B">
        <w:rPr>
          <w:rFonts w:ascii="Georgia" w:hAnsi="Georgia"/>
          <w:sz w:val="22"/>
          <w:szCs w:val="22"/>
        </w:rPr>
        <w:t xml:space="preserve"> —</w:t>
      </w:r>
      <w:r w:rsidRPr="00915648">
        <w:rPr>
          <w:rFonts w:ascii="Georgia" w:hAnsi="Georgia"/>
          <w:sz w:val="22"/>
          <w:szCs w:val="22"/>
        </w:rPr>
        <w:t xml:space="preserve"> without ever </w:t>
      </w:r>
      <w:r w:rsidR="0041371B">
        <w:rPr>
          <w:rFonts w:ascii="Georgia" w:hAnsi="Georgia"/>
          <w:sz w:val="22"/>
          <w:szCs w:val="22"/>
        </w:rPr>
        <w:t xml:space="preserve">really naming or </w:t>
      </w:r>
      <w:r w:rsidRPr="00915648">
        <w:rPr>
          <w:rFonts w:ascii="Georgia" w:hAnsi="Georgia"/>
          <w:sz w:val="22"/>
          <w:szCs w:val="22"/>
        </w:rPr>
        <w:t>encompassing what it</w:t>
      </w:r>
      <w:r w:rsidR="0041371B">
        <w:rPr>
          <w:rFonts w:ascii="Georgia" w:hAnsi="Georgia"/>
          <w:sz w:val="22"/>
          <w:szCs w:val="22"/>
        </w:rPr>
        <w:t xml:space="preserve"> actually</w:t>
      </w:r>
      <w:r w:rsidRPr="00915648">
        <w:rPr>
          <w:rFonts w:ascii="Georgia" w:hAnsi="Georgia"/>
          <w:sz w:val="22"/>
          <w:szCs w:val="22"/>
        </w:rPr>
        <w:t xml:space="preserve"> </w:t>
      </w:r>
      <w:r w:rsidRPr="0041371B">
        <w:rPr>
          <w:rFonts w:ascii="Georgia" w:hAnsi="Georgia"/>
          <w:i/>
          <w:iCs/>
          <w:sz w:val="22"/>
          <w:szCs w:val="22"/>
        </w:rPr>
        <w:t>is</w:t>
      </w:r>
      <w:r w:rsidRPr="00915648">
        <w:rPr>
          <w:rFonts w:ascii="Georgia" w:hAnsi="Georgia"/>
          <w:sz w:val="22"/>
          <w:szCs w:val="22"/>
        </w:rPr>
        <w:t xml:space="preserve">. One can talk around it, about it, but never quite have it. To continue organizing it as an externality only perpetuates the conditions necessary for it to continue to outpace us. </w:t>
      </w:r>
    </w:p>
    <w:p w14:paraId="60ECF156" w14:textId="27141852" w:rsidR="00803972" w:rsidRPr="00915648" w:rsidRDefault="00803972" w:rsidP="001238F7">
      <w:pPr>
        <w:spacing w:line="480" w:lineRule="auto"/>
        <w:rPr>
          <w:rFonts w:ascii="Georgia" w:hAnsi="Georgia"/>
          <w:sz w:val="22"/>
          <w:szCs w:val="22"/>
        </w:rPr>
      </w:pPr>
      <w:r>
        <w:rPr>
          <w:rFonts w:ascii="Georgia" w:hAnsi="Georgia"/>
          <w:sz w:val="22"/>
          <w:szCs w:val="22"/>
        </w:rPr>
        <w:tab/>
        <w:t xml:space="preserve">The evasive nature of climate change as an unframeable world prompts me to then ask in relation to my research in Israel and Palestine — </w:t>
      </w:r>
      <w:r>
        <w:rPr>
          <w:rFonts w:ascii="Georgia" w:hAnsi="Georgia"/>
          <w:sz w:val="22"/>
          <w:szCs w:val="22"/>
        </w:rPr>
        <w:t xml:space="preserve">what is the relationship between seeking hopeful solutions to climate change, and seeking security in fixed borders around Israel, or the U.S., or Europe, or around the nation-state in general? How does the carceral technology of surveillance of Palestinians act as an extension of border-technology? </w:t>
      </w:r>
      <w:r>
        <w:rPr>
          <w:rFonts w:ascii="Georgia" w:hAnsi="Georgia"/>
          <w:sz w:val="22"/>
          <w:szCs w:val="22"/>
        </w:rPr>
        <w:t>A</w:t>
      </w:r>
      <w:r>
        <w:rPr>
          <w:rFonts w:ascii="Georgia" w:hAnsi="Georgia"/>
          <w:sz w:val="22"/>
          <w:szCs w:val="22"/>
        </w:rPr>
        <w:t xml:space="preserve">nd in what ways do each </w:t>
      </w:r>
      <w:r>
        <w:rPr>
          <w:rFonts w:ascii="Georgia" w:hAnsi="Georgia"/>
          <w:sz w:val="22"/>
          <w:szCs w:val="22"/>
        </w:rPr>
        <w:t xml:space="preserve">of </w:t>
      </w:r>
      <w:r>
        <w:rPr>
          <w:rFonts w:ascii="Georgia" w:hAnsi="Georgia"/>
          <w:sz w:val="22"/>
          <w:szCs w:val="22"/>
        </w:rPr>
        <w:t>these frameworks attempt to stabilize and make knowable a world that is otherwise fluid, porous, and constantly reshaping itself?</w:t>
      </w:r>
    </w:p>
    <w:p w14:paraId="6F55619D" w14:textId="79F81293" w:rsidR="00B74635" w:rsidRPr="00915648" w:rsidRDefault="00B74635" w:rsidP="001238F7">
      <w:pPr>
        <w:spacing w:line="480" w:lineRule="auto"/>
        <w:contextualSpacing/>
        <w:rPr>
          <w:rFonts w:ascii="Georgia" w:hAnsi="Georgia"/>
          <w:sz w:val="22"/>
          <w:szCs w:val="22"/>
        </w:rPr>
      </w:pPr>
    </w:p>
    <w:p w14:paraId="5BD73BA9" w14:textId="16CBEAC6" w:rsidR="00B74635" w:rsidRPr="00915648" w:rsidRDefault="00B74635" w:rsidP="001238F7">
      <w:pPr>
        <w:spacing w:line="480" w:lineRule="auto"/>
        <w:contextualSpacing/>
        <w:rPr>
          <w:rFonts w:ascii="Georgia" w:hAnsi="Georgia"/>
          <w:sz w:val="22"/>
          <w:szCs w:val="22"/>
        </w:rPr>
      </w:pPr>
    </w:p>
    <w:p w14:paraId="3362B565" w14:textId="781C5F08" w:rsidR="00A467F7" w:rsidRPr="00915648" w:rsidRDefault="00B74635" w:rsidP="001238F7">
      <w:pPr>
        <w:spacing w:line="480" w:lineRule="auto"/>
        <w:contextualSpacing/>
        <w:rPr>
          <w:rFonts w:ascii="Georgia" w:hAnsi="Georgia"/>
          <w:b/>
          <w:bCs/>
          <w:sz w:val="22"/>
          <w:szCs w:val="22"/>
        </w:rPr>
      </w:pPr>
      <w:r w:rsidRPr="00915648">
        <w:rPr>
          <w:rFonts w:ascii="Georgia" w:hAnsi="Georgia"/>
          <w:b/>
          <w:bCs/>
          <w:sz w:val="22"/>
          <w:szCs w:val="22"/>
        </w:rPr>
        <w:t>Vunja</w:t>
      </w:r>
    </w:p>
    <w:p w14:paraId="53647761" w14:textId="79E656C2" w:rsidR="00B74635" w:rsidRPr="00915648" w:rsidRDefault="00B74635" w:rsidP="001238F7">
      <w:pPr>
        <w:spacing w:line="480" w:lineRule="auto"/>
        <w:rPr>
          <w:rFonts w:ascii="Georgia" w:hAnsi="Georgia"/>
          <w:sz w:val="22"/>
          <w:szCs w:val="22"/>
        </w:rPr>
      </w:pPr>
      <w:r w:rsidRPr="00915648">
        <w:rPr>
          <w:rFonts w:ascii="Georgia" w:hAnsi="Georgia"/>
          <w:sz w:val="22"/>
          <w:szCs w:val="22"/>
        </w:rPr>
        <w:tab/>
        <w:t xml:space="preserve">If there is no solution to climate change, there is at least dissolution. Its apophasis — its refusal of sense-making becomes something impossible to anticipate. </w:t>
      </w:r>
      <w:r w:rsidR="00E134B7">
        <w:rPr>
          <w:rFonts w:ascii="Georgia" w:hAnsi="Georgia"/>
          <w:sz w:val="22"/>
          <w:szCs w:val="22"/>
        </w:rPr>
        <w:t>C</w:t>
      </w:r>
      <w:r w:rsidR="00E134B7" w:rsidRPr="00915648">
        <w:rPr>
          <w:rFonts w:ascii="Georgia" w:hAnsi="Georgia"/>
          <w:sz w:val="22"/>
          <w:szCs w:val="22"/>
        </w:rPr>
        <w:t xml:space="preserve">limate collapse </w:t>
      </w:r>
      <w:r w:rsidR="00E134B7">
        <w:rPr>
          <w:rFonts w:ascii="Georgia" w:hAnsi="Georgia"/>
          <w:sz w:val="22"/>
          <w:szCs w:val="22"/>
        </w:rPr>
        <w:t>is not a thing, but</w:t>
      </w:r>
      <w:r w:rsidR="00E134B7" w:rsidRPr="00915648">
        <w:rPr>
          <w:rFonts w:ascii="Georgia" w:hAnsi="Georgia"/>
          <w:sz w:val="22"/>
          <w:szCs w:val="22"/>
        </w:rPr>
        <w:t xml:space="preserve"> a porousness of being and misplacing </w:t>
      </w:r>
      <w:r w:rsidR="0041371B">
        <w:rPr>
          <w:rFonts w:ascii="Georgia" w:hAnsi="Georgia"/>
          <w:sz w:val="22"/>
          <w:szCs w:val="22"/>
        </w:rPr>
        <w:t xml:space="preserve">the </w:t>
      </w:r>
      <w:r w:rsidR="00A47C62">
        <w:rPr>
          <w:rFonts w:ascii="Georgia" w:hAnsi="Georgia"/>
          <w:sz w:val="22"/>
          <w:szCs w:val="22"/>
        </w:rPr>
        <w:t>‘West’,</w:t>
      </w:r>
      <w:r w:rsidR="00E134B7" w:rsidRPr="00915648">
        <w:rPr>
          <w:rFonts w:ascii="Georgia" w:hAnsi="Georgia"/>
          <w:sz w:val="22"/>
          <w:szCs w:val="22"/>
        </w:rPr>
        <w:t xml:space="preserve"> constituted over and over by the disintegration of the relationships and ideas </w:t>
      </w:r>
      <w:r w:rsidR="00A47C62">
        <w:rPr>
          <w:rFonts w:ascii="Georgia" w:hAnsi="Georgia"/>
          <w:sz w:val="22"/>
          <w:szCs w:val="22"/>
        </w:rPr>
        <w:t>that whiteness t</w:t>
      </w:r>
      <w:r w:rsidR="00E134B7" w:rsidRPr="00915648">
        <w:rPr>
          <w:rFonts w:ascii="Georgia" w:hAnsi="Georgia"/>
          <w:sz w:val="22"/>
          <w:szCs w:val="22"/>
        </w:rPr>
        <w:t xml:space="preserve">hought </w:t>
      </w:r>
      <w:r w:rsidR="00A47C62">
        <w:rPr>
          <w:rFonts w:ascii="Georgia" w:hAnsi="Georgia"/>
          <w:sz w:val="22"/>
          <w:szCs w:val="22"/>
        </w:rPr>
        <w:t>was</w:t>
      </w:r>
      <w:r w:rsidR="00E134B7" w:rsidRPr="00915648">
        <w:rPr>
          <w:rFonts w:ascii="Georgia" w:hAnsi="Georgia"/>
          <w:sz w:val="22"/>
          <w:szCs w:val="22"/>
        </w:rPr>
        <w:t xml:space="preserve"> necessary in order to be human. </w:t>
      </w:r>
      <w:r w:rsidR="00A47C62">
        <w:rPr>
          <w:rFonts w:ascii="Georgia" w:hAnsi="Georgia"/>
          <w:sz w:val="22"/>
          <w:szCs w:val="22"/>
        </w:rPr>
        <w:t xml:space="preserve">Climate collapse </w:t>
      </w:r>
      <w:r w:rsidRPr="00915648">
        <w:rPr>
          <w:rFonts w:ascii="Georgia" w:hAnsi="Georgia"/>
          <w:sz w:val="22"/>
          <w:szCs w:val="22"/>
        </w:rPr>
        <w:t xml:space="preserve">is our breath, our skin, our talk, our sorrow and even our joy. It is the silence that follows our planning for the future, who waits patiently for us to speak our dreams </w:t>
      </w:r>
      <w:r w:rsidRPr="00915648">
        <w:rPr>
          <w:rFonts w:ascii="Georgia" w:hAnsi="Georgia"/>
          <w:sz w:val="22"/>
          <w:szCs w:val="22"/>
        </w:rPr>
        <w:lastRenderedPageBreak/>
        <w:t xml:space="preserve">first, before finding quiet again. It or they, live in the fragility of our beliefs, they split one into a humbling quiet that there are not words enough to fill —this angel of uncertainty. Here in their presence, in the midst of losing our words / our worlds, of becoming alien to our own company, our own economy and the success it longs for, other questions greet us at the threshold. My friend and </w:t>
      </w:r>
      <w:r w:rsidR="00265F9D" w:rsidRPr="00915648">
        <w:rPr>
          <w:rFonts w:ascii="Georgia" w:hAnsi="Georgia"/>
          <w:sz w:val="22"/>
          <w:szCs w:val="22"/>
        </w:rPr>
        <w:t>co-conspirator</w:t>
      </w:r>
      <w:r w:rsidRPr="00915648">
        <w:rPr>
          <w:rFonts w:ascii="Georgia" w:hAnsi="Georgia"/>
          <w:sz w:val="22"/>
          <w:szCs w:val="22"/>
        </w:rPr>
        <w:t xml:space="preserve"> Bayo Akomolafe asks</w:t>
      </w:r>
      <w:r w:rsidR="00E97834">
        <w:rPr>
          <w:rFonts w:ascii="Georgia" w:hAnsi="Georgia"/>
          <w:sz w:val="22"/>
          <w:szCs w:val="22"/>
        </w:rPr>
        <w:t>,</w:t>
      </w:r>
      <w:r w:rsidRPr="00915648">
        <w:rPr>
          <w:rFonts w:ascii="Georgia" w:hAnsi="Georgia"/>
          <w:sz w:val="22"/>
          <w:szCs w:val="22"/>
        </w:rPr>
        <w:t xml:space="preserve"> “</w:t>
      </w:r>
      <w:r w:rsidRPr="00915648">
        <w:rPr>
          <w:rFonts w:ascii="Georgia" w:hAnsi="Georgia" w:cs="Arial"/>
          <w:color w:val="242329"/>
          <w:sz w:val="22"/>
          <w:szCs w:val="22"/>
          <w:shd w:val="clear" w:color="auto" w:fill="FFFFFF"/>
        </w:rPr>
        <w:t>What do we do here in this strange place? How do we mark failure or know success? Are the twain even to be considered apart as we once did when things were neat and tidy? What intelligences are peeking through otherworldly crevices, through yellow slit-eyes, blinking their curiosity, signaling wariness? How do we think when thought is frozen? How do we hope when hope is queered? How do we approach when movement and presence is called into question</w:t>
      </w:r>
      <w:r w:rsidR="00FD09D7">
        <w:rPr>
          <w:rFonts w:ascii="Georgia" w:hAnsi="Georgia" w:cs="Arial"/>
          <w:color w:val="242329"/>
          <w:sz w:val="22"/>
          <w:szCs w:val="22"/>
          <w:shd w:val="clear" w:color="auto" w:fill="FFFFFF"/>
        </w:rPr>
        <w:t>?”</w:t>
      </w:r>
      <w:r w:rsidRPr="00915648">
        <w:rPr>
          <w:rStyle w:val="FootnoteReference"/>
          <w:rFonts w:ascii="Georgia" w:hAnsi="Georgia"/>
          <w:sz w:val="22"/>
          <w:szCs w:val="22"/>
        </w:rPr>
        <w:footnoteReference w:id="44"/>
      </w:r>
      <w:r w:rsidRPr="00915648">
        <w:rPr>
          <w:rStyle w:val="FootnoteReference"/>
          <w:rFonts w:ascii="Georgia" w:hAnsi="Georgia"/>
          <w:sz w:val="22"/>
          <w:szCs w:val="22"/>
        </w:rPr>
        <w:t xml:space="preserve"> </w:t>
      </w:r>
      <w:r w:rsidR="00803972">
        <w:rPr>
          <w:rFonts w:ascii="Georgia" w:hAnsi="Georgia"/>
          <w:sz w:val="22"/>
          <w:szCs w:val="22"/>
        </w:rPr>
        <w:t>These questions provoke me to ask in turn —</w:t>
      </w:r>
      <w:r w:rsidRPr="00915648">
        <w:rPr>
          <w:rFonts w:ascii="Georgia" w:hAnsi="Georgia"/>
          <w:sz w:val="22"/>
          <w:szCs w:val="22"/>
        </w:rPr>
        <w:t>Rather than seeking answers, these inquiries act as gestures toward the apophatic. The ripened surrender of knowing as an offering to the depth of uncertainty we now acquaint</w:t>
      </w:r>
      <w:r w:rsidR="00803972">
        <w:rPr>
          <w:rFonts w:ascii="Georgia" w:hAnsi="Georgia"/>
          <w:sz w:val="22"/>
          <w:szCs w:val="22"/>
        </w:rPr>
        <w:t xml:space="preserve">. the solu </w:t>
      </w:r>
      <w:r w:rsidRPr="00915648">
        <w:rPr>
          <w:rFonts w:ascii="Georgia" w:hAnsi="Georgia"/>
          <w:sz w:val="22"/>
          <w:szCs w:val="22"/>
        </w:rPr>
        <w:t xml:space="preserve">here in the hospitality of </w:t>
      </w:r>
      <w:r w:rsidR="00A47C62">
        <w:rPr>
          <w:rFonts w:ascii="Georgia" w:hAnsi="Georgia"/>
          <w:sz w:val="22"/>
          <w:szCs w:val="22"/>
        </w:rPr>
        <w:t>T</w:t>
      </w:r>
      <w:r w:rsidRPr="00915648">
        <w:rPr>
          <w:rFonts w:ascii="Georgia" w:hAnsi="Georgia"/>
          <w:sz w:val="22"/>
          <w:szCs w:val="22"/>
        </w:rPr>
        <w:t xml:space="preserve">ehom. </w:t>
      </w:r>
    </w:p>
    <w:p w14:paraId="764CFD23" w14:textId="26D25E3E" w:rsidR="00B74635" w:rsidRDefault="00B74635" w:rsidP="001238F7">
      <w:pPr>
        <w:spacing w:line="480" w:lineRule="auto"/>
        <w:rPr>
          <w:rFonts w:ascii="Georgia" w:hAnsi="Georgia"/>
          <w:sz w:val="22"/>
          <w:szCs w:val="22"/>
        </w:rPr>
      </w:pPr>
      <w:r w:rsidRPr="00915648">
        <w:rPr>
          <w:rFonts w:ascii="Georgia" w:hAnsi="Georgia"/>
          <w:sz w:val="22"/>
          <w:szCs w:val="22"/>
        </w:rPr>
        <w:tab/>
        <w:t>One such gesture</w:t>
      </w:r>
      <w:r w:rsidR="00A47C62">
        <w:rPr>
          <w:rFonts w:ascii="Georgia" w:hAnsi="Georgia"/>
          <w:sz w:val="22"/>
          <w:szCs w:val="22"/>
        </w:rPr>
        <w:t xml:space="preserve"> towards reckoning with the apophasis of climate collapse</w:t>
      </w:r>
      <w:r w:rsidRPr="00915648">
        <w:rPr>
          <w:rFonts w:ascii="Georgia" w:hAnsi="Georgia"/>
          <w:sz w:val="22"/>
          <w:szCs w:val="22"/>
        </w:rPr>
        <w:t xml:space="preserve"> is </w:t>
      </w:r>
      <w:r w:rsidRPr="00915648">
        <w:rPr>
          <w:rFonts w:ascii="Georgia" w:hAnsi="Georgia"/>
          <w:i/>
          <w:iCs/>
          <w:sz w:val="22"/>
          <w:szCs w:val="22"/>
        </w:rPr>
        <w:t>vunja</w:t>
      </w:r>
      <w:r w:rsidRPr="00915648">
        <w:rPr>
          <w:rFonts w:ascii="Georgia" w:hAnsi="Georgia"/>
          <w:sz w:val="22"/>
          <w:szCs w:val="22"/>
        </w:rPr>
        <w:t xml:space="preserve">, a Kiswahili word </w:t>
      </w:r>
      <w:r w:rsidR="00EE02F2" w:rsidRPr="00915648">
        <w:rPr>
          <w:rFonts w:ascii="Georgia" w:hAnsi="Georgia"/>
          <w:sz w:val="22"/>
          <w:szCs w:val="22"/>
        </w:rPr>
        <w:t>denoting at once both rupture and dance</w:t>
      </w:r>
      <w:r w:rsidR="00EE02F2">
        <w:rPr>
          <w:rFonts w:ascii="Georgia" w:hAnsi="Georgia"/>
          <w:sz w:val="22"/>
          <w:szCs w:val="22"/>
        </w:rPr>
        <w:t xml:space="preserve"> — </w:t>
      </w:r>
      <w:r w:rsidRPr="00915648">
        <w:rPr>
          <w:rFonts w:ascii="Georgia" w:hAnsi="Georgia"/>
          <w:sz w:val="22"/>
          <w:szCs w:val="22"/>
        </w:rPr>
        <w:t>recently invoked by Bayo and our dear friend</w:t>
      </w:r>
      <w:r w:rsidR="00175F6E">
        <w:rPr>
          <w:rFonts w:ascii="Georgia" w:hAnsi="Georgia"/>
          <w:sz w:val="22"/>
          <w:szCs w:val="22"/>
        </w:rPr>
        <w:t xml:space="preserve"> and curator</w:t>
      </w:r>
      <w:r w:rsidRPr="00915648">
        <w:rPr>
          <w:rFonts w:ascii="Georgia" w:hAnsi="Georgia"/>
          <w:sz w:val="22"/>
          <w:szCs w:val="22"/>
        </w:rPr>
        <w:t xml:space="preserve"> Geci Karuri-Sebina </w:t>
      </w:r>
      <w:r w:rsidR="00747DC8">
        <w:rPr>
          <w:rFonts w:ascii="Georgia" w:hAnsi="Georgia"/>
          <w:sz w:val="22"/>
          <w:szCs w:val="22"/>
        </w:rPr>
        <w:t xml:space="preserve">as part of the </w:t>
      </w:r>
      <w:r w:rsidR="00AC38FF">
        <w:rPr>
          <w:rFonts w:ascii="Georgia" w:hAnsi="Georgia"/>
          <w:sz w:val="22"/>
          <w:szCs w:val="22"/>
        </w:rPr>
        <w:t>postactivist research family The Emergence Network</w:t>
      </w:r>
      <w:r w:rsidR="00FD09D7">
        <w:rPr>
          <w:rFonts w:ascii="Georgia" w:hAnsi="Georgia"/>
          <w:sz w:val="22"/>
          <w:szCs w:val="22"/>
        </w:rPr>
        <w:t>.</w:t>
      </w:r>
      <w:r w:rsidR="00EE02F2">
        <w:rPr>
          <w:rStyle w:val="FootnoteReference"/>
          <w:rFonts w:ascii="Georgia" w:hAnsi="Georgia"/>
          <w:sz w:val="22"/>
          <w:szCs w:val="22"/>
        </w:rPr>
        <w:footnoteReference w:id="45"/>
      </w:r>
      <w:r w:rsidR="00AC38FF">
        <w:rPr>
          <w:rFonts w:ascii="Georgia" w:hAnsi="Georgia"/>
          <w:sz w:val="22"/>
          <w:szCs w:val="22"/>
        </w:rPr>
        <w:t xml:space="preserve"> </w:t>
      </w:r>
      <w:r w:rsidR="00AC38FF" w:rsidRPr="00E97834">
        <w:rPr>
          <w:rFonts w:ascii="Georgia" w:hAnsi="Georgia"/>
          <w:i/>
          <w:iCs/>
          <w:sz w:val="22"/>
          <w:szCs w:val="22"/>
        </w:rPr>
        <w:t>Vunja</w:t>
      </w:r>
      <w:r w:rsidRPr="00915648">
        <w:rPr>
          <w:rFonts w:ascii="Georgia" w:hAnsi="Georgia"/>
          <w:sz w:val="22"/>
          <w:szCs w:val="22"/>
        </w:rPr>
        <w:t xml:space="preserve"> </w:t>
      </w:r>
      <w:r w:rsidR="00E97834">
        <w:rPr>
          <w:rFonts w:ascii="Georgia" w:hAnsi="Georgia"/>
          <w:sz w:val="22"/>
          <w:szCs w:val="22"/>
        </w:rPr>
        <w:t>a</w:t>
      </w:r>
      <w:r w:rsidRPr="00915648">
        <w:rPr>
          <w:rFonts w:ascii="Georgia" w:hAnsi="Georgia"/>
          <w:sz w:val="22"/>
          <w:szCs w:val="22"/>
        </w:rPr>
        <w:t>nnounc</w:t>
      </w:r>
      <w:r w:rsidR="00175F6E">
        <w:rPr>
          <w:rFonts w:ascii="Georgia" w:hAnsi="Georgia"/>
          <w:sz w:val="22"/>
          <w:szCs w:val="22"/>
        </w:rPr>
        <w:t>es</w:t>
      </w:r>
      <w:r w:rsidRPr="00915648">
        <w:rPr>
          <w:rFonts w:ascii="Georgia" w:hAnsi="Georgia"/>
          <w:sz w:val="22"/>
          <w:szCs w:val="22"/>
        </w:rPr>
        <w:t xml:space="preserve"> how the body convulses in its breakage, forfeits agency to unthought motion — how the fall makes music of itself, slips open possibility. </w:t>
      </w:r>
      <w:r w:rsidR="00A47C62">
        <w:rPr>
          <w:rFonts w:ascii="Georgia" w:hAnsi="Georgia"/>
          <w:sz w:val="22"/>
          <w:szCs w:val="22"/>
        </w:rPr>
        <w:t>Vunja</w:t>
      </w:r>
      <w:r w:rsidRPr="00915648">
        <w:rPr>
          <w:rFonts w:ascii="Georgia" w:hAnsi="Georgia"/>
          <w:sz w:val="22"/>
          <w:szCs w:val="22"/>
        </w:rPr>
        <w:t xml:space="preserve"> was clarified for me when I first read </w:t>
      </w:r>
      <w:r w:rsidR="00135BB3">
        <w:rPr>
          <w:rFonts w:ascii="Georgia" w:hAnsi="Georgia"/>
          <w:sz w:val="22"/>
          <w:szCs w:val="22"/>
        </w:rPr>
        <w:t>Ra Malika Imhotep’s</w:t>
      </w:r>
      <w:r w:rsidRPr="00915648">
        <w:rPr>
          <w:rFonts w:ascii="Georgia" w:hAnsi="Georgia"/>
          <w:sz w:val="22"/>
          <w:szCs w:val="22"/>
        </w:rPr>
        <w:t xml:space="preserve"> </w:t>
      </w:r>
      <w:r w:rsidR="00135BB3">
        <w:rPr>
          <w:rFonts w:ascii="Georgia" w:hAnsi="Georgia"/>
          <w:sz w:val="22"/>
          <w:szCs w:val="22"/>
        </w:rPr>
        <w:t>invocation of Nina Simone</w:t>
      </w:r>
      <w:r w:rsidRPr="00915648">
        <w:rPr>
          <w:rFonts w:ascii="Georgia" w:hAnsi="Georgia"/>
          <w:sz w:val="22"/>
          <w:szCs w:val="22"/>
        </w:rPr>
        <w:t xml:space="preserve"> in the Church of Black Feminist Thought</w:t>
      </w:r>
      <w:r w:rsidR="002851C6">
        <w:rPr>
          <w:rFonts w:ascii="Georgia" w:hAnsi="Georgia"/>
          <w:sz w:val="22"/>
          <w:szCs w:val="22"/>
        </w:rPr>
        <w:t xml:space="preserve">’s </w:t>
      </w:r>
      <w:r w:rsidR="002851C6" w:rsidRPr="002851C6">
        <w:rPr>
          <w:rFonts w:ascii="Georgia" w:hAnsi="Georgia"/>
          <w:i/>
          <w:iCs/>
          <w:sz w:val="22"/>
          <w:szCs w:val="22"/>
        </w:rPr>
        <w:t>The Black Feminist Study</w:t>
      </w:r>
      <w:r w:rsidR="00A47C62" w:rsidRPr="002851C6">
        <w:rPr>
          <w:rFonts w:ascii="Georgia" w:hAnsi="Georgia"/>
          <w:i/>
          <w:iCs/>
          <w:sz w:val="22"/>
          <w:szCs w:val="22"/>
        </w:rPr>
        <w:t xml:space="preserve"> </w:t>
      </w:r>
      <w:r w:rsidR="002851C6" w:rsidRPr="002851C6">
        <w:rPr>
          <w:rFonts w:ascii="Georgia" w:hAnsi="Georgia"/>
          <w:i/>
          <w:iCs/>
          <w:sz w:val="22"/>
          <w:szCs w:val="22"/>
        </w:rPr>
        <w:t>Theory A</w:t>
      </w:r>
      <w:r w:rsidR="00A47C62" w:rsidRPr="002851C6">
        <w:rPr>
          <w:rFonts w:ascii="Georgia" w:hAnsi="Georgia"/>
          <w:i/>
          <w:iCs/>
          <w:sz w:val="22"/>
          <w:szCs w:val="22"/>
        </w:rPr>
        <w:t>tlas</w:t>
      </w:r>
      <w:r w:rsidR="00135BB3">
        <w:rPr>
          <w:rFonts w:ascii="Georgia" w:hAnsi="Georgia"/>
          <w:sz w:val="22"/>
          <w:szCs w:val="22"/>
        </w:rPr>
        <w:t>.</w:t>
      </w:r>
      <w:r w:rsidRPr="00915648">
        <w:rPr>
          <w:rFonts w:ascii="Georgia" w:hAnsi="Georgia"/>
          <w:sz w:val="22"/>
          <w:szCs w:val="22"/>
        </w:rPr>
        <w:t xml:space="preserve"> </w:t>
      </w:r>
      <w:r w:rsidR="00A47C62">
        <w:rPr>
          <w:rFonts w:ascii="Georgia" w:hAnsi="Georgia"/>
          <w:sz w:val="22"/>
          <w:szCs w:val="22"/>
        </w:rPr>
        <w:t>Imhotep</w:t>
      </w:r>
      <w:r w:rsidRPr="00915648">
        <w:rPr>
          <w:rFonts w:ascii="Georgia" w:hAnsi="Georgia"/>
          <w:sz w:val="22"/>
          <w:szCs w:val="22"/>
        </w:rPr>
        <w:t xml:space="preserve"> </w:t>
      </w:r>
      <w:r w:rsidR="00135BB3">
        <w:rPr>
          <w:rFonts w:ascii="Georgia" w:hAnsi="Georgia"/>
          <w:sz w:val="22"/>
          <w:szCs w:val="22"/>
        </w:rPr>
        <w:t>meditates,</w:t>
      </w:r>
      <w:r w:rsidRPr="00915648">
        <w:rPr>
          <w:rFonts w:ascii="Georgia" w:hAnsi="Georgia"/>
          <w:sz w:val="22"/>
          <w:szCs w:val="22"/>
        </w:rPr>
        <w:t xml:space="preserve"> “</w:t>
      </w:r>
      <w:r w:rsidR="00E97834">
        <w:rPr>
          <w:rFonts w:ascii="Georgia" w:hAnsi="Georgia"/>
          <w:sz w:val="22"/>
          <w:szCs w:val="22"/>
        </w:rPr>
        <w:t>W</w:t>
      </w:r>
      <w:r w:rsidRPr="00915648">
        <w:rPr>
          <w:rFonts w:ascii="Georgia" w:hAnsi="Georgia"/>
          <w:sz w:val="22"/>
          <w:szCs w:val="22"/>
        </w:rPr>
        <w:t xml:space="preserve">hen Nina Simone sings, the sound is felt. History runs through her voice from gravel to molasses. There are times when her voice breaks itself and in the break we witness what Daphne Brooks refers to as ‘afro sonic feminist praxis’ — a polyvocal breaking that opens up new worlds of </w:t>
      </w:r>
      <w:r w:rsidRPr="00915648">
        <w:rPr>
          <w:rFonts w:ascii="Georgia" w:hAnsi="Georgia"/>
          <w:sz w:val="22"/>
          <w:szCs w:val="22"/>
        </w:rPr>
        <w:lastRenderedPageBreak/>
        <w:t>understanding</w:t>
      </w:r>
      <w:r w:rsidR="00FD09D7">
        <w:rPr>
          <w:rFonts w:ascii="Georgia" w:hAnsi="Georgia"/>
          <w:sz w:val="22"/>
          <w:szCs w:val="22"/>
        </w:rPr>
        <w:t>.”</w:t>
      </w:r>
      <w:r w:rsidRPr="00915648">
        <w:rPr>
          <w:rStyle w:val="FootnoteReference"/>
          <w:rFonts w:ascii="Georgia" w:hAnsi="Georgia"/>
          <w:sz w:val="22"/>
          <w:szCs w:val="22"/>
        </w:rPr>
        <w:footnoteReference w:id="46"/>
      </w:r>
      <w:r w:rsidRPr="00915648">
        <w:rPr>
          <w:rFonts w:ascii="Georgia" w:hAnsi="Georgia"/>
          <w:sz w:val="22"/>
          <w:szCs w:val="22"/>
        </w:rPr>
        <w:t xml:space="preserve"> Nina’s voice inciting vunja, not as an ending but as the release of punctuation</w:t>
      </w:r>
      <w:r w:rsidR="00664CAE">
        <w:rPr>
          <w:rFonts w:ascii="Georgia" w:hAnsi="Georgia"/>
          <w:sz w:val="22"/>
          <w:szCs w:val="22"/>
        </w:rPr>
        <w:t xml:space="preserve"> - </w:t>
      </w:r>
      <w:r w:rsidRPr="00915648">
        <w:rPr>
          <w:rFonts w:ascii="Georgia" w:hAnsi="Georgia"/>
          <w:sz w:val="22"/>
          <w:szCs w:val="22"/>
        </w:rPr>
        <w:t xml:space="preserve">bringing chronology into question </w:t>
      </w:r>
      <w:r w:rsidR="00A47C62">
        <w:rPr>
          <w:rFonts w:ascii="Georgia" w:hAnsi="Georgia"/>
          <w:sz w:val="22"/>
          <w:szCs w:val="22"/>
        </w:rPr>
        <w:t xml:space="preserve">to where it </w:t>
      </w:r>
      <w:r w:rsidRPr="00915648">
        <w:rPr>
          <w:rFonts w:ascii="Georgia" w:hAnsi="Georgia"/>
          <w:sz w:val="22"/>
          <w:szCs w:val="22"/>
        </w:rPr>
        <w:t xml:space="preserve">can’t </w:t>
      </w:r>
      <w:r w:rsidR="00A47C62">
        <w:rPr>
          <w:rFonts w:ascii="Georgia" w:hAnsi="Georgia"/>
          <w:sz w:val="22"/>
          <w:szCs w:val="22"/>
        </w:rPr>
        <w:t>be held</w:t>
      </w:r>
      <w:r w:rsidRPr="00915648">
        <w:rPr>
          <w:rFonts w:ascii="Georgia" w:hAnsi="Georgia"/>
          <w:sz w:val="22"/>
          <w:szCs w:val="22"/>
        </w:rPr>
        <w:t xml:space="preserve"> any longer, </w:t>
      </w:r>
      <w:r w:rsidR="003044FB">
        <w:rPr>
          <w:rFonts w:ascii="Georgia" w:hAnsi="Georgia"/>
          <w:sz w:val="22"/>
          <w:szCs w:val="22"/>
        </w:rPr>
        <w:t>bound</w:t>
      </w:r>
      <w:r w:rsidRPr="00915648">
        <w:rPr>
          <w:rFonts w:ascii="Georgia" w:hAnsi="Georgia"/>
          <w:sz w:val="22"/>
          <w:szCs w:val="22"/>
        </w:rPr>
        <w:t xml:space="preserve"> any longer to the way </w:t>
      </w:r>
      <w:r w:rsidR="003044FB">
        <w:rPr>
          <w:rFonts w:ascii="Georgia" w:hAnsi="Georgia"/>
          <w:sz w:val="22"/>
          <w:szCs w:val="22"/>
        </w:rPr>
        <w:t>I</w:t>
      </w:r>
      <w:r w:rsidRPr="00915648">
        <w:rPr>
          <w:rFonts w:ascii="Georgia" w:hAnsi="Georgia"/>
          <w:sz w:val="22"/>
          <w:szCs w:val="22"/>
        </w:rPr>
        <w:t xml:space="preserve"> thought it had to be.</w:t>
      </w:r>
    </w:p>
    <w:p w14:paraId="09A7654A" w14:textId="77777777" w:rsidR="003044FB" w:rsidRPr="00915648" w:rsidRDefault="003044FB" w:rsidP="001238F7">
      <w:pPr>
        <w:spacing w:line="480" w:lineRule="auto"/>
        <w:rPr>
          <w:rFonts w:ascii="Georgia" w:hAnsi="Georgia"/>
          <w:sz w:val="22"/>
          <w:szCs w:val="22"/>
        </w:rPr>
      </w:pPr>
    </w:p>
    <w:p w14:paraId="141C4343" w14:textId="332A99EB" w:rsidR="00B74635" w:rsidRPr="0032617B" w:rsidRDefault="003044FB" w:rsidP="0032617B">
      <w:pPr>
        <w:ind w:left="576" w:right="576"/>
        <w:rPr>
          <w:rFonts w:ascii="Georgia" w:hAnsi="Georgia"/>
          <w:i/>
          <w:iCs/>
          <w:sz w:val="20"/>
          <w:szCs w:val="20"/>
        </w:rPr>
      </w:pPr>
      <w:r>
        <w:rPr>
          <w:rFonts w:ascii="Georgia" w:hAnsi="Georgia"/>
          <w:i/>
          <w:iCs/>
          <w:sz w:val="20"/>
          <w:szCs w:val="20"/>
        </w:rPr>
        <w:t>“</w:t>
      </w:r>
      <w:r w:rsidR="00B74635" w:rsidRPr="0032617B">
        <w:rPr>
          <w:rFonts w:ascii="Georgia" w:hAnsi="Georgia"/>
          <w:i/>
          <w:iCs/>
          <w:sz w:val="20"/>
          <w:szCs w:val="20"/>
        </w:rPr>
        <w:t>we broke the earth and now we fall through time. deep gashes in the ground. we scale the edges of our knowing. the smoother the worse, the more jagged the more better. what we stand on is not masonry. it is the torn place unhealed. the footholds come from how unclean the break.</w:t>
      </w:r>
    </w:p>
    <w:p w14:paraId="1B4D1C16" w14:textId="77777777" w:rsidR="00B74635" w:rsidRPr="0032617B" w:rsidRDefault="00B74635" w:rsidP="0032617B">
      <w:pPr>
        <w:ind w:left="576" w:right="576"/>
        <w:rPr>
          <w:rFonts w:ascii="Georgia" w:hAnsi="Georgia"/>
          <w:i/>
          <w:iCs/>
          <w:sz w:val="20"/>
          <w:szCs w:val="20"/>
        </w:rPr>
      </w:pPr>
    </w:p>
    <w:p w14:paraId="783B3B0D" w14:textId="77777777" w:rsidR="00B74635" w:rsidRPr="0032617B" w:rsidRDefault="00B74635" w:rsidP="0032617B">
      <w:pPr>
        <w:ind w:left="576" w:right="576"/>
        <w:rPr>
          <w:rFonts w:ascii="Georgia" w:hAnsi="Georgia"/>
          <w:i/>
          <w:iCs/>
          <w:sz w:val="20"/>
          <w:szCs w:val="20"/>
        </w:rPr>
      </w:pPr>
      <w:r w:rsidRPr="0032617B">
        <w:rPr>
          <w:rFonts w:ascii="Georgia" w:hAnsi="Georgia"/>
          <w:i/>
          <w:iCs/>
          <w:sz w:val="20"/>
          <w:szCs w:val="20"/>
        </w:rPr>
        <w:t>we broke the earth and now we fall through time. because marching on a line we thought was forward only called up the urgency of the abyss. who said with her dilating presence you cannot live like this cannot breathe the air here. and so we witness layers. the ground time had buried over. awakened like the amber of escape. the fossilized texts we needed. landfilled manuscripts freeze-dried by the returning ice. we fell in the archive of our failure.</w:t>
      </w:r>
    </w:p>
    <w:p w14:paraId="1355515E" w14:textId="77777777" w:rsidR="00B74635" w:rsidRPr="0032617B" w:rsidRDefault="00B74635" w:rsidP="0032617B">
      <w:pPr>
        <w:ind w:left="576" w:right="576"/>
        <w:rPr>
          <w:rFonts w:ascii="Georgia" w:hAnsi="Georgia"/>
          <w:i/>
          <w:iCs/>
          <w:sz w:val="20"/>
          <w:szCs w:val="20"/>
        </w:rPr>
      </w:pPr>
    </w:p>
    <w:p w14:paraId="3D0D76EC" w14:textId="77777777" w:rsidR="005308C8" w:rsidRDefault="00B74635" w:rsidP="005308C8">
      <w:pPr>
        <w:ind w:left="576" w:right="576"/>
        <w:rPr>
          <w:rFonts w:ascii="Georgia" w:hAnsi="Georgia"/>
          <w:i/>
          <w:iCs/>
          <w:sz w:val="20"/>
          <w:szCs w:val="20"/>
        </w:rPr>
      </w:pPr>
      <w:r w:rsidRPr="0032617B">
        <w:rPr>
          <w:rFonts w:ascii="Georgia" w:hAnsi="Georgia"/>
          <w:i/>
          <w:iCs/>
          <w:sz w:val="20"/>
          <w:szCs w:val="20"/>
        </w:rPr>
        <w:t>and this is what we found . . .</w:t>
      </w:r>
      <w:r w:rsidR="003044FB">
        <w:rPr>
          <w:rFonts w:ascii="Georgia" w:hAnsi="Georgia"/>
          <w:i/>
          <w:iCs/>
          <w:sz w:val="20"/>
          <w:szCs w:val="20"/>
        </w:rPr>
        <w:t>”</w:t>
      </w:r>
      <w:r w:rsidR="001913E4" w:rsidRPr="0032617B">
        <w:rPr>
          <w:rStyle w:val="FootnoteReference"/>
          <w:rFonts w:ascii="Georgia" w:hAnsi="Georgia"/>
          <w:i/>
          <w:iCs/>
          <w:sz w:val="20"/>
          <w:szCs w:val="20"/>
        </w:rPr>
        <w:t xml:space="preserve"> </w:t>
      </w:r>
      <w:r w:rsidR="001913E4" w:rsidRPr="0032617B">
        <w:rPr>
          <w:rStyle w:val="FootnoteReference"/>
          <w:rFonts w:ascii="Georgia" w:hAnsi="Georgia"/>
          <w:i/>
          <w:iCs/>
          <w:sz w:val="20"/>
          <w:szCs w:val="20"/>
        </w:rPr>
        <w:footnoteReference w:id="47"/>
      </w:r>
    </w:p>
    <w:p w14:paraId="0C164A5F" w14:textId="77777777" w:rsidR="005308C8" w:rsidRDefault="005308C8" w:rsidP="005308C8">
      <w:pPr>
        <w:ind w:left="576" w:right="576"/>
        <w:rPr>
          <w:rFonts w:ascii="Georgia" w:hAnsi="Georgia"/>
          <w:i/>
          <w:iCs/>
          <w:sz w:val="20"/>
          <w:szCs w:val="20"/>
        </w:rPr>
      </w:pPr>
    </w:p>
    <w:p w14:paraId="327BF6A5" w14:textId="77777777" w:rsidR="00055C49" w:rsidRDefault="001913E4" w:rsidP="005308C8">
      <w:pPr>
        <w:ind w:left="576" w:right="576"/>
        <w:jc w:val="right"/>
        <w:rPr>
          <w:rFonts w:ascii="Georgia" w:hAnsi="Georgia"/>
          <w:i/>
          <w:iCs/>
          <w:sz w:val="20"/>
          <w:szCs w:val="20"/>
        </w:rPr>
      </w:pPr>
      <w:r w:rsidRPr="00055C49">
        <w:rPr>
          <w:rFonts w:ascii="Georgia" w:hAnsi="Georgia"/>
          <w:sz w:val="20"/>
          <w:szCs w:val="20"/>
        </w:rPr>
        <w:t>A</w:t>
      </w:r>
      <w:r w:rsidR="00B74635" w:rsidRPr="00055C49">
        <w:rPr>
          <w:rFonts w:ascii="Georgia" w:hAnsi="Georgia"/>
          <w:sz w:val="20"/>
          <w:szCs w:val="20"/>
        </w:rPr>
        <w:t xml:space="preserve">lexis </w:t>
      </w:r>
      <w:r w:rsidRPr="00055C49">
        <w:rPr>
          <w:rFonts w:ascii="Georgia" w:hAnsi="Georgia"/>
          <w:sz w:val="20"/>
          <w:szCs w:val="20"/>
        </w:rPr>
        <w:t>P</w:t>
      </w:r>
      <w:r w:rsidR="00B74635" w:rsidRPr="00055C49">
        <w:rPr>
          <w:rFonts w:ascii="Georgia" w:hAnsi="Georgia"/>
          <w:sz w:val="20"/>
          <w:szCs w:val="20"/>
        </w:rPr>
        <w:t xml:space="preserve">auline </w:t>
      </w:r>
      <w:r w:rsidRPr="00055C49">
        <w:rPr>
          <w:rFonts w:ascii="Georgia" w:hAnsi="Georgia"/>
          <w:sz w:val="20"/>
          <w:szCs w:val="20"/>
        </w:rPr>
        <w:t>G</w:t>
      </w:r>
      <w:r w:rsidR="00B74635" w:rsidRPr="00055C49">
        <w:rPr>
          <w:rFonts w:ascii="Georgia" w:hAnsi="Georgia"/>
          <w:sz w:val="20"/>
          <w:szCs w:val="20"/>
        </w:rPr>
        <w:t>umbs</w:t>
      </w:r>
    </w:p>
    <w:p w14:paraId="7ABDCC24" w14:textId="2727873D" w:rsidR="00B74635" w:rsidRPr="00305080" w:rsidRDefault="005308C8" w:rsidP="005308C8">
      <w:pPr>
        <w:ind w:left="576" w:right="576"/>
        <w:jc w:val="right"/>
        <w:rPr>
          <w:rFonts w:ascii="Georgia" w:hAnsi="Georgia"/>
          <w:i/>
          <w:iCs/>
          <w:sz w:val="20"/>
          <w:szCs w:val="20"/>
        </w:rPr>
      </w:pPr>
      <w:r>
        <w:rPr>
          <w:rFonts w:ascii="Georgia" w:hAnsi="Georgia"/>
          <w:i/>
          <w:iCs/>
          <w:sz w:val="20"/>
          <w:szCs w:val="20"/>
        </w:rPr>
        <w:t xml:space="preserve"> </w:t>
      </w:r>
      <w:r w:rsidR="003044FB">
        <w:rPr>
          <w:rFonts w:ascii="Georgia" w:hAnsi="Georgia"/>
          <w:i/>
          <w:iCs/>
          <w:sz w:val="20"/>
          <w:szCs w:val="20"/>
        </w:rPr>
        <w:t>M Archive: After the End of the World</w:t>
      </w:r>
    </w:p>
    <w:p w14:paraId="0B39BEDD" w14:textId="77777777" w:rsidR="00B74635" w:rsidRPr="00915648" w:rsidRDefault="00B74635" w:rsidP="001238F7">
      <w:pPr>
        <w:spacing w:line="480" w:lineRule="auto"/>
        <w:rPr>
          <w:rFonts w:ascii="Georgia" w:hAnsi="Georgia"/>
          <w:sz w:val="20"/>
          <w:szCs w:val="20"/>
        </w:rPr>
      </w:pPr>
    </w:p>
    <w:p w14:paraId="2240341F" w14:textId="60E251E0" w:rsidR="00B74635" w:rsidRPr="00915648" w:rsidRDefault="00B74635" w:rsidP="001238F7">
      <w:pPr>
        <w:spacing w:line="480" w:lineRule="auto"/>
        <w:rPr>
          <w:rFonts w:ascii="Georgia" w:hAnsi="Georgia"/>
          <w:b/>
          <w:bCs/>
          <w:sz w:val="22"/>
          <w:szCs w:val="22"/>
        </w:rPr>
      </w:pPr>
    </w:p>
    <w:p w14:paraId="33E30CCB" w14:textId="6FADAA7D" w:rsidR="00A467F7" w:rsidRPr="00915648" w:rsidRDefault="0080313B" w:rsidP="001238F7">
      <w:pPr>
        <w:spacing w:line="480" w:lineRule="auto"/>
        <w:rPr>
          <w:rFonts w:ascii="Georgia" w:hAnsi="Georgia"/>
          <w:b/>
          <w:bCs/>
          <w:sz w:val="22"/>
          <w:szCs w:val="22"/>
        </w:rPr>
      </w:pPr>
      <w:r w:rsidRPr="00915648">
        <w:rPr>
          <w:rFonts w:ascii="Georgia" w:hAnsi="Georgia"/>
          <w:b/>
          <w:bCs/>
          <w:sz w:val="22"/>
          <w:szCs w:val="22"/>
        </w:rPr>
        <w:t>Khan Al Ahmar</w:t>
      </w:r>
    </w:p>
    <w:p w14:paraId="66B4AC9C" w14:textId="47CDACAE" w:rsidR="00B74635" w:rsidRPr="00915648" w:rsidRDefault="001C7A00" w:rsidP="001238F7">
      <w:pPr>
        <w:spacing w:line="480" w:lineRule="auto"/>
        <w:rPr>
          <w:rFonts w:ascii="Georgia" w:hAnsi="Georgia"/>
          <w:sz w:val="22"/>
          <w:szCs w:val="22"/>
        </w:rPr>
      </w:pPr>
      <w:r w:rsidRPr="00915648">
        <w:rPr>
          <w:rFonts w:ascii="Georgia" w:hAnsi="Georgia"/>
          <w:sz w:val="22"/>
          <w:szCs w:val="22"/>
        </w:rPr>
        <w:tab/>
      </w:r>
      <w:r w:rsidR="00B74635" w:rsidRPr="00915648">
        <w:rPr>
          <w:rFonts w:ascii="Georgia" w:hAnsi="Georgia"/>
          <w:sz w:val="22"/>
          <w:szCs w:val="22"/>
        </w:rPr>
        <w:t xml:space="preserve">I am awoken in the dark by figures standing over me. We had all chosen to sleep here, maybe a hundred of us. It could have been so many different times in that moment of placelessness between dreaming and waking, of seeing shapes without yet ascribing meaning to them. Gloria Anzaldua might have called this </w:t>
      </w:r>
      <w:r w:rsidR="00B74635" w:rsidRPr="00664CAE">
        <w:rPr>
          <w:rFonts w:ascii="Georgia" w:hAnsi="Georgia"/>
          <w:i/>
          <w:iCs/>
          <w:sz w:val="22"/>
          <w:szCs w:val="22"/>
        </w:rPr>
        <w:t>nepantla</w:t>
      </w:r>
      <w:r w:rsidR="00B74635" w:rsidRPr="00915648">
        <w:rPr>
          <w:rFonts w:ascii="Georgia" w:hAnsi="Georgia"/>
          <w:sz w:val="22"/>
          <w:szCs w:val="22"/>
        </w:rPr>
        <w:t xml:space="preserve"> – the nahuatl word for the imagination of between-ness, of being no</w:t>
      </w:r>
      <w:r w:rsidRPr="00915648">
        <w:rPr>
          <w:rFonts w:ascii="Georgia" w:hAnsi="Georgia"/>
          <w:sz w:val="22"/>
          <w:szCs w:val="22"/>
        </w:rPr>
        <w:t>-</w:t>
      </w:r>
      <w:r w:rsidR="00B74635" w:rsidRPr="00915648">
        <w:rPr>
          <w:rFonts w:ascii="Georgia" w:hAnsi="Georgia"/>
          <w:sz w:val="22"/>
          <w:szCs w:val="22"/>
        </w:rPr>
        <w:t>one</w:t>
      </w:r>
      <w:r w:rsidRPr="00915648">
        <w:rPr>
          <w:rFonts w:ascii="Georgia" w:hAnsi="Georgia"/>
          <w:sz w:val="22"/>
          <w:szCs w:val="22"/>
        </w:rPr>
        <w:t>-</w:t>
      </w:r>
      <w:r w:rsidR="00B74635" w:rsidRPr="00915648">
        <w:rPr>
          <w:rFonts w:ascii="Georgia" w:hAnsi="Georgia"/>
          <w:sz w:val="22"/>
          <w:szCs w:val="22"/>
        </w:rPr>
        <w:t>where exactly</w:t>
      </w:r>
      <w:r w:rsidR="00FD09D7">
        <w:rPr>
          <w:rFonts w:ascii="Georgia" w:hAnsi="Georgia"/>
          <w:sz w:val="22"/>
          <w:szCs w:val="22"/>
        </w:rPr>
        <w:t>.</w:t>
      </w:r>
      <w:r w:rsidR="00B74635" w:rsidRPr="00915648">
        <w:rPr>
          <w:rStyle w:val="FootnoteReference"/>
          <w:rFonts w:ascii="Georgia" w:hAnsi="Georgia"/>
          <w:sz w:val="22"/>
          <w:szCs w:val="22"/>
        </w:rPr>
        <w:footnoteReference w:id="48"/>
      </w:r>
      <w:r w:rsidR="00B74635" w:rsidRPr="00915648">
        <w:rPr>
          <w:rFonts w:ascii="Georgia" w:hAnsi="Georgia"/>
          <w:sz w:val="22"/>
          <w:szCs w:val="22"/>
        </w:rPr>
        <w:t xml:space="preserve"> It could have been many other times — us gathering this way. We had each been given a pad and a blanket, packed in rows under the cover of a massive green tent. Many of us had stayed awake through the night speaking in hushed tones, sipping coffee circled around hookahs. It could have been any other time — could</w:t>
      </w:r>
      <w:r w:rsidR="00664CAE">
        <w:rPr>
          <w:rFonts w:ascii="Georgia" w:hAnsi="Georgia"/>
          <w:sz w:val="22"/>
          <w:szCs w:val="22"/>
        </w:rPr>
        <w:t xml:space="preserve"> have</w:t>
      </w:r>
      <w:r w:rsidR="00B74635" w:rsidRPr="00915648">
        <w:rPr>
          <w:rFonts w:ascii="Georgia" w:hAnsi="Georgia"/>
          <w:sz w:val="22"/>
          <w:szCs w:val="22"/>
        </w:rPr>
        <w:t xml:space="preserve"> </w:t>
      </w:r>
      <w:r w:rsidR="00B74635" w:rsidRPr="00915648">
        <w:rPr>
          <w:rFonts w:ascii="Georgia" w:hAnsi="Georgia"/>
          <w:sz w:val="22"/>
          <w:szCs w:val="22"/>
        </w:rPr>
        <w:lastRenderedPageBreak/>
        <w:t xml:space="preserve">been that the Euphrates river still swept undammed </w:t>
      </w:r>
      <w:r w:rsidRPr="00915648">
        <w:rPr>
          <w:rFonts w:ascii="Georgia" w:hAnsi="Georgia"/>
          <w:sz w:val="22"/>
          <w:szCs w:val="22"/>
        </w:rPr>
        <w:t>through</w:t>
      </w:r>
      <w:r w:rsidR="00B74635" w:rsidRPr="00915648">
        <w:rPr>
          <w:rFonts w:ascii="Georgia" w:hAnsi="Georgia"/>
          <w:sz w:val="22"/>
          <w:szCs w:val="22"/>
        </w:rPr>
        <w:t xml:space="preserve"> Turkey and into Syria, that the land was still the green they had known for so many thousands of years, could</w:t>
      </w:r>
      <w:r w:rsidR="00664CAE">
        <w:rPr>
          <w:rFonts w:ascii="Georgia" w:hAnsi="Georgia"/>
          <w:sz w:val="22"/>
          <w:szCs w:val="22"/>
        </w:rPr>
        <w:t xml:space="preserve"> have</w:t>
      </w:r>
      <w:r w:rsidR="00B74635" w:rsidRPr="00915648">
        <w:rPr>
          <w:rFonts w:ascii="Georgia" w:hAnsi="Georgia"/>
          <w:sz w:val="22"/>
          <w:szCs w:val="22"/>
        </w:rPr>
        <w:t xml:space="preserve"> still been called the </w:t>
      </w:r>
      <w:r w:rsidR="003044FB">
        <w:rPr>
          <w:rFonts w:ascii="Georgia" w:hAnsi="Georgia"/>
          <w:sz w:val="22"/>
          <w:szCs w:val="22"/>
        </w:rPr>
        <w:t>F</w:t>
      </w:r>
      <w:r w:rsidR="00B74635" w:rsidRPr="00915648">
        <w:rPr>
          <w:rFonts w:ascii="Georgia" w:hAnsi="Georgia"/>
          <w:sz w:val="22"/>
          <w:szCs w:val="22"/>
        </w:rPr>
        <w:t xml:space="preserve">ertile </w:t>
      </w:r>
      <w:r w:rsidR="003044FB">
        <w:rPr>
          <w:rFonts w:ascii="Georgia" w:hAnsi="Georgia"/>
          <w:sz w:val="22"/>
          <w:szCs w:val="22"/>
        </w:rPr>
        <w:t>C</w:t>
      </w:r>
      <w:r w:rsidR="00B74635" w:rsidRPr="00915648">
        <w:rPr>
          <w:rFonts w:ascii="Georgia" w:hAnsi="Georgia"/>
          <w:sz w:val="22"/>
          <w:szCs w:val="22"/>
        </w:rPr>
        <w:t>rescent. It could have been 1095 when Pope Urban II summoned the first crusade to unite Europe against Islam</w:t>
      </w:r>
      <w:r w:rsidR="000847E8" w:rsidRPr="00915648">
        <w:rPr>
          <w:rFonts w:ascii="Georgia" w:hAnsi="Georgia"/>
          <w:sz w:val="22"/>
          <w:szCs w:val="22"/>
        </w:rPr>
        <w:t xml:space="preserve">, </w:t>
      </w:r>
      <w:r w:rsidR="000847E8" w:rsidRPr="009E0301">
        <w:rPr>
          <w:rFonts w:ascii="Georgia" w:hAnsi="Georgia"/>
          <w:color w:val="000000" w:themeColor="text1"/>
          <w:sz w:val="22"/>
          <w:szCs w:val="22"/>
        </w:rPr>
        <w:t>proclaiming “</w:t>
      </w:r>
      <w:r w:rsidR="009E0301">
        <w:rPr>
          <w:rFonts w:ascii="Georgia" w:hAnsi="Georgia"/>
          <w:color w:val="000000" w:themeColor="text1"/>
          <w:sz w:val="22"/>
          <w:szCs w:val="22"/>
        </w:rPr>
        <w:t>l</w:t>
      </w:r>
      <w:r w:rsidR="000847E8" w:rsidRPr="009E0301">
        <w:rPr>
          <w:rFonts w:ascii="Georgia" w:hAnsi="Georgia"/>
          <w:color w:val="000000" w:themeColor="text1"/>
          <w:sz w:val="22"/>
          <w:szCs w:val="22"/>
        </w:rPr>
        <w:t>et those who have been fighting against their brothers and relatives now fight in a proper way against the barbarians.</w:t>
      </w:r>
      <w:r w:rsidR="00FD09D7">
        <w:rPr>
          <w:rFonts w:ascii="Georgia" w:hAnsi="Georgia"/>
          <w:color w:val="000000" w:themeColor="text1"/>
          <w:sz w:val="22"/>
          <w:szCs w:val="22"/>
        </w:rPr>
        <w:t>”</w:t>
      </w:r>
      <w:r w:rsidR="001208A0" w:rsidRPr="009E0301">
        <w:rPr>
          <w:rStyle w:val="FootnoteReference"/>
          <w:rFonts w:ascii="Georgia" w:hAnsi="Georgia"/>
          <w:color w:val="000000" w:themeColor="text1"/>
          <w:sz w:val="22"/>
          <w:szCs w:val="22"/>
        </w:rPr>
        <w:footnoteReference w:id="49"/>
      </w:r>
      <w:r w:rsidR="009E0301" w:rsidRPr="009E0301">
        <w:rPr>
          <w:rFonts w:ascii="Georgia" w:hAnsi="Georgia"/>
          <w:color w:val="000000" w:themeColor="text1"/>
          <w:position w:val="6"/>
          <w:sz w:val="22"/>
          <w:szCs w:val="22"/>
        </w:rPr>
        <w:t xml:space="preserve"> </w:t>
      </w:r>
      <w:r w:rsidR="00E76356" w:rsidRPr="00915648">
        <w:rPr>
          <w:rFonts w:ascii="Georgia" w:hAnsi="Georgia"/>
          <w:sz w:val="22"/>
          <w:szCs w:val="22"/>
        </w:rPr>
        <w:t xml:space="preserve">Catherine Keller </w:t>
      </w:r>
      <w:r w:rsidR="00805AAE" w:rsidRPr="00915648">
        <w:rPr>
          <w:rFonts w:ascii="Georgia" w:hAnsi="Georgia"/>
          <w:sz w:val="22"/>
          <w:szCs w:val="22"/>
        </w:rPr>
        <w:t xml:space="preserve">accounts of his speech as a possible “. . . </w:t>
      </w:r>
      <w:r w:rsidR="000847E8" w:rsidRPr="00915648">
        <w:rPr>
          <w:rFonts w:ascii="Georgia" w:hAnsi="Georgia"/>
          <w:sz w:val="22"/>
          <w:szCs w:val="22"/>
        </w:rPr>
        <w:t xml:space="preserve">prototype of unity through enmity, of </w:t>
      </w:r>
      <w:r w:rsidR="00805AAE" w:rsidRPr="00915648">
        <w:rPr>
          <w:rFonts w:ascii="Georgia" w:hAnsi="Georgia"/>
          <w:sz w:val="22"/>
          <w:szCs w:val="22"/>
        </w:rPr>
        <w:t>‘</w:t>
      </w:r>
      <w:r w:rsidR="000847E8" w:rsidRPr="00915648">
        <w:rPr>
          <w:rFonts w:ascii="Georgia" w:hAnsi="Georgia"/>
          <w:sz w:val="22"/>
          <w:szCs w:val="22"/>
        </w:rPr>
        <w:t>peace</w:t>
      </w:r>
      <w:r w:rsidR="00805AAE" w:rsidRPr="00915648">
        <w:rPr>
          <w:rFonts w:ascii="Georgia" w:hAnsi="Georgia"/>
          <w:sz w:val="22"/>
          <w:szCs w:val="22"/>
        </w:rPr>
        <w:t>’</w:t>
      </w:r>
      <w:r w:rsidR="000847E8" w:rsidRPr="00915648">
        <w:rPr>
          <w:rFonts w:ascii="Georgia" w:hAnsi="Georgia"/>
          <w:sz w:val="22"/>
          <w:szCs w:val="22"/>
        </w:rPr>
        <w:t xml:space="preserve"> as the exportation of violence</w:t>
      </w:r>
      <w:r w:rsidR="00012B31" w:rsidRPr="00915648">
        <w:rPr>
          <w:rFonts w:ascii="Georgia" w:hAnsi="Georgia"/>
          <w:sz w:val="22"/>
          <w:szCs w:val="22"/>
        </w:rPr>
        <w:t>.</w:t>
      </w:r>
      <w:r w:rsidR="00FD09D7">
        <w:rPr>
          <w:rFonts w:ascii="Georgia" w:hAnsi="Georgia"/>
          <w:sz w:val="22"/>
          <w:szCs w:val="22"/>
        </w:rPr>
        <w:t>”</w:t>
      </w:r>
      <w:r w:rsidR="00B74635" w:rsidRPr="00915648">
        <w:rPr>
          <w:rStyle w:val="FootnoteReference"/>
          <w:rFonts w:ascii="Georgia" w:hAnsi="Georgia"/>
          <w:sz w:val="22"/>
          <w:szCs w:val="22"/>
        </w:rPr>
        <w:footnoteReference w:id="50"/>
      </w:r>
      <w:r w:rsidR="00B74635" w:rsidRPr="00915648">
        <w:rPr>
          <w:rFonts w:ascii="Georgia" w:hAnsi="Georgia"/>
          <w:sz w:val="22"/>
          <w:szCs w:val="22"/>
        </w:rPr>
        <w:t xml:space="preserve"> Or </w:t>
      </w:r>
      <w:r w:rsidR="005B795A" w:rsidRPr="00915648">
        <w:rPr>
          <w:rFonts w:ascii="Georgia" w:hAnsi="Georgia"/>
          <w:sz w:val="22"/>
          <w:szCs w:val="22"/>
        </w:rPr>
        <w:t xml:space="preserve">it could have been </w:t>
      </w:r>
      <w:r w:rsidR="00B74635" w:rsidRPr="00915648">
        <w:rPr>
          <w:rFonts w:ascii="Georgia" w:hAnsi="Georgia"/>
          <w:sz w:val="22"/>
          <w:szCs w:val="22"/>
        </w:rPr>
        <w:t xml:space="preserve">almost 500 years after that in 1453 when Pope Nicholas V </w:t>
      </w:r>
      <w:r w:rsidR="003044FB">
        <w:rPr>
          <w:rFonts w:ascii="Georgia" w:hAnsi="Georgia"/>
          <w:sz w:val="22"/>
          <w:szCs w:val="22"/>
        </w:rPr>
        <w:t xml:space="preserve">crusaded </w:t>
      </w:r>
      <w:r w:rsidR="00B74635" w:rsidRPr="00915648">
        <w:rPr>
          <w:rFonts w:ascii="Georgia" w:hAnsi="Georgia"/>
          <w:sz w:val="22"/>
          <w:szCs w:val="22"/>
        </w:rPr>
        <w:t>again. Awakening more fully, it becomes yet another 500 years after that; October 10</w:t>
      </w:r>
      <w:r w:rsidR="00B74635" w:rsidRPr="00915648">
        <w:rPr>
          <w:rFonts w:ascii="Georgia" w:hAnsi="Georgia"/>
          <w:sz w:val="22"/>
          <w:szCs w:val="22"/>
          <w:vertAlign w:val="superscript"/>
        </w:rPr>
        <w:t>th</w:t>
      </w:r>
      <w:r w:rsidR="00B74635" w:rsidRPr="00915648">
        <w:rPr>
          <w:rFonts w:ascii="Georgia" w:hAnsi="Georgia"/>
          <w:sz w:val="22"/>
          <w:szCs w:val="22"/>
        </w:rPr>
        <w:t>, 2018</w:t>
      </w:r>
      <w:r w:rsidR="005308C8">
        <w:rPr>
          <w:rFonts w:ascii="Georgia" w:hAnsi="Georgia"/>
          <w:sz w:val="22"/>
          <w:szCs w:val="22"/>
        </w:rPr>
        <w:t>.</w:t>
      </w:r>
    </w:p>
    <w:p w14:paraId="57C46E7A" w14:textId="08DD2178" w:rsidR="00B74635" w:rsidRPr="00915648" w:rsidRDefault="00B74635" w:rsidP="001238F7">
      <w:pPr>
        <w:spacing w:line="480" w:lineRule="auto"/>
        <w:rPr>
          <w:rFonts w:ascii="Georgia" w:hAnsi="Georgia"/>
          <w:sz w:val="22"/>
          <w:szCs w:val="22"/>
        </w:rPr>
      </w:pPr>
      <w:r w:rsidRPr="00915648">
        <w:rPr>
          <w:rFonts w:ascii="Georgia" w:hAnsi="Georgia"/>
          <w:sz w:val="22"/>
          <w:szCs w:val="22"/>
        </w:rPr>
        <w:tab/>
        <w:t xml:space="preserve">We’re gathered in the Bedouin village Khan Al Ahmar in the West Bank because the Israeli military (IDF) is expected to come back in force tonight as </w:t>
      </w:r>
      <w:r w:rsidR="00664CAE">
        <w:rPr>
          <w:rFonts w:ascii="Georgia" w:hAnsi="Georgia"/>
          <w:sz w:val="22"/>
          <w:szCs w:val="22"/>
        </w:rPr>
        <w:t xml:space="preserve">a </w:t>
      </w:r>
      <w:r w:rsidRPr="00915648">
        <w:rPr>
          <w:rFonts w:ascii="Georgia" w:hAnsi="Georgia"/>
          <w:sz w:val="22"/>
          <w:szCs w:val="22"/>
        </w:rPr>
        <w:t>final attempt to demolish the Bedouin community and school</w:t>
      </w:r>
      <w:r w:rsidR="00664CAE">
        <w:rPr>
          <w:rFonts w:ascii="Georgia" w:hAnsi="Georgia"/>
          <w:sz w:val="22"/>
          <w:szCs w:val="22"/>
        </w:rPr>
        <w:t xml:space="preserve"> here</w:t>
      </w:r>
      <w:r w:rsidRPr="00915648">
        <w:rPr>
          <w:rFonts w:ascii="Georgia" w:hAnsi="Georgia"/>
          <w:sz w:val="22"/>
          <w:szCs w:val="22"/>
        </w:rPr>
        <w:t xml:space="preserve"> in order to expand the Israeli settlement Kfar Adumim on the hilltop above us — already 10 days delayed by this resistance camp </w:t>
      </w:r>
      <w:r w:rsidR="00664CAE">
        <w:rPr>
          <w:rFonts w:ascii="Georgia" w:hAnsi="Georgia"/>
          <w:sz w:val="22"/>
          <w:szCs w:val="22"/>
        </w:rPr>
        <w:t xml:space="preserve">made up </w:t>
      </w:r>
      <w:r w:rsidRPr="00915648">
        <w:rPr>
          <w:rFonts w:ascii="Georgia" w:hAnsi="Georgia"/>
          <w:sz w:val="22"/>
          <w:szCs w:val="22"/>
        </w:rPr>
        <w:t xml:space="preserve">of Palestinian and international activists placing their bodies in front of </w:t>
      </w:r>
      <w:r w:rsidR="005308C8">
        <w:rPr>
          <w:rFonts w:ascii="Georgia" w:hAnsi="Georgia"/>
          <w:sz w:val="22"/>
          <w:szCs w:val="22"/>
        </w:rPr>
        <w:t xml:space="preserve">Israeli </w:t>
      </w:r>
      <w:r w:rsidRPr="00915648">
        <w:rPr>
          <w:rFonts w:ascii="Georgia" w:hAnsi="Georgia"/>
          <w:sz w:val="22"/>
          <w:szCs w:val="22"/>
        </w:rPr>
        <w:t xml:space="preserve">bulldozers as they move towards the village. I was first here about a week earlier along with news-crews, human rights NGOs, music, </w:t>
      </w:r>
      <w:r w:rsidR="00664CAE">
        <w:rPr>
          <w:rFonts w:ascii="Georgia" w:hAnsi="Georgia"/>
          <w:sz w:val="22"/>
          <w:szCs w:val="22"/>
        </w:rPr>
        <w:t>dancing flags</w:t>
      </w:r>
      <w:r w:rsidRPr="00915648">
        <w:rPr>
          <w:rFonts w:ascii="Georgia" w:hAnsi="Georgia"/>
          <w:sz w:val="22"/>
          <w:szCs w:val="22"/>
        </w:rPr>
        <w:t>, when the struggle was in the spotlight of international media. Returning last night though, everything was different. There were almost no international</w:t>
      </w:r>
      <w:r w:rsidR="007251B2">
        <w:rPr>
          <w:rFonts w:ascii="Georgia" w:hAnsi="Georgia"/>
          <w:sz w:val="22"/>
          <w:szCs w:val="22"/>
        </w:rPr>
        <w:t xml:space="preserve">s </w:t>
      </w:r>
      <w:r w:rsidRPr="00915648">
        <w:rPr>
          <w:rFonts w:ascii="Georgia" w:hAnsi="Georgia"/>
          <w:sz w:val="22"/>
          <w:szCs w:val="22"/>
        </w:rPr>
        <w:t xml:space="preserve">or news-agencies present – everyone was solemn and quiet. The world’s attention had already moved on after a few false alarms of demolition, now leaving the camp in a feeling of forgotten-ness. The air still stank with the odor of sewage from the Israeli settlements on the hilltops above us re-directing their </w:t>
      </w:r>
      <w:r w:rsidR="002C5CDA" w:rsidRPr="00915648">
        <w:rPr>
          <w:rFonts w:ascii="Georgia" w:hAnsi="Georgia"/>
          <w:sz w:val="22"/>
          <w:szCs w:val="22"/>
        </w:rPr>
        <w:t>wastewater</w:t>
      </w:r>
      <w:r w:rsidRPr="00915648">
        <w:rPr>
          <w:rFonts w:ascii="Georgia" w:hAnsi="Georgia"/>
          <w:sz w:val="22"/>
          <w:szCs w:val="22"/>
        </w:rPr>
        <w:t xml:space="preserve"> down into camp a few days earlier</w:t>
      </w:r>
      <w:r w:rsidR="00FD09D7">
        <w:rPr>
          <w:rFonts w:ascii="Georgia" w:hAnsi="Georgia"/>
          <w:sz w:val="22"/>
          <w:szCs w:val="22"/>
        </w:rPr>
        <w:t>.</w:t>
      </w:r>
      <w:r w:rsidRPr="00915648">
        <w:rPr>
          <w:rStyle w:val="FootnoteReference"/>
          <w:rFonts w:ascii="Georgia" w:hAnsi="Georgia"/>
          <w:sz w:val="22"/>
          <w:szCs w:val="22"/>
        </w:rPr>
        <w:footnoteReference w:id="51"/>
      </w:r>
      <w:r w:rsidRPr="00915648">
        <w:rPr>
          <w:rFonts w:ascii="Georgia" w:hAnsi="Georgia"/>
          <w:sz w:val="22"/>
          <w:szCs w:val="22"/>
        </w:rPr>
        <w:t xml:space="preserve"> Their shit did not </w:t>
      </w:r>
      <w:r w:rsidRPr="00915648">
        <w:rPr>
          <w:rFonts w:ascii="Georgia" w:hAnsi="Georgia"/>
          <w:sz w:val="22"/>
          <w:szCs w:val="22"/>
        </w:rPr>
        <w:lastRenderedPageBreak/>
        <w:t xml:space="preserve">glow gold as a new pond formed overnight in the village. It felt as if we had come to the end of something, as further word came in that the IDF intended to come that night. </w:t>
      </w:r>
    </w:p>
    <w:p w14:paraId="66AA8EDB" w14:textId="00700A25" w:rsidR="00B74635" w:rsidRPr="00915648" w:rsidRDefault="00B74635" w:rsidP="001238F7">
      <w:pPr>
        <w:spacing w:line="480" w:lineRule="auto"/>
        <w:rPr>
          <w:rFonts w:ascii="Georgia" w:hAnsi="Georgia"/>
          <w:sz w:val="22"/>
          <w:szCs w:val="22"/>
        </w:rPr>
      </w:pPr>
      <w:r w:rsidRPr="00915648">
        <w:rPr>
          <w:rFonts w:ascii="Georgia" w:hAnsi="Georgia"/>
          <w:sz w:val="22"/>
          <w:szCs w:val="22"/>
        </w:rPr>
        <w:tab/>
        <w:t>I can</w:t>
      </w:r>
      <w:r w:rsidR="003E55AA">
        <w:rPr>
          <w:rFonts w:ascii="Georgia" w:hAnsi="Georgia"/>
          <w:sz w:val="22"/>
          <w:szCs w:val="22"/>
        </w:rPr>
        <w:t>not</w:t>
      </w:r>
      <w:r w:rsidRPr="00915648">
        <w:rPr>
          <w:rFonts w:ascii="Georgia" w:hAnsi="Georgia"/>
          <w:sz w:val="22"/>
          <w:szCs w:val="22"/>
        </w:rPr>
        <w:t xml:space="preserve"> recognize anyone from before and seek a corner to lay down in, when my friend Abood emerges and grabs my hand, takes me to where our friends are gathered next to the schoolhouse. Abood is 21 years old and has been living at the camp for over a month. The small circle of friends were surprised to see me again — most of the internationals long gone at this point, leaving the Palestinians to defend for themselves. Abood tries to offer me everything he has </w:t>
      </w:r>
      <w:r w:rsidR="00535499" w:rsidRPr="00915648">
        <w:rPr>
          <w:rFonts w:ascii="Georgia" w:hAnsi="Georgia"/>
          <w:sz w:val="22"/>
          <w:szCs w:val="22"/>
        </w:rPr>
        <w:t xml:space="preserve">— </w:t>
      </w:r>
      <w:r w:rsidRPr="00915648">
        <w:rPr>
          <w:rFonts w:ascii="Georgia" w:hAnsi="Georgia"/>
          <w:sz w:val="22"/>
          <w:szCs w:val="22"/>
        </w:rPr>
        <w:t xml:space="preserve">some sour candy, sunflower seeds, cigarettes, water. I offer some dried fruit I had brought and we sit for hours talking as various people cycle through attempting to distract one another from the sense of impending loss that seemed to be cultivated anew by every passing moment, knowing that the military tended to arrive in the early dawn when people were most asleep. </w:t>
      </w:r>
    </w:p>
    <w:p w14:paraId="2682772B" w14:textId="3AB88752" w:rsidR="00B74635" w:rsidRPr="00915648" w:rsidRDefault="00B74635" w:rsidP="001238F7">
      <w:pPr>
        <w:spacing w:line="480" w:lineRule="auto"/>
        <w:rPr>
          <w:rFonts w:ascii="Georgia" w:hAnsi="Georgia"/>
          <w:sz w:val="22"/>
          <w:szCs w:val="22"/>
        </w:rPr>
      </w:pPr>
      <w:r w:rsidRPr="00915648">
        <w:rPr>
          <w:rFonts w:ascii="Georgia" w:hAnsi="Georgia"/>
          <w:sz w:val="22"/>
          <w:szCs w:val="22"/>
        </w:rPr>
        <w:tab/>
        <w:t>This group makes up some of the younger people at the camp</w:t>
      </w:r>
      <w:r w:rsidR="001C7A00" w:rsidRPr="00915648">
        <w:rPr>
          <w:rFonts w:ascii="Georgia" w:hAnsi="Georgia"/>
          <w:sz w:val="22"/>
          <w:szCs w:val="22"/>
        </w:rPr>
        <w:t xml:space="preserve"> —</w:t>
      </w:r>
      <w:r w:rsidRPr="00915648">
        <w:rPr>
          <w:rFonts w:ascii="Georgia" w:hAnsi="Georgia"/>
          <w:sz w:val="22"/>
          <w:szCs w:val="22"/>
        </w:rPr>
        <w:t xml:space="preserve"> and were the people I felt most comfortable asking to sit </w:t>
      </w:r>
      <w:r w:rsidR="003B61C6">
        <w:rPr>
          <w:rFonts w:ascii="Georgia" w:hAnsi="Georgia"/>
          <w:sz w:val="22"/>
          <w:szCs w:val="22"/>
        </w:rPr>
        <w:t xml:space="preserve">down </w:t>
      </w:r>
      <w:r w:rsidRPr="00915648">
        <w:rPr>
          <w:rFonts w:ascii="Georgia" w:hAnsi="Georgia"/>
          <w:sz w:val="22"/>
          <w:szCs w:val="22"/>
        </w:rPr>
        <w:t xml:space="preserve">with </w:t>
      </w:r>
      <w:r w:rsidR="001C7A00" w:rsidRPr="00915648">
        <w:rPr>
          <w:rFonts w:ascii="Georgia" w:hAnsi="Georgia"/>
          <w:sz w:val="22"/>
          <w:szCs w:val="22"/>
        </w:rPr>
        <w:t xml:space="preserve">when I had first arrived here </w:t>
      </w:r>
      <w:r w:rsidR="00535499" w:rsidRPr="00915648">
        <w:rPr>
          <w:rFonts w:ascii="Georgia" w:hAnsi="Georgia"/>
          <w:sz w:val="22"/>
          <w:szCs w:val="22"/>
        </w:rPr>
        <w:t xml:space="preserve">ten days earlier </w:t>
      </w:r>
      <w:r w:rsidRPr="00915648">
        <w:rPr>
          <w:rFonts w:ascii="Georgia" w:hAnsi="Georgia"/>
          <w:sz w:val="22"/>
          <w:szCs w:val="22"/>
        </w:rPr>
        <w:t xml:space="preserve">— they said </w:t>
      </w:r>
      <w:r w:rsidR="00232C79" w:rsidRPr="00915648">
        <w:rPr>
          <w:rFonts w:ascii="Georgia" w:hAnsi="Georgia"/>
          <w:sz w:val="22"/>
          <w:szCs w:val="22"/>
        </w:rPr>
        <w:t>‘</w:t>
      </w:r>
      <w:r w:rsidRPr="00915648">
        <w:rPr>
          <w:rFonts w:ascii="Georgia" w:hAnsi="Georgia"/>
          <w:sz w:val="22"/>
          <w:szCs w:val="22"/>
        </w:rPr>
        <w:t>yes</w:t>
      </w:r>
      <w:r w:rsidR="003E55AA">
        <w:rPr>
          <w:rFonts w:ascii="Georgia" w:hAnsi="Georgia"/>
          <w:sz w:val="22"/>
          <w:szCs w:val="22"/>
        </w:rPr>
        <w:t>,</w:t>
      </w:r>
      <w:r w:rsidRPr="00915648">
        <w:rPr>
          <w:rFonts w:ascii="Georgia" w:hAnsi="Georgia"/>
          <w:sz w:val="22"/>
          <w:szCs w:val="22"/>
        </w:rPr>
        <w:t xml:space="preserve"> of course</w:t>
      </w:r>
      <w:r w:rsidR="00232C79" w:rsidRPr="00915648">
        <w:rPr>
          <w:rFonts w:ascii="Georgia" w:hAnsi="Georgia"/>
          <w:sz w:val="22"/>
          <w:szCs w:val="22"/>
        </w:rPr>
        <w:t>’</w:t>
      </w:r>
      <w:r w:rsidRPr="00915648">
        <w:rPr>
          <w:rFonts w:ascii="Georgia" w:hAnsi="Georgia"/>
          <w:sz w:val="22"/>
          <w:szCs w:val="22"/>
        </w:rPr>
        <w:t xml:space="preserve"> and promptly began investigating me. Asking who </w:t>
      </w:r>
      <w:r w:rsidR="003E55AA">
        <w:rPr>
          <w:rFonts w:ascii="Georgia" w:hAnsi="Georgia"/>
          <w:sz w:val="22"/>
          <w:szCs w:val="22"/>
        </w:rPr>
        <w:t xml:space="preserve">I was, </w:t>
      </w:r>
      <w:r w:rsidRPr="00915648">
        <w:rPr>
          <w:rFonts w:ascii="Georgia" w:hAnsi="Georgia"/>
          <w:sz w:val="22"/>
          <w:szCs w:val="22"/>
        </w:rPr>
        <w:t>who invited me there</w:t>
      </w:r>
      <w:r w:rsidR="003E55AA">
        <w:rPr>
          <w:rFonts w:ascii="Georgia" w:hAnsi="Georgia"/>
          <w:sz w:val="22"/>
          <w:szCs w:val="22"/>
        </w:rPr>
        <w:t xml:space="preserve"> —</w:t>
      </w:r>
      <w:r w:rsidRPr="00915648">
        <w:rPr>
          <w:rFonts w:ascii="Georgia" w:hAnsi="Georgia"/>
          <w:sz w:val="22"/>
          <w:szCs w:val="22"/>
        </w:rPr>
        <w:t xml:space="preserve"> ensuring I wasn’t there to spy on them</w:t>
      </w:r>
      <w:r w:rsidR="005308C8">
        <w:rPr>
          <w:rFonts w:ascii="Georgia" w:hAnsi="Georgia"/>
          <w:sz w:val="22"/>
          <w:szCs w:val="22"/>
        </w:rPr>
        <w:t>, though always playful in their interrogation</w:t>
      </w:r>
      <w:r w:rsidRPr="00915648">
        <w:rPr>
          <w:rFonts w:ascii="Georgia" w:hAnsi="Georgia"/>
          <w:sz w:val="22"/>
          <w:szCs w:val="22"/>
        </w:rPr>
        <w:t xml:space="preserve">. </w:t>
      </w:r>
      <w:r w:rsidR="001C7A00" w:rsidRPr="00915648">
        <w:rPr>
          <w:rFonts w:ascii="Georgia" w:hAnsi="Georgia"/>
          <w:sz w:val="22"/>
          <w:szCs w:val="22"/>
        </w:rPr>
        <w:t xml:space="preserve">They convinced me Abood was a genius and spoke seven languages, which I soon learned was </w:t>
      </w:r>
      <w:r w:rsidR="00D413B9">
        <w:rPr>
          <w:rFonts w:ascii="Georgia" w:hAnsi="Georgia"/>
          <w:sz w:val="22"/>
          <w:szCs w:val="22"/>
        </w:rPr>
        <w:t>joyfully</w:t>
      </w:r>
      <w:r w:rsidR="00232C79" w:rsidRPr="00915648">
        <w:rPr>
          <w:rFonts w:ascii="Georgia" w:hAnsi="Georgia"/>
          <w:sz w:val="22"/>
          <w:szCs w:val="22"/>
        </w:rPr>
        <w:t xml:space="preserve"> false</w:t>
      </w:r>
      <w:r w:rsidR="001C7A00" w:rsidRPr="00915648">
        <w:rPr>
          <w:rFonts w:ascii="Georgia" w:hAnsi="Georgia"/>
          <w:sz w:val="22"/>
          <w:szCs w:val="22"/>
        </w:rPr>
        <w:t xml:space="preserve">. </w:t>
      </w:r>
      <w:r w:rsidRPr="00915648">
        <w:rPr>
          <w:rFonts w:ascii="Georgia" w:hAnsi="Georgia"/>
          <w:sz w:val="22"/>
          <w:szCs w:val="22"/>
        </w:rPr>
        <w:t xml:space="preserve">Our relationship was quickly put to the test that </w:t>
      </w:r>
      <w:r w:rsidR="00535499" w:rsidRPr="00915648">
        <w:rPr>
          <w:rFonts w:ascii="Georgia" w:hAnsi="Georgia"/>
          <w:sz w:val="22"/>
          <w:szCs w:val="22"/>
        </w:rPr>
        <w:t xml:space="preserve">first </w:t>
      </w:r>
      <w:r w:rsidRPr="00915648">
        <w:rPr>
          <w:rFonts w:ascii="Georgia" w:hAnsi="Georgia"/>
          <w:sz w:val="22"/>
          <w:szCs w:val="22"/>
        </w:rPr>
        <w:t>evening when a popular Israeli news team joined among the journalists conducting interviews of the various members of the camp. After an hour or so, some of the young people t</w:t>
      </w:r>
      <w:r w:rsidR="003E55AA">
        <w:rPr>
          <w:rFonts w:ascii="Georgia" w:hAnsi="Georgia"/>
          <w:sz w:val="22"/>
          <w:szCs w:val="22"/>
        </w:rPr>
        <w:t xml:space="preserve">ell </w:t>
      </w:r>
      <w:r w:rsidRPr="00915648">
        <w:rPr>
          <w:rFonts w:ascii="Georgia" w:hAnsi="Georgia"/>
          <w:sz w:val="22"/>
          <w:szCs w:val="22"/>
        </w:rPr>
        <w:t xml:space="preserve">the Israelis it </w:t>
      </w:r>
      <w:r w:rsidR="00D20BCD" w:rsidRPr="00915648">
        <w:rPr>
          <w:rFonts w:ascii="Georgia" w:hAnsi="Georgia"/>
          <w:sz w:val="22"/>
          <w:szCs w:val="22"/>
        </w:rPr>
        <w:t>is</w:t>
      </w:r>
      <w:r w:rsidRPr="00915648">
        <w:rPr>
          <w:rFonts w:ascii="Georgia" w:hAnsi="Georgia"/>
          <w:sz w:val="22"/>
          <w:szCs w:val="22"/>
        </w:rPr>
        <w:t xml:space="preserve"> time to leave. The head journalist </w:t>
      </w:r>
      <w:r w:rsidR="005308C8">
        <w:rPr>
          <w:rFonts w:ascii="Georgia" w:hAnsi="Georgia"/>
          <w:sz w:val="22"/>
          <w:szCs w:val="22"/>
        </w:rPr>
        <w:t>must be embarrassed</w:t>
      </w:r>
      <w:r w:rsidRPr="00915648">
        <w:rPr>
          <w:rFonts w:ascii="Georgia" w:hAnsi="Georgia"/>
          <w:sz w:val="22"/>
          <w:szCs w:val="22"/>
        </w:rPr>
        <w:t xml:space="preserve"> but expresse</w:t>
      </w:r>
      <w:r w:rsidR="00D20BCD" w:rsidRPr="00915648">
        <w:rPr>
          <w:rFonts w:ascii="Georgia" w:hAnsi="Georgia"/>
          <w:sz w:val="22"/>
          <w:szCs w:val="22"/>
        </w:rPr>
        <w:t>s</w:t>
      </w:r>
      <w:r w:rsidRPr="00915648">
        <w:rPr>
          <w:rFonts w:ascii="Georgia" w:hAnsi="Georgia"/>
          <w:sz w:val="22"/>
          <w:szCs w:val="22"/>
        </w:rPr>
        <w:t xml:space="preserve"> it through stiffening up and getting defensive. As if by some protocol, people begin to cluster around them and holler-out their feelings about the situation. There are all sorts of perspectives getting shouted around the circle, some say </w:t>
      </w:r>
      <w:r w:rsidR="005308C8">
        <w:rPr>
          <w:rFonts w:ascii="Georgia" w:hAnsi="Georgia"/>
          <w:sz w:val="22"/>
          <w:szCs w:val="22"/>
        </w:rPr>
        <w:t>the Israelis</w:t>
      </w:r>
      <w:r w:rsidRPr="00915648">
        <w:rPr>
          <w:rFonts w:ascii="Georgia" w:hAnsi="Georgia"/>
          <w:sz w:val="22"/>
          <w:szCs w:val="22"/>
        </w:rPr>
        <w:t xml:space="preserve"> should stay — that the struggle needs Israeli popular support, needs to be seen by as many people as possible. Some say they should leave — that they will only twist the article into their own chosen narrative, that they shouldn’t be trusted with the story. I</w:t>
      </w:r>
      <w:r w:rsidR="003E55AA">
        <w:rPr>
          <w:rFonts w:ascii="Georgia" w:hAnsi="Georgia"/>
          <w:sz w:val="22"/>
          <w:szCs w:val="22"/>
        </w:rPr>
        <w:t xml:space="preserve"> am</w:t>
      </w:r>
      <w:r w:rsidRPr="00915648">
        <w:rPr>
          <w:rFonts w:ascii="Georgia" w:hAnsi="Georgia"/>
          <w:sz w:val="22"/>
          <w:szCs w:val="22"/>
        </w:rPr>
        <w:t xml:space="preserve"> tucked away in the corner resting against a little tree when </w:t>
      </w:r>
      <w:r w:rsidR="005308C8">
        <w:rPr>
          <w:rFonts w:ascii="Georgia" w:hAnsi="Georgia"/>
          <w:sz w:val="22"/>
          <w:szCs w:val="22"/>
        </w:rPr>
        <w:t>I suddenly overhear</w:t>
      </w:r>
      <w:r w:rsidRPr="00915648">
        <w:rPr>
          <w:rFonts w:ascii="Georgia" w:hAnsi="Georgia"/>
          <w:sz w:val="22"/>
          <w:szCs w:val="22"/>
        </w:rPr>
        <w:t xml:space="preserve"> that the Israelis would </w:t>
      </w:r>
      <w:r w:rsidRPr="00915648">
        <w:rPr>
          <w:rFonts w:ascii="Georgia" w:hAnsi="Georgia"/>
          <w:sz w:val="22"/>
          <w:szCs w:val="22"/>
        </w:rPr>
        <w:lastRenderedPageBreak/>
        <w:t xml:space="preserve">like to interview ‘the American’. The only other ‘Americans’ at the camp </w:t>
      </w:r>
      <w:r w:rsidR="002245AE">
        <w:rPr>
          <w:rFonts w:ascii="Georgia" w:hAnsi="Georgia"/>
          <w:sz w:val="22"/>
          <w:szCs w:val="22"/>
        </w:rPr>
        <w:t>are</w:t>
      </w:r>
      <w:r w:rsidRPr="00915648">
        <w:rPr>
          <w:rFonts w:ascii="Georgia" w:hAnsi="Georgia"/>
          <w:sz w:val="22"/>
          <w:szCs w:val="22"/>
        </w:rPr>
        <w:t xml:space="preserve"> two women working for a humanitarian group that </w:t>
      </w:r>
      <w:r w:rsidR="002245AE">
        <w:rPr>
          <w:rFonts w:ascii="Georgia" w:hAnsi="Georgia"/>
          <w:sz w:val="22"/>
          <w:szCs w:val="22"/>
        </w:rPr>
        <w:t>d</w:t>
      </w:r>
      <w:r w:rsidR="003E55AA">
        <w:rPr>
          <w:rFonts w:ascii="Georgia" w:hAnsi="Georgia"/>
          <w:sz w:val="22"/>
          <w:szCs w:val="22"/>
        </w:rPr>
        <w:t>o no</w:t>
      </w:r>
      <w:r w:rsidR="002245AE">
        <w:rPr>
          <w:rFonts w:ascii="Georgia" w:hAnsi="Georgia"/>
          <w:sz w:val="22"/>
          <w:szCs w:val="22"/>
        </w:rPr>
        <w:t>t</w:t>
      </w:r>
      <w:r w:rsidRPr="00915648">
        <w:rPr>
          <w:rFonts w:ascii="Georgia" w:hAnsi="Georgia"/>
          <w:sz w:val="22"/>
          <w:szCs w:val="22"/>
        </w:rPr>
        <w:t xml:space="preserve"> allow </w:t>
      </w:r>
      <w:r w:rsidR="003E55AA">
        <w:rPr>
          <w:rFonts w:ascii="Georgia" w:hAnsi="Georgia"/>
          <w:sz w:val="22"/>
          <w:szCs w:val="22"/>
        </w:rPr>
        <w:t>their</w:t>
      </w:r>
      <w:r w:rsidRPr="00915648">
        <w:rPr>
          <w:rFonts w:ascii="Georgia" w:hAnsi="Georgia"/>
          <w:sz w:val="22"/>
          <w:szCs w:val="22"/>
        </w:rPr>
        <w:t xml:space="preserve"> team to be interviewed, so the only other viable option for this conflict to land on </w:t>
      </w:r>
      <w:r w:rsidR="005308C8">
        <w:rPr>
          <w:rFonts w:ascii="Georgia" w:hAnsi="Georgia"/>
          <w:sz w:val="22"/>
          <w:szCs w:val="22"/>
        </w:rPr>
        <w:t>i</w:t>
      </w:r>
      <w:r w:rsidRPr="00915648">
        <w:rPr>
          <w:rFonts w:ascii="Georgia" w:hAnsi="Georgia"/>
          <w:sz w:val="22"/>
          <w:szCs w:val="22"/>
        </w:rPr>
        <w:t xml:space="preserve">s me. I’m </w:t>
      </w:r>
      <w:r w:rsidR="003F7D56">
        <w:rPr>
          <w:rFonts w:ascii="Georgia" w:hAnsi="Georgia"/>
          <w:sz w:val="22"/>
          <w:szCs w:val="22"/>
        </w:rPr>
        <w:t>quickly summoned</w:t>
      </w:r>
      <w:r w:rsidR="002245AE">
        <w:rPr>
          <w:rFonts w:ascii="Georgia" w:hAnsi="Georgia"/>
          <w:sz w:val="22"/>
          <w:szCs w:val="22"/>
        </w:rPr>
        <w:t xml:space="preserve"> </w:t>
      </w:r>
      <w:r w:rsidRPr="00915648">
        <w:rPr>
          <w:rFonts w:ascii="Georgia" w:hAnsi="Georgia"/>
          <w:sz w:val="22"/>
          <w:szCs w:val="22"/>
        </w:rPr>
        <w:t>in</w:t>
      </w:r>
      <w:r w:rsidR="003F7D56">
        <w:rPr>
          <w:rFonts w:ascii="Georgia" w:hAnsi="Georgia"/>
          <w:sz w:val="22"/>
          <w:szCs w:val="22"/>
        </w:rPr>
        <w:t>to</w:t>
      </w:r>
      <w:r w:rsidRPr="00915648">
        <w:rPr>
          <w:rFonts w:ascii="Georgia" w:hAnsi="Georgia"/>
          <w:sz w:val="22"/>
          <w:szCs w:val="22"/>
        </w:rPr>
        <w:t xml:space="preserve"> the middle of the circle with folks on all sides of this suddenly paramount question; would I give the interview? </w:t>
      </w:r>
      <w:r w:rsidR="001B680C" w:rsidRPr="00915648">
        <w:rPr>
          <w:rFonts w:ascii="Georgia" w:hAnsi="Georgia"/>
          <w:sz w:val="22"/>
          <w:szCs w:val="22"/>
        </w:rPr>
        <w:t>Would I support the Israeli media</w:t>
      </w:r>
      <w:r w:rsidR="00704F52" w:rsidRPr="00915648">
        <w:rPr>
          <w:rFonts w:ascii="Georgia" w:hAnsi="Georgia"/>
          <w:sz w:val="22"/>
          <w:szCs w:val="22"/>
        </w:rPr>
        <w:t xml:space="preserve"> team</w:t>
      </w:r>
      <w:r w:rsidR="001B680C" w:rsidRPr="00915648">
        <w:rPr>
          <w:rFonts w:ascii="Georgia" w:hAnsi="Georgia"/>
          <w:sz w:val="22"/>
          <w:szCs w:val="22"/>
        </w:rPr>
        <w:t xml:space="preserve">’s task? </w:t>
      </w:r>
      <w:r w:rsidRPr="00915648">
        <w:rPr>
          <w:rFonts w:ascii="Georgia" w:hAnsi="Georgia"/>
          <w:sz w:val="22"/>
          <w:szCs w:val="22"/>
        </w:rPr>
        <w:t>There truly could not have been a more uncomfortable position to reside in as my attempt at a quiet and uncomplicated presence at the camp was entirely shattered (though it was never quite together in the first place).</w:t>
      </w:r>
    </w:p>
    <w:p w14:paraId="42418D20" w14:textId="38A0D596" w:rsidR="00704F52" w:rsidRPr="00915648" w:rsidRDefault="00B74635" w:rsidP="001238F7">
      <w:pPr>
        <w:spacing w:line="480" w:lineRule="auto"/>
        <w:rPr>
          <w:rFonts w:ascii="Georgia" w:hAnsi="Georgia"/>
          <w:sz w:val="22"/>
          <w:szCs w:val="22"/>
        </w:rPr>
      </w:pPr>
      <w:r w:rsidRPr="00915648">
        <w:rPr>
          <w:rFonts w:ascii="Georgia" w:hAnsi="Georgia"/>
          <w:sz w:val="22"/>
          <w:szCs w:val="22"/>
        </w:rPr>
        <w:tab/>
        <w:t>In reflection, I still do</w:t>
      </w:r>
      <w:r w:rsidR="003E55AA">
        <w:rPr>
          <w:rFonts w:ascii="Georgia" w:hAnsi="Georgia"/>
          <w:sz w:val="22"/>
          <w:szCs w:val="22"/>
        </w:rPr>
        <w:t xml:space="preserve"> not</w:t>
      </w:r>
      <w:r w:rsidRPr="00915648">
        <w:rPr>
          <w:rFonts w:ascii="Georgia" w:hAnsi="Georgia"/>
          <w:sz w:val="22"/>
          <w:szCs w:val="22"/>
        </w:rPr>
        <w:t xml:space="preserve"> know what would have been the right answer to this dilemma — as it entangled those at the camp with some bigger questions. If the camp seeks power through the Israelis, does that centralize Israeli power? Does that reify Israeli agency to determine who gets seen and who does</w:t>
      </w:r>
      <w:r w:rsidR="003E55AA">
        <w:rPr>
          <w:rFonts w:ascii="Georgia" w:hAnsi="Georgia"/>
          <w:sz w:val="22"/>
          <w:szCs w:val="22"/>
        </w:rPr>
        <w:t xml:space="preserve"> not</w:t>
      </w:r>
      <w:r w:rsidRPr="00915648">
        <w:rPr>
          <w:rFonts w:ascii="Georgia" w:hAnsi="Georgia"/>
          <w:sz w:val="22"/>
          <w:szCs w:val="22"/>
        </w:rPr>
        <w:t>? Who offers the help, and who receives it? If that influence is</w:t>
      </w:r>
      <w:r w:rsidR="003E55AA">
        <w:rPr>
          <w:rFonts w:ascii="Georgia" w:hAnsi="Georgia"/>
          <w:sz w:val="22"/>
          <w:szCs w:val="22"/>
        </w:rPr>
        <w:t xml:space="preserve"> not</w:t>
      </w:r>
      <w:r w:rsidRPr="00915648">
        <w:rPr>
          <w:rFonts w:ascii="Georgia" w:hAnsi="Georgia"/>
          <w:sz w:val="22"/>
          <w:szCs w:val="22"/>
        </w:rPr>
        <w:t xml:space="preserve"> conceded to, does it remain as powerful? Some of the circle want</w:t>
      </w:r>
      <w:r w:rsidR="0045789D">
        <w:rPr>
          <w:rFonts w:ascii="Georgia" w:hAnsi="Georgia"/>
          <w:sz w:val="22"/>
          <w:szCs w:val="22"/>
        </w:rPr>
        <w:t>s</w:t>
      </w:r>
      <w:r w:rsidRPr="00915648">
        <w:rPr>
          <w:rFonts w:ascii="Georgia" w:hAnsi="Georgia"/>
          <w:sz w:val="22"/>
          <w:szCs w:val="22"/>
        </w:rPr>
        <w:t xml:space="preserve"> to leverage my American-ness on mass-media to show that the U.S. was in solidarity with the Palestinian struggle. The young people st</w:t>
      </w:r>
      <w:r w:rsidR="0045789D">
        <w:rPr>
          <w:rFonts w:ascii="Georgia" w:hAnsi="Georgia"/>
          <w:sz w:val="22"/>
          <w:szCs w:val="22"/>
        </w:rPr>
        <w:t xml:space="preserve">and </w:t>
      </w:r>
      <w:r w:rsidRPr="00915648">
        <w:rPr>
          <w:rFonts w:ascii="Georgia" w:hAnsi="Georgia"/>
          <w:sz w:val="22"/>
          <w:szCs w:val="22"/>
        </w:rPr>
        <w:t xml:space="preserve">with their arms crossed, warning not to give him my words — that he would do what he wanted with them and it wouldn’t be for the good of the representation of the </w:t>
      </w:r>
      <w:r w:rsidR="00704F52" w:rsidRPr="00915648">
        <w:rPr>
          <w:rFonts w:ascii="Georgia" w:hAnsi="Georgia"/>
          <w:sz w:val="22"/>
          <w:szCs w:val="22"/>
        </w:rPr>
        <w:t xml:space="preserve">Palestinian </w:t>
      </w:r>
      <w:r w:rsidRPr="00915648">
        <w:rPr>
          <w:rFonts w:ascii="Georgia" w:hAnsi="Georgia"/>
          <w:sz w:val="22"/>
          <w:szCs w:val="22"/>
        </w:rPr>
        <w:t>people there. However, everyone agree</w:t>
      </w:r>
      <w:r w:rsidR="0045789D">
        <w:rPr>
          <w:rFonts w:ascii="Georgia" w:hAnsi="Georgia"/>
          <w:sz w:val="22"/>
          <w:szCs w:val="22"/>
        </w:rPr>
        <w:t>s</w:t>
      </w:r>
      <w:r w:rsidRPr="00915648">
        <w:rPr>
          <w:rFonts w:ascii="Georgia" w:hAnsi="Georgia"/>
          <w:sz w:val="22"/>
          <w:szCs w:val="22"/>
        </w:rPr>
        <w:t xml:space="preserve"> that it </w:t>
      </w:r>
      <w:r w:rsidR="0045789D">
        <w:rPr>
          <w:rFonts w:ascii="Georgia" w:hAnsi="Georgia"/>
          <w:sz w:val="22"/>
          <w:szCs w:val="22"/>
        </w:rPr>
        <w:t>is</w:t>
      </w:r>
      <w:r w:rsidRPr="00915648">
        <w:rPr>
          <w:rFonts w:ascii="Georgia" w:hAnsi="Georgia"/>
          <w:sz w:val="22"/>
          <w:szCs w:val="22"/>
        </w:rPr>
        <w:t xml:space="preserve"> ultimately my choice if I want to give the interview. They all agree that it </w:t>
      </w:r>
      <w:r w:rsidR="0045789D">
        <w:rPr>
          <w:rFonts w:ascii="Georgia" w:hAnsi="Georgia"/>
          <w:sz w:val="22"/>
          <w:szCs w:val="22"/>
        </w:rPr>
        <w:t>is</w:t>
      </w:r>
      <w:r w:rsidRPr="00915648">
        <w:rPr>
          <w:rFonts w:ascii="Georgia" w:hAnsi="Georgia"/>
          <w:sz w:val="22"/>
          <w:szCs w:val="22"/>
        </w:rPr>
        <w:t xml:space="preserve"> my voice and I should speak if I want to.</w:t>
      </w:r>
      <w:r w:rsidR="009A6A6E" w:rsidRPr="00915648">
        <w:rPr>
          <w:rFonts w:ascii="Georgia" w:hAnsi="Georgia"/>
          <w:sz w:val="22"/>
          <w:szCs w:val="22"/>
        </w:rPr>
        <w:t xml:space="preserve"> I </w:t>
      </w:r>
      <w:r w:rsidR="00AD2CE8">
        <w:rPr>
          <w:rFonts w:ascii="Georgia" w:hAnsi="Georgia"/>
          <w:sz w:val="22"/>
          <w:szCs w:val="22"/>
        </w:rPr>
        <w:t>catch</w:t>
      </w:r>
      <w:r w:rsidR="009A6A6E" w:rsidRPr="00915648">
        <w:rPr>
          <w:rFonts w:ascii="Georgia" w:hAnsi="Georgia"/>
          <w:sz w:val="22"/>
          <w:szCs w:val="22"/>
        </w:rPr>
        <w:t xml:space="preserve"> Abood’s eyes to let him know I would remain loyal to what now felt like our small affinity group, when our little circular microcosm of the world’s despair </w:t>
      </w:r>
      <w:r w:rsidR="00AD2CE8">
        <w:rPr>
          <w:rFonts w:ascii="Georgia" w:hAnsi="Georgia"/>
          <w:sz w:val="22"/>
          <w:szCs w:val="22"/>
        </w:rPr>
        <w:t>is</w:t>
      </w:r>
      <w:r w:rsidR="009A6A6E" w:rsidRPr="00915648">
        <w:rPr>
          <w:rFonts w:ascii="Georgia" w:hAnsi="Georgia"/>
          <w:sz w:val="22"/>
          <w:szCs w:val="22"/>
        </w:rPr>
        <w:t xml:space="preserve"> suddenly interrupted by a vigorous procession of drumming and Palestinian flags. People began streaming into the camp in full décor, with the </w:t>
      </w:r>
      <w:r w:rsidR="00AD2CE8">
        <w:rPr>
          <w:rFonts w:ascii="Georgia" w:hAnsi="Georgia"/>
          <w:sz w:val="22"/>
          <w:szCs w:val="22"/>
        </w:rPr>
        <w:t>imagination</w:t>
      </w:r>
      <w:r w:rsidR="009A6A6E" w:rsidRPr="00915648">
        <w:rPr>
          <w:rFonts w:ascii="Georgia" w:hAnsi="Georgia"/>
          <w:sz w:val="22"/>
          <w:szCs w:val="22"/>
        </w:rPr>
        <w:t xml:space="preserve"> that if we’re going to wait here all together like this, then we might as well make a festival of it. Music blasts out of stereos as men </w:t>
      </w:r>
      <w:r w:rsidR="00704F52" w:rsidRPr="00915648">
        <w:rPr>
          <w:rFonts w:ascii="Georgia" w:hAnsi="Georgia"/>
          <w:sz w:val="22"/>
          <w:szCs w:val="22"/>
        </w:rPr>
        <w:t>gather into</w:t>
      </w:r>
      <w:r w:rsidR="009A6A6E" w:rsidRPr="00915648">
        <w:rPr>
          <w:rFonts w:ascii="Georgia" w:hAnsi="Georgia"/>
          <w:sz w:val="22"/>
          <w:szCs w:val="22"/>
        </w:rPr>
        <w:t xml:space="preserve"> a circle in the glare of a floodlight, clapping and rocking backward and forward with each step.</w:t>
      </w:r>
      <w:r w:rsidR="00704F52" w:rsidRPr="00915648">
        <w:rPr>
          <w:rFonts w:ascii="Georgia" w:hAnsi="Georgia"/>
          <w:sz w:val="22"/>
          <w:szCs w:val="22"/>
        </w:rPr>
        <w:t xml:space="preserve"> Loud electronic Palestinian music blares from a speaker</w:t>
      </w:r>
      <w:r w:rsidR="009A6A6E" w:rsidRPr="00915648">
        <w:rPr>
          <w:rFonts w:ascii="Georgia" w:hAnsi="Georgia"/>
          <w:sz w:val="22"/>
          <w:szCs w:val="22"/>
        </w:rPr>
        <w:t xml:space="preserve"> </w:t>
      </w:r>
      <w:r w:rsidR="00704F52" w:rsidRPr="00915648">
        <w:rPr>
          <w:rFonts w:ascii="Georgia" w:hAnsi="Georgia"/>
          <w:sz w:val="22"/>
          <w:szCs w:val="22"/>
        </w:rPr>
        <w:t>and t</w:t>
      </w:r>
      <w:r w:rsidR="009A6A6E" w:rsidRPr="00915648">
        <w:rPr>
          <w:rFonts w:ascii="Georgia" w:hAnsi="Georgia"/>
          <w:sz w:val="22"/>
          <w:szCs w:val="22"/>
        </w:rPr>
        <w:t>hree dance</w:t>
      </w:r>
      <w:r w:rsidR="005308C8">
        <w:rPr>
          <w:rFonts w:ascii="Georgia" w:hAnsi="Georgia"/>
          <w:sz w:val="22"/>
          <w:szCs w:val="22"/>
        </w:rPr>
        <w:t>rs move</w:t>
      </w:r>
      <w:r w:rsidR="009A6A6E" w:rsidRPr="00915648">
        <w:rPr>
          <w:rFonts w:ascii="Georgia" w:hAnsi="Georgia"/>
          <w:sz w:val="22"/>
          <w:szCs w:val="22"/>
        </w:rPr>
        <w:t xml:space="preserve"> in</w:t>
      </w:r>
      <w:r w:rsidR="005308C8">
        <w:rPr>
          <w:rFonts w:ascii="Georgia" w:hAnsi="Georgia"/>
          <w:sz w:val="22"/>
          <w:szCs w:val="22"/>
        </w:rPr>
        <w:t>to</w:t>
      </w:r>
      <w:r w:rsidR="009A6A6E" w:rsidRPr="00915648">
        <w:rPr>
          <w:rFonts w:ascii="Georgia" w:hAnsi="Georgia"/>
          <w:sz w:val="22"/>
          <w:szCs w:val="22"/>
        </w:rPr>
        <w:t xml:space="preserve"> the center</w:t>
      </w:r>
      <w:r w:rsidR="00704F52" w:rsidRPr="00915648">
        <w:rPr>
          <w:rFonts w:ascii="Georgia" w:hAnsi="Georgia"/>
          <w:sz w:val="22"/>
          <w:szCs w:val="22"/>
        </w:rPr>
        <w:t xml:space="preserve"> of the circle</w:t>
      </w:r>
      <w:r w:rsidR="009A6A6E" w:rsidRPr="00915648">
        <w:rPr>
          <w:rFonts w:ascii="Georgia" w:hAnsi="Georgia"/>
          <w:sz w:val="22"/>
          <w:szCs w:val="22"/>
        </w:rPr>
        <w:t xml:space="preserve"> waving flags high above their heads — dancing the prayer that </w:t>
      </w:r>
      <w:r w:rsidR="00EE3C56">
        <w:rPr>
          <w:rFonts w:ascii="Georgia" w:hAnsi="Georgia"/>
          <w:sz w:val="22"/>
          <w:szCs w:val="22"/>
        </w:rPr>
        <w:t>Khan Al Ahmar</w:t>
      </w:r>
      <w:r w:rsidR="00535499" w:rsidRPr="00915648">
        <w:rPr>
          <w:rFonts w:ascii="Georgia" w:hAnsi="Georgia"/>
          <w:sz w:val="22"/>
          <w:szCs w:val="22"/>
        </w:rPr>
        <w:t xml:space="preserve"> would be protected.</w:t>
      </w:r>
      <w:r w:rsidR="00EE3C56">
        <w:rPr>
          <w:rFonts w:ascii="Georgia" w:hAnsi="Georgia"/>
          <w:sz w:val="22"/>
          <w:szCs w:val="22"/>
        </w:rPr>
        <w:t xml:space="preserve"> The village is making sanctuary of itself.</w:t>
      </w:r>
    </w:p>
    <w:p w14:paraId="0D68E02F" w14:textId="4F7D09C2" w:rsidR="00B74635" w:rsidRPr="00915648" w:rsidRDefault="00535499" w:rsidP="001238F7">
      <w:pPr>
        <w:spacing w:line="480" w:lineRule="auto"/>
        <w:rPr>
          <w:rFonts w:ascii="Georgia" w:hAnsi="Georgia"/>
          <w:sz w:val="22"/>
          <w:szCs w:val="22"/>
        </w:rPr>
      </w:pPr>
      <w:r w:rsidRPr="00915648">
        <w:rPr>
          <w:rFonts w:ascii="Georgia" w:hAnsi="Georgia"/>
          <w:sz w:val="22"/>
          <w:szCs w:val="22"/>
        </w:rPr>
        <w:lastRenderedPageBreak/>
        <w:tab/>
        <w:t>That was all ten days earlier though — the camp I return to hardly resembles it from within this new and layered silence. Having been deemed trustworthy by my small group of friends</w:t>
      </w:r>
      <w:r w:rsidR="00B74635" w:rsidRPr="00915648">
        <w:rPr>
          <w:rFonts w:ascii="Georgia" w:hAnsi="Georgia"/>
          <w:sz w:val="22"/>
          <w:szCs w:val="22"/>
        </w:rPr>
        <w:t xml:space="preserve">, I was offered the hospitality of waiting indefinitely together — for an army that may or may not show up that night or the next. Who could come at any moment, or not at all. The particular hospitality of sitting together in the silence that follows having already told all the jokes we know, all the stories of that place there were to tell, played cards over and over again — that silence that comes after you hear a sound and all of your heads turn at once just to realize it’s a dog getting into some trash and you sort of chuckle even though your heart is racing like a bird. </w:t>
      </w:r>
    </w:p>
    <w:p w14:paraId="13F24535" w14:textId="5407924D" w:rsidR="00B74635" w:rsidRPr="00915648" w:rsidRDefault="005308C8" w:rsidP="0032617B">
      <w:pPr>
        <w:ind w:left="576" w:right="576"/>
        <w:rPr>
          <w:rFonts w:ascii="Georgia" w:hAnsi="Georgia"/>
          <w:i/>
          <w:iCs/>
          <w:sz w:val="20"/>
          <w:szCs w:val="20"/>
        </w:rPr>
      </w:pPr>
      <w:r>
        <w:rPr>
          <w:rFonts w:ascii="Georgia" w:hAnsi="Georgia"/>
          <w:i/>
          <w:iCs/>
          <w:sz w:val="20"/>
          <w:szCs w:val="20"/>
        </w:rPr>
        <w:t>“</w:t>
      </w:r>
      <w:commentRangeStart w:id="0"/>
      <w:r w:rsidR="00B74635" w:rsidRPr="00915648">
        <w:rPr>
          <w:rFonts w:ascii="Georgia" w:hAnsi="Georgia"/>
          <w:i/>
          <w:iCs/>
          <w:sz w:val="20"/>
          <w:szCs w:val="20"/>
        </w:rPr>
        <w:t>they</w:t>
      </w:r>
      <w:commentRangeEnd w:id="0"/>
      <w:r w:rsidR="00587690">
        <w:rPr>
          <w:rStyle w:val="CommentReference"/>
        </w:rPr>
        <w:commentReference w:id="0"/>
      </w:r>
      <w:r w:rsidR="00B74635" w:rsidRPr="00915648">
        <w:rPr>
          <w:rFonts w:ascii="Georgia" w:hAnsi="Georgia"/>
          <w:i/>
          <w:iCs/>
          <w:sz w:val="20"/>
          <w:szCs w:val="20"/>
        </w:rPr>
        <w:t xml:space="preserve"> looked each other in the eyes every time and did not leave each other without singing a prayer: the name or the wish. they learned to add touching hands into the ritual, a tradition newly sacred after the memory of the epidemic.</w:t>
      </w:r>
    </w:p>
    <w:p w14:paraId="5055C2D7" w14:textId="77777777" w:rsidR="00B74635" w:rsidRPr="00915648" w:rsidRDefault="00B74635" w:rsidP="0032617B">
      <w:pPr>
        <w:ind w:left="576" w:right="576"/>
        <w:rPr>
          <w:rFonts w:ascii="Georgia" w:hAnsi="Georgia"/>
          <w:i/>
          <w:iCs/>
          <w:sz w:val="20"/>
          <w:szCs w:val="20"/>
        </w:rPr>
      </w:pPr>
    </w:p>
    <w:p w14:paraId="0520A1FA" w14:textId="77777777" w:rsidR="00B74635" w:rsidRPr="00915648" w:rsidRDefault="00B74635" w:rsidP="0032617B">
      <w:pPr>
        <w:ind w:left="576" w:right="576"/>
        <w:rPr>
          <w:rFonts w:ascii="Georgia" w:hAnsi="Georgia"/>
          <w:i/>
          <w:iCs/>
          <w:sz w:val="20"/>
          <w:szCs w:val="20"/>
        </w:rPr>
      </w:pPr>
      <w:r w:rsidRPr="00915648">
        <w:rPr>
          <w:rFonts w:ascii="Georgia" w:hAnsi="Georgia"/>
          <w:i/>
          <w:iCs/>
          <w:sz w:val="20"/>
          <w:szCs w:val="20"/>
        </w:rPr>
        <w:t>and of course none of that would have been possible if they didn’t remember to look themselves in the eye every morning, or to chant the name of the prayer. or to track their dreams for keeping and sharing.</w:t>
      </w:r>
    </w:p>
    <w:p w14:paraId="4FF2AE90" w14:textId="77777777" w:rsidR="00B74635" w:rsidRPr="00915648" w:rsidRDefault="00B74635" w:rsidP="0032617B">
      <w:pPr>
        <w:ind w:left="576" w:right="576"/>
        <w:rPr>
          <w:rFonts w:ascii="Georgia" w:hAnsi="Georgia"/>
          <w:i/>
          <w:iCs/>
          <w:sz w:val="20"/>
          <w:szCs w:val="20"/>
        </w:rPr>
      </w:pPr>
    </w:p>
    <w:p w14:paraId="2C1FB3BD" w14:textId="77777777" w:rsidR="00B74635" w:rsidRPr="00915648" w:rsidRDefault="00B74635" w:rsidP="0032617B">
      <w:pPr>
        <w:ind w:left="576" w:right="576"/>
        <w:rPr>
          <w:rFonts w:ascii="Georgia" w:hAnsi="Georgia"/>
          <w:i/>
          <w:iCs/>
          <w:sz w:val="20"/>
          <w:szCs w:val="20"/>
        </w:rPr>
      </w:pPr>
      <w:r w:rsidRPr="00915648">
        <w:rPr>
          <w:rFonts w:ascii="Georgia" w:hAnsi="Georgia"/>
          <w:i/>
          <w:iCs/>
          <w:sz w:val="20"/>
          <w:szCs w:val="20"/>
        </w:rPr>
        <w:t xml:space="preserve">there is a sacredness to every day. every time. it means again and again. it means all of us. it means this moment. this time. you and me. we’re here. </w:t>
      </w:r>
    </w:p>
    <w:p w14:paraId="573F22F0" w14:textId="77777777" w:rsidR="00B74635" w:rsidRPr="00915648" w:rsidRDefault="00B74635" w:rsidP="0032617B">
      <w:pPr>
        <w:ind w:left="576" w:right="576"/>
        <w:rPr>
          <w:rFonts w:ascii="Georgia" w:hAnsi="Georgia"/>
          <w:i/>
          <w:iCs/>
          <w:sz w:val="20"/>
          <w:szCs w:val="20"/>
        </w:rPr>
      </w:pPr>
    </w:p>
    <w:p w14:paraId="2C2C43C1" w14:textId="7DEDD5A1" w:rsidR="00B74635" w:rsidRDefault="00B74635" w:rsidP="0032617B">
      <w:pPr>
        <w:ind w:left="576" w:right="576"/>
        <w:rPr>
          <w:rFonts w:ascii="Georgia" w:hAnsi="Georgia"/>
          <w:i/>
          <w:iCs/>
          <w:sz w:val="20"/>
          <w:szCs w:val="20"/>
        </w:rPr>
      </w:pPr>
      <w:r w:rsidRPr="00915648">
        <w:rPr>
          <w:rFonts w:ascii="Georgia" w:hAnsi="Georgia"/>
          <w:i/>
          <w:iCs/>
          <w:sz w:val="20"/>
          <w:szCs w:val="20"/>
        </w:rPr>
        <w:t>which was something they would never again take for granted.</w:t>
      </w:r>
      <w:r w:rsidR="005308C8">
        <w:rPr>
          <w:rFonts w:ascii="Georgia" w:hAnsi="Georgia"/>
          <w:i/>
          <w:iCs/>
          <w:sz w:val="20"/>
          <w:szCs w:val="20"/>
        </w:rPr>
        <w:t>”</w:t>
      </w:r>
      <w:r w:rsidRPr="00915648">
        <w:rPr>
          <w:rStyle w:val="FootnoteReference"/>
          <w:rFonts w:ascii="Georgia" w:hAnsi="Georgia"/>
          <w:i/>
          <w:iCs/>
          <w:sz w:val="20"/>
          <w:szCs w:val="20"/>
        </w:rPr>
        <w:footnoteReference w:id="52"/>
      </w:r>
    </w:p>
    <w:p w14:paraId="28296EBC" w14:textId="77777777" w:rsidR="005308C8" w:rsidRDefault="005308C8" w:rsidP="0032617B">
      <w:pPr>
        <w:ind w:left="576" w:right="576"/>
        <w:rPr>
          <w:rFonts w:ascii="Georgia" w:hAnsi="Georgia"/>
          <w:i/>
          <w:iCs/>
          <w:sz w:val="20"/>
          <w:szCs w:val="20"/>
        </w:rPr>
      </w:pPr>
    </w:p>
    <w:p w14:paraId="14785664" w14:textId="77777777" w:rsidR="00055C49" w:rsidRDefault="00055C49" w:rsidP="00055C49">
      <w:pPr>
        <w:ind w:left="576" w:right="576"/>
        <w:jc w:val="right"/>
        <w:rPr>
          <w:rFonts w:ascii="Georgia" w:hAnsi="Georgia"/>
          <w:i/>
          <w:iCs/>
          <w:sz w:val="20"/>
          <w:szCs w:val="20"/>
        </w:rPr>
      </w:pPr>
      <w:r w:rsidRPr="00055C49">
        <w:rPr>
          <w:rFonts w:ascii="Georgia" w:hAnsi="Georgia"/>
          <w:sz w:val="20"/>
          <w:szCs w:val="20"/>
        </w:rPr>
        <w:t>Alexis Pauline Gumbs</w:t>
      </w:r>
    </w:p>
    <w:p w14:paraId="1F2DF445" w14:textId="38B50B1E" w:rsidR="00055C49" w:rsidRPr="00305080" w:rsidRDefault="00055C49" w:rsidP="00055C49">
      <w:pPr>
        <w:ind w:left="576" w:right="576"/>
        <w:jc w:val="right"/>
        <w:rPr>
          <w:rFonts w:ascii="Georgia" w:hAnsi="Georgia"/>
          <w:i/>
          <w:iCs/>
          <w:sz w:val="20"/>
          <w:szCs w:val="20"/>
        </w:rPr>
      </w:pPr>
      <w:r>
        <w:rPr>
          <w:rFonts w:ascii="Georgia" w:hAnsi="Georgia"/>
          <w:i/>
          <w:iCs/>
          <w:sz w:val="20"/>
          <w:szCs w:val="20"/>
        </w:rPr>
        <w:t xml:space="preserve"> M Archive: After the End of the World</w:t>
      </w:r>
    </w:p>
    <w:p w14:paraId="4783521F" w14:textId="77777777" w:rsidR="00B74635" w:rsidRPr="00915648" w:rsidRDefault="00B74635" w:rsidP="001238F7">
      <w:pPr>
        <w:spacing w:line="480" w:lineRule="auto"/>
        <w:jc w:val="right"/>
        <w:rPr>
          <w:rFonts w:ascii="Georgia" w:hAnsi="Georgia"/>
          <w:sz w:val="22"/>
          <w:szCs w:val="22"/>
        </w:rPr>
      </w:pPr>
    </w:p>
    <w:p w14:paraId="7FE517E5" w14:textId="7167E0BE" w:rsidR="00B74635" w:rsidRDefault="00B74635" w:rsidP="001238F7">
      <w:pPr>
        <w:spacing w:line="480" w:lineRule="auto"/>
        <w:rPr>
          <w:rFonts w:ascii="Georgia" w:hAnsi="Georgia"/>
          <w:sz w:val="22"/>
          <w:szCs w:val="22"/>
        </w:rPr>
      </w:pPr>
      <w:r w:rsidRPr="00915648">
        <w:rPr>
          <w:rFonts w:ascii="Georgia" w:hAnsi="Georgia"/>
          <w:sz w:val="22"/>
          <w:szCs w:val="22"/>
        </w:rPr>
        <w:tab/>
        <w:t>I walk Abood and the others to their watch outpost overlooking the roadway and the entrance to the camp, we all take turns embracing and Abood makes me promise to wake him up and say goodbye if I leave the camp in the morning. He then rolls out his pad and promptly falls asleep, and I return to the main camp with the hundred sleeping men under the green tent. I find an open pad and spread my scarf over myself and fall asleep, expecting to be awoken in the pre-dawn by the IDF.</w:t>
      </w:r>
    </w:p>
    <w:p w14:paraId="3925C5AC" w14:textId="791D19A5" w:rsidR="00803972" w:rsidRDefault="00803972" w:rsidP="001238F7">
      <w:pPr>
        <w:spacing w:line="480" w:lineRule="auto"/>
        <w:rPr>
          <w:rFonts w:ascii="Georgia" w:hAnsi="Georgia"/>
          <w:sz w:val="22"/>
          <w:szCs w:val="22"/>
        </w:rPr>
      </w:pPr>
    </w:p>
    <w:p w14:paraId="7B83C9F6" w14:textId="77777777" w:rsidR="00803972" w:rsidRDefault="00803972" w:rsidP="0032617B">
      <w:pPr>
        <w:ind w:left="576" w:right="576"/>
        <w:jc w:val="center"/>
        <w:rPr>
          <w:rFonts w:ascii="Georgia" w:hAnsi="Georgia"/>
          <w:sz w:val="22"/>
          <w:szCs w:val="22"/>
        </w:rPr>
      </w:pPr>
    </w:p>
    <w:p w14:paraId="778338A5" w14:textId="482CD8BE" w:rsidR="00B74635" w:rsidRPr="00915648" w:rsidRDefault="00EE3C56" w:rsidP="0032617B">
      <w:pPr>
        <w:ind w:left="576" w:right="576"/>
        <w:jc w:val="center"/>
        <w:rPr>
          <w:rFonts w:ascii="Georgia" w:hAnsi="Georgia"/>
          <w:i/>
          <w:iCs/>
          <w:sz w:val="20"/>
          <w:szCs w:val="20"/>
        </w:rPr>
      </w:pPr>
      <w:r>
        <w:rPr>
          <w:rFonts w:ascii="Georgia" w:hAnsi="Georgia"/>
          <w:i/>
          <w:iCs/>
          <w:sz w:val="20"/>
          <w:szCs w:val="20"/>
        </w:rPr>
        <w:lastRenderedPageBreak/>
        <w:t>“</w:t>
      </w:r>
      <w:r w:rsidR="00B74635" w:rsidRPr="00915648">
        <w:rPr>
          <w:rFonts w:ascii="Georgia" w:hAnsi="Georgia"/>
          <w:i/>
          <w:iCs/>
          <w:sz w:val="20"/>
          <w:szCs w:val="20"/>
        </w:rPr>
        <w:t>we fell in the archive of our failure.</w:t>
      </w:r>
    </w:p>
    <w:p w14:paraId="00210B8E" w14:textId="170DAA2F" w:rsidR="00B74635" w:rsidRDefault="00B74635" w:rsidP="0032617B">
      <w:pPr>
        <w:ind w:left="576" w:right="576"/>
        <w:jc w:val="center"/>
        <w:rPr>
          <w:rFonts w:ascii="Georgia" w:hAnsi="Georgia"/>
          <w:i/>
          <w:iCs/>
          <w:sz w:val="20"/>
          <w:szCs w:val="20"/>
        </w:rPr>
      </w:pPr>
      <w:r w:rsidRPr="00915648">
        <w:rPr>
          <w:rFonts w:ascii="Georgia" w:hAnsi="Georgia"/>
          <w:i/>
          <w:iCs/>
          <w:sz w:val="20"/>
          <w:szCs w:val="20"/>
        </w:rPr>
        <w:t>and this is what we found . . .</w:t>
      </w:r>
      <w:r w:rsidR="001913E4">
        <w:rPr>
          <w:rFonts w:ascii="Georgia" w:hAnsi="Georgia"/>
          <w:i/>
          <w:iCs/>
          <w:sz w:val="20"/>
          <w:szCs w:val="20"/>
        </w:rPr>
        <w:t>”</w:t>
      </w:r>
      <w:r w:rsidRPr="00915648">
        <w:rPr>
          <w:rStyle w:val="FootnoteReference"/>
          <w:rFonts w:ascii="Georgia" w:hAnsi="Georgia"/>
          <w:i/>
          <w:iCs/>
          <w:sz w:val="20"/>
          <w:szCs w:val="20"/>
        </w:rPr>
        <w:footnoteReference w:id="53"/>
      </w:r>
    </w:p>
    <w:p w14:paraId="36C4E964" w14:textId="0580D468" w:rsidR="001913E4" w:rsidRDefault="001913E4" w:rsidP="0032617B">
      <w:pPr>
        <w:ind w:left="576" w:right="576"/>
        <w:jc w:val="center"/>
        <w:rPr>
          <w:rFonts w:ascii="Georgia" w:hAnsi="Georgia"/>
          <w:i/>
          <w:iCs/>
          <w:sz w:val="20"/>
          <w:szCs w:val="20"/>
        </w:rPr>
      </w:pPr>
    </w:p>
    <w:p w14:paraId="420F8794" w14:textId="77777777" w:rsidR="00055C49" w:rsidRDefault="00055C49" w:rsidP="00055C49">
      <w:pPr>
        <w:ind w:left="576" w:right="576"/>
        <w:jc w:val="right"/>
        <w:rPr>
          <w:rFonts w:ascii="Georgia" w:hAnsi="Georgia"/>
          <w:i/>
          <w:iCs/>
          <w:sz w:val="20"/>
          <w:szCs w:val="20"/>
        </w:rPr>
      </w:pPr>
      <w:r w:rsidRPr="00055C49">
        <w:rPr>
          <w:rFonts w:ascii="Georgia" w:hAnsi="Georgia"/>
          <w:sz w:val="20"/>
          <w:szCs w:val="20"/>
        </w:rPr>
        <w:t>Alexis Pauline Gumbs</w:t>
      </w:r>
    </w:p>
    <w:p w14:paraId="5611AFAE" w14:textId="7F1E221C" w:rsidR="00055C49" w:rsidRPr="00305080" w:rsidRDefault="00055C49" w:rsidP="00055C49">
      <w:pPr>
        <w:ind w:left="576" w:right="576"/>
        <w:jc w:val="right"/>
        <w:rPr>
          <w:rFonts w:ascii="Georgia" w:hAnsi="Georgia"/>
          <w:i/>
          <w:iCs/>
          <w:sz w:val="20"/>
          <w:szCs w:val="20"/>
        </w:rPr>
      </w:pPr>
      <w:r>
        <w:rPr>
          <w:rFonts w:ascii="Georgia" w:hAnsi="Georgia"/>
          <w:i/>
          <w:iCs/>
          <w:sz w:val="20"/>
          <w:szCs w:val="20"/>
        </w:rPr>
        <w:t xml:space="preserve"> M Archive: After the End of the World</w:t>
      </w:r>
    </w:p>
    <w:p w14:paraId="5F210BD8" w14:textId="77777777" w:rsidR="00B74635" w:rsidRPr="00915648" w:rsidRDefault="00B74635" w:rsidP="001238F7">
      <w:pPr>
        <w:spacing w:line="480" w:lineRule="auto"/>
        <w:rPr>
          <w:rFonts w:ascii="Georgia" w:hAnsi="Georgia"/>
          <w:sz w:val="22"/>
          <w:szCs w:val="22"/>
        </w:rPr>
      </w:pPr>
    </w:p>
    <w:p w14:paraId="7F113EE6" w14:textId="5BF31C1B" w:rsidR="00B74635" w:rsidRPr="00915648" w:rsidRDefault="00B74635" w:rsidP="001238F7">
      <w:pPr>
        <w:spacing w:line="480" w:lineRule="auto"/>
        <w:rPr>
          <w:rFonts w:ascii="Georgia" w:hAnsi="Georgia"/>
          <w:sz w:val="22"/>
          <w:szCs w:val="22"/>
        </w:rPr>
      </w:pPr>
      <w:r w:rsidRPr="00915648">
        <w:rPr>
          <w:rFonts w:ascii="Georgia" w:hAnsi="Georgia"/>
          <w:sz w:val="22"/>
          <w:szCs w:val="22"/>
        </w:rPr>
        <w:tab/>
        <w:t>I awaken into my shape. Figures stand above me, maybe 30, dark and quiet. I remain completely still, awaiting the rest of my consciousness to emerge after me from the dream. Memory returns and I realize I</w:t>
      </w:r>
      <w:r w:rsidR="00587690">
        <w:rPr>
          <w:rFonts w:ascii="Georgia" w:hAnsi="Georgia"/>
          <w:sz w:val="22"/>
          <w:szCs w:val="22"/>
        </w:rPr>
        <w:t xml:space="preserve"> am</w:t>
      </w:r>
      <w:r w:rsidRPr="00915648">
        <w:rPr>
          <w:rFonts w:ascii="Georgia" w:hAnsi="Georgia"/>
          <w:sz w:val="22"/>
          <w:szCs w:val="22"/>
        </w:rPr>
        <w:t xml:space="preserve"> not safe here, that we came here to meet our defeat. One of the figures is standing on my sleeping pad, directly above me, he does</w:t>
      </w:r>
      <w:r w:rsidR="00587690">
        <w:rPr>
          <w:rFonts w:ascii="Georgia" w:hAnsi="Georgia"/>
          <w:sz w:val="22"/>
          <w:szCs w:val="22"/>
        </w:rPr>
        <w:t xml:space="preserve"> not</w:t>
      </w:r>
      <w:r w:rsidRPr="00915648">
        <w:rPr>
          <w:rFonts w:ascii="Georgia" w:hAnsi="Georgia"/>
          <w:sz w:val="22"/>
          <w:szCs w:val="22"/>
        </w:rPr>
        <w:t xml:space="preserve"> acknowledge me. Suddenly a voice comes on a loudspeaker next to my head in Arabic. The figures bend and straighten, bend again and collapse, kneel, collapse, kneel and rise above me again.</w:t>
      </w:r>
      <w:r w:rsidR="005308C8">
        <w:rPr>
          <w:rFonts w:ascii="Georgia" w:hAnsi="Georgia"/>
          <w:sz w:val="22"/>
          <w:szCs w:val="22"/>
        </w:rPr>
        <w:t xml:space="preserve"> M</w:t>
      </w:r>
      <w:r w:rsidRPr="00915648">
        <w:rPr>
          <w:rFonts w:ascii="Georgia" w:hAnsi="Georgia"/>
          <w:sz w:val="22"/>
          <w:szCs w:val="22"/>
        </w:rPr>
        <w:t>orning prayer. There isn’t enough room for everyone to make salaat in the open part of the tent and so they pack themselves in, with the last row ending at my sleeping pad. I wonder if I should move but it’s really too late, this man now with forehead pressed to the ground and the bottoms of his feet against me. There was nothing more to do but lie there with eyes half closed, to let the prayer lead me into the morning.</w:t>
      </w:r>
    </w:p>
    <w:p w14:paraId="4BA1A1EA" w14:textId="5B32F1A7" w:rsidR="00926310" w:rsidRPr="00915648" w:rsidRDefault="00B74635" w:rsidP="001238F7">
      <w:pPr>
        <w:spacing w:line="480" w:lineRule="auto"/>
        <w:rPr>
          <w:rFonts w:ascii="Georgia" w:hAnsi="Georgia"/>
          <w:sz w:val="22"/>
          <w:szCs w:val="22"/>
        </w:rPr>
      </w:pPr>
      <w:r w:rsidRPr="00915648">
        <w:rPr>
          <w:rFonts w:ascii="Georgia" w:hAnsi="Georgia"/>
          <w:sz w:val="22"/>
          <w:szCs w:val="22"/>
        </w:rPr>
        <w:tab/>
        <w:t>I wonder now about the line between the possibilities of that day</w:t>
      </w:r>
      <w:r w:rsidR="00587690">
        <w:rPr>
          <w:rFonts w:ascii="Georgia" w:hAnsi="Georgia"/>
          <w:sz w:val="22"/>
          <w:szCs w:val="22"/>
        </w:rPr>
        <w:t xml:space="preserve"> —</w:t>
      </w:r>
      <w:r w:rsidRPr="00915648">
        <w:rPr>
          <w:rFonts w:ascii="Georgia" w:hAnsi="Georgia"/>
          <w:sz w:val="22"/>
          <w:szCs w:val="22"/>
        </w:rPr>
        <w:t xml:space="preserve"> how strange it is expecting to be aw</w:t>
      </w:r>
      <w:r w:rsidR="00587690">
        <w:rPr>
          <w:rFonts w:ascii="Georgia" w:hAnsi="Georgia"/>
          <w:sz w:val="22"/>
          <w:szCs w:val="22"/>
        </w:rPr>
        <w:t>akened</w:t>
      </w:r>
      <w:r w:rsidRPr="00915648">
        <w:rPr>
          <w:rFonts w:ascii="Georgia" w:hAnsi="Georgia"/>
          <w:sz w:val="22"/>
          <w:szCs w:val="22"/>
        </w:rPr>
        <w:t xml:space="preserve"> by soldiers, and instead aw</w:t>
      </w:r>
      <w:r w:rsidR="00587690">
        <w:rPr>
          <w:rFonts w:ascii="Georgia" w:hAnsi="Georgia"/>
          <w:sz w:val="22"/>
          <w:szCs w:val="22"/>
        </w:rPr>
        <w:t>akened</w:t>
      </w:r>
      <w:r w:rsidRPr="00915648">
        <w:rPr>
          <w:rFonts w:ascii="Georgia" w:hAnsi="Georgia"/>
          <w:sz w:val="22"/>
          <w:szCs w:val="22"/>
        </w:rPr>
        <w:t xml:space="preserve"> by a man praying on me (</w:t>
      </w:r>
      <w:r w:rsidR="00B67A5C">
        <w:rPr>
          <w:rFonts w:ascii="Georgia" w:hAnsi="Georgia"/>
          <w:sz w:val="22"/>
          <w:szCs w:val="22"/>
        </w:rPr>
        <w:t>not</w:t>
      </w:r>
      <w:r w:rsidRPr="00915648">
        <w:rPr>
          <w:rFonts w:ascii="Georgia" w:hAnsi="Georgia"/>
          <w:sz w:val="22"/>
          <w:szCs w:val="22"/>
        </w:rPr>
        <w:t xml:space="preserve"> </w:t>
      </w:r>
      <w:r w:rsidRPr="00915648">
        <w:rPr>
          <w:rFonts w:ascii="Georgia" w:hAnsi="Georgia"/>
          <w:i/>
          <w:iCs/>
          <w:sz w:val="22"/>
          <w:szCs w:val="22"/>
        </w:rPr>
        <w:t>preying).</w:t>
      </w:r>
      <w:r w:rsidRPr="00915648">
        <w:rPr>
          <w:rFonts w:ascii="Georgia" w:hAnsi="Georgia"/>
          <w:sz w:val="22"/>
          <w:szCs w:val="22"/>
        </w:rPr>
        <w:t xml:space="preserve"> My time in the West Bank, especially in Hebron, made it clear that for Palestinians, some kind of cyclical interference or assault from an Israeli soldier, whether physical or psychological, makes up the chronology of each day. This ritual of abuse at a certain point reconstitutes the parameters of one’s imagination</w:t>
      </w:r>
      <w:r w:rsidR="006B17D0" w:rsidRPr="00915648">
        <w:rPr>
          <w:rFonts w:ascii="Georgia" w:hAnsi="Georgia"/>
          <w:sz w:val="22"/>
          <w:szCs w:val="22"/>
        </w:rPr>
        <w:t>, t</w:t>
      </w:r>
      <w:r w:rsidRPr="00915648">
        <w:rPr>
          <w:rFonts w:ascii="Georgia" w:hAnsi="Georgia"/>
          <w:sz w:val="22"/>
          <w:szCs w:val="22"/>
        </w:rPr>
        <w:t>he learned expectation of violence over possibilities of living otherwise. The same goes for Israeli soldiers, socialized since birth to uphold</w:t>
      </w:r>
      <w:r w:rsidR="005644ED">
        <w:rPr>
          <w:rFonts w:ascii="Georgia" w:hAnsi="Georgia"/>
          <w:sz w:val="22"/>
          <w:szCs w:val="22"/>
        </w:rPr>
        <w:t xml:space="preserve"> the trauma of</w:t>
      </w:r>
      <w:r w:rsidRPr="00915648">
        <w:rPr>
          <w:rFonts w:ascii="Georgia" w:hAnsi="Georgia"/>
          <w:sz w:val="22"/>
          <w:szCs w:val="22"/>
        </w:rPr>
        <w:t xml:space="preserve"> what has become a state of perpetual war since its conception in 1948</w:t>
      </w:r>
      <w:r w:rsidR="00055C49">
        <w:rPr>
          <w:rFonts w:ascii="Georgia" w:hAnsi="Georgia"/>
          <w:sz w:val="22"/>
          <w:szCs w:val="22"/>
        </w:rPr>
        <w:t xml:space="preserve"> which, as a Jew, I’m willing to say</w:t>
      </w:r>
      <w:r w:rsidRPr="00915648">
        <w:rPr>
          <w:rFonts w:ascii="Georgia" w:hAnsi="Georgia"/>
          <w:sz w:val="22"/>
          <w:szCs w:val="22"/>
        </w:rPr>
        <w:t xml:space="preserve"> was </w:t>
      </w:r>
      <w:r w:rsidR="004C55FC" w:rsidRPr="00915648">
        <w:rPr>
          <w:rFonts w:ascii="Georgia" w:hAnsi="Georgia"/>
          <w:sz w:val="22"/>
          <w:szCs w:val="22"/>
        </w:rPr>
        <w:t>not</w:t>
      </w:r>
      <w:r w:rsidR="00481485">
        <w:rPr>
          <w:rFonts w:ascii="Georgia" w:hAnsi="Georgia"/>
          <w:sz w:val="22"/>
          <w:szCs w:val="22"/>
        </w:rPr>
        <w:t xml:space="preserve"> necessarily</w:t>
      </w:r>
      <w:r w:rsidRPr="00915648">
        <w:rPr>
          <w:rFonts w:ascii="Georgia" w:hAnsi="Georgia"/>
          <w:sz w:val="22"/>
          <w:szCs w:val="22"/>
        </w:rPr>
        <w:t xml:space="preserve"> </w:t>
      </w:r>
      <w:r w:rsidR="00755B1B" w:rsidRPr="00915648">
        <w:rPr>
          <w:rFonts w:ascii="Georgia" w:hAnsi="Georgia"/>
          <w:sz w:val="22"/>
          <w:szCs w:val="22"/>
        </w:rPr>
        <w:t xml:space="preserve">from </w:t>
      </w:r>
      <w:r w:rsidR="00435452">
        <w:rPr>
          <w:rFonts w:ascii="Georgia" w:hAnsi="Georgia"/>
          <w:sz w:val="22"/>
          <w:szCs w:val="22"/>
        </w:rPr>
        <w:t>an American and British</w:t>
      </w:r>
      <w:r w:rsidR="00755B1B" w:rsidRPr="00915648">
        <w:rPr>
          <w:rFonts w:ascii="Georgia" w:hAnsi="Georgia"/>
          <w:sz w:val="22"/>
          <w:szCs w:val="22"/>
        </w:rPr>
        <w:t xml:space="preserve"> perspective</w:t>
      </w:r>
      <w:r w:rsidRPr="00915648">
        <w:rPr>
          <w:rFonts w:ascii="Georgia" w:hAnsi="Georgia"/>
          <w:sz w:val="22"/>
          <w:szCs w:val="22"/>
        </w:rPr>
        <w:t xml:space="preserve"> about </w:t>
      </w:r>
      <w:r w:rsidR="00343176" w:rsidRPr="00915648">
        <w:rPr>
          <w:rFonts w:ascii="Georgia" w:hAnsi="Georgia"/>
          <w:sz w:val="22"/>
          <w:szCs w:val="22"/>
        </w:rPr>
        <w:t xml:space="preserve">returning </w:t>
      </w:r>
      <w:r w:rsidR="00481485">
        <w:rPr>
          <w:rFonts w:ascii="Georgia" w:hAnsi="Georgia"/>
          <w:sz w:val="22"/>
          <w:szCs w:val="22"/>
        </w:rPr>
        <w:t>‘</w:t>
      </w:r>
      <w:r w:rsidR="002817C6" w:rsidRPr="00915648">
        <w:rPr>
          <w:rFonts w:ascii="Georgia" w:hAnsi="Georgia"/>
          <w:sz w:val="22"/>
          <w:szCs w:val="22"/>
        </w:rPr>
        <w:t xml:space="preserve">God’s </w:t>
      </w:r>
      <w:r w:rsidR="00343176" w:rsidRPr="00915648">
        <w:rPr>
          <w:rFonts w:ascii="Georgia" w:hAnsi="Georgia"/>
          <w:sz w:val="22"/>
          <w:szCs w:val="22"/>
        </w:rPr>
        <w:t>people</w:t>
      </w:r>
      <w:r w:rsidR="00481485">
        <w:rPr>
          <w:rFonts w:ascii="Georgia" w:hAnsi="Georgia"/>
          <w:sz w:val="22"/>
          <w:szCs w:val="22"/>
        </w:rPr>
        <w:t>’</w:t>
      </w:r>
      <w:r w:rsidR="00343176" w:rsidRPr="00915648">
        <w:rPr>
          <w:rFonts w:ascii="Georgia" w:hAnsi="Georgia"/>
          <w:sz w:val="22"/>
          <w:szCs w:val="22"/>
        </w:rPr>
        <w:t xml:space="preserve"> to their </w:t>
      </w:r>
      <w:r w:rsidR="00755B1B" w:rsidRPr="00915648">
        <w:rPr>
          <w:rFonts w:ascii="Georgia" w:hAnsi="Georgia"/>
          <w:sz w:val="22"/>
          <w:szCs w:val="22"/>
        </w:rPr>
        <w:t>kingdom</w:t>
      </w:r>
      <w:r w:rsidR="0008156B">
        <w:rPr>
          <w:rFonts w:ascii="Georgia" w:hAnsi="Georgia"/>
          <w:sz w:val="22"/>
          <w:szCs w:val="22"/>
        </w:rPr>
        <w:t>;</w:t>
      </w:r>
      <w:r w:rsidR="00250DA4">
        <w:rPr>
          <w:rFonts w:ascii="Georgia" w:hAnsi="Georgia"/>
          <w:sz w:val="22"/>
          <w:szCs w:val="22"/>
        </w:rPr>
        <w:t xml:space="preserve"> but that </w:t>
      </w:r>
      <w:r w:rsidR="004B4D38">
        <w:rPr>
          <w:rFonts w:ascii="Georgia" w:hAnsi="Georgia"/>
          <w:sz w:val="22"/>
          <w:szCs w:val="22"/>
        </w:rPr>
        <w:t>there is reason</w:t>
      </w:r>
      <w:r w:rsidR="00250DA4">
        <w:rPr>
          <w:rFonts w:ascii="Georgia" w:hAnsi="Georgia"/>
          <w:sz w:val="22"/>
          <w:szCs w:val="22"/>
        </w:rPr>
        <w:t xml:space="preserve"> enough at this point </w:t>
      </w:r>
      <w:r w:rsidR="005C48F2">
        <w:rPr>
          <w:rFonts w:ascii="Georgia" w:hAnsi="Georgia"/>
          <w:sz w:val="22"/>
          <w:szCs w:val="22"/>
        </w:rPr>
        <w:t xml:space="preserve">to </w:t>
      </w:r>
      <w:r w:rsidR="005C48F2">
        <w:rPr>
          <w:rFonts w:ascii="Georgia" w:hAnsi="Georgia"/>
          <w:sz w:val="22"/>
          <w:szCs w:val="22"/>
        </w:rPr>
        <w:lastRenderedPageBreak/>
        <w:t>carry mis</w:t>
      </w:r>
      <w:r w:rsidR="00250DA4">
        <w:rPr>
          <w:rFonts w:ascii="Georgia" w:hAnsi="Georgia"/>
          <w:sz w:val="22"/>
          <w:szCs w:val="22"/>
        </w:rPr>
        <w:t xml:space="preserve">trust </w:t>
      </w:r>
      <w:r w:rsidR="005C48F2">
        <w:rPr>
          <w:rFonts w:ascii="Georgia" w:hAnsi="Georgia"/>
          <w:sz w:val="22"/>
          <w:szCs w:val="22"/>
        </w:rPr>
        <w:t xml:space="preserve">towards </w:t>
      </w:r>
      <w:r w:rsidR="00250DA4">
        <w:rPr>
          <w:rFonts w:ascii="Georgia" w:hAnsi="Georgia"/>
          <w:sz w:val="22"/>
          <w:szCs w:val="22"/>
        </w:rPr>
        <w:t>the West’s relationship with the Middle</w:t>
      </w:r>
      <w:r w:rsidR="00587690">
        <w:rPr>
          <w:rFonts w:ascii="Georgia" w:hAnsi="Georgia"/>
          <w:sz w:val="22"/>
          <w:szCs w:val="22"/>
        </w:rPr>
        <w:t xml:space="preserve"> </w:t>
      </w:r>
      <w:r w:rsidR="00250DA4">
        <w:rPr>
          <w:rFonts w:ascii="Georgia" w:hAnsi="Georgia"/>
          <w:sz w:val="22"/>
          <w:szCs w:val="22"/>
        </w:rPr>
        <w:t>East</w:t>
      </w:r>
      <w:r w:rsidR="0008156B">
        <w:rPr>
          <w:rFonts w:ascii="Georgia" w:hAnsi="Georgia"/>
          <w:sz w:val="22"/>
          <w:szCs w:val="22"/>
        </w:rPr>
        <w:t>,</w:t>
      </w:r>
      <w:r w:rsidR="00CE420C">
        <w:rPr>
          <w:rFonts w:ascii="Georgia" w:hAnsi="Georgia"/>
          <w:sz w:val="22"/>
          <w:szCs w:val="22"/>
        </w:rPr>
        <w:t xml:space="preserve"> which has only ever been exploit</w:t>
      </w:r>
      <w:r w:rsidR="00587690">
        <w:rPr>
          <w:rFonts w:ascii="Georgia" w:hAnsi="Georgia"/>
          <w:sz w:val="22"/>
          <w:szCs w:val="22"/>
        </w:rPr>
        <w:t>at</w:t>
      </w:r>
      <w:r w:rsidR="00CE420C">
        <w:rPr>
          <w:rFonts w:ascii="Georgia" w:hAnsi="Georgia"/>
          <w:sz w:val="22"/>
          <w:szCs w:val="22"/>
        </w:rPr>
        <w:t>ive or explosive</w:t>
      </w:r>
      <w:r w:rsidR="00250DA4">
        <w:rPr>
          <w:rFonts w:ascii="Georgia" w:hAnsi="Georgia"/>
          <w:sz w:val="22"/>
          <w:szCs w:val="22"/>
        </w:rPr>
        <w:t xml:space="preserve"> </w:t>
      </w:r>
      <w:r w:rsidR="004B4D38">
        <w:rPr>
          <w:rFonts w:ascii="Georgia" w:hAnsi="Georgia"/>
          <w:sz w:val="22"/>
          <w:szCs w:val="22"/>
        </w:rPr>
        <w:t>(</w:t>
      </w:r>
      <w:r w:rsidR="009B20A0">
        <w:rPr>
          <w:rFonts w:ascii="Georgia" w:hAnsi="Georgia"/>
          <w:sz w:val="22"/>
          <w:szCs w:val="22"/>
        </w:rPr>
        <w:t>and for that matter must also</w:t>
      </w:r>
      <w:r w:rsidR="00250DA4">
        <w:rPr>
          <w:rFonts w:ascii="Georgia" w:hAnsi="Georgia"/>
          <w:sz w:val="22"/>
          <w:szCs w:val="22"/>
        </w:rPr>
        <w:t xml:space="preserve"> </w:t>
      </w:r>
      <w:r w:rsidR="00CE420C">
        <w:rPr>
          <w:rFonts w:ascii="Georgia" w:hAnsi="Georgia"/>
          <w:sz w:val="22"/>
          <w:szCs w:val="22"/>
        </w:rPr>
        <w:t xml:space="preserve">hesitate to trust </w:t>
      </w:r>
      <w:r w:rsidR="009B20A0">
        <w:rPr>
          <w:rFonts w:ascii="Georgia" w:hAnsi="Georgia"/>
          <w:sz w:val="22"/>
          <w:szCs w:val="22"/>
        </w:rPr>
        <w:t>the West’s</w:t>
      </w:r>
      <w:r w:rsidR="00250DA4">
        <w:rPr>
          <w:rFonts w:ascii="Georgia" w:hAnsi="Georgia"/>
          <w:sz w:val="22"/>
          <w:szCs w:val="22"/>
        </w:rPr>
        <w:t xml:space="preserve"> relationship with healing</w:t>
      </w:r>
      <w:r w:rsidR="00CE420C">
        <w:rPr>
          <w:rFonts w:ascii="Georgia" w:hAnsi="Georgia"/>
          <w:sz w:val="22"/>
          <w:szCs w:val="22"/>
        </w:rPr>
        <w:t xml:space="preserve"> </w:t>
      </w:r>
      <w:r w:rsidR="00250DA4">
        <w:rPr>
          <w:rFonts w:ascii="Georgia" w:hAnsi="Georgia"/>
          <w:sz w:val="22"/>
          <w:szCs w:val="22"/>
        </w:rPr>
        <w:t>and just reparations</w:t>
      </w:r>
      <w:r w:rsidR="004B4D38">
        <w:rPr>
          <w:rFonts w:ascii="Georgia" w:hAnsi="Georgia"/>
          <w:sz w:val="22"/>
          <w:szCs w:val="22"/>
        </w:rPr>
        <w:t xml:space="preserve"> as a whole)</w:t>
      </w:r>
      <w:r w:rsidR="008F4AFF">
        <w:rPr>
          <w:rFonts w:ascii="Georgia" w:hAnsi="Georgia"/>
          <w:sz w:val="22"/>
          <w:szCs w:val="22"/>
        </w:rPr>
        <w:t>;</w:t>
      </w:r>
      <w:r w:rsidR="00CE420C">
        <w:rPr>
          <w:rFonts w:ascii="Georgia" w:hAnsi="Georgia"/>
          <w:sz w:val="22"/>
          <w:szCs w:val="22"/>
        </w:rPr>
        <w:t xml:space="preserve"> </w:t>
      </w:r>
      <w:r w:rsidR="00587690">
        <w:rPr>
          <w:rFonts w:ascii="Georgia" w:hAnsi="Georgia"/>
          <w:sz w:val="22"/>
          <w:szCs w:val="22"/>
        </w:rPr>
        <w:t>subsequently,</w:t>
      </w:r>
      <w:r w:rsidR="0033536C">
        <w:rPr>
          <w:rFonts w:ascii="Georgia" w:hAnsi="Georgia"/>
          <w:sz w:val="22"/>
          <w:szCs w:val="22"/>
        </w:rPr>
        <w:t xml:space="preserve"> we would be remiss</w:t>
      </w:r>
      <w:r w:rsidR="00587690">
        <w:rPr>
          <w:rFonts w:ascii="Georgia" w:hAnsi="Georgia"/>
          <w:sz w:val="22"/>
          <w:szCs w:val="22"/>
        </w:rPr>
        <w:t xml:space="preserve"> </w:t>
      </w:r>
      <w:r w:rsidR="0033536C">
        <w:rPr>
          <w:rFonts w:ascii="Georgia" w:hAnsi="Georgia"/>
          <w:sz w:val="22"/>
          <w:szCs w:val="22"/>
        </w:rPr>
        <w:t xml:space="preserve">not to </w:t>
      </w:r>
      <w:r w:rsidR="009F4ECE">
        <w:rPr>
          <w:rFonts w:ascii="Georgia" w:hAnsi="Georgia"/>
          <w:sz w:val="22"/>
          <w:szCs w:val="22"/>
        </w:rPr>
        <w:t>investigate</w:t>
      </w:r>
      <w:r w:rsidR="0033536C">
        <w:rPr>
          <w:rFonts w:ascii="Georgia" w:hAnsi="Georgia"/>
          <w:sz w:val="22"/>
          <w:szCs w:val="22"/>
        </w:rPr>
        <w:t xml:space="preserve"> the </w:t>
      </w:r>
      <w:r w:rsidR="00CE420C">
        <w:rPr>
          <w:rFonts w:ascii="Georgia" w:hAnsi="Georgia"/>
          <w:sz w:val="22"/>
          <w:szCs w:val="22"/>
        </w:rPr>
        <w:t xml:space="preserve">use of Jewish trauma post-holocaust </w:t>
      </w:r>
      <w:r w:rsidR="00D13AF8">
        <w:rPr>
          <w:rFonts w:ascii="Georgia" w:hAnsi="Georgia"/>
          <w:sz w:val="22"/>
          <w:szCs w:val="22"/>
        </w:rPr>
        <w:t>as</w:t>
      </w:r>
      <w:r w:rsidR="00055C49">
        <w:rPr>
          <w:rFonts w:ascii="Georgia" w:hAnsi="Georgia"/>
          <w:sz w:val="22"/>
          <w:szCs w:val="22"/>
        </w:rPr>
        <w:t xml:space="preserve"> incentivizing</w:t>
      </w:r>
      <w:r w:rsidR="00D13AF8">
        <w:rPr>
          <w:rFonts w:ascii="Georgia" w:hAnsi="Georgia"/>
          <w:sz w:val="22"/>
          <w:szCs w:val="22"/>
        </w:rPr>
        <w:t xml:space="preserve"> </w:t>
      </w:r>
      <w:r w:rsidR="00AB24E3">
        <w:rPr>
          <w:rFonts w:ascii="Georgia" w:hAnsi="Georgia"/>
          <w:sz w:val="22"/>
          <w:szCs w:val="22"/>
        </w:rPr>
        <w:t>economic opportunity</w:t>
      </w:r>
      <w:r w:rsidR="009F4ECE">
        <w:rPr>
          <w:rFonts w:ascii="Georgia" w:hAnsi="Georgia"/>
          <w:sz w:val="22"/>
          <w:szCs w:val="22"/>
        </w:rPr>
        <w:t xml:space="preserve"> for the U.S. and Europe</w:t>
      </w:r>
      <w:r w:rsidR="00250DA4">
        <w:rPr>
          <w:rFonts w:ascii="Georgia" w:hAnsi="Georgia"/>
          <w:sz w:val="22"/>
          <w:szCs w:val="22"/>
        </w:rPr>
        <w:t>.</w:t>
      </w:r>
      <w:r w:rsidRPr="00915648">
        <w:rPr>
          <w:rFonts w:ascii="Georgia" w:hAnsi="Georgia"/>
          <w:sz w:val="22"/>
          <w:szCs w:val="22"/>
        </w:rPr>
        <w:t xml:space="preserve"> </w:t>
      </w:r>
      <w:r w:rsidR="001102ED">
        <w:rPr>
          <w:rFonts w:ascii="Georgia" w:hAnsi="Georgia"/>
          <w:sz w:val="22"/>
          <w:szCs w:val="22"/>
        </w:rPr>
        <w:t>This</w:t>
      </w:r>
      <w:r w:rsidR="00055C49">
        <w:rPr>
          <w:rFonts w:ascii="Georgia" w:hAnsi="Georgia"/>
          <w:sz w:val="22"/>
          <w:szCs w:val="22"/>
        </w:rPr>
        <w:t xml:space="preserve"> perceived</w:t>
      </w:r>
      <w:r w:rsidR="001102ED">
        <w:rPr>
          <w:rFonts w:ascii="Georgia" w:hAnsi="Georgia"/>
          <w:sz w:val="22"/>
          <w:szCs w:val="22"/>
        </w:rPr>
        <w:t xml:space="preserve"> ‘Jewish empowerment’ into statehood led to the observation by</w:t>
      </w:r>
      <w:r w:rsidR="008F4AFF">
        <w:rPr>
          <w:rFonts w:ascii="Georgia" w:hAnsi="Georgia"/>
          <w:sz w:val="22"/>
          <w:szCs w:val="22"/>
        </w:rPr>
        <w:t xml:space="preserve"> decolonial</w:t>
      </w:r>
      <w:r w:rsidR="003F58B9">
        <w:rPr>
          <w:rFonts w:ascii="Georgia" w:hAnsi="Georgia"/>
          <w:sz w:val="22"/>
          <w:szCs w:val="22"/>
        </w:rPr>
        <w:t xml:space="preserve"> Jewish</w:t>
      </w:r>
      <w:r w:rsidR="008F4AFF">
        <w:rPr>
          <w:rFonts w:ascii="Georgia" w:hAnsi="Georgia"/>
          <w:sz w:val="22"/>
          <w:szCs w:val="22"/>
        </w:rPr>
        <w:t xml:space="preserve"> scholar Santiago Slab</w:t>
      </w:r>
      <w:r w:rsidR="008B2F02">
        <w:rPr>
          <w:rFonts w:ascii="Georgia" w:hAnsi="Georgia"/>
          <w:sz w:val="22"/>
          <w:szCs w:val="22"/>
        </w:rPr>
        <w:t>od</w:t>
      </w:r>
      <w:r w:rsidR="008F4AFF">
        <w:rPr>
          <w:rFonts w:ascii="Georgia" w:hAnsi="Georgia"/>
          <w:sz w:val="22"/>
          <w:szCs w:val="22"/>
        </w:rPr>
        <w:t>sky</w:t>
      </w:r>
      <w:r w:rsidR="008B2F02">
        <w:rPr>
          <w:rFonts w:ascii="Georgia" w:hAnsi="Georgia"/>
          <w:sz w:val="22"/>
          <w:szCs w:val="22"/>
        </w:rPr>
        <w:t>,</w:t>
      </w:r>
      <w:r w:rsidR="001102ED">
        <w:rPr>
          <w:rFonts w:ascii="Georgia" w:hAnsi="Georgia"/>
          <w:sz w:val="22"/>
          <w:szCs w:val="22"/>
        </w:rPr>
        <w:t xml:space="preserve"> that</w:t>
      </w:r>
      <w:r w:rsidR="008B2F02">
        <w:rPr>
          <w:rFonts w:ascii="Georgia" w:hAnsi="Georgia"/>
          <w:sz w:val="22"/>
          <w:szCs w:val="22"/>
        </w:rPr>
        <w:t xml:space="preserve"> “Judaism in the twenty</w:t>
      </w:r>
      <w:r w:rsidR="00DB5137">
        <w:rPr>
          <w:rFonts w:ascii="Georgia" w:hAnsi="Georgia"/>
          <w:sz w:val="22"/>
          <w:szCs w:val="22"/>
        </w:rPr>
        <w:t>-</w:t>
      </w:r>
      <w:r w:rsidR="008B2F02">
        <w:rPr>
          <w:rFonts w:ascii="Georgia" w:hAnsi="Georgia"/>
          <w:sz w:val="22"/>
          <w:szCs w:val="22"/>
        </w:rPr>
        <w:t>first century</w:t>
      </w:r>
      <w:r w:rsidR="00DB5137">
        <w:rPr>
          <w:rFonts w:ascii="Georgia" w:hAnsi="Georgia"/>
          <w:sz w:val="22"/>
          <w:szCs w:val="22"/>
        </w:rPr>
        <w:t>,</w:t>
      </w:r>
      <w:r w:rsidR="00ED5CF1">
        <w:rPr>
          <w:rFonts w:ascii="Georgia" w:hAnsi="Georgia"/>
          <w:sz w:val="22"/>
          <w:szCs w:val="22"/>
        </w:rPr>
        <w:t xml:space="preserve"> far from being a powerless exteriority, has become a crucial part of the white powerful totality.</w:t>
      </w:r>
      <w:r w:rsidR="00055C49">
        <w:rPr>
          <w:rFonts w:ascii="Georgia" w:hAnsi="Georgia"/>
          <w:sz w:val="22"/>
          <w:szCs w:val="22"/>
        </w:rPr>
        <w:t>”</w:t>
      </w:r>
      <w:r w:rsidR="003F58B9">
        <w:rPr>
          <w:rStyle w:val="FootnoteReference"/>
          <w:rFonts w:ascii="Georgia" w:hAnsi="Georgia"/>
          <w:sz w:val="22"/>
          <w:szCs w:val="22"/>
        </w:rPr>
        <w:footnoteReference w:id="54"/>
      </w:r>
      <w:r w:rsidR="008F4AFF">
        <w:rPr>
          <w:rFonts w:ascii="Georgia" w:hAnsi="Georgia"/>
          <w:sz w:val="22"/>
          <w:szCs w:val="22"/>
        </w:rPr>
        <w:t xml:space="preserve"> </w:t>
      </w:r>
      <w:r w:rsidR="007A13EF">
        <w:rPr>
          <w:rFonts w:ascii="Georgia" w:hAnsi="Georgia"/>
          <w:sz w:val="22"/>
          <w:szCs w:val="22"/>
        </w:rPr>
        <w:t xml:space="preserve">So that while I believe protection of Jews in the 40s was </w:t>
      </w:r>
      <w:r w:rsidR="00C469DA">
        <w:rPr>
          <w:rFonts w:ascii="Georgia" w:hAnsi="Georgia"/>
          <w:sz w:val="22"/>
          <w:szCs w:val="22"/>
        </w:rPr>
        <w:t>without a doubt essential</w:t>
      </w:r>
      <w:r w:rsidR="007A13EF">
        <w:rPr>
          <w:rFonts w:ascii="Georgia" w:hAnsi="Georgia"/>
          <w:sz w:val="22"/>
          <w:szCs w:val="22"/>
        </w:rPr>
        <w:t xml:space="preserve"> — Israel </w:t>
      </w:r>
      <w:r w:rsidR="00C469DA">
        <w:rPr>
          <w:rFonts w:ascii="Georgia" w:hAnsi="Georgia"/>
          <w:sz w:val="22"/>
          <w:szCs w:val="22"/>
        </w:rPr>
        <w:t xml:space="preserve">specifically </w:t>
      </w:r>
      <w:r w:rsidR="007A13EF">
        <w:rPr>
          <w:rFonts w:ascii="Georgia" w:hAnsi="Georgia"/>
          <w:sz w:val="22"/>
          <w:szCs w:val="22"/>
        </w:rPr>
        <w:t>as a state-formation</w:t>
      </w:r>
      <w:r w:rsidR="0064630F" w:rsidRPr="00915648">
        <w:rPr>
          <w:rFonts w:ascii="Georgia" w:hAnsi="Georgia"/>
          <w:sz w:val="22"/>
          <w:szCs w:val="22"/>
        </w:rPr>
        <w:t xml:space="preserve"> </w:t>
      </w:r>
      <w:r w:rsidR="005126EB" w:rsidRPr="00915648">
        <w:rPr>
          <w:rFonts w:ascii="Georgia" w:hAnsi="Georgia"/>
          <w:i/>
          <w:iCs/>
          <w:sz w:val="22"/>
          <w:szCs w:val="22"/>
        </w:rPr>
        <w:t>must be</w:t>
      </w:r>
      <w:r w:rsidR="005126EB" w:rsidRPr="00915648">
        <w:rPr>
          <w:rFonts w:ascii="Georgia" w:hAnsi="Georgia"/>
          <w:sz w:val="22"/>
          <w:szCs w:val="22"/>
        </w:rPr>
        <w:t xml:space="preserve"> </w:t>
      </w:r>
      <w:r w:rsidR="002F6CA9" w:rsidRPr="00915648">
        <w:rPr>
          <w:rFonts w:ascii="Georgia" w:hAnsi="Georgia"/>
          <w:sz w:val="22"/>
          <w:szCs w:val="22"/>
        </w:rPr>
        <w:t>contextualized</w:t>
      </w:r>
      <w:r w:rsidR="005126EB" w:rsidRPr="00915648">
        <w:rPr>
          <w:rFonts w:ascii="Georgia" w:hAnsi="Georgia"/>
          <w:sz w:val="22"/>
          <w:szCs w:val="22"/>
        </w:rPr>
        <w:t xml:space="preserve"> in relationship to</w:t>
      </w:r>
      <w:r w:rsidR="00A607F0" w:rsidRPr="00915648">
        <w:rPr>
          <w:rFonts w:ascii="Georgia" w:hAnsi="Georgia"/>
          <w:sz w:val="22"/>
          <w:szCs w:val="22"/>
        </w:rPr>
        <w:t xml:space="preserve"> the</w:t>
      </w:r>
      <w:r w:rsidR="0011622E" w:rsidRPr="00915648">
        <w:rPr>
          <w:rFonts w:ascii="Georgia" w:hAnsi="Georgia"/>
          <w:sz w:val="22"/>
          <w:szCs w:val="22"/>
        </w:rPr>
        <w:t xml:space="preserve"> historical and ongoing project of the</w:t>
      </w:r>
      <w:r w:rsidR="005126EB" w:rsidRPr="00915648">
        <w:rPr>
          <w:rFonts w:ascii="Georgia" w:hAnsi="Georgia"/>
          <w:sz w:val="22"/>
          <w:szCs w:val="22"/>
        </w:rPr>
        <w:t xml:space="preserve"> </w:t>
      </w:r>
      <w:r w:rsidR="00CA0557" w:rsidRPr="00915648">
        <w:rPr>
          <w:rFonts w:ascii="Georgia" w:hAnsi="Georgia"/>
          <w:sz w:val="22"/>
          <w:szCs w:val="22"/>
        </w:rPr>
        <w:t>Crusades, which Enrique Dussel writes,</w:t>
      </w:r>
      <w:r w:rsidR="00643143" w:rsidRPr="00915648">
        <w:rPr>
          <w:rFonts w:ascii="Georgia" w:hAnsi="Georgia"/>
          <w:sz w:val="22"/>
          <w:szCs w:val="22"/>
        </w:rPr>
        <w:t xml:space="preserve"> “can be seen as the first attempt of Latin Europe to impose itself on the eastern Mediterranean”</w:t>
      </w:r>
      <w:r w:rsidR="008537BD" w:rsidRPr="00915648">
        <w:rPr>
          <w:rFonts w:ascii="Georgia" w:hAnsi="Georgia"/>
          <w:sz w:val="22"/>
          <w:szCs w:val="22"/>
        </w:rPr>
        <w:t xml:space="preserve"> —</w:t>
      </w:r>
      <w:r w:rsidR="00C72E7A" w:rsidRPr="00915648">
        <w:rPr>
          <w:rFonts w:ascii="Georgia" w:hAnsi="Georgia"/>
          <w:sz w:val="22"/>
          <w:szCs w:val="22"/>
        </w:rPr>
        <w:t xml:space="preserve"> </w:t>
      </w:r>
      <w:r w:rsidR="001639FC" w:rsidRPr="00915648">
        <w:rPr>
          <w:rFonts w:ascii="Georgia" w:hAnsi="Georgia"/>
          <w:sz w:val="22"/>
          <w:szCs w:val="22"/>
        </w:rPr>
        <w:t>and what</w:t>
      </w:r>
      <w:r w:rsidR="00C72E7A" w:rsidRPr="00915648">
        <w:rPr>
          <w:rFonts w:ascii="Georgia" w:hAnsi="Georgia"/>
          <w:sz w:val="22"/>
          <w:szCs w:val="22"/>
        </w:rPr>
        <w:t xml:space="preserve"> Catherine Keller proposes </w:t>
      </w:r>
      <w:r w:rsidR="0070175E" w:rsidRPr="00915648">
        <w:rPr>
          <w:rFonts w:ascii="Georgia" w:hAnsi="Georgia"/>
          <w:sz w:val="22"/>
          <w:szCs w:val="22"/>
        </w:rPr>
        <w:t>“arguably began to produce ‘the West.’</w:t>
      </w:r>
      <w:r w:rsidR="006353B0">
        <w:rPr>
          <w:rFonts w:ascii="Georgia" w:hAnsi="Georgia"/>
          <w:sz w:val="22"/>
          <w:szCs w:val="22"/>
        </w:rPr>
        <w:t>”</w:t>
      </w:r>
      <w:r w:rsidR="0070175E" w:rsidRPr="00915648">
        <w:rPr>
          <w:rStyle w:val="FootnoteReference"/>
          <w:rFonts w:ascii="Georgia" w:hAnsi="Georgia"/>
          <w:sz w:val="22"/>
          <w:szCs w:val="22"/>
        </w:rPr>
        <w:footnoteReference w:id="55"/>
      </w:r>
      <w:r w:rsidRPr="00915648">
        <w:rPr>
          <w:rFonts w:ascii="Georgia" w:hAnsi="Georgia"/>
          <w:sz w:val="22"/>
          <w:szCs w:val="22"/>
        </w:rPr>
        <w:t xml:space="preserve"> I would even venture so far off the </w:t>
      </w:r>
      <w:r w:rsidR="009B4D75">
        <w:rPr>
          <w:rFonts w:ascii="Georgia" w:hAnsi="Georgia"/>
          <w:sz w:val="22"/>
          <w:szCs w:val="22"/>
        </w:rPr>
        <w:t xml:space="preserve">popular </w:t>
      </w:r>
      <w:r w:rsidRPr="00915648">
        <w:rPr>
          <w:rFonts w:ascii="Georgia" w:hAnsi="Georgia"/>
          <w:sz w:val="22"/>
          <w:szCs w:val="22"/>
        </w:rPr>
        <w:t xml:space="preserve">humanitarian path, to </w:t>
      </w:r>
      <w:r w:rsidR="009B4D75">
        <w:rPr>
          <w:rFonts w:ascii="Georgia" w:hAnsi="Georgia"/>
          <w:sz w:val="22"/>
          <w:szCs w:val="22"/>
        </w:rPr>
        <w:t>question if there is actually any</w:t>
      </w:r>
      <w:r w:rsidRPr="00915648">
        <w:rPr>
          <w:rFonts w:ascii="Georgia" w:hAnsi="Georgia"/>
          <w:sz w:val="22"/>
          <w:szCs w:val="22"/>
        </w:rPr>
        <w:t xml:space="preserve"> real </w:t>
      </w:r>
      <w:r w:rsidR="0023439D" w:rsidRPr="00915648">
        <w:rPr>
          <w:rFonts w:ascii="Georgia" w:hAnsi="Georgia"/>
          <w:sz w:val="22"/>
          <w:szCs w:val="22"/>
        </w:rPr>
        <w:t>premise by which</w:t>
      </w:r>
      <w:r w:rsidR="0004279D" w:rsidRPr="00915648">
        <w:rPr>
          <w:rFonts w:ascii="Georgia" w:hAnsi="Georgia"/>
          <w:sz w:val="22"/>
          <w:szCs w:val="22"/>
        </w:rPr>
        <w:t xml:space="preserve"> the U.N. intends to </w:t>
      </w:r>
      <w:r w:rsidR="00E74318">
        <w:rPr>
          <w:rFonts w:ascii="Georgia" w:hAnsi="Georgia"/>
          <w:sz w:val="22"/>
          <w:szCs w:val="22"/>
        </w:rPr>
        <w:t>‘</w:t>
      </w:r>
      <w:r w:rsidR="0004279D" w:rsidRPr="00915648">
        <w:rPr>
          <w:rFonts w:ascii="Georgia" w:hAnsi="Georgia"/>
          <w:sz w:val="22"/>
          <w:szCs w:val="22"/>
        </w:rPr>
        <w:t>resolve</w:t>
      </w:r>
      <w:r w:rsidR="00E74318">
        <w:rPr>
          <w:rFonts w:ascii="Georgia" w:hAnsi="Georgia"/>
          <w:sz w:val="22"/>
          <w:szCs w:val="22"/>
        </w:rPr>
        <w:t>’</w:t>
      </w:r>
      <w:r w:rsidRPr="00915648">
        <w:rPr>
          <w:rFonts w:ascii="Georgia" w:hAnsi="Georgia"/>
          <w:sz w:val="22"/>
          <w:szCs w:val="22"/>
        </w:rPr>
        <w:t xml:space="preserve"> the Israeli-Palestinian conflict</w:t>
      </w:r>
      <w:r w:rsidR="000E5DCF" w:rsidRPr="00915648">
        <w:rPr>
          <w:rFonts w:ascii="Georgia" w:hAnsi="Georgia"/>
          <w:sz w:val="22"/>
          <w:szCs w:val="22"/>
        </w:rPr>
        <w:t xml:space="preserve"> without </w:t>
      </w:r>
      <w:r w:rsidR="006D2C0C" w:rsidRPr="00915648">
        <w:rPr>
          <w:rFonts w:ascii="Georgia" w:hAnsi="Georgia"/>
          <w:sz w:val="22"/>
          <w:szCs w:val="22"/>
        </w:rPr>
        <w:t xml:space="preserve">first </w:t>
      </w:r>
      <w:r w:rsidR="000E5DCF" w:rsidRPr="00915648">
        <w:rPr>
          <w:rFonts w:ascii="Georgia" w:hAnsi="Georgia"/>
          <w:sz w:val="22"/>
          <w:szCs w:val="22"/>
        </w:rPr>
        <w:t xml:space="preserve">acknowledging what Keller calls </w:t>
      </w:r>
      <w:r w:rsidR="006353B0">
        <w:rPr>
          <w:rFonts w:ascii="Georgia" w:hAnsi="Georgia"/>
          <w:sz w:val="22"/>
          <w:szCs w:val="22"/>
        </w:rPr>
        <w:t>‘</w:t>
      </w:r>
      <w:r w:rsidR="000E5DCF" w:rsidRPr="006353B0">
        <w:rPr>
          <w:rFonts w:ascii="Georgia" w:hAnsi="Georgia"/>
          <w:sz w:val="22"/>
          <w:szCs w:val="22"/>
        </w:rPr>
        <w:t xml:space="preserve">the </w:t>
      </w:r>
      <w:r w:rsidR="00316830" w:rsidRPr="006353B0">
        <w:rPr>
          <w:rFonts w:ascii="Georgia" w:hAnsi="Georgia"/>
          <w:sz w:val="22"/>
          <w:szCs w:val="22"/>
        </w:rPr>
        <w:t>crusade complex</w:t>
      </w:r>
      <w:r w:rsidR="006353B0" w:rsidRPr="006353B0">
        <w:rPr>
          <w:rFonts w:ascii="Georgia" w:hAnsi="Georgia"/>
          <w:sz w:val="22"/>
          <w:szCs w:val="22"/>
        </w:rPr>
        <w:t>’</w:t>
      </w:r>
      <w:r w:rsidR="006353B0">
        <w:rPr>
          <w:rFonts w:ascii="Georgia" w:hAnsi="Georgia"/>
          <w:sz w:val="22"/>
          <w:szCs w:val="22"/>
        </w:rPr>
        <w:t>,</w:t>
      </w:r>
      <w:r w:rsidR="00316830" w:rsidRPr="00915648">
        <w:rPr>
          <w:rFonts w:ascii="Georgia" w:hAnsi="Georgia"/>
          <w:sz w:val="22"/>
          <w:szCs w:val="22"/>
        </w:rPr>
        <w:t xml:space="preserve"> </w:t>
      </w:r>
      <w:r w:rsidR="00372DC0" w:rsidRPr="00915648">
        <w:rPr>
          <w:rFonts w:ascii="Georgia" w:hAnsi="Georgia"/>
          <w:sz w:val="22"/>
          <w:szCs w:val="22"/>
        </w:rPr>
        <w:t xml:space="preserve">or </w:t>
      </w:r>
      <w:r w:rsidR="00316830" w:rsidRPr="00915648">
        <w:rPr>
          <w:rFonts w:ascii="Georgia" w:hAnsi="Georgia"/>
          <w:sz w:val="22"/>
          <w:szCs w:val="22"/>
        </w:rPr>
        <w:t>what Katherine Mc</w:t>
      </w:r>
      <w:r w:rsidR="00055C49">
        <w:rPr>
          <w:rFonts w:ascii="Georgia" w:hAnsi="Georgia"/>
          <w:sz w:val="22"/>
          <w:szCs w:val="22"/>
        </w:rPr>
        <w:t>K</w:t>
      </w:r>
      <w:r w:rsidR="00316830" w:rsidRPr="00915648">
        <w:rPr>
          <w:rFonts w:ascii="Georgia" w:hAnsi="Georgia"/>
          <w:sz w:val="22"/>
          <w:szCs w:val="22"/>
        </w:rPr>
        <w:t>ittrick would deem “. . . the codes that govern humanness”</w:t>
      </w:r>
      <w:r w:rsidR="009F0643" w:rsidRPr="00915648">
        <w:rPr>
          <w:rFonts w:ascii="Georgia" w:hAnsi="Georgia"/>
          <w:sz w:val="22"/>
          <w:szCs w:val="22"/>
        </w:rPr>
        <w:t xml:space="preserve"> and maintain </w:t>
      </w:r>
      <w:r w:rsidR="00786104" w:rsidRPr="00915648">
        <w:rPr>
          <w:rFonts w:ascii="Georgia" w:hAnsi="Georgia"/>
          <w:sz w:val="22"/>
          <w:szCs w:val="22"/>
        </w:rPr>
        <w:t>the Western subject as the center-point of humanity</w:t>
      </w:r>
      <w:r w:rsidR="00810562">
        <w:rPr>
          <w:rFonts w:ascii="Georgia" w:hAnsi="Georgia"/>
          <w:sz w:val="22"/>
          <w:szCs w:val="22"/>
        </w:rPr>
        <w:t xml:space="preserve"> and power</w:t>
      </w:r>
      <w:r w:rsidR="006353B0">
        <w:rPr>
          <w:rFonts w:ascii="Georgia" w:hAnsi="Georgia"/>
          <w:sz w:val="22"/>
          <w:szCs w:val="22"/>
        </w:rPr>
        <w:t>.</w:t>
      </w:r>
      <w:r w:rsidR="00786104" w:rsidRPr="00915648">
        <w:rPr>
          <w:rStyle w:val="FootnoteReference"/>
          <w:rFonts w:ascii="Georgia" w:hAnsi="Georgia"/>
          <w:sz w:val="22"/>
          <w:szCs w:val="22"/>
        </w:rPr>
        <w:footnoteReference w:id="56"/>
      </w:r>
      <w:r w:rsidRPr="00915648">
        <w:rPr>
          <w:rFonts w:ascii="Georgia" w:hAnsi="Georgia"/>
          <w:sz w:val="22"/>
          <w:szCs w:val="22"/>
        </w:rPr>
        <w:t xml:space="preserve"> </w:t>
      </w:r>
    </w:p>
    <w:p w14:paraId="27CAA0F9" w14:textId="7801E220" w:rsidR="00B74635" w:rsidRDefault="00926310" w:rsidP="001238F7">
      <w:pPr>
        <w:spacing w:line="480" w:lineRule="auto"/>
        <w:rPr>
          <w:rFonts w:ascii="Georgia" w:hAnsi="Georgia"/>
          <w:sz w:val="22"/>
          <w:szCs w:val="22"/>
        </w:rPr>
      </w:pPr>
      <w:r w:rsidRPr="00915648">
        <w:rPr>
          <w:rFonts w:ascii="Georgia" w:hAnsi="Georgia"/>
          <w:sz w:val="22"/>
          <w:szCs w:val="22"/>
        </w:rPr>
        <w:tab/>
      </w:r>
      <w:r w:rsidR="00381332" w:rsidRPr="00915648">
        <w:rPr>
          <w:rFonts w:ascii="Georgia" w:hAnsi="Georgia"/>
          <w:sz w:val="22"/>
          <w:szCs w:val="22"/>
        </w:rPr>
        <w:t>Therefore, a</w:t>
      </w:r>
      <w:r w:rsidR="00726341" w:rsidRPr="00915648">
        <w:rPr>
          <w:rFonts w:ascii="Georgia" w:hAnsi="Georgia"/>
          <w:sz w:val="22"/>
          <w:szCs w:val="22"/>
        </w:rPr>
        <w:t>ny ‘</w:t>
      </w:r>
      <w:r w:rsidR="009C57E6">
        <w:rPr>
          <w:rFonts w:ascii="Georgia" w:hAnsi="Georgia"/>
          <w:sz w:val="22"/>
          <w:szCs w:val="22"/>
        </w:rPr>
        <w:t>re</w:t>
      </w:r>
      <w:r w:rsidR="00415EDF" w:rsidRPr="00915648">
        <w:rPr>
          <w:rFonts w:ascii="Georgia" w:hAnsi="Georgia"/>
          <w:sz w:val="22"/>
          <w:szCs w:val="22"/>
        </w:rPr>
        <w:t>solution</w:t>
      </w:r>
      <w:r w:rsidR="00726341" w:rsidRPr="00915648">
        <w:rPr>
          <w:rFonts w:ascii="Georgia" w:hAnsi="Georgia"/>
          <w:sz w:val="22"/>
          <w:szCs w:val="22"/>
        </w:rPr>
        <w:t xml:space="preserve">’ must acknowledge </w:t>
      </w:r>
      <w:r w:rsidR="006E1CD4" w:rsidRPr="00915648">
        <w:rPr>
          <w:rFonts w:ascii="Georgia" w:hAnsi="Georgia"/>
          <w:sz w:val="22"/>
          <w:szCs w:val="22"/>
        </w:rPr>
        <w:t>the geopolitical structure that sequesters Western interest in maintain</w:t>
      </w:r>
      <w:r w:rsidR="007F0B2C" w:rsidRPr="00915648">
        <w:rPr>
          <w:rFonts w:ascii="Georgia" w:hAnsi="Georgia"/>
          <w:sz w:val="22"/>
          <w:szCs w:val="22"/>
        </w:rPr>
        <w:t xml:space="preserve">ing </w:t>
      </w:r>
      <w:r w:rsidR="00B74635" w:rsidRPr="00915648">
        <w:rPr>
          <w:rFonts w:ascii="Georgia" w:hAnsi="Georgia"/>
          <w:sz w:val="22"/>
          <w:szCs w:val="22"/>
        </w:rPr>
        <w:t>the Middle</w:t>
      </w:r>
      <w:r w:rsidR="00D02B9C">
        <w:rPr>
          <w:rFonts w:ascii="Georgia" w:hAnsi="Georgia"/>
          <w:sz w:val="22"/>
          <w:szCs w:val="22"/>
        </w:rPr>
        <w:t xml:space="preserve"> </w:t>
      </w:r>
      <w:r w:rsidR="00B74635" w:rsidRPr="00915648">
        <w:rPr>
          <w:rFonts w:ascii="Georgia" w:hAnsi="Georgia"/>
          <w:sz w:val="22"/>
          <w:szCs w:val="22"/>
        </w:rPr>
        <w:t xml:space="preserve">East </w:t>
      </w:r>
      <w:r w:rsidR="00635DA9" w:rsidRPr="00915648">
        <w:rPr>
          <w:rFonts w:ascii="Georgia" w:hAnsi="Georgia"/>
          <w:sz w:val="22"/>
          <w:szCs w:val="22"/>
        </w:rPr>
        <w:t xml:space="preserve">as a destabilized </w:t>
      </w:r>
      <w:r w:rsidR="0057244E" w:rsidRPr="00915648">
        <w:rPr>
          <w:rFonts w:ascii="Georgia" w:hAnsi="Georgia"/>
          <w:sz w:val="22"/>
          <w:szCs w:val="22"/>
        </w:rPr>
        <w:t xml:space="preserve">array of disparate nations </w:t>
      </w:r>
      <w:r w:rsidR="007F0B2C" w:rsidRPr="00915648">
        <w:rPr>
          <w:rFonts w:ascii="Georgia" w:hAnsi="Georgia"/>
          <w:sz w:val="22"/>
          <w:szCs w:val="22"/>
        </w:rPr>
        <w:t xml:space="preserve">at </w:t>
      </w:r>
      <w:r w:rsidR="00810562">
        <w:rPr>
          <w:rFonts w:ascii="Georgia" w:hAnsi="Georgia"/>
          <w:sz w:val="22"/>
          <w:szCs w:val="22"/>
        </w:rPr>
        <w:t xml:space="preserve">perpetual </w:t>
      </w:r>
      <w:r w:rsidR="007F0B2C" w:rsidRPr="00915648">
        <w:rPr>
          <w:rFonts w:ascii="Georgia" w:hAnsi="Georgia"/>
          <w:sz w:val="22"/>
          <w:szCs w:val="22"/>
        </w:rPr>
        <w:t>war</w:t>
      </w:r>
      <w:r w:rsidR="00415EDF" w:rsidRPr="00915648">
        <w:rPr>
          <w:rFonts w:ascii="Georgia" w:hAnsi="Georgia"/>
          <w:sz w:val="22"/>
          <w:szCs w:val="22"/>
        </w:rPr>
        <w:t xml:space="preserve"> —</w:t>
      </w:r>
      <w:r w:rsidR="00B74635" w:rsidRPr="00915648">
        <w:rPr>
          <w:rFonts w:ascii="Georgia" w:hAnsi="Georgia"/>
          <w:sz w:val="22"/>
          <w:szCs w:val="22"/>
        </w:rPr>
        <w:t xml:space="preserve"> and no </w:t>
      </w:r>
      <w:r w:rsidR="006D5470">
        <w:rPr>
          <w:rFonts w:ascii="Georgia" w:hAnsi="Georgia"/>
          <w:sz w:val="22"/>
          <w:szCs w:val="22"/>
        </w:rPr>
        <w:t>other</w:t>
      </w:r>
      <w:r w:rsidR="00B74635" w:rsidRPr="00915648">
        <w:rPr>
          <w:rFonts w:ascii="Georgia" w:hAnsi="Georgia"/>
          <w:sz w:val="22"/>
          <w:szCs w:val="22"/>
        </w:rPr>
        <w:t xml:space="preserve"> has done that</w:t>
      </w:r>
      <w:r w:rsidR="001E2126" w:rsidRPr="00915648">
        <w:rPr>
          <w:rFonts w:ascii="Georgia" w:hAnsi="Georgia"/>
          <w:sz w:val="22"/>
          <w:szCs w:val="22"/>
        </w:rPr>
        <w:t xml:space="preserve"> task</w:t>
      </w:r>
      <w:r w:rsidR="00B74635" w:rsidRPr="00915648">
        <w:rPr>
          <w:rFonts w:ascii="Georgia" w:hAnsi="Georgia"/>
          <w:sz w:val="22"/>
          <w:szCs w:val="22"/>
        </w:rPr>
        <w:t xml:space="preserve"> so well as the </w:t>
      </w:r>
      <w:r w:rsidR="00810562">
        <w:rPr>
          <w:rFonts w:ascii="Georgia" w:hAnsi="Georgia"/>
          <w:sz w:val="22"/>
          <w:szCs w:val="22"/>
        </w:rPr>
        <w:t xml:space="preserve">trauma inflicted by </w:t>
      </w:r>
      <w:r w:rsidR="00B17001">
        <w:rPr>
          <w:rFonts w:ascii="Georgia" w:hAnsi="Georgia"/>
          <w:sz w:val="22"/>
          <w:szCs w:val="22"/>
        </w:rPr>
        <w:t>the</w:t>
      </w:r>
      <w:r w:rsidR="006D5470">
        <w:rPr>
          <w:rFonts w:ascii="Georgia" w:hAnsi="Georgia"/>
          <w:sz w:val="22"/>
          <w:szCs w:val="22"/>
        </w:rPr>
        <w:t xml:space="preserve"> establishment of the</w:t>
      </w:r>
      <w:r w:rsidR="00B17001">
        <w:rPr>
          <w:rFonts w:ascii="Georgia" w:hAnsi="Georgia"/>
          <w:sz w:val="22"/>
          <w:szCs w:val="22"/>
        </w:rPr>
        <w:t xml:space="preserve"> state of </w:t>
      </w:r>
      <w:r w:rsidR="00810562">
        <w:rPr>
          <w:rFonts w:ascii="Georgia" w:hAnsi="Georgia"/>
          <w:sz w:val="22"/>
          <w:szCs w:val="22"/>
        </w:rPr>
        <w:t>Israel’s,</w:t>
      </w:r>
      <w:r w:rsidR="00B17001">
        <w:rPr>
          <w:rFonts w:ascii="Georgia" w:hAnsi="Georgia"/>
          <w:sz w:val="22"/>
          <w:szCs w:val="22"/>
        </w:rPr>
        <w:t xml:space="preserve"> which</w:t>
      </w:r>
      <w:r w:rsidR="00F87511">
        <w:rPr>
          <w:rFonts w:ascii="Georgia" w:hAnsi="Georgia"/>
          <w:sz w:val="22"/>
          <w:szCs w:val="22"/>
        </w:rPr>
        <w:t xml:space="preserve"> </w:t>
      </w:r>
      <w:r w:rsidR="00D50E75">
        <w:rPr>
          <w:rFonts w:ascii="Georgia" w:hAnsi="Georgia"/>
          <w:sz w:val="22"/>
          <w:szCs w:val="22"/>
        </w:rPr>
        <w:t>came to resemble an</w:t>
      </w:r>
      <w:r w:rsidR="00B17001">
        <w:rPr>
          <w:rFonts w:ascii="Georgia" w:hAnsi="Georgia"/>
          <w:sz w:val="22"/>
          <w:szCs w:val="22"/>
        </w:rPr>
        <w:t xml:space="preserve"> invasion</w:t>
      </w:r>
      <w:r w:rsidR="00D50E75">
        <w:rPr>
          <w:rFonts w:ascii="Georgia" w:hAnsi="Georgia"/>
          <w:sz w:val="22"/>
          <w:szCs w:val="22"/>
        </w:rPr>
        <w:t xml:space="preserve"> much more so</w:t>
      </w:r>
      <w:r w:rsidR="00B17001">
        <w:rPr>
          <w:rFonts w:ascii="Georgia" w:hAnsi="Georgia"/>
          <w:sz w:val="22"/>
          <w:szCs w:val="22"/>
        </w:rPr>
        <w:t xml:space="preserve"> than a homecoming,</w:t>
      </w:r>
      <w:r w:rsidR="00810562">
        <w:rPr>
          <w:rFonts w:ascii="Georgia" w:hAnsi="Georgia"/>
          <w:sz w:val="22"/>
          <w:szCs w:val="22"/>
        </w:rPr>
        <w:t xml:space="preserve"> immortalizing Jewish trauma via </w:t>
      </w:r>
      <w:r w:rsidR="00296078">
        <w:rPr>
          <w:rFonts w:ascii="Georgia" w:hAnsi="Georgia"/>
          <w:sz w:val="22"/>
          <w:szCs w:val="22"/>
        </w:rPr>
        <w:t xml:space="preserve">the ensuing terror of </w:t>
      </w:r>
      <w:r w:rsidR="00810562">
        <w:rPr>
          <w:rFonts w:ascii="Georgia" w:hAnsi="Georgia"/>
          <w:sz w:val="22"/>
          <w:szCs w:val="22"/>
        </w:rPr>
        <w:t xml:space="preserve">Palestinian </w:t>
      </w:r>
      <w:r w:rsidR="00296078">
        <w:rPr>
          <w:rFonts w:ascii="Georgia" w:hAnsi="Georgia"/>
          <w:sz w:val="22"/>
          <w:szCs w:val="22"/>
        </w:rPr>
        <w:t>evacuation</w:t>
      </w:r>
      <w:r w:rsidR="00B74635" w:rsidRPr="00915648">
        <w:rPr>
          <w:rFonts w:ascii="Georgia" w:hAnsi="Georgia"/>
          <w:sz w:val="22"/>
          <w:szCs w:val="22"/>
        </w:rPr>
        <w:t xml:space="preserve">. </w:t>
      </w:r>
      <w:r w:rsidR="00DD59CC">
        <w:rPr>
          <w:rFonts w:ascii="Georgia" w:hAnsi="Georgia"/>
          <w:sz w:val="22"/>
          <w:szCs w:val="22"/>
        </w:rPr>
        <w:lastRenderedPageBreak/>
        <w:t>Th</w:t>
      </w:r>
      <w:r w:rsidR="00843466">
        <w:rPr>
          <w:rFonts w:ascii="Georgia" w:hAnsi="Georgia"/>
          <w:sz w:val="22"/>
          <w:szCs w:val="22"/>
        </w:rPr>
        <w:t xml:space="preserve">ese terms </w:t>
      </w:r>
      <w:r w:rsidR="00DD59CC">
        <w:rPr>
          <w:rFonts w:ascii="Georgia" w:hAnsi="Georgia"/>
          <w:sz w:val="22"/>
          <w:szCs w:val="22"/>
        </w:rPr>
        <w:t>w</w:t>
      </w:r>
      <w:r w:rsidR="00843466">
        <w:rPr>
          <w:rFonts w:ascii="Georgia" w:hAnsi="Georgia"/>
          <w:sz w:val="22"/>
          <w:szCs w:val="22"/>
        </w:rPr>
        <w:t>ere</w:t>
      </w:r>
      <w:r w:rsidR="00DD59CC">
        <w:rPr>
          <w:rFonts w:ascii="Georgia" w:hAnsi="Georgia"/>
          <w:sz w:val="22"/>
          <w:szCs w:val="22"/>
        </w:rPr>
        <w:t xml:space="preserve"> propelled by the </w:t>
      </w:r>
      <w:r w:rsidR="009C57E6">
        <w:rPr>
          <w:rFonts w:ascii="Georgia" w:hAnsi="Georgia"/>
          <w:sz w:val="22"/>
          <w:szCs w:val="22"/>
        </w:rPr>
        <w:t xml:space="preserve">common </w:t>
      </w:r>
      <w:r w:rsidR="00843466">
        <w:rPr>
          <w:rFonts w:ascii="Georgia" w:hAnsi="Georgia"/>
          <w:sz w:val="22"/>
          <w:szCs w:val="22"/>
        </w:rPr>
        <w:t>ethic that “if Jewish empowerment is necessary to protect post-Holocaust Jews then so, inevitably, is the oppression of other people (i.e. Palestinians)</w:t>
      </w:r>
      <w:r w:rsidR="004C41CD">
        <w:rPr>
          <w:rFonts w:ascii="Georgia" w:hAnsi="Georgia"/>
          <w:sz w:val="22"/>
          <w:szCs w:val="22"/>
        </w:rPr>
        <w:t>.</w:t>
      </w:r>
      <w:r w:rsidR="00B36F34">
        <w:rPr>
          <w:rFonts w:ascii="Georgia" w:hAnsi="Georgia"/>
          <w:sz w:val="22"/>
          <w:szCs w:val="22"/>
        </w:rPr>
        <w:t>”</w:t>
      </w:r>
      <w:r w:rsidR="00843466">
        <w:rPr>
          <w:rStyle w:val="FootnoteReference"/>
          <w:rFonts w:ascii="Georgia" w:hAnsi="Georgia"/>
          <w:sz w:val="22"/>
          <w:szCs w:val="22"/>
        </w:rPr>
        <w:footnoteReference w:id="57"/>
      </w:r>
      <w:r w:rsidR="00DD59CC">
        <w:rPr>
          <w:rFonts w:ascii="Georgia" w:hAnsi="Georgia"/>
          <w:sz w:val="22"/>
          <w:szCs w:val="22"/>
        </w:rPr>
        <w:t xml:space="preserve"> </w:t>
      </w:r>
      <w:r w:rsidR="009C57E6">
        <w:rPr>
          <w:rFonts w:ascii="Georgia" w:hAnsi="Georgia"/>
          <w:sz w:val="22"/>
          <w:szCs w:val="22"/>
        </w:rPr>
        <w:t>A resolution</w:t>
      </w:r>
      <w:r w:rsidR="001239C9" w:rsidRPr="00915648">
        <w:rPr>
          <w:rFonts w:ascii="Georgia" w:hAnsi="Georgia"/>
          <w:sz w:val="22"/>
          <w:szCs w:val="22"/>
        </w:rPr>
        <w:t xml:space="preserve"> </w:t>
      </w:r>
      <w:r w:rsidR="009C57E6">
        <w:rPr>
          <w:rFonts w:ascii="Georgia" w:hAnsi="Georgia"/>
          <w:sz w:val="22"/>
          <w:szCs w:val="22"/>
        </w:rPr>
        <w:t>must also</w:t>
      </w:r>
      <w:r w:rsidR="001239C9" w:rsidRPr="00915648">
        <w:rPr>
          <w:rFonts w:ascii="Georgia" w:hAnsi="Georgia"/>
          <w:sz w:val="22"/>
          <w:szCs w:val="22"/>
        </w:rPr>
        <w:t xml:space="preserve"> examine the fact, for example, that it was Noble Oil — a U.S. oil company</w:t>
      </w:r>
      <w:r w:rsidR="00CD04D7" w:rsidRPr="00915648">
        <w:rPr>
          <w:rFonts w:ascii="Georgia" w:hAnsi="Georgia"/>
          <w:sz w:val="22"/>
          <w:szCs w:val="22"/>
        </w:rPr>
        <w:t>,</w:t>
      </w:r>
      <w:r w:rsidR="001239C9" w:rsidRPr="00915648">
        <w:rPr>
          <w:rFonts w:ascii="Georgia" w:hAnsi="Georgia"/>
          <w:sz w:val="22"/>
          <w:szCs w:val="22"/>
        </w:rPr>
        <w:t xml:space="preserve"> who discovered the largest oil </w:t>
      </w:r>
      <w:r w:rsidR="00642B8B" w:rsidRPr="00915648">
        <w:rPr>
          <w:rFonts w:ascii="Georgia" w:hAnsi="Georgia"/>
          <w:sz w:val="22"/>
          <w:szCs w:val="22"/>
        </w:rPr>
        <w:t>field in the Eastern Mediterranean</w:t>
      </w:r>
      <w:r w:rsidR="00975A9D" w:rsidRPr="00915648">
        <w:rPr>
          <w:rFonts w:ascii="Georgia" w:hAnsi="Georgia"/>
          <w:sz w:val="22"/>
          <w:szCs w:val="22"/>
        </w:rPr>
        <w:t xml:space="preserve"> and brings that money into the U.S.</w:t>
      </w:r>
      <w:r w:rsidR="00CC1265" w:rsidRPr="00915648">
        <w:rPr>
          <w:rFonts w:ascii="Georgia" w:hAnsi="Georgia"/>
          <w:sz w:val="22"/>
          <w:szCs w:val="22"/>
        </w:rPr>
        <w:t xml:space="preserve"> It must </w:t>
      </w:r>
      <w:r w:rsidR="00B17001">
        <w:rPr>
          <w:rFonts w:ascii="Georgia" w:hAnsi="Georgia"/>
          <w:sz w:val="22"/>
          <w:szCs w:val="22"/>
        </w:rPr>
        <w:t xml:space="preserve">also </w:t>
      </w:r>
      <w:r w:rsidR="00CC1265" w:rsidRPr="00915648">
        <w:rPr>
          <w:rFonts w:ascii="Georgia" w:hAnsi="Georgia"/>
          <w:sz w:val="22"/>
          <w:szCs w:val="22"/>
        </w:rPr>
        <w:t xml:space="preserve">examine that while the U.N. might condemn Israel for its unlawful and inhumane treatment of Palestinians, that </w:t>
      </w:r>
      <w:r w:rsidR="0044144E" w:rsidRPr="00915648">
        <w:rPr>
          <w:rFonts w:ascii="Georgia" w:hAnsi="Georgia"/>
          <w:sz w:val="22"/>
          <w:szCs w:val="22"/>
        </w:rPr>
        <w:t>the U.N.</w:t>
      </w:r>
      <w:r w:rsidR="00CC1265" w:rsidRPr="00915648">
        <w:rPr>
          <w:rFonts w:ascii="Georgia" w:hAnsi="Georgia"/>
          <w:sz w:val="22"/>
          <w:szCs w:val="22"/>
        </w:rPr>
        <w:t xml:space="preserve"> </w:t>
      </w:r>
      <w:r w:rsidR="0044144E" w:rsidRPr="00915648">
        <w:rPr>
          <w:rFonts w:ascii="Georgia" w:hAnsi="Georgia"/>
          <w:sz w:val="22"/>
          <w:szCs w:val="22"/>
        </w:rPr>
        <w:t>still remains</w:t>
      </w:r>
      <w:r w:rsidR="00CC1265" w:rsidRPr="00915648">
        <w:rPr>
          <w:rFonts w:ascii="Georgia" w:hAnsi="Georgia"/>
          <w:sz w:val="22"/>
          <w:szCs w:val="22"/>
        </w:rPr>
        <w:t xml:space="preserve"> first and foremost </w:t>
      </w:r>
      <w:r w:rsidR="00AA211F" w:rsidRPr="00915648">
        <w:rPr>
          <w:rFonts w:ascii="Georgia" w:hAnsi="Georgia"/>
          <w:sz w:val="22"/>
          <w:szCs w:val="22"/>
        </w:rPr>
        <w:t>attached to Israel as a force to maintain global economy a</w:t>
      </w:r>
      <w:r w:rsidR="00ED2546" w:rsidRPr="00915648">
        <w:rPr>
          <w:rFonts w:ascii="Georgia" w:hAnsi="Georgia"/>
          <w:sz w:val="22"/>
          <w:szCs w:val="22"/>
        </w:rPr>
        <w:t xml:space="preserve">s a colony-like </w:t>
      </w:r>
      <w:r w:rsidR="003551D9" w:rsidRPr="00915648">
        <w:rPr>
          <w:rFonts w:ascii="Georgia" w:hAnsi="Georgia"/>
          <w:sz w:val="22"/>
          <w:szCs w:val="22"/>
        </w:rPr>
        <w:t>representative</w:t>
      </w:r>
      <w:r w:rsidR="00ED2546" w:rsidRPr="00915648">
        <w:rPr>
          <w:rFonts w:ascii="Georgia" w:hAnsi="Georgia"/>
          <w:sz w:val="22"/>
          <w:szCs w:val="22"/>
        </w:rPr>
        <w:t xml:space="preserve"> of the West penetrating the Middle</w:t>
      </w:r>
      <w:r w:rsidR="005C03F4">
        <w:rPr>
          <w:rFonts w:ascii="Georgia" w:hAnsi="Georgia"/>
          <w:sz w:val="22"/>
          <w:szCs w:val="22"/>
        </w:rPr>
        <w:t>-</w:t>
      </w:r>
      <w:r w:rsidR="00ED2546" w:rsidRPr="00915648">
        <w:rPr>
          <w:rFonts w:ascii="Georgia" w:hAnsi="Georgia"/>
          <w:sz w:val="22"/>
          <w:szCs w:val="22"/>
        </w:rPr>
        <w:t>East</w:t>
      </w:r>
      <w:r w:rsidR="001F7C8B" w:rsidRPr="00915648">
        <w:rPr>
          <w:rFonts w:ascii="Georgia" w:hAnsi="Georgia"/>
          <w:sz w:val="22"/>
          <w:szCs w:val="22"/>
        </w:rPr>
        <w:t>.</w:t>
      </w:r>
      <w:r w:rsidR="00CC1265" w:rsidRPr="00915648">
        <w:rPr>
          <w:rFonts w:ascii="Georgia" w:hAnsi="Georgia"/>
          <w:sz w:val="22"/>
          <w:szCs w:val="22"/>
        </w:rPr>
        <w:t xml:space="preserve"> </w:t>
      </w:r>
      <w:r w:rsidR="001F7C8B" w:rsidRPr="00915648">
        <w:rPr>
          <w:rFonts w:ascii="Georgia" w:hAnsi="Georgia"/>
          <w:sz w:val="22"/>
          <w:szCs w:val="22"/>
        </w:rPr>
        <w:t>To understand the larger picture, one must consult</w:t>
      </w:r>
      <w:r w:rsidR="00B74635" w:rsidRPr="00915648">
        <w:rPr>
          <w:rFonts w:ascii="Georgia" w:hAnsi="Georgia"/>
          <w:sz w:val="22"/>
          <w:szCs w:val="22"/>
        </w:rPr>
        <w:t xml:space="preserve"> the</w:t>
      </w:r>
      <w:r w:rsidR="001F7C8B" w:rsidRPr="00915648">
        <w:rPr>
          <w:rFonts w:ascii="Georgia" w:hAnsi="Georgia"/>
          <w:sz w:val="22"/>
          <w:szCs w:val="22"/>
        </w:rPr>
        <w:t xml:space="preserve"> telling</w:t>
      </w:r>
      <w:r w:rsidR="00B74635" w:rsidRPr="00915648">
        <w:rPr>
          <w:rFonts w:ascii="Georgia" w:hAnsi="Georgia"/>
          <w:sz w:val="22"/>
          <w:szCs w:val="22"/>
        </w:rPr>
        <w:t xml:space="preserve"> words of President George W. Bush,</w:t>
      </w:r>
      <w:r w:rsidR="00540AFE" w:rsidRPr="00915648">
        <w:rPr>
          <w:rFonts w:ascii="Georgia" w:hAnsi="Georgia"/>
          <w:sz w:val="22"/>
          <w:szCs w:val="22"/>
        </w:rPr>
        <w:t xml:space="preserve"> who described</w:t>
      </w:r>
      <w:r w:rsidR="003551D9" w:rsidRPr="00915648">
        <w:rPr>
          <w:rFonts w:ascii="Georgia" w:hAnsi="Georgia"/>
          <w:sz w:val="22"/>
          <w:szCs w:val="22"/>
        </w:rPr>
        <w:t xml:space="preserve"> in</w:t>
      </w:r>
      <w:r w:rsidR="00540AFE" w:rsidRPr="00915648">
        <w:rPr>
          <w:rFonts w:ascii="Georgia" w:hAnsi="Georgia"/>
          <w:sz w:val="22"/>
          <w:szCs w:val="22"/>
        </w:rPr>
        <w:t xml:space="preserve"> the early 2000’s</w:t>
      </w:r>
      <w:r w:rsidR="00B74635" w:rsidRPr="00915648">
        <w:rPr>
          <w:rFonts w:ascii="Georgia" w:hAnsi="Georgia"/>
          <w:sz w:val="22"/>
          <w:szCs w:val="22"/>
        </w:rPr>
        <w:t xml:space="preserve"> “this crusade, this war on terrorism” — though</w:t>
      </w:r>
      <w:r w:rsidR="003551D9" w:rsidRPr="00915648">
        <w:rPr>
          <w:rFonts w:ascii="Georgia" w:hAnsi="Georgia"/>
          <w:sz w:val="22"/>
          <w:szCs w:val="22"/>
        </w:rPr>
        <w:t xml:space="preserve"> through his use of the word </w:t>
      </w:r>
      <w:r w:rsidR="00055C49">
        <w:rPr>
          <w:rFonts w:ascii="Georgia" w:hAnsi="Georgia"/>
          <w:sz w:val="22"/>
          <w:szCs w:val="22"/>
        </w:rPr>
        <w:t>‘</w:t>
      </w:r>
      <w:r w:rsidR="003551D9" w:rsidRPr="00055C49">
        <w:rPr>
          <w:rFonts w:ascii="Georgia" w:hAnsi="Georgia"/>
          <w:sz w:val="22"/>
          <w:szCs w:val="22"/>
        </w:rPr>
        <w:t>crusade</w:t>
      </w:r>
      <w:r w:rsidR="00055C49">
        <w:rPr>
          <w:rFonts w:ascii="Georgia" w:hAnsi="Georgia"/>
          <w:sz w:val="22"/>
          <w:szCs w:val="22"/>
        </w:rPr>
        <w:t>’</w:t>
      </w:r>
      <w:r w:rsidR="003551D9" w:rsidRPr="00915648">
        <w:rPr>
          <w:rFonts w:ascii="Georgia" w:hAnsi="Georgia"/>
          <w:sz w:val="22"/>
          <w:szCs w:val="22"/>
        </w:rPr>
        <w:t>,</w:t>
      </w:r>
      <w:r w:rsidR="00B74635" w:rsidRPr="00915648">
        <w:rPr>
          <w:rFonts w:ascii="Georgia" w:hAnsi="Georgia"/>
          <w:sz w:val="22"/>
          <w:szCs w:val="22"/>
        </w:rPr>
        <w:t xml:space="preserve"> he could just as naturally</w:t>
      </w:r>
      <w:r w:rsidR="00F060A3" w:rsidRPr="00915648">
        <w:rPr>
          <w:rFonts w:ascii="Georgia" w:hAnsi="Georgia"/>
          <w:sz w:val="22"/>
          <w:szCs w:val="22"/>
        </w:rPr>
        <w:t xml:space="preserve"> have</w:t>
      </w:r>
      <w:r w:rsidR="00B74635" w:rsidRPr="00915648">
        <w:rPr>
          <w:rFonts w:ascii="Georgia" w:hAnsi="Georgia"/>
          <w:sz w:val="22"/>
          <w:szCs w:val="22"/>
        </w:rPr>
        <w:t xml:space="preserve"> said </w:t>
      </w:r>
      <w:r w:rsidR="00F060A3" w:rsidRPr="00915648">
        <w:rPr>
          <w:rFonts w:ascii="Georgia" w:hAnsi="Georgia"/>
          <w:sz w:val="22"/>
          <w:szCs w:val="22"/>
        </w:rPr>
        <w:t>‘</w:t>
      </w:r>
      <w:r w:rsidR="00B74635" w:rsidRPr="00915648">
        <w:rPr>
          <w:rFonts w:ascii="Georgia" w:hAnsi="Georgia"/>
          <w:sz w:val="22"/>
          <w:szCs w:val="22"/>
        </w:rPr>
        <w:t>this war on Islam</w:t>
      </w:r>
      <w:r w:rsidR="00F060A3" w:rsidRPr="00915648">
        <w:rPr>
          <w:rFonts w:ascii="Georgia" w:hAnsi="Georgia"/>
          <w:sz w:val="22"/>
          <w:szCs w:val="22"/>
        </w:rPr>
        <w:t>’</w:t>
      </w:r>
      <w:r w:rsidR="00B74635" w:rsidRPr="00915648">
        <w:rPr>
          <w:rFonts w:ascii="Georgia" w:hAnsi="Georgia"/>
          <w:sz w:val="22"/>
          <w:szCs w:val="22"/>
        </w:rPr>
        <w:t xml:space="preserve"> — the same war that</w:t>
      </w:r>
      <w:r w:rsidR="00D02B9C">
        <w:rPr>
          <w:rFonts w:ascii="Georgia" w:hAnsi="Georgia"/>
          <w:sz w:val="22"/>
          <w:szCs w:val="22"/>
        </w:rPr>
        <w:t xml:space="preserve"> ha</w:t>
      </w:r>
      <w:r w:rsidR="00B74635" w:rsidRPr="00915648">
        <w:rPr>
          <w:rFonts w:ascii="Georgia" w:hAnsi="Georgia"/>
          <w:sz w:val="22"/>
          <w:szCs w:val="22"/>
        </w:rPr>
        <w:t>s been going on since the first crusade</w:t>
      </w:r>
      <w:r w:rsidR="00913D64" w:rsidRPr="00915648">
        <w:rPr>
          <w:rFonts w:ascii="Georgia" w:hAnsi="Georgia"/>
          <w:sz w:val="22"/>
          <w:szCs w:val="22"/>
        </w:rPr>
        <w:t xml:space="preserve">, </w:t>
      </w:r>
      <w:r w:rsidR="00361A98" w:rsidRPr="00915648">
        <w:rPr>
          <w:rFonts w:ascii="Georgia" w:hAnsi="Georgia"/>
          <w:sz w:val="22"/>
          <w:szCs w:val="22"/>
        </w:rPr>
        <w:t>fighting for and maintaining</w:t>
      </w:r>
      <w:r w:rsidR="00913D64" w:rsidRPr="00915648">
        <w:rPr>
          <w:rFonts w:ascii="Georgia" w:hAnsi="Georgia"/>
          <w:sz w:val="22"/>
          <w:szCs w:val="22"/>
        </w:rPr>
        <w:t xml:space="preserve"> Western power</w:t>
      </w:r>
      <w:r w:rsidR="00B74635" w:rsidRPr="00915648">
        <w:rPr>
          <w:rFonts w:ascii="Georgia" w:hAnsi="Georgia"/>
          <w:sz w:val="22"/>
          <w:szCs w:val="22"/>
        </w:rPr>
        <w:t xml:space="preserve"> </w:t>
      </w:r>
      <w:r w:rsidR="00361A98" w:rsidRPr="00915648">
        <w:rPr>
          <w:rFonts w:ascii="Georgia" w:hAnsi="Georgia"/>
          <w:sz w:val="22"/>
          <w:szCs w:val="22"/>
        </w:rPr>
        <w:t>since</w:t>
      </w:r>
      <w:r w:rsidR="00B74635" w:rsidRPr="00915648">
        <w:rPr>
          <w:rFonts w:ascii="Georgia" w:hAnsi="Georgia"/>
          <w:sz w:val="22"/>
          <w:szCs w:val="22"/>
        </w:rPr>
        <w:t xml:space="preserve"> 1095</w:t>
      </w:r>
      <w:r w:rsidR="005C03F4">
        <w:rPr>
          <w:rStyle w:val="FootnoteReference"/>
          <w:rFonts w:ascii="Georgia" w:hAnsi="Georgia"/>
          <w:sz w:val="22"/>
          <w:szCs w:val="22"/>
        </w:rPr>
        <w:footnoteReference w:id="58"/>
      </w:r>
      <w:r w:rsidR="00B74635" w:rsidRPr="00915648">
        <w:rPr>
          <w:rFonts w:ascii="Georgia" w:hAnsi="Georgia"/>
          <w:sz w:val="22"/>
          <w:szCs w:val="22"/>
        </w:rPr>
        <w:t xml:space="preserve">. </w:t>
      </w:r>
      <w:r w:rsidR="00496F50">
        <w:rPr>
          <w:rFonts w:ascii="Georgia" w:hAnsi="Georgia"/>
          <w:sz w:val="22"/>
          <w:szCs w:val="22"/>
        </w:rPr>
        <w:t xml:space="preserve">So that while </w:t>
      </w:r>
      <w:r w:rsidR="00F933E0">
        <w:rPr>
          <w:rFonts w:ascii="Georgia" w:hAnsi="Georgia"/>
          <w:sz w:val="22"/>
          <w:szCs w:val="22"/>
        </w:rPr>
        <w:t>as a Jew</w:t>
      </w:r>
      <w:r w:rsidR="00095B93">
        <w:rPr>
          <w:rFonts w:ascii="Georgia" w:hAnsi="Georgia"/>
          <w:sz w:val="22"/>
          <w:szCs w:val="22"/>
        </w:rPr>
        <w:t>,</w:t>
      </w:r>
      <w:r w:rsidR="00F933E0">
        <w:rPr>
          <w:rFonts w:ascii="Georgia" w:hAnsi="Georgia"/>
          <w:sz w:val="22"/>
          <w:szCs w:val="22"/>
        </w:rPr>
        <w:t xml:space="preserve"> I </w:t>
      </w:r>
      <w:r w:rsidR="00B43BB2">
        <w:rPr>
          <w:rFonts w:ascii="Georgia" w:hAnsi="Georgia"/>
          <w:sz w:val="22"/>
          <w:szCs w:val="22"/>
        </w:rPr>
        <w:t>irrefutably</w:t>
      </w:r>
      <w:r w:rsidR="004E3F14">
        <w:rPr>
          <w:rFonts w:ascii="Georgia" w:hAnsi="Georgia"/>
          <w:sz w:val="22"/>
          <w:szCs w:val="22"/>
        </w:rPr>
        <w:t xml:space="preserve"> host my own share of</w:t>
      </w:r>
      <w:r w:rsidR="00F933E0">
        <w:rPr>
          <w:rFonts w:ascii="Georgia" w:hAnsi="Georgia"/>
          <w:sz w:val="22"/>
          <w:szCs w:val="22"/>
        </w:rPr>
        <w:t xml:space="preserve"> epigenetic trauma and longing for the </w:t>
      </w:r>
      <w:r w:rsidR="00A84412">
        <w:rPr>
          <w:rFonts w:ascii="Georgia" w:hAnsi="Georgia"/>
          <w:sz w:val="22"/>
          <w:szCs w:val="22"/>
        </w:rPr>
        <w:t xml:space="preserve">safety and belonging </w:t>
      </w:r>
      <w:r w:rsidR="00F933E0">
        <w:rPr>
          <w:rFonts w:ascii="Georgia" w:hAnsi="Georgia"/>
          <w:sz w:val="22"/>
          <w:szCs w:val="22"/>
        </w:rPr>
        <w:t>of</w:t>
      </w:r>
      <w:r w:rsidR="00A84412">
        <w:rPr>
          <w:rFonts w:ascii="Georgia" w:hAnsi="Georgia"/>
          <w:sz w:val="22"/>
          <w:szCs w:val="22"/>
        </w:rPr>
        <w:t xml:space="preserve"> </w:t>
      </w:r>
      <w:r w:rsidR="00F933E0">
        <w:rPr>
          <w:rFonts w:ascii="Georgia" w:hAnsi="Georgia"/>
          <w:sz w:val="22"/>
          <w:szCs w:val="22"/>
        </w:rPr>
        <w:t>the Jewish diaspora</w:t>
      </w:r>
      <w:r w:rsidR="00A84412">
        <w:rPr>
          <w:rFonts w:ascii="Georgia" w:hAnsi="Georgia"/>
          <w:sz w:val="22"/>
          <w:szCs w:val="22"/>
        </w:rPr>
        <w:t>, I can</w:t>
      </w:r>
      <w:r w:rsidR="00F933E0">
        <w:rPr>
          <w:rFonts w:ascii="Georgia" w:hAnsi="Georgia"/>
          <w:sz w:val="22"/>
          <w:szCs w:val="22"/>
        </w:rPr>
        <w:t>no</w:t>
      </w:r>
      <w:r w:rsidR="00A84412">
        <w:rPr>
          <w:rFonts w:ascii="Georgia" w:hAnsi="Georgia"/>
          <w:sz w:val="22"/>
          <w:szCs w:val="22"/>
        </w:rPr>
        <w:t xml:space="preserve">t </w:t>
      </w:r>
      <w:r w:rsidR="00244ECE">
        <w:rPr>
          <w:rFonts w:ascii="Georgia" w:hAnsi="Georgia"/>
          <w:sz w:val="22"/>
          <w:szCs w:val="22"/>
        </w:rPr>
        <w:t>convince</w:t>
      </w:r>
      <w:r w:rsidR="00A84412">
        <w:rPr>
          <w:rFonts w:ascii="Georgia" w:hAnsi="Georgia"/>
          <w:sz w:val="22"/>
          <w:szCs w:val="22"/>
        </w:rPr>
        <w:t xml:space="preserve"> myself </w:t>
      </w:r>
      <w:r w:rsidR="00244ECE">
        <w:rPr>
          <w:rFonts w:ascii="Georgia" w:hAnsi="Georgia"/>
          <w:sz w:val="22"/>
          <w:szCs w:val="22"/>
        </w:rPr>
        <w:t>of</w:t>
      </w:r>
      <w:r w:rsidR="00A84412">
        <w:rPr>
          <w:rFonts w:ascii="Georgia" w:hAnsi="Georgia"/>
          <w:sz w:val="22"/>
          <w:szCs w:val="22"/>
        </w:rPr>
        <w:t xml:space="preserve"> the idea that complete fear and </w:t>
      </w:r>
      <w:r w:rsidR="0003072D">
        <w:rPr>
          <w:rFonts w:ascii="Georgia" w:hAnsi="Georgia"/>
          <w:sz w:val="22"/>
          <w:szCs w:val="22"/>
        </w:rPr>
        <w:t>erasure</w:t>
      </w:r>
      <w:r w:rsidR="00A84412">
        <w:rPr>
          <w:rFonts w:ascii="Georgia" w:hAnsi="Georgia"/>
          <w:sz w:val="22"/>
          <w:szCs w:val="22"/>
        </w:rPr>
        <w:t xml:space="preserve"> of your neighbor</w:t>
      </w:r>
      <w:r w:rsidR="00F933E0">
        <w:rPr>
          <w:rFonts w:ascii="Georgia" w:hAnsi="Georgia"/>
          <w:sz w:val="22"/>
          <w:szCs w:val="22"/>
        </w:rPr>
        <w:t>s</w:t>
      </w:r>
      <w:r w:rsidR="00A84412">
        <w:rPr>
          <w:rFonts w:ascii="Georgia" w:hAnsi="Georgia"/>
          <w:sz w:val="22"/>
          <w:szCs w:val="22"/>
        </w:rPr>
        <w:t xml:space="preserve"> </w:t>
      </w:r>
      <w:r w:rsidR="00244ECE">
        <w:rPr>
          <w:rFonts w:ascii="Georgia" w:hAnsi="Georgia"/>
          <w:sz w:val="22"/>
          <w:szCs w:val="22"/>
        </w:rPr>
        <w:t>signals in any meaningful way</w:t>
      </w:r>
      <w:r w:rsidR="00A84412">
        <w:rPr>
          <w:rFonts w:ascii="Georgia" w:hAnsi="Georgia"/>
          <w:sz w:val="22"/>
          <w:szCs w:val="22"/>
        </w:rPr>
        <w:t xml:space="preserve"> that </w:t>
      </w:r>
      <w:r w:rsidR="00B92E5C">
        <w:rPr>
          <w:rFonts w:ascii="Georgia" w:hAnsi="Georgia"/>
          <w:sz w:val="22"/>
          <w:szCs w:val="22"/>
        </w:rPr>
        <w:t>one</w:t>
      </w:r>
      <w:r w:rsidR="00A84412">
        <w:rPr>
          <w:rFonts w:ascii="Georgia" w:hAnsi="Georgia"/>
          <w:sz w:val="22"/>
          <w:szCs w:val="22"/>
        </w:rPr>
        <w:t xml:space="preserve"> </w:t>
      </w:r>
      <w:r w:rsidR="00B92E5C">
        <w:rPr>
          <w:rFonts w:ascii="Georgia" w:hAnsi="Georgia"/>
          <w:sz w:val="22"/>
          <w:szCs w:val="22"/>
        </w:rPr>
        <w:t>has</w:t>
      </w:r>
      <w:r w:rsidR="00A84412">
        <w:rPr>
          <w:rFonts w:ascii="Georgia" w:hAnsi="Georgia"/>
          <w:sz w:val="22"/>
          <w:szCs w:val="22"/>
        </w:rPr>
        <w:t xml:space="preserve"> finally </w:t>
      </w:r>
      <w:r w:rsidR="0003072D">
        <w:rPr>
          <w:rFonts w:ascii="Georgia" w:hAnsi="Georgia"/>
          <w:sz w:val="22"/>
          <w:szCs w:val="22"/>
        </w:rPr>
        <w:t>‘</w:t>
      </w:r>
      <w:r w:rsidR="00A84412">
        <w:rPr>
          <w:rFonts w:ascii="Georgia" w:hAnsi="Georgia"/>
          <w:sz w:val="22"/>
          <w:szCs w:val="22"/>
        </w:rPr>
        <w:t>come home</w:t>
      </w:r>
      <w:r w:rsidR="0003072D">
        <w:rPr>
          <w:rFonts w:ascii="Georgia" w:hAnsi="Georgia"/>
          <w:sz w:val="22"/>
          <w:szCs w:val="22"/>
        </w:rPr>
        <w:t>’</w:t>
      </w:r>
      <w:r w:rsidR="00A84412">
        <w:rPr>
          <w:rFonts w:ascii="Georgia" w:hAnsi="Georgia"/>
          <w:sz w:val="22"/>
          <w:szCs w:val="22"/>
        </w:rPr>
        <w:t>.</w:t>
      </w:r>
      <w:r w:rsidR="0077296E">
        <w:rPr>
          <w:rFonts w:ascii="Georgia" w:hAnsi="Georgia"/>
          <w:sz w:val="22"/>
          <w:szCs w:val="22"/>
        </w:rPr>
        <w:t xml:space="preserve"> I personally find much more resonance (perhaps because I</w:t>
      </w:r>
      <w:r w:rsidR="00D02B9C">
        <w:rPr>
          <w:rFonts w:ascii="Georgia" w:hAnsi="Georgia"/>
          <w:sz w:val="22"/>
          <w:szCs w:val="22"/>
        </w:rPr>
        <w:t xml:space="preserve"> a</w:t>
      </w:r>
      <w:r w:rsidR="0077296E">
        <w:rPr>
          <w:rFonts w:ascii="Georgia" w:hAnsi="Georgia"/>
          <w:sz w:val="22"/>
          <w:szCs w:val="22"/>
        </w:rPr>
        <w:t xml:space="preserve">m a Mexican Jew) with the </w:t>
      </w:r>
      <w:r w:rsidR="00A16950">
        <w:rPr>
          <w:rFonts w:ascii="Georgia" w:hAnsi="Georgia"/>
          <w:sz w:val="22"/>
          <w:szCs w:val="22"/>
        </w:rPr>
        <w:t xml:space="preserve">decolonial liberationist </w:t>
      </w:r>
      <w:r w:rsidR="00654B5B">
        <w:rPr>
          <w:rFonts w:ascii="Georgia" w:hAnsi="Georgia"/>
          <w:sz w:val="22"/>
          <w:szCs w:val="22"/>
        </w:rPr>
        <w:t xml:space="preserve">Judaism movement of Latin America known as </w:t>
      </w:r>
      <w:r w:rsidR="00654B5B">
        <w:rPr>
          <w:rFonts w:ascii="Georgia" w:hAnsi="Georgia"/>
          <w:i/>
          <w:iCs/>
          <w:sz w:val="22"/>
          <w:szCs w:val="22"/>
        </w:rPr>
        <w:t>Masorti</w:t>
      </w:r>
      <w:r w:rsidR="00654B5B">
        <w:rPr>
          <w:rFonts w:ascii="Georgia" w:hAnsi="Georgia"/>
          <w:sz w:val="22"/>
          <w:szCs w:val="22"/>
        </w:rPr>
        <w:t xml:space="preserve">, </w:t>
      </w:r>
      <w:r w:rsidR="00FF7BF1">
        <w:rPr>
          <w:rFonts w:ascii="Georgia" w:hAnsi="Georgia"/>
          <w:sz w:val="22"/>
          <w:szCs w:val="22"/>
        </w:rPr>
        <w:t xml:space="preserve">which sources its politic in </w:t>
      </w:r>
      <w:r w:rsidR="00FF7BF1">
        <w:rPr>
          <w:rFonts w:ascii="Georgia" w:hAnsi="Georgia"/>
          <w:i/>
          <w:iCs/>
          <w:sz w:val="22"/>
          <w:szCs w:val="22"/>
        </w:rPr>
        <w:t xml:space="preserve">Atem Edim: </w:t>
      </w:r>
      <w:r w:rsidR="00F56D84">
        <w:rPr>
          <w:rFonts w:ascii="Georgia" w:hAnsi="Georgia"/>
          <w:i/>
          <w:iCs/>
          <w:sz w:val="22"/>
          <w:szCs w:val="22"/>
        </w:rPr>
        <w:t>“</w:t>
      </w:r>
      <w:r w:rsidR="00FF7BF1">
        <w:rPr>
          <w:rFonts w:ascii="Georgia" w:hAnsi="Georgia"/>
          <w:sz w:val="22"/>
          <w:szCs w:val="22"/>
        </w:rPr>
        <w:t>you are witness of my struggle for all the others</w:t>
      </w:r>
      <w:r w:rsidR="00F56D84">
        <w:rPr>
          <w:rFonts w:ascii="Georgia" w:hAnsi="Georgia"/>
          <w:sz w:val="22"/>
          <w:szCs w:val="22"/>
        </w:rPr>
        <w:t>”</w:t>
      </w:r>
      <w:r w:rsidR="00B24A0F">
        <w:rPr>
          <w:rFonts w:ascii="Georgia" w:hAnsi="Georgia"/>
          <w:sz w:val="22"/>
          <w:szCs w:val="22"/>
        </w:rPr>
        <w:t>, Palestinians included</w:t>
      </w:r>
      <w:r w:rsidR="00A5212A">
        <w:rPr>
          <w:rStyle w:val="FootnoteReference"/>
          <w:rFonts w:ascii="Georgia" w:hAnsi="Georgia"/>
          <w:sz w:val="22"/>
          <w:szCs w:val="22"/>
        </w:rPr>
        <w:footnoteReference w:id="59"/>
      </w:r>
      <w:r w:rsidR="00B24A0F">
        <w:rPr>
          <w:rFonts w:ascii="Georgia" w:hAnsi="Georgia"/>
          <w:sz w:val="22"/>
          <w:szCs w:val="22"/>
        </w:rPr>
        <w:t>.</w:t>
      </w:r>
    </w:p>
    <w:p w14:paraId="7B4CCCE0" w14:textId="221AC6DB" w:rsidR="003A62DC" w:rsidRDefault="003A62DC" w:rsidP="001238F7">
      <w:pPr>
        <w:spacing w:line="480" w:lineRule="auto"/>
        <w:rPr>
          <w:rFonts w:ascii="Georgia" w:hAnsi="Georgia"/>
          <w:sz w:val="22"/>
          <w:szCs w:val="22"/>
        </w:rPr>
      </w:pPr>
      <w:r>
        <w:rPr>
          <w:rFonts w:ascii="Georgia" w:hAnsi="Georgia"/>
          <w:sz w:val="22"/>
          <w:szCs w:val="22"/>
        </w:rPr>
        <w:tab/>
        <w:t xml:space="preserve">These inquires serve to trace the complexities of showing up in solidarity or resistance in a time </w:t>
      </w:r>
      <w:r w:rsidRPr="00915648">
        <w:rPr>
          <w:rFonts w:ascii="Georgia" w:hAnsi="Georgia"/>
          <w:sz w:val="22"/>
          <w:szCs w:val="22"/>
        </w:rPr>
        <w:t>the ‘opposition’ is</w:t>
      </w:r>
      <w:r>
        <w:rPr>
          <w:rFonts w:ascii="Georgia" w:hAnsi="Georgia"/>
          <w:sz w:val="22"/>
          <w:szCs w:val="22"/>
        </w:rPr>
        <w:t xml:space="preserve"> not</w:t>
      </w:r>
      <w:r w:rsidRPr="00915648">
        <w:rPr>
          <w:rFonts w:ascii="Georgia" w:hAnsi="Georgia"/>
          <w:sz w:val="22"/>
          <w:szCs w:val="22"/>
        </w:rPr>
        <w:t xml:space="preserve"> </w:t>
      </w:r>
      <w:r>
        <w:rPr>
          <w:rFonts w:ascii="Georgia" w:hAnsi="Georgia"/>
          <w:sz w:val="22"/>
          <w:szCs w:val="22"/>
        </w:rPr>
        <w:t xml:space="preserve">necessarily </w:t>
      </w:r>
      <w:r w:rsidRPr="00915648">
        <w:rPr>
          <w:rFonts w:ascii="Georgia" w:hAnsi="Georgia"/>
          <w:sz w:val="22"/>
          <w:szCs w:val="22"/>
        </w:rPr>
        <w:t>there in front of you, but rather makes up the world you live in – has been working on it for over a thousand years. When even your own imagination is curated by what you want to defeat — as if our imaginations were</w:t>
      </w:r>
      <w:r>
        <w:rPr>
          <w:rFonts w:ascii="Georgia" w:hAnsi="Georgia"/>
          <w:sz w:val="22"/>
          <w:szCs w:val="22"/>
        </w:rPr>
        <w:t xml:space="preserve"> not </w:t>
      </w:r>
      <w:r w:rsidRPr="00915648">
        <w:rPr>
          <w:rFonts w:ascii="Georgia" w:hAnsi="Georgia"/>
          <w:sz w:val="22"/>
          <w:szCs w:val="22"/>
        </w:rPr>
        <w:t>the first site of westward expansion. If that morning</w:t>
      </w:r>
      <w:r>
        <w:rPr>
          <w:rFonts w:ascii="Georgia" w:hAnsi="Georgia"/>
          <w:sz w:val="22"/>
          <w:szCs w:val="22"/>
        </w:rPr>
        <w:t xml:space="preserve"> at Khan Al Ahmar</w:t>
      </w:r>
      <w:r w:rsidRPr="00915648">
        <w:rPr>
          <w:rFonts w:ascii="Georgia" w:hAnsi="Georgia"/>
          <w:sz w:val="22"/>
          <w:szCs w:val="22"/>
        </w:rPr>
        <w:t xml:space="preserve"> had stayed true to the chronology of conquest, </w:t>
      </w:r>
      <w:r w:rsidRPr="00915648">
        <w:rPr>
          <w:rFonts w:ascii="Georgia" w:hAnsi="Georgia"/>
          <w:sz w:val="22"/>
          <w:szCs w:val="22"/>
        </w:rPr>
        <w:lastRenderedPageBreak/>
        <w:t>then I would have aw</w:t>
      </w:r>
      <w:r>
        <w:rPr>
          <w:rFonts w:ascii="Georgia" w:hAnsi="Georgia"/>
          <w:sz w:val="22"/>
          <w:szCs w:val="22"/>
        </w:rPr>
        <w:t>akened</w:t>
      </w:r>
      <w:r w:rsidRPr="00915648">
        <w:rPr>
          <w:rFonts w:ascii="Georgia" w:hAnsi="Georgia"/>
          <w:sz w:val="22"/>
          <w:szCs w:val="22"/>
        </w:rPr>
        <w:t xml:space="preserve"> to the soldiers — and yet they never came. Not that morning and not again that year</w:t>
      </w:r>
      <w:r>
        <w:rPr>
          <w:rFonts w:ascii="Georgia" w:hAnsi="Georgia"/>
          <w:sz w:val="22"/>
          <w:szCs w:val="22"/>
        </w:rPr>
        <w:t>; a</w:t>
      </w:r>
      <w:r w:rsidRPr="00915648">
        <w:rPr>
          <w:rFonts w:ascii="Georgia" w:hAnsi="Georgia"/>
          <w:sz w:val="22"/>
          <w:szCs w:val="22"/>
        </w:rPr>
        <w:t>nd in their absence our senses could re-administer themselves to other possibilities</w:t>
      </w:r>
      <w:r>
        <w:rPr>
          <w:rFonts w:ascii="Georgia" w:hAnsi="Georgia"/>
          <w:sz w:val="22"/>
          <w:szCs w:val="22"/>
        </w:rPr>
        <w:t>.</w:t>
      </w:r>
      <w:r w:rsidRPr="00915648">
        <w:rPr>
          <w:rStyle w:val="FootnoteReference"/>
          <w:rFonts w:ascii="Georgia" w:hAnsi="Georgia"/>
          <w:sz w:val="22"/>
          <w:szCs w:val="22"/>
        </w:rPr>
        <w:footnoteReference w:id="60"/>
      </w:r>
      <w:r w:rsidR="002F12A5">
        <w:rPr>
          <w:rFonts w:ascii="Georgia" w:hAnsi="Georgia"/>
          <w:sz w:val="22"/>
          <w:szCs w:val="22"/>
        </w:rPr>
        <w:t xml:space="preserve"> </w:t>
      </w:r>
      <w:r w:rsidR="002F12A5" w:rsidRPr="00915648">
        <w:rPr>
          <w:rFonts w:ascii="Georgia" w:hAnsi="Georgia"/>
          <w:sz w:val="22"/>
          <w:szCs w:val="22"/>
        </w:rPr>
        <w:t xml:space="preserve">Through that porosity of prayer, chronos was undercut by kairos — and a new artery of imagination was broken open. </w:t>
      </w:r>
    </w:p>
    <w:p w14:paraId="784B84B7" w14:textId="09405E77" w:rsidR="00147217" w:rsidRDefault="00147217" w:rsidP="001238F7">
      <w:pPr>
        <w:spacing w:line="480" w:lineRule="auto"/>
        <w:rPr>
          <w:rFonts w:ascii="Georgia" w:hAnsi="Georgia"/>
          <w:sz w:val="22"/>
          <w:szCs w:val="22"/>
        </w:rPr>
      </w:pPr>
    </w:p>
    <w:p w14:paraId="0574A20C" w14:textId="77777777" w:rsidR="00147217" w:rsidRDefault="00147217" w:rsidP="001238F7">
      <w:pPr>
        <w:spacing w:line="480" w:lineRule="auto"/>
        <w:rPr>
          <w:rFonts w:ascii="Georgia" w:hAnsi="Georgia"/>
          <w:sz w:val="22"/>
          <w:szCs w:val="22"/>
        </w:rPr>
      </w:pPr>
    </w:p>
    <w:p w14:paraId="26A0224A" w14:textId="4FB5B728" w:rsidR="00147217" w:rsidRPr="00147217" w:rsidRDefault="00147217" w:rsidP="001238F7">
      <w:pPr>
        <w:spacing w:line="480" w:lineRule="auto"/>
        <w:rPr>
          <w:rFonts w:ascii="Georgia" w:hAnsi="Georgia"/>
          <w:b/>
          <w:bCs/>
          <w:sz w:val="22"/>
          <w:szCs w:val="22"/>
        </w:rPr>
      </w:pPr>
      <w:r w:rsidRPr="00147217">
        <w:rPr>
          <w:rFonts w:ascii="Georgia" w:hAnsi="Georgia"/>
          <w:b/>
          <w:bCs/>
          <w:sz w:val="22"/>
          <w:szCs w:val="22"/>
        </w:rPr>
        <w:t>Section I Summary</w:t>
      </w:r>
    </w:p>
    <w:p w14:paraId="216EFB92" w14:textId="7F84C1B8" w:rsidR="00FA622F" w:rsidRDefault="00B74635" w:rsidP="001238F7">
      <w:pPr>
        <w:spacing w:line="480" w:lineRule="auto"/>
        <w:rPr>
          <w:rFonts w:ascii="Georgia" w:hAnsi="Georgia"/>
          <w:sz w:val="22"/>
          <w:szCs w:val="22"/>
        </w:rPr>
      </w:pPr>
      <w:r w:rsidRPr="00915648">
        <w:rPr>
          <w:rFonts w:ascii="Georgia" w:hAnsi="Georgia"/>
          <w:sz w:val="22"/>
          <w:szCs w:val="22"/>
        </w:rPr>
        <w:tab/>
      </w:r>
      <w:r w:rsidR="00147217">
        <w:rPr>
          <w:rFonts w:ascii="Georgia" w:hAnsi="Georgia"/>
          <w:sz w:val="22"/>
          <w:szCs w:val="22"/>
        </w:rPr>
        <w:t xml:space="preserve">I set my primary focus on </w:t>
      </w:r>
      <w:r w:rsidR="00454F0F">
        <w:rPr>
          <w:rFonts w:ascii="Georgia" w:hAnsi="Georgia"/>
          <w:sz w:val="22"/>
          <w:szCs w:val="22"/>
        </w:rPr>
        <w:t>Palestine</w:t>
      </w:r>
      <w:r w:rsidR="002851C6">
        <w:rPr>
          <w:rFonts w:ascii="Georgia" w:hAnsi="Georgia"/>
          <w:sz w:val="22"/>
          <w:szCs w:val="22"/>
        </w:rPr>
        <w:t xml:space="preserve"> on the basis of </w:t>
      </w:r>
      <w:r w:rsidR="00454F0F">
        <w:rPr>
          <w:rFonts w:ascii="Georgia" w:hAnsi="Georgia"/>
          <w:sz w:val="22"/>
          <w:szCs w:val="22"/>
        </w:rPr>
        <w:t xml:space="preserve">Enrique Dussel’s </w:t>
      </w:r>
      <w:r w:rsidR="002851C6">
        <w:rPr>
          <w:rFonts w:ascii="Georgia" w:hAnsi="Georgia"/>
          <w:sz w:val="22"/>
          <w:szCs w:val="22"/>
        </w:rPr>
        <w:t xml:space="preserve">critique that Europe’s war on Islam </w:t>
      </w:r>
      <w:r w:rsidR="005C03F4">
        <w:rPr>
          <w:rFonts w:ascii="Georgia" w:hAnsi="Georgia"/>
          <w:sz w:val="22"/>
          <w:szCs w:val="22"/>
        </w:rPr>
        <w:t xml:space="preserve">generated </w:t>
      </w:r>
      <w:r w:rsidR="000A59A9">
        <w:rPr>
          <w:rFonts w:ascii="Georgia" w:hAnsi="Georgia"/>
          <w:sz w:val="22"/>
          <w:szCs w:val="22"/>
        </w:rPr>
        <w:t>what is now referred to as the</w:t>
      </w:r>
      <w:r w:rsidR="005C03F4">
        <w:rPr>
          <w:rFonts w:ascii="Georgia" w:hAnsi="Georgia"/>
          <w:sz w:val="22"/>
          <w:szCs w:val="22"/>
        </w:rPr>
        <w:t xml:space="preserve"> ‘West’, and my own belief that the ideals, technologies, and perceived progresses of Western colonization </w:t>
      </w:r>
      <w:r w:rsidR="000A59A9">
        <w:rPr>
          <w:rFonts w:ascii="Georgia" w:hAnsi="Georgia"/>
          <w:sz w:val="22"/>
          <w:szCs w:val="22"/>
        </w:rPr>
        <w:t>have</w:t>
      </w:r>
      <w:r w:rsidR="005C03F4">
        <w:rPr>
          <w:rFonts w:ascii="Georgia" w:hAnsi="Georgia"/>
          <w:sz w:val="22"/>
          <w:szCs w:val="22"/>
        </w:rPr>
        <w:t xml:space="preserve"> generated climate crisis</w:t>
      </w:r>
      <w:r w:rsidR="005C03F4">
        <w:rPr>
          <w:rStyle w:val="FootnoteReference"/>
          <w:rFonts w:ascii="Georgia" w:hAnsi="Georgia"/>
          <w:sz w:val="22"/>
          <w:szCs w:val="22"/>
        </w:rPr>
        <w:footnoteReference w:id="61"/>
      </w:r>
      <w:r w:rsidR="000A59A9">
        <w:rPr>
          <w:rFonts w:ascii="Georgia" w:hAnsi="Georgia"/>
          <w:sz w:val="22"/>
          <w:szCs w:val="22"/>
        </w:rPr>
        <w:t>.</w:t>
      </w:r>
      <w:r w:rsidR="002851C6">
        <w:rPr>
          <w:rFonts w:ascii="Georgia" w:hAnsi="Georgia"/>
          <w:sz w:val="22"/>
          <w:szCs w:val="22"/>
        </w:rPr>
        <w:t xml:space="preserve"> </w:t>
      </w:r>
      <w:r w:rsidR="002F12A5">
        <w:rPr>
          <w:rFonts w:ascii="Georgia" w:hAnsi="Georgia"/>
          <w:sz w:val="22"/>
          <w:szCs w:val="22"/>
        </w:rPr>
        <w:t>R</w:t>
      </w:r>
      <w:r w:rsidR="000A59A9">
        <w:rPr>
          <w:rFonts w:ascii="Georgia" w:hAnsi="Georgia"/>
          <w:sz w:val="22"/>
          <w:szCs w:val="22"/>
        </w:rPr>
        <w:t>ather than respond</w:t>
      </w:r>
      <w:r w:rsidR="002F12A5">
        <w:rPr>
          <w:rFonts w:ascii="Georgia" w:hAnsi="Georgia"/>
          <w:sz w:val="22"/>
          <w:szCs w:val="22"/>
        </w:rPr>
        <w:t>ing</w:t>
      </w:r>
      <w:r w:rsidR="000A59A9">
        <w:rPr>
          <w:rFonts w:ascii="Georgia" w:hAnsi="Georgia"/>
          <w:sz w:val="22"/>
          <w:szCs w:val="22"/>
        </w:rPr>
        <w:t xml:space="preserve"> to/perpetuat</w:t>
      </w:r>
      <w:r w:rsidR="002F12A5">
        <w:rPr>
          <w:rFonts w:ascii="Georgia" w:hAnsi="Georgia"/>
          <w:sz w:val="22"/>
          <w:szCs w:val="22"/>
        </w:rPr>
        <w:t>ing</w:t>
      </w:r>
      <w:r w:rsidR="000A59A9">
        <w:rPr>
          <w:rFonts w:ascii="Georgia" w:hAnsi="Georgia"/>
          <w:sz w:val="22"/>
          <w:szCs w:val="22"/>
        </w:rPr>
        <w:t xml:space="preserve"> climate crisis through the lens of Westernized problem solving, I turn to the </w:t>
      </w:r>
      <w:r w:rsidR="008C0250">
        <w:rPr>
          <w:rFonts w:ascii="Georgia" w:hAnsi="Georgia"/>
          <w:sz w:val="22"/>
          <w:szCs w:val="22"/>
        </w:rPr>
        <w:t>decolonial</w:t>
      </w:r>
      <w:r w:rsidR="000A59A9">
        <w:rPr>
          <w:rFonts w:ascii="Georgia" w:hAnsi="Georgia"/>
          <w:sz w:val="22"/>
          <w:szCs w:val="22"/>
        </w:rPr>
        <w:t xml:space="preserve"> technology of Vunja, inciting the imagination</w:t>
      </w:r>
      <w:r w:rsidR="00FA622F">
        <w:rPr>
          <w:rFonts w:ascii="Georgia" w:hAnsi="Georgia"/>
          <w:sz w:val="22"/>
          <w:szCs w:val="22"/>
        </w:rPr>
        <w:t xml:space="preserve"> that emerges out of rupture — not as the solution to climate collapse, but as the dissolution that climate collapse requires of whiteness and neoliberal progress narratives.</w:t>
      </w:r>
      <w:r w:rsidR="00147217">
        <w:rPr>
          <w:rFonts w:ascii="Georgia" w:hAnsi="Georgia"/>
          <w:sz w:val="22"/>
          <w:szCs w:val="22"/>
        </w:rPr>
        <w:t xml:space="preserve"> </w:t>
      </w:r>
      <w:r w:rsidR="00147217">
        <w:rPr>
          <w:rFonts w:ascii="Georgia" w:hAnsi="Georgia"/>
          <w:sz w:val="22"/>
          <w:szCs w:val="22"/>
        </w:rPr>
        <w:t>The linkages offered between U.S./Israeli oil partnership, cold-blue light,</w:t>
      </w:r>
      <w:r w:rsidR="00147217">
        <w:rPr>
          <w:rFonts w:ascii="Georgia" w:hAnsi="Georgia"/>
          <w:sz w:val="22"/>
          <w:szCs w:val="22"/>
        </w:rPr>
        <w:t xml:space="preserve"> Eurocentric power</w:t>
      </w:r>
      <w:r w:rsidR="00147217">
        <w:rPr>
          <w:rFonts w:ascii="Georgia" w:hAnsi="Georgia"/>
          <w:sz w:val="22"/>
          <w:szCs w:val="22"/>
        </w:rPr>
        <w:t xml:space="preserve"> and climate crisis contextualize the necessity for types of activisms that provoke other modes of being in the world.</w:t>
      </w:r>
      <w:r w:rsidR="002F12A5">
        <w:rPr>
          <w:rFonts w:ascii="Georgia" w:hAnsi="Georgia"/>
          <w:sz w:val="22"/>
          <w:szCs w:val="22"/>
        </w:rPr>
        <w:t xml:space="preserve"> </w:t>
      </w:r>
      <w:r w:rsidR="00147217">
        <w:rPr>
          <w:rFonts w:ascii="Georgia" w:hAnsi="Georgia"/>
          <w:sz w:val="22"/>
          <w:szCs w:val="22"/>
        </w:rPr>
        <w:t xml:space="preserve">I focus on Khan Al Ahmar as an instance of fugitivity and </w:t>
      </w:r>
      <w:r w:rsidR="008C0250">
        <w:rPr>
          <w:rFonts w:ascii="Georgia" w:hAnsi="Georgia"/>
          <w:sz w:val="22"/>
          <w:szCs w:val="22"/>
        </w:rPr>
        <w:t xml:space="preserve">my final morning there </w:t>
      </w:r>
      <w:r w:rsidR="00147217">
        <w:rPr>
          <w:rFonts w:ascii="Georgia" w:hAnsi="Georgia"/>
          <w:sz w:val="22"/>
          <w:szCs w:val="22"/>
        </w:rPr>
        <w:t>as an instance of kairos. I</w:t>
      </w:r>
      <w:r w:rsidR="002F12A5">
        <w:rPr>
          <w:rFonts w:ascii="Georgia" w:hAnsi="Georgia"/>
          <w:sz w:val="22"/>
          <w:szCs w:val="22"/>
        </w:rPr>
        <w:t>n the next section I’ll</w:t>
      </w:r>
      <w:r w:rsidR="00147217">
        <w:rPr>
          <w:rFonts w:ascii="Georgia" w:hAnsi="Georgia"/>
          <w:sz w:val="22"/>
          <w:szCs w:val="22"/>
        </w:rPr>
        <w:t xml:space="preserve"> explore the meanings and lineages of kairos and fugitivity, and ways that the</w:t>
      </w:r>
      <w:r w:rsidR="008C0250">
        <w:rPr>
          <w:rFonts w:ascii="Georgia" w:hAnsi="Georgia"/>
          <w:sz w:val="22"/>
          <w:szCs w:val="22"/>
        </w:rPr>
        <w:t>ir practices might inform the types of activisms that I believe are being called for today.</w:t>
      </w:r>
    </w:p>
    <w:p w14:paraId="3D61C301" w14:textId="77777777" w:rsidR="00B74635" w:rsidRPr="00915648" w:rsidRDefault="00B74635" w:rsidP="001238F7">
      <w:pPr>
        <w:spacing w:line="480" w:lineRule="auto"/>
        <w:rPr>
          <w:rFonts w:ascii="Georgia" w:hAnsi="Georgia"/>
          <w:sz w:val="22"/>
          <w:szCs w:val="22"/>
        </w:rPr>
      </w:pPr>
    </w:p>
    <w:p w14:paraId="5E40D4A6" w14:textId="450E809F" w:rsidR="00B74635" w:rsidRDefault="00B74635" w:rsidP="001238F7">
      <w:pPr>
        <w:spacing w:line="480" w:lineRule="auto"/>
        <w:rPr>
          <w:rFonts w:ascii="Georgia" w:hAnsi="Georgia"/>
          <w:sz w:val="22"/>
          <w:szCs w:val="22"/>
        </w:rPr>
      </w:pPr>
    </w:p>
    <w:p w14:paraId="586923EF" w14:textId="46F7CB8B" w:rsidR="00454F0F" w:rsidRPr="00454F0F" w:rsidRDefault="00454F0F" w:rsidP="00454F0F">
      <w:pPr>
        <w:spacing w:line="480" w:lineRule="auto"/>
        <w:jc w:val="center"/>
        <w:rPr>
          <w:rFonts w:ascii="Georgia" w:hAnsi="Georgia"/>
          <w:b/>
          <w:bCs/>
          <w:sz w:val="22"/>
          <w:szCs w:val="22"/>
        </w:rPr>
      </w:pPr>
      <w:r w:rsidRPr="00454F0F">
        <w:rPr>
          <w:rFonts w:ascii="Georgia" w:hAnsi="Georgia"/>
          <w:b/>
          <w:bCs/>
          <w:sz w:val="22"/>
          <w:szCs w:val="22"/>
        </w:rPr>
        <w:lastRenderedPageBreak/>
        <w:t>Section II</w:t>
      </w:r>
    </w:p>
    <w:p w14:paraId="3C2EC663" w14:textId="168136F7" w:rsidR="00B74635" w:rsidRPr="00915648" w:rsidRDefault="00780D0E" w:rsidP="001238F7">
      <w:pPr>
        <w:spacing w:line="480" w:lineRule="auto"/>
        <w:rPr>
          <w:rFonts w:ascii="Georgia" w:hAnsi="Georgia"/>
          <w:b/>
          <w:bCs/>
          <w:sz w:val="22"/>
          <w:szCs w:val="22"/>
        </w:rPr>
      </w:pPr>
      <w:r w:rsidRPr="00915648">
        <w:rPr>
          <w:rFonts w:ascii="Georgia" w:hAnsi="Georgia"/>
          <w:b/>
          <w:bCs/>
          <w:sz w:val="22"/>
          <w:szCs w:val="22"/>
        </w:rPr>
        <w:t>Theurgy and Kairos</w:t>
      </w:r>
    </w:p>
    <w:p w14:paraId="2C1444A0" w14:textId="77777777" w:rsidR="00B74635" w:rsidRPr="00915648" w:rsidRDefault="00B74635" w:rsidP="001238F7">
      <w:pPr>
        <w:jc w:val="center"/>
        <w:rPr>
          <w:rFonts w:ascii="Georgia" w:hAnsi="Georgia"/>
          <w:b/>
          <w:bCs/>
          <w:sz w:val="20"/>
          <w:szCs w:val="20"/>
        </w:rPr>
      </w:pPr>
    </w:p>
    <w:p w14:paraId="5965390A" w14:textId="6E85066C" w:rsidR="00B74635" w:rsidRPr="00915648" w:rsidRDefault="00B74635" w:rsidP="0032617B">
      <w:pPr>
        <w:ind w:left="576" w:right="576"/>
        <w:contextualSpacing/>
        <w:jc w:val="center"/>
        <w:rPr>
          <w:rFonts w:ascii="Georgia" w:hAnsi="Georgia" w:cs="Times"/>
          <w:i/>
          <w:iCs/>
          <w:color w:val="000000"/>
          <w:sz w:val="20"/>
          <w:szCs w:val="20"/>
        </w:rPr>
      </w:pPr>
      <w:r w:rsidRPr="00915648">
        <w:rPr>
          <w:rFonts w:ascii="Georgia" w:hAnsi="Georgia" w:cs="Times"/>
          <w:i/>
          <w:iCs/>
          <w:color w:val="000000"/>
          <w:sz w:val="20"/>
          <w:szCs w:val="20"/>
        </w:rPr>
        <w:t>Whether it is the top of a head or between the shoulder blade and neck, Kairos is an encounter that yields a mortal wound, a successful striking of a target in a deadly spot</w:t>
      </w:r>
      <w:r w:rsidR="009F1BA1">
        <w:rPr>
          <w:rFonts w:ascii="Georgia" w:hAnsi="Georgia" w:cs="Times"/>
          <w:i/>
          <w:iCs/>
          <w:color w:val="000000"/>
          <w:sz w:val="20"/>
          <w:szCs w:val="20"/>
        </w:rPr>
        <w:t>.</w:t>
      </w:r>
      <w:r w:rsidR="009F1BA1">
        <w:rPr>
          <w:rStyle w:val="FootnoteReference"/>
          <w:rFonts w:ascii="Georgia" w:hAnsi="Georgia" w:cs="Times"/>
          <w:i/>
          <w:iCs/>
          <w:color w:val="000000"/>
          <w:sz w:val="20"/>
          <w:szCs w:val="20"/>
        </w:rPr>
        <w:footnoteReference w:id="62"/>
      </w:r>
    </w:p>
    <w:p w14:paraId="28C4EB74" w14:textId="77777777" w:rsidR="009F1BA1" w:rsidRDefault="009F1BA1" w:rsidP="0032617B">
      <w:pPr>
        <w:ind w:left="576" w:right="576"/>
        <w:contextualSpacing/>
        <w:jc w:val="right"/>
        <w:rPr>
          <w:rFonts w:ascii="Georgia" w:hAnsi="Georgia" w:cs="Times"/>
          <w:color w:val="000000"/>
          <w:sz w:val="20"/>
          <w:szCs w:val="20"/>
        </w:rPr>
      </w:pPr>
    </w:p>
    <w:p w14:paraId="3F8D66A8" w14:textId="2308B871" w:rsidR="00B74635" w:rsidRPr="008C0250" w:rsidRDefault="00B74635" w:rsidP="0032617B">
      <w:pPr>
        <w:ind w:left="576" w:right="576"/>
        <w:contextualSpacing/>
        <w:jc w:val="right"/>
        <w:rPr>
          <w:rFonts w:ascii="Georgia" w:hAnsi="Georgia" w:cs="Times"/>
          <w:color w:val="000000"/>
          <w:sz w:val="20"/>
          <w:szCs w:val="20"/>
        </w:rPr>
      </w:pPr>
      <w:r w:rsidRPr="008C0250">
        <w:rPr>
          <w:rFonts w:ascii="Georgia" w:hAnsi="Georgia" w:cs="Times"/>
          <w:color w:val="000000"/>
          <w:sz w:val="20"/>
          <w:szCs w:val="20"/>
        </w:rPr>
        <w:t>Homer</w:t>
      </w:r>
    </w:p>
    <w:p w14:paraId="20987FA0" w14:textId="77777777" w:rsidR="008C0250" w:rsidRPr="001238F7" w:rsidRDefault="008C0250" w:rsidP="0032617B">
      <w:pPr>
        <w:ind w:left="576" w:right="576"/>
        <w:contextualSpacing/>
        <w:jc w:val="right"/>
        <w:rPr>
          <w:rFonts w:ascii="Georgia" w:hAnsi="Georgia" w:cs="Times"/>
          <w:i/>
          <w:iCs/>
          <w:color w:val="000000"/>
          <w:sz w:val="20"/>
          <w:szCs w:val="20"/>
        </w:rPr>
      </w:pPr>
    </w:p>
    <w:p w14:paraId="6FDA185A" w14:textId="60BBB8F3" w:rsidR="00B83F84" w:rsidRPr="00915648" w:rsidRDefault="00B74635" w:rsidP="001238F7">
      <w:pPr>
        <w:pStyle w:val="NormalWeb"/>
        <w:spacing w:before="0" w:beforeAutospacing="0" w:after="0" w:afterAutospacing="0" w:line="480" w:lineRule="auto"/>
        <w:contextualSpacing/>
        <w:rPr>
          <w:rFonts w:ascii="Georgia" w:hAnsi="Georgia"/>
          <w:sz w:val="22"/>
          <w:szCs w:val="22"/>
        </w:rPr>
      </w:pPr>
      <w:r w:rsidRPr="00915648">
        <w:rPr>
          <w:rFonts w:ascii="Georgia" w:hAnsi="Georgia"/>
          <w:sz w:val="22"/>
          <w:szCs w:val="22"/>
        </w:rPr>
        <w:tab/>
        <w:t>Whether it is the top of the head or between the shoulder blade and neck, or any other part of the self who relies upon the stable boundary between inside and outside in order to maintain the ‘how of god’ — kairos relinquishes one’s grip on knowledge as a binding agent. This passage in the Iliad describes kairos in the form of an arrow piercing flesh, of being run-through by the outside. Melissa Shrew writes “the tragic conception of kairos pertains to human mortality in a way that hearkens us beyond a chronological sense of time or where we happen to be.</w:t>
      </w:r>
      <w:r w:rsidR="007936D7">
        <w:rPr>
          <w:rFonts w:ascii="Georgia" w:hAnsi="Georgia"/>
          <w:sz w:val="22"/>
          <w:szCs w:val="22"/>
        </w:rPr>
        <w:t>”</w:t>
      </w:r>
      <w:r w:rsidRPr="00915648">
        <w:rPr>
          <w:rStyle w:val="FootnoteReference"/>
          <w:rFonts w:ascii="Georgia" w:hAnsi="Georgia"/>
          <w:sz w:val="22"/>
          <w:szCs w:val="22"/>
        </w:rPr>
        <w:footnoteReference w:id="63"/>
      </w:r>
      <w:r w:rsidRPr="00915648">
        <w:rPr>
          <w:rFonts w:ascii="Georgia" w:hAnsi="Georgia"/>
          <w:sz w:val="22"/>
          <w:szCs w:val="22"/>
        </w:rPr>
        <w:t xml:space="preserve"> </w:t>
      </w:r>
      <w:r w:rsidR="00293E8F" w:rsidRPr="00915648">
        <w:rPr>
          <w:rFonts w:ascii="Georgia" w:hAnsi="Georgia"/>
          <w:sz w:val="22"/>
          <w:szCs w:val="22"/>
        </w:rPr>
        <w:t>F</w:t>
      </w:r>
      <w:r w:rsidR="00E2222B" w:rsidRPr="00915648">
        <w:rPr>
          <w:rFonts w:ascii="Georgia" w:hAnsi="Georgia"/>
          <w:sz w:val="22"/>
          <w:szCs w:val="22"/>
        </w:rPr>
        <w:t xml:space="preserve">lesh </w:t>
      </w:r>
      <w:r w:rsidR="00B83F84" w:rsidRPr="00915648">
        <w:rPr>
          <w:rFonts w:ascii="Georgia" w:hAnsi="Georgia"/>
          <w:sz w:val="22"/>
          <w:szCs w:val="22"/>
        </w:rPr>
        <w:t>as</w:t>
      </w:r>
      <w:r w:rsidR="00E2222B" w:rsidRPr="00915648">
        <w:rPr>
          <w:rFonts w:ascii="Georgia" w:hAnsi="Georgia"/>
          <w:sz w:val="22"/>
          <w:szCs w:val="22"/>
        </w:rPr>
        <w:t xml:space="preserve"> chronology, and the arrow </w:t>
      </w:r>
      <w:r w:rsidR="00B83F84" w:rsidRPr="00915648">
        <w:rPr>
          <w:rFonts w:ascii="Georgia" w:hAnsi="Georgia"/>
          <w:sz w:val="22"/>
          <w:szCs w:val="22"/>
        </w:rPr>
        <w:t>as</w:t>
      </w:r>
      <w:r w:rsidR="00E2222B" w:rsidRPr="00915648">
        <w:rPr>
          <w:rFonts w:ascii="Georgia" w:hAnsi="Georgia"/>
          <w:sz w:val="22"/>
          <w:szCs w:val="22"/>
        </w:rPr>
        <w:t xml:space="preserve"> kairos</w:t>
      </w:r>
      <w:r w:rsidR="00012D4C" w:rsidRPr="00915648">
        <w:rPr>
          <w:rFonts w:ascii="Georgia" w:hAnsi="Georgia"/>
          <w:sz w:val="22"/>
          <w:szCs w:val="22"/>
        </w:rPr>
        <w:t xml:space="preserve"> — </w:t>
      </w:r>
      <w:r w:rsidRPr="00915648">
        <w:rPr>
          <w:rFonts w:ascii="Georgia" w:hAnsi="Georgia"/>
          <w:sz w:val="22"/>
          <w:szCs w:val="22"/>
        </w:rPr>
        <w:t xml:space="preserve">does not in this sense mean death as </w:t>
      </w:r>
      <w:r w:rsidRPr="00915648">
        <w:rPr>
          <w:rFonts w:ascii="Georgia" w:hAnsi="Georgia"/>
          <w:i/>
          <w:iCs/>
          <w:sz w:val="22"/>
          <w:szCs w:val="22"/>
        </w:rPr>
        <w:t>el fin</w:t>
      </w:r>
      <w:r w:rsidRPr="00915648">
        <w:rPr>
          <w:rFonts w:ascii="Georgia" w:hAnsi="Georgia"/>
          <w:sz w:val="22"/>
          <w:szCs w:val="22"/>
        </w:rPr>
        <w:t xml:space="preserve">, but signifies the need to embark upon an aesthetic of dying in order to truly </w:t>
      </w:r>
      <w:r w:rsidRPr="00915648">
        <w:rPr>
          <w:rFonts w:ascii="Georgia" w:hAnsi="Georgia"/>
          <w:i/>
          <w:iCs/>
          <w:sz w:val="22"/>
          <w:szCs w:val="22"/>
        </w:rPr>
        <w:t>conspire</w:t>
      </w:r>
      <w:r w:rsidRPr="00915648">
        <w:rPr>
          <w:rFonts w:ascii="Georgia" w:hAnsi="Georgia"/>
          <w:sz w:val="22"/>
          <w:szCs w:val="22"/>
        </w:rPr>
        <w:t xml:space="preserve"> (</w:t>
      </w:r>
      <w:r w:rsidRPr="00915648">
        <w:rPr>
          <w:rFonts w:ascii="Georgia" w:hAnsi="Georgia"/>
          <w:i/>
          <w:iCs/>
          <w:sz w:val="22"/>
          <w:szCs w:val="22"/>
        </w:rPr>
        <w:t>breathe-with</w:t>
      </w:r>
      <w:r w:rsidRPr="00915648">
        <w:rPr>
          <w:rFonts w:ascii="Georgia" w:hAnsi="Georgia"/>
          <w:sz w:val="22"/>
          <w:szCs w:val="22"/>
        </w:rPr>
        <w:t>) the invitation to a new imaginary. Shrew goes on to consider “. . . kairos as a critical juncture, a mortal point in which, through the course of an action, a person’s nature is revealed</w:t>
      </w:r>
      <w:r w:rsidR="007936D7">
        <w:rPr>
          <w:rFonts w:ascii="Georgia" w:hAnsi="Georgia"/>
          <w:sz w:val="22"/>
          <w:szCs w:val="22"/>
        </w:rPr>
        <w:t>.”</w:t>
      </w:r>
      <w:r w:rsidRPr="00915648">
        <w:rPr>
          <w:rStyle w:val="FootnoteReference"/>
          <w:rFonts w:ascii="Georgia" w:hAnsi="Georgia"/>
          <w:sz w:val="22"/>
          <w:szCs w:val="22"/>
        </w:rPr>
        <w:footnoteReference w:id="64"/>
      </w:r>
      <w:r w:rsidRPr="00915648">
        <w:rPr>
          <w:rFonts w:ascii="Georgia" w:hAnsi="Georgia"/>
          <w:sz w:val="22"/>
          <w:szCs w:val="22"/>
        </w:rPr>
        <w:t xml:space="preserve"> </w:t>
      </w:r>
      <w:r w:rsidR="00B83F84" w:rsidRPr="00915648">
        <w:rPr>
          <w:rFonts w:ascii="Georgia" w:hAnsi="Georgia"/>
          <w:sz w:val="22"/>
          <w:szCs w:val="22"/>
        </w:rPr>
        <w:t xml:space="preserve">This </w:t>
      </w:r>
      <w:r w:rsidR="00B83F84" w:rsidRPr="00915648">
        <w:rPr>
          <w:rFonts w:ascii="Georgia" w:hAnsi="Georgia"/>
          <w:i/>
          <w:iCs/>
          <w:sz w:val="22"/>
          <w:szCs w:val="22"/>
        </w:rPr>
        <w:t>encounter</w:t>
      </w:r>
      <w:r w:rsidR="00B83F84" w:rsidRPr="00915648">
        <w:rPr>
          <w:rFonts w:ascii="Georgia" w:hAnsi="Georgia"/>
          <w:sz w:val="22"/>
          <w:szCs w:val="22"/>
        </w:rPr>
        <w:t xml:space="preserve">, which at it root means ‘meeting the adversary’, is a mortal point in which agency becomes a collaborative experience between oneself and the world, pierced open and unbound to the personal. It reshapes the human to the motion of their surroundings. </w:t>
      </w:r>
    </w:p>
    <w:p w14:paraId="1EE38E77" w14:textId="2FB314F0" w:rsidR="00D12779" w:rsidRPr="00915648" w:rsidRDefault="00B83F84" w:rsidP="001238F7">
      <w:pPr>
        <w:pStyle w:val="NormalWeb"/>
        <w:spacing w:before="0" w:beforeAutospacing="0" w:after="0" w:afterAutospacing="0" w:line="480" w:lineRule="auto"/>
        <w:contextualSpacing/>
        <w:rPr>
          <w:rFonts w:ascii="Georgia" w:hAnsi="Georgia"/>
          <w:sz w:val="22"/>
          <w:szCs w:val="22"/>
        </w:rPr>
      </w:pPr>
      <w:r w:rsidRPr="00915648">
        <w:rPr>
          <w:rFonts w:ascii="Georgia" w:hAnsi="Georgia"/>
          <w:sz w:val="22"/>
          <w:szCs w:val="22"/>
        </w:rPr>
        <w:tab/>
        <w:t>In order to know kairos more completely as itself,</w:t>
      </w:r>
      <w:r w:rsidR="00DE5F90" w:rsidRPr="00915648">
        <w:rPr>
          <w:rFonts w:ascii="Georgia" w:hAnsi="Georgia"/>
          <w:sz w:val="22"/>
          <w:szCs w:val="22"/>
        </w:rPr>
        <w:t xml:space="preserve"> and </w:t>
      </w:r>
      <w:r w:rsidR="004366BA" w:rsidRPr="00915648">
        <w:rPr>
          <w:rFonts w:ascii="Georgia" w:hAnsi="Georgia"/>
          <w:sz w:val="22"/>
          <w:szCs w:val="22"/>
        </w:rPr>
        <w:t xml:space="preserve">to </w:t>
      </w:r>
      <w:r w:rsidR="00DE5F90" w:rsidRPr="00915648">
        <w:rPr>
          <w:rFonts w:ascii="Georgia" w:hAnsi="Georgia"/>
          <w:sz w:val="22"/>
          <w:szCs w:val="22"/>
        </w:rPr>
        <w:t xml:space="preserve">refuse the </w:t>
      </w:r>
      <w:r w:rsidR="004366BA" w:rsidRPr="00915648">
        <w:rPr>
          <w:rFonts w:ascii="Georgia" w:hAnsi="Georgia"/>
          <w:sz w:val="22"/>
          <w:szCs w:val="22"/>
        </w:rPr>
        <w:t xml:space="preserve">recent trend of appropriating and popularizing the term </w:t>
      </w:r>
      <w:r w:rsidR="003A5F16" w:rsidRPr="00915648">
        <w:rPr>
          <w:rFonts w:ascii="Georgia" w:hAnsi="Georgia"/>
          <w:sz w:val="22"/>
          <w:szCs w:val="22"/>
        </w:rPr>
        <w:t>in the absence of</w:t>
      </w:r>
      <w:r w:rsidR="00B71BC1" w:rsidRPr="00915648">
        <w:rPr>
          <w:rFonts w:ascii="Georgia" w:hAnsi="Georgia"/>
          <w:sz w:val="22"/>
          <w:szCs w:val="22"/>
        </w:rPr>
        <w:t xml:space="preserve"> its</w:t>
      </w:r>
      <w:r w:rsidR="003A5F16" w:rsidRPr="00915648">
        <w:rPr>
          <w:rFonts w:ascii="Georgia" w:hAnsi="Georgia"/>
          <w:sz w:val="22"/>
          <w:szCs w:val="22"/>
        </w:rPr>
        <w:t xml:space="preserve"> lineage —</w:t>
      </w:r>
      <w:r w:rsidRPr="00915648">
        <w:rPr>
          <w:rFonts w:ascii="Georgia" w:hAnsi="Georgia"/>
          <w:sz w:val="22"/>
          <w:szCs w:val="22"/>
        </w:rPr>
        <w:t xml:space="preserve"> I</w:t>
      </w:r>
      <w:r w:rsidR="00D02B9C">
        <w:rPr>
          <w:rFonts w:ascii="Georgia" w:hAnsi="Georgia"/>
          <w:sz w:val="22"/>
          <w:szCs w:val="22"/>
        </w:rPr>
        <w:t xml:space="preserve"> am</w:t>
      </w:r>
      <w:r w:rsidR="00736FF2" w:rsidRPr="00915648">
        <w:rPr>
          <w:rFonts w:ascii="Georgia" w:hAnsi="Georgia"/>
          <w:sz w:val="22"/>
          <w:szCs w:val="22"/>
        </w:rPr>
        <w:t xml:space="preserve"> indebted to </w:t>
      </w:r>
      <w:r w:rsidRPr="00915648">
        <w:rPr>
          <w:rFonts w:ascii="Georgia" w:hAnsi="Georgia"/>
          <w:sz w:val="22"/>
          <w:szCs w:val="22"/>
        </w:rPr>
        <w:t xml:space="preserve">retrieve it at its place of origin and the </w:t>
      </w:r>
      <w:r w:rsidR="00B71BC1" w:rsidRPr="00915648">
        <w:rPr>
          <w:rFonts w:ascii="Georgia" w:hAnsi="Georgia"/>
          <w:sz w:val="22"/>
          <w:szCs w:val="22"/>
        </w:rPr>
        <w:t>caretakers</w:t>
      </w:r>
      <w:r w:rsidRPr="00915648">
        <w:rPr>
          <w:rFonts w:ascii="Georgia" w:hAnsi="Georgia"/>
          <w:sz w:val="22"/>
          <w:szCs w:val="22"/>
        </w:rPr>
        <w:t xml:space="preserve"> by which it first came to be considered. </w:t>
      </w:r>
      <w:r w:rsidR="00231B60" w:rsidRPr="00915648">
        <w:rPr>
          <w:rFonts w:ascii="Georgia" w:hAnsi="Georgia"/>
          <w:sz w:val="22"/>
          <w:szCs w:val="22"/>
        </w:rPr>
        <w:t>I</w:t>
      </w:r>
      <w:r w:rsidR="00D02B9C">
        <w:rPr>
          <w:rFonts w:ascii="Georgia" w:hAnsi="Georgia"/>
          <w:sz w:val="22"/>
          <w:szCs w:val="22"/>
        </w:rPr>
        <w:t xml:space="preserve"> </w:t>
      </w:r>
      <w:r w:rsidR="00231B60" w:rsidRPr="00915648">
        <w:rPr>
          <w:rFonts w:ascii="Georgia" w:hAnsi="Georgia"/>
          <w:sz w:val="22"/>
          <w:szCs w:val="22"/>
        </w:rPr>
        <w:t xml:space="preserve">offer several excerpts from </w:t>
      </w:r>
      <w:r w:rsidR="0011393D" w:rsidRPr="00915648">
        <w:rPr>
          <w:rFonts w:ascii="Georgia" w:hAnsi="Georgia"/>
          <w:sz w:val="22"/>
          <w:szCs w:val="22"/>
        </w:rPr>
        <w:t xml:space="preserve">ancient text with brief </w:t>
      </w:r>
      <w:r w:rsidR="00FF5DA1" w:rsidRPr="00915648">
        <w:rPr>
          <w:rFonts w:ascii="Georgia" w:hAnsi="Georgia"/>
          <w:sz w:val="22"/>
          <w:szCs w:val="22"/>
        </w:rPr>
        <w:t xml:space="preserve">analysis, which I </w:t>
      </w:r>
      <w:r w:rsidR="008C2CDB" w:rsidRPr="00915648">
        <w:rPr>
          <w:rFonts w:ascii="Georgia" w:hAnsi="Georgia"/>
          <w:sz w:val="22"/>
          <w:szCs w:val="22"/>
        </w:rPr>
        <w:t xml:space="preserve">anticipate </w:t>
      </w:r>
      <w:r w:rsidR="00A66D87" w:rsidRPr="00915648">
        <w:rPr>
          <w:rFonts w:ascii="Georgia" w:hAnsi="Georgia"/>
          <w:sz w:val="22"/>
          <w:szCs w:val="22"/>
        </w:rPr>
        <w:t xml:space="preserve">may read somewhat </w:t>
      </w:r>
      <w:r w:rsidR="006B0FD9" w:rsidRPr="00915648">
        <w:rPr>
          <w:rFonts w:ascii="Georgia" w:hAnsi="Georgia"/>
          <w:sz w:val="22"/>
          <w:szCs w:val="22"/>
        </w:rPr>
        <w:t xml:space="preserve">cryptically </w:t>
      </w:r>
      <w:r w:rsidR="00A66D87" w:rsidRPr="00915648">
        <w:rPr>
          <w:rFonts w:ascii="Georgia" w:hAnsi="Georgia"/>
          <w:sz w:val="22"/>
          <w:szCs w:val="22"/>
        </w:rPr>
        <w:t xml:space="preserve">in </w:t>
      </w:r>
      <w:r w:rsidR="00A91DBD" w:rsidRPr="00915648">
        <w:rPr>
          <w:rFonts w:ascii="Georgia" w:hAnsi="Georgia"/>
          <w:sz w:val="22"/>
          <w:szCs w:val="22"/>
        </w:rPr>
        <w:t>relation to</w:t>
      </w:r>
      <w:r w:rsidR="00A66D87" w:rsidRPr="00915648">
        <w:rPr>
          <w:rFonts w:ascii="Georgia" w:hAnsi="Georgia"/>
          <w:sz w:val="22"/>
          <w:szCs w:val="22"/>
        </w:rPr>
        <w:t xml:space="preserve"> the </w:t>
      </w:r>
      <w:r w:rsidR="00A91DBD" w:rsidRPr="00915648">
        <w:rPr>
          <w:rFonts w:ascii="Georgia" w:hAnsi="Georgia"/>
          <w:sz w:val="22"/>
          <w:szCs w:val="22"/>
        </w:rPr>
        <w:t>prior</w:t>
      </w:r>
      <w:r w:rsidR="00A66D87" w:rsidRPr="00915648">
        <w:rPr>
          <w:rFonts w:ascii="Georgia" w:hAnsi="Georgia"/>
          <w:sz w:val="22"/>
          <w:szCs w:val="22"/>
        </w:rPr>
        <w:t xml:space="preserve"> aspects of th</w:t>
      </w:r>
      <w:r w:rsidR="00414017" w:rsidRPr="00915648">
        <w:rPr>
          <w:rFonts w:ascii="Georgia" w:hAnsi="Georgia"/>
          <w:sz w:val="22"/>
          <w:szCs w:val="22"/>
        </w:rPr>
        <w:t>is</w:t>
      </w:r>
      <w:r w:rsidR="00A66D87" w:rsidRPr="00915648">
        <w:rPr>
          <w:rFonts w:ascii="Georgia" w:hAnsi="Georgia"/>
          <w:sz w:val="22"/>
          <w:szCs w:val="22"/>
        </w:rPr>
        <w:t xml:space="preserve"> tex</w:t>
      </w:r>
      <w:r w:rsidR="00414017" w:rsidRPr="00915648">
        <w:rPr>
          <w:rFonts w:ascii="Georgia" w:hAnsi="Georgia"/>
          <w:sz w:val="22"/>
          <w:szCs w:val="22"/>
        </w:rPr>
        <w:t>t. H</w:t>
      </w:r>
      <w:r w:rsidR="00665CF9" w:rsidRPr="00915648">
        <w:rPr>
          <w:rFonts w:ascii="Georgia" w:hAnsi="Georgia"/>
          <w:sz w:val="22"/>
          <w:szCs w:val="22"/>
        </w:rPr>
        <w:t>owever</w:t>
      </w:r>
      <w:r w:rsidR="00A50C4A" w:rsidRPr="00915648">
        <w:rPr>
          <w:rFonts w:ascii="Georgia" w:hAnsi="Georgia"/>
          <w:sz w:val="22"/>
          <w:szCs w:val="22"/>
        </w:rPr>
        <w:t xml:space="preserve">, </w:t>
      </w:r>
      <w:r w:rsidR="00070F5B" w:rsidRPr="00915648">
        <w:rPr>
          <w:rFonts w:ascii="Georgia" w:hAnsi="Georgia"/>
          <w:sz w:val="22"/>
          <w:szCs w:val="22"/>
        </w:rPr>
        <w:t>I</w:t>
      </w:r>
      <w:r w:rsidR="00A50C4A" w:rsidRPr="00915648">
        <w:rPr>
          <w:rFonts w:ascii="Georgia" w:hAnsi="Georgia"/>
          <w:sz w:val="22"/>
          <w:szCs w:val="22"/>
        </w:rPr>
        <w:t xml:space="preserve"> find the unexpected partnership</w:t>
      </w:r>
      <w:r w:rsidR="008C0250">
        <w:rPr>
          <w:rFonts w:ascii="Georgia" w:hAnsi="Georgia"/>
          <w:sz w:val="22"/>
          <w:szCs w:val="22"/>
        </w:rPr>
        <w:t xml:space="preserve"> between </w:t>
      </w:r>
      <w:r w:rsidR="008C0250">
        <w:rPr>
          <w:rFonts w:ascii="Georgia" w:hAnsi="Georgia"/>
          <w:sz w:val="22"/>
          <w:szCs w:val="22"/>
        </w:rPr>
        <w:lastRenderedPageBreak/>
        <w:t>section I and II</w:t>
      </w:r>
      <w:r w:rsidR="00A50C4A" w:rsidRPr="00915648">
        <w:rPr>
          <w:rFonts w:ascii="Georgia" w:hAnsi="Georgia"/>
          <w:sz w:val="22"/>
          <w:szCs w:val="22"/>
        </w:rPr>
        <w:t xml:space="preserve"> quite </w:t>
      </w:r>
      <w:r w:rsidR="008C0250">
        <w:rPr>
          <w:rFonts w:ascii="Georgia" w:hAnsi="Georgia"/>
          <w:sz w:val="22"/>
          <w:szCs w:val="22"/>
        </w:rPr>
        <w:t>useful</w:t>
      </w:r>
      <w:r w:rsidR="00A50C4A" w:rsidRPr="00915648">
        <w:rPr>
          <w:rFonts w:ascii="Georgia" w:hAnsi="Georgia"/>
          <w:sz w:val="22"/>
          <w:szCs w:val="22"/>
        </w:rPr>
        <w:t>, and wou</w:t>
      </w:r>
      <w:r w:rsidR="0010190F" w:rsidRPr="00915648">
        <w:rPr>
          <w:rFonts w:ascii="Georgia" w:hAnsi="Georgia"/>
          <w:sz w:val="22"/>
          <w:szCs w:val="22"/>
        </w:rPr>
        <w:t>ld otherwise</w:t>
      </w:r>
      <w:r w:rsidR="00070F5B" w:rsidRPr="00915648">
        <w:rPr>
          <w:rFonts w:ascii="Georgia" w:hAnsi="Georgia"/>
          <w:sz w:val="22"/>
          <w:szCs w:val="22"/>
        </w:rPr>
        <w:t xml:space="preserve"> fear that </w:t>
      </w:r>
      <w:r w:rsidR="00787C61" w:rsidRPr="00915648">
        <w:rPr>
          <w:rFonts w:ascii="Georgia" w:hAnsi="Georgia"/>
          <w:sz w:val="22"/>
          <w:szCs w:val="22"/>
        </w:rPr>
        <w:t>the invocation</w:t>
      </w:r>
      <w:r w:rsidR="00070F5B" w:rsidRPr="00915648">
        <w:rPr>
          <w:rFonts w:ascii="Georgia" w:hAnsi="Georgia"/>
          <w:sz w:val="22"/>
          <w:szCs w:val="22"/>
        </w:rPr>
        <w:t xml:space="preserve"> of </w:t>
      </w:r>
      <w:r w:rsidR="00DB13CE" w:rsidRPr="00915648">
        <w:rPr>
          <w:rFonts w:ascii="Georgia" w:hAnsi="Georgia"/>
          <w:sz w:val="22"/>
          <w:szCs w:val="22"/>
        </w:rPr>
        <w:t xml:space="preserve">kairos </w:t>
      </w:r>
      <w:r w:rsidR="00070F5B" w:rsidRPr="00915648">
        <w:rPr>
          <w:rFonts w:ascii="Georgia" w:hAnsi="Georgia"/>
          <w:sz w:val="22"/>
          <w:szCs w:val="22"/>
        </w:rPr>
        <w:t xml:space="preserve">without </w:t>
      </w:r>
      <w:r w:rsidR="0010190F" w:rsidRPr="00915648">
        <w:rPr>
          <w:rFonts w:ascii="Georgia" w:hAnsi="Georgia"/>
          <w:sz w:val="22"/>
          <w:szCs w:val="22"/>
        </w:rPr>
        <w:t xml:space="preserve">a </w:t>
      </w:r>
      <w:r w:rsidR="00070F5B" w:rsidRPr="00915648">
        <w:rPr>
          <w:rFonts w:ascii="Georgia" w:hAnsi="Georgia"/>
          <w:sz w:val="22"/>
          <w:szCs w:val="22"/>
        </w:rPr>
        <w:t xml:space="preserve">willingness to dive into </w:t>
      </w:r>
      <w:r w:rsidR="00C61133" w:rsidRPr="00915648">
        <w:rPr>
          <w:rFonts w:ascii="Georgia" w:hAnsi="Georgia"/>
          <w:sz w:val="22"/>
          <w:szCs w:val="22"/>
        </w:rPr>
        <w:t>its birthplace</w:t>
      </w:r>
      <w:r w:rsidR="00070F5B" w:rsidRPr="00915648">
        <w:rPr>
          <w:rFonts w:ascii="Georgia" w:hAnsi="Georgia"/>
          <w:sz w:val="22"/>
          <w:szCs w:val="22"/>
        </w:rPr>
        <w:t xml:space="preserve"> </w:t>
      </w:r>
      <w:r w:rsidR="0010190F" w:rsidRPr="00915648">
        <w:rPr>
          <w:rFonts w:ascii="Georgia" w:hAnsi="Georgia"/>
          <w:sz w:val="22"/>
          <w:szCs w:val="22"/>
        </w:rPr>
        <w:t>would</w:t>
      </w:r>
      <w:r w:rsidR="00070F5B" w:rsidRPr="00915648">
        <w:rPr>
          <w:rFonts w:ascii="Georgia" w:hAnsi="Georgia"/>
          <w:sz w:val="22"/>
          <w:szCs w:val="22"/>
        </w:rPr>
        <w:t xml:space="preserve"> ultimately </w:t>
      </w:r>
      <w:r w:rsidR="00DB13CE" w:rsidRPr="00915648">
        <w:rPr>
          <w:rFonts w:ascii="Georgia" w:hAnsi="Georgia"/>
          <w:sz w:val="22"/>
          <w:szCs w:val="22"/>
        </w:rPr>
        <w:t xml:space="preserve">disarm </w:t>
      </w:r>
      <w:r w:rsidR="00C61133" w:rsidRPr="00915648">
        <w:rPr>
          <w:rFonts w:ascii="Georgia" w:hAnsi="Georgia"/>
          <w:sz w:val="22"/>
          <w:szCs w:val="22"/>
        </w:rPr>
        <w:t>our</w:t>
      </w:r>
      <w:r w:rsidR="000E7F96" w:rsidRPr="00915648">
        <w:rPr>
          <w:rFonts w:ascii="Georgia" w:hAnsi="Georgia"/>
          <w:sz w:val="22"/>
          <w:szCs w:val="22"/>
        </w:rPr>
        <w:t xml:space="preserve"> ability to </w:t>
      </w:r>
      <w:r w:rsidR="00D12779" w:rsidRPr="00915648">
        <w:rPr>
          <w:rFonts w:ascii="Georgia" w:hAnsi="Georgia"/>
          <w:sz w:val="22"/>
          <w:szCs w:val="22"/>
        </w:rPr>
        <w:t>see</w:t>
      </w:r>
      <w:r w:rsidR="00C61133" w:rsidRPr="00915648">
        <w:rPr>
          <w:rFonts w:ascii="Georgia" w:hAnsi="Georgia"/>
          <w:sz w:val="22"/>
          <w:szCs w:val="22"/>
        </w:rPr>
        <w:t xml:space="preserve"> it</w:t>
      </w:r>
      <w:r w:rsidR="00D12779" w:rsidRPr="00915648">
        <w:rPr>
          <w:rFonts w:ascii="Georgia" w:hAnsi="Georgia"/>
          <w:sz w:val="22"/>
          <w:szCs w:val="22"/>
        </w:rPr>
        <w:t xml:space="preserve"> when it shows up</w:t>
      </w:r>
      <w:r w:rsidR="003A4BF7" w:rsidRPr="00915648">
        <w:rPr>
          <w:rFonts w:ascii="Georgia" w:hAnsi="Georgia"/>
          <w:sz w:val="22"/>
          <w:szCs w:val="22"/>
        </w:rPr>
        <w:t xml:space="preserve"> in a present context</w:t>
      </w:r>
      <w:r w:rsidR="009815ED" w:rsidRPr="00915648">
        <w:rPr>
          <w:rFonts w:ascii="Georgia" w:hAnsi="Georgia"/>
          <w:sz w:val="22"/>
          <w:szCs w:val="22"/>
        </w:rPr>
        <w:t xml:space="preserve"> (there sh</w:t>
      </w:r>
      <w:r w:rsidR="00C67A1E" w:rsidRPr="00915648">
        <w:rPr>
          <w:rFonts w:ascii="Georgia" w:hAnsi="Georgia"/>
          <w:sz w:val="22"/>
          <w:szCs w:val="22"/>
        </w:rPr>
        <w:t>all</w:t>
      </w:r>
      <w:r w:rsidR="009815ED" w:rsidRPr="00915648">
        <w:rPr>
          <w:rFonts w:ascii="Georgia" w:hAnsi="Georgia"/>
          <w:sz w:val="22"/>
          <w:szCs w:val="22"/>
        </w:rPr>
        <w:t xml:space="preserve"> be no sight with</w:t>
      </w:r>
      <w:r w:rsidR="00D12779" w:rsidRPr="00915648">
        <w:rPr>
          <w:rFonts w:ascii="Georgia" w:hAnsi="Georgia"/>
          <w:sz w:val="22"/>
          <w:szCs w:val="22"/>
        </w:rPr>
        <w:t>out</w:t>
      </w:r>
      <w:r w:rsidR="009815ED" w:rsidRPr="00915648">
        <w:rPr>
          <w:rFonts w:ascii="Georgia" w:hAnsi="Georgia"/>
          <w:sz w:val="22"/>
          <w:szCs w:val="22"/>
        </w:rPr>
        <w:t xml:space="preserve"> </w:t>
      </w:r>
      <w:r w:rsidR="00F95406" w:rsidRPr="00915648">
        <w:rPr>
          <w:rFonts w:ascii="Georgia" w:hAnsi="Georgia"/>
          <w:sz w:val="22"/>
          <w:szCs w:val="22"/>
        </w:rPr>
        <w:t>citation</w:t>
      </w:r>
      <w:r w:rsidR="00C67A1E" w:rsidRPr="00915648">
        <w:rPr>
          <w:rFonts w:ascii="Georgia" w:hAnsi="Georgia"/>
          <w:sz w:val="22"/>
          <w:szCs w:val="22"/>
        </w:rPr>
        <w:t>!)</w:t>
      </w:r>
      <w:r w:rsidR="00D12779" w:rsidRPr="00915648">
        <w:rPr>
          <w:rFonts w:ascii="Georgia" w:hAnsi="Georgia"/>
          <w:sz w:val="22"/>
          <w:szCs w:val="22"/>
        </w:rPr>
        <w:t>.</w:t>
      </w:r>
      <w:r w:rsidR="00422A1B" w:rsidRPr="00915648">
        <w:rPr>
          <w:rFonts w:ascii="Georgia" w:hAnsi="Georgia"/>
          <w:sz w:val="22"/>
          <w:szCs w:val="22"/>
        </w:rPr>
        <w:t xml:space="preserve"> </w:t>
      </w:r>
    </w:p>
    <w:p w14:paraId="4F09A96D" w14:textId="4E3D3A24" w:rsidR="00081687" w:rsidRPr="00915648" w:rsidRDefault="00EE5B75" w:rsidP="001238F7">
      <w:pPr>
        <w:pStyle w:val="NormalWeb"/>
        <w:spacing w:before="0" w:beforeAutospacing="0" w:after="0" w:afterAutospacing="0" w:line="480" w:lineRule="auto"/>
        <w:contextualSpacing/>
        <w:rPr>
          <w:rFonts w:ascii="Georgia" w:hAnsi="Georgia"/>
          <w:sz w:val="22"/>
          <w:szCs w:val="22"/>
        </w:rPr>
      </w:pPr>
      <w:r w:rsidRPr="00915648">
        <w:rPr>
          <w:rFonts w:ascii="Georgia" w:hAnsi="Georgia"/>
          <w:sz w:val="22"/>
          <w:szCs w:val="22"/>
        </w:rPr>
        <w:tab/>
      </w:r>
      <w:r w:rsidR="00B83F84" w:rsidRPr="00915648">
        <w:rPr>
          <w:rFonts w:ascii="Georgia" w:hAnsi="Georgia"/>
          <w:sz w:val="22"/>
          <w:szCs w:val="22"/>
        </w:rPr>
        <w:t xml:space="preserve">The theoretical geography of kairos is deeply rooted in the divinatory praxis of </w:t>
      </w:r>
      <w:r w:rsidR="00803972">
        <w:rPr>
          <w:rFonts w:ascii="Georgia" w:hAnsi="Georgia"/>
          <w:sz w:val="22"/>
          <w:szCs w:val="22"/>
        </w:rPr>
        <w:t>t</w:t>
      </w:r>
      <w:r w:rsidR="00B83F84" w:rsidRPr="00915648">
        <w:rPr>
          <w:rFonts w:ascii="Georgia" w:hAnsi="Georgia"/>
          <w:sz w:val="22"/>
          <w:szCs w:val="22"/>
        </w:rPr>
        <w:t>heurgy — a term which evades most discussions on religion and belief and yet remains a subversively essential precursor to Islam, Judaism, and Christianity (that latter of which was responsible for its eventual conquest)</w:t>
      </w:r>
      <w:r w:rsidR="007936D7">
        <w:rPr>
          <w:rFonts w:ascii="Georgia" w:hAnsi="Georgia"/>
          <w:sz w:val="22"/>
          <w:szCs w:val="22"/>
        </w:rPr>
        <w:t>.</w:t>
      </w:r>
      <w:r w:rsidR="00B83F84" w:rsidRPr="00915648">
        <w:rPr>
          <w:rStyle w:val="FootnoteReference"/>
          <w:rFonts w:ascii="Georgia" w:hAnsi="Georgia"/>
          <w:sz w:val="22"/>
          <w:szCs w:val="22"/>
        </w:rPr>
        <w:footnoteReference w:id="65"/>
      </w:r>
      <w:r w:rsidR="00B83F84" w:rsidRPr="00915648">
        <w:rPr>
          <w:rFonts w:ascii="Georgia" w:hAnsi="Georgia"/>
          <w:sz w:val="22"/>
          <w:szCs w:val="22"/>
        </w:rPr>
        <w:t xml:space="preserve"> Theurgy has its roots in early divinatory practices in Egypt, </w:t>
      </w:r>
      <w:r w:rsidR="0040114F" w:rsidRPr="00915648">
        <w:rPr>
          <w:rFonts w:ascii="Georgia" w:hAnsi="Georgia"/>
          <w:sz w:val="22"/>
          <w:szCs w:val="22"/>
        </w:rPr>
        <w:t>though was established institutionally</w:t>
      </w:r>
      <w:r w:rsidR="00B83F84" w:rsidRPr="00915648">
        <w:rPr>
          <w:rFonts w:ascii="Georgia" w:hAnsi="Georgia"/>
          <w:sz w:val="22"/>
          <w:szCs w:val="22"/>
        </w:rPr>
        <w:t xml:space="preserve"> within the philosophical discourse of what would later be called Neoplatonism (</w:t>
      </w:r>
      <w:r w:rsidR="00803972">
        <w:rPr>
          <w:rFonts w:ascii="Georgia" w:hAnsi="Georgia"/>
          <w:sz w:val="22"/>
          <w:szCs w:val="22"/>
        </w:rPr>
        <w:t>t</w:t>
      </w:r>
      <w:r w:rsidR="00343D40" w:rsidRPr="00915648">
        <w:rPr>
          <w:rFonts w:ascii="Georgia" w:hAnsi="Georgia"/>
          <w:sz w:val="22"/>
          <w:szCs w:val="22"/>
        </w:rPr>
        <w:t xml:space="preserve">heurgy being </w:t>
      </w:r>
      <w:r w:rsidR="00B83F84" w:rsidRPr="00915648">
        <w:rPr>
          <w:rFonts w:ascii="Georgia" w:hAnsi="Georgia"/>
          <w:sz w:val="22"/>
          <w:szCs w:val="22"/>
        </w:rPr>
        <w:t xml:space="preserve">one of the defining features that set it apart from Platonism and middle-platonism). </w:t>
      </w:r>
      <w:r w:rsidR="00356AAE" w:rsidRPr="00915648">
        <w:rPr>
          <w:rFonts w:ascii="Georgia" w:hAnsi="Georgia"/>
          <w:sz w:val="22"/>
          <w:szCs w:val="22"/>
        </w:rPr>
        <w:t>Neoplatonic</w:t>
      </w:r>
      <w:r w:rsidR="00B83F84" w:rsidRPr="00915648">
        <w:rPr>
          <w:rFonts w:ascii="Georgia" w:hAnsi="Georgia"/>
          <w:sz w:val="22"/>
          <w:szCs w:val="22"/>
        </w:rPr>
        <w:t xml:space="preserve"> teachings were primarily documented via the procession of letters and texts written by Plotinus, Poryphry, Iamblichus, and Proclus</w:t>
      </w:r>
      <w:r w:rsidR="00AC265B" w:rsidRPr="00915648">
        <w:rPr>
          <w:rFonts w:ascii="Georgia" w:hAnsi="Georgia"/>
          <w:sz w:val="22"/>
          <w:szCs w:val="22"/>
        </w:rPr>
        <w:t xml:space="preserve"> in that order</w:t>
      </w:r>
      <w:r w:rsidR="00B83F84" w:rsidRPr="00915648">
        <w:rPr>
          <w:rFonts w:ascii="Georgia" w:hAnsi="Georgia"/>
          <w:sz w:val="22"/>
          <w:szCs w:val="22"/>
        </w:rPr>
        <w:t xml:space="preserve">, though the list </w:t>
      </w:r>
      <w:r w:rsidR="00EE5A38" w:rsidRPr="00915648">
        <w:rPr>
          <w:rFonts w:ascii="Georgia" w:hAnsi="Georgia"/>
          <w:sz w:val="22"/>
          <w:szCs w:val="22"/>
        </w:rPr>
        <w:t>extends much further</w:t>
      </w:r>
      <w:r w:rsidR="00040272" w:rsidRPr="00915648">
        <w:rPr>
          <w:rFonts w:ascii="Georgia" w:hAnsi="Georgia"/>
          <w:sz w:val="22"/>
          <w:szCs w:val="22"/>
        </w:rPr>
        <w:t xml:space="preserve"> </w:t>
      </w:r>
      <w:r w:rsidR="00EE5A38" w:rsidRPr="00915648">
        <w:rPr>
          <w:rFonts w:ascii="Georgia" w:hAnsi="Georgia"/>
          <w:sz w:val="22"/>
          <w:szCs w:val="22"/>
        </w:rPr>
        <w:t>and in multiple directions</w:t>
      </w:r>
      <w:r w:rsidR="00B83F84" w:rsidRPr="00915648">
        <w:rPr>
          <w:rFonts w:ascii="Georgia" w:hAnsi="Georgia"/>
          <w:sz w:val="22"/>
          <w:szCs w:val="22"/>
        </w:rPr>
        <w:t>. The Neoplatonist scholar, Pauliina Remes, links the beginning of Neoplatonism to Plotinus’ resettlement from Alexandria, Egypt to Rome around 245 CE where he began teaching his interpretations of Plato</w:t>
      </w:r>
      <w:r w:rsidR="007936D7">
        <w:rPr>
          <w:rFonts w:ascii="Georgia" w:hAnsi="Georgia"/>
          <w:sz w:val="22"/>
          <w:szCs w:val="22"/>
        </w:rPr>
        <w:t>.</w:t>
      </w:r>
      <w:r w:rsidR="00B83F84" w:rsidRPr="00915648">
        <w:rPr>
          <w:rStyle w:val="FootnoteReference"/>
          <w:rFonts w:ascii="Georgia" w:hAnsi="Georgia"/>
          <w:sz w:val="22"/>
          <w:szCs w:val="22"/>
        </w:rPr>
        <w:footnoteReference w:id="66"/>
      </w:r>
      <w:r w:rsidR="00B83F84" w:rsidRPr="00915648">
        <w:rPr>
          <w:rFonts w:ascii="Georgia" w:hAnsi="Georgia"/>
          <w:sz w:val="22"/>
          <w:szCs w:val="22"/>
        </w:rPr>
        <w:t xml:space="preserve"> Neoplatonism and subsequently </w:t>
      </w:r>
      <w:r w:rsidR="00803972">
        <w:rPr>
          <w:rFonts w:ascii="Georgia" w:hAnsi="Georgia"/>
          <w:sz w:val="22"/>
          <w:szCs w:val="22"/>
        </w:rPr>
        <w:t>t</w:t>
      </w:r>
      <w:r w:rsidR="00B83F84" w:rsidRPr="00915648">
        <w:rPr>
          <w:rFonts w:ascii="Georgia" w:hAnsi="Georgia"/>
          <w:sz w:val="22"/>
          <w:szCs w:val="22"/>
        </w:rPr>
        <w:t>heurgical practice spread to Syria and throughout the</w:t>
      </w:r>
      <w:r w:rsidR="00173AE0" w:rsidRPr="00915648">
        <w:rPr>
          <w:rFonts w:ascii="Georgia" w:hAnsi="Georgia"/>
          <w:sz w:val="22"/>
          <w:szCs w:val="22"/>
        </w:rPr>
        <w:t xml:space="preserve"> Middle East </w:t>
      </w:r>
      <w:r w:rsidR="002772DC" w:rsidRPr="00915648">
        <w:rPr>
          <w:rFonts w:ascii="Georgia" w:hAnsi="Georgia"/>
          <w:sz w:val="22"/>
          <w:szCs w:val="22"/>
        </w:rPr>
        <w:t>(or more temporally</w:t>
      </w:r>
      <w:r w:rsidR="00F423D3" w:rsidRPr="00915648">
        <w:rPr>
          <w:rFonts w:ascii="Georgia" w:hAnsi="Georgia"/>
          <w:sz w:val="22"/>
          <w:szCs w:val="22"/>
        </w:rPr>
        <w:t>-</w:t>
      </w:r>
      <w:r w:rsidR="002772DC" w:rsidRPr="00915648">
        <w:rPr>
          <w:rFonts w:ascii="Georgia" w:hAnsi="Georgia"/>
          <w:sz w:val="22"/>
          <w:szCs w:val="22"/>
        </w:rPr>
        <w:t>accurate, Mesopotamia)</w:t>
      </w:r>
      <w:r w:rsidR="00B83F84" w:rsidRPr="00915648">
        <w:rPr>
          <w:rFonts w:ascii="Georgia" w:hAnsi="Georgia"/>
          <w:sz w:val="22"/>
          <w:szCs w:val="22"/>
        </w:rPr>
        <w:t xml:space="preserve"> — and eventually back to Athens — </w:t>
      </w:r>
      <w:r w:rsidR="00A619D5" w:rsidRPr="00915648">
        <w:rPr>
          <w:rFonts w:ascii="Georgia" w:hAnsi="Georgia"/>
          <w:sz w:val="22"/>
          <w:szCs w:val="22"/>
        </w:rPr>
        <w:t xml:space="preserve">both </w:t>
      </w:r>
      <w:r w:rsidR="00B83F84" w:rsidRPr="00915648">
        <w:rPr>
          <w:rFonts w:ascii="Georgia" w:hAnsi="Georgia"/>
          <w:sz w:val="22"/>
          <w:szCs w:val="22"/>
        </w:rPr>
        <w:t>the birthplace of Platonism and what would eventually become the destruction of the Neoplatonic School by the Christian Emperor Justinian in 529 C.E.</w:t>
      </w:r>
      <w:r w:rsidR="00B83F84" w:rsidRPr="00915648">
        <w:rPr>
          <w:rStyle w:val="FootnoteReference"/>
          <w:rFonts w:ascii="Georgia" w:hAnsi="Georgia"/>
          <w:sz w:val="22"/>
          <w:szCs w:val="22"/>
        </w:rPr>
        <w:footnoteReference w:id="67"/>
      </w:r>
    </w:p>
    <w:p w14:paraId="786C1F26" w14:textId="7649F8D6" w:rsidR="005C4016" w:rsidRPr="00915648" w:rsidRDefault="00081687" w:rsidP="001238F7">
      <w:pPr>
        <w:pStyle w:val="NormalWeb"/>
        <w:spacing w:before="0" w:beforeAutospacing="0" w:after="0" w:afterAutospacing="0" w:line="480" w:lineRule="auto"/>
        <w:contextualSpacing/>
        <w:rPr>
          <w:rFonts w:ascii="Georgia" w:hAnsi="Georgia" w:cs="Georgia"/>
          <w:color w:val="000000"/>
          <w:sz w:val="22"/>
          <w:szCs w:val="22"/>
        </w:rPr>
      </w:pPr>
      <w:r w:rsidRPr="00915648">
        <w:rPr>
          <w:rFonts w:ascii="Georgia" w:hAnsi="Georgia"/>
          <w:sz w:val="22"/>
          <w:szCs w:val="22"/>
        </w:rPr>
        <w:tab/>
      </w:r>
      <w:r w:rsidR="00741B3E" w:rsidRPr="00915648">
        <w:rPr>
          <w:rFonts w:ascii="Georgia" w:hAnsi="Georgia"/>
          <w:sz w:val="22"/>
          <w:szCs w:val="22"/>
        </w:rPr>
        <w:t xml:space="preserve">The prevalence of </w:t>
      </w:r>
      <w:r w:rsidR="00CA5F3C" w:rsidRPr="00915648">
        <w:rPr>
          <w:rFonts w:ascii="Georgia" w:hAnsi="Georgia"/>
          <w:sz w:val="22"/>
          <w:szCs w:val="22"/>
        </w:rPr>
        <w:t>Kairotic practice and text</w:t>
      </w:r>
      <w:r w:rsidR="00741B3E" w:rsidRPr="00915648">
        <w:rPr>
          <w:rFonts w:ascii="Georgia" w:hAnsi="Georgia"/>
          <w:sz w:val="22"/>
          <w:szCs w:val="22"/>
        </w:rPr>
        <w:t xml:space="preserve"> </w:t>
      </w:r>
      <w:r w:rsidR="006B296F" w:rsidRPr="00915648">
        <w:rPr>
          <w:rFonts w:ascii="Georgia" w:hAnsi="Georgia"/>
          <w:sz w:val="22"/>
          <w:szCs w:val="22"/>
        </w:rPr>
        <w:t xml:space="preserve">throughout </w:t>
      </w:r>
      <w:r w:rsidR="00CA5F3C" w:rsidRPr="00915648">
        <w:rPr>
          <w:rFonts w:ascii="Georgia" w:hAnsi="Georgia"/>
          <w:sz w:val="22"/>
          <w:szCs w:val="22"/>
        </w:rPr>
        <w:t xml:space="preserve">Greece, Mesopotamia, and </w:t>
      </w:r>
      <w:r w:rsidR="003A588B" w:rsidRPr="00915648">
        <w:rPr>
          <w:rFonts w:ascii="Georgia" w:hAnsi="Georgia"/>
          <w:sz w:val="22"/>
          <w:szCs w:val="22"/>
        </w:rPr>
        <w:t>what would become the</w:t>
      </w:r>
      <w:r w:rsidR="00CA5F3C" w:rsidRPr="00915648">
        <w:rPr>
          <w:rFonts w:ascii="Georgia" w:hAnsi="Georgia"/>
          <w:sz w:val="22"/>
          <w:szCs w:val="22"/>
        </w:rPr>
        <w:t xml:space="preserve"> Roman Empire </w:t>
      </w:r>
      <w:r w:rsidR="00741B3E" w:rsidRPr="00915648">
        <w:rPr>
          <w:rFonts w:ascii="Georgia" w:hAnsi="Georgia"/>
          <w:sz w:val="22"/>
          <w:szCs w:val="22"/>
        </w:rPr>
        <w:t>undermines the notion that time is itself a uniform concept with presupposed meaning</w:t>
      </w:r>
      <w:r w:rsidR="001B02D6" w:rsidRPr="00915648">
        <w:rPr>
          <w:rFonts w:ascii="Georgia" w:hAnsi="Georgia"/>
          <w:sz w:val="22"/>
          <w:szCs w:val="22"/>
        </w:rPr>
        <w:t xml:space="preserve"> from which to ground a conversation</w:t>
      </w:r>
      <w:r w:rsidR="00741B3E" w:rsidRPr="00915648">
        <w:rPr>
          <w:rFonts w:ascii="Georgia" w:hAnsi="Georgia"/>
          <w:sz w:val="22"/>
          <w:szCs w:val="22"/>
        </w:rPr>
        <w:t xml:space="preserve">, and that the assumption of ‘time’ in fact requires careful attendance across </w:t>
      </w:r>
      <w:r w:rsidR="00F3787D" w:rsidRPr="00915648">
        <w:rPr>
          <w:rFonts w:ascii="Georgia" w:hAnsi="Georgia"/>
          <w:sz w:val="22"/>
          <w:szCs w:val="22"/>
        </w:rPr>
        <w:t>each</w:t>
      </w:r>
      <w:r w:rsidR="00741B3E" w:rsidRPr="00915648">
        <w:rPr>
          <w:rFonts w:ascii="Georgia" w:hAnsi="Georgia"/>
          <w:sz w:val="22"/>
          <w:szCs w:val="22"/>
        </w:rPr>
        <w:t xml:space="preserve"> geographical and temporal context</w:t>
      </w:r>
      <w:r w:rsidR="00037112" w:rsidRPr="00915648">
        <w:rPr>
          <w:rFonts w:ascii="Georgia" w:hAnsi="Georgia"/>
          <w:sz w:val="22"/>
          <w:szCs w:val="22"/>
        </w:rPr>
        <w:t xml:space="preserve"> from which it is invoked</w:t>
      </w:r>
      <w:r w:rsidR="00741B3E" w:rsidRPr="00915648">
        <w:rPr>
          <w:rFonts w:ascii="Georgia" w:hAnsi="Georgia"/>
          <w:sz w:val="22"/>
          <w:szCs w:val="22"/>
        </w:rPr>
        <w:t xml:space="preserve">. </w:t>
      </w:r>
      <w:r w:rsidR="00741B3E" w:rsidRPr="00915648">
        <w:rPr>
          <w:rFonts w:ascii="Georgia" w:hAnsi="Georgia" w:cs="Times"/>
          <w:color w:val="000000"/>
          <w:sz w:val="22"/>
          <w:szCs w:val="22"/>
        </w:rPr>
        <w:t>In this case, I refer to two experiences of time which exist simultaneously</w:t>
      </w:r>
      <w:r w:rsidR="008334D9" w:rsidRPr="00915648">
        <w:rPr>
          <w:rFonts w:ascii="Georgia" w:hAnsi="Georgia" w:cs="Times"/>
          <w:color w:val="000000"/>
          <w:sz w:val="22"/>
          <w:szCs w:val="22"/>
        </w:rPr>
        <w:t xml:space="preserve"> </w:t>
      </w:r>
      <w:r w:rsidR="008334D9" w:rsidRPr="00915648">
        <w:rPr>
          <w:rFonts w:ascii="Georgia" w:hAnsi="Georgia" w:cs="Times"/>
          <w:color w:val="000000"/>
          <w:sz w:val="22"/>
          <w:szCs w:val="22"/>
        </w:rPr>
        <w:lastRenderedPageBreak/>
        <w:t>and</w:t>
      </w:r>
      <w:r w:rsidR="00DC4FFF" w:rsidRPr="00915648">
        <w:rPr>
          <w:rFonts w:ascii="Georgia" w:hAnsi="Georgia" w:cs="Times"/>
          <w:color w:val="000000"/>
          <w:sz w:val="22"/>
          <w:szCs w:val="22"/>
        </w:rPr>
        <w:t xml:space="preserve"> somewhat paradoxically of one another</w:t>
      </w:r>
      <w:r w:rsidR="00741B3E" w:rsidRPr="00915648">
        <w:rPr>
          <w:rFonts w:ascii="Georgia" w:hAnsi="Georgia" w:cs="Times"/>
          <w:color w:val="000000"/>
          <w:sz w:val="22"/>
          <w:szCs w:val="22"/>
        </w:rPr>
        <w:t xml:space="preserve">; kairos and chronos. The distinction of the two pervades Neoplatonism, and traces to the Neopythagorean, Psuedo-Archytas’ </w:t>
      </w:r>
      <w:r w:rsidR="00741B3E" w:rsidRPr="00915648">
        <w:rPr>
          <w:rFonts w:ascii="Georgia" w:hAnsi="Georgia" w:cs="Times"/>
          <w:i/>
          <w:color w:val="000000"/>
          <w:sz w:val="22"/>
          <w:szCs w:val="22"/>
        </w:rPr>
        <w:t>Fragmenta</w:t>
      </w:r>
      <w:r w:rsidR="00741B3E" w:rsidRPr="00915648">
        <w:rPr>
          <w:rFonts w:ascii="Georgia" w:hAnsi="Georgia" w:cs="Times"/>
          <w:color w:val="000000"/>
          <w:sz w:val="22"/>
          <w:szCs w:val="22"/>
        </w:rPr>
        <w:t xml:space="preserve">, which also </w:t>
      </w:r>
      <w:r w:rsidR="007936D7">
        <w:rPr>
          <w:rFonts w:ascii="Georgia" w:hAnsi="Georgia" w:cs="Times"/>
          <w:color w:val="000000"/>
          <w:sz w:val="22"/>
          <w:szCs w:val="22"/>
        </w:rPr>
        <w:t>splits</w:t>
      </w:r>
      <w:r w:rsidR="00741B3E" w:rsidRPr="00915648">
        <w:rPr>
          <w:rFonts w:ascii="Georgia" w:hAnsi="Georgia" w:cs="Times"/>
          <w:color w:val="000000"/>
          <w:sz w:val="22"/>
          <w:szCs w:val="22"/>
        </w:rPr>
        <w:t xml:space="preserve"> time into two </w:t>
      </w:r>
      <w:r w:rsidR="007936D7">
        <w:rPr>
          <w:rFonts w:ascii="Georgia" w:hAnsi="Georgia" w:cs="Times"/>
          <w:color w:val="000000"/>
          <w:sz w:val="22"/>
          <w:szCs w:val="22"/>
        </w:rPr>
        <w:t>aspects</w:t>
      </w:r>
      <w:r w:rsidR="00741B3E" w:rsidRPr="00915648">
        <w:rPr>
          <w:rFonts w:ascii="Georgia" w:hAnsi="Georgia" w:cs="Times"/>
          <w:color w:val="000000"/>
          <w:sz w:val="22"/>
          <w:szCs w:val="22"/>
        </w:rPr>
        <w:t>; the unhypostatic and the indivisible (</w:t>
      </w:r>
      <w:r w:rsidR="007936D7">
        <w:rPr>
          <w:rFonts w:ascii="Georgia" w:hAnsi="Georgia" w:cs="Times"/>
          <w:color w:val="000000"/>
          <w:sz w:val="22"/>
          <w:szCs w:val="22"/>
        </w:rPr>
        <w:t>which prepared the ground</w:t>
      </w:r>
      <w:r w:rsidR="00741B3E" w:rsidRPr="00915648">
        <w:rPr>
          <w:rFonts w:ascii="Georgia" w:hAnsi="Georgia" w:cs="Times"/>
          <w:color w:val="000000"/>
          <w:sz w:val="22"/>
          <w:szCs w:val="22"/>
        </w:rPr>
        <w:t xml:space="preserve"> for Iamblichus’ later reconfigurations)</w:t>
      </w:r>
      <w:r w:rsidR="007936D7">
        <w:rPr>
          <w:rFonts w:ascii="Georgia" w:hAnsi="Georgia" w:cs="Times"/>
          <w:color w:val="000000"/>
          <w:sz w:val="22"/>
          <w:szCs w:val="22"/>
        </w:rPr>
        <w:t>.</w:t>
      </w:r>
      <w:r w:rsidR="00741B3E" w:rsidRPr="00915648">
        <w:rPr>
          <w:rStyle w:val="FootnoteReference"/>
          <w:rFonts w:ascii="Georgia" w:hAnsi="Georgia" w:cs="Times"/>
          <w:color w:val="000000"/>
          <w:sz w:val="22"/>
          <w:szCs w:val="22"/>
        </w:rPr>
        <w:footnoteReference w:id="68"/>
      </w:r>
      <w:r w:rsidR="007936D7">
        <w:rPr>
          <w:rFonts w:ascii="Georgia" w:hAnsi="Georgia" w:cs="Times"/>
          <w:color w:val="000000"/>
          <w:sz w:val="22"/>
          <w:szCs w:val="22"/>
        </w:rPr>
        <w:t xml:space="preserve"> </w:t>
      </w:r>
      <w:r w:rsidR="00741B3E" w:rsidRPr="00915648">
        <w:rPr>
          <w:rFonts w:ascii="Georgia" w:hAnsi="Georgia" w:cs="Georgia"/>
          <w:color w:val="000000"/>
          <w:sz w:val="22"/>
          <w:szCs w:val="22"/>
        </w:rPr>
        <w:t xml:space="preserve">In </w:t>
      </w:r>
      <w:r w:rsidR="007936D7">
        <w:rPr>
          <w:rFonts w:ascii="Georgia" w:hAnsi="Georgia" w:cs="Georgia"/>
          <w:color w:val="000000"/>
          <w:sz w:val="22"/>
          <w:szCs w:val="22"/>
        </w:rPr>
        <w:t xml:space="preserve">simple </w:t>
      </w:r>
      <w:r w:rsidR="00741B3E" w:rsidRPr="00915648">
        <w:rPr>
          <w:rFonts w:ascii="Georgia" w:hAnsi="Georgia" w:cs="Georgia"/>
          <w:color w:val="000000"/>
          <w:sz w:val="22"/>
          <w:szCs w:val="22"/>
        </w:rPr>
        <w:t xml:space="preserve">terms, the unhypostatic can be compared to Aristotle’s definition </w:t>
      </w:r>
      <w:r w:rsidR="007936D7">
        <w:rPr>
          <w:rFonts w:ascii="Georgia" w:hAnsi="Georgia" w:cs="Georgia"/>
          <w:color w:val="000000"/>
          <w:sz w:val="22"/>
          <w:szCs w:val="22"/>
        </w:rPr>
        <w:t>used in</w:t>
      </w:r>
      <w:r w:rsidR="00741B3E" w:rsidRPr="00915648">
        <w:rPr>
          <w:rFonts w:ascii="Georgia" w:hAnsi="Georgia" w:cs="Georgia"/>
          <w:color w:val="000000"/>
          <w:sz w:val="22"/>
          <w:szCs w:val="22"/>
        </w:rPr>
        <w:t xml:space="preserve"> </w:t>
      </w:r>
      <w:r w:rsidR="00741B3E" w:rsidRPr="00915648">
        <w:rPr>
          <w:rFonts w:ascii="Georgia" w:hAnsi="Georgia" w:cs="Georgia"/>
          <w:i/>
          <w:color w:val="000000"/>
          <w:sz w:val="22"/>
          <w:szCs w:val="22"/>
        </w:rPr>
        <w:t>Physics</w:t>
      </w:r>
      <w:r w:rsidR="007936D7">
        <w:rPr>
          <w:rFonts w:ascii="Georgia" w:hAnsi="Georgia" w:cs="Georgia"/>
          <w:color w:val="000000"/>
          <w:sz w:val="22"/>
          <w:szCs w:val="22"/>
        </w:rPr>
        <w:t xml:space="preserve"> — depicting</w:t>
      </w:r>
      <w:r w:rsidR="00741B3E" w:rsidRPr="00915648">
        <w:rPr>
          <w:rFonts w:ascii="Georgia" w:hAnsi="Georgia" w:cs="Georgia"/>
          <w:color w:val="000000"/>
          <w:sz w:val="22"/>
          <w:szCs w:val="22"/>
        </w:rPr>
        <w:t xml:space="preserve"> </w:t>
      </w:r>
      <w:r w:rsidR="007936D7">
        <w:rPr>
          <w:rFonts w:ascii="Georgia" w:hAnsi="Georgia" w:cs="Georgia"/>
          <w:color w:val="000000"/>
          <w:sz w:val="22"/>
          <w:szCs w:val="22"/>
        </w:rPr>
        <w:t>time</w:t>
      </w:r>
      <w:r w:rsidR="00741B3E" w:rsidRPr="00915648">
        <w:rPr>
          <w:rFonts w:ascii="Georgia" w:hAnsi="Georgia" w:cs="Georgia"/>
          <w:color w:val="000000"/>
          <w:sz w:val="22"/>
          <w:szCs w:val="22"/>
        </w:rPr>
        <w:t xml:space="preserve"> as “the number of motion</w:t>
      </w:r>
      <w:r w:rsidR="007936D7">
        <w:rPr>
          <w:rFonts w:ascii="Georgia" w:hAnsi="Georgia" w:cs="Georgia"/>
          <w:color w:val="000000"/>
          <w:sz w:val="22"/>
          <w:szCs w:val="22"/>
        </w:rPr>
        <w:t>.”</w:t>
      </w:r>
      <w:r w:rsidR="00741B3E" w:rsidRPr="00915648">
        <w:rPr>
          <w:rStyle w:val="FootnoteReference"/>
          <w:rFonts w:ascii="Georgia" w:hAnsi="Georgia" w:cs="Georgia"/>
          <w:color w:val="000000"/>
          <w:sz w:val="22"/>
          <w:szCs w:val="22"/>
        </w:rPr>
        <w:footnoteReference w:id="69"/>
      </w:r>
      <w:r w:rsidR="00741B3E" w:rsidRPr="00915648">
        <w:rPr>
          <w:rFonts w:ascii="Georgia" w:hAnsi="Georgia" w:cs="Georgia"/>
          <w:color w:val="000000"/>
          <w:sz w:val="22"/>
          <w:szCs w:val="22"/>
        </w:rPr>
        <w:t xml:space="preserve"> It </w:t>
      </w:r>
      <w:r w:rsidR="007936D7">
        <w:rPr>
          <w:rFonts w:ascii="Georgia" w:hAnsi="Georgia" w:cs="Georgia"/>
          <w:color w:val="000000"/>
          <w:sz w:val="22"/>
          <w:szCs w:val="22"/>
        </w:rPr>
        <w:t xml:space="preserve">upholds the structuring </w:t>
      </w:r>
      <w:r w:rsidR="00741B3E" w:rsidRPr="00915648">
        <w:rPr>
          <w:rFonts w:ascii="Georgia" w:hAnsi="Georgia" w:cs="Georgia"/>
          <w:color w:val="000000"/>
          <w:sz w:val="22"/>
          <w:szCs w:val="22"/>
        </w:rPr>
        <w:t>of past, present and future</w:t>
      </w:r>
      <w:r w:rsidR="007936D7">
        <w:rPr>
          <w:rFonts w:ascii="Georgia" w:hAnsi="Georgia" w:cs="Georgia"/>
          <w:color w:val="000000"/>
          <w:sz w:val="22"/>
          <w:szCs w:val="22"/>
        </w:rPr>
        <w:t>;</w:t>
      </w:r>
      <w:r w:rsidR="00741B3E" w:rsidRPr="00915648">
        <w:rPr>
          <w:rFonts w:ascii="Georgia" w:hAnsi="Georgia" w:cs="Georgia"/>
          <w:color w:val="000000"/>
          <w:sz w:val="22"/>
          <w:szCs w:val="22"/>
        </w:rPr>
        <w:t xml:space="preserve"> and according to Plotinus, originates within the soul</w:t>
      </w:r>
      <w:r w:rsidR="00741B3E" w:rsidRPr="00915648">
        <w:rPr>
          <w:rStyle w:val="FootnoteReference"/>
          <w:rFonts w:ascii="Georgia" w:hAnsi="Georgia" w:cs="Georgia"/>
          <w:color w:val="000000"/>
          <w:sz w:val="22"/>
          <w:szCs w:val="22"/>
        </w:rPr>
        <w:footnoteReference w:id="70"/>
      </w:r>
      <w:r w:rsidR="00741B3E" w:rsidRPr="00915648">
        <w:rPr>
          <w:rFonts w:ascii="Georgia" w:hAnsi="Georgia" w:cs="Georgia"/>
          <w:color w:val="000000"/>
          <w:sz w:val="22"/>
          <w:szCs w:val="22"/>
        </w:rPr>
        <w:t>. The indivisible is of another form altogether</w:t>
      </w:r>
      <w:r w:rsidR="007936D7">
        <w:rPr>
          <w:rFonts w:ascii="Georgia" w:hAnsi="Georgia" w:cs="Georgia"/>
          <w:color w:val="000000"/>
          <w:sz w:val="22"/>
          <w:szCs w:val="22"/>
        </w:rPr>
        <w:t xml:space="preserve"> — </w:t>
      </w:r>
      <w:r w:rsidR="00741B3E" w:rsidRPr="00915648">
        <w:rPr>
          <w:rFonts w:ascii="Georgia" w:hAnsi="Georgia" w:cs="Georgia"/>
          <w:color w:val="000000"/>
          <w:sz w:val="22"/>
          <w:szCs w:val="22"/>
        </w:rPr>
        <w:t xml:space="preserve">impossible to quantify and moving </w:t>
      </w:r>
      <w:r w:rsidR="007936D7">
        <w:rPr>
          <w:rFonts w:ascii="Georgia" w:hAnsi="Georgia" w:cs="Georgia"/>
          <w:color w:val="000000"/>
          <w:sz w:val="22"/>
          <w:szCs w:val="22"/>
        </w:rPr>
        <w:t>freely across</w:t>
      </w:r>
      <w:r w:rsidR="00741B3E" w:rsidRPr="00915648">
        <w:rPr>
          <w:rFonts w:ascii="Georgia" w:hAnsi="Georgia" w:cs="Georgia"/>
          <w:color w:val="000000"/>
          <w:sz w:val="22"/>
          <w:szCs w:val="22"/>
        </w:rPr>
        <w:t xml:space="preserve"> unhypostatic time</w:t>
      </w:r>
      <w:r w:rsidR="007936D7">
        <w:rPr>
          <w:rFonts w:ascii="Georgia" w:hAnsi="Georgia" w:cs="Georgia"/>
          <w:color w:val="000000"/>
          <w:sz w:val="22"/>
          <w:szCs w:val="22"/>
        </w:rPr>
        <w:t>.</w:t>
      </w:r>
      <w:r w:rsidR="00741B3E" w:rsidRPr="00915648">
        <w:rPr>
          <w:rStyle w:val="FootnoteReference"/>
          <w:rFonts w:ascii="Georgia" w:hAnsi="Georgia" w:cs="Georgia"/>
          <w:color w:val="000000"/>
          <w:sz w:val="22"/>
          <w:szCs w:val="22"/>
        </w:rPr>
        <w:footnoteReference w:id="71"/>
      </w:r>
      <w:r w:rsidR="007936D7">
        <w:rPr>
          <w:rFonts w:ascii="Georgia" w:hAnsi="Georgia" w:cs="Georgia"/>
          <w:color w:val="000000"/>
          <w:sz w:val="22"/>
          <w:szCs w:val="22"/>
        </w:rPr>
        <w:t xml:space="preserve"> </w:t>
      </w:r>
      <w:r w:rsidR="00741B3E" w:rsidRPr="00915648">
        <w:rPr>
          <w:rFonts w:ascii="Georgia" w:hAnsi="Georgia" w:cs="Georgia"/>
          <w:color w:val="000000"/>
          <w:sz w:val="22"/>
          <w:szCs w:val="22"/>
        </w:rPr>
        <w:t>Hence</w:t>
      </w:r>
      <w:r w:rsidR="007936D7">
        <w:rPr>
          <w:rFonts w:ascii="Georgia" w:hAnsi="Georgia" w:cs="Georgia"/>
          <w:color w:val="000000"/>
          <w:sz w:val="22"/>
          <w:szCs w:val="22"/>
        </w:rPr>
        <w:t>,</w:t>
      </w:r>
      <w:r w:rsidR="00741B3E" w:rsidRPr="00915648">
        <w:rPr>
          <w:rFonts w:ascii="Georgia" w:hAnsi="Georgia" w:cs="Georgia"/>
          <w:color w:val="000000"/>
          <w:sz w:val="22"/>
          <w:szCs w:val="22"/>
        </w:rPr>
        <w:t xml:space="preserve"> the structured measure of chronos and the </w:t>
      </w:r>
      <w:r w:rsidR="00A47C62">
        <w:rPr>
          <w:rFonts w:ascii="Georgia" w:hAnsi="Georgia" w:cs="Georgia"/>
          <w:color w:val="000000"/>
          <w:sz w:val="22"/>
          <w:szCs w:val="22"/>
        </w:rPr>
        <w:t>T</w:t>
      </w:r>
      <w:r w:rsidR="00741B3E" w:rsidRPr="00915648">
        <w:rPr>
          <w:rFonts w:ascii="Georgia" w:hAnsi="Georgia" w:cs="Georgia"/>
          <w:color w:val="000000"/>
          <w:sz w:val="22"/>
          <w:szCs w:val="22"/>
        </w:rPr>
        <w:t>ehomic delight of kairos</w:t>
      </w:r>
      <w:r w:rsidR="007A3872" w:rsidRPr="00915648">
        <w:rPr>
          <w:rFonts w:ascii="Georgia" w:hAnsi="Georgia" w:cs="Georgia"/>
          <w:color w:val="000000"/>
          <w:sz w:val="22"/>
          <w:szCs w:val="22"/>
        </w:rPr>
        <w:t xml:space="preserve">, </w:t>
      </w:r>
      <w:r w:rsidR="00C37835" w:rsidRPr="00915648">
        <w:rPr>
          <w:rFonts w:ascii="Georgia" w:hAnsi="Georgia" w:cs="Georgia"/>
          <w:color w:val="000000"/>
          <w:sz w:val="22"/>
          <w:szCs w:val="22"/>
        </w:rPr>
        <w:t xml:space="preserve">which makes up the premise of </w:t>
      </w:r>
      <w:r w:rsidR="00803972">
        <w:rPr>
          <w:rFonts w:ascii="Georgia" w:hAnsi="Georgia" w:cs="Georgia"/>
          <w:color w:val="000000"/>
          <w:sz w:val="22"/>
          <w:szCs w:val="22"/>
        </w:rPr>
        <w:t>t</w:t>
      </w:r>
      <w:r w:rsidR="00C37835" w:rsidRPr="00915648">
        <w:rPr>
          <w:rFonts w:ascii="Georgia" w:hAnsi="Georgia" w:cs="Georgia"/>
          <w:color w:val="000000"/>
          <w:sz w:val="22"/>
          <w:szCs w:val="22"/>
        </w:rPr>
        <w:t>heurgical</w:t>
      </w:r>
      <w:r w:rsidR="005C4016" w:rsidRPr="00915648">
        <w:rPr>
          <w:rFonts w:ascii="Georgia" w:hAnsi="Georgia" w:cs="Georgia"/>
          <w:color w:val="000000"/>
          <w:sz w:val="22"/>
          <w:szCs w:val="22"/>
        </w:rPr>
        <w:t xml:space="preserve"> technician</w:t>
      </w:r>
      <w:r w:rsidR="00741B3E" w:rsidRPr="00915648">
        <w:rPr>
          <w:rFonts w:ascii="Georgia" w:hAnsi="Georgia" w:cs="Georgia"/>
          <w:color w:val="000000"/>
          <w:sz w:val="22"/>
          <w:szCs w:val="22"/>
        </w:rPr>
        <w:t>.</w:t>
      </w:r>
    </w:p>
    <w:p w14:paraId="34296E0D" w14:textId="0EEB602D" w:rsidR="005827E2" w:rsidRPr="00915648" w:rsidRDefault="005C4016" w:rsidP="001238F7">
      <w:pPr>
        <w:pStyle w:val="NormalWeb"/>
        <w:spacing w:before="0" w:beforeAutospacing="0" w:after="0" w:afterAutospacing="0" w:line="480" w:lineRule="auto"/>
        <w:contextualSpacing/>
        <w:rPr>
          <w:rFonts w:ascii="Georgia" w:hAnsi="Georgia"/>
        </w:rPr>
      </w:pPr>
      <w:r w:rsidRPr="00915648">
        <w:rPr>
          <w:rFonts w:ascii="Georgia" w:hAnsi="Georgia" w:cs="Georgia"/>
          <w:color w:val="000000"/>
          <w:sz w:val="22"/>
          <w:szCs w:val="22"/>
        </w:rPr>
        <w:tab/>
      </w:r>
      <w:r w:rsidR="00B83F84" w:rsidRPr="00915648">
        <w:rPr>
          <w:rFonts w:ascii="Georgia" w:hAnsi="Georgia"/>
          <w:sz w:val="22"/>
          <w:szCs w:val="22"/>
        </w:rPr>
        <w:t xml:space="preserve">Theurgy itself is an exceptionally elusive concept to articulate, as </w:t>
      </w:r>
      <w:r w:rsidR="0033198E" w:rsidRPr="00915648">
        <w:rPr>
          <w:rFonts w:ascii="Georgia" w:hAnsi="Georgia"/>
          <w:sz w:val="22"/>
          <w:szCs w:val="22"/>
        </w:rPr>
        <w:t xml:space="preserve">was </w:t>
      </w:r>
      <w:r w:rsidR="00B86141" w:rsidRPr="00915648">
        <w:rPr>
          <w:rFonts w:ascii="Georgia" w:hAnsi="Georgia"/>
          <w:sz w:val="22"/>
          <w:szCs w:val="22"/>
        </w:rPr>
        <w:t xml:space="preserve">likely </w:t>
      </w:r>
      <w:r w:rsidR="0033198E" w:rsidRPr="00915648">
        <w:rPr>
          <w:rFonts w:ascii="Georgia" w:hAnsi="Georgia"/>
          <w:sz w:val="22"/>
          <w:szCs w:val="22"/>
        </w:rPr>
        <w:t>required of it</w:t>
      </w:r>
      <w:r w:rsidR="00B83F84" w:rsidRPr="00915648">
        <w:rPr>
          <w:rFonts w:ascii="Georgia" w:hAnsi="Georgia"/>
          <w:sz w:val="22"/>
          <w:szCs w:val="22"/>
        </w:rPr>
        <w:t xml:space="preserve"> in order to evade persecution by Christian empire and intellectual sabotage by early Christian scholars, who interpreted it as paganism and pursued it accordingly. </w:t>
      </w:r>
      <w:r w:rsidR="001571A5" w:rsidRPr="00915648">
        <w:rPr>
          <w:rFonts w:ascii="Georgia" w:hAnsi="Georgia"/>
          <w:sz w:val="22"/>
          <w:szCs w:val="22"/>
        </w:rPr>
        <w:t xml:space="preserve">The various natures of this </w:t>
      </w:r>
      <w:r w:rsidR="005827E2" w:rsidRPr="00915648">
        <w:rPr>
          <w:rFonts w:ascii="Georgia" w:hAnsi="Georgia"/>
          <w:sz w:val="22"/>
          <w:szCs w:val="22"/>
        </w:rPr>
        <w:t>pursuit</w:t>
      </w:r>
      <w:r w:rsidR="001571A5" w:rsidRPr="00915648">
        <w:rPr>
          <w:rFonts w:ascii="Georgia" w:hAnsi="Georgia"/>
          <w:sz w:val="22"/>
          <w:szCs w:val="22"/>
        </w:rPr>
        <w:t xml:space="preserve"> illuminate the shape of </w:t>
      </w:r>
      <w:r w:rsidR="002E3338" w:rsidRPr="00915648">
        <w:rPr>
          <w:rFonts w:ascii="Georgia" w:hAnsi="Georgia"/>
          <w:sz w:val="22"/>
          <w:szCs w:val="22"/>
        </w:rPr>
        <w:t xml:space="preserve">early </w:t>
      </w:r>
      <w:r w:rsidR="001571A5" w:rsidRPr="00915648">
        <w:rPr>
          <w:rFonts w:ascii="Georgia" w:hAnsi="Georgia"/>
          <w:sz w:val="22"/>
          <w:szCs w:val="22"/>
        </w:rPr>
        <w:t xml:space="preserve">Christianity </w:t>
      </w:r>
      <w:r w:rsidR="005827E2" w:rsidRPr="00915648">
        <w:rPr>
          <w:rFonts w:ascii="Georgia" w:hAnsi="Georgia"/>
          <w:sz w:val="22"/>
          <w:szCs w:val="22"/>
        </w:rPr>
        <w:t xml:space="preserve">in </w:t>
      </w:r>
      <w:r w:rsidR="004F37E6" w:rsidRPr="00915648">
        <w:rPr>
          <w:rFonts w:ascii="Georgia" w:hAnsi="Georgia"/>
          <w:sz w:val="22"/>
          <w:szCs w:val="22"/>
        </w:rPr>
        <w:t xml:space="preserve">ways that </w:t>
      </w:r>
      <w:r w:rsidR="005827E2" w:rsidRPr="00915648">
        <w:rPr>
          <w:rFonts w:ascii="Georgia" w:hAnsi="Georgia"/>
          <w:sz w:val="22"/>
          <w:szCs w:val="22"/>
        </w:rPr>
        <w:t xml:space="preserve">fashion </w:t>
      </w:r>
      <w:r w:rsidR="004F37E6" w:rsidRPr="00915648">
        <w:rPr>
          <w:rFonts w:ascii="Georgia" w:hAnsi="Georgia"/>
          <w:sz w:val="22"/>
          <w:szCs w:val="22"/>
        </w:rPr>
        <w:t>it</w:t>
      </w:r>
      <w:r w:rsidR="005827E2" w:rsidRPr="00915648">
        <w:rPr>
          <w:rFonts w:ascii="Georgia" w:hAnsi="Georgia"/>
          <w:sz w:val="22"/>
          <w:szCs w:val="22"/>
        </w:rPr>
        <w:t xml:space="preserve"> strangely </w:t>
      </w:r>
      <w:r w:rsidR="000742A9" w:rsidRPr="00915648">
        <w:rPr>
          <w:rFonts w:ascii="Georgia" w:hAnsi="Georgia"/>
          <w:sz w:val="22"/>
          <w:szCs w:val="22"/>
        </w:rPr>
        <w:t>close</w:t>
      </w:r>
      <w:r w:rsidR="005827E2" w:rsidRPr="00915648">
        <w:rPr>
          <w:rFonts w:ascii="Georgia" w:hAnsi="Georgia"/>
          <w:sz w:val="22"/>
          <w:szCs w:val="22"/>
        </w:rPr>
        <w:t xml:space="preserve"> to</w:t>
      </w:r>
      <w:r w:rsidR="000742A9" w:rsidRPr="00915648">
        <w:rPr>
          <w:rFonts w:ascii="Georgia" w:hAnsi="Georgia"/>
          <w:sz w:val="22"/>
          <w:szCs w:val="22"/>
        </w:rPr>
        <w:t xml:space="preserve"> the </w:t>
      </w:r>
      <w:r w:rsidR="005827E2" w:rsidRPr="00915648">
        <w:rPr>
          <w:rFonts w:ascii="Georgia" w:hAnsi="Georgia"/>
          <w:sz w:val="22"/>
          <w:szCs w:val="22"/>
        </w:rPr>
        <w:t>daemonic</w:t>
      </w:r>
      <w:r w:rsidR="004F37E6" w:rsidRPr="00915648">
        <w:rPr>
          <w:rFonts w:ascii="Georgia" w:hAnsi="Georgia"/>
          <w:sz w:val="22"/>
          <w:szCs w:val="22"/>
        </w:rPr>
        <w:t xml:space="preserve"> ‘magics’</w:t>
      </w:r>
      <w:r w:rsidR="00BF3B51" w:rsidRPr="00915648">
        <w:rPr>
          <w:rFonts w:ascii="Georgia" w:hAnsi="Georgia"/>
          <w:sz w:val="22"/>
          <w:szCs w:val="22"/>
        </w:rPr>
        <w:t xml:space="preserve"> </w:t>
      </w:r>
      <w:r w:rsidR="005827E2" w:rsidRPr="00915648">
        <w:rPr>
          <w:rFonts w:ascii="Georgia" w:hAnsi="Georgia"/>
          <w:sz w:val="22"/>
          <w:szCs w:val="22"/>
        </w:rPr>
        <w:t>that it</w:t>
      </w:r>
      <w:r w:rsidR="000742A9" w:rsidRPr="00915648">
        <w:rPr>
          <w:rFonts w:ascii="Georgia" w:hAnsi="Georgia"/>
          <w:sz w:val="22"/>
          <w:szCs w:val="22"/>
        </w:rPr>
        <w:t xml:space="preserve"> </w:t>
      </w:r>
      <w:r w:rsidR="00BF3B51" w:rsidRPr="00915648">
        <w:rPr>
          <w:rFonts w:ascii="Georgia" w:hAnsi="Georgia"/>
          <w:sz w:val="22"/>
          <w:szCs w:val="22"/>
        </w:rPr>
        <w:t xml:space="preserve">attempted to destroy. For example, at the same time that Christian scholars were battling with Neoplatonic scholars on the nature of god(s) and divinity, </w:t>
      </w:r>
      <w:r w:rsidR="007065E8" w:rsidRPr="00915648">
        <w:rPr>
          <w:rFonts w:ascii="Georgia" w:hAnsi="Georgia"/>
          <w:sz w:val="22"/>
          <w:szCs w:val="22"/>
        </w:rPr>
        <w:t>a fragmentary text</w:t>
      </w:r>
      <w:r w:rsidR="0013130A" w:rsidRPr="00915648">
        <w:rPr>
          <w:rFonts w:ascii="Georgia" w:hAnsi="Georgia"/>
          <w:sz w:val="22"/>
          <w:szCs w:val="22"/>
        </w:rPr>
        <w:t xml:space="preserve"> entitled the Coptic Vita of Apa Moses of Abydus </w:t>
      </w:r>
      <w:r w:rsidR="002D427E" w:rsidRPr="00915648">
        <w:rPr>
          <w:rFonts w:ascii="Georgia" w:hAnsi="Georgia"/>
          <w:sz w:val="22"/>
          <w:szCs w:val="22"/>
        </w:rPr>
        <w:t>illustrates a battle at the tower of Bes — one of the most popular dream temples of its time</w:t>
      </w:r>
      <w:r w:rsidR="009E2BC0" w:rsidRPr="00915648">
        <w:rPr>
          <w:rFonts w:ascii="Georgia" w:hAnsi="Georgia"/>
          <w:sz w:val="22"/>
          <w:szCs w:val="22"/>
        </w:rPr>
        <w:t xml:space="preserve">, where </w:t>
      </w:r>
      <w:r w:rsidR="00C824BC" w:rsidRPr="00915648">
        <w:rPr>
          <w:rFonts w:ascii="Georgia" w:hAnsi="Georgia"/>
          <w:sz w:val="22"/>
          <w:szCs w:val="22"/>
        </w:rPr>
        <w:t>seekers would travel great distances</w:t>
      </w:r>
      <w:r w:rsidR="009E2BC0" w:rsidRPr="00915648">
        <w:rPr>
          <w:rFonts w:ascii="Georgia" w:hAnsi="Georgia"/>
          <w:sz w:val="22"/>
          <w:szCs w:val="22"/>
        </w:rPr>
        <w:t xml:space="preserve"> </w:t>
      </w:r>
      <w:r w:rsidR="00C824BC" w:rsidRPr="00915648">
        <w:rPr>
          <w:rFonts w:ascii="Georgia" w:hAnsi="Georgia"/>
          <w:sz w:val="22"/>
          <w:szCs w:val="22"/>
        </w:rPr>
        <w:t>to</w:t>
      </w:r>
      <w:r w:rsidR="009E2BC0" w:rsidRPr="00915648">
        <w:rPr>
          <w:rFonts w:ascii="Georgia" w:hAnsi="Georgia"/>
          <w:sz w:val="22"/>
          <w:szCs w:val="22"/>
        </w:rPr>
        <w:t xml:space="preserve"> </w:t>
      </w:r>
      <w:r w:rsidR="003719CA" w:rsidRPr="00915648">
        <w:rPr>
          <w:rFonts w:ascii="Georgia" w:hAnsi="Georgia"/>
          <w:sz w:val="22"/>
          <w:szCs w:val="22"/>
        </w:rPr>
        <w:t>spend the night</w:t>
      </w:r>
      <w:r w:rsidR="009E2BC0" w:rsidRPr="00915648">
        <w:rPr>
          <w:rFonts w:ascii="Georgia" w:hAnsi="Georgia"/>
          <w:sz w:val="22"/>
          <w:szCs w:val="22"/>
        </w:rPr>
        <w:t xml:space="preserve"> in order to receive </w:t>
      </w:r>
      <w:r w:rsidR="003719CA" w:rsidRPr="00915648">
        <w:rPr>
          <w:rFonts w:ascii="Georgia" w:hAnsi="Georgia"/>
          <w:sz w:val="22"/>
          <w:szCs w:val="22"/>
        </w:rPr>
        <w:t>prophetic dreams</w:t>
      </w:r>
      <w:r w:rsidR="00C919C8" w:rsidRPr="00915648">
        <w:rPr>
          <w:rStyle w:val="FootnoteReference"/>
          <w:rFonts w:ascii="Georgia" w:hAnsi="Georgia"/>
          <w:sz w:val="22"/>
          <w:szCs w:val="22"/>
        </w:rPr>
        <w:footnoteReference w:id="72"/>
      </w:r>
      <w:r w:rsidR="00DF2017" w:rsidRPr="00915648">
        <w:rPr>
          <w:rFonts w:ascii="Georgia" w:hAnsi="Georgia"/>
          <w:sz w:val="22"/>
          <w:szCs w:val="22"/>
        </w:rPr>
        <w:t xml:space="preserve">. </w:t>
      </w:r>
      <w:r w:rsidR="002F4E1B" w:rsidRPr="00915648">
        <w:rPr>
          <w:rFonts w:ascii="Georgia" w:hAnsi="Georgia"/>
          <w:sz w:val="22"/>
          <w:szCs w:val="22"/>
        </w:rPr>
        <w:t xml:space="preserve">It was common </w:t>
      </w:r>
      <w:r w:rsidR="00761C75" w:rsidRPr="00915648">
        <w:rPr>
          <w:rFonts w:ascii="Georgia" w:hAnsi="Georgia"/>
          <w:sz w:val="22"/>
          <w:szCs w:val="22"/>
        </w:rPr>
        <w:t>for a guardian d</w:t>
      </w:r>
      <w:r w:rsidR="00D02B9C">
        <w:rPr>
          <w:rFonts w:ascii="Georgia" w:hAnsi="Georgia"/>
          <w:sz w:val="22"/>
          <w:szCs w:val="22"/>
        </w:rPr>
        <w:t>ae</w:t>
      </w:r>
      <w:r w:rsidR="00761C75" w:rsidRPr="00915648">
        <w:rPr>
          <w:rFonts w:ascii="Georgia" w:hAnsi="Georgia"/>
          <w:sz w:val="22"/>
          <w:szCs w:val="22"/>
        </w:rPr>
        <w:t>mon</w:t>
      </w:r>
      <w:r w:rsidR="00757A37" w:rsidRPr="00915648">
        <w:rPr>
          <w:rFonts w:ascii="Georgia" w:hAnsi="Georgia"/>
          <w:sz w:val="22"/>
          <w:szCs w:val="22"/>
        </w:rPr>
        <w:t xml:space="preserve"> to administer the entrance to such temples, and</w:t>
      </w:r>
      <w:r w:rsidR="00745147" w:rsidRPr="00915648">
        <w:rPr>
          <w:rFonts w:ascii="Georgia" w:hAnsi="Georgia"/>
          <w:sz w:val="22"/>
          <w:szCs w:val="22"/>
        </w:rPr>
        <w:t xml:space="preserve"> subsequently</w:t>
      </w:r>
      <w:r w:rsidR="00761C75" w:rsidRPr="00915648">
        <w:rPr>
          <w:rFonts w:ascii="Georgia" w:hAnsi="Georgia"/>
          <w:sz w:val="22"/>
          <w:szCs w:val="22"/>
        </w:rPr>
        <w:t xml:space="preserve"> </w:t>
      </w:r>
      <w:r w:rsidR="00757A37" w:rsidRPr="00915648">
        <w:rPr>
          <w:rFonts w:ascii="Georgia" w:hAnsi="Georgia"/>
          <w:sz w:val="22"/>
          <w:szCs w:val="22"/>
        </w:rPr>
        <w:t>sc</w:t>
      </w:r>
      <w:r w:rsidR="00DF2017" w:rsidRPr="00915648">
        <w:rPr>
          <w:rFonts w:ascii="Georgia" w:hAnsi="Georgia"/>
          <w:sz w:val="22"/>
          <w:szCs w:val="22"/>
        </w:rPr>
        <w:t xml:space="preserve">holar Polymnia Athanassiadi writes </w:t>
      </w:r>
      <w:r w:rsidR="00745147" w:rsidRPr="00915648">
        <w:rPr>
          <w:rFonts w:ascii="Georgia" w:hAnsi="Georgia"/>
          <w:sz w:val="22"/>
          <w:szCs w:val="22"/>
        </w:rPr>
        <w:t>here</w:t>
      </w:r>
      <w:r w:rsidR="00DA73BB" w:rsidRPr="00915648">
        <w:rPr>
          <w:rFonts w:ascii="Georgia" w:hAnsi="Georgia"/>
          <w:sz w:val="22"/>
          <w:szCs w:val="22"/>
        </w:rPr>
        <w:t xml:space="preserve"> about the widespread belief</w:t>
      </w:r>
      <w:r w:rsidR="00DF2017" w:rsidRPr="00915648">
        <w:rPr>
          <w:rFonts w:ascii="Georgia" w:hAnsi="Georgia"/>
          <w:sz w:val="22"/>
          <w:szCs w:val="22"/>
        </w:rPr>
        <w:t xml:space="preserve"> that “. . . </w:t>
      </w:r>
      <w:r w:rsidR="000742A9" w:rsidRPr="00915648">
        <w:rPr>
          <w:rFonts w:ascii="Georgia" w:hAnsi="Georgia"/>
          <w:sz w:val="22"/>
          <w:szCs w:val="22"/>
        </w:rPr>
        <w:t xml:space="preserve">if a hostile person dared </w:t>
      </w:r>
      <w:r w:rsidR="000742A9" w:rsidRPr="00915648">
        <w:rPr>
          <w:rFonts w:ascii="Georgia" w:hAnsi="Georgia"/>
          <w:sz w:val="22"/>
          <w:szCs w:val="22"/>
        </w:rPr>
        <w:lastRenderedPageBreak/>
        <w:t>approach the temple of Bes, he would be</w:t>
      </w:r>
      <w:r w:rsidR="00DF2017" w:rsidRPr="00915648">
        <w:rPr>
          <w:rFonts w:ascii="Georgia" w:hAnsi="Georgia"/>
          <w:sz w:val="22"/>
          <w:szCs w:val="22"/>
        </w:rPr>
        <w:t xml:space="preserve"> </w:t>
      </w:r>
      <w:r w:rsidR="000742A9" w:rsidRPr="00915648">
        <w:rPr>
          <w:rFonts w:ascii="Georgia" w:hAnsi="Georgia"/>
          <w:sz w:val="22"/>
          <w:szCs w:val="22"/>
        </w:rPr>
        <w:t>assaulted by the demon and handicapped for life.</w:t>
      </w:r>
      <w:r w:rsidR="00807549">
        <w:rPr>
          <w:rFonts w:ascii="Georgia" w:hAnsi="Georgia"/>
          <w:sz w:val="22"/>
          <w:szCs w:val="22"/>
        </w:rPr>
        <w:t>”</w:t>
      </w:r>
      <w:r w:rsidR="002E048E" w:rsidRPr="00915648">
        <w:rPr>
          <w:rStyle w:val="FootnoteReference"/>
          <w:rFonts w:ascii="Georgia" w:hAnsi="Georgia"/>
          <w:sz w:val="22"/>
          <w:szCs w:val="22"/>
        </w:rPr>
        <w:footnoteReference w:id="73"/>
      </w:r>
      <w:r w:rsidR="00682936" w:rsidRPr="00915648">
        <w:rPr>
          <w:rFonts w:ascii="Georgia" w:hAnsi="Georgia"/>
          <w:sz w:val="22"/>
          <w:szCs w:val="22"/>
        </w:rPr>
        <w:t xml:space="preserve"> The text tells how Apa Moses, the founder of a nearby monastery, enlisted seven terrified monks</w:t>
      </w:r>
      <w:r w:rsidR="00262044" w:rsidRPr="00915648">
        <w:rPr>
          <w:rFonts w:ascii="Georgia" w:hAnsi="Georgia"/>
          <w:sz w:val="22"/>
          <w:szCs w:val="22"/>
        </w:rPr>
        <w:t xml:space="preserve"> one evening and led them to duel against the demon at the Temple of Bes</w:t>
      </w:r>
      <w:r w:rsidR="00630312" w:rsidRPr="00915648">
        <w:rPr>
          <w:rFonts w:ascii="Georgia" w:hAnsi="Georgia"/>
          <w:sz w:val="22"/>
          <w:szCs w:val="22"/>
        </w:rPr>
        <w:t xml:space="preserve">. The </w:t>
      </w:r>
      <w:r w:rsidR="005827E2" w:rsidRPr="00915648">
        <w:rPr>
          <w:rFonts w:ascii="Georgia" w:hAnsi="Georgia"/>
          <w:sz w:val="22"/>
          <w:szCs w:val="22"/>
        </w:rPr>
        <w:t>details</w:t>
      </w:r>
      <w:r w:rsidR="00630312" w:rsidRPr="00915648">
        <w:rPr>
          <w:rFonts w:ascii="Georgia" w:hAnsi="Georgia"/>
          <w:sz w:val="22"/>
          <w:szCs w:val="22"/>
        </w:rPr>
        <w:t xml:space="preserve"> of this battle </w:t>
      </w:r>
      <w:r w:rsidR="005827E2" w:rsidRPr="00915648">
        <w:rPr>
          <w:rFonts w:ascii="Georgia" w:hAnsi="Georgia"/>
          <w:sz w:val="22"/>
          <w:szCs w:val="22"/>
        </w:rPr>
        <w:t>are</w:t>
      </w:r>
      <w:r w:rsidR="00630312" w:rsidRPr="00915648">
        <w:rPr>
          <w:rFonts w:ascii="Georgia" w:hAnsi="Georgia"/>
          <w:sz w:val="22"/>
          <w:szCs w:val="22"/>
        </w:rPr>
        <w:t xml:space="preserve"> unclear, and the text ends abruptly without concluding the </w:t>
      </w:r>
      <w:r w:rsidR="005827E2" w:rsidRPr="00915648">
        <w:rPr>
          <w:rFonts w:ascii="Georgia" w:hAnsi="Georgia"/>
          <w:sz w:val="22"/>
          <w:szCs w:val="22"/>
        </w:rPr>
        <w:t>victor, however</w:t>
      </w:r>
      <w:r w:rsidR="00A015E0" w:rsidRPr="00915648">
        <w:rPr>
          <w:rFonts w:ascii="Georgia" w:hAnsi="Georgia"/>
          <w:sz w:val="22"/>
          <w:szCs w:val="22"/>
        </w:rPr>
        <w:t xml:space="preserve"> Athanassiadi considers that </w:t>
      </w:r>
      <w:r w:rsidR="005827E2" w:rsidRPr="00915648">
        <w:rPr>
          <w:rFonts w:ascii="Georgia" w:hAnsi="Georgia"/>
          <w:sz w:val="22"/>
          <w:szCs w:val="22"/>
        </w:rPr>
        <w:t xml:space="preserve">given </w:t>
      </w:r>
      <w:r w:rsidR="00A015E0" w:rsidRPr="00915648">
        <w:rPr>
          <w:rFonts w:ascii="Georgia" w:hAnsi="Georgia"/>
          <w:sz w:val="22"/>
          <w:szCs w:val="22"/>
        </w:rPr>
        <w:t xml:space="preserve">the consistent </w:t>
      </w:r>
      <w:r w:rsidR="005827E2" w:rsidRPr="00915648">
        <w:rPr>
          <w:rFonts w:ascii="Georgia" w:hAnsi="Georgia"/>
          <w:sz w:val="22"/>
          <w:szCs w:val="22"/>
        </w:rPr>
        <w:t>pattern</w:t>
      </w:r>
      <w:r w:rsidR="00A015E0" w:rsidRPr="00915648">
        <w:rPr>
          <w:rFonts w:ascii="Georgia" w:hAnsi="Georgia"/>
          <w:sz w:val="22"/>
          <w:szCs w:val="22"/>
        </w:rPr>
        <w:t xml:space="preserve"> of </w:t>
      </w:r>
      <w:r w:rsidR="005827E2" w:rsidRPr="00915648">
        <w:rPr>
          <w:rFonts w:ascii="Georgia" w:hAnsi="Georgia"/>
          <w:sz w:val="22"/>
          <w:szCs w:val="22"/>
        </w:rPr>
        <w:t>violence at that time, it is likely that the demon was destroyed</w:t>
      </w:r>
      <w:r w:rsidR="00807549">
        <w:rPr>
          <w:rFonts w:ascii="Georgia" w:hAnsi="Georgia"/>
          <w:sz w:val="22"/>
          <w:szCs w:val="22"/>
        </w:rPr>
        <w:t>.</w:t>
      </w:r>
      <w:r w:rsidR="005827E2" w:rsidRPr="00915648">
        <w:rPr>
          <w:rStyle w:val="FootnoteReference"/>
          <w:rFonts w:ascii="Georgia" w:hAnsi="Georgia"/>
          <w:sz w:val="22"/>
          <w:szCs w:val="22"/>
        </w:rPr>
        <w:footnoteReference w:id="74"/>
      </w:r>
    </w:p>
    <w:p w14:paraId="01D19E91" w14:textId="04B22C47" w:rsidR="00B83F84" w:rsidRPr="00915648" w:rsidRDefault="005827E2" w:rsidP="001238F7">
      <w:pPr>
        <w:pStyle w:val="NormalWeb"/>
        <w:spacing w:before="0" w:beforeAutospacing="0" w:after="0" w:afterAutospacing="0" w:line="480" w:lineRule="auto"/>
        <w:contextualSpacing/>
        <w:rPr>
          <w:rFonts w:ascii="Georgia" w:hAnsi="Georgia"/>
        </w:rPr>
      </w:pPr>
      <w:r w:rsidRPr="00915648">
        <w:rPr>
          <w:rFonts w:ascii="Georgia" w:hAnsi="Georgia"/>
        </w:rPr>
        <w:tab/>
      </w:r>
      <w:r w:rsidRPr="007E6BB0">
        <w:rPr>
          <w:rFonts w:ascii="Georgia" w:hAnsi="Georgia"/>
          <w:sz w:val="22"/>
          <w:szCs w:val="22"/>
        </w:rPr>
        <w:t xml:space="preserve">At the same time that these </w:t>
      </w:r>
      <w:r w:rsidR="00584076" w:rsidRPr="007E6BB0">
        <w:rPr>
          <w:rFonts w:ascii="Georgia" w:hAnsi="Georgia"/>
          <w:sz w:val="22"/>
          <w:szCs w:val="22"/>
        </w:rPr>
        <w:t xml:space="preserve">kinds of </w:t>
      </w:r>
      <w:r w:rsidRPr="007E6BB0">
        <w:rPr>
          <w:rFonts w:ascii="Georgia" w:hAnsi="Georgia"/>
          <w:sz w:val="22"/>
          <w:szCs w:val="22"/>
        </w:rPr>
        <w:t xml:space="preserve">encounters took place, Christian scholars </w:t>
      </w:r>
      <w:r w:rsidR="00584076" w:rsidRPr="007E6BB0">
        <w:rPr>
          <w:rFonts w:ascii="Georgia" w:hAnsi="Georgia"/>
          <w:sz w:val="22"/>
          <w:szCs w:val="22"/>
        </w:rPr>
        <w:t>fought against</w:t>
      </w:r>
      <w:r w:rsidRPr="007E6BB0">
        <w:rPr>
          <w:rFonts w:ascii="Georgia" w:hAnsi="Georgia"/>
          <w:sz w:val="22"/>
          <w:szCs w:val="22"/>
        </w:rPr>
        <w:t xml:space="preserve"> Neoplatonism through the medium of text.</w:t>
      </w:r>
      <w:r w:rsidRPr="00915648">
        <w:rPr>
          <w:rFonts w:ascii="Georgia" w:hAnsi="Georgia"/>
        </w:rPr>
        <w:t xml:space="preserve"> </w:t>
      </w:r>
      <w:r w:rsidR="00B83F84" w:rsidRPr="00915648">
        <w:rPr>
          <w:rFonts w:ascii="Georgia" w:eastAsia="Georgia" w:hAnsi="Georgia" w:cs="Georgia"/>
          <w:sz w:val="22"/>
          <w:szCs w:val="22"/>
        </w:rPr>
        <w:t xml:space="preserve">The writings of Porphyry for example were deliberately erased and distorted so as to discredit the beliefs described therein and fasten the </w:t>
      </w:r>
      <w:r w:rsidR="00107E73" w:rsidRPr="00915648">
        <w:rPr>
          <w:rFonts w:ascii="Georgia" w:eastAsia="Georgia" w:hAnsi="Georgia" w:cs="Georgia"/>
          <w:sz w:val="22"/>
          <w:szCs w:val="22"/>
        </w:rPr>
        <w:t xml:space="preserve">intellectual </w:t>
      </w:r>
      <w:r w:rsidR="00B83F84" w:rsidRPr="00915648">
        <w:rPr>
          <w:rFonts w:ascii="Georgia" w:eastAsia="Georgia" w:hAnsi="Georgia" w:cs="Georgia"/>
          <w:sz w:val="22"/>
          <w:szCs w:val="22"/>
        </w:rPr>
        <w:t>supremacy of Christ</w:t>
      </w:r>
      <w:r w:rsidR="00807549">
        <w:rPr>
          <w:rFonts w:ascii="Georgia" w:eastAsia="Georgia" w:hAnsi="Georgia" w:cs="Georgia"/>
          <w:sz w:val="22"/>
          <w:szCs w:val="22"/>
        </w:rPr>
        <w:t>.</w:t>
      </w:r>
      <w:r w:rsidR="00B83F84" w:rsidRPr="00915648">
        <w:rPr>
          <w:rStyle w:val="FootnoteReference"/>
          <w:rFonts w:ascii="Georgia" w:eastAsia="Georgia" w:hAnsi="Georgia" w:cs="Georgia"/>
          <w:sz w:val="22"/>
          <w:szCs w:val="22"/>
        </w:rPr>
        <w:footnoteReference w:id="75"/>
      </w:r>
      <w:r w:rsidR="00B83F84" w:rsidRPr="00915648">
        <w:rPr>
          <w:rFonts w:ascii="Georgia" w:eastAsia="Georgia" w:hAnsi="Georgia" w:cs="Georgia"/>
          <w:sz w:val="22"/>
          <w:szCs w:val="22"/>
        </w:rPr>
        <w:t xml:space="preserve"> </w:t>
      </w:r>
      <w:r w:rsidR="00B83F84" w:rsidRPr="00915648">
        <w:rPr>
          <w:rFonts w:ascii="Georgia" w:hAnsi="Georgia"/>
          <w:sz w:val="22"/>
          <w:szCs w:val="22"/>
        </w:rPr>
        <w:t xml:space="preserve">I believe this to be one of the underlying reasons why </w:t>
      </w:r>
      <w:r w:rsidR="008B770F" w:rsidRPr="00915648">
        <w:rPr>
          <w:rFonts w:ascii="Georgia" w:hAnsi="Georgia"/>
          <w:sz w:val="22"/>
          <w:szCs w:val="22"/>
        </w:rPr>
        <w:t>a significant portion</w:t>
      </w:r>
      <w:r w:rsidR="00B83F84" w:rsidRPr="00915648">
        <w:rPr>
          <w:rFonts w:ascii="Georgia" w:hAnsi="Georgia"/>
          <w:sz w:val="22"/>
          <w:szCs w:val="22"/>
        </w:rPr>
        <w:t xml:space="preserve"> of the texts written about </w:t>
      </w:r>
      <w:r w:rsidR="00803972">
        <w:rPr>
          <w:rFonts w:ascii="Georgia" w:hAnsi="Georgia"/>
          <w:sz w:val="22"/>
          <w:szCs w:val="22"/>
        </w:rPr>
        <w:t>t</w:t>
      </w:r>
      <w:r w:rsidR="00B83F84" w:rsidRPr="00915648">
        <w:rPr>
          <w:rFonts w:ascii="Georgia" w:hAnsi="Georgia"/>
          <w:sz w:val="22"/>
          <w:szCs w:val="22"/>
        </w:rPr>
        <w:t xml:space="preserve">heurgy — especially by one of the central </w:t>
      </w:r>
      <w:r w:rsidR="00D1619B" w:rsidRPr="00915648">
        <w:rPr>
          <w:rFonts w:ascii="Georgia" w:hAnsi="Georgia"/>
          <w:sz w:val="22"/>
          <w:szCs w:val="22"/>
        </w:rPr>
        <w:t>figures</w:t>
      </w:r>
      <w:r w:rsidR="00B83F84" w:rsidRPr="00915648">
        <w:rPr>
          <w:rFonts w:ascii="Georgia" w:hAnsi="Georgia"/>
          <w:sz w:val="22"/>
          <w:szCs w:val="22"/>
        </w:rPr>
        <w:t>, Iamblichus — are often self-contradictory and utilize humor as a technology of encryption and subverbal maneuverability</w:t>
      </w:r>
      <w:r w:rsidR="00B41DAC">
        <w:rPr>
          <w:rFonts w:ascii="Georgia" w:hAnsi="Georgia"/>
          <w:sz w:val="22"/>
          <w:szCs w:val="22"/>
        </w:rPr>
        <w:t>.</w:t>
      </w:r>
      <w:r w:rsidR="00176D40" w:rsidRPr="00915648">
        <w:rPr>
          <w:rStyle w:val="FootnoteReference"/>
          <w:rFonts w:ascii="Georgia" w:hAnsi="Georgia"/>
          <w:sz w:val="22"/>
          <w:szCs w:val="22"/>
        </w:rPr>
        <w:footnoteReference w:id="76"/>
      </w:r>
      <w:r w:rsidR="00B83F84" w:rsidRPr="00915648">
        <w:rPr>
          <w:rFonts w:ascii="Georgia" w:hAnsi="Georgia"/>
          <w:sz w:val="22"/>
          <w:szCs w:val="22"/>
        </w:rPr>
        <w:t xml:space="preserve"> </w:t>
      </w:r>
      <w:r w:rsidR="00584076" w:rsidRPr="00915648">
        <w:rPr>
          <w:rFonts w:ascii="Georgia" w:hAnsi="Georgia"/>
          <w:sz w:val="22"/>
          <w:szCs w:val="22"/>
        </w:rPr>
        <w:t>Due to this fugitivity of knowledge and authorship</w:t>
      </w:r>
      <w:r w:rsidR="00B83F84" w:rsidRPr="00915648">
        <w:rPr>
          <w:rFonts w:ascii="Georgia" w:hAnsi="Georgia"/>
          <w:sz w:val="22"/>
          <w:szCs w:val="22"/>
        </w:rPr>
        <w:t xml:space="preserve">, there is no single notion of </w:t>
      </w:r>
      <w:r w:rsidR="00803972">
        <w:rPr>
          <w:rFonts w:ascii="Georgia" w:hAnsi="Georgia"/>
          <w:sz w:val="22"/>
          <w:szCs w:val="22"/>
        </w:rPr>
        <w:t>t</w:t>
      </w:r>
      <w:r w:rsidR="00B83F84" w:rsidRPr="00915648">
        <w:rPr>
          <w:rFonts w:ascii="Georgia" w:hAnsi="Georgia"/>
          <w:sz w:val="22"/>
          <w:szCs w:val="22"/>
        </w:rPr>
        <w:t>heurgy by which to be located, but a</w:t>
      </w:r>
      <w:r w:rsidR="00107E73" w:rsidRPr="00915648">
        <w:rPr>
          <w:rFonts w:ascii="Georgia" w:hAnsi="Georgia"/>
          <w:sz w:val="22"/>
          <w:szCs w:val="22"/>
        </w:rPr>
        <w:t xml:space="preserve">n overarching and complex </w:t>
      </w:r>
      <w:r w:rsidR="00B83F84" w:rsidRPr="00915648">
        <w:rPr>
          <w:rFonts w:ascii="Georgia" w:hAnsi="Georgia"/>
          <w:sz w:val="22"/>
          <w:szCs w:val="22"/>
        </w:rPr>
        <w:t>consen</w:t>
      </w:r>
      <w:r w:rsidR="00107E73" w:rsidRPr="00915648">
        <w:rPr>
          <w:rFonts w:ascii="Georgia" w:hAnsi="Georgia"/>
          <w:sz w:val="22"/>
          <w:szCs w:val="22"/>
        </w:rPr>
        <w:t>t</w:t>
      </w:r>
      <w:r w:rsidR="00B83F84" w:rsidRPr="00915648">
        <w:rPr>
          <w:rFonts w:ascii="Georgia" w:hAnsi="Georgia"/>
          <w:sz w:val="22"/>
          <w:szCs w:val="22"/>
        </w:rPr>
        <w:t xml:space="preserve"> towards what would today be nondescriptly called </w:t>
      </w:r>
      <w:r w:rsidR="00625707" w:rsidRPr="00915648">
        <w:rPr>
          <w:rFonts w:ascii="Georgia" w:hAnsi="Georgia"/>
          <w:sz w:val="22"/>
          <w:szCs w:val="22"/>
        </w:rPr>
        <w:t>‘</w:t>
      </w:r>
      <w:r w:rsidR="00B83F84" w:rsidRPr="00915648">
        <w:rPr>
          <w:rFonts w:ascii="Georgia" w:hAnsi="Georgia"/>
          <w:sz w:val="22"/>
          <w:szCs w:val="22"/>
        </w:rPr>
        <w:t>magic</w:t>
      </w:r>
      <w:r w:rsidR="00625707" w:rsidRPr="00915648">
        <w:rPr>
          <w:rFonts w:ascii="Georgia" w:hAnsi="Georgia"/>
          <w:sz w:val="22"/>
          <w:szCs w:val="22"/>
        </w:rPr>
        <w:t>’</w:t>
      </w:r>
      <w:r w:rsidR="00B83F84" w:rsidRPr="00915648">
        <w:rPr>
          <w:rFonts w:ascii="Georgia" w:hAnsi="Georgia"/>
          <w:sz w:val="22"/>
          <w:szCs w:val="22"/>
        </w:rPr>
        <w:t xml:space="preserve">. These divinatory practices ranged from the use of early astrology, to oracles, to </w:t>
      </w:r>
      <w:r w:rsidR="008C0250">
        <w:rPr>
          <w:rFonts w:ascii="Georgia" w:hAnsi="Georgia"/>
          <w:sz w:val="22"/>
          <w:szCs w:val="22"/>
        </w:rPr>
        <w:t>O</w:t>
      </w:r>
      <w:r w:rsidR="00B83F84" w:rsidRPr="00915648">
        <w:rPr>
          <w:rFonts w:ascii="Georgia" w:hAnsi="Georgia"/>
          <w:sz w:val="22"/>
          <w:szCs w:val="22"/>
        </w:rPr>
        <w:t xml:space="preserve">niromancy (dream-divination), to a general ability to read the signs of the world </w:t>
      </w:r>
      <w:r w:rsidR="00F63FC2" w:rsidRPr="00915648">
        <w:rPr>
          <w:rFonts w:ascii="Georgia" w:hAnsi="Georgia"/>
          <w:sz w:val="22"/>
          <w:szCs w:val="22"/>
        </w:rPr>
        <w:t xml:space="preserve">and animate from them </w:t>
      </w:r>
      <w:r w:rsidR="00B83F84" w:rsidRPr="00915648">
        <w:rPr>
          <w:rFonts w:ascii="Georgia" w:hAnsi="Georgia"/>
          <w:sz w:val="22"/>
          <w:szCs w:val="22"/>
        </w:rPr>
        <w:t>— all tied together in an increasingly complex cosmology of Platonic interpretations (i.e. Neoplatonism). In the words of</w:t>
      </w:r>
      <w:r w:rsidR="00DF2017" w:rsidRPr="00915648">
        <w:rPr>
          <w:rFonts w:ascii="Georgia" w:hAnsi="Georgia"/>
          <w:sz w:val="22"/>
          <w:szCs w:val="22"/>
        </w:rPr>
        <w:t xml:space="preserve"> </w:t>
      </w:r>
      <w:r w:rsidR="00B83F84" w:rsidRPr="00915648">
        <w:rPr>
          <w:rFonts w:ascii="Georgia" w:hAnsi="Georgia"/>
          <w:sz w:val="22"/>
          <w:szCs w:val="22"/>
        </w:rPr>
        <w:t xml:space="preserve">Athanassiadi, </w:t>
      </w:r>
      <w:r w:rsidR="00803972">
        <w:rPr>
          <w:rFonts w:ascii="Georgia" w:hAnsi="Georgia"/>
          <w:sz w:val="22"/>
          <w:szCs w:val="22"/>
        </w:rPr>
        <w:t>t</w:t>
      </w:r>
      <w:r w:rsidR="00B83F84" w:rsidRPr="00915648">
        <w:rPr>
          <w:rFonts w:ascii="Georgia" w:hAnsi="Georgia"/>
          <w:sz w:val="22"/>
          <w:szCs w:val="22"/>
        </w:rPr>
        <w:t>heurgy is “</w:t>
      </w:r>
      <w:r w:rsidR="00B83F84" w:rsidRPr="00915648">
        <w:rPr>
          <w:rFonts w:ascii="Georgia" w:hAnsi="Georgia" w:cs="Times"/>
          <w:color w:val="000000"/>
          <w:sz w:val="22"/>
          <w:szCs w:val="22"/>
        </w:rPr>
        <w:t xml:space="preserve">. . . a dynamic state of mind, varying from individual to individual and additionally undergoing constant change according to the </w:t>
      </w:r>
      <w:r w:rsidR="00803972">
        <w:rPr>
          <w:rFonts w:ascii="Georgia" w:hAnsi="Georgia" w:cs="Times"/>
          <w:color w:val="000000"/>
          <w:sz w:val="22"/>
          <w:szCs w:val="22"/>
        </w:rPr>
        <w:t>t</w:t>
      </w:r>
      <w:r w:rsidR="00B83F84" w:rsidRPr="00915648">
        <w:rPr>
          <w:rFonts w:ascii="Georgia" w:hAnsi="Georgia" w:cs="Times"/>
          <w:color w:val="000000"/>
          <w:sz w:val="22"/>
          <w:szCs w:val="22"/>
        </w:rPr>
        <w:t>heurgist’s state of mind</w:t>
      </w:r>
      <w:r w:rsidR="00B41DAC">
        <w:rPr>
          <w:rFonts w:ascii="Georgia" w:hAnsi="Georgia" w:cs="Times"/>
          <w:color w:val="000000"/>
          <w:sz w:val="22"/>
          <w:szCs w:val="22"/>
        </w:rPr>
        <w:t>.”</w:t>
      </w:r>
      <w:r w:rsidR="00B83F84" w:rsidRPr="00915648">
        <w:rPr>
          <w:rStyle w:val="FootnoteReference"/>
          <w:rFonts w:ascii="Georgia" w:hAnsi="Georgia" w:cs="Times"/>
          <w:color w:val="000000"/>
          <w:sz w:val="22"/>
          <w:szCs w:val="22"/>
        </w:rPr>
        <w:footnoteReference w:id="77"/>
      </w:r>
      <w:r w:rsidR="00B83F84" w:rsidRPr="00915648">
        <w:rPr>
          <w:rFonts w:ascii="Georgia" w:hAnsi="Georgia" w:cs="Times"/>
          <w:color w:val="000000"/>
          <w:sz w:val="22"/>
          <w:szCs w:val="22"/>
        </w:rPr>
        <w:t xml:space="preserve"> It is in </w:t>
      </w:r>
      <w:r w:rsidR="00B83F84" w:rsidRPr="00915648">
        <w:rPr>
          <w:rFonts w:ascii="Georgia" w:hAnsi="Georgia" w:cs="Times"/>
          <w:color w:val="000000"/>
          <w:sz w:val="22"/>
          <w:szCs w:val="22"/>
        </w:rPr>
        <w:lastRenderedPageBreak/>
        <w:t xml:space="preserve">this sense both a ritual practice as well as a system of belief, which </w:t>
      </w:r>
      <w:r w:rsidR="00625707" w:rsidRPr="00915648">
        <w:rPr>
          <w:rFonts w:ascii="Georgia" w:hAnsi="Georgia" w:cs="Times"/>
          <w:color w:val="000000"/>
          <w:sz w:val="22"/>
          <w:szCs w:val="22"/>
        </w:rPr>
        <w:t>through a lifetime of study</w:t>
      </w:r>
      <w:r w:rsidR="00B83F84" w:rsidRPr="00915648">
        <w:rPr>
          <w:rFonts w:ascii="Georgia" w:hAnsi="Georgia" w:cs="Times"/>
          <w:color w:val="000000"/>
          <w:sz w:val="22"/>
          <w:szCs w:val="22"/>
        </w:rPr>
        <w:t xml:space="preserve"> intend to bring the </w:t>
      </w:r>
      <w:r w:rsidR="00803972">
        <w:rPr>
          <w:rFonts w:ascii="Georgia" w:hAnsi="Georgia" w:cs="Times"/>
          <w:color w:val="000000"/>
          <w:sz w:val="22"/>
          <w:szCs w:val="22"/>
        </w:rPr>
        <w:t>T</w:t>
      </w:r>
      <w:r w:rsidR="00B83F84" w:rsidRPr="00915648">
        <w:rPr>
          <w:rFonts w:ascii="Georgia" w:hAnsi="Georgia" w:cs="Times"/>
          <w:color w:val="000000"/>
          <w:sz w:val="22"/>
          <w:szCs w:val="22"/>
        </w:rPr>
        <w:t>heurgist into a likeness of the divine.</w:t>
      </w:r>
    </w:p>
    <w:p w14:paraId="23CEFDD5" w14:textId="7D6C53EB" w:rsidR="008D02A6" w:rsidRPr="00915648" w:rsidRDefault="00ED0769" w:rsidP="001238F7">
      <w:pPr>
        <w:pStyle w:val="NormalWeb"/>
        <w:spacing w:before="0" w:beforeAutospacing="0" w:after="0" w:afterAutospacing="0" w:line="480" w:lineRule="auto"/>
        <w:rPr>
          <w:rFonts w:ascii="Georgia" w:hAnsi="Georgia" w:cs="Georgia"/>
          <w:color w:val="000000" w:themeColor="text1"/>
          <w:sz w:val="22"/>
          <w:szCs w:val="22"/>
        </w:rPr>
      </w:pPr>
      <w:r w:rsidRPr="00915648">
        <w:rPr>
          <w:rFonts w:ascii="Georgia" w:hAnsi="Georgia" w:cs="Times"/>
          <w:color w:val="000000"/>
          <w:sz w:val="22"/>
          <w:szCs w:val="22"/>
        </w:rPr>
        <w:tab/>
        <w:t xml:space="preserve">One of the leading </w:t>
      </w:r>
      <w:r w:rsidR="00DE363C" w:rsidRPr="00915648">
        <w:rPr>
          <w:rFonts w:ascii="Georgia" w:hAnsi="Georgia" w:cs="Times"/>
          <w:color w:val="000000"/>
          <w:sz w:val="22"/>
          <w:szCs w:val="22"/>
        </w:rPr>
        <w:t xml:space="preserve">source </w:t>
      </w:r>
      <w:r w:rsidRPr="00915648">
        <w:rPr>
          <w:rFonts w:ascii="Georgia" w:hAnsi="Georgia" w:cs="Times"/>
          <w:color w:val="000000"/>
          <w:sz w:val="22"/>
          <w:szCs w:val="22"/>
        </w:rPr>
        <w:t>texts</w:t>
      </w:r>
      <w:r w:rsidR="00DE363C" w:rsidRPr="00915648">
        <w:rPr>
          <w:rFonts w:ascii="Georgia" w:hAnsi="Georgia" w:cs="Times"/>
          <w:color w:val="000000"/>
          <w:sz w:val="22"/>
          <w:szCs w:val="22"/>
        </w:rPr>
        <w:t xml:space="preserve"> </w:t>
      </w:r>
      <w:r w:rsidR="00E600F1" w:rsidRPr="00915648">
        <w:rPr>
          <w:rFonts w:ascii="Georgia" w:hAnsi="Georgia" w:cs="Times"/>
          <w:color w:val="000000"/>
          <w:sz w:val="22"/>
          <w:szCs w:val="22"/>
        </w:rPr>
        <w:t>archiving</w:t>
      </w:r>
      <w:r w:rsidRPr="00915648">
        <w:rPr>
          <w:rFonts w:ascii="Georgia" w:hAnsi="Georgia" w:cs="Times"/>
          <w:color w:val="000000"/>
          <w:sz w:val="22"/>
          <w:szCs w:val="22"/>
        </w:rPr>
        <w:t xml:space="preserve"> </w:t>
      </w:r>
      <w:r w:rsidR="00803972">
        <w:rPr>
          <w:rFonts w:ascii="Georgia" w:hAnsi="Georgia" w:cs="Times"/>
          <w:color w:val="000000" w:themeColor="text1"/>
          <w:sz w:val="22"/>
          <w:szCs w:val="22"/>
        </w:rPr>
        <w:t>t</w:t>
      </w:r>
      <w:r w:rsidRPr="00915648">
        <w:rPr>
          <w:rFonts w:ascii="Georgia" w:hAnsi="Georgia" w:cs="Times"/>
          <w:color w:val="000000" w:themeColor="text1"/>
          <w:sz w:val="22"/>
          <w:szCs w:val="22"/>
        </w:rPr>
        <w:t xml:space="preserve">heurgical belief — popularly called </w:t>
      </w:r>
      <w:r w:rsidRPr="00915648">
        <w:rPr>
          <w:rFonts w:ascii="Georgia" w:hAnsi="Georgia" w:cs="Georgia"/>
          <w:i/>
          <w:color w:val="000000" w:themeColor="text1"/>
          <w:sz w:val="22"/>
          <w:szCs w:val="22"/>
        </w:rPr>
        <w:t>De Mysteriis</w:t>
      </w:r>
      <w:r w:rsidRPr="00915648">
        <w:rPr>
          <w:rFonts w:ascii="Georgia" w:hAnsi="Georgia" w:cs="Georgia"/>
          <w:color w:val="000000" w:themeColor="text1"/>
          <w:sz w:val="22"/>
          <w:szCs w:val="22"/>
        </w:rPr>
        <w:t xml:space="preserve"> – though more accurately</w:t>
      </w:r>
      <w:r w:rsidR="00D275B1" w:rsidRPr="00915648">
        <w:rPr>
          <w:rFonts w:ascii="Georgia" w:hAnsi="Georgia" w:cs="Georgia"/>
          <w:color w:val="000000" w:themeColor="text1"/>
          <w:sz w:val="22"/>
          <w:szCs w:val="22"/>
        </w:rPr>
        <w:t xml:space="preserve"> </w:t>
      </w:r>
      <w:r w:rsidR="006E7262" w:rsidRPr="00915648">
        <w:rPr>
          <w:rFonts w:ascii="Georgia" w:hAnsi="Georgia" w:cs="Georgia"/>
          <w:color w:val="000000" w:themeColor="text1"/>
          <w:sz w:val="22"/>
          <w:szCs w:val="22"/>
        </w:rPr>
        <w:t>known by</w:t>
      </w:r>
      <w:r w:rsidR="00D275B1" w:rsidRPr="00915648">
        <w:rPr>
          <w:rFonts w:ascii="Georgia" w:hAnsi="Georgia" w:cs="Georgia"/>
          <w:color w:val="000000" w:themeColor="text1"/>
          <w:sz w:val="22"/>
          <w:szCs w:val="22"/>
        </w:rPr>
        <w:t xml:space="preserve"> its original title</w:t>
      </w:r>
      <w:r w:rsidRPr="00915648">
        <w:rPr>
          <w:rFonts w:ascii="Georgia" w:hAnsi="Georgia" w:cs="Georgia"/>
          <w:color w:val="000000" w:themeColor="text1"/>
          <w:sz w:val="22"/>
          <w:szCs w:val="22"/>
        </w:rPr>
        <w:t xml:space="preserve">, </w:t>
      </w:r>
      <w:r w:rsidRPr="00915648">
        <w:rPr>
          <w:rFonts w:ascii="Georgia" w:hAnsi="Georgia"/>
          <w:i/>
          <w:iCs/>
          <w:color w:val="000000" w:themeColor="text1"/>
          <w:sz w:val="22"/>
          <w:szCs w:val="22"/>
        </w:rPr>
        <w:t xml:space="preserve">The Response of the Master Abamon to Porphyry's Letter to Anebo, with Solutions to the Problems Raised Therein </w:t>
      </w:r>
      <w:r w:rsidRPr="00915648">
        <w:rPr>
          <w:rFonts w:ascii="Georgia" w:hAnsi="Georgia" w:cs="Georgia"/>
          <w:color w:val="000000" w:themeColor="text1"/>
          <w:sz w:val="22"/>
          <w:szCs w:val="22"/>
        </w:rPr>
        <w:t>–</w:t>
      </w:r>
      <w:r w:rsidRPr="00915648">
        <w:rPr>
          <w:rFonts w:ascii="Georgia" w:hAnsi="Georgia" w:cs="Georgia"/>
          <w:i/>
          <w:color w:val="000000" w:themeColor="text1"/>
          <w:sz w:val="22"/>
          <w:szCs w:val="22"/>
        </w:rPr>
        <w:t xml:space="preserve"> </w:t>
      </w:r>
      <w:r w:rsidR="00FB1CFE" w:rsidRPr="00915648">
        <w:rPr>
          <w:rFonts w:ascii="Georgia" w:hAnsi="Georgia" w:cs="Georgia"/>
          <w:color w:val="000000" w:themeColor="text1"/>
          <w:sz w:val="22"/>
          <w:szCs w:val="22"/>
        </w:rPr>
        <w:t xml:space="preserve">was written by </w:t>
      </w:r>
      <w:r w:rsidR="00B47D66" w:rsidRPr="00915648">
        <w:rPr>
          <w:rFonts w:ascii="Georgia" w:hAnsi="Georgia" w:cs="Georgia"/>
          <w:color w:val="000000" w:themeColor="text1"/>
          <w:sz w:val="22"/>
          <w:szCs w:val="22"/>
        </w:rPr>
        <w:t xml:space="preserve">the </w:t>
      </w:r>
      <w:r w:rsidR="00803972">
        <w:rPr>
          <w:rFonts w:ascii="Georgia" w:hAnsi="Georgia" w:cs="Georgia"/>
          <w:color w:val="000000" w:themeColor="text1"/>
          <w:sz w:val="22"/>
          <w:szCs w:val="22"/>
        </w:rPr>
        <w:t>S</w:t>
      </w:r>
      <w:r w:rsidR="00B47D66" w:rsidRPr="00915648">
        <w:rPr>
          <w:rFonts w:ascii="Georgia" w:hAnsi="Georgia" w:cs="Georgia"/>
          <w:color w:val="000000" w:themeColor="text1"/>
          <w:sz w:val="22"/>
          <w:szCs w:val="22"/>
        </w:rPr>
        <w:t xml:space="preserve">yrian </w:t>
      </w:r>
      <w:r w:rsidR="00803972">
        <w:rPr>
          <w:rFonts w:ascii="Georgia" w:hAnsi="Georgia" w:cs="Georgia"/>
          <w:color w:val="000000" w:themeColor="text1"/>
          <w:sz w:val="22"/>
          <w:szCs w:val="22"/>
        </w:rPr>
        <w:t>t</w:t>
      </w:r>
      <w:r w:rsidR="00B47D66" w:rsidRPr="00915648">
        <w:rPr>
          <w:rFonts w:ascii="Georgia" w:hAnsi="Georgia" w:cs="Georgia"/>
          <w:color w:val="000000" w:themeColor="text1"/>
          <w:sz w:val="22"/>
          <w:szCs w:val="22"/>
        </w:rPr>
        <w:t xml:space="preserve">heurgist </w:t>
      </w:r>
      <w:r w:rsidRPr="00915648">
        <w:rPr>
          <w:rFonts w:ascii="Georgia" w:hAnsi="Georgia" w:cs="Georgia"/>
          <w:color w:val="000000" w:themeColor="text1"/>
          <w:sz w:val="22"/>
          <w:szCs w:val="22"/>
        </w:rPr>
        <w:t xml:space="preserve">Iamblichus </w:t>
      </w:r>
      <w:r w:rsidR="00FB1CFE" w:rsidRPr="00915648">
        <w:rPr>
          <w:rFonts w:ascii="Georgia" w:hAnsi="Georgia" w:cs="Georgia"/>
          <w:color w:val="000000" w:themeColor="text1"/>
          <w:sz w:val="22"/>
          <w:szCs w:val="22"/>
        </w:rPr>
        <w:t>in</w:t>
      </w:r>
      <w:r w:rsidRPr="00915648">
        <w:rPr>
          <w:rFonts w:ascii="Georgia" w:hAnsi="Georgia" w:cs="Georgia"/>
          <w:color w:val="000000" w:themeColor="text1"/>
          <w:sz w:val="22"/>
          <w:szCs w:val="22"/>
        </w:rPr>
        <w:t xml:space="preserve"> response to</w:t>
      </w:r>
      <w:r w:rsidR="00FB1CFE" w:rsidRPr="00915648">
        <w:rPr>
          <w:rFonts w:ascii="Georgia" w:hAnsi="Georgia" w:cs="Georgia"/>
          <w:color w:val="000000" w:themeColor="text1"/>
          <w:sz w:val="22"/>
          <w:szCs w:val="22"/>
        </w:rPr>
        <w:t xml:space="preserve"> his </w:t>
      </w:r>
      <w:r w:rsidR="000D658A" w:rsidRPr="00915648">
        <w:rPr>
          <w:rFonts w:ascii="Georgia" w:hAnsi="Georgia" w:cs="Georgia"/>
          <w:color w:val="000000" w:themeColor="text1"/>
          <w:sz w:val="22"/>
          <w:szCs w:val="22"/>
        </w:rPr>
        <w:t>predecessor</w:t>
      </w:r>
      <w:r w:rsidRPr="00915648">
        <w:rPr>
          <w:rFonts w:ascii="Georgia" w:hAnsi="Georgia" w:cs="Georgia"/>
          <w:color w:val="000000" w:themeColor="text1"/>
          <w:sz w:val="22"/>
          <w:szCs w:val="22"/>
        </w:rPr>
        <w:t xml:space="preserve"> Porphyry, who in </w:t>
      </w:r>
      <w:r w:rsidR="00AE319F" w:rsidRPr="00915648">
        <w:rPr>
          <w:rFonts w:ascii="Georgia" w:hAnsi="Georgia" w:cs="Georgia"/>
          <w:color w:val="000000" w:themeColor="text1"/>
          <w:sz w:val="22"/>
          <w:szCs w:val="22"/>
        </w:rPr>
        <w:t>the</w:t>
      </w:r>
      <w:r w:rsidRPr="00915648">
        <w:rPr>
          <w:rFonts w:ascii="Georgia" w:hAnsi="Georgia" w:cs="Georgia"/>
          <w:color w:val="000000" w:themeColor="text1"/>
          <w:sz w:val="22"/>
          <w:szCs w:val="22"/>
        </w:rPr>
        <w:t xml:space="preserve"> </w:t>
      </w:r>
      <w:r w:rsidRPr="00915648">
        <w:rPr>
          <w:rFonts w:ascii="Georgia" w:hAnsi="Georgia" w:cs="Georgia"/>
          <w:i/>
          <w:color w:val="000000" w:themeColor="text1"/>
          <w:sz w:val="22"/>
          <w:szCs w:val="22"/>
        </w:rPr>
        <w:t>Epistle to Anebo</w:t>
      </w:r>
      <w:r w:rsidRPr="00915648">
        <w:rPr>
          <w:rFonts w:ascii="Georgia" w:hAnsi="Georgia" w:cs="Georgia"/>
          <w:color w:val="000000" w:themeColor="text1"/>
          <w:sz w:val="22"/>
          <w:szCs w:val="22"/>
        </w:rPr>
        <w:t xml:space="preserve"> asks incitingly of him </w:t>
      </w:r>
      <w:r w:rsidR="000D658A" w:rsidRPr="00915648">
        <w:rPr>
          <w:rFonts w:ascii="Georgia" w:hAnsi="Georgia" w:cs="Georgia"/>
          <w:color w:val="000000" w:themeColor="text1"/>
          <w:sz w:val="22"/>
          <w:szCs w:val="22"/>
        </w:rPr>
        <w:t xml:space="preserve">to </w:t>
      </w:r>
      <w:r w:rsidR="009434EB" w:rsidRPr="00915648">
        <w:rPr>
          <w:rFonts w:ascii="Georgia" w:hAnsi="Georgia" w:cs="Georgia"/>
          <w:color w:val="000000" w:themeColor="text1"/>
          <w:sz w:val="22"/>
          <w:szCs w:val="22"/>
        </w:rPr>
        <w:t>describe</w:t>
      </w:r>
      <w:r w:rsidRPr="00915648">
        <w:rPr>
          <w:rFonts w:ascii="Georgia" w:hAnsi="Georgia" w:cs="Georgia"/>
          <w:color w:val="000000" w:themeColor="text1"/>
          <w:sz w:val="22"/>
          <w:szCs w:val="22"/>
        </w:rPr>
        <w:t xml:space="preserve"> </w:t>
      </w:r>
      <w:r w:rsidR="009434EB" w:rsidRPr="00915648">
        <w:rPr>
          <w:rFonts w:ascii="Georgia" w:hAnsi="Georgia" w:cs="Georgia"/>
          <w:color w:val="000000" w:themeColor="text1"/>
          <w:sz w:val="22"/>
          <w:szCs w:val="22"/>
        </w:rPr>
        <w:t xml:space="preserve">the nature of </w:t>
      </w:r>
      <w:r w:rsidRPr="00915648">
        <w:rPr>
          <w:rFonts w:ascii="Georgia" w:hAnsi="Georgia" w:cs="Georgia"/>
          <w:color w:val="000000" w:themeColor="text1"/>
          <w:sz w:val="22"/>
          <w:szCs w:val="22"/>
        </w:rPr>
        <w:t>divination</w:t>
      </w:r>
      <w:r w:rsidR="00C143F1">
        <w:rPr>
          <w:rFonts w:ascii="Georgia" w:hAnsi="Georgia" w:cs="Georgia"/>
          <w:color w:val="000000" w:themeColor="text1"/>
          <w:sz w:val="22"/>
          <w:szCs w:val="22"/>
        </w:rPr>
        <w:t>.</w:t>
      </w:r>
      <w:r w:rsidR="00C80900" w:rsidRPr="00915648">
        <w:rPr>
          <w:rStyle w:val="FootnoteReference"/>
          <w:rFonts w:ascii="Georgia" w:hAnsi="Georgia" w:cs="Georgia"/>
          <w:color w:val="000000" w:themeColor="text1"/>
          <w:sz w:val="22"/>
          <w:szCs w:val="22"/>
        </w:rPr>
        <w:footnoteReference w:id="78"/>
      </w:r>
      <w:r w:rsidR="00952D52" w:rsidRPr="00915648">
        <w:rPr>
          <w:rFonts w:ascii="Georgia" w:hAnsi="Georgia" w:cs="Georgia"/>
          <w:color w:val="000000" w:themeColor="text1"/>
          <w:sz w:val="22"/>
          <w:szCs w:val="22"/>
        </w:rPr>
        <w:t xml:space="preserve"> </w:t>
      </w:r>
      <w:r w:rsidR="00AA79C6" w:rsidRPr="00915648">
        <w:rPr>
          <w:rFonts w:ascii="Georgia" w:hAnsi="Georgia" w:cs="Georgia"/>
          <w:color w:val="000000" w:themeColor="text1"/>
          <w:sz w:val="22"/>
          <w:szCs w:val="22"/>
        </w:rPr>
        <w:t xml:space="preserve">Several passages from that text specifically, offer insight into the basis of </w:t>
      </w:r>
      <w:r w:rsidR="00803972">
        <w:rPr>
          <w:rFonts w:ascii="Georgia" w:hAnsi="Georgia" w:cs="Georgia"/>
          <w:color w:val="000000" w:themeColor="text1"/>
          <w:sz w:val="22"/>
          <w:szCs w:val="22"/>
        </w:rPr>
        <w:t>t</w:t>
      </w:r>
      <w:r w:rsidR="00AA79C6" w:rsidRPr="00915648">
        <w:rPr>
          <w:rFonts w:ascii="Georgia" w:hAnsi="Georgia" w:cs="Georgia"/>
          <w:color w:val="000000" w:themeColor="text1"/>
          <w:sz w:val="22"/>
          <w:szCs w:val="22"/>
        </w:rPr>
        <w:t xml:space="preserve">heurgy and therefore lay the groundwork for understanding the context of kairos. </w:t>
      </w:r>
      <w:r w:rsidR="00315A1E" w:rsidRPr="00915648">
        <w:rPr>
          <w:rFonts w:ascii="Georgia" w:hAnsi="Georgia" w:cs="Georgia"/>
          <w:color w:val="000000" w:themeColor="text1"/>
          <w:sz w:val="22"/>
          <w:szCs w:val="22"/>
        </w:rPr>
        <w:t xml:space="preserve">Iamblichus </w:t>
      </w:r>
      <w:r w:rsidR="00405164" w:rsidRPr="00915648">
        <w:rPr>
          <w:rFonts w:ascii="Georgia" w:hAnsi="Georgia" w:cs="Georgia"/>
          <w:color w:val="000000" w:themeColor="text1"/>
          <w:sz w:val="22"/>
          <w:szCs w:val="22"/>
        </w:rPr>
        <w:t>writes</w:t>
      </w:r>
      <w:r w:rsidR="00BB5503" w:rsidRPr="00915648">
        <w:rPr>
          <w:rFonts w:ascii="Georgia" w:hAnsi="Georgia" w:cs="Georgia"/>
          <w:color w:val="000000" w:themeColor="text1"/>
          <w:sz w:val="22"/>
          <w:szCs w:val="22"/>
        </w:rPr>
        <w:t>:</w:t>
      </w:r>
    </w:p>
    <w:p w14:paraId="61B15BC4" w14:textId="08B2020A" w:rsidR="00C143F1" w:rsidRPr="001A7DB9" w:rsidRDefault="00ED0769" w:rsidP="008D02A6">
      <w:pPr>
        <w:autoSpaceDE w:val="0"/>
        <w:autoSpaceDN w:val="0"/>
        <w:adjustRightInd w:val="0"/>
        <w:ind w:left="576" w:right="576"/>
        <w:rPr>
          <w:rFonts w:ascii="Georgia" w:hAnsi="Georgia" w:cs="Georgia"/>
          <w:color w:val="000000" w:themeColor="text1"/>
          <w:sz w:val="20"/>
          <w:szCs w:val="20"/>
        </w:rPr>
      </w:pPr>
      <w:r w:rsidRPr="001A7DB9">
        <w:rPr>
          <w:rFonts w:ascii="Georgia" w:hAnsi="Georgia" w:cs="Georgia"/>
          <w:color w:val="000000" w:themeColor="text1"/>
          <w:sz w:val="20"/>
          <w:szCs w:val="20"/>
        </w:rPr>
        <w:t>The consciousness of our own nothingness, if one judges it in comparison with the gods, makes us naturally turn to supplications; and by the practice of supplication we are raised gradually to the level of the object of our supplication, and we gain likeness to it by virtue of our constant consorting with it, and, starting from our own imperfection, we gradually take on the perfection of the divine.</w:t>
      </w:r>
      <w:r w:rsidR="00B41DAC" w:rsidRPr="001A7DB9">
        <w:rPr>
          <w:rStyle w:val="FootnoteReference"/>
          <w:rFonts w:ascii="Georgia" w:hAnsi="Georgia" w:cs="Georgia"/>
          <w:color w:val="000000" w:themeColor="text1"/>
          <w:sz w:val="20"/>
          <w:szCs w:val="20"/>
        </w:rPr>
        <w:footnoteReference w:id="79"/>
      </w:r>
    </w:p>
    <w:p w14:paraId="4DE20EAD" w14:textId="77777777" w:rsidR="008D02A6" w:rsidRPr="00915648" w:rsidRDefault="008D02A6" w:rsidP="008C0250">
      <w:pPr>
        <w:autoSpaceDE w:val="0"/>
        <w:autoSpaceDN w:val="0"/>
        <w:adjustRightInd w:val="0"/>
        <w:spacing w:line="480" w:lineRule="auto"/>
        <w:ind w:left="576" w:right="576"/>
        <w:rPr>
          <w:rFonts w:ascii="Georgia" w:hAnsi="Georgia" w:cs="Georgia"/>
          <w:color w:val="000000" w:themeColor="text1"/>
          <w:sz w:val="22"/>
          <w:szCs w:val="22"/>
        </w:rPr>
      </w:pPr>
    </w:p>
    <w:p w14:paraId="04459B88" w14:textId="3FDC6252" w:rsidR="008D02A6" w:rsidRPr="00CB0DF8" w:rsidRDefault="003726FB" w:rsidP="008D02A6">
      <w:pPr>
        <w:contextualSpacing/>
        <w:rPr>
          <w:rFonts w:ascii="Georgia" w:hAnsi="Georgia" w:cs="Georgia"/>
          <w:color w:val="000000"/>
          <w:sz w:val="22"/>
          <w:szCs w:val="22"/>
        </w:rPr>
      </w:pPr>
      <w:r w:rsidRPr="00915648">
        <w:rPr>
          <w:rFonts w:ascii="Georgia" w:eastAsia="Georgia" w:hAnsi="Georgia" w:cs="Georgia"/>
          <w:sz w:val="22"/>
          <w:szCs w:val="22"/>
        </w:rPr>
        <w:tab/>
      </w:r>
      <w:r w:rsidR="00A52788" w:rsidRPr="00915648">
        <w:rPr>
          <w:rFonts w:ascii="Georgia" w:eastAsia="Georgia" w:hAnsi="Georgia" w:cs="Georgia"/>
          <w:sz w:val="22"/>
          <w:szCs w:val="22"/>
        </w:rPr>
        <w:t xml:space="preserve">To Iamblichus, this taking on the ‘perfection of the divine’ was the embodiment of a life lived </w:t>
      </w:r>
      <w:r w:rsidR="00872DA9" w:rsidRPr="00915648">
        <w:rPr>
          <w:rFonts w:ascii="Georgia" w:eastAsia="Georgia" w:hAnsi="Georgia" w:cs="Georgia"/>
          <w:sz w:val="22"/>
          <w:szCs w:val="22"/>
        </w:rPr>
        <w:t xml:space="preserve">through the aesthetic of prayer </w:t>
      </w:r>
      <w:r w:rsidR="00F23757" w:rsidRPr="00915648">
        <w:rPr>
          <w:rFonts w:ascii="Georgia" w:eastAsia="Georgia" w:hAnsi="Georgia" w:cs="Georgia"/>
          <w:sz w:val="22"/>
          <w:szCs w:val="22"/>
        </w:rPr>
        <w:t xml:space="preserve">and </w:t>
      </w:r>
      <w:r w:rsidR="00A52788" w:rsidRPr="00915648">
        <w:rPr>
          <w:rFonts w:ascii="Georgia" w:eastAsia="Georgia" w:hAnsi="Georgia" w:cs="Georgia"/>
          <w:sz w:val="22"/>
          <w:szCs w:val="22"/>
        </w:rPr>
        <w:t>dedication to the gods</w:t>
      </w:r>
      <w:r w:rsidR="00F23757" w:rsidRPr="00915648">
        <w:rPr>
          <w:rFonts w:ascii="Georgia" w:eastAsia="Georgia" w:hAnsi="Georgia" w:cs="Georgia"/>
          <w:sz w:val="22"/>
          <w:szCs w:val="22"/>
        </w:rPr>
        <w:t xml:space="preserve"> —</w:t>
      </w:r>
      <w:r w:rsidR="00A52788" w:rsidRPr="00915648">
        <w:rPr>
          <w:rFonts w:ascii="Georgia" w:eastAsia="Georgia" w:hAnsi="Georgia" w:cs="Georgia"/>
          <w:sz w:val="22"/>
          <w:szCs w:val="22"/>
        </w:rPr>
        <w:t xml:space="preserve"> and </w:t>
      </w:r>
      <w:r w:rsidR="00F23757" w:rsidRPr="00915648">
        <w:rPr>
          <w:rFonts w:ascii="Georgia" w:eastAsia="Georgia" w:hAnsi="Georgia" w:cs="Georgia"/>
          <w:sz w:val="22"/>
          <w:szCs w:val="22"/>
        </w:rPr>
        <w:t>from that place,</w:t>
      </w:r>
      <w:r w:rsidR="00A52788" w:rsidRPr="00915648">
        <w:rPr>
          <w:rFonts w:ascii="Georgia" w:eastAsia="Georgia" w:hAnsi="Georgia" w:cs="Georgia"/>
          <w:sz w:val="22"/>
          <w:szCs w:val="22"/>
        </w:rPr>
        <w:t xml:space="preserve"> </w:t>
      </w:r>
      <w:r w:rsidR="00407C03" w:rsidRPr="00915648">
        <w:rPr>
          <w:rFonts w:ascii="Georgia" w:eastAsia="Georgia" w:hAnsi="Georgia" w:cs="Georgia"/>
          <w:sz w:val="22"/>
          <w:szCs w:val="22"/>
        </w:rPr>
        <w:t>seeking knowledge of</w:t>
      </w:r>
      <w:r w:rsidR="00A52788" w:rsidRPr="00915648">
        <w:rPr>
          <w:rFonts w:ascii="Georgia" w:eastAsia="Georgia" w:hAnsi="Georgia" w:cs="Georgia"/>
          <w:sz w:val="22"/>
          <w:szCs w:val="22"/>
        </w:rPr>
        <w:t xml:space="preserve"> humanity’s </w:t>
      </w:r>
      <w:r w:rsidR="00F23757" w:rsidRPr="00915648">
        <w:rPr>
          <w:rFonts w:ascii="Georgia" w:eastAsia="Georgia" w:hAnsi="Georgia" w:cs="Georgia"/>
          <w:sz w:val="22"/>
          <w:szCs w:val="22"/>
        </w:rPr>
        <w:t>role</w:t>
      </w:r>
      <w:r w:rsidR="00A52788" w:rsidRPr="00915648">
        <w:rPr>
          <w:rFonts w:ascii="Georgia" w:eastAsia="Georgia" w:hAnsi="Georgia" w:cs="Georgia"/>
          <w:sz w:val="22"/>
          <w:szCs w:val="22"/>
        </w:rPr>
        <w:t xml:space="preserve"> within the cosmos. He </w:t>
      </w:r>
      <w:r w:rsidR="00F96A26" w:rsidRPr="00915648">
        <w:rPr>
          <w:rFonts w:ascii="Georgia" w:eastAsia="Georgia" w:hAnsi="Georgia" w:cs="Georgia"/>
          <w:sz w:val="22"/>
          <w:szCs w:val="22"/>
        </w:rPr>
        <w:t>ensures</w:t>
      </w:r>
      <w:r w:rsidR="00A52788" w:rsidRPr="00915648">
        <w:rPr>
          <w:rFonts w:ascii="Georgia" w:eastAsia="Georgia" w:hAnsi="Georgia" w:cs="Georgia"/>
          <w:sz w:val="22"/>
          <w:szCs w:val="22"/>
        </w:rPr>
        <w:t xml:space="preserve"> that divination </w:t>
      </w:r>
      <w:r w:rsidR="00F96A26" w:rsidRPr="00915648">
        <w:rPr>
          <w:rFonts w:ascii="Georgia" w:eastAsia="Georgia" w:hAnsi="Georgia" w:cs="Georgia"/>
          <w:sz w:val="22"/>
          <w:szCs w:val="22"/>
        </w:rPr>
        <w:t>be</w:t>
      </w:r>
      <w:r w:rsidR="00A52788" w:rsidRPr="00915648">
        <w:rPr>
          <w:rFonts w:ascii="Georgia" w:eastAsia="Georgia" w:hAnsi="Georgia" w:cs="Georgia"/>
          <w:sz w:val="22"/>
          <w:szCs w:val="22"/>
        </w:rPr>
        <w:t xml:space="preserve"> about more than attempting to know the future</w:t>
      </w:r>
      <w:r w:rsidR="0094617F" w:rsidRPr="00915648">
        <w:rPr>
          <w:rFonts w:ascii="Georgia" w:eastAsia="Georgia" w:hAnsi="Georgia" w:cs="Georgia"/>
          <w:sz w:val="22"/>
          <w:szCs w:val="22"/>
        </w:rPr>
        <w:t xml:space="preserve">; that it </w:t>
      </w:r>
      <w:r w:rsidR="00F96A26" w:rsidRPr="00915648">
        <w:rPr>
          <w:rFonts w:ascii="Georgia" w:eastAsia="Georgia" w:hAnsi="Georgia" w:cs="Georgia"/>
          <w:sz w:val="22"/>
          <w:szCs w:val="22"/>
        </w:rPr>
        <w:t>is</w:t>
      </w:r>
      <w:r w:rsidR="009C5530" w:rsidRPr="00915648">
        <w:rPr>
          <w:rFonts w:ascii="Georgia" w:eastAsia="Georgia" w:hAnsi="Georgia" w:cs="Georgia"/>
          <w:sz w:val="22"/>
          <w:szCs w:val="22"/>
        </w:rPr>
        <w:t xml:space="preserve"> </w:t>
      </w:r>
      <w:r w:rsidR="00173278" w:rsidRPr="00915648">
        <w:rPr>
          <w:rFonts w:ascii="Georgia" w:eastAsia="Georgia" w:hAnsi="Georgia" w:cs="Georgia"/>
          <w:sz w:val="22"/>
          <w:szCs w:val="22"/>
        </w:rPr>
        <w:t>more so</w:t>
      </w:r>
      <w:r w:rsidR="00A52788" w:rsidRPr="00915648">
        <w:rPr>
          <w:rFonts w:ascii="Georgia" w:eastAsia="Georgia" w:hAnsi="Georgia" w:cs="Georgia"/>
          <w:sz w:val="22"/>
          <w:szCs w:val="22"/>
        </w:rPr>
        <w:t xml:space="preserve"> about joining the gods in the ecstasy of their own language. His words</w:t>
      </w:r>
      <w:r w:rsidR="009C5530" w:rsidRPr="00915648">
        <w:rPr>
          <w:rFonts w:ascii="Georgia" w:eastAsia="Georgia" w:hAnsi="Georgia" w:cs="Georgia"/>
          <w:sz w:val="22"/>
          <w:szCs w:val="22"/>
        </w:rPr>
        <w:t xml:space="preserve"> throughout the book</w:t>
      </w:r>
      <w:r w:rsidR="00A52788" w:rsidRPr="00915648">
        <w:rPr>
          <w:rFonts w:ascii="Georgia" w:eastAsia="Georgia" w:hAnsi="Georgia" w:cs="Georgia"/>
          <w:sz w:val="22"/>
          <w:szCs w:val="22"/>
        </w:rPr>
        <w:t xml:space="preserve"> imply that the act of divination was in a greater sense, the act of being filled with the divine, and through that sacred dialogue, </w:t>
      </w:r>
      <w:r w:rsidR="00A56970" w:rsidRPr="00915648">
        <w:rPr>
          <w:rFonts w:ascii="Georgia" w:eastAsia="Georgia" w:hAnsi="Georgia" w:cs="Georgia"/>
          <w:sz w:val="22"/>
          <w:szCs w:val="22"/>
        </w:rPr>
        <w:t>receiv</w:t>
      </w:r>
      <w:r w:rsidR="002904EE" w:rsidRPr="00915648">
        <w:rPr>
          <w:rFonts w:ascii="Georgia" w:eastAsia="Georgia" w:hAnsi="Georgia" w:cs="Georgia"/>
          <w:sz w:val="22"/>
          <w:szCs w:val="22"/>
        </w:rPr>
        <w:t>ing</w:t>
      </w:r>
      <w:r w:rsidR="00A56970" w:rsidRPr="00915648">
        <w:rPr>
          <w:rFonts w:ascii="Georgia" w:eastAsia="Georgia" w:hAnsi="Georgia" w:cs="Georgia"/>
          <w:sz w:val="22"/>
          <w:szCs w:val="22"/>
        </w:rPr>
        <w:t xml:space="preserve"> the knowledge to </w:t>
      </w:r>
      <w:r w:rsidR="001111CC" w:rsidRPr="00915648">
        <w:rPr>
          <w:rFonts w:ascii="Georgia" w:eastAsia="Georgia" w:hAnsi="Georgia" w:cs="Georgia"/>
          <w:sz w:val="22"/>
          <w:szCs w:val="22"/>
        </w:rPr>
        <w:t>l</w:t>
      </w:r>
      <w:r w:rsidR="00F95159" w:rsidRPr="00915648">
        <w:rPr>
          <w:rFonts w:ascii="Georgia" w:eastAsia="Georgia" w:hAnsi="Georgia" w:cs="Georgia"/>
          <w:sz w:val="22"/>
          <w:szCs w:val="22"/>
        </w:rPr>
        <w:t xml:space="preserve">et truth move through </w:t>
      </w:r>
      <w:r w:rsidR="00E1291D" w:rsidRPr="00915648">
        <w:rPr>
          <w:rFonts w:ascii="Georgia" w:eastAsia="Georgia" w:hAnsi="Georgia" w:cs="Georgia"/>
          <w:sz w:val="22"/>
          <w:szCs w:val="22"/>
        </w:rPr>
        <w:t>him</w:t>
      </w:r>
      <w:r w:rsidR="00816E31" w:rsidRPr="00915648">
        <w:rPr>
          <w:rFonts w:ascii="Georgia" w:eastAsia="Georgia" w:hAnsi="Georgia" w:cs="Georgia"/>
          <w:sz w:val="22"/>
          <w:szCs w:val="22"/>
        </w:rPr>
        <w:t>.</w:t>
      </w:r>
      <w:r w:rsidR="00423C76" w:rsidRPr="00915648">
        <w:rPr>
          <w:rFonts w:ascii="Georgia" w:eastAsia="Georgia" w:hAnsi="Georgia" w:cs="Georgia"/>
          <w:sz w:val="22"/>
          <w:szCs w:val="22"/>
        </w:rPr>
        <w:t xml:space="preserve"> </w:t>
      </w:r>
      <w:r w:rsidR="00423C76" w:rsidRPr="00915648">
        <w:rPr>
          <w:rFonts w:ascii="Georgia" w:hAnsi="Georgia" w:cs="Georgia"/>
          <w:color w:val="000000"/>
          <w:sz w:val="22"/>
          <w:szCs w:val="22"/>
        </w:rPr>
        <w:t>Athanassiadi, in her own interpretation of Iamblichus, describes theurgy as the “. . . often involuntary manifestation of an inner state of sanctity deriving from a combination of goodness and knowledge in which the former element prevails</w:t>
      </w:r>
      <w:r w:rsidR="00C143F1">
        <w:rPr>
          <w:rFonts w:ascii="Georgia" w:hAnsi="Georgia" w:cs="Georgia"/>
          <w:color w:val="000000"/>
          <w:sz w:val="22"/>
          <w:szCs w:val="22"/>
        </w:rPr>
        <w:t>.”</w:t>
      </w:r>
      <w:r w:rsidR="00423C76" w:rsidRPr="00915648">
        <w:rPr>
          <w:rStyle w:val="FootnoteReference"/>
          <w:rFonts w:ascii="Georgia" w:hAnsi="Georgia" w:cs="Georgia"/>
          <w:color w:val="000000"/>
          <w:sz w:val="22"/>
          <w:szCs w:val="22"/>
        </w:rPr>
        <w:footnoteReference w:id="80"/>
      </w:r>
      <w:r w:rsidR="00A56970" w:rsidRPr="00915648">
        <w:rPr>
          <w:rFonts w:ascii="Georgia" w:eastAsia="Georgia" w:hAnsi="Georgia" w:cs="Georgia"/>
          <w:sz w:val="22"/>
          <w:szCs w:val="22"/>
        </w:rPr>
        <w:t xml:space="preserve"> </w:t>
      </w:r>
      <w:r w:rsidR="00C92611" w:rsidRPr="00915648">
        <w:rPr>
          <w:rFonts w:ascii="Georgia" w:eastAsia="Georgia" w:hAnsi="Georgia" w:cs="Georgia"/>
          <w:sz w:val="22"/>
          <w:szCs w:val="22"/>
        </w:rPr>
        <w:t xml:space="preserve">Here knowledge is not in the modern sense about </w:t>
      </w:r>
      <w:r w:rsidR="00974FF2" w:rsidRPr="00915648">
        <w:rPr>
          <w:rFonts w:ascii="Georgia" w:eastAsia="Georgia" w:hAnsi="Georgia" w:cs="Georgia"/>
          <w:sz w:val="22"/>
          <w:szCs w:val="22"/>
        </w:rPr>
        <w:t>capturing</w:t>
      </w:r>
      <w:r w:rsidR="00C92611" w:rsidRPr="00915648">
        <w:rPr>
          <w:rFonts w:ascii="Georgia" w:eastAsia="Georgia" w:hAnsi="Georgia" w:cs="Georgia"/>
          <w:sz w:val="22"/>
          <w:szCs w:val="22"/>
        </w:rPr>
        <w:t xml:space="preserve"> the world</w:t>
      </w:r>
      <w:r w:rsidR="00974FF2" w:rsidRPr="00915648">
        <w:rPr>
          <w:rFonts w:ascii="Georgia" w:eastAsia="Georgia" w:hAnsi="Georgia" w:cs="Georgia"/>
          <w:sz w:val="22"/>
          <w:szCs w:val="22"/>
        </w:rPr>
        <w:t xml:space="preserve"> within the conditions of rationality</w:t>
      </w:r>
      <w:r w:rsidR="00113A4C" w:rsidRPr="00915648">
        <w:rPr>
          <w:rFonts w:ascii="Georgia" w:eastAsia="Georgia" w:hAnsi="Georgia" w:cs="Georgia"/>
          <w:sz w:val="22"/>
          <w:szCs w:val="22"/>
        </w:rPr>
        <w:t xml:space="preserve">, but as </w:t>
      </w:r>
      <w:r w:rsidR="000F65BB" w:rsidRPr="00915648">
        <w:rPr>
          <w:rFonts w:ascii="Georgia" w:eastAsia="Georgia" w:hAnsi="Georgia" w:cs="Georgia"/>
          <w:sz w:val="22"/>
          <w:szCs w:val="22"/>
        </w:rPr>
        <w:t xml:space="preserve">scholar Crystal Addey </w:t>
      </w:r>
      <w:r w:rsidR="00113A4C" w:rsidRPr="00915648">
        <w:rPr>
          <w:rFonts w:ascii="Georgia" w:eastAsia="Georgia" w:hAnsi="Georgia" w:cs="Georgia"/>
          <w:sz w:val="22"/>
          <w:szCs w:val="22"/>
        </w:rPr>
        <w:t>writes,</w:t>
      </w:r>
      <w:r w:rsidR="000F65BB" w:rsidRPr="00915648">
        <w:rPr>
          <w:rFonts w:ascii="Georgia" w:eastAsia="Georgia" w:hAnsi="Georgia" w:cs="Georgia"/>
          <w:sz w:val="22"/>
          <w:szCs w:val="22"/>
        </w:rPr>
        <w:t xml:space="preserve"> </w:t>
      </w:r>
      <w:r w:rsidR="00113A4C" w:rsidRPr="00915648">
        <w:rPr>
          <w:rFonts w:ascii="Georgia" w:eastAsia="Georgia" w:hAnsi="Georgia" w:cs="Georgia"/>
          <w:sz w:val="22"/>
          <w:szCs w:val="22"/>
        </w:rPr>
        <w:t>is</w:t>
      </w:r>
      <w:r w:rsidR="000F65BB" w:rsidRPr="00915648">
        <w:rPr>
          <w:rFonts w:ascii="Georgia" w:eastAsia="Georgia" w:hAnsi="Georgia" w:cs="Georgia"/>
          <w:sz w:val="22"/>
          <w:szCs w:val="22"/>
        </w:rPr>
        <w:t xml:space="preserve"> “. . . a supra-rational phenomenon, a state which represents the inclusion, culmination and transcendence of rationality rather than any lack thereof</w:t>
      </w:r>
      <w:r w:rsidR="002D6330">
        <w:rPr>
          <w:rFonts w:ascii="Georgia" w:eastAsia="Georgia" w:hAnsi="Georgia" w:cs="Georgia"/>
          <w:sz w:val="22"/>
          <w:szCs w:val="22"/>
        </w:rPr>
        <w:t>.”</w:t>
      </w:r>
      <w:r w:rsidR="00BE0449" w:rsidRPr="00915648">
        <w:rPr>
          <w:rStyle w:val="FootnoteReference"/>
          <w:rFonts w:ascii="Georgia" w:eastAsia="Georgia" w:hAnsi="Georgia" w:cs="Georgia"/>
          <w:sz w:val="22"/>
          <w:szCs w:val="22"/>
        </w:rPr>
        <w:footnoteReference w:id="81"/>
      </w:r>
      <w:r w:rsidR="002D6330">
        <w:rPr>
          <w:rFonts w:ascii="Georgia" w:eastAsia="Georgia" w:hAnsi="Georgia" w:cs="Georgia"/>
          <w:sz w:val="22"/>
          <w:szCs w:val="22"/>
        </w:rPr>
        <w:t xml:space="preserve"> T</w:t>
      </w:r>
      <w:r w:rsidR="00F83129" w:rsidRPr="00915648">
        <w:rPr>
          <w:rFonts w:ascii="Georgia" w:hAnsi="Georgia" w:cs="Georgia"/>
          <w:color w:val="000000"/>
          <w:sz w:val="22"/>
          <w:szCs w:val="22"/>
        </w:rPr>
        <w:t xml:space="preserve">his relationship between </w:t>
      </w:r>
      <w:r w:rsidR="00F83129" w:rsidRPr="00915648">
        <w:rPr>
          <w:rFonts w:ascii="Georgia" w:hAnsi="Georgia" w:cs="Georgia"/>
          <w:color w:val="000000" w:themeColor="text1"/>
          <w:sz w:val="22"/>
          <w:szCs w:val="22"/>
        </w:rPr>
        <w:t xml:space="preserve">knowledge and divinity is a recurring theme throughout </w:t>
      </w:r>
      <w:r w:rsidR="00803972">
        <w:rPr>
          <w:rFonts w:ascii="Georgia" w:hAnsi="Georgia" w:cs="Georgia"/>
          <w:color w:val="000000" w:themeColor="text1"/>
          <w:sz w:val="22"/>
          <w:szCs w:val="22"/>
        </w:rPr>
        <w:t>t</w:t>
      </w:r>
      <w:r w:rsidR="00F83129" w:rsidRPr="00915648">
        <w:rPr>
          <w:rFonts w:ascii="Georgia" w:hAnsi="Georgia" w:cs="Georgia"/>
          <w:color w:val="000000" w:themeColor="text1"/>
          <w:sz w:val="22"/>
          <w:szCs w:val="22"/>
        </w:rPr>
        <w:t>heurgy and Neoplatonism</w:t>
      </w:r>
      <w:r w:rsidR="002B352D" w:rsidRPr="00915648">
        <w:rPr>
          <w:rFonts w:ascii="Georgia" w:hAnsi="Georgia" w:cs="Georgia"/>
          <w:color w:val="000000" w:themeColor="text1"/>
          <w:sz w:val="22"/>
          <w:szCs w:val="22"/>
        </w:rPr>
        <w:t xml:space="preserve"> as a whole</w:t>
      </w:r>
      <w:r w:rsidR="002D6330">
        <w:rPr>
          <w:rFonts w:ascii="Georgia" w:hAnsi="Georgia" w:cs="Georgia"/>
          <w:color w:val="000000" w:themeColor="text1"/>
          <w:sz w:val="22"/>
          <w:szCs w:val="22"/>
        </w:rPr>
        <w:t>.</w:t>
      </w:r>
      <w:r w:rsidR="00C11626" w:rsidRPr="00915648">
        <w:rPr>
          <w:rStyle w:val="FootnoteReference"/>
          <w:rFonts w:ascii="Georgia" w:hAnsi="Georgia" w:cs="Georgia"/>
          <w:color w:val="000000" w:themeColor="text1"/>
          <w:sz w:val="22"/>
          <w:szCs w:val="22"/>
        </w:rPr>
        <w:footnoteReference w:id="82"/>
      </w:r>
      <w:r w:rsidR="00423C76" w:rsidRPr="00915648">
        <w:rPr>
          <w:rFonts w:ascii="Georgia" w:hAnsi="Georgia" w:cs="Georgia"/>
          <w:color w:val="000000"/>
          <w:sz w:val="22"/>
          <w:szCs w:val="22"/>
        </w:rPr>
        <w:t xml:space="preserve"> </w:t>
      </w:r>
      <w:r w:rsidR="00EB17F8" w:rsidRPr="00915648">
        <w:rPr>
          <w:rFonts w:ascii="Georgia" w:hAnsi="Georgia" w:cs="Georgia"/>
          <w:color w:val="000000" w:themeColor="text1"/>
          <w:sz w:val="22"/>
          <w:szCs w:val="22"/>
        </w:rPr>
        <w:t xml:space="preserve">Proclus’ </w:t>
      </w:r>
      <w:r w:rsidR="00EB17F8" w:rsidRPr="00915648">
        <w:rPr>
          <w:rFonts w:ascii="Georgia" w:hAnsi="Georgia" w:cs="Georgia"/>
          <w:i/>
          <w:color w:val="000000" w:themeColor="text1"/>
          <w:sz w:val="22"/>
          <w:szCs w:val="22"/>
        </w:rPr>
        <w:t xml:space="preserve">Commentary on the First Alcibiades of Plato </w:t>
      </w:r>
      <w:r w:rsidR="00EB17F8" w:rsidRPr="00915648">
        <w:rPr>
          <w:rFonts w:ascii="Georgia" w:hAnsi="Georgia" w:cs="Georgia"/>
          <w:iCs/>
          <w:color w:val="000000" w:themeColor="text1"/>
          <w:sz w:val="22"/>
          <w:szCs w:val="22"/>
        </w:rPr>
        <w:t>for example</w:t>
      </w:r>
      <w:r w:rsidR="00EB17F8" w:rsidRPr="00915648">
        <w:rPr>
          <w:rFonts w:ascii="Georgia" w:hAnsi="Georgia" w:cs="Georgia"/>
          <w:color w:val="000000" w:themeColor="text1"/>
          <w:sz w:val="22"/>
          <w:szCs w:val="22"/>
        </w:rPr>
        <w:t xml:space="preserve">, investigates the link between </w:t>
      </w:r>
      <w:r w:rsidR="00EB17F8" w:rsidRPr="00915648">
        <w:rPr>
          <w:rFonts w:ascii="Georgia" w:hAnsi="Georgia" w:cs="Georgia"/>
          <w:color w:val="000000"/>
          <w:sz w:val="22"/>
          <w:szCs w:val="22"/>
        </w:rPr>
        <w:t>knowledge and divinity as seen in the following passage:</w:t>
      </w:r>
    </w:p>
    <w:p w14:paraId="797AF03B" w14:textId="44A2BA6F" w:rsidR="00EB17F8" w:rsidRPr="0032617B" w:rsidRDefault="00EB17F8" w:rsidP="008D02A6">
      <w:pPr>
        <w:autoSpaceDE w:val="0"/>
        <w:autoSpaceDN w:val="0"/>
        <w:adjustRightInd w:val="0"/>
        <w:ind w:left="576" w:right="576"/>
        <w:contextualSpacing/>
        <w:rPr>
          <w:rFonts w:ascii="Georgia" w:hAnsi="Georgia" w:cs="Georgia"/>
          <w:color w:val="000000"/>
          <w:sz w:val="20"/>
          <w:szCs w:val="20"/>
        </w:rPr>
      </w:pPr>
      <w:r w:rsidRPr="0032617B">
        <w:rPr>
          <w:rFonts w:ascii="Georgia" w:hAnsi="Georgia" w:cs="Georgia"/>
          <w:color w:val="000000"/>
          <w:sz w:val="20"/>
          <w:szCs w:val="20"/>
        </w:rPr>
        <w:lastRenderedPageBreak/>
        <w:t>. . . the inscription "Know Thyself" on the front of the Delphi sanctuary indicated the manner, I presume, of ascent to the divine and the most effective path towards purification, practically stating clearly to those able to understand, that he who has attained the knowledge of himself . . . can be united with the god who is the revealer of the whole truth and guide of the purgative life, but he who does not know who he is, being uninitiated and profane is unfit to partake of the providence of Apollo</w:t>
      </w:r>
      <w:r w:rsidR="001238F7" w:rsidRPr="0032617B">
        <w:rPr>
          <w:rFonts w:ascii="Georgia" w:hAnsi="Georgia" w:cs="Georgia"/>
          <w:color w:val="000000"/>
          <w:sz w:val="20"/>
          <w:szCs w:val="20"/>
        </w:rPr>
        <w:t>.</w:t>
      </w:r>
      <w:r w:rsidR="00E227AC" w:rsidRPr="0032617B">
        <w:rPr>
          <w:rStyle w:val="FootnoteReference"/>
          <w:rFonts w:ascii="Georgia" w:hAnsi="Georgia" w:cs="Georgia"/>
          <w:color w:val="000000"/>
          <w:sz w:val="20"/>
          <w:szCs w:val="20"/>
        </w:rPr>
        <w:footnoteReference w:id="83"/>
      </w:r>
    </w:p>
    <w:p w14:paraId="31D70F10" w14:textId="5D60B605" w:rsidR="0032617B" w:rsidRDefault="0032617B" w:rsidP="008D02A6">
      <w:pPr>
        <w:autoSpaceDE w:val="0"/>
        <w:autoSpaceDN w:val="0"/>
        <w:adjustRightInd w:val="0"/>
        <w:contextualSpacing/>
        <w:rPr>
          <w:rFonts w:ascii="Georgia" w:hAnsi="Georgia" w:cs="Georgia"/>
          <w:color w:val="000000"/>
          <w:sz w:val="22"/>
          <w:szCs w:val="22"/>
        </w:rPr>
      </w:pPr>
    </w:p>
    <w:p w14:paraId="6233C9C9" w14:textId="77777777" w:rsidR="008D02A6" w:rsidRPr="00915648" w:rsidRDefault="008D02A6" w:rsidP="008D02A6">
      <w:pPr>
        <w:autoSpaceDE w:val="0"/>
        <w:autoSpaceDN w:val="0"/>
        <w:adjustRightInd w:val="0"/>
        <w:contextualSpacing/>
        <w:rPr>
          <w:rFonts w:ascii="Georgia" w:hAnsi="Georgia" w:cs="Georgia"/>
          <w:color w:val="000000"/>
          <w:sz w:val="22"/>
          <w:szCs w:val="22"/>
        </w:rPr>
      </w:pPr>
    </w:p>
    <w:p w14:paraId="3760A182" w14:textId="0444C5B0" w:rsidR="008D02A6" w:rsidRDefault="007E6BB0" w:rsidP="008D02A6">
      <w:pPr>
        <w:pStyle w:val="NormalWeb"/>
        <w:spacing w:before="0" w:beforeAutospacing="0" w:after="0" w:afterAutospacing="0" w:line="480" w:lineRule="auto"/>
        <w:contextualSpacing/>
        <w:rPr>
          <w:rFonts w:ascii="Georgia" w:hAnsi="Georgia" w:cs="Georgia"/>
          <w:color w:val="000000"/>
          <w:sz w:val="22"/>
          <w:szCs w:val="22"/>
        </w:rPr>
      </w:pPr>
      <w:r>
        <w:rPr>
          <w:rFonts w:ascii="Georgia" w:hAnsi="Georgia" w:cs="Georgia"/>
          <w:color w:val="000000"/>
          <w:sz w:val="22"/>
          <w:szCs w:val="22"/>
        </w:rPr>
        <w:tab/>
      </w:r>
      <w:r w:rsidR="00C97AD1" w:rsidRPr="00915648">
        <w:rPr>
          <w:rFonts w:ascii="Georgia" w:hAnsi="Georgia" w:cs="Georgia"/>
          <w:color w:val="000000"/>
          <w:sz w:val="22"/>
          <w:szCs w:val="22"/>
        </w:rPr>
        <w:t xml:space="preserve">Here </w:t>
      </w:r>
      <w:r w:rsidR="005C47AB" w:rsidRPr="00915648">
        <w:rPr>
          <w:rFonts w:ascii="Georgia" w:hAnsi="Georgia" w:cs="Georgia"/>
          <w:color w:val="000000"/>
          <w:sz w:val="22"/>
          <w:szCs w:val="22"/>
        </w:rPr>
        <w:t>Proclus</w:t>
      </w:r>
      <w:r w:rsidR="007F3BD1" w:rsidRPr="00915648">
        <w:rPr>
          <w:rFonts w:ascii="Georgia" w:hAnsi="Georgia" w:cs="Georgia"/>
          <w:color w:val="000000"/>
          <w:sz w:val="22"/>
          <w:szCs w:val="22"/>
        </w:rPr>
        <w:t xml:space="preserve"> is recognizing </w:t>
      </w:r>
      <w:r w:rsidR="004731CF" w:rsidRPr="00915648">
        <w:rPr>
          <w:rFonts w:ascii="Georgia" w:hAnsi="Georgia" w:cs="Georgia"/>
          <w:color w:val="000000"/>
          <w:sz w:val="22"/>
          <w:szCs w:val="22"/>
        </w:rPr>
        <w:t xml:space="preserve">knowledge </w:t>
      </w:r>
      <w:r w:rsidR="00C97AD1" w:rsidRPr="00915648">
        <w:rPr>
          <w:rFonts w:ascii="Georgia" w:hAnsi="Georgia" w:cs="Georgia"/>
          <w:color w:val="000000"/>
          <w:sz w:val="22"/>
          <w:szCs w:val="22"/>
        </w:rPr>
        <w:t>as a holy endeavor</w:t>
      </w:r>
      <w:r w:rsidR="00680D05" w:rsidRPr="00915648">
        <w:rPr>
          <w:rFonts w:ascii="Georgia" w:hAnsi="Georgia" w:cs="Georgia"/>
          <w:color w:val="000000"/>
          <w:sz w:val="22"/>
          <w:szCs w:val="22"/>
        </w:rPr>
        <w:t xml:space="preserve"> — </w:t>
      </w:r>
      <w:r w:rsidR="006203D5" w:rsidRPr="00915648">
        <w:rPr>
          <w:rFonts w:ascii="Georgia" w:hAnsi="Georgia" w:cs="Georgia"/>
          <w:color w:val="000000"/>
          <w:sz w:val="22"/>
          <w:szCs w:val="22"/>
        </w:rPr>
        <w:t>which strengthens the reading of theurgy as</w:t>
      </w:r>
      <w:r w:rsidR="0050373E" w:rsidRPr="00915648">
        <w:rPr>
          <w:rFonts w:ascii="Georgia" w:hAnsi="Georgia" w:cs="Georgia"/>
          <w:color w:val="000000"/>
          <w:sz w:val="22"/>
          <w:szCs w:val="22"/>
        </w:rPr>
        <w:t xml:space="preserve"> more than </w:t>
      </w:r>
      <w:r w:rsidR="002741F6" w:rsidRPr="00915648">
        <w:rPr>
          <w:rFonts w:ascii="Georgia" w:hAnsi="Georgia" w:cs="Georgia"/>
          <w:color w:val="000000"/>
          <w:sz w:val="22"/>
          <w:szCs w:val="22"/>
        </w:rPr>
        <w:t xml:space="preserve">an institutionalized practice of </w:t>
      </w:r>
      <w:r w:rsidR="006203D5" w:rsidRPr="00915648">
        <w:rPr>
          <w:rFonts w:ascii="Georgia" w:hAnsi="Georgia" w:cs="Georgia"/>
          <w:color w:val="000000"/>
          <w:sz w:val="22"/>
          <w:szCs w:val="22"/>
        </w:rPr>
        <w:t>divination</w:t>
      </w:r>
      <w:r w:rsidR="0050373E" w:rsidRPr="00915648">
        <w:rPr>
          <w:rFonts w:ascii="Georgia" w:hAnsi="Georgia" w:cs="Georgia"/>
          <w:color w:val="000000"/>
          <w:sz w:val="22"/>
          <w:szCs w:val="22"/>
        </w:rPr>
        <w:t xml:space="preserve"> for divination’s sake</w:t>
      </w:r>
      <w:r w:rsidR="00AA6B1D" w:rsidRPr="00915648">
        <w:rPr>
          <w:rFonts w:ascii="Georgia" w:hAnsi="Georgia" w:cs="Georgia"/>
          <w:color w:val="000000"/>
          <w:sz w:val="22"/>
          <w:szCs w:val="22"/>
        </w:rPr>
        <w:t xml:space="preserve">, </w:t>
      </w:r>
      <w:r w:rsidR="0050373E" w:rsidRPr="00915648">
        <w:rPr>
          <w:rFonts w:ascii="Georgia" w:hAnsi="Georgia" w:cs="Georgia"/>
          <w:color w:val="000000"/>
          <w:sz w:val="22"/>
          <w:szCs w:val="22"/>
        </w:rPr>
        <w:t>but</w:t>
      </w:r>
      <w:r w:rsidR="00AA6B1D" w:rsidRPr="00915648">
        <w:rPr>
          <w:rFonts w:ascii="Georgia" w:hAnsi="Georgia" w:cs="Georgia"/>
          <w:color w:val="000000"/>
          <w:sz w:val="22"/>
          <w:szCs w:val="22"/>
        </w:rPr>
        <w:t xml:space="preserve"> is at its center about seeking clarity</w:t>
      </w:r>
      <w:r w:rsidR="006526BD" w:rsidRPr="00915648">
        <w:rPr>
          <w:rFonts w:ascii="Georgia" w:hAnsi="Georgia" w:cs="Georgia"/>
          <w:color w:val="000000"/>
          <w:sz w:val="22"/>
          <w:szCs w:val="22"/>
        </w:rPr>
        <w:t xml:space="preserve"> of </w:t>
      </w:r>
      <w:r w:rsidR="00852440" w:rsidRPr="00915648">
        <w:rPr>
          <w:rFonts w:ascii="Georgia" w:hAnsi="Georgia" w:cs="Georgia"/>
          <w:color w:val="000000"/>
          <w:sz w:val="22"/>
          <w:szCs w:val="22"/>
        </w:rPr>
        <w:t>one’s own nature within a relational universe</w:t>
      </w:r>
      <w:r w:rsidR="000F38BC" w:rsidRPr="00915648">
        <w:rPr>
          <w:rFonts w:ascii="Georgia" w:hAnsi="Georgia" w:cs="Georgia"/>
          <w:color w:val="000000"/>
          <w:sz w:val="22"/>
          <w:szCs w:val="22"/>
        </w:rPr>
        <w:t xml:space="preserve"> —</w:t>
      </w:r>
      <w:r w:rsidR="00852440" w:rsidRPr="00915648">
        <w:rPr>
          <w:rFonts w:ascii="Georgia" w:hAnsi="Georgia" w:cs="Georgia"/>
          <w:color w:val="000000"/>
          <w:sz w:val="22"/>
          <w:szCs w:val="22"/>
        </w:rPr>
        <w:t xml:space="preserve"> </w:t>
      </w:r>
      <w:r w:rsidR="00C43822" w:rsidRPr="00915648">
        <w:rPr>
          <w:rFonts w:ascii="Georgia" w:hAnsi="Georgia" w:cs="Georgia"/>
          <w:color w:val="000000"/>
          <w:sz w:val="22"/>
          <w:szCs w:val="22"/>
        </w:rPr>
        <w:t>as</w:t>
      </w:r>
      <w:r w:rsidR="00A364B8" w:rsidRPr="00915648">
        <w:rPr>
          <w:rFonts w:ascii="Georgia" w:hAnsi="Georgia" w:cs="Georgia"/>
          <w:color w:val="000000"/>
          <w:sz w:val="22"/>
          <w:szCs w:val="22"/>
        </w:rPr>
        <w:t xml:space="preserve"> </w:t>
      </w:r>
      <w:r w:rsidR="00C50289" w:rsidRPr="00915648">
        <w:rPr>
          <w:rFonts w:ascii="Georgia" w:hAnsi="Georgia" w:cs="Georgia"/>
          <w:color w:val="000000"/>
          <w:sz w:val="22"/>
          <w:szCs w:val="22"/>
        </w:rPr>
        <w:t xml:space="preserve">the ritual study of </w:t>
      </w:r>
      <w:r w:rsidR="006526BD" w:rsidRPr="00915648">
        <w:rPr>
          <w:rFonts w:ascii="Georgia" w:hAnsi="Georgia" w:cs="Georgia"/>
          <w:color w:val="000000"/>
          <w:sz w:val="22"/>
          <w:szCs w:val="22"/>
        </w:rPr>
        <w:t xml:space="preserve">how to be most truly </w:t>
      </w:r>
      <w:r w:rsidR="00FF0E75" w:rsidRPr="00915648">
        <w:rPr>
          <w:rFonts w:ascii="Georgia" w:hAnsi="Georgia" w:cs="Georgia"/>
          <w:color w:val="000000"/>
          <w:sz w:val="22"/>
          <w:szCs w:val="22"/>
        </w:rPr>
        <w:t>awake to the</w:t>
      </w:r>
      <w:r w:rsidR="002557BB" w:rsidRPr="00915648">
        <w:rPr>
          <w:rFonts w:ascii="Georgia" w:hAnsi="Georgia" w:cs="Georgia"/>
          <w:color w:val="000000"/>
          <w:sz w:val="22"/>
          <w:szCs w:val="22"/>
        </w:rPr>
        <w:t xml:space="preserve"> precious design of </w:t>
      </w:r>
      <w:r w:rsidR="00C50289" w:rsidRPr="00915648">
        <w:rPr>
          <w:rFonts w:ascii="Georgia" w:hAnsi="Georgia" w:cs="Georgia"/>
          <w:color w:val="000000"/>
          <w:sz w:val="22"/>
          <w:szCs w:val="22"/>
        </w:rPr>
        <w:t>one’s</w:t>
      </w:r>
      <w:r w:rsidR="00FF0E75" w:rsidRPr="00915648">
        <w:rPr>
          <w:rFonts w:ascii="Georgia" w:hAnsi="Georgia" w:cs="Georgia"/>
          <w:color w:val="000000"/>
          <w:sz w:val="22"/>
          <w:szCs w:val="22"/>
        </w:rPr>
        <w:t xml:space="preserve"> place </w:t>
      </w:r>
      <w:r w:rsidR="002557BB" w:rsidRPr="00915648">
        <w:rPr>
          <w:rFonts w:ascii="Georgia" w:hAnsi="Georgia" w:cs="Georgia"/>
          <w:color w:val="000000"/>
          <w:sz w:val="22"/>
          <w:szCs w:val="22"/>
        </w:rPr>
        <w:t>within the cosmos.</w:t>
      </w:r>
      <w:r w:rsidR="00FF0E75" w:rsidRPr="00915648">
        <w:rPr>
          <w:rFonts w:ascii="Georgia" w:hAnsi="Georgia" w:cs="Georgia"/>
          <w:color w:val="000000"/>
          <w:sz w:val="22"/>
          <w:szCs w:val="22"/>
        </w:rPr>
        <w:t xml:space="preserve"> </w:t>
      </w:r>
      <w:r w:rsidR="000F38BC" w:rsidRPr="00915648">
        <w:rPr>
          <w:rFonts w:ascii="Georgia" w:hAnsi="Georgia" w:cs="Georgia"/>
          <w:color w:val="000000"/>
          <w:sz w:val="22"/>
          <w:szCs w:val="22"/>
        </w:rPr>
        <w:t>Theurgy asks h</w:t>
      </w:r>
      <w:r w:rsidR="00A364B8" w:rsidRPr="00915648">
        <w:rPr>
          <w:rFonts w:ascii="Georgia" w:hAnsi="Georgia" w:cs="Georgia"/>
          <w:color w:val="000000"/>
          <w:sz w:val="22"/>
          <w:szCs w:val="22"/>
        </w:rPr>
        <w:t>ow to move in such a</w:t>
      </w:r>
      <w:r w:rsidR="000538E1" w:rsidRPr="00915648">
        <w:rPr>
          <w:rFonts w:ascii="Georgia" w:hAnsi="Georgia" w:cs="Georgia"/>
          <w:color w:val="000000"/>
          <w:sz w:val="22"/>
          <w:szCs w:val="22"/>
        </w:rPr>
        <w:t xml:space="preserve"> </w:t>
      </w:r>
      <w:r w:rsidR="00A364B8" w:rsidRPr="00915648">
        <w:rPr>
          <w:rFonts w:ascii="Georgia" w:hAnsi="Georgia" w:cs="Georgia"/>
          <w:color w:val="000000"/>
          <w:sz w:val="22"/>
          <w:szCs w:val="22"/>
        </w:rPr>
        <w:t xml:space="preserve">way as to align with the </w:t>
      </w:r>
      <w:r w:rsidR="00BA14E1" w:rsidRPr="00915648">
        <w:rPr>
          <w:rFonts w:ascii="Georgia" w:hAnsi="Georgia" w:cs="Georgia"/>
          <w:color w:val="000000"/>
          <w:sz w:val="22"/>
          <w:szCs w:val="22"/>
        </w:rPr>
        <w:t xml:space="preserve">motion of the </w:t>
      </w:r>
      <w:r w:rsidR="00A364B8" w:rsidRPr="00915648">
        <w:rPr>
          <w:rFonts w:ascii="Georgia" w:hAnsi="Georgia" w:cs="Georgia"/>
          <w:color w:val="000000"/>
          <w:sz w:val="22"/>
          <w:szCs w:val="22"/>
        </w:rPr>
        <w:t xml:space="preserve">gods. </w:t>
      </w:r>
      <w:r w:rsidR="00254979" w:rsidRPr="00915648">
        <w:rPr>
          <w:rFonts w:ascii="Georgia" w:hAnsi="Georgia" w:cs="Georgia"/>
          <w:color w:val="000000"/>
          <w:sz w:val="22"/>
          <w:szCs w:val="22"/>
        </w:rPr>
        <w:t xml:space="preserve">In that sense, the inscription ‘Know Thyself’ from the Oracle at Delphi is </w:t>
      </w:r>
      <w:r w:rsidR="00573D85" w:rsidRPr="00915648">
        <w:rPr>
          <w:rFonts w:ascii="Georgia" w:hAnsi="Georgia" w:cs="Georgia"/>
          <w:color w:val="000000"/>
          <w:sz w:val="22"/>
          <w:szCs w:val="22"/>
        </w:rPr>
        <w:t xml:space="preserve">an amendment </w:t>
      </w:r>
      <w:r w:rsidR="00BA14E1" w:rsidRPr="00915648">
        <w:rPr>
          <w:rFonts w:ascii="Georgia" w:hAnsi="Georgia" w:cs="Georgia"/>
          <w:color w:val="000000"/>
          <w:sz w:val="22"/>
          <w:szCs w:val="22"/>
        </w:rPr>
        <w:t>to</w:t>
      </w:r>
      <w:r w:rsidR="00573D85" w:rsidRPr="00915648">
        <w:rPr>
          <w:rFonts w:ascii="Georgia" w:hAnsi="Georgia" w:cs="Georgia"/>
          <w:color w:val="000000"/>
          <w:sz w:val="22"/>
          <w:szCs w:val="22"/>
        </w:rPr>
        <w:t xml:space="preserve"> </w:t>
      </w:r>
      <w:r w:rsidR="00BA14E1" w:rsidRPr="00915648">
        <w:rPr>
          <w:rFonts w:ascii="Georgia" w:hAnsi="Georgia" w:cs="Georgia"/>
          <w:color w:val="000000"/>
          <w:sz w:val="22"/>
          <w:szCs w:val="22"/>
        </w:rPr>
        <w:t xml:space="preserve">structure systems of </w:t>
      </w:r>
      <w:r w:rsidR="00AD5C2B" w:rsidRPr="00915648">
        <w:rPr>
          <w:rFonts w:ascii="Georgia" w:hAnsi="Georgia" w:cs="Georgia"/>
          <w:color w:val="000000"/>
          <w:sz w:val="22"/>
          <w:szCs w:val="22"/>
        </w:rPr>
        <w:t xml:space="preserve">study as </w:t>
      </w:r>
      <w:r w:rsidR="00330D5D" w:rsidRPr="00915648">
        <w:rPr>
          <w:rFonts w:ascii="Georgia" w:hAnsi="Georgia" w:cs="Georgia"/>
          <w:color w:val="000000"/>
          <w:sz w:val="22"/>
          <w:szCs w:val="22"/>
        </w:rPr>
        <w:t>more than education — but as ministry</w:t>
      </w:r>
      <w:r w:rsidR="000D098B" w:rsidRPr="00915648">
        <w:rPr>
          <w:rFonts w:ascii="Georgia" w:hAnsi="Georgia" w:cs="Georgia"/>
          <w:color w:val="000000"/>
          <w:sz w:val="22"/>
          <w:szCs w:val="22"/>
        </w:rPr>
        <w:t xml:space="preserve">, </w:t>
      </w:r>
      <w:r w:rsidR="00677CD0" w:rsidRPr="00915648">
        <w:rPr>
          <w:rFonts w:ascii="Georgia" w:hAnsi="Georgia" w:cs="Georgia"/>
          <w:color w:val="000000"/>
          <w:sz w:val="22"/>
          <w:szCs w:val="22"/>
        </w:rPr>
        <w:t>constituting</w:t>
      </w:r>
      <w:r w:rsidR="000D098B" w:rsidRPr="00915648">
        <w:rPr>
          <w:rFonts w:ascii="Georgia" w:hAnsi="Georgia" w:cs="Georgia"/>
          <w:color w:val="000000"/>
          <w:sz w:val="22"/>
          <w:szCs w:val="22"/>
        </w:rPr>
        <w:t xml:space="preserve"> that knowledge </w:t>
      </w:r>
      <w:r w:rsidR="00331E2B" w:rsidRPr="00915648">
        <w:rPr>
          <w:rFonts w:ascii="Georgia" w:hAnsi="Georgia" w:cs="Georgia"/>
          <w:color w:val="000000"/>
          <w:sz w:val="22"/>
          <w:szCs w:val="22"/>
        </w:rPr>
        <w:t xml:space="preserve">itself </w:t>
      </w:r>
      <w:r w:rsidR="000D098B" w:rsidRPr="00915648">
        <w:rPr>
          <w:rFonts w:ascii="Georgia" w:hAnsi="Georgia" w:cs="Georgia"/>
          <w:color w:val="000000"/>
          <w:sz w:val="22"/>
          <w:szCs w:val="22"/>
        </w:rPr>
        <w:t xml:space="preserve">is not separate from </w:t>
      </w:r>
      <w:r w:rsidR="00331E2B" w:rsidRPr="00915648">
        <w:rPr>
          <w:rFonts w:ascii="Georgia" w:hAnsi="Georgia" w:cs="Georgia"/>
          <w:color w:val="000000"/>
          <w:sz w:val="22"/>
          <w:szCs w:val="22"/>
        </w:rPr>
        <w:t>divinity</w:t>
      </w:r>
      <w:r w:rsidR="00330D5D" w:rsidRPr="00915648">
        <w:rPr>
          <w:rFonts w:ascii="Georgia" w:hAnsi="Georgia" w:cs="Georgia"/>
          <w:color w:val="000000"/>
          <w:sz w:val="22"/>
          <w:szCs w:val="22"/>
        </w:rPr>
        <w:t>.</w:t>
      </w:r>
      <w:r w:rsidR="00680D05" w:rsidRPr="00915648">
        <w:rPr>
          <w:rFonts w:ascii="Georgia" w:hAnsi="Georgia" w:cs="Georgia"/>
          <w:color w:val="000000"/>
          <w:sz w:val="22"/>
          <w:szCs w:val="22"/>
        </w:rPr>
        <w:t xml:space="preserve"> </w:t>
      </w:r>
      <w:r w:rsidR="00331E2B" w:rsidRPr="00915648">
        <w:rPr>
          <w:rFonts w:ascii="Georgia" w:hAnsi="Georgia" w:cs="Georgia"/>
          <w:color w:val="000000"/>
          <w:sz w:val="22"/>
          <w:szCs w:val="22"/>
        </w:rPr>
        <w:t>Proclus</w:t>
      </w:r>
      <w:r w:rsidR="005C47AB" w:rsidRPr="00915648">
        <w:rPr>
          <w:rFonts w:ascii="Georgia" w:hAnsi="Georgia" w:cs="Georgia"/>
          <w:color w:val="000000"/>
          <w:sz w:val="22"/>
          <w:szCs w:val="22"/>
        </w:rPr>
        <w:t xml:space="preserve"> </w:t>
      </w:r>
      <w:r w:rsidR="00124976" w:rsidRPr="00915648">
        <w:rPr>
          <w:rFonts w:ascii="Georgia" w:hAnsi="Georgia" w:cs="Georgia"/>
          <w:color w:val="000000"/>
          <w:sz w:val="22"/>
          <w:szCs w:val="22"/>
        </w:rPr>
        <w:t xml:space="preserve">goes on to </w:t>
      </w:r>
      <w:r w:rsidR="004A717A" w:rsidRPr="00915648">
        <w:rPr>
          <w:rFonts w:ascii="Georgia" w:hAnsi="Georgia" w:cs="Georgia"/>
          <w:color w:val="000000"/>
          <w:sz w:val="22"/>
          <w:szCs w:val="22"/>
        </w:rPr>
        <w:t>describe the action of divination as the following:</w:t>
      </w:r>
    </w:p>
    <w:p w14:paraId="713A3C29" w14:textId="77777777" w:rsidR="008D02A6" w:rsidRPr="00915648" w:rsidRDefault="008D02A6" w:rsidP="008D02A6">
      <w:pPr>
        <w:pStyle w:val="NormalWeb"/>
        <w:spacing w:before="0" w:beforeAutospacing="0" w:after="0" w:afterAutospacing="0"/>
        <w:contextualSpacing/>
        <w:rPr>
          <w:rFonts w:ascii="Georgia" w:hAnsi="Georgia" w:cs="Georgia"/>
          <w:color w:val="000000"/>
          <w:sz w:val="22"/>
          <w:szCs w:val="22"/>
        </w:rPr>
      </w:pPr>
    </w:p>
    <w:p w14:paraId="43452EF7" w14:textId="1120BC31" w:rsidR="00031212" w:rsidRDefault="00031212" w:rsidP="008D02A6">
      <w:pPr>
        <w:autoSpaceDE w:val="0"/>
        <w:autoSpaceDN w:val="0"/>
        <w:adjustRightInd w:val="0"/>
        <w:ind w:left="576" w:right="576"/>
        <w:contextualSpacing/>
        <w:rPr>
          <w:rFonts w:ascii="Georgia" w:hAnsi="Georgia" w:cs="Georgia"/>
          <w:color w:val="000000"/>
          <w:sz w:val="20"/>
          <w:szCs w:val="20"/>
        </w:rPr>
      </w:pPr>
      <w:r w:rsidRPr="001A7DB9">
        <w:rPr>
          <w:rFonts w:ascii="Georgia" w:hAnsi="Georgia" w:cs="Georgia"/>
          <w:color w:val="000000"/>
          <w:sz w:val="20"/>
          <w:szCs w:val="20"/>
        </w:rPr>
        <w:t>We observe that everywhere the more divine seem to approach the less perfect, not relinquishing their own abode but remaining in themselves and seeming to approach on account of the suitability of the participant: both in invocations and visions the divine somehow seems to approach us, although it is we who reach up towards it.</w:t>
      </w:r>
      <w:r w:rsidR="00D62F61" w:rsidRPr="001A7DB9">
        <w:rPr>
          <w:rStyle w:val="FootnoteReference"/>
          <w:rFonts w:ascii="Georgia" w:hAnsi="Georgia" w:cs="Georgia"/>
          <w:color w:val="000000"/>
          <w:sz w:val="20"/>
          <w:szCs w:val="20"/>
        </w:rPr>
        <w:footnoteReference w:id="84"/>
      </w:r>
    </w:p>
    <w:p w14:paraId="2FE04D9D" w14:textId="77777777" w:rsidR="008D02A6" w:rsidRPr="001A7DB9" w:rsidRDefault="008D02A6" w:rsidP="008D02A6">
      <w:pPr>
        <w:autoSpaceDE w:val="0"/>
        <w:autoSpaceDN w:val="0"/>
        <w:adjustRightInd w:val="0"/>
        <w:ind w:left="576" w:right="576"/>
        <w:contextualSpacing/>
        <w:rPr>
          <w:rFonts w:ascii="Georgia" w:hAnsi="Georgia" w:cs="Georgia"/>
          <w:color w:val="000000"/>
          <w:sz w:val="20"/>
          <w:szCs w:val="20"/>
        </w:rPr>
      </w:pPr>
    </w:p>
    <w:p w14:paraId="04D5D190" w14:textId="77777777" w:rsidR="001A7DB9" w:rsidRPr="00915648" w:rsidRDefault="001A7DB9" w:rsidP="008D02A6">
      <w:pPr>
        <w:autoSpaceDE w:val="0"/>
        <w:autoSpaceDN w:val="0"/>
        <w:adjustRightInd w:val="0"/>
        <w:contextualSpacing/>
        <w:rPr>
          <w:rFonts w:ascii="Georgia" w:hAnsi="Georgia" w:cs="Georgia"/>
          <w:color w:val="000000"/>
          <w:sz w:val="22"/>
          <w:szCs w:val="22"/>
        </w:rPr>
      </w:pPr>
    </w:p>
    <w:p w14:paraId="0646E308" w14:textId="68804E05" w:rsidR="008D02A6" w:rsidRPr="008D02A6" w:rsidRDefault="007E6BB0" w:rsidP="008D02A6">
      <w:pPr>
        <w:pStyle w:val="NormalWeb"/>
        <w:spacing w:before="0" w:beforeAutospacing="0" w:after="0" w:afterAutospacing="0" w:line="480" w:lineRule="auto"/>
        <w:contextualSpacing/>
        <w:rPr>
          <w:rFonts w:ascii="Georgia" w:hAnsi="Georgia" w:cs="Georgia"/>
          <w:color w:val="000000" w:themeColor="text1"/>
          <w:sz w:val="22"/>
          <w:szCs w:val="22"/>
        </w:rPr>
      </w:pPr>
      <w:r>
        <w:rPr>
          <w:rFonts w:ascii="Georgia" w:hAnsi="Georgia" w:cs="Georgia"/>
          <w:color w:val="000000"/>
          <w:sz w:val="22"/>
          <w:szCs w:val="22"/>
        </w:rPr>
        <w:tab/>
      </w:r>
      <w:r w:rsidR="00F5308B" w:rsidRPr="00915648">
        <w:rPr>
          <w:rFonts w:ascii="Georgia" w:hAnsi="Georgia" w:cs="Georgia"/>
          <w:color w:val="000000"/>
          <w:sz w:val="22"/>
          <w:szCs w:val="22"/>
        </w:rPr>
        <w:t xml:space="preserve">This passage describes the </w:t>
      </w:r>
      <w:r w:rsidR="00B211B4" w:rsidRPr="00915648">
        <w:rPr>
          <w:rFonts w:ascii="Georgia" w:hAnsi="Georgia" w:cs="Georgia"/>
          <w:color w:val="000000"/>
          <w:sz w:val="22"/>
          <w:szCs w:val="22"/>
        </w:rPr>
        <w:t xml:space="preserve">choreography of entanglement by which </w:t>
      </w:r>
      <w:r w:rsidR="00803972">
        <w:rPr>
          <w:rFonts w:ascii="Georgia" w:hAnsi="Georgia" w:cs="Georgia"/>
          <w:color w:val="000000"/>
          <w:sz w:val="22"/>
          <w:szCs w:val="22"/>
        </w:rPr>
        <w:t>t</w:t>
      </w:r>
      <w:r w:rsidR="00B211B4" w:rsidRPr="00915648">
        <w:rPr>
          <w:rFonts w:ascii="Georgia" w:hAnsi="Georgia" w:cs="Georgia"/>
          <w:color w:val="000000"/>
          <w:sz w:val="22"/>
          <w:szCs w:val="22"/>
        </w:rPr>
        <w:t xml:space="preserve">heurgy maneuvers. </w:t>
      </w:r>
      <w:r w:rsidR="005609DB" w:rsidRPr="00915648">
        <w:rPr>
          <w:rFonts w:ascii="Georgia" w:hAnsi="Georgia" w:cs="Georgia"/>
          <w:color w:val="000000"/>
          <w:sz w:val="22"/>
          <w:szCs w:val="22"/>
        </w:rPr>
        <w:t xml:space="preserve">That there is always already a </w:t>
      </w:r>
      <w:r w:rsidR="00B54253" w:rsidRPr="00915648">
        <w:rPr>
          <w:rFonts w:ascii="Georgia" w:hAnsi="Georgia" w:cs="Georgia"/>
          <w:color w:val="000000"/>
          <w:sz w:val="22"/>
          <w:szCs w:val="22"/>
        </w:rPr>
        <w:t xml:space="preserve">presence of the divine </w:t>
      </w:r>
      <w:r w:rsidR="00013254" w:rsidRPr="00915648">
        <w:rPr>
          <w:rFonts w:ascii="Georgia" w:hAnsi="Georgia" w:cs="Georgia"/>
          <w:color w:val="000000"/>
          <w:sz w:val="22"/>
          <w:szCs w:val="22"/>
        </w:rPr>
        <w:t>amidst the ‘less perfect’</w:t>
      </w:r>
      <w:r w:rsidR="005D55B9" w:rsidRPr="00915648">
        <w:rPr>
          <w:rFonts w:ascii="Georgia" w:hAnsi="Georgia" w:cs="Georgia"/>
          <w:color w:val="000000"/>
          <w:sz w:val="22"/>
          <w:szCs w:val="22"/>
        </w:rPr>
        <w:t xml:space="preserve"> — </w:t>
      </w:r>
      <w:r w:rsidR="00013254" w:rsidRPr="00915648">
        <w:rPr>
          <w:rFonts w:ascii="Georgia" w:hAnsi="Georgia" w:cs="Georgia"/>
          <w:color w:val="000000"/>
          <w:sz w:val="22"/>
          <w:szCs w:val="22"/>
        </w:rPr>
        <w:t xml:space="preserve">by which Proclus is referring to </w:t>
      </w:r>
      <w:r w:rsidR="00F53FEF" w:rsidRPr="00915648">
        <w:rPr>
          <w:rFonts w:ascii="Georgia" w:hAnsi="Georgia" w:cs="Georgia"/>
          <w:color w:val="000000"/>
          <w:sz w:val="22"/>
          <w:szCs w:val="22"/>
        </w:rPr>
        <w:t>the physical</w:t>
      </w:r>
      <w:r w:rsidR="00FB0FF5" w:rsidRPr="00915648">
        <w:rPr>
          <w:rFonts w:ascii="Georgia" w:hAnsi="Georgia" w:cs="Georgia"/>
          <w:color w:val="000000"/>
          <w:sz w:val="22"/>
          <w:szCs w:val="22"/>
        </w:rPr>
        <w:t xml:space="preserve"> </w:t>
      </w:r>
      <w:r w:rsidR="00F53FEF" w:rsidRPr="00915648">
        <w:rPr>
          <w:rFonts w:ascii="Georgia" w:hAnsi="Georgia" w:cs="Georgia"/>
          <w:color w:val="000000"/>
          <w:sz w:val="22"/>
          <w:szCs w:val="22"/>
        </w:rPr>
        <w:t>world</w:t>
      </w:r>
      <w:r w:rsidR="00FB0FF5" w:rsidRPr="00915648">
        <w:rPr>
          <w:rFonts w:ascii="Georgia" w:hAnsi="Georgia" w:cs="Georgia"/>
          <w:color w:val="000000"/>
          <w:sz w:val="22"/>
          <w:szCs w:val="22"/>
        </w:rPr>
        <w:t xml:space="preserve"> </w:t>
      </w:r>
      <w:r w:rsidR="00885EF4" w:rsidRPr="00915648">
        <w:rPr>
          <w:rFonts w:ascii="Georgia" w:hAnsi="Georgia" w:cs="Georgia"/>
          <w:color w:val="000000"/>
          <w:sz w:val="22"/>
          <w:szCs w:val="22"/>
        </w:rPr>
        <w:t xml:space="preserve">and its </w:t>
      </w:r>
      <w:r w:rsidR="00FB0FF5" w:rsidRPr="00915648">
        <w:rPr>
          <w:rFonts w:ascii="Georgia" w:hAnsi="Georgia" w:cs="Georgia"/>
          <w:color w:val="000000"/>
          <w:sz w:val="22"/>
          <w:szCs w:val="22"/>
        </w:rPr>
        <w:t>chronological organization</w:t>
      </w:r>
      <w:r w:rsidR="00F53FEF" w:rsidRPr="00915648">
        <w:rPr>
          <w:rFonts w:ascii="Georgia" w:hAnsi="Georgia" w:cs="Georgia"/>
          <w:color w:val="000000"/>
          <w:sz w:val="22"/>
          <w:szCs w:val="22"/>
        </w:rPr>
        <w:t>.</w:t>
      </w:r>
      <w:r w:rsidR="004E6DFD" w:rsidRPr="00915648">
        <w:rPr>
          <w:rFonts w:ascii="Georgia" w:hAnsi="Georgia" w:cs="Georgia"/>
          <w:color w:val="000000"/>
          <w:sz w:val="22"/>
          <w:szCs w:val="22"/>
        </w:rPr>
        <w:t xml:space="preserve"> The ‘approach’ </w:t>
      </w:r>
      <w:r w:rsidR="0092540C" w:rsidRPr="00915648">
        <w:rPr>
          <w:rFonts w:ascii="Georgia" w:hAnsi="Georgia" w:cs="Georgia"/>
          <w:color w:val="000000"/>
          <w:sz w:val="22"/>
          <w:szCs w:val="22"/>
        </w:rPr>
        <w:t xml:space="preserve">signifies </w:t>
      </w:r>
      <w:r w:rsidR="00F01BBA" w:rsidRPr="00915648">
        <w:rPr>
          <w:rFonts w:ascii="Georgia" w:hAnsi="Georgia" w:cs="Georgia"/>
          <w:color w:val="000000"/>
          <w:sz w:val="22"/>
          <w:szCs w:val="22"/>
        </w:rPr>
        <w:t xml:space="preserve">the gravitational courtship inherent </w:t>
      </w:r>
      <w:r w:rsidR="00154F76" w:rsidRPr="00915648">
        <w:rPr>
          <w:rFonts w:ascii="Georgia" w:hAnsi="Georgia" w:cs="Georgia"/>
          <w:color w:val="000000"/>
          <w:sz w:val="22"/>
          <w:szCs w:val="22"/>
        </w:rPr>
        <w:t xml:space="preserve">to the relationship </w:t>
      </w:r>
      <w:r w:rsidR="000C4CE6" w:rsidRPr="00915648">
        <w:rPr>
          <w:rFonts w:ascii="Georgia" w:hAnsi="Georgia" w:cs="Georgia"/>
          <w:color w:val="000000"/>
          <w:sz w:val="22"/>
          <w:szCs w:val="22"/>
        </w:rPr>
        <w:t xml:space="preserve">between </w:t>
      </w:r>
      <w:r w:rsidR="00DB0478" w:rsidRPr="00915648">
        <w:rPr>
          <w:rFonts w:ascii="Georgia" w:hAnsi="Georgia" w:cs="Georgia"/>
          <w:color w:val="000000"/>
          <w:sz w:val="22"/>
          <w:szCs w:val="22"/>
        </w:rPr>
        <w:t xml:space="preserve">the earthly and </w:t>
      </w:r>
      <w:r w:rsidR="0047525D" w:rsidRPr="00915648">
        <w:rPr>
          <w:rFonts w:ascii="Georgia" w:hAnsi="Georgia" w:cs="Georgia"/>
          <w:color w:val="000000"/>
          <w:sz w:val="22"/>
          <w:szCs w:val="22"/>
        </w:rPr>
        <w:t xml:space="preserve">the </w:t>
      </w:r>
      <w:r w:rsidR="00DB0478" w:rsidRPr="00915648">
        <w:rPr>
          <w:rFonts w:ascii="Georgia" w:hAnsi="Georgia" w:cs="Georgia"/>
          <w:color w:val="000000"/>
          <w:sz w:val="22"/>
          <w:szCs w:val="22"/>
        </w:rPr>
        <w:t>ethereal</w:t>
      </w:r>
      <w:r w:rsidR="000C4CE6" w:rsidRPr="00915648">
        <w:rPr>
          <w:rFonts w:ascii="Georgia" w:hAnsi="Georgia" w:cs="Georgia"/>
          <w:color w:val="000000"/>
          <w:sz w:val="22"/>
          <w:szCs w:val="22"/>
        </w:rPr>
        <w:t>.</w:t>
      </w:r>
      <w:r w:rsidR="0009019F" w:rsidRPr="00915648">
        <w:rPr>
          <w:rFonts w:ascii="Georgia" w:hAnsi="Georgia" w:cs="Georgia"/>
          <w:color w:val="000000"/>
          <w:sz w:val="22"/>
          <w:szCs w:val="22"/>
        </w:rPr>
        <w:t xml:space="preserve"> The </w:t>
      </w:r>
      <w:r w:rsidR="0009019F" w:rsidRPr="00915648">
        <w:rPr>
          <w:rFonts w:ascii="Georgia" w:hAnsi="Georgia" w:cs="Georgia"/>
          <w:color w:val="000000" w:themeColor="text1"/>
          <w:sz w:val="22"/>
          <w:szCs w:val="22"/>
        </w:rPr>
        <w:t xml:space="preserve">scholar Dorian Greenbaum’s </w:t>
      </w:r>
      <w:r w:rsidR="0009019F" w:rsidRPr="00915648">
        <w:rPr>
          <w:rFonts w:ascii="Georgia" w:hAnsi="Georgia" w:cs="Georgia"/>
          <w:i/>
          <w:color w:val="000000" w:themeColor="text1"/>
          <w:sz w:val="22"/>
          <w:szCs w:val="22"/>
        </w:rPr>
        <w:t>The Daimon in Hellenistic Astrology: Origins and Influence</w:t>
      </w:r>
      <w:r w:rsidR="0009019F" w:rsidRPr="00915648">
        <w:rPr>
          <w:rFonts w:ascii="Georgia" w:hAnsi="Georgia" w:cs="Georgia"/>
          <w:color w:val="000000" w:themeColor="text1"/>
          <w:sz w:val="22"/>
          <w:szCs w:val="22"/>
        </w:rPr>
        <w:t xml:space="preserve"> calls attention to a passage in book V of </w:t>
      </w:r>
      <w:r w:rsidR="0009019F" w:rsidRPr="00915648">
        <w:rPr>
          <w:rFonts w:ascii="Georgia" w:hAnsi="Georgia" w:cs="Georgia"/>
          <w:i/>
          <w:color w:val="000000" w:themeColor="text1"/>
          <w:sz w:val="22"/>
          <w:szCs w:val="22"/>
        </w:rPr>
        <w:t xml:space="preserve">De Mysteriis </w:t>
      </w:r>
      <w:r w:rsidR="0009019F" w:rsidRPr="00915648">
        <w:rPr>
          <w:rFonts w:ascii="Georgia" w:hAnsi="Georgia" w:cs="Georgia"/>
          <w:color w:val="000000" w:themeColor="text1"/>
          <w:sz w:val="22"/>
          <w:szCs w:val="22"/>
        </w:rPr>
        <w:t xml:space="preserve">as a primary example of </w:t>
      </w:r>
      <w:r w:rsidR="00E10C82" w:rsidRPr="00915648">
        <w:rPr>
          <w:rFonts w:ascii="Georgia" w:hAnsi="Georgia" w:cs="Georgia"/>
          <w:color w:val="000000" w:themeColor="text1"/>
          <w:sz w:val="22"/>
          <w:szCs w:val="22"/>
        </w:rPr>
        <w:t xml:space="preserve">the entanglement between </w:t>
      </w:r>
      <w:r w:rsidR="00DB0478" w:rsidRPr="00915648">
        <w:rPr>
          <w:rFonts w:ascii="Georgia" w:hAnsi="Georgia" w:cs="Georgia"/>
          <w:color w:val="000000" w:themeColor="text1"/>
          <w:sz w:val="22"/>
          <w:szCs w:val="22"/>
        </w:rPr>
        <w:t>the two</w:t>
      </w:r>
      <w:r w:rsidR="0009019F" w:rsidRPr="00915648">
        <w:rPr>
          <w:rFonts w:ascii="Georgia" w:hAnsi="Georgia" w:cs="Georgia"/>
          <w:color w:val="000000" w:themeColor="text1"/>
          <w:sz w:val="22"/>
          <w:szCs w:val="22"/>
        </w:rPr>
        <w:t>:</w:t>
      </w:r>
    </w:p>
    <w:p w14:paraId="5C52F843" w14:textId="197A3B05" w:rsidR="0009019F" w:rsidRPr="001A7DB9" w:rsidRDefault="0009019F" w:rsidP="008D02A6">
      <w:pPr>
        <w:ind w:left="576" w:right="576"/>
        <w:rPr>
          <w:rFonts w:ascii="Georgia" w:hAnsi="Georgia" w:cs="Georgia"/>
          <w:color w:val="000000" w:themeColor="text1"/>
          <w:sz w:val="20"/>
          <w:szCs w:val="20"/>
        </w:rPr>
      </w:pPr>
      <w:r w:rsidRPr="001A7DB9">
        <w:rPr>
          <w:rFonts w:ascii="Georgia" w:hAnsi="Georgia" w:cs="Georgia"/>
          <w:color w:val="000000" w:themeColor="text1"/>
          <w:sz w:val="20"/>
          <w:szCs w:val="20"/>
        </w:rPr>
        <w:t xml:space="preserve">. . . for since it was proper not even for terrestrial things to be utterly deprived of participation in the divine, earth also has received from it a share in divinity, such as is sufficient for it to be able to receive the gods. Observing this . . . the theurgic art in many cases links together stones, plants, animals, aromatic substances, and other such things that </w:t>
      </w:r>
      <w:r w:rsidRPr="001A7DB9">
        <w:rPr>
          <w:rFonts w:ascii="Georgia" w:hAnsi="Georgia" w:cs="Georgia"/>
          <w:color w:val="000000" w:themeColor="text1"/>
          <w:sz w:val="20"/>
          <w:szCs w:val="20"/>
        </w:rPr>
        <w:lastRenderedPageBreak/>
        <w:t>are sacred, perfect and godlike, and then from all these composes an integrated and pure receptacle.</w:t>
      </w:r>
      <w:r w:rsidR="00D62F61" w:rsidRPr="001A7DB9">
        <w:rPr>
          <w:rStyle w:val="FootnoteReference"/>
          <w:rFonts w:ascii="Georgia" w:hAnsi="Georgia" w:cs="Georgia"/>
          <w:color w:val="000000" w:themeColor="text1"/>
          <w:sz w:val="20"/>
          <w:szCs w:val="20"/>
        </w:rPr>
        <w:footnoteReference w:id="85"/>
      </w:r>
    </w:p>
    <w:p w14:paraId="0136E49E" w14:textId="77777777" w:rsidR="001A7DB9" w:rsidRPr="00915648" w:rsidRDefault="001A7DB9" w:rsidP="001238F7">
      <w:pPr>
        <w:spacing w:line="480" w:lineRule="auto"/>
        <w:rPr>
          <w:rFonts w:ascii="Georgia" w:hAnsi="Georgia" w:cs="Georgia"/>
          <w:color w:val="000000" w:themeColor="text1"/>
        </w:rPr>
      </w:pPr>
    </w:p>
    <w:p w14:paraId="08F37090" w14:textId="291417EE" w:rsidR="001A7DB9" w:rsidRPr="00915648" w:rsidRDefault="007E6BB0" w:rsidP="001238F7">
      <w:pPr>
        <w:pStyle w:val="NormalWeb"/>
        <w:spacing w:before="0" w:beforeAutospacing="0" w:after="0" w:afterAutospacing="0" w:line="480" w:lineRule="auto"/>
        <w:rPr>
          <w:rFonts w:ascii="Georgia" w:hAnsi="Georgia" w:cs="Georgia"/>
          <w:color w:val="000000"/>
          <w:sz w:val="22"/>
          <w:szCs w:val="22"/>
        </w:rPr>
      </w:pPr>
      <w:r>
        <w:rPr>
          <w:rFonts w:ascii="Georgia" w:hAnsi="Georgia" w:cs="Georgia"/>
          <w:color w:val="000000"/>
          <w:sz w:val="22"/>
          <w:szCs w:val="22"/>
        </w:rPr>
        <w:tab/>
      </w:r>
      <w:r w:rsidR="00E678A7" w:rsidRPr="00915648">
        <w:rPr>
          <w:rFonts w:ascii="Georgia" w:hAnsi="Georgia" w:cs="Georgia"/>
          <w:color w:val="000000"/>
          <w:sz w:val="22"/>
          <w:szCs w:val="22"/>
        </w:rPr>
        <w:t>T</w:t>
      </w:r>
      <w:r w:rsidR="004D018C" w:rsidRPr="00915648">
        <w:rPr>
          <w:rFonts w:ascii="Georgia" w:hAnsi="Georgia" w:cs="Georgia"/>
          <w:color w:val="000000"/>
          <w:sz w:val="22"/>
          <w:szCs w:val="22"/>
        </w:rPr>
        <w:t xml:space="preserve">heurgy </w:t>
      </w:r>
      <w:r w:rsidR="00E678A7" w:rsidRPr="00915648">
        <w:rPr>
          <w:rFonts w:ascii="Georgia" w:hAnsi="Georgia" w:cs="Georgia"/>
          <w:color w:val="000000"/>
          <w:sz w:val="22"/>
          <w:szCs w:val="22"/>
        </w:rPr>
        <w:t>links together</w:t>
      </w:r>
      <w:r w:rsidR="00654B00" w:rsidRPr="00915648">
        <w:rPr>
          <w:rFonts w:ascii="Georgia" w:hAnsi="Georgia" w:cs="Georgia"/>
          <w:color w:val="000000"/>
          <w:sz w:val="22"/>
          <w:szCs w:val="22"/>
        </w:rPr>
        <w:t xml:space="preserve"> </w:t>
      </w:r>
      <w:r w:rsidR="007402EB" w:rsidRPr="00915648">
        <w:rPr>
          <w:rFonts w:ascii="Georgia" w:hAnsi="Georgia" w:cs="Georgia"/>
          <w:color w:val="000000"/>
          <w:sz w:val="22"/>
          <w:szCs w:val="22"/>
        </w:rPr>
        <w:t xml:space="preserve">earthly material in such a way </w:t>
      </w:r>
      <w:r w:rsidR="002B1D15" w:rsidRPr="00915648">
        <w:rPr>
          <w:rFonts w:ascii="Georgia" w:hAnsi="Georgia" w:cs="Georgia"/>
          <w:color w:val="000000"/>
          <w:sz w:val="22"/>
          <w:szCs w:val="22"/>
        </w:rPr>
        <w:t xml:space="preserve">as </w:t>
      </w:r>
      <w:r w:rsidR="007402EB" w:rsidRPr="00915648">
        <w:rPr>
          <w:rFonts w:ascii="Georgia" w:hAnsi="Georgia" w:cs="Georgia"/>
          <w:color w:val="000000"/>
          <w:sz w:val="22"/>
          <w:szCs w:val="22"/>
        </w:rPr>
        <w:t xml:space="preserve">to let the divine </w:t>
      </w:r>
      <w:r w:rsidR="00D05B59" w:rsidRPr="00915648">
        <w:rPr>
          <w:rFonts w:ascii="Georgia" w:hAnsi="Georgia" w:cs="Georgia"/>
          <w:color w:val="000000"/>
          <w:sz w:val="22"/>
          <w:szCs w:val="22"/>
        </w:rPr>
        <w:t>percolate</w:t>
      </w:r>
      <w:r w:rsidR="007402EB" w:rsidRPr="00915648">
        <w:rPr>
          <w:rFonts w:ascii="Georgia" w:hAnsi="Georgia" w:cs="Georgia"/>
          <w:color w:val="000000"/>
          <w:sz w:val="22"/>
          <w:szCs w:val="22"/>
        </w:rPr>
        <w:t xml:space="preserve"> </w:t>
      </w:r>
      <w:r w:rsidR="00CE169E" w:rsidRPr="00915648">
        <w:rPr>
          <w:rFonts w:ascii="Georgia" w:hAnsi="Georgia" w:cs="Georgia"/>
          <w:color w:val="000000"/>
          <w:sz w:val="22"/>
          <w:szCs w:val="22"/>
        </w:rPr>
        <w:t xml:space="preserve">out </w:t>
      </w:r>
      <w:r w:rsidR="007402EB" w:rsidRPr="00915648">
        <w:rPr>
          <w:rFonts w:ascii="Georgia" w:hAnsi="Georgia" w:cs="Georgia"/>
          <w:color w:val="000000"/>
          <w:sz w:val="22"/>
          <w:szCs w:val="22"/>
        </w:rPr>
        <w:t xml:space="preserve">through it, </w:t>
      </w:r>
      <w:r w:rsidR="00E944EA" w:rsidRPr="00915648">
        <w:rPr>
          <w:rFonts w:ascii="Georgia" w:hAnsi="Georgia" w:cs="Georgia"/>
          <w:color w:val="000000"/>
          <w:sz w:val="22"/>
          <w:szCs w:val="22"/>
        </w:rPr>
        <w:t xml:space="preserve">acting </w:t>
      </w:r>
      <w:r w:rsidR="00F40222" w:rsidRPr="00915648">
        <w:rPr>
          <w:rFonts w:ascii="Georgia" w:hAnsi="Georgia" w:cs="Georgia"/>
          <w:color w:val="000000"/>
          <w:sz w:val="22"/>
          <w:szCs w:val="22"/>
        </w:rPr>
        <w:t xml:space="preserve">as a conduit </w:t>
      </w:r>
      <w:r w:rsidR="00E944EA" w:rsidRPr="00915648">
        <w:rPr>
          <w:rFonts w:ascii="Georgia" w:hAnsi="Georgia" w:cs="Georgia"/>
          <w:color w:val="000000"/>
          <w:sz w:val="22"/>
          <w:szCs w:val="22"/>
        </w:rPr>
        <w:t>between the persistent</w:t>
      </w:r>
      <w:r w:rsidR="00CE169E" w:rsidRPr="00915648">
        <w:rPr>
          <w:rFonts w:ascii="Georgia" w:hAnsi="Georgia" w:cs="Georgia"/>
          <w:color w:val="000000"/>
          <w:sz w:val="22"/>
          <w:szCs w:val="22"/>
        </w:rPr>
        <w:t xml:space="preserve"> readiness</w:t>
      </w:r>
      <w:r w:rsidR="00D05B59" w:rsidRPr="00915648">
        <w:rPr>
          <w:rFonts w:ascii="Georgia" w:hAnsi="Georgia" w:cs="Georgia"/>
          <w:color w:val="000000"/>
          <w:sz w:val="22"/>
          <w:szCs w:val="22"/>
        </w:rPr>
        <w:t xml:space="preserve"> </w:t>
      </w:r>
      <w:r w:rsidR="009959E7" w:rsidRPr="00915648">
        <w:rPr>
          <w:rFonts w:ascii="Georgia" w:hAnsi="Georgia" w:cs="Georgia"/>
          <w:color w:val="000000"/>
          <w:sz w:val="22"/>
          <w:szCs w:val="22"/>
        </w:rPr>
        <w:t>of</w:t>
      </w:r>
      <w:r w:rsidR="00D05B59" w:rsidRPr="00915648">
        <w:rPr>
          <w:rFonts w:ascii="Georgia" w:hAnsi="Georgia" w:cs="Georgia"/>
          <w:color w:val="000000"/>
          <w:sz w:val="22"/>
          <w:szCs w:val="22"/>
        </w:rPr>
        <w:t xml:space="preserve"> </w:t>
      </w:r>
      <w:r w:rsidR="00F348BA" w:rsidRPr="00915648">
        <w:rPr>
          <w:rFonts w:ascii="Georgia" w:hAnsi="Georgia" w:cs="Georgia"/>
          <w:color w:val="000000"/>
          <w:sz w:val="22"/>
          <w:szCs w:val="22"/>
        </w:rPr>
        <w:t>the either</w:t>
      </w:r>
      <w:r w:rsidR="00D05B59" w:rsidRPr="00915648">
        <w:rPr>
          <w:rFonts w:ascii="Georgia" w:hAnsi="Georgia" w:cs="Georgia"/>
          <w:color w:val="000000"/>
          <w:sz w:val="22"/>
          <w:szCs w:val="22"/>
        </w:rPr>
        <w:t>.</w:t>
      </w:r>
      <w:r w:rsidR="00F21B9D" w:rsidRPr="00915648">
        <w:rPr>
          <w:rFonts w:ascii="Georgia" w:hAnsi="Georgia" w:cs="Georgia"/>
          <w:color w:val="000000"/>
          <w:sz w:val="22"/>
          <w:szCs w:val="22"/>
        </w:rPr>
        <w:t xml:space="preserve"> </w:t>
      </w:r>
      <w:r w:rsidR="009959E7" w:rsidRPr="00915648">
        <w:rPr>
          <w:rFonts w:ascii="Georgia" w:hAnsi="Georgia" w:cs="Georgia"/>
          <w:color w:val="000000"/>
          <w:sz w:val="22"/>
          <w:szCs w:val="22"/>
        </w:rPr>
        <w:t xml:space="preserve">This </w:t>
      </w:r>
      <w:r w:rsidR="00E944EA" w:rsidRPr="00915648">
        <w:rPr>
          <w:rFonts w:ascii="Georgia" w:hAnsi="Georgia" w:cs="Georgia"/>
          <w:color w:val="000000"/>
          <w:sz w:val="22"/>
          <w:szCs w:val="22"/>
        </w:rPr>
        <w:t xml:space="preserve">play between the corporeal and the divine </w:t>
      </w:r>
      <w:r w:rsidR="0060486A" w:rsidRPr="00915648">
        <w:rPr>
          <w:rFonts w:ascii="Georgia" w:hAnsi="Georgia" w:cs="Georgia"/>
          <w:color w:val="000000"/>
          <w:sz w:val="22"/>
          <w:szCs w:val="22"/>
        </w:rPr>
        <w:t xml:space="preserve">continues to show up throughout theurgical practice, </w:t>
      </w:r>
      <w:r w:rsidR="00FA5514" w:rsidRPr="00915648">
        <w:rPr>
          <w:rFonts w:ascii="Georgia" w:hAnsi="Georgia" w:cs="Georgia"/>
          <w:color w:val="000000"/>
          <w:sz w:val="22"/>
          <w:szCs w:val="22"/>
        </w:rPr>
        <w:t>laying a groundwork</w:t>
      </w:r>
      <w:r w:rsidR="008063B5" w:rsidRPr="00915648">
        <w:rPr>
          <w:rFonts w:ascii="Georgia" w:hAnsi="Georgia" w:cs="Georgia"/>
          <w:color w:val="000000"/>
          <w:sz w:val="22"/>
          <w:szCs w:val="22"/>
        </w:rPr>
        <w:t xml:space="preserve"> of consent</w:t>
      </w:r>
      <w:r w:rsidR="002A717F" w:rsidRPr="00915648">
        <w:rPr>
          <w:rFonts w:ascii="Georgia" w:hAnsi="Georgia" w:cs="Georgia"/>
          <w:color w:val="000000"/>
          <w:sz w:val="22"/>
          <w:szCs w:val="22"/>
        </w:rPr>
        <w:t xml:space="preserve"> towards the </w:t>
      </w:r>
      <w:r w:rsidR="002D2699" w:rsidRPr="00915648">
        <w:rPr>
          <w:rFonts w:ascii="Georgia" w:hAnsi="Georgia" w:cs="Georgia"/>
          <w:color w:val="000000"/>
          <w:sz w:val="22"/>
          <w:szCs w:val="22"/>
        </w:rPr>
        <w:t>gods</w:t>
      </w:r>
      <w:r w:rsidR="002A717F" w:rsidRPr="00915648">
        <w:rPr>
          <w:rFonts w:ascii="Georgia" w:hAnsi="Georgia" w:cs="Georgia"/>
          <w:color w:val="000000"/>
          <w:sz w:val="22"/>
          <w:szCs w:val="22"/>
        </w:rPr>
        <w:t xml:space="preserve"> by which the </w:t>
      </w:r>
      <w:r w:rsidR="00D62F61" w:rsidRPr="00915648">
        <w:rPr>
          <w:rFonts w:ascii="Georgia" w:hAnsi="Georgia" w:cs="Georgia"/>
          <w:color w:val="000000"/>
          <w:sz w:val="22"/>
          <w:szCs w:val="22"/>
        </w:rPr>
        <w:t>practice</w:t>
      </w:r>
      <w:r w:rsidR="002A717F" w:rsidRPr="00915648">
        <w:rPr>
          <w:rFonts w:ascii="Georgia" w:hAnsi="Georgia" w:cs="Georgia"/>
          <w:color w:val="000000"/>
          <w:sz w:val="22"/>
          <w:szCs w:val="22"/>
        </w:rPr>
        <w:t xml:space="preserve"> is </w:t>
      </w:r>
      <w:r w:rsidR="008C34B0" w:rsidRPr="00915648">
        <w:rPr>
          <w:rFonts w:ascii="Georgia" w:hAnsi="Georgia" w:cs="Georgia"/>
          <w:color w:val="000000"/>
          <w:sz w:val="22"/>
          <w:szCs w:val="22"/>
        </w:rPr>
        <w:t>guided.</w:t>
      </w:r>
      <w:r w:rsidR="008063B5" w:rsidRPr="00915648">
        <w:rPr>
          <w:rFonts w:ascii="Georgia" w:hAnsi="Georgia" w:cs="Georgia"/>
          <w:color w:val="000000"/>
          <w:sz w:val="22"/>
          <w:szCs w:val="22"/>
        </w:rPr>
        <w:t xml:space="preserve"> </w:t>
      </w:r>
      <w:r w:rsidR="002D2699" w:rsidRPr="00915648">
        <w:rPr>
          <w:rFonts w:ascii="Georgia" w:hAnsi="Georgia" w:cs="Georgia"/>
          <w:color w:val="000000"/>
          <w:sz w:val="22"/>
          <w:szCs w:val="22"/>
        </w:rPr>
        <w:t>Lastly,</w:t>
      </w:r>
      <w:r w:rsidR="006E1A33" w:rsidRPr="00915648">
        <w:rPr>
          <w:rFonts w:ascii="Georgia" w:hAnsi="Georgia" w:cs="Georgia"/>
          <w:color w:val="000000"/>
          <w:sz w:val="22"/>
          <w:szCs w:val="22"/>
        </w:rPr>
        <w:t xml:space="preserve"> the </w:t>
      </w:r>
      <w:r w:rsidR="00D62F61" w:rsidRPr="00915648">
        <w:rPr>
          <w:rFonts w:ascii="Georgia" w:hAnsi="Georgia" w:cs="Georgia"/>
          <w:color w:val="000000"/>
          <w:sz w:val="22"/>
          <w:szCs w:val="22"/>
        </w:rPr>
        <w:t>essence</w:t>
      </w:r>
      <w:r w:rsidR="006E1A33" w:rsidRPr="00915648">
        <w:rPr>
          <w:rFonts w:ascii="Georgia" w:hAnsi="Georgia" w:cs="Georgia"/>
          <w:color w:val="000000"/>
          <w:sz w:val="22"/>
          <w:szCs w:val="22"/>
        </w:rPr>
        <w:t xml:space="preserve"> of kairos is found in relation to </w:t>
      </w:r>
      <w:r w:rsidR="007C3CD9" w:rsidRPr="00915648">
        <w:rPr>
          <w:rFonts w:ascii="Georgia" w:hAnsi="Georgia" w:cs="Georgia"/>
          <w:color w:val="000000"/>
          <w:sz w:val="22"/>
          <w:szCs w:val="22"/>
        </w:rPr>
        <w:t>planetary and astrological bodies</w:t>
      </w:r>
      <w:r w:rsidR="0074732E" w:rsidRPr="00915648">
        <w:rPr>
          <w:rFonts w:ascii="Georgia" w:hAnsi="Georgia" w:cs="Georgia"/>
          <w:color w:val="000000"/>
          <w:sz w:val="22"/>
          <w:szCs w:val="22"/>
        </w:rPr>
        <w:t xml:space="preserve">, </w:t>
      </w:r>
      <w:r w:rsidR="00D62F61" w:rsidRPr="00915648">
        <w:rPr>
          <w:rFonts w:ascii="Georgia" w:hAnsi="Georgia" w:cs="Georgia"/>
          <w:color w:val="000000"/>
          <w:sz w:val="22"/>
          <w:szCs w:val="22"/>
        </w:rPr>
        <w:t>which theurgy sees</w:t>
      </w:r>
      <w:r w:rsidR="007E74BD" w:rsidRPr="00915648">
        <w:rPr>
          <w:rFonts w:ascii="Georgia" w:hAnsi="Georgia" w:cs="Georgia"/>
          <w:color w:val="000000"/>
          <w:sz w:val="22"/>
          <w:szCs w:val="22"/>
        </w:rPr>
        <w:t xml:space="preserve"> as </w:t>
      </w:r>
      <w:r w:rsidR="009566AD" w:rsidRPr="00915648">
        <w:rPr>
          <w:rFonts w:ascii="Georgia" w:hAnsi="Georgia" w:cs="Georgia"/>
          <w:color w:val="000000"/>
          <w:sz w:val="22"/>
          <w:szCs w:val="22"/>
        </w:rPr>
        <w:t>both the</w:t>
      </w:r>
      <w:r w:rsidR="007E74BD" w:rsidRPr="00915648">
        <w:rPr>
          <w:rFonts w:ascii="Georgia" w:hAnsi="Georgia" w:cs="Georgia"/>
          <w:color w:val="000000"/>
          <w:sz w:val="22"/>
          <w:szCs w:val="22"/>
        </w:rPr>
        <w:t xml:space="preserve"> heavenly </w:t>
      </w:r>
      <w:r w:rsidR="009566AD" w:rsidRPr="00915648">
        <w:rPr>
          <w:rFonts w:ascii="Georgia" w:hAnsi="Georgia" w:cs="Georgia"/>
          <w:color w:val="000000"/>
          <w:sz w:val="22"/>
          <w:szCs w:val="22"/>
        </w:rPr>
        <w:t xml:space="preserve">and physical </w:t>
      </w:r>
      <w:r w:rsidR="007E74BD" w:rsidRPr="00915648">
        <w:rPr>
          <w:rFonts w:ascii="Georgia" w:hAnsi="Georgia" w:cs="Georgia"/>
          <w:color w:val="000000"/>
          <w:sz w:val="22"/>
          <w:szCs w:val="22"/>
        </w:rPr>
        <w:t>embodiment of god’s time.</w:t>
      </w:r>
      <w:r w:rsidR="00C03496" w:rsidRPr="00915648">
        <w:rPr>
          <w:rFonts w:ascii="Georgia" w:hAnsi="Georgia" w:cs="Georgia"/>
          <w:color w:val="000000"/>
          <w:sz w:val="22"/>
          <w:szCs w:val="22"/>
        </w:rPr>
        <w:t xml:space="preserve"> </w:t>
      </w:r>
      <w:r w:rsidR="00DF509F" w:rsidRPr="00915648">
        <w:rPr>
          <w:rFonts w:ascii="Georgia" w:hAnsi="Georgia" w:cs="Georgia"/>
          <w:color w:val="000000"/>
          <w:sz w:val="22"/>
          <w:szCs w:val="22"/>
        </w:rPr>
        <w:t>Iamblichus again:</w:t>
      </w:r>
    </w:p>
    <w:p w14:paraId="29D99470" w14:textId="267FF6EA" w:rsidR="004E3904" w:rsidRDefault="002D2699" w:rsidP="008D02A6">
      <w:pPr>
        <w:autoSpaceDE w:val="0"/>
        <w:autoSpaceDN w:val="0"/>
        <w:adjustRightInd w:val="0"/>
        <w:ind w:left="576" w:right="576"/>
        <w:rPr>
          <w:rFonts w:ascii="Georgia" w:hAnsi="Georgia" w:cs="Georgia"/>
          <w:color w:val="000000" w:themeColor="text1"/>
          <w:sz w:val="20"/>
          <w:szCs w:val="20"/>
        </w:rPr>
      </w:pPr>
      <w:r w:rsidRPr="001A7DB9">
        <w:rPr>
          <w:rFonts w:ascii="Georgia" w:hAnsi="Georgia" w:cs="Georgia"/>
          <w:color w:val="000000" w:themeColor="text1"/>
          <w:sz w:val="20"/>
          <w:szCs w:val="20"/>
        </w:rPr>
        <w:t>It must also be remarked that heavenly body is closely akin to the incorporeal essence of the gods . . . It also imitates their identity by its eternal movement according to the same principles, directed towards the same end and according to a single rationale and order, and their divine life by its life that is connate with the ethereal bodies</w:t>
      </w:r>
      <w:r w:rsidR="004E3904" w:rsidRPr="001A7DB9">
        <w:rPr>
          <w:rFonts w:ascii="Georgia" w:hAnsi="Georgia" w:cs="Georgia"/>
          <w:color w:val="000000" w:themeColor="text1"/>
          <w:sz w:val="20"/>
          <w:szCs w:val="20"/>
        </w:rPr>
        <w:t>.</w:t>
      </w:r>
      <w:r w:rsidR="00D62F61" w:rsidRPr="001A7DB9">
        <w:rPr>
          <w:rStyle w:val="FootnoteReference"/>
          <w:rFonts w:ascii="Georgia" w:hAnsi="Georgia" w:cs="Georgia"/>
          <w:color w:val="000000" w:themeColor="text1"/>
          <w:sz w:val="20"/>
          <w:szCs w:val="20"/>
        </w:rPr>
        <w:footnoteReference w:id="86"/>
      </w:r>
    </w:p>
    <w:p w14:paraId="16303B4A" w14:textId="77777777" w:rsidR="008D02A6" w:rsidRPr="001A7DB9" w:rsidRDefault="008D02A6" w:rsidP="001A7DB9">
      <w:pPr>
        <w:autoSpaceDE w:val="0"/>
        <w:autoSpaceDN w:val="0"/>
        <w:adjustRightInd w:val="0"/>
        <w:spacing w:line="480" w:lineRule="auto"/>
        <w:ind w:left="576" w:right="576"/>
        <w:rPr>
          <w:rFonts w:ascii="Georgia" w:hAnsi="Georgia" w:cs="Georgia"/>
          <w:color w:val="000000" w:themeColor="text1"/>
          <w:sz w:val="20"/>
          <w:szCs w:val="20"/>
        </w:rPr>
      </w:pPr>
    </w:p>
    <w:p w14:paraId="47800D1E" w14:textId="0B1C52CF" w:rsidR="00C402A2" w:rsidRPr="00915648" w:rsidRDefault="00BF757D" w:rsidP="001238F7">
      <w:pPr>
        <w:spacing w:line="480" w:lineRule="auto"/>
        <w:rPr>
          <w:rFonts w:ascii="Georgia" w:hAnsi="Georgia" w:cs="Georgia"/>
          <w:color w:val="000000" w:themeColor="text1"/>
          <w:sz w:val="22"/>
          <w:szCs w:val="22"/>
        </w:rPr>
      </w:pPr>
      <w:r w:rsidRPr="00915648">
        <w:rPr>
          <w:rFonts w:ascii="Georgia" w:hAnsi="Georgia" w:cs="Georgia"/>
          <w:color w:val="000000" w:themeColor="text1"/>
          <w:sz w:val="22"/>
          <w:szCs w:val="22"/>
        </w:rPr>
        <w:tab/>
      </w:r>
      <w:r w:rsidR="003F4C02" w:rsidRPr="00915648">
        <w:rPr>
          <w:rFonts w:ascii="Georgia" w:hAnsi="Georgia" w:cs="Georgia"/>
          <w:color w:val="000000" w:themeColor="text1"/>
          <w:sz w:val="22"/>
          <w:szCs w:val="22"/>
        </w:rPr>
        <w:t>The stars and planets</w:t>
      </w:r>
      <w:r w:rsidR="00523F65" w:rsidRPr="00915648">
        <w:rPr>
          <w:rFonts w:ascii="Georgia" w:hAnsi="Georgia" w:cs="Georgia"/>
          <w:color w:val="000000" w:themeColor="text1"/>
          <w:sz w:val="22"/>
          <w:szCs w:val="22"/>
        </w:rPr>
        <w:t xml:space="preserve">, </w:t>
      </w:r>
      <w:r w:rsidR="00376DD4" w:rsidRPr="00915648">
        <w:rPr>
          <w:rFonts w:ascii="Georgia" w:hAnsi="Georgia" w:cs="Georgia"/>
          <w:color w:val="000000" w:themeColor="text1"/>
          <w:sz w:val="22"/>
          <w:szCs w:val="22"/>
        </w:rPr>
        <w:t>or ethereal bodies</w:t>
      </w:r>
      <w:r w:rsidR="00523F65" w:rsidRPr="00915648">
        <w:rPr>
          <w:rFonts w:ascii="Georgia" w:hAnsi="Georgia" w:cs="Georgia"/>
          <w:color w:val="000000" w:themeColor="text1"/>
          <w:sz w:val="22"/>
          <w:szCs w:val="22"/>
        </w:rPr>
        <w:t>,</w:t>
      </w:r>
      <w:r w:rsidR="00376DD4" w:rsidRPr="00915648">
        <w:rPr>
          <w:rFonts w:ascii="Georgia" w:hAnsi="Georgia" w:cs="Georgia"/>
          <w:color w:val="000000" w:themeColor="text1"/>
          <w:sz w:val="22"/>
          <w:szCs w:val="22"/>
        </w:rPr>
        <w:t xml:space="preserve"> were considered </w:t>
      </w:r>
      <w:r w:rsidR="00A54484" w:rsidRPr="00915648">
        <w:rPr>
          <w:rFonts w:ascii="Georgia" w:hAnsi="Georgia" w:cs="Georgia"/>
          <w:color w:val="000000" w:themeColor="text1"/>
          <w:sz w:val="22"/>
          <w:szCs w:val="22"/>
        </w:rPr>
        <w:t>to be the</w:t>
      </w:r>
      <w:r w:rsidR="005E1A8D" w:rsidRPr="00915648">
        <w:rPr>
          <w:rFonts w:ascii="Georgia" w:hAnsi="Georgia" w:cs="Georgia"/>
          <w:color w:val="000000" w:themeColor="text1"/>
          <w:sz w:val="22"/>
          <w:szCs w:val="22"/>
        </w:rPr>
        <w:t xml:space="preserve"> divine made phy</w:t>
      </w:r>
      <w:r w:rsidR="00E4753C" w:rsidRPr="00915648">
        <w:rPr>
          <w:rFonts w:ascii="Georgia" w:hAnsi="Georgia" w:cs="Georgia"/>
          <w:color w:val="000000" w:themeColor="text1"/>
          <w:sz w:val="22"/>
          <w:szCs w:val="22"/>
        </w:rPr>
        <w:t>sical</w:t>
      </w:r>
      <w:r w:rsidR="00523F65" w:rsidRPr="00915648">
        <w:rPr>
          <w:rFonts w:ascii="Georgia" w:hAnsi="Georgia" w:cs="Georgia"/>
          <w:color w:val="000000" w:themeColor="text1"/>
          <w:sz w:val="22"/>
          <w:szCs w:val="22"/>
        </w:rPr>
        <w:t xml:space="preserve"> —</w:t>
      </w:r>
      <w:r w:rsidR="00E4753C" w:rsidRPr="00915648">
        <w:rPr>
          <w:rFonts w:ascii="Georgia" w:hAnsi="Georgia" w:cs="Georgia"/>
          <w:color w:val="000000" w:themeColor="text1"/>
          <w:sz w:val="22"/>
          <w:szCs w:val="22"/>
        </w:rPr>
        <w:t xml:space="preserve"> and so</w:t>
      </w:r>
      <w:r w:rsidR="005424F2" w:rsidRPr="00915648">
        <w:rPr>
          <w:rFonts w:ascii="Georgia" w:hAnsi="Georgia" w:cs="Georgia"/>
          <w:color w:val="000000" w:themeColor="text1"/>
          <w:sz w:val="22"/>
          <w:szCs w:val="22"/>
        </w:rPr>
        <w:t xml:space="preserve"> could</w:t>
      </w:r>
      <w:r w:rsidR="00E4753C" w:rsidRPr="00915648">
        <w:rPr>
          <w:rFonts w:ascii="Georgia" w:hAnsi="Georgia" w:cs="Georgia"/>
          <w:color w:val="000000" w:themeColor="text1"/>
          <w:sz w:val="22"/>
          <w:szCs w:val="22"/>
        </w:rPr>
        <w:t xml:space="preserve"> therefore </w:t>
      </w:r>
      <w:r w:rsidR="002D2699" w:rsidRPr="00915648">
        <w:rPr>
          <w:rFonts w:ascii="Georgia" w:hAnsi="Georgia" w:cs="Georgia"/>
          <w:color w:val="000000" w:themeColor="text1"/>
          <w:sz w:val="22"/>
          <w:szCs w:val="22"/>
        </w:rPr>
        <w:t xml:space="preserve">provide </w:t>
      </w:r>
      <w:r w:rsidR="00A54484" w:rsidRPr="00915648">
        <w:rPr>
          <w:rFonts w:ascii="Georgia" w:hAnsi="Georgia" w:cs="Georgia"/>
          <w:color w:val="000000" w:themeColor="text1"/>
          <w:sz w:val="22"/>
          <w:szCs w:val="22"/>
        </w:rPr>
        <w:t xml:space="preserve">a reference point </w:t>
      </w:r>
      <w:r w:rsidR="00947525" w:rsidRPr="00915648">
        <w:rPr>
          <w:rFonts w:ascii="Georgia" w:hAnsi="Georgia" w:cs="Georgia"/>
          <w:color w:val="000000" w:themeColor="text1"/>
          <w:sz w:val="22"/>
          <w:szCs w:val="22"/>
        </w:rPr>
        <w:t>from</w:t>
      </w:r>
      <w:r w:rsidR="00A54484" w:rsidRPr="00915648">
        <w:rPr>
          <w:rFonts w:ascii="Georgia" w:hAnsi="Georgia" w:cs="Georgia"/>
          <w:color w:val="000000" w:themeColor="text1"/>
          <w:sz w:val="22"/>
          <w:szCs w:val="22"/>
        </w:rPr>
        <w:t xml:space="preserve"> which to locate </w:t>
      </w:r>
      <w:r w:rsidR="002D2699" w:rsidRPr="00915648">
        <w:rPr>
          <w:rFonts w:ascii="Georgia" w:hAnsi="Georgia" w:cs="Georgia"/>
          <w:color w:val="000000" w:themeColor="text1"/>
          <w:sz w:val="22"/>
          <w:szCs w:val="22"/>
        </w:rPr>
        <w:t>all things physical</w:t>
      </w:r>
      <w:r w:rsidR="00A54484" w:rsidRPr="00915648">
        <w:rPr>
          <w:rFonts w:ascii="Georgia" w:hAnsi="Georgia" w:cs="Georgia"/>
          <w:color w:val="000000" w:themeColor="text1"/>
          <w:sz w:val="22"/>
          <w:szCs w:val="22"/>
        </w:rPr>
        <w:t xml:space="preserve"> within</w:t>
      </w:r>
      <w:r w:rsidR="00342FD3" w:rsidRPr="00915648">
        <w:rPr>
          <w:rFonts w:ascii="Georgia" w:hAnsi="Georgia" w:cs="Georgia"/>
          <w:color w:val="000000" w:themeColor="text1"/>
          <w:sz w:val="22"/>
          <w:szCs w:val="22"/>
        </w:rPr>
        <w:t xml:space="preserve"> their</w:t>
      </w:r>
      <w:r w:rsidR="00A54484" w:rsidRPr="00915648">
        <w:rPr>
          <w:rFonts w:ascii="Georgia" w:hAnsi="Georgia" w:cs="Georgia"/>
          <w:color w:val="000000" w:themeColor="text1"/>
          <w:sz w:val="22"/>
          <w:szCs w:val="22"/>
        </w:rPr>
        <w:t xml:space="preserve"> divine </w:t>
      </w:r>
      <w:r w:rsidR="005B36E2" w:rsidRPr="00915648">
        <w:rPr>
          <w:rFonts w:ascii="Georgia" w:hAnsi="Georgia" w:cs="Georgia"/>
          <w:color w:val="000000" w:themeColor="text1"/>
          <w:sz w:val="22"/>
          <w:szCs w:val="22"/>
        </w:rPr>
        <w:t>constellation</w:t>
      </w:r>
      <w:r w:rsidR="002D2699" w:rsidRPr="00915648">
        <w:rPr>
          <w:rFonts w:ascii="Georgia" w:hAnsi="Georgia" w:cs="Georgia"/>
          <w:color w:val="000000" w:themeColor="text1"/>
          <w:sz w:val="22"/>
          <w:szCs w:val="22"/>
        </w:rPr>
        <w:t xml:space="preserve">, including the theurgist themselves. In </w:t>
      </w:r>
      <w:r w:rsidR="008175C3" w:rsidRPr="00915648">
        <w:rPr>
          <w:rFonts w:ascii="Georgia" w:hAnsi="Georgia" w:cs="Georgia"/>
          <w:color w:val="000000" w:themeColor="text1"/>
          <w:sz w:val="22"/>
          <w:szCs w:val="22"/>
        </w:rPr>
        <w:t>the way he describes</w:t>
      </w:r>
      <w:r w:rsidR="002D2699" w:rsidRPr="00915648">
        <w:rPr>
          <w:rFonts w:ascii="Georgia" w:hAnsi="Georgia" w:cs="Georgia"/>
          <w:color w:val="000000" w:themeColor="text1"/>
          <w:sz w:val="22"/>
          <w:szCs w:val="22"/>
        </w:rPr>
        <w:t xml:space="preserve"> the uniformity of </w:t>
      </w:r>
      <w:r w:rsidR="00342FD3" w:rsidRPr="00915648">
        <w:rPr>
          <w:rFonts w:ascii="Georgia" w:hAnsi="Georgia" w:cs="Georgia"/>
          <w:color w:val="000000" w:themeColor="text1"/>
          <w:sz w:val="22"/>
          <w:szCs w:val="22"/>
        </w:rPr>
        <w:t>the stars’</w:t>
      </w:r>
      <w:r w:rsidR="002D2699" w:rsidRPr="00915648">
        <w:rPr>
          <w:rFonts w:ascii="Georgia" w:hAnsi="Georgia" w:cs="Georgia"/>
          <w:color w:val="000000" w:themeColor="text1"/>
          <w:sz w:val="22"/>
          <w:szCs w:val="22"/>
        </w:rPr>
        <w:t xml:space="preserve"> joint movement, Iamblichus is </w:t>
      </w:r>
      <w:r w:rsidR="00AB5EF3" w:rsidRPr="00915648">
        <w:rPr>
          <w:rFonts w:ascii="Georgia" w:hAnsi="Georgia" w:cs="Georgia"/>
          <w:color w:val="000000" w:themeColor="text1"/>
          <w:sz w:val="22"/>
          <w:szCs w:val="22"/>
        </w:rPr>
        <w:t>conceiving</w:t>
      </w:r>
      <w:r w:rsidR="002D2699" w:rsidRPr="00915648">
        <w:rPr>
          <w:rFonts w:ascii="Georgia" w:hAnsi="Georgia" w:cs="Georgia"/>
          <w:color w:val="000000" w:themeColor="text1"/>
          <w:sz w:val="22"/>
          <w:szCs w:val="22"/>
        </w:rPr>
        <w:t xml:space="preserve"> </w:t>
      </w:r>
      <w:r w:rsidR="008175C3" w:rsidRPr="00915648">
        <w:rPr>
          <w:rFonts w:ascii="Georgia" w:hAnsi="Georgia" w:cs="Georgia"/>
          <w:color w:val="000000" w:themeColor="text1"/>
          <w:sz w:val="22"/>
          <w:szCs w:val="22"/>
        </w:rPr>
        <w:t xml:space="preserve">of </w:t>
      </w:r>
      <w:r w:rsidR="002D2699" w:rsidRPr="00915648">
        <w:rPr>
          <w:rFonts w:ascii="Georgia" w:hAnsi="Georgia" w:cs="Georgia"/>
          <w:color w:val="000000" w:themeColor="text1"/>
          <w:sz w:val="22"/>
          <w:szCs w:val="22"/>
        </w:rPr>
        <w:t xml:space="preserve">their perfect order as one fluid </w:t>
      </w:r>
      <w:r w:rsidR="00757CC6" w:rsidRPr="00915648">
        <w:rPr>
          <w:rFonts w:ascii="Georgia" w:hAnsi="Georgia" w:cs="Georgia"/>
          <w:color w:val="000000" w:themeColor="text1"/>
          <w:sz w:val="22"/>
          <w:szCs w:val="22"/>
        </w:rPr>
        <w:t>motion</w:t>
      </w:r>
      <w:r w:rsidR="002D2699" w:rsidRPr="00915648">
        <w:rPr>
          <w:rFonts w:ascii="Georgia" w:hAnsi="Georgia" w:cs="Georgia"/>
          <w:color w:val="000000" w:themeColor="text1"/>
          <w:sz w:val="22"/>
          <w:szCs w:val="22"/>
        </w:rPr>
        <w:t xml:space="preserve"> of eternity. </w:t>
      </w:r>
      <w:r w:rsidR="0091387D" w:rsidRPr="00915648">
        <w:rPr>
          <w:rFonts w:ascii="Georgia" w:hAnsi="Georgia" w:cs="Georgia"/>
          <w:color w:val="000000" w:themeColor="text1"/>
          <w:sz w:val="22"/>
          <w:szCs w:val="22"/>
        </w:rPr>
        <w:t>From that</w:t>
      </w:r>
      <w:r w:rsidR="0062628F" w:rsidRPr="00915648">
        <w:rPr>
          <w:rFonts w:ascii="Georgia" w:hAnsi="Georgia" w:cs="Georgia"/>
          <w:color w:val="000000" w:themeColor="text1"/>
          <w:sz w:val="22"/>
          <w:szCs w:val="22"/>
        </w:rPr>
        <w:t xml:space="preserve"> agreement</w:t>
      </w:r>
      <w:r w:rsidR="0091387D" w:rsidRPr="00915648">
        <w:rPr>
          <w:rFonts w:ascii="Georgia" w:hAnsi="Georgia" w:cs="Georgia"/>
          <w:color w:val="000000" w:themeColor="text1"/>
          <w:sz w:val="22"/>
          <w:szCs w:val="22"/>
        </w:rPr>
        <w:t xml:space="preserve"> emerges the rational</w:t>
      </w:r>
      <w:r w:rsidR="002D2699" w:rsidRPr="00915648">
        <w:rPr>
          <w:rFonts w:ascii="Georgia" w:hAnsi="Georgia" w:cs="Georgia"/>
          <w:color w:val="000000" w:themeColor="text1"/>
          <w:sz w:val="22"/>
          <w:szCs w:val="22"/>
        </w:rPr>
        <w:t xml:space="preserve"> </w:t>
      </w:r>
      <w:r w:rsidR="0062628F" w:rsidRPr="00915648">
        <w:rPr>
          <w:rFonts w:ascii="Georgia" w:hAnsi="Georgia" w:cs="Georgia"/>
          <w:color w:val="000000" w:themeColor="text1"/>
          <w:sz w:val="22"/>
          <w:szCs w:val="22"/>
        </w:rPr>
        <w:t xml:space="preserve">that by aligning </w:t>
      </w:r>
      <w:r w:rsidR="002D2699" w:rsidRPr="00915648">
        <w:rPr>
          <w:rFonts w:ascii="Georgia" w:hAnsi="Georgia" w:cs="Georgia"/>
          <w:color w:val="000000" w:themeColor="text1"/>
          <w:sz w:val="22"/>
          <w:szCs w:val="22"/>
        </w:rPr>
        <w:t xml:space="preserve">oneself with the planetary movements, one is aligning with eternity, and consequently ascending towards a more perfect unity with </w:t>
      </w:r>
      <w:r w:rsidR="00E4753C" w:rsidRPr="00915648">
        <w:rPr>
          <w:rFonts w:ascii="Georgia" w:hAnsi="Georgia" w:cs="Georgia"/>
          <w:color w:val="000000" w:themeColor="text1"/>
          <w:sz w:val="22"/>
          <w:szCs w:val="22"/>
        </w:rPr>
        <w:t xml:space="preserve">the </w:t>
      </w:r>
      <w:r w:rsidR="002D2699" w:rsidRPr="00915648">
        <w:rPr>
          <w:rFonts w:ascii="Georgia" w:hAnsi="Georgia" w:cs="Georgia"/>
          <w:color w:val="000000" w:themeColor="text1"/>
          <w:sz w:val="22"/>
          <w:szCs w:val="22"/>
        </w:rPr>
        <w:t>god</w:t>
      </w:r>
      <w:r w:rsidR="00E4753C" w:rsidRPr="00915648">
        <w:rPr>
          <w:rFonts w:ascii="Georgia" w:hAnsi="Georgia" w:cs="Georgia"/>
          <w:color w:val="000000" w:themeColor="text1"/>
          <w:sz w:val="22"/>
          <w:szCs w:val="22"/>
        </w:rPr>
        <w:t>s</w:t>
      </w:r>
      <w:r w:rsidR="002D2699" w:rsidRPr="00915648">
        <w:rPr>
          <w:rFonts w:ascii="Georgia" w:hAnsi="Georgia" w:cs="Georgia"/>
          <w:color w:val="000000" w:themeColor="text1"/>
          <w:sz w:val="22"/>
          <w:szCs w:val="22"/>
        </w:rPr>
        <w:t>, which is the ultimate goal of theurgy</w:t>
      </w:r>
      <w:r w:rsidR="004E3904">
        <w:rPr>
          <w:rFonts w:ascii="Georgia" w:hAnsi="Georgia" w:cs="Georgia"/>
          <w:color w:val="000000" w:themeColor="text1"/>
          <w:sz w:val="22"/>
          <w:szCs w:val="22"/>
        </w:rPr>
        <w:t>.</w:t>
      </w:r>
      <w:r w:rsidR="00E4753C" w:rsidRPr="00915648">
        <w:rPr>
          <w:rStyle w:val="FootnoteReference"/>
          <w:rFonts w:ascii="Georgia" w:hAnsi="Georgia" w:cs="Georgia"/>
          <w:color w:val="000000" w:themeColor="text1"/>
          <w:sz w:val="22"/>
          <w:szCs w:val="22"/>
        </w:rPr>
        <w:footnoteReference w:id="87"/>
      </w:r>
    </w:p>
    <w:p w14:paraId="68D5831E" w14:textId="52F7EE76" w:rsidR="000779CD" w:rsidRPr="00915648" w:rsidRDefault="00C402A2" w:rsidP="001238F7">
      <w:pPr>
        <w:spacing w:line="480" w:lineRule="auto"/>
        <w:rPr>
          <w:rFonts w:ascii="Georgia" w:hAnsi="Georgia"/>
          <w:sz w:val="22"/>
          <w:szCs w:val="22"/>
        </w:rPr>
      </w:pPr>
      <w:r w:rsidRPr="00915648">
        <w:rPr>
          <w:rFonts w:ascii="Georgia" w:hAnsi="Georgia" w:cs="Georgia"/>
          <w:color w:val="000000" w:themeColor="text1"/>
          <w:sz w:val="22"/>
          <w:szCs w:val="22"/>
        </w:rPr>
        <w:tab/>
      </w:r>
      <w:r w:rsidR="00D62F61" w:rsidRPr="00915648">
        <w:rPr>
          <w:rFonts w:ascii="Georgia" w:hAnsi="Georgia" w:cs="Georgia"/>
          <w:color w:val="000000" w:themeColor="text1"/>
          <w:sz w:val="22"/>
          <w:szCs w:val="22"/>
        </w:rPr>
        <w:t>This</w:t>
      </w:r>
      <w:r w:rsidR="00213713" w:rsidRPr="00915648">
        <w:rPr>
          <w:rFonts w:ascii="Georgia" w:hAnsi="Georgia" w:cs="Georgia"/>
          <w:color w:val="000000" w:themeColor="text1"/>
          <w:sz w:val="22"/>
          <w:szCs w:val="22"/>
        </w:rPr>
        <w:t xml:space="preserve"> </w:t>
      </w:r>
      <w:r w:rsidRPr="00915648">
        <w:rPr>
          <w:rFonts w:ascii="Georgia" w:hAnsi="Georgia" w:cs="Georgia"/>
          <w:color w:val="000000" w:themeColor="text1"/>
          <w:sz w:val="22"/>
          <w:szCs w:val="22"/>
        </w:rPr>
        <w:t>logic</w:t>
      </w:r>
      <w:r w:rsidR="00213713" w:rsidRPr="00915648">
        <w:rPr>
          <w:rFonts w:ascii="Georgia" w:hAnsi="Georgia" w:cs="Georgia"/>
          <w:color w:val="000000" w:themeColor="text1"/>
          <w:sz w:val="22"/>
          <w:szCs w:val="22"/>
        </w:rPr>
        <w:t xml:space="preserve"> </w:t>
      </w:r>
      <w:r w:rsidR="00D62F61" w:rsidRPr="00915648">
        <w:rPr>
          <w:rFonts w:ascii="Georgia" w:hAnsi="Georgia" w:cs="Georgia"/>
          <w:color w:val="000000" w:themeColor="text1"/>
          <w:sz w:val="22"/>
          <w:szCs w:val="22"/>
        </w:rPr>
        <w:t xml:space="preserve">led to the systemic archiving of events in relation to </w:t>
      </w:r>
      <w:r w:rsidR="00FE1C02" w:rsidRPr="00915648">
        <w:rPr>
          <w:rFonts w:ascii="Georgia" w:hAnsi="Georgia" w:cs="Georgia"/>
          <w:color w:val="000000" w:themeColor="text1"/>
          <w:sz w:val="22"/>
          <w:szCs w:val="22"/>
        </w:rPr>
        <w:t xml:space="preserve">their </w:t>
      </w:r>
      <w:r w:rsidR="00D62F61" w:rsidRPr="00915648">
        <w:rPr>
          <w:rFonts w:ascii="Georgia" w:hAnsi="Georgia" w:cs="Georgia"/>
          <w:color w:val="000000" w:themeColor="text1"/>
          <w:sz w:val="22"/>
          <w:szCs w:val="22"/>
        </w:rPr>
        <w:t xml:space="preserve">concurrent astrological patterns, so as to determine the </w:t>
      </w:r>
      <w:r w:rsidR="00E771F3" w:rsidRPr="00915648">
        <w:rPr>
          <w:rFonts w:ascii="Georgia" w:hAnsi="Georgia" w:cs="Georgia"/>
          <w:color w:val="000000" w:themeColor="text1"/>
          <w:sz w:val="22"/>
          <w:szCs w:val="22"/>
        </w:rPr>
        <w:t>‘</w:t>
      </w:r>
      <w:r w:rsidR="00D62F61" w:rsidRPr="00915648">
        <w:rPr>
          <w:rFonts w:ascii="Georgia" w:hAnsi="Georgia" w:cs="Georgia"/>
          <w:color w:val="000000" w:themeColor="text1"/>
          <w:sz w:val="22"/>
          <w:szCs w:val="22"/>
        </w:rPr>
        <w:t>right time to act</w:t>
      </w:r>
      <w:r w:rsidR="00E771F3" w:rsidRPr="00915648">
        <w:rPr>
          <w:rFonts w:ascii="Georgia" w:hAnsi="Georgia" w:cs="Georgia"/>
          <w:color w:val="000000" w:themeColor="text1"/>
          <w:sz w:val="22"/>
          <w:szCs w:val="22"/>
        </w:rPr>
        <w:t>’</w:t>
      </w:r>
      <w:r w:rsidR="00A54484" w:rsidRPr="00915648">
        <w:rPr>
          <w:rFonts w:ascii="Georgia" w:hAnsi="Georgia" w:cs="Georgia"/>
          <w:color w:val="000000" w:themeColor="text1"/>
          <w:sz w:val="22"/>
          <w:szCs w:val="22"/>
        </w:rPr>
        <w:t xml:space="preserve"> (t</w:t>
      </w:r>
      <w:r w:rsidR="00D62F61" w:rsidRPr="00915648">
        <w:rPr>
          <w:rFonts w:ascii="Georgia" w:hAnsi="Georgia" w:cs="Georgia"/>
          <w:color w:val="000000" w:themeColor="text1"/>
          <w:sz w:val="22"/>
          <w:szCs w:val="22"/>
        </w:rPr>
        <w:t>he most common Greek translation of kairos</w:t>
      </w:r>
      <w:r w:rsidR="00A54484" w:rsidRPr="00915648">
        <w:rPr>
          <w:rFonts w:ascii="Georgia" w:hAnsi="Georgia" w:cs="Georgia"/>
          <w:color w:val="000000" w:themeColor="text1"/>
          <w:sz w:val="22"/>
          <w:szCs w:val="22"/>
        </w:rPr>
        <w:t>)</w:t>
      </w:r>
      <w:r w:rsidR="004E3904">
        <w:rPr>
          <w:rFonts w:ascii="Georgia" w:hAnsi="Georgia" w:cs="Georgia"/>
          <w:color w:val="000000" w:themeColor="text1"/>
          <w:sz w:val="22"/>
          <w:szCs w:val="22"/>
        </w:rPr>
        <w:t>.</w:t>
      </w:r>
      <w:r w:rsidR="00A54484" w:rsidRPr="00915648">
        <w:rPr>
          <w:rStyle w:val="FootnoteReference"/>
          <w:rFonts w:ascii="Georgia" w:hAnsi="Georgia" w:cs="Georgia"/>
          <w:color w:val="000000" w:themeColor="text1"/>
          <w:sz w:val="22"/>
          <w:szCs w:val="22"/>
        </w:rPr>
        <w:footnoteReference w:id="88"/>
      </w:r>
      <w:r w:rsidR="00D62F61" w:rsidRPr="00915648">
        <w:rPr>
          <w:rFonts w:ascii="Georgia" w:hAnsi="Georgia" w:cs="Georgia"/>
          <w:color w:val="000000" w:themeColor="text1"/>
          <w:sz w:val="22"/>
          <w:szCs w:val="22"/>
        </w:rPr>
        <w:t xml:space="preserve"> </w:t>
      </w:r>
      <w:r w:rsidR="00FF1CC1" w:rsidRPr="00915648">
        <w:rPr>
          <w:rFonts w:ascii="Georgia" w:hAnsi="Georgia" w:cs="Georgia"/>
          <w:color w:val="000000" w:themeColor="text1"/>
          <w:sz w:val="22"/>
          <w:szCs w:val="22"/>
        </w:rPr>
        <w:t xml:space="preserve">This process of divination-based decision making permeated throughout </w:t>
      </w:r>
      <w:r w:rsidR="00C27E3F" w:rsidRPr="00915648">
        <w:rPr>
          <w:rFonts w:ascii="Georgia" w:hAnsi="Georgia" w:cs="Georgia"/>
          <w:color w:val="000000" w:themeColor="text1"/>
          <w:sz w:val="22"/>
          <w:szCs w:val="22"/>
        </w:rPr>
        <w:t>Mesopotamia</w:t>
      </w:r>
      <w:r w:rsidR="00C003CC" w:rsidRPr="00915648">
        <w:rPr>
          <w:rFonts w:ascii="Georgia" w:hAnsi="Georgia" w:cs="Georgia"/>
          <w:color w:val="000000" w:themeColor="text1"/>
          <w:sz w:val="22"/>
          <w:szCs w:val="22"/>
        </w:rPr>
        <w:t xml:space="preserve">, </w:t>
      </w:r>
      <w:r w:rsidR="003F03BC" w:rsidRPr="00915648">
        <w:rPr>
          <w:rFonts w:ascii="Georgia" w:hAnsi="Georgia" w:cs="Georgia"/>
          <w:color w:val="000000" w:themeColor="text1"/>
          <w:sz w:val="22"/>
          <w:szCs w:val="22"/>
        </w:rPr>
        <w:t xml:space="preserve">conducted </w:t>
      </w:r>
      <w:r w:rsidR="007F4849" w:rsidRPr="00915648">
        <w:rPr>
          <w:rFonts w:ascii="Georgia" w:hAnsi="Georgia" w:cs="Georgia"/>
          <w:color w:val="000000" w:themeColor="text1"/>
          <w:sz w:val="22"/>
          <w:szCs w:val="22"/>
        </w:rPr>
        <w:t xml:space="preserve">how societies tracked and kept time, </w:t>
      </w:r>
      <w:r w:rsidR="002512B3" w:rsidRPr="00915648">
        <w:rPr>
          <w:rFonts w:ascii="Georgia" w:hAnsi="Georgia" w:cs="Georgia"/>
          <w:color w:val="000000" w:themeColor="text1"/>
          <w:sz w:val="22"/>
          <w:szCs w:val="22"/>
        </w:rPr>
        <w:t xml:space="preserve">and when to perform action </w:t>
      </w:r>
      <w:r w:rsidR="00121E1D" w:rsidRPr="00915648">
        <w:rPr>
          <w:rFonts w:ascii="Georgia" w:hAnsi="Georgia" w:cs="Georgia"/>
          <w:color w:val="000000" w:themeColor="text1"/>
          <w:sz w:val="22"/>
          <w:szCs w:val="22"/>
        </w:rPr>
        <w:t xml:space="preserve">on </w:t>
      </w:r>
      <w:r w:rsidR="0081631F" w:rsidRPr="00915648">
        <w:rPr>
          <w:rFonts w:ascii="Georgia" w:hAnsi="Georgia" w:cs="Georgia"/>
          <w:color w:val="000000" w:themeColor="text1"/>
          <w:sz w:val="22"/>
          <w:szCs w:val="22"/>
        </w:rPr>
        <w:lastRenderedPageBreak/>
        <w:t>levels of personal life to</w:t>
      </w:r>
      <w:r w:rsidR="007048E9" w:rsidRPr="00915648">
        <w:rPr>
          <w:rFonts w:ascii="Georgia" w:hAnsi="Georgia" w:cs="Georgia"/>
          <w:color w:val="000000" w:themeColor="text1"/>
          <w:sz w:val="22"/>
          <w:szCs w:val="22"/>
        </w:rPr>
        <w:t xml:space="preserve"> political governance</w:t>
      </w:r>
      <w:r w:rsidR="00A15315" w:rsidRPr="00915648">
        <w:rPr>
          <w:rFonts w:ascii="Georgia" w:hAnsi="Georgia" w:cs="Georgia"/>
          <w:color w:val="000000" w:themeColor="text1"/>
          <w:sz w:val="22"/>
          <w:szCs w:val="22"/>
        </w:rPr>
        <w:t xml:space="preserve">. </w:t>
      </w:r>
      <w:r w:rsidR="006D7A53" w:rsidRPr="00915648">
        <w:rPr>
          <w:rFonts w:ascii="Georgia" w:hAnsi="Georgia" w:cs="Georgia"/>
          <w:color w:val="000000" w:themeColor="text1"/>
          <w:sz w:val="22"/>
          <w:szCs w:val="22"/>
        </w:rPr>
        <w:t xml:space="preserve">This included but was not limited to the timing </w:t>
      </w:r>
      <w:r w:rsidR="000D2A36" w:rsidRPr="00915648">
        <w:rPr>
          <w:rFonts w:ascii="Georgia" w:hAnsi="Georgia" w:cs="Georgia"/>
          <w:color w:val="000000" w:themeColor="text1"/>
          <w:sz w:val="22"/>
          <w:szCs w:val="22"/>
        </w:rPr>
        <w:t>o</w:t>
      </w:r>
      <w:r w:rsidR="006D7A53" w:rsidRPr="00915648">
        <w:rPr>
          <w:rFonts w:ascii="Georgia" w:hAnsi="Georgia" w:cs="Georgia"/>
          <w:color w:val="000000" w:themeColor="text1"/>
          <w:sz w:val="22"/>
          <w:szCs w:val="22"/>
        </w:rPr>
        <w:t>f</w:t>
      </w:r>
      <w:r w:rsidR="000D2A36" w:rsidRPr="00915648">
        <w:rPr>
          <w:rFonts w:ascii="Georgia" w:hAnsi="Georgia" w:cs="Georgia"/>
          <w:color w:val="000000" w:themeColor="text1"/>
          <w:sz w:val="22"/>
          <w:szCs w:val="22"/>
        </w:rPr>
        <w:t xml:space="preserve"> administer</w:t>
      </w:r>
      <w:r w:rsidR="006D7A53" w:rsidRPr="00915648">
        <w:rPr>
          <w:rFonts w:ascii="Georgia" w:hAnsi="Georgia" w:cs="Georgia"/>
          <w:color w:val="000000" w:themeColor="text1"/>
          <w:sz w:val="22"/>
          <w:szCs w:val="22"/>
        </w:rPr>
        <w:t>ing</w:t>
      </w:r>
      <w:r w:rsidR="000D2A36" w:rsidRPr="00915648">
        <w:rPr>
          <w:rFonts w:ascii="Georgia" w:hAnsi="Georgia" w:cs="Georgia"/>
          <w:color w:val="000000" w:themeColor="text1"/>
          <w:sz w:val="22"/>
          <w:szCs w:val="22"/>
        </w:rPr>
        <w:t xml:space="preserve"> medicine, send</w:t>
      </w:r>
      <w:r w:rsidR="006D7A53" w:rsidRPr="00915648">
        <w:rPr>
          <w:rFonts w:ascii="Georgia" w:hAnsi="Georgia" w:cs="Georgia"/>
          <w:color w:val="000000" w:themeColor="text1"/>
          <w:sz w:val="22"/>
          <w:szCs w:val="22"/>
        </w:rPr>
        <w:t>ing</w:t>
      </w:r>
      <w:r w:rsidR="000D2A36" w:rsidRPr="00915648">
        <w:rPr>
          <w:rFonts w:ascii="Georgia" w:hAnsi="Georgia" w:cs="Georgia"/>
          <w:color w:val="000000" w:themeColor="text1"/>
          <w:sz w:val="22"/>
          <w:szCs w:val="22"/>
        </w:rPr>
        <w:t xml:space="preserve"> a letter, set</w:t>
      </w:r>
      <w:r w:rsidR="006D7A53" w:rsidRPr="00915648">
        <w:rPr>
          <w:rFonts w:ascii="Georgia" w:hAnsi="Georgia" w:cs="Georgia"/>
          <w:color w:val="000000" w:themeColor="text1"/>
          <w:sz w:val="22"/>
          <w:szCs w:val="22"/>
        </w:rPr>
        <w:t>ting</w:t>
      </w:r>
      <w:r w:rsidR="000D2A36" w:rsidRPr="00915648">
        <w:rPr>
          <w:rFonts w:ascii="Georgia" w:hAnsi="Georgia" w:cs="Georgia"/>
          <w:color w:val="000000" w:themeColor="text1"/>
          <w:sz w:val="22"/>
          <w:szCs w:val="22"/>
        </w:rPr>
        <w:t xml:space="preserve"> sail</w:t>
      </w:r>
      <w:r w:rsidR="00D75FCF" w:rsidRPr="00915648">
        <w:rPr>
          <w:rFonts w:ascii="Georgia" w:hAnsi="Georgia" w:cs="Georgia"/>
          <w:color w:val="000000" w:themeColor="text1"/>
          <w:sz w:val="22"/>
          <w:szCs w:val="22"/>
        </w:rPr>
        <w:t>, consult</w:t>
      </w:r>
      <w:r w:rsidR="006D7A53" w:rsidRPr="00915648">
        <w:rPr>
          <w:rFonts w:ascii="Georgia" w:hAnsi="Georgia" w:cs="Georgia"/>
          <w:color w:val="000000" w:themeColor="text1"/>
          <w:sz w:val="22"/>
          <w:szCs w:val="22"/>
        </w:rPr>
        <w:t>ing</w:t>
      </w:r>
      <w:r w:rsidR="00D75FCF" w:rsidRPr="00915648">
        <w:rPr>
          <w:rFonts w:ascii="Georgia" w:hAnsi="Georgia" w:cs="Georgia"/>
          <w:color w:val="000000" w:themeColor="text1"/>
          <w:sz w:val="22"/>
          <w:szCs w:val="22"/>
        </w:rPr>
        <w:t xml:space="preserve"> an oracle, go</w:t>
      </w:r>
      <w:r w:rsidR="006D7A53" w:rsidRPr="00915648">
        <w:rPr>
          <w:rFonts w:ascii="Georgia" w:hAnsi="Georgia" w:cs="Georgia"/>
          <w:color w:val="000000" w:themeColor="text1"/>
          <w:sz w:val="22"/>
          <w:szCs w:val="22"/>
        </w:rPr>
        <w:t>ing</w:t>
      </w:r>
      <w:r w:rsidR="00D75FCF" w:rsidRPr="00915648">
        <w:rPr>
          <w:rFonts w:ascii="Georgia" w:hAnsi="Georgia" w:cs="Georgia"/>
          <w:color w:val="000000" w:themeColor="text1"/>
          <w:sz w:val="22"/>
          <w:szCs w:val="22"/>
        </w:rPr>
        <w:t xml:space="preserve"> to war</w:t>
      </w:r>
      <w:r w:rsidR="005D5D71" w:rsidRPr="00915648">
        <w:rPr>
          <w:rFonts w:ascii="Georgia" w:hAnsi="Georgia" w:cs="Georgia"/>
          <w:color w:val="000000" w:themeColor="text1"/>
          <w:sz w:val="22"/>
          <w:szCs w:val="22"/>
        </w:rPr>
        <w:t xml:space="preserve">; </w:t>
      </w:r>
      <w:r w:rsidR="007048E9" w:rsidRPr="00915648">
        <w:rPr>
          <w:rFonts w:ascii="Georgia" w:hAnsi="Georgia" w:cs="Georgia"/>
          <w:color w:val="000000" w:themeColor="text1"/>
          <w:sz w:val="22"/>
          <w:szCs w:val="22"/>
        </w:rPr>
        <w:t>each</w:t>
      </w:r>
      <w:r w:rsidR="00A15315" w:rsidRPr="00915648">
        <w:rPr>
          <w:rFonts w:ascii="Georgia" w:hAnsi="Georgia" w:cs="Georgia"/>
          <w:color w:val="000000" w:themeColor="text1"/>
          <w:sz w:val="22"/>
          <w:szCs w:val="22"/>
        </w:rPr>
        <w:t xml:space="preserve"> to some degree</w:t>
      </w:r>
      <w:r w:rsidR="00420CB5" w:rsidRPr="00915648">
        <w:rPr>
          <w:rFonts w:ascii="Georgia" w:hAnsi="Georgia" w:cs="Georgia"/>
          <w:color w:val="000000" w:themeColor="text1"/>
          <w:sz w:val="22"/>
          <w:szCs w:val="22"/>
        </w:rPr>
        <w:t xml:space="preserve"> was</w:t>
      </w:r>
      <w:r w:rsidR="00A15315" w:rsidRPr="00915648">
        <w:rPr>
          <w:rFonts w:ascii="Georgia" w:hAnsi="Georgia" w:cs="Georgia"/>
          <w:color w:val="000000" w:themeColor="text1"/>
          <w:sz w:val="22"/>
          <w:szCs w:val="22"/>
        </w:rPr>
        <w:t xml:space="preserve"> </w:t>
      </w:r>
      <w:r w:rsidR="00012735" w:rsidRPr="00915648">
        <w:rPr>
          <w:rFonts w:ascii="Georgia" w:hAnsi="Georgia" w:cs="Georgia"/>
          <w:color w:val="000000" w:themeColor="text1"/>
          <w:sz w:val="22"/>
          <w:szCs w:val="22"/>
        </w:rPr>
        <w:t>in conversation with kairos</w:t>
      </w:r>
      <w:r w:rsidR="00D75FCF" w:rsidRPr="00915648">
        <w:rPr>
          <w:rFonts w:ascii="Georgia" w:hAnsi="Georgia" w:cs="Georgia"/>
          <w:color w:val="000000" w:themeColor="text1"/>
          <w:sz w:val="22"/>
          <w:szCs w:val="22"/>
        </w:rPr>
        <w:t>. Kim Beerden writes for example</w:t>
      </w:r>
      <w:r w:rsidR="007B7C69" w:rsidRPr="00915648">
        <w:rPr>
          <w:rFonts w:ascii="Georgia" w:hAnsi="Georgia" w:cs="Georgia"/>
          <w:color w:val="000000" w:themeColor="text1"/>
          <w:sz w:val="22"/>
          <w:szCs w:val="22"/>
        </w:rPr>
        <w:t>, that</w:t>
      </w:r>
      <w:r w:rsidR="00D75FCF" w:rsidRPr="00915648">
        <w:rPr>
          <w:rFonts w:ascii="Georgia" w:hAnsi="Georgia" w:cs="Georgia"/>
          <w:color w:val="000000" w:themeColor="text1"/>
          <w:sz w:val="22"/>
          <w:szCs w:val="22"/>
        </w:rPr>
        <w:t xml:space="preserve"> “</w:t>
      </w:r>
      <w:r w:rsidR="00D75FCF" w:rsidRPr="00915648">
        <w:rPr>
          <w:rFonts w:ascii="Georgia" w:hAnsi="Georgia"/>
          <w:color w:val="000000" w:themeColor="text1"/>
          <w:sz w:val="22"/>
          <w:szCs w:val="22"/>
        </w:rPr>
        <w:t>f</w:t>
      </w:r>
      <w:r w:rsidR="00BB79CB" w:rsidRPr="00915648">
        <w:rPr>
          <w:rFonts w:ascii="Georgia" w:hAnsi="Georgia"/>
          <w:color w:val="000000" w:themeColor="text1"/>
          <w:sz w:val="22"/>
          <w:szCs w:val="22"/>
        </w:rPr>
        <w:t xml:space="preserve">inding the right time was a central concern </w:t>
      </w:r>
      <w:r w:rsidR="00BB79CB" w:rsidRPr="00915648">
        <w:rPr>
          <w:rFonts w:ascii="Georgia" w:hAnsi="Georgia"/>
          <w:sz w:val="22"/>
          <w:szCs w:val="22"/>
        </w:rPr>
        <w:t xml:space="preserve">in the Greek divinatory processes performed before military actions. </w:t>
      </w:r>
      <w:r w:rsidR="004F5ECB">
        <w:rPr>
          <w:rFonts w:ascii="Georgia" w:hAnsi="Georgia"/>
          <w:sz w:val="22"/>
          <w:szCs w:val="22"/>
        </w:rPr>
        <w:t>I</w:t>
      </w:r>
      <w:r w:rsidR="00BB79CB" w:rsidRPr="00915648">
        <w:rPr>
          <w:rFonts w:ascii="Georgia" w:hAnsi="Georgia"/>
          <w:sz w:val="22"/>
          <w:szCs w:val="22"/>
        </w:rPr>
        <w:t>f the signs proved unfavourable, the army had to stay put, even if this was highly inconvenient.</w:t>
      </w:r>
      <w:r w:rsidR="004E3904">
        <w:rPr>
          <w:rFonts w:ascii="Georgia" w:hAnsi="Georgia"/>
          <w:sz w:val="22"/>
          <w:szCs w:val="22"/>
        </w:rPr>
        <w:t>”</w:t>
      </w:r>
      <w:r w:rsidR="00F70F4B" w:rsidRPr="00915648">
        <w:rPr>
          <w:rStyle w:val="FootnoteReference"/>
          <w:rFonts w:ascii="Georgia" w:hAnsi="Georgia"/>
          <w:sz w:val="22"/>
          <w:szCs w:val="22"/>
        </w:rPr>
        <w:footnoteReference w:id="89"/>
      </w:r>
      <w:r w:rsidR="00F70F4B" w:rsidRPr="00915648">
        <w:rPr>
          <w:rFonts w:ascii="Georgia" w:hAnsi="Georgia"/>
          <w:sz w:val="22"/>
          <w:szCs w:val="22"/>
        </w:rPr>
        <w:t xml:space="preserve"> She goes on to quote another example from the </w:t>
      </w:r>
      <w:r w:rsidR="00266A17" w:rsidRPr="00915648">
        <w:rPr>
          <w:rFonts w:ascii="Georgia" w:hAnsi="Georgia"/>
          <w:sz w:val="22"/>
          <w:szCs w:val="22"/>
        </w:rPr>
        <w:t xml:space="preserve">State Archives of Assyria where the conversation is recorded between the king and his servant: </w:t>
      </w:r>
      <w:r w:rsidR="008E33B0" w:rsidRPr="00915648">
        <w:rPr>
          <w:rFonts w:ascii="Georgia" w:hAnsi="Georgia"/>
          <w:sz w:val="22"/>
          <w:szCs w:val="22"/>
        </w:rPr>
        <w:t>“</w:t>
      </w:r>
      <w:r w:rsidR="004F5ECB">
        <w:rPr>
          <w:rFonts w:ascii="Georgia" w:hAnsi="Georgia"/>
          <w:sz w:val="22"/>
          <w:szCs w:val="22"/>
        </w:rPr>
        <w:t>M</w:t>
      </w:r>
      <w:r w:rsidR="00BF757D" w:rsidRPr="00915648">
        <w:rPr>
          <w:rFonts w:ascii="Georgia" w:hAnsi="Georgia"/>
          <w:sz w:val="22"/>
          <w:szCs w:val="22"/>
        </w:rPr>
        <w:t xml:space="preserve">ay </w:t>
      </w:r>
      <w:r w:rsidR="00E771F3" w:rsidRPr="00915648">
        <w:rPr>
          <w:rFonts w:ascii="Georgia" w:hAnsi="Georgia"/>
          <w:sz w:val="22"/>
          <w:szCs w:val="22"/>
        </w:rPr>
        <w:t>N</w:t>
      </w:r>
      <w:r w:rsidR="00BF757D" w:rsidRPr="00915648">
        <w:rPr>
          <w:rFonts w:ascii="Georgia" w:hAnsi="Georgia"/>
          <w:sz w:val="22"/>
          <w:szCs w:val="22"/>
        </w:rPr>
        <w:t xml:space="preserve">abû and </w:t>
      </w:r>
      <w:r w:rsidR="00E771F3" w:rsidRPr="00915648">
        <w:rPr>
          <w:rFonts w:ascii="Georgia" w:hAnsi="Georgia"/>
          <w:sz w:val="22"/>
          <w:szCs w:val="22"/>
        </w:rPr>
        <w:t>M</w:t>
      </w:r>
      <w:r w:rsidR="00BF757D" w:rsidRPr="00915648">
        <w:rPr>
          <w:rFonts w:ascii="Georgia" w:hAnsi="Georgia"/>
          <w:sz w:val="22"/>
          <w:szCs w:val="22"/>
        </w:rPr>
        <w:t xml:space="preserve">arduk bless the king, my lord! </w:t>
      </w:r>
      <w:r w:rsidR="004F5ECB">
        <w:rPr>
          <w:rFonts w:ascii="Georgia" w:hAnsi="Georgia"/>
          <w:sz w:val="22"/>
          <w:szCs w:val="22"/>
        </w:rPr>
        <w:t>T</w:t>
      </w:r>
      <w:r w:rsidR="00BF757D" w:rsidRPr="00915648">
        <w:rPr>
          <w:rFonts w:ascii="Georgia" w:hAnsi="Georgia"/>
          <w:sz w:val="22"/>
          <w:szCs w:val="22"/>
        </w:rPr>
        <w:t>he 20th, the 22nd and the 25th are good days for concluding the treaty. We shall undertake (that) they may conclude it whenever the king, my lord, says.</w:t>
      </w:r>
      <w:r w:rsidR="00221EA6">
        <w:rPr>
          <w:rFonts w:ascii="Georgia" w:hAnsi="Georgia"/>
          <w:sz w:val="22"/>
          <w:szCs w:val="22"/>
        </w:rPr>
        <w:t>”</w:t>
      </w:r>
      <w:r w:rsidR="00016061" w:rsidRPr="00915648">
        <w:rPr>
          <w:rStyle w:val="FootnoteReference"/>
          <w:rFonts w:ascii="Georgia" w:hAnsi="Georgia"/>
          <w:sz w:val="22"/>
          <w:szCs w:val="22"/>
        </w:rPr>
        <w:footnoteReference w:id="90"/>
      </w:r>
      <w:r w:rsidR="00016181" w:rsidRPr="00915648">
        <w:rPr>
          <w:rFonts w:ascii="Georgia" w:hAnsi="Georgia"/>
          <w:sz w:val="22"/>
          <w:szCs w:val="22"/>
        </w:rPr>
        <w:t xml:space="preserve"> </w:t>
      </w:r>
      <w:r w:rsidR="00E232E7" w:rsidRPr="00915648">
        <w:rPr>
          <w:rFonts w:ascii="Georgia" w:hAnsi="Georgia"/>
          <w:sz w:val="22"/>
          <w:szCs w:val="22"/>
        </w:rPr>
        <w:t xml:space="preserve">In </w:t>
      </w:r>
      <w:r w:rsidR="004E3904">
        <w:rPr>
          <w:rFonts w:ascii="Georgia" w:hAnsi="Georgia"/>
          <w:sz w:val="22"/>
          <w:szCs w:val="22"/>
        </w:rPr>
        <w:t>these manners</w:t>
      </w:r>
      <w:r w:rsidR="00E232E7" w:rsidRPr="00915648">
        <w:rPr>
          <w:rFonts w:ascii="Georgia" w:hAnsi="Georgia"/>
          <w:sz w:val="22"/>
          <w:szCs w:val="22"/>
        </w:rPr>
        <w:t>, k</w:t>
      </w:r>
      <w:r w:rsidR="00016181" w:rsidRPr="00915648">
        <w:rPr>
          <w:rFonts w:ascii="Georgia" w:hAnsi="Georgia"/>
          <w:sz w:val="22"/>
          <w:szCs w:val="22"/>
        </w:rPr>
        <w:t xml:space="preserve">airos pervaded </w:t>
      </w:r>
      <w:r w:rsidR="00A41029" w:rsidRPr="00915648">
        <w:rPr>
          <w:rFonts w:ascii="Georgia" w:hAnsi="Georgia"/>
          <w:sz w:val="22"/>
          <w:szCs w:val="22"/>
        </w:rPr>
        <w:t>everyda</w:t>
      </w:r>
      <w:r w:rsidR="00E232E7" w:rsidRPr="00915648">
        <w:rPr>
          <w:rFonts w:ascii="Georgia" w:hAnsi="Georgia"/>
          <w:sz w:val="22"/>
          <w:szCs w:val="22"/>
        </w:rPr>
        <w:t>y</w:t>
      </w:r>
      <w:r w:rsidR="00420CB5" w:rsidRPr="00915648">
        <w:rPr>
          <w:rFonts w:ascii="Georgia" w:hAnsi="Georgia"/>
          <w:sz w:val="22"/>
          <w:szCs w:val="22"/>
        </w:rPr>
        <w:t xml:space="preserve"> life</w:t>
      </w:r>
      <w:r w:rsidR="00B01071" w:rsidRPr="00915648">
        <w:rPr>
          <w:rFonts w:ascii="Georgia" w:hAnsi="Georgia"/>
          <w:sz w:val="22"/>
          <w:szCs w:val="22"/>
        </w:rPr>
        <w:t>.</w:t>
      </w:r>
      <w:r w:rsidR="00BE4C77" w:rsidRPr="00915648">
        <w:rPr>
          <w:rFonts w:ascii="Georgia" w:hAnsi="Georgia"/>
          <w:sz w:val="22"/>
          <w:szCs w:val="22"/>
        </w:rPr>
        <w:t xml:space="preserve"> </w:t>
      </w:r>
    </w:p>
    <w:p w14:paraId="76582C7F" w14:textId="69A2C2F8" w:rsidR="00010EDB" w:rsidRPr="00221EA6" w:rsidRDefault="00DD6EB5" w:rsidP="001238F7">
      <w:pPr>
        <w:spacing w:line="480" w:lineRule="auto"/>
        <w:rPr>
          <w:rFonts w:ascii="Georgia" w:hAnsi="Georgia"/>
          <w:i/>
          <w:iCs/>
          <w:sz w:val="22"/>
          <w:szCs w:val="22"/>
        </w:rPr>
      </w:pPr>
      <w:r w:rsidRPr="00915648">
        <w:rPr>
          <w:rFonts w:ascii="Georgia" w:hAnsi="Georgia"/>
          <w:sz w:val="22"/>
          <w:szCs w:val="22"/>
        </w:rPr>
        <w:tab/>
      </w:r>
      <w:r w:rsidR="00420CB5" w:rsidRPr="00915648">
        <w:rPr>
          <w:rFonts w:ascii="Georgia" w:hAnsi="Georgia"/>
          <w:sz w:val="22"/>
          <w:szCs w:val="22"/>
        </w:rPr>
        <w:t>Tracing</w:t>
      </w:r>
      <w:r w:rsidR="0067118B" w:rsidRPr="00915648">
        <w:rPr>
          <w:rFonts w:ascii="Georgia" w:hAnsi="Georgia"/>
          <w:sz w:val="22"/>
          <w:szCs w:val="22"/>
        </w:rPr>
        <w:t xml:space="preserve"> the development of kairos throughout</w:t>
      </w:r>
      <w:r w:rsidR="003162A1" w:rsidRPr="00915648">
        <w:rPr>
          <w:rFonts w:ascii="Georgia" w:hAnsi="Georgia"/>
          <w:sz w:val="22"/>
          <w:szCs w:val="22"/>
        </w:rPr>
        <w:t xml:space="preserve"> the era</w:t>
      </w:r>
      <w:r w:rsidR="00CD55B3" w:rsidRPr="00915648">
        <w:rPr>
          <w:rFonts w:ascii="Georgia" w:hAnsi="Georgia"/>
          <w:sz w:val="22"/>
          <w:szCs w:val="22"/>
        </w:rPr>
        <w:t xml:space="preserve"> of</w:t>
      </w:r>
      <w:r w:rsidR="0067118B" w:rsidRPr="00915648">
        <w:rPr>
          <w:rFonts w:ascii="Georgia" w:hAnsi="Georgia"/>
          <w:sz w:val="22"/>
          <w:szCs w:val="22"/>
        </w:rPr>
        <w:t xml:space="preserve"> Neoplatonism</w:t>
      </w:r>
      <w:r w:rsidR="00584076" w:rsidRPr="00915648">
        <w:rPr>
          <w:rFonts w:ascii="Georgia" w:hAnsi="Georgia"/>
          <w:sz w:val="22"/>
          <w:szCs w:val="22"/>
        </w:rPr>
        <w:t xml:space="preserve"> and since</w:t>
      </w:r>
      <w:r w:rsidR="0067118B" w:rsidRPr="00915648">
        <w:rPr>
          <w:rFonts w:ascii="Georgia" w:hAnsi="Georgia"/>
          <w:sz w:val="22"/>
          <w:szCs w:val="22"/>
        </w:rPr>
        <w:t xml:space="preserve">, </w:t>
      </w:r>
      <w:r w:rsidR="003162A1" w:rsidRPr="00915648">
        <w:rPr>
          <w:rFonts w:ascii="Georgia" w:hAnsi="Georgia"/>
          <w:sz w:val="22"/>
          <w:szCs w:val="22"/>
        </w:rPr>
        <w:t>it</w:t>
      </w:r>
      <w:r w:rsidR="00CD55B3" w:rsidRPr="00915648">
        <w:rPr>
          <w:rFonts w:ascii="Georgia" w:hAnsi="Georgia"/>
          <w:sz w:val="22"/>
          <w:szCs w:val="22"/>
        </w:rPr>
        <w:t xml:space="preserve"> ha</w:t>
      </w:r>
      <w:r w:rsidR="007A4230" w:rsidRPr="00915648">
        <w:rPr>
          <w:rFonts w:ascii="Georgia" w:hAnsi="Georgia"/>
          <w:sz w:val="22"/>
          <w:szCs w:val="22"/>
        </w:rPr>
        <w:t>s</w:t>
      </w:r>
      <w:r w:rsidR="00CD55B3" w:rsidRPr="00915648">
        <w:rPr>
          <w:rFonts w:ascii="Georgia" w:hAnsi="Georgia"/>
          <w:sz w:val="22"/>
          <w:szCs w:val="22"/>
        </w:rPr>
        <w:t xml:space="preserve"> </w:t>
      </w:r>
      <w:r w:rsidR="00584076" w:rsidRPr="00915648">
        <w:rPr>
          <w:rFonts w:ascii="Georgia" w:hAnsi="Georgia"/>
          <w:sz w:val="22"/>
          <w:szCs w:val="22"/>
        </w:rPr>
        <w:t>found application in</w:t>
      </w:r>
      <w:r w:rsidR="007A4230" w:rsidRPr="00915648">
        <w:rPr>
          <w:rFonts w:ascii="Georgia" w:hAnsi="Georgia"/>
          <w:sz w:val="22"/>
          <w:szCs w:val="22"/>
        </w:rPr>
        <w:t xml:space="preserve"> an endless array of different meanings</w:t>
      </w:r>
      <w:r w:rsidR="00584076" w:rsidRPr="00915648">
        <w:rPr>
          <w:rFonts w:ascii="Georgia" w:hAnsi="Georgia"/>
          <w:sz w:val="22"/>
          <w:szCs w:val="22"/>
        </w:rPr>
        <w:t xml:space="preserve">, of which </w:t>
      </w:r>
      <w:r w:rsidR="009D7B91" w:rsidRPr="00915648">
        <w:rPr>
          <w:rFonts w:ascii="Georgia" w:hAnsi="Georgia"/>
          <w:sz w:val="22"/>
          <w:szCs w:val="22"/>
        </w:rPr>
        <w:t xml:space="preserve">Philip Sipiora </w:t>
      </w:r>
      <w:r w:rsidR="004C3020" w:rsidRPr="00915648">
        <w:rPr>
          <w:rFonts w:ascii="Georgia" w:hAnsi="Georgia"/>
          <w:sz w:val="22"/>
          <w:szCs w:val="22"/>
        </w:rPr>
        <w:t>includes</w:t>
      </w:r>
      <w:r w:rsidR="00E771F3" w:rsidRPr="00915648">
        <w:rPr>
          <w:rFonts w:ascii="Georgia" w:hAnsi="Georgia"/>
          <w:sz w:val="22"/>
          <w:szCs w:val="22"/>
        </w:rPr>
        <w:t xml:space="preserve"> to signify</w:t>
      </w:r>
      <w:r w:rsidR="004C3020" w:rsidRPr="00915648">
        <w:rPr>
          <w:rFonts w:ascii="Georgia" w:hAnsi="Georgia"/>
          <w:sz w:val="22"/>
          <w:szCs w:val="22"/>
        </w:rPr>
        <w:t xml:space="preserve"> </w:t>
      </w:r>
      <w:r w:rsidR="00584076" w:rsidRPr="00915648">
        <w:rPr>
          <w:rFonts w:ascii="Georgia" w:hAnsi="Georgia"/>
          <w:sz w:val="22"/>
          <w:szCs w:val="22"/>
        </w:rPr>
        <w:t xml:space="preserve">“. . . </w:t>
      </w:r>
      <w:r w:rsidR="00584076" w:rsidRPr="00915648">
        <w:rPr>
          <w:rFonts w:ascii="Georgia" w:hAnsi="Georgia" w:cs="Times"/>
          <w:color w:val="000000"/>
          <w:sz w:val="22"/>
          <w:szCs w:val="22"/>
        </w:rPr>
        <w:t>symmetry, propriety, occasion, due measure, fitness, tact, decorum, convenience, proportion, fruit, profit . . .” and the list extends further still</w:t>
      </w:r>
      <w:r w:rsidR="00221EA6">
        <w:rPr>
          <w:rFonts w:ascii="Georgia" w:hAnsi="Georgia" w:cs="Times"/>
          <w:color w:val="000000"/>
          <w:sz w:val="22"/>
          <w:szCs w:val="22"/>
        </w:rPr>
        <w:t>.</w:t>
      </w:r>
      <w:r w:rsidR="00E771F3" w:rsidRPr="00915648">
        <w:rPr>
          <w:rStyle w:val="FootnoteReference"/>
          <w:rFonts w:ascii="Georgia" w:hAnsi="Georgia" w:cs="Times"/>
          <w:color w:val="000000"/>
          <w:sz w:val="22"/>
          <w:szCs w:val="22"/>
        </w:rPr>
        <w:footnoteReference w:id="91"/>
      </w:r>
      <w:r w:rsidR="00E232E7" w:rsidRPr="00915648">
        <w:rPr>
          <w:rFonts w:ascii="Georgia" w:hAnsi="Georgia" w:cs="Times"/>
          <w:color w:val="000000"/>
          <w:sz w:val="22"/>
          <w:szCs w:val="22"/>
        </w:rPr>
        <w:t xml:space="preserve"> What remains true throughout each meaning is the notion of possibility</w:t>
      </w:r>
      <w:r w:rsidR="008C65A7" w:rsidRPr="00915648">
        <w:rPr>
          <w:rFonts w:ascii="Georgia" w:hAnsi="Georgia" w:cs="Times"/>
          <w:color w:val="000000"/>
          <w:sz w:val="22"/>
          <w:szCs w:val="22"/>
        </w:rPr>
        <w:t xml:space="preserve"> — o</w:t>
      </w:r>
      <w:r w:rsidR="00E232E7" w:rsidRPr="00915648">
        <w:rPr>
          <w:rFonts w:ascii="Georgia" w:hAnsi="Georgia" w:cs="Times"/>
          <w:color w:val="000000"/>
          <w:sz w:val="22"/>
          <w:szCs w:val="22"/>
        </w:rPr>
        <w:t>f a recognition that time is not sterile, but rather requires a close attentiveness to the subtlety of movement and opening.</w:t>
      </w:r>
      <w:r w:rsidR="00E232E7" w:rsidRPr="00915648">
        <w:rPr>
          <w:rFonts w:ascii="Georgia" w:hAnsi="Georgia"/>
          <w:color w:val="000000" w:themeColor="text1"/>
          <w:sz w:val="22"/>
          <w:szCs w:val="22"/>
          <w:bdr w:val="none" w:sz="0" w:space="0" w:color="auto" w:frame="1"/>
        </w:rPr>
        <w:t xml:space="preserve"> </w:t>
      </w:r>
      <w:r w:rsidR="008C65A7" w:rsidRPr="00915648">
        <w:rPr>
          <w:rFonts w:ascii="Georgia" w:hAnsi="Georgia"/>
          <w:color w:val="000000" w:themeColor="text1"/>
          <w:sz w:val="22"/>
          <w:szCs w:val="22"/>
          <w:bdr w:val="none" w:sz="0" w:space="0" w:color="auto" w:frame="1"/>
        </w:rPr>
        <w:t>Through acknowledging the complexity of</w:t>
      </w:r>
      <w:r w:rsidR="00E232E7" w:rsidRPr="00915648">
        <w:rPr>
          <w:rFonts w:ascii="Georgia" w:hAnsi="Georgia"/>
          <w:color w:val="000000" w:themeColor="text1"/>
          <w:sz w:val="22"/>
          <w:szCs w:val="22"/>
          <w:bdr w:val="none" w:sz="0" w:space="0" w:color="auto" w:frame="1"/>
        </w:rPr>
        <w:t xml:space="preserve"> kairotic movement throughout </w:t>
      </w:r>
      <w:r w:rsidR="008C65A7" w:rsidRPr="00915648">
        <w:rPr>
          <w:rFonts w:ascii="Georgia" w:hAnsi="Georgia"/>
          <w:color w:val="000000" w:themeColor="text1"/>
          <w:sz w:val="22"/>
          <w:szCs w:val="22"/>
          <w:bdr w:val="none" w:sz="0" w:space="0" w:color="auto" w:frame="1"/>
        </w:rPr>
        <w:t>the divinatory technician of theurgy</w:t>
      </w:r>
      <w:r w:rsidR="00E232E7" w:rsidRPr="00915648">
        <w:rPr>
          <w:rFonts w:ascii="Georgia" w:hAnsi="Georgia"/>
          <w:color w:val="000000" w:themeColor="text1"/>
          <w:sz w:val="22"/>
          <w:szCs w:val="22"/>
          <w:bdr w:val="none" w:sz="0" w:space="0" w:color="auto" w:frame="1"/>
        </w:rPr>
        <w:t>, one can</w:t>
      </w:r>
      <w:r w:rsidR="008C65A7" w:rsidRPr="00915648">
        <w:rPr>
          <w:rFonts w:ascii="Georgia" w:hAnsi="Georgia"/>
          <w:color w:val="000000" w:themeColor="text1"/>
          <w:sz w:val="22"/>
          <w:szCs w:val="22"/>
          <w:bdr w:val="none" w:sz="0" w:space="0" w:color="auto" w:frame="1"/>
        </w:rPr>
        <w:t xml:space="preserve"> </w:t>
      </w:r>
      <w:r w:rsidR="00E232E7" w:rsidRPr="00915648">
        <w:rPr>
          <w:rFonts w:ascii="Georgia" w:hAnsi="Georgia"/>
          <w:color w:val="000000" w:themeColor="text1"/>
          <w:sz w:val="22"/>
          <w:szCs w:val="22"/>
          <w:bdr w:val="none" w:sz="0" w:space="0" w:color="auto" w:frame="1"/>
        </w:rPr>
        <w:t>begin to ascertain a</w:t>
      </w:r>
      <w:r w:rsidR="008C65A7" w:rsidRPr="00915648">
        <w:rPr>
          <w:rFonts w:ascii="Georgia" w:hAnsi="Georgia"/>
          <w:color w:val="000000" w:themeColor="text1"/>
          <w:sz w:val="22"/>
          <w:szCs w:val="22"/>
          <w:bdr w:val="none" w:sz="0" w:space="0" w:color="auto" w:frame="1"/>
        </w:rPr>
        <w:t xml:space="preserve"> vivid</w:t>
      </w:r>
      <w:r w:rsidR="00E232E7" w:rsidRPr="00915648">
        <w:rPr>
          <w:rFonts w:ascii="Georgia" w:hAnsi="Georgia"/>
          <w:color w:val="000000" w:themeColor="text1"/>
          <w:sz w:val="22"/>
          <w:szCs w:val="22"/>
          <w:bdr w:val="none" w:sz="0" w:space="0" w:color="auto" w:frame="1"/>
        </w:rPr>
        <w:t xml:space="preserve"> connection between </w:t>
      </w:r>
      <w:r w:rsidR="008C65A7" w:rsidRPr="00915648">
        <w:rPr>
          <w:rFonts w:ascii="Georgia" w:hAnsi="Georgia"/>
          <w:color w:val="000000" w:themeColor="text1"/>
          <w:sz w:val="22"/>
          <w:szCs w:val="22"/>
          <w:bdr w:val="none" w:sz="0" w:space="0" w:color="auto" w:frame="1"/>
        </w:rPr>
        <w:t xml:space="preserve">oracles, devotion to study, careful attention and listening to the patterns of events and the nature of their repetitions, and </w:t>
      </w:r>
      <w:r w:rsidR="00A43549" w:rsidRPr="00915648">
        <w:rPr>
          <w:rFonts w:ascii="Georgia" w:hAnsi="Georgia"/>
          <w:color w:val="000000" w:themeColor="text1"/>
          <w:sz w:val="22"/>
          <w:szCs w:val="22"/>
          <w:bdr w:val="none" w:sz="0" w:space="0" w:color="auto" w:frame="1"/>
        </w:rPr>
        <w:t>the deep embeddedness of stars as storytellers and divine notation towards liberation.</w:t>
      </w:r>
      <w:r w:rsidR="00420CB5" w:rsidRPr="00915648">
        <w:rPr>
          <w:rFonts w:ascii="Georgia" w:hAnsi="Georgia"/>
          <w:color w:val="000000" w:themeColor="text1"/>
          <w:sz w:val="22"/>
          <w:szCs w:val="22"/>
          <w:bdr w:val="none" w:sz="0" w:space="0" w:color="auto" w:frame="1"/>
        </w:rPr>
        <w:t xml:space="preserve"> </w:t>
      </w:r>
      <w:r w:rsidR="00EC0DA0" w:rsidRPr="00915648">
        <w:rPr>
          <w:rFonts w:ascii="Georgia" w:hAnsi="Georgia"/>
          <w:color w:val="000000" w:themeColor="text1"/>
          <w:sz w:val="22"/>
          <w:szCs w:val="22"/>
          <w:bdr w:val="none" w:sz="0" w:space="0" w:color="auto" w:frame="1"/>
        </w:rPr>
        <w:t>As Bayo would say</w:t>
      </w:r>
      <w:r w:rsidR="00420CB5" w:rsidRPr="00915648">
        <w:rPr>
          <w:rFonts w:ascii="Georgia" w:hAnsi="Georgia"/>
          <w:color w:val="000000" w:themeColor="text1"/>
          <w:sz w:val="22"/>
          <w:szCs w:val="22"/>
          <w:bdr w:val="none" w:sz="0" w:space="0" w:color="auto" w:frame="1"/>
        </w:rPr>
        <w:t>, “</w:t>
      </w:r>
      <w:r w:rsidR="00420CB5" w:rsidRPr="00915648">
        <w:rPr>
          <w:rFonts w:ascii="Georgia" w:hAnsi="Georgia"/>
          <w:sz w:val="22"/>
          <w:szCs w:val="22"/>
        </w:rPr>
        <w:t>this is the ‘point’, through this crack, the unthinkable enter[s] . . .</w:t>
      </w:r>
      <w:r w:rsidR="00221EA6">
        <w:rPr>
          <w:rFonts w:ascii="Georgia" w:hAnsi="Georgia"/>
          <w:sz w:val="22"/>
          <w:szCs w:val="22"/>
        </w:rPr>
        <w:t>”</w:t>
      </w:r>
      <w:r w:rsidR="00420CB5" w:rsidRPr="00915648">
        <w:rPr>
          <w:rStyle w:val="FootnoteReference"/>
          <w:rFonts w:ascii="Georgia" w:hAnsi="Georgia"/>
          <w:sz w:val="22"/>
          <w:szCs w:val="22"/>
        </w:rPr>
        <w:footnoteReference w:id="92"/>
      </w:r>
    </w:p>
    <w:p w14:paraId="335FE25C" w14:textId="34D53B75" w:rsidR="008D02A6" w:rsidRPr="008D02A6" w:rsidRDefault="0040679C" w:rsidP="008D02A6">
      <w:pPr>
        <w:spacing w:line="480" w:lineRule="auto"/>
        <w:rPr>
          <w:rFonts w:ascii="Georgia" w:hAnsi="Georgia" w:cs="Georgia"/>
          <w:b/>
          <w:bCs/>
          <w:color w:val="000000"/>
          <w:sz w:val="22"/>
          <w:szCs w:val="22"/>
        </w:rPr>
      </w:pPr>
      <w:r w:rsidRPr="00915648">
        <w:rPr>
          <w:rFonts w:ascii="Georgia" w:hAnsi="Georgia" w:cs="Georgia"/>
          <w:b/>
          <w:bCs/>
          <w:color w:val="000000"/>
          <w:sz w:val="22"/>
          <w:szCs w:val="22"/>
        </w:rPr>
        <w:lastRenderedPageBreak/>
        <w:t xml:space="preserve">Kairos as </w:t>
      </w:r>
      <w:r w:rsidR="00E6136B" w:rsidRPr="00915648">
        <w:rPr>
          <w:rFonts w:ascii="Georgia" w:hAnsi="Georgia" w:cs="Georgia"/>
          <w:b/>
          <w:bCs/>
          <w:color w:val="000000"/>
          <w:sz w:val="22"/>
          <w:szCs w:val="22"/>
        </w:rPr>
        <w:t>Pattern Language</w:t>
      </w:r>
    </w:p>
    <w:p w14:paraId="13F61339" w14:textId="007BA36A" w:rsidR="00D01A9C" w:rsidRPr="00F05620" w:rsidRDefault="00EC0DA0" w:rsidP="0032617B">
      <w:pPr>
        <w:spacing w:line="480" w:lineRule="auto"/>
        <w:ind w:left="576" w:right="576"/>
        <w:jc w:val="right"/>
        <w:rPr>
          <w:rFonts w:ascii="Georgia" w:hAnsi="Georgia" w:cs="Georgia"/>
          <w:i/>
          <w:iCs/>
          <w:color w:val="000000"/>
          <w:sz w:val="20"/>
          <w:szCs w:val="20"/>
        </w:rPr>
      </w:pPr>
      <w:r w:rsidRPr="00F05620">
        <w:rPr>
          <w:rFonts w:ascii="Georgia" w:hAnsi="Georgia" w:cs="Georgia"/>
          <w:i/>
          <w:iCs/>
          <w:color w:val="000000"/>
          <w:sz w:val="20"/>
          <w:szCs w:val="20"/>
        </w:rPr>
        <w:t>dream</w:t>
      </w:r>
      <w:r w:rsidR="00F05620" w:rsidRPr="00F05620">
        <w:rPr>
          <w:rFonts w:ascii="Georgia" w:hAnsi="Georgia" w:cs="Georgia"/>
          <w:i/>
          <w:iCs/>
          <w:color w:val="000000"/>
          <w:sz w:val="20"/>
          <w:szCs w:val="20"/>
        </w:rPr>
        <w:t xml:space="preserve"> -</w:t>
      </w:r>
      <w:r w:rsidR="0040679C" w:rsidRPr="00F05620">
        <w:rPr>
          <w:rFonts w:ascii="Georgia" w:hAnsi="Georgia" w:cs="Georgia"/>
          <w:i/>
          <w:iCs/>
          <w:color w:val="000000"/>
          <w:sz w:val="20"/>
          <w:szCs w:val="20"/>
        </w:rPr>
        <w:t xml:space="preserve"> Oct 18, 2018</w:t>
      </w:r>
    </w:p>
    <w:p w14:paraId="7A32B49C" w14:textId="0775D870" w:rsidR="008D02A6" w:rsidRDefault="00D01A9C" w:rsidP="008D02A6">
      <w:pPr>
        <w:spacing w:line="480" w:lineRule="auto"/>
        <w:ind w:left="576" w:right="576"/>
        <w:jc w:val="center"/>
        <w:rPr>
          <w:rFonts w:ascii="Georgia" w:hAnsi="Georgia" w:cs="Georgia"/>
          <w:i/>
          <w:iCs/>
          <w:color w:val="000000"/>
          <w:sz w:val="20"/>
          <w:szCs w:val="20"/>
        </w:rPr>
      </w:pPr>
      <w:r w:rsidRPr="00F05620">
        <w:rPr>
          <w:rFonts w:ascii="Georgia" w:hAnsi="Georgia" w:cs="Georgia"/>
          <w:i/>
          <w:iCs/>
          <w:color w:val="000000"/>
          <w:sz w:val="20"/>
          <w:szCs w:val="20"/>
        </w:rPr>
        <w:t>I’ve travelled far into the desert to an abandoned house</w:t>
      </w:r>
      <w:r w:rsidR="00F87281" w:rsidRPr="00F05620">
        <w:rPr>
          <w:rFonts w:ascii="Georgia" w:hAnsi="Georgia" w:cs="Georgia"/>
          <w:i/>
          <w:iCs/>
          <w:color w:val="000000"/>
          <w:sz w:val="20"/>
          <w:szCs w:val="20"/>
        </w:rPr>
        <w:t xml:space="preserve"> to research </w:t>
      </w:r>
      <w:r w:rsidR="00EC0DA0" w:rsidRPr="00F05620">
        <w:rPr>
          <w:rFonts w:ascii="Georgia" w:hAnsi="Georgia" w:cs="Georgia"/>
          <w:i/>
          <w:iCs/>
          <w:color w:val="000000"/>
          <w:sz w:val="20"/>
          <w:szCs w:val="20"/>
        </w:rPr>
        <w:t>kairos</w:t>
      </w:r>
      <w:r w:rsidRPr="00F05620">
        <w:rPr>
          <w:rFonts w:ascii="Georgia" w:hAnsi="Georgia" w:cs="Georgia"/>
          <w:i/>
          <w:iCs/>
          <w:color w:val="000000"/>
          <w:sz w:val="20"/>
          <w:szCs w:val="20"/>
        </w:rPr>
        <w:t xml:space="preserve">. I’ve come all this way </w:t>
      </w:r>
      <w:r w:rsidR="00F87281" w:rsidRPr="00F05620">
        <w:rPr>
          <w:rFonts w:ascii="Georgia" w:hAnsi="Georgia" w:cs="Georgia"/>
          <w:i/>
          <w:iCs/>
          <w:color w:val="000000"/>
          <w:sz w:val="20"/>
          <w:szCs w:val="20"/>
        </w:rPr>
        <w:t>because I’ve heard about a meteor shower orbiting the earth, and each day one of the meteors gets pulled into the atmosphere and lands out here in the desert. I want to see the meteor because I’ve heard that it has its own time, separate from time on the earth. I’m waiting in the house for a while, and then</w:t>
      </w:r>
      <w:r w:rsidR="007E5A1F" w:rsidRPr="00F05620">
        <w:rPr>
          <w:rFonts w:ascii="Georgia" w:hAnsi="Georgia" w:cs="Georgia"/>
          <w:i/>
          <w:iCs/>
          <w:color w:val="000000"/>
          <w:sz w:val="20"/>
          <w:szCs w:val="20"/>
        </w:rPr>
        <w:t xml:space="preserve"> </w:t>
      </w:r>
      <w:r w:rsidR="00E83ABA" w:rsidRPr="00F05620">
        <w:rPr>
          <w:rFonts w:ascii="Georgia" w:hAnsi="Georgia" w:cs="Georgia"/>
          <w:i/>
          <w:iCs/>
          <w:color w:val="000000"/>
          <w:sz w:val="20"/>
          <w:szCs w:val="20"/>
        </w:rPr>
        <w:t>see through the window how it</w:t>
      </w:r>
      <w:r w:rsidR="00F87281" w:rsidRPr="00F05620">
        <w:rPr>
          <w:rFonts w:ascii="Georgia" w:hAnsi="Georgia" w:cs="Georgia"/>
          <w:i/>
          <w:iCs/>
          <w:color w:val="000000"/>
          <w:sz w:val="20"/>
          <w:szCs w:val="20"/>
        </w:rPr>
        <w:t xml:space="preserve"> </w:t>
      </w:r>
      <w:r w:rsidR="00E83ABA" w:rsidRPr="00F05620">
        <w:rPr>
          <w:rFonts w:ascii="Georgia" w:hAnsi="Georgia" w:cs="Georgia"/>
          <w:i/>
          <w:iCs/>
          <w:color w:val="000000"/>
          <w:sz w:val="20"/>
          <w:szCs w:val="20"/>
        </w:rPr>
        <w:t>approaches</w:t>
      </w:r>
      <w:r w:rsidR="00F87281" w:rsidRPr="00F05620">
        <w:rPr>
          <w:rFonts w:ascii="Georgia" w:hAnsi="Georgia" w:cs="Georgia"/>
          <w:i/>
          <w:iCs/>
          <w:color w:val="000000"/>
          <w:sz w:val="20"/>
          <w:szCs w:val="20"/>
        </w:rPr>
        <w:t xml:space="preserve"> way off in the sky; a great ball of burning colors tearing through the ozone — magenta and dark oranges lighting up the sky. Small fragments of the meteor begin to land in the distance, each creating their own ripples of time. I leave the house and stand in the open desert watching. Then suddenly the meteor smashes into the earth </w:t>
      </w:r>
      <w:r w:rsidR="007E5A1F" w:rsidRPr="00F05620">
        <w:rPr>
          <w:rFonts w:ascii="Georgia" w:hAnsi="Georgia" w:cs="Georgia"/>
          <w:i/>
          <w:iCs/>
          <w:color w:val="000000"/>
          <w:sz w:val="20"/>
          <w:szCs w:val="20"/>
        </w:rPr>
        <w:t xml:space="preserve">on the horizon </w:t>
      </w:r>
      <w:r w:rsidR="00F87281" w:rsidRPr="00F05620">
        <w:rPr>
          <w:rFonts w:ascii="Georgia" w:hAnsi="Georgia" w:cs="Georgia"/>
          <w:i/>
          <w:iCs/>
          <w:color w:val="000000"/>
          <w:sz w:val="20"/>
          <w:szCs w:val="20"/>
        </w:rPr>
        <w:t xml:space="preserve">and there is a great </w:t>
      </w:r>
      <w:r w:rsidR="007E5A1F" w:rsidRPr="00F05620">
        <w:rPr>
          <w:rFonts w:ascii="Georgia" w:hAnsi="Georgia" w:cs="Georgia"/>
          <w:i/>
          <w:iCs/>
          <w:color w:val="000000"/>
          <w:sz w:val="20"/>
          <w:szCs w:val="20"/>
        </w:rPr>
        <w:t xml:space="preserve">boom that shakes through everything. A tidal wave of time splashes up to the sky and rushes out in all directions. It forms a wall of magenta and dark orange light moving fast over the landscape towards me. Within moments it arrives, envelops and sweeps past me. I’m hit by its force but remain standing, wind whipping around me, my cheeks flapping and jaw rattling. Illuminated by its force, I become an old man, this new time clashing with my own, I become a child, </w:t>
      </w:r>
      <w:r w:rsidR="00EC0DA0" w:rsidRPr="00F05620">
        <w:rPr>
          <w:rFonts w:ascii="Georgia" w:hAnsi="Georgia" w:cs="Georgia"/>
          <w:i/>
          <w:iCs/>
          <w:color w:val="000000"/>
          <w:sz w:val="20"/>
          <w:szCs w:val="20"/>
        </w:rPr>
        <w:t xml:space="preserve">I flicker between time, </w:t>
      </w:r>
      <w:r w:rsidR="007E5A1F" w:rsidRPr="00F05620">
        <w:rPr>
          <w:rFonts w:ascii="Georgia" w:hAnsi="Georgia" w:cs="Georgia"/>
          <w:i/>
          <w:iCs/>
          <w:color w:val="000000"/>
          <w:sz w:val="20"/>
          <w:szCs w:val="20"/>
        </w:rPr>
        <w:t>I become an old man and a child all at once.</w:t>
      </w:r>
    </w:p>
    <w:p w14:paraId="4EFCF297" w14:textId="77777777" w:rsidR="008D02A6" w:rsidRPr="008D02A6" w:rsidRDefault="008D02A6" w:rsidP="008D02A6">
      <w:pPr>
        <w:spacing w:line="480" w:lineRule="auto"/>
        <w:ind w:left="576" w:right="576"/>
        <w:jc w:val="center"/>
        <w:rPr>
          <w:rFonts w:ascii="Georgia" w:hAnsi="Georgia" w:cs="Georgia"/>
          <w:i/>
          <w:iCs/>
          <w:color w:val="000000"/>
          <w:sz w:val="20"/>
          <w:szCs w:val="20"/>
        </w:rPr>
      </w:pPr>
    </w:p>
    <w:p w14:paraId="15761383" w14:textId="2F16827A" w:rsidR="00FE713B" w:rsidRPr="00915648" w:rsidRDefault="00EC0DA0" w:rsidP="001238F7">
      <w:pPr>
        <w:spacing w:line="480" w:lineRule="auto"/>
        <w:rPr>
          <w:rFonts w:ascii="Georgia" w:hAnsi="Georgia" w:cs="Georgia"/>
          <w:color w:val="000000"/>
          <w:sz w:val="22"/>
          <w:szCs w:val="22"/>
        </w:rPr>
      </w:pPr>
      <w:r w:rsidRPr="00915648">
        <w:rPr>
          <w:rFonts w:ascii="Georgia" w:hAnsi="Georgia" w:cs="Georgia"/>
          <w:color w:val="000000"/>
          <w:sz w:val="22"/>
          <w:szCs w:val="22"/>
        </w:rPr>
        <w:tab/>
        <w:t>I</w:t>
      </w:r>
      <w:r w:rsidR="004F5ECB">
        <w:rPr>
          <w:rFonts w:ascii="Georgia" w:hAnsi="Georgia" w:cs="Georgia"/>
          <w:color w:val="000000"/>
          <w:sz w:val="22"/>
          <w:szCs w:val="22"/>
        </w:rPr>
        <w:t xml:space="preserve"> have</w:t>
      </w:r>
      <w:r w:rsidRPr="00915648">
        <w:rPr>
          <w:rFonts w:ascii="Georgia" w:hAnsi="Georgia" w:cs="Georgia"/>
          <w:color w:val="000000"/>
          <w:sz w:val="22"/>
          <w:szCs w:val="22"/>
        </w:rPr>
        <w:t xml:space="preserve"> noticed a consistent</w:t>
      </w:r>
      <w:r w:rsidR="0085556E" w:rsidRPr="00915648">
        <w:rPr>
          <w:rFonts w:ascii="Georgia" w:hAnsi="Georgia" w:cs="Georgia"/>
          <w:color w:val="000000"/>
          <w:sz w:val="22"/>
          <w:szCs w:val="22"/>
        </w:rPr>
        <w:t xml:space="preserve"> and</w:t>
      </w:r>
      <w:r w:rsidRPr="00915648">
        <w:rPr>
          <w:rFonts w:ascii="Georgia" w:hAnsi="Georgia" w:cs="Georgia"/>
          <w:color w:val="000000"/>
          <w:sz w:val="22"/>
          <w:szCs w:val="22"/>
        </w:rPr>
        <w:t xml:space="preserve"> pre-</w:t>
      </w:r>
      <w:r w:rsidR="0085556E" w:rsidRPr="00915648">
        <w:rPr>
          <w:rFonts w:ascii="Georgia" w:hAnsi="Georgia" w:cs="Georgia"/>
          <w:color w:val="000000"/>
          <w:sz w:val="22"/>
          <w:szCs w:val="22"/>
        </w:rPr>
        <w:t>determined</w:t>
      </w:r>
      <w:r w:rsidRPr="00915648">
        <w:rPr>
          <w:rFonts w:ascii="Georgia" w:hAnsi="Georgia" w:cs="Georgia"/>
          <w:color w:val="000000"/>
          <w:sz w:val="22"/>
          <w:szCs w:val="22"/>
        </w:rPr>
        <w:t xml:space="preserve"> familiarity with the notion of kairos throughout conversations </w:t>
      </w:r>
      <w:r w:rsidR="004F5ECB">
        <w:rPr>
          <w:rFonts w:ascii="Georgia" w:hAnsi="Georgia" w:cs="Georgia"/>
          <w:color w:val="000000"/>
          <w:sz w:val="22"/>
          <w:szCs w:val="22"/>
        </w:rPr>
        <w:t xml:space="preserve">regarding kairos </w:t>
      </w:r>
      <w:r w:rsidRPr="00915648">
        <w:rPr>
          <w:rFonts w:ascii="Georgia" w:hAnsi="Georgia" w:cs="Georgia"/>
          <w:color w:val="000000"/>
          <w:sz w:val="22"/>
          <w:szCs w:val="22"/>
        </w:rPr>
        <w:t>with my peers — even those who had never actually heard of it.</w:t>
      </w:r>
      <w:r w:rsidR="00156350" w:rsidRPr="00915648">
        <w:rPr>
          <w:rFonts w:ascii="Georgia" w:hAnsi="Georgia" w:cs="Georgia"/>
          <w:color w:val="000000"/>
          <w:sz w:val="22"/>
          <w:szCs w:val="22"/>
        </w:rPr>
        <w:t xml:space="preserve"> And while most of the time</w:t>
      </w:r>
      <w:r w:rsidR="00212E9D" w:rsidRPr="00915648">
        <w:rPr>
          <w:rFonts w:ascii="Georgia" w:hAnsi="Georgia" w:cs="Georgia"/>
          <w:color w:val="000000"/>
          <w:sz w:val="22"/>
          <w:szCs w:val="22"/>
        </w:rPr>
        <w:t>,</w:t>
      </w:r>
      <w:r w:rsidR="00156350" w:rsidRPr="00915648">
        <w:rPr>
          <w:rFonts w:ascii="Georgia" w:hAnsi="Georgia" w:cs="Georgia"/>
          <w:color w:val="000000"/>
          <w:sz w:val="22"/>
          <w:szCs w:val="22"/>
        </w:rPr>
        <w:t xml:space="preserve"> people </w:t>
      </w:r>
      <w:r w:rsidR="004F5ECB">
        <w:rPr>
          <w:rFonts w:ascii="Georgia" w:hAnsi="Georgia" w:cs="Georgia"/>
          <w:color w:val="000000"/>
          <w:sz w:val="22"/>
          <w:szCs w:val="22"/>
        </w:rPr>
        <w:t>are not familiar with</w:t>
      </w:r>
      <w:r w:rsidR="00156350" w:rsidRPr="00915648">
        <w:rPr>
          <w:rFonts w:ascii="Georgia" w:hAnsi="Georgia" w:cs="Georgia"/>
          <w:color w:val="000000"/>
          <w:sz w:val="22"/>
          <w:szCs w:val="22"/>
        </w:rPr>
        <w:t xml:space="preserve"> theurgy or Iamblichus or spiritual militias of Christian monks besieging dream temples and battling guardian d</w:t>
      </w:r>
      <w:r w:rsidR="00EF208A" w:rsidRPr="00915648">
        <w:rPr>
          <w:rFonts w:ascii="Georgia" w:hAnsi="Georgia" w:cs="Georgia"/>
          <w:color w:val="000000"/>
          <w:sz w:val="22"/>
          <w:szCs w:val="22"/>
        </w:rPr>
        <w:t>ae</w:t>
      </w:r>
      <w:r w:rsidR="00156350" w:rsidRPr="00915648">
        <w:rPr>
          <w:rFonts w:ascii="Georgia" w:hAnsi="Georgia" w:cs="Georgia"/>
          <w:color w:val="000000"/>
          <w:sz w:val="22"/>
          <w:szCs w:val="22"/>
        </w:rPr>
        <w:t xml:space="preserve">mons, there remains </w:t>
      </w:r>
      <w:r w:rsidR="00212E9D" w:rsidRPr="00915648">
        <w:rPr>
          <w:rFonts w:ascii="Georgia" w:hAnsi="Georgia" w:cs="Georgia"/>
          <w:color w:val="000000"/>
          <w:sz w:val="22"/>
          <w:szCs w:val="22"/>
        </w:rPr>
        <w:t>a</w:t>
      </w:r>
      <w:r w:rsidR="000E5BA1" w:rsidRPr="00915648">
        <w:rPr>
          <w:rFonts w:ascii="Georgia" w:hAnsi="Georgia" w:cs="Georgia"/>
          <w:color w:val="000000"/>
          <w:sz w:val="22"/>
          <w:szCs w:val="22"/>
        </w:rPr>
        <w:t xml:space="preserve">n unintentional </w:t>
      </w:r>
      <w:r w:rsidR="003253AC" w:rsidRPr="00915648">
        <w:rPr>
          <w:rFonts w:ascii="Georgia" w:hAnsi="Georgia" w:cs="Georgia"/>
          <w:color w:val="000000"/>
          <w:sz w:val="22"/>
          <w:szCs w:val="22"/>
        </w:rPr>
        <w:t>acknowledgement</w:t>
      </w:r>
      <w:r w:rsidR="000E5BA1" w:rsidRPr="00915648">
        <w:rPr>
          <w:rFonts w:ascii="Georgia" w:hAnsi="Georgia" w:cs="Georgia"/>
          <w:color w:val="000000"/>
          <w:sz w:val="22"/>
          <w:szCs w:val="22"/>
        </w:rPr>
        <w:t xml:space="preserve"> </w:t>
      </w:r>
      <w:r w:rsidR="003253AC" w:rsidRPr="00915648">
        <w:rPr>
          <w:rFonts w:ascii="Georgia" w:hAnsi="Georgia" w:cs="Georgia"/>
          <w:color w:val="000000"/>
          <w:sz w:val="22"/>
          <w:szCs w:val="22"/>
        </w:rPr>
        <w:t>of</w:t>
      </w:r>
      <w:r w:rsidR="000E5BA1" w:rsidRPr="00915648">
        <w:rPr>
          <w:rFonts w:ascii="Georgia" w:hAnsi="Georgia" w:cs="Georgia"/>
          <w:color w:val="000000"/>
          <w:sz w:val="22"/>
          <w:szCs w:val="22"/>
        </w:rPr>
        <w:t xml:space="preserve"> kairos</w:t>
      </w:r>
      <w:r w:rsidR="00DF21DD" w:rsidRPr="00915648">
        <w:rPr>
          <w:rFonts w:ascii="Georgia" w:hAnsi="Georgia" w:cs="Georgia"/>
          <w:color w:val="000000"/>
          <w:sz w:val="22"/>
          <w:szCs w:val="22"/>
        </w:rPr>
        <w:t xml:space="preserve"> in one’s life</w:t>
      </w:r>
      <w:r w:rsidR="000E5BA1" w:rsidRPr="00915648">
        <w:rPr>
          <w:rFonts w:ascii="Georgia" w:hAnsi="Georgia" w:cs="Georgia"/>
          <w:color w:val="000000"/>
          <w:sz w:val="22"/>
          <w:szCs w:val="22"/>
        </w:rPr>
        <w:t>, or at least a</w:t>
      </w:r>
      <w:r w:rsidR="00212E9D" w:rsidRPr="00915648">
        <w:rPr>
          <w:rFonts w:ascii="Georgia" w:hAnsi="Georgia" w:cs="Georgia"/>
          <w:color w:val="000000"/>
          <w:sz w:val="22"/>
          <w:szCs w:val="22"/>
        </w:rPr>
        <w:t xml:space="preserve"> fond</w:t>
      </w:r>
      <w:r w:rsidR="00156350" w:rsidRPr="00915648">
        <w:rPr>
          <w:rFonts w:ascii="Georgia" w:hAnsi="Georgia" w:cs="Georgia"/>
          <w:color w:val="000000"/>
          <w:sz w:val="22"/>
          <w:szCs w:val="22"/>
        </w:rPr>
        <w:t xml:space="preserve"> recognition of moments when something that should not have been possible, inexplicably bec</w:t>
      </w:r>
      <w:r w:rsidR="00212E9D" w:rsidRPr="00915648">
        <w:rPr>
          <w:rFonts w:ascii="Georgia" w:hAnsi="Georgia" w:cs="Georgia"/>
          <w:color w:val="000000"/>
          <w:sz w:val="22"/>
          <w:szCs w:val="22"/>
        </w:rPr>
        <w:t>ame</w:t>
      </w:r>
      <w:r w:rsidR="00156350" w:rsidRPr="00915648">
        <w:rPr>
          <w:rFonts w:ascii="Georgia" w:hAnsi="Georgia" w:cs="Georgia"/>
          <w:color w:val="000000"/>
          <w:sz w:val="22"/>
          <w:szCs w:val="22"/>
        </w:rPr>
        <w:t xml:space="preserve"> possible. It</w:t>
      </w:r>
      <w:r w:rsidR="004F5ECB">
        <w:rPr>
          <w:rFonts w:ascii="Georgia" w:hAnsi="Georgia" w:cs="Georgia"/>
          <w:color w:val="000000"/>
          <w:sz w:val="22"/>
          <w:szCs w:val="22"/>
        </w:rPr>
        <w:t xml:space="preserve"> is</w:t>
      </w:r>
      <w:r w:rsidR="00156350" w:rsidRPr="00915648">
        <w:rPr>
          <w:rFonts w:ascii="Georgia" w:hAnsi="Georgia" w:cs="Georgia"/>
          <w:color w:val="000000"/>
          <w:sz w:val="22"/>
          <w:szCs w:val="22"/>
        </w:rPr>
        <w:t xml:space="preserve"> usually easier to call these encounters </w:t>
      </w:r>
      <w:r w:rsidR="00156350" w:rsidRPr="001A7DB9">
        <w:rPr>
          <w:rFonts w:ascii="Georgia" w:hAnsi="Georgia" w:cs="Georgia"/>
          <w:i/>
          <w:iCs/>
          <w:color w:val="000000"/>
          <w:sz w:val="22"/>
          <w:szCs w:val="22"/>
        </w:rPr>
        <w:t>synchronicity</w:t>
      </w:r>
      <w:r w:rsidR="00156350" w:rsidRPr="00915648">
        <w:rPr>
          <w:rFonts w:ascii="Georgia" w:hAnsi="Georgia" w:cs="Georgia"/>
          <w:color w:val="000000"/>
          <w:sz w:val="22"/>
          <w:szCs w:val="22"/>
        </w:rPr>
        <w:t>, or to say off-hand that ‘the stars aligned’</w:t>
      </w:r>
      <w:r w:rsidR="00212E9D" w:rsidRPr="00915648">
        <w:rPr>
          <w:rFonts w:ascii="Georgia" w:hAnsi="Georgia" w:cs="Georgia"/>
          <w:color w:val="000000"/>
          <w:sz w:val="22"/>
          <w:szCs w:val="22"/>
        </w:rPr>
        <w:t xml:space="preserve"> and something unlikely and beautiful happened —</w:t>
      </w:r>
      <w:r w:rsidR="00156350" w:rsidRPr="00915648">
        <w:rPr>
          <w:rFonts w:ascii="Georgia" w:hAnsi="Georgia" w:cs="Georgia"/>
          <w:color w:val="000000"/>
          <w:sz w:val="22"/>
          <w:szCs w:val="22"/>
        </w:rPr>
        <w:t xml:space="preserve"> not knowing </w:t>
      </w:r>
      <w:r w:rsidR="00212E9D" w:rsidRPr="00915648">
        <w:rPr>
          <w:rFonts w:ascii="Georgia" w:hAnsi="Georgia" w:cs="Georgia"/>
          <w:color w:val="000000"/>
          <w:sz w:val="22"/>
          <w:szCs w:val="22"/>
        </w:rPr>
        <w:t xml:space="preserve">about the ancient, yet </w:t>
      </w:r>
      <w:r w:rsidR="009D1271" w:rsidRPr="00915648">
        <w:rPr>
          <w:rFonts w:ascii="Georgia" w:hAnsi="Georgia" w:cs="Georgia"/>
          <w:color w:val="000000"/>
          <w:sz w:val="22"/>
          <w:szCs w:val="22"/>
        </w:rPr>
        <w:t xml:space="preserve">unsettlingly </w:t>
      </w:r>
      <w:r w:rsidR="00212E9D" w:rsidRPr="00915648">
        <w:rPr>
          <w:rFonts w:ascii="Georgia" w:hAnsi="Georgia" w:cs="Georgia"/>
          <w:color w:val="000000"/>
          <w:sz w:val="22"/>
          <w:szCs w:val="22"/>
        </w:rPr>
        <w:t xml:space="preserve">recent societies and empires that functioned entirely upon the sanctity </w:t>
      </w:r>
      <w:r w:rsidR="00212E9D" w:rsidRPr="00915648">
        <w:rPr>
          <w:rFonts w:ascii="Georgia" w:hAnsi="Georgia" w:cs="Georgia"/>
          <w:color w:val="000000"/>
          <w:sz w:val="22"/>
          <w:szCs w:val="22"/>
        </w:rPr>
        <w:lastRenderedPageBreak/>
        <w:t xml:space="preserve">of observations like those. </w:t>
      </w:r>
      <w:r w:rsidR="009D1271" w:rsidRPr="00915648">
        <w:rPr>
          <w:rFonts w:ascii="Georgia" w:hAnsi="Georgia" w:cs="Georgia"/>
          <w:color w:val="000000"/>
          <w:sz w:val="22"/>
          <w:szCs w:val="22"/>
        </w:rPr>
        <w:t>I</w:t>
      </w:r>
      <w:r w:rsidR="004F5ECB">
        <w:rPr>
          <w:rFonts w:ascii="Georgia" w:hAnsi="Georgia" w:cs="Georgia"/>
          <w:color w:val="000000"/>
          <w:sz w:val="22"/>
          <w:szCs w:val="22"/>
        </w:rPr>
        <w:t xml:space="preserve"> am</w:t>
      </w:r>
      <w:r w:rsidR="00DF21DD" w:rsidRPr="00915648">
        <w:rPr>
          <w:rFonts w:ascii="Georgia" w:hAnsi="Georgia" w:cs="Georgia"/>
          <w:color w:val="000000"/>
          <w:sz w:val="22"/>
          <w:szCs w:val="22"/>
        </w:rPr>
        <w:t xml:space="preserve"> not saying that all of these moments had to be kairos, but I am</w:t>
      </w:r>
      <w:r w:rsidR="000E5BA1" w:rsidRPr="00915648">
        <w:rPr>
          <w:rFonts w:ascii="Georgia" w:hAnsi="Georgia" w:cs="Georgia"/>
          <w:color w:val="000000"/>
          <w:sz w:val="22"/>
          <w:szCs w:val="22"/>
        </w:rPr>
        <w:t xml:space="preserve"> willing to believe that kairos is still very much a </w:t>
      </w:r>
      <w:r w:rsidR="00784AF6" w:rsidRPr="00915648">
        <w:rPr>
          <w:rFonts w:ascii="Georgia" w:hAnsi="Georgia" w:cs="Georgia"/>
          <w:color w:val="000000"/>
          <w:sz w:val="22"/>
          <w:szCs w:val="22"/>
        </w:rPr>
        <w:t xml:space="preserve">vital </w:t>
      </w:r>
      <w:r w:rsidR="000E5BA1" w:rsidRPr="00915648">
        <w:rPr>
          <w:rFonts w:ascii="Georgia" w:hAnsi="Georgia" w:cs="Georgia"/>
          <w:color w:val="000000"/>
          <w:sz w:val="22"/>
          <w:szCs w:val="22"/>
        </w:rPr>
        <w:t xml:space="preserve">possibility today — is an inevitable effect of the entanglement drawing </w:t>
      </w:r>
      <w:r w:rsidR="00784AF6" w:rsidRPr="00915648">
        <w:rPr>
          <w:rFonts w:ascii="Georgia" w:hAnsi="Georgia" w:cs="Georgia"/>
          <w:color w:val="000000"/>
          <w:sz w:val="22"/>
          <w:szCs w:val="22"/>
        </w:rPr>
        <w:t xml:space="preserve">together </w:t>
      </w:r>
      <w:r w:rsidR="000E5BA1" w:rsidRPr="00915648">
        <w:rPr>
          <w:rFonts w:ascii="Georgia" w:hAnsi="Georgia" w:cs="Georgia"/>
          <w:color w:val="000000"/>
          <w:sz w:val="22"/>
          <w:szCs w:val="22"/>
        </w:rPr>
        <w:t xml:space="preserve">the known into the unknown, </w:t>
      </w:r>
      <w:r w:rsidR="00261658" w:rsidRPr="00915648">
        <w:rPr>
          <w:rFonts w:ascii="Georgia" w:hAnsi="Georgia" w:cs="Georgia"/>
          <w:color w:val="000000"/>
          <w:sz w:val="22"/>
          <w:szCs w:val="22"/>
        </w:rPr>
        <w:t xml:space="preserve">drawing us beyond ourselves, </w:t>
      </w:r>
      <w:r w:rsidR="00784AF6" w:rsidRPr="00915648">
        <w:rPr>
          <w:rFonts w:ascii="Georgia" w:hAnsi="Georgia" w:cs="Georgia"/>
          <w:color w:val="000000"/>
          <w:sz w:val="22"/>
          <w:szCs w:val="22"/>
        </w:rPr>
        <w:t>settle</w:t>
      </w:r>
      <w:r w:rsidR="00261658" w:rsidRPr="00915648">
        <w:rPr>
          <w:rFonts w:ascii="Georgia" w:hAnsi="Georgia" w:cs="Georgia"/>
          <w:color w:val="000000"/>
          <w:sz w:val="22"/>
          <w:szCs w:val="22"/>
        </w:rPr>
        <w:t>ment</w:t>
      </w:r>
      <w:r w:rsidR="000E5BA1" w:rsidRPr="00915648">
        <w:rPr>
          <w:rFonts w:ascii="Georgia" w:hAnsi="Georgia" w:cs="Georgia"/>
          <w:color w:val="000000"/>
          <w:sz w:val="22"/>
          <w:szCs w:val="22"/>
        </w:rPr>
        <w:t xml:space="preserve"> into </w:t>
      </w:r>
      <w:r w:rsidR="00784AF6" w:rsidRPr="00915648">
        <w:rPr>
          <w:rFonts w:ascii="Georgia" w:hAnsi="Georgia" w:cs="Georgia"/>
          <w:color w:val="000000"/>
          <w:sz w:val="22"/>
          <w:szCs w:val="22"/>
        </w:rPr>
        <w:t>release</w:t>
      </w:r>
      <w:r w:rsidR="003761CD" w:rsidRPr="00915648">
        <w:rPr>
          <w:rFonts w:ascii="Georgia" w:hAnsi="Georgia" w:cs="Georgia"/>
          <w:color w:val="000000"/>
          <w:sz w:val="22"/>
          <w:szCs w:val="22"/>
        </w:rPr>
        <w:t>.</w:t>
      </w:r>
      <w:r w:rsidR="00784AF6" w:rsidRPr="00915648">
        <w:rPr>
          <w:rFonts w:ascii="Georgia" w:hAnsi="Georgia" w:cs="Georgia"/>
          <w:color w:val="000000"/>
          <w:sz w:val="22"/>
          <w:szCs w:val="22"/>
        </w:rPr>
        <w:t xml:space="preserve"> </w:t>
      </w:r>
    </w:p>
    <w:p w14:paraId="53B96053" w14:textId="7EC29FFF" w:rsidR="00B517E4" w:rsidRDefault="00FE713B" w:rsidP="001238F7">
      <w:pPr>
        <w:spacing w:line="480" w:lineRule="auto"/>
        <w:rPr>
          <w:rFonts w:ascii="Georgia" w:hAnsi="Georgia" w:cs="Georgia"/>
          <w:color w:val="000000"/>
          <w:sz w:val="22"/>
          <w:szCs w:val="22"/>
        </w:rPr>
      </w:pPr>
      <w:r w:rsidRPr="00915648">
        <w:rPr>
          <w:rFonts w:ascii="Georgia" w:hAnsi="Georgia" w:cs="Georgia"/>
          <w:color w:val="000000"/>
          <w:sz w:val="22"/>
          <w:szCs w:val="22"/>
        </w:rPr>
        <w:tab/>
      </w:r>
      <w:r w:rsidR="00261658" w:rsidRPr="00915648">
        <w:rPr>
          <w:rFonts w:ascii="Georgia" w:hAnsi="Georgia" w:cs="Georgia"/>
          <w:color w:val="000000"/>
          <w:sz w:val="22"/>
          <w:szCs w:val="22"/>
        </w:rPr>
        <w:t xml:space="preserve">The figure of </w:t>
      </w:r>
      <w:r w:rsidR="000E5BA1" w:rsidRPr="00915648">
        <w:rPr>
          <w:rFonts w:ascii="Georgia" w:hAnsi="Georgia" w:cs="Georgia"/>
          <w:color w:val="000000"/>
          <w:sz w:val="22"/>
          <w:szCs w:val="22"/>
        </w:rPr>
        <w:t xml:space="preserve">kairos </w:t>
      </w:r>
      <w:r w:rsidR="00261658" w:rsidRPr="00915648">
        <w:rPr>
          <w:rFonts w:ascii="Georgia" w:hAnsi="Georgia" w:cs="Georgia"/>
          <w:color w:val="000000"/>
          <w:sz w:val="22"/>
          <w:szCs w:val="22"/>
        </w:rPr>
        <w:t xml:space="preserve">haunts algorithms of progress; secreting </w:t>
      </w:r>
      <w:r w:rsidR="00D84739" w:rsidRPr="00915648">
        <w:rPr>
          <w:rFonts w:ascii="Georgia" w:hAnsi="Georgia" w:cs="Georgia"/>
          <w:color w:val="000000"/>
          <w:sz w:val="22"/>
          <w:szCs w:val="22"/>
        </w:rPr>
        <w:t xml:space="preserve">glitches and rifts </w:t>
      </w:r>
      <w:r w:rsidR="00E7569D" w:rsidRPr="00915648">
        <w:rPr>
          <w:rFonts w:ascii="Georgia" w:hAnsi="Georgia" w:cs="Georgia"/>
          <w:color w:val="000000"/>
          <w:sz w:val="22"/>
          <w:szCs w:val="22"/>
        </w:rPr>
        <w:t>across</w:t>
      </w:r>
      <w:r w:rsidR="00D84739" w:rsidRPr="00915648">
        <w:rPr>
          <w:rFonts w:ascii="Georgia" w:hAnsi="Georgia" w:cs="Georgia"/>
          <w:color w:val="000000"/>
          <w:sz w:val="22"/>
          <w:szCs w:val="22"/>
        </w:rPr>
        <w:t xml:space="preserve"> the stability of </w:t>
      </w:r>
      <w:r w:rsidR="00FD3DFC" w:rsidRPr="00915648">
        <w:rPr>
          <w:rFonts w:ascii="Georgia" w:hAnsi="Georgia" w:cs="Georgia"/>
          <w:color w:val="000000"/>
          <w:sz w:val="22"/>
          <w:szCs w:val="22"/>
        </w:rPr>
        <w:t xml:space="preserve">time and </w:t>
      </w:r>
      <w:r w:rsidR="00D84739" w:rsidRPr="00915648">
        <w:rPr>
          <w:rFonts w:ascii="Georgia" w:hAnsi="Georgia" w:cs="Georgia"/>
          <w:color w:val="000000"/>
          <w:sz w:val="22"/>
          <w:szCs w:val="22"/>
        </w:rPr>
        <w:t xml:space="preserve">expectation. </w:t>
      </w:r>
      <w:r w:rsidR="003828AC" w:rsidRPr="00915648">
        <w:rPr>
          <w:rFonts w:ascii="Georgia" w:hAnsi="Georgia" w:cs="Georgia"/>
          <w:color w:val="000000"/>
          <w:sz w:val="22"/>
          <w:szCs w:val="22"/>
        </w:rPr>
        <w:t xml:space="preserve">One cannot ‘count’ on </w:t>
      </w:r>
      <w:r w:rsidR="00707F0D" w:rsidRPr="00915648">
        <w:rPr>
          <w:rFonts w:ascii="Georgia" w:hAnsi="Georgia" w:cs="Georgia"/>
          <w:color w:val="000000"/>
          <w:sz w:val="22"/>
          <w:szCs w:val="22"/>
        </w:rPr>
        <w:t>kairos</w:t>
      </w:r>
      <w:r w:rsidR="00103DC0" w:rsidRPr="00915648">
        <w:rPr>
          <w:rFonts w:ascii="Georgia" w:hAnsi="Georgia" w:cs="Georgia"/>
          <w:color w:val="000000"/>
          <w:sz w:val="22"/>
          <w:szCs w:val="22"/>
        </w:rPr>
        <w:t xml:space="preserve"> —</w:t>
      </w:r>
      <w:r w:rsidR="00F8483F" w:rsidRPr="00915648">
        <w:rPr>
          <w:rFonts w:ascii="Georgia" w:hAnsi="Georgia" w:cs="Georgia"/>
          <w:color w:val="000000"/>
          <w:sz w:val="22"/>
          <w:szCs w:val="22"/>
        </w:rPr>
        <w:t xml:space="preserve"> </w:t>
      </w:r>
      <w:r w:rsidR="00103DC0" w:rsidRPr="00915648">
        <w:rPr>
          <w:rFonts w:ascii="Georgia" w:hAnsi="Georgia" w:cs="Georgia"/>
          <w:color w:val="000000"/>
          <w:sz w:val="22"/>
          <w:szCs w:val="22"/>
        </w:rPr>
        <w:t>being an evasion of</w:t>
      </w:r>
      <w:r w:rsidR="003828AC" w:rsidRPr="00915648">
        <w:rPr>
          <w:rFonts w:ascii="Georgia" w:hAnsi="Georgia" w:cs="Georgia"/>
          <w:color w:val="000000"/>
          <w:sz w:val="22"/>
          <w:szCs w:val="22"/>
        </w:rPr>
        <w:t xml:space="preserve"> chronology</w:t>
      </w:r>
      <w:r w:rsidR="00103DC0" w:rsidRPr="00915648">
        <w:rPr>
          <w:rFonts w:ascii="Georgia" w:hAnsi="Georgia" w:cs="Georgia"/>
          <w:color w:val="000000"/>
          <w:sz w:val="22"/>
          <w:szCs w:val="22"/>
        </w:rPr>
        <w:t>,</w:t>
      </w:r>
      <w:r w:rsidR="00574699" w:rsidRPr="00915648">
        <w:rPr>
          <w:rFonts w:ascii="Georgia" w:hAnsi="Georgia" w:cs="Georgia"/>
          <w:color w:val="000000"/>
          <w:sz w:val="22"/>
          <w:szCs w:val="22"/>
        </w:rPr>
        <w:t xml:space="preserve"> just as much as one </w:t>
      </w:r>
      <w:r w:rsidR="00AC6582" w:rsidRPr="00915648">
        <w:rPr>
          <w:rFonts w:ascii="Georgia" w:hAnsi="Georgia" w:cs="Georgia"/>
          <w:color w:val="000000"/>
          <w:sz w:val="22"/>
          <w:szCs w:val="22"/>
        </w:rPr>
        <w:t>will find difficulty</w:t>
      </w:r>
      <w:r w:rsidR="00C576E6" w:rsidRPr="00915648">
        <w:rPr>
          <w:rFonts w:ascii="Georgia" w:hAnsi="Georgia" w:cs="Georgia"/>
          <w:color w:val="000000"/>
          <w:sz w:val="22"/>
          <w:szCs w:val="22"/>
        </w:rPr>
        <w:t xml:space="preserve"> in</w:t>
      </w:r>
      <w:r w:rsidR="00AC6582" w:rsidRPr="00915648">
        <w:rPr>
          <w:rFonts w:ascii="Georgia" w:hAnsi="Georgia" w:cs="Georgia"/>
          <w:color w:val="000000"/>
          <w:sz w:val="22"/>
          <w:szCs w:val="22"/>
        </w:rPr>
        <w:t xml:space="preserve"> making plans</w:t>
      </w:r>
      <w:r w:rsidR="00F00119" w:rsidRPr="00915648">
        <w:rPr>
          <w:rFonts w:ascii="Georgia" w:hAnsi="Georgia" w:cs="Georgia"/>
          <w:color w:val="000000"/>
          <w:sz w:val="22"/>
          <w:szCs w:val="22"/>
        </w:rPr>
        <w:t xml:space="preserve"> </w:t>
      </w:r>
      <w:r w:rsidR="00C576E6" w:rsidRPr="00915648">
        <w:rPr>
          <w:rFonts w:ascii="Georgia" w:hAnsi="Georgia" w:cs="Georgia"/>
          <w:color w:val="000000"/>
          <w:sz w:val="22"/>
          <w:szCs w:val="22"/>
        </w:rPr>
        <w:t>with</w:t>
      </w:r>
      <w:r w:rsidR="00AC6582" w:rsidRPr="00915648">
        <w:rPr>
          <w:rFonts w:ascii="Georgia" w:hAnsi="Georgia" w:cs="Georgia"/>
          <w:color w:val="000000"/>
          <w:sz w:val="22"/>
          <w:szCs w:val="22"/>
        </w:rPr>
        <w:t xml:space="preserve"> the nonlinear</w:t>
      </w:r>
      <w:r w:rsidR="00337254" w:rsidRPr="00915648">
        <w:rPr>
          <w:rFonts w:ascii="Georgia" w:hAnsi="Georgia" w:cs="Georgia"/>
          <w:color w:val="000000"/>
          <w:sz w:val="22"/>
          <w:szCs w:val="22"/>
        </w:rPr>
        <w:t xml:space="preserve">. </w:t>
      </w:r>
      <w:r w:rsidR="002B5815" w:rsidRPr="00915648">
        <w:rPr>
          <w:rFonts w:ascii="Georgia" w:hAnsi="Georgia" w:cs="Georgia"/>
          <w:color w:val="000000"/>
          <w:sz w:val="22"/>
          <w:szCs w:val="22"/>
        </w:rPr>
        <w:t>Th</w:t>
      </w:r>
      <w:r w:rsidR="005F5BC6" w:rsidRPr="00915648">
        <w:rPr>
          <w:rFonts w:ascii="Georgia" w:hAnsi="Georgia" w:cs="Georgia"/>
          <w:color w:val="000000"/>
          <w:sz w:val="22"/>
          <w:szCs w:val="22"/>
        </w:rPr>
        <w:t>u</w:t>
      </w:r>
      <w:r w:rsidR="002B5815" w:rsidRPr="00915648">
        <w:rPr>
          <w:rFonts w:ascii="Georgia" w:hAnsi="Georgia" w:cs="Georgia"/>
          <w:color w:val="000000"/>
          <w:sz w:val="22"/>
          <w:szCs w:val="22"/>
        </w:rPr>
        <w:t>s, k</w:t>
      </w:r>
      <w:r w:rsidR="00E07F33" w:rsidRPr="00915648">
        <w:rPr>
          <w:rFonts w:ascii="Georgia" w:hAnsi="Georgia" w:cs="Georgia"/>
          <w:color w:val="000000"/>
          <w:sz w:val="22"/>
          <w:szCs w:val="22"/>
        </w:rPr>
        <w:t>airos is by no means a solution</w:t>
      </w:r>
      <w:r w:rsidR="005E4074" w:rsidRPr="00915648">
        <w:rPr>
          <w:rFonts w:ascii="Georgia" w:hAnsi="Georgia" w:cs="Georgia"/>
          <w:color w:val="000000"/>
          <w:sz w:val="22"/>
          <w:szCs w:val="22"/>
        </w:rPr>
        <w:t xml:space="preserve"> to our problems</w:t>
      </w:r>
      <w:r w:rsidR="003E17B6" w:rsidRPr="00915648">
        <w:rPr>
          <w:rFonts w:ascii="Georgia" w:hAnsi="Georgia" w:cs="Georgia"/>
          <w:color w:val="000000"/>
          <w:sz w:val="22"/>
          <w:szCs w:val="22"/>
        </w:rPr>
        <w:t>.</w:t>
      </w:r>
      <w:r w:rsidR="003828AC" w:rsidRPr="00915648">
        <w:rPr>
          <w:rFonts w:ascii="Georgia" w:hAnsi="Georgia" w:cs="Georgia"/>
          <w:color w:val="000000"/>
          <w:sz w:val="22"/>
          <w:szCs w:val="22"/>
        </w:rPr>
        <w:t xml:space="preserve"> </w:t>
      </w:r>
      <w:r w:rsidR="001937D3" w:rsidRPr="00915648">
        <w:rPr>
          <w:rFonts w:ascii="Georgia" w:hAnsi="Georgia" w:cs="Georgia"/>
          <w:color w:val="000000"/>
          <w:sz w:val="22"/>
          <w:szCs w:val="22"/>
        </w:rPr>
        <w:t xml:space="preserve">I do believe however, that one can cultivate </w:t>
      </w:r>
      <w:r w:rsidR="00AF7055" w:rsidRPr="00915648">
        <w:rPr>
          <w:rFonts w:ascii="Georgia" w:hAnsi="Georgia" w:cs="Georgia"/>
          <w:color w:val="000000"/>
          <w:sz w:val="22"/>
          <w:szCs w:val="22"/>
        </w:rPr>
        <w:t xml:space="preserve">the opportunity for kairos to </w:t>
      </w:r>
      <w:r w:rsidR="003E17B6" w:rsidRPr="00915648">
        <w:rPr>
          <w:rFonts w:ascii="Georgia" w:hAnsi="Georgia" w:cs="Georgia"/>
          <w:color w:val="000000"/>
          <w:sz w:val="22"/>
          <w:szCs w:val="22"/>
        </w:rPr>
        <w:t xml:space="preserve">reveal </w:t>
      </w:r>
      <w:r w:rsidR="00072652" w:rsidRPr="00915648">
        <w:rPr>
          <w:rFonts w:ascii="Georgia" w:hAnsi="Georgia" w:cs="Georgia"/>
          <w:color w:val="000000"/>
          <w:sz w:val="22"/>
          <w:szCs w:val="22"/>
        </w:rPr>
        <w:t>oneself</w:t>
      </w:r>
      <w:r w:rsidR="00EB70B7" w:rsidRPr="00915648">
        <w:rPr>
          <w:rFonts w:ascii="Georgia" w:hAnsi="Georgia" w:cs="Georgia"/>
          <w:color w:val="000000"/>
          <w:sz w:val="22"/>
          <w:szCs w:val="22"/>
        </w:rPr>
        <w:t xml:space="preserve"> to truth</w:t>
      </w:r>
      <w:r w:rsidR="00AF7055" w:rsidRPr="00915648">
        <w:rPr>
          <w:rFonts w:ascii="Georgia" w:hAnsi="Georgia" w:cs="Georgia"/>
          <w:color w:val="000000"/>
          <w:sz w:val="22"/>
          <w:szCs w:val="22"/>
        </w:rPr>
        <w:t xml:space="preserve"> — can make </w:t>
      </w:r>
      <w:r w:rsidR="00421179" w:rsidRPr="00915648">
        <w:rPr>
          <w:rFonts w:ascii="Georgia" w:hAnsi="Georgia" w:cs="Georgia"/>
          <w:color w:val="000000"/>
          <w:sz w:val="22"/>
          <w:szCs w:val="22"/>
        </w:rPr>
        <w:t>oneself</w:t>
      </w:r>
      <w:r w:rsidR="00AF7055" w:rsidRPr="00915648">
        <w:rPr>
          <w:rFonts w:ascii="Georgia" w:hAnsi="Georgia" w:cs="Georgia"/>
          <w:color w:val="000000"/>
          <w:sz w:val="22"/>
          <w:szCs w:val="22"/>
        </w:rPr>
        <w:t xml:space="preserve"> a hospitable place for </w:t>
      </w:r>
      <w:r w:rsidR="00FD3DFC" w:rsidRPr="00915648">
        <w:rPr>
          <w:rFonts w:ascii="Georgia" w:hAnsi="Georgia" w:cs="Georgia"/>
          <w:color w:val="000000"/>
          <w:sz w:val="22"/>
          <w:szCs w:val="22"/>
        </w:rPr>
        <w:t xml:space="preserve">the </w:t>
      </w:r>
      <w:r w:rsidR="00AD26F2" w:rsidRPr="00915648">
        <w:rPr>
          <w:rFonts w:ascii="Georgia" w:hAnsi="Georgia" w:cs="Georgia"/>
          <w:color w:val="000000"/>
          <w:sz w:val="22"/>
          <w:szCs w:val="22"/>
        </w:rPr>
        <w:t>impossible</w:t>
      </w:r>
      <w:r w:rsidR="00EF208A" w:rsidRPr="00915648">
        <w:rPr>
          <w:rFonts w:ascii="Georgia" w:hAnsi="Georgia" w:cs="Georgia"/>
          <w:color w:val="000000"/>
          <w:sz w:val="22"/>
          <w:szCs w:val="22"/>
        </w:rPr>
        <w:t xml:space="preserve"> to occur.</w:t>
      </w:r>
      <w:r w:rsidR="000B7F09" w:rsidRPr="00915648">
        <w:rPr>
          <w:rFonts w:ascii="Georgia" w:hAnsi="Georgia" w:cs="Georgia"/>
          <w:color w:val="000000"/>
          <w:sz w:val="22"/>
          <w:szCs w:val="22"/>
        </w:rPr>
        <w:t xml:space="preserve"> </w:t>
      </w:r>
      <w:r w:rsidR="00EB7346" w:rsidRPr="00915648">
        <w:rPr>
          <w:rFonts w:ascii="Georgia" w:hAnsi="Georgia" w:cs="Georgia"/>
          <w:color w:val="000000"/>
          <w:sz w:val="22"/>
          <w:szCs w:val="22"/>
        </w:rPr>
        <w:t xml:space="preserve">I propose </w:t>
      </w:r>
      <w:r w:rsidR="00780B43" w:rsidRPr="00915648">
        <w:rPr>
          <w:rFonts w:ascii="Georgia" w:hAnsi="Georgia" w:cs="Georgia"/>
          <w:color w:val="000000"/>
          <w:sz w:val="22"/>
          <w:szCs w:val="22"/>
        </w:rPr>
        <w:t>that</w:t>
      </w:r>
      <w:r w:rsidR="00B96A16" w:rsidRPr="00915648">
        <w:rPr>
          <w:rFonts w:ascii="Georgia" w:hAnsi="Georgia" w:cs="Georgia"/>
          <w:color w:val="000000"/>
          <w:sz w:val="22"/>
          <w:szCs w:val="22"/>
        </w:rPr>
        <w:t xml:space="preserve"> this discipline</w:t>
      </w:r>
      <w:r w:rsidR="000B7F09" w:rsidRPr="00915648">
        <w:rPr>
          <w:rFonts w:ascii="Georgia" w:hAnsi="Georgia" w:cs="Georgia"/>
          <w:color w:val="000000"/>
          <w:sz w:val="22"/>
          <w:szCs w:val="22"/>
        </w:rPr>
        <w:t xml:space="preserve"> is </w:t>
      </w:r>
      <w:r w:rsidR="00B96A16" w:rsidRPr="00915648">
        <w:rPr>
          <w:rFonts w:ascii="Georgia" w:hAnsi="Georgia" w:cs="Georgia"/>
          <w:color w:val="000000"/>
          <w:sz w:val="22"/>
          <w:szCs w:val="22"/>
        </w:rPr>
        <w:t>what makes up the</w:t>
      </w:r>
      <w:r w:rsidR="000B7F09" w:rsidRPr="00915648">
        <w:rPr>
          <w:rFonts w:ascii="Georgia" w:hAnsi="Georgia" w:cs="Georgia"/>
          <w:color w:val="000000"/>
          <w:sz w:val="22"/>
          <w:szCs w:val="22"/>
        </w:rPr>
        <w:t xml:space="preserve"> basis of theurgy</w:t>
      </w:r>
      <w:r w:rsidR="001E388B" w:rsidRPr="00915648">
        <w:rPr>
          <w:rFonts w:ascii="Georgia" w:hAnsi="Georgia" w:cs="Georgia"/>
          <w:color w:val="000000"/>
          <w:sz w:val="22"/>
          <w:szCs w:val="22"/>
        </w:rPr>
        <w:t>. What Iamblichus meant by ‘the practice of supplication’</w:t>
      </w:r>
      <w:r w:rsidR="006B1225" w:rsidRPr="00915648">
        <w:rPr>
          <w:rFonts w:ascii="Georgia" w:hAnsi="Georgia" w:cs="Georgia"/>
          <w:color w:val="000000"/>
          <w:sz w:val="22"/>
          <w:szCs w:val="22"/>
        </w:rPr>
        <w:t xml:space="preserve"> in order to take on the likeness of the divine, was </w:t>
      </w:r>
      <w:r w:rsidR="00D45E13" w:rsidRPr="00915648">
        <w:rPr>
          <w:rFonts w:ascii="Georgia" w:hAnsi="Georgia" w:cs="Georgia"/>
          <w:color w:val="000000"/>
          <w:sz w:val="22"/>
          <w:szCs w:val="22"/>
        </w:rPr>
        <w:t>the practice</w:t>
      </w:r>
      <w:r w:rsidR="0017746F" w:rsidRPr="00915648">
        <w:rPr>
          <w:rFonts w:ascii="Georgia" w:hAnsi="Georgia" w:cs="Georgia"/>
          <w:color w:val="000000"/>
          <w:sz w:val="22"/>
          <w:szCs w:val="22"/>
        </w:rPr>
        <w:t xml:space="preserve"> of becoming</w:t>
      </w:r>
      <w:r w:rsidR="00D45E13" w:rsidRPr="00915648">
        <w:rPr>
          <w:rFonts w:ascii="Georgia" w:hAnsi="Georgia" w:cs="Georgia"/>
          <w:color w:val="000000"/>
          <w:sz w:val="22"/>
          <w:szCs w:val="22"/>
        </w:rPr>
        <w:t xml:space="preserve"> a </w:t>
      </w:r>
      <w:r w:rsidR="00BB6827" w:rsidRPr="00915648">
        <w:rPr>
          <w:rFonts w:ascii="Georgia" w:hAnsi="Georgia" w:cs="Georgia"/>
          <w:color w:val="000000"/>
          <w:sz w:val="22"/>
          <w:szCs w:val="22"/>
        </w:rPr>
        <w:t>home</w:t>
      </w:r>
      <w:r w:rsidR="00D45E13" w:rsidRPr="00915648">
        <w:rPr>
          <w:rFonts w:ascii="Georgia" w:hAnsi="Georgia" w:cs="Georgia"/>
          <w:color w:val="000000"/>
          <w:sz w:val="22"/>
          <w:szCs w:val="22"/>
        </w:rPr>
        <w:t xml:space="preserve"> for god to reside</w:t>
      </w:r>
      <w:r w:rsidR="00C576E6" w:rsidRPr="00915648">
        <w:rPr>
          <w:rFonts w:ascii="Georgia" w:hAnsi="Georgia" w:cs="Georgia"/>
          <w:color w:val="000000"/>
          <w:sz w:val="22"/>
          <w:szCs w:val="22"/>
        </w:rPr>
        <w:t>.</w:t>
      </w:r>
      <w:r w:rsidR="00204D20" w:rsidRPr="00915648">
        <w:rPr>
          <w:rFonts w:ascii="Georgia" w:hAnsi="Georgia" w:cs="Georgia"/>
          <w:color w:val="000000"/>
          <w:sz w:val="22"/>
          <w:szCs w:val="22"/>
        </w:rPr>
        <w:t xml:space="preserve"> Of careful attention to pattern-reading </w:t>
      </w:r>
      <w:r w:rsidR="002C5BDF" w:rsidRPr="00915648">
        <w:rPr>
          <w:rFonts w:ascii="Georgia" w:hAnsi="Georgia" w:cs="Georgia"/>
          <w:color w:val="000000"/>
          <w:sz w:val="22"/>
          <w:szCs w:val="22"/>
        </w:rPr>
        <w:t xml:space="preserve">and following the trace of divinity through </w:t>
      </w:r>
      <w:r w:rsidR="00D1452C" w:rsidRPr="00915648">
        <w:rPr>
          <w:rFonts w:ascii="Georgia" w:hAnsi="Georgia" w:cs="Georgia"/>
          <w:color w:val="000000"/>
          <w:sz w:val="22"/>
          <w:szCs w:val="22"/>
        </w:rPr>
        <w:t>the terrestrial; through the everyday</w:t>
      </w:r>
      <w:r w:rsidR="00161432" w:rsidRPr="00915648">
        <w:rPr>
          <w:rFonts w:ascii="Georgia" w:hAnsi="Georgia" w:cs="Georgia"/>
          <w:color w:val="000000"/>
          <w:sz w:val="22"/>
          <w:szCs w:val="22"/>
        </w:rPr>
        <w:t xml:space="preserve"> of one’s life to notice where and when something </w:t>
      </w:r>
      <w:r w:rsidR="00E575EB" w:rsidRPr="00915648">
        <w:rPr>
          <w:rFonts w:ascii="Georgia" w:hAnsi="Georgia" w:cs="Georgia"/>
          <w:color w:val="000000"/>
          <w:sz w:val="22"/>
          <w:szCs w:val="22"/>
        </w:rPr>
        <w:t>essential</w:t>
      </w:r>
      <w:r w:rsidR="00B02047" w:rsidRPr="00915648">
        <w:rPr>
          <w:rFonts w:ascii="Georgia" w:hAnsi="Georgia" w:cs="Georgia"/>
          <w:color w:val="000000"/>
          <w:sz w:val="22"/>
          <w:szCs w:val="22"/>
        </w:rPr>
        <w:t xml:space="preserve"> </w:t>
      </w:r>
      <w:r w:rsidR="00894EB7" w:rsidRPr="00915648">
        <w:rPr>
          <w:rFonts w:ascii="Georgia" w:hAnsi="Georgia" w:cs="Georgia"/>
          <w:color w:val="000000"/>
          <w:sz w:val="22"/>
          <w:szCs w:val="22"/>
        </w:rPr>
        <w:t>can move</w:t>
      </w:r>
      <w:r w:rsidR="002210F4" w:rsidRPr="00915648">
        <w:rPr>
          <w:rFonts w:ascii="Georgia" w:hAnsi="Georgia" w:cs="Georgia"/>
          <w:color w:val="000000"/>
          <w:sz w:val="22"/>
          <w:szCs w:val="22"/>
        </w:rPr>
        <w:t xml:space="preserve"> </w:t>
      </w:r>
      <w:r w:rsidR="00894EB7" w:rsidRPr="00915648">
        <w:rPr>
          <w:rFonts w:ascii="Georgia" w:hAnsi="Georgia" w:cs="Georgia"/>
          <w:color w:val="000000"/>
          <w:sz w:val="22"/>
          <w:szCs w:val="22"/>
        </w:rPr>
        <w:t>to</w:t>
      </w:r>
      <w:r w:rsidR="002210F4" w:rsidRPr="00915648">
        <w:rPr>
          <w:rFonts w:ascii="Georgia" w:hAnsi="Georgia" w:cs="Georgia"/>
          <w:color w:val="000000"/>
          <w:sz w:val="22"/>
          <w:szCs w:val="22"/>
        </w:rPr>
        <w:t xml:space="preserve"> change us</w:t>
      </w:r>
      <w:r w:rsidR="00F130EE" w:rsidRPr="00915648">
        <w:rPr>
          <w:rFonts w:ascii="Georgia" w:hAnsi="Georgia" w:cs="Georgia"/>
          <w:color w:val="000000"/>
          <w:sz w:val="22"/>
          <w:szCs w:val="22"/>
        </w:rPr>
        <w:t>, or be changed by us</w:t>
      </w:r>
      <w:r w:rsidR="00B02047" w:rsidRPr="00915648">
        <w:rPr>
          <w:rFonts w:ascii="Georgia" w:hAnsi="Georgia" w:cs="Georgia"/>
          <w:color w:val="000000"/>
          <w:sz w:val="22"/>
          <w:szCs w:val="22"/>
        </w:rPr>
        <w:t>.</w:t>
      </w:r>
      <w:r w:rsidR="00161432" w:rsidRPr="00915648">
        <w:rPr>
          <w:rFonts w:ascii="Georgia" w:hAnsi="Georgia" w:cs="Georgia"/>
          <w:color w:val="000000"/>
          <w:sz w:val="22"/>
          <w:szCs w:val="22"/>
        </w:rPr>
        <w:t xml:space="preserve"> </w:t>
      </w:r>
      <w:r w:rsidR="00BD7CFB" w:rsidRPr="00915648">
        <w:rPr>
          <w:rFonts w:ascii="Georgia" w:hAnsi="Georgia" w:cs="Georgia"/>
          <w:color w:val="000000"/>
          <w:sz w:val="22"/>
          <w:szCs w:val="22"/>
        </w:rPr>
        <w:t>It can be</w:t>
      </w:r>
      <w:r w:rsidR="00F3487A" w:rsidRPr="00915648">
        <w:rPr>
          <w:rFonts w:ascii="Georgia" w:hAnsi="Georgia" w:cs="Georgia"/>
          <w:color w:val="000000"/>
          <w:sz w:val="22"/>
          <w:szCs w:val="22"/>
        </w:rPr>
        <w:t xml:space="preserve"> </w:t>
      </w:r>
      <w:r w:rsidR="003C0DA5" w:rsidRPr="00915648">
        <w:rPr>
          <w:rFonts w:ascii="Georgia" w:hAnsi="Georgia" w:cs="Georgia"/>
          <w:color w:val="000000"/>
          <w:sz w:val="22"/>
          <w:szCs w:val="22"/>
        </w:rPr>
        <w:t>as simple as</w:t>
      </w:r>
      <w:r w:rsidR="00E972C2" w:rsidRPr="00915648">
        <w:rPr>
          <w:rFonts w:ascii="Georgia" w:hAnsi="Georgia" w:cs="Georgia"/>
          <w:color w:val="000000"/>
          <w:sz w:val="22"/>
          <w:szCs w:val="22"/>
        </w:rPr>
        <w:t xml:space="preserve"> knowing when to leave</w:t>
      </w:r>
      <w:r w:rsidR="00894EB7" w:rsidRPr="00915648">
        <w:rPr>
          <w:rFonts w:ascii="Georgia" w:hAnsi="Georgia" w:cs="Georgia"/>
          <w:color w:val="000000"/>
          <w:sz w:val="22"/>
          <w:szCs w:val="22"/>
        </w:rPr>
        <w:t xml:space="preserve"> a place</w:t>
      </w:r>
      <w:r w:rsidR="00CB4AC8" w:rsidRPr="00915648">
        <w:rPr>
          <w:rFonts w:ascii="Georgia" w:hAnsi="Georgia" w:cs="Georgia"/>
          <w:color w:val="000000"/>
          <w:sz w:val="22"/>
          <w:szCs w:val="22"/>
        </w:rPr>
        <w:t xml:space="preserve">, or when to </w:t>
      </w:r>
      <w:r w:rsidR="00894EB7" w:rsidRPr="00915648">
        <w:rPr>
          <w:rFonts w:ascii="Georgia" w:hAnsi="Georgia" w:cs="Georgia"/>
          <w:color w:val="000000"/>
          <w:sz w:val="22"/>
          <w:szCs w:val="22"/>
        </w:rPr>
        <w:t>say yes</w:t>
      </w:r>
      <w:r w:rsidR="00CB4AC8" w:rsidRPr="00915648">
        <w:rPr>
          <w:rFonts w:ascii="Georgia" w:hAnsi="Georgia" w:cs="Georgia"/>
          <w:color w:val="000000"/>
          <w:sz w:val="22"/>
          <w:szCs w:val="22"/>
        </w:rPr>
        <w:t xml:space="preserve">, or </w:t>
      </w:r>
      <w:r w:rsidR="002B403D" w:rsidRPr="00915648">
        <w:rPr>
          <w:rFonts w:ascii="Georgia" w:hAnsi="Georgia" w:cs="Georgia"/>
          <w:color w:val="000000"/>
          <w:sz w:val="22"/>
          <w:szCs w:val="22"/>
        </w:rPr>
        <w:t xml:space="preserve">how to attend to </w:t>
      </w:r>
      <w:r w:rsidR="00F4554A" w:rsidRPr="00915648">
        <w:rPr>
          <w:rFonts w:ascii="Georgia" w:hAnsi="Georgia" w:cs="Georgia"/>
          <w:color w:val="000000"/>
          <w:sz w:val="22"/>
          <w:szCs w:val="22"/>
        </w:rPr>
        <w:t xml:space="preserve">unplanned </w:t>
      </w:r>
      <w:r w:rsidR="00CB4AC8" w:rsidRPr="00915648">
        <w:rPr>
          <w:rFonts w:ascii="Georgia" w:hAnsi="Georgia" w:cs="Georgia"/>
          <w:color w:val="000000"/>
          <w:sz w:val="22"/>
          <w:szCs w:val="22"/>
        </w:rPr>
        <w:t>moments like</w:t>
      </w:r>
      <w:r w:rsidR="003C0DA5" w:rsidRPr="00915648">
        <w:rPr>
          <w:rFonts w:ascii="Georgia" w:hAnsi="Georgia" w:cs="Georgia"/>
          <w:color w:val="000000"/>
          <w:sz w:val="22"/>
          <w:szCs w:val="22"/>
        </w:rPr>
        <w:t xml:space="preserve"> </w:t>
      </w:r>
      <w:r w:rsidR="00EC47F9" w:rsidRPr="00915648">
        <w:rPr>
          <w:rFonts w:ascii="Georgia" w:hAnsi="Georgia" w:cs="Georgia"/>
          <w:color w:val="000000"/>
          <w:sz w:val="22"/>
          <w:szCs w:val="22"/>
        </w:rPr>
        <w:t xml:space="preserve">answering </w:t>
      </w:r>
      <w:r w:rsidR="003C0DA5" w:rsidRPr="00915648">
        <w:rPr>
          <w:rFonts w:ascii="Georgia" w:hAnsi="Georgia" w:cs="Georgia"/>
          <w:color w:val="000000"/>
          <w:sz w:val="22"/>
          <w:szCs w:val="22"/>
        </w:rPr>
        <w:t xml:space="preserve">a knock on the door to </w:t>
      </w:r>
      <w:r w:rsidR="00EC47F9" w:rsidRPr="00915648">
        <w:rPr>
          <w:rFonts w:ascii="Georgia" w:hAnsi="Georgia" w:cs="Georgia"/>
          <w:color w:val="000000"/>
          <w:sz w:val="22"/>
          <w:szCs w:val="22"/>
        </w:rPr>
        <w:t xml:space="preserve">three strangers </w:t>
      </w:r>
      <w:r w:rsidR="004F5ECB">
        <w:rPr>
          <w:rFonts w:ascii="Georgia" w:hAnsi="Georgia" w:cs="Georgia"/>
          <w:color w:val="000000"/>
          <w:sz w:val="22"/>
          <w:szCs w:val="22"/>
        </w:rPr>
        <w:t>coming to seek</w:t>
      </w:r>
      <w:r w:rsidR="001410D7" w:rsidRPr="00915648">
        <w:rPr>
          <w:rFonts w:ascii="Georgia" w:hAnsi="Georgia" w:cs="Georgia"/>
          <w:color w:val="000000"/>
          <w:sz w:val="22"/>
          <w:szCs w:val="22"/>
        </w:rPr>
        <w:t xml:space="preserve"> a place to rest.</w:t>
      </w:r>
      <w:r w:rsidR="00E02EF4" w:rsidRPr="00915648">
        <w:rPr>
          <w:rFonts w:ascii="Georgia" w:hAnsi="Georgia" w:cs="Georgia"/>
          <w:color w:val="000000"/>
          <w:sz w:val="22"/>
          <w:szCs w:val="22"/>
        </w:rPr>
        <w:t xml:space="preserve"> As I had quoted Proclus earlier, it is everywhere that “. . .</w:t>
      </w:r>
      <w:r w:rsidR="00F86C16" w:rsidRPr="00915648">
        <w:rPr>
          <w:rFonts w:ascii="Georgia" w:hAnsi="Georgia" w:cs="Georgia"/>
          <w:color w:val="000000"/>
          <w:sz w:val="22"/>
          <w:szCs w:val="22"/>
        </w:rPr>
        <w:t>the divine somehow seems to approach us, although it is we who reach up towards it</w:t>
      </w:r>
      <w:r w:rsidR="00E02EF4" w:rsidRPr="00915648">
        <w:rPr>
          <w:rFonts w:ascii="Georgia" w:hAnsi="Georgia" w:cs="Georgia"/>
          <w:color w:val="000000"/>
          <w:sz w:val="22"/>
          <w:szCs w:val="22"/>
        </w:rPr>
        <w:t>.</w:t>
      </w:r>
      <w:r w:rsidR="00177227">
        <w:rPr>
          <w:rFonts w:ascii="Georgia" w:hAnsi="Georgia" w:cs="Georgia"/>
          <w:color w:val="000000"/>
          <w:sz w:val="22"/>
          <w:szCs w:val="22"/>
        </w:rPr>
        <w:t>”</w:t>
      </w:r>
      <w:r w:rsidR="00E02EF4" w:rsidRPr="00915648">
        <w:rPr>
          <w:rStyle w:val="FootnoteReference"/>
          <w:rFonts w:ascii="Georgia" w:hAnsi="Georgia" w:cs="Georgia"/>
          <w:color w:val="000000"/>
          <w:sz w:val="22"/>
          <w:szCs w:val="22"/>
        </w:rPr>
        <w:footnoteReference w:id="93"/>
      </w:r>
      <w:r w:rsidR="002E7731" w:rsidRPr="00915648">
        <w:rPr>
          <w:rFonts w:ascii="Georgia" w:hAnsi="Georgia" w:cs="Georgia"/>
          <w:color w:val="000000"/>
          <w:sz w:val="22"/>
          <w:szCs w:val="22"/>
        </w:rPr>
        <w:t xml:space="preserve"> One does</w:t>
      </w:r>
      <w:r w:rsidR="004F5ECB">
        <w:rPr>
          <w:rFonts w:ascii="Georgia" w:hAnsi="Georgia" w:cs="Georgia"/>
          <w:color w:val="000000"/>
          <w:sz w:val="22"/>
          <w:szCs w:val="22"/>
        </w:rPr>
        <w:t xml:space="preserve"> not</w:t>
      </w:r>
      <w:r w:rsidR="002E7731" w:rsidRPr="00915648">
        <w:rPr>
          <w:rFonts w:ascii="Georgia" w:hAnsi="Georgia" w:cs="Georgia"/>
          <w:color w:val="000000"/>
          <w:sz w:val="22"/>
          <w:szCs w:val="22"/>
        </w:rPr>
        <w:t xml:space="preserve"> need to travel far out of their way to meet kairos</w:t>
      </w:r>
      <w:r w:rsidR="00BD2014" w:rsidRPr="00915648">
        <w:rPr>
          <w:rFonts w:ascii="Georgia" w:hAnsi="Georgia" w:cs="Georgia"/>
          <w:color w:val="000000"/>
          <w:sz w:val="22"/>
          <w:szCs w:val="22"/>
        </w:rPr>
        <w:t>, does</w:t>
      </w:r>
      <w:r w:rsidR="004F5ECB">
        <w:rPr>
          <w:rFonts w:ascii="Georgia" w:hAnsi="Georgia" w:cs="Georgia"/>
          <w:color w:val="000000"/>
          <w:sz w:val="22"/>
          <w:szCs w:val="22"/>
        </w:rPr>
        <w:t xml:space="preserve"> not </w:t>
      </w:r>
      <w:r w:rsidR="002D662F" w:rsidRPr="00915648">
        <w:rPr>
          <w:rFonts w:ascii="Georgia" w:hAnsi="Georgia" w:cs="Georgia"/>
          <w:color w:val="000000"/>
          <w:sz w:val="22"/>
          <w:szCs w:val="22"/>
        </w:rPr>
        <w:t xml:space="preserve">always </w:t>
      </w:r>
      <w:r w:rsidR="00BD2014" w:rsidRPr="00915648">
        <w:rPr>
          <w:rFonts w:ascii="Georgia" w:hAnsi="Georgia" w:cs="Georgia"/>
          <w:color w:val="000000"/>
          <w:sz w:val="22"/>
          <w:szCs w:val="22"/>
        </w:rPr>
        <w:t xml:space="preserve">need to spend 40 days in the desert </w:t>
      </w:r>
      <w:r w:rsidR="002D662F" w:rsidRPr="00915648">
        <w:rPr>
          <w:rFonts w:ascii="Georgia" w:hAnsi="Georgia" w:cs="Georgia"/>
          <w:color w:val="000000"/>
          <w:sz w:val="22"/>
          <w:szCs w:val="22"/>
        </w:rPr>
        <w:t>to receive a sign</w:t>
      </w:r>
      <w:r w:rsidR="000C3E6F" w:rsidRPr="00915648">
        <w:rPr>
          <w:rFonts w:ascii="Georgia" w:hAnsi="Georgia" w:cs="Georgia"/>
          <w:color w:val="000000"/>
          <w:sz w:val="22"/>
          <w:szCs w:val="22"/>
        </w:rPr>
        <w:t xml:space="preserve"> —</w:t>
      </w:r>
      <w:r w:rsidR="0098089F" w:rsidRPr="00915648">
        <w:rPr>
          <w:rFonts w:ascii="Georgia" w:hAnsi="Georgia" w:cs="Georgia"/>
          <w:color w:val="000000"/>
          <w:sz w:val="22"/>
          <w:szCs w:val="22"/>
        </w:rPr>
        <w:t xml:space="preserve"> all one has to do is </w:t>
      </w:r>
      <w:r w:rsidR="00C800A8" w:rsidRPr="00915648">
        <w:rPr>
          <w:rFonts w:ascii="Georgia" w:hAnsi="Georgia" w:cs="Georgia"/>
          <w:color w:val="000000"/>
          <w:sz w:val="22"/>
          <w:szCs w:val="22"/>
        </w:rPr>
        <w:t>practice welcoming</w:t>
      </w:r>
      <w:r w:rsidR="002D662F" w:rsidRPr="00915648">
        <w:rPr>
          <w:rFonts w:ascii="Georgia" w:hAnsi="Georgia" w:cs="Georgia"/>
          <w:color w:val="000000"/>
          <w:sz w:val="22"/>
          <w:szCs w:val="22"/>
        </w:rPr>
        <w:t xml:space="preserve"> the unknowable,</w:t>
      </w:r>
      <w:r w:rsidR="00D93A3D" w:rsidRPr="00915648">
        <w:rPr>
          <w:rFonts w:ascii="Georgia" w:hAnsi="Georgia" w:cs="Georgia"/>
          <w:color w:val="000000"/>
          <w:sz w:val="22"/>
          <w:szCs w:val="22"/>
        </w:rPr>
        <w:t xml:space="preserve"> and recognizing</w:t>
      </w:r>
      <w:r w:rsidR="0098089F" w:rsidRPr="00915648">
        <w:rPr>
          <w:rFonts w:ascii="Georgia" w:hAnsi="Georgia" w:cs="Georgia"/>
          <w:color w:val="000000"/>
          <w:sz w:val="22"/>
          <w:szCs w:val="22"/>
        </w:rPr>
        <w:t xml:space="preserve"> kairos</w:t>
      </w:r>
      <w:r w:rsidR="00C800A8" w:rsidRPr="00915648">
        <w:rPr>
          <w:rFonts w:ascii="Georgia" w:hAnsi="Georgia" w:cs="Georgia"/>
          <w:color w:val="000000"/>
          <w:sz w:val="22"/>
          <w:szCs w:val="22"/>
        </w:rPr>
        <w:t xml:space="preserve"> when it comes.</w:t>
      </w:r>
      <w:r w:rsidR="00B517E4">
        <w:rPr>
          <w:rFonts w:ascii="Georgia" w:hAnsi="Georgia" w:cs="Georgia"/>
          <w:color w:val="000000"/>
          <w:sz w:val="22"/>
          <w:szCs w:val="22"/>
        </w:rPr>
        <w:t xml:space="preserve"> As Alice Walker says:</w:t>
      </w:r>
    </w:p>
    <w:p w14:paraId="4E584435" w14:textId="4F717776" w:rsidR="00B517E4" w:rsidRPr="00F05620" w:rsidRDefault="00B517E4" w:rsidP="008D02A6">
      <w:pPr>
        <w:jc w:val="center"/>
        <w:rPr>
          <w:rFonts w:ascii="Georgia" w:hAnsi="Georgia" w:cs="Georgia"/>
          <w:i/>
          <w:iCs/>
          <w:color w:val="000000"/>
          <w:sz w:val="20"/>
          <w:szCs w:val="20"/>
        </w:rPr>
      </w:pPr>
      <w:r w:rsidRPr="00F05620">
        <w:rPr>
          <w:rFonts w:ascii="Georgia" w:hAnsi="Georgia" w:cs="Georgia"/>
          <w:i/>
          <w:iCs/>
          <w:color w:val="000000"/>
          <w:sz w:val="20"/>
          <w:szCs w:val="20"/>
        </w:rPr>
        <w:t>and in the hourly making</w:t>
      </w:r>
    </w:p>
    <w:p w14:paraId="78BE7319" w14:textId="6A4B14B5" w:rsidR="00B517E4" w:rsidRPr="00F05620" w:rsidRDefault="00B517E4" w:rsidP="008D02A6">
      <w:pPr>
        <w:jc w:val="center"/>
        <w:rPr>
          <w:rFonts w:ascii="Georgia" w:hAnsi="Georgia" w:cs="Georgia"/>
          <w:i/>
          <w:iCs/>
          <w:color w:val="000000"/>
          <w:sz w:val="20"/>
          <w:szCs w:val="20"/>
        </w:rPr>
      </w:pPr>
      <w:r w:rsidRPr="00F05620">
        <w:rPr>
          <w:rFonts w:ascii="Georgia" w:hAnsi="Georgia" w:cs="Georgia"/>
          <w:i/>
          <w:iCs/>
          <w:color w:val="000000"/>
          <w:sz w:val="20"/>
          <w:szCs w:val="20"/>
        </w:rPr>
        <w:t>of myself</w:t>
      </w:r>
    </w:p>
    <w:p w14:paraId="5D6648AE" w14:textId="4ED3FEBB" w:rsidR="00B517E4" w:rsidRPr="00F05620" w:rsidRDefault="00B517E4" w:rsidP="008D02A6">
      <w:pPr>
        <w:jc w:val="center"/>
        <w:rPr>
          <w:rFonts w:ascii="Georgia" w:hAnsi="Georgia" w:cs="Georgia"/>
          <w:i/>
          <w:iCs/>
          <w:color w:val="000000"/>
          <w:sz w:val="20"/>
          <w:szCs w:val="20"/>
        </w:rPr>
      </w:pPr>
      <w:r w:rsidRPr="00F05620">
        <w:rPr>
          <w:rFonts w:ascii="Georgia" w:hAnsi="Georgia" w:cs="Georgia"/>
          <w:i/>
          <w:iCs/>
          <w:color w:val="000000"/>
          <w:sz w:val="20"/>
          <w:szCs w:val="20"/>
        </w:rPr>
        <w:t>no thought of Time</w:t>
      </w:r>
    </w:p>
    <w:p w14:paraId="35E032BC" w14:textId="60B5146D" w:rsidR="00B517E4" w:rsidRPr="00F05620" w:rsidRDefault="00B517E4" w:rsidP="008D02A6">
      <w:pPr>
        <w:jc w:val="center"/>
        <w:rPr>
          <w:rFonts w:ascii="Georgia" w:hAnsi="Georgia" w:cs="Georgia"/>
          <w:i/>
          <w:iCs/>
          <w:color w:val="000000"/>
          <w:sz w:val="20"/>
          <w:szCs w:val="20"/>
        </w:rPr>
      </w:pPr>
      <w:r w:rsidRPr="00F05620">
        <w:rPr>
          <w:rFonts w:ascii="Georgia" w:hAnsi="Georgia" w:cs="Georgia"/>
          <w:i/>
          <w:iCs/>
          <w:color w:val="000000"/>
          <w:sz w:val="20"/>
          <w:szCs w:val="20"/>
        </w:rPr>
        <w:t>to force, to squeeze</w:t>
      </w:r>
    </w:p>
    <w:p w14:paraId="2EFBC8B8" w14:textId="0748B466" w:rsidR="00B517E4" w:rsidRPr="00F05620" w:rsidRDefault="00B517E4" w:rsidP="008D02A6">
      <w:pPr>
        <w:jc w:val="center"/>
        <w:rPr>
          <w:rFonts w:ascii="Georgia" w:hAnsi="Georgia" w:cs="Georgia"/>
          <w:i/>
          <w:iCs/>
          <w:color w:val="000000"/>
          <w:sz w:val="20"/>
          <w:szCs w:val="20"/>
        </w:rPr>
      </w:pPr>
      <w:r w:rsidRPr="00F05620">
        <w:rPr>
          <w:rFonts w:ascii="Georgia" w:hAnsi="Georgia" w:cs="Georgia"/>
          <w:i/>
          <w:iCs/>
          <w:color w:val="000000"/>
          <w:sz w:val="20"/>
          <w:szCs w:val="20"/>
        </w:rPr>
        <w:t>the space</w:t>
      </w:r>
    </w:p>
    <w:p w14:paraId="0B3D5DC3" w14:textId="29BDE764" w:rsidR="00B517E4" w:rsidRPr="00F05620" w:rsidRDefault="00B517E4" w:rsidP="008D02A6">
      <w:pPr>
        <w:jc w:val="center"/>
        <w:rPr>
          <w:rFonts w:ascii="Georgia" w:hAnsi="Georgia" w:cs="Georgia"/>
          <w:color w:val="000000"/>
          <w:sz w:val="20"/>
          <w:szCs w:val="20"/>
        </w:rPr>
      </w:pPr>
      <w:r w:rsidRPr="00F05620">
        <w:rPr>
          <w:rFonts w:ascii="Georgia" w:hAnsi="Georgia" w:cs="Georgia"/>
          <w:i/>
          <w:iCs/>
          <w:color w:val="000000"/>
          <w:sz w:val="20"/>
          <w:szCs w:val="20"/>
        </w:rPr>
        <w:t>I grow into</w:t>
      </w:r>
      <w:r w:rsidRPr="00F05620">
        <w:rPr>
          <w:rFonts w:ascii="Georgia" w:hAnsi="Georgia" w:cs="Georgia"/>
          <w:color w:val="000000"/>
          <w:sz w:val="20"/>
          <w:szCs w:val="20"/>
        </w:rPr>
        <w:t>.</w:t>
      </w:r>
      <w:r w:rsidRPr="00F05620">
        <w:rPr>
          <w:rStyle w:val="FootnoteReference"/>
          <w:rFonts w:ascii="Georgia" w:hAnsi="Georgia" w:cs="Georgia"/>
          <w:color w:val="000000"/>
          <w:sz w:val="20"/>
          <w:szCs w:val="20"/>
        </w:rPr>
        <w:footnoteReference w:id="94"/>
      </w:r>
    </w:p>
    <w:p w14:paraId="075C6BFC" w14:textId="77777777" w:rsidR="001A7DB9" w:rsidRDefault="00A977DE" w:rsidP="001238F7">
      <w:pPr>
        <w:spacing w:line="480" w:lineRule="auto"/>
        <w:rPr>
          <w:rFonts w:ascii="Georgia" w:hAnsi="Georgia" w:cs="Georgia"/>
          <w:b/>
          <w:bCs/>
          <w:color w:val="000000"/>
          <w:sz w:val="22"/>
          <w:szCs w:val="22"/>
        </w:rPr>
      </w:pPr>
      <w:r w:rsidRPr="00915648">
        <w:rPr>
          <w:rFonts w:ascii="Georgia" w:hAnsi="Georgia" w:cs="Georgia"/>
          <w:b/>
          <w:bCs/>
          <w:color w:val="000000"/>
          <w:sz w:val="22"/>
          <w:szCs w:val="22"/>
        </w:rPr>
        <w:lastRenderedPageBreak/>
        <w:t>Kairos as Fugitivity</w:t>
      </w:r>
      <w:r w:rsidR="00C14CC4" w:rsidRPr="00915648">
        <w:rPr>
          <w:rFonts w:ascii="Georgia" w:hAnsi="Georgia" w:cs="Georgia"/>
          <w:b/>
          <w:bCs/>
          <w:color w:val="000000"/>
          <w:sz w:val="22"/>
          <w:szCs w:val="22"/>
        </w:rPr>
        <w:t>,</w:t>
      </w:r>
      <w:r w:rsidR="001A7DB9">
        <w:rPr>
          <w:rFonts w:ascii="Georgia" w:hAnsi="Georgia" w:cs="Georgia"/>
          <w:b/>
          <w:bCs/>
          <w:color w:val="000000"/>
          <w:sz w:val="22"/>
          <w:szCs w:val="22"/>
        </w:rPr>
        <w:t xml:space="preserve"> </w:t>
      </w:r>
    </w:p>
    <w:p w14:paraId="4F37B166" w14:textId="77777777" w:rsidR="001A7DB9" w:rsidRDefault="00C14CC4" w:rsidP="001238F7">
      <w:pPr>
        <w:spacing w:line="480" w:lineRule="auto"/>
        <w:rPr>
          <w:rFonts w:ascii="Georgia" w:hAnsi="Georgia" w:cs="Georgia"/>
          <w:b/>
          <w:bCs/>
          <w:color w:val="000000"/>
          <w:sz w:val="22"/>
          <w:szCs w:val="22"/>
        </w:rPr>
      </w:pPr>
      <w:r w:rsidRPr="00915648">
        <w:rPr>
          <w:rFonts w:ascii="Georgia" w:hAnsi="Georgia" w:cs="Times"/>
          <w:b/>
          <w:bCs/>
          <w:color w:val="000000"/>
          <w:sz w:val="22"/>
          <w:szCs w:val="22"/>
        </w:rPr>
        <w:t>Apophatic Memory &amp;</w:t>
      </w:r>
      <w:r w:rsidR="001A7DB9">
        <w:rPr>
          <w:rFonts w:ascii="Georgia" w:hAnsi="Georgia" w:cs="Georgia"/>
          <w:b/>
          <w:bCs/>
          <w:color w:val="000000"/>
          <w:sz w:val="22"/>
          <w:szCs w:val="22"/>
        </w:rPr>
        <w:t xml:space="preserve"> </w:t>
      </w:r>
    </w:p>
    <w:p w14:paraId="1E687B1B" w14:textId="20717EFC" w:rsidR="00750F7A" w:rsidRDefault="00CC78EB" w:rsidP="001238F7">
      <w:pPr>
        <w:spacing w:line="480" w:lineRule="auto"/>
        <w:rPr>
          <w:rFonts w:ascii="Georgia" w:hAnsi="Georgia" w:cs="Georgia"/>
          <w:b/>
          <w:bCs/>
          <w:color w:val="000000"/>
          <w:sz w:val="22"/>
          <w:szCs w:val="22"/>
        </w:rPr>
      </w:pPr>
      <w:r w:rsidRPr="00915648">
        <w:rPr>
          <w:rFonts w:ascii="Georgia" w:hAnsi="Georgia" w:cs="Times"/>
          <w:b/>
          <w:bCs/>
          <w:color w:val="000000"/>
          <w:sz w:val="22"/>
          <w:szCs w:val="22"/>
        </w:rPr>
        <w:t>Chronos as State Archive</w:t>
      </w:r>
    </w:p>
    <w:p w14:paraId="3D21427E" w14:textId="77777777" w:rsidR="00B40087" w:rsidRPr="00B40087" w:rsidRDefault="00B40087" w:rsidP="001238F7">
      <w:pPr>
        <w:spacing w:line="480" w:lineRule="auto"/>
        <w:rPr>
          <w:rFonts w:ascii="Georgia" w:hAnsi="Georgia" w:cs="Georgia"/>
          <w:b/>
          <w:bCs/>
          <w:color w:val="000000"/>
          <w:sz w:val="22"/>
          <w:szCs w:val="22"/>
        </w:rPr>
      </w:pPr>
    </w:p>
    <w:p w14:paraId="5291C85E" w14:textId="5B0FA35A" w:rsidR="00F7511D" w:rsidRPr="00F05620" w:rsidRDefault="00F7511D" w:rsidP="00F05620">
      <w:pPr>
        <w:spacing w:line="480" w:lineRule="auto"/>
        <w:ind w:left="576" w:right="576"/>
        <w:rPr>
          <w:rFonts w:ascii="Georgia" w:hAnsi="Georgia"/>
          <w:i/>
          <w:iCs/>
          <w:color w:val="000000"/>
          <w:sz w:val="20"/>
          <w:szCs w:val="20"/>
        </w:rPr>
      </w:pPr>
      <w:r w:rsidRPr="00F05620">
        <w:rPr>
          <w:rFonts w:ascii="Georgia" w:hAnsi="Georgia"/>
          <w:i/>
          <w:iCs/>
          <w:color w:val="000000"/>
          <w:sz w:val="20"/>
          <w:szCs w:val="20"/>
        </w:rPr>
        <w:t>I am a disquieted archive that fumbles in words. A thing made up of infinite, intractable traces.</w:t>
      </w:r>
      <w:r w:rsidR="006741A6" w:rsidRPr="00F05620">
        <w:rPr>
          <w:rStyle w:val="FootnoteReference"/>
          <w:rFonts w:ascii="Georgia" w:hAnsi="Georgia"/>
          <w:i/>
          <w:iCs/>
          <w:color w:val="000000"/>
          <w:sz w:val="20"/>
          <w:szCs w:val="20"/>
        </w:rPr>
        <w:footnoteReference w:id="95"/>
      </w:r>
    </w:p>
    <w:p w14:paraId="21DE27B6" w14:textId="191817C5" w:rsidR="00F7511D" w:rsidRPr="00B40087" w:rsidRDefault="00F7511D" w:rsidP="00F05620">
      <w:pPr>
        <w:spacing w:line="480" w:lineRule="auto"/>
        <w:ind w:left="576" w:right="576"/>
        <w:jc w:val="right"/>
        <w:rPr>
          <w:rFonts w:ascii="Georgia" w:hAnsi="Georgia"/>
          <w:sz w:val="21"/>
          <w:szCs w:val="21"/>
        </w:rPr>
      </w:pPr>
      <w:r w:rsidRPr="00B40087">
        <w:rPr>
          <w:rFonts w:ascii="Georgia" w:hAnsi="Georgia"/>
          <w:color w:val="000000"/>
          <w:sz w:val="20"/>
          <w:szCs w:val="20"/>
        </w:rPr>
        <w:t>Julietta Singh</w:t>
      </w:r>
    </w:p>
    <w:p w14:paraId="127CA34F" w14:textId="77777777" w:rsidR="00F7511D" w:rsidRPr="00915648" w:rsidRDefault="00F7511D" w:rsidP="001238F7">
      <w:pPr>
        <w:spacing w:line="480" w:lineRule="auto"/>
        <w:contextualSpacing/>
        <w:rPr>
          <w:rFonts w:ascii="Georgia" w:hAnsi="Georgia" w:cs="Times"/>
          <w:b/>
          <w:bCs/>
          <w:color w:val="000000"/>
          <w:sz w:val="22"/>
          <w:szCs w:val="22"/>
        </w:rPr>
      </w:pPr>
    </w:p>
    <w:p w14:paraId="3E342FBC" w14:textId="4054BD56" w:rsidR="004321D8" w:rsidRDefault="00845854" w:rsidP="001238F7">
      <w:pPr>
        <w:spacing w:line="480" w:lineRule="auto"/>
        <w:rPr>
          <w:rFonts w:ascii="Georgia" w:hAnsi="Georgia"/>
          <w:color w:val="000000" w:themeColor="text1"/>
          <w:sz w:val="22"/>
          <w:szCs w:val="22"/>
          <w:shd w:val="clear" w:color="auto" w:fill="FFFFFF"/>
        </w:rPr>
      </w:pPr>
      <w:r w:rsidRPr="00915648">
        <w:rPr>
          <w:rFonts w:ascii="Georgia" w:hAnsi="Georgia"/>
          <w:color w:val="000000"/>
          <w:sz w:val="22"/>
          <w:szCs w:val="22"/>
        </w:rPr>
        <w:tab/>
      </w:r>
      <w:r w:rsidR="00E91F10" w:rsidRPr="00915648">
        <w:rPr>
          <w:rFonts w:ascii="Georgia" w:hAnsi="Georgia"/>
          <w:color w:val="000000"/>
          <w:sz w:val="22"/>
          <w:szCs w:val="22"/>
        </w:rPr>
        <w:t xml:space="preserve">To </w:t>
      </w:r>
      <w:r w:rsidR="005B51F4" w:rsidRPr="00915648">
        <w:rPr>
          <w:rFonts w:ascii="Georgia" w:hAnsi="Georgia"/>
          <w:color w:val="000000"/>
          <w:sz w:val="22"/>
          <w:szCs w:val="22"/>
        </w:rPr>
        <w:t>set out attempting an</w:t>
      </w:r>
      <w:r w:rsidRPr="00915648">
        <w:rPr>
          <w:rFonts w:ascii="Georgia" w:hAnsi="Georgia"/>
          <w:color w:val="000000"/>
          <w:sz w:val="22"/>
          <w:szCs w:val="22"/>
        </w:rPr>
        <w:t xml:space="preserve"> archive </w:t>
      </w:r>
      <w:r w:rsidR="00BC54FF" w:rsidRPr="00915648">
        <w:rPr>
          <w:rFonts w:ascii="Georgia" w:hAnsi="Georgia"/>
          <w:color w:val="000000"/>
          <w:sz w:val="22"/>
          <w:szCs w:val="22"/>
        </w:rPr>
        <w:t xml:space="preserve">of kairos </w:t>
      </w:r>
      <w:r w:rsidR="001A5F4E" w:rsidRPr="00915648">
        <w:rPr>
          <w:rFonts w:ascii="Georgia" w:hAnsi="Georgia"/>
          <w:color w:val="000000"/>
          <w:sz w:val="22"/>
          <w:szCs w:val="22"/>
        </w:rPr>
        <w:t>feels</w:t>
      </w:r>
      <w:r w:rsidR="00BC54FF" w:rsidRPr="00915648">
        <w:rPr>
          <w:rFonts w:ascii="Georgia" w:hAnsi="Georgia"/>
          <w:color w:val="000000"/>
          <w:sz w:val="22"/>
          <w:szCs w:val="22"/>
        </w:rPr>
        <w:t xml:space="preserve"> much like </w:t>
      </w:r>
      <w:r w:rsidR="005B51F4" w:rsidRPr="00915648">
        <w:rPr>
          <w:rFonts w:ascii="Georgia" w:hAnsi="Georgia"/>
          <w:color w:val="000000"/>
          <w:sz w:val="22"/>
          <w:szCs w:val="22"/>
        </w:rPr>
        <w:t xml:space="preserve">the </w:t>
      </w:r>
      <w:r w:rsidR="00F70264" w:rsidRPr="00915648">
        <w:rPr>
          <w:rFonts w:ascii="Georgia" w:hAnsi="Georgia"/>
          <w:color w:val="000000"/>
          <w:sz w:val="22"/>
          <w:szCs w:val="22"/>
        </w:rPr>
        <w:t xml:space="preserve">futile </w:t>
      </w:r>
      <w:r w:rsidR="00781219" w:rsidRPr="00915648">
        <w:rPr>
          <w:rFonts w:ascii="Georgia" w:hAnsi="Georgia"/>
          <w:color w:val="000000"/>
          <w:sz w:val="22"/>
          <w:szCs w:val="22"/>
        </w:rPr>
        <w:t>gesture of historicizing fugitivity</w:t>
      </w:r>
      <w:r w:rsidR="0009463B" w:rsidRPr="00915648">
        <w:rPr>
          <w:rFonts w:ascii="Georgia" w:hAnsi="Georgia"/>
          <w:color w:val="000000"/>
          <w:sz w:val="22"/>
          <w:szCs w:val="22"/>
        </w:rPr>
        <w:t xml:space="preserve"> —</w:t>
      </w:r>
      <w:r w:rsidR="00160971" w:rsidRPr="00915648">
        <w:rPr>
          <w:rFonts w:ascii="Georgia" w:hAnsi="Georgia"/>
          <w:color w:val="000000"/>
          <w:sz w:val="22"/>
          <w:szCs w:val="22"/>
        </w:rPr>
        <w:t xml:space="preserve"> </w:t>
      </w:r>
      <w:r w:rsidR="000278C0" w:rsidRPr="00915648">
        <w:rPr>
          <w:rFonts w:ascii="Georgia" w:hAnsi="Georgia"/>
          <w:color w:val="000000"/>
          <w:sz w:val="22"/>
          <w:szCs w:val="22"/>
        </w:rPr>
        <w:t>considering</w:t>
      </w:r>
      <w:r w:rsidR="0009463B" w:rsidRPr="00915648">
        <w:rPr>
          <w:rFonts w:ascii="Georgia" w:hAnsi="Georgia"/>
          <w:color w:val="000000"/>
          <w:sz w:val="22"/>
          <w:szCs w:val="22"/>
        </w:rPr>
        <w:t xml:space="preserve"> </w:t>
      </w:r>
      <w:r w:rsidR="00160971" w:rsidRPr="00915648">
        <w:rPr>
          <w:rFonts w:ascii="Georgia" w:hAnsi="Georgia"/>
          <w:color w:val="000000"/>
          <w:sz w:val="22"/>
          <w:szCs w:val="22"/>
        </w:rPr>
        <w:t xml:space="preserve">the </w:t>
      </w:r>
      <w:r w:rsidR="00481A49" w:rsidRPr="00915648">
        <w:rPr>
          <w:rFonts w:ascii="Georgia" w:hAnsi="Georgia"/>
          <w:color w:val="000000"/>
          <w:sz w:val="22"/>
          <w:szCs w:val="22"/>
        </w:rPr>
        <w:t>basis</w:t>
      </w:r>
      <w:r w:rsidR="00E95EAC" w:rsidRPr="00915648">
        <w:rPr>
          <w:rFonts w:ascii="Georgia" w:hAnsi="Georgia"/>
          <w:color w:val="000000"/>
          <w:sz w:val="22"/>
          <w:szCs w:val="22"/>
        </w:rPr>
        <w:t xml:space="preserve"> of </w:t>
      </w:r>
      <w:r w:rsidR="0009463B" w:rsidRPr="00915648">
        <w:rPr>
          <w:rFonts w:ascii="Georgia" w:hAnsi="Georgia"/>
          <w:color w:val="000000"/>
          <w:sz w:val="22"/>
          <w:szCs w:val="22"/>
        </w:rPr>
        <w:t>fugitivity as</w:t>
      </w:r>
      <w:r w:rsidR="00E95EAC" w:rsidRPr="00915648">
        <w:rPr>
          <w:rFonts w:ascii="Georgia" w:hAnsi="Georgia"/>
          <w:color w:val="000000"/>
          <w:sz w:val="22"/>
          <w:szCs w:val="22"/>
        </w:rPr>
        <w:t xml:space="preserve"> </w:t>
      </w:r>
      <w:r w:rsidR="000278C0" w:rsidRPr="00915648">
        <w:rPr>
          <w:rFonts w:ascii="Georgia" w:hAnsi="Georgia"/>
          <w:color w:val="000000"/>
          <w:sz w:val="22"/>
          <w:szCs w:val="22"/>
        </w:rPr>
        <w:t xml:space="preserve">only </w:t>
      </w:r>
      <w:r w:rsidR="00481A49" w:rsidRPr="00915648">
        <w:rPr>
          <w:rFonts w:ascii="Georgia" w:hAnsi="Georgia"/>
          <w:color w:val="000000"/>
          <w:sz w:val="22"/>
          <w:szCs w:val="22"/>
        </w:rPr>
        <w:t>possible</w:t>
      </w:r>
      <w:r w:rsidR="008C5FD4" w:rsidRPr="00915648">
        <w:rPr>
          <w:rFonts w:ascii="Georgia" w:hAnsi="Georgia"/>
          <w:color w:val="000000"/>
          <w:sz w:val="22"/>
          <w:szCs w:val="22"/>
        </w:rPr>
        <w:t xml:space="preserve"> </w:t>
      </w:r>
      <w:r w:rsidR="005F17F4" w:rsidRPr="00915648">
        <w:rPr>
          <w:rFonts w:ascii="Georgia" w:hAnsi="Georgia"/>
          <w:color w:val="000000"/>
          <w:sz w:val="22"/>
          <w:szCs w:val="22"/>
        </w:rPr>
        <w:t>to the extent of</w:t>
      </w:r>
      <w:r w:rsidR="008C5FD4" w:rsidRPr="00915648">
        <w:rPr>
          <w:rFonts w:ascii="Georgia" w:hAnsi="Georgia"/>
          <w:color w:val="000000"/>
          <w:sz w:val="22"/>
          <w:szCs w:val="22"/>
        </w:rPr>
        <w:t xml:space="preserve"> </w:t>
      </w:r>
      <w:r w:rsidR="004A05B4" w:rsidRPr="00915648">
        <w:rPr>
          <w:rFonts w:ascii="Georgia" w:hAnsi="Georgia"/>
          <w:color w:val="000000"/>
          <w:sz w:val="22"/>
          <w:szCs w:val="22"/>
        </w:rPr>
        <w:t>one’s</w:t>
      </w:r>
      <w:r w:rsidR="008C5FD4" w:rsidRPr="00915648">
        <w:rPr>
          <w:rFonts w:ascii="Georgia" w:hAnsi="Georgia"/>
          <w:color w:val="000000"/>
          <w:sz w:val="22"/>
          <w:szCs w:val="22"/>
        </w:rPr>
        <w:t xml:space="preserve"> ability to</w:t>
      </w:r>
      <w:r w:rsidR="00D21EC3" w:rsidRPr="00915648">
        <w:rPr>
          <w:rFonts w:ascii="Georgia" w:hAnsi="Georgia"/>
          <w:color w:val="000000"/>
          <w:sz w:val="22"/>
          <w:szCs w:val="22"/>
        </w:rPr>
        <w:t xml:space="preserve"> </w:t>
      </w:r>
      <w:r w:rsidR="00D5614D" w:rsidRPr="00915648">
        <w:rPr>
          <w:rFonts w:ascii="Georgia" w:hAnsi="Georgia"/>
          <w:color w:val="000000"/>
          <w:sz w:val="22"/>
          <w:szCs w:val="22"/>
        </w:rPr>
        <w:t>move</w:t>
      </w:r>
      <w:r w:rsidR="00373A39" w:rsidRPr="00915648">
        <w:rPr>
          <w:rFonts w:ascii="Georgia" w:hAnsi="Georgia"/>
          <w:color w:val="000000"/>
          <w:sz w:val="22"/>
          <w:szCs w:val="22"/>
        </w:rPr>
        <w:t xml:space="preserve"> unseen by public gaze</w:t>
      </w:r>
      <w:r w:rsidR="00B12B4D" w:rsidRPr="00915648">
        <w:rPr>
          <w:rFonts w:ascii="Georgia" w:hAnsi="Georgia"/>
          <w:color w:val="000000"/>
          <w:sz w:val="22"/>
          <w:szCs w:val="22"/>
        </w:rPr>
        <w:t xml:space="preserve"> and the subsequent l</w:t>
      </w:r>
      <w:r w:rsidR="00DE76A8" w:rsidRPr="00915648">
        <w:rPr>
          <w:rFonts w:ascii="Georgia" w:hAnsi="Georgia"/>
          <w:color w:val="000000"/>
          <w:sz w:val="22"/>
          <w:szCs w:val="22"/>
        </w:rPr>
        <w:t>e</w:t>
      </w:r>
      <w:r w:rsidR="00B12B4D" w:rsidRPr="00915648">
        <w:rPr>
          <w:rFonts w:ascii="Georgia" w:hAnsi="Georgia"/>
          <w:color w:val="000000"/>
          <w:sz w:val="22"/>
          <w:szCs w:val="22"/>
        </w:rPr>
        <w:t>gibilit</w:t>
      </w:r>
      <w:r w:rsidR="00DE76A8" w:rsidRPr="00915648">
        <w:rPr>
          <w:rFonts w:ascii="Georgia" w:hAnsi="Georgia"/>
          <w:color w:val="000000"/>
          <w:sz w:val="22"/>
          <w:szCs w:val="22"/>
        </w:rPr>
        <w:t>y</w:t>
      </w:r>
      <w:r w:rsidR="00B12B4D" w:rsidRPr="00915648">
        <w:rPr>
          <w:rFonts w:ascii="Georgia" w:hAnsi="Georgia"/>
          <w:color w:val="000000"/>
          <w:sz w:val="22"/>
          <w:szCs w:val="22"/>
        </w:rPr>
        <w:t xml:space="preserve"> that deem</w:t>
      </w:r>
      <w:r w:rsidR="00DE76A8" w:rsidRPr="00915648">
        <w:rPr>
          <w:rFonts w:ascii="Georgia" w:hAnsi="Georgia"/>
          <w:color w:val="000000"/>
          <w:sz w:val="22"/>
          <w:szCs w:val="22"/>
        </w:rPr>
        <w:t>s</w:t>
      </w:r>
      <w:r w:rsidR="00B12B4D" w:rsidRPr="00915648">
        <w:rPr>
          <w:rFonts w:ascii="Georgia" w:hAnsi="Georgia"/>
          <w:color w:val="000000"/>
          <w:sz w:val="22"/>
          <w:szCs w:val="22"/>
        </w:rPr>
        <w:t xml:space="preserve"> an event or a people worth memorizing</w:t>
      </w:r>
      <w:r w:rsidR="00B627F5" w:rsidRPr="00915648">
        <w:rPr>
          <w:rFonts w:ascii="Georgia" w:hAnsi="Georgia"/>
          <w:color w:val="000000"/>
          <w:sz w:val="22"/>
          <w:szCs w:val="22"/>
        </w:rPr>
        <w:t>.</w:t>
      </w:r>
      <w:r w:rsidR="00461B4D" w:rsidRPr="00915648">
        <w:rPr>
          <w:rFonts w:ascii="Georgia" w:hAnsi="Georgia"/>
          <w:color w:val="000000"/>
          <w:sz w:val="22"/>
          <w:szCs w:val="22"/>
        </w:rPr>
        <w:t xml:space="preserve"> </w:t>
      </w:r>
      <w:r w:rsidR="00352EA5" w:rsidRPr="00915648">
        <w:rPr>
          <w:rFonts w:ascii="Georgia" w:hAnsi="Georgia"/>
          <w:color w:val="000000"/>
          <w:sz w:val="22"/>
          <w:szCs w:val="22"/>
        </w:rPr>
        <w:t>(</w:t>
      </w:r>
      <w:r w:rsidR="007D0960" w:rsidRPr="00915648">
        <w:rPr>
          <w:rFonts w:ascii="Georgia" w:hAnsi="Georgia"/>
          <w:color w:val="000000"/>
          <w:sz w:val="22"/>
          <w:szCs w:val="22"/>
        </w:rPr>
        <w:t xml:space="preserve">These complexities can be </w:t>
      </w:r>
      <w:r w:rsidR="00923344" w:rsidRPr="00915648">
        <w:rPr>
          <w:rFonts w:ascii="Georgia" w:hAnsi="Georgia"/>
          <w:color w:val="000000"/>
          <w:sz w:val="22"/>
          <w:szCs w:val="22"/>
        </w:rPr>
        <w:t>further</w:t>
      </w:r>
      <w:r w:rsidR="0020131D" w:rsidRPr="00915648">
        <w:rPr>
          <w:rFonts w:ascii="Georgia" w:hAnsi="Georgia"/>
          <w:color w:val="000000"/>
          <w:sz w:val="22"/>
          <w:szCs w:val="22"/>
        </w:rPr>
        <w:t xml:space="preserve"> </w:t>
      </w:r>
      <w:r w:rsidR="00923344" w:rsidRPr="00915648">
        <w:rPr>
          <w:rFonts w:ascii="Georgia" w:hAnsi="Georgia"/>
          <w:color w:val="000000"/>
          <w:sz w:val="22"/>
          <w:szCs w:val="22"/>
        </w:rPr>
        <w:t>pursued</w:t>
      </w:r>
      <w:r w:rsidR="0020131D" w:rsidRPr="00915648">
        <w:rPr>
          <w:rFonts w:ascii="Georgia" w:hAnsi="Georgia"/>
          <w:color w:val="000000"/>
          <w:sz w:val="22"/>
          <w:szCs w:val="22"/>
        </w:rPr>
        <w:t xml:space="preserve"> </w:t>
      </w:r>
      <w:r w:rsidR="00923344" w:rsidRPr="00915648">
        <w:rPr>
          <w:rFonts w:ascii="Georgia" w:hAnsi="Georgia"/>
          <w:color w:val="000000"/>
          <w:sz w:val="22"/>
          <w:szCs w:val="22"/>
        </w:rPr>
        <w:t>via</w:t>
      </w:r>
      <w:r w:rsidR="00461B4D" w:rsidRPr="00915648">
        <w:rPr>
          <w:rFonts w:ascii="Georgia" w:hAnsi="Georgia"/>
          <w:color w:val="000000"/>
          <w:sz w:val="22"/>
          <w:szCs w:val="22"/>
        </w:rPr>
        <w:t xml:space="preserve"> </w:t>
      </w:r>
      <w:r w:rsidR="00983F94" w:rsidRPr="00915648">
        <w:rPr>
          <w:rFonts w:ascii="Georgia" w:hAnsi="Georgia"/>
          <w:color w:val="000000"/>
          <w:sz w:val="22"/>
          <w:szCs w:val="22"/>
        </w:rPr>
        <w:t xml:space="preserve">the inquiries </w:t>
      </w:r>
      <w:r w:rsidR="002D448A" w:rsidRPr="00915648">
        <w:rPr>
          <w:rFonts w:ascii="Georgia" w:hAnsi="Georgia"/>
          <w:color w:val="000000"/>
          <w:sz w:val="22"/>
          <w:szCs w:val="22"/>
        </w:rPr>
        <w:t>held within</w:t>
      </w:r>
      <w:r w:rsidR="00983F94" w:rsidRPr="00915648">
        <w:rPr>
          <w:rFonts w:ascii="Georgia" w:hAnsi="Georgia"/>
          <w:color w:val="000000"/>
          <w:sz w:val="22"/>
          <w:szCs w:val="22"/>
        </w:rPr>
        <w:t xml:space="preserve"> </w:t>
      </w:r>
      <w:r w:rsidR="00352EA5" w:rsidRPr="00915648">
        <w:rPr>
          <w:rFonts w:ascii="Georgia" w:hAnsi="Georgia"/>
          <w:color w:val="000000"/>
          <w:sz w:val="22"/>
          <w:szCs w:val="22"/>
        </w:rPr>
        <w:t xml:space="preserve">black diasporic </w:t>
      </w:r>
      <w:r w:rsidR="00730EDC" w:rsidRPr="00915648">
        <w:rPr>
          <w:rFonts w:ascii="Georgia" w:hAnsi="Georgia"/>
          <w:color w:val="000000"/>
          <w:sz w:val="22"/>
          <w:szCs w:val="22"/>
        </w:rPr>
        <w:t xml:space="preserve">historian </w:t>
      </w:r>
      <w:r w:rsidR="00461B4D" w:rsidRPr="00915648">
        <w:rPr>
          <w:rFonts w:ascii="Georgia" w:hAnsi="Georgia"/>
          <w:color w:val="000000"/>
          <w:sz w:val="22"/>
          <w:szCs w:val="22"/>
        </w:rPr>
        <w:t>Greg Childs</w:t>
      </w:r>
      <w:r w:rsidR="002D448A" w:rsidRPr="00915648">
        <w:rPr>
          <w:rFonts w:ascii="Georgia" w:hAnsi="Georgia"/>
          <w:color w:val="000000"/>
          <w:sz w:val="22"/>
          <w:szCs w:val="22"/>
        </w:rPr>
        <w:t>’ body of work</w:t>
      </w:r>
      <w:r w:rsidR="0020131D" w:rsidRPr="00915648">
        <w:rPr>
          <w:rFonts w:ascii="Georgia" w:hAnsi="Georgia"/>
          <w:color w:val="000000"/>
          <w:sz w:val="22"/>
          <w:szCs w:val="22"/>
        </w:rPr>
        <w:t xml:space="preserve"> </w:t>
      </w:r>
      <w:r w:rsidR="00983F94" w:rsidRPr="00915648">
        <w:rPr>
          <w:rFonts w:ascii="Georgia" w:hAnsi="Georgia"/>
          <w:color w:val="000000"/>
          <w:sz w:val="22"/>
          <w:szCs w:val="22"/>
        </w:rPr>
        <w:t>on</w:t>
      </w:r>
      <w:r w:rsidR="0020131D" w:rsidRPr="00915648">
        <w:rPr>
          <w:rFonts w:ascii="Georgia" w:hAnsi="Georgia"/>
          <w:color w:val="000000"/>
          <w:sz w:val="22"/>
          <w:szCs w:val="22"/>
        </w:rPr>
        <w:t xml:space="preserve"> evading the archive</w:t>
      </w:r>
      <w:r w:rsidR="00461B4D" w:rsidRPr="00915648">
        <w:rPr>
          <w:rStyle w:val="FootnoteReference"/>
          <w:rFonts w:ascii="Georgia" w:hAnsi="Georgia"/>
          <w:color w:val="000000"/>
          <w:sz w:val="22"/>
          <w:szCs w:val="22"/>
        </w:rPr>
        <w:footnoteReference w:id="96"/>
      </w:r>
      <w:r w:rsidR="001274B1" w:rsidRPr="00915648">
        <w:rPr>
          <w:rFonts w:ascii="Georgia" w:hAnsi="Georgia"/>
          <w:color w:val="000000"/>
          <w:sz w:val="22"/>
          <w:szCs w:val="22"/>
        </w:rPr>
        <w:t>.</w:t>
      </w:r>
      <w:r w:rsidR="00352EA5" w:rsidRPr="00915648">
        <w:rPr>
          <w:rFonts w:ascii="Georgia" w:hAnsi="Georgia"/>
          <w:color w:val="000000"/>
          <w:sz w:val="22"/>
          <w:szCs w:val="22"/>
        </w:rPr>
        <w:t>)</w:t>
      </w:r>
      <w:r w:rsidR="00CE5142" w:rsidRPr="00915648">
        <w:rPr>
          <w:rFonts w:ascii="Georgia" w:hAnsi="Georgia"/>
          <w:color w:val="000000"/>
          <w:sz w:val="22"/>
          <w:szCs w:val="22"/>
        </w:rPr>
        <w:t xml:space="preserve"> </w:t>
      </w:r>
      <w:r w:rsidR="008021D4" w:rsidRPr="00915648">
        <w:rPr>
          <w:rFonts w:ascii="Georgia" w:hAnsi="Georgia"/>
          <w:color w:val="000000"/>
          <w:sz w:val="22"/>
          <w:szCs w:val="22"/>
        </w:rPr>
        <w:t>T</w:t>
      </w:r>
      <w:r w:rsidR="009A5EEC" w:rsidRPr="00915648">
        <w:rPr>
          <w:rFonts w:ascii="Georgia" w:hAnsi="Georgia"/>
          <w:color w:val="000000"/>
          <w:sz w:val="22"/>
          <w:szCs w:val="22"/>
        </w:rPr>
        <w:t xml:space="preserve">hrough </w:t>
      </w:r>
      <w:r w:rsidR="00075F22" w:rsidRPr="00915648">
        <w:rPr>
          <w:rFonts w:ascii="Georgia" w:hAnsi="Georgia"/>
          <w:color w:val="000000"/>
          <w:sz w:val="22"/>
          <w:szCs w:val="22"/>
        </w:rPr>
        <w:t>the persecution of theurgical practitioners by the Roman state</w:t>
      </w:r>
      <w:r w:rsidR="006F7B46" w:rsidRPr="00915648">
        <w:rPr>
          <w:rFonts w:ascii="Georgia" w:hAnsi="Georgia"/>
          <w:color w:val="000000"/>
          <w:sz w:val="22"/>
          <w:szCs w:val="22"/>
        </w:rPr>
        <w:t xml:space="preserve"> —</w:t>
      </w:r>
      <w:r w:rsidR="00075F22" w:rsidRPr="00915648">
        <w:rPr>
          <w:rFonts w:ascii="Georgia" w:hAnsi="Georgia"/>
          <w:color w:val="000000"/>
          <w:sz w:val="22"/>
          <w:szCs w:val="22"/>
        </w:rPr>
        <w:t xml:space="preserve"> </w:t>
      </w:r>
      <w:r w:rsidR="00BA107F" w:rsidRPr="00915648">
        <w:rPr>
          <w:rFonts w:ascii="Georgia" w:hAnsi="Georgia"/>
          <w:color w:val="000000"/>
          <w:sz w:val="22"/>
          <w:szCs w:val="22"/>
        </w:rPr>
        <w:t xml:space="preserve">kairos as </w:t>
      </w:r>
      <w:r w:rsidR="007125AF" w:rsidRPr="00915648">
        <w:rPr>
          <w:rFonts w:ascii="Georgia" w:hAnsi="Georgia"/>
          <w:color w:val="000000"/>
          <w:sz w:val="22"/>
          <w:szCs w:val="22"/>
        </w:rPr>
        <w:t>enacted by</w:t>
      </w:r>
      <w:r w:rsidR="00075F22" w:rsidRPr="00915648">
        <w:rPr>
          <w:rFonts w:ascii="Georgia" w:hAnsi="Georgia"/>
          <w:color w:val="000000"/>
          <w:sz w:val="22"/>
          <w:szCs w:val="22"/>
        </w:rPr>
        <w:t xml:space="preserve"> </w:t>
      </w:r>
      <w:r w:rsidR="00D54506" w:rsidRPr="00915648">
        <w:rPr>
          <w:rFonts w:ascii="Georgia" w:hAnsi="Georgia"/>
          <w:color w:val="000000"/>
          <w:sz w:val="22"/>
          <w:szCs w:val="22"/>
        </w:rPr>
        <w:t>theurgy, was</w:t>
      </w:r>
      <w:r w:rsidR="00BA107F" w:rsidRPr="00915648">
        <w:rPr>
          <w:rFonts w:ascii="Georgia" w:hAnsi="Georgia"/>
          <w:color w:val="000000"/>
          <w:sz w:val="22"/>
          <w:szCs w:val="22"/>
        </w:rPr>
        <w:t xml:space="preserve"> </w:t>
      </w:r>
      <w:r w:rsidR="008021D4" w:rsidRPr="00915648">
        <w:rPr>
          <w:rFonts w:ascii="Georgia" w:hAnsi="Georgia"/>
          <w:color w:val="000000"/>
          <w:sz w:val="22"/>
          <w:szCs w:val="22"/>
        </w:rPr>
        <w:t>forced</w:t>
      </w:r>
      <w:r w:rsidR="00075F22" w:rsidRPr="00915648">
        <w:rPr>
          <w:rFonts w:ascii="Georgia" w:hAnsi="Georgia"/>
          <w:color w:val="000000"/>
          <w:sz w:val="22"/>
          <w:szCs w:val="22"/>
        </w:rPr>
        <w:t xml:space="preserve"> to </w:t>
      </w:r>
      <w:r w:rsidR="00C43DF6" w:rsidRPr="00915648">
        <w:rPr>
          <w:rFonts w:ascii="Georgia" w:hAnsi="Georgia"/>
          <w:color w:val="000000"/>
          <w:sz w:val="22"/>
          <w:szCs w:val="22"/>
        </w:rPr>
        <w:t>take place</w:t>
      </w:r>
      <w:r w:rsidR="00045A01" w:rsidRPr="00915648">
        <w:rPr>
          <w:rFonts w:ascii="Georgia" w:hAnsi="Georgia"/>
          <w:color w:val="000000"/>
          <w:sz w:val="22"/>
          <w:szCs w:val="22"/>
        </w:rPr>
        <w:t xml:space="preserve"> </w:t>
      </w:r>
      <w:r w:rsidR="00CB117A" w:rsidRPr="00915648">
        <w:rPr>
          <w:rFonts w:ascii="Georgia" w:hAnsi="Georgia"/>
          <w:color w:val="000000"/>
          <w:sz w:val="22"/>
          <w:szCs w:val="22"/>
        </w:rPr>
        <w:t>apart from</w:t>
      </w:r>
      <w:r w:rsidR="00D54506" w:rsidRPr="00915648">
        <w:rPr>
          <w:rFonts w:ascii="Georgia" w:hAnsi="Georgia"/>
          <w:color w:val="000000"/>
          <w:sz w:val="22"/>
          <w:szCs w:val="22"/>
        </w:rPr>
        <w:t xml:space="preserve"> and in opposition to</w:t>
      </w:r>
      <w:r w:rsidR="00CB117A" w:rsidRPr="00915648">
        <w:rPr>
          <w:rFonts w:ascii="Georgia" w:hAnsi="Georgia"/>
          <w:color w:val="000000"/>
          <w:sz w:val="22"/>
          <w:szCs w:val="22"/>
        </w:rPr>
        <w:t xml:space="preserve"> </w:t>
      </w:r>
      <w:r w:rsidR="001C729F" w:rsidRPr="00915648">
        <w:rPr>
          <w:rFonts w:ascii="Georgia" w:hAnsi="Georgia"/>
          <w:color w:val="000000"/>
          <w:sz w:val="22"/>
          <w:szCs w:val="22"/>
        </w:rPr>
        <w:t>a</w:t>
      </w:r>
      <w:r w:rsidR="00CB117A" w:rsidRPr="00915648">
        <w:rPr>
          <w:rFonts w:ascii="Georgia" w:hAnsi="Georgia"/>
          <w:color w:val="000000"/>
          <w:sz w:val="22"/>
          <w:szCs w:val="22"/>
        </w:rPr>
        <w:t xml:space="preserve"> centralized </w:t>
      </w:r>
      <w:r w:rsidR="00A41A0A" w:rsidRPr="00915648">
        <w:rPr>
          <w:rFonts w:ascii="Georgia" w:hAnsi="Georgia"/>
          <w:color w:val="000000"/>
          <w:sz w:val="22"/>
          <w:szCs w:val="22"/>
        </w:rPr>
        <w:t>system of power</w:t>
      </w:r>
      <w:r w:rsidR="00045A01" w:rsidRPr="00915648">
        <w:rPr>
          <w:rFonts w:ascii="Georgia" w:hAnsi="Georgia"/>
          <w:color w:val="000000"/>
          <w:sz w:val="22"/>
          <w:szCs w:val="22"/>
        </w:rPr>
        <w:t>.</w:t>
      </w:r>
      <w:r w:rsidR="006F7B46" w:rsidRPr="00915648">
        <w:rPr>
          <w:rFonts w:ascii="Georgia" w:hAnsi="Georgia"/>
          <w:color w:val="000000"/>
          <w:sz w:val="22"/>
          <w:szCs w:val="22"/>
        </w:rPr>
        <w:t xml:space="preserve"> </w:t>
      </w:r>
      <w:r w:rsidR="00D5614D" w:rsidRPr="00915648">
        <w:rPr>
          <w:rFonts w:ascii="Georgia" w:hAnsi="Georgia"/>
          <w:color w:val="000000"/>
          <w:sz w:val="22"/>
          <w:szCs w:val="22"/>
        </w:rPr>
        <w:t>Thus</w:t>
      </w:r>
      <w:r w:rsidR="000A25C9" w:rsidRPr="00915648">
        <w:rPr>
          <w:rFonts w:ascii="Georgia" w:hAnsi="Georgia"/>
          <w:color w:val="000000"/>
          <w:sz w:val="22"/>
          <w:szCs w:val="22"/>
        </w:rPr>
        <w:t xml:space="preserve">, </w:t>
      </w:r>
      <w:r w:rsidR="001D707F" w:rsidRPr="00915648">
        <w:rPr>
          <w:rFonts w:ascii="Georgia" w:hAnsi="Georgia"/>
          <w:color w:val="000000"/>
          <w:sz w:val="22"/>
          <w:szCs w:val="22"/>
        </w:rPr>
        <w:t xml:space="preserve">the </w:t>
      </w:r>
      <w:r w:rsidR="00B56E18" w:rsidRPr="00915648">
        <w:rPr>
          <w:rFonts w:ascii="Georgia" w:hAnsi="Georgia"/>
          <w:color w:val="000000"/>
          <w:sz w:val="22"/>
          <w:szCs w:val="22"/>
        </w:rPr>
        <w:t xml:space="preserve">attempted </w:t>
      </w:r>
      <w:r w:rsidR="00404472" w:rsidRPr="00915648">
        <w:rPr>
          <w:rFonts w:ascii="Georgia" w:hAnsi="Georgia"/>
          <w:color w:val="000000"/>
          <w:sz w:val="22"/>
          <w:szCs w:val="22"/>
        </w:rPr>
        <w:t>documentation</w:t>
      </w:r>
      <w:r w:rsidR="001D707F" w:rsidRPr="00915648">
        <w:rPr>
          <w:rFonts w:ascii="Georgia" w:hAnsi="Georgia"/>
          <w:color w:val="000000"/>
          <w:sz w:val="22"/>
          <w:szCs w:val="22"/>
        </w:rPr>
        <w:t xml:space="preserve"> of </w:t>
      </w:r>
      <w:r w:rsidR="00D5614D" w:rsidRPr="00915648">
        <w:rPr>
          <w:rFonts w:ascii="Georgia" w:hAnsi="Georgia"/>
          <w:color w:val="000000"/>
          <w:sz w:val="22"/>
          <w:szCs w:val="22"/>
        </w:rPr>
        <w:t>k</w:t>
      </w:r>
      <w:r w:rsidR="006F7B46" w:rsidRPr="00915648">
        <w:rPr>
          <w:rFonts w:ascii="Georgia" w:hAnsi="Georgia"/>
          <w:color w:val="000000"/>
          <w:sz w:val="22"/>
          <w:szCs w:val="22"/>
        </w:rPr>
        <w:t>airos</w:t>
      </w:r>
      <w:r w:rsidR="00B56E18" w:rsidRPr="00915648">
        <w:rPr>
          <w:rFonts w:ascii="Georgia" w:hAnsi="Georgia"/>
          <w:color w:val="000000"/>
          <w:sz w:val="22"/>
          <w:szCs w:val="22"/>
        </w:rPr>
        <w:t xml:space="preserve"> as a complete knowledge system</w:t>
      </w:r>
      <w:r w:rsidR="006F7B46" w:rsidRPr="00915648">
        <w:rPr>
          <w:rFonts w:ascii="Georgia" w:hAnsi="Georgia"/>
          <w:color w:val="000000"/>
          <w:sz w:val="22"/>
          <w:szCs w:val="22"/>
        </w:rPr>
        <w:t xml:space="preserve"> must inevitably </w:t>
      </w:r>
      <w:r w:rsidR="001D707F" w:rsidRPr="00915648">
        <w:rPr>
          <w:rFonts w:ascii="Georgia" w:hAnsi="Georgia"/>
          <w:color w:val="000000"/>
          <w:sz w:val="22"/>
          <w:szCs w:val="22"/>
        </w:rPr>
        <w:t>be an</w:t>
      </w:r>
      <w:r w:rsidR="00B357BC" w:rsidRPr="00915648">
        <w:rPr>
          <w:rFonts w:ascii="Georgia" w:hAnsi="Georgia"/>
          <w:color w:val="000000"/>
          <w:sz w:val="22"/>
          <w:szCs w:val="22"/>
        </w:rPr>
        <w:t>other</w:t>
      </w:r>
      <w:r w:rsidR="001D707F" w:rsidRPr="00915648">
        <w:rPr>
          <w:rFonts w:ascii="Georgia" w:hAnsi="Georgia"/>
          <w:color w:val="000000"/>
          <w:sz w:val="22"/>
          <w:szCs w:val="22"/>
        </w:rPr>
        <w:t xml:space="preserve"> instance of</w:t>
      </w:r>
      <w:r w:rsidR="006F7B46" w:rsidRPr="00915648">
        <w:rPr>
          <w:rFonts w:ascii="Georgia" w:hAnsi="Georgia"/>
          <w:color w:val="000000"/>
          <w:sz w:val="22"/>
          <w:szCs w:val="22"/>
        </w:rPr>
        <w:t xml:space="preserve"> archival </w:t>
      </w:r>
      <w:r w:rsidR="009F40EB" w:rsidRPr="00915648">
        <w:rPr>
          <w:rFonts w:ascii="Georgia" w:hAnsi="Georgia"/>
          <w:color w:val="000000"/>
          <w:sz w:val="22"/>
          <w:szCs w:val="22"/>
        </w:rPr>
        <w:t>fragmentation</w:t>
      </w:r>
      <w:r w:rsidR="001D707F" w:rsidRPr="00915648">
        <w:rPr>
          <w:rFonts w:ascii="Georgia" w:hAnsi="Georgia"/>
          <w:color w:val="000000"/>
          <w:sz w:val="22"/>
          <w:szCs w:val="22"/>
        </w:rPr>
        <w:t>.</w:t>
      </w:r>
      <w:r w:rsidR="00045A01" w:rsidRPr="00915648">
        <w:rPr>
          <w:rFonts w:ascii="Georgia" w:hAnsi="Georgia"/>
          <w:color w:val="000000"/>
          <w:sz w:val="22"/>
          <w:szCs w:val="22"/>
        </w:rPr>
        <w:t xml:space="preserve"> For example, </w:t>
      </w:r>
      <w:r w:rsidR="00443FA1" w:rsidRPr="00915648">
        <w:rPr>
          <w:rFonts w:ascii="Georgia" w:hAnsi="Georgia"/>
          <w:color w:val="000000"/>
          <w:sz w:val="22"/>
          <w:szCs w:val="22"/>
        </w:rPr>
        <w:t>the oracles who administered kairotic prophecy were</w:t>
      </w:r>
      <w:r w:rsidR="00D02889" w:rsidRPr="00915648">
        <w:rPr>
          <w:rFonts w:ascii="Georgia" w:hAnsi="Georgia"/>
          <w:color w:val="000000"/>
          <w:sz w:val="22"/>
          <w:szCs w:val="22"/>
        </w:rPr>
        <w:t xml:space="preserve"> </w:t>
      </w:r>
      <w:r w:rsidR="002451D4" w:rsidRPr="00915648">
        <w:rPr>
          <w:rFonts w:ascii="Georgia" w:hAnsi="Georgia"/>
          <w:color w:val="000000"/>
          <w:sz w:val="22"/>
          <w:szCs w:val="22"/>
        </w:rPr>
        <w:t>scattered and hidden</w:t>
      </w:r>
      <w:r w:rsidR="00443FA1" w:rsidRPr="00915648">
        <w:rPr>
          <w:rFonts w:ascii="Georgia" w:hAnsi="Georgia"/>
          <w:color w:val="000000"/>
          <w:sz w:val="22"/>
          <w:szCs w:val="22"/>
        </w:rPr>
        <w:t xml:space="preserve"> physical sanctuaries</w:t>
      </w:r>
      <w:r w:rsidR="00D02889" w:rsidRPr="00915648">
        <w:rPr>
          <w:rFonts w:ascii="Georgia" w:hAnsi="Georgia"/>
          <w:color w:val="000000"/>
          <w:sz w:val="22"/>
          <w:szCs w:val="22"/>
        </w:rPr>
        <w:t>, in many instances taking place in caves</w:t>
      </w:r>
      <w:r w:rsidR="00443FA1" w:rsidRPr="00915648">
        <w:rPr>
          <w:rFonts w:ascii="Georgia" w:hAnsi="Georgia"/>
          <w:color w:val="000000"/>
          <w:sz w:val="22"/>
          <w:szCs w:val="22"/>
        </w:rPr>
        <w:t xml:space="preserve"> (</w:t>
      </w:r>
      <w:r w:rsidR="00C5534B" w:rsidRPr="00915648">
        <w:rPr>
          <w:rFonts w:ascii="Georgia" w:hAnsi="Georgia"/>
          <w:color w:val="000000"/>
          <w:sz w:val="22"/>
          <w:szCs w:val="22"/>
        </w:rPr>
        <w:t>contrary to the misconception that oracles are</w:t>
      </w:r>
      <w:r w:rsidR="0087698F" w:rsidRPr="00915648">
        <w:rPr>
          <w:rFonts w:ascii="Georgia" w:hAnsi="Georgia"/>
          <w:color w:val="000000"/>
          <w:sz w:val="22"/>
          <w:szCs w:val="22"/>
        </w:rPr>
        <w:t xml:space="preserve"> individual</w:t>
      </w:r>
      <w:r w:rsidR="00C5534B" w:rsidRPr="00915648">
        <w:rPr>
          <w:rFonts w:ascii="Georgia" w:hAnsi="Georgia"/>
          <w:color w:val="000000"/>
          <w:sz w:val="22"/>
          <w:szCs w:val="22"/>
        </w:rPr>
        <w:t xml:space="preserve"> people</w:t>
      </w:r>
      <w:r w:rsidR="00443FA1" w:rsidRPr="00915648">
        <w:rPr>
          <w:rFonts w:ascii="Georgia" w:hAnsi="Georgia"/>
          <w:color w:val="000000"/>
          <w:sz w:val="22"/>
          <w:szCs w:val="22"/>
        </w:rPr>
        <w:t xml:space="preserve"> rather than places</w:t>
      </w:r>
      <w:r w:rsidR="0087698F" w:rsidRPr="00915648">
        <w:rPr>
          <w:rFonts w:ascii="Georgia" w:hAnsi="Georgia"/>
          <w:color w:val="000000"/>
          <w:sz w:val="22"/>
          <w:szCs w:val="22"/>
        </w:rPr>
        <w:t xml:space="preserve"> spanning generations</w:t>
      </w:r>
      <w:r w:rsidR="00443FA1" w:rsidRPr="00915648">
        <w:rPr>
          <w:rFonts w:ascii="Georgia" w:hAnsi="Georgia"/>
          <w:color w:val="000000"/>
          <w:sz w:val="22"/>
          <w:szCs w:val="22"/>
        </w:rPr>
        <w:t xml:space="preserve">). </w:t>
      </w:r>
      <w:r w:rsidR="00B372EB" w:rsidRPr="00915648">
        <w:rPr>
          <w:rFonts w:ascii="Georgia" w:hAnsi="Georgia"/>
          <w:color w:val="000000"/>
          <w:sz w:val="22"/>
          <w:szCs w:val="22"/>
        </w:rPr>
        <w:t>These sanct</w:t>
      </w:r>
      <w:r w:rsidR="00835605" w:rsidRPr="00915648">
        <w:rPr>
          <w:rFonts w:ascii="Georgia" w:hAnsi="Georgia"/>
          <w:color w:val="000000"/>
          <w:sz w:val="22"/>
          <w:szCs w:val="22"/>
        </w:rPr>
        <w:t>u</w:t>
      </w:r>
      <w:r w:rsidR="00B372EB" w:rsidRPr="00915648">
        <w:rPr>
          <w:rFonts w:ascii="Georgia" w:hAnsi="Georgia"/>
          <w:color w:val="000000"/>
          <w:sz w:val="22"/>
          <w:szCs w:val="22"/>
        </w:rPr>
        <w:t>aries</w:t>
      </w:r>
      <w:r w:rsidR="00D02889" w:rsidRPr="00915648">
        <w:rPr>
          <w:rFonts w:ascii="Georgia" w:hAnsi="Georgia"/>
          <w:color w:val="000000"/>
          <w:sz w:val="22"/>
          <w:szCs w:val="22"/>
        </w:rPr>
        <w:t xml:space="preserve"> </w:t>
      </w:r>
      <w:r w:rsidR="00B372EB" w:rsidRPr="00915648">
        <w:rPr>
          <w:rFonts w:ascii="Georgia" w:hAnsi="Georgia"/>
          <w:color w:val="000000"/>
          <w:sz w:val="22"/>
          <w:szCs w:val="22"/>
        </w:rPr>
        <w:t>were always</w:t>
      </w:r>
      <w:r w:rsidR="007479D3" w:rsidRPr="00915648">
        <w:rPr>
          <w:rFonts w:ascii="Georgia" w:hAnsi="Georgia"/>
          <w:color w:val="000000"/>
          <w:sz w:val="22"/>
          <w:szCs w:val="22"/>
        </w:rPr>
        <w:t xml:space="preserve"> holy place</w:t>
      </w:r>
      <w:r w:rsidR="00B372EB" w:rsidRPr="00915648">
        <w:rPr>
          <w:rFonts w:ascii="Georgia" w:hAnsi="Georgia"/>
          <w:color w:val="000000"/>
          <w:sz w:val="22"/>
          <w:szCs w:val="22"/>
        </w:rPr>
        <w:t>s</w:t>
      </w:r>
      <w:r w:rsidR="00B50524" w:rsidRPr="00915648">
        <w:rPr>
          <w:rFonts w:ascii="Georgia" w:hAnsi="Georgia"/>
          <w:color w:val="000000"/>
          <w:sz w:val="22"/>
          <w:szCs w:val="22"/>
        </w:rPr>
        <w:t xml:space="preserve">, </w:t>
      </w:r>
      <w:r w:rsidR="000D728C" w:rsidRPr="00915648">
        <w:rPr>
          <w:rFonts w:ascii="Georgia" w:hAnsi="Georgia"/>
          <w:color w:val="000000"/>
          <w:sz w:val="22"/>
          <w:szCs w:val="22"/>
        </w:rPr>
        <w:t>rooted by</w:t>
      </w:r>
      <w:r w:rsidR="00372C7B" w:rsidRPr="00915648">
        <w:rPr>
          <w:rFonts w:ascii="Georgia" w:hAnsi="Georgia"/>
          <w:color w:val="000000"/>
          <w:sz w:val="22"/>
          <w:szCs w:val="22"/>
        </w:rPr>
        <w:t xml:space="preserve"> </w:t>
      </w:r>
      <w:r w:rsidR="00372C7B" w:rsidRPr="00915648">
        <w:rPr>
          <w:rFonts w:ascii="Georgia" w:hAnsi="Georgia"/>
          <w:i/>
          <w:iCs/>
          <w:color w:val="000000"/>
          <w:sz w:val="22"/>
          <w:szCs w:val="22"/>
        </w:rPr>
        <w:t>sanctum</w:t>
      </w:r>
      <w:r w:rsidR="00D8148A" w:rsidRPr="00915648">
        <w:rPr>
          <w:rFonts w:ascii="Georgia" w:hAnsi="Georgia"/>
          <w:i/>
          <w:iCs/>
          <w:color w:val="000000"/>
          <w:sz w:val="22"/>
          <w:szCs w:val="22"/>
        </w:rPr>
        <w:t>,</w:t>
      </w:r>
      <w:r w:rsidR="00EC2F1D" w:rsidRPr="00915648">
        <w:rPr>
          <w:rFonts w:ascii="Georgia" w:hAnsi="Georgia"/>
          <w:color w:val="000000"/>
          <w:sz w:val="22"/>
          <w:szCs w:val="22"/>
        </w:rPr>
        <w:t xml:space="preserve"> </w:t>
      </w:r>
      <w:r w:rsidR="00D8148A" w:rsidRPr="00915648">
        <w:rPr>
          <w:rFonts w:ascii="Georgia" w:hAnsi="Georgia"/>
          <w:color w:val="000000"/>
          <w:sz w:val="22"/>
          <w:szCs w:val="22"/>
        </w:rPr>
        <w:t>denot</w:t>
      </w:r>
      <w:r w:rsidR="002A3CCB" w:rsidRPr="00915648">
        <w:rPr>
          <w:rFonts w:ascii="Georgia" w:hAnsi="Georgia"/>
          <w:color w:val="000000"/>
          <w:sz w:val="22"/>
          <w:szCs w:val="22"/>
        </w:rPr>
        <w:t>ing</w:t>
      </w:r>
      <w:r w:rsidR="00D8148A" w:rsidRPr="00915648">
        <w:rPr>
          <w:rFonts w:ascii="Georgia" w:hAnsi="Georgia"/>
          <w:color w:val="000000"/>
          <w:sz w:val="22"/>
          <w:szCs w:val="22"/>
        </w:rPr>
        <w:t xml:space="preserve"> more than physical safety</w:t>
      </w:r>
      <w:r w:rsidR="000D768A" w:rsidRPr="00915648">
        <w:rPr>
          <w:rFonts w:ascii="Georgia" w:hAnsi="Georgia"/>
          <w:color w:val="000000"/>
          <w:sz w:val="22"/>
          <w:szCs w:val="22"/>
        </w:rPr>
        <w:t>;</w:t>
      </w:r>
      <w:r w:rsidR="00FE0604" w:rsidRPr="00915648">
        <w:rPr>
          <w:rFonts w:ascii="Georgia" w:hAnsi="Georgia"/>
          <w:color w:val="000000"/>
          <w:sz w:val="22"/>
          <w:szCs w:val="22"/>
        </w:rPr>
        <w:t xml:space="preserve"> </w:t>
      </w:r>
      <w:r w:rsidR="00B402C4" w:rsidRPr="00915648">
        <w:rPr>
          <w:rFonts w:ascii="Georgia" w:hAnsi="Georgia"/>
          <w:color w:val="000000"/>
          <w:sz w:val="22"/>
          <w:szCs w:val="22"/>
        </w:rPr>
        <w:t xml:space="preserve">but more </w:t>
      </w:r>
      <w:r w:rsidR="002363EC" w:rsidRPr="00915648">
        <w:rPr>
          <w:rFonts w:ascii="Georgia" w:hAnsi="Georgia"/>
          <w:color w:val="000000"/>
          <w:sz w:val="22"/>
          <w:szCs w:val="22"/>
        </w:rPr>
        <w:t>thoroughly</w:t>
      </w:r>
      <w:r w:rsidR="00FE0604" w:rsidRPr="00915648">
        <w:rPr>
          <w:rFonts w:ascii="Georgia" w:hAnsi="Georgia"/>
          <w:color w:val="000000"/>
          <w:sz w:val="22"/>
          <w:szCs w:val="22"/>
        </w:rPr>
        <w:t xml:space="preserve"> </w:t>
      </w:r>
      <w:r w:rsidR="00024214" w:rsidRPr="00915648">
        <w:rPr>
          <w:rFonts w:ascii="Georgia" w:hAnsi="Georgia"/>
          <w:color w:val="000000"/>
          <w:sz w:val="22"/>
          <w:szCs w:val="22"/>
        </w:rPr>
        <w:t>mark</w:t>
      </w:r>
      <w:r w:rsidR="00692D72" w:rsidRPr="00915648">
        <w:rPr>
          <w:rFonts w:ascii="Georgia" w:hAnsi="Georgia"/>
          <w:color w:val="000000"/>
          <w:sz w:val="22"/>
          <w:szCs w:val="22"/>
        </w:rPr>
        <w:t>ing</w:t>
      </w:r>
      <w:r w:rsidR="00024214" w:rsidRPr="00915648">
        <w:rPr>
          <w:rFonts w:ascii="Georgia" w:hAnsi="Georgia"/>
          <w:color w:val="000000"/>
          <w:sz w:val="22"/>
          <w:szCs w:val="22"/>
        </w:rPr>
        <w:t xml:space="preserve"> a</w:t>
      </w:r>
      <w:r w:rsidR="00867019" w:rsidRPr="00915648">
        <w:rPr>
          <w:rFonts w:ascii="Georgia" w:hAnsi="Georgia"/>
          <w:color w:val="000000"/>
          <w:sz w:val="22"/>
          <w:szCs w:val="22"/>
        </w:rPr>
        <w:t xml:space="preserve"> place </w:t>
      </w:r>
      <w:r w:rsidR="00024214" w:rsidRPr="00915648">
        <w:rPr>
          <w:rFonts w:ascii="Georgia" w:hAnsi="Georgia"/>
          <w:color w:val="000000"/>
          <w:sz w:val="22"/>
          <w:szCs w:val="22"/>
        </w:rPr>
        <w:t>to consort</w:t>
      </w:r>
      <w:r w:rsidR="009A0EBD" w:rsidRPr="00915648">
        <w:rPr>
          <w:rFonts w:ascii="Georgia" w:hAnsi="Georgia"/>
          <w:color w:val="000000"/>
          <w:sz w:val="22"/>
          <w:szCs w:val="22"/>
        </w:rPr>
        <w:t xml:space="preserve"> with </w:t>
      </w:r>
      <w:r w:rsidR="00F23FD4" w:rsidRPr="00915648">
        <w:rPr>
          <w:rFonts w:ascii="Georgia" w:hAnsi="Georgia"/>
          <w:color w:val="000000"/>
          <w:sz w:val="22"/>
          <w:szCs w:val="22"/>
        </w:rPr>
        <w:t xml:space="preserve">divinity </w:t>
      </w:r>
      <w:r w:rsidR="009A0EBD" w:rsidRPr="00915648">
        <w:rPr>
          <w:rFonts w:ascii="Georgia" w:hAnsi="Georgia"/>
          <w:color w:val="000000"/>
          <w:sz w:val="22"/>
          <w:szCs w:val="22"/>
        </w:rPr>
        <w:t xml:space="preserve">(godspeak), </w:t>
      </w:r>
      <w:r w:rsidR="002830C8" w:rsidRPr="00915648">
        <w:rPr>
          <w:rFonts w:ascii="Georgia" w:hAnsi="Georgia"/>
          <w:color w:val="000000"/>
          <w:sz w:val="22"/>
          <w:szCs w:val="22"/>
        </w:rPr>
        <w:t>to move in</w:t>
      </w:r>
      <w:r w:rsidR="001C01A3" w:rsidRPr="00915648">
        <w:rPr>
          <w:rFonts w:ascii="Georgia" w:hAnsi="Georgia"/>
          <w:color w:val="000000"/>
          <w:sz w:val="22"/>
          <w:szCs w:val="22"/>
        </w:rPr>
        <w:t xml:space="preserve"> </w:t>
      </w:r>
      <w:r w:rsidR="00867019" w:rsidRPr="00915648">
        <w:rPr>
          <w:rFonts w:ascii="Georgia" w:hAnsi="Georgia"/>
          <w:color w:val="000000"/>
          <w:sz w:val="22"/>
          <w:szCs w:val="22"/>
        </w:rPr>
        <w:t xml:space="preserve">supplication, </w:t>
      </w:r>
      <w:r w:rsidR="003523C3" w:rsidRPr="00915648">
        <w:rPr>
          <w:rFonts w:ascii="Georgia" w:hAnsi="Georgia"/>
          <w:color w:val="000000"/>
          <w:sz w:val="22"/>
          <w:szCs w:val="22"/>
        </w:rPr>
        <w:t xml:space="preserve">guardianship </w:t>
      </w:r>
      <w:r w:rsidR="00867019" w:rsidRPr="00915648">
        <w:rPr>
          <w:rFonts w:ascii="Georgia" w:hAnsi="Georgia"/>
          <w:color w:val="000000"/>
          <w:sz w:val="22"/>
          <w:szCs w:val="22"/>
        </w:rPr>
        <w:t xml:space="preserve">and </w:t>
      </w:r>
      <w:r w:rsidR="00E85866" w:rsidRPr="00915648">
        <w:rPr>
          <w:rFonts w:ascii="Georgia" w:hAnsi="Georgia"/>
          <w:color w:val="000000"/>
          <w:sz w:val="22"/>
          <w:szCs w:val="22"/>
        </w:rPr>
        <w:t>revelation</w:t>
      </w:r>
      <w:r w:rsidR="009A0EBD" w:rsidRPr="00915648">
        <w:rPr>
          <w:rFonts w:ascii="Georgia" w:hAnsi="Georgia"/>
          <w:color w:val="000000"/>
          <w:sz w:val="22"/>
          <w:szCs w:val="22"/>
        </w:rPr>
        <w:t>.</w:t>
      </w:r>
      <w:r w:rsidR="009C28D9" w:rsidRPr="00915648">
        <w:rPr>
          <w:rFonts w:ascii="Georgia" w:hAnsi="Georgia"/>
          <w:color w:val="000000"/>
          <w:sz w:val="22"/>
          <w:szCs w:val="22"/>
        </w:rPr>
        <w:t xml:space="preserve"> We know </w:t>
      </w:r>
      <w:r w:rsidR="001972D6" w:rsidRPr="00915648">
        <w:rPr>
          <w:rFonts w:ascii="Georgia" w:hAnsi="Georgia"/>
          <w:color w:val="000000"/>
          <w:sz w:val="22"/>
          <w:szCs w:val="22"/>
        </w:rPr>
        <w:t xml:space="preserve">about these places only to the extent that they were </w:t>
      </w:r>
      <w:r w:rsidR="00FB7360" w:rsidRPr="00915648">
        <w:rPr>
          <w:rFonts w:ascii="Georgia" w:hAnsi="Georgia"/>
          <w:color w:val="000000"/>
          <w:sz w:val="22"/>
          <w:szCs w:val="22"/>
        </w:rPr>
        <w:t xml:space="preserve">successfully </w:t>
      </w:r>
      <w:r w:rsidR="001972D6" w:rsidRPr="00915648">
        <w:rPr>
          <w:rFonts w:ascii="Georgia" w:hAnsi="Georgia"/>
          <w:color w:val="000000"/>
          <w:sz w:val="22"/>
          <w:szCs w:val="22"/>
        </w:rPr>
        <w:t>recorded</w:t>
      </w:r>
      <w:r w:rsidR="003F4AFB" w:rsidRPr="00915648">
        <w:rPr>
          <w:rFonts w:ascii="Georgia" w:hAnsi="Georgia"/>
          <w:color w:val="000000"/>
          <w:sz w:val="22"/>
          <w:szCs w:val="22"/>
        </w:rPr>
        <w:t xml:space="preserve"> —</w:t>
      </w:r>
      <w:r w:rsidR="00FB7360" w:rsidRPr="00915648">
        <w:rPr>
          <w:rFonts w:ascii="Georgia" w:hAnsi="Georgia"/>
          <w:color w:val="000000"/>
          <w:sz w:val="22"/>
          <w:szCs w:val="22"/>
        </w:rPr>
        <w:t xml:space="preserve"> and </w:t>
      </w:r>
      <w:r w:rsidR="003F4AFB" w:rsidRPr="00915648">
        <w:rPr>
          <w:rFonts w:ascii="Georgia" w:hAnsi="Georgia"/>
          <w:color w:val="000000"/>
          <w:sz w:val="22"/>
          <w:szCs w:val="22"/>
        </w:rPr>
        <w:t xml:space="preserve">so </w:t>
      </w:r>
      <w:r w:rsidR="00FA2981" w:rsidRPr="00915648">
        <w:rPr>
          <w:rFonts w:ascii="Georgia" w:hAnsi="Georgia"/>
          <w:color w:val="000000"/>
          <w:sz w:val="22"/>
          <w:szCs w:val="22"/>
        </w:rPr>
        <w:t xml:space="preserve">I </w:t>
      </w:r>
      <w:r w:rsidR="00FB7360" w:rsidRPr="00915648">
        <w:rPr>
          <w:rFonts w:ascii="Georgia" w:hAnsi="Georgia"/>
          <w:color w:val="000000"/>
          <w:sz w:val="22"/>
          <w:szCs w:val="22"/>
        </w:rPr>
        <w:t>must concede</w:t>
      </w:r>
      <w:r w:rsidR="003F4AFB" w:rsidRPr="00915648">
        <w:rPr>
          <w:rFonts w:ascii="Georgia" w:hAnsi="Georgia"/>
          <w:color w:val="000000"/>
          <w:sz w:val="22"/>
          <w:szCs w:val="22"/>
        </w:rPr>
        <w:t>,</w:t>
      </w:r>
      <w:r w:rsidR="00191424" w:rsidRPr="00915648">
        <w:rPr>
          <w:rFonts w:ascii="Georgia" w:hAnsi="Georgia"/>
          <w:color w:val="000000"/>
          <w:sz w:val="22"/>
          <w:szCs w:val="22"/>
        </w:rPr>
        <w:t xml:space="preserve"> and in some </w:t>
      </w:r>
      <w:r w:rsidR="003F4AFB" w:rsidRPr="00915648">
        <w:rPr>
          <w:rFonts w:ascii="Georgia" w:hAnsi="Georgia"/>
          <w:color w:val="000000"/>
          <w:sz w:val="22"/>
          <w:szCs w:val="22"/>
        </w:rPr>
        <w:t xml:space="preserve">act of </w:t>
      </w:r>
      <w:r w:rsidR="00C23D0D" w:rsidRPr="00915648">
        <w:rPr>
          <w:rFonts w:ascii="Georgia" w:hAnsi="Georgia"/>
          <w:color w:val="000000"/>
          <w:sz w:val="22"/>
          <w:szCs w:val="22"/>
        </w:rPr>
        <w:t xml:space="preserve">atemporal </w:t>
      </w:r>
      <w:r w:rsidR="0092181D" w:rsidRPr="00915648">
        <w:rPr>
          <w:rFonts w:ascii="Georgia" w:hAnsi="Georgia"/>
          <w:color w:val="000000"/>
          <w:sz w:val="22"/>
          <w:szCs w:val="22"/>
        </w:rPr>
        <w:t>fellowship</w:t>
      </w:r>
      <w:r w:rsidR="00FA2981" w:rsidRPr="00915648">
        <w:rPr>
          <w:rFonts w:ascii="Georgia" w:hAnsi="Georgia"/>
          <w:color w:val="000000"/>
          <w:sz w:val="22"/>
          <w:szCs w:val="22"/>
        </w:rPr>
        <w:t xml:space="preserve"> —</w:t>
      </w:r>
      <w:r w:rsidR="00191424" w:rsidRPr="00915648">
        <w:rPr>
          <w:rFonts w:ascii="Georgia" w:hAnsi="Georgia"/>
          <w:color w:val="000000"/>
          <w:sz w:val="22"/>
          <w:szCs w:val="22"/>
        </w:rPr>
        <w:t xml:space="preserve"> </w:t>
      </w:r>
      <w:r w:rsidR="00926771" w:rsidRPr="00915648">
        <w:rPr>
          <w:rFonts w:ascii="Georgia" w:hAnsi="Georgia"/>
          <w:color w:val="000000"/>
          <w:sz w:val="22"/>
          <w:szCs w:val="22"/>
        </w:rPr>
        <w:t>trust</w:t>
      </w:r>
      <w:r w:rsidR="00191424" w:rsidRPr="00915648">
        <w:rPr>
          <w:rFonts w:ascii="Georgia" w:hAnsi="Georgia"/>
          <w:color w:val="000000"/>
          <w:sz w:val="22"/>
          <w:szCs w:val="22"/>
        </w:rPr>
        <w:t xml:space="preserve"> </w:t>
      </w:r>
      <w:r w:rsidR="00926771" w:rsidRPr="00915648">
        <w:rPr>
          <w:rFonts w:ascii="Georgia" w:hAnsi="Georgia"/>
          <w:color w:val="000000"/>
          <w:sz w:val="22"/>
          <w:szCs w:val="22"/>
        </w:rPr>
        <w:t>in</w:t>
      </w:r>
      <w:r w:rsidR="00191424" w:rsidRPr="00915648">
        <w:rPr>
          <w:rFonts w:ascii="Georgia" w:hAnsi="Georgia"/>
          <w:color w:val="000000"/>
          <w:sz w:val="22"/>
          <w:szCs w:val="22"/>
        </w:rPr>
        <w:t xml:space="preserve"> the ways that the archive has failed to </w:t>
      </w:r>
      <w:r w:rsidR="00A57331" w:rsidRPr="00915648">
        <w:rPr>
          <w:rFonts w:ascii="Georgia" w:hAnsi="Georgia"/>
          <w:color w:val="000000"/>
          <w:sz w:val="22"/>
          <w:szCs w:val="22"/>
        </w:rPr>
        <w:t xml:space="preserve">deliver </w:t>
      </w:r>
      <w:r w:rsidR="00083C9C" w:rsidRPr="00915648">
        <w:rPr>
          <w:rFonts w:ascii="Georgia" w:hAnsi="Georgia"/>
          <w:color w:val="000000"/>
          <w:sz w:val="22"/>
          <w:szCs w:val="22"/>
        </w:rPr>
        <w:t xml:space="preserve">all of these </w:t>
      </w:r>
      <w:r w:rsidR="00083C9C" w:rsidRPr="00915648">
        <w:rPr>
          <w:rFonts w:ascii="Georgia" w:hAnsi="Georgia"/>
          <w:color w:val="000000"/>
          <w:sz w:val="22"/>
          <w:szCs w:val="22"/>
        </w:rPr>
        <w:lastRenderedPageBreak/>
        <w:t>sanctuaries into public scrutiny</w:t>
      </w:r>
      <w:r w:rsidR="00FA2981" w:rsidRPr="00915648">
        <w:rPr>
          <w:rFonts w:ascii="Georgia" w:hAnsi="Georgia"/>
          <w:color w:val="000000"/>
          <w:sz w:val="22"/>
          <w:szCs w:val="22"/>
        </w:rPr>
        <w:t xml:space="preserve">, </w:t>
      </w:r>
      <w:r w:rsidR="00BA7AE2" w:rsidRPr="00915648">
        <w:rPr>
          <w:rFonts w:ascii="Georgia" w:hAnsi="Georgia"/>
          <w:color w:val="000000"/>
          <w:sz w:val="22"/>
          <w:szCs w:val="22"/>
        </w:rPr>
        <w:t>which could only signify their destruction.</w:t>
      </w:r>
      <w:r w:rsidR="004321D8" w:rsidRPr="00915648">
        <w:rPr>
          <w:rFonts w:ascii="Georgia" w:hAnsi="Georgia"/>
          <w:color w:val="000000"/>
          <w:sz w:val="22"/>
          <w:szCs w:val="22"/>
        </w:rPr>
        <w:t xml:space="preserve"> </w:t>
      </w:r>
      <w:r w:rsidR="008D0889" w:rsidRPr="00915648">
        <w:rPr>
          <w:rFonts w:ascii="Georgia" w:hAnsi="Georgia"/>
          <w:color w:val="000000"/>
          <w:sz w:val="22"/>
          <w:szCs w:val="22"/>
        </w:rPr>
        <w:t xml:space="preserve">In similar surrender, </w:t>
      </w:r>
      <w:r w:rsidR="004321D8" w:rsidRPr="00915648">
        <w:rPr>
          <w:rFonts w:ascii="Georgia" w:hAnsi="Georgia"/>
          <w:color w:val="000000"/>
          <w:sz w:val="22"/>
          <w:szCs w:val="22"/>
        </w:rPr>
        <w:t xml:space="preserve">Childs </w:t>
      </w:r>
      <w:r w:rsidR="0074625D" w:rsidRPr="00915648">
        <w:rPr>
          <w:rFonts w:ascii="Georgia" w:hAnsi="Georgia"/>
          <w:color w:val="000000"/>
          <w:sz w:val="22"/>
          <w:szCs w:val="22"/>
        </w:rPr>
        <w:t>reflects on his investigation of a</w:t>
      </w:r>
      <w:r w:rsidR="008D0889" w:rsidRPr="00915648">
        <w:rPr>
          <w:rFonts w:ascii="Georgia" w:hAnsi="Georgia"/>
          <w:color w:val="000000"/>
          <w:sz w:val="22"/>
          <w:szCs w:val="22"/>
        </w:rPr>
        <w:t xml:space="preserve"> fugitive slave in Brazil </w:t>
      </w:r>
      <w:r w:rsidR="00702568" w:rsidRPr="00915648">
        <w:rPr>
          <w:rFonts w:ascii="Georgia" w:hAnsi="Georgia"/>
          <w:color w:val="000000"/>
          <w:sz w:val="22"/>
          <w:szCs w:val="22"/>
        </w:rPr>
        <w:t>in the 19</w:t>
      </w:r>
      <w:r w:rsidR="00702568" w:rsidRPr="00915648">
        <w:rPr>
          <w:rFonts w:ascii="Georgia" w:hAnsi="Georgia"/>
          <w:color w:val="000000"/>
          <w:sz w:val="22"/>
          <w:szCs w:val="22"/>
          <w:vertAlign w:val="superscript"/>
        </w:rPr>
        <w:t>th</w:t>
      </w:r>
      <w:r w:rsidR="00702568" w:rsidRPr="00915648">
        <w:rPr>
          <w:rFonts w:ascii="Georgia" w:hAnsi="Georgia"/>
          <w:color w:val="000000"/>
          <w:sz w:val="22"/>
          <w:szCs w:val="22"/>
        </w:rPr>
        <w:t xml:space="preserve"> century</w:t>
      </w:r>
      <w:r w:rsidR="007752A3" w:rsidRPr="00915648">
        <w:rPr>
          <w:rFonts w:ascii="Georgia" w:hAnsi="Georgia"/>
          <w:color w:val="000000"/>
          <w:sz w:val="22"/>
          <w:szCs w:val="22"/>
        </w:rPr>
        <w:t>, Lucas de Fiera,</w:t>
      </w:r>
      <w:r w:rsidR="00702568" w:rsidRPr="00915648">
        <w:rPr>
          <w:rFonts w:ascii="Georgia" w:hAnsi="Georgia"/>
          <w:color w:val="000000"/>
          <w:sz w:val="22"/>
          <w:szCs w:val="22"/>
        </w:rPr>
        <w:t xml:space="preserve"> who</w:t>
      </w:r>
      <w:r w:rsidR="007752A3" w:rsidRPr="00915648">
        <w:rPr>
          <w:rFonts w:ascii="Georgia" w:hAnsi="Georgia"/>
          <w:color w:val="000000"/>
          <w:sz w:val="22"/>
          <w:szCs w:val="22"/>
        </w:rPr>
        <w:t>se story</w:t>
      </w:r>
      <w:r w:rsidR="00702568" w:rsidRPr="00915648">
        <w:rPr>
          <w:rFonts w:ascii="Georgia" w:hAnsi="Georgia"/>
          <w:color w:val="000000"/>
          <w:sz w:val="22"/>
          <w:szCs w:val="22"/>
        </w:rPr>
        <w:t xml:space="preserve"> </w:t>
      </w:r>
      <w:r w:rsidR="007752A3" w:rsidRPr="00915648">
        <w:rPr>
          <w:rFonts w:ascii="Georgia" w:hAnsi="Georgia"/>
          <w:color w:val="000000"/>
          <w:sz w:val="22"/>
          <w:szCs w:val="22"/>
        </w:rPr>
        <w:t>remains</w:t>
      </w:r>
      <w:r w:rsidR="00AB79A4" w:rsidRPr="00915648">
        <w:rPr>
          <w:rFonts w:ascii="Georgia" w:hAnsi="Georgia"/>
          <w:color w:val="000000"/>
          <w:sz w:val="22"/>
          <w:szCs w:val="22"/>
        </w:rPr>
        <w:t xml:space="preserve"> largely untraceable: “</w:t>
      </w:r>
      <w:r w:rsidR="00AB79A4" w:rsidRPr="00915648">
        <w:rPr>
          <w:rFonts w:ascii="Georgia" w:hAnsi="Georgia"/>
          <w:color w:val="000000" w:themeColor="text1"/>
          <w:sz w:val="22"/>
          <w:szCs w:val="22"/>
          <w:shd w:val="clear" w:color="auto" w:fill="FFFFFF"/>
        </w:rPr>
        <w:t>r</w:t>
      </w:r>
      <w:r w:rsidR="004321D8" w:rsidRPr="00915648">
        <w:rPr>
          <w:rFonts w:ascii="Georgia" w:hAnsi="Georgia"/>
          <w:color w:val="000000" w:themeColor="text1"/>
          <w:sz w:val="22"/>
          <w:szCs w:val="22"/>
          <w:shd w:val="clear" w:color="auto" w:fill="FFFFFF"/>
        </w:rPr>
        <w:t>ather than lament a lost voice, then, I will celebrate it and hope that in the future when the police come to shut down and coercively record (and distort) the voices of radical black dissidents that more of us get lost beyond recovery</w:t>
      </w:r>
      <w:r w:rsidR="00383D9A" w:rsidRPr="00915648">
        <w:rPr>
          <w:rFonts w:ascii="Georgia" w:hAnsi="Georgia"/>
          <w:color w:val="000000" w:themeColor="text1"/>
          <w:sz w:val="22"/>
          <w:szCs w:val="22"/>
          <w:shd w:val="clear" w:color="auto" w:fill="FFFFFF"/>
        </w:rPr>
        <w:t>.</w:t>
      </w:r>
      <w:r w:rsidR="00507687" w:rsidRPr="00915648">
        <w:rPr>
          <w:rStyle w:val="FootnoteReference"/>
          <w:rFonts w:ascii="Georgia" w:hAnsi="Georgia"/>
          <w:color w:val="000000" w:themeColor="text1"/>
          <w:sz w:val="22"/>
          <w:szCs w:val="22"/>
          <w:shd w:val="clear" w:color="auto" w:fill="FFFFFF"/>
        </w:rPr>
        <w:footnoteReference w:id="97"/>
      </w:r>
      <w:r w:rsidR="00A17E4E" w:rsidRPr="00915648">
        <w:rPr>
          <w:rFonts w:ascii="Georgia" w:hAnsi="Georgia"/>
          <w:color w:val="000000" w:themeColor="text1"/>
          <w:sz w:val="22"/>
          <w:szCs w:val="22"/>
          <w:shd w:val="clear" w:color="auto" w:fill="FFFFFF"/>
        </w:rPr>
        <w:t>”</w:t>
      </w:r>
    </w:p>
    <w:p w14:paraId="0DF06A95" w14:textId="3DFF5D59" w:rsidR="00B40087" w:rsidRPr="00915648" w:rsidRDefault="00B40087" w:rsidP="001238F7">
      <w:pPr>
        <w:spacing w:line="480" w:lineRule="auto"/>
        <w:rPr>
          <w:rFonts w:ascii="Georgia" w:hAnsi="Georgia"/>
          <w:color w:val="000000"/>
          <w:sz w:val="22"/>
          <w:szCs w:val="22"/>
        </w:rPr>
      </w:pPr>
      <w:r>
        <w:rPr>
          <w:rFonts w:ascii="Georgia" w:hAnsi="Georgia" w:cs="Georgia"/>
          <w:color w:val="000000"/>
          <w:sz w:val="22"/>
          <w:szCs w:val="22"/>
        </w:rPr>
        <w:tab/>
      </w:r>
      <w:r w:rsidR="002D1DE5">
        <w:rPr>
          <w:rFonts w:ascii="Georgia" w:hAnsi="Georgia" w:cs="Georgia"/>
          <w:color w:val="000000"/>
          <w:sz w:val="22"/>
          <w:szCs w:val="22"/>
        </w:rPr>
        <w:t xml:space="preserve">It remains clear enough however, to ascertain that </w:t>
      </w:r>
      <w:r w:rsidR="002D1DE5">
        <w:rPr>
          <w:rFonts w:ascii="Georgia" w:hAnsi="Georgia" w:cs="Georgia"/>
          <w:color w:val="000000"/>
          <w:sz w:val="22"/>
          <w:szCs w:val="22"/>
        </w:rPr>
        <w:t>astrological literacies</w:t>
      </w:r>
      <w:r w:rsidR="002D1DE5">
        <w:rPr>
          <w:rFonts w:ascii="Georgia" w:hAnsi="Georgia" w:cs="Georgia"/>
          <w:color w:val="000000"/>
          <w:sz w:val="22"/>
          <w:szCs w:val="22"/>
        </w:rPr>
        <w:t xml:space="preserve"> and kairotic </w:t>
      </w:r>
      <w:r w:rsidR="001A033D">
        <w:rPr>
          <w:rFonts w:ascii="Georgia" w:hAnsi="Georgia" w:cs="Georgia"/>
          <w:color w:val="000000"/>
          <w:sz w:val="22"/>
          <w:szCs w:val="22"/>
        </w:rPr>
        <w:t>pattern-reading</w:t>
      </w:r>
      <w:r w:rsidR="002D1DE5">
        <w:rPr>
          <w:rFonts w:ascii="Georgia" w:hAnsi="Georgia" w:cs="Georgia"/>
          <w:color w:val="000000"/>
          <w:sz w:val="22"/>
          <w:szCs w:val="22"/>
        </w:rPr>
        <w:t xml:space="preserve"> </w:t>
      </w:r>
      <w:r w:rsidR="002D1DE5">
        <w:rPr>
          <w:rFonts w:ascii="Georgia" w:hAnsi="Georgia" w:cs="Georgia"/>
          <w:color w:val="000000"/>
          <w:sz w:val="22"/>
          <w:szCs w:val="22"/>
        </w:rPr>
        <w:t>have a deep and embedded presence in more recent</w:t>
      </w:r>
      <w:r w:rsidR="002D1DE5">
        <w:rPr>
          <w:rFonts w:ascii="Georgia" w:hAnsi="Georgia" w:cs="Georgia"/>
          <w:color w:val="000000"/>
          <w:sz w:val="22"/>
          <w:szCs w:val="22"/>
        </w:rPr>
        <w:t xml:space="preserve"> abolition and fugitive science in North America, consistent within the providences of Harriet Tubman, Benjamin Banneker’s Almanacs, and Nat Turner’s 1831 rebellion.</w:t>
      </w:r>
      <w:r w:rsidR="002D1DE5">
        <w:rPr>
          <w:rStyle w:val="FootnoteReference"/>
          <w:rFonts w:ascii="Georgia" w:hAnsi="Georgia" w:cs="Georgia"/>
          <w:color w:val="000000"/>
          <w:sz w:val="22"/>
          <w:szCs w:val="22"/>
        </w:rPr>
        <w:footnoteReference w:id="98"/>
      </w:r>
      <w:r w:rsidR="002D1DE5">
        <w:rPr>
          <w:rFonts w:ascii="Georgia" w:hAnsi="Georgia"/>
          <w:color w:val="000000"/>
          <w:sz w:val="22"/>
          <w:szCs w:val="22"/>
        </w:rPr>
        <w:t xml:space="preserve"> </w:t>
      </w:r>
      <w:r w:rsidR="001A033D">
        <w:rPr>
          <w:rFonts w:ascii="Georgia" w:hAnsi="Georgia"/>
          <w:color w:val="000000"/>
          <w:sz w:val="22"/>
          <w:szCs w:val="22"/>
        </w:rPr>
        <w:t xml:space="preserve">To </w:t>
      </w:r>
      <w:r w:rsidR="002D1DE5">
        <w:rPr>
          <w:rFonts w:ascii="Georgia" w:hAnsi="Georgia"/>
          <w:color w:val="000000"/>
          <w:sz w:val="22"/>
          <w:szCs w:val="22"/>
        </w:rPr>
        <w:t>cultivate kairos for contemporary liberation movements</w:t>
      </w:r>
      <w:r w:rsidR="001A033D">
        <w:rPr>
          <w:rFonts w:ascii="Georgia" w:hAnsi="Georgia"/>
          <w:color w:val="000000"/>
          <w:sz w:val="22"/>
          <w:szCs w:val="22"/>
        </w:rPr>
        <w:t xml:space="preserve"> requires careful attention to these lineages in ways that can also account for their necessary encryption. </w:t>
      </w:r>
      <w:r w:rsidR="00333C8D" w:rsidRPr="00915648">
        <w:rPr>
          <w:rFonts w:ascii="Georgia" w:hAnsi="Georgia" w:cs="Georgia"/>
          <w:color w:val="000000"/>
          <w:sz w:val="22"/>
          <w:szCs w:val="22"/>
        </w:rPr>
        <w:t xml:space="preserve">James Padilioni Jr. writes that </w:t>
      </w:r>
      <w:r w:rsidR="00333C8D" w:rsidRPr="00915648">
        <w:rPr>
          <w:rFonts w:ascii="Georgia" w:hAnsi="Georgia"/>
          <w:color w:val="000000" w:themeColor="text1"/>
          <w:sz w:val="22"/>
          <w:szCs w:val="22"/>
          <w:bdr w:val="none" w:sz="0" w:space="0" w:color="auto" w:frame="1"/>
        </w:rPr>
        <w:t>“star-gazing as a</w:t>
      </w:r>
      <w:r w:rsidR="00333C8D" w:rsidRPr="00915648">
        <w:rPr>
          <w:rStyle w:val="apple-converted-space"/>
          <w:rFonts w:ascii="Georgia" w:hAnsi="Georgia"/>
          <w:color w:val="000000" w:themeColor="text1"/>
          <w:sz w:val="22"/>
          <w:szCs w:val="22"/>
          <w:bdr w:val="none" w:sz="0" w:space="0" w:color="auto" w:frame="1"/>
        </w:rPr>
        <w:t> </w:t>
      </w:r>
      <w:hyperlink r:id="rId13" w:tgtFrame="_blank" w:history="1">
        <w:r w:rsidR="00333C8D" w:rsidRPr="00915648">
          <w:rPr>
            <w:rStyle w:val="Hyperlink"/>
            <w:rFonts w:ascii="Georgia" w:hAnsi="Georgia"/>
            <w:color w:val="000000" w:themeColor="text1"/>
            <w:sz w:val="22"/>
            <w:szCs w:val="22"/>
            <w:u w:val="none"/>
            <w:bdr w:val="none" w:sz="0" w:space="0" w:color="auto" w:frame="1"/>
          </w:rPr>
          <w:t>practice of fugitivity</w:t>
        </w:r>
      </w:hyperlink>
      <w:r w:rsidR="00333C8D" w:rsidRPr="00915648">
        <w:rPr>
          <w:rStyle w:val="apple-converted-space"/>
          <w:rFonts w:ascii="Georgia" w:hAnsi="Georgia"/>
          <w:color w:val="000000" w:themeColor="text1"/>
          <w:sz w:val="22"/>
          <w:szCs w:val="22"/>
          <w:bdr w:val="none" w:sz="0" w:space="0" w:color="auto" w:frame="1"/>
        </w:rPr>
        <w:t> </w:t>
      </w:r>
      <w:r w:rsidR="00333C8D" w:rsidRPr="00915648">
        <w:rPr>
          <w:rFonts w:ascii="Georgia" w:hAnsi="Georgia"/>
          <w:color w:val="000000" w:themeColor="text1"/>
          <w:sz w:val="22"/>
          <w:szCs w:val="22"/>
          <w:bdr w:val="none" w:sz="0" w:space="0" w:color="auto" w:frame="1"/>
        </w:rPr>
        <w:t>has a long history for Black Americans. According to folklore, spirituals like ‘Foller de Drinkin’ Gou’d’</w:t>
      </w:r>
      <w:r w:rsidR="00333C8D" w:rsidRPr="00915648">
        <w:rPr>
          <w:rStyle w:val="apple-converted-space"/>
          <w:rFonts w:ascii="Georgia" w:hAnsi="Georgia"/>
          <w:color w:val="000000" w:themeColor="text1"/>
          <w:sz w:val="22"/>
          <w:szCs w:val="22"/>
          <w:bdr w:val="none" w:sz="0" w:space="0" w:color="auto" w:frame="1"/>
        </w:rPr>
        <w:t> </w:t>
      </w:r>
      <w:r w:rsidR="00333C8D" w:rsidRPr="00915648">
        <w:rPr>
          <w:rFonts w:ascii="Georgia" w:hAnsi="Georgia"/>
          <w:color w:val="000000" w:themeColor="text1"/>
          <w:sz w:val="22"/>
          <w:szCs w:val="22"/>
          <w:bdr w:val="none" w:sz="0" w:space="0" w:color="auto" w:frame="1"/>
        </w:rPr>
        <w:t>covertly educated the enslaved with a vital astronomical literacy — that if one knew how to locate either the Big or Little Dipper constellations, you could easily discover Polaris, the North Star, and follow its steady direction toward freedom</w:t>
      </w:r>
      <w:r w:rsidR="00333C8D">
        <w:rPr>
          <w:rFonts w:ascii="Georgia" w:hAnsi="Georgia"/>
          <w:color w:val="000000" w:themeColor="text1"/>
          <w:sz w:val="22"/>
          <w:szCs w:val="22"/>
          <w:bdr w:val="none" w:sz="0" w:space="0" w:color="auto" w:frame="1"/>
        </w:rPr>
        <w:t>.”</w:t>
      </w:r>
      <w:r w:rsidR="00333C8D" w:rsidRPr="00915648">
        <w:rPr>
          <w:rStyle w:val="FootnoteReference"/>
          <w:rFonts w:ascii="Georgia" w:hAnsi="Georgia"/>
          <w:color w:val="000000" w:themeColor="text1"/>
          <w:sz w:val="22"/>
          <w:szCs w:val="22"/>
          <w:bdr w:val="none" w:sz="0" w:space="0" w:color="auto" w:frame="1"/>
        </w:rPr>
        <w:footnoteReference w:id="99"/>
      </w:r>
      <w:r w:rsidR="00333C8D" w:rsidRPr="00915648">
        <w:rPr>
          <w:rFonts w:ascii="Georgia" w:hAnsi="Georgia" w:cs="Georgia"/>
          <w:color w:val="000000"/>
          <w:sz w:val="22"/>
          <w:szCs w:val="22"/>
        </w:rPr>
        <w:t xml:space="preserve"> </w:t>
      </w:r>
    </w:p>
    <w:p w14:paraId="241C537B" w14:textId="67E21A6A" w:rsidR="000150ED" w:rsidRPr="00915648" w:rsidRDefault="00EF7C7C" w:rsidP="001238F7">
      <w:pPr>
        <w:spacing w:line="480" w:lineRule="auto"/>
        <w:rPr>
          <w:rFonts w:ascii="Georgia" w:hAnsi="Georgia"/>
          <w:sz w:val="22"/>
          <w:szCs w:val="22"/>
        </w:rPr>
      </w:pPr>
      <w:r w:rsidRPr="00915648">
        <w:rPr>
          <w:rFonts w:ascii="Georgia" w:hAnsi="Georgia"/>
          <w:color w:val="000000"/>
          <w:sz w:val="22"/>
          <w:szCs w:val="22"/>
        </w:rPr>
        <w:tab/>
      </w:r>
      <w:r w:rsidR="001A033D">
        <w:rPr>
          <w:rFonts w:ascii="Georgia" w:hAnsi="Georgia"/>
          <w:color w:val="000000"/>
          <w:sz w:val="22"/>
          <w:szCs w:val="22"/>
        </w:rPr>
        <w:t>T</w:t>
      </w:r>
      <w:r w:rsidRPr="00915648">
        <w:rPr>
          <w:rFonts w:ascii="Georgia" w:hAnsi="Georgia"/>
          <w:color w:val="000000"/>
          <w:sz w:val="22"/>
          <w:szCs w:val="22"/>
        </w:rPr>
        <w:t xml:space="preserve">o </w:t>
      </w:r>
      <w:r w:rsidR="00F56902" w:rsidRPr="00915648">
        <w:rPr>
          <w:rFonts w:ascii="Georgia" w:hAnsi="Georgia"/>
          <w:color w:val="000000"/>
          <w:sz w:val="22"/>
          <w:szCs w:val="22"/>
        </w:rPr>
        <w:t>integrate the teachings of</w:t>
      </w:r>
      <w:r w:rsidRPr="00915648">
        <w:rPr>
          <w:rFonts w:ascii="Georgia" w:hAnsi="Georgia"/>
          <w:color w:val="000000"/>
          <w:sz w:val="22"/>
          <w:szCs w:val="22"/>
        </w:rPr>
        <w:t xml:space="preserve"> the</w:t>
      </w:r>
      <w:r w:rsidR="00646101" w:rsidRPr="00915648">
        <w:rPr>
          <w:rFonts w:ascii="Georgia" w:hAnsi="Georgia"/>
          <w:color w:val="000000"/>
          <w:sz w:val="22"/>
          <w:szCs w:val="22"/>
        </w:rPr>
        <w:t>se</w:t>
      </w:r>
      <w:r w:rsidRPr="00915648">
        <w:rPr>
          <w:rFonts w:ascii="Georgia" w:hAnsi="Georgia"/>
          <w:color w:val="000000"/>
          <w:sz w:val="22"/>
          <w:szCs w:val="22"/>
        </w:rPr>
        <w:t xml:space="preserve"> </w:t>
      </w:r>
      <w:r w:rsidR="001F68D2" w:rsidRPr="00915648">
        <w:rPr>
          <w:rFonts w:ascii="Georgia" w:hAnsi="Georgia"/>
          <w:color w:val="000000"/>
          <w:sz w:val="22"/>
          <w:szCs w:val="22"/>
        </w:rPr>
        <w:t>remnant</w:t>
      </w:r>
      <w:r w:rsidR="008B33C6" w:rsidRPr="00915648">
        <w:rPr>
          <w:rFonts w:ascii="Georgia" w:hAnsi="Georgia"/>
          <w:color w:val="000000"/>
          <w:sz w:val="22"/>
          <w:szCs w:val="22"/>
        </w:rPr>
        <w:t xml:space="preserve">ed </w:t>
      </w:r>
      <w:r w:rsidR="00905FEC" w:rsidRPr="00915648">
        <w:rPr>
          <w:rFonts w:ascii="Georgia" w:hAnsi="Georgia"/>
          <w:color w:val="000000"/>
          <w:sz w:val="22"/>
          <w:szCs w:val="22"/>
        </w:rPr>
        <w:t>histories</w:t>
      </w:r>
      <w:r w:rsidR="001F68D2" w:rsidRPr="00915648">
        <w:rPr>
          <w:rFonts w:ascii="Georgia" w:hAnsi="Georgia"/>
          <w:color w:val="000000"/>
          <w:sz w:val="22"/>
          <w:szCs w:val="22"/>
        </w:rPr>
        <w:t xml:space="preserve"> we</w:t>
      </w:r>
      <w:r w:rsidR="00915A60">
        <w:rPr>
          <w:rFonts w:ascii="Georgia" w:hAnsi="Georgia"/>
          <w:color w:val="000000"/>
          <w:sz w:val="22"/>
          <w:szCs w:val="22"/>
        </w:rPr>
        <w:t xml:space="preserve"> a</w:t>
      </w:r>
      <w:r w:rsidR="001F68D2" w:rsidRPr="00915648">
        <w:rPr>
          <w:rFonts w:ascii="Georgia" w:hAnsi="Georgia"/>
          <w:color w:val="000000"/>
          <w:sz w:val="22"/>
          <w:szCs w:val="22"/>
        </w:rPr>
        <w:t xml:space="preserve">re left to </w:t>
      </w:r>
      <w:r w:rsidR="005D4430" w:rsidRPr="00915648">
        <w:rPr>
          <w:rFonts w:ascii="Georgia" w:hAnsi="Georgia"/>
          <w:color w:val="000000"/>
          <w:sz w:val="22"/>
          <w:szCs w:val="22"/>
        </w:rPr>
        <w:t>struggle</w:t>
      </w:r>
      <w:r w:rsidR="001F68D2" w:rsidRPr="00915648">
        <w:rPr>
          <w:rFonts w:ascii="Georgia" w:hAnsi="Georgia"/>
          <w:color w:val="000000"/>
          <w:sz w:val="22"/>
          <w:szCs w:val="22"/>
        </w:rPr>
        <w:t xml:space="preserve"> with</w:t>
      </w:r>
      <w:r w:rsidRPr="00915648">
        <w:rPr>
          <w:rFonts w:ascii="Georgia" w:hAnsi="Georgia"/>
          <w:color w:val="000000"/>
          <w:sz w:val="22"/>
          <w:szCs w:val="22"/>
        </w:rPr>
        <w:t xml:space="preserve">, one must </w:t>
      </w:r>
      <w:r w:rsidR="00EB28E4" w:rsidRPr="00915648">
        <w:rPr>
          <w:rFonts w:ascii="Georgia" w:hAnsi="Georgia"/>
          <w:color w:val="000000"/>
          <w:sz w:val="22"/>
          <w:szCs w:val="22"/>
        </w:rPr>
        <w:t>venture</w:t>
      </w:r>
      <w:r w:rsidR="00A52BEE" w:rsidRPr="00915648">
        <w:rPr>
          <w:rFonts w:ascii="Georgia" w:hAnsi="Georgia"/>
          <w:color w:val="000000"/>
          <w:sz w:val="22"/>
          <w:szCs w:val="22"/>
        </w:rPr>
        <w:t xml:space="preserve"> </w:t>
      </w:r>
      <w:r w:rsidR="000B3BB0" w:rsidRPr="00915648">
        <w:rPr>
          <w:rFonts w:ascii="Georgia" w:hAnsi="Georgia"/>
          <w:color w:val="000000"/>
          <w:sz w:val="22"/>
          <w:szCs w:val="22"/>
        </w:rPr>
        <w:t xml:space="preserve">well </w:t>
      </w:r>
      <w:r w:rsidR="00A52BEE" w:rsidRPr="00915648">
        <w:rPr>
          <w:rFonts w:ascii="Georgia" w:hAnsi="Georgia"/>
          <w:color w:val="000000"/>
          <w:sz w:val="22"/>
          <w:szCs w:val="22"/>
        </w:rPr>
        <w:t>beyond</w:t>
      </w:r>
      <w:r w:rsidRPr="00915648">
        <w:rPr>
          <w:rFonts w:ascii="Georgia" w:hAnsi="Georgia"/>
          <w:color w:val="000000"/>
          <w:sz w:val="22"/>
          <w:szCs w:val="22"/>
        </w:rPr>
        <w:t xml:space="preserve"> </w:t>
      </w:r>
      <w:r w:rsidR="00AF1A06" w:rsidRPr="00915648">
        <w:rPr>
          <w:rFonts w:ascii="Georgia" w:hAnsi="Georgia"/>
          <w:color w:val="000000"/>
          <w:sz w:val="22"/>
          <w:szCs w:val="22"/>
        </w:rPr>
        <w:t>the critical terrain that</w:t>
      </w:r>
      <w:r w:rsidR="00FF0D42" w:rsidRPr="00915648">
        <w:rPr>
          <w:rFonts w:ascii="Georgia" w:hAnsi="Georgia"/>
          <w:color w:val="000000"/>
          <w:sz w:val="22"/>
          <w:szCs w:val="22"/>
        </w:rPr>
        <w:t xml:space="preserve"> archivist Ann Laura Stoler</w:t>
      </w:r>
      <w:r w:rsidR="00A52BEE" w:rsidRPr="00915648">
        <w:rPr>
          <w:rFonts w:ascii="Georgia" w:hAnsi="Georgia"/>
          <w:color w:val="000000"/>
          <w:sz w:val="22"/>
          <w:szCs w:val="22"/>
        </w:rPr>
        <w:t xml:space="preserve"> calls </w:t>
      </w:r>
      <w:r w:rsidR="006456EE" w:rsidRPr="00915648">
        <w:rPr>
          <w:rFonts w:ascii="Georgia" w:hAnsi="Georgia"/>
          <w:color w:val="000000"/>
          <w:sz w:val="22"/>
          <w:szCs w:val="22"/>
        </w:rPr>
        <w:t>“</w:t>
      </w:r>
      <w:r w:rsidR="00A52BEE" w:rsidRPr="00915648">
        <w:rPr>
          <w:rFonts w:ascii="Georgia" w:hAnsi="Georgia"/>
          <w:color w:val="000000"/>
          <w:sz w:val="22"/>
          <w:szCs w:val="22"/>
        </w:rPr>
        <w:t>reading against the grain of the archive</w:t>
      </w:r>
      <w:r w:rsidR="006456EE" w:rsidRPr="00915648">
        <w:rPr>
          <w:rFonts w:ascii="Georgia" w:hAnsi="Georgia"/>
          <w:color w:val="000000"/>
          <w:sz w:val="22"/>
          <w:szCs w:val="22"/>
        </w:rPr>
        <w:t>”</w:t>
      </w:r>
      <w:r w:rsidR="00A52BEE" w:rsidRPr="00915648">
        <w:rPr>
          <w:rFonts w:ascii="Georgia" w:hAnsi="Georgia"/>
          <w:color w:val="000000"/>
          <w:sz w:val="22"/>
          <w:szCs w:val="22"/>
        </w:rPr>
        <w:t xml:space="preserve">, which </w:t>
      </w:r>
      <w:r w:rsidR="0009043D" w:rsidRPr="00915648">
        <w:rPr>
          <w:rFonts w:ascii="Georgia" w:hAnsi="Georgia"/>
          <w:color w:val="000000"/>
          <w:sz w:val="22"/>
          <w:szCs w:val="22"/>
        </w:rPr>
        <w:t>prioritizes the investigation of nuance</w:t>
      </w:r>
      <w:r w:rsidR="00E44D24" w:rsidRPr="00915648">
        <w:rPr>
          <w:rFonts w:ascii="Georgia" w:hAnsi="Georgia"/>
          <w:color w:val="000000"/>
          <w:sz w:val="22"/>
          <w:szCs w:val="22"/>
        </w:rPr>
        <w:t>d</w:t>
      </w:r>
      <w:r w:rsidR="0009043D" w:rsidRPr="00915648">
        <w:rPr>
          <w:rFonts w:ascii="Georgia" w:hAnsi="Georgia"/>
          <w:color w:val="000000"/>
          <w:sz w:val="22"/>
          <w:szCs w:val="22"/>
        </w:rPr>
        <w:t xml:space="preserve"> </w:t>
      </w:r>
      <w:r w:rsidR="00AF7A2E" w:rsidRPr="00915648">
        <w:rPr>
          <w:rFonts w:ascii="Georgia" w:hAnsi="Georgia"/>
          <w:color w:val="000000"/>
          <w:sz w:val="22"/>
          <w:szCs w:val="22"/>
        </w:rPr>
        <w:t>and</w:t>
      </w:r>
      <w:r w:rsidR="00E44D24" w:rsidRPr="00915648">
        <w:rPr>
          <w:rFonts w:ascii="Georgia" w:hAnsi="Georgia"/>
          <w:color w:val="000000"/>
          <w:sz w:val="22"/>
          <w:szCs w:val="22"/>
        </w:rPr>
        <w:t xml:space="preserve"> </w:t>
      </w:r>
      <w:r w:rsidR="00AF7A2E" w:rsidRPr="00915648">
        <w:rPr>
          <w:rFonts w:ascii="Georgia" w:hAnsi="Georgia"/>
          <w:color w:val="000000"/>
          <w:sz w:val="22"/>
          <w:szCs w:val="22"/>
        </w:rPr>
        <w:t>epistemological details th</w:t>
      </w:r>
      <w:r w:rsidR="00EB28E4" w:rsidRPr="00915648">
        <w:rPr>
          <w:rFonts w:ascii="Georgia" w:hAnsi="Georgia"/>
          <w:color w:val="000000"/>
          <w:sz w:val="22"/>
          <w:szCs w:val="22"/>
        </w:rPr>
        <w:t>at</w:t>
      </w:r>
      <w:r w:rsidR="00AF7A2E" w:rsidRPr="00915648">
        <w:rPr>
          <w:rFonts w:ascii="Georgia" w:hAnsi="Georgia"/>
          <w:color w:val="000000"/>
          <w:sz w:val="22"/>
          <w:szCs w:val="22"/>
        </w:rPr>
        <w:t xml:space="preserve"> underlie the </w:t>
      </w:r>
      <w:r w:rsidR="00EB28E4" w:rsidRPr="00915648">
        <w:rPr>
          <w:rFonts w:ascii="Georgia" w:hAnsi="Georgia"/>
          <w:color w:val="000000"/>
          <w:sz w:val="22"/>
          <w:szCs w:val="22"/>
        </w:rPr>
        <w:t>context</w:t>
      </w:r>
      <w:r w:rsidR="00DF72EF" w:rsidRPr="00915648">
        <w:rPr>
          <w:rFonts w:ascii="Georgia" w:hAnsi="Georgia"/>
          <w:color w:val="000000"/>
          <w:sz w:val="22"/>
          <w:szCs w:val="22"/>
        </w:rPr>
        <w:t xml:space="preserve"> and authorship</w:t>
      </w:r>
      <w:r w:rsidR="00EB28E4" w:rsidRPr="00915648">
        <w:rPr>
          <w:rFonts w:ascii="Georgia" w:hAnsi="Georgia"/>
          <w:color w:val="000000"/>
          <w:sz w:val="22"/>
          <w:szCs w:val="22"/>
        </w:rPr>
        <w:t xml:space="preserve"> of </w:t>
      </w:r>
      <w:r w:rsidR="001A18F9" w:rsidRPr="00915648">
        <w:rPr>
          <w:rFonts w:ascii="Georgia" w:hAnsi="Georgia"/>
          <w:color w:val="000000"/>
          <w:sz w:val="22"/>
          <w:szCs w:val="22"/>
        </w:rPr>
        <w:t xml:space="preserve">a </w:t>
      </w:r>
      <w:r w:rsidR="00AF7A2E" w:rsidRPr="00915648">
        <w:rPr>
          <w:rFonts w:ascii="Georgia" w:hAnsi="Georgia"/>
          <w:color w:val="000000"/>
          <w:sz w:val="22"/>
          <w:szCs w:val="22"/>
        </w:rPr>
        <w:t>document</w:t>
      </w:r>
      <w:r w:rsidR="00120649" w:rsidRPr="00915648">
        <w:rPr>
          <w:rFonts w:ascii="Georgia" w:hAnsi="Georgia"/>
          <w:color w:val="000000"/>
          <w:sz w:val="22"/>
          <w:szCs w:val="22"/>
        </w:rPr>
        <w:t xml:space="preserve">, </w:t>
      </w:r>
      <w:r w:rsidR="00AF7A2E" w:rsidRPr="00915648">
        <w:rPr>
          <w:rFonts w:ascii="Georgia" w:hAnsi="Georgia"/>
          <w:color w:val="000000"/>
          <w:sz w:val="22"/>
          <w:szCs w:val="22"/>
        </w:rPr>
        <w:t xml:space="preserve">more so than </w:t>
      </w:r>
      <w:r w:rsidR="00AF7A2E" w:rsidRPr="00915648">
        <w:rPr>
          <w:rFonts w:ascii="Georgia" w:hAnsi="Georgia"/>
          <w:color w:val="000000"/>
          <w:sz w:val="22"/>
          <w:szCs w:val="22"/>
        </w:rPr>
        <w:lastRenderedPageBreak/>
        <w:t xml:space="preserve">the content of the </w:t>
      </w:r>
      <w:r w:rsidR="00DF72EF" w:rsidRPr="00915648">
        <w:rPr>
          <w:rFonts w:ascii="Georgia" w:hAnsi="Georgia"/>
          <w:color w:val="000000"/>
          <w:sz w:val="22"/>
          <w:szCs w:val="22"/>
        </w:rPr>
        <w:t>document</w:t>
      </w:r>
      <w:r w:rsidR="00AF7A2E" w:rsidRPr="00915648">
        <w:rPr>
          <w:rFonts w:ascii="Georgia" w:hAnsi="Georgia"/>
          <w:color w:val="000000"/>
          <w:sz w:val="22"/>
          <w:szCs w:val="22"/>
        </w:rPr>
        <w:t xml:space="preserve"> itself</w:t>
      </w:r>
      <w:r w:rsidR="00C207A3">
        <w:rPr>
          <w:rFonts w:ascii="Georgia" w:hAnsi="Georgia"/>
          <w:color w:val="000000"/>
          <w:sz w:val="22"/>
          <w:szCs w:val="22"/>
        </w:rPr>
        <w:t>.</w:t>
      </w:r>
      <w:r w:rsidR="00060D64" w:rsidRPr="00915648">
        <w:rPr>
          <w:rStyle w:val="FootnoteReference"/>
          <w:rFonts w:ascii="Georgia" w:hAnsi="Georgia"/>
          <w:color w:val="000000"/>
          <w:sz w:val="22"/>
          <w:szCs w:val="22"/>
        </w:rPr>
        <w:footnoteReference w:id="100"/>
      </w:r>
      <w:r w:rsidR="00AF7A2E" w:rsidRPr="00915648">
        <w:rPr>
          <w:rFonts w:ascii="Georgia" w:hAnsi="Georgia"/>
          <w:color w:val="000000"/>
          <w:sz w:val="22"/>
          <w:szCs w:val="22"/>
        </w:rPr>
        <w:t xml:space="preserve"> </w:t>
      </w:r>
      <w:r w:rsidR="00954AEB" w:rsidRPr="00915648">
        <w:rPr>
          <w:rFonts w:ascii="Georgia" w:hAnsi="Georgia"/>
          <w:color w:val="000000"/>
          <w:sz w:val="22"/>
          <w:szCs w:val="22"/>
        </w:rPr>
        <w:t>Rather,</w:t>
      </w:r>
      <w:r w:rsidR="00E004CF" w:rsidRPr="00915648">
        <w:rPr>
          <w:rFonts w:ascii="Georgia" w:hAnsi="Georgia"/>
          <w:color w:val="000000"/>
          <w:sz w:val="22"/>
          <w:szCs w:val="22"/>
        </w:rPr>
        <w:t xml:space="preserve"> Michel-Rolph Trou</w:t>
      </w:r>
      <w:r w:rsidR="006821D1" w:rsidRPr="00915648">
        <w:rPr>
          <w:rFonts w:ascii="Georgia" w:hAnsi="Georgia"/>
          <w:color w:val="000000"/>
          <w:sz w:val="22"/>
          <w:szCs w:val="22"/>
        </w:rPr>
        <w:t>i</w:t>
      </w:r>
      <w:r w:rsidR="00E004CF" w:rsidRPr="00915648">
        <w:rPr>
          <w:rFonts w:ascii="Georgia" w:hAnsi="Georgia"/>
          <w:color w:val="000000"/>
          <w:sz w:val="22"/>
          <w:szCs w:val="22"/>
        </w:rPr>
        <w:t>llot offers the methodology of reading against the archive</w:t>
      </w:r>
      <w:r w:rsidR="00C9589E" w:rsidRPr="00915648">
        <w:rPr>
          <w:rFonts w:ascii="Georgia" w:hAnsi="Georgia"/>
          <w:color w:val="000000"/>
          <w:sz w:val="22"/>
          <w:szCs w:val="22"/>
        </w:rPr>
        <w:t xml:space="preserve"> as a whole</w:t>
      </w:r>
      <w:r w:rsidR="00E004CF" w:rsidRPr="00915648">
        <w:rPr>
          <w:rFonts w:ascii="Georgia" w:hAnsi="Georgia"/>
          <w:color w:val="000000"/>
          <w:sz w:val="22"/>
          <w:szCs w:val="22"/>
        </w:rPr>
        <w:t xml:space="preserve">, </w:t>
      </w:r>
      <w:r w:rsidR="00C9589E" w:rsidRPr="00915648">
        <w:rPr>
          <w:rFonts w:ascii="Georgia" w:hAnsi="Georgia"/>
          <w:color w:val="000000"/>
          <w:sz w:val="22"/>
          <w:szCs w:val="22"/>
        </w:rPr>
        <w:t>to honor the inevitable absences</w:t>
      </w:r>
      <w:r w:rsidR="002672B5" w:rsidRPr="00915648">
        <w:rPr>
          <w:rFonts w:ascii="Georgia" w:hAnsi="Georgia"/>
          <w:color w:val="000000"/>
          <w:sz w:val="22"/>
          <w:szCs w:val="22"/>
        </w:rPr>
        <w:t xml:space="preserve"> more</w:t>
      </w:r>
      <w:r w:rsidR="008B66EA" w:rsidRPr="00915648">
        <w:rPr>
          <w:rFonts w:ascii="Georgia" w:hAnsi="Georgia"/>
          <w:color w:val="000000"/>
          <w:sz w:val="22"/>
          <w:szCs w:val="22"/>
        </w:rPr>
        <w:t xml:space="preserve"> </w:t>
      </w:r>
      <w:r w:rsidR="002672B5" w:rsidRPr="00915648">
        <w:rPr>
          <w:rFonts w:ascii="Georgia" w:hAnsi="Georgia"/>
          <w:color w:val="000000"/>
          <w:sz w:val="22"/>
          <w:szCs w:val="22"/>
        </w:rPr>
        <w:t>so than the nuances of</w:t>
      </w:r>
      <w:r w:rsidR="008B66EA" w:rsidRPr="00915648">
        <w:rPr>
          <w:rFonts w:ascii="Georgia" w:hAnsi="Georgia"/>
          <w:color w:val="000000"/>
          <w:sz w:val="22"/>
          <w:szCs w:val="22"/>
        </w:rPr>
        <w:t xml:space="preserve"> the presences</w:t>
      </w:r>
      <w:r w:rsidR="00C9589E" w:rsidRPr="00915648">
        <w:rPr>
          <w:rFonts w:ascii="Georgia" w:hAnsi="Georgia"/>
          <w:color w:val="000000"/>
          <w:sz w:val="22"/>
          <w:szCs w:val="22"/>
        </w:rPr>
        <w:t xml:space="preserve">, </w:t>
      </w:r>
      <w:r w:rsidR="00E004CF" w:rsidRPr="00915648">
        <w:rPr>
          <w:rFonts w:ascii="Georgia" w:hAnsi="Georgia"/>
          <w:color w:val="000000"/>
          <w:sz w:val="22"/>
          <w:szCs w:val="22"/>
        </w:rPr>
        <w:t>to recogni</w:t>
      </w:r>
      <w:r w:rsidR="00C9589E" w:rsidRPr="00915648">
        <w:rPr>
          <w:rFonts w:ascii="Georgia" w:hAnsi="Georgia"/>
          <w:color w:val="000000"/>
          <w:sz w:val="22"/>
          <w:szCs w:val="22"/>
        </w:rPr>
        <w:t>z</w:t>
      </w:r>
      <w:r w:rsidR="00E004CF" w:rsidRPr="00915648">
        <w:rPr>
          <w:rFonts w:ascii="Georgia" w:hAnsi="Georgia"/>
          <w:color w:val="000000"/>
          <w:sz w:val="22"/>
          <w:szCs w:val="22"/>
        </w:rPr>
        <w:t>e the way t</w:t>
      </w:r>
      <w:r w:rsidR="00954AEB" w:rsidRPr="00915648">
        <w:rPr>
          <w:rFonts w:ascii="Georgia" w:hAnsi="Georgia"/>
          <w:color w:val="000000"/>
          <w:sz w:val="22"/>
          <w:szCs w:val="22"/>
        </w:rPr>
        <w:t xml:space="preserve">hese studies require the reader to relinquish control of history to </w:t>
      </w:r>
      <w:r w:rsidR="00225A90" w:rsidRPr="00915648">
        <w:rPr>
          <w:rFonts w:ascii="Georgia" w:hAnsi="Georgia"/>
          <w:color w:val="000000"/>
          <w:sz w:val="22"/>
          <w:szCs w:val="22"/>
        </w:rPr>
        <w:t xml:space="preserve">the </w:t>
      </w:r>
      <w:r w:rsidR="00F21412" w:rsidRPr="00915648">
        <w:rPr>
          <w:rFonts w:ascii="Georgia" w:hAnsi="Georgia"/>
          <w:color w:val="000000"/>
          <w:sz w:val="22"/>
          <w:szCs w:val="22"/>
        </w:rPr>
        <w:t xml:space="preserve">scholarship of </w:t>
      </w:r>
      <w:r w:rsidR="00954AEB" w:rsidRPr="00915648">
        <w:rPr>
          <w:rFonts w:ascii="Georgia" w:hAnsi="Georgia"/>
          <w:color w:val="000000"/>
          <w:sz w:val="22"/>
          <w:szCs w:val="22"/>
        </w:rPr>
        <w:t>apophasis</w:t>
      </w:r>
      <w:r w:rsidR="000150ED" w:rsidRPr="00915648">
        <w:rPr>
          <w:rFonts w:ascii="Georgia" w:hAnsi="Georgia"/>
          <w:color w:val="000000"/>
          <w:sz w:val="22"/>
          <w:szCs w:val="22"/>
        </w:rPr>
        <w:t xml:space="preserve">; </w:t>
      </w:r>
      <w:r w:rsidR="009711E6" w:rsidRPr="00915648">
        <w:rPr>
          <w:rFonts w:ascii="Georgia" w:hAnsi="Georgia"/>
          <w:color w:val="000000"/>
          <w:sz w:val="22"/>
          <w:szCs w:val="22"/>
        </w:rPr>
        <w:t xml:space="preserve">to still find </w:t>
      </w:r>
      <w:r w:rsidR="0070712C" w:rsidRPr="00915648">
        <w:rPr>
          <w:rFonts w:ascii="Georgia" w:hAnsi="Georgia"/>
          <w:color w:val="000000"/>
          <w:sz w:val="22"/>
          <w:szCs w:val="22"/>
        </w:rPr>
        <w:t>source in</w:t>
      </w:r>
      <w:r w:rsidR="000150ED" w:rsidRPr="00915648">
        <w:rPr>
          <w:rFonts w:ascii="Georgia" w:hAnsi="Georgia"/>
          <w:color w:val="000000"/>
          <w:sz w:val="22"/>
          <w:szCs w:val="22"/>
        </w:rPr>
        <w:t xml:space="preserve"> </w:t>
      </w:r>
      <w:r w:rsidR="00E004CF" w:rsidRPr="00915648">
        <w:rPr>
          <w:rFonts w:ascii="Georgia" w:hAnsi="Georgia"/>
          <w:color w:val="000000"/>
          <w:sz w:val="22"/>
          <w:szCs w:val="22"/>
        </w:rPr>
        <w:t xml:space="preserve">what </w:t>
      </w:r>
      <w:r w:rsidR="00C9589E" w:rsidRPr="00915648">
        <w:rPr>
          <w:rFonts w:ascii="Georgia" w:hAnsi="Georgia"/>
          <w:color w:val="000000"/>
          <w:sz w:val="22"/>
          <w:szCs w:val="22"/>
        </w:rPr>
        <w:t>may</w:t>
      </w:r>
      <w:r w:rsidR="00E004CF" w:rsidRPr="00915648">
        <w:rPr>
          <w:rFonts w:ascii="Georgia" w:hAnsi="Georgia"/>
          <w:color w:val="000000"/>
          <w:sz w:val="22"/>
          <w:szCs w:val="22"/>
        </w:rPr>
        <w:t xml:space="preserve"> not be traced</w:t>
      </w:r>
      <w:r w:rsidR="00C207A3">
        <w:rPr>
          <w:rFonts w:ascii="Georgia" w:hAnsi="Georgia"/>
          <w:color w:val="000000"/>
          <w:sz w:val="22"/>
          <w:szCs w:val="22"/>
        </w:rPr>
        <w:t>.</w:t>
      </w:r>
      <w:r w:rsidR="000150ED" w:rsidRPr="00915648">
        <w:rPr>
          <w:rStyle w:val="FootnoteReference"/>
          <w:rFonts w:ascii="Georgia" w:hAnsi="Georgia"/>
          <w:color w:val="000000"/>
          <w:sz w:val="22"/>
          <w:szCs w:val="22"/>
        </w:rPr>
        <w:footnoteReference w:id="101"/>
      </w:r>
      <w:r w:rsidR="007812C0" w:rsidRPr="00915648">
        <w:rPr>
          <w:rFonts w:ascii="Georgia" w:hAnsi="Georgia"/>
          <w:color w:val="000000"/>
          <w:sz w:val="22"/>
          <w:szCs w:val="22"/>
        </w:rPr>
        <w:t xml:space="preserve"> </w:t>
      </w:r>
      <w:r w:rsidR="003173CC" w:rsidRPr="00915648">
        <w:rPr>
          <w:rFonts w:ascii="Georgia" w:hAnsi="Georgia"/>
          <w:color w:val="000000"/>
          <w:sz w:val="22"/>
          <w:szCs w:val="22"/>
        </w:rPr>
        <w:t xml:space="preserve">In an interview </w:t>
      </w:r>
      <w:r w:rsidR="0086000C" w:rsidRPr="00915648">
        <w:rPr>
          <w:rFonts w:ascii="Georgia" w:hAnsi="Georgia"/>
          <w:color w:val="000000"/>
          <w:sz w:val="22"/>
          <w:szCs w:val="22"/>
        </w:rPr>
        <w:t xml:space="preserve">on </w:t>
      </w:r>
      <w:r w:rsidR="00F15BB8" w:rsidRPr="00915648">
        <w:rPr>
          <w:rFonts w:ascii="Georgia" w:hAnsi="Georgia"/>
          <w:color w:val="000000"/>
          <w:sz w:val="22"/>
          <w:szCs w:val="22"/>
        </w:rPr>
        <w:t xml:space="preserve">the </w:t>
      </w:r>
      <w:r w:rsidR="00263139" w:rsidRPr="00915648">
        <w:rPr>
          <w:rFonts w:ascii="Georgia" w:hAnsi="Georgia"/>
          <w:color w:val="000000"/>
          <w:sz w:val="22"/>
          <w:szCs w:val="22"/>
        </w:rPr>
        <w:t>podcast</w:t>
      </w:r>
      <w:r w:rsidR="003173CC" w:rsidRPr="00915648">
        <w:rPr>
          <w:rFonts w:ascii="Georgia" w:hAnsi="Georgia"/>
          <w:color w:val="000000"/>
          <w:sz w:val="22"/>
          <w:szCs w:val="22"/>
        </w:rPr>
        <w:t xml:space="preserve"> </w:t>
      </w:r>
      <w:r w:rsidR="003173CC" w:rsidRPr="00915648">
        <w:rPr>
          <w:rFonts w:ascii="Georgia" w:hAnsi="Georgia"/>
          <w:i/>
          <w:iCs/>
          <w:color w:val="000000"/>
          <w:sz w:val="22"/>
          <w:szCs w:val="22"/>
        </w:rPr>
        <w:t>For the Wild</w:t>
      </w:r>
      <w:r w:rsidR="00C46477" w:rsidRPr="00915648">
        <w:rPr>
          <w:rFonts w:ascii="Georgia" w:hAnsi="Georgia"/>
          <w:color w:val="000000"/>
          <w:sz w:val="22"/>
          <w:szCs w:val="22"/>
        </w:rPr>
        <w:t xml:space="preserve"> in 2018</w:t>
      </w:r>
      <w:r w:rsidR="003173CC" w:rsidRPr="00915648">
        <w:rPr>
          <w:rFonts w:ascii="Georgia" w:hAnsi="Georgia"/>
          <w:color w:val="000000"/>
          <w:sz w:val="22"/>
          <w:szCs w:val="22"/>
        </w:rPr>
        <w:t>,</w:t>
      </w:r>
      <w:r w:rsidR="008D02A6">
        <w:rPr>
          <w:rFonts w:ascii="Georgia" w:hAnsi="Georgia"/>
          <w:color w:val="000000"/>
          <w:sz w:val="22"/>
          <w:szCs w:val="22"/>
        </w:rPr>
        <w:t xml:space="preserve"> theologian and creative director for the eco-social arts collective </w:t>
      </w:r>
      <w:r w:rsidR="008D02A6" w:rsidRPr="008D02A6">
        <w:rPr>
          <w:rFonts w:ascii="Georgia" w:hAnsi="Georgia"/>
          <w:i/>
          <w:iCs/>
          <w:color w:val="000000"/>
          <w:sz w:val="22"/>
          <w:szCs w:val="22"/>
        </w:rPr>
        <w:t xml:space="preserve">Lead to Life </w:t>
      </w:r>
      <w:r w:rsidR="008D02A6">
        <w:rPr>
          <w:rFonts w:ascii="Georgia" w:hAnsi="Georgia"/>
          <w:color w:val="000000"/>
          <w:sz w:val="22"/>
          <w:szCs w:val="22"/>
        </w:rPr>
        <w:t xml:space="preserve">(and my beloved partner), </w:t>
      </w:r>
      <w:r w:rsidR="00B52049" w:rsidRPr="00915648">
        <w:rPr>
          <w:rFonts w:ascii="Georgia" w:hAnsi="Georgia"/>
          <w:color w:val="000000"/>
          <w:sz w:val="22"/>
          <w:szCs w:val="22"/>
        </w:rPr>
        <w:t xml:space="preserve">brontë velez </w:t>
      </w:r>
      <w:r w:rsidR="003173CC" w:rsidRPr="00915648">
        <w:rPr>
          <w:rFonts w:ascii="Georgia" w:hAnsi="Georgia"/>
          <w:color w:val="000000"/>
          <w:sz w:val="22"/>
          <w:szCs w:val="22"/>
        </w:rPr>
        <w:t>share</w:t>
      </w:r>
      <w:r w:rsidR="00471EF0" w:rsidRPr="00915648">
        <w:rPr>
          <w:rFonts w:ascii="Georgia" w:hAnsi="Georgia"/>
          <w:color w:val="000000"/>
          <w:sz w:val="22"/>
          <w:szCs w:val="22"/>
        </w:rPr>
        <w:t>s</w:t>
      </w:r>
      <w:r w:rsidR="00C46477" w:rsidRPr="00915648">
        <w:rPr>
          <w:rFonts w:ascii="Georgia" w:hAnsi="Georgia"/>
          <w:color w:val="000000"/>
          <w:sz w:val="22"/>
          <w:szCs w:val="22"/>
        </w:rPr>
        <w:t xml:space="preserve"> that there “</w:t>
      </w:r>
      <w:r w:rsidR="00C46477" w:rsidRPr="00915648">
        <w:rPr>
          <w:rFonts w:ascii="Georgia" w:hAnsi="Georgia"/>
          <w:sz w:val="22"/>
          <w:szCs w:val="22"/>
        </w:rPr>
        <w:t>were some people actually evading the archive because what they were doing for their liberation couldn’t be written down, it couldn’t be remembered. It needed to happen through a corporeal experience. It couldn’t be in th</w:t>
      </w:r>
      <w:r w:rsidR="00A91E5D" w:rsidRPr="00915648">
        <w:rPr>
          <w:rFonts w:ascii="Georgia" w:hAnsi="Georgia"/>
          <w:sz w:val="22"/>
          <w:szCs w:val="22"/>
        </w:rPr>
        <w:t>e</w:t>
      </w:r>
      <w:r w:rsidR="00C46477" w:rsidRPr="00915648">
        <w:rPr>
          <w:rFonts w:ascii="Georgia" w:hAnsi="Georgia"/>
          <w:sz w:val="22"/>
          <w:szCs w:val="22"/>
        </w:rPr>
        <w:t xml:space="preserve"> way we understand memory</w:t>
      </w:r>
      <w:r w:rsidR="002576EE" w:rsidRPr="00915648">
        <w:rPr>
          <w:rFonts w:ascii="Georgia" w:hAnsi="Georgia"/>
          <w:sz w:val="22"/>
          <w:szCs w:val="22"/>
        </w:rPr>
        <w:t>;</w:t>
      </w:r>
      <w:r w:rsidR="00C46477" w:rsidRPr="00915648">
        <w:rPr>
          <w:rFonts w:ascii="Georgia" w:hAnsi="Georgia"/>
          <w:sz w:val="22"/>
          <w:szCs w:val="22"/>
        </w:rPr>
        <w:t xml:space="preserve"> </w:t>
      </w:r>
      <w:r w:rsidR="00DE20F2" w:rsidRPr="00915648">
        <w:rPr>
          <w:rFonts w:ascii="Georgia" w:hAnsi="Georgia"/>
          <w:sz w:val="22"/>
          <w:szCs w:val="22"/>
        </w:rPr>
        <w:t>[</w:t>
      </w:r>
      <w:r w:rsidR="00BE0CA2" w:rsidRPr="00915648">
        <w:rPr>
          <w:rFonts w:ascii="Georgia" w:hAnsi="Georgia"/>
          <w:sz w:val="22"/>
          <w:szCs w:val="22"/>
        </w:rPr>
        <w:t>i</w:t>
      </w:r>
      <w:r w:rsidR="00DE20F2" w:rsidRPr="00915648">
        <w:rPr>
          <w:rFonts w:ascii="Georgia" w:hAnsi="Georgia"/>
          <w:sz w:val="22"/>
          <w:szCs w:val="22"/>
        </w:rPr>
        <w:t>nstead] t</w:t>
      </w:r>
      <w:r w:rsidR="00C46477" w:rsidRPr="00915648">
        <w:rPr>
          <w:rFonts w:ascii="Georgia" w:hAnsi="Georgia"/>
          <w:sz w:val="22"/>
          <w:szCs w:val="22"/>
        </w:rPr>
        <w:t>hat happened through the body or that happened through place, or that happened in relationship with the earth</w:t>
      </w:r>
      <w:r w:rsidR="00471EF0" w:rsidRPr="00915648">
        <w:rPr>
          <w:rFonts w:ascii="Georgia" w:hAnsi="Georgia"/>
          <w:sz w:val="22"/>
          <w:szCs w:val="22"/>
        </w:rPr>
        <w:t xml:space="preserve">. . </w:t>
      </w:r>
      <w:r w:rsidR="00C46477" w:rsidRPr="00915648">
        <w:rPr>
          <w:rFonts w:ascii="Georgia" w:hAnsi="Georgia"/>
          <w:sz w:val="22"/>
          <w:szCs w:val="22"/>
        </w:rPr>
        <w:t>.</w:t>
      </w:r>
      <w:r w:rsidR="00C207A3">
        <w:rPr>
          <w:rFonts w:ascii="Georgia" w:hAnsi="Georgia"/>
          <w:sz w:val="22"/>
          <w:szCs w:val="22"/>
        </w:rPr>
        <w:t>”</w:t>
      </w:r>
      <w:r w:rsidR="000D05AF" w:rsidRPr="00915648">
        <w:rPr>
          <w:rStyle w:val="FootnoteReference"/>
          <w:rFonts w:ascii="Georgia" w:hAnsi="Georgia"/>
          <w:sz w:val="22"/>
          <w:szCs w:val="22"/>
        </w:rPr>
        <w:footnoteReference w:id="102"/>
      </w:r>
      <w:r w:rsidR="00AF0E15" w:rsidRPr="00915648">
        <w:rPr>
          <w:rFonts w:ascii="Georgia" w:hAnsi="Georgia"/>
          <w:sz w:val="22"/>
          <w:szCs w:val="22"/>
        </w:rPr>
        <w:t xml:space="preserve"> </w:t>
      </w:r>
      <w:r w:rsidR="009154A7" w:rsidRPr="00915648">
        <w:rPr>
          <w:rFonts w:ascii="Georgia" w:hAnsi="Georgia"/>
          <w:sz w:val="22"/>
          <w:szCs w:val="22"/>
        </w:rPr>
        <w:t xml:space="preserve">Or </w:t>
      </w:r>
      <w:r w:rsidR="003419D2" w:rsidRPr="00915648">
        <w:rPr>
          <w:rFonts w:ascii="Georgia" w:hAnsi="Georgia"/>
          <w:sz w:val="22"/>
          <w:szCs w:val="22"/>
        </w:rPr>
        <w:t>as Trou</w:t>
      </w:r>
      <w:r w:rsidR="006821D1" w:rsidRPr="00915648">
        <w:rPr>
          <w:rFonts w:ascii="Georgia" w:hAnsi="Georgia"/>
          <w:sz w:val="22"/>
          <w:szCs w:val="22"/>
        </w:rPr>
        <w:t>i</w:t>
      </w:r>
      <w:r w:rsidR="003419D2" w:rsidRPr="00915648">
        <w:rPr>
          <w:rFonts w:ascii="Georgia" w:hAnsi="Georgia"/>
          <w:sz w:val="22"/>
          <w:szCs w:val="22"/>
        </w:rPr>
        <w:t>llot writes, “</w:t>
      </w:r>
      <w:r w:rsidR="00A07A24" w:rsidRPr="00915648">
        <w:rPr>
          <w:rFonts w:ascii="Georgia" w:hAnsi="Georgia"/>
          <w:sz w:val="22"/>
          <w:szCs w:val="22"/>
        </w:rPr>
        <w:t>they are in the lessons we learn at home, in poetry and childhood games, in what is left as history</w:t>
      </w:r>
      <w:r w:rsidR="005F38E2" w:rsidRPr="00915648">
        <w:rPr>
          <w:rFonts w:ascii="Georgia" w:hAnsi="Georgia"/>
          <w:sz w:val="22"/>
          <w:szCs w:val="22"/>
        </w:rPr>
        <w:t xml:space="preserve"> when we close the history books with their verifiable facts</w:t>
      </w:r>
      <w:r w:rsidR="00C9589E" w:rsidRPr="00915648">
        <w:rPr>
          <w:rFonts w:ascii="Georgia" w:hAnsi="Georgia"/>
          <w:sz w:val="22"/>
          <w:szCs w:val="22"/>
        </w:rPr>
        <w:t>.</w:t>
      </w:r>
      <w:r w:rsidR="00C207A3">
        <w:rPr>
          <w:rFonts w:ascii="Georgia" w:hAnsi="Georgia"/>
          <w:sz w:val="22"/>
          <w:szCs w:val="22"/>
        </w:rPr>
        <w:t>”</w:t>
      </w:r>
      <w:r w:rsidR="005F38E2" w:rsidRPr="00915648">
        <w:rPr>
          <w:rStyle w:val="FootnoteReference"/>
          <w:rFonts w:ascii="Georgia" w:hAnsi="Georgia"/>
          <w:sz w:val="22"/>
          <w:szCs w:val="22"/>
        </w:rPr>
        <w:footnoteReference w:id="103"/>
      </w:r>
      <w:r w:rsidR="00AB0A15" w:rsidRPr="00915648">
        <w:rPr>
          <w:rFonts w:ascii="Georgia" w:hAnsi="Georgia"/>
          <w:sz w:val="22"/>
          <w:szCs w:val="22"/>
        </w:rPr>
        <w:t xml:space="preserve"> </w:t>
      </w:r>
      <w:r w:rsidR="00AF0E15" w:rsidRPr="00915648">
        <w:rPr>
          <w:rFonts w:ascii="Georgia" w:hAnsi="Georgia"/>
          <w:sz w:val="22"/>
          <w:szCs w:val="22"/>
        </w:rPr>
        <w:t xml:space="preserve">These other possibilities of what substantiates archive bring into question the very epistemology by which we ordain </w:t>
      </w:r>
      <w:r w:rsidR="006B1951" w:rsidRPr="00915648">
        <w:rPr>
          <w:rFonts w:ascii="Georgia" w:hAnsi="Georgia"/>
          <w:sz w:val="22"/>
          <w:szCs w:val="22"/>
        </w:rPr>
        <w:t xml:space="preserve">euro-centric speculation and </w:t>
      </w:r>
      <w:r w:rsidR="00EF72EE" w:rsidRPr="00915648">
        <w:rPr>
          <w:rFonts w:ascii="Georgia" w:hAnsi="Georgia"/>
          <w:sz w:val="22"/>
          <w:szCs w:val="22"/>
        </w:rPr>
        <w:t>world-making</w:t>
      </w:r>
      <w:r w:rsidR="006B1951" w:rsidRPr="00915648">
        <w:rPr>
          <w:rFonts w:ascii="Georgia" w:hAnsi="Georgia"/>
          <w:sz w:val="22"/>
          <w:szCs w:val="22"/>
        </w:rPr>
        <w:t xml:space="preserve"> with</w:t>
      </w:r>
      <w:r w:rsidR="00D62FF3" w:rsidRPr="00915648">
        <w:rPr>
          <w:rFonts w:ascii="Georgia" w:hAnsi="Georgia"/>
          <w:sz w:val="22"/>
          <w:szCs w:val="22"/>
        </w:rPr>
        <w:t xml:space="preserve"> the assumption of</w:t>
      </w:r>
      <w:r w:rsidR="006B1951" w:rsidRPr="00915648">
        <w:rPr>
          <w:rFonts w:ascii="Georgia" w:hAnsi="Georgia"/>
          <w:sz w:val="22"/>
          <w:szCs w:val="22"/>
        </w:rPr>
        <w:t xml:space="preserve"> ‘truth’.</w:t>
      </w:r>
    </w:p>
    <w:p w14:paraId="71D08BCE" w14:textId="02E6C767" w:rsidR="00F05620" w:rsidRPr="00915648" w:rsidRDefault="00A24E2C" w:rsidP="001238F7">
      <w:pPr>
        <w:spacing w:line="480" w:lineRule="auto"/>
        <w:rPr>
          <w:rFonts w:ascii="Georgia" w:hAnsi="Georgia"/>
          <w:sz w:val="22"/>
          <w:szCs w:val="22"/>
        </w:rPr>
      </w:pPr>
      <w:r w:rsidRPr="00915648">
        <w:rPr>
          <w:rFonts w:ascii="Georgia" w:hAnsi="Georgia"/>
          <w:sz w:val="22"/>
          <w:szCs w:val="22"/>
        </w:rPr>
        <w:tab/>
      </w:r>
      <w:r w:rsidR="002538D1" w:rsidRPr="00915648">
        <w:rPr>
          <w:rFonts w:ascii="Georgia" w:hAnsi="Georgia"/>
          <w:sz w:val="22"/>
          <w:szCs w:val="22"/>
        </w:rPr>
        <w:t>The state</w:t>
      </w:r>
      <w:r w:rsidR="005D4C0B" w:rsidRPr="00915648">
        <w:rPr>
          <w:rFonts w:ascii="Georgia" w:hAnsi="Georgia"/>
          <w:sz w:val="22"/>
          <w:szCs w:val="22"/>
        </w:rPr>
        <w:t xml:space="preserve"> archive as</w:t>
      </w:r>
      <w:r w:rsidR="007A0A5D" w:rsidRPr="00915648">
        <w:rPr>
          <w:rFonts w:ascii="Georgia" w:hAnsi="Georgia"/>
          <w:sz w:val="22"/>
          <w:szCs w:val="22"/>
        </w:rPr>
        <w:t xml:space="preserve"> </w:t>
      </w:r>
      <w:r w:rsidR="005735E3" w:rsidRPr="00915648">
        <w:rPr>
          <w:rFonts w:ascii="Georgia" w:hAnsi="Georgia"/>
          <w:sz w:val="22"/>
          <w:szCs w:val="22"/>
        </w:rPr>
        <w:t>an architecture of imagin</w:t>
      </w:r>
      <w:r w:rsidR="004653A4" w:rsidRPr="00915648">
        <w:rPr>
          <w:rFonts w:ascii="Georgia" w:hAnsi="Georgia"/>
          <w:sz w:val="22"/>
          <w:szCs w:val="22"/>
        </w:rPr>
        <w:t xml:space="preserve">ative constraint </w:t>
      </w:r>
      <w:r w:rsidR="00067C93" w:rsidRPr="00915648">
        <w:rPr>
          <w:rFonts w:ascii="Georgia" w:hAnsi="Georgia"/>
          <w:sz w:val="22"/>
          <w:szCs w:val="22"/>
        </w:rPr>
        <w:t>towards</w:t>
      </w:r>
      <w:r w:rsidR="00B94223" w:rsidRPr="00915648">
        <w:rPr>
          <w:rFonts w:ascii="Georgia" w:hAnsi="Georgia"/>
          <w:sz w:val="22"/>
          <w:szCs w:val="22"/>
        </w:rPr>
        <w:t xml:space="preserve"> </w:t>
      </w:r>
      <w:r w:rsidR="00551771" w:rsidRPr="00915648">
        <w:rPr>
          <w:rFonts w:ascii="Georgia" w:hAnsi="Georgia"/>
          <w:sz w:val="22"/>
          <w:szCs w:val="22"/>
        </w:rPr>
        <w:t>past/future possibilities</w:t>
      </w:r>
      <w:r w:rsidR="00B94223" w:rsidRPr="00915648">
        <w:rPr>
          <w:rFonts w:ascii="Georgia" w:hAnsi="Georgia"/>
          <w:sz w:val="22"/>
          <w:szCs w:val="22"/>
        </w:rPr>
        <w:t xml:space="preserve"> </w:t>
      </w:r>
      <w:r w:rsidR="00776B69" w:rsidRPr="00915648">
        <w:rPr>
          <w:rFonts w:ascii="Georgia" w:hAnsi="Georgia"/>
          <w:sz w:val="22"/>
          <w:szCs w:val="22"/>
        </w:rPr>
        <w:t>is</w:t>
      </w:r>
      <w:r w:rsidR="002538D1" w:rsidRPr="00915648">
        <w:rPr>
          <w:rFonts w:ascii="Georgia" w:hAnsi="Georgia"/>
          <w:sz w:val="22"/>
          <w:szCs w:val="22"/>
        </w:rPr>
        <w:t xml:space="preserve"> further recognized by</w:t>
      </w:r>
      <w:r w:rsidR="00776B69" w:rsidRPr="00915648">
        <w:rPr>
          <w:rFonts w:ascii="Georgia" w:hAnsi="Georgia"/>
          <w:sz w:val="22"/>
          <w:szCs w:val="22"/>
        </w:rPr>
        <w:t xml:space="preserve"> </w:t>
      </w:r>
      <w:r w:rsidR="00EF29A0" w:rsidRPr="00915648">
        <w:rPr>
          <w:rFonts w:ascii="Georgia" w:hAnsi="Georgia"/>
          <w:sz w:val="22"/>
          <w:szCs w:val="22"/>
        </w:rPr>
        <w:t>Jessica A. Krugs</w:t>
      </w:r>
      <w:r w:rsidR="00542C97" w:rsidRPr="00915648">
        <w:rPr>
          <w:rFonts w:ascii="Georgia" w:hAnsi="Georgia"/>
          <w:sz w:val="22"/>
          <w:szCs w:val="22"/>
        </w:rPr>
        <w:t xml:space="preserve">’ </w:t>
      </w:r>
      <w:r w:rsidR="0048760C" w:rsidRPr="00915648">
        <w:rPr>
          <w:rFonts w:ascii="Georgia" w:hAnsi="Georgia"/>
          <w:sz w:val="22"/>
          <w:szCs w:val="22"/>
        </w:rPr>
        <w:t>wise</w:t>
      </w:r>
      <w:r w:rsidR="00020B4C" w:rsidRPr="00915648">
        <w:rPr>
          <w:rFonts w:ascii="Georgia" w:hAnsi="Georgia"/>
          <w:sz w:val="22"/>
          <w:szCs w:val="22"/>
        </w:rPr>
        <w:t xml:space="preserve"> </w:t>
      </w:r>
      <w:r w:rsidR="00830C4E" w:rsidRPr="00915648">
        <w:rPr>
          <w:rFonts w:ascii="Georgia" w:hAnsi="Georgia"/>
          <w:sz w:val="22"/>
          <w:szCs w:val="22"/>
        </w:rPr>
        <w:t xml:space="preserve">text </w:t>
      </w:r>
      <w:r w:rsidR="00830C4E" w:rsidRPr="00915648">
        <w:rPr>
          <w:rFonts w:ascii="Georgia" w:hAnsi="Georgia"/>
          <w:i/>
          <w:iCs/>
          <w:sz w:val="22"/>
          <w:szCs w:val="22"/>
        </w:rPr>
        <w:t>Fugitive Modernities: Kisama and the Politics of Freedom</w:t>
      </w:r>
      <w:r w:rsidR="00FD6E1C" w:rsidRPr="00915648">
        <w:rPr>
          <w:rFonts w:ascii="Georgia" w:hAnsi="Georgia"/>
          <w:sz w:val="22"/>
          <w:szCs w:val="22"/>
        </w:rPr>
        <w:t xml:space="preserve">, which offers </w:t>
      </w:r>
      <w:r w:rsidR="009321CA" w:rsidRPr="00915648">
        <w:rPr>
          <w:rFonts w:ascii="Georgia" w:hAnsi="Georgia"/>
          <w:sz w:val="22"/>
          <w:szCs w:val="22"/>
        </w:rPr>
        <w:t>an illuminating symmetry to the study of kairos as a fugitive practice.</w:t>
      </w:r>
      <w:r w:rsidR="00FD6E1C" w:rsidRPr="00915648">
        <w:rPr>
          <w:rFonts w:ascii="Georgia" w:hAnsi="Georgia"/>
          <w:sz w:val="22"/>
          <w:szCs w:val="22"/>
        </w:rPr>
        <w:t xml:space="preserve"> </w:t>
      </w:r>
      <w:r w:rsidR="000505CE" w:rsidRPr="00915648">
        <w:rPr>
          <w:rFonts w:ascii="Georgia" w:hAnsi="Georgia"/>
          <w:sz w:val="22"/>
          <w:szCs w:val="22"/>
        </w:rPr>
        <w:t xml:space="preserve">She </w:t>
      </w:r>
      <w:r w:rsidR="00F750E4" w:rsidRPr="00915648">
        <w:rPr>
          <w:rFonts w:ascii="Georgia" w:hAnsi="Georgia"/>
          <w:sz w:val="22"/>
          <w:szCs w:val="22"/>
        </w:rPr>
        <w:t>relegates</w:t>
      </w:r>
      <w:r w:rsidR="007F6839" w:rsidRPr="00915648">
        <w:rPr>
          <w:rFonts w:ascii="Georgia" w:hAnsi="Georgia"/>
          <w:sz w:val="22"/>
          <w:szCs w:val="22"/>
        </w:rPr>
        <w:t xml:space="preserve"> (</w:t>
      </w:r>
      <w:r w:rsidR="001A033D">
        <w:rPr>
          <w:rFonts w:ascii="Georgia" w:hAnsi="Georgia"/>
          <w:sz w:val="22"/>
          <w:szCs w:val="22"/>
        </w:rPr>
        <w:t xml:space="preserve">as in </w:t>
      </w:r>
      <w:r w:rsidR="007F6839" w:rsidRPr="00915648">
        <w:rPr>
          <w:rFonts w:ascii="Georgia" w:hAnsi="Georgia"/>
          <w:i/>
          <w:iCs/>
          <w:sz w:val="22"/>
          <w:szCs w:val="22"/>
        </w:rPr>
        <w:t>to send into exile)</w:t>
      </w:r>
      <w:r w:rsidR="00F750E4" w:rsidRPr="00915648">
        <w:rPr>
          <w:rFonts w:ascii="Georgia" w:hAnsi="Georgia"/>
          <w:sz w:val="22"/>
          <w:szCs w:val="22"/>
        </w:rPr>
        <w:t xml:space="preserve"> the archive </w:t>
      </w:r>
      <w:r w:rsidR="005E5B6C" w:rsidRPr="00915648">
        <w:rPr>
          <w:rFonts w:ascii="Georgia" w:hAnsi="Georgia"/>
          <w:sz w:val="22"/>
          <w:szCs w:val="22"/>
        </w:rPr>
        <w:t xml:space="preserve">of </w:t>
      </w:r>
      <w:r w:rsidR="00E72895" w:rsidRPr="00915648">
        <w:rPr>
          <w:rFonts w:ascii="Georgia" w:hAnsi="Georgia"/>
          <w:sz w:val="22"/>
          <w:szCs w:val="22"/>
        </w:rPr>
        <w:t xml:space="preserve">the Portuguese slave trade and its ensuing chaos in </w:t>
      </w:r>
      <w:r w:rsidR="00686258" w:rsidRPr="00915648">
        <w:rPr>
          <w:rFonts w:ascii="Georgia" w:hAnsi="Georgia"/>
          <w:sz w:val="22"/>
          <w:szCs w:val="22"/>
        </w:rPr>
        <w:t>West Central Africa</w:t>
      </w:r>
      <w:r w:rsidR="00F750E4" w:rsidRPr="00915648">
        <w:rPr>
          <w:rFonts w:ascii="Georgia" w:hAnsi="Georgia"/>
          <w:sz w:val="22"/>
          <w:szCs w:val="22"/>
        </w:rPr>
        <w:t xml:space="preserve"> </w:t>
      </w:r>
      <w:r w:rsidR="00305725" w:rsidRPr="00915648">
        <w:rPr>
          <w:rFonts w:ascii="Georgia" w:hAnsi="Georgia"/>
          <w:sz w:val="22"/>
          <w:szCs w:val="22"/>
        </w:rPr>
        <w:t xml:space="preserve">— a story-telling </w:t>
      </w:r>
      <w:r w:rsidR="005E5B6C" w:rsidRPr="00915648">
        <w:rPr>
          <w:rFonts w:ascii="Georgia" w:hAnsi="Georgia"/>
          <w:sz w:val="22"/>
          <w:szCs w:val="22"/>
        </w:rPr>
        <w:t xml:space="preserve">of </w:t>
      </w:r>
      <w:r w:rsidR="0094358C" w:rsidRPr="00915648">
        <w:rPr>
          <w:rFonts w:ascii="Georgia" w:hAnsi="Georgia"/>
          <w:sz w:val="22"/>
          <w:szCs w:val="22"/>
        </w:rPr>
        <w:t xml:space="preserve">fugitivity </w:t>
      </w:r>
      <w:r w:rsidR="00305725" w:rsidRPr="00915648">
        <w:rPr>
          <w:rFonts w:ascii="Georgia" w:hAnsi="Georgia"/>
          <w:sz w:val="22"/>
          <w:szCs w:val="22"/>
        </w:rPr>
        <w:t xml:space="preserve">that lives in the </w:t>
      </w:r>
      <w:r w:rsidR="00270A5B" w:rsidRPr="00915648">
        <w:rPr>
          <w:rFonts w:ascii="Georgia" w:hAnsi="Georgia"/>
          <w:sz w:val="22"/>
          <w:szCs w:val="22"/>
        </w:rPr>
        <w:t xml:space="preserve">omissions </w:t>
      </w:r>
      <w:r w:rsidR="000C7385" w:rsidRPr="00915648">
        <w:rPr>
          <w:rFonts w:ascii="Georgia" w:hAnsi="Georgia"/>
          <w:sz w:val="22"/>
          <w:szCs w:val="22"/>
        </w:rPr>
        <w:t xml:space="preserve">and </w:t>
      </w:r>
      <w:r w:rsidR="00305725" w:rsidRPr="00915648">
        <w:rPr>
          <w:rFonts w:ascii="Georgia" w:hAnsi="Georgia"/>
          <w:sz w:val="22"/>
          <w:szCs w:val="22"/>
        </w:rPr>
        <w:t xml:space="preserve">negative spaces </w:t>
      </w:r>
      <w:r w:rsidR="00C86700" w:rsidRPr="00915648">
        <w:rPr>
          <w:rFonts w:ascii="Georgia" w:hAnsi="Georgia"/>
          <w:sz w:val="22"/>
          <w:szCs w:val="22"/>
        </w:rPr>
        <w:t>left over by</w:t>
      </w:r>
      <w:r w:rsidR="009D12B2" w:rsidRPr="00915648">
        <w:rPr>
          <w:rFonts w:ascii="Georgia" w:hAnsi="Georgia"/>
          <w:sz w:val="22"/>
          <w:szCs w:val="22"/>
        </w:rPr>
        <w:t xml:space="preserve"> the </w:t>
      </w:r>
      <w:r w:rsidR="00F47339" w:rsidRPr="00915648">
        <w:rPr>
          <w:rFonts w:ascii="Georgia" w:hAnsi="Georgia"/>
          <w:sz w:val="22"/>
          <w:szCs w:val="22"/>
        </w:rPr>
        <w:t xml:space="preserve">hegemonic </w:t>
      </w:r>
      <w:r w:rsidR="009D12B2" w:rsidRPr="00915648">
        <w:rPr>
          <w:rFonts w:ascii="Georgia" w:hAnsi="Georgia"/>
          <w:sz w:val="22"/>
          <w:szCs w:val="22"/>
        </w:rPr>
        <w:t>memory of</w:t>
      </w:r>
      <w:r w:rsidR="00305725" w:rsidRPr="00915648">
        <w:rPr>
          <w:rFonts w:ascii="Georgia" w:hAnsi="Georgia"/>
          <w:sz w:val="22"/>
          <w:szCs w:val="22"/>
        </w:rPr>
        <w:t xml:space="preserve"> </w:t>
      </w:r>
      <w:r w:rsidR="0085379B" w:rsidRPr="00915648">
        <w:rPr>
          <w:rFonts w:ascii="Georgia" w:hAnsi="Georgia"/>
          <w:sz w:val="22"/>
          <w:szCs w:val="22"/>
        </w:rPr>
        <w:t xml:space="preserve">Portuguese military </w:t>
      </w:r>
      <w:r w:rsidR="0085379B" w:rsidRPr="00915648">
        <w:rPr>
          <w:rFonts w:ascii="Georgia" w:hAnsi="Georgia"/>
          <w:sz w:val="22"/>
          <w:szCs w:val="22"/>
        </w:rPr>
        <w:lastRenderedPageBreak/>
        <w:t>documents</w:t>
      </w:r>
      <w:r w:rsidR="00846BBF" w:rsidRPr="00915648">
        <w:rPr>
          <w:rFonts w:ascii="Georgia" w:hAnsi="Georgia"/>
          <w:sz w:val="22"/>
          <w:szCs w:val="22"/>
        </w:rPr>
        <w:t xml:space="preserve">; and </w:t>
      </w:r>
      <w:r w:rsidR="00E72895" w:rsidRPr="00915648">
        <w:rPr>
          <w:rFonts w:ascii="Georgia" w:hAnsi="Georgia"/>
          <w:sz w:val="22"/>
          <w:szCs w:val="22"/>
        </w:rPr>
        <w:t>reveals</w:t>
      </w:r>
      <w:r w:rsidR="00846BBF" w:rsidRPr="00915648">
        <w:rPr>
          <w:rFonts w:ascii="Georgia" w:hAnsi="Georgia"/>
          <w:sz w:val="22"/>
          <w:szCs w:val="22"/>
        </w:rPr>
        <w:t xml:space="preserve"> ideological possibilities that </w:t>
      </w:r>
      <w:r w:rsidR="00C35027" w:rsidRPr="00915648">
        <w:rPr>
          <w:rFonts w:ascii="Georgia" w:hAnsi="Georgia"/>
          <w:sz w:val="22"/>
          <w:szCs w:val="22"/>
        </w:rPr>
        <w:t>systems of state</w:t>
      </w:r>
      <w:r w:rsidR="00C0658F" w:rsidRPr="00915648">
        <w:rPr>
          <w:rFonts w:ascii="Georgia" w:hAnsi="Georgia"/>
          <w:sz w:val="22"/>
          <w:szCs w:val="22"/>
        </w:rPr>
        <w:t>hood</w:t>
      </w:r>
      <w:r w:rsidR="000B21B2" w:rsidRPr="00915648">
        <w:rPr>
          <w:rFonts w:ascii="Georgia" w:hAnsi="Georgia"/>
          <w:sz w:val="22"/>
          <w:szCs w:val="22"/>
        </w:rPr>
        <w:t xml:space="preserve"> </w:t>
      </w:r>
      <w:r w:rsidR="001D0CA1" w:rsidRPr="00915648">
        <w:rPr>
          <w:rFonts w:ascii="Georgia" w:hAnsi="Georgia"/>
          <w:sz w:val="22"/>
          <w:szCs w:val="22"/>
        </w:rPr>
        <w:t>and their memories</w:t>
      </w:r>
      <w:r w:rsidR="00C0658F" w:rsidRPr="00915648">
        <w:rPr>
          <w:rFonts w:ascii="Georgia" w:hAnsi="Georgia"/>
          <w:sz w:val="22"/>
          <w:szCs w:val="22"/>
        </w:rPr>
        <w:t xml:space="preserve"> </w:t>
      </w:r>
      <w:r w:rsidR="000B21B2" w:rsidRPr="00915648">
        <w:rPr>
          <w:rFonts w:ascii="Georgia" w:hAnsi="Georgia"/>
          <w:sz w:val="22"/>
          <w:szCs w:val="22"/>
        </w:rPr>
        <w:t>cannot account for.</w:t>
      </w:r>
      <w:r w:rsidR="00F56D51" w:rsidRPr="00915648">
        <w:rPr>
          <w:rFonts w:ascii="Georgia" w:hAnsi="Georgia"/>
          <w:sz w:val="22"/>
          <w:szCs w:val="22"/>
        </w:rPr>
        <w:t xml:space="preserve"> </w:t>
      </w:r>
      <w:r w:rsidR="00793FDC" w:rsidRPr="00915648">
        <w:rPr>
          <w:rFonts w:ascii="Georgia" w:hAnsi="Georgia"/>
          <w:sz w:val="22"/>
          <w:szCs w:val="22"/>
        </w:rPr>
        <w:t>She</w:t>
      </w:r>
      <w:r w:rsidR="00101C3A" w:rsidRPr="00915648">
        <w:rPr>
          <w:rFonts w:ascii="Georgia" w:hAnsi="Georgia"/>
          <w:sz w:val="22"/>
          <w:szCs w:val="22"/>
        </w:rPr>
        <w:t xml:space="preserve"> </w:t>
      </w:r>
      <w:r w:rsidR="00DC5DBD" w:rsidRPr="00915648">
        <w:rPr>
          <w:rFonts w:ascii="Georgia" w:hAnsi="Georgia"/>
          <w:sz w:val="22"/>
          <w:szCs w:val="22"/>
        </w:rPr>
        <w:t xml:space="preserve">recounts </w:t>
      </w:r>
      <w:r w:rsidR="0080562A" w:rsidRPr="00915648">
        <w:rPr>
          <w:rFonts w:ascii="Georgia" w:hAnsi="Georgia"/>
          <w:sz w:val="22"/>
          <w:szCs w:val="22"/>
        </w:rPr>
        <w:t xml:space="preserve">of the </w:t>
      </w:r>
      <w:r w:rsidR="00E905E5" w:rsidRPr="00915648">
        <w:rPr>
          <w:rFonts w:ascii="Georgia" w:hAnsi="Georgia"/>
          <w:sz w:val="22"/>
          <w:szCs w:val="22"/>
        </w:rPr>
        <w:t>political</w:t>
      </w:r>
      <w:r w:rsidR="0080562A" w:rsidRPr="00915648">
        <w:rPr>
          <w:rFonts w:ascii="Georgia" w:hAnsi="Georgia"/>
          <w:sz w:val="22"/>
          <w:szCs w:val="22"/>
        </w:rPr>
        <w:t xml:space="preserve"> landscape</w:t>
      </w:r>
      <w:r w:rsidR="006F0953" w:rsidRPr="00915648">
        <w:rPr>
          <w:rFonts w:ascii="Georgia" w:hAnsi="Georgia"/>
          <w:sz w:val="22"/>
          <w:szCs w:val="22"/>
        </w:rPr>
        <w:t xml:space="preserve"> of </w:t>
      </w:r>
      <w:r w:rsidR="006F0953" w:rsidRPr="00915648">
        <w:rPr>
          <w:rFonts w:ascii="Georgia" w:hAnsi="Georgia"/>
          <w:i/>
          <w:iCs/>
          <w:sz w:val="22"/>
          <w:szCs w:val="22"/>
        </w:rPr>
        <w:t>Kisama</w:t>
      </w:r>
      <w:r w:rsidR="006F0953" w:rsidRPr="00915648">
        <w:rPr>
          <w:rFonts w:ascii="Georgia" w:hAnsi="Georgia"/>
          <w:sz w:val="22"/>
          <w:szCs w:val="22"/>
        </w:rPr>
        <w:t>,</w:t>
      </w:r>
      <w:r w:rsidR="0080562A" w:rsidRPr="00915648">
        <w:rPr>
          <w:rFonts w:ascii="Georgia" w:hAnsi="Georgia"/>
          <w:sz w:val="22"/>
          <w:szCs w:val="22"/>
        </w:rPr>
        <w:t xml:space="preserve"> between the Kwanza and Longa</w:t>
      </w:r>
      <w:r w:rsidR="006A2A87" w:rsidRPr="00915648">
        <w:rPr>
          <w:rFonts w:ascii="Georgia" w:hAnsi="Georgia"/>
          <w:sz w:val="22"/>
          <w:szCs w:val="22"/>
        </w:rPr>
        <w:t xml:space="preserve"> rivers in</w:t>
      </w:r>
      <w:r w:rsidR="00894A95" w:rsidRPr="00915648">
        <w:rPr>
          <w:rFonts w:ascii="Georgia" w:hAnsi="Georgia"/>
          <w:sz w:val="22"/>
          <w:szCs w:val="22"/>
        </w:rPr>
        <w:t xml:space="preserve"> </w:t>
      </w:r>
      <w:r w:rsidR="001F1EE8" w:rsidRPr="00915648">
        <w:rPr>
          <w:rFonts w:ascii="Georgia" w:hAnsi="Georgia"/>
          <w:sz w:val="22"/>
          <w:szCs w:val="22"/>
        </w:rPr>
        <w:t>present</w:t>
      </w:r>
      <w:r w:rsidR="008B389E" w:rsidRPr="00915648">
        <w:rPr>
          <w:rFonts w:ascii="Georgia" w:hAnsi="Georgia"/>
          <w:sz w:val="22"/>
          <w:szCs w:val="22"/>
        </w:rPr>
        <w:t>-</w:t>
      </w:r>
      <w:r w:rsidR="001F1EE8" w:rsidRPr="00915648">
        <w:rPr>
          <w:rFonts w:ascii="Georgia" w:hAnsi="Georgia"/>
          <w:sz w:val="22"/>
          <w:szCs w:val="22"/>
        </w:rPr>
        <w:t>day</w:t>
      </w:r>
      <w:r w:rsidR="00894A95" w:rsidRPr="00915648">
        <w:rPr>
          <w:rFonts w:ascii="Georgia" w:hAnsi="Georgia"/>
          <w:sz w:val="22"/>
          <w:szCs w:val="22"/>
        </w:rPr>
        <w:t xml:space="preserve"> </w:t>
      </w:r>
      <w:r w:rsidR="006A2A87" w:rsidRPr="00915648">
        <w:rPr>
          <w:rFonts w:ascii="Georgia" w:hAnsi="Georgia"/>
          <w:sz w:val="22"/>
          <w:szCs w:val="22"/>
        </w:rPr>
        <w:t>Angola</w:t>
      </w:r>
      <w:r w:rsidR="00537813" w:rsidRPr="00915648">
        <w:rPr>
          <w:rFonts w:ascii="Georgia" w:hAnsi="Georgia"/>
          <w:sz w:val="22"/>
          <w:szCs w:val="22"/>
        </w:rPr>
        <w:t xml:space="preserve">: </w:t>
      </w:r>
    </w:p>
    <w:p w14:paraId="1486DBFB" w14:textId="6C6B9D36" w:rsidR="00537813" w:rsidRPr="00915648" w:rsidRDefault="00537813" w:rsidP="008D02A6">
      <w:pPr>
        <w:ind w:left="576" w:right="576"/>
        <w:rPr>
          <w:rFonts w:ascii="Georgia" w:hAnsi="Georgia"/>
          <w:sz w:val="20"/>
          <w:szCs w:val="20"/>
        </w:rPr>
      </w:pPr>
      <w:r w:rsidRPr="00915648">
        <w:rPr>
          <w:rFonts w:ascii="Georgia" w:hAnsi="Georgia"/>
          <w:sz w:val="20"/>
          <w:szCs w:val="20"/>
        </w:rPr>
        <w:t>f</w:t>
      </w:r>
      <w:r w:rsidR="00643B1C" w:rsidRPr="00915648">
        <w:rPr>
          <w:rFonts w:ascii="Georgia" w:hAnsi="Georgia"/>
          <w:sz w:val="20"/>
          <w:szCs w:val="20"/>
        </w:rPr>
        <w:t>or seventeenth-century West Central Africans, Kisama was not only or even primarily a place. More significantly, it was a set of practices and ideologies rooted in the fugitive politics</w:t>
      </w:r>
      <w:r w:rsidRPr="00915648">
        <w:rPr>
          <w:rFonts w:ascii="Georgia" w:hAnsi="Georgia"/>
          <w:sz w:val="20"/>
          <w:szCs w:val="20"/>
        </w:rPr>
        <w:t xml:space="preserve"> </w:t>
      </w:r>
      <w:r w:rsidR="000376DB" w:rsidRPr="00915648">
        <w:rPr>
          <w:rFonts w:ascii="Georgia" w:hAnsi="Georgia"/>
          <w:sz w:val="20"/>
          <w:szCs w:val="20"/>
        </w:rPr>
        <w:t xml:space="preserve">that emerged after 1594 and through the late 1620s and 1630s </w:t>
      </w:r>
      <w:r w:rsidRPr="00915648">
        <w:rPr>
          <w:rFonts w:ascii="Georgia" w:hAnsi="Georgia"/>
          <w:sz w:val="20"/>
          <w:szCs w:val="20"/>
        </w:rPr>
        <w:t>. . . forged initially through Kafuxi Ambari’s victory in 1594 and</w:t>
      </w:r>
      <w:r w:rsidR="007725FC" w:rsidRPr="00915648">
        <w:rPr>
          <w:rFonts w:ascii="Georgia" w:hAnsi="Georgia"/>
          <w:sz w:val="20"/>
          <w:szCs w:val="20"/>
        </w:rPr>
        <w:t xml:space="preserve"> subsequent welcoming of fugitives, dispersed during the war on Kasanze, and spread even further through the region and the world during the </w:t>
      </w:r>
      <w:r w:rsidR="005D5328" w:rsidRPr="00915648">
        <w:rPr>
          <w:rFonts w:ascii="Georgia" w:hAnsi="Georgia"/>
          <w:sz w:val="20"/>
          <w:szCs w:val="20"/>
        </w:rPr>
        <w:t>disastrous war of 1655-58, transcended the Atlantic Ocean and was in no way centered on it.</w:t>
      </w:r>
      <w:r w:rsidR="0015019F" w:rsidRPr="00915648">
        <w:rPr>
          <w:rStyle w:val="FootnoteReference"/>
          <w:rFonts w:ascii="Georgia" w:hAnsi="Georgia"/>
          <w:sz w:val="20"/>
          <w:szCs w:val="20"/>
        </w:rPr>
        <w:footnoteReference w:id="104"/>
      </w:r>
    </w:p>
    <w:p w14:paraId="0A817E2B" w14:textId="77777777" w:rsidR="00537813" w:rsidRPr="00915648" w:rsidRDefault="00537813" w:rsidP="001238F7">
      <w:pPr>
        <w:spacing w:line="480" w:lineRule="auto"/>
        <w:rPr>
          <w:rFonts w:ascii="Georgia" w:hAnsi="Georgia"/>
          <w:sz w:val="22"/>
          <w:szCs w:val="22"/>
        </w:rPr>
      </w:pPr>
    </w:p>
    <w:p w14:paraId="4F51C77C" w14:textId="5433B64D" w:rsidR="00CB16FA" w:rsidRPr="00915648" w:rsidRDefault="00F05620" w:rsidP="001238F7">
      <w:pPr>
        <w:spacing w:line="480" w:lineRule="auto"/>
        <w:rPr>
          <w:rFonts w:ascii="Georgia" w:hAnsi="Georgia"/>
          <w:sz w:val="22"/>
          <w:szCs w:val="22"/>
        </w:rPr>
      </w:pPr>
      <w:r>
        <w:rPr>
          <w:rFonts w:ascii="Georgia" w:hAnsi="Georgia"/>
          <w:sz w:val="22"/>
          <w:szCs w:val="22"/>
        </w:rPr>
        <w:tab/>
      </w:r>
      <w:r w:rsidR="004F7013" w:rsidRPr="00915648">
        <w:rPr>
          <w:rFonts w:ascii="Georgia" w:hAnsi="Georgia"/>
          <w:sz w:val="22"/>
          <w:szCs w:val="22"/>
        </w:rPr>
        <w:t xml:space="preserve">Kisama </w:t>
      </w:r>
      <w:r w:rsidR="007A2645" w:rsidRPr="00915648">
        <w:rPr>
          <w:rFonts w:ascii="Georgia" w:hAnsi="Georgia"/>
          <w:sz w:val="22"/>
          <w:szCs w:val="22"/>
        </w:rPr>
        <w:t>tells of</w:t>
      </w:r>
      <w:r w:rsidR="00FF2166" w:rsidRPr="00915648">
        <w:rPr>
          <w:rFonts w:ascii="Georgia" w:hAnsi="Georgia"/>
          <w:sz w:val="22"/>
          <w:szCs w:val="22"/>
        </w:rPr>
        <w:t xml:space="preserve"> a</w:t>
      </w:r>
      <w:r w:rsidR="006A4195" w:rsidRPr="00915648">
        <w:rPr>
          <w:rFonts w:ascii="Georgia" w:hAnsi="Georgia"/>
          <w:sz w:val="22"/>
          <w:szCs w:val="22"/>
        </w:rPr>
        <w:t xml:space="preserve"> place, people, and</w:t>
      </w:r>
      <w:r w:rsidR="00FF2166" w:rsidRPr="00915648">
        <w:rPr>
          <w:rFonts w:ascii="Georgia" w:hAnsi="Georgia"/>
          <w:sz w:val="22"/>
          <w:szCs w:val="22"/>
        </w:rPr>
        <w:t xml:space="preserve"> political logic</w:t>
      </w:r>
      <w:r w:rsidR="006A4195" w:rsidRPr="00915648">
        <w:rPr>
          <w:rFonts w:ascii="Georgia" w:hAnsi="Georgia"/>
          <w:sz w:val="22"/>
          <w:szCs w:val="22"/>
        </w:rPr>
        <w:t xml:space="preserve"> of fugitivity</w:t>
      </w:r>
      <w:r w:rsidR="00FF2166" w:rsidRPr="00915648">
        <w:rPr>
          <w:rFonts w:ascii="Georgia" w:hAnsi="Georgia"/>
          <w:sz w:val="22"/>
          <w:szCs w:val="22"/>
        </w:rPr>
        <w:t xml:space="preserve"> </w:t>
      </w:r>
      <w:r w:rsidR="007A2645" w:rsidRPr="00915648">
        <w:rPr>
          <w:rFonts w:ascii="Georgia" w:hAnsi="Georgia"/>
          <w:sz w:val="22"/>
          <w:szCs w:val="22"/>
        </w:rPr>
        <w:t>which</w:t>
      </w:r>
      <w:r w:rsidR="006457D9" w:rsidRPr="00915648">
        <w:rPr>
          <w:rFonts w:ascii="Georgia" w:hAnsi="Georgia"/>
          <w:sz w:val="22"/>
          <w:szCs w:val="22"/>
        </w:rPr>
        <w:t xml:space="preserve"> was</w:t>
      </w:r>
      <w:r w:rsidR="007A2645" w:rsidRPr="00915648">
        <w:rPr>
          <w:rFonts w:ascii="Georgia" w:hAnsi="Georgia"/>
          <w:sz w:val="22"/>
          <w:szCs w:val="22"/>
        </w:rPr>
        <w:t xml:space="preserve"> </w:t>
      </w:r>
      <w:r w:rsidR="00791CB3" w:rsidRPr="00915648">
        <w:rPr>
          <w:rFonts w:ascii="Georgia" w:hAnsi="Georgia"/>
          <w:sz w:val="22"/>
          <w:szCs w:val="22"/>
        </w:rPr>
        <w:t xml:space="preserve">born </w:t>
      </w:r>
      <w:r w:rsidR="00B83E7C" w:rsidRPr="00915648">
        <w:rPr>
          <w:rFonts w:ascii="Georgia" w:hAnsi="Georgia"/>
          <w:sz w:val="22"/>
          <w:szCs w:val="22"/>
        </w:rPr>
        <w:t xml:space="preserve">as sanctuary </w:t>
      </w:r>
      <w:r w:rsidR="00791CB3" w:rsidRPr="00915648">
        <w:rPr>
          <w:rFonts w:ascii="Georgia" w:hAnsi="Georgia"/>
          <w:sz w:val="22"/>
          <w:szCs w:val="22"/>
        </w:rPr>
        <w:t xml:space="preserve">out of the </w:t>
      </w:r>
      <w:r w:rsidR="00B83E7C" w:rsidRPr="00915648">
        <w:rPr>
          <w:rFonts w:ascii="Georgia" w:hAnsi="Georgia"/>
          <w:sz w:val="22"/>
          <w:szCs w:val="22"/>
        </w:rPr>
        <w:t xml:space="preserve">violence that permeated through </w:t>
      </w:r>
      <w:r w:rsidR="00040291" w:rsidRPr="00915648">
        <w:rPr>
          <w:rFonts w:ascii="Georgia" w:hAnsi="Georgia"/>
          <w:sz w:val="22"/>
          <w:szCs w:val="22"/>
        </w:rPr>
        <w:t xml:space="preserve">centuries of </w:t>
      </w:r>
      <w:r w:rsidR="00B83E7C" w:rsidRPr="00915648">
        <w:rPr>
          <w:rFonts w:ascii="Georgia" w:hAnsi="Georgia"/>
          <w:sz w:val="22"/>
          <w:szCs w:val="22"/>
        </w:rPr>
        <w:t>Portuguese</w:t>
      </w:r>
      <w:r w:rsidR="00252DE0" w:rsidRPr="00915648">
        <w:rPr>
          <w:rFonts w:ascii="Georgia" w:hAnsi="Georgia"/>
          <w:sz w:val="22"/>
          <w:szCs w:val="22"/>
        </w:rPr>
        <w:t>-induced</w:t>
      </w:r>
      <w:r w:rsidR="00B83E7C" w:rsidRPr="00915648">
        <w:rPr>
          <w:rFonts w:ascii="Georgia" w:hAnsi="Georgia"/>
          <w:sz w:val="22"/>
          <w:szCs w:val="22"/>
        </w:rPr>
        <w:t xml:space="preserve"> </w:t>
      </w:r>
      <w:r w:rsidR="00EB412E" w:rsidRPr="00915648">
        <w:rPr>
          <w:rFonts w:ascii="Georgia" w:hAnsi="Georgia"/>
          <w:sz w:val="22"/>
          <w:szCs w:val="22"/>
        </w:rPr>
        <w:t>apocalypse</w:t>
      </w:r>
      <w:r w:rsidR="00B83E7C" w:rsidRPr="00915648">
        <w:rPr>
          <w:rFonts w:ascii="Georgia" w:hAnsi="Georgia"/>
          <w:sz w:val="22"/>
          <w:szCs w:val="22"/>
        </w:rPr>
        <w:t xml:space="preserve"> </w:t>
      </w:r>
      <w:r w:rsidR="000A7371" w:rsidRPr="00915648">
        <w:rPr>
          <w:rFonts w:ascii="Georgia" w:hAnsi="Georgia"/>
          <w:sz w:val="22"/>
          <w:szCs w:val="22"/>
        </w:rPr>
        <w:t>on West Africans</w:t>
      </w:r>
      <w:r w:rsidR="00B83E7C" w:rsidRPr="00915648">
        <w:rPr>
          <w:rFonts w:ascii="Georgia" w:hAnsi="Georgia"/>
          <w:sz w:val="22"/>
          <w:szCs w:val="22"/>
        </w:rPr>
        <w:t xml:space="preserve">. </w:t>
      </w:r>
      <w:r w:rsidR="00DA0FC5" w:rsidRPr="00915648">
        <w:rPr>
          <w:rFonts w:ascii="Georgia" w:hAnsi="Georgia"/>
          <w:sz w:val="22"/>
          <w:szCs w:val="22"/>
        </w:rPr>
        <w:t xml:space="preserve">It </w:t>
      </w:r>
      <w:r w:rsidR="007A2645" w:rsidRPr="00915648">
        <w:rPr>
          <w:rFonts w:ascii="Georgia" w:hAnsi="Georgia"/>
          <w:sz w:val="22"/>
          <w:szCs w:val="22"/>
        </w:rPr>
        <w:t>inevitably imbued itself in</w:t>
      </w:r>
      <w:r w:rsidR="00CF7119" w:rsidRPr="00915648">
        <w:rPr>
          <w:rFonts w:ascii="Georgia" w:hAnsi="Georgia"/>
          <w:sz w:val="22"/>
          <w:szCs w:val="22"/>
        </w:rPr>
        <w:t>to</w:t>
      </w:r>
      <w:r w:rsidR="007A2645" w:rsidRPr="00915648">
        <w:rPr>
          <w:rFonts w:ascii="Georgia" w:hAnsi="Georgia"/>
          <w:sz w:val="22"/>
          <w:szCs w:val="22"/>
        </w:rPr>
        <w:t xml:space="preserve"> </w:t>
      </w:r>
      <w:r w:rsidR="009E583B" w:rsidRPr="00915648">
        <w:rPr>
          <w:rFonts w:ascii="Georgia" w:hAnsi="Georgia"/>
          <w:sz w:val="22"/>
          <w:szCs w:val="22"/>
        </w:rPr>
        <w:t xml:space="preserve">subsequent </w:t>
      </w:r>
      <w:r w:rsidR="009275C8" w:rsidRPr="00915648">
        <w:rPr>
          <w:rFonts w:ascii="Georgia" w:hAnsi="Georgia"/>
          <w:sz w:val="22"/>
          <w:szCs w:val="22"/>
        </w:rPr>
        <w:t>lineages of rebellion</w:t>
      </w:r>
      <w:r w:rsidR="000B3F86" w:rsidRPr="00915648">
        <w:rPr>
          <w:rFonts w:ascii="Georgia" w:hAnsi="Georgia"/>
          <w:sz w:val="22"/>
          <w:szCs w:val="22"/>
        </w:rPr>
        <w:t xml:space="preserve"> against the Portuguese in </w:t>
      </w:r>
      <w:r w:rsidR="00056178" w:rsidRPr="00915648">
        <w:rPr>
          <w:rFonts w:ascii="Georgia" w:hAnsi="Georgia"/>
          <w:sz w:val="22"/>
          <w:szCs w:val="22"/>
        </w:rPr>
        <w:t>the Americas</w:t>
      </w:r>
      <w:r w:rsidR="00DA0FC5" w:rsidRPr="00915648">
        <w:rPr>
          <w:rFonts w:ascii="Georgia" w:hAnsi="Georgia"/>
          <w:sz w:val="22"/>
          <w:szCs w:val="22"/>
        </w:rPr>
        <w:t>, and still serves as an essential</w:t>
      </w:r>
      <w:r w:rsidR="000A7371" w:rsidRPr="00915648">
        <w:rPr>
          <w:rFonts w:ascii="Georgia" w:hAnsi="Georgia"/>
          <w:sz w:val="22"/>
          <w:szCs w:val="22"/>
        </w:rPr>
        <w:t>,</w:t>
      </w:r>
      <w:r w:rsidR="00DA0FC5" w:rsidRPr="00915648">
        <w:rPr>
          <w:rFonts w:ascii="Georgia" w:hAnsi="Georgia"/>
          <w:sz w:val="22"/>
          <w:szCs w:val="22"/>
        </w:rPr>
        <w:t xml:space="preserve"> </w:t>
      </w:r>
      <w:r w:rsidR="00EC66DC" w:rsidRPr="00915648">
        <w:rPr>
          <w:rFonts w:ascii="Georgia" w:hAnsi="Georgia"/>
          <w:sz w:val="22"/>
          <w:szCs w:val="22"/>
        </w:rPr>
        <w:t>though</w:t>
      </w:r>
      <w:r w:rsidR="00C41699" w:rsidRPr="00915648">
        <w:rPr>
          <w:rFonts w:ascii="Georgia" w:hAnsi="Georgia"/>
          <w:sz w:val="22"/>
          <w:szCs w:val="22"/>
        </w:rPr>
        <w:t xml:space="preserve"> </w:t>
      </w:r>
      <w:r w:rsidR="00EC66DC" w:rsidRPr="00915648">
        <w:rPr>
          <w:rFonts w:ascii="Georgia" w:hAnsi="Georgia"/>
          <w:sz w:val="22"/>
          <w:szCs w:val="22"/>
        </w:rPr>
        <w:t>encrypted</w:t>
      </w:r>
      <w:r w:rsidR="000A7371" w:rsidRPr="00915648">
        <w:rPr>
          <w:rFonts w:ascii="Georgia" w:hAnsi="Georgia"/>
          <w:sz w:val="22"/>
          <w:szCs w:val="22"/>
        </w:rPr>
        <w:t>,</w:t>
      </w:r>
      <w:r w:rsidR="00647CFD" w:rsidRPr="00915648">
        <w:rPr>
          <w:rFonts w:ascii="Georgia" w:hAnsi="Georgia"/>
          <w:sz w:val="22"/>
          <w:szCs w:val="22"/>
        </w:rPr>
        <w:t xml:space="preserve"> </w:t>
      </w:r>
      <w:r w:rsidR="00DA0FC5" w:rsidRPr="00915648">
        <w:rPr>
          <w:rFonts w:ascii="Georgia" w:hAnsi="Georgia"/>
          <w:sz w:val="22"/>
          <w:szCs w:val="22"/>
        </w:rPr>
        <w:t xml:space="preserve">reference for such </w:t>
      </w:r>
      <w:r w:rsidR="00CE7F0D" w:rsidRPr="00915648">
        <w:rPr>
          <w:rFonts w:ascii="Georgia" w:hAnsi="Georgia"/>
          <w:sz w:val="22"/>
          <w:szCs w:val="22"/>
        </w:rPr>
        <w:t>struggles</w:t>
      </w:r>
      <w:r w:rsidR="00DA0FC5" w:rsidRPr="00915648">
        <w:rPr>
          <w:rFonts w:ascii="Georgia" w:hAnsi="Georgia"/>
          <w:sz w:val="22"/>
          <w:szCs w:val="22"/>
        </w:rPr>
        <w:t xml:space="preserve">. </w:t>
      </w:r>
      <w:r w:rsidR="00D719D7" w:rsidRPr="00915648">
        <w:rPr>
          <w:rFonts w:ascii="Georgia" w:hAnsi="Georgia"/>
          <w:sz w:val="22"/>
          <w:szCs w:val="22"/>
        </w:rPr>
        <w:t xml:space="preserve">Kisama’s </w:t>
      </w:r>
      <w:r w:rsidR="009505C3" w:rsidRPr="00915648">
        <w:rPr>
          <w:rFonts w:ascii="Georgia" w:hAnsi="Georgia"/>
          <w:sz w:val="22"/>
          <w:szCs w:val="22"/>
        </w:rPr>
        <w:t>significance</w:t>
      </w:r>
      <w:r w:rsidR="00DA0FC5" w:rsidRPr="00915648">
        <w:rPr>
          <w:rFonts w:ascii="Georgia" w:hAnsi="Georgia"/>
          <w:sz w:val="22"/>
          <w:szCs w:val="22"/>
        </w:rPr>
        <w:t xml:space="preserve"> is</w:t>
      </w:r>
      <w:r w:rsidR="00F3678D" w:rsidRPr="00915648">
        <w:rPr>
          <w:rFonts w:ascii="Georgia" w:hAnsi="Georgia"/>
          <w:sz w:val="22"/>
          <w:szCs w:val="22"/>
        </w:rPr>
        <w:t xml:space="preserve"> both </w:t>
      </w:r>
      <w:r w:rsidR="00B37655" w:rsidRPr="00915648">
        <w:rPr>
          <w:rFonts w:ascii="Georgia" w:hAnsi="Georgia"/>
          <w:sz w:val="22"/>
          <w:szCs w:val="22"/>
        </w:rPr>
        <w:t>in spite</w:t>
      </w:r>
      <w:r w:rsidR="009505C3" w:rsidRPr="00915648">
        <w:rPr>
          <w:rFonts w:ascii="Georgia" w:hAnsi="Georgia"/>
          <w:sz w:val="22"/>
          <w:szCs w:val="22"/>
        </w:rPr>
        <w:t xml:space="preserve"> of</w:t>
      </w:r>
      <w:r w:rsidR="00F3678D" w:rsidRPr="00915648">
        <w:rPr>
          <w:rFonts w:ascii="Georgia" w:hAnsi="Georgia"/>
          <w:sz w:val="22"/>
          <w:szCs w:val="22"/>
        </w:rPr>
        <w:t>, and</w:t>
      </w:r>
      <w:r w:rsidR="00DA0FC5" w:rsidRPr="00915648">
        <w:rPr>
          <w:rFonts w:ascii="Georgia" w:hAnsi="Georgia"/>
          <w:sz w:val="22"/>
          <w:szCs w:val="22"/>
        </w:rPr>
        <w:t xml:space="preserve"> </w:t>
      </w:r>
      <w:r w:rsidR="001F150A" w:rsidRPr="00915648">
        <w:rPr>
          <w:rFonts w:ascii="Georgia" w:hAnsi="Georgia"/>
          <w:sz w:val="22"/>
          <w:szCs w:val="22"/>
        </w:rPr>
        <w:t>essentialized</w:t>
      </w:r>
      <w:r w:rsidR="00B37655" w:rsidRPr="00915648">
        <w:rPr>
          <w:rFonts w:ascii="Georgia" w:hAnsi="Georgia"/>
          <w:sz w:val="22"/>
          <w:szCs w:val="22"/>
        </w:rPr>
        <w:t xml:space="preserve"> by the </w:t>
      </w:r>
      <w:r w:rsidR="001F150A" w:rsidRPr="00915648">
        <w:rPr>
          <w:rFonts w:ascii="Georgia" w:hAnsi="Georgia"/>
          <w:sz w:val="22"/>
          <w:szCs w:val="22"/>
        </w:rPr>
        <w:t>requirement</w:t>
      </w:r>
      <w:r w:rsidR="00B37655" w:rsidRPr="00915648">
        <w:rPr>
          <w:rFonts w:ascii="Georgia" w:hAnsi="Georgia"/>
          <w:sz w:val="22"/>
          <w:szCs w:val="22"/>
        </w:rPr>
        <w:t xml:space="preserve"> that</w:t>
      </w:r>
      <w:r w:rsidR="00597641" w:rsidRPr="00915648">
        <w:rPr>
          <w:rFonts w:ascii="Georgia" w:hAnsi="Georgia"/>
          <w:sz w:val="22"/>
          <w:szCs w:val="22"/>
        </w:rPr>
        <w:t xml:space="preserve"> </w:t>
      </w:r>
      <w:r w:rsidR="00306948" w:rsidRPr="00915648">
        <w:rPr>
          <w:rFonts w:ascii="Georgia" w:hAnsi="Georgia"/>
          <w:sz w:val="22"/>
          <w:szCs w:val="22"/>
        </w:rPr>
        <w:t>in order to understand</w:t>
      </w:r>
      <w:r w:rsidR="00597641" w:rsidRPr="00915648">
        <w:rPr>
          <w:rFonts w:ascii="Georgia" w:hAnsi="Georgia"/>
          <w:sz w:val="22"/>
          <w:szCs w:val="22"/>
        </w:rPr>
        <w:t xml:space="preserve"> Kisama</w:t>
      </w:r>
      <w:r w:rsidR="00306948" w:rsidRPr="00915648">
        <w:rPr>
          <w:rFonts w:ascii="Georgia" w:hAnsi="Georgia"/>
          <w:sz w:val="22"/>
          <w:szCs w:val="22"/>
        </w:rPr>
        <w:t xml:space="preserve">, we are </w:t>
      </w:r>
      <w:r w:rsidR="002710E2" w:rsidRPr="00915648">
        <w:rPr>
          <w:rFonts w:ascii="Georgia" w:hAnsi="Georgia"/>
          <w:sz w:val="22"/>
          <w:szCs w:val="22"/>
        </w:rPr>
        <w:t>“[</w:t>
      </w:r>
      <w:r w:rsidR="00306948" w:rsidRPr="00915648">
        <w:rPr>
          <w:rFonts w:ascii="Georgia" w:hAnsi="Georgia"/>
          <w:sz w:val="22"/>
          <w:szCs w:val="22"/>
        </w:rPr>
        <w:t>required to embed</w:t>
      </w:r>
      <w:r w:rsidR="002710E2" w:rsidRPr="00915648">
        <w:rPr>
          <w:rFonts w:ascii="Georgia" w:hAnsi="Georgia"/>
          <w:sz w:val="22"/>
          <w:szCs w:val="22"/>
        </w:rPr>
        <w:t>]</w:t>
      </w:r>
      <w:r w:rsidR="00597641" w:rsidRPr="00915648">
        <w:rPr>
          <w:rFonts w:ascii="Georgia" w:hAnsi="Georgia"/>
          <w:sz w:val="22"/>
          <w:szCs w:val="22"/>
        </w:rPr>
        <w:t xml:space="preserve"> ourselves in a different epistemological framework, or system of ideas, that, in turn, fosters new chronotopes, or visions of time, and notions of subjectivity, or views of personhood</w:t>
      </w:r>
      <w:r w:rsidR="002710E2" w:rsidRPr="00915648">
        <w:rPr>
          <w:rFonts w:ascii="Georgia" w:hAnsi="Georgia"/>
          <w:sz w:val="22"/>
          <w:szCs w:val="22"/>
        </w:rPr>
        <w:t>.</w:t>
      </w:r>
      <w:r w:rsidR="00C207A3">
        <w:rPr>
          <w:rFonts w:ascii="Georgia" w:hAnsi="Georgia"/>
          <w:sz w:val="22"/>
          <w:szCs w:val="22"/>
        </w:rPr>
        <w:t>”</w:t>
      </w:r>
      <w:r w:rsidR="002710E2" w:rsidRPr="00915648">
        <w:rPr>
          <w:rStyle w:val="FootnoteReference"/>
          <w:rFonts w:ascii="Georgia" w:hAnsi="Georgia"/>
          <w:sz w:val="22"/>
          <w:szCs w:val="22"/>
        </w:rPr>
        <w:footnoteReference w:id="105"/>
      </w:r>
      <w:r w:rsidR="00CE7F0D" w:rsidRPr="00915648">
        <w:rPr>
          <w:rFonts w:ascii="Georgia" w:hAnsi="Georgia"/>
          <w:sz w:val="22"/>
          <w:szCs w:val="22"/>
        </w:rPr>
        <w:t xml:space="preserve"> The</w:t>
      </w:r>
      <w:r w:rsidR="00572EA0" w:rsidRPr="00915648">
        <w:rPr>
          <w:rFonts w:ascii="Georgia" w:hAnsi="Georgia"/>
          <w:sz w:val="22"/>
          <w:szCs w:val="22"/>
        </w:rPr>
        <w:t xml:space="preserve"> same goes for kairos — and the</w:t>
      </w:r>
      <w:r w:rsidR="005920F8" w:rsidRPr="00915648">
        <w:rPr>
          <w:rFonts w:ascii="Georgia" w:hAnsi="Georgia"/>
          <w:sz w:val="22"/>
          <w:szCs w:val="22"/>
        </w:rPr>
        <w:t xml:space="preserve"> very</w:t>
      </w:r>
      <w:r w:rsidR="00CE7F0D" w:rsidRPr="00915648">
        <w:rPr>
          <w:rFonts w:ascii="Georgia" w:hAnsi="Georgia"/>
          <w:sz w:val="22"/>
          <w:szCs w:val="22"/>
        </w:rPr>
        <w:t xml:space="preserve"> comprehension of </w:t>
      </w:r>
      <w:r w:rsidR="00572EA0" w:rsidRPr="00915648">
        <w:rPr>
          <w:rFonts w:ascii="Georgia" w:hAnsi="Georgia"/>
          <w:sz w:val="22"/>
          <w:szCs w:val="22"/>
        </w:rPr>
        <w:t>the two</w:t>
      </w:r>
      <w:r w:rsidR="005920F8" w:rsidRPr="00915648">
        <w:rPr>
          <w:rFonts w:ascii="Georgia" w:hAnsi="Georgia"/>
          <w:sz w:val="22"/>
          <w:szCs w:val="22"/>
        </w:rPr>
        <w:t xml:space="preserve"> requires </w:t>
      </w:r>
      <w:r w:rsidR="00A10AD9" w:rsidRPr="00915648">
        <w:rPr>
          <w:rFonts w:ascii="Georgia" w:hAnsi="Georgia"/>
          <w:sz w:val="22"/>
          <w:szCs w:val="22"/>
        </w:rPr>
        <w:t xml:space="preserve">exercising </w:t>
      </w:r>
      <w:r w:rsidR="004B1A13" w:rsidRPr="00915648">
        <w:rPr>
          <w:rFonts w:ascii="Georgia" w:hAnsi="Georgia"/>
          <w:sz w:val="22"/>
          <w:szCs w:val="22"/>
        </w:rPr>
        <w:t>embodied</w:t>
      </w:r>
      <w:r w:rsidR="00A10AD9" w:rsidRPr="00915648">
        <w:rPr>
          <w:rFonts w:ascii="Georgia" w:hAnsi="Georgia"/>
          <w:sz w:val="22"/>
          <w:szCs w:val="22"/>
        </w:rPr>
        <w:t xml:space="preserve"> ways of knowing th</w:t>
      </w:r>
      <w:r w:rsidR="00915A60">
        <w:rPr>
          <w:rFonts w:ascii="Georgia" w:hAnsi="Georgia"/>
          <w:sz w:val="22"/>
          <w:szCs w:val="22"/>
        </w:rPr>
        <w:t>at</w:t>
      </w:r>
      <w:r w:rsidR="00A10AD9" w:rsidRPr="00915648">
        <w:rPr>
          <w:rFonts w:ascii="Georgia" w:hAnsi="Georgia"/>
          <w:sz w:val="22"/>
          <w:szCs w:val="22"/>
        </w:rPr>
        <w:t xml:space="preserve"> transgress </w:t>
      </w:r>
      <w:r w:rsidR="006A4517" w:rsidRPr="00915648">
        <w:rPr>
          <w:rFonts w:ascii="Georgia" w:hAnsi="Georgia"/>
          <w:sz w:val="22"/>
          <w:szCs w:val="22"/>
        </w:rPr>
        <w:t>the organizing and meaning-making tools of the state</w:t>
      </w:r>
      <w:r w:rsidR="0071151A" w:rsidRPr="00915648">
        <w:rPr>
          <w:rFonts w:ascii="Georgia" w:hAnsi="Georgia"/>
          <w:sz w:val="22"/>
          <w:szCs w:val="22"/>
        </w:rPr>
        <w:t xml:space="preserve">; the </w:t>
      </w:r>
      <w:r w:rsidR="009A765E" w:rsidRPr="00915648">
        <w:rPr>
          <w:rFonts w:ascii="Georgia" w:hAnsi="Georgia"/>
          <w:sz w:val="22"/>
          <w:szCs w:val="22"/>
        </w:rPr>
        <w:t>‘</w:t>
      </w:r>
      <w:r w:rsidR="00323679" w:rsidRPr="00915648">
        <w:rPr>
          <w:rFonts w:ascii="Georgia" w:hAnsi="Georgia"/>
          <w:sz w:val="22"/>
          <w:szCs w:val="22"/>
        </w:rPr>
        <w:t xml:space="preserve">knowing about’ </w:t>
      </w:r>
      <w:r w:rsidR="0071151A" w:rsidRPr="00915648">
        <w:rPr>
          <w:rFonts w:ascii="Georgia" w:hAnsi="Georgia"/>
          <w:sz w:val="22"/>
          <w:szCs w:val="22"/>
        </w:rPr>
        <w:t>Kisama</w:t>
      </w:r>
      <w:r w:rsidR="008F6E0A" w:rsidRPr="00915648">
        <w:rPr>
          <w:rFonts w:ascii="Georgia" w:hAnsi="Georgia"/>
          <w:sz w:val="22"/>
          <w:szCs w:val="22"/>
        </w:rPr>
        <w:t xml:space="preserve">, or imagining kairos without anthropologizing it, </w:t>
      </w:r>
      <w:r w:rsidR="00323679" w:rsidRPr="00915648">
        <w:rPr>
          <w:rFonts w:ascii="Georgia" w:hAnsi="Georgia"/>
          <w:sz w:val="22"/>
          <w:szCs w:val="22"/>
        </w:rPr>
        <w:t>instigates</w:t>
      </w:r>
      <w:r w:rsidR="0071151A" w:rsidRPr="00915648">
        <w:rPr>
          <w:rFonts w:ascii="Georgia" w:hAnsi="Georgia"/>
          <w:sz w:val="22"/>
          <w:szCs w:val="22"/>
        </w:rPr>
        <w:t xml:space="preserve"> the practice</w:t>
      </w:r>
      <w:r w:rsidR="00323679" w:rsidRPr="00915648">
        <w:rPr>
          <w:rFonts w:ascii="Georgia" w:hAnsi="Georgia"/>
          <w:sz w:val="22"/>
          <w:szCs w:val="22"/>
        </w:rPr>
        <w:t xml:space="preserve"> of </w:t>
      </w:r>
      <w:r w:rsidR="00F341D7" w:rsidRPr="00915648">
        <w:rPr>
          <w:rFonts w:ascii="Georgia" w:hAnsi="Georgia"/>
          <w:sz w:val="22"/>
          <w:szCs w:val="22"/>
        </w:rPr>
        <w:t xml:space="preserve">forfeiting </w:t>
      </w:r>
      <w:r w:rsidR="002F3A77" w:rsidRPr="00915648">
        <w:rPr>
          <w:rFonts w:ascii="Georgia" w:hAnsi="Georgia"/>
          <w:sz w:val="22"/>
          <w:szCs w:val="22"/>
        </w:rPr>
        <w:t xml:space="preserve">the state’s archive as </w:t>
      </w:r>
      <w:r w:rsidR="009A765E" w:rsidRPr="00915648">
        <w:rPr>
          <w:rFonts w:ascii="Georgia" w:hAnsi="Georgia"/>
          <w:sz w:val="22"/>
          <w:szCs w:val="22"/>
        </w:rPr>
        <w:t xml:space="preserve">a </w:t>
      </w:r>
      <w:r w:rsidR="004F78A8" w:rsidRPr="00915648">
        <w:rPr>
          <w:rFonts w:ascii="Georgia" w:hAnsi="Georgia"/>
          <w:sz w:val="22"/>
          <w:szCs w:val="22"/>
        </w:rPr>
        <w:t>reliable anchor-point from which to ground the present moment</w:t>
      </w:r>
      <w:r w:rsidR="002F3A77" w:rsidRPr="00915648">
        <w:rPr>
          <w:rFonts w:ascii="Georgia" w:hAnsi="Georgia"/>
          <w:sz w:val="22"/>
          <w:szCs w:val="22"/>
        </w:rPr>
        <w:t>.</w:t>
      </w:r>
    </w:p>
    <w:p w14:paraId="34D22C8E" w14:textId="6A7C67E6" w:rsidR="00291C95" w:rsidRPr="00915648" w:rsidRDefault="0076238B" w:rsidP="001238F7">
      <w:pPr>
        <w:spacing w:line="480" w:lineRule="auto"/>
        <w:rPr>
          <w:rFonts w:ascii="Georgia" w:hAnsi="Georgia"/>
          <w:sz w:val="22"/>
          <w:szCs w:val="22"/>
        </w:rPr>
      </w:pPr>
      <w:r w:rsidRPr="00915648">
        <w:rPr>
          <w:rFonts w:ascii="Georgia" w:hAnsi="Georgia"/>
          <w:sz w:val="22"/>
          <w:szCs w:val="22"/>
        </w:rPr>
        <w:tab/>
      </w:r>
      <w:r w:rsidR="001C3720" w:rsidRPr="00915648">
        <w:rPr>
          <w:rFonts w:ascii="Georgia" w:hAnsi="Georgia"/>
          <w:sz w:val="22"/>
          <w:szCs w:val="22"/>
        </w:rPr>
        <w:t xml:space="preserve">What </w:t>
      </w:r>
      <w:r w:rsidR="00A310EA" w:rsidRPr="00915648">
        <w:rPr>
          <w:rFonts w:ascii="Georgia" w:hAnsi="Georgia"/>
          <w:sz w:val="22"/>
          <w:szCs w:val="22"/>
        </w:rPr>
        <w:t>most interests me about</w:t>
      </w:r>
      <w:r w:rsidR="001C3720" w:rsidRPr="00915648">
        <w:rPr>
          <w:rFonts w:ascii="Georgia" w:hAnsi="Georgia"/>
          <w:sz w:val="22"/>
          <w:szCs w:val="22"/>
        </w:rPr>
        <w:t xml:space="preserve"> </w:t>
      </w:r>
      <w:r w:rsidR="003C7DFD" w:rsidRPr="00915648">
        <w:rPr>
          <w:rFonts w:ascii="Georgia" w:hAnsi="Georgia"/>
          <w:sz w:val="22"/>
          <w:szCs w:val="22"/>
        </w:rPr>
        <w:t xml:space="preserve">Krugs’ telling of </w:t>
      </w:r>
      <w:r w:rsidR="008F6E0A" w:rsidRPr="00915648">
        <w:rPr>
          <w:rFonts w:ascii="Georgia" w:hAnsi="Georgia"/>
          <w:sz w:val="22"/>
          <w:szCs w:val="22"/>
        </w:rPr>
        <w:t>Kisama</w:t>
      </w:r>
      <w:r w:rsidR="001C3720" w:rsidRPr="00915648">
        <w:rPr>
          <w:rFonts w:ascii="Georgia" w:hAnsi="Georgia"/>
          <w:sz w:val="22"/>
          <w:szCs w:val="22"/>
        </w:rPr>
        <w:t xml:space="preserve"> relative to kairos is </w:t>
      </w:r>
      <w:r w:rsidR="00A310EA" w:rsidRPr="00915648">
        <w:rPr>
          <w:rFonts w:ascii="Georgia" w:hAnsi="Georgia"/>
          <w:sz w:val="22"/>
          <w:szCs w:val="22"/>
        </w:rPr>
        <w:t xml:space="preserve">the </w:t>
      </w:r>
      <w:r w:rsidR="004F78A8" w:rsidRPr="00915648">
        <w:rPr>
          <w:rFonts w:ascii="Georgia" w:hAnsi="Georgia"/>
          <w:sz w:val="22"/>
          <w:szCs w:val="22"/>
        </w:rPr>
        <w:t xml:space="preserve">predicament </w:t>
      </w:r>
      <w:r w:rsidR="00A310EA" w:rsidRPr="00915648">
        <w:rPr>
          <w:rFonts w:ascii="Georgia" w:hAnsi="Georgia"/>
          <w:sz w:val="22"/>
          <w:szCs w:val="22"/>
        </w:rPr>
        <w:t xml:space="preserve">that it </w:t>
      </w:r>
      <w:r w:rsidR="00C707B4" w:rsidRPr="00915648">
        <w:rPr>
          <w:rFonts w:ascii="Georgia" w:hAnsi="Georgia"/>
          <w:sz w:val="22"/>
          <w:szCs w:val="22"/>
        </w:rPr>
        <w:t>articulates for</w:t>
      </w:r>
      <w:r w:rsidR="004F78A8" w:rsidRPr="00915648">
        <w:rPr>
          <w:rFonts w:ascii="Georgia" w:hAnsi="Georgia"/>
          <w:sz w:val="22"/>
          <w:szCs w:val="22"/>
        </w:rPr>
        <w:t xml:space="preserve"> contemporary activisms</w:t>
      </w:r>
      <w:r w:rsidR="003B1CFC" w:rsidRPr="00915648">
        <w:rPr>
          <w:rFonts w:ascii="Georgia" w:hAnsi="Georgia"/>
          <w:sz w:val="22"/>
          <w:szCs w:val="22"/>
        </w:rPr>
        <w:t xml:space="preserve"> —</w:t>
      </w:r>
      <w:r w:rsidR="004F78A8" w:rsidRPr="00915648">
        <w:rPr>
          <w:rFonts w:ascii="Georgia" w:hAnsi="Georgia"/>
          <w:sz w:val="22"/>
          <w:szCs w:val="22"/>
        </w:rPr>
        <w:t xml:space="preserve"> </w:t>
      </w:r>
      <w:r w:rsidR="004D3BB5" w:rsidRPr="00915648">
        <w:rPr>
          <w:rFonts w:ascii="Georgia" w:hAnsi="Georgia"/>
          <w:sz w:val="22"/>
          <w:szCs w:val="22"/>
        </w:rPr>
        <w:t xml:space="preserve">which often echo the logic of forming a new state in order to take the place of the </w:t>
      </w:r>
      <w:r w:rsidR="00267574" w:rsidRPr="00915648">
        <w:rPr>
          <w:rFonts w:ascii="Georgia" w:hAnsi="Georgia"/>
          <w:sz w:val="22"/>
          <w:szCs w:val="22"/>
        </w:rPr>
        <w:t>current</w:t>
      </w:r>
      <w:r w:rsidR="00AA7866" w:rsidRPr="00915648">
        <w:rPr>
          <w:rFonts w:ascii="Georgia" w:hAnsi="Georgia"/>
          <w:sz w:val="22"/>
          <w:szCs w:val="22"/>
        </w:rPr>
        <w:t xml:space="preserve"> </w:t>
      </w:r>
      <w:r w:rsidR="003B1CFC" w:rsidRPr="00915648">
        <w:rPr>
          <w:rFonts w:ascii="Georgia" w:hAnsi="Georgia"/>
          <w:sz w:val="22"/>
          <w:szCs w:val="22"/>
        </w:rPr>
        <w:t>one —</w:t>
      </w:r>
      <w:r w:rsidR="004D3BB5" w:rsidRPr="00915648">
        <w:rPr>
          <w:rFonts w:ascii="Georgia" w:hAnsi="Georgia"/>
          <w:sz w:val="22"/>
          <w:szCs w:val="22"/>
        </w:rPr>
        <w:t xml:space="preserve"> without necessarily </w:t>
      </w:r>
      <w:r w:rsidR="003B1CFC" w:rsidRPr="00915648">
        <w:rPr>
          <w:rFonts w:ascii="Georgia" w:hAnsi="Georgia"/>
          <w:sz w:val="22"/>
          <w:szCs w:val="22"/>
        </w:rPr>
        <w:t>investigating</w:t>
      </w:r>
      <w:r w:rsidR="004D3BB5" w:rsidRPr="00915648">
        <w:rPr>
          <w:rFonts w:ascii="Georgia" w:hAnsi="Georgia"/>
          <w:sz w:val="22"/>
          <w:szCs w:val="22"/>
        </w:rPr>
        <w:t xml:space="preserve"> the choreography of mastery that statehoo</w:t>
      </w:r>
      <w:r w:rsidR="00BE70CA" w:rsidRPr="00915648">
        <w:rPr>
          <w:rFonts w:ascii="Georgia" w:hAnsi="Georgia"/>
          <w:sz w:val="22"/>
          <w:szCs w:val="22"/>
        </w:rPr>
        <w:t xml:space="preserve">d </w:t>
      </w:r>
      <w:r w:rsidR="003B1CFC" w:rsidRPr="00915648">
        <w:rPr>
          <w:rFonts w:ascii="Georgia" w:hAnsi="Georgia"/>
          <w:sz w:val="22"/>
          <w:szCs w:val="22"/>
        </w:rPr>
        <w:t xml:space="preserve">itself </w:t>
      </w:r>
      <w:r w:rsidR="00F8669D" w:rsidRPr="00915648">
        <w:rPr>
          <w:rFonts w:ascii="Georgia" w:hAnsi="Georgia"/>
          <w:sz w:val="22"/>
          <w:szCs w:val="22"/>
        </w:rPr>
        <w:t>manifests in</w:t>
      </w:r>
      <w:r w:rsidR="00BE70CA" w:rsidRPr="00915648">
        <w:rPr>
          <w:rFonts w:ascii="Georgia" w:hAnsi="Georgia"/>
          <w:sz w:val="22"/>
          <w:szCs w:val="22"/>
        </w:rPr>
        <w:t xml:space="preserve"> us</w:t>
      </w:r>
      <w:r w:rsidR="00680F55" w:rsidRPr="00915648">
        <w:rPr>
          <w:rFonts w:ascii="Georgia" w:hAnsi="Georgia"/>
          <w:sz w:val="22"/>
          <w:szCs w:val="22"/>
        </w:rPr>
        <w:t>;</w:t>
      </w:r>
      <w:r w:rsidR="00E93EF6" w:rsidRPr="00915648">
        <w:rPr>
          <w:rFonts w:ascii="Georgia" w:hAnsi="Georgia"/>
          <w:sz w:val="22"/>
          <w:szCs w:val="22"/>
        </w:rPr>
        <w:t xml:space="preserve"> similar</w:t>
      </w:r>
      <w:r w:rsidR="00915A60">
        <w:rPr>
          <w:rFonts w:ascii="Georgia" w:hAnsi="Georgia"/>
          <w:sz w:val="22"/>
          <w:szCs w:val="22"/>
        </w:rPr>
        <w:t>l</w:t>
      </w:r>
      <w:r w:rsidR="00E93EF6" w:rsidRPr="00915648">
        <w:rPr>
          <w:rFonts w:ascii="Georgia" w:hAnsi="Georgia"/>
          <w:sz w:val="22"/>
          <w:szCs w:val="22"/>
        </w:rPr>
        <w:t xml:space="preserve">y </w:t>
      </w:r>
      <w:r w:rsidR="00E93EF6" w:rsidRPr="00915648">
        <w:rPr>
          <w:rFonts w:ascii="Georgia" w:hAnsi="Georgia"/>
          <w:sz w:val="22"/>
          <w:szCs w:val="22"/>
        </w:rPr>
        <w:lastRenderedPageBreak/>
        <w:t xml:space="preserve">reflecting </w:t>
      </w:r>
      <w:r w:rsidR="005012C3" w:rsidRPr="00915648">
        <w:rPr>
          <w:rFonts w:ascii="Georgia" w:hAnsi="Georgia"/>
          <w:sz w:val="22"/>
          <w:szCs w:val="22"/>
        </w:rPr>
        <w:t xml:space="preserve">Bayo </w:t>
      </w:r>
      <w:r w:rsidR="00E93EF6" w:rsidRPr="00915648">
        <w:rPr>
          <w:rFonts w:ascii="Georgia" w:hAnsi="Georgia"/>
          <w:sz w:val="22"/>
          <w:szCs w:val="22"/>
        </w:rPr>
        <w:t>Akomolafe</w:t>
      </w:r>
      <w:r w:rsidR="005012C3" w:rsidRPr="00915648">
        <w:rPr>
          <w:rFonts w:ascii="Georgia" w:hAnsi="Georgia"/>
          <w:sz w:val="22"/>
          <w:szCs w:val="22"/>
        </w:rPr>
        <w:t xml:space="preserve"> and The Emergence Network’s </w:t>
      </w:r>
      <w:r w:rsidR="00EB0D71" w:rsidRPr="00915648">
        <w:rPr>
          <w:rFonts w:ascii="Georgia" w:hAnsi="Georgia"/>
          <w:sz w:val="22"/>
          <w:szCs w:val="22"/>
        </w:rPr>
        <w:t>provocation</w:t>
      </w:r>
      <w:r w:rsidR="00E93EF6" w:rsidRPr="00915648">
        <w:rPr>
          <w:rFonts w:ascii="Georgia" w:hAnsi="Georgia"/>
          <w:sz w:val="22"/>
          <w:szCs w:val="22"/>
        </w:rPr>
        <w:t xml:space="preserve"> that “the way we respond to crisis is often part of the crisis</w:t>
      </w:r>
      <w:r w:rsidR="00DC23CC" w:rsidRPr="00915648">
        <w:rPr>
          <w:rFonts w:ascii="Georgia" w:hAnsi="Georgia"/>
          <w:sz w:val="22"/>
          <w:szCs w:val="22"/>
        </w:rPr>
        <w:t>.</w:t>
      </w:r>
      <w:r w:rsidR="00C207A3">
        <w:rPr>
          <w:rFonts w:ascii="Georgia" w:hAnsi="Georgia"/>
          <w:sz w:val="22"/>
          <w:szCs w:val="22"/>
        </w:rPr>
        <w:t>”</w:t>
      </w:r>
      <w:r w:rsidR="00DC23CC" w:rsidRPr="00915648">
        <w:rPr>
          <w:rStyle w:val="FootnoteReference"/>
          <w:rFonts w:ascii="Georgia" w:hAnsi="Georgia"/>
          <w:sz w:val="22"/>
          <w:szCs w:val="22"/>
        </w:rPr>
        <w:footnoteReference w:id="106"/>
      </w:r>
      <w:r w:rsidR="004D3BB5" w:rsidRPr="00915648">
        <w:rPr>
          <w:rFonts w:ascii="Georgia" w:hAnsi="Georgia"/>
          <w:sz w:val="22"/>
          <w:szCs w:val="22"/>
        </w:rPr>
        <w:t xml:space="preserve"> </w:t>
      </w:r>
      <w:r w:rsidR="00BA61E5" w:rsidRPr="00915648">
        <w:rPr>
          <w:rFonts w:ascii="Georgia" w:hAnsi="Georgia"/>
          <w:sz w:val="22"/>
          <w:szCs w:val="22"/>
        </w:rPr>
        <w:t>Krugs writes:</w:t>
      </w:r>
    </w:p>
    <w:p w14:paraId="7D811E40" w14:textId="0246FBE8" w:rsidR="00BA61E5" w:rsidRDefault="009A765E" w:rsidP="008D02A6">
      <w:pPr>
        <w:ind w:left="576" w:right="576"/>
        <w:rPr>
          <w:rFonts w:ascii="Georgia" w:hAnsi="Georgia"/>
          <w:sz w:val="20"/>
          <w:szCs w:val="20"/>
        </w:rPr>
      </w:pPr>
      <w:r w:rsidRPr="00915648">
        <w:rPr>
          <w:rFonts w:ascii="Georgia" w:hAnsi="Georgia"/>
          <w:sz w:val="20"/>
          <w:szCs w:val="20"/>
        </w:rPr>
        <w:t>While Kafuxi Ambari could well serve as a model of rebelliousness, of revolutionary politics, of a refusal to engage with exploitative market economies . . . the very statelessness of his political orientation represents an unsurmountable challenge to activist discourses that remain centered on making claims on the state. Kafuxi Ambari and Kisama remain antithetical, unthinkable, within state hegemonies. Fugitive modernities do not serve states.</w:t>
      </w:r>
      <w:r w:rsidRPr="00915648">
        <w:rPr>
          <w:rStyle w:val="FootnoteReference"/>
          <w:rFonts w:ascii="Georgia" w:hAnsi="Georgia"/>
          <w:sz w:val="20"/>
          <w:szCs w:val="20"/>
        </w:rPr>
        <w:footnoteReference w:id="107"/>
      </w:r>
    </w:p>
    <w:p w14:paraId="783AB5AA" w14:textId="77777777" w:rsidR="00F05620" w:rsidRPr="00915648" w:rsidRDefault="00F05620" w:rsidP="001238F7">
      <w:pPr>
        <w:spacing w:line="480" w:lineRule="auto"/>
        <w:rPr>
          <w:rFonts w:ascii="Georgia" w:hAnsi="Georgia"/>
          <w:sz w:val="20"/>
          <w:szCs w:val="20"/>
        </w:rPr>
      </w:pPr>
    </w:p>
    <w:p w14:paraId="73CCFC37" w14:textId="3D40DAA6" w:rsidR="0098148F" w:rsidRPr="00915648" w:rsidRDefault="001238F7" w:rsidP="001238F7">
      <w:pPr>
        <w:spacing w:line="480" w:lineRule="auto"/>
        <w:rPr>
          <w:rFonts w:ascii="Georgia" w:hAnsi="Georgia"/>
          <w:sz w:val="22"/>
          <w:szCs w:val="22"/>
        </w:rPr>
      </w:pPr>
      <w:r>
        <w:rPr>
          <w:rFonts w:ascii="Georgia" w:hAnsi="Georgia"/>
          <w:sz w:val="22"/>
          <w:szCs w:val="22"/>
        </w:rPr>
        <w:tab/>
      </w:r>
      <w:r w:rsidR="0080799E" w:rsidRPr="00915648">
        <w:rPr>
          <w:rFonts w:ascii="Georgia" w:hAnsi="Georgia"/>
          <w:sz w:val="22"/>
          <w:szCs w:val="22"/>
        </w:rPr>
        <w:t>Kisama’s ahistorical</w:t>
      </w:r>
      <w:r w:rsidR="00C9262B" w:rsidRPr="00915648">
        <w:rPr>
          <w:rFonts w:ascii="Georgia" w:hAnsi="Georgia"/>
          <w:sz w:val="22"/>
          <w:szCs w:val="22"/>
        </w:rPr>
        <w:t xml:space="preserve"> </w:t>
      </w:r>
      <w:r w:rsidR="00B93F04" w:rsidRPr="00915648">
        <w:rPr>
          <w:rFonts w:ascii="Georgia" w:hAnsi="Georgia"/>
          <w:sz w:val="22"/>
          <w:szCs w:val="22"/>
        </w:rPr>
        <w:t>predicament</w:t>
      </w:r>
      <w:r w:rsidR="00C9262B" w:rsidRPr="00915648">
        <w:rPr>
          <w:rFonts w:ascii="Georgia" w:hAnsi="Georgia"/>
          <w:sz w:val="22"/>
          <w:szCs w:val="22"/>
        </w:rPr>
        <w:t xml:space="preserve"> instigates</w:t>
      </w:r>
      <w:r w:rsidR="00BA61E5" w:rsidRPr="00915648">
        <w:rPr>
          <w:rFonts w:ascii="Georgia" w:hAnsi="Georgia"/>
          <w:sz w:val="22"/>
          <w:szCs w:val="22"/>
        </w:rPr>
        <w:t xml:space="preserve"> the</w:t>
      </w:r>
      <w:r w:rsidR="0080799E" w:rsidRPr="00915648">
        <w:rPr>
          <w:rFonts w:ascii="Georgia" w:hAnsi="Georgia"/>
          <w:sz w:val="22"/>
          <w:szCs w:val="22"/>
        </w:rPr>
        <w:t xml:space="preserve"> same</w:t>
      </w:r>
      <w:r w:rsidR="00BA61E5" w:rsidRPr="00915648">
        <w:rPr>
          <w:rFonts w:ascii="Georgia" w:hAnsi="Georgia"/>
          <w:sz w:val="22"/>
          <w:szCs w:val="22"/>
        </w:rPr>
        <w:t xml:space="preserve"> trouble </w:t>
      </w:r>
      <w:r w:rsidR="00E71A4D" w:rsidRPr="00915648">
        <w:rPr>
          <w:rFonts w:ascii="Georgia" w:hAnsi="Georgia"/>
          <w:sz w:val="22"/>
          <w:szCs w:val="22"/>
        </w:rPr>
        <w:t>by</w:t>
      </w:r>
      <w:r w:rsidR="00BB6575" w:rsidRPr="00915648">
        <w:rPr>
          <w:rFonts w:ascii="Georgia" w:hAnsi="Georgia"/>
          <w:sz w:val="22"/>
          <w:szCs w:val="22"/>
        </w:rPr>
        <w:t xml:space="preserve"> which</w:t>
      </w:r>
      <w:r w:rsidR="00BC7AC7" w:rsidRPr="00915648">
        <w:rPr>
          <w:rFonts w:ascii="Georgia" w:hAnsi="Georgia"/>
          <w:sz w:val="22"/>
          <w:szCs w:val="22"/>
        </w:rPr>
        <w:t xml:space="preserve"> kairos is </w:t>
      </w:r>
      <w:r w:rsidR="00B93F04" w:rsidRPr="00915648">
        <w:rPr>
          <w:rFonts w:ascii="Georgia" w:hAnsi="Georgia"/>
          <w:sz w:val="22"/>
          <w:szCs w:val="22"/>
        </w:rPr>
        <w:t>made relevant</w:t>
      </w:r>
      <w:r w:rsidR="009604F1" w:rsidRPr="00915648">
        <w:rPr>
          <w:rFonts w:ascii="Georgia" w:hAnsi="Georgia"/>
          <w:sz w:val="22"/>
          <w:szCs w:val="22"/>
        </w:rPr>
        <w:t xml:space="preserve"> today</w:t>
      </w:r>
      <w:r w:rsidR="007A48B6" w:rsidRPr="00915648">
        <w:rPr>
          <w:rFonts w:ascii="Georgia" w:hAnsi="Georgia"/>
          <w:sz w:val="22"/>
          <w:szCs w:val="22"/>
        </w:rPr>
        <w:t xml:space="preserve"> — </w:t>
      </w:r>
      <w:r w:rsidR="00F01FE8" w:rsidRPr="00915648">
        <w:rPr>
          <w:rFonts w:ascii="Georgia" w:hAnsi="Georgia"/>
          <w:sz w:val="22"/>
          <w:szCs w:val="22"/>
        </w:rPr>
        <w:t xml:space="preserve">how might we </w:t>
      </w:r>
      <w:r w:rsidR="00E71A4D" w:rsidRPr="00915648">
        <w:rPr>
          <w:rFonts w:ascii="Georgia" w:hAnsi="Georgia"/>
          <w:sz w:val="22"/>
          <w:szCs w:val="22"/>
        </w:rPr>
        <w:t>take</w:t>
      </w:r>
      <w:r w:rsidR="009811E0" w:rsidRPr="00915648">
        <w:rPr>
          <w:rFonts w:ascii="Georgia" w:hAnsi="Georgia"/>
          <w:sz w:val="22"/>
          <w:szCs w:val="22"/>
        </w:rPr>
        <w:t xml:space="preserve"> </w:t>
      </w:r>
      <w:r w:rsidR="00E71A4D" w:rsidRPr="00915648">
        <w:rPr>
          <w:rFonts w:ascii="Georgia" w:hAnsi="Georgia"/>
          <w:sz w:val="22"/>
          <w:szCs w:val="22"/>
        </w:rPr>
        <w:t>action</w:t>
      </w:r>
      <w:r w:rsidR="00534914" w:rsidRPr="00915648">
        <w:rPr>
          <w:rFonts w:ascii="Georgia" w:hAnsi="Georgia"/>
          <w:sz w:val="22"/>
          <w:szCs w:val="22"/>
        </w:rPr>
        <w:t xml:space="preserve">, </w:t>
      </w:r>
      <w:r w:rsidR="00F01FE8" w:rsidRPr="00915648">
        <w:rPr>
          <w:rFonts w:ascii="Georgia" w:hAnsi="Georgia"/>
          <w:sz w:val="22"/>
          <w:szCs w:val="22"/>
        </w:rPr>
        <w:t>when</w:t>
      </w:r>
      <w:r w:rsidR="007A48B6" w:rsidRPr="00915648">
        <w:rPr>
          <w:rFonts w:ascii="Georgia" w:hAnsi="Georgia"/>
          <w:sz w:val="22"/>
          <w:szCs w:val="22"/>
        </w:rPr>
        <w:t xml:space="preserve"> </w:t>
      </w:r>
      <w:r w:rsidR="00F01FE8" w:rsidRPr="00915648">
        <w:rPr>
          <w:rFonts w:ascii="Georgia" w:hAnsi="Georgia"/>
          <w:sz w:val="22"/>
          <w:szCs w:val="22"/>
        </w:rPr>
        <w:t>the</w:t>
      </w:r>
      <w:r w:rsidR="007A48B6" w:rsidRPr="00915648">
        <w:rPr>
          <w:rFonts w:ascii="Georgia" w:hAnsi="Georgia"/>
          <w:sz w:val="22"/>
          <w:szCs w:val="22"/>
        </w:rPr>
        <w:t xml:space="preserve"> organizing tools</w:t>
      </w:r>
      <w:r w:rsidR="00F01FE8" w:rsidRPr="00915648">
        <w:rPr>
          <w:rFonts w:ascii="Georgia" w:hAnsi="Georgia"/>
          <w:sz w:val="22"/>
          <w:szCs w:val="22"/>
        </w:rPr>
        <w:t xml:space="preserve"> passed to us by </w:t>
      </w:r>
      <w:r w:rsidR="00B82924" w:rsidRPr="00915648">
        <w:rPr>
          <w:rFonts w:ascii="Georgia" w:hAnsi="Georgia"/>
          <w:sz w:val="22"/>
          <w:szCs w:val="22"/>
        </w:rPr>
        <w:t>state</w:t>
      </w:r>
      <w:r w:rsidR="00E50D95" w:rsidRPr="00915648">
        <w:rPr>
          <w:rFonts w:ascii="Georgia" w:hAnsi="Georgia"/>
          <w:sz w:val="22"/>
          <w:szCs w:val="22"/>
        </w:rPr>
        <w:t>-</w:t>
      </w:r>
      <w:r w:rsidR="00F01FE8" w:rsidRPr="00915648">
        <w:rPr>
          <w:rFonts w:ascii="Georgia" w:hAnsi="Georgia"/>
          <w:sz w:val="22"/>
          <w:szCs w:val="22"/>
        </w:rPr>
        <w:t>memory</w:t>
      </w:r>
      <w:r w:rsidR="00E76BF7" w:rsidRPr="00915648">
        <w:rPr>
          <w:rFonts w:ascii="Georgia" w:hAnsi="Georgia"/>
          <w:sz w:val="22"/>
          <w:szCs w:val="22"/>
        </w:rPr>
        <w:t xml:space="preserve"> </w:t>
      </w:r>
      <w:r w:rsidR="00D235BE" w:rsidRPr="00915648">
        <w:rPr>
          <w:rFonts w:ascii="Georgia" w:hAnsi="Georgia"/>
          <w:sz w:val="22"/>
          <w:szCs w:val="22"/>
        </w:rPr>
        <w:t>so often</w:t>
      </w:r>
      <w:r w:rsidR="007A48B6" w:rsidRPr="00915648">
        <w:rPr>
          <w:rFonts w:ascii="Georgia" w:hAnsi="Georgia"/>
          <w:sz w:val="22"/>
          <w:szCs w:val="22"/>
        </w:rPr>
        <w:t xml:space="preserve"> </w:t>
      </w:r>
      <w:r w:rsidR="00E76BF7" w:rsidRPr="00915648">
        <w:rPr>
          <w:rFonts w:ascii="Georgia" w:hAnsi="Georgia"/>
          <w:sz w:val="22"/>
          <w:szCs w:val="22"/>
        </w:rPr>
        <w:t>arrange</w:t>
      </w:r>
      <w:r w:rsidR="002C446A" w:rsidRPr="00915648">
        <w:rPr>
          <w:rFonts w:ascii="Georgia" w:hAnsi="Georgia"/>
          <w:sz w:val="22"/>
          <w:szCs w:val="22"/>
        </w:rPr>
        <w:t xml:space="preserve"> </w:t>
      </w:r>
      <w:r w:rsidR="00E76BF7" w:rsidRPr="00915648">
        <w:rPr>
          <w:rFonts w:ascii="Georgia" w:hAnsi="Georgia"/>
          <w:sz w:val="22"/>
          <w:szCs w:val="22"/>
        </w:rPr>
        <w:t>for</w:t>
      </w:r>
      <w:r w:rsidR="002C446A" w:rsidRPr="00915648">
        <w:rPr>
          <w:rFonts w:ascii="Georgia" w:hAnsi="Georgia"/>
          <w:sz w:val="22"/>
          <w:szCs w:val="22"/>
        </w:rPr>
        <w:t xml:space="preserve"> </w:t>
      </w:r>
      <w:r w:rsidR="00B63704" w:rsidRPr="00915648">
        <w:rPr>
          <w:rFonts w:ascii="Georgia" w:hAnsi="Georgia"/>
          <w:sz w:val="22"/>
          <w:szCs w:val="22"/>
        </w:rPr>
        <w:t xml:space="preserve">our complicity with </w:t>
      </w:r>
      <w:r w:rsidR="00E50D95" w:rsidRPr="00915648">
        <w:rPr>
          <w:rFonts w:ascii="Georgia" w:hAnsi="Georgia"/>
          <w:sz w:val="22"/>
          <w:szCs w:val="22"/>
        </w:rPr>
        <w:t>the very systems we hope to discontinue?</w:t>
      </w:r>
      <w:r w:rsidR="009604F1" w:rsidRPr="00915648">
        <w:rPr>
          <w:rFonts w:ascii="Georgia" w:hAnsi="Georgia"/>
          <w:sz w:val="22"/>
          <w:szCs w:val="22"/>
        </w:rPr>
        <w:t xml:space="preserve"> </w:t>
      </w:r>
      <w:r w:rsidR="00253DF5" w:rsidRPr="00915648">
        <w:rPr>
          <w:rFonts w:ascii="Georgia" w:hAnsi="Georgia"/>
          <w:sz w:val="22"/>
          <w:szCs w:val="22"/>
        </w:rPr>
        <w:t>One of the teachings that Kisama offers</w:t>
      </w:r>
      <w:r w:rsidR="00CB75E1" w:rsidRPr="00915648">
        <w:rPr>
          <w:rFonts w:ascii="Georgia" w:hAnsi="Georgia"/>
          <w:sz w:val="22"/>
          <w:szCs w:val="22"/>
        </w:rPr>
        <w:t xml:space="preserve">, as an instance of kairos, </w:t>
      </w:r>
      <w:r w:rsidR="008B22AA" w:rsidRPr="00915648">
        <w:rPr>
          <w:rFonts w:ascii="Georgia" w:hAnsi="Georgia"/>
          <w:sz w:val="22"/>
          <w:szCs w:val="22"/>
        </w:rPr>
        <w:t xml:space="preserve">is that </w:t>
      </w:r>
      <w:r w:rsidR="003260EA" w:rsidRPr="00915648">
        <w:rPr>
          <w:rFonts w:ascii="Georgia" w:hAnsi="Georgia"/>
          <w:sz w:val="22"/>
          <w:szCs w:val="22"/>
        </w:rPr>
        <w:t>“</w:t>
      </w:r>
      <w:r w:rsidR="00C96BEC" w:rsidRPr="00915648">
        <w:rPr>
          <w:rFonts w:ascii="Georgia" w:hAnsi="Georgia"/>
          <w:sz w:val="22"/>
          <w:szCs w:val="22"/>
        </w:rPr>
        <w:t>it</w:t>
      </w:r>
      <w:r w:rsidR="003260EA" w:rsidRPr="00915648">
        <w:rPr>
          <w:rFonts w:ascii="Georgia" w:hAnsi="Georgia"/>
          <w:sz w:val="22"/>
          <w:szCs w:val="22"/>
        </w:rPr>
        <w:t xml:space="preserve"> requires a comprehensive reimagining of the terrain upon which we tell stories.</w:t>
      </w:r>
      <w:r w:rsidR="00EB7B06" w:rsidRPr="00915648">
        <w:rPr>
          <w:rFonts w:ascii="Georgia" w:hAnsi="Georgia"/>
          <w:sz w:val="22"/>
          <w:szCs w:val="22"/>
        </w:rPr>
        <w:t xml:space="preserve"> </w:t>
      </w:r>
      <w:r w:rsidR="003260EA" w:rsidRPr="00915648">
        <w:rPr>
          <w:rFonts w:ascii="Georgia" w:hAnsi="Georgia"/>
          <w:sz w:val="22"/>
          <w:szCs w:val="22"/>
        </w:rPr>
        <w:t>Time, personhood, space: none of these are universal or apolitical categories</w:t>
      </w:r>
      <w:r w:rsidR="00EB7B06" w:rsidRPr="00915648">
        <w:rPr>
          <w:rFonts w:ascii="Georgia" w:hAnsi="Georgia"/>
          <w:sz w:val="22"/>
          <w:szCs w:val="22"/>
        </w:rPr>
        <w:t>,” and</w:t>
      </w:r>
      <w:r w:rsidR="00B603AF" w:rsidRPr="00915648">
        <w:rPr>
          <w:rFonts w:ascii="Georgia" w:hAnsi="Georgia"/>
          <w:sz w:val="22"/>
          <w:szCs w:val="22"/>
        </w:rPr>
        <w:t xml:space="preserve"> I believe that the attention </w:t>
      </w:r>
      <w:r w:rsidR="00937161" w:rsidRPr="00915648">
        <w:rPr>
          <w:rFonts w:ascii="Georgia" w:hAnsi="Georgia"/>
          <w:sz w:val="22"/>
          <w:szCs w:val="22"/>
        </w:rPr>
        <w:t>we</w:t>
      </w:r>
      <w:r w:rsidR="00EC4129" w:rsidRPr="00915648">
        <w:rPr>
          <w:rFonts w:ascii="Georgia" w:hAnsi="Georgia"/>
          <w:sz w:val="22"/>
          <w:szCs w:val="22"/>
        </w:rPr>
        <w:t xml:space="preserve"> steward</w:t>
      </w:r>
      <w:r w:rsidR="00B603AF" w:rsidRPr="00915648">
        <w:rPr>
          <w:rFonts w:ascii="Georgia" w:hAnsi="Georgia"/>
          <w:sz w:val="22"/>
          <w:szCs w:val="22"/>
        </w:rPr>
        <w:t xml:space="preserve"> </w:t>
      </w:r>
      <w:r w:rsidR="00937161" w:rsidRPr="00915648">
        <w:rPr>
          <w:rFonts w:ascii="Georgia" w:hAnsi="Georgia"/>
          <w:sz w:val="22"/>
          <w:szCs w:val="22"/>
        </w:rPr>
        <w:t xml:space="preserve">now to </w:t>
      </w:r>
      <w:r w:rsidR="00B603AF" w:rsidRPr="00915648">
        <w:rPr>
          <w:rFonts w:ascii="Georgia" w:hAnsi="Georgia"/>
          <w:sz w:val="22"/>
          <w:szCs w:val="22"/>
        </w:rPr>
        <w:t xml:space="preserve">their re-articulation will open up new places of power from </w:t>
      </w:r>
      <w:r w:rsidR="00937161" w:rsidRPr="00915648">
        <w:rPr>
          <w:rFonts w:ascii="Georgia" w:hAnsi="Georgia"/>
          <w:sz w:val="22"/>
          <w:szCs w:val="22"/>
        </w:rPr>
        <w:t>which to source our activisms</w:t>
      </w:r>
      <w:r w:rsidR="003230F3">
        <w:rPr>
          <w:rFonts w:ascii="Georgia" w:hAnsi="Georgia"/>
          <w:sz w:val="22"/>
          <w:szCs w:val="22"/>
        </w:rPr>
        <w:t>.</w:t>
      </w:r>
      <w:r w:rsidR="003230F3">
        <w:rPr>
          <w:rStyle w:val="FootnoteReference"/>
          <w:rFonts w:ascii="Georgia" w:hAnsi="Georgia"/>
          <w:sz w:val="22"/>
          <w:szCs w:val="22"/>
        </w:rPr>
        <w:footnoteReference w:id="108"/>
      </w:r>
      <w:r w:rsidR="00AB4B74" w:rsidRPr="00915648">
        <w:rPr>
          <w:rFonts w:ascii="Georgia" w:hAnsi="Georgia"/>
          <w:sz w:val="22"/>
          <w:szCs w:val="22"/>
        </w:rPr>
        <w:t xml:space="preserve"> </w:t>
      </w:r>
      <w:r w:rsidR="008B3188" w:rsidRPr="00915648">
        <w:rPr>
          <w:rFonts w:ascii="Georgia" w:hAnsi="Georgia"/>
          <w:sz w:val="22"/>
          <w:szCs w:val="22"/>
        </w:rPr>
        <w:t>T</w:t>
      </w:r>
      <w:r w:rsidR="002D3FA3" w:rsidRPr="00915648">
        <w:rPr>
          <w:rFonts w:ascii="Georgia" w:hAnsi="Georgia"/>
          <w:sz w:val="22"/>
          <w:szCs w:val="22"/>
        </w:rPr>
        <w:t xml:space="preserve">he cultivation of </w:t>
      </w:r>
      <w:r w:rsidR="00F0520D" w:rsidRPr="00915648">
        <w:rPr>
          <w:rFonts w:ascii="Georgia" w:hAnsi="Georgia"/>
          <w:sz w:val="22"/>
          <w:szCs w:val="22"/>
        </w:rPr>
        <w:t xml:space="preserve">kairos </w:t>
      </w:r>
      <w:r w:rsidR="008B3188" w:rsidRPr="00915648">
        <w:rPr>
          <w:rFonts w:ascii="Georgia" w:hAnsi="Georgia"/>
          <w:sz w:val="22"/>
          <w:szCs w:val="22"/>
        </w:rPr>
        <w:t xml:space="preserve">/ </w:t>
      </w:r>
      <w:r w:rsidR="00F0520D" w:rsidRPr="00915648">
        <w:rPr>
          <w:rFonts w:ascii="Georgia" w:hAnsi="Georgia"/>
          <w:sz w:val="22"/>
          <w:szCs w:val="22"/>
        </w:rPr>
        <w:t>Kisama invoke</w:t>
      </w:r>
      <w:r w:rsidR="008B3188" w:rsidRPr="00915648">
        <w:rPr>
          <w:rFonts w:ascii="Georgia" w:hAnsi="Georgia"/>
          <w:sz w:val="22"/>
          <w:szCs w:val="22"/>
        </w:rPr>
        <w:t>s</w:t>
      </w:r>
      <w:r w:rsidR="00F0520D" w:rsidRPr="00915648">
        <w:rPr>
          <w:rFonts w:ascii="Georgia" w:hAnsi="Georgia"/>
          <w:sz w:val="22"/>
          <w:szCs w:val="22"/>
        </w:rPr>
        <w:t xml:space="preserve"> </w:t>
      </w:r>
      <w:r w:rsidR="00B92C12" w:rsidRPr="00915648">
        <w:rPr>
          <w:rFonts w:ascii="Georgia" w:hAnsi="Georgia"/>
          <w:sz w:val="22"/>
          <w:szCs w:val="22"/>
        </w:rPr>
        <w:t xml:space="preserve">memory </w:t>
      </w:r>
      <w:r w:rsidR="00F0520D" w:rsidRPr="00915648">
        <w:rPr>
          <w:rFonts w:ascii="Georgia" w:hAnsi="Georgia"/>
          <w:sz w:val="22"/>
          <w:szCs w:val="22"/>
        </w:rPr>
        <w:t xml:space="preserve">as an embodied practice rather than a chronological </w:t>
      </w:r>
      <w:r w:rsidR="00E815B6" w:rsidRPr="00915648">
        <w:rPr>
          <w:rFonts w:ascii="Georgia" w:hAnsi="Georgia"/>
          <w:sz w:val="22"/>
          <w:szCs w:val="22"/>
        </w:rPr>
        <w:t>structure</w:t>
      </w:r>
      <w:r w:rsidR="007D0931" w:rsidRPr="00915648">
        <w:rPr>
          <w:rFonts w:ascii="Georgia" w:hAnsi="Georgia"/>
          <w:sz w:val="22"/>
          <w:szCs w:val="22"/>
        </w:rPr>
        <w:t xml:space="preserve"> credentialized by the state,</w:t>
      </w:r>
      <w:r w:rsidR="00182C6B" w:rsidRPr="00915648">
        <w:rPr>
          <w:rFonts w:ascii="Georgia" w:hAnsi="Georgia"/>
          <w:sz w:val="22"/>
          <w:szCs w:val="22"/>
        </w:rPr>
        <w:t xml:space="preserve"> </w:t>
      </w:r>
      <w:r w:rsidR="007D0931" w:rsidRPr="00915648">
        <w:rPr>
          <w:rFonts w:ascii="Georgia" w:hAnsi="Georgia"/>
          <w:sz w:val="22"/>
          <w:szCs w:val="22"/>
        </w:rPr>
        <w:t>which Krugs proposes will inevitably be rooted</w:t>
      </w:r>
      <w:r w:rsidR="00182C6B" w:rsidRPr="00915648">
        <w:rPr>
          <w:rFonts w:ascii="Georgia" w:hAnsi="Georgia"/>
          <w:sz w:val="22"/>
          <w:szCs w:val="22"/>
        </w:rPr>
        <w:t xml:space="preserve"> in </w:t>
      </w:r>
      <w:r w:rsidR="00E815B6" w:rsidRPr="00915648">
        <w:rPr>
          <w:rFonts w:ascii="Georgia" w:hAnsi="Georgia"/>
          <w:sz w:val="22"/>
          <w:szCs w:val="22"/>
        </w:rPr>
        <w:t xml:space="preserve">state </w:t>
      </w:r>
      <w:r w:rsidR="007D0931" w:rsidRPr="00915648">
        <w:rPr>
          <w:rFonts w:ascii="Georgia" w:hAnsi="Georgia"/>
          <w:sz w:val="22"/>
          <w:szCs w:val="22"/>
        </w:rPr>
        <w:t>hegemony</w:t>
      </w:r>
      <w:r w:rsidR="005E732B" w:rsidRPr="00915648">
        <w:rPr>
          <w:rFonts w:ascii="Georgia" w:hAnsi="Georgia"/>
          <w:sz w:val="22"/>
          <w:szCs w:val="22"/>
        </w:rPr>
        <w:t>. Rather, the</w:t>
      </w:r>
      <w:r w:rsidR="004019B3" w:rsidRPr="00915648">
        <w:rPr>
          <w:rFonts w:ascii="Georgia" w:hAnsi="Georgia"/>
          <w:sz w:val="22"/>
          <w:szCs w:val="22"/>
        </w:rPr>
        <w:t xml:space="preserve">ir </w:t>
      </w:r>
      <w:r w:rsidR="009F797B" w:rsidRPr="00915648">
        <w:rPr>
          <w:rFonts w:ascii="Georgia" w:hAnsi="Georgia"/>
          <w:sz w:val="22"/>
          <w:szCs w:val="22"/>
        </w:rPr>
        <w:t>queering of time and memory</w:t>
      </w:r>
      <w:r w:rsidR="00785F42" w:rsidRPr="00915648">
        <w:rPr>
          <w:rFonts w:ascii="Georgia" w:hAnsi="Georgia"/>
          <w:sz w:val="22"/>
          <w:szCs w:val="22"/>
        </w:rPr>
        <w:t xml:space="preserve"> </w:t>
      </w:r>
      <w:r w:rsidR="008C0C59" w:rsidRPr="00915648">
        <w:rPr>
          <w:rFonts w:ascii="Georgia" w:hAnsi="Georgia"/>
          <w:sz w:val="22"/>
          <w:szCs w:val="22"/>
        </w:rPr>
        <w:t>embark</w:t>
      </w:r>
      <w:r w:rsidR="004019B3" w:rsidRPr="00915648">
        <w:rPr>
          <w:rFonts w:ascii="Georgia" w:hAnsi="Georgia"/>
          <w:sz w:val="22"/>
          <w:szCs w:val="22"/>
        </w:rPr>
        <w:t>s</w:t>
      </w:r>
      <w:r w:rsidR="008C0C59" w:rsidRPr="00915648">
        <w:rPr>
          <w:rFonts w:ascii="Georgia" w:hAnsi="Georgia"/>
          <w:sz w:val="22"/>
          <w:szCs w:val="22"/>
        </w:rPr>
        <w:t xml:space="preserve"> us on the </w:t>
      </w:r>
      <w:r w:rsidR="00462FBB" w:rsidRPr="00915648">
        <w:rPr>
          <w:rFonts w:ascii="Georgia" w:hAnsi="Georgia"/>
          <w:sz w:val="22"/>
          <w:szCs w:val="22"/>
        </w:rPr>
        <w:t>decompositional task</w:t>
      </w:r>
      <w:r w:rsidR="008C0C59" w:rsidRPr="00915648">
        <w:rPr>
          <w:rFonts w:ascii="Georgia" w:hAnsi="Georgia"/>
          <w:sz w:val="22"/>
          <w:szCs w:val="22"/>
        </w:rPr>
        <w:t xml:space="preserve"> </w:t>
      </w:r>
      <w:r w:rsidR="006C12F4" w:rsidRPr="00915648">
        <w:rPr>
          <w:rFonts w:ascii="Georgia" w:hAnsi="Georgia"/>
          <w:sz w:val="22"/>
          <w:szCs w:val="22"/>
        </w:rPr>
        <w:t>of</w:t>
      </w:r>
      <w:r w:rsidR="009B17F7" w:rsidRPr="00915648">
        <w:rPr>
          <w:rFonts w:ascii="Georgia" w:hAnsi="Georgia"/>
          <w:sz w:val="22"/>
          <w:szCs w:val="22"/>
        </w:rPr>
        <w:t xml:space="preserve"> what Julietta Singh calls</w:t>
      </w:r>
      <w:r w:rsidR="008C0C59" w:rsidRPr="00915648">
        <w:rPr>
          <w:rFonts w:ascii="Georgia" w:hAnsi="Georgia"/>
          <w:sz w:val="22"/>
          <w:szCs w:val="22"/>
        </w:rPr>
        <w:t xml:space="preserve"> </w:t>
      </w:r>
      <w:r w:rsidR="008C0C59" w:rsidRPr="00915648">
        <w:rPr>
          <w:rFonts w:ascii="Georgia" w:hAnsi="Georgia"/>
          <w:i/>
          <w:iCs/>
          <w:sz w:val="22"/>
          <w:szCs w:val="22"/>
        </w:rPr>
        <w:t>Unthinking Mastery.</w:t>
      </w:r>
      <w:r w:rsidR="00AC58CF" w:rsidRPr="00915648">
        <w:rPr>
          <w:rFonts w:ascii="Georgia" w:hAnsi="Georgia"/>
          <w:sz w:val="22"/>
          <w:szCs w:val="22"/>
        </w:rPr>
        <w:t xml:space="preserve"> </w:t>
      </w:r>
      <w:r w:rsidR="000A16FF" w:rsidRPr="00915648">
        <w:rPr>
          <w:rFonts w:ascii="Georgia" w:hAnsi="Georgia"/>
          <w:sz w:val="22"/>
          <w:szCs w:val="22"/>
        </w:rPr>
        <w:t xml:space="preserve">She writes, </w:t>
      </w:r>
      <w:r w:rsidR="009B17F7" w:rsidRPr="00915648">
        <w:rPr>
          <w:rFonts w:ascii="Georgia" w:hAnsi="Georgia"/>
          <w:sz w:val="22"/>
          <w:szCs w:val="22"/>
        </w:rPr>
        <w:t>“</w:t>
      </w:r>
      <w:r w:rsidR="000A16FF" w:rsidRPr="00915648">
        <w:rPr>
          <w:rFonts w:ascii="Georgia" w:hAnsi="Georgia"/>
          <w:sz w:val="22"/>
          <w:szCs w:val="22"/>
        </w:rPr>
        <w:t>r</w:t>
      </w:r>
      <w:r w:rsidR="009B17F7" w:rsidRPr="00915648">
        <w:rPr>
          <w:rFonts w:ascii="Georgia" w:hAnsi="Georgia"/>
          <w:sz w:val="22"/>
          <w:szCs w:val="22"/>
        </w:rPr>
        <w:t>ethinking what we do as something other than mastery . . .</w:t>
      </w:r>
      <w:r w:rsidR="00F66BA1" w:rsidRPr="00915648">
        <w:rPr>
          <w:rFonts w:ascii="Georgia" w:hAnsi="Georgia"/>
          <w:sz w:val="22"/>
          <w:szCs w:val="22"/>
        </w:rPr>
        <w:t xml:space="preserve"> pushes us toward different forms of scholarship and different relations to our practices — indeed, toward different relations to the worlds we engage.</w:t>
      </w:r>
      <w:r w:rsidR="003230F3">
        <w:rPr>
          <w:rFonts w:ascii="Georgia" w:hAnsi="Georgia"/>
          <w:sz w:val="22"/>
          <w:szCs w:val="22"/>
        </w:rPr>
        <w:t>”</w:t>
      </w:r>
      <w:r w:rsidR="00F66BA1" w:rsidRPr="00915648">
        <w:rPr>
          <w:rStyle w:val="FootnoteReference"/>
          <w:rFonts w:ascii="Georgia" w:hAnsi="Georgia"/>
          <w:sz w:val="22"/>
          <w:szCs w:val="22"/>
        </w:rPr>
        <w:footnoteReference w:id="109"/>
      </w:r>
      <w:r w:rsidR="004811B7" w:rsidRPr="00915648">
        <w:rPr>
          <w:rFonts w:ascii="Georgia" w:hAnsi="Georgia"/>
          <w:sz w:val="22"/>
          <w:szCs w:val="22"/>
        </w:rPr>
        <w:t xml:space="preserve"> </w:t>
      </w:r>
    </w:p>
    <w:p w14:paraId="6204BB5C" w14:textId="7F583869" w:rsidR="00D53A93" w:rsidRDefault="0098148F" w:rsidP="001238F7">
      <w:pPr>
        <w:spacing w:line="480" w:lineRule="auto"/>
        <w:rPr>
          <w:rFonts w:ascii="Georgia" w:hAnsi="Georgia"/>
          <w:sz w:val="22"/>
          <w:szCs w:val="22"/>
        </w:rPr>
      </w:pPr>
      <w:r w:rsidRPr="00915648">
        <w:rPr>
          <w:rFonts w:ascii="Georgia" w:hAnsi="Georgia"/>
          <w:sz w:val="22"/>
          <w:szCs w:val="22"/>
        </w:rPr>
        <w:tab/>
      </w:r>
      <w:r w:rsidR="00077D68" w:rsidRPr="00915648">
        <w:rPr>
          <w:rFonts w:ascii="Georgia" w:hAnsi="Georgia"/>
          <w:sz w:val="22"/>
          <w:szCs w:val="22"/>
        </w:rPr>
        <w:t>K</w:t>
      </w:r>
      <w:r w:rsidR="00773760" w:rsidRPr="00915648">
        <w:rPr>
          <w:rFonts w:ascii="Georgia" w:hAnsi="Georgia"/>
          <w:sz w:val="22"/>
          <w:szCs w:val="22"/>
        </w:rPr>
        <w:t xml:space="preserve">airos </w:t>
      </w:r>
      <w:r w:rsidR="008F613D" w:rsidRPr="00915648">
        <w:rPr>
          <w:rFonts w:ascii="Georgia" w:hAnsi="Georgia"/>
          <w:sz w:val="22"/>
          <w:szCs w:val="22"/>
        </w:rPr>
        <w:t>is the opening into</w:t>
      </w:r>
      <w:r w:rsidR="008A0AFE" w:rsidRPr="00915648">
        <w:rPr>
          <w:rFonts w:ascii="Georgia" w:hAnsi="Georgia"/>
          <w:sz w:val="22"/>
          <w:szCs w:val="22"/>
        </w:rPr>
        <w:t xml:space="preserve"> other ways of being in the world</w:t>
      </w:r>
      <w:r w:rsidR="004B3525" w:rsidRPr="00915648">
        <w:rPr>
          <w:rFonts w:ascii="Georgia" w:hAnsi="Georgia"/>
          <w:sz w:val="22"/>
          <w:szCs w:val="22"/>
        </w:rPr>
        <w:t xml:space="preserve"> — </w:t>
      </w:r>
      <w:r w:rsidR="008A0AFE" w:rsidRPr="00915648">
        <w:rPr>
          <w:rFonts w:ascii="Georgia" w:hAnsi="Georgia"/>
          <w:sz w:val="22"/>
          <w:szCs w:val="22"/>
        </w:rPr>
        <w:t xml:space="preserve">other </w:t>
      </w:r>
      <w:r w:rsidR="00222D28" w:rsidRPr="00915648">
        <w:rPr>
          <w:rFonts w:ascii="Georgia" w:hAnsi="Georgia"/>
          <w:sz w:val="22"/>
          <w:szCs w:val="22"/>
        </w:rPr>
        <w:t>ways of being present to ourselves</w:t>
      </w:r>
      <w:r w:rsidR="004B3525" w:rsidRPr="00915648">
        <w:rPr>
          <w:rFonts w:ascii="Georgia" w:hAnsi="Georgia"/>
          <w:sz w:val="22"/>
          <w:szCs w:val="22"/>
        </w:rPr>
        <w:t xml:space="preserve">, our </w:t>
      </w:r>
      <w:r w:rsidR="00FB3B13" w:rsidRPr="00915648">
        <w:rPr>
          <w:rFonts w:ascii="Georgia" w:hAnsi="Georgia"/>
          <w:sz w:val="22"/>
          <w:szCs w:val="22"/>
        </w:rPr>
        <w:t>freedoms and our entanglements</w:t>
      </w:r>
      <w:r w:rsidR="00077D68" w:rsidRPr="00915648">
        <w:rPr>
          <w:rFonts w:ascii="Georgia" w:hAnsi="Georgia"/>
          <w:sz w:val="22"/>
          <w:szCs w:val="22"/>
        </w:rPr>
        <w:t>.</w:t>
      </w:r>
      <w:r w:rsidR="00023D5C" w:rsidRPr="00915648">
        <w:rPr>
          <w:rFonts w:ascii="Georgia" w:hAnsi="Georgia"/>
          <w:sz w:val="22"/>
          <w:szCs w:val="22"/>
        </w:rPr>
        <w:t xml:space="preserve"> </w:t>
      </w:r>
      <w:r w:rsidR="00F73CCF" w:rsidRPr="00915648">
        <w:rPr>
          <w:rFonts w:ascii="Georgia" w:hAnsi="Georgia"/>
          <w:sz w:val="22"/>
          <w:szCs w:val="22"/>
        </w:rPr>
        <w:t xml:space="preserve">It </w:t>
      </w:r>
      <w:r w:rsidR="00B253C9" w:rsidRPr="00915648">
        <w:rPr>
          <w:rFonts w:ascii="Georgia" w:hAnsi="Georgia"/>
          <w:sz w:val="22"/>
          <w:szCs w:val="22"/>
        </w:rPr>
        <w:t>signifies a</w:t>
      </w:r>
      <w:r w:rsidR="00F73CCF" w:rsidRPr="00915648">
        <w:rPr>
          <w:rFonts w:ascii="Georgia" w:hAnsi="Georgia"/>
          <w:sz w:val="22"/>
          <w:szCs w:val="22"/>
        </w:rPr>
        <w:t xml:space="preserve"> practice of fugitivity through the </w:t>
      </w:r>
      <w:r w:rsidR="00F73CCF" w:rsidRPr="00915648">
        <w:rPr>
          <w:rFonts w:ascii="Georgia" w:hAnsi="Georgia"/>
          <w:sz w:val="22"/>
          <w:szCs w:val="22"/>
        </w:rPr>
        <w:lastRenderedPageBreak/>
        <w:t>conduct of cosmic companionship, astrological navigation, and pattern language as pedagogy for stealing-away.</w:t>
      </w:r>
      <w:r w:rsidR="004A6FCE" w:rsidRPr="00915648">
        <w:rPr>
          <w:rFonts w:ascii="Georgia" w:hAnsi="Georgia"/>
          <w:sz w:val="22"/>
          <w:szCs w:val="22"/>
        </w:rPr>
        <w:t xml:space="preserve"> </w:t>
      </w:r>
      <w:r w:rsidR="00023D5C" w:rsidRPr="00915648">
        <w:rPr>
          <w:rFonts w:ascii="Georgia" w:hAnsi="Georgia"/>
          <w:sz w:val="22"/>
          <w:szCs w:val="22"/>
        </w:rPr>
        <w:t xml:space="preserve">It </w:t>
      </w:r>
      <w:r w:rsidR="006B7478" w:rsidRPr="00915648">
        <w:rPr>
          <w:rFonts w:ascii="Georgia" w:hAnsi="Georgia"/>
          <w:sz w:val="22"/>
          <w:szCs w:val="22"/>
        </w:rPr>
        <w:t xml:space="preserve">draws </w:t>
      </w:r>
      <w:r w:rsidR="009E5BD3" w:rsidRPr="00915648">
        <w:rPr>
          <w:rFonts w:ascii="Georgia" w:hAnsi="Georgia"/>
          <w:sz w:val="22"/>
          <w:szCs w:val="22"/>
        </w:rPr>
        <w:t>archive</w:t>
      </w:r>
      <w:r w:rsidR="006B7478" w:rsidRPr="00915648">
        <w:rPr>
          <w:rFonts w:ascii="Georgia" w:hAnsi="Georgia"/>
          <w:sz w:val="22"/>
          <w:szCs w:val="22"/>
        </w:rPr>
        <w:t xml:space="preserve"> </w:t>
      </w:r>
      <w:r w:rsidR="000334AA" w:rsidRPr="00915648">
        <w:rPr>
          <w:rFonts w:ascii="Georgia" w:hAnsi="Georgia"/>
          <w:sz w:val="22"/>
          <w:szCs w:val="22"/>
        </w:rPr>
        <w:t xml:space="preserve">into </w:t>
      </w:r>
      <w:r w:rsidR="00E4239E" w:rsidRPr="00915648">
        <w:rPr>
          <w:rFonts w:ascii="Georgia" w:hAnsi="Georgia"/>
          <w:sz w:val="22"/>
          <w:szCs w:val="22"/>
        </w:rPr>
        <w:t>body</w:t>
      </w:r>
      <w:r w:rsidR="00855970" w:rsidRPr="00915648">
        <w:rPr>
          <w:rFonts w:ascii="Georgia" w:hAnsi="Georgia"/>
          <w:sz w:val="22"/>
          <w:szCs w:val="22"/>
        </w:rPr>
        <w:t>;</w:t>
      </w:r>
      <w:r w:rsidR="00E4239E" w:rsidRPr="00915648">
        <w:rPr>
          <w:rFonts w:ascii="Georgia" w:hAnsi="Georgia"/>
          <w:sz w:val="22"/>
          <w:szCs w:val="22"/>
        </w:rPr>
        <w:t xml:space="preserve"> and memory into </w:t>
      </w:r>
      <w:r w:rsidR="000334AA" w:rsidRPr="00915648">
        <w:rPr>
          <w:rFonts w:ascii="Georgia" w:hAnsi="Georgia"/>
          <w:sz w:val="22"/>
          <w:szCs w:val="22"/>
        </w:rPr>
        <w:t xml:space="preserve">the field of possibility </w:t>
      </w:r>
      <w:r w:rsidR="00855970" w:rsidRPr="00915648">
        <w:rPr>
          <w:rFonts w:ascii="Georgia" w:hAnsi="Georgia"/>
          <w:sz w:val="22"/>
          <w:szCs w:val="22"/>
        </w:rPr>
        <w:t xml:space="preserve">that lies </w:t>
      </w:r>
      <w:r w:rsidR="000334AA" w:rsidRPr="00915648">
        <w:rPr>
          <w:rFonts w:ascii="Georgia" w:hAnsi="Georgia"/>
          <w:sz w:val="22"/>
          <w:szCs w:val="22"/>
        </w:rPr>
        <w:t>beyond the chrono</w:t>
      </w:r>
      <w:r w:rsidR="00855970" w:rsidRPr="00915648">
        <w:rPr>
          <w:rFonts w:ascii="Georgia" w:hAnsi="Georgia"/>
          <w:sz w:val="22"/>
          <w:szCs w:val="22"/>
        </w:rPr>
        <w:t>logy</w:t>
      </w:r>
      <w:r w:rsidR="000334AA" w:rsidRPr="00915648">
        <w:rPr>
          <w:rFonts w:ascii="Georgia" w:hAnsi="Georgia"/>
          <w:sz w:val="22"/>
          <w:szCs w:val="22"/>
        </w:rPr>
        <w:t xml:space="preserve"> of state </w:t>
      </w:r>
      <w:r w:rsidR="009E5BD3" w:rsidRPr="00915648">
        <w:rPr>
          <w:rFonts w:ascii="Georgia" w:hAnsi="Georgia"/>
          <w:sz w:val="22"/>
          <w:szCs w:val="22"/>
        </w:rPr>
        <w:t>power</w:t>
      </w:r>
      <w:r w:rsidR="000334AA" w:rsidRPr="00915648">
        <w:rPr>
          <w:rFonts w:ascii="Georgia" w:hAnsi="Georgia"/>
          <w:sz w:val="22"/>
          <w:szCs w:val="22"/>
        </w:rPr>
        <w:t>.</w:t>
      </w:r>
      <w:r w:rsidR="00886857" w:rsidRPr="00915648">
        <w:rPr>
          <w:rFonts w:ascii="Georgia" w:hAnsi="Georgia"/>
          <w:sz w:val="22"/>
          <w:szCs w:val="22"/>
        </w:rPr>
        <w:t xml:space="preserve"> </w:t>
      </w:r>
      <w:r w:rsidR="003569BC" w:rsidRPr="00915648">
        <w:rPr>
          <w:rFonts w:ascii="Georgia" w:hAnsi="Georgia"/>
          <w:sz w:val="22"/>
          <w:szCs w:val="22"/>
        </w:rPr>
        <w:t xml:space="preserve">Throughout these </w:t>
      </w:r>
      <w:r w:rsidR="00BC5524" w:rsidRPr="00915648">
        <w:rPr>
          <w:rFonts w:ascii="Georgia" w:hAnsi="Georgia"/>
          <w:sz w:val="22"/>
          <w:szCs w:val="22"/>
        </w:rPr>
        <w:t>evasions</w:t>
      </w:r>
      <w:r w:rsidR="00D140BC" w:rsidRPr="00915648">
        <w:rPr>
          <w:rFonts w:ascii="Georgia" w:hAnsi="Georgia"/>
          <w:sz w:val="22"/>
          <w:szCs w:val="22"/>
        </w:rPr>
        <w:t xml:space="preserve"> of slavery and persecution,</w:t>
      </w:r>
      <w:r w:rsidR="00BC5524" w:rsidRPr="00915648">
        <w:rPr>
          <w:rFonts w:ascii="Georgia" w:hAnsi="Georgia"/>
          <w:sz w:val="22"/>
          <w:szCs w:val="22"/>
        </w:rPr>
        <w:t xml:space="preserve"> </w:t>
      </w:r>
      <w:r w:rsidR="00CC166E" w:rsidRPr="00915648">
        <w:rPr>
          <w:rFonts w:ascii="Georgia" w:hAnsi="Georgia"/>
          <w:sz w:val="22"/>
          <w:szCs w:val="22"/>
        </w:rPr>
        <w:t>and</w:t>
      </w:r>
      <w:r w:rsidR="005A6017" w:rsidRPr="00915648">
        <w:rPr>
          <w:rFonts w:ascii="Georgia" w:hAnsi="Georgia"/>
          <w:sz w:val="22"/>
          <w:szCs w:val="22"/>
        </w:rPr>
        <w:t xml:space="preserve"> throughout the</w:t>
      </w:r>
      <w:r w:rsidR="00CC166E" w:rsidRPr="00915648">
        <w:rPr>
          <w:rFonts w:ascii="Georgia" w:hAnsi="Georgia"/>
          <w:sz w:val="22"/>
          <w:szCs w:val="22"/>
        </w:rPr>
        <w:t xml:space="preserve"> invocations of </w:t>
      </w:r>
      <w:r w:rsidR="00D140BC" w:rsidRPr="00915648">
        <w:rPr>
          <w:rFonts w:ascii="Georgia" w:hAnsi="Georgia"/>
          <w:sz w:val="22"/>
          <w:szCs w:val="22"/>
        </w:rPr>
        <w:t>living otherwise</w:t>
      </w:r>
      <w:r w:rsidR="00647667" w:rsidRPr="00915648">
        <w:rPr>
          <w:rFonts w:ascii="Georgia" w:hAnsi="Georgia"/>
          <w:sz w:val="22"/>
          <w:szCs w:val="22"/>
        </w:rPr>
        <w:t>, kairos</w:t>
      </w:r>
      <w:r w:rsidR="00E86026" w:rsidRPr="00915648">
        <w:rPr>
          <w:rFonts w:ascii="Georgia" w:hAnsi="Georgia"/>
          <w:sz w:val="22"/>
          <w:szCs w:val="22"/>
        </w:rPr>
        <w:t xml:space="preserve"> is the medium by which fugitivity generates sanctuary.</w:t>
      </w:r>
    </w:p>
    <w:p w14:paraId="76791C70" w14:textId="77777777" w:rsidR="00F05620" w:rsidRPr="00915648" w:rsidRDefault="00F05620" w:rsidP="001238F7">
      <w:pPr>
        <w:spacing w:line="480" w:lineRule="auto"/>
        <w:rPr>
          <w:rFonts w:ascii="Georgia" w:hAnsi="Georgia"/>
          <w:sz w:val="22"/>
          <w:szCs w:val="22"/>
        </w:rPr>
      </w:pPr>
    </w:p>
    <w:p w14:paraId="02464901" w14:textId="5D6B504D" w:rsidR="00F05620" w:rsidRDefault="003B1726" w:rsidP="008D02A6">
      <w:pPr>
        <w:ind w:left="576" w:right="576"/>
        <w:jc w:val="both"/>
        <w:rPr>
          <w:rFonts w:ascii="Georgia" w:hAnsi="Georgia"/>
          <w:i/>
          <w:iCs/>
          <w:sz w:val="20"/>
          <w:szCs w:val="20"/>
        </w:rPr>
      </w:pPr>
      <w:r w:rsidRPr="00F05620">
        <w:rPr>
          <w:rFonts w:ascii="Georgia" w:hAnsi="Georgia"/>
          <w:i/>
          <w:iCs/>
          <w:sz w:val="20"/>
          <w:szCs w:val="20"/>
        </w:rPr>
        <w:t>we painted the walls with our breathing. we painted the walls with our breathing.</w:t>
      </w:r>
    </w:p>
    <w:p w14:paraId="6FEF166D" w14:textId="62993007" w:rsidR="00D26218" w:rsidRDefault="003B1726" w:rsidP="008D02A6">
      <w:pPr>
        <w:ind w:left="576" w:right="576"/>
        <w:jc w:val="both"/>
        <w:rPr>
          <w:rFonts w:ascii="Georgia" w:hAnsi="Georgia"/>
          <w:i/>
          <w:iCs/>
          <w:sz w:val="20"/>
          <w:szCs w:val="20"/>
        </w:rPr>
      </w:pPr>
      <w:r w:rsidRPr="00F05620">
        <w:rPr>
          <w:rFonts w:ascii="Georgia" w:hAnsi="Georgia"/>
          <w:i/>
          <w:iCs/>
          <w:sz w:val="20"/>
          <w:szCs w:val="20"/>
        </w:rPr>
        <w:t>we painted the walls with our breathing and found they were not walls at all. they were the forests of our forgetting, beautiful and dark with medicine. we marveled. at the patience of the trees.</w:t>
      </w:r>
      <w:r w:rsidR="00317850" w:rsidRPr="00F05620">
        <w:rPr>
          <w:rStyle w:val="FootnoteReference"/>
          <w:rFonts w:ascii="Georgia" w:hAnsi="Georgia"/>
          <w:i/>
          <w:iCs/>
          <w:sz w:val="20"/>
          <w:szCs w:val="20"/>
        </w:rPr>
        <w:footnoteReference w:id="110"/>
      </w:r>
    </w:p>
    <w:p w14:paraId="5569B816" w14:textId="77777777" w:rsidR="00E752C0" w:rsidRDefault="00E752C0" w:rsidP="00E752C0">
      <w:pPr>
        <w:ind w:left="576" w:right="576"/>
        <w:jc w:val="right"/>
        <w:rPr>
          <w:rFonts w:ascii="Georgia" w:hAnsi="Georgia"/>
          <w:i/>
          <w:iCs/>
          <w:sz w:val="20"/>
          <w:szCs w:val="20"/>
        </w:rPr>
      </w:pPr>
      <w:r w:rsidRPr="00055C49">
        <w:rPr>
          <w:rFonts w:ascii="Georgia" w:hAnsi="Georgia"/>
          <w:sz w:val="20"/>
          <w:szCs w:val="20"/>
        </w:rPr>
        <w:t>Alexis Pauline Gumbs</w:t>
      </w:r>
    </w:p>
    <w:p w14:paraId="53C80EB0" w14:textId="77777777" w:rsidR="00E752C0" w:rsidRPr="00305080" w:rsidRDefault="00E752C0" w:rsidP="00E752C0">
      <w:pPr>
        <w:ind w:left="576" w:right="576"/>
        <w:jc w:val="right"/>
        <w:rPr>
          <w:rFonts w:ascii="Georgia" w:hAnsi="Georgia"/>
          <w:i/>
          <w:iCs/>
          <w:sz w:val="20"/>
          <w:szCs w:val="20"/>
        </w:rPr>
      </w:pPr>
      <w:r>
        <w:rPr>
          <w:rFonts w:ascii="Georgia" w:hAnsi="Georgia"/>
          <w:i/>
          <w:iCs/>
          <w:sz w:val="20"/>
          <w:szCs w:val="20"/>
        </w:rPr>
        <w:t xml:space="preserve"> M Archive: After the End of the World</w:t>
      </w:r>
    </w:p>
    <w:p w14:paraId="69CDD023" w14:textId="587F4DEC" w:rsidR="001238F7" w:rsidRDefault="001238F7" w:rsidP="001238F7">
      <w:pPr>
        <w:spacing w:line="480" w:lineRule="auto"/>
        <w:rPr>
          <w:rFonts w:ascii="Georgia" w:hAnsi="Georgia"/>
          <w:i/>
          <w:iCs/>
          <w:sz w:val="22"/>
          <w:szCs w:val="22"/>
        </w:rPr>
      </w:pPr>
    </w:p>
    <w:p w14:paraId="26DD4B66" w14:textId="77777777" w:rsidR="001238F7" w:rsidRPr="00915648" w:rsidRDefault="001238F7" w:rsidP="001238F7">
      <w:pPr>
        <w:spacing w:line="480" w:lineRule="auto"/>
        <w:rPr>
          <w:rFonts w:ascii="Georgia" w:hAnsi="Georgia"/>
          <w:i/>
          <w:iCs/>
          <w:sz w:val="22"/>
          <w:szCs w:val="22"/>
        </w:rPr>
      </w:pPr>
    </w:p>
    <w:p w14:paraId="583396E5" w14:textId="6E38869D" w:rsidR="00F05620" w:rsidRPr="00915648" w:rsidRDefault="00D26218" w:rsidP="001238F7">
      <w:pPr>
        <w:spacing w:line="480" w:lineRule="auto"/>
        <w:rPr>
          <w:rFonts w:ascii="Georgia" w:hAnsi="Georgia"/>
          <w:b/>
          <w:bCs/>
          <w:sz w:val="22"/>
          <w:szCs w:val="22"/>
        </w:rPr>
      </w:pPr>
      <w:r w:rsidRPr="00915648">
        <w:rPr>
          <w:rFonts w:ascii="Georgia" w:hAnsi="Georgia"/>
          <w:b/>
          <w:bCs/>
          <w:sz w:val="22"/>
          <w:szCs w:val="22"/>
        </w:rPr>
        <w:t>Conclusion</w:t>
      </w:r>
    </w:p>
    <w:p w14:paraId="4297ADE9" w14:textId="5E640EAE" w:rsidR="00CB16FA" w:rsidRDefault="00317850" w:rsidP="001238F7">
      <w:pPr>
        <w:spacing w:line="480" w:lineRule="auto"/>
        <w:rPr>
          <w:rFonts w:ascii="Georgia" w:hAnsi="Georgia"/>
          <w:sz w:val="22"/>
          <w:szCs w:val="22"/>
        </w:rPr>
      </w:pPr>
      <w:r>
        <w:rPr>
          <w:rFonts w:ascii="Georgia" w:hAnsi="Georgia"/>
          <w:sz w:val="22"/>
          <w:szCs w:val="22"/>
        </w:rPr>
        <w:tab/>
      </w:r>
      <w:r w:rsidR="008D02A6">
        <w:rPr>
          <w:rFonts w:ascii="Georgia" w:hAnsi="Georgia"/>
          <w:sz w:val="22"/>
          <w:szCs w:val="22"/>
        </w:rPr>
        <w:t xml:space="preserve">Beyond providing a static definition of kairos, this research intends to instigate a deeper </w:t>
      </w:r>
      <w:r w:rsidR="00E91FB7">
        <w:rPr>
          <w:rFonts w:ascii="Georgia" w:hAnsi="Georgia"/>
          <w:sz w:val="22"/>
          <w:szCs w:val="22"/>
        </w:rPr>
        <w:t xml:space="preserve">inquiry </w:t>
      </w:r>
      <w:r w:rsidR="00E752C0">
        <w:rPr>
          <w:rFonts w:ascii="Georgia" w:hAnsi="Georgia"/>
          <w:sz w:val="22"/>
          <w:szCs w:val="22"/>
        </w:rPr>
        <w:t>into kairos</w:t>
      </w:r>
      <w:r w:rsidR="00803972">
        <w:rPr>
          <w:rFonts w:ascii="Georgia" w:hAnsi="Georgia"/>
          <w:sz w:val="22"/>
          <w:szCs w:val="22"/>
        </w:rPr>
        <w:t xml:space="preserve"> as a </w:t>
      </w:r>
      <w:r w:rsidR="008D02A6">
        <w:rPr>
          <w:rFonts w:ascii="Georgia" w:hAnsi="Georgia"/>
          <w:sz w:val="22"/>
          <w:szCs w:val="22"/>
        </w:rPr>
        <w:t xml:space="preserve">living, embodied </w:t>
      </w:r>
      <w:r w:rsidR="00803972">
        <w:rPr>
          <w:rFonts w:ascii="Georgia" w:hAnsi="Georgia"/>
          <w:sz w:val="22"/>
          <w:szCs w:val="22"/>
        </w:rPr>
        <w:t>practice</w:t>
      </w:r>
      <w:r w:rsidR="008D02A6">
        <w:rPr>
          <w:rFonts w:ascii="Georgia" w:hAnsi="Georgia"/>
          <w:sz w:val="22"/>
          <w:szCs w:val="22"/>
        </w:rPr>
        <w:t xml:space="preserve">. </w:t>
      </w:r>
      <w:r w:rsidR="00803972">
        <w:rPr>
          <w:rFonts w:ascii="Georgia" w:hAnsi="Georgia"/>
          <w:sz w:val="22"/>
          <w:szCs w:val="22"/>
        </w:rPr>
        <w:t>A</w:t>
      </w:r>
      <w:r w:rsidR="00803972">
        <w:rPr>
          <w:rFonts w:ascii="Georgia" w:hAnsi="Georgia"/>
          <w:sz w:val="22"/>
          <w:szCs w:val="22"/>
        </w:rPr>
        <w:t>s an epistemology</w:t>
      </w:r>
      <w:r w:rsidR="00803972">
        <w:rPr>
          <w:rFonts w:ascii="Georgia" w:hAnsi="Georgia"/>
          <w:sz w:val="22"/>
          <w:szCs w:val="22"/>
        </w:rPr>
        <w:t>, kairos requires diffraction, disorientation, and surrender to ways of remembering and generating knowledge outside of state-bound formulations — and therefore outside of the states of mastery that such formulations insist on upholding. The reading of kairos</w:t>
      </w:r>
      <w:r w:rsidR="008D02A6">
        <w:rPr>
          <w:rFonts w:ascii="Georgia" w:hAnsi="Georgia"/>
          <w:sz w:val="22"/>
          <w:szCs w:val="22"/>
        </w:rPr>
        <w:t xml:space="preserve"> as fugitivity</w:t>
      </w:r>
      <w:r w:rsidR="00803972">
        <w:rPr>
          <w:rFonts w:ascii="Georgia" w:hAnsi="Georgia"/>
          <w:sz w:val="22"/>
          <w:szCs w:val="22"/>
        </w:rPr>
        <w:t xml:space="preserve"> should therefore be disorienting, or at least</w:t>
      </w:r>
      <w:r w:rsidR="008D02A6">
        <w:rPr>
          <w:rFonts w:ascii="Georgia" w:hAnsi="Georgia"/>
          <w:sz w:val="22"/>
          <w:szCs w:val="22"/>
        </w:rPr>
        <w:t>,</w:t>
      </w:r>
      <w:r w:rsidR="00803972">
        <w:rPr>
          <w:rFonts w:ascii="Georgia" w:hAnsi="Georgia"/>
          <w:sz w:val="22"/>
          <w:szCs w:val="22"/>
        </w:rPr>
        <w:t xml:space="preserve"> challenging the idea that reading should be linear, just as it challenges the linearity of time. </w:t>
      </w:r>
      <w:r w:rsidR="00397D29">
        <w:rPr>
          <w:rFonts w:ascii="Georgia" w:hAnsi="Georgia"/>
          <w:sz w:val="22"/>
          <w:szCs w:val="22"/>
        </w:rPr>
        <w:t xml:space="preserve">My hope is that the sense of disorientation </w:t>
      </w:r>
      <w:r w:rsidR="00CD0B40">
        <w:rPr>
          <w:rFonts w:ascii="Georgia" w:hAnsi="Georgia"/>
          <w:sz w:val="22"/>
          <w:szCs w:val="22"/>
        </w:rPr>
        <w:t>be</w:t>
      </w:r>
      <w:r w:rsidR="00397D29">
        <w:rPr>
          <w:rFonts w:ascii="Georgia" w:hAnsi="Georgia"/>
          <w:sz w:val="22"/>
          <w:szCs w:val="22"/>
        </w:rPr>
        <w:t xml:space="preserve"> </w:t>
      </w:r>
      <w:r w:rsidR="008D02A6">
        <w:rPr>
          <w:rFonts w:ascii="Georgia" w:hAnsi="Georgia"/>
          <w:sz w:val="22"/>
          <w:szCs w:val="22"/>
        </w:rPr>
        <w:t xml:space="preserve">non-obligatory and rooted in generosity — </w:t>
      </w:r>
      <w:r w:rsidR="00CD0B40">
        <w:rPr>
          <w:rFonts w:ascii="Georgia" w:hAnsi="Georgia"/>
          <w:sz w:val="22"/>
          <w:szCs w:val="22"/>
        </w:rPr>
        <w:t xml:space="preserve">that the questions provoked by this study of kairos may inform </w:t>
      </w:r>
      <w:r w:rsidR="008D02A6">
        <w:rPr>
          <w:rFonts w:ascii="Georgia" w:hAnsi="Georgia"/>
          <w:sz w:val="22"/>
          <w:szCs w:val="22"/>
        </w:rPr>
        <w:t xml:space="preserve">practices and methodologies for contemporary activists. </w:t>
      </w:r>
    </w:p>
    <w:p w14:paraId="105FE2EA" w14:textId="0B8A60C6" w:rsidR="008D02A6" w:rsidRDefault="00643F81" w:rsidP="001238F7">
      <w:pPr>
        <w:spacing w:line="480" w:lineRule="auto"/>
        <w:rPr>
          <w:rFonts w:ascii="Georgia" w:hAnsi="Georgia"/>
          <w:sz w:val="22"/>
          <w:szCs w:val="22"/>
        </w:rPr>
      </w:pPr>
      <w:r>
        <w:rPr>
          <w:rFonts w:ascii="Georgia" w:hAnsi="Georgia"/>
          <w:sz w:val="22"/>
          <w:szCs w:val="22"/>
        </w:rPr>
        <w:tab/>
      </w:r>
      <w:r w:rsidR="00803972">
        <w:rPr>
          <w:rFonts w:ascii="Georgia" w:hAnsi="Georgia"/>
          <w:sz w:val="22"/>
          <w:szCs w:val="22"/>
        </w:rPr>
        <w:t>My time in Israel and Palestine made evident the many subversive ways that statehood choreographs society into epistemologies of mastery, and the patterns of fear and attachment to certainty that such states of mastery produce. I</w:t>
      </w:r>
      <w:r w:rsidR="008D02A6">
        <w:rPr>
          <w:rFonts w:ascii="Georgia" w:hAnsi="Georgia"/>
          <w:sz w:val="22"/>
          <w:szCs w:val="22"/>
        </w:rPr>
        <w:t xml:space="preserve"> have</w:t>
      </w:r>
      <w:r w:rsidR="00803972">
        <w:rPr>
          <w:rFonts w:ascii="Georgia" w:hAnsi="Georgia"/>
          <w:sz w:val="22"/>
          <w:szCs w:val="22"/>
        </w:rPr>
        <w:t xml:space="preserve"> explored how the project of secure state-borders reflects the project of secure </w:t>
      </w:r>
      <w:r w:rsidR="008D02A6">
        <w:rPr>
          <w:rFonts w:ascii="Georgia" w:hAnsi="Georgia"/>
          <w:sz w:val="22"/>
          <w:szCs w:val="22"/>
        </w:rPr>
        <w:t xml:space="preserve">sense-making </w:t>
      </w:r>
      <w:r w:rsidR="00803972">
        <w:rPr>
          <w:rFonts w:ascii="Georgia" w:hAnsi="Georgia"/>
          <w:sz w:val="22"/>
          <w:szCs w:val="22"/>
        </w:rPr>
        <w:t xml:space="preserve">frameworks </w:t>
      </w:r>
      <w:r w:rsidR="008D02A6">
        <w:rPr>
          <w:rFonts w:ascii="Georgia" w:hAnsi="Georgia"/>
          <w:sz w:val="22"/>
          <w:szCs w:val="22"/>
        </w:rPr>
        <w:t>used to</w:t>
      </w:r>
      <w:r w:rsidR="00803972">
        <w:rPr>
          <w:rFonts w:ascii="Georgia" w:hAnsi="Georgia"/>
          <w:sz w:val="22"/>
          <w:szCs w:val="22"/>
        </w:rPr>
        <w:t xml:space="preserve"> deal with </w:t>
      </w:r>
      <w:r w:rsidR="008D02A6">
        <w:rPr>
          <w:rFonts w:ascii="Georgia" w:hAnsi="Georgia"/>
          <w:sz w:val="22"/>
          <w:szCs w:val="22"/>
        </w:rPr>
        <w:t xml:space="preserve">the </w:t>
      </w:r>
      <w:r w:rsidR="008D02A6">
        <w:rPr>
          <w:rFonts w:ascii="Georgia" w:hAnsi="Georgia"/>
          <w:sz w:val="22"/>
          <w:szCs w:val="22"/>
        </w:rPr>
        <w:lastRenderedPageBreak/>
        <w:t xml:space="preserve">unfathomability of </w:t>
      </w:r>
      <w:r w:rsidR="00803972">
        <w:rPr>
          <w:rFonts w:ascii="Georgia" w:hAnsi="Georgia"/>
          <w:sz w:val="22"/>
          <w:szCs w:val="22"/>
        </w:rPr>
        <w:t xml:space="preserve">climate collapse — and how the project of the West cannot survive without the either. </w:t>
      </w:r>
    </w:p>
    <w:p w14:paraId="642B1131" w14:textId="16D21459" w:rsidR="00803972" w:rsidRDefault="008D02A6" w:rsidP="001238F7">
      <w:pPr>
        <w:spacing w:line="480" w:lineRule="auto"/>
        <w:rPr>
          <w:rFonts w:ascii="Georgia" w:hAnsi="Georgia"/>
          <w:sz w:val="22"/>
          <w:szCs w:val="22"/>
        </w:rPr>
      </w:pPr>
      <w:r>
        <w:rPr>
          <w:rFonts w:ascii="Georgia" w:hAnsi="Georgia"/>
          <w:sz w:val="22"/>
          <w:szCs w:val="22"/>
        </w:rPr>
        <w:tab/>
      </w:r>
      <w:r w:rsidR="00803972">
        <w:rPr>
          <w:rFonts w:ascii="Georgia" w:hAnsi="Georgia"/>
          <w:sz w:val="22"/>
          <w:szCs w:val="22"/>
        </w:rPr>
        <w:t>Through tracing the lineages of fugitivity and kairos back from Palestine to the cosmologies of Mesopotamia — o</w:t>
      </w:r>
      <w:r w:rsidR="00643F81">
        <w:rPr>
          <w:rFonts w:ascii="Georgia" w:hAnsi="Georgia"/>
          <w:sz w:val="22"/>
          <w:szCs w:val="22"/>
        </w:rPr>
        <w:t xml:space="preserve">ne of the most important findings </w:t>
      </w:r>
      <w:r w:rsidR="00803972">
        <w:rPr>
          <w:rFonts w:ascii="Georgia" w:hAnsi="Georgia"/>
          <w:sz w:val="22"/>
          <w:szCs w:val="22"/>
        </w:rPr>
        <w:t>ha</w:t>
      </w:r>
      <w:r w:rsidR="00643F81">
        <w:rPr>
          <w:rFonts w:ascii="Georgia" w:hAnsi="Georgia"/>
          <w:sz w:val="22"/>
          <w:szCs w:val="22"/>
        </w:rPr>
        <w:t xml:space="preserve">s </w:t>
      </w:r>
      <w:r w:rsidR="00803972">
        <w:rPr>
          <w:rFonts w:ascii="Georgia" w:hAnsi="Georgia"/>
          <w:sz w:val="22"/>
          <w:szCs w:val="22"/>
        </w:rPr>
        <w:t xml:space="preserve">been </w:t>
      </w:r>
      <w:r w:rsidR="00643F81">
        <w:rPr>
          <w:rFonts w:ascii="Georgia" w:hAnsi="Georgia"/>
          <w:sz w:val="22"/>
          <w:szCs w:val="22"/>
        </w:rPr>
        <w:t>the realization that the divinatory practices that I</w:t>
      </w:r>
      <w:r>
        <w:rPr>
          <w:rFonts w:ascii="Georgia" w:hAnsi="Georgia"/>
          <w:sz w:val="22"/>
          <w:szCs w:val="22"/>
        </w:rPr>
        <w:t xml:space="preserve"> hav</w:t>
      </w:r>
      <w:r w:rsidR="00643F81">
        <w:rPr>
          <w:rFonts w:ascii="Georgia" w:hAnsi="Georgia"/>
          <w:sz w:val="22"/>
          <w:szCs w:val="22"/>
        </w:rPr>
        <w:t>e so often distanced as ‘ancient’ and occult, are actually not so far away, and by far more prolific than my own imagination had allowed for.</w:t>
      </w:r>
      <w:r w:rsidR="00E752C0">
        <w:rPr>
          <w:rFonts w:ascii="Georgia" w:hAnsi="Georgia"/>
          <w:sz w:val="22"/>
          <w:szCs w:val="22"/>
        </w:rPr>
        <w:t xml:space="preserve"> </w:t>
      </w:r>
      <w:r w:rsidR="00643F81">
        <w:rPr>
          <w:rFonts w:ascii="Georgia" w:hAnsi="Georgia"/>
          <w:sz w:val="22"/>
          <w:szCs w:val="22"/>
        </w:rPr>
        <w:t>This research has demanded a demystification of these categories and a humility to attend in my own ways</w:t>
      </w:r>
      <w:r w:rsidR="00883051">
        <w:rPr>
          <w:rFonts w:ascii="Georgia" w:hAnsi="Georgia"/>
          <w:sz w:val="22"/>
          <w:szCs w:val="22"/>
        </w:rPr>
        <w:t>,</w:t>
      </w:r>
      <w:r w:rsidR="00643F81">
        <w:rPr>
          <w:rFonts w:ascii="Georgia" w:hAnsi="Georgia"/>
          <w:sz w:val="22"/>
          <w:szCs w:val="22"/>
        </w:rPr>
        <w:t xml:space="preserve"> to the simple discipline of paying attention — to the seasons, to dreams, to how and when things show up, and to</w:t>
      </w:r>
      <w:r w:rsidR="00883051">
        <w:rPr>
          <w:rFonts w:ascii="Georgia" w:hAnsi="Georgia"/>
          <w:sz w:val="22"/>
          <w:szCs w:val="22"/>
        </w:rPr>
        <w:t xml:space="preserve"> the trust that my own entanglement with the world can also inform how to move in continuity with it. </w:t>
      </w:r>
      <w:r w:rsidR="00803972">
        <w:rPr>
          <w:rFonts w:ascii="Georgia" w:hAnsi="Georgia"/>
          <w:sz w:val="22"/>
          <w:szCs w:val="22"/>
        </w:rPr>
        <w:t>In that regard, t</w:t>
      </w:r>
      <w:r w:rsidR="00883051">
        <w:rPr>
          <w:rFonts w:ascii="Georgia" w:hAnsi="Georgia"/>
          <w:sz w:val="22"/>
          <w:szCs w:val="22"/>
        </w:rPr>
        <w:t>he apophasis of the archive has been such a mentor to me</w:t>
      </w:r>
      <w:r w:rsidR="00803972">
        <w:rPr>
          <w:rFonts w:ascii="Georgia" w:hAnsi="Georgia"/>
          <w:sz w:val="22"/>
          <w:szCs w:val="22"/>
        </w:rPr>
        <w:t>; n</w:t>
      </w:r>
      <w:r w:rsidR="00883051">
        <w:rPr>
          <w:rFonts w:ascii="Georgia" w:hAnsi="Georgia"/>
          <w:sz w:val="22"/>
          <w:szCs w:val="22"/>
        </w:rPr>
        <w:t>ot because it has told me what I wanted to know, but because it has required me to seek out different ways of knowing altogether</w:t>
      </w:r>
      <w:r w:rsidR="00803972">
        <w:rPr>
          <w:rFonts w:ascii="Georgia" w:hAnsi="Georgia"/>
          <w:sz w:val="22"/>
          <w:szCs w:val="22"/>
        </w:rPr>
        <w:t>,</w:t>
      </w:r>
      <w:r w:rsidR="00883051">
        <w:rPr>
          <w:rFonts w:ascii="Georgia" w:hAnsi="Georgia"/>
          <w:sz w:val="22"/>
          <w:szCs w:val="22"/>
        </w:rPr>
        <w:t xml:space="preserve"> </w:t>
      </w:r>
      <w:r w:rsidR="00803972">
        <w:rPr>
          <w:rFonts w:ascii="Georgia" w:hAnsi="Georgia"/>
          <w:sz w:val="22"/>
          <w:szCs w:val="22"/>
        </w:rPr>
        <w:t>which</w:t>
      </w:r>
      <w:r w:rsidR="00883051">
        <w:rPr>
          <w:rFonts w:ascii="Georgia" w:hAnsi="Georgia"/>
          <w:sz w:val="22"/>
          <w:szCs w:val="22"/>
        </w:rPr>
        <w:t xml:space="preserve"> do</w:t>
      </w:r>
      <w:r>
        <w:rPr>
          <w:rFonts w:ascii="Georgia" w:hAnsi="Georgia"/>
          <w:sz w:val="22"/>
          <w:szCs w:val="22"/>
        </w:rPr>
        <w:t xml:space="preserve"> not</w:t>
      </w:r>
      <w:r w:rsidR="00883051">
        <w:rPr>
          <w:rFonts w:ascii="Georgia" w:hAnsi="Georgia"/>
          <w:sz w:val="22"/>
          <w:szCs w:val="22"/>
        </w:rPr>
        <w:t xml:space="preserve"> rely on further perpetuating colonization of the past via the eurocentrism of state history. </w:t>
      </w:r>
      <w:r w:rsidR="00803972">
        <w:rPr>
          <w:rFonts w:ascii="Georgia" w:hAnsi="Georgia"/>
          <w:sz w:val="22"/>
          <w:szCs w:val="22"/>
        </w:rPr>
        <w:t>A</w:t>
      </w:r>
      <w:r w:rsidR="00C80D77">
        <w:rPr>
          <w:rFonts w:ascii="Georgia" w:hAnsi="Georgia"/>
          <w:sz w:val="22"/>
          <w:szCs w:val="22"/>
        </w:rPr>
        <w:t xml:space="preserve">s Krugs </w:t>
      </w:r>
      <w:r w:rsidR="00803972">
        <w:rPr>
          <w:rFonts w:ascii="Georgia" w:hAnsi="Georgia"/>
          <w:sz w:val="22"/>
          <w:szCs w:val="22"/>
        </w:rPr>
        <w:t>writes</w:t>
      </w:r>
      <w:r w:rsidR="00C80D77">
        <w:rPr>
          <w:rFonts w:ascii="Georgia" w:hAnsi="Georgia"/>
          <w:sz w:val="22"/>
          <w:szCs w:val="22"/>
        </w:rPr>
        <w:t>, “</w:t>
      </w:r>
      <w:r w:rsidR="00C80D77" w:rsidRPr="00915648">
        <w:rPr>
          <w:rFonts w:ascii="Georgia" w:hAnsi="Georgia"/>
          <w:sz w:val="22"/>
          <w:szCs w:val="22"/>
        </w:rPr>
        <w:t>what we thought we knew about modernity has largely been a product of our complicity with state hegemonies.</w:t>
      </w:r>
      <w:r w:rsidR="003230F3">
        <w:rPr>
          <w:rFonts w:ascii="Georgia" w:hAnsi="Georgia"/>
          <w:sz w:val="22"/>
          <w:szCs w:val="22"/>
        </w:rPr>
        <w:t>”</w:t>
      </w:r>
      <w:r w:rsidR="00C80D77">
        <w:rPr>
          <w:rStyle w:val="FootnoteReference"/>
          <w:rFonts w:ascii="Georgia" w:hAnsi="Georgia"/>
          <w:sz w:val="22"/>
          <w:szCs w:val="22"/>
        </w:rPr>
        <w:footnoteReference w:id="111"/>
      </w:r>
      <w:r w:rsidR="00C80D77">
        <w:rPr>
          <w:rFonts w:ascii="Georgia" w:hAnsi="Georgia"/>
          <w:sz w:val="22"/>
          <w:szCs w:val="22"/>
        </w:rPr>
        <w:t xml:space="preserve"> </w:t>
      </w:r>
    </w:p>
    <w:p w14:paraId="01670F70" w14:textId="1FF62D94" w:rsidR="00643F81" w:rsidRDefault="00813123" w:rsidP="001238F7">
      <w:pPr>
        <w:spacing w:line="480" w:lineRule="auto"/>
        <w:rPr>
          <w:rFonts w:ascii="Georgia" w:hAnsi="Georgia"/>
          <w:sz w:val="22"/>
          <w:szCs w:val="22"/>
        </w:rPr>
      </w:pPr>
      <w:r>
        <w:rPr>
          <w:rFonts w:ascii="Georgia" w:hAnsi="Georgia"/>
          <w:sz w:val="22"/>
          <w:szCs w:val="22"/>
        </w:rPr>
        <w:tab/>
      </w:r>
      <w:r w:rsidR="008D02A6">
        <w:rPr>
          <w:rFonts w:ascii="Georgia" w:hAnsi="Georgia"/>
          <w:sz w:val="22"/>
          <w:szCs w:val="22"/>
        </w:rPr>
        <w:t>In</w:t>
      </w:r>
      <w:r>
        <w:rPr>
          <w:rFonts w:ascii="Georgia" w:hAnsi="Georgia"/>
          <w:sz w:val="22"/>
          <w:szCs w:val="22"/>
        </w:rPr>
        <w:t xml:space="preserve"> these times of ever-fluxing diaspora and fragmentation of memory and ancestr</w:t>
      </w:r>
      <w:r w:rsidR="00E91FB7">
        <w:rPr>
          <w:rFonts w:ascii="Georgia" w:hAnsi="Georgia"/>
          <w:sz w:val="22"/>
          <w:szCs w:val="22"/>
        </w:rPr>
        <w:t>y</w:t>
      </w:r>
      <w:r>
        <w:rPr>
          <w:rFonts w:ascii="Georgia" w:hAnsi="Georgia"/>
          <w:sz w:val="22"/>
          <w:szCs w:val="22"/>
        </w:rPr>
        <w:t xml:space="preserve">, I hope that this research allows for some recognition of the places, people and cosmologies that, whether we account for them or not, are working across time to support contemporary struggles for liberation. </w:t>
      </w:r>
      <w:r w:rsidR="00803972">
        <w:rPr>
          <w:rFonts w:ascii="Georgia" w:hAnsi="Georgia"/>
          <w:sz w:val="22"/>
          <w:szCs w:val="22"/>
        </w:rPr>
        <w:t xml:space="preserve">It is my intention that bringing theurgy and kairos into conversation with current activisms allows for a more critical and effective response to the challenges that the world now faces — not as a means to keep the world together, but to better organize our movements in accordance with </w:t>
      </w:r>
      <w:r w:rsidR="00214941">
        <w:rPr>
          <w:rFonts w:ascii="Georgia" w:hAnsi="Georgia"/>
          <w:sz w:val="22"/>
          <w:szCs w:val="22"/>
        </w:rPr>
        <w:t xml:space="preserve">the imagination that become possible in </w:t>
      </w:r>
      <w:r w:rsidR="008D02A6">
        <w:rPr>
          <w:rFonts w:ascii="Georgia" w:hAnsi="Georgia"/>
          <w:sz w:val="22"/>
          <w:szCs w:val="22"/>
        </w:rPr>
        <w:t>f</w:t>
      </w:r>
      <w:r w:rsidR="00803972">
        <w:rPr>
          <w:rFonts w:ascii="Georgia" w:hAnsi="Georgia"/>
          <w:sz w:val="22"/>
          <w:szCs w:val="22"/>
        </w:rPr>
        <w:t xml:space="preserve">alling apart. </w:t>
      </w:r>
    </w:p>
    <w:p w14:paraId="23E8C9DA" w14:textId="7331C608" w:rsidR="003C1AEA" w:rsidRDefault="00B74635" w:rsidP="008D02A6">
      <w:pPr>
        <w:spacing w:line="480" w:lineRule="auto"/>
        <w:rPr>
          <w:rFonts w:ascii="Georgia" w:hAnsi="Georgia"/>
          <w:sz w:val="22"/>
          <w:szCs w:val="22"/>
        </w:rPr>
      </w:pPr>
      <w:r w:rsidRPr="00915648">
        <w:rPr>
          <w:rFonts w:ascii="Georgia" w:hAnsi="Georgia"/>
          <w:sz w:val="22"/>
          <w:szCs w:val="22"/>
        </w:rPr>
        <w:tab/>
        <w:t xml:space="preserve"> </w:t>
      </w:r>
    </w:p>
    <w:p w14:paraId="57870B87" w14:textId="77777777" w:rsidR="003C1AEA" w:rsidRDefault="003C1AEA">
      <w:pPr>
        <w:rPr>
          <w:rFonts w:ascii="Georgia" w:hAnsi="Georgia"/>
          <w:sz w:val="22"/>
          <w:szCs w:val="22"/>
        </w:rPr>
      </w:pPr>
      <w:r>
        <w:rPr>
          <w:rFonts w:ascii="Georgia" w:hAnsi="Georgia"/>
          <w:sz w:val="22"/>
          <w:szCs w:val="22"/>
        </w:rPr>
        <w:br w:type="page"/>
      </w:r>
    </w:p>
    <w:p w14:paraId="05054762" w14:textId="77777777" w:rsidR="003C1AEA" w:rsidRDefault="003C1AEA" w:rsidP="003C1AEA">
      <w:pPr>
        <w:spacing w:line="480" w:lineRule="auto"/>
        <w:ind w:left="720" w:hanging="720"/>
        <w:contextualSpacing/>
        <w:jc w:val="center"/>
        <w:rPr>
          <w:rFonts w:ascii="Georgia" w:hAnsi="Georgia"/>
          <w:b/>
          <w:bCs/>
          <w:color w:val="000000" w:themeColor="text1"/>
          <w:sz w:val="22"/>
          <w:szCs w:val="22"/>
        </w:rPr>
      </w:pPr>
      <w:r w:rsidRPr="00B4512B">
        <w:rPr>
          <w:rFonts w:ascii="Georgia" w:hAnsi="Georgia"/>
          <w:b/>
          <w:bCs/>
          <w:color w:val="000000" w:themeColor="text1"/>
          <w:sz w:val="22"/>
          <w:szCs w:val="22"/>
        </w:rPr>
        <w:lastRenderedPageBreak/>
        <w:t>Reference List</w:t>
      </w:r>
    </w:p>
    <w:p w14:paraId="3690374B" w14:textId="77777777" w:rsidR="003C1AEA" w:rsidRPr="00B4512B" w:rsidRDefault="003C1AEA" w:rsidP="003C1AEA">
      <w:pPr>
        <w:spacing w:line="480" w:lineRule="auto"/>
        <w:ind w:left="720" w:hanging="720"/>
        <w:contextualSpacing/>
        <w:jc w:val="center"/>
        <w:rPr>
          <w:rFonts w:ascii="Georgia" w:hAnsi="Georgia"/>
          <w:b/>
          <w:bCs/>
          <w:color w:val="000000" w:themeColor="text1"/>
          <w:sz w:val="22"/>
          <w:szCs w:val="22"/>
        </w:rPr>
      </w:pPr>
    </w:p>
    <w:p w14:paraId="55A61708" w14:textId="77777777" w:rsidR="003C1AEA" w:rsidRPr="00B4512B" w:rsidRDefault="003C1AEA" w:rsidP="003C1AEA">
      <w:pPr>
        <w:spacing w:line="480" w:lineRule="auto"/>
        <w:ind w:left="720" w:hanging="720"/>
        <w:contextualSpacing/>
        <w:rPr>
          <w:rFonts w:ascii="Georgia" w:hAnsi="Georgia"/>
          <w:color w:val="000000" w:themeColor="text1"/>
          <w:sz w:val="22"/>
          <w:szCs w:val="22"/>
        </w:rPr>
      </w:pPr>
      <w:r w:rsidRPr="00B4512B">
        <w:rPr>
          <w:rFonts w:ascii="Georgia" w:hAnsi="Georgia"/>
          <w:color w:val="000000" w:themeColor="text1"/>
          <w:sz w:val="22"/>
          <w:szCs w:val="22"/>
        </w:rPr>
        <w:t xml:space="preserve">Achenbach, Joel, ‘Power of Light’, </w:t>
      </w:r>
      <w:r w:rsidRPr="00B4512B">
        <w:rPr>
          <w:rFonts w:ascii="Georgia" w:hAnsi="Georgia"/>
          <w:i/>
          <w:iCs/>
          <w:color w:val="000000" w:themeColor="text1"/>
          <w:sz w:val="22"/>
          <w:szCs w:val="22"/>
        </w:rPr>
        <w:t>National Geographic</w:t>
      </w:r>
      <w:r w:rsidRPr="00B4512B">
        <w:rPr>
          <w:rFonts w:ascii="Georgia" w:hAnsi="Georgia"/>
          <w:color w:val="000000" w:themeColor="text1"/>
          <w:sz w:val="22"/>
          <w:szCs w:val="22"/>
        </w:rPr>
        <w:t xml:space="preserve">, </w:t>
      </w:r>
      <w:hyperlink r:id="rId14" w:history="1">
        <w:r w:rsidRPr="00B4512B">
          <w:rPr>
            <w:rStyle w:val="Hyperlink"/>
            <w:rFonts w:ascii="Georgia" w:hAnsi="Georgia"/>
            <w:sz w:val="22"/>
            <w:szCs w:val="22"/>
          </w:rPr>
          <w:t>https://www.nationalgeographic.com/science/space/universe/power-of-light/</w:t>
        </w:r>
      </w:hyperlink>
      <w:r w:rsidRPr="00B4512B">
        <w:rPr>
          <w:rFonts w:ascii="Georgia" w:hAnsi="Georgia"/>
          <w:color w:val="000000" w:themeColor="text1"/>
          <w:sz w:val="22"/>
          <w:szCs w:val="22"/>
        </w:rPr>
        <w:t xml:space="preserve"> [Accessed 26/10/19]</w:t>
      </w:r>
    </w:p>
    <w:p w14:paraId="5FCE5F20" w14:textId="77777777" w:rsidR="003C1AEA" w:rsidRPr="00B4512B" w:rsidRDefault="003C1AEA" w:rsidP="003C1AEA">
      <w:pPr>
        <w:pStyle w:val="Heading1"/>
        <w:shd w:val="clear" w:color="auto" w:fill="FFFFFF"/>
        <w:spacing w:before="0" w:beforeAutospacing="0" w:after="0" w:afterAutospacing="0" w:line="480" w:lineRule="auto"/>
        <w:ind w:left="720" w:hanging="720"/>
        <w:contextualSpacing/>
        <w:rPr>
          <w:rFonts w:ascii="Georgia" w:hAnsi="Georgia"/>
          <w:b w:val="0"/>
          <w:bCs w:val="0"/>
          <w:color w:val="000000" w:themeColor="text1"/>
          <w:sz w:val="22"/>
          <w:szCs w:val="22"/>
        </w:rPr>
      </w:pPr>
      <w:r w:rsidRPr="00B4512B">
        <w:rPr>
          <w:rFonts w:ascii="Georgia" w:hAnsi="Georgia"/>
          <w:b w:val="0"/>
          <w:bCs w:val="0"/>
          <w:color w:val="000000" w:themeColor="text1"/>
          <w:sz w:val="22"/>
          <w:szCs w:val="22"/>
        </w:rPr>
        <w:t xml:space="preserve">Addey, Chrystal, </w:t>
      </w:r>
      <w:r w:rsidRPr="00B4512B">
        <w:rPr>
          <w:rFonts w:ascii="Georgia" w:hAnsi="Georgia"/>
          <w:b w:val="0"/>
          <w:bCs w:val="0"/>
          <w:i/>
          <w:iCs/>
          <w:color w:val="000000" w:themeColor="text1"/>
          <w:sz w:val="22"/>
          <w:szCs w:val="22"/>
        </w:rPr>
        <w:t>Divination and Theurgy in Neoplatonism: Oracles of the Gods</w:t>
      </w:r>
      <w:r w:rsidRPr="00B4512B">
        <w:rPr>
          <w:rFonts w:ascii="Georgia" w:hAnsi="Georgia"/>
          <w:b w:val="0"/>
          <w:bCs w:val="0"/>
          <w:color w:val="000000" w:themeColor="text1"/>
          <w:sz w:val="22"/>
          <w:szCs w:val="22"/>
        </w:rPr>
        <w:t>, (Farnham: Ashgate, 2014)</w:t>
      </w:r>
    </w:p>
    <w:p w14:paraId="0B244AEF" w14:textId="77777777" w:rsidR="003C1AEA" w:rsidRPr="00B4512B" w:rsidRDefault="003C1AEA" w:rsidP="003C1AEA">
      <w:pPr>
        <w:pStyle w:val="Heading1"/>
        <w:spacing w:before="0" w:beforeAutospacing="0" w:after="0" w:afterAutospacing="0" w:line="480" w:lineRule="auto"/>
        <w:ind w:left="720" w:hanging="720"/>
        <w:contextualSpacing/>
        <w:textAlignment w:val="baseline"/>
        <w:rPr>
          <w:rFonts w:ascii="Georgia" w:hAnsi="Georgia" w:cs="Arial"/>
          <w:b w:val="0"/>
          <w:bCs w:val="0"/>
          <w:color w:val="333333"/>
          <w:sz w:val="22"/>
          <w:szCs w:val="22"/>
        </w:rPr>
      </w:pPr>
      <w:r w:rsidRPr="00B4512B">
        <w:rPr>
          <w:rFonts w:ascii="Georgia" w:hAnsi="Georgia" w:cs="Arial"/>
          <w:b w:val="0"/>
          <w:bCs w:val="0"/>
          <w:color w:val="333333"/>
          <w:sz w:val="22"/>
          <w:szCs w:val="22"/>
        </w:rPr>
        <w:t xml:space="preserve">Akomolafe, Bayo, ‘What Climate Change is Asking of Us’ </w:t>
      </w:r>
      <w:hyperlink r:id="rId15" w:history="1">
        <w:r w:rsidRPr="00B4512B">
          <w:rPr>
            <w:rStyle w:val="Hyperlink"/>
            <w:rFonts w:ascii="Georgia" w:hAnsi="Georgia" w:cs="Arial"/>
            <w:b w:val="0"/>
            <w:bCs w:val="0"/>
            <w:sz w:val="22"/>
            <w:szCs w:val="22"/>
          </w:rPr>
          <w:t>http://bayoakomolafe.net/project/what-climate-collapse-asks-of-us/</w:t>
        </w:r>
      </w:hyperlink>
      <w:r w:rsidRPr="00B4512B">
        <w:rPr>
          <w:rFonts w:ascii="Georgia" w:hAnsi="Georgia" w:cs="Arial"/>
          <w:b w:val="0"/>
          <w:bCs w:val="0"/>
          <w:color w:val="333333"/>
          <w:sz w:val="22"/>
          <w:szCs w:val="22"/>
        </w:rPr>
        <w:t xml:space="preserve"> [Accessed 31/10/19]</w:t>
      </w:r>
    </w:p>
    <w:p w14:paraId="0A5B736A" w14:textId="77777777" w:rsidR="003C1AEA" w:rsidRPr="00B4512B" w:rsidRDefault="003C1AEA" w:rsidP="003C1AEA">
      <w:pPr>
        <w:pStyle w:val="FootnoteText"/>
        <w:spacing w:line="480" w:lineRule="auto"/>
        <w:ind w:left="720" w:hanging="720"/>
        <w:contextualSpacing/>
        <w:rPr>
          <w:rFonts w:ascii="Georgia" w:hAnsi="Georgia"/>
          <w:sz w:val="22"/>
          <w:szCs w:val="22"/>
        </w:rPr>
      </w:pPr>
      <w:r w:rsidRPr="00B4512B">
        <w:rPr>
          <w:rFonts w:ascii="Georgia" w:hAnsi="Georgia"/>
          <w:sz w:val="22"/>
          <w:szCs w:val="22"/>
        </w:rPr>
        <w:t xml:space="preserve">Amelineau, Emile, </w:t>
      </w:r>
      <w:r w:rsidRPr="00B4512B">
        <w:rPr>
          <w:rFonts w:ascii="Georgia" w:hAnsi="Georgia"/>
          <w:i/>
          <w:iCs/>
          <w:sz w:val="22"/>
          <w:szCs w:val="22"/>
        </w:rPr>
        <w:t>Memoires de la mission archeologique Francaise au Caire</w:t>
      </w:r>
      <w:r w:rsidRPr="00B4512B">
        <w:rPr>
          <w:rFonts w:ascii="Georgia" w:hAnsi="Georgia"/>
          <w:sz w:val="22"/>
          <w:szCs w:val="22"/>
        </w:rPr>
        <w:t xml:space="preserve"> (Paris: Ernest Leroux, 1888)</w:t>
      </w:r>
    </w:p>
    <w:p w14:paraId="71677303" w14:textId="77777777" w:rsidR="003C1AEA" w:rsidRPr="00B4512B" w:rsidRDefault="003C1AEA" w:rsidP="003C1AEA">
      <w:pPr>
        <w:pStyle w:val="Heading1"/>
        <w:shd w:val="clear" w:color="auto" w:fill="FFFFFF"/>
        <w:spacing w:before="0" w:beforeAutospacing="0" w:after="0" w:afterAutospacing="0" w:line="480" w:lineRule="auto"/>
        <w:ind w:left="720" w:hanging="720"/>
        <w:contextualSpacing/>
        <w:rPr>
          <w:rFonts w:ascii="Georgia" w:hAnsi="Georgia"/>
          <w:b w:val="0"/>
          <w:bCs w:val="0"/>
          <w:sz w:val="22"/>
          <w:szCs w:val="22"/>
        </w:rPr>
      </w:pPr>
      <w:r w:rsidRPr="00B4512B">
        <w:rPr>
          <w:rFonts w:ascii="Georgia" w:hAnsi="Georgia"/>
          <w:b w:val="0"/>
          <w:bCs w:val="0"/>
          <w:sz w:val="22"/>
          <w:szCs w:val="22"/>
        </w:rPr>
        <w:t xml:space="preserve">Anderson, Roberta, and Dominic Aidan Bellenger (eds), </w:t>
      </w:r>
      <w:r w:rsidRPr="00B4512B">
        <w:rPr>
          <w:rFonts w:ascii="Georgia" w:hAnsi="Georgia"/>
          <w:b w:val="0"/>
          <w:bCs w:val="0"/>
          <w:i/>
          <w:iCs/>
          <w:sz w:val="22"/>
          <w:szCs w:val="22"/>
        </w:rPr>
        <w:t>Medieval Worlds: A Sourcebook,</w:t>
      </w:r>
      <w:r w:rsidRPr="00B4512B">
        <w:rPr>
          <w:rFonts w:ascii="Georgia" w:hAnsi="Georgia"/>
          <w:b w:val="0"/>
          <w:bCs w:val="0"/>
          <w:sz w:val="22"/>
          <w:szCs w:val="22"/>
        </w:rPr>
        <w:t xml:space="preserve"> (New York: Routledge, 2003)</w:t>
      </w:r>
    </w:p>
    <w:p w14:paraId="28B41B33" w14:textId="77777777" w:rsidR="003C1AEA" w:rsidRPr="00B4512B" w:rsidRDefault="003C1AEA" w:rsidP="003C1AEA">
      <w:pPr>
        <w:pStyle w:val="Heading1"/>
        <w:shd w:val="clear" w:color="auto" w:fill="FFFFFF"/>
        <w:spacing w:before="0" w:beforeAutospacing="0" w:after="0" w:afterAutospacing="0" w:line="480" w:lineRule="auto"/>
        <w:ind w:left="720" w:hanging="720"/>
        <w:contextualSpacing/>
        <w:rPr>
          <w:rFonts w:ascii="Georgia" w:hAnsi="Georgia"/>
          <w:b w:val="0"/>
          <w:bCs w:val="0"/>
          <w:sz w:val="22"/>
          <w:szCs w:val="22"/>
        </w:rPr>
      </w:pPr>
      <w:r w:rsidRPr="00B4512B">
        <w:rPr>
          <w:rFonts w:ascii="Georgia" w:hAnsi="Georgia"/>
          <w:b w:val="0"/>
          <w:bCs w:val="0"/>
          <w:sz w:val="22"/>
          <w:szCs w:val="22"/>
        </w:rPr>
        <w:t xml:space="preserve">Anzaldua, Gloria, </w:t>
      </w:r>
      <w:r w:rsidRPr="00B4512B">
        <w:rPr>
          <w:rFonts w:ascii="Georgia" w:hAnsi="Georgia"/>
          <w:b w:val="0"/>
          <w:bCs w:val="0"/>
          <w:i/>
          <w:iCs/>
          <w:sz w:val="22"/>
          <w:szCs w:val="22"/>
        </w:rPr>
        <w:t>Light in the Dark/Luz en lo Oscuro: Rewriting Identity, Spirituality, Reality</w:t>
      </w:r>
      <w:r w:rsidRPr="00B4512B">
        <w:rPr>
          <w:rFonts w:ascii="Georgia" w:hAnsi="Georgia"/>
          <w:b w:val="0"/>
          <w:bCs w:val="0"/>
          <w:sz w:val="22"/>
          <w:szCs w:val="22"/>
        </w:rPr>
        <w:t>, ed. by AnaLouise Keating, (Durham: Duke University Press, 2015)</w:t>
      </w:r>
    </w:p>
    <w:p w14:paraId="20843697" w14:textId="77777777" w:rsidR="003C1AEA" w:rsidRPr="00B4512B" w:rsidRDefault="003C1AEA" w:rsidP="003C1AEA">
      <w:pPr>
        <w:pStyle w:val="Heading1"/>
        <w:shd w:val="clear" w:color="auto" w:fill="FFFFFF"/>
        <w:spacing w:before="0" w:beforeAutospacing="0" w:after="0" w:afterAutospacing="0" w:line="480" w:lineRule="auto"/>
        <w:ind w:left="720" w:hanging="720"/>
        <w:contextualSpacing/>
        <w:rPr>
          <w:rFonts w:ascii="Georgia" w:hAnsi="Georgia" w:cs="Arial"/>
          <w:b w:val="0"/>
          <w:bCs w:val="0"/>
          <w:sz w:val="22"/>
          <w:szCs w:val="22"/>
        </w:rPr>
      </w:pPr>
      <w:r w:rsidRPr="00B4512B">
        <w:rPr>
          <w:rFonts w:ascii="Georgia" w:hAnsi="Georgia"/>
          <w:b w:val="0"/>
          <w:bCs w:val="0"/>
          <w:noProof/>
          <w:color w:val="000000" w:themeColor="text1"/>
          <w:sz w:val="22"/>
          <w:szCs w:val="22"/>
        </w:rPr>
        <w:t xml:space="preserve">Aristotle, </w:t>
      </w:r>
      <w:r w:rsidRPr="00B4512B">
        <w:rPr>
          <w:rFonts w:ascii="Georgia" w:hAnsi="Georgia"/>
          <w:b w:val="0"/>
          <w:bCs w:val="0"/>
          <w:i/>
          <w:iCs/>
          <w:noProof/>
          <w:color w:val="000000" w:themeColor="text1"/>
          <w:sz w:val="22"/>
          <w:szCs w:val="22"/>
        </w:rPr>
        <w:t>Physics</w:t>
      </w:r>
      <w:r w:rsidRPr="00B4512B">
        <w:rPr>
          <w:rFonts w:ascii="Georgia" w:hAnsi="Georgia"/>
          <w:b w:val="0"/>
          <w:bCs w:val="0"/>
          <w:noProof/>
          <w:color w:val="000000" w:themeColor="text1"/>
          <w:sz w:val="22"/>
          <w:szCs w:val="22"/>
        </w:rPr>
        <w:t>, trans by W.D. Ross, corrected edition (Oxford: Clarendon Press)</w:t>
      </w:r>
    </w:p>
    <w:p w14:paraId="0B2F0824" w14:textId="77777777" w:rsidR="003C1AEA" w:rsidRPr="00B4512B" w:rsidRDefault="003C1AEA" w:rsidP="003C1AEA">
      <w:pPr>
        <w:pStyle w:val="Heading1"/>
        <w:shd w:val="clear" w:color="auto" w:fill="FFFFFF"/>
        <w:spacing w:before="0" w:beforeAutospacing="0" w:after="0" w:afterAutospacing="0" w:line="480" w:lineRule="auto"/>
        <w:ind w:left="720" w:hanging="720"/>
        <w:contextualSpacing/>
        <w:rPr>
          <w:rFonts w:ascii="Georgia" w:eastAsia="Georgia" w:hAnsi="Georgia" w:cs="Georgia"/>
          <w:b w:val="0"/>
          <w:bCs w:val="0"/>
          <w:sz w:val="22"/>
          <w:szCs w:val="22"/>
        </w:rPr>
      </w:pPr>
      <w:r w:rsidRPr="00B4512B">
        <w:rPr>
          <w:rFonts w:ascii="Georgia" w:eastAsia="Georgia" w:hAnsi="Georgia" w:cs="Georgia"/>
          <w:b w:val="0"/>
          <w:bCs w:val="0"/>
          <w:sz w:val="22"/>
          <w:szCs w:val="22"/>
        </w:rPr>
        <w:t xml:space="preserve">Arthur, Rosemary, ‘Divination and Theurgy in Neoplatonism: Oracles of the Gods by Crystal Addey’, </w:t>
      </w:r>
      <w:r w:rsidRPr="00B4512B">
        <w:rPr>
          <w:rFonts w:ascii="Georgia" w:eastAsia="Georgia" w:hAnsi="Georgia" w:cs="Georgia"/>
          <w:b w:val="0"/>
          <w:bCs w:val="0"/>
          <w:i/>
          <w:iCs/>
          <w:sz w:val="22"/>
          <w:szCs w:val="22"/>
        </w:rPr>
        <w:t xml:space="preserve">The Journal of Theological Studies. </w:t>
      </w:r>
      <w:r w:rsidRPr="00B4512B">
        <w:rPr>
          <w:rFonts w:ascii="Georgia" w:eastAsia="Georgia" w:hAnsi="Georgia" w:cs="Georgia"/>
          <w:b w:val="0"/>
          <w:bCs w:val="0"/>
          <w:sz w:val="22"/>
          <w:szCs w:val="22"/>
        </w:rPr>
        <w:t>66 (2015), 824-26</w:t>
      </w:r>
    </w:p>
    <w:p w14:paraId="2657F2EB" w14:textId="77777777" w:rsidR="003C1AEA" w:rsidRPr="00B4512B" w:rsidRDefault="003C1AEA" w:rsidP="003C1AEA">
      <w:pPr>
        <w:pStyle w:val="FootnoteText"/>
        <w:spacing w:line="480" w:lineRule="auto"/>
        <w:ind w:left="720" w:hanging="720"/>
        <w:contextualSpacing/>
        <w:rPr>
          <w:rFonts w:ascii="Georgia" w:hAnsi="Georgia"/>
          <w:sz w:val="22"/>
          <w:szCs w:val="22"/>
        </w:rPr>
      </w:pPr>
      <w:r w:rsidRPr="00B4512B">
        <w:rPr>
          <w:rFonts w:ascii="Georgia" w:hAnsi="Georgia"/>
          <w:sz w:val="22"/>
          <w:szCs w:val="22"/>
        </w:rPr>
        <w:t xml:space="preserve">Athanassiadi, Polymnia, ‘Dreams, Theurgy and Freelance Divination: the Testimony of Iamblichus’, </w:t>
      </w:r>
      <w:r w:rsidRPr="00B4512B">
        <w:rPr>
          <w:rFonts w:ascii="Georgia" w:hAnsi="Georgia"/>
          <w:i/>
          <w:iCs/>
          <w:sz w:val="22"/>
          <w:szCs w:val="22"/>
        </w:rPr>
        <w:t>The Journal of Roman Studies</w:t>
      </w:r>
      <w:r w:rsidRPr="00B4512B">
        <w:rPr>
          <w:rFonts w:ascii="Georgia" w:hAnsi="Georgia"/>
          <w:sz w:val="22"/>
          <w:szCs w:val="22"/>
        </w:rPr>
        <w:t>, 83 (1993), 115-30</w:t>
      </w:r>
    </w:p>
    <w:p w14:paraId="170EF0CC" w14:textId="77777777" w:rsidR="003C1AEA" w:rsidRPr="00B4512B" w:rsidRDefault="003C1AEA" w:rsidP="003C1AEA">
      <w:pPr>
        <w:spacing w:line="480" w:lineRule="auto"/>
        <w:ind w:left="720" w:hanging="720"/>
        <w:contextualSpacing/>
        <w:rPr>
          <w:rFonts w:ascii="Georgia" w:hAnsi="Georgia"/>
          <w:sz w:val="22"/>
          <w:szCs w:val="22"/>
        </w:rPr>
      </w:pPr>
      <w:r w:rsidRPr="00B4512B">
        <w:rPr>
          <w:rFonts w:ascii="Georgia" w:hAnsi="Georgia"/>
          <w:sz w:val="22"/>
          <w:szCs w:val="22"/>
        </w:rPr>
        <w:t xml:space="preserve">Baker, Henry E., ‘Benjamin Banneker, the Negro Mathematician and Astronomer’, </w:t>
      </w:r>
      <w:r w:rsidRPr="00B4512B">
        <w:rPr>
          <w:rFonts w:ascii="Georgia" w:hAnsi="Georgia"/>
          <w:i/>
          <w:iCs/>
          <w:sz w:val="22"/>
          <w:szCs w:val="22"/>
        </w:rPr>
        <w:t>The Journal of Negro History</w:t>
      </w:r>
      <w:r w:rsidRPr="00B4512B">
        <w:rPr>
          <w:rFonts w:ascii="Georgia" w:hAnsi="Georgia"/>
          <w:sz w:val="22"/>
          <w:szCs w:val="22"/>
        </w:rPr>
        <w:t>, 2 (1918), 99-118</w:t>
      </w:r>
    </w:p>
    <w:p w14:paraId="33388A44" w14:textId="77777777" w:rsidR="003C1AEA" w:rsidRPr="00B4512B" w:rsidRDefault="003C1AEA" w:rsidP="003C1AEA">
      <w:pPr>
        <w:spacing w:line="480" w:lineRule="auto"/>
        <w:ind w:left="720" w:hanging="720"/>
        <w:contextualSpacing/>
        <w:rPr>
          <w:rFonts w:ascii="Georgia" w:hAnsi="Georgia" w:cs="Arial"/>
          <w:color w:val="333333"/>
          <w:sz w:val="22"/>
          <w:szCs w:val="22"/>
        </w:rPr>
      </w:pPr>
      <w:r w:rsidRPr="00B4512B">
        <w:rPr>
          <w:rFonts w:ascii="Georgia" w:hAnsi="Georgia"/>
          <w:sz w:val="22"/>
          <w:szCs w:val="22"/>
        </w:rPr>
        <w:t>Baker, Henry E., ‘</w:t>
      </w:r>
      <w:r w:rsidRPr="00B4512B">
        <w:rPr>
          <w:rFonts w:ascii="Georgia" w:hAnsi="Georgia" w:cs="Arial"/>
          <w:color w:val="333333"/>
          <w:sz w:val="22"/>
          <w:szCs w:val="22"/>
        </w:rPr>
        <w:t xml:space="preserve">Benjamin Banneker, the Negro Mathematician and Astronomer’, </w:t>
      </w:r>
      <w:r w:rsidRPr="00B4512B">
        <w:rPr>
          <w:rStyle w:val="HTMLCite"/>
          <w:rFonts w:ascii="Georgia" w:hAnsi="Georgia" w:cs="Arial"/>
          <w:color w:val="333333"/>
          <w:sz w:val="22"/>
          <w:szCs w:val="22"/>
        </w:rPr>
        <w:t>The Journal of Negro History</w:t>
      </w:r>
      <w:r w:rsidRPr="00B4512B">
        <w:rPr>
          <w:rStyle w:val="HTMLCite"/>
          <w:rFonts w:ascii="Georgia" w:hAnsi="Georgia" w:cs="Arial"/>
          <w:i w:val="0"/>
          <w:iCs w:val="0"/>
          <w:color w:val="333333"/>
          <w:sz w:val="22"/>
          <w:szCs w:val="22"/>
        </w:rPr>
        <w:t>, 3 (1918) 99-118</w:t>
      </w:r>
    </w:p>
    <w:p w14:paraId="1B1D2979" w14:textId="77777777" w:rsidR="003C1AEA" w:rsidRPr="00B4512B" w:rsidRDefault="003C1AEA" w:rsidP="003C1AEA">
      <w:pPr>
        <w:pStyle w:val="Bibliography"/>
        <w:spacing w:line="480" w:lineRule="auto"/>
        <w:ind w:left="720" w:hanging="720"/>
        <w:contextualSpacing/>
        <w:rPr>
          <w:rFonts w:ascii="Georgia" w:hAnsi="Georgia"/>
          <w:noProof/>
          <w:color w:val="000000" w:themeColor="text1"/>
          <w:sz w:val="22"/>
          <w:szCs w:val="22"/>
        </w:rPr>
      </w:pPr>
      <w:r w:rsidRPr="00B4512B">
        <w:rPr>
          <w:rFonts w:ascii="Georgia" w:hAnsi="Georgia"/>
          <w:noProof/>
          <w:color w:val="000000" w:themeColor="text1"/>
          <w:sz w:val="22"/>
          <w:szCs w:val="22"/>
        </w:rPr>
        <w:t xml:space="preserve">Beerden, Kim, </w:t>
      </w:r>
      <w:r w:rsidRPr="00B4512B">
        <w:rPr>
          <w:rFonts w:ascii="Georgia" w:hAnsi="Georgia"/>
          <w:i/>
          <w:iCs/>
          <w:noProof/>
          <w:color w:val="000000" w:themeColor="text1"/>
          <w:sz w:val="22"/>
          <w:szCs w:val="22"/>
        </w:rPr>
        <w:t>Worlds Full of Signs: Ancient Greek Divination in Context</w:t>
      </w:r>
      <w:r w:rsidRPr="00B4512B">
        <w:rPr>
          <w:rFonts w:ascii="Georgia" w:hAnsi="Georgia"/>
          <w:noProof/>
          <w:color w:val="000000" w:themeColor="text1"/>
          <w:sz w:val="22"/>
          <w:szCs w:val="22"/>
        </w:rPr>
        <w:t>,</w:t>
      </w:r>
      <w:r w:rsidRPr="00B4512B">
        <w:rPr>
          <w:rFonts w:ascii="Georgia" w:hAnsi="Georgia"/>
          <w:i/>
          <w:iCs/>
          <w:noProof/>
          <w:color w:val="000000" w:themeColor="text1"/>
          <w:sz w:val="22"/>
          <w:szCs w:val="22"/>
        </w:rPr>
        <w:t xml:space="preserve"> </w:t>
      </w:r>
      <w:r w:rsidRPr="00B4512B">
        <w:rPr>
          <w:rFonts w:ascii="Georgia" w:hAnsi="Georgia"/>
          <w:noProof/>
          <w:color w:val="000000" w:themeColor="text1"/>
          <w:sz w:val="22"/>
          <w:szCs w:val="22"/>
        </w:rPr>
        <w:t>(Leiden:</w:t>
      </w:r>
      <w:r>
        <w:rPr>
          <w:rFonts w:ascii="Georgia" w:hAnsi="Georgia"/>
          <w:noProof/>
          <w:color w:val="000000" w:themeColor="text1"/>
          <w:sz w:val="22"/>
          <w:szCs w:val="22"/>
        </w:rPr>
        <w:t xml:space="preserve"> </w:t>
      </w:r>
      <w:r w:rsidRPr="00B4512B">
        <w:rPr>
          <w:rFonts w:ascii="Georgia" w:hAnsi="Georgia"/>
          <w:noProof/>
          <w:color w:val="000000" w:themeColor="text1"/>
          <w:sz w:val="22"/>
          <w:szCs w:val="22"/>
        </w:rPr>
        <w:t>Brill, 2013)</w:t>
      </w:r>
    </w:p>
    <w:p w14:paraId="48CCC778" w14:textId="77777777" w:rsidR="003C1AEA" w:rsidRPr="00B4512B" w:rsidRDefault="003C1AEA" w:rsidP="003C1AEA">
      <w:pPr>
        <w:spacing w:line="480" w:lineRule="auto"/>
        <w:ind w:left="720" w:hanging="720"/>
        <w:contextualSpacing/>
        <w:rPr>
          <w:rFonts w:ascii="Georgia" w:hAnsi="Georgia"/>
          <w:color w:val="000000" w:themeColor="text1"/>
          <w:sz w:val="22"/>
          <w:szCs w:val="22"/>
        </w:rPr>
      </w:pPr>
      <w:r w:rsidRPr="00B4512B">
        <w:rPr>
          <w:rFonts w:ascii="Georgia" w:hAnsi="Georgia"/>
          <w:color w:val="000000" w:themeColor="text1"/>
          <w:sz w:val="22"/>
          <w:szCs w:val="22"/>
        </w:rPr>
        <w:lastRenderedPageBreak/>
        <w:t xml:space="preserve">Bradford, Alina, ‘How Blue LEDs Affect Sleep’, ‘Live Science’, </w:t>
      </w:r>
      <w:hyperlink r:id="rId16" w:history="1">
        <w:r w:rsidRPr="00B4512B">
          <w:rPr>
            <w:rStyle w:val="Hyperlink"/>
            <w:rFonts w:ascii="Georgia" w:hAnsi="Georgia"/>
            <w:sz w:val="22"/>
            <w:szCs w:val="22"/>
          </w:rPr>
          <w:t>https://www.livescience.com/53874-blue-light-sleep.html</w:t>
        </w:r>
      </w:hyperlink>
      <w:r w:rsidRPr="00B4512B">
        <w:rPr>
          <w:rFonts w:ascii="Georgia" w:hAnsi="Georgia"/>
          <w:color w:val="000000" w:themeColor="text1"/>
          <w:sz w:val="22"/>
          <w:szCs w:val="22"/>
        </w:rPr>
        <w:t xml:space="preserve"> [Accessed 26/10/19]</w:t>
      </w:r>
    </w:p>
    <w:p w14:paraId="730D2F7E" w14:textId="77777777" w:rsidR="003C1AEA" w:rsidRPr="00B4512B" w:rsidRDefault="003C1AEA" w:rsidP="003C1AEA">
      <w:pPr>
        <w:autoSpaceDE w:val="0"/>
        <w:autoSpaceDN w:val="0"/>
        <w:adjustRightInd w:val="0"/>
        <w:spacing w:line="480" w:lineRule="auto"/>
        <w:ind w:left="720" w:hanging="720"/>
        <w:contextualSpacing/>
        <w:rPr>
          <w:rFonts w:ascii="Georgia" w:hAnsi="Georgia" w:cs="Helvetica"/>
          <w:color w:val="000000" w:themeColor="text1"/>
          <w:sz w:val="22"/>
          <w:szCs w:val="22"/>
        </w:rPr>
      </w:pPr>
      <w:r w:rsidRPr="00B4512B">
        <w:rPr>
          <w:rFonts w:ascii="Georgia" w:hAnsi="Georgia" w:cs="Helvetica"/>
          <w:color w:val="000000" w:themeColor="text1"/>
          <w:sz w:val="22"/>
          <w:szCs w:val="22"/>
        </w:rPr>
        <w:t xml:space="preserve">Campbell, Norah, Gerard McHugh, and PJ Ennis, 'Climate Change Is Not a Problem: Speculative Realism at the End of Organization', </w:t>
      </w:r>
      <w:r w:rsidRPr="00B4512B">
        <w:rPr>
          <w:rFonts w:ascii="Georgia" w:hAnsi="Georgia" w:cs="Helvetica"/>
          <w:i/>
          <w:iCs/>
          <w:color w:val="000000" w:themeColor="text1"/>
          <w:sz w:val="22"/>
          <w:szCs w:val="22"/>
        </w:rPr>
        <w:t>Sage</w:t>
      </w:r>
      <w:r w:rsidRPr="00B4512B">
        <w:rPr>
          <w:rFonts w:ascii="Georgia" w:hAnsi="Georgia" w:cs="Helvetica"/>
          <w:color w:val="000000" w:themeColor="text1"/>
          <w:sz w:val="22"/>
          <w:szCs w:val="22"/>
        </w:rPr>
        <w:t>, 0 (2018), 1-20</w:t>
      </w:r>
    </w:p>
    <w:p w14:paraId="5BE3DA00" w14:textId="77777777" w:rsidR="003C1AEA" w:rsidRPr="00B4512B" w:rsidRDefault="003C1AEA" w:rsidP="003C1AEA">
      <w:pPr>
        <w:pStyle w:val="Heading1"/>
        <w:spacing w:before="0" w:beforeAutospacing="0" w:after="0" w:afterAutospacing="0" w:line="480" w:lineRule="auto"/>
        <w:ind w:left="720" w:hanging="720"/>
        <w:contextualSpacing/>
        <w:textAlignment w:val="baseline"/>
        <w:rPr>
          <w:rStyle w:val="apple-converted-space"/>
          <w:rFonts w:ascii="Georgia" w:hAnsi="Georgia"/>
          <w:b w:val="0"/>
          <w:bCs w:val="0"/>
          <w:color w:val="000000" w:themeColor="text1"/>
          <w:sz w:val="22"/>
          <w:szCs w:val="22"/>
        </w:rPr>
      </w:pPr>
      <w:r w:rsidRPr="00B4512B">
        <w:rPr>
          <w:rStyle w:val="apple-converted-space"/>
          <w:rFonts w:ascii="Georgia" w:hAnsi="Georgia"/>
          <w:b w:val="0"/>
          <w:bCs w:val="0"/>
          <w:color w:val="000000" w:themeColor="text1"/>
          <w:sz w:val="22"/>
          <w:szCs w:val="22"/>
        </w:rPr>
        <w:t xml:space="preserve">Childs, Greg, ‘Insanity, the Historian, and the Slave Catcher: ‘Capturing’ Black Voices’, </w:t>
      </w:r>
      <w:r w:rsidRPr="00B4512B">
        <w:rPr>
          <w:rFonts w:ascii="Georgia" w:hAnsi="Georgia"/>
          <w:b w:val="0"/>
          <w:bCs w:val="0"/>
          <w:sz w:val="22"/>
          <w:szCs w:val="22"/>
        </w:rPr>
        <w:t xml:space="preserve">African American Intellectual History Society: Black Perspectives </w:t>
      </w:r>
      <w:hyperlink r:id="rId17" w:history="1">
        <w:r w:rsidRPr="00B4512B">
          <w:rPr>
            <w:rStyle w:val="Hyperlink"/>
            <w:rFonts w:ascii="Georgia" w:hAnsi="Georgia"/>
            <w:b w:val="0"/>
            <w:bCs w:val="0"/>
            <w:sz w:val="22"/>
            <w:szCs w:val="22"/>
          </w:rPr>
          <w:t>https://www.aaihs.org/insanity-the-historian-and-the-slave-catcher-cap</w:t>
        </w:r>
        <w:r w:rsidRPr="00B4512B">
          <w:rPr>
            <w:rStyle w:val="Hyperlink"/>
            <w:rFonts w:ascii="Georgia" w:hAnsi="Georgia"/>
            <w:b w:val="0"/>
            <w:bCs w:val="0"/>
            <w:sz w:val="22"/>
            <w:szCs w:val="22"/>
          </w:rPr>
          <w:t>t</w:t>
        </w:r>
        <w:r w:rsidRPr="00B4512B">
          <w:rPr>
            <w:rStyle w:val="Hyperlink"/>
            <w:rFonts w:ascii="Georgia" w:hAnsi="Georgia"/>
            <w:b w:val="0"/>
            <w:bCs w:val="0"/>
            <w:sz w:val="22"/>
            <w:szCs w:val="22"/>
          </w:rPr>
          <w:t>uring-black-voices/</w:t>
        </w:r>
      </w:hyperlink>
      <w:r w:rsidRPr="00B4512B">
        <w:rPr>
          <w:rFonts w:ascii="Georgia" w:hAnsi="Georgia"/>
          <w:b w:val="0"/>
          <w:bCs w:val="0"/>
          <w:sz w:val="22"/>
          <w:szCs w:val="22"/>
        </w:rPr>
        <w:t xml:space="preserve"> [Accessed 21/12/19]</w:t>
      </w:r>
    </w:p>
    <w:p w14:paraId="4F2F1B20" w14:textId="77777777" w:rsidR="003C1AEA" w:rsidRPr="00B4512B" w:rsidRDefault="003C1AEA" w:rsidP="003C1AEA">
      <w:pPr>
        <w:pStyle w:val="Heading1"/>
        <w:spacing w:before="0" w:beforeAutospacing="0" w:after="0" w:afterAutospacing="0" w:line="480" w:lineRule="auto"/>
        <w:ind w:left="720" w:hanging="720"/>
        <w:contextualSpacing/>
        <w:textAlignment w:val="baseline"/>
        <w:rPr>
          <w:rStyle w:val="apple-converted-space"/>
          <w:rFonts w:ascii="Georgia" w:hAnsi="Georgia"/>
          <w:b w:val="0"/>
          <w:bCs w:val="0"/>
          <w:color w:val="000000" w:themeColor="text1"/>
          <w:sz w:val="22"/>
          <w:szCs w:val="22"/>
        </w:rPr>
      </w:pPr>
      <w:r w:rsidRPr="00B4512B">
        <w:rPr>
          <w:rFonts w:ascii="Georgia" w:hAnsi="Georgia"/>
          <w:b w:val="0"/>
          <w:bCs w:val="0"/>
          <w:color w:val="000000"/>
          <w:sz w:val="22"/>
          <w:szCs w:val="22"/>
        </w:rPr>
        <w:t>Childs, Greg, ‘</w:t>
      </w:r>
      <w:r w:rsidRPr="00B4512B">
        <w:rPr>
          <w:rFonts w:ascii="Georgia" w:hAnsi="Georgia"/>
          <w:b w:val="0"/>
          <w:bCs w:val="0"/>
          <w:color w:val="000000" w:themeColor="text1"/>
          <w:sz w:val="22"/>
          <w:szCs w:val="22"/>
        </w:rPr>
        <w:t>Secret and Spectral</w:t>
      </w:r>
      <w:r w:rsidRPr="00B4512B">
        <w:rPr>
          <w:rStyle w:val="subtitle-colon"/>
          <w:rFonts w:ascii="Georgia" w:hAnsi="Georgia"/>
          <w:b w:val="0"/>
          <w:bCs w:val="0"/>
          <w:color w:val="000000" w:themeColor="text1"/>
          <w:sz w:val="22"/>
          <w:szCs w:val="22"/>
          <w:bdr w:val="none" w:sz="0" w:space="0" w:color="auto" w:frame="1"/>
        </w:rPr>
        <w:t>:</w:t>
      </w:r>
      <w:r w:rsidRPr="00B4512B">
        <w:rPr>
          <w:rStyle w:val="apple-converted-space"/>
          <w:rFonts w:ascii="Georgia" w:hAnsi="Georgia"/>
          <w:b w:val="0"/>
          <w:bCs w:val="0"/>
          <w:color w:val="000000" w:themeColor="text1"/>
          <w:sz w:val="22"/>
          <w:szCs w:val="22"/>
          <w:bdr w:val="none" w:sz="0" w:space="0" w:color="auto" w:frame="1"/>
        </w:rPr>
        <w:t> </w:t>
      </w:r>
      <w:r w:rsidRPr="00B4512B">
        <w:rPr>
          <w:rStyle w:val="Subtitle1"/>
          <w:rFonts w:ascii="Georgia" w:hAnsi="Georgia"/>
          <w:b w:val="0"/>
          <w:bCs w:val="0"/>
          <w:color w:val="000000" w:themeColor="text1"/>
          <w:sz w:val="22"/>
          <w:szCs w:val="22"/>
          <w:bdr w:val="none" w:sz="0" w:space="0" w:color="auto" w:frame="1"/>
        </w:rPr>
        <w:t>Torture and Secrecy in the Archives of Slave Conspiracies</w:t>
      </w:r>
      <w:r w:rsidRPr="00B4512B">
        <w:rPr>
          <w:rStyle w:val="apple-converted-space"/>
          <w:rFonts w:ascii="Georgia" w:hAnsi="Georgia"/>
          <w:b w:val="0"/>
          <w:bCs w:val="0"/>
          <w:color w:val="000000" w:themeColor="text1"/>
          <w:sz w:val="22"/>
          <w:szCs w:val="22"/>
        </w:rPr>
        <w:t xml:space="preserve">’, </w:t>
      </w:r>
      <w:r w:rsidRPr="00B4512B">
        <w:rPr>
          <w:rStyle w:val="apple-converted-space"/>
          <w:rFonts w:ascii="Georgia" w:hAnsi="Georgia"/>
          <w:b w:val="0"/>
          <w:bCs w:val="0"/>
          <w:i/>
          <w:iCs/>
          <w:color w:val="000000" w:themeColor="text1"/>
          <w:sz w:val="22"/>
          <w:szCs w:val="22"/>
        </w:rPr>
        <w:t>Social Text</w:t>
      </w:r>
      <w:r w:rsidRPr="00B4512B">
        <w:rPr>
          <w:rStyle w:val="apple-converted-space"/>
          <w:rFonts w:ascii="Georgia" w:hAnsi="Georgia"/>
          <w:b w:val="0"/>
          <w:bCs w:val="0"/>
          <w:color w:val="000000" w:themeColor="text1"/>
          <w:sz w:val="22"/>
          <w:szCs w:val="22"/>
        </w:rPr>
        <w:t>, 33 (2015), 35-57</w:t>
      </w:r>
    </w:p>
    <w:p w14:paraId="5D306E65" w14:textId="77777777" w:rsidR="003C1AEA" w:rsidRDefault="003C1AEA" w:rsidP="003C1AEA">
      <w:pPr>
        <w:pStyle w:val="Heading1"/>
        <w:shd w:val="clear" w:color="auto" w:fill="FFFFFF"/>
        <w:spacing w:before="0" w:beforeAutospacing="0" w:after="0" w:afterAutospacing="0" w:line="480" w:lineRule="auto"/>
        <w:ind w:left="720" w:hanging="720"/>
        <w:contextualSpacing/>
        <w:rPr>
          <w:rFonts w:ascii="Georgia" w:eastAsia="Georgia" w:hAnsi="Georgia" w:cs="Georgia"/>
          <w:b w:val="0"/>
          <w:bCs w:val="0"/>
          <w:sz w:val="22"/>
          <w:szCs w:val="22"/>
        </w:rPr>
      </w:pPr>
      <w:r w:rsidRPr="00B4512B">
        <w:rPr>
          <w:rFonts w:ascii="Georgia" w:eastAsia="Georgia" w:hAnsi="Georgia" w:cs="Georgia"/>
          <w:b w:val="0"/>
          <w:bCs w:val="0"/>
          <w:sz w:val="22"/>
          <w:szCs w:val="22"/>
        </w:rPr>
        <w:t xml:space="preserve">Dillon, John, ‘Iamblichus: On the Mysteries by E.C. Clarke’, </w:t>
      </w:r>
      <w:r w:rsidRPr="00B4512B">
        <w:rPr>
          <w:rFonts w:ascii="Georgia" w:eastAsia="Georgia" w:hAnsi="Georgia" w:cs="Georgia"/>
          <w:b w:val="0"/>
          <w:bCs w:val="0"/>
          <w:i/>
          <w:iCs/>
          <w:sz w:val="22"/>
          <w:szCs w:val="22"/>
        </w:rPr>
        <w:t>The Classical Review</w:t>
      </w:r>
      <w:r w:rsidRPr="00B4512B">
        <w:rPr>
          <w:rFonts w:ascii="Georgia" w:eastAsia="Georgia" w:hAnsi="Georgia" w:cs="Georgia"/>
          <w:b w:val="0"/>
          <w:bCs w:val="0"/>
          <w:sz w:val="22"/>
          <w:szCs w:val="22"/>
        </w:rPr>
        <w:t>, 54 (2004), 349-351</w:t>
      </w:r>
    </w:p>
    <w:p w14:paraId="2607F561" w14:textId="77777777" w:rsidR="003C1AEA" w:rsidRPr="00A9509D" w:rsidRDefault="003C1AEA" w:rsidP="003C1AEA">
      <w:pPr>
        <w:pStyle w:val="Heading1"/>
        <w:shd w:val="clear" w:color="auto" w:fill="FFFFFF"/>
        <w:spacing w:before="0" w:beforeAutospacing="0" w:after="0" w:afterAutospacing="0" w:line="480" w:lineRule="auto"/>
        <w:ind w:left="720" w:hanging="720"/>
        <w:contextualSpacing/>
        <w:rPr>
          <w:rFonts w:ascii="Georgia" w:eastAsia="Georgia" w:hAnsi="Georgia" w:cs="Georgia"/>
          <w:b w:val="0"/>
          <w:bCs w:val="0"/>
          <w:sz w:val="22"/>
          <w:szCs w:val="22"/>
        </w:rPr>
      </w:pPr>
      <w:r>
        <w:rPr>
          <w:rFonts w:ascii="Georgia" w:eastAsia="Georgia" w:hAnsi="Georgia" w:cs="Georgia"/>
          <w:b w:val="0"/>
          <w:bCs w:val="0"/>
          <w:sz w:val="22"/>
          <w:szCs w:val="22"/>
        </w:rPr>
        <w:t xml:space="preserve">Dussel, Enrique, ‘Europe, Modernity, and Eurocentrism’, </w:t>
      </w:r>
      <w:r>
        <w:rPr>
          <w:rFonts w:ascii="Georgia" w:eastAsia="Georgia" w:hAnsi="Georgia" w:cs="Georgia"/>
          <w:b w:val="0"/>
          <w:bCs w:val="0"/>
          <w:i/>
          <w:iCs/>
          <w:sz w:val="22"/>
          <w:szCs w:val="22"/>
        </w:rPr>
        <w:t>Nepantla: Views from the South</w:t>
      </w:r>
      <w:r>
        <w:rPr>
          <w:rFonts w:ascii="Georgia" w:eastAsia="Georgia" w:hAnsi="Georgia" w:cs="Georgia"/>
          <w:b w:val="0"/>
          <w:bCs w:val="0"/>
          <w:sz w:val="22"/>
          <w:szCs w:val="22"/>
        </w:rPr>
        <w:t>, 1 (2000), 465-78</w:t>
      </w:r>
    </w:p>
    <w:p w14:paraId="1A5D582B" w14:textId="77777777" w:rsidR="003C1AEA" w:rsidRPr="00B4512B" w:rsidRDefault="003C1AEA" w:rsidP="003C1AEA">
      <w:pPr>
        <w:spacing w:line="480" w:lineRule="auto"/>
        <w:ind w:left="720" w:hanging="720"/>
        <w:contextualSpacing/>
        <w:rPr>
          <w:rFonts w:ascii="Georgia" w:hAnsi="Georgia"/>
          <w:color w:val="000000" w:themeColor="text1"/>
          <w:sz w:val="22"/>
          <w:szCs w:val="22"/>
        </w:rPr>
      </w:pPr>
      <w:r w:rsidRPr="00B4512B">
        <w:rPr>
          <w:rFonts w:ascii="Georgia" w:hAnsi="Georgia"/>
          <w:color w:val="000000" w:themeColor="text1"/>
          <w:sz w:val="22"/>
          <w:szCs w:val="22"/>
        </w:rPr>
        <w:t xml:space="preserve">Ginwright, Shawn, </w:t>
      </w:r>
      <w:r w:rsidRPr="00B4512B">
        <w:rPr>
          <w:rFonts w:ascii="Georgia" w:hAnsi="Georgia"/>
          <w:i/>
          <w:iCs/>
          <w:color w:val="000000" w:themeColor="text1"/>
          <w:sz w:val="22"/>
          <w:szCs w:val="22"/>
        </w:rPr>
        <w:t>Hope and Healing in Urban Education: How Urban Activists and Teachers are Reclaiming Matters of the Heart</w:t>
      </w:r>
      <w:r w:rsidRPr="00B4512B">
        <w:rPr>
          <w:rFonts w:ascii="Georgia" w:hAnsi="Georgia"/>
          <w:color w:val="000000" w:themeColor="text1"/>
          <w:sz w:val="22"/>
          <w:szCs w:val="22"/>
        </w:rPr>
        <w:t xml:space="preserve"> (New York &amp; London: Routledge, 2016)</w:t>
      </w:r>
    </w:p>
    <w:p w14:paraId="0A0C1981" w14:textId="77777777" w:rsidR="003C1AEA" w:rsidRPr="00F91CD5" w:rsidRDefault="003C1AEA" w:rsidP="003C1AEA">
      <w:pPr>
        <w:spacing w:line="480" w:lineRule="auto"/>
        <w:ind w:left="720" w:hanging="720"/>
        <w:contextualSpacing/>
        <w:rPr>
          <w:rFonts w:ascii="Georgia" w:hAnsi="Georgia"/>
          <w:iCs/>
          <w:color w:val="000000" w:themeColor="text1"/>
          <w:sz w:val="22"/>
          <w:szCs w:val="22"/>
        </w:rPr>
      </w:pPr>
      <w:r w:rsidRPr="00F91CD5">
        <w:rPr>
          <w:rFonts w:ascii="Georgia" w:hAnsi="Georgia" w:cs="Arial"/>
          <w:color w:val="000000" w:themeColor="text1"/>
          <w:sz w:val="22"/>
          <w:szCs w:val="22"/>
        </w:rPr>
        <w:t>Greenbaum</w:t>
      </w:r>
      <w:r w:rsidRPr="00B4512B">
        <w:rPr>
          <w:rFonts w:ascii="Georgia" w:hAnsi="Georgia" w:cs="Arial"/>
          <w:color w:val="000000" w:themeColor="text1"/>
          <w:sz w:val="22"/>
          <w:szCs w:val="22"/>
        </w:rPr>
        <w:t xml:space="preserve">, </w:t>
      </w:r>
      <w:r w:rsidRPr="00F91CD5">
        <w:rPr>
          <w:rFonts w:ascii="Georgia" w:hAnsi="Georgia" w:cs="Arial"/>
          <w:color w:val="000000" w:themeColor="text1"/>
          <w:sz w:val="22"/>
          <w:szCs w:val="22"/>
          <w:shd w:val="clear" w:color="auto" w:fill="FFFFFF"/>
        </w:rPr>
        <w:t>Dorian Gieseler</w:t>
      </w:r>
      <w:r w:rsidRPr="00B4512B">
        <w:rPr>
          <w:rFonts w:ascii="Georgia" w:hAnsi="Georgia" w:cs="Arial"/>
          <w:color w:val="000000" w:themeColor="text1"/>
          <w:sz w:val="22"/>
          <w:szCs w:val="22"/>
          <w:shd w:val="clear" w:color="auto" w:fill="FFFFFF"/>
        </w:rPr>
        <w:t xml:space="preserve">, </w:t>
      </w:r>
      <w:r w:rsidRPr="00B4512B">
        <w:rPr>
          <w:rFonts w:ascii="Georgia" w:hAnsi="Georgia" w:cs="Georgia"/>
          <w:i/>
          <w:color w:val="000000" w:themeColor="text1"/>
          <w:sz w:val="22"/>
          <w:szCs w:val="22"/>
        </w:rPr>
        <w:t>The Daimon in Hellenistic Astrology: Origins and Influence</w:t>
      </w:r>
      <w:r w:rsidRPr="00B4512B">
        <w:rPr>
          <w:rFonts w:ascii="Georgia" w:hAnsi="Georgia" w:cs="Georgia"/>
          <w:iCs/>
          <w:color w:val="000000" w:themeColor="text1"/>
          <w:sz w:val="22"/>
          <w:szCs w:val="22"/>
        </w:rPr>
        <w:t>, (Leiden &amp; Boston: Brill, 2016)</w:t>
      </w:r>
    </w:p>
    <w:p w14:paraId="0D3B1FF7" w14:textId="77777777" w:rsidR="003C1AEA" w:rsidRPr="00B4512B" w:rsidRDefault="003C1AEA" w:rsidP="003C1AEA">
      <w:pPr>
        <w:spacing w:line="480" w:lineRule="auto"/>
        <w:ind w:left="720" w:hanging="720"/>
        <w:contextualSpacing/>
        <w:rPr>
          <w:rFonts w:ascii="Georgia" w:hAnsi="Georgia"/>
          <w:color w:val="000000" w:themeColor="text1"/>
          <w:sz w:val="22"/>
          <w:szCs w:val="22"/>
        </w:rPr>
      </w:pPr>
      <w:r w:rsidRPr="00B4512B">
        <w:rPr>
          <w:rFonts w:ascii="Georgia" w:hAnsi="Georgia"/>
          <w:color w:val="000000" w:themeColor="text1"/>
          <w:sz w:val="22"/>
          <w:szCs w:val="22"/>
        </w:rPr>
        <w:t xml:space="preserve">Gumbs, Alexis Pauline, </w:t>
      </w:r>
      <w:r w:rsidRPr="00B4512B">
        <w:rPr>
          <w:rFonts w:ascii="Georgia" w:hAnsi="Georgia"/>
          <w:i/>
          <w:iCs/>
          <w:color w:val="000000" w:themeColor="text1"/>
          <w:sz w:val="22"/>
          <w:szCs w:val="22"/>
        </w:rPr>
        <w:t xml:space="preserve">M Archive: After the End of the World </w:t>
      </w:r>
      <w:r w:rsidRPr="00B4512B">
        <w:rPr>
          <w:rFonts w:ascii="Georgia" w:hAnsi="Georgia"/>
          <w:color w:val="000000" w:themeColor="text1"/>
          <w:sz w:val="22"/>
          <w:szCs w:val="22"/>
        </w:rPr>
        <w:t>(Durham &amp; London: Duke University Press, 2018)</w:t>
      </w:r>
    </w:p>
    <w:p w14:paraId="3045FFC1" w14:textId="77777777" w:rsidR="003C1AEA" w:rsidRPr="00B4512B" w:rsidRDefault="003C1AEA" w:rsidP="003C1AEA">
      <w:pPr>
        <w:pStyle w:val="NormalWeb"/>
        <w:spacing w:before="0" w:beforeAutospacing="0" w:after="0" w:afterAutospacing="0" w:line="480" w:lineRule="auto"/>
        <w:ind w:left="720" w:hanging="720"/>
        <w:contextualSpacing/>
        <w:rPr>
          <w:rFonts w:ascii="Georgia" w:hAnsi="Georgia"/>
          <w:sz w:val="22"/>
          <w:szCs w:val="22"/>
        </w:rPr>
      </w:pPr>
      <w:r w:rsidRPr="00B4512B">
        <w:rPr>
          <w:rFonts w:ascii="Georgia" w:hAnsi="Georgia"/>
          <w:sz w:val="22"/>
          <w:szCs w:val="22"/>
        </w:rPr>
        <w:t xml:space="preserve">Haraway, Donna, ‘Ecce Homo, Ain't (Ar'n't) I a Woman, and Inappropriate/d Others: The Human in a Post-Humanist Landscape’, in </w:t>
      </w:r>
      <w:r w:rsidRPr="00B4512B">
        <w:rPr>
          <w:rFonts w:ascii="Georgia" w:hAnsi="Georgia"/>
          <w:i/>
          <w:iCs/>
          <w:sz w:val="22"/>
          <w:szCs w:val="22"/>
        </w:rPr>
        <w:t xml:space="preserve">Feminists Theorize the Political </w:t>
      </w:r>
      <w:r w:rsidRPr="00B4512B">
        <w:rPr>
          <w:rFonts w:ascii="Georgia" w:hAnsi="Georgia"/>
          <w:sz w:val="22"/>
          <w:szCs w:val="22"/>
        </w:rPr>
        <w:t xml:space="preserve">eds. by Judith Butler and Joan W. Scott (New York: Routledge, 1992), 86-100. </w:t>
      </w:r>
    </w:p>
    <w:p w14:paraId="08714B5C" w14:textId="77777777" w:rsidR="003C1AEA" w:rsidRPr="00B4512B" w:rsidRDefault="003C1AEA" w:rsidP="003C1AEA">
      <w:pPr>
        <w:spacing w:line="480" w:lineRule="auto"/>
        <w:ind w:left="720" w:hanging="720"/>
        <w:contextualSpacing/>
        <w:rPr>
          <w:rFonts w:ascii="Georgia" w:hAnsi="Georgia"/>
          <w:color w:val="000000" w:themeColor="text1"/>
          <w:sz w:val="22"/>
          <w:szCs w:val="22"/>
          <w:shd w:val="clear" w:color="auto" w:fill="FFFFFF"/>
        </w:rPr>
      </w:pPr>
      <w:r w:rsidRPr="00B10B81">
        <w:rPr>
          <w:rFonts w:ascii="Georgia" w:hAnsi="Georgia"/>
          <w:color w:val="000000" w:themeColor="text1"/>
          <w:sz w:val="22"/>
          <w:szCs w:val="22"/>
          <w:shd w:val="clear" w:color="auto" w:fill="FFFFFF"/>
        </w:rPr>
        <w:t>Helle,</w:t>
      </w:r>
      <w:r w:rsidRPr="00B4512B">
        <w:rPr>
          <w:rFonts w:ascii="Georgia" w:hAnsi="Georgia"/>
          <w:color w:val="000000" w:themeColor="text1"/>
          <w:sz w:val="22"/>
          <w:szCs w:val="22"/>
          <w:shd w:val="clear" w:color="auto" w:fill="FFFFFF"/>
        </w:rPr>
        <w:t xml:space="preserve"> </w:t>
      </w:r>
      <w:r w:rsidRPr="00B10B81">
        <w:rPr>
          <w:rFonts w:ascii="Georgia" w:hAnsi="Georgia"/>
          <w:color w:val="000000" w:themeColor="text1"/>
          <w:sz w:val="22"/>
          <w:szCs w:val="22"/>
          <w:shd w:val="clear" w:color="auto" w:fill="FFFFFF"/>
        </w:rPr>
        <w:t>Sophus 'Tiamat (goddess)', </w:t>
      </w:r>
      <w:r w:rsidRPr="00B4512B">
        <w:rPr>
          <w:rFonts w:ascii="Georgia" w:hAnsi="Georgia"/>
          <w:color w:val="000000" w:themeColor="text1"/>
          <w:sz w:val="22"/>
          <w:szCs w:val="22"/>
          <w:shd w:val="clear" w:color="auto" w:fill="FFFFFF"/>
        </w:rPr>
        <w:t>‘</w:t>
      </w:r>
      <w:r w:rsidRPr="00B10B81">
        <w:rPr>
          <w:rFonts w:ascii="Georgia" w:hAnsi="Georgia"/>
          <w:color w:val="000000" w:themeColor="text1"/>
          <w:sz w:val="22"/>
          <w:szCs w:val="22"/>
        </w:rPr>
        <w:t>Ancient Mesopotamian Gods and Goddesses</w:t>
      </w:r>
      <w:r w:rsidRPr="00B10B81">
        <w:rPr>
          <w:rFonts w:ascii="Georgia" w:hAnsi="Georgia"/>
          <w:color w:val="000000" w:themeColor="text1"/>
          <w:sz w:val="22"/>
          <w:szCs w:val="22"/>
          <w:shd w:val="clear" w:color="auto" w:fill="FFFFFF"/>
        </w:rPr>
        <w:t>, Oracc and the UK Higher Education Academy</w:t>
      </w:r>
      <w:r w:rsidRPr="00B4512B">
        <w:rPr>
          <w:rFonts w:ascii="Georgia" w:hAnsi="Georgia"/>
          <w:color w:val="000000" w:themeColor="text1"/>
          <w:sz w:val="22"/>
          <w:szCs w:val="22"/>
          <w:shd w:val="clear" w:color="auto" w:fill="FFFFFF"/>
        </w:rPr>
        <w:t>’</w:t>
      </w:r>
      <w:r w:rsidRPr="00B10B81">
        <w:rPr>
          <w:rFonts w:ascii="Georgia" w:hAnsi="Georgia"/>
          <w:color w:val="000000" w:themeColor="text1"/>
          <w:sz w:val="22"/>
          <w:szCs w:val="22"/>
          <w:shd w:val="clear" w:color="auto" w:fill="FFFFFF"/>
        </w:rPr>
        <w:t>,</w:t>
      </w:r>
      <w:r w:rsidRPr="00B4512B">
        <w:rPr>
          <w:rFonts w:ascii="Georgia" w:hAnsi="Georgia"/>
          <w:color w:val="000000" w:themeColor="text1"/>
          <w:sz w:val="22"/>
          <w:szCs w:val="22"/>
          <w:shd w:val="clear" w:color="auto" w:fill="FFFFFF"/>
        </w:rPr>
        <w:t xml:space="preserve"> </w:t>
      </w:r>
      <w:r w:rsidRPr="00B4512B">
        <w:rPr>
          <w:rFonts w:ascii="Georgia" w:hAnsi="Georgia"/>
          <w:color w:val="000000" w:themeColor="text1"/>
          <w:sz w:val="22"/>
          <w:szCs w:val="22"/>
          <w:shd w:val="clear" w:color="auto" w:fill="FFFFFF"/>
        </w:rPr>
        <w:fldChar w:fldCharType="begin"/>
      </w:r>
      <w:r w:rsidRPr="00B4512B">
        <w:rPr>
          <w:rFonts w:ascii="Georgia" w:hAnsi="Georgia"/>
          <w:color w:val="000000" w:themeColor="text1"/>
          <w:sz w:val="22"/>
          <w:szCs w:val="22"/>
          <w:shd w:val="clear" w:color="auto" w:fill="FFFFFF"/>
        </w:rPr>
        <w:instrText xml:space="preserve"> HYPERLINK "</w:instrText>
      </w:r>
      <w:r w:rsidRPr="00B10B81">
        <w:rPr>
          <w:rFonts w:ascii="Georgia" w:hAnsi="Georgia"/>
          <w:color w:val="000000" w:themeColor="text1"/>
          <w:sz w:val="22"/>
          <w:szCs w:val="22"/>
          <w:shd w:val="clear" w:color="auto" w:fill="FFFFFF"/>
        </w:rPr>
        <w:instrText>http://oracc.museum.upenn.edu/amgg/listofdeities/tiamat/</w:instrText>
      </w:r>
      <w:r w:rsidRPr="00B4512B">
        <w:rPr>
          <w:rFonts w:ascii="Georgia" w:hAnsi="Georgia"/>
          <w:color w:val="000000" w:themeColor="text1"/>
          <w:sz w:val="22"/>
          <w:szCs w:val="22"/>
          <w:shd w:val="clear" w:color="auto" w:fill="FFFFFF"/>
        </w:rPr>
        <w:instrText xml:space="preserve">" </w:instrText>
      </w:r>
      <w:r w:rsidRPr="00B4512B">
        <w:rPr>
          <w:rFonts w:ascii="Georgia" w:hAnsi="Georgia"/>
          <w:color w:val="000000" w:themeColor="text1"/>
          <w:sz w:val="22"/>
          <w:szCs w:val="22"/>
          <w:shd w:val="clear" w:color="auto" w:fill="FFFFFF"/>
        </w:rPr>
        <w:fldChar w:fldCharType="separate"/>
      </w:r>
      <w:r w:rsidRPr="00B10B81">
        <w:rPr>
          <w:rStyle w:val="Hyperlink"/>
          <w:rFonts w:ascii="Georgia" w:hAnsi="Georgia"/>
          <w:sz w:val="22"/>
          <w:szCs w:val="22"/>
          <w:shd w:val="clear" w:color="auto" w:fill="FFFFFF"/>
        </w:rPr>
        <w:t>http://oracc.museum.upenn.edu/amgg/listofdeities/tiamat/</w:t>
      </w:r>
      <w:r w:rsidRPr="00B4512B">
        <w:rPr>
          <w:rFonts w:ascii="Georgia" w:hAnsi="Georgia"/>
          <w:color w:val="000000" w:themeColor="text1"/>
          <w:sz w:val="22"/>
          <w:szCs w:val="22"/>
          <w:shd w:val="clear" w:color="auto" w:fill="FFFFFF"/>
        </w:rPr>
        <w:fldChar w:fldCharType="end"/>
      </w:r>
      <w:r w:rsidRPr="00B4512B">
        <w:rPr>
          <w:rFonts w:ascii="Georgia" w:hAnsi="Georgia"/>
          <w:color w:val="000000" w:themeColor="text1"/>
          <w:sz w:val="22"/>
          <w:szCs w:val="22"/>
          <w:shd w:val="clear" w:color="auto" w:fill="FFFFFF"/>
        </w:rPr>
        <w:t xml:space="preserve"> [Accessed</w:t>
      </w:r>
      <w:r w:rsidRPr="00B10B81">
        <w:rPr>
          <w:rFonts w:ascii="Georgia" w:hAnsi="Georgia"/>
          <w:color w:val="000000" w:themeColor="text1"/>
          <w:sz w:val="22"/>
          <w:szCs w:val="22"/>
          <w:shd w:val="clear" w:color="auto" w:fill="FFFFFF"/>
        </w:rPr>
        <w:t xml:space="preserve"> </w:t>
      </w:r>
      <w:r w:rsidRPr="00B4512B">
        <w:rPr>
          <w:rFonts w:ascii="Georgia" w:hAnsi="Georgia"/>
          <w:color w:val="000000" w:themeColor="text1"/>
          <w:sz w:val="22"/>
          <w:szCs w:val="22"/>
          <w:shd w:val="clear" w:color="auto" w:fill="FFFFFF"/>
        </w:rPr>
        <w:t>25/10/19]</w:t>
      </w:r>
    </w:p>
    <w:p w14:paraId="7D64BD65" w14:textId="77777777" w:rsidR="003C1AEA" w:rsidRPr="00B4512B" w:rsidRDefault="003C1AEA" w:rsidP="003C1AEA">
      <w:pPr>
        <w:spacing w:line="480" w:lineRule="auto"/>
        <w:ind w:left="720" w:hanging="720"/>
        <w:contextualSpacing/>
        <w:rPr>
          <w:rFonts w:ascii="Georgia" w:hAnsi="Georgia"/>
          <w:sz w:val="22"/>
          <w:szCs w:val="22"/>
        </w:rPr>
      </w:pPr>
      <w:r w:rsidRPr="00464FCA">
        <w:rPr>
          <w:rFonts w:ascii="Georgia" w:hAnsi="Georgia" w:cs="Arial"/>
          <w:color w:val="303030"/>
          <w:sz w:val="22"/>
          <w:szCs w:val="22"/>
          <w:shd w:val="clear" w:color="auto" w:fill="FFFFFF"/>
        </w:rPr>
        <w:lastRenderedPageBreak/>
        <w:t>Holzman,</w:t>
      </w:r>
      <w:r w:rsidRPr="00B4512B">
        <w:rPr>
          <w:rFonts w:ascii="Georgia" w:hAnsi="Georgia" w:cs="Arial"/>
          <w:color w:val="303030"/>
          <w:sz w:val="22"/>
          <w:szCs w:val="22"/>
          <w:shd w:val="clear" w:color="auto" w:fill="FFFFFF"/>
        </w:rPr>
        <w:t xml:space="preserve"> David C.,</w:t>
      </w:r>
      <w:r w:rsidRPr="00464FCA">
        <w:rPr>
          <w:rFonts w:ascii="Georgia" w:hAnsi="Georgia" w:cs="Arial"/>
          <w:color w:val="303030"/>
          <w:sz w:val="22"/>
          <w:szCs w:val="22"/>
          <w:shd w:val="clear" w:color="auto" w:fill="FFFFFF"/>
        </w:rPr>
        <w:t xml:space="preserve"> </w:t>
      </w:r>
      <w:r w:rsidRPr="00B4512B">
        <w:rPr>
          <w:rFonts w:ascii="Georgia" w:hAnsi="Georgia" w:cs="Arial"/>
          <w:color w:val="303030"/>
          <w:sz w:val="22"/>
          <w:szCs w:val="22"/>
          <w:shd w:val="clear" w:color="auto" w:fill="FFFFFF"/>
        </w:rPr>
        <w:t>‘</w:t>
      </w:r>
      <w:r w:rsidRPr="00464FCA">
        <w:rPr>
          <w:rFonts w:ascii="Georgia" w:hAnsi="Georgia" w:cs="Arial"/>
          <w:color w:val="303030"/>
          <w:sz w:val="22"/>
          <w:szCs w:val="22"/>
          <w:shd w:val="clear" w:color="auto" w:fill="FFFFFF"/>
        </w:rPr>
        <w:t>What's in a color? The unique human health effect of blue</w:t>
      </w:r>
      <w:r>
        <w:rPr>
          <w:rFonts w:ascii="Georgia" w:hAnsi="Georgia" w:cs="Arial"/>
          <w:color w:val="303030"/>
          <w:sz w:val="22"/>
          <w:szCs w:val="22"/>
          <w:shd w:val="clear" w:color="auto" w:fill="FFFFFF"/>
        </w:rPr>
        <w:t xml:space="preserve"> </w:t>
      </w:r>
      <w:r w:rsidRPr="00464FCA">
        <w:rPr>
          <w:rFonts w:ascii="Georgia" w:hAnsi="Georgia" w:cs="Arial"/>
          <w:color w:val="303030"/>
          <w:sz w:val="22"/>
          <w:szCs w:val="22"/>
          <w:shd w:val="clear" w:color="auto" w:fill="FFFFFF"/>
        </w:rPr>
        <w:t>light</w:t>
      </w:r>
      <w:r w:rsidRPr="00B4512B">
        <w:rPr>
          <w:rFonts w:ascii="Georgia" w:hAnsi="Georgia" w:cs="Arial"/>
          <w:color w:val="303030"/>
          <w:sz w:val="22"/>
          <w:szCs w:val="22"/>
          <w:shd w:val="clear" w:color="auto" w:fill="FFFFFF"/>
        </w:rPr>
        <w:t>’,</w:t>
      </w:r>
      <w:r w:rsidRPr="00464FCA">
        <w:rPr>
          <w:rFonts w:ascii="Georgia" w:hAnsi="Georgia" w:cs="Arial"/>
          <w:color w:val="303030"/>
          <w:sz w:val="22"/>
          <w:szCs w:val="22"/>
          <w:shd w:val="clear" w:color="auto" w:fill="FFFFFF"/>
        </w:rPr>
        <w:t> </w:t>
      </w:r>
      <w:r w:rsidRPr="00464FCA">
        <w:rPr>
          <w:rFonts w:ascii="Georgia" w:hAnsi="Georgia" w:cs="Arial"/>
          <w:i/>
          <w:iCs/>
          <w:color w:val="303030"/>
          <w:sz w:val="22"/>
          <w:szCs w:val="22"/>
        </w:rPr>
        <w:t>Environmental health perspectives</w:t>
      </w:r>
      <w:r w:rsidRPr="00B4512B">
        <w:rPr>
          <w:rFonts w:ascii="Georgia" w:hAnsi="Georgia" w:cs="Arial"/>
          <w:color w:val="303030"/>
          <w:sz w:val="22"/>
          <w:szCs w:val="22"/>
        </w:rPr>
        <w:t>,</w:t>
      </w:r>
      <w:r w:rsidRPr="00464FCA">
        <w:rPr>
          <w:rFonts w:ascii="Georgia" w:hAnsi="Georgia" w:cs="Arial"/>
          <w:i/>
          <w:iCs/>
          <w:color w:val="303030"/>
          <w:sz w:val="22"/>
          <w:szCs w:val="22"/>
          <w:shd w:val="clear" w:color="auto" w:fill="FFFFFF"/>
        </w:rPr>
        <w:t> </w:t>
      </w:r>
      <w:r w:rsidRPr="00464FCA">
        <w:rPr>
          <w:rFonts w:ascii="Georgia" w:hAnsi="Georgia" w:cs="Arial"/>
          <w:color w:val="303030"/>
          <w:sz w:val="22"/>
          <w:szCs w:val="22"/>
          <w:shd w:val="clear" w:color="auto" w:fill="FFFFFF"/>
        </w:rPr>
        <w:t>118 (2010) A22-7</w:t>
      </w:r>
      <w:r w:rsidRPr="00B4512B">
        <w:rPr>
          <w:rFonts w:ascii="Georgia" w:hAnsi="Georgia" w:cs="Arial"/>
          <w:color w:val="303030"/>
          <w:sz w:val="22"/>
          <w:szCs w:val="22"/>
          <w:shd w:val="clear" w:color="auto" w:fill="FFFFFF"/>
        </w:rPr>
        <w:t>,</w:t>
      </w:r>
      <w:r w:rsidRPr="00464FCA">
        <w:rPr>
          <w:rFonts w:ascii="Georgia" w:hAnsi="Georgia" w:cs="Arial"/>
          <w:color w:val="303030"/>
          <w:sz w:val="22"/>
          <w:szCs w:val="22"/>
          <w:shd w:val="clear" w:color="auto" w:fill="FFFFFF"/>
        </w:rPr>
        <w:t xml:space="preserve"> </w:t>
      </w:r>
      <w:hyperlink r:id="rId18" w:history="1">
        <w:r w:rsidRPr="00B4512B">
          <w:rPr>
            <w:rStyle w:val="Hyperlink"/>
            <w:rFonts w:ascii="Georgia" w:hAnsi="Georgia" w:cs="Arial"/>
            <w:sz w:val="22"/>
            <w:szCs w:val="22"/>
            <w:shd w:val="clear" w:color="auto" w:fill="FFFFFF"/>
          </w:rPr>
          <w:t>https://www.ncbi.nlm.nih.gov/pmc/articles/PMC2831986/</w:t>
        </w:r>
      </w:hyperlink>
      <w:r w:rsidRPr="00B4512B">
        <w:rPr>
          <w:rFonts w:ascii="Georgia" w:hAnsi="Georgia" w:cs="Arial"/>
          <w:color w:val="303030"/>
          <w:sz w:val="22"/>
          <w:szCs w:val="22"/>
          <w:shd w:val="clear" w:color="auto" w:fill="FFFFFF"/>
        </w:rPr>
        <w:t xml:space="preserve"> [accessed 26/10/19]</w:t>
      </w:r>
    </w:p>
    <w:p w14:paraId="1CC2B5A4" w14:textId="77777777" w:rsidR="003C1AEA" w:rsidRPr="00B4512B" w:rsidRDefault="003C1AEA" w:rsidP="003C1AEA">
      <w:pPr>
        <w:pStyle w:val="Bibliography"/>
        <w:spacing w:line="480" w:lineRule="auto"/>
        <w:ind w:left="720" w:hanging="720"/>
        <w:contextualSpacing/>
        <w:rPr>
          <w:rFonts w:ascii="Georgia" w:hAnsi="Georgia"/>
          <w:noProof/>
          <w:color w:val="000000"/>
          <w:sz w:val="22"/>
          <w:szCs w:val="22"/>
        </w:rPr>
      </w:pPr>
      <w:r w:rsidRPr="00B4512B">
        <w:rPr>
          <w:rFonts w:ascii="Georgia" w:hAnsi="Georgia"/>
          <w:noProof/>
          <w:color w:val="000000"/>
          <w:sz w:val="22"/>
          <w:szCs w:val="22"/>
        </w:rPr>
        <w:t xml:space="preserve">Homer, </w:t>
      </w:r>
      <w:r w:rsidRPr="00B4512B">
        <w:rPr>
          <w:rFonts w:ascii="Georgia" w:hAnsi="Georgia"/>
          <w:i/>
          <w:iCs/>
          <w:noProof/>
          <w:color w:val="000000"/>
          <w:sz w:val="22"/>
          <w:szCs w:val="22"/>
        </w:rPr>
        <w:t>Iliad: Vol I, bks. 1-12</w:t>
      </w:r>
      <w:r w:rsidRPr="00B4512B">
        <w:rPr>
          <w:rFonts w:ascii="Georgia" w:hAnsi="Georgia"/>
          <w:noProof/>
          <w:color w:val="000000"/>
          <w:sz w:val="22"/>
          <w:szCs w:val="22"/>
        </w:rPr>
        <w:t>, trans by W. Wyatt (Cambridge: Harvard University Press, 1924)</w:t>
      </w:r>
    </w:p>
    <w:p w14:paraId="74BF286C" w14:textId="77777777" w:rsidR="003C1AEA" w:rsidRPr="00B4512B" w:rsidRDefault="003C1AEA" w:rsidP="003C1AEA">
      <w:pPr>
        <w:pStyle w:val="Heading1"/>
        <w:shd w:val="clear" w:color="auto" w:fill="FFFFFF"/>
        <w:spacing w:before="0" w:beforeAutospacing="0" w:after="0" w:afterAutospacing="0" w:line="480" w:lineRule="auto"/>
        <w:ind w:left="720" w:hanging="720"/>
        <w:contextualSpacing/>
        <w:rPr>
          <w:rFonts w:ascii="Georgia" w:hAnsi="Georgia"/>
          <w:b w:val="0"/>
          <w:bCs w:val="0"/>
          <w:sz w:val="22"/>
          <w:szCs w:val="22"/>
        </w:rPr>
      </w:pPr>
      <w:r w:rsidRPr="00B4512B">
        <w:rPr>
          <w:rFonts w:ascii="Georgia" w:hAnsi="Georgia"/>
          <w:b w:val="0"/>
          <w:bCs w:val="0"/>
          <w:sz w:val="22"/>
          <w:szCs w:val="22"/>
        </w:rPr>
        <w:t xml:space="preserve">Iamblichus, </w:t>
      </w:r>
      <w:r w:rsidRPr="00B4512B">
        <w:rPr>
          <w:rFonts w:ascii="Georgia" w:hAnsi="Georgia"/>
          <w:b w:val="0"/>
          <w:bCs w:val="0"/>
          <w:i/>
          <w:iCs/>
          <w:sz w:val="22"/>
          <w:szCs w:val="22"/>
        </w:rPr>
        <w:t>On the Mysteries: Writings from the Greco-Roman World</w:t>
      </w:r>
      <w:r w:rsidRPr="00B4512B">
        <w:rPr>
          <w:rFonts w:ascii="Georgia" w:hAnsi="Georgia"/>
          <w:b w:val="0"/>
          <w:bCs w:val="0"/>
          <w:sz w:val="22"/>
          <w:szCs w:val="22"/>
        </w:rPr>
        <w:t>, trans by E. C. Clarke, eds. by J. M. Dillon and J.P. Hershbell (Atlanta: Society of Biblical Literature, 2003)</w:t>
      </w:r>
    </w:p>
    <w:p w14:paraId="647E9AE3" w14:textId="77777777" w:rsidR="003C1AEA" w:rsidRPr="00B4512B" w:rsidRDefault="003C1AEA" w:rsidP="003C1AEA">
      <w:pPr>
        <w:pStyle w:val="NormalWeb"/>
        <w:spacing w:before="0" w:beforeAutospacing="0" w:after="0" w:afterAutospacing="0" w:line="480" w:lineRule="auto"/>
        <w:ind w:left="720" w:hanging="720"/>
        <w:contextualSpacing/>
        <w:rPr>
          <w:rFonts w:ascii="Georgia" w:hAnsi="Georgia"/>
          <w:sz w:val="22"/>
          <w:szCs w:val="22"/>
        </w:rPr>
      </w:pPr>
      <w:r w:rsidRPr="00B4512B">
        <w:rPr>
          <w:rFonts w:ascii="Georgia" w:hAnsi="Georgia"/>
          <w:sz w:val="22"/>
          <w:szCs w:val="22"/>
        </w:rPr>
        <w:t xml:space="preserve">Imhotep, Ra Malika and Miyuki Baker, </w:t>
      </w:r>
      <w:r w:rsidRPr="00B4512B">
        <w:rPr>
          <w:rFonts w:ascii="Georgia" w:hAnsi="Georgia"/>
          <w:i/>
          <w:iCs/>
          <w:sz w:val="22"/>
          <w:szCs w:val="22"/>
        </w:rPr>
        <w:t>The Church of Black Feminist Thought Playbook</w:t>
      </w:r>
      <w:r w:rsidRPr="00B4512B">
        <w:rPr>
          <w:rFonts w:ascii="Georgia" w:hAnsi="Georgia"/>
          <w:sz w:val="22"/>
          <w:szCs w:val="22"/>
        </w:rPr>
        <w:t>, (Berkeley: The Church of Black Feminist Thought, 2019)</w:t>
      </w:r>
    </w:p>
    <w:p w14:paraId="6808E6C8" w14:textId="77777777" w:rsidR="003C1AEA" w:rsidRPr="00B4512B" w:rsidRDefault="003C1AEA" w:rsidP="003C1AEA">
      <w:pPr>
        <w:pStyle w:val="Heading1"/>
        <w:spacing w:before="0" w:beforeAutospacing="0" w:after="0" w:afterAutospacing="0" w:line="480" w:lineRule="auto"/>
        <w:ind w:left="720" w:hanging="720"/>
        <w:contextualSpacing/>
        <w:textAlignment w:val="baseline"/>
        <w:rPr>
          <w:rFonts w:ascii="Georgia" w:hAnsi="Georgia" w:cs="Arial"/>
          <w:b w:val="0"/>
          <w:bCs w:val="0"/>
          <w:color w:val="1E1E1E"/>
          <w:sz w:val="22"/>
          <w:szCs w:val="22"/>
        </w:rPr>
      </w:pPr>
      <w:r w:rsidRPr="00B4512B">
        <w:rPr>
          <w:rFonts w:ascii="Georgia" w:hAnsi="Georgia" w:cs="Arial"/>
          <w:b w:val="0"/>
          <w:bCs w:val="0"/>
          <w:color w:val="1E1E1E"/>
          <w:sz w:val="22"/>
          <w:szCs w:val="22"/>
        </w:rPr>
        <w:t xml:space="preserve">IPCC, ‘Summary for Policymakers’ </w:t>
      </w:r>
      <w:hyperlink r:id="rId19" w:history="1">
        <w:r w:rsidRPr="00B4512B">
          <w:rPr>
            <w:rStyle w:val="Hyperlink"/>
            <w:rFonts w:ascii="Georgia" w:hAnsi="Georgia" w:cs="Arial"/>
            <w:b w:val="0"/>
            <w:bCs w:val="0"/>
            <w:sz w:val="22"/>
            <w:szCs w:val="22"/>
          </w:rPr>
          <w:t>https://www.ipcc.ch/sr15/chapter/spm/</w:t>
        </w:r>
      </w:hyperlink>
      <w:r w:rsidRPr="00B4512B">
        <w:rPr>
          <w:rFonts w:ascii="Georgia" w:hAnsi="Georgia" w:cs="Arial"/>
          <w:b w:val="0"/>
          <w:bCs w:val="0"/>
          <w:color w:val="1E1E1E"/>
          <w:sz w:val="22"/>
          <w:szCs w:val="22"/>
        </w:rPr>
        <w:t xml:space="preserve"> [Accessed 29/10/19]</w:t>
      </w:r>
    </w:p>
    <w:p w14:paraId="388A6B36" w14:textId="77777777" w:rsidR="003C1AEA" w:rsidRPr="00B4512B" w:rsidRDefault="003C1AEA" w:rsidP="003C1AEA">
      <w:pPr>
        <w:spacing w:line="480" w:lineRule="auto"/>
        <w:ind w:left="720" w:hanging="720"/>
        <w:contextualSpacing/>
        <w:rPr>
          <w:rFonts w:ascii="Georgia" w:hAnsi="Georgia"/>
          <w:sz w:val="22"/>
          <w:szCs w:val="22"/>
        </w:rPr>
      </w:pPr>
      <w:r w:rsidRPr="00B4512B">
        <w:rPr>
          <w:rFonts w:ascii="Georgia" w:hAnsi="Georgia"/>
          <w:sz w:val="22"/>
          <w:szCs w:val="22"/>
        </w:rPr>
        <w:t xml:space="preserve">Keller, Catherine, </w:t>
      </w:r>
      <w:r w:rsidRPr="00B4512B">
        <w:rPr>
          <w:rFonts w:ascii="Georgia" w:hAnsi="Georgia"/>
          <w:i/>
          <w:iCs/>
          <w:sz w:val="22"/>
          <w:szCs w:val="22"/>
        </w:rPr>
        <w:t xml:space="preserve">Cloud of the Impossible: Negative Theology and Planetary Entanglement </w:t>
      </w:r>
      <w:r w:rsidRPr="00B4512B">
        <w:rPr>
          <w:rFonts w:ascii="Georgia" w:hAnsi="Georgia"/>
          <w:sz w:val="22"/>
          <w:szCs w:val="22"/>
        </w:rPr>
        <w:t>(New York: Columbia University Press, 2015)</w:t>
      </w:r>
    </w:p>
    <w:p w14:paraId="313FC751" w14:textId="77777777" w:rsidR="003C1AEA" w:rsidRPr="00B4512B" w:rsidRDefault="003C1AEA" w:rsidP="003C1AEA">
      <w:pPr>
        <w:pStyle w:val="Heading1"/>
        <w:spacing w:before="0" w:beforeAutospacing="0" w:after="0" w:afterAutospacing="0" w:line="480" w:lineRule="auto"/>
        <w:ind w:left="720" w:hanging="720"/>
        <w:contextualSpacing/>
        <w:textAlignment w:val="baseline"/>
        <w:rPr>
          <w:rStyle w:val="apple-converted-space"/>
          <w:rFonts w:ascii="Georgia" w:hAnsi="Georgia"/>
          <w:b w:val="0"/>
          <w:bCs w:val="0"/>
          <w:color w:val="000000" w:themeColor="text1"/>
          <w:sz w:val="22"/>
          <w:szCs w:val="22"/>
        </w:rPr>
      </w:pPr>
      <w:r w:rsidRPr="00B4512B">
        <w:rPr>
          <w:rStyle w:val="apple-converted-space"/>
          <w:rFonts w:ascii="Georgia" w:hAnsi="Georgia"/>
          <w:b w:val="0"/>
          <w:bCs w:val="0"/>
          <w:color w:val="000000" w:themeColor="text1"/>
          <w:sz w:val="22"/>
          <w:szCs w:val="22"/>
        </w:rPr>
        <w:t xml:space="preserve">Krugs, Jessica A., </w:t>
      </w:r>
      <w:r w:rsidRPr="00B4512B">
        <w:rPr>
          <w:rStyle w:val="apple-converted-space"/>
          <w:rFonts w:ascii="Georgia" w:hAnsi="Georgia"/>
          <w:b w:val="0"/>
          <w:bCs w:val="0"/>
          <w:i/>
          <w:iCs/>
          <w:color w:val="000000" w:themeColor="text1"/>
          <w:sz w:val="22"/>
          <w:szCs w:val="22"/>
        </w:rPr>
        <w:t>Fugitive Modernities: Kisama and the Politics of Freedom</w:t>
      </w:r>
      <w:r w:rsidRPr="00B4512B">
        <w:rPr>
          <w:rStyle w:val="apple-converted-space"/>
          <w:rFonts w:ascii="Georgia" w:hAnsi="Georgia"/>
          <w:b w:val="0"/>
          <w:bCs w:val="0"/>
          <w:color w:val="000000" w:themeColor="text1"/>
          <w:sz w:val="22"/>
          <w:szCs w:val="22"/>
        </w:rPr>
        <w:t>, (Durham &amp; London: Duke University Press, 2018)</w:t>
      </w:r>
    </w:p>
    <w:p w14:paraId="76CE39F3" w14:textId="77777777" w:rsidR="003C1AEA" w:rsidRPr="00B4512B" w:rsidRDefault="003C1AEA" w:rsidP="003C1AEA">
      <w:pPr>
        <w:pStyle w:val="NormalWeb"/>
        <w:spacing w:before="0" w:beforeAutospacing="0" w:after="0" w:afterAutospacing="0" w:line="480" w:lineRule="auto"/>
        <w:ind w:left="720" w:hanging="720"/>
        <w:contextualSpacing/>
        <w:rPr>
          <w:rFonts w:ascii="Georgia" w:hAnsi="Georgia"/>
          <w:iCs/>
          <w:sz w:val="22"/>
          <w:szCs w:val="22"/>
        </w:rPr>
      </w:pPr>
      <w:r w:rsidRPr="00B4512B">
        <w:rPr>
          <w:rFonts w:ascii="Georgia" w:hAnsi="Georgia"/>
          <w:sz w:val="22"/>
          <w:szCs w:val="22"/>
        </w:rPr>
        <w:t xml:space="preserve">McKittrick, Katherine, ‘Yours in the Intellectual Struggle: Sylvia Wynter and the Realization of the Living’, in </w:t>
      </w:r>
      <w:r w:rsidRPr="00B4512B">
        <w:rPr>
          <w:rFonts w:ascii="Georgia" w:hAnsi="Georgia"/>
          <w:i/>
          <w:sz w:val="22"/>
          <w:szCs w:val="22"/>
        </w:rPr>
        <w:t xml:space="preserve">Sylvia Wynter: On Being Human as Praxis, </w:t>
      </w:r>
      <w:r w:rsidRPr="00B4512B">
        <w:rPr>
          <w:rFonts w:ascii="Georgia" w:hAnsi="Georgia"/>
          <w:sz w:val="22"/>
          <w:szCs w:val="22"/>
        </w:rPr>
        <w:t>ed. by Katherine Mckittrick (Durham &amp; London: Duke University Press, 2014), pp. 1-8</w:t>
      </w:r>
    </w:p>
    <w:p w14:paraId="60922313" w14:textId="77777777" w:rsidR="003C1AEA" w:rsidRPr="00B4512B" w:rsidRDefault="003C1AEA" w:rsidP="003C1AEA">
      <w:pPr>
        <w:spacing w:line="480" w:lineRule="auto"/>
        <w:ind w:left="720" w:hanging="720"/>
        <w:contextualSpacing/>
        <w:rPr>
          <w:rFonts w:ascii="Georgia" w:hAnsi="Georgia"/>
          <w:sz w:val="22"/>
          <w:szCs w:val="22"/>
        </w:rPr>
      </w:pPr>
      <w:r w:rsidRPr="00B4512B">
        <w:rPr>
          <w:rFonts w:ascii="Georgia" w:hAnsi="Georgia"/>
          <w:sz w:val="22"/>
          <w:szCs w:val="22"/>
        </w:rPr>
        <w:t xml:space="preserve">Mignolo, Walter, ‘Sylvia Wynter: What Does It Mean to Be Human?’, in </w:t>
      </w:r>
      <w:r w:rsidRPr="00B4512B">
        <w:rPr>
          <w:rFonts w:ascii="Georgia" w:hAnsi="Georgia"/>
          <w:i/>
          <w:sz w:val="22"/>
          <w:szCs w:val="22"/>
        </w:rPr>
        <w:t xml:space="preserve">Sylvia Wynter: On Being Human as Praxis </w:t>
      </w:r>
      <w:r w:rsidRPr="00B4512B">
        <w:rPr>
          <w:rFonts w:ascii="Georgia" w:hAnsi="Georgia"/>
          <w:sz w:val="22"/>
          <w:szCs w:val="22"/>
        </w:rPr>
        <w:t>ed. by Katherine Mckittrick (Durham &amp; London: Duke University Press, 2014), pp. 106-24</w:t>
      </w:r>
    </w:p>
    <w:p w14:paraId="61587D39" w14:textId="77777777" w:rsidR="003C1AEA" w:rsidRPr="00B4512B" w:rsidRDefault="003C1AEA" w:rsidP="003C1AEA">
      <w:pPr>
        <w:autoSpaceDE w:val="0"/>
        <w:autoSpaceDN w:val="0"/>
        <w:adjustRightInd w:val="0"/>
        <w:spacing w:line="480" w:lineRule="auto"/>
        <w:ind w:left="720" w:hanging="720"/>
        <w:contextualSpacing/>
        <w:rPr>
          <w:rFonts w:ascii="Georgia" w:hAnsi="Georgia" w:cs="Helvetica"/>
          <w:color w:val="000000" w:themeColor="text1"/>
          <w:sz w:val="22"/>
          <w:szCs w:val="22"/>
        </w:rPr>
      </w:pPr>
      <w:r w:rsidRPr="00B4512B">
        <w:rPr>
          <w:rFonts w:ascii="Georgia" w:hAnsi="Georgia" w:cs="Helvetica"/>
          <w:color w:val="000000" w:themeColor="text1"/>
          <w:sz w:val="22"/>
          <w:szCs w:val="22"/>
        </w:rPr>
        <w:t xml:space="preserve">Neimanis, Astrida, </w:t>
      </w:r>
      <w:r w:rsidRPr="00B4512B">
        <w:rPr>
          <w:rFonts w:ascii="Georgia" w:hAnsi="Georgia" w:cs="Helvetica"/>
          <w:i/>
          <w:iCs/>
          <w:color w:val="000000" w:themeColor="text1"/>
          <w:sz w:val="22"/>
          <w:szCs w:val="22"/>
        </w:rPr>
        <w:t xml:space="preserve">Bodies of Water: Posthuman Feminist Phenomenology </w:t>
      </w:r>
      <w:r w:rsidRPr="00B4512B">
        <w:rPr>
          <w:rFonts w:ascii="Georgia" w:hAnsi="Georgia" w:cs="Helvetica"/>
          <w:color w:val="000000" w:themeColor="text1"/>
          <w:sz w:val="22"/>
          <w:szCs w:val="22"/>
        </w:rPr>
        <w:t>(London: Bloomsbury, 2019)</w:t>
      </w:r>
    </w:p>
    <w:p w14:paraId="1AC8CE13" w14:textId="77777777" w:rsidR="003C1AEA" w:rsidRPr="00B4512B" w:rsidRDefault="003C1AEA" w:rsidP="003C1AEA">
      <w:pPr>
        <w:autoSpaceDE w:val="0"/>
        <w:autoSpaceDN w:val="0"/>
        <w:adjustRightInd w:val="0"/>
        <w:spacing w:line="480" w:lineRule="auto"/>
        <w:ind w:left="720" w:hanging="720"/>
        <w:contextualSpacing/>
        <w:rPr>
          <w:rFonts w:ascii="Georgia" w:eastAsiaTheme="minorHAnsi" w:hAnsi="Georgia" w:cs="Helvetica"/>
          <w:color w:val="000000"/>
          <w:sz w:val="22"/>
          <w:szCs w:val="22"/>
        </w:rPr>
      </w:pPr>
      <w:r w:rsidRPr="00B4512B">
        <w:rPr>
          <w:rFonts w:ascii="Georgia" w:eastAsiaTheme="minorHAnsi" w:hAnsi="Georgia" w:cs="Helvetica"/>
          <w:color w:val="000000"/>
          <w:sz w:val="22"/>
          <w:szCs w:val="22"/>
        </w:rPr>
        <w:t xml:space="preserve">Nijim, Robert Bertram Serjeant William L. Ochsenwald George S. Rentz Basheer K. 'Arabia', Encyclopædia Britannica, inc, </w:t>
      </w:r>
      <w:r w:rsidRPr="00B4512B">
        <w:rPr>
          <w:rFonts w:ascii="Georgia" w:hAnsi="Georgia" w:cs="Helvetica"/>
          <w:color w:val="000000"/>
          <w:sz w:val="22"/>
          <w:szCs w:val="22"/>
        </w:rPr>
        <w:fldChar w:fldCharType="begin"/>
      </w:r>
      <w:r w:rsidRPr="00B4512B">
        <w:rPr>
          <w:rFonts w:ascii="Georgia" w:hAnsi="Georgia" w:cs="Helvetica"/>
          <w:color w:val="000000"/>
          <w:sz w:val="22"/>
          <w:szCs w:val="22"/>
        </w:rPr>
        <w:instrText xml:space="preserve"> HYPERLINK "</w:instrText>
      </w:r>
      <w:r w:rsidRPr="00B4512B">
        <w:rPr>
          <w:rFonts w:ascii="Georgia" w:eastAsiaTheme="minorHAnsi" w:hAnsi="Georgia" w:cs="Helvetica"/>
          <w:color w:val="000000"/>
          <w:sz w:val="22"/>
          <w:szCs w:val="22"/>
        </w:rPr>
        <w:instrText>https://www.britannica.com/place/Arabia-peninsula-Asia.</w:instrText>
      </w:r>
      <w:r w:rsidRPr="00B4512B">
        <w:rPr>
          <w:rFonts w:ascii="Georgia" w:hAnsi="Georgia" w:cs="Helvetica"/>
          <w:color w:val="000000"/>
          <w:sz w:val="22"/>
          <w:szCs w:val="22"/>
        </w:rPr>
        <w:instrText xml:space="preserve">" </w:instrText>
      </w:r>
      <w:r w:rsidRPr="00B4512B">
        <w:rPr>
          <w:rFonts w:ascii="Georgia" w:hAnsi="Georgia" w:cs="Helvetica"/>
          <w:color w:val="000000"/>
          <w:sz w:val="22"/>
          <w:szCs w:val="22"/>
        </w:rPr>
        <w:fldChar w:fldCharType="separate"/>
      </w:r>
      <w:r w:rsidRPr="00B4512B">
        <w:rPr>
          <w:rStyle w:val="Hyperlink"/>
          <w:rFonts w:ascii="Georgia" w:eastAsiaTheme="minorHAnsi" w:hAnsi="Georgia" w:cs="Helvetica"/>
          <w:sz w:val="22"/>
          <w:szCs w:val="22"/>
        </w:rPr>
        <w:t>https://www.britannica.com/place/Arabia-peninsula-Asia.</w:t>
      </w:r>
      <w:r w:rsidRPr="00B4512B">
        <w:rPr>
          <w:rFonts w:ascii="Georgia" w:hAnsi="Georgia" w:cs="Helvetica"/>
          <w:color w:val="000000"/>
          <w:sz w:val="22"/>
          <w:szCs w:val="22"/>
        </w:rPr>
        <w:fldChar w:fldCharType="end"/>
      </w:r>
      <w:r w:rsidRPr="00B4512B">
        <w:rPr>
          <w:rFonts w:ascii="Georgia" w:hAnsi="Georgia" w:cs="Helvetica"/>
          <w:color w:val="000000"/>
          <w:sz w:val="22"/>
          <w:szCs w:val="22"/>
        </w:rPr>
        <w:t xml:space="preserve"> [</w:t>
      </w:r>
      <w:r w:rsidRPr="00B4512B">
        <w:rPr>
          <w:rFonts w:ascii="Georgia" w:eastAsiaTheme="minorHAnsi" w:hAnsi="Georgia" w:cs="Helvetica"/>
          <w:color w:val="000000"/>
          <w:sz w:val="22"/>
          <w:szCs w:val="22"/>
        </w:rPr>
        <w:t>Accessed 25/10</w:t>
      </w:r>
      <w:r w:rsidRPr="00B4512B">
        <w:rPr>
          <w:rFonts w:ascii="Georgia" w:hAnsi="Georgia" w:cs="Helvetica"/>
          <w:color w:val="000000"/>
          <w:sz w:val="22"/>
          <w:szCs w:val="22"/>
        </w:rPr>
        <w:t>/19]</w:t>
      </w:r>
    </w:p>
    <w:p w14:paraId="249664A1" w14:textId="77777777" w:rsidR="003C1AEA" w:rsidRPr="00B4512B" w:rsidRDefault="003C1AEA" w:rsidP="003C1AEA">
      <w:pPr>
        <w:pStyle w:val="Heading1"/>
        <w:shd w:val="clear" w:color="auto" w:fill="FFFFFF"/>
        <w:spacing w:before="0" w:beforeAutospacing="0" w:after="0" w:afterAutospacing="0" w:line="480" w:lineRule="auto"/>
        <w:ind w:left="720" w:hanging="720"/>
        <w:contextualSpacing/>
        <w:rPr>
          <w:rFonts w:ascii="Georgia" w:hAnsi="Georgia"/>
          <w:b w:val="0"/>
          <w:bCs w:val="0"/>
          <w:sz w:val="22"/>
          <w:szCs w:val="22"/>
        </w:rPr>
      </w:pPr>
      <w:r w:rsidRPr="00B4512B">
        <w:rPr>
          <w:rFonts w:ascii="Georgia" w:hAnsi="Georgia"/>
          <w:b w:val="0"/>
          <w:bCs w:val="0"/>
          <w:sz w:val="22"/>
          <w:szCs w:val="22"/>
        </w:rPr>
        <w:lastRenderedPageBreak/>
        <w:t xml:space="preserve">Padilioni jr., James, ‘Cosmic Literacies and Black Fugitivity’, African American Intellectual History Society: Black Perspectives </w:t>
      </w:r>
      <w:hyperlink r:id="rId20" w:history="1">
        <w:r w:rsidRPr="00B4512B">
          <w:rPr>
            <w:rStyle w:val="Hyperlink"/>
            <w:rFonts w:ascii="Georgia" w:hAnsi="Georgia"/>
            <w:b w:val="0"/>
            <w:bCs w:val="0"/>
            <w:sz w:val="22"/>
            <w:szCs w:val="22"/>
          </w:rPr>
          <w:t>https://www.aaihs.org/cosmic-literacies-and-black-fugitivity/</w:t>
        </w:r>
      </w:hyperlink>
      <w:r w:rsidRPr="00B4512B">
        <w:rPr>
          <w:rFonts w:ascii="Georgia" w:hAnsi="Georgia"/>
          <w:b w:val="0"/>
          <w:bCs w:val="0"/>
          <w:sz w:val="22"/>
          <w:szCs w:val="22"/>
        </w:rPr>
        <w:t xml:space="preserve"> [Accessed 20/12/19]</w:t>
      </w:r>
    </w:p>
    <w:p w14:paraId="389F3108" w14:textId="77777777" w:rsidR="003C1AEA" w:rsidRPr="00B4512B" w:rsidRDefault="003C1AEA" w:rsidP="003C1AEA">
      <w:pPr>
        <w:spacing w:line="480" w:lineRule="auto"/>
        <w:ind w:left="720" w:hanging="720"/>
        <w:contextualSpacing/>
        <w:rPr>
          <w:rFonts w:ascii="Georgia" w:hAnsi="Georgia"/>
          <w:sz w:val="22"/>
          <w:szCs w:val="22"/>
        </w:rPr>
      </w:pPr>
      <w:r w:rsidRPr="00B4512B">
        <w:rPr>
          <w:rFonts w:ascii="Georgia" w:hAnsi="Georgia"/>
          <w:sz w:val="22"/>
          <w:szCs w:val="22"/>
        </w:rPr>
        <w:t xml:space="preserve">Plotinus, </w:t>
      </w:r>
      <w:r w:rsidRPr="00B4512B">
        <w:rPr>
          <w:rFonts w:ascii="Georgia" w:hAnsi="Georgia"/>
          <w:i/>
          <w:iCs/>
          <w:sz w:val="22"/>
          <w:szCs w:val="22"/>
        </w:rPr>
        <w:t>Ennead,</w:t>
      </w:r>
      <w:r w:rsidRPr="00B4512B">
        <w:rPr>
          <w:rFonts w:ascii="Georgia" w:hAnsi="Georgia"/>
          <w:sz w:val="22"/>
          <w:szCs w:val="22"/>
        </w:rPr>
        <w:t xml:space="preserve"> trans by A. H. Armstrong, (Cambridge: Harvard University Press, 1967)</w:t>
      </w:r>
    </w:p>
    <w:p w14:paraId="4E28D0C1" w14:textId="77777777" w:rsidR="003C1AEA" w:rsidRPr="00B4512B" w:rsidRDefault="003C1AEA" w:rsidP="003C1AEA">
      <w:pPr>
        <w:pStyle w:val="Heading1"/>
        <w:shd w:val="clear" w:color="auto" w:fill="FFFFFF"/>
        <w:spacing w:before="0" w:beforeAutospacing="0" w:after="0" w:afterAutospacing="0" w:line="480" w:lineRule="auto"/>
        <w:ind w:left="720" w:hanging="720"/>
        <w:contextualSpacing/>
        <w:rPr>
          <w:rFonts w:ascii="Georgia" w:eastAsia="Georgia" w:hAnsi="Georgia" w:cs="Georgia"/>
          <w:b w:val="0"/>
          <w:bCs w:val="0"/>
          <w:sz w:val="22"/>
          <w:szCs w:val="22"/>
        </w:rPr>
      </w:pPr>
      <w:r w:rsidRPr="00B4512B">
        <w:rPr>
          <w:rFonts w:ascii="Georgia" w:eastAsia="Georgia" w:hAnsi="Georgia" w:cs="Georgia"/>
          <w:b w:val="0"/>
          <w:bCs w:val="0"/>
          <w:sz w:val="22"/>
          <w:szCs w:val="22"/>
        </w:rPr>
        <w:t xml:space="preserve">Porphyry, </w:t>
      </w:r>
      <w:r w:rsidRPr="00B4512B">
        <w:rPr>
          <w:rFonts w:ascii="Georgia" w:eastAsia="Georgia" w:hAnsi="Georgia" w:cs="Georgia"/>
          <w:b w:val="0"/>
          <w:bCs w:val="0"/>
          <w:i/>
          <w:iCs/>
          <w:sz w:val="22"/>
          <w:szCs w:val="22"/>
        </w:rPr>
        <w:t>The Epistle of Porphyry to the Egyptian Anebo,</w:t>
      </w:r>
      <w:r w:rsidRPr="00B4512B">
        <w:rPr>
          <w:rFonts w:ascii="Georgia" w:eastAsia="Georgia" w:hAnsi="Georgia" w:cs="Georgia"/>
          <w:b w:val="0"/>
          <w:bCs w:val="0"/>
          <w:sz w:val="22"/>
          <w:szCs w:val="22"/>
        </w:rPr>
        <w:t xml:space="preserve"> trans by T. Taylor, (Cambridge: Cambridge University Press, 1821)</w:t>
      </w:r>
      <w:r w:rsidRPr="00B4512B">
        <w:rPr>
          <w:rFonts w:ascii="Georgia" w:hAnsi="Georgia" w:cs="Georgia"/>
          <w:color w:val="262623"/>
          <w:sz w:val="22"/>
          <w:szCs w:val="22"/>
        </w:rPr>
        <w:t xml:space="preserve"> </w:t>
      </w:r>
    </w:p>
    <w:p w14:paraId="0EDD5595" w14:textId="77777777" w:rsidR="003C1AEA" w:rsidRPr="00B4512B" w:rsidRDefault="003C1AEA" w:rsidP="003C1AEA">
      <w:pPr>
        <w:pStyle w:val="Heading1"/>
        <w:shd w:val="clear" w:color="auto" w:fill="FFFFFF"/>
        <w:spacing w:before="0" w:beforeAutospacing="0" w:after="0" w:afterAutospacing="0" w:line="480" w:lineRule="auto"/>
        <w:ind w:left="720" w:hanging="720"/>
        <w:contextualSpacing/>
        <w:rPr>
          <w:rFonts w:ascii="Georgia" w:hAnsi="Georgia"/>
          <w:b w:val="0"/>
          <w:bCs w:val="0"/>
          <w:noProof/>
          <w:color w:val="000000" w:themeColor="text1"/>
          <w:sz w:val="22"/>
          <w:szCs w:val="22"/>
        </w:rPr>
      </w:pPr>
      <w:r w:rsidRPr="00B4512B">
        <w:rPr>
          <w:rFonts w:ascii="Georgia" w:hAnsi="Georgia"/>
          <w:b w:val="0"/>
          <w:bCs w:val="0"/>
          <w:noProof/>
          <w:color w:val="000000" w:themeColor="text1"/>
          <w:sz w:val="22"/>
          <w:szCs w:val="22"/>
        </w:rPr>
        <w:t xml:space="preserve">Proclus, </w:t>
      </w:r>
      <w:r w:rsidRPr="00B4512B">
        <w:rPr>
          <w:rFonts w:ascii="Georgia" w:hAnsi="Georgia"/>
          <w:b w:val="0"/>
          <w:bCs w:val="0"/>
          <w:i/>
          <w:iCs/>
          <w:noProof/>
          <w:color w:val="000000" w:themeColor="text1"/>
          <w:sz w:val="22"/>
          <w:szCs w:val="22"/>
        </w:rPr>
        <w:t>Commentary on the First Alcibiades of Plato</w:t>
      </w:r>
      <w:r w:rsidRPr="00B4512B">
        <w:rPr>
          <w:rFonts w:ascii="Georgia" w:hAnsi="Georgia"/>
          <w:b w:val="0"/>
          <w:bCs w:val="0"/>
          <w:noProof/>
          <w:color w:val="000000" w:themeColor="text1"/>
          <w:sz w:val="22"/>
          <w:szCs w:val="22"/>
        </w:rPr>
        <w:t>, trans by W. O’Neill, (Westbury: Prometheus Trust, 2009 [1962])</w:t>
      </w:r>
    </w:p>
    <w:p w14:paraId="5C28E3F5" w14:textId="77777777" w:rsidR="003C1AEA" w:rsidRPr="00B4512B" w:rsidRDefault="003C1AEA" w:rsidP="003C1AEA">
      <w:pPr>
        <w:autoSpaceDE w:val="0"/>
        <w:autoSpaceDN w:val="0"/>
        <w:adjustRightInd w:val="0"/>
        <w:spacing w:line="480" w:lineRule="auto"/>
        <w:ind w:left="720" w:hanging="720"/>
        <w:contextualSpacing/>
        <w:rPr>
          <w:rFonts w:ascii="Georgia" w:hAnsi="Georgia" w:cs="Helvetica"/>
          <w:color w:val="000000"/>
          <w:sz w:val="22"/>
          <w:szCs w:val="22"/>
        </w:rPr>
      </w:pPr>
      <w:r w:rsidRPr="00B4512B">
        <w:rPr>
          <w:rFonts w:ascii="Georgia" w:hAnsi="Georgia" w:cs="Helvetica"/>
          <w:color w:val="000000"/>
          <w:sz w:val="22"/>
          <w:szCs w:val="22"/>
        </w:rPr>
        <w:t xml:space="preserve">Pukui, Mary Kawena, and Samuel H. Elbert. 'Ulukau: The Hawaiian Electronic Library', University of Hawaii Press, </w:t>
      </w:r>
      <w:r>
        <w:rPr>
          <w:rFonts w:ascii="Georgia" w:hAnsi="Georgia" w:cs="Helvetica"/>
          <w:color w:val="000000"/>
          <w:sz w:val="22"/>
          <w:szCs w:val="22"/>
        </w:rPr>
        <w:fldChar w:fldCharType="begin"/>
      </w:r>
      <w:r>
        <w:rPr>
          <w:rFonts w:ascii="Georgia" w:hAnsi="Georgia" w:cs="Helvetica"/>
          <w:color w:val="000000"/>
          <w:sz w:val="22"/>
          <w:szCs w:val="22"/>
        </w:rPr>
        <w:instrText xml:space="preserve"> HYPERLINK "</w:instrText>
      </w:r>
      <w:r w:rsidRPr="00B4512B">
        <w:rPr>
          <w:rFonts w:ascii="Georgia" w:hAnsi="Georgia" w:cs="Helvetica"/>
          <w:color w:val="000000"/>
          <w:sz w:val="22"/>
          <w:szCs w:val="22"/>
        </w:rPr>
        <w:instrText>http://ulukau.org/elib/cgi-bin/library?e=d-0ped-000Sec--11-50-20-frameset-book--1-010escapewin&amp;a=d&amp;d=D0&amp;toc=0.</w:instrText>
      </w:r>
      <w:r>
        <w:rPr>
          <w:rFonts w:ascii="Georgia" w:hAnsi="Georgia" w:cs="Helvetica"/>
          <w:color w:val="000000"/>
          <w:sz w:val="22"/>
          <w:szCs w:val="22"/>
        </w:rPr>
        <w:instrText xml:space="preserve">" </w:instrText>
      </w:r>
      <w:r>
        <w:rPr>
          <w:rFonts w:ascii="Georgia" w:hAnsi="Georgia" w:cs="Helvetica"/>
          <w:color w:val="000000"/>
          <w:sz w:val="22"/>
          <w:szCs w:val="22"/>
        </w:rPr>
        <w:fldChar w:fldCharType="separate"/>
      </w:r>
      <w:r w:rsidRPr="00341E1F">
        <w:rPr>
          <w:rStyle w:val="Hyperlink"/>
          <w:rFonts w:ascii="Georgia" w:hAnsi="Georgia" w:cs="Helvetica"/>
          <w:sz w:val="22"/>
          <w:szCs w:val="22"/>
        </w:rPr>
        <w:t>http://ulukau.org/elib/cgi-bin/library?e=d-0ped-000Sec--11-50-20-frameset-book--1-</w:t>
      </w:r>
      <w:r w:rsidRPr="00341E1F">
        <w:rPr>
          <w:rStyle w:val="Hyperlink"/>
          <w:rFonts w:ascii="Georgia" w:hAnsi="Georgia" w:cs="Helvetica"/>
          <w:sz w:val="22"/>
          <w:szCs w:val="22"/>
        </w:rPr>
        <w:t>0</w:t>
      </w:r>
      <w:r w:rsidRPr="00341E1F">
        <w:rPr>
          <w:rStyle w:val="Hyperlink"/>
          <w:rFonts w:ascii="Georgia" w:hAnsi="Georgia" w:cs="Helvetica"/>
          <w:sz w:val="22"/>
          <w:szCs w:val="22"/>
        </w:rPr>
        <w:t>10escapewin&amp;a=d&amp;d=D0&amp;toc=0.</w:t>
      </w:r>
      <w:r>
        <w:rPr>
          <w:rFonts w:ascii="Georgia" w:hAnsi="Georgia" w:cs="Helvetica"/>
          <w:color w:val="000000"/>
          <w:sz w:val="22"/>
          <w:szCs w:val="22"/>
        </w:rPr>
        <w:fldChar w:fldCharType="end"/>
      </w:r>
      <w:r w:rsidRPr="00B4512B">
        <w:rPr>
          <w:rFonts w:ascii="Georgia" w:hAnsi="Georgia" w:cs="Helvetica"/>
          <w:color w:val="000000"/>
          <w:sz w:val="22"/>
          <w:szCs w:val="22"/>
        </w:rPr>
        <w:t xml:space="preserve"> [Accessed 25/10/19]</w:t>
      </w:r>
    </w:p>
    <w:p w14:paraId="27BE1C00" w14:textId="77777777" w:rsidR="003C1AEA" w:rsidRPr="00B4512B" w:rsidRDefault="003C1AEA" w:rsidP="003C1AEA">
      <w:pPr>
        <w:pStyle w:val="Heading1"/>
        <w:shd w:val="clear" w:color="auto" w:fill="FFFFFF"/>
        <w:spacing w:before="0" w:beforeAutospacing="0" w:after="0" w:afterAutospacing="0" w:line="480" w:lineRule="auto"/>
        <w:ind w:left="720" w:hanging="720"/>
        <w:contextualSpacing/>
        <w:rPr>
          <w:rFonts w:ascii="Georgia" w:hAnsi="Georgia"/>
          <w:b w:val="0"/>
          <w:bCs w:val="0"/>
          <w:noProof/>
          <w:color w:val="000000" w:themeColor="text1"/>
          <w:sz w:val="22"/>
          <w:szCs w:val="22"/>
        </w:rPr>
      </w:pPr>
      <w:r w:rsidRPr="00B4512B">
        <w:rPr>
          <w:rFonts w:ascii="Georgia" w:hAnsi="Georgia" w:cs="Arial"/>
          <w:b w:val="0"/>
          <w:bCs w:val="0"/>
          <w:sz w:val="22"/>
          <w:szCs w:val="22"/>
        </w:rPr>
        <w:t xml:space="preserve">Pythagore, </w:t>
      </w:r>
      <w:r w:rsidRPr="00B4512B">
        <w:rPr>
          <w:rFonts w:ascii="Georgia" w:hAnsi="Georgia" w:cs="Arial"/>
          <w:b w:val="0"/>
          <w:bCs w:val="0"/>
          <w:i/>
          <w:iCs/>
          <w:sz w:val="22"/>
          <w:szCs w:val="22"/>
        </w:rPr>
        <w:t>Fragmenta</w:t>
      </w:r>
      <w:r w:rsidRPr="00B4512B">
        <w:rPr>
          <w:rFonts w:ascii="Georgia" w:hAnsi="Georgia" w:cs="Arial"/>
          <w:b w:val="0"/>
          <w:bCs w:val="0"/>
          <w:sz w:val="22"/>
          <w:szCs w:val="22"/>
        </w:rPr>
        <w:t xml:space="preserve">, in H. Thesleff </w:t>
      </w:r>
      <w:r w:rsidRPr="00B4512B">
        <w:rPr>
          <w:rFonts w:ascii="Georgia" w:hAnsi="Georgia"/>
          <w:b w:val="0"/>
          <w:bCs w:val="0"/>
          <w:i/>
          <w:iCs/>
          <w:noProof/>
          <w:color w:val="000000" w:themeColor="text1"/>
          <w:sz w:val="22"/>
          <w:szCs w:val="22"/>
        </w:rPr>
        <w:t xml:space="preserve">The pythagorean texts of the Hellenistic period </w:t>
      </w:r>
      <w:r w:rsidRPr="00B4512B">
        <w:rPr>
          <w:rFonts w:ascii="Georgia" w:hAnsi="Georgia"/>
          <w:b w:val="0"/>
          <w:bCs w:val="0"/>
          <w:noProof/>
          <w:color w:val="000000" w:themeColor="text1"/>
          <w:sz w:val="22"/>
          <w:szCs w:val="22"/>
        </w:rPr>
        <w:t>(Åbo: Åbo Akademi, 1965), 3-48.</w:t>
      </w:r>
    </w:p>
    <w:p w14:paraId="4344F85A" w14:textId="77777777" w:rsidR="003C1AEA" w:rsidRPr="00B4512B" w:rsidRDefault="003C1AEA" w:rsidP="003C1AEA">
      <w:pPr>
        <w:pStyle w:val="Heading1"/>
        <w:shd w:val="clear" w:color="auto" w:fill="FFFFFF"/>
        <w:spacing w:before="0" w:beforeAutospacing="0" w:after="0" w:afterAutospacing="0" w:line="480" w:lineRule="auto"/>
        <w:ind w:left="720" w:hanging="720"/>
        <w:contextualSpacing/>
        <w:rPr>
          <w:rFonts w:ascii="Georgia" w:hAnsi="Georgia"/>
          <w:b w:val="0"/>
          <w:bCs w:val="0"/>
          <w:sz w:val="22"/>
          <w:szCs w:val="22"/>
        </w:rPr>
      </w:pPr>
      <w:r w:rsidRPr="00B4512B">
        <w:rPr>
          <w:rFonts w:ascii="Georgia" w:hAnsi="Georgia"/>
          <w:b w:val="0"/>
          <w:bCs w:val="0"/>
          <w:sz w:val="22"/>
          <w:szCs w:val="22"/>
        </w:rPr>
        <w:t>Rael, Patrick, ‘</w:t>
      </w:r>
      <w:r w:rsidRPr="00B4512B">
        <w:rPr>
          <w:rFonts w:ascii="Georgia" w:hAnsi="Georgia" w:cs="Arial"/>
          <w:b w:val="0"/>
          <w:bCs w:val="0"/>
          <w:color w:val="333333"/>
          <w:sz w:val="22"/>
          <w:szCs w:val="22"/>
        </w:rPr>
        <w:t xml:space="preserve">Book Review: Nat Turner and the Rising in Southampton County’, </w:t>
      </w:r>
      <w:r w:rsidRPr="00B4512B">
        <w:rPr>
          <w:rFonts w:ascii="Georgia" w:hAnsi="Georgia"/>
          <w:b w:val="0"/>
          <w:bCs w:val="0"/>
          <w:sz w:val="22"/>
          <w:szCs w:val="22"/>
        </w:rPr>
        <w:t xml:space="preserve">African American Intellectual History Society: Black Perspectives </w:t>
      </w:r>
      <w:hyperlink r:id="rId21" w:history="1">
        <w:r w:rsidRPr="00B4512B">
          <w:rPr>
            <w:rStyle w:val="Hyperlink"/>
            <w:rFonts w:ascii="Georgia" w:hAnsi="Georgia"/>
            <w:b w:val="0"/>
            <w:bCs w:val="0"/>
            <w:sz w:val="22"/>
            <w:szCs w:val="22"/>
          </w:rPr>
          <w:t>https://www.aaihs.org/book-review-nat-turner/</w:t>
        </w:r>
      </w:hyperlink>
      <w:r w:rsidRPr="00B4512B">
        <w:rPr>
          <w:rFonts w:ascii="Georgia" w:hAnsi="Georgia"/>
          <w:b w:val="0"/>
          <w:bCs w:val="0"/>
          <w:sz w:val="22"/>
          <w:szCs w:val="22"/>
        </w:rPr>
        <w:t xml:space="preserve"> [Accessed 20/12/19]</w:t>
      </w:r>
    </w:p>
    <w:p w14:paraId="47F8720E" w14:textId="77777777" w:rsidR="003C1AEA" w:rsidRPr="00B4512B" w:rsidRDefault="003C1AEA" w:rsidP="003C1AEA">
      <w:pPr>
        <w:pStyle w:val="Heading1"/>
        <w:shd w:val="clear" w:color="auto" w:fill="FFFFFF"/>
        <w:spacing w:before="0" w:beforeAutospacing="0" w:after="0" w:afterAutospacing="0" w:line="480" w:lineRule="auto"/>
        <w:ind w:left="720" w:hanging="720"/>
        <w:contextualSpacing/>
        <w:rPr>
          <w:rFonts w:ascii="Georgia" w:hAnsi="Georgia" w:cs="Arial"/>
          <w:b w:val="0"/>
          <w:bCs w:val="0"/>
          <w:sz w:val="22"/>
          <w:szCs w:val="22"/>
        </w:rPr>
      </w:pPr>
      <w:r w:rsidRPr="00B4512B">
        <w:rPr>
          <w:rFonts w:ascii="Georgia" w:hAnsi="Georgia" w:cs="Arial"/>
          <w:b w:val="0"/>
          <w:bCs w:val="0"/>
          <w:sz w:val="22"/>
          <w:szCs w:val="22"/>
        </w:rPr>
        <w:t xml:space="preserve">Remes, Pauliina, </w:t>
      </w:r>
      <w:r w:rsidRPr="00B4512B">
        <w:rPr>
          <w:rFonts w:ascii="Georgia" w:hAnsi="Georgia" w:cs="Arial"/>
          <w:b w:val="0"/>
          <w:bCs w:val="0"/>
          <w:i/>
          <w:sz w:val="22"/>
          <w:szCs w:val="22"/>
        </w:rPr>
        <w:t>Neoplatonism</w:t>
      </w:r>
      <w:r w:rsidRPr="00B4512B">
        <w:rPr>
          <w:rFonts w:ascii="Georgia" w:hAnsi="Georgia" w:cs="Arial"/>
          <w:b w:val="0"/>
          <w:bCs w:val="0"/>
          <w:sz w:val="22"/>
          <w:szCs w:val="22"/>
        </w:rPr>
        <w:t xml:space="preserve"> (Stocksfield: Acumen, 2008)</w:t>
      </w:r>
    </w:p>
    <w:p w14:paraId="213C695E" w14:textId="77777777" w:rsidR="003C1AEA" w:rsidRPr="00B4512B" w:rsidRDefault="003C1AEA" w:rsidP="003C1AEA">
      <w:pPr>
        <w:pStyle w:val="Heading1"/>
        <w:spacing w:before="0" w:beforeAutospacing="0" w:after="0" w:afterAutospacing="0" w:line="480" w:lineRule="auto"/>
        <w:ind w:left="720" w:hanging="720"/>
        <w:contextualSpacing/>
        <w:rPr>
          <w:rFonts w:ascii="Georgia" w:hAnsi="Georgia" w:cs="Arial"/>
          <w:b w:val="0"/>
          <w:bCs w:val="0"/>
          <w:color w:val="000000"/>
          <w:sz w:val="22"/>
          <w:szCs w:val="22"/>
        </w:rPr>
      </w:pPr>
      <w:r w:rsidRPr="00B4512B">
        <w:rPr>
          <w:rFonts w:ascii="Georgia" w:hAnsi="Georgia"/>
          <w:b w:val="0"/>
          <w:bCs w:val="0"/>
          <w:color w:val="000000" w:themeColor="text1"/>
          <w:sz w:val="22"/>
          <w:szCs w:val="22"/>
        </w:rPr>
        <w:t>Schreckenbach, T., and C. Verfuerth, ‘</w:t>
      </w:r>
      <w:r w:rsidRPr="00B4512B">
        <w:rPr>
          <w:rFonts w:ascii="Georgia" w:hAnsi="Georgia" w:cs="Arial"/>
          <w:b w:val="0"/>
          <w:bCs w:val="0"/>
          <w:color w:val="000000"/>
          <w:sz w:val="22"/>
          <w:szCs w:val="22"/>
        </w:rPr>
        <w:t xml:space="preserve">Blue light influences gene expression and motility in starving microplasmodia of Physarum polycephalum’, </w:t>
      </w:r>
      <w:r w:rsidRPr="00B4512B">
        <w:rPr>
          <w:rFonts w:ascii="Georgia" w:hAnsi="Georgia" w:cs="Arial"/>
          <w:b w:val="0"/>
          <w:bCs w:val="0"/>
          <w:i/>
          <w:iCs/>
          <w:color w:val="000000"/>
          <w:sz w:val="22"/>
          <w:szCs w:val="22"/>
        </w:rPr>
        <w:t>US National Library of Medicine</w:t>
      </w:r>
      <w:r w:rsidRPr="00B4512B">
        <w:rPr>
          <w:rFonts w:ascii="Georgia" w:hAnsi="Georgia" w:cs="Arial"/>
          <w:b w:val="0"/>
          <w:bCs w:val="0"/>
          <w:color w:val="000000"/>
          <w:sz w:val="22"/>
          <w:szCs w:val="22"/>
        </w:rPr>
        <w:t xml:space="preserve">, 1 (1982) 12-26, </w:t>
      </w:r>
      <w:hyperlink r:id="rId22" w:history="1">
        <w:r w:rsidRPr="00B4512B">
          <w:rPr>
            <w:rStyle w:val="Hyperlink"/>
            <w:rFonts w:ascii="Georgia" w:hAnsi="Georgia" w:cs="Arial"/>
            <w:b w:val="0"/>
            <w:bCs w:val="0"/>
            <w:sz w:val="22"/>
            <w:szCs w:val="22"/>
          </w:rPr>
          <w:t>https://www.ncbi.nlm.nih.gov/pubmed/7128614</w:t>
        </w:r>
      </w:hyperlink>
      <w:r w:rsidRPr="00B4512B">
        <w:rPr>
          <w:rFonts w:ascii="Georgia" w:hAnsi="Georgia" w:cs="Arial"/>
          <w:b w:val="0"/>
          <w:bCs w:val="0"/>
          <w:color w:val="000000"/>
          <w:sz w:val="22"/>
          <w:szCs w:val="22"/>
        </w:rPr>
        <w:t xml:space="preserve"> [Accessed 27/10/19]</w:t>
      </w:r>
    </w:p>
    <w:p w14:paraId="25A2EC4E" w14:textId="77777777" w:rsidR="003C1AEA" w:rsidRPr="00B4512B" w:rsidRDefault="003C1AEA" w:rsidP="003C1AEA">
      <w:pPr>
        <w:autoSpaceDE w:val="0"/>
        <w:autoSpaceDN w:val="0"/>
        <w:adjustRightInd w:val="0"/>
        <w:spacing w:line="480" w:lineRule="auto"/>
        <w:ind w:left="720" w:hanging="720"/>
        <w:contextualSpacing/>
        <w:rPr>
          <w:rFonts w:ascii="Georgia" w:hAnsi="Georgia" w:cs="Helvetica"/>
          <w:color w:val="000000" w:themeColor="text1"/>
          <w:sz w:val="22"/>
          <w:szCs w:val="22"/>
        </w:rPr>
      </w:pPr>
      <w:r w:rsidRPr="00B4512B">
        <w:rPr>
          <w:rFonts w:ascii="Georgia" w:hAnsi="Georgia"/>
          <w:color w:val="000000" w:themeColor="text1"/>
          <w:sz w:val="22"/>
          <w:szCs w:val="22"/>
        </w:rPr>
        <w:t xml:space="preserve">Schüssler, E., C. C. Rüling, and B. B. F. Wittneben, ‘On melting summits: The limitations of field-configuring events as catalysts of change in transnational climate policy’, </w:t>
      </w:r>
      <w:r w:rsidRPr="00B4512B">
        <w:rPr>
          <w:rFonts w:ascii="Georgia" w:hAnsi="Georgia"/>
          <w:i/>
          <w:iCs/>
          <w:color w:val="000000" w:themeColor="text1"/>
          <w:sz w:val="22"/>
          <w:szCs w:val="22"/>
        </w:rPr>
        <w:t>Academy of Management Journal</w:t>
      </w:r>
      <w:r w:rsidRPr="00B4512B">
        <w:rPr>
          <w:rFonts w:ascii="Georgia" w:hAnsi="Georgia"/>
          <w:color w:val="000000" w:themeColor="text1"/>
          <w:sz w:val="22"/>
          <w:szCs w:val="22"/>
        </w:rPr>
        <w:t>, 57 (2014), 140–171</w:t>
      </w:r>
    </w:p>
    <w:p w14:paraId="765025CE" w14:textId="77777777" w:rsidR="003C1AEA" w:rsidRPr="00B4512B" w:rsidRDefault="003C1AEA" w:rsidP="003C1AEA">
      <w:pPr>
        <w:autoSpaceDE w:val="0"/>
        <w:autoSpaceDN w:val="0"/>
        <w:adjustRightInd w:val="0"/>
        <w:spacing w:line="480" w:lineRule="auto"/>
        <w:ind w:left="720" w:hanging="720"/>
        <w:contextualSpacing/>
        <w:rPr>
          <w:rFonts w:ascii="Georgia" w:hAnsi="Georgia" w:cs="Helvetica"/>
          <w:color w:val="000000" w:themeColor="text1"/>
          <w:sz w:val="22"/>
          <w:szCs w:val="22"/>
        </w:rPr>
      </w:pPr>
      <w:r w:rsidRPr="00B4512B">
        <w:rPr>
          <w:rFonts w:ascii="Georgia" w:hAnsi="Georgia"/>
          <w:color w:val="000000" w:themeColor="text1"/>
          <w:sz w:val="22"/>
          <w:szCs w:val="22"/>
        </w:rPr>
        <w:t xml:space="preserve">Schüssler, E., C. C. Rüling, and B. B. F. Wittneben, ‘On melting summits: The limitations of field-configuring events as catalysts of change in transnational climate policy’, </w:t>
      </w:r>
      <w:r w:rsidRPr="00B4512B">
        <w:rPr>
          <w:rFonts w:ascii="Georgia" w:hAnsi="Georgia"/>
          <w:i/>
          <w:iCs/>
          <w:color w:val="000000" w:themeColor="text1"/>
          <w:sz w:val="22"/>
          <w:szCs w:val="22"/>
        </w:rPr>
        <w:t>Academy of Management Journal</w:t>
      </w:r>
      <w:r w:rsidRPr="00B4512B">
        <w:rPr>
          <w:rFonts w:ascii="Georgia" w:hAnsi="Georgia"/>
          <w:color w:val="000000" w:themeColor="text1"/>
          <w:sz w:val="22"/>
          <w:szCs w:val="22"/>
        </w:rPr>
        <w:t>, 57 (2014), 140–171</w:t>
      </w:r>
    </w:p>
    <w:p w14:paraId="7BC735E3" w14:textId="77777777" w:rsidR="003C1AEA" w:rsidRPr="00B4512B" w:rsidRDefault="003C1AEA" w:rsidP="003C1AEA">
      <w:pPr>
        <w:pStyle w:val="Bibliography"/>
        <w:spacing w:line="480" w:lineRule="auto"/>
        <w:ind w:left="720" w:hanging="720"/>
        <w:contextualSpacing/>
        <w:rPr>
          <w:rFonts w:ascii="Georgia" w:hAnsi="Georgia"/>
          <w:noProof/>
          <w:color w:val="000000" w:themeColor="text1"/>
          <w:sz w:val="22"/>
          <w:szCs w:val="22"/>
        </w:rPr>
      </w:pPr>
      <w:r w:rsidRPr="00B4512B">
        <w:rPr>
          <w:rFonts w:ascii="Georgia" w:hAnsi="Georgia"/>
          <w:noProof/>
          <w:color w:val="000000" w:themeColor="text1"/>
          <w:sz w:val="22"/>
          <w:szCs w:val="22"/>
        </w:rPr>
        <w:lastRenderedPageBreak/>
        <w:t xml:space="preserve">Shew, Melissa, ‘The Kairos of Philosophy’, </w:t>
      </w:r>
      <w:r w:rsidRPr="00B4512B">
        <w:rPr>
          <w:rFonts w:ascii="Georgia" w:hAnsi="Georgia"/>
          <w:i/>
          <w:iCs/>
          <w:noProof/>
          <w:color w:val="000000" w:themeColor="text1"/>
          <w:sz w:val="22"/>
          <w:szCs w:val="22"/>
        </w:rPr>
        <w:t xml:space="preserve">The Journal of Speculative Philosophy, </w:t>
      </w:r>
      <w:r w:rsidRPr="00B4512B">
        <w:rPr>
          <w:rFonts w:ascii="Georgia" w:hAnsi="Georgia"/>
          <w:noProof/>
          <w:color w:val="000000" w:themeColor="text1"/>
          <w:sz w:val="22"/>
          <w:szCs w:val="22"/>
        </w:rPr>
        <w:t>27 (2013), 47-66</w:t>
      </w:r>
    </w:p>
    <w:p w14:paraId="246B2E97" w14:textId="77777777" w:rsidR="003C1AEA" w:rsidRPr="00B4512B" w:rsidRDefault="003C1AEA" w:rsidP="003C1AEA">
      <w:pPr>
        <w:pStyle w:val="Heading1"/>
        <w:shd w:val="clear" w:color="auto" w:fill="FFFFFF"/>
        <w:spacing w:before="0" w:beforeAutospacing="0" w:after="0" w:afterAutospacing="0" w:line="480" w:lineRule="auto"/>
        <w:ind w:left="720" w:hanging="720"/>
        <w:contextualSpacing/>
        <w:rPr>
          <w:rFonts w:ascii="Georgia" w:hAnsi="Georgia"/>
          <w:b w:val="0"/>
          <w:bCs w:val="0"/>
          <w:color w:val="000000"/>
          <w:sz w:val="22"/>
          <w:szCs w:val="22"/>
        </w:rPr>
      </w:pPr>
      <w:r w:rsidRPr="00B4512B">
        <w:rPr>
          <w:rFonts w:ascii="Georgia" w:hAnsi="Georgia"/>
          <w:b w:val="0"/>
          <w:bCs w:val="0"/>
          <w:color w:val="000000"/>
          <w:sz w:val="22"/>
          <w:szCs w:val="22"/>
        </w:rPr>
        <w:t xml:space="preserve">Singh, Julietta, </w:t>
      </w:r>
      <w:r w:rsidRPr="00B4512B">
        <w:rPr>
          <w:rFonts w:ascii="Georgia" w:hAnsi="Georgia"/>
          <w:b w:val="0"/>
          <w:bCs w:val="0"/>
          <w:i/>
          <w:iCs/>
          <w:color w:val="000000"/>
          <w:sz w:val="22"/>
          <w:szCs w:val="22"/>
        </w:rPr>
        <w:t>No Archive Will Restore You</w:t>
      </w:r>
      <w:r w:rsidRPr="00B4512B">
        <w:rPr>
          <w:rFonts w:ascii="Georgia" w:hAnsi="Georgia"/>
          <w:b w:val="0"/>
          <w:bCs w:val="0"/>
          <w:color w:val="000000"/>
          <w:sz w:val="22"/>
          <w:szCs w:val="22"/>
        </w:rPr>
        <w:t>, (Goleta: Punctum Books, 2018)</w:t>
      </w:r>
    </w:p>
    <w:p w14:paraId="3EE72AB3" w14:textId="77777777" w:rsidR="003C1AEA" w:rsidRPr="00B4512B" w:rsidRDefault="003C1AEA" w:rsidP="003C1AEA">
      <w:pPr>
        <w:pStyle w:val="Heading1"/>
        <w:shd w:val="clear" w:color="auto" w:fill="FFFFFF"/>
        <w:spacing w:before="0" w:beforeAutospacing="0" w:after="0" w:afterAutospacing="0" w:line="480" w:lineRule="auto"/>
        <w:ind w:left="720" w:hanging="720"/>
        <w:contextualSpacing/>
        <w:rPr>
          <w:rFonts w:ascii="Georgia" w:hAnsi="Georgia"/>
          <w:b w:val="0"/>
          <w:bCs w:val="0"/>
          <w:color w:val="000000"/>
          <w:sz w:val="22"/>
          <w:szCs w:val="22"/>
        </w:rPr>
      </w:pPr>
      <w:r w:rsidRPr="00B4512B">
        <w:rPr>
          <w:rFonts w:ascii="Georgia" w:hAnsi="Georgia"/>
          <w:b w:val="0"/>
          <w:bCs w:val="0"/>
          <w:color w:val="000000"/>
          <w:sz w:val="22"/>
          <w:szCs w:val="22"/>
        </w:rPr>
        <w:t xml:space="preserve">Singh, Julietta, </w:t>
      </w:r>
      <w:r w:rsidRPr="00B4512B">
        <w:rPr>
          <w:rFonts w:ascii="Georgia" w:hAnsi="Georgia"/>
          <w:b w:val="0"/>
          <w:bCs w:val="0"/>
          <w:i/>
          <w:iCs/>
          <w:color w:val="000000"/>
          <w:sz w:val="22"/>
          <w:szCs w:val="22"/>
        </w:rPr>
        <w:t>Unthinking Mastery</w:t>
      </w:r>
      <w:r w:rsidRPr="00B4512B">
        <w:rPr>
          <w:rFonts w:ascii="Georgia" w:hAnsi="Georgia"/>
          <w:b w:val="0"/>
          <w:bCs w:val="0"/>
          <w:color w:val="000000"/>
          <w:sz w:val="22"/>
          <w:szCs w:val="22"/>
        </w:rPr>
        <w:t>, (Durham &amp; London: Duke University Press, 2018)</w:t>
      </w:r>
    </w:p>
    <w:p w14:paraId="455DF8AF" w14:textId="77777777" w:rsidR="003C1AEA" w:rsidRPr="00B4512B" w:rsidRDefault="003C1AEA" w:rsidP="003C1AEA">
      <w:pPr>
        <w:pStyle w:val="Bibliography"/>
        <w:spacing w:line="480" w:lineRule="auto"/>
        <w:ind w:left="720" w:hanging="720"/>
        <w:contextualSpacing/>
        <w:rPr>
          <w:rFonts w:ascii="Georgia" w:hAnsi="Georgia" w:cs="Georgia"/>
          <w:color w:val="000000"/>
          <w:sz w:val="22"/>
          <w:szCs w:val="22"/>
        </w:rPr>
      </w:pPr>
      <w:r w:rsidRPr="00B4512B">
        <w:rPr>
          <w:rFonts w:ascii="Georgia" w:hAnsi="Georgia"/>
          <w:noProof/>
          <w:color w:val="000000" w:themeColor="text1"/>
          <w:sz w:val="22"/>
          <w:szCs w:val="22"/>
        </w:rPr>
        <w:t xml:space="preserve">Sipiora, Phillip, ‘Introduction: The Ancient Concept of Kairos’, in </w:t>
      </w:r>
      <w:r w:rsidRPr="00B4512B">
        <w:rPr>
          <w:rFonts w:ascii="Georgia" w:hAnsi="Georgia"/>
          <w:i/>
          <w:iCs/>
          <w:noProof/>
          <w:color w:val="000000" w:themeColor="text1"/>
          <w:sz w:val="22"/>
          <w:szCs w:val="22"/>
        </w:rPr>
        <w:t>Rhetoric and Kairos: Essays in History, Theory and Praxis</w:t>
      </w:r>
      <w:r w:rsidRPr="00B4512B">
        <w:rPr>
          <w:rFonts w:ascii="Georgia" w:hAnsi="Georgia"/>
          <w:noProof/>
          <w:color w:val="000000" w:themeColor="text1"/>
          <w:sz w:val="22"/>
          <w:szCs w:val="22"/>
        </w:rPr>
        <w:t>, eds. by</w:t>
      </w:r>
      <w:r w:rsidRPr="00B4512B">
        <w:rPr>
          <w:rFonts w:ascii="Georgia" w:hAnsi="Georgia" w:cs="Georgia"/>
          <w:color w:val="000000"/>
          <w:sz w:val="22"/>
          <w:szCs w:val="22"/>
        </w:rPr>
        <w:t xml:space="preserve"> James Baumlin and Phillip Sipiora</w:t>
      </w:r>
      <w:r w:rsidRPr="00B4512B">
        <w:rPr>
          <w:rFonts w:ascii="Georgia" w:hAnsi="Georgia"/>
          <w:noProof/>
          <w:color w:val="000000" w:themeColor="text1"/>
          <w:sz w:val="22"/>
          <w:szCs w:val="22"/>
        </w:rPr>
        <w:t>, (Albany: State University of New York Press, 2002), pp. 1-22.</w:t>
      </w:r>
    </w:p>
    <w:p w14:paraId="411A1B61" w14:textId="77777777" w:rsidR="003C1AEA" w:rsidRPr="00B4512B" w:rsidRDefault="003C1AEA" w:rsidP="003C1AEA">
      <w:pPr>
        <w:pStyle w:val="Heading1"/>
        <w:shd w:val="clear" w:color="auto" w:fill="FFFFFF"/>
        <w:spacing w:before="0" w:beforeAutospacing="0" w:after="0" w:afterAutospacing="0" w:line="480" w:lineRule="auto"/>
        <w:ind w:left="720" w:hanging="720"/>
        <w:contextualSpacing/>
        <w:rPr>
          <w:rFonts w:ascii="Georgia" w:hAnsi="Georgia"/>
          <w:b w:val="0"/>
          <w:bCs w:val="0"/>
          <w:sz w:val="22"/>
          <w:szCs w:val="22"/>
        </w:rPr>
      </w:pPr>
      <w:r w:rsidRPr="00B4512B">
        <w:rPr>
          <w:rFonts w:ascii="Georgia" w:hAnsi="Georgia"/>
          <w:b w:val="0"/>
          <w:bCs w:val="0"/>
          <w:sz w:val="22"/>
          <w:szCs w:val="22"/>
        </w:rPr>
        <w:t>Slabodsky, Santiago, ‘De-colonial Jewish Thought and the Americas’ (paper presented at the Annual Meeting of the American Academy of Religion, Atlanta, US, 22-25 June 2003)</w:t>
      </w:r>
    </w:p>
    <w:p w14:paraId="21992EDC" w14:textId="77777777" w:rsidR="003C1AEA" w:rsidRPr="00B4512B" w:rsidRDefault="003C1AEA" w:rsidP="003C1AEA">
      <w:pPr>
        <w:pStyle w:val="Heading1"/>
        <w:spacing w:before="0" w:beforeAutospacing="0" w:after="0" w:afterAutospacing="0" w:line="480" w:lineRule="auto"/>
        <w:ind w:left="720" w:hanging="720"/>
        <w:contextualSpacing/>
        <w:textAlignment w:val="baseline"/>
        <w:rPr>
          <w:rFonts w:ascii="Georgia" w:hAnsi="Georgia" w:cs="Arial"/>
          <w:b w:val="0"/>
          <w:bCs w:val="0"/>
          <w:color w:val="333333"/>
          <w:sz w:val="22"/>
          <w:szCs w:val="22"/>
        </w:rPr>
      </w:pPr>
      <w:r w:rsidRPr="00B4512B">
        <w:rPr>
          <w:rFonts w:ascii="Georgia" w:hAnsi="Georgia" w:cs="Arial"/>
          <w:b w:val="0"/>
          <w:bCs w:val="0"/>
          <w:color w:val="1E1E1E"/>
          <w:sz w:val="22"/>
          <w:szCs w:val="22"/>
        </w:rPr>
        <w:t>Specktor, Brandon, ‘</w:t>
      </w:r>
      <w:r w:rsidRPr="00B4512B">
        <w:rPr>
          <w:rFonts w:ascii="Georgia" w:hAnsi="Georgia" w:cs="Arial"/>
          <w:b w:val="0"/>
          <w:bCs w:val="0"/>
          <w:color w:val="333333"/>
          <w:sz w:val="22"/>
          <w:szCs w:val="22"/>
        </w:rPr>
        <w:t xml:space="preserve">Human Civilization Will Crumble by 2050 If We Don't Stop Climate Change Now, New Paper Claims’, ‘Live Science’, </w:t>
      </w:r>
      <w:hyperlink r:id="rId23" w:history="1">
        <w:r w:rsidRPr="00B4512B">
          <w:rPr>
            <w:rStyle w:val="Hyperlink"/>
            <w:rFonts w:ascii="Georgia" w:hAnsi="Georgia" w:cs="Arial"/>
            <w:b w:val="0"/>
            <w:bCs w:val="0"/>
            <w:sz w:val="22"/>
            <w:szCs w:val="22"/>
          </w:rPr>
          <w:t>https://www.livescience.com/65633-climate-change-dooms-humans-by-2050.html</w:t>
        </w:r>
      </w:hyperlink>
      <w:r w:rsidRPr="00B4512B">
        <w:rPr>
          <w:rFonts w:ascii="Georgia" w:hAnsi="Georgia" w:cs="Arial"/>
          <w:b w:val="0"/>
          <w:bCs w:val="0"/>
          <w:color w:val="333333"/>
          <w:sz w:val="22"/>
          <w:szCs w:val="22"/>
        </w:rPr>
        <w:t xml:space="preserve"> [Accessed 30/10/19]</w:t>
      </w:r>
    </w:p>
    <w:p w14:paraId="0CA76080" w14:textId="77777777" w:rsidR="003C1AEA" w:rsidRPr="00B4512B" w:rsidRDefault="003C1AEA" w:rsidP="003C1AEA">
      <w:pPr>
        <w:spacing w:line="480" w:lineRule="auto"/>
        <w:ind w:left="720" w:hanging="720"/>
        <w:contextualSpacing/>
        <w:rPr>
          <w:rFonts w:ascii="Georgia" w:hAnsi="Georgia"/>
          <w:sz w:val="22"/>
          <w:szCs w:val="22"/>
        </w:rPr>
      </w:pPr>
      <w:r w:rsidRPr="00B4512B">
        <w:rPr>
          <w:rFonts w:ascii="Georgia" w:hAnsi="Georgia"/>
          <w:sz w:val="22"/>
          <w:szCs w:val="22"/>
        </w:rPr>
        <w:t xml:space="preserve">State Assyrian Archives, </w:t>
      </w:r>
      <w:r w:rsidRPr="00B4512B">
        <w:rPr>
          <w:rFonts w:ascii="Georgia" w:hAnsi="Georgia"/>
          <w:i/>
          <w:iCs/>
          <w:sz w:val="22"/>
          <w:szCs w:val="22"/>
        </w:rPr>
        <w:t>Letters from Assyrian and Babylonian Scholars</w:t>
      </w:r>
      <w:r w:rsidRPr="00B4512B">
        <w:rPr>
          <w:rFonts w:ascii="Georgia" w:hAnsi="Georgia"/>
          <w:sz w:val="22"/>
          <w:szCs w:val="22"/>
        </w:rPr>
        <w:t>, trans by S. Parpola, (Helsinki: Helsinki University Press, 1993)</w:t>
      </w:r>
    </w:p>
    <w:p w14:paraId="0C2DD948" w14:textId="77777777" w:rsidR="003C1AEA" w:rsidRPr="001B6484" w:rsidRDefault="003C1AEA" w:rsidP="003C1AEA">
      <w:pPr>
        <w:pStyle w:val="Heading1"/>
        <w:spacing w:before="0" w:beforeAutospacing="0" w:after="0" w:afterAutospacing="0" w:line="480" w:lineRule="auto"/>
        <w:ind w:left="720" w:hanging="720"/>
        <w:contextualSpacing/>
        <w:rPr>
          <w:rFonts w:ascii="Georgia" w:hAnsi="Georgia" w:cs="Arial"/>
          <w:b w:val="0"/>
          <w:bCs w:val="0"/>
          <w:color w:val="333333"/>
          <w:sz w:val="22"/>
          <w:szCs w:val="22"/>
        </w:rPr>
      </w:pPr>
      <w:r w:rsidRPr="001B6484">
        <w:rPr>
          <w:rStyle w:val="apple-converted-space"/>
          <w:rFonts w:ascii="Georgia" w:hAnsi="Georgia"/>
          <w:b w:val="0"/>
          <w:bCs w:val="0"/>
          <w:color w:val="000000" w:themeColor="text1"/>
          <w:sz w:val="22"/>
          <w:szCs w:val="22"/>
        </w:rPr>
        <w:t xml:space="preserve">Stoler, Laura Ann, </w:t>
      </w:r>
      <w:r w:rsidRPr="001B6484">
        <w:rPr>
          <w:rStyle w:val="fn"/>
          <w:rFonts w:ascii="Georgia" w:hAnsi="Georgia" w:cs="Arial"/>
          <w:b w:val="0"/>
          <w:bCs w:val="0"/>
          <w:i/>
          <w:iCs/>
          <w:color w:val="333333"/>
          <w:sz w:val="22"/>
          <w:szCs w:val="22"/>
        </w:rPr>
        <w:t>Along the Archival Grain</w:t>
      </w:r>
      <w:r w:rsidRPr="001B6484">
        <w:rPr>
          <w:rFonts w:ascii="Georgia" w:hAnsi="Georgia" w:cs="Arial"/>
          <w:b w:val="0"/>
          <w:bCs w:val="0"/>
          <w:i/>
          <w:iCs/>
          <w:color w:val="333333"/>
          <w:sz w:val="22"/>
          <w:szCs w:val="22"/>
        </w:rPr>
        <w:t>:</w:t>
      </w:r>
      <w:r w:rsidRPr="001B6484">
        <w:rPr>
          <w:rStyle w:val="apple-converted-space"/>
          <w:rFonts w:ascii="Georgia" w:hAnsi="Georgia" w:cs="Arial"/>
          <w:b w:val="0"/>
          <w:bCs w:val="0"/>
          <w:i/>
          <w:iCs/>
          <w:color w:val="333333"/>
          <w:sz w:val="22"/>
          <w:szCs w:val="22"/>
        </w:rPr>
        <w:t> </w:t>
      </w:r>
      <w:r w:rsidRPr="001B6484">
        <w:rPr>
          <w:rStyle w:val="Subtitle1"/>
          <w:rFonts w:ascii="Georgia" w:hAnsi="Georgia" w:cs="Arial"/>
          <w:b w:val="0"/>
          <w:bCs w:val="0"/>
          <w:i/>
          <w:iCs/>
          <w:color w:val="333333"/>
          <w:sz w:val="22"/>
          <w:szCs w:val="22"/>
        </w:rPr>
        <w:t>Epistemic Anxieties and Colonial Common Sense</w:t>
      </w:r>
      <w:r w:rsidRPr="001B6484">
        <w:rPr>
          <w:rStyle w:val="Subtitle1"/>
          <w:rFonts w:ascii="Georgia" w:hAnsi="Georgia" w:cs="Arial"/>
          <w:b w:val="0"/>
          <w:bCs w:val="0"/>
          <w:color w:val="333333"/>
          <w:sz w:val="22"/>
          <w:szCs w:val="22"/>
        </w:rPr>
        <w:t>, (New Jersey: Princeton University Press, 2009)</w:t>
      </w:r>
    </w:p>
    <w:p w14:paraId="55F55D45" w14:textId="77777777" w:rsidR="003C1AEA" w:rsidRPr="00B4512B" w:rsidRDefault="003C1AEA" w:rsidP="003C1AEA">
      <w:pPr>
        <w:spacing w:line="480" w:lineRule="auto"/>
        <w:ind w:left="720" w:hanging="720"/>
        <w:contextualSpacing/>
        <w:rPr>
          <w:rFonts w:ascii="Georgia" w:hAnsi="Georgia"/>
          <w:sz w:val="22"/>
          <w:szCs w:val="22"/>
        </w:rPr>
      </w:pPr>
      <w:r w:rsidRPr="00B4512B">
        <w:rPr>
          <w:rFonts w:ascii="Georgia" w:hAnsi="Georgia"/>
          <w:sz w:val="22"/>
          <w:szCs w:val="22"/>
        </w:rPr>
        <w:t>Trostyanskiy, Sergey, ‘</w:t>
      </w:r>
      <w:r w:rsidRPr="00B4512B">
        <w:rPr>
          <w:rFonts w:ascii="Georgia" w:hAnsi="Georgia"/>
          <w:noProof/>
          <w:color w:val="000000" w:themeColor="text1"/>
          <w:sz w:val="22"/>
          <w:szCs w:val="22"/>
        </w:rPr>
        <w:t xml:space="preserve">Iamblichus' Response to Aristotle's and Pseudo-Archytas' Theories of Time’, </w:t>
      </w:r>
      <w:r w:rsidRPr="00B4512B">
        <w:rPr>
          <w:rFonts w:ascii="Georgia" w:hAnsi="Georgia"/>
          <w:i/>
          <w:iCs/>
          <w:noProof/>
          <w:color w:val="000000" w:themeColor="text1"/>
          <w:sz w:val="22"/>
          <w:szCs w:val="22"/>
        </w:rPr>
        <w:t>Forum Philosophicum: International Journal of Philosophy</w:t>
      </w:r>
      <w:r w:rsidRPr="00B4512B">
        <w:rPr>
          <w:rFonts w:ascii="Georgia" w:hAnsi="Georgia"/>
          <w:noProof/>
          <w:color w:val="000000" w:themeColor="text1"/>
          <w:sz w:val="22"/>
          <w:szCs w:val="22"/>
        </w:rPr>
        <w:t>, 21 (2016), 187-212</w:t>
      </w:r>
    </w:p>
    <w:p w14:paraId="41081029" w14:textId="77777777" w:rsidR="003C1AEA" w:rsidRPr="00B4512B" w:rsidRDefault="003C1AEA" w:rsidP="003C1AEA">
      <w:pPr>
        <w:spacing w:after="100" w:afterAutospacing="1" w:line="480" w:lineRule="auto"/>
        <w:ind w:left="720" w:hanging="720"/>
        <w:contextualSpacing/>
        <w:rPr>
          <w:rFonts w:ascii="Georgia" w:hAnsi="Georgia"/>
          <w:sz w:val="22"/>
          <w:szCs w:val="22"/>
        </w:rPr>
      </w:pPr>
      <w:r w:rsidRPr="00B4512B">
        <w:rPr>
          <w:rFonts w:ascii="Georgia" w:hAnsi="Georgia"/>
          <w:color w:val="000000"/>
          <w:sz w:val="22"/>
          <w:szCs w:val="22"/>
        </w:rPr>
        <w:t>Trouillot,</w:t>
      </w:r>
      <w:r w:rsidRPr="00B4512B">
        <w:rPr>
          <w:rStyle w:val="a-size-large"/>
          <w:rFonts w:ascii="Georgia" w:hAnsi="Georgia" w:cs="Arial"/>
          <w:b/>
          <w:bCs/>
          <w:color w:val="111111"/>
          <w:sz w:val="22"/>
          <w:szCs w:val="22"/>
        </w:rPr>
        <w:t xml:space="preserve"> </w:t>
      </w:r>
      <w:r w:rsidRPr="00B4512B">
        <w:rPr>
          <w:rFonts w:ascii="Georgia" w:hAnsi="Georgia"/>
          <w:color w:val="000000"/>
          <w:sz w:val="22"/>
          <w:szCs w:val="22"/>
        </w:rPr>
        <w:t>Michel-Rolph,</w:t>
      </w:r>
      <w:r w:rsidRPr="00B4512B">
        <w:rPr>
          <w:rFonts w:ascii="Georgia" w:hAnsi="Georgia"/>
          <w:sz w:val="22"/>
          <w:szCs w:val="22"/>
        </w:rPr>
        <w:t xml:space="preserve"> ‘An Unthinkable History: The Haitian Revolution as a Non-event’, in </w:t>
      </w:r>
      <w:r w:rsidRPr="00B4512B">
        <w:rPr>
          <w:rFonts w:ascii="Georgia" w:hAnsi="Georgia"/>
          <w:i/>
          <w:iCs/>
          <w:sz w:val="22"/>
          <w:szCs w:val="22"/>
        </w:rPr>
        <w:t>Haitian History: New Perspectives</w:t>
      </w:r>
      <w:r w:rsidRPr="00B4512B">
        <w:rPr>
          <w:rFonts w:ascii="Georgia" w:hAnsi="Georgia"/>
          <w:sz w:val="22"/>
          <w:szCs w:val="22"/>
        </w:rPr>
        <w:t xml:space="preserve"> ed. by </w:t>
      </w:r>
      <w:r w:rsidRPr="00B4512B">
        <w:rPr>
          <w:rFonts w:ascii="Georgia" w:hAnsi="Georgia" w:cs="Arial"/>
          <w:color w:val="000000" w:themeColor="text1"/>
          <w:sz w:val="22"/>
          <w:szCs w:val="22"/>
          <w:shd w:val="clear" w:color="auto" w:fill="FFFFFF"/>
        </w:rPr>
        <w:t>Alyssa Goldstein Sepinwall (Abingdon: Routledge, 2012), pp 70-107</w:t>
      </w:r>
    </w:p>
    <w:p w14:paraId="6D60C48A" w14:textId="77777777" w:rsidR="003C1AEA" w:rsidRPr="00B4512B" w:rsidRDefault="003C1AEA" w:rsidP="003C1AEA">
      <w:pPr>
        <w:spacing w:line="480" w:lineRule="auto"/>
        <w:ind w:left="720" w:hanging="720"/>
        <w:contextualSpacing/>
        <w:rPr>
          <w:rFonts w:ascii="Georgia" w:hAnsi="Georgia"/>
          <w:color w:val="000000"/>
          <w:sz w:val="22"/>
          <w:szCs w:val="22"/>
        </w:rPr>
      </w:pPr>
      <w:r w:rsidRPr="00B4512B">
        <w:rPr>
          <w:rFonts w:ascii="Georgia" w:hAnsi="Georgia"/>
          <w:color w:val="000000"/>
          <w:sz w:val="22"/>
          <w:szCs w:val="22"/>
        </w:rPr>
        <w:t>Trouillot,</w:t>
      </w:r>
      <w:r w:rsidRPr="00B4512B">
        <w:rPr>
          <w:rStyle w:val="a-size-large"/>
          <w:rFonts w:ascii="Georgia" w:hAnsi="Georgia" w:cs="Arial"/>
          <w:b/>
          <w:bCs/>
          <w:color w:val="111111"/>
          <w:sz w:val="22"/>
          <w:szCs w:val="22"/>
        </w:rPr>
        <w:t xml:space="preserve"> </w:t>
      </w:r>
      <w:r w:rsidRPr="00B4512B">
        <w:rPr>
          <w:rFonts w:ascii="Georgia" w:hAnsi="Georgia"/>
          <w:color w:val="000000"/>
          <w:sz w:val="22"/>
          <w:szCs w:val="22"/>
        </w:rPr>
        <w:t xml:space="preserve">Michel-Rolph, </w:t>
      </w:r>
      <w:r w:rsidRPr="00B4512B">
        <w:rPr>
          <w:rStyle w:val="a-size-large"/>
          <w:rFonts w:ascii="Georgia" w:hAnsi="Georgia" w:cs="Arial"/>
          <w:i/>
          <w:iCs/>
          <w:color w:val="111111"/>
          <w:sz w:val="22"/>
          <w:szCs w:val="22"/>
        </w:rPr>
        <w:t>Silencing the Past: Power and the Production of History</w:t>
      </w:r>
      <w:r w:rsidRPr="00B4512B">
        <w:rPr>
          <w:rFonts w:ascii="Georgia" w:hAnsi="Georgia"/>
          <w:color w:val="000000"/>
          <w:sz w:val="22"/>
          <w:szCs w:val="22"/>
        </w:rPr>
        <w:t xml:space="preserve"> (Boston: Beacon Press, 1995)</w:t>
      </w:r>
    </w:p>
    <w:p w14:paraId="3460E58F" w14:textId="77777777" w:rsidR="003C1AEA" w:rsidRPr="00B4512B" w:rsidRDefault="003C1AEA" w:rsidP="003C1AEA">
      <w:pPr>
        <w:pStyle w:val="Heading1"/>
        <w:spacing w:before="0" w:beforeAutospacing="0" w:after="0" w:afterAutospacing="0" w:line="480" w:lineRule="auto"/>
        <w:ind w:left="720" w:hanging="720"/>
        <w:contextualSpacing/>
        <w:textAlignment w:val="baseline"/>
        <w:rPr>
          <w:rStyle w:val="apple-converted-space"/>
          <w:rFonts w:ascii="Georgia" w:hAnsi="Georgia"/>
          <w:b w:val="0"/>
          <w:bCs w:val="0"/>
          <w:color w:val="000000" w:themeColor="text1"/>
          <w:sz w:val="22"/>
          <w:szCs w:val="22"/>
        </w:rPr>
      </w:pPr>
      <w:r w:rsidRPr="00B4512B">
        <w:rPr>
          <w:rStyle w:val="apple-converted-space"/>
          <w:rFonts w:ascii="Georgia" w:hAnsi="Georgia"/>
          <w:b w:val="0"/>
          <w:bCs w:val="0"/>
          <w:color w:val="000000" w:themeColor="text1"/>
          <w:sz w:val="22"/>
          <w:szCs w:val="22"/>
        </w:rPr>
        <w:t xml:space="preserve">velez, brontë, </w:t>
      </w:r>
      <w:r w:rsidRPr="00B4512B">
        <w:rPr>
          <w:rStyle w:val="apple-converted-space"/>
          <w:rFonts w:ascii="Georgia" w:hAnsi="Georgia"/>
          <w:b w:val="0"/>
          <w:bCs w:val="0"/>
          <w:i/>
          <w:iCs/>
          <w:color w:val="000000" w:themeColor="text1"/>
          <w:sz w:val="22"/>
          <w:szCs w:val="22"/>
        </w:rPr>
        <w:t>Embodying the Revolution</w:t>
      </w:r>
      <w:r w:rsidRPr="00B4512B">
        <w:rPr>
          <w:rStyle w:val="apple-converted-space"/>
          <w:rFonts w:ascii="Georgia" w:hAnsi="Georgia"/>
          <w:b w:val="0"/>
          <w:bCs w:val="0"/>
          <w:color w:val="000000" w:themeColor="text1"/>
          <w:sz w:val="22"/>
          <w:szCs w:val="22"/>
        </w:rPr>
        <w:t xml:space="preserve">, podcast, For the Wild, 5 Feb 2018 </w:t>
      </w:r>
      <w:hyperlink r:id="rId24" w:history="1">
        <w:r w:rsidRPr="00B4512B">
          <w:rPr>
            <w:rStyle w:val="Hyperlink"/>
            <w:rFonts w:ascii="Georgia" w:hAnsi="Georgia"/>
            <w:b w:val="0"/>
            <w:bCs w:val="0"/>
            <w:sz w:val="22"/>
            <w:szCs w:val="22"/>
          </w:rPr>
          <w:t>https://forthewild.world/listen/bront-velez-on-embodying-the-revolution</w:t>
        </w:r>
      </w:hyperlink>
      <w:r w:rsidRPr="00B4512B">
        <w:rPr>
          <w:rStyle w:val="apple-converted-space"/>
          <w:rFonts w:ascii="Georgia" w:hAnsi="Georgia"/>
          <w:b w:val="0"/>
          <w:bCs w:val="0"/>
          <w:color w:val="000000" w:themeColor="text1"/>
          <w:sz w:val="22"/>
          <w:szCs w:val="22"/>
        </w:rPr>
        <w:t xml:space="preserve"> [Accessed 21/12/19]</w:t>
      </w:r>
    </w:p>
    <w:p w14:paraId="04536982" w14:textId="77777777" w:rsidR="003C1AEA" w:rsidRPr="00B4512B" w:rsidRDefault="003C1AEA" w:rsidP="003C1AEA">
      <w:pPr>
        <w:spacing w:line="480" w:lineRule="auto"/>
        <w:ind w:left="720" w:hanging="720"/>
        <w:contextualSpacing/>
        <w:rPr>
          <w:rFonts w:ascii="Georgia" w:hAnsi="Georgia"/>
          <w:sz w:val="22"/>
          <w:szCs w:val="22"/>
        </w:rPr>
      </w:pPr>
      <w:r w:rsidRPr="00B4512B">
        <w:rPr>
          <w:rFonts w:ascii="Georgia" w:hAnsi="Georgia"/>
          <w:sz w:val="22"/>
          <w:szCs w:val="22"/>
        </w:rPr>
        <w:lastRenderedPageBreak/>
        <w:t xml:space="preserve">Walker, Alice, </w:t>
      </w:r>
      <w:r w:rsidRPr="00B4512B">
        <w:rPr>
          <w:rFonts w:ascii="Georgia" w:hAnsi="Georgia"/>
          <w:i/>
          <w:iCs/>
          <w:sz w:val="22"/>
          <w:szCs w:val="22"/>
        </w:rPr>
        <w:t xml:space="preserve">In Search of Our Mothers’ Gardens: Womanist Prose </w:t>
      </w:r>
      <w:r w:rsidRPr="00B4512B">
        <w:rPr>
          <w:rFonts w:ascii="Georgia" w:hAnsi="Georgia"/>
          <w:sz w:val="22"/>
          <w:szCs w:val="22"/>
        </w:rPr>
        <w:t xml:space="preserve">(London: Orion Books, 2005 [1983]) </w:t>
      </w:r>
    </w:p>
    <w:p w14:paraId="0F034971" w14:textId="77777777" w:rsidR="003C1AEA" w:rsidRPr="00B4512B" w:rsidRDefault="003C1AEA" w:rsidP="003C1AEA">
      <w:pPr>
        <w:autoSpaceDE w:val="0"/>
        <w:autoSpaceDN w:val="0"/>
        <w:adjustRightInd w:val="0"/>
        <w:spacing w:line="480" w:lineRule="auto"/>
        <w:ind w:left="720" w:hanging="720"/>
        <w:contextualSpacing/>
        <w:rPr>
          <w:rFonts w:ascii="Georgia" w:hAnsi="Georgia" w:cs="Helvetica"/>
          <w:color w:val="000000" w:themeColor="text1"/>
          <w:sz w:val="22"/>
          <w:szCs w:val="22"/>
        </w:rPr>
      </w:pPr>
      <w:r w:rsidRPr="00B4512B">
        <w:rPr>
          <w:rFonts w:ascii="Georgia" w:hAnsi="Georgia" w:cs="Helvetica"/>
          <w:color w:val="000000" w:themeColor="text1"/>
          <w:sz w:val="22"/>
          <w:szCs w:val="22"/>
        </w:rPr>
        <w:t xml:space="preserve">Weninger, Stefan and Walter de Gruyter (eds), </w:t>
      </w:r>
      <w:r w:rsidRPr="00B4512B">
        <w:rPr>
          <w:rFonts w:ascii="Georgia" w:hAnsi="Georgia" w:cs="Helvetica"/>
          <w:i/>
          <w:iCs/>
          <w:color w:val="000000" w:themeColor="text1"/>
          <w:sz w:val="22"/>
          <w:szCs w:val="22"/>
        </w:rPr>
        <w:t>Semitic languages: an international handbook,</w:t>
      </w:r>
      <w:r w:rsidRPr="00B4512B">
        <w:rPr>
          <w:rFonts w:ascii="Georgia" w:hAnsi="Georgia" w:cs="Helvetica"/>
          <w:color w:val="000000" w:themeColor="text1"/>
          <w:sz w:val="22"/>
          <w:szCs w:val="22"/>
        </w:rPr>
        <w:t xml:space="preserve"> (Berlin/Boston: GmbH &amp; CO, 2011)</w:t>
      </w:r>
    </w:p>
    <w:p w14:paraId="0C2523C9" w14:textId="77777777" w:rsidR="003C1AEA" w:rsidRPr="00B4512B" w:rsidRDefault="003C1AEA" w:rsidP="003C1AEA">
      <w:pPr>
        <w:pStyle w:val="NormalWeb"/>
        <w:spacing w:before="0" w:beforeAutospacing="0" w:after="0" w:afterAutospacing="0" w:line="480" w:lineRule="auto"/>
        <w:ind w:left="720" w:hanging="720"/>
        <w:contextualSpacing/>
        <w:rPr>
          <w:rFonts w:ascii="Georgia" w:hAnsi="Georgia"/>
          <w:sz w:val="22"/>
          <w:szCs w:val="22"/>
        </w:rPr>
      </w:pPr>
      <w:r w:rsidRPr="00B4512B">
        <w:rPr>
          <w:rFonts w:ascii="Georgia" w:hAnsi="Georgia"/>
          <w:sz w:val="22"/>
          <w:szCs w:val="22"/>
        </w:rPr>
        <w:t xml:space="preserve">World Bank, ‘WEST BANK &amp; GAZA ENERGY EFFICIENCY ACTION PLAN 2020-2030 </w:t>
      </w:r>
      <w:hyperlink r:id="rId25" w:history="1">
        <w:r w:rsidRPr="00B4512B">
          <w:rPr>
            <w:rStyle w:val="Hyperlink"/>
            <w:rFonts w:ascii="Georgia" w:hAnsi="Georgia"/>
            <w:sz w:val="22"/>
            <w:szCs w:val="22"/>
          </w:rPr>
          <w:t>http://documents.worldbank.org/curated/en/851371475046203328/pdf/ACS19044-REPLACEMENT-PUBLIC-FINAL-REPORT-P147961-WBGaza-Energy-Efficiency-Action-Plan.pdf</w:t>
        </w:r>
      </w:hyperlink>
      <w:r w:rsidRPr="00B4512B">
        <w:rPr>
          <w:rFonts w:ascii="Georgia" w:hAnsi="Georgia"/>
          <w:sz w:val="22"/>
          <w:szCs w:val="22"/>
        </w:rPr>
        <w:t xml:space="preserve"> [Accessed 30/10/19]</w:t>
      </w:r>
    </w:p>
    <w:p w14:paraId="72DBBEC0" w14:textId="77777777" w:rsidR="00263FE4" w:rsidRPr="00B74635" w:rsidRDefault="00263FE4" w:rsidP="008D02A6">
      <w:pPr>
        <w:spacing w:line="480" w:lineRule="auto"/>
        <w:rPr>
          <w:rFonts w:ascii="Georgia" w:hAnsi="Georgia"/>
          <w:sz w:val="22"/>
          <w:szCs w:val="22"/>
        </w:rPr>
      </w:pPr>
      <w:bookmarkStart w:id="1" w:name="_GoBack"/>
      <w:bookmarkEnd w:id="1"/>
    </w:p>
    <w:sectPr w:rsidR="00263FE4" w:rsidRPr="00B74635" w:rsidSect="00B74635">
      <w:type w:val="continuous"/>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jiordi rosales" w:date="2019-12-31T13:29:00Z" w:initials="jr">
    <w:p w14:paraId="77FF24B9" w14:textId="33327C19" w:rsidR="0041791A" w:rsidRDefault="0041791A">
      <w:pPr>
        <w:pStyle w:val="CommentText"/>
      </w:pPr>
      <w:r>
        <w:rPr>
          <w:rStyle w:val="CommentReference"/>
        </w:rPr>
        <w:annotationRef/>
      </w:r>
      <w:r>
        <w:t xml:space="preserve">same note for above alexis pauline gumbs quote, place quotation marks and perhaps include m archive on same line  as her name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7FF24B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7FF24B9" w16cid:durableId="21B5CBD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9BE645" w14:textId="77777777" w:rsidR="000E5F07" w:rsidRDefault="000E5F07" w:rsidP="00E37D50">
      <w:r>
        <w:separator/>
      </w:r>
    </w:p>
  </w:endnote>
  <w:endnote w:type="continuationSeparator" w:id="0">
    <w:p w14:paraId="4DB18566" w14:textId="77777777" w:rsidR="000E5F07" w:rsidRDefault="000E5F07" w:rsidP="00E37D50">
      <w:r>
        <w:continuationSeparator/>
      </w:r>
    </w:p>
  </w:endnote>
  <w:endnote w:type="continuationNotice" w:id="1">
    <w:p w14:paraId="6B848FAE" w14:textId="77777777" w:rsidR="000E5F07" w:rsidRDefault="000E5F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B56708" w14:textId="77777777" w:rsidR="000E5F07" w:rsidRDefault="000E5F07" w:rsidP="00E37D50">
      <w:r>
        <w:separator/>
      </w:r>
    </w:p>
  </w:footnote>
  <w:footnote w:type="continuationSeparator" w:id="0">
    <w:p w14:paraId="1693255D" w14:textId="77777777" w:rsidR="000E5F07" w:rsidRDefault="000E5F07" w:rsidP="00E37D50">
      <w:r>
        <w:continuationSeparator/>
      </w:r>
    </w:p>
  </w:footnote>
  <w:footnote w:type="continuationNotice" w:id="1">
    <w:p w14:paraId="5EA9C1B1" w14:textId="77777777" w:rsidR="000E5F07" w:rsidRDefault="000E5F07"/>
  </w:footnote>
  <w:footnote w:id="2">
    <w:p w14:paraId="1BF78BD4" w14:textId="2EB827C0" w:rsidR="0041791A" w:rsidRPr="003230F3" w:rsidRDefault="0041791A" w:rsidP="003230F3">
      <w:pPr>
        <w:contextualSpacing/>
        <w:rPr>
          <w:rFonts w:ascii="Georgia" w:hAnsi="Georgia"/>
          <w:color w:val="000000" w:themeColor="text1"/>
          <w:sz w:val="16"/>
          <w:szCs w:val="16"/>
        </w:rPr>
      </w:pPr>
      <w:r w:rsidRPr="00A92421">
        <w:rPr>
          <w:rStyle w:val="FootnoteReference"/>
          <w:rFonts w:ascii="Georgia" w:hAnsi="Georgia"/>
          <w:color w:val="000000" w:themeColor="text1"/>
          <w:sz w:val="16"/>
          <w:szCs w:val="16"/>
        </w:rPr>
        <w:footnoteRef/>
      </w:r>
      <w:r w:rsidRPr="00A92421">
        <w:rPr>
          <w:rFonts w:ascii="Georgia" w:hAnsi="Georgia"/>
          <w:color w:val="000000" w:themeColor="text1"/>
          <w:sz w:val="16"/>
          <w:szCs w:val="16"/>
        </w:rPr>
        <w:t xml:space="preserve"> Walter Mignolo, ‘Sylvia Wynter</w:t>
      </w:r>
      <w:r w:rsidRPr="003230F3">
        <w:rPr>
          <w:rFonts w:ascii="Georgia" w:hAnsi="Georgia"/>
          <w:color w:val="000000" w:themeColor="text1"/>
          <w:sz w:val="16"/>
          <w:szCs w:val="16"/>
        </w:rPr>
        <w:t xml:space="preserve">: What Does It Mean to Be Human?’, in </w:t>
      </w:r>
      <w:r w:rsidRPr="003230F3">
        <w:rPr>
          <w:rFonts w:ascii="Georgia" w:hAnsi="Georgia"/>
          <w:i/>
          <w:color w:val="000000" w:themeColor="text1"/>
          <w:sz w:val="16"/>
          <w:szCs w:val="16"/>
        </w:rPr>
        <w:t xml:space="preserve">Sylvia Wynter: On Being Human as Praxis </w:t>
      </w:r>
      <w:r w:rsidRPr="003230F3">
        <w:rPr>
          <w:rFonts w:ascii="Georgia" w:hAnsi="Georgia"/>
          <w:color w:val="000000" w:themeColor="text1"/>
          <w:sz w:val="16"/>
          <w:szCs w:val="16"/>
        </w:rPr>
        <w:t>ed. By Katherine Mckittrick (Durham &amp; London: Duke University Press, 2014), pp. 106-24.</w:t>
      </w:r>
    </w:p>
    <w:p w14:paraId="5CE3D68E" w14:textId="02BC0030" w:rsidR="0041791A" w:rsidRPr="003230F3" w:rsidRDefault="0041791A" w:rsidP="003230F3">
      <w:pPr>
        <w:pStyle w:val="FootnoteText"/>
        <w:contextualSpacing/>
        <w:rPr>
          <w:rFonts w:ascii="Georgia" w:hAnsi="Georgia"/>
          <w:sz w:val="16"/>
          <w:szCs w:val="16"/>
        </w:rPr>
      </w:pPr>
    </w:p>
  </w:footnote>
  <w:footnote w:id="3">
    <w:p w14:paraId="4946E2B8" w14:textId="511CDCA6" w:rsidR="0041791A" w:rsidRPr="003230F3"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hAnsi="Georgia"/>
          <w:color w:val="000000"/>
          <w:sz w:val="16"/>
          <w:szCs w:val="16"/>
        </w:rPr>
        <w:t>Michel-Rolph Trouillot,</w:t>
      </w:r>
      <w:r w:rsidRPr="003230F3">
        <w:rPr>
          <w:rStyle w:val="a-size-large"/>
          <w:rFonts w:ascii="Georgia" w:hAnsi="Georgia" w:cs="Arial"/>
          <w:b/>
          <w:bCs/>
          <w:color w:val="111111"/>
          <w:sz w:val="16"/>
          <w:szCs w:val="16"/>
        </w:rPr>
        <w:t xml:space="preserve"> </w:t>
      </w:r>
      <w:r w:rsidRPr="003230F3">
        <w:rPr>
          <w:rStyle w:val="a-size-large"/>
          <w:rFonts w:ascii="Georgia" w:hAnsi="Georgia" w:cs="Arial"/>
          <w:i/>
          <w:iCs/>
          <w:color w:val="111111"/>
          <w:sz w:val="16"/>
          <w:szCs w:val="16"/>
        </w:rPr>
        <w:t>Silencing the Past: Power and the Production of History</w:t>
      </w:r>
      <w:r w:rsidRPr="003230F3">
        <w:rPr>
          <w:rFonts w:ascii="Georgia" w:hAnsi="Georgia"/>
          <w:color w:val="000000"/>
          <w:sz w:val="16"/>
          <w:szCs w:val="16"/>
        </w:rPr>
        <w:t xml:space="preserve"> (Boston: Beacon Press, 1995).</w:t>
      </w:r>
    </w:p>
  </w:footnote>
  <w:footnote w:id="4">
    <w:p w14:paraId="27442E1C" w14:textId="404FB9DA" w:rsidR="0041791A" w:rsidRPr="003230F3"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Alexis Pauline Gumbs, </w:t>
      </w:r>
      <w:r w:rsidRPr="003230F3">
        <w:rPr>
          <w:rFonts w:ascii="Georgia" w:hAnsi="Georgia"/>
          <w:i/>
          <w:iCs/>
          <w:sz w:val="16"/>
          <w:szCs w:val="16"/>
        </w:rPr>
        <w:t xml:space="preserve">M Archive: After the End of the World </w:t>
      </w:r>
      <w:r w:rsidRPr="003230F3">
        <w:rPr>
          <w:rFonts w:ascii="Georgia" w:hAnsi="Georgia"/>
          <w:sz w:val="16"/>
          <w:szCs w:val="16"/>
        </w:rPr>
        <w:t>(Durham &amp; London: Duke University Press, 2018), p. 19.</w:t>
      </w:r>
    </w:p>
    <w:p w14:paraId="4D99A401" w14:textId="77777777" w:rsidR="0041791A" w:rsidRPr="003230F3" w:rsidRDefault="0041791A" w:rsidP="003230F3">
      <w:pPr>
        <w:pStyle w:val="FootnoteText"/>
        <w:contextualSpacing/>
        <w:rPr>
          <w:rFonts w:ascii="Georgia" w:hAnsi="Georgia"/>
          <w:sz w:val="16"/>
          <w:szCs w:val="16"/>
        </w:rPr>
      </w:pPr>
    </w:p>
  </w:footnote>
  <w:footnote w:id="5">
    <w:p w14:paraId="569FAEBF" w14:textId="1F466426" w:rsidR="0041791A" w:rsidRPr="003230F3" w:rsidRDefault="0041791A" w:rsidP="003230F3">
      <w:pPr>
        <w:autoSpaceDE w:val="0"/>
        <w:autoSpaceDN w:val="0"/>
        <w:adjustRightInd w:val="0"/>
        <w:contextualSpacing/>
        <w:rPr>
          <w:rFonts w:ascii="Georgia" w:eastAsiaTheme="minorHAnsi" w:hAnsi="Georgia" w:cs="Helvetica"/>
          <w:color w:val="000000"/>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eastAsiaTheme="minorHAnsi" w:hAnsi="Georgia" w:cs="Helvetica"/>
          <w:color w:val="000000"/>
          <w:sz w:val="16"/>
          <w:szCs w:val="16"/>
        </w:rPr>
        <w:t xml:space="preserve">Mary Kawena Pukui and Samuel H. Elbert. 'Ulukau: The Hawaiian Electronic Library', University of Hawaii Press, </w:t>
      </w:r>
      <w:r w:rsidRPr="003230F3">
        <w:rPr>
          <w:rFonts w:ascii="Georgia" w:eastAsiaTheme="minorHAnsi" w:hAnsi="Georgia" w:cs="Helvetica"/>
          <w:color w:val="000000"/>
          <w:sz w:val="16"/>
          <w:szCs w:val="16"/>
        </w:rPr>
        <w:fldChar w:fldCharType="begin"/>
      </w:r>
      <w:r w:rsidRPr="003230F3">
        <w:rPr>
          <w:rFonts w:ascii="Georgia" w:eastAsiaTheme="minorHAnsi" w:hAnsi="Georgia" w:cs="Helvetica"/>
          <w:color w:val="000000"/>
          <w:sz w:val="16"/>
          <w:szCs w:val="16"/>
        </w:rPr>
        <w:instrText>HYPERLINK "http://ulukau.org/elib/cgi-bin/library?e=d-0ped-000Sec--11-50-20-frameset-book--1-010escapewin&amp;a=d&amp;d=D0&amp;toc=0."</w:instrText>
      </w:r>
      <w:r w:rsidRPr="003230F3">
        <w:rPr>
          <w:rFonts w:ascii="Georgia" w:eastAsiaTheme="minorHAnsi" w:hAnsi="Georgia" w:cs="Helvetica"/>
          <w:color w:val="000000"/>
          <w:sz w:val="16"/>
          <w:szCs w:val="16"/>
        </w:rPr>
      </w:r>
      <w:r w:rsidRPr="003230F3">
        <w:rPr>
          <w:rFonts w:ascii="Georgia" w:eastAsiaTheme="minorHAnsi" w:hAnsi="Georgia" w:cs="Helvetica"/>
          <w:color w:val="000000"/>
          <w:sz w:val="16"/>
          <w:szCs w:val="16"/>
        </w:rPr>
        <w:fldChar w:fldCharType="separate"/>
      </w:r>
      <w:r w:rsidRPr="003230F3">
        <w:rPr>
          <w:rFonts w:ascii="Georgia" w:eastAsiaTheme="minorHAnsi" w:hAnsi="Georgia" w:cs="Helvetica"/>
          <w:color w:val="000000"/>
          <w:sz w:val="16"/>
          <w:szCs w:val="16"/>
        </w:rPr>
        <w:t>http://ulukau.org/elib/cgi-bin/library?e=d-0ped-000Sec--11-50-20-frameset-book--1-010escapewin&amp;a=d&amp;d=D0&amp;toc=0.</w:t>
      </w:r>
      <w:r w:rsidRPr="003230F3">
        <w:rPr>
          <w:rFonts w:ascii="Georgia" w:eastAsiaTheme="minorHAnsi" w:hAnsi="Georgia" w:cs="Helvetica"/>
          <w:color w:val="000000"/>
          <w:sz w:val="16"/>
          <w:szCs w:val="16"/>
        </w:rPr>
        <w:fldChar w:fldCharType="end"/>
      </w:r>
      <w:r>
        <w:rPr>
          <w:rFonts w:ascii="Georgia" w:eastAsiaTheme="minorHAnsi" w:hAnsi="Georgia" w:cs="Helvetica"/>
          <w:color w:val="000000"/>
          <w:sz w:val="16"/>
          <w:szCs w:val="16"/>
        </w:rPr>
        <w:t xml:space="preserve"> </w:t>
      </w:r>
      <w:r w:rsidRPr="003230F3">
        <w:rPr>
          <w:rFonts w:ascii="Georgia" w:eastAsiaTheme="minorHAnsi" w:hAnsi="Georgia" w:cs="Helvetica"/>
          <w:color w:val="000000"/>
          <w:sz w:val="16"/>
          <w:szCs w:val="16"/>
        </w:rPr>
        <w:t xml:space="preserve"> [Accessed 1-/25/19]</w:t>
      </w:r>
      <w:r>
        <w:rPr>
          <w:rFonts w:ascii="Georgia" w:eastAsiaTheme="minorHAnsi" w:hAnsi="Georgia" w:cs="Helvetica"/>
          <w:color w:val="000000"/>
          <w:sz w:val="16"/>
          <w:szCs w:val="16"/>
        </w:rPr>
        <w:t>.</w:t>
      </w:r>
    </w:p>
    <w:p w14:paraId="6914CAD0" w14:textId="77777777" w:rsidR="0041791A" w:rsidRPr="003230F3" w:rsidRDefault="0041791A" w:rsidP="003230F3">
      <w:pPr>
        <w:autoSpaceDE w:val="0"/>
        <w:autoSpaceDN w:val="0"/>
        <w:adjustRightInd w:val="0"/>
        <w:contextualSpacing/>
        <w:rPr>
          <w:rFonts w:ascii="Georgia" w:eastAsiaTheme="minorHAnsi" w:hAnsi="Georgia" w:cs="Helvetica"/>
          <w:color w:val="000000"/>
          <w:sz w:val="16"/>
          <w:szCs w:val="16"/>
        </w:rPr>
      </w:pPr>
    </w:p>
  </w:footnote>
  <w:footnote w:id="6">
    <w:p w14:paraId="7504FDF7" w14:textId="2BA8C55B" w:rsidR="0041791A" w:rsidRPr="003230F3" w:rsidRDefault="0041791A" w:rsidP="003230F3">
      <w:pPr>
        <w:autoSpaceDE w:val="0"/>
        <w:autoSpaceDN w:val="0"/>
        <w:adjustRightInd w:val="0"/>
        <w:contextualSpacing/>
        <w:rPr>
          <w:rFonts w:ascii="Georgia" w:eastAsiaTheme="minorHAnsi" w:hAnsi="Georgia" w:cs="Helvetica"/>
          <w:color w:val="000000"/>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eastAsiaTheme="minorHAnsi" w:hAnsi="Georgia" w:cs="Helvetica"/>
          <w:color w:val="000000"/>
          <w:sz w:val="16"/>
          <w:szCs w:val="16"/>
        </w:rPr>
        <w:t xml:space="preserve">Nijim, Robert Bertram Serjeant William L. Ochsenwald George S. Rentz Basheer K. 'Arabia', Encyclopædia Britannica, inc, </w:t>
      </w:r>
      <w:hyperlink r:id="rId1" w:history="1">
        <w:r w:rsidRPr="003230F3">
          <w:rPr>
            <w:rFonts w:ascii="Georgia" w:eastAsiaTheme="minorHAnsi" w:hAnsi="Georgia" w:cs="Helvetica"/>
            <w:color w:val="000000"/>
            <w:sz w:val="16"/>
            <w:szCs w:val="16"/>
          </w:rPr>
          <w:t>https://www.britannica.com/place/Arabia-peninsula-Asia.</w:t>
        </w:r>
      </w:hyperlink>
      <w:r w:rsidRPr="003230F3">
        <w:rPr>
          <w:rFonts w:ascii="Georgia" w:eastAsiaTheme="minorHAnsi" w:hAnsi="Georgia" w:cs="Helvetica"/>
          <w:color w:val="000000"/>
          <w:sz w:val="16"/>
          <w:szCs w:val="16"/>
        </w:rPr>
        <w:t xml:space="preserve"> [Accessed 25/10/19];</w:t>
      </w:r>
    </w:p>
    <w:p w14:paraId="7FD6AE68" w14:textId="7407B13D" w:rsidR="0041791A" w:rsidRPr="003230F3" w:rsidRDefault="0041791A" w:rsidP="003230F3">
      <w:pPr>
        <w:contextualSpacing/>
        <w:rPr>
          <w:rFonts w:ascii="Georgia" w:hAnsi="Georgia"/>
          <w:color w:val="333333"/>
          <w:sz w:val="16"/>
          <w:szCs w:val="16"/>
          <w:shd w:val="clear" w:color="auto" w:fill="FFFFFF"/>
        </w:rPr>
      </w:pPr>
      <w:r w:rsidRPr="003230F3">
        <w:rPr>
          <w:rFonts w:ascii="Georgia" w:hAnsi="Georgia"/>
          <w:color w:val="333333"/>
          <w:sz w:val="16"/>
          <w:szCs w:val="16"/>
          <w:shd w:val="clear" w:color="auto" w:fill="FFFFFF"/>
        </w:rPr>
        <w:t>Sophus Helle 'Tiamat (goddess)', ‘</w:t>
      </w:r>
      <w:r w:rsidRPr="003230F3">
        <w:rPr>
          <w:rFonts w:ascii="Georgia" w:hAnsi="Georgia"/>
          <w:color w:val="333333"/>
          <w:sz w:val="16"/>
          <w:szCs w:val="16"/>
        </w:rPr>
        <w:t>Ancient Mesopotamian Gods and Goddesses</w:t>
      </w:r>
      <w:r w:rsidRPr="003230F3">
        <w:rPr>
          <w:rFonts w:ascii="Georgia" w:hAnsi="Georgia"/>
          <w:color w:val="333333"/>
          <w:sz w:val="16"/>
          <w:szCs w:val="16"/>
          <w:shd w:val="clear" w:color="auto" w:fill="FFFFFF"/>
        </w:rPr>
        <w:t xml:space="preserve">, Oracc and the UK Higher Education Academy’, </w:t>
      </w:r>
      <w:hyperlink r:id="rId2" w:history="1">
        <w:r w:rsidRPr="00341E1F">
          <w:rPr>
            <w:rStyle w:val="Hyperlink"/>
            <w:rFonts w:ascii="Georgia" w:hAnsi="Georgia"/>
            <w:sz w:val="16"/>
            <w:szCs w:val="16"/>
            <w:shd w:val="clear" w:color="auto" w:fill="FFFFFF"/>
          </w:rPr>
          <w:t>http://oracc.museum.upenn.edu/amgg/listofdeities/tiamat/</w:t>
        </w:r>
      </w:hyperlink>
      <w:r>
        <w:rPr>
          <w:rFonts w:ascii="Georgia" w:hAnsi="Georgia"/>
          <w:color w:val="333333"/>
          <w:sz w:val="16"/>
          <w:szCs w:val="16"/>
          <w:shd w:val="clear" w:color="auto" w:fill="FFFFFF"/>
        </w:rPr>
        <w:t xml:space="preserve"> </w:t>
      </w:r>
      <w:r w:rsidRPr="003230F3">
        <w:rPr>
          <w:rFonts w:ascii="Georgia" w:hAnsi="Georgia"/>
          <w:color w:val="333333"/>
          <w:sz w:val="16"/>
          <w:szCs w:val="16"/>
          <w:shd w:val="clear" w:color="auto" w:fill="FFFFFF"/>
        </w:rPr>
        <w:t>[Accessed 25/10/19]</w:t>
      </w:r>
      <w:r>
        <w:rPr>
          <w:rFonts w:ascii="Georgia" w:hAnsi="Georgia"/>
          <w:color w:val="333333"/>
          <w:sz w:val="16"/>
          <w:szCs w:val="16"/>
          <w:shd w:val="clear" w:color="auto" w:fill="FFFFFF"/>
        </w:rPr>
        <w:t>.</w:t>
      </w:r>
    </w:p>
    <w:p w14:paraId="179F5A4D" w14:textId="77777777" w:rsidR="0041791A" w:rsidRPr="003230F3" w:rsidRDefault="0041791A" w:rsidP="003230F3">
      <w:pPr>
        <w:contextualSpacing/>
        <w:rPr>
          <w:rFonts w:ascii="Georgia" w:hAnsi="Georgia"/>
          <w:sz w:val="16"/>
          <w:szCs w:val="16"/>
        </w:rPr>
      </w:pPr>
    </w:p>
  </w:footnote>
  <w:footnote w:id="7">
    <w:p w14:paraId="57421DD1" w14:textId="10A52A60" w:rsidR="0041791A" w:rsidRPr="003230F3" w:rsidRDefault="0041791A" w:rsidP="003230F3">
      <w:pPr>
        <w:autoSpaceDE w:val="0"/>
        <w:autoSpaceDN w:val="0"/>
        <w:adjustRightInd w:val="0"/>
        <w:contextualSpacing/>
        <w:rPr>
          <w:rFonts w:ascii="Georgia" w:hAnsi="Georgia" w:cs="Helvetica"/>
          <w:color w:val="000000"/>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hAnsi="Georgia" w:cs="Helvetica"/>
          <w:color w:val="000000"/>
          <w:sz w:val="16"/>
          <w:szCs w:val="16"/>
        </w:rPr>
        <w:t xml:space="preserve">Stefan Weninger and Walter de Gruyter (eds), </w:t>
      </w:r>
      <w:r w:rsidRPr="003230F3">
        <w:rPr>
          <w:rFonts w:ascii="Georgia" w:hAnsi="Georgia" w:cs="Helvetica"/>
          <w:i/>
          <w:iCs/>
          <w:color w:val="000000"/>
          <w:sz w:val="16"/>
          <w:szCs w:val="16"/>
        </w:rPr>
        <w:t>Semitic languages: an international handbook,</w:t>
      </w:r>
      <w:r w:rsidRPr="003230F3">
        <w:rPr>
          <w:rFonts w:ascii="Georgia" w:hAnsi="Georgia" w:cs="Helvetica"/>
          <w:color w:val="000000"/>
          <w:sz w:val="16"/>
          <w:szCs w:val="16"/>
        </w:rPr>
        <w:t xml:space="preserve"> (Berlin/Boston: GmbH &amp; CO, 2011).</w:t>
      </w:r>
    </w:p>
    <w:p w14:paraId="70689D04" w14:textId="1E7EB883" w:rsidR="0041791A" w:rsidRPr="003230F3" w:rsidRDefault="0041791A" w:rsidP="003230F3">
      <w:pPr>
        <w:pStyle w:val="FootnoteText"/>
        <w:contextualSpacing/>
        <w:rPr>
          <w:rFonts w:ascii="Georgia" w:hAnsi="Georgia"/>
          <w:sz w:val="16"/>
          <w:szCs w:val="16"/>
        </w:rPr>
      </w:pPr>
    </w:p>
  </w:footnote>
  <w:footnote w:id="8">
    <w:p w14:paraId="434691C5" w14:textId="089F48D3" w:rsidR="0041791A" w:rsidRPr="003230F3" w:rsidRDefault="0041791A" w:rsidP="003230F3">
      <w:pPr>
        <w:autoSpaceDE w:val="0"/>
        <w:autoSpaceDN w:val="0"/>
        <w:adjustRightInd w:val="0"/>
        <w:ind w:left="720" w:hanging="720"/>
        <w:contextualSpacing/>
        <w:rPr>
          <w:rFonts w:ascii="Georgia" w:hAnsi="Georgia" w:cs="Helvetica"/>
          <w:color w:val="000000"/>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hAnsi="Georgia" w:cs="Helvetica"/>
          <w:color w:val="000000"/>
          <w:sz w:val="16"/>
          <w:szCs w:val="16"/>
        </w:rPr>
        <w:t xml:space="preserve">Astrida Neimanis, </w:t>
      </w:r>
      <w:r w:rsidRPr="003230F3">
        <w:rPr>
          <w:rFonts w:ascii="Georgia" w:hAnsi="Georgia" w:cs="Helvetica"/>
          <w:i/>
          <w:iCs/>
          <w:color w:val="000000"/>
          <w:sz w:val="16"/>
          <w:szCs w:val="16"/>
        </w:rPr>
        <w:t xml:space="preserve">Bodies of Water: Posthuman Feminist Phenomenology </w:t>
      </w:r>
      <w:r w:rsidRPr="003230F3">
        <w:rPr>
          <w:rFonts w:ascii="Georgia" w:hAnsi="Georgia" w:cs="Helvetica"/>
          <w:color w:val="000000"/>
          <w:sz w:val="16"/>
          <w:szCs w:val="16"/>
        </w:rPr>
        <w:t>(Bloomsbury: London, 2019), p. 12.</w:t>
      </w:r>
    </w:p>
    <w:p w14:paraId="76E63EF3" w14:textId="055310D5" w:rsidR="0041791A" w:rsidRPr="003230F3" w:rsidRDefault="0041791A" w:rsidP="003230F3">
      <w:pPr>
        <w:pStyle w:val="FootnoteText"/>
        <w:contextualSpacing/>
        <w:rPr>
          <w:rFonts w:ascii="Georgia" w:hAnsi="Georgia"/>
          <w:sz w:val="16"/>
          <w:szCs w:val="16"/>
        </w:rPr>
      </w:pPr>
    </w:p>
  </w:footnote>
  <w:footnote w:id="9">
    <w:p w14:paraId="4027D5A4" w14:textId="017B3184" w:rsidR="0041791A" w:rsidRPr="003230F3"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Gumbs, </w:t>
      </w:r>
      <w:r w:rsidRPr="003230F3">
        <w:rPr>
          <w:rFonts w:ascii="Georgia" w:hAnsi="Georgia"/>
          <w:i/>
          <w:iCs/>
          <w:sz w:val="16"/>
          <w:szCs w:val="16"/>
        </w:rPr>
        <w:t xml:space="preserve">M Archive, </w:t>
      </w:r>
      <w:r w:rsidRPr="003230F3">
        <w:rPr>
          <w:rFonts w:ascii="Georgia" w:hAnsi="Georgia"/>
          <w:sz w:val="16"/>
          <w:szCs w:val="16"/>
        </w:rPr>
        <w:t>p. 99.</w:t>
      </w:r>
    </w:p>
  </w:footnote>
  <w:footnote w:id="10">
    <w:p w14:paraId="1150A0DD" w14:textId="2A310987" w:rsidR="0041791A" w:rsidRPr="003230F3" w:rsidRDefault="0041791A" w:rsidP="003230F3">
      <w:pPr>
        <w:pStyle w:val="NormalWeb"/>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Donna Haraway, ‘Ecce Homo, Ain't (Ar'n't) I a Woman, and Inappropriate/d Others: The Human in a Post-Humanist Landscape’, in </w:t>
      </w:r>
      <w:r w:rsidRPr="003230F3">
        <w:rPr>
          <w:rFonts w:ascii="Georgia" w:hAnsi="Georgia"/>
          <w:i/>
          <w:iCs/>
          <w:sz w:val="16"/>
          <w:szCs w:val="16"/>
        </w:rPr>
        <w:t xml:space="preserve">Feminists Theorize the Political </w:t>
      </w:r>
      <w:r w:rsidRPr="003230F3">
        <w:rPr>
          <w:rFonts w:ascii="Georgia" w:hAnsi="Georgia"/>
          <w:sz w:val="16"/>
          <w:szCs w:val="16"/>
        </w:rPr>
        <w:t xml:space="preserve">eds. by Judith Butler and Joan W. Scott (New York: Routledge, 1992), 86-100 cited in Neimanis, </w:t>
      </w:r>
      <w:r w:rsidRPr="003230F3">
        <w:rPr>
          <w:rFonts w:ascii="Georgia" w:hAnsi="Georgia"/>
          <w:i/>
          <w:iCs/>
          <w:sz w:val="16"/>
          <w:szCs w:val="16"/>
        </w:rPr>
        <w:t>bodies</w:t>
      </w:r>
      <w:r w:rsidRPr="003230F3">
        <w:rPr>
          <w:rFonts w:ascii="Georgia" w:hAnsi="Georgia"/>
          <w:sz w:val="16"/>
          <w:szCs w:val="16"/>
        </w:rPr>
        <w:t>, p. 8.</w:t>
      </w:r>
    </w:p>
  </w:footnote>
  <w:footnote w:id="11">
    <w:p w14:paraId="5113AEE0" w14:textId="66275ABB" w:rsidR="0041791A" w:rsidRPr="003230F3" w:rsidRDefault="0041791A" w:rsidP="003230F3">
      <w:pPr>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hAnsi="Georgia" w:cs="Arial"/>
          <w:color w:val="303030"/>
          <w:sz w:val="16"/>
          <w:szCs w:val="16"/>
          <w:shd w:val="clear" w:color="auto" w:fill="FFFFFF"/>
        </w:rPr>
        <w:t>David C. Holzman, ‘What's in a color? The unique human health effect of blue light’, </w:t>
      </w:r>
      <w:r w:rsidRPr="003230F3">
        <w:rPr>
          <w:rFonts w:ascii="Georgia" w:hAnsi="Georgia" w:cs="Arial"/>
          <w:i/>
          <w:iCs/>
          <w:color w:val="303030"/>
          <w:sz w:val="16"/>
          <w:szCs w:val="16"/>
        </w:rPr>
        <w:t>Environmental health perspectives</w:t>
      </w:r>
      <w:r w:rsidRPr="003230F3">
        <w:rPr>
          <w:rFonts w:ascii="Georgia" w:hAnsi="Georgia" w:cs="Arial"/>
          <w:color w:val="303030"/>
          <w:sz w:val="16"/>
          <w:szCs w:val="16"/>
        </w:rPr>
        <w:t>,</w:t>
      </w:r>
      <w:r w:rsidRPr="003230F3">
        <w:rPr>
          <w:rFonts w:ascii="Georgia" w:hAnsi="Georgia" w:cs="Arial"/>
          <w:i/>
          <w:iCs/>
          <w:color w:val="303030"/>
          <w:sz w:val="16"/>
          <w:szCs w:val="16"/>
          <w:shd w:val="clear" w:color="auto" w:fill="FFFFFF"/>
        </w:rPr>
        <w:t> </w:t>
      </w:r>
      <w:r w:rsidRPr="003230F3">
        <w:rPr>
          <w:rFonts w:ascii="Georgia" w:hAnsi="Georgia" w:cs="Arial"/>
          <w:color w:val="303030"/>
          <w:sz w:val="16"/>
          <w:szCs w:val="16"/>
          <w:shd w:val="clear" w:color="auto" w:fill="FFFFFF"/>
        </w:rPr>
        <w:t xml:space="preserve">118 (2010) A22-7, </w:t>
      </w:r>
      <w:hyperlink r:id="rId3" w:history="1">
        <w:r w:rsidRPr="003230F3">
          <w:rPr>
            <w:rStyle w:val="Hyperlink"/>
            <w:rFonts w:ascii="Georgia" w:hAnsi="Georgia" w:cs="Arial"/>
            <w:sz w:val="16"/>
            <w:szCs w:val="16"/>
            <w:shd w:val="clear" w:color="auto" w:fill="FFFFFF"/>
          </w:rPr>
          <w:t>https://www.ncbi.nlm.nih.gov/pmc/articles/PMC2831986/</w:t>
        </w:r>
      </w:hyperlink>
      <w:r w:rsidRPr="003230F3">
        <w:rPr>
          <w:rFonts w:ascii="Georgia" w:hAnsi="Georgia" w:cs="Arial"/>
          <w:color w:val="303030"/>
          <w:sz w:val="16"/>
          <w:szCs w:val="16"/>
          <w:shd w:val="clear" w:color="auto" w:fill="FFFFFF"/>
        </w:rPr>
        <w:t xml:space="preserve"> [accessed 26/10/19]</w:t>
      </w:r>
      <w:r>
        <w:rPr>
          <w:rFonts w:ascii="Georgia" w:hAnsi="Georgia" w:cs="Arial"/>
          <w:color w:val="303030"/>
          <w:sz w:val="16"/>
          <w:szCs w:val="16"/>
          <w:shd w:val="clear" w:color="auto" w:fill="FFFFFF"/>
        </w:rPr>
        <w:t>.</w:t>
      </w:r>
    </w:p>
    <w:p w14:paraId="480F0417" w14:textId="7B2895BF" w:rsidR="0041791A" w:rsidRPr="003230F3" w:rsidRDefault="0041791A" w:rsidP="003230F3">
      <w:pPr>
        <w:pStyle w:val="FootnoteText"/>
        <w:contextualSpacing/>
        <w:rPr>
          <w:rFonts w:ascii="Georgia" w:hAnsi="Georgia"/>
          <w:sz w:val="16"/>
          <w:szCs w:val="16"/>
        </w:rPr>
      </w:pPr>
    </w:p>
  </w:footnote>
  <w:footnote w:id="12">
    <w:p w14:paraId="62A97E06" w14:textId="0ED0B597" w:rsidR="0041791A" w:rsidRPr="003230F3"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Holzman, </w:t>
      </w:r>
      <w:r w:rsidRPr="003230F3">
        <w:rPr>
          <w:rFonts w:ascii="Georgia" w:hAnsi="Georgia"/>
          <w:i/>
          <w:iCs/>
          <w:sz w:val="16"/>
          <w:szCs w:val="16"/>
        </w:rPr>
        <w:t>color</w:t>
      </w:r>
      <w:r w:rsidRPr="003230F3">
        <w:rPr>
          <w:rFonts w:ascii="Georgia" w:hAnsi="Georgia"/>
          <w:sz w:val="16"/>
          <w:szCs w:val="16"/>
        </w:rPr>
        <w:t>, A22-7</w:t>
      </w:r>
      <w:r>
        <w:rPr>
          <w:rFonts w:ascii="Georgia" w:hAnsi="Georgia"/>
          <w:sz w:val="16"/>
          <w:szCs w:val="16"/>
        </w:rPr>
        <w:t>.</w:t>
      </w:r>
    </w:p>
    <w:p w14:paraId="04AC175E" w14:textId="77777777" w:rsidR="0041791A" w:rsidRPr="003230F3" w:rsidRDefault="0041791A" w:rsidP="003230F3">
      <w:pPr>
        <w:pStyle w:val="FootnoteText"/>
        <w:contextualSpacing/>
        <w:rPr>
          <w:rFonts w:ascii="Georgia" w:hAnsi="Georgia"/>
          <w:sz w:val="16"/>
          <w:szCs w:val="16"/>
        </w:rPr>
      </w:pPr>
    </w:p>
  </w:footnote>
  <w:footnote w:id="13">
    <w:p w14:paraId="2F56FDAC" w14:textId="32575465" w:rsidR="0041791A" w:rsidRDefault="0041791A" w:rsidP="003230F3">
      <w:pPr>
        <w:contextualSpacing/>
        <w:rPr>
          <w:rFonts w:ascii="Georgia" w:hAnsi="Georgia"/>
          <w:color w:val="000000" w:themeColor="text1"/>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Alina </w:t>
      </w:r>
      <w:r w:rsidRPr="003230F3">
        <w:rPr>
          <w:rFonts w:ascii="Georgia" w:hAnsi="Georgia"/>
          <w:color w:val="000000" w:themeColor="text1"/>
          <w:sz w:val="16"/>
          <w:szCs w:val="16"/>
        </w:rPr>
        <w:t xml:space="preserve">Bradford, ‘How Blue LEDs Affect Sleep’, ‘Live Science’, </w:t>
      </w:r>
      <w:hyperlink r:id="rId4" w:history="1">
        <w:r w:rsidRPr="003230F3">
          <w:rPr>
            <w:rStyle w:val="Hyperlink"/>
            <w:rFonts w:ascii="Georgia" w:hAnsi="Georgia"/>
            <w:sz w:val="16"/>
            <w:szCs w:val="16"/>
          </w:rPr>
          <w:t>https://www.livescience.com/53874-blue-light-sleep.html</w:t>
        </w:r>
      </w:hyperlink>
      <w:r w:rsidRPr="003230F3">
        <w:rPr>
          <w:rFonts w:ascii="Georgia" w:hAnsi="Georgia"/>
          <w:color w:val="000000" w:themeColor="text1"/>
          <w:sz w:val="16"/>
          <w:szCs w:val="16"/>
        </w:rPr>
        <w:t xml:space="preserve"> [Accessed 26/10/19]</w:t>
      </w:r>
      <w:r>
        <w:rPr>
          <w:rFonts w:ascii="Georgia" w:hAnsi="Georgia"/>
          <w:color w:val="000000" w:themeColor="text1"/>
          <w:sz w:val="16"/>
          <w:szCs w:val="16"/>
        </w:rPr>
        <w:t>.</w:t>
      </w:r>
    </w:p>
    <w:p w14:paraId="5B4D68DA" w14:textId="77777777" w:rsidR="0041791A" w:rsidRPr="003230F3" w:rsidRDefault="0041791A" w:rsidP="003230F3">
      <w:pPr>
        <w:contextualSpacing/>
        <w:rPr>
          <w:rFonts w:ascii="Georgia" w:hAnsi="Georgia"/>
          <w:color w:val="000000" w:themeColor="text1"/>
          <w:sz w:val="16"/>
          <w:szCs w:val="16"/>
        </w:rPr>
      </w:pPr>
    </w:p>
  </w:footnote>
  <w:footnote w:id="14">
    <w:p w14:paraId="04C2B63A" w14:textId="43BC5BF2" w:rsidR="0041791A" w:rsidRPr="003230F3"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Holzman, </w:t>
      </w:r>
      <w:r w:rsidRPr="003230F3">
        <w:rPr>
          <w:rFonts w:ascii="Georgia" w:hAnsi="Georgia"/>
          <w:i/>
          <w:iCs/>
          <w:sz w:val="16"/>
          <w:szCs w:val="16"/>
        </w:rPr>
        <w:t>color</w:t>
      </w:r>
      <w:r w:rsidRPr="003230F3">
        <w:rPr>
          <w:rFonts w:ascii="Georgia" w:hAnsi="Georgia"/>
          <w:sz w:val="16"/>
          <w:szCs w:val="16"/>
        </w:rPr>
        <w:t>, A22-7</w:t>
      </w:r>
      <w:r>
        <w:rPr>
          <w:rFonts w:ascii="Georgia" w:hAnsi="Georgia"/>
          <w:sz w:val="16"/>
          <w:szCs w:val="16"/>
        </w:rPr>
        <w:t>.</w:t>
      </w:r>
    </w:p>
    <w:p w14:paraId="49132115" w14:textId="713DF5D4" w:rsidR="0041791A" w:rsidRPr="003230F3" w:rsidRDefault="0041791A" w:rsidP="003230F3">
      <w:pPr>
        <w:pStyle w:val="FootnoteText"/>
        <w:contextualSpacing/>
        <w:rPr>
          <w:rFonts w:ascii="Georgia" w:hAnsi="Georgia"/>
          <w:sz w:val="16"/>
          <w:szCs w:val="16"/>
        </w:rPr>
      </w:pPr>
    </w:p>
  </w:footnote>
  <w:footnote w:id="15">
    <w:p w14:paraId="0AED6A29" w14:textId="2C202A35" w:rsidR="0041791A" w:rsidRPr="003230F3" w:rsidRDefault="0041791A" w:rsidP="003230F3">
      <w:pPr>
        <w:contextualSpacing/>
        <w:rPr>
          <w:rFonts w:ascii="Georgia" w:hAnsi="Georgia"/>
          <w:color w:val="000000" w:themeColor="text1"/>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Joel </w:t>
      </w:r>
      <w:r w:rsidRPr="003230F3">
        <w:rPr>
          <w:rFonts w:ascii="Georgia" w:hAnsi="Georgia"/>
          <w:color w:val="000000" w:themeColor="text1"/>
          <w:sz w:val="16"/>
          <w:szCs w:val="16"/>
        </w:rPr>
        <w:t xml:space="preserve">Achenbach, ‘Power of Light’, </w:t>
      </w:r>
      <w:r w:rsidRPr="003230F3">
        <w:rPr>
          <w:rFonts w:ascii="Georgia" w:hAnsi="Georgia"/>
          <w:i/>
          <w:iCs/>
          <w:color w:val="000000" w:themeColor="text1"/>
          <w:sz w:val="16"/>
          <w:szCs w:val="16"/>
        </w:rPr>
        <w:t>National Geographic</w:t>
      </w:r>
      <w:r w:rsidRPr="003230F3">
        <w:rPr>
          <w:rFonts w:ascii="Georgia" w:hAnsi="Georgia"/>
          <w:color w:val="000000" w:themeColor="text1"/>
          <w:sz w:val="16"/>
          <w:szCs w:val="16"/>
        </w:rPr>
        <w:t xml:space="preserve">, </w:t>
      </w:r>
      <w:hyperlink r:id="rId5" w:history="1">
        <w:r w:rsidRPr="003230F3">
          <w:rPr>
            <w:rStyle w:val="Hyperlink"/>
            <w:rFonts w:ascii="Georgia" w:hAnsi="Georgia"/>
            <w:sz w:val="16"/>
            <w:szCs w:val="16"/>
          </w:rPr>
          <w:t>https://www.nationalgeographic.com/science/space/universe/power-of-light/</w:t>
        </w:r>
      </w:hyperlink>
      <w:r w:rsidRPr="003230F3">
        <w:rPr>
          <w:rFonts w:ascii="Georgia" w:hAnsi="Georgia"/>
          <w:color w:val="000000" w:themeColor="text1"/>
          <w:sz w:val="16"/>
          <w:szCs w:val="16"/>
        </w:rPr>
        <w:t xml:space="preserve"> [Accessed 26/10/10]</w:t>
      </w:r>
      <w:r>
        <w:rPr>
          <w:rFonts w:ascii="Georgia" w:hAnsi="Georgia"/>
          <w:color w:val="000000" w:themeColor="text1"/>
          <w:sz w:val="16"/>
          <w:szCs w:val="16"/>
        </w:rPr>
        <w:t>.</w:t>
      </w:r>
    </w:p>
    <w:p w14:paraId="69FE45F9" w14:textId="510E6CCD" w:rsidR="0041791A" w:rsidRPr="003230F3" w:rsidRDefault="0041791A" w:rsidP="003230F3">
      <w:pPr>
        <w:pStyle w:val="FootnoteText"/>
        <w:contextualSpacing/>
        <w:rPr>
          <w:rFonts w:ascii="Georgia" w:hAnsi="Georgia"/>
          <w:sz w:val="16"/>
          <w:szCs w:val="16"/>
        </w:rPr>
      </w:pPr>
    </w:p>
  </w:footnote>
  <w:footnote w:id="16">
    <w:p w14:paraId="54B53C7A" w14:textId="77777777" w:rsidR="0041791A" w:rsidRPr="00A467F7" w:rsidRDefault="0041791A" w:rsidP="00A467F7">
      <w:pPr>
        <w:pStyle w:val="FootnoteText"/>
        <w:contextualSpacing/>
        <w:rPr>
          <w:rFonts w:ascii="Georgia" w:hAnsi="Georgia"/>
          <w:sz w:val="16"/>
          <w:szCs w:val="16"/>
        </w:rPr>
      </w:pPr>
      <w:r w:rsidRPr="00A467F7">
        <w:rPr>
          <w:rStyle w:val="FootnoteReference"/>
          <w:rFonts w:ascii="Georgia" w:hAnsi="Georgia"/>
          <w:sz w:val="16"/>
          <w:szCs w:val="16"/>
        </w:rPr>
        <w:footnoteRef/>
      </w:r>
      <w:r w:rsidRPr="00A467F7">
        <w:rPr>
          <w:rFonts w:ascii="Georgia" w:hAnsi="Georgia"/>
          <w:sz w:val="16"/>
          <w:szCs w:val="16"/>
        </w:rPr>
        <w:t xml:space="preserve"> Holzman, </w:t>
      </w:r>
      <w:r w:rsidRPr="00A467F7">
        <w:rPr>
          <w:rFonts w:ascii="Georgia" w:hAnsi="Georgia"/>
          <w:i/>
          <w:iCs/>
          <w:sz w:val="16"/>
          <w:szCs w:val="16"/>
        </w:rPr>
        <w:t>color</w:t>
      </w:r>
      <w:r w:rsidRPr="00A467F7">
        <w:rPr>
          <w:rFonts w:ascii="Georgia" w:hAnsi="Georgia"/>
          <w:sz w:val="16"/>
          <w:szCs w:val="16"/>
        </w:rPr>
        <w:t>, A22-7;</w:t>
      </w:r>
    </w:p>
    <w:p w14:paraId="18DBB92B" w14:textId="47DDE4B8" w:rsidR="0041791A" w:rsidRPr="00A467F7" w:rsidRDefault="0041791A" w:rsidP="00A467F7">
      <w:pPr>
        <w:pStyle w:val="FootnoteText"/>
        <w:contextualSpacing/>
        <w:rPr>
          <w:rFonts w:ascii="Georgia" w:hAnsi="Georgia"/>
          <w:sz w:val="16"/>
          <w:szCs w:val="16"/>
        </w:rPr>
      </w:pPr>
      <w:r w:rsidRPr="00A467F7">
        <w:rPr>
          <w:rFonts w:ascii="Georgia" w:hAnsi="Georgia"/>
          <w:color w:val="000000" w:themeColor="text1"/>
          <w:sz w:val="16"/>
          <w:szCs w:val="16"/>
        </w:rPr>
        <w:t>T. Schreckenbach and C. Verfuerth, ‘</w:t>
      </w:r>
      <w:r w:rsidRPr="00A467F7">
        <w:rPr>
          <w:rFonts w:ascii="Georgia" w:hAnsi="Georgia" w:cs="Arial"/>
          <w:color w:val="000000"/>
          <w:sz w:val="16"/>
          <w:szCs w:val="16"/>
        </w:rPr>
        <w:t xml:space="preserve">Blue light influences gene expression and motility in starving microplasmodia of Physarum polycephalum’, </w:t>
      </w:r>
      <w:r w:rsidRPr="00A467F7">
        <w:rPr>
          <w:rFonts w:ascii="Georgia" w:hAnsi="Georgia" w:cs="Arial"/>
          <w:i/>
          <w:iCs/>
          <w:color w:val="000000"/>
          <w:sz w:val="16"/>
          <w:szCs w:val="16"/>
        </w:rPr>
        <w:t>US National Library of Medicine</w:t>
      </w:r>
      <w:r w:rsidRPr="00A467F7">
        <w:rPr>
          <w:rFonts w:ascii="Georgia" w:hAnsi="Georgia" w:cs="Arial"/>
          <w:color w:val="000000"/>
          <w:sz w:val="16"/>
          <w:szCs w:val="16"/>
        </w:rPr>
        <w:t xml:space="preserve">, 1 (1982) 12-26, </w:t>
      </w:r>
      <w:hyperlink r:id="rId6" w:history="1">
        <w:r w:rsidRPr="00A467F7">
          <w:rPr>
            <w:rStyle w:val="Hyperlink"/>
            <w:rFonts w:ascii="Georgia" w:hAnsi="Georgia" w:cs="Arial"/>
            <w:sz w:val="16"/>
            <w:szCs w:val="16"/>
          </w:rPr>
          <w:t>https://www.ncbi.nlm.ni</w:t>
        </w:r>
        <w:r w:rsidRPr="00A467F7">
          <w:rPr>
            <w:rStyle w:val="Hyperlink"/>
            <w:rFonts w:ascii="Georgia" w:hAnsi="Georgia" w:cs="Arial"/>
            <w:sz w:val="16"/>
            <w:szCs w:val="16"/>
          </w:rPr>
          <w:t>h</w:t>
        </w:r>
        <w:r w:rsidRPr="00A467F7">
          <w:rPr>
            <w:rStyle w:val="Hyperlink"/>
            <w:rFonts w:ascii="Georgia" w:hAnsi="Georgia" w:cs="Arial"/>
            <w:sz w:val="16"/>
            <w:szCs w:val="16"/>
          </w:rPr>
          <w:t>.gov/pubmed/7128614</w:t>
        </w:r>
      </w:hyperlink>
      <w:r w:rsidRPr="00A467F7">
        <w:rPr>
          <w:rFonts w:ascii="Georgia" w:hAnsi="Georgia" w:cs="Arial"/>
          <w:color w:val="000000"/>
          <w:sz w:val="16"/>
          <w:szCs w:val="16"/>
        </w:rPr>
        <w:t xml:space="preserve"> [Accessed 27/10/19]</w:t>
      </w:r>
      <w:r>
        <w:rPr>
          <w:rFonts w:ascii="Georgia" w:hAnsi="Georgia" w:cs="Arial"/>
          <w:color w:val="000000"/>
          <w:sz w:val="16"/>
          <w:szCs w:val="16"/>
        </w:rPr>
        <w:t>.</w:t>
      </w:r>
    </w:p>
    <w:p w14:paraId="3892FA69" w14:textId="21E2E79A" w:rsidR="0041791A" w:rsidRPr="003230F3" w:rsidRDefault="0041791A" w:rsidP="003230F3">
      <w:pPr>
        <w:pStyle w:val="FootnoteText"/>
        <w:contextualSpacing/>
        <w:rPr>
          <w:rFonts w:ascii="Georgia" w:hAnsi="Georgia"/>
          <w:sz w:val="16"/>
          <w:szCs w:val="16"/>
        </w:rPr>
      </w:pPr>
    </w:p>
  </w:footnote>
  <w:footnote w:id="17">
    <w:p w14:paraId="3D9BD26D" w14:textId="46299FEC" w:rsidR="0041791A" w:rsidRDefault="0041791A" w:rsidP="003230F3">
      <w:pPr>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Shawn Ginwright, </w:t>
      </w:r>
      <w:r w:rsidRPr="003230F3">
        <w:rPr>
          <w:rFonts w:ascii="Georgia" w:hAnsi="Georgia"/>
          <w:i/>
          <w:iCs/>
          <w:sz w:val="16"/>
          <w:szCs w:val="16"/>
        </w:rPr>
        <w:t>Hope and Healing in Urban Education: How Urban Activists and Teachers are Reclaiming Matters of the Heart</w:t>
      </w:r>
      <w:r w:rsidRPr="003230F3">
        <w:rPr>
          <w:rFonts w:ascii="Georgia" w:hAnsi="Georgia"/>
          <w:sz w:val="16"/>
          <w:szCs w:val="16"/>
        </w:rPr>
        <w:t xml:space="preserve"> (New York &amp; London; Routledge, 2016), p. 3.</w:t>
      </w:r>
    </w:p>
    <w:p w14:paraId="45E8EA17" w14:textId="77777777" w:rsidR="00803972" w:rsidRPr="003230F3" w:rsidRDefault="00803972" w:rsidP="003230F3">
      <w:pPr>
        <w:contextualSpacing/>
        <w:rPr>
          <w:rFonts w:ascii="Georgia" w:hAnsi="Georgia"/>
          <w:sz w:val="16"/>
          <w:szCs w:val="16"/>
        </w:rPr>
      </w:pPr>
    </w:p>
  </w:footnote>
  <w:footnote w:id="18">
    <w:p w14:paraId="401921EB" w14:textId="6F6C4175" w:rsidR="0041791A" w:rsidRDefault="0041791A" w:rsidP="00A467F7">
      <w:pPr>
        <w:pStyle w:val="Heading1"/>
        <w:spacing w:before="0" w:beforeAutospacing="0" w:after="0" w:afterAutospacing="0"/>
        <w:contextualSpacing/>
        <w:rPr>
          <w:rFonts w:ascii="Georgia" w:hAnsi="Georgia" w:cs="Arial"/>
          <w:b w:val="0"/>
          <w:bCs w:val="0"/>
          <w:color w:val="000000"/>
          <w:sz w:val="16"/>
          <w:szCs w:val="16"/>
        </w:rPr>
      </w:pPr>
      <w:r w:rsidRPr="003230F3">
        <w:rPr>
          <w:rStyle w:val="FootnoteReference"/>
          <w:rFonts w:ascii="Georgia" w:hAnsi="Georgia"/>
          <w:b w:val="0"/>
          <w:bCs w:val="0"/>
          <w:sz w:val="16"/>
          <w:szCs w:val="16"/>
        </w:rPr>
        <w:footnoteRef/>
      </w:r>
      <w:r w:rsidRPr="003230F3">
        <w:rPr>
          <w:rFonts w:ascii="Georgia" w:hAnsi="Georgia"/>
          <w:b w:val="0"/>
          <w:bCs w:val="0"/>
          <w:sz w:val="16"/>
          <w:szCs w:val="16"/>
        </w:rPr>
        <w:t xml:space="preserve"> </w:t>
      </w:r>
      <w:r w:rsidRPr="003230F3">
        <w:rPr>
          <w:rFonts w:ascii="Georgia" w:hAnsi="Georgia" w:cs="Arial"/>
          <w:b w:val="0"/>
          <w:bCs w:val="0"/>
          <w:color w:val="000000"/>
          <w:sz w:val="16"/>
          <w:szCs w:val="16"/>
        </w:rPr>
        <w:t xml:space="preserve">Export.gov, ‘Israel – Energy’ </w:t>
      </w:r>
      <w:hyperlink r:id="rId7" w:history="1">
        <w:r w:rsidRPr="003230F3">
          <w:rPr>
            <w:rStyle w:val="Hyperlink"/>
            <w:rFonts w:ascii="Georgia" w:hAnsi="Georgia" w:cs="Arial"/>
            <w:b w:val="0"/>
            <w:bCs w:val="0"/>
            <w:sz w:val="16"/>
            <w:szCs w:val="16"/>
          </w:rPr>
          <w:t>https://www.export.gov/article?id=Israel-Energy</w:t>
        </w:r>
      </w:hyperlink>
      <w:r w:rsidRPr="003230F3">
        <w:rPr>
          <w:rFonts w:ascii="Georgia" w:hAnsi="Georgia" w:cs="Arial"/>
          <w:b w:val="0"/>
          <w:bCs w:val="0"/>
          <w:color w:val="000000"/>
          <w:sz w:val="16"/>
          <w:szCs w:val="16"/>
        </w:rPr>
        <w:t xml:space="preserve"> [Accessed 28/10/19]</w:t>
      </w:r>
      <w:r>
        <w:rPr>
          <w:rFonts w:ascii="Georgia" w:hAnsi="Georgia" w:cs="Arial"/>
          <w:b w:val="0"/>
          <w:bCs w:val="0"/>
          <w:color w:val="000000"/>
          <w:sz w:val="16"/>
          <w:szCs w:val="16"/>
        </w:rPr>
        <w:t>.</w:t>
      </w:r>
    </w:p>
    <w:p w14:paraId="52D7B1D7" w14:textId="77777777" w:rsidR="0041791A" w:rsidRPr="003230F3" w:rsidRDefault="0041791A" w:rsidP="00A467F7">
      <w:pPr>
        <w:pStyle w:val="Heading1"/>
        <w:spacing w:before="0" w:beforeAutospacing="0" w:after="0" w:afterAutospacing="0"/>
        <w:contextualSpacing/>
        <w:rPr>
          <w:rFonts w:ascii="Georgia" w:hAnsi="Georgia" w:cs="Arial"/>
          <w:b w:val="0"/>
          <w:bCs w:val="0"/>
          <w:color w:val="000000"/>
          <w:sz w:val="16"/>
          <w:szCs w:val="16"/>
        </w:rPr>
      </w:pPr>
    </w:p>
  </w:footnote>
  <w:footnote w:id="19">
    <w:p w14:paraId="48A3799F" w14:textId="271809AF" w:rsidR="0041791A" w:rsidRDefault="0041791A" w:rsidP="00A467F7">
      <w:pPr>
        <w:pStyle w:val="Heading1"/>
        <w:spacing w:before="0" w:beforeAutospacing="0" w:after="0" w:afterAutospacing="0"/>
        <w:contextualSpacing/>
        <w:rPr>
          <w:rFonts w:ascii="Georgia" w:hAnsi="Georgia" w:cs="Arial"/>
          <w:b w:val="0"/>
          <w:bCs w:val="0"/>
          <w:i/>
          <w:iCs/>
          <w:color w:val="000000"/>
          <w:sz w:val="16"/>
          <w:szCs w:val="16"/>
        </w:rPr>
      </w:pPr>
      <w:r w:rsidRPr="003230F3">
        <w:rPr>
          <w:rStyle w:val="FootnoteReference"/>
          <w:rFonts w:ascii="Georgia" w:hAnsi="Georgia"/>
          <w:b w:val="0"/>
          <w:bCs w:val="0"/>
          <w:sz w:val="16"/>
          <w:szCs w:val="16"/>
        </w:rPr>
        <w:footnoteRef/>
      </w:r>
      <w:r w:rsidRPr="003230F3">
        <w:rPr>
          <w:rFonts w:ascii="Georgia" w:hAnsi="Georgia"/>
          <w:b w:val="0"/>
          <w:bCs w:val="0"/>
          <w:sz w:val="16"/>
          <w:szCs w:val="16"/>
        </w:rPr>
        <w:t xml:space="preserve"> </w:t>
      </w:r>
      <w:r w:rsidRPr="003230F3">
        <w:rPr>
          <w:rFonts w:ascii="Georgia" w:hAnsi="Georgia" w:cs="Arial"/>
          <w:b w:val="0"/>
          <w:bCs w:val="0"/>
          <w:color w:val="000000"/>
          <w:sz w:val="16"/>
          <w:szCs w:val="16"/>
        </w:rPr>
        <w:t xml:space="preserve">Export.gov, </w:t>
      </w:r>
      <w:r w:rsidRPr="003230F3">
        <w:rPr>
          <w:rFonts w:ascii="Georgia" w:hAnsi="Georgia" w:cs="Arial"/>
          <w:b w:val="0"/>
          <w:bCs w:val="0"/>
          <w:i/>
          <w:iCs/>
          <w:color w:val="000000"/>
          <w:sz w:val="16"/>
          <w:szCs w:val="16"/>
        </w:rPr>
        <w:t>Israel</w:t>
      </w:r>
      <w:r>
        <w:rPr>
          <w:rFonts w:ascii="Georgia" w:hAnsi="Georgia" w:cs="Arial"/>
          <w:b w:val="0"/>
          <w:bCs w:val="0"/>
          <w:i/>
          <w:iCs/>
          <w:color w:val="000000"/>
          <w:sz w:val="16"/>
          <w:szCs w:val="16"/>
        </w:rPr>
        <w:t>.</w:t>
      </w:r>
    </w:p>
    <w:p w14:paraId="05CC3CAE" w14:textId="77777777" w:rsidR="0041791A" w:rsidRPr="003230F3" w:rsidRDefault="0041791A" w:rsidP="00A467F7">
      <w:pPr>
        <w:pStyle w:val="Heading1"/>
        <w:spacing w:before="0" w:beforeAutospacing="0" w:after="0" w:afterAutospacing="0"/>
        <w:contextualSpacing/>
        <w:rPr>
          <w:rFonts w:ascii="Georgia" w:hAnsi="Georgia" w:cs="Arial"/>
          <w:b w:val="0"/>
          <w:bCs w:val="0"/>
          <w:i/>
          <w:iCs/>
          <w:color w:val="000000"/>
          <w:sz w:val="16"/>
          <w:szCs w:val="16"/>
        </w:rPr>
      </w:pPr>
    </w:p>
  </w:footnote>
  <w:footnote w:id="20">
    <w:p w14:paraId="45046E42" w14:textId="603852DE" w:rsidR="0041791A" w:rsidRDefault="0041791A" w:rsidP="00A467F7">
      <w:pPr>
        <w:pStyle w:val="Heading1"/>
        <w:spacing w:before="0" w:beforeAutospacing="0" w:after="0" w:afterAutospacing="0"/>
        <w:contextualSpacing/>
        <w:rPr>
          <w:rFonts w:ascii="Georgia" w:hAnsi="Georgia" w:cs="Arial"/>
          <w:b w:val="0"/>
          <w:bCs w:val="0"/>
          <w:i/>
          <w:iCs/>
          <w:color w:val="000000"/>
          <w:sz w:val="16"/>
          <w:szCs w:val="16"/>
        </w:rPr>
      </w:pPr>
      <w:r w:rsidRPr="003230F3">
        <w:rPr>
          <w:rStyle w:val="FootnoteReference"/>
          <w:rFonts w:ascii="Georgia" w:hAnsi="Georgia"/>
          <w:b w:val="0"/>
          <w:bCs w:val="0"/>
          <w:sz w:val="16"/>
          <w:szCs w:val="16"/>
        </w:rPr>
        <w:footnoteRef/>
      </w:r>
      <w:r w:rsidRPr="003230F3">
        <w:rPr>
          <w:rFonts w:ascii="Georgia" w:hAnsi="Georgia"/>
          <w:b w:val="0"/>
          <w:bCs w:val="0"/>
          <w:sz w:val="16"/>
          <w:szCs w:val="16"/>
        </w:rPr>
        <w:t xml:space="preserve"> </w:t>
      </w:r>
      <w:r w:rsidRPr="003230F3">
        <w:rPr>
          <w:rFonts w:ascii="Georgia" w:hAnsi="Georgia" w:cs="Arial"/>
          <w:b w:val="0"/>
          <w:bCs w:val="0"/>
          <w:color w:val="000000"/>
          <w:sz w:val="16"/>
          <w:szCs w:val="16"/>
        </w:rPr>
        <w:t xml:space="preserve">Export.gov, </w:t>
      </w:r>
      <w:r w:rsidRPr="003230F3">
        <w:rPr>
          <w:rFonts w:ascii="Georgia" w:hAnsi="Georgia" w:cs="Arial"/>
          <w:b w:val="0"/>
          <w:bCs w:val="0"/>
          <w:i/>
          <w:iCs/>
          <w:color w:val="000000"/>
          <w:sz w:val="16"/>
          <w:szCs w:val="16"/>
        </w:rPr>
        <w:t>Israel</w:t>
      </w:r>
      <w:r>
        <w:rPr>
          <w:rFonts w:ascii="Georgia" w:hAnsi="Georgia" w:cs="Arial"/>
          <w:b w:val="0"/>
          <w:bCs w:val="0"/>
          <w:i/>
          <w:iCs/>
          <w:color w:val="000000"/>
          <w:sz w:val="16"/>
          <w:szCs w:val="16"/>
        </w:rPr>
        <w:t>.</w:t>
      </w:r>
    </w:p>
    <w:p w14:paraId="551706C9" w14:textId="77777777" w:rsidR="0041791A" w:rsidRPr="003230F3" w:rsidRDefault="0041791A" w:rsidP="00A467F7">
      <w:pPr>
        <w:pStyle w:val="Heading1"/>
        <w:spacing w:before="0" w:beforeAutospacing="0" w:after="0" w:afterAutospacing="0"/>
        <w:contextualSpacing/>
        <w:rPr>
          <w:rFonts w:ascii="Georgia" w:hAnsi="Georgia"/>
          <w:sz w:val="16"/>
          <w:szCs w:val="16"/>
        </w:rPr>
      </w:pPr>
    </w:p>
  </w:footnote>
  <w:footnote w:id="21">
    <w:p w14:paraId="6F342B3B" w14:textId="13694787" w:rsidR="0041791A" w:rsidRDefault="0041791A" w:rsidP="00A467F7">
      <w:pPr>
        <w:contextualSpacing/>
        <w:rPr>
          <w:rFonts w:ascii="Georgia" w:hAnsi="Georgia" w:cs="Arial"/>
          <w:color w:val="000000"/>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hAnsi="Georgia" w:cs="Arial"/>
          <w:color w:val="000000"/>
          <w:sz w:val="16"/>
          <w:szCs w:val="16"/>
        </w:rPr>
        <w:t xml:space="preserve">Delek Drilling, ‘Tamar – Building Energy Independence’ </w:t>
      </w:r>
      <w:hyperlink r:id="rId8" w:history="1">
        <w:r w:rsidRPr="003230F3">
          <w:rPr>
            <w:rStyle w:val="Hyperlink"/>
            <w:rFonts w:ascii="Georgia" w:hAnsi="Georgia"/>
            <w:sz w:val="16"/>
            <w:szCs w:val="16"/>
          </w:rPr>
          <w:t>https://www.delekdrilling.com/natural-gas/gas-fields/tamar</w:t>
        </w:r>
      </w:hyperlink>
      <w:r w:rsidRPr="003230F3">
        <w:rPr>
          <w:rStyle w:val="Hyperlink"/>
          <w:rFonts w:ascii="Georgia" w:hAnsi="Georgia"/>
          <w:sz w:val="16"/>
          <w:szCs w:val="16"/>
        </w:rPr>
        <w:t xml:space="preserve"> </w:t>
      </w:r>
      <w:r w:rsidRPr="003230F3">
        <w:rPr>
          <w:rFonts w:ascii="Georgia" w:hAnsi="Georgia" w:cs="Arial"/>
          <w:color w:val="000000"/>
          <w:sz w:val="16"/>
          <w:szCs w:val="16"/>
        </w:rPr>
        <w:t>[Accessed 28/10/19]</w:t>
      </w:r>
      <w:r>
        <w:rPr>
          <w:rFonts w:ascii="Georgia" w:hAnsi="Georgia" w:cs="Arial"/>
          <w:color w:val="000000"/>
          <w:sz w:val="16"/>
          <w:szCs w:val="16"/>
        </w:rPr>
        <w:t>.</w:t>
      </w:r>
    </w:p>
    <w:p w14:paraId="48E9D158" w14:textId="77777777" w:rsidR="00803972" w:rsidRPr="003230F3" w:rsidRDefault="00803972" w:rsidP="00A467F7">
      <w:pPr>
        <w:contextualSpacing/>
        <w:rPr>
          <w:rFonts w:ascii="Georgia" w:hAnsi="Georgia"/>
          <w:color w:val="0000FF"/>
          <w:sz w:val="16"/>
          <w:szCs w:val="16"/>
          <w:u w:val="single"/>
        </w:rPr>
      </w:pPr>
    </w:p>
  </w:footnote>
  <w:footnote w:id="22">
    <w:p w14:paraId="18569695" w14:textId="77777777" w:rsidR="0041791A" w:rsidRPr="00A467F7" w:rsidRDefault="0041791A" w:rsidP="00A467F7">
      <w:pPr>
        <w:pStyle w:val="NormalWeb"/>
        <w:spacing w:before="0" w:beforeAutospacing="0" w:after="0" w:afterAutospacing="0"/>
        <w:contextualSpacing/>
        <w:rPr>
          <w:rFonts w:ascii="Georgia" w:hAnsi="Georgia"/>
          <w:sz w:val="16"/>
          <w:szCs w:val="16"/>
        </w:rPr>
      </w:pPr>
      <w:r w:rsidRPr="00A467F7">
        <w:rPr>
          <w:rStyle w:val="FootnoteReference"/>
          <w:rFonts w:ascii="Georgia" w:hAnsi="Georgia"/>
          <w:sz w:val="16"/>
          <w:szCs w:val="16"/>
        </w:rPr>
        <w:footnoteRef/>
      </w:r>
      <w:r w:rsidRPr="00A467F7">
        <w:rPr>
          <w:rFonts w:ascii="Georgia" w:hAnsi="Georgia"/>
          <w:sz w:val="16"/>
          <w:szCs w:val="16"/>
        </w:rPr>
        <w:t xml:space="preserve"> State of Israel Ministry of Energy, ‘Oil and Gas Section Ownership in Petroleum Rights’ </w:t>
      </w:r>
      <w:hyperlink r:id="rId9" w:history="1">
        <w:r w:rsidRPr="00A467F7">
          <w:rPr>
            <w:rStyle w:val="Hyperlink"/>
            <w:rFonts w:ascii="Georgia" w:hAnsi="Georgia"/>
            <w:sz w:val="16"/>
            <w:szCs w:val="16"/>
          </w:rPr>
          <w:t>https://w</w:t>
        </w:r>
        <w:r w:rsidRPr="00A467F7">
          <w:rPr>
            <w:rStyle w:val="Hyperlink"/>
            <w:rFonts w:ascii="Georgia" w:hAnsi="Georgia"/>
            <w:sz w:val="16"/>
            <w:szCs w:val="16"/>
          </w:rPr>
          <w:t>w</w:t>
        </w:r>
        <w:r w:rsidRPr="00A467F7">
          <w:rPr>
            <w:rStyle w:val="Hyperlink"/>
            <w:rFonts w:ascii="Georgia" w:hAnsi="Georgia"/>
            <w:sz w:val="16"/>
            <w:szCs w:val="16"/>
          </w:rPr>
          <w:t>w</w:t>
        </w:r>
        <w:r w:rsidRPr="00A467F7">
          <w:rPr>
            <w:rStyle w:val="Hyperlink"/>
            <w:rFonts w:ascii="Georgia" w:hAnsi="Georgia"/>
            <w:sz w:val="16"/>
            <w:szCs w:val="16"/>
          </w:rPr>
          <w:t>.gov.il/BlobFolder/guide/oil_gas_license/he/OwnershipPetroleumRights2.pdf</w:t>
        </w:r>
      </w:hyperlink>
      <w:r w:rsidRPr="00A467F7">
        <w:rPr>
          <w:rStyle w:val="Hyperlink"/>
          <w:rFonts w:ascii="Georgia" w:hAnsi="Georgia"/>
          <w:sz w:val="16"/>
          <w:szCs w:val="16"/>
        </w:rPr>
        <w:t xml:space="preserve"> </w:t>
      </w:r>
      <w:r w:rsidRPr="00A467F7">
        <w:rPr>
          <w:rFonts w:ascii="Georgia" w:hAnsi="Georgia" w:cs="Arial"/>
          <w:color w:val="000000"/>
          <w:sz w:val="16"/>
          <w:szCs w:val="16"/>
        </w:rPr>
        <w:t>[Accessed 28/10/19]</w:t>
      </w:r>
      <w:r w:rsidRPr="00A467F7">
        <w:rPr>
          <w:rFonts w:ascii="Georgia" w:hAnsi="Georgia"/>
          <w:sz w:val="16"/>
          <w:szCs w:val="16"/>
        </w:rPr>
        <w:t>;</w:t>
      </w:r>
    </w:p>
    <w:p w14:paraId="4CDBA347" w14:textId="53A4FFEC" w:rsidR="0041791A" w:rsidRPr="00A467F7" w:rsidRDefault="0041791A" w:rsidP="00A467F7">
      <w:pPr>
        <w:pStyle w:val="FootnoteText"/>
        <w:contextualSpacing/>
        <w:rPr>
          <w:rFonts w:ascii="Georgia" w:hAnsi="Georgia"/>
          <w:i/>
          <w:iCs/>
          <w:sz w:val="16"/>
          <w:szCs w:val="16"/>
        </w:rPr>
      </w:pPr>
      <w:r w:rsidRPr="00A467F7">
        <w:rPr>
          <w:rFonts w:ascii="Georgia" w:hAnsi="Georgia"/>
          <w:sz w:val="16"/>
          <w:szCs w:val="16"/>
        </w:rPr>
        <w:t xml:space="preserve">Delek Drilling, </w:t>
      </w:r>
      <w:r w:rsidRPr="00A467F7">
        <w:rPr>
          <w:rFonts w:ascii="Georgia" w:hAnsi="Georgia"/>
          <w:i/>
          <w:iCs/>
          <w:sz w:val="16"/>
          <w:szCs w:val="16"/>
        </w:rPr>
        <w:t>Tamar.</w:t>
      </w:r>
    </w:p>
    <w:p w14:paraId="5F8C25C9" w14:textId="2113A9C5" w:rsidR="0041791A" w:rsidRPr="00A467F7" w:rsidRDefault="0041791A">
      <w:pPr>
        <w:pStyle w:val="FootnoteText"/>
        <w:rPr>
          <w:rFonts w:ascii="Georgia" w:hAnsi="Georgia"/>
          <w:sz w:val="16"/>
          <w:szCs w:val="16"/>
        </w:rPr>
      </w:pPr>
    </w:p>
  </w:footnote>
  <w:footnote w:id="23">
    <w:p w14:paraId="253FFE98" w14:textId="7BFAE55C" w:rsidR="0041791A" w:rsidRPr="00A467F7" w:rsidRDefault="0041791A" w:rsidP="00A467F7">
      <w:pPr>
        <w:pStyle w:val="Heading1"/>
        <w:shd w:val="clear" w:color="auto" w:fill="FFFFFF"/>
        <w:spacing w:before="0" w:beforeAutospacing="0" w:after="0" w:afterAutospacing="0"/>
        <w:contextualSpacing/>
        <w:rPr>
          <w:rFonts w:ascii="Georgia" w:hAnsi="Georgia" w:cs="Arial"/>
          <w:b w:val="0"/>
          <w:bCs w:val="0"/>
          <w:color w:val="000000"/>
          <w:sz w:val="16"/>
          <w:szCs w:val="16"/>
        </w:rPr>
      </w:pPr>
      <w:r w:rsidRPr="00A467F7">
        <w:rPr>
          <w:rStyle w:val="FootnoteReference"/>
          <w:rFonts w:ascii="Georgia" w:hAnsi="Georgia"/>
          <w:b w:val="0"/>
          <w:bCs w:val="0"/>
          <w:sz w:val="16"/>
          <w:szCs w:val="16"/>
        </w:rPr>
        <w:footnoteRef/>
      </w:r>
      <w:r w:rsidRPr="00A467F7">
        <w:rPr>
          <w:rFonts w:ascii="Georgia" w:hAnsi="Georgia"/>
          <w:b w:val="0"/>
          <w:bCs w:val="0"/>
          <w:sz w:val="16"/>
          <w:szCs w:val="16"/>
        </w:rPr>
        <w:t xml:space="preserve"> </w:t>
      </w:r>
      <w:r w:rsidRPr="00A467F7">
        <w:rPr>
          <w:rFonts w:ascii="Georgia" w:hAnsi="Georgia"/>
          <w:b w:val="0"/>
          <w:bCs w:val="0"/>
          <w:color w:val="000000" w:themeColor="text1"/>
          <w:sz w:val="16"/>
          <w:szCs w:val="16"/>
        </w:rPr>
        <w:t>Globe News Wire, ‘</w:t>
      </w:r>
      <w:r w:rsidRPr="00A467F7">
        <w:rPr>
          <w:rFonts w:ascii="Georgia" w:hAnsi="Georgia" w:cs="Arial"/>
          <w:b w:val="0"/>
          <w:bCs w:val="0"/>
          <w:color w:val="000000" w:themeColor="text1"/>
          <w:sz w:val="16"/>
          <w:szCs w:val="16"/>
        </w:rPr>
        <w:t xml:space="preserve">ISRAMCO, INC. Enters into Definitive Merger Agreement’ </w:t>
      </w:r>
      <w:hyperlink r:id="rId10" w:history="1">
        <w:r w:rsidRPr="00A467F7">
          <w:rPr>
            <w:rStyle w:val="Hyperlink"/>
            <w:rFonts w:ascii="Georgia" w:hAnsi="Georgia"/>
            <w:b w:val="0"/>
            <w:bCs w:val="0"/>
            <w:sz w:val="16"/>
            <w:szCs w:val="16"/>
          </w:rPr>
          <w:t>https://www.globenewswire.com/news-release/2019/05/20/1829207/0/en/ISRAMCO-INC-ENTERS-INTO-DEFINITIVE-MERGER-AGREEMENT-TRANSACTION-WOULD-RESULT-IN-COMPANY-GOING-PRIVATE.html</w:t>
        </w:r>
      </w:hyperlink>
      <w:r w:rsidRPr="00A467F7">
        <w:rPr>
          <w:rFonts w:ascii="Georgia" w:hAnsi="Georgia"/>
          <w:b w:val="0"/>
          <w:bCs w:val="0"/>
          <w:color w:val="0563C1" w:themeColor="hyperlink"/>
          <w:sz w:val="16"/>
          <w:szCs w:val="16"/>
        </w:rPr>
        <w:t xml:space="preserve"> </w:t>
      </w:r>
      <w:r w:rsidRPr="00A467F7">
        <w:rPr>
          <w:rFonts w:ascii="Georgia" w:hAnsi="Georgia" w:cs="Arial"/>
          <w:b w:val="0"/>
          <w:bCs w:val="0"/>
          <w:color w:val="000000"/>
          <w:sz w:val="16"/>
          <w:szCs w:val="16"/>
        </w:rPr>
        <w:t>[Accessed 28/10/19].</w:t>
      </w:r>
    </w:p>
    <w:p w14:paraId="21ABC1CE" w14:textId="77777777" w:rsidR="0041791A" w:rsidRPr="00A467F7" w:rsidRDefault="0041791A" w:rsidP="00A467F7">
      <w:pPr>
        <w:pStyle w:val="Heading1"/>
        <w:shd w:val="clear" w:color="auto" w:fill="FFFFFF"/>
        <w:spacing w:before="0" w:beforeAutospacing="0" w:after="0" w:afterAutospacing="0"/>
        <w:contextualSpacing/>
        <w:rPr>
          <w:rFonts w:ascii="Georgia" w:hAnsi="Georgia" w:cs="Arial"/>
          <w:b w:val="0"/>
          <w:bCs w:val="0"/>
          <w:color w:val="2D383F"/>
          <w:sz w:val="16"/>
          <w:szCs w:val="16"/>
        </w:rPr>
      </w:pPr>
    </w:p>
  </w:footnote>
  <w:footnote w:id="24">
    <w:p w14:paraId="1F5FB172" w14:textId="1CBCF810" w:rsidR="0041791A" w:rsidRPr="00A467F7" w:rsidRDefault="0041791A" w:rsidP="00A467F7">
      <w:pPr>
        <w:pStyle w:val="Heading1"/>
        <w:shd w:val="clear" w:color="auto" w:fill="FFFFFF"/>
        <w:spacing w:before="0" w:beforeAutospacing="0" w:after="0" w:afterAutospacing="0"/>
        <w:contextualSpacing/>
        <w:rPr>
          <w:rFonts w:ascii="Georgia" w:hAnsi="Georgia" w:cs="Arial"/>
          <w:b w:val="0"/>
          <w:bCs w:val="0"/>
          <w:color w:val="2D383F"/>
          <w:sz w:val="16"/>
          <w:szCs w:val="16"/>
        </w:rPr>
      </w:pPr>
      <w:r w:rsidRPr="00A467F7">
        <w:rPr>
          <w:rStyle w:val="FootnoteReference"/>
          <w:rFonts w:ascii="Georgia" w:hAnsi="Georgia"/>
          <w:b w:val="0"/>
          <w:bCs w:val="0"/>
          <w:sz w:val="16"/>
          <w:szCs w:val="16"/>
        </w:rPr>
        <w:footnoteRef/>
      </w:r>
      <w:r w:rsidRPr="00A467F7">
        <w:rPr>
          <w:rFonts w:ascii="Georgia" w:hAnsi="Georgia" w:cs="Arial"/>
          <w:b w:val="0"/>
          <w:bCs w:val="0"/>
          <w:color w:val="000000"/>
          <w:sz w:val="16"/>
          <w:szCs w:val="16"/>
        </w:rPr>
        <w:t xml:space="preserve">Noble Energy, ‘Investor Resources’, </w:t>
      </w:r>
      <w:hyperlink r:id="rId11" w:history="1">
        <w:r w:rsidRPr="00A467F7">
          <w:rPr>
            <w:rStyle w:val="Hyperlink"/>
            <w:rFonts w:ascii="Georgia" w:hAnsi="Georgia"/>
            <w:b w:val="0"/>
            <w:bCs w:val="0"/>
            <w:sz w:val="16"/>
            <w:szCs w:val="16"/>
          </w:rPr>
          <w:t>https://www.nblenergy</w:t>
        </w:r>
        <w:r w:rsidRPr="00A467F7">
          <w:rPr>
            <w:rStyle w:val="Hyperlink"/>
            <w:rFonts w:ascii="Georgia" w:hAnsi="Georgia"/>
            <w:b w:val="0"/>
            <w:bCs w:val="0"/>
            <w:sz w:val="16"/>
            <w:szCs w:val="16"/>
          </w:rPr>
          <w:t>.</w:t>
        </w:r>
        <w:r w:rsidRPr="00A467F7">
          <w:rPr>
            <w:rStyle w:val="Hyperlink"/>
            <w:rFonts w:ascii="Georgia" w:hAnsi="Georgia"/>
            <w:b w:val="0"/>
            <w:bCs w:val="0"/>
            <w:sz w:val="16"/>
            <w:szCs w:val="16"/>
          </w:rPr>
          <w:t>com</w:t>
        </w:r>
      </w:hyperlink>
      <w:r w:rsidRPr="00A467F7">
        <w:rPr>
          <w:rStyle w:val="Hyperlink"/>
          <w:rFonts w:ascii="Georgia" w:hAnsi="Georgia"/>
          <w:b w:val="0"/>
          <w:bCs w:val="0"/>
          <w:sz w:val="16"/>
          <w:szCs w:val="16"/>
        </w:rPr>
        <w:t xml:space="preserve"> </w:t>
      </w:r>
      <w:r w:rsidRPr="00A467F7">
        <w:rPr>
          <w:rFonts w:ascii="Georgia" w:hAnsi="Georgia" w:cs="Arial"/>
          <w:b w:val="0"/>
          <w:bCs w:val="0"/>
          <w:color w:val="000000"/>
          <w:sz w:val="16"/>
          <w:szCs w:val="16"/>
        </w:rPr>
        <w:t>[Accessed 28/10/19]</w:t>
      </w:r>
      <w:r w:rsidRPr="00A467F7">
        <w:rPr>
          <w:rFonts w:ascii="Georgia" w:hAnsi="Georgia"/>
          <w:b w:val="0"/>
          <w:bCs w:val="0"/>
          <w:sz w:val="16"/>
          <w:szCs w:val="16"/>
        </w:rPr>
        <w:t>;</w:t>
      </w:r>
    </w:p>
    <w:p w14:paraId="622E3AF8" w14:textId="65224249" w:rsidR="0041791A" w:rsidRPr="00A467F7" w:rsidRDefault="0041791A" w:rsidP="00A467F7">
      <w:pPr>
        <w:pStyle w:val="Heading1"/>
        <w:shd w:val="clear" w:color="auto" w:fill="FFFFFF"/>
        <w:spacing w:before="0" w:beforeAutospacing="0" w:after="0" w:afterAutospacing="0"/>
        <w:contextualSpacing/>
        <w:rPr>
          <w:rFonts w:ascii="Georgia" w:hAnsi="Georgia" w:cs="Arial"/>
          <w:b w:val="0"/>
          <w:bCs w:val="0"/>
          <w:color w:val="2D383F"/>
          <w:sz w:val="16"/>
          <w:szCs w:val="16"/>
        </w:rPr>
      </w:pPr>
      <w:r w:rsidRPr="00A467F7">
        <w:rPr>
          <w:rFonts w:ascii="Georgia" w:hAnsi="Georgia" w:cs="Arial"/>
          <w:b w:val="0"/>
          <w:bCs w:val="0"/>
          <w:color w:val="000000"/>
          <w:sz w:val="16"/>
          <w:szCs w:val="16"/>
        </w:rPr>
        <w:t xml:space="preserve">Noble Energy, ‘Insider Ownership’ </w:t>
      </w:r>
      <w:hyperlink r:id="rId12" w:history="1">
        <w:r w:rsidRPr="00A467F7">
          <w:rPr>
            <w:rStyle w:val="Hyperlink"/>
            <w:rFonts w:ascii="Georgia" w:hAnsi="Georgia" w:cs="Arial"/>
            <w:b w:val="0"/>
            <w:bCs w:val="0"/>
            <w:sz w:val="16"/>
            <w:szCs w:val="16"/>
          </w:rPr>
          <w:t>https://nblenergy.gcs-web.com/corporate-governan</w:t>
        </w:r>
        <w:r w:rsidRPr="00A467F7">
          <w:rPr>
            <w:rStyle w:val="Hyperlink"/>
            <w:rFonts w:ascii="Georgia" w:hAnsi="Georgia" w:cs="Arial"/>
            <w:b w:val="0"/>
            <w:bCs w:val="0"/>
            <w:sz w:val="16"/>
            <w:szCs w:val="16"/>
          </w:rPr>
          <w:t>c</w:t>
        </w:r>
        <w:r w:rsidRPr="00A467F7">
          <w:rPr>
            <w:rStyle w:val="Hyperlink"/>
            <w:rFonts w:ascii="Georgia" w:hAnsi="Georgia" w:cs="Arial"/>
            <w:b w:val="0"/>
            <w:bCs w:val="0"/>
            <w:sz w:val="16"/>
            <w:szCs w:val="16"/>
          </w:rPr>
          <w:t>e/insider-ownership</w:t>
        </w:r>
      </w:hyperlink>
      <w:r w:rsidRPr="00A467F7">
        <w:rPr>
          <w:rFonts w:ascii="Georgia" w:hAnsi="Georgia" w:cs="Arial"/>
          <w:b w:val="0"/>
          <w:bCs w:val="0"/>
          <w:color w:val="000000"/>
          <w:sz w:val="16"/>
          <w:szCs w:val="16"/>
        </w:rPr>
        <w:t xml:space="preserve"> [Accessed 28/10/19]</w:t>
      </w:r>
      <w:r w:rsidRPr="00A467F7">
        <w:rPr>
          <w:rFonts w:ascii="Georgia" w:hAnsi="Georgia"/>
          <w:b w:val="0"/>
          <w:bCs w:val="0"/>
          <w:sz w:val="16"/>
          <w:szCs w:val="16"/>
        </w:rPr>
        <w:t>;</w:t>
      </w:r>
    </w:p>
    <w:p w14:paraId="6F9C5857" w14:textId="4CB5CF81" w:rsidR="0041791A" w:rsidRPr="00A467F7" w:rsidRDefault="0041791A" w:rsidP="00A467F7">
      <w:pPr>
        <w:pStyle w:val="Heading1"/>
        <w:shd w:val="clear" w:color="auto" w:fill="FFFFFF"/>
        <w:spacing w:before="0" w:beforeAutospacing="0" w:after="0" w:afterAutospacing="0"/>
        <w:contextualSpacing/>
        <w:rPr>
          <w:rFonts w:ascii="Georgia" w:hAnsi="Georgia" w:cs="Arial"/>
          <w:b w:val="0"/>
          <w:bCs w:val="0"/>
          <w:color w:val="2D383F"/>
          <w:sz w:val="16"/>
          <w:szCs w:val="16"/>
        </w:rPr>
      </w:pPr>
      <w:r w:rsidRPr="00A467F7">
        <w:rPr>
          <w:rFonts w:ascii="Georgia" w:hAnsi="Georgia" w:cs="Arial"/>
          <w:b w:val="0"/>
          <w:bCs w:val="0"/>
          <w:color w:val="000000"/>
          <w:sz w:val="16"/>
          <w:szCs w:val="16"/>
        </w:rPr>
        <w:t xml:space="preserve">Wall Mine, ‘Thomas Edelman Networth’ </w:t>
      </w:r>
      <w:hyperlink r:id="rId13" w:history="1">
        <w:r w:rsidRPr="00A467F7">
          <w:rPr>
            <w:rStyle w:val="Hyperlink"/>
            <w:rFonts w:ascii="Georgia" w:hAnsi="Georgia" w:cs="Arial"/>
            <w:b w:val="0"/>
            <w:bCs w:val="0"/>
            <w:sz w:val="16"/>
            <w:szCs w:val="16"/>
          </w:rPr>
          <w:t>https://wallmine.com/people/39240/thomas-j-edelman</w:t>
        </w:r>
      </w:hyperlink>
      <w:r w:rsidRPr="00A467F7">
        <w:rPr>
          <w:rFonts w:ascii="Georgia" w:hAnsi="Georgia" w:cs="Arial"/>
          <w:b w:val="0"/>
          <w:bCs w:val="0"/>
          <w:color w:val="000000"/>
          <w:sz w:val="16"/>
          <w:szCs w:val="16"/>
        </w:rPr>
        <w:t xml:space="preserve"> [Accessed 28/10/19]</w:t>
      </w:r>
      <w:r w:rsidRPr="00A467F7">
        <w:rPr>
          <w:rFonts w:ascii="Georgia" w:hAnsi="Georgia"/>
          <w:b w:val="0"/>
          <w:bCs w:val="0"/>
          <w:sz w:val="16"/>
          <w:szCs w:val="16"/>
        </w:rPr>
        <w:t>;</w:t>
      </w:r>
    </w:p>
    <w:p w14:paraId="34EA4B6B" w14:textId="5B7141B2" w:rsidR="0041791A" w:rsidRPr="00A467F7" w:rsidRDefault="0041791A" w:rsidP="00A467F7">
      <w:pPr>
        <w:pStyle w:val="Heading1"/>
        <w:shd w:val="clear" w:color="auto" w:fill="FFFFFF"/>
        <w:spacing w:before="0" w:beforeAutospacing="0" w:after="0" w:afterAutospacing="0"/>
        <w:contextualSpacing/>
        <w:rPr>
          <w:rFonts w:ascii="Georgia" w:hAnsi="Georgia" w:cs="Arial"/>
          <w:b w:val="0"/>
          <w:bCs w:val="0"/>
          <w:color w:val="000000"/>
          <w:sz w:val="16"/>
          <w:szCs w:val="16"/>
        </w:rPr>
      </w:pPr>
      <w:r w:rsidRPr="00A467F7">
        <w:rPr>
          <w:rFonts w:ascii="Georgia" w:hAnsi="Georgia" w:cs="Arial"/>
          <w:b w:val="0"/>
          <w:bCs w:val="0"/>
          <w:color w:val="000000"/>
          <w:sz w:val="16"/>
          <w:szCs w:val="16"/>
        </w:rPr>
        <w:t xml:space="preserve">Nobel Energy, ‘Leadership’ </w:t>
      </w:r>
      <w:hyperlink r:id="rId14" w:history="1">
        <w:r w:rsidRPr="00A467F7">
          <w:rPr>
            <w:rStyle w:val="Hyperlink"/>
            <w:rFonts w:ascii="Georgia" w:hAnsi="Georgia" w:cs="Arial"/>
            <w:b w:val="0"/>
            <w:bCs w:val="0"/>
            <w:sz w:val="16"/>
            <w:szCs w:val="16"/>
          </w:rPr>
          <w:t>https://www.nblenergy.com/leadership/thomas-j-edelman</w:t>
        </w:r>
      </w:hyperlink>
      <w:r w:rsidRPr="00A467F7">
        <w:rPr>
          <w:rFonts w:ascii="Georgia" w:hAnsi="Georgia" w:cs="Arial"/>
          <w:b w:val="0"/>
          <w:bCs w:val="0"/>
          <w:color w:val="000000"/>
          <w:sz w:val="16"/>
          <w:szCs w:val="16"/>
        </w:rPr>
        <w:t xml:space="preserve"> [Accessed 28/10/19].</w:t>
      </w:r>
    </w:p>
    <w:p w14:paraId="22F2356A" w14:textId="77777777" w:rsidR="0041791A" w:rsidRPr="00A467F7" w:rsidRDefault="0041791A" w:rsidP="00A467F7">
      <w:pPr>
        <w:pStyle w:val="Heading1"/>
        <w:shd w:val="clear" w:color="auto" w:fill="FFFFFF"/>
        <w:spacing w:before="0" w:beforeAutospacing="0" w:after="0" w:afterAutospacing="0"/>
        <w:contextualSpacing/>
        <w:rPr>
          <w:rFonts w:ascii="Georgia" w:hAnsi="Georgia" w:cs="Arial"/>
          <w:b w:val="0"/>
          <w:bCs w:val="0"/>
          <w:color w:val="000000"/>
          <w:sz w:val="16"/>
          <w:szCs w:val="16"/>
        </w:rPr>
      </w:pPr>
    </w:p>
  </w:footnote>
  <w:footnote w:id="25">
    <w:p w14:paraId="3E3B8C52" w14:textId="0B617AAC" w:rsidR="0041791A" w:rsidRPr="00A467F7" w:rsidRDefault="0041791A" w:rsidP="00A467F7">
      <w:pPr>
        <w:pStyle w:val="FootnoteText"/>
        <w:contextualSpacing/>
        <w:rPr>
          <w:rFonts w:ascii="Georgia" w:hAnsi="Georgia"/>
          <w:sz w:val="16"/>
          <w:szCs w:val="16"/>
        </w:rPr>
      </w:pPr>
      <w:r w:rsidRPr="00A467F7">
        <w:rPr>
          <w:rStyle w:val="FootnoteReference"/>
          <w:rFonts w:ascii="Georgia" w:hAnsi="Georgia"/>
          <w:sz w:val="16"/>
          <w:szCs w:val="16"/>
        </w:rPr>
        <w:footnoteRef/>
      </w:r>
      <w:r w:rsidRPr="00A467F7">
        <w:rPr>
          <w:rFonts w:ascii="Georgia" w:hAnsi="Georgia"/>
          <w:sz w:val="16"/>
          <w:szCs w:val="16"/>
        </w:rPr>
        <w:t xml:space="preserve"> Delek Drilling, </w:t>
      </w:r>
      <w:r w:rsidRPr="00A467F7">
        <w:rPr>
          <w:rFonts w:ascii="Georgia" w:hAnsi="Georgia"/>
          <w:i/>
          <w:iCs/>
          <w:sz w:val="16"/>
          <w:szCs w:val="16"/>
        </w:rPr>
        <w:t>Tamar</w:t>
      </w:r>
      <w:r w:rsidRPr="00A467F7">
        <w:rPr>
          <w:rFonts w:ascii="Georgia" w:hAnsi="Georgia"/>
          <w:sz w:val="16"/>
          <w:szCs w:val="16"/>
        </w:rPr>
        <w:t>;</w:t>
      </w:r>
    </w:p>
    <w:p w14:paraId="44F96577" w14:textId="77777777" w:rsidR="0041791A" w:rsidRPr="00A467F7" w:rsidRDefault="0041791A" w:rsidP="00A467F7">
      <w:pPr>
        <w:pStyle w:val="Heading1"/>
        <w:shd w:val="clear" w:color="auto" w:fill="FFFFFF"/>
        <w:spacing w:before="0" w:beforeAutospacing="0" w:after="0" w:afterAutospacing="0"/>
        <w:contextualSpacing/>
        <w:rPr>
          <w:rFonts w:ascii="Georgia" w:hAnsi="Georgia"/>
          <w:b w:val="0"/>
          <w:bCs w:val="0"/>
          <w:sz w:val="16"/>
          <w:szCs w:val="16"/>
        </w:rPr>
      </w:pPr>
      <w:r w:rsidRPr="00A467F7">
        <w:rPr>
          <w:rFonts w:ascii="Georgia" w:hAnsi="Georgia" w:cs="Arial"/>
          <w:b w:val="0"/>
          <w:bCs w:val="0"/>
          <w:color w:val="000000"/>
          <w:sz w:val="16"/>
          <w:szCs w:val="16"/>
        </w:rPr>
        <w:t xml:space="preserve">Delek Group, ‘Board of Directors’, </w:t>
      </w:r>
      <w:hyperlink r:id="rId15" w:history="1">
        <w:r w:rsidRPr="00A467F7">
          <w:rPr>
            <w:rStyle w:val="Hyperlink"/>
            <w:rFonts w:ascii="Georgia" w:hAnsi="Georgia" w:cs="Arial"/>
            <w:b w:val="0"/>
            <w:bCs w:val="0"/>
            <w:sz w:val="16"/>
            <w:szCs w:val="16"/>
          </w:rPr>
          <w:t>https://www.delek-group.com/about-us/board-of-directors/</w:t>
        </w:r>
      </w:hyperlink>
      <w:r w:rsidRPr="00A467F7">
        <w:rPr>
          <w:rFonts w:ascii="Georgia" w:hAnsi="Georgia" w:cs="Arial"/>
          <w:b w:val="0"/>
          <w:bCs w:val="0"/>
          <w:color w:val="000000"/>
          <w:sz w:val="16"/>
          <w:szCs w:val="16"/>
        </w:rPr>
        <w:t xml:space="preserve"> [Accessed 28/10/19]</w:t>
      </w:r>
      <w:r w:rsidRPr="00A467F7">
        <w:rPr>
          <w:rFonts w:ascii="Georgia" w:hAnsi="Georgia"/>
          <w:b w:val="0"/>
          <w:bCs w:val="0"/>
          <w:sz w:val="16"/>
          <w:szCs w:val="16"/>
        </w:rPr>
        <w:t>;</w:t>
      </w:r>
    </w:p>
    <w:p w14:paraId="0EF51F1C" w14:textId="14E73143" w:rsidR="0041791A" w:rsidRPr="00A467F7" w:rsidRDefault="0041791A" w:rsidP="00A467F7">
      <w:pPr>
        <w:pStyle w:val="Heading1"/>
        <w:shd w:val="clear" w:color="auto" w:fill="FFFFFF"/>
        <w:spacing w:before="0" w:beforeAutospacing="0" w:after="0" w:afterAutospacing="0"/>
        <w:contextualSpacing/>
        <w:rPr>
          <w:rFonts w:ascii="Georgia" w:hAnsi="Georgia" w:cs="Arial"/>
          <w:b w:val="0"/>
          <w:bCs w:val="0"/>
          <w:color w:val="000000"/>
          <w:sz w:val="16"/>
          <w:szCs w:val="16"/>
        </w:rPr>
      </w:pPr>
      <w:r w:rsidRPr="00A467F7">
        <w:rPr>
          <w:rFonts w:ascii="Georgia" w:hAnsi="Georgia" w:cs="Arial"/>
          <w:b w:val="0"/>
          <w:bCs w:val="0"/>
          <w:color w:val="000000"/>
          <w:sz w:val="16"/>
          <w:szCs w:val="16"/>
        </w:rPr>
        <w:t xml:space="preserve">Forbes, ‘Yitzhak Tshuva’ </w:t>
      </w:r>
      <w:hyperlink r:id="rId16" w:history="1">
        <w:r w:rsidRPr="00A467F7">
          <w:rPr>
            <w:rStyle w:val="Hyperlink"/>
            <w:rFonts w:ascii="Georgia" w:hAnsi="Georgia" w:cs="Arial"/>
            <w:b w:val="0"/>
            <w:bCs w:val="0"/>
            <w:sz w:val="16"/>
            <w:szCs w:val="16"/>
          </w:rPr>
          <w:t>https://www.forbes.com/profile/yitzhak-tshuva/#15abeceb4341</w:t>
        </w:r>
      </w:hyperlink>
      <w:r w:rsidRPr="00A467F7">
        <w:rPr>
          <w:rFonts w:ascii="Georgia" w:hAnsi="Georgia" w:cs="Arial"/>
          <w:b w:val="0"/>
          <w:bCs w:val="0"/>
          <w:color w:val="000000"/>
          <w:sz w:val="16"/>
          <w:szCs w:val="16"/>
        </w:rPr>
        <w:t xml:space="preserve"> [Accessed 28/10/19].</w:t>
      </w:r>
    </w:p>
    <w:p w14:paraId="00248608" w14:textId="77777777" w:rsidR="0041791A" w:rsidRPr="00A467F7" w:rsidRDefault="0041791A" w:rsidP="00A467F7">
      <w:pPr>
        <w:pStyle w:val="Heading1"/>
        <w:shd w:val="clear" w:color="auto" w:fill="FFFFFF"/>
        <w:spacing w:before="0" w:beforeAutospacing="0" w:after="0" w:afterAutospacing="0"/>
        <w:contextualSpacing/>
        <w:rPr>
          <w:rFonts w:ascii="Georgia" w:hAnsi="Georgia" w:cs="Arial"/>
          <w:b w:val="0"/>
          <w:bCs w:val="0"/>
          <w:color w:val="000000"/>
          <w:sz w:val="16"/>
          <w:szCs w:val="16"/>
        </w:rPr>
      </w:pPr>
    </w:p>
  </w:footnote>
  <w:footnote w:id="26">
    <w:p w14:paraId="638CB54D" w14:textId="44448D22" w:rsidR="0041791A" w:rsidRPr="00A467F7" w:rsidRDefault="0041791A" w:rsidP="00A467F7">
      <w:pPr>
        <w:pStyle w:val="Heading3"/>
        <w:spacing w:before="0"/>
        <w:contextualSpacing/>
        <w:textAlignment w:val="baseline"/>
        <w:rPr>
          <w:rFonts w:ascii="Georgia" w:hAnsi="Georgia" w:cs="Arial"/>
          <w:color w:val="000000"/>
          <w:sz w:val="16"/>
          <w:szCs w:val="16"/>
        </w:rPr>
      </w:pPr>
      <w:r w:rsidRPr="00A467F7">
        <w:rPr>
          <w:rStyle w:val="FootnoteReference"/>
          <w:rFonts w:ascii="Georgia" w:hAnsi="Georgia"/>
          <w:sz w:val="16"/>
          <w:szCs w:val="16"/>
        </w:rPr>
        <w:footnoteRef/>
      </w:r>
      <w:r w:rsidRPr="00A467F7">
        <w:rPr>
          <w:rFonts w:ascii="Georgia" w:hAnsi="Georgia"/>
          <w:sz w:val="16"/>
          <w:szCs w:val="16"/>
        </w:rPr>
        <w:t xml:space="preserve"> </w:t>
      </w:r>
      <w:r w:rsidRPr="00A467F7">
        <w:rPr>
          <w:rFonts w:ascii="Georgia" w:hAnsi="Georgia" w:cs="Arial"/>
          <w:color w:val="000000"/>
          <w:sz w:val="16"/>
          <w:szCs w:val="16"/>
        </w:rPr>
        <w:t>Reuters, ‘</w:t>
      </w:r>
      <w:r w:rsidRPr="00A467F7">
        <w:rPr>
          <w:rFonts w:ascii="Georgia" w:hAnsi="Georgia" w:cs="Arial"/>
          <w:color w:val="313132"/>
          <w:sz w:val="16"/>
          <w:szCs w:val="16"/>
        </w:rPr>
        <w:t xml:space="preserve">About Tamar Petroleum Ltd’ </w:t>
      </w:r>
      <w:hyperlink r:id="rId17" w:history="1">
        <w:r w:rsidRPr="00A467F7">
          <w:rPr>
            <w:rStyle w:val="Hyperlink"/>
            <w:rFonts w:ascii="Georgia" w:hAnsi="Georgia" w:cs="Arial"/>
            <w:sz w:val="16"/>
            <w:szCs w:val="16"/>
          </w:rPr>
          <w:t>https://www.reuters.com/</w:t>
        </w:r>
        <w:r w:rsidRPr="00A467F7">
          <w:rPr>
            <w:rStyle w:val="Hyperlink"/>
            <w:rFonts w:ascii="Georgia" w:hAnsi="Georgia" w:cs="Arial"/>
            <w:sz w:val="16"/>
            <w:szCs w:val="16"/>
          </w:rPr>
          <w:t>c</w:t>
        </w:r>
        <w:r w:rsidRPr="00A467F7">
          <w:rPr>
            <w:rStyle w:val="Hyperlink"/>
            <w:rFonts w:ascii="Georgia" w:hAnsi="Georgia" w:cs="Arial"/>
            <w:sz w:val="16"/>
            <w:szCs w:val="16"/>
          </w:rPr>
          <w:t>ompanies/TMRP.TA</w:t>
        </w:r>
      </w:hyperlink>
      <w:r w:rsidRPr="00A467F7">
        <w:rPr>
          <w:rFonts w:ascii="Georgia" w:hAnsi="Georgia" w:cs="Arial"/>
          <w:color w:val="313132"/>
          <w:sz w:val="16"/>
          <w:szCs w:val="16"/>
        </w:rPr>
        <w:t xml:space="preserve">  </w:t>
      </w:r>
      <w:r w:rsidRPr="00A467F7">
        <w:rPr>
          <w:rFonts w:ascii="Georgia" w:hAnsi="Georgia" w:cs="Arial"/>
          <w:color w:val="000000"/>
          <w:sz w:val="16"/>
          <w:szCs w:val="16"/>
        </w:rPr>
        <w:t>[Accessed 28/10/19].</w:t>
      </w:r>
    </w:p>
    <w:p w14:paraId="0D154336" w14:textId="77777777" w:rsidR="0041791A" w:rsidRPr="00A467F7" w:rsidRDefault="0041791A" w:rsidP="00A467F7"/>
  </w:footnote>
  <w:footnote w:id="27">
    <w:p w14:paraId="26587938" w14:textId="7ADCE3F5" w:rsidR="0041791A" w:rsidRPr="00A467F7" w:rsidRDefault="0041791A" w:rsidP="00A467F7">
      <w:pPr>
        <w:contextualSpacing/>
        <w:rPr>
          <w:rFonts w:ascii="Georgia" w:hAnsi="Georgia"/>
          <w:sz w:val="16"/>
          <w:szCs w:val="16"/>
        </w:rPr>
      </w:pPr>
      <w:r w:rsidRPr="00A467F7">
        <w:rPr>
          <w:rStyle w:val="FootnoteReference"/>
          <w:rFonts w:ascii="Georgia" w:hAnsi="Georgia"/>
          <w:sz w:val="16"/>
          <w:szCs w:val="16"/>
        </w:rPr>
        <w:footnoteRef/>
      </w:r>
      <w:r w:rsidRPr="00A467F7">
        <w:rPr>
          <w:rFonts w:ascii="Georgia" w:hAnsi="Georgia"/>
          <w:sz w:val="16"/>
          <w:szCs w:val="16"/>
        </w:rPr>
        <w:t xml:space="preserve"> Who Profits: The Israeli Occupation Industry, ‘Dor Alon Energy in Israel’ </w:t>
      </w:r>
      <w:hyperlink r:id="rId18" w:history="1">
        <w:r w:rsidRPr="00A467F7">
          <w:rPr>
            <w:rStyle w:val="Hyperlink"/>
            <w:rFonts w:ascii="Georgia" w:hAnsi="Georgia"/>
            <w:sz w:val="16"/>
            <w:szCs w:val="16"/>
          </w:rPr>
          <w:t>https://whoprofits.org/company/dor-alon-energy-in-israel/</w:t>
        </w:r>
      </w:hyperlink>
      <w:r w:rsidRPr="00A467F7">
        <w:rPr>
          <w:rFonts w:ascii="Georgia" w:hAnsi="Georgia"/>
          <w:sz w:val="16"/>
          <w:szCs w:val="16"/>
        </w:rPr>
        <w:t xml:space="preserve"> [Accessed 29/10/19].</w:t>
      </w:r>
    </w:p>
    <w:p w14:paraId="07222726" w14:textId="77777777" w:rsidR="0041791A" w:rsidRPr="00A467F7" w:rsidRDefault="0041791A" w:rsidP="00A467F7">
      <w:pPr>
        <w:contextualSpacing/>
        <w:rPr>
          <w:rFonts w:ascii="Georgia" w:hAnsi="Georgia"/>
          <w:sz w:val="16"/>
          <w:szCs w:val="16"/>
        </w:rPr>
      </w:pPr>
    </w:p>
  </w:footnote>
  <w:footnote w:id="28">
    <w:p w14:paraId="3AF148F3" w14:textId="4D110BDD" w:rsidR="0041791A" w:rsidRDefault="0041791A" w:rsidP="00A467F7">
      <w:pPr>
        <w:pStyle w:val="Heading1"/>
        <w:shd w:val="clear" w:color="auto" w:fill="FFFFFF"/>
        <w:spacing w:before="0" w:beforeAutospacing="0" w:after="0" w:afterAutospacing="0"/>
        <w:contextualSpacing/>
        <w:rPr>
          <w:rFonts w:ascii="Georgia" w:hAnsi="Georgia" w:cs="Arial"/>
          <w:b w:val="0"/>
          <w:bCs w:val="0"/>
          <w:color w:val="2D383F"/>
          <w:sz w:val="16"/>
          <w:szCs w:val="16"/>
        </w:rPr>
      </w:pPr>
      <w:r w:rsidRPr="00A467F7">
        <w:rPr>
          <w:rStyle w:val="FootnoteReference"/>
          <w:rFonts w:ascii="Georgia" w:hAnsi="Georgia"/>
          <w:b w:val="0"/>
          <w:bCs w:val="0"/>
          <w:sz w:val="16"/>
          <w:szCs w:val="16"/>
        </w:rPr>
        <w:footnoteRef/>
      </w:r>
      <w:r w:rsidRPr="00A467F7">
        <w:rPr>
          <w:rFonts w:ascii="Georgia" w:hAnsi="Georgia" w:cs="Arial"/>
          <w:b w:val="0"/>
          <w:bCs w:val="0"/>
          <w:color w:val="2D383F"/>
          <w:sz w:val="16"/>
          <w:szCs w:val="16"/>
        </w:rPr>
        <w:t xml:space="preserve">Dun’s Guide, ‘Everest Infrastructures Limited Partnership’ </w:t>
      </w:r>
      <w:hyperlink r:id="rId19" w:history="1">
        <w:r w:rsidRPr="00A467F7">
          <w:rPr>
            <w:rStyle w:val="Hyperlink"/>
            <w:rFonts w:ascii="Georgia" w:hAnsi="Georgia" w:cs="Arial"/>
            <w:b w:val="0"/>
            <w:bCs w:val="0"/>
            <w:sz w:val="16"/>
            <w:szCs w:val="16"/>
          </w:rPr>
          <w:t>https://www.dunsguide.co.il/en/C3427474917987d02993177ab0cb56c7e_business_services/everest_infrastructures_limited_partnership/</w:t>
        </w:r>
      </w:hyperlink>
      <w:r w:rsidRPr="00A467F7">
        <w:rPr>
          <w:rFonts w:ascii="Georgia" w:hAnsi="Georgia" w:cs="Arial"/>
          <w:b w:val="0"/>
          <w:bCs w:val="0"/>
          <w:color w:val="2D383F"/>
          <w:sz w:val="16"/>
          <w:szCs w:val="16"/>
        </w:rPr>
        <w:t xml:space="preserve"> [Accessed 29/10/19].</w:t>
      </w:r>
    </w:p>
    <w:p w14:paraId="2200F088" w14:textId="77777777" w:rsidR="00803972" w:rsidRPr="003230F3" w:rsidRDefault="00803972" w:rsidP="00A467F7">
      <w:pPr>
        <w:pStyle w:val="Heading1"/>
        <w:shd w:val="clear" w:color="auto" w:fill="FFFFFF"/>
        <w:spacing w:before="0" w:beforeAutospacing="0" w:after="0" w:afterAutospacing="0"/>
        <w:contextualSpacing/>
        <w:rPr>
          <w:rFonts w:ascii="Georgia" w:hAnsi="Georgia" w:cs="Arial"/>
          <w:b w:val="0"/>
          <w:bCs w:val="0"/>
          <w:color w:val="2D383F"/>
          <w:sz w:val="16"/>
          <w:szCs w:val="16"/>
        </w:rPr>
      </w:pPr>
    </w:p>
  </w:footnote>
  <w:footnote w:id="29">
    <w:p w14:paraId="7CB5EFE4" w14:textId="7D0F247D" w:rsidR="0041791A" w:rsidRPr="003230F3" w:rsidRDefault="0041791A" w:rsidP="003230F3">
      <w:pPr>
        <w:contextualSpacing/>
        <w:rPr>
          <w:rFonts w:ascii="Georgia" w:hAnsi="Georgia"/>
          <w:color w:val="0563C1" w:themeColor="hyperlink"/>
          <w:sz w:val="16"/>
          <w:szCs w:val="16"/>
          <w:u w:val="single"/>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hAnsi="Georgia" w:cs="Arial"/>
          <w:color w:val="000000"/>
          <w:sz w:val="16"/>
          <w:szCs w:val="16"/>
        </w:rPr>
        <w:t xml:space="preserve">Delek Drilling, ‘Leviathan: A Regional Energy Anchor’ </w:t>
      </w:r>
      <w:hyperlink r:id="rId20" w:history="1">
        <w:r w:rsidRPr="003230F3">
          <w:rPr>
            <w:rStyle w:val="Hyperlink"/>
            <w:rFonts w:ascii="Georgia" w:hAnsi="Georgia" w:cs="Arial"/>
            <w:sz w:val="16"/>
            <w:szCs w:val="16"/>
          </w:rPr>
          <w:t>https://www.delekdrilling.com/natural-gas/gas-fields/leviathan</w:t>
        </w:r>
      </w:hyperlink>
      <w:r w:rsidRPr="003230F3">
        <w:rPr>
          <w:rFonts w:ascii="Georgia" w:hAnsi="Georgia" w:cs="Arial"/>
          <w:color w:val="000000"/>
          <w:sz w:val="16"/>
          <w:szCs w:val="16"/>
        </w:rPr>
        <w:t xml:space="preserve"> [Accessed 28/10/19]</w:t>
      </w:r>
      <w:r>
        <w:rPr>
          <w:rFonts w:ascii="Georgia" w:hAnsi="Georgia" w:cs="Arial"/>
          <w:color w:val="000000"/>
          <w:sz w:val="16"/>
          <w:szCs w:val="16"/>
        </w:rPr>
        <w:t>.</w:t>
      </w:r>
    </w:p>
    <w:p w14:paraId="6220F9E8" w14:textId="6AC0F45D" w:rsidR="0041791A" w:rsidRPr="003230F3" w:rsidRDefault="0041791A" w:rsidP="003230F3">
      <w:pPr>
        <w:pStyle w:val="FootnoteText"/>
        <w:contextualSpacing/>
        <w:rPr>
          <w:rFonts w:ascii="Georgia" w:hAnsi="Georgia"/>
          <w:sz w:val="16"/>
          <w:szCs w:val="16"/>
        </w:rPr>
      </w:pPr>
    </w:p>
  </w:footnote>
  <w:footnote w:id="30">
    <w:p w14:paraId="7090E163" w14:textId="48F7BBFB" w:rsidR="0041791A" w:rsidRPr="003230F3" w:rsidRDefault="0041791A" w:rsidP="003230F3">
      <w:pPr>
        <w:pStyle w:val="Heading1"/>
        <w:spacing w:before="0" w:beforeAutospacing="0" w:after="180" w:afterAutospacing="0"/>
        <w:contextualSpacing/>
        <w:textAlignment w:val="baseline"/>
        <w:rPr>
          <w:rFonts w:ascii="Georgia" w:hAnsi="Georgia" w:cs="Arial"/>
          <w:b w:val="0"/>
          <w:bCs w:val="0"/>
          <w:color w:val="1E1E1E"/>
          <w:sz w:val="16"/>
          <w:szCs w:val="16"/>
        </w:rPr>
      </w:pPr>
      <w:r w:rsidRPr="003230F3">
        <w:rPr>
          <w:rStyle w:val="FootnoteReference"/>
          <w:rFonts w:ascii="Georgia" w:hAnsi="Georgia"/>
          <w:b w:val="0"/>
          <w:bCs w:val="0"/>
          <w:sz w:val="16"/>
          <w:szCs w:val="16"/>
        </w:rPr>
        <w:footnoteRef/>
      </w:r>
      <w:r w:rsidRPr="003230F3">
        <w:rPr>
          <w:rFonts w:ascii="Georgia" w:hAnsi="Georgia" w:cs="Arial"/>
          <w:b w:val="0"/>
          <w:bCs w:val="0"/>
          <w:color w:val="2D383F"/>
          <w:sz w:val="16"/>
          <w:szCs w:val="16"/>
        </w:rPr>
        <w:t xml:space="preserve"> Shoshanna Solomon, ‘</w:t>
      </w:r>
      <w:r w:rsidRPr="003230F3">
        <w:rPr>
          <w:rFonts w:ascii="Georgia" w:hAnsi="Georgia" w:cs="Arial"/>
          <w:b w:val="0"/>
          <w:bCs w:val="0"/>
          <w:color w:val="1E1E1E"/>
          <w:sz w:val="16"/>
          <w:szCs w:val="16"/>
        </w:rPr>
        <w:t xml:space="preserve">Production platform for Leviathan, Israel’s largest gas field, to arrive in days’, </w:t>
      </w:r>
      <w:r w:rsidRPr="003230F3">
        <w:rPr>
          <w:rFonts w:ascii="Georgia" w:hAnsi="Georgia" w:cs="Arial"/>
          <w:b w:val="0"/>
          <w:bCs w:val="0"/>
          <w:i/>
          <w:iCs/>
          <w:color w:val="1E1E1E"/>
          <w:sz w:val="16"/>
          <w:szCs w:val="16"/>
        </w:rPr>
        <w:t xml:space="preserve">The Times of Israel, </w:t>
      </w:r>
      <w:r w:rsidRPr="003230F3">
        <w:rPr>
          <w:rFonts w:ascii="Georgia" w:hAnsi="Georgia" w:cs="Arial"/>
          <w:b w:val="0"/>
          <w:bCs w:val="0"/>
          <w:color w:val="1E1E1E"/>
          <w:sz w:val="16"/>
          <w:szCs w:val="16"/>
        </w:rPr>
        <w:t xml:space="preserve">4 Sept 2019 </w:t>
      </w:r>
      <w:hyperlink r:id="rId21" w:history="1">
        <w:r w:rsidRPr="003230F3">
          <w:rPr>
            <w:rStyle w:val="Hyperlink"/>
            <w:rFonts w:ascii="Georgia" w:hAnsi="Georgia" w:cs="Arial"/>
            <w:b w:val="0"/>
            <w:bCs w:val="0"/>
            <w:sz w:val="16"/>
            <w:szCs w:val="16"/>
          </w:rPr>
          <w:t>https://www.timesofisrael.com/production-platform-for-leviathan-israels-largest-gas-field-to-arrive-in-days/</w:t>
        </w:r>
      </w:hyperlink>
      <w:r w:rsidRPr="003230F3">
        <w:rPr>
          <w:rFonts w:ascii="Georgia" w:hAnsi="Georgia" w:cs="Arial"/>
          <w:b w:val="0"/>
          <w:bCs w:val="0"/>
          <w:color w:val="1E1E1E"/>
          <w:sz w:val="16"/>
          <w:szCs w:val="16"/>
        </w:rPr>
        <w:t xml:space="preserve"> [Accessed 29/10/19];</w:t>
      </w:r>
    </w:p>
    <w:p w14:paraId="79968028" w14:textId="62F36DAA" w:rsidR="0041791A" w:rsidRPr="003230F3" w:rsidRDefault="0041791A" w:rsidP="003230F3">
      <w:pPr>
        <w:pStyle w:val="Heading1"/>
        <w:contextualSpacing/>
        <w:rPr>
          <w:rFonts w:ascii="Georgia" w:hAnsi="Georgia"/>
          <w:b w:val="0"/>
          <w:bCs w:val="0"/>
          <w:color w:val="333333"/>
          <w:sz w:val="16"/>
          <w:szCs w:val="16"/>
        </w:rPr>
      </w:pPr>
      <w:r w:rsidRPr="003230F3">
        <w:rPr>
          <w:rFonts w:ascii="Georgia" w:hAnsi="Georgia"/>
          <w:b w:val="0"/>
          <w:bCs w:val="0"/>
          <w:color w:val="333333"/>
          <w:sz w:val="16"/>
          <w:szCs w:val="16"/>
        </w:rPr>
        <w:t xml:space="preserve">Forbes, ‘Israel's Leviathan Energy Prize: Where Will The Gas Go?’ </w:t>
      </w:r>
      <w:hyperlink r:id="rId22" w:history="1">
        <w:r w:rsidRPr="003230F3">
          <w:rPr>
            <w:rStyle w:val="Hyperlink"/>
            <w:rFonts w:ascii="Georgia" w:hAnsi="Georgia"/>
            <w:b w:val="0"/>
            <w:bCs w:val="0"/>
            <w:sz w:val="16"/>
            <w:szCs w:val="16"/>
          </w:rPr>
          <w:t>https://www.forbes.com/sites/arielcohen/2019/02/19/israels-leviathan-energy-prize-where-will-the-gas-go/#d82458c8194b</w:t>
        </w:r>
      </w:hyperlink>
      <w:r w:rsidRPr="003230F3">
        <w:rPr>
          <w:rFonts w:ascii="Georgia" w:hAnsi="Georgia"/>
          <w:b w:val="0"/>
          <w:bCs w:val="0"/>
          <w:color w:val="333333"/>
          <w:sz w:val="16"/>
          <w:szCs w:val="16"/>
        </w:rPr>
        <w:t xml:space="preserve"> [Accessed 29/10/19]</w:t>
      </w:r>
      <w:r>
        <w:rPr>
          <w:rFonts w:ascii="Georgia" w:hAnsi="Georgia"/>
          <w:b w:val="0"/>
          <w:bCs w:val="0"/>
          <w:color w:val="333333"/>
          <w:sz w:val="16"/>
          <w:szCs w:val="16"/>
        </w:rPr>
        <w:t>.</w:t>
      </w:r>
    </w:p>
  </w:footnote>
  <w:footnote w:id="31">
    <w:p w14:paraId="5CF92B33" w14:textId="1BFCDE67" w:rsidR="0041791A"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State of Israel Ministry of Energy, ‘Petroleum Rights’</w:t>
      </w:r>
      <w:r>
        <w:rPr>
          <w:rFonts w:ascii="Georgia" w:hAnsi="Georgia"/>
          <w:sz w:val="16"/>
          <w:szCs w:val="16"/>
        </w:rPr>
        <w:t>.</w:t>
      </w:r>
      <w:r w:rsidRPr="003230F3">
        <w:rPr>
          <w:rFonts w:ascii="Georgia" w:hAnsi="Georgia"/>
          <w:sz w:val="16"/>
          <w:szCs w:val="16"/>
        </w:rPr>
        <w:t xml:space="preserve"> </w:t>
      </w:r>
    </w:p>
    <w:p w14:paraId="65CA466E" w14:textId="77777777" w:rsidR="0041791A" w:rsidRPr="003230F3" w:rsidRDefault="0041791A" w:rsidP="003230F3">
      <w:pPr>
        <w:pStyle w:val="FootnoteText"/>
        <w:contextualSpacing/>
        <w:rPr>
          <w:rFonts w:ascii="Georgia" w:hAnsi="Georgia"/>
          <w:sz w:val="16"/>
          <w:szCs w:val="16"/>
        </w:rPr>
      </w:pPr>
    </w:p>
  </w:footnote>
  <w:footnote w:id="32">
    <w:p w14:paraId="6BDF6E95" w14:textId="77777777" w:rsidR="0041791A" w:rsidRPr="00A467F7" w:rsidRDefault="0041791A" w:rsidP="00A467F7">
      <w:pPr>
        <w:pStyle w:val="FootnoteText"/>
        <w:contextualSpacing/>
        <w:rPr>
          <w:rFonts w:ascii="Georgia" w:hAnsi="Georgia"/>
          <w:sz w:val="16"/>
          <w:szCs w:val="16"/>
        </w:rPr>
      </w:pPr>
      <w:r w:rsidRPr="00A467F7">
        <w:rPr>
          <w:rStyle w:val="FootnoteReference"/>
          <w:rFonts w:ascii="Georgia" w:hAnsi="Georgia"/>
          <w:sz w:val="16"/>
          <w:szCs w:val="16"/>
        </w:rPr>
        <w:footnoteRef/>
      </w:r>
      <w:r w:rsidRPr="00A467F7">
        <w:rPr>
          <w:rFonts w:ascii="Georgia" w:hAnsi="Georgia"/>
          <w:sz w:val="16"/>
          <w:szCs w:val="16"/>
        </w:rPr>
        <w:t xml:space="preserve"> Forbes, ‘Leviathan’;</w:t>
      </w:r>
    </w:p>
    <w:p w14:paraId="5070DEF7" w14:textId="75A24C20" w:rsidR="0041791A" w:rsidRPr="00A467F7" w:rsidRDefault="0041791A" w:rsidP="00A467F7">
      <w:pPr>
        <w:pStyle w:val="FootnoteText"/>
        <w:contextualSpacing/>
        <w:rPr>
          <w:rFonts w:ascii="Georgia" w:hAnsi="Georgia"/>
          <w:sz w:val="16"/>
          <w:szCs w:val="16"/>
        </w:rPr>
      </w:pPr>
      <w:r w:rsidRPr="00A467F7">
        <w:rPr>
          <w:rFonts w:ascii="Georgia" w:hAnsi="Georgia" w:cs="Arial"/>
          <w:color w:val="2D383F"/>
          <w:sz w:val="16"/>
          <w:szCs w:val="16"/>
        </w:rPr>
        <w:t xml:space="preserve">Edison, ‘Gas Infrastructures’, </w:t>
      </w:r>
      <w:hyperlink r:id="rId23" w:history="1">
        <w:r w:rsidRPr="00A467F7">
          <w:rPr>
            <w:rStyle w:val="Hyperlink"/>
            <w:rFonts w:ascii="Georgia" w:hAnsi="Georgia"/>
            <w:sz w:val="16"/>
            <w:szCs w:val="16"/>
          </w:rPr>
          <w:t>https://www.edison.it/en/gas</w:t>
        </w:r>
        <w:r w:rsidRPr="00A467F7">
          <w:rPr>
            <w:rStyle w:val="Hyperlink"/>
            <w:rFonts w:ascii="Georgia" w:hAnsi="Georgia"/>
            <w:sz w:val="16"/>
            <w:szCs w:val="16"/>
          </w:rPr>
          <w:t>-</w:t>
        </w:r>
        <w:r w:rsidRPr="00A467F7">
          <w:rPr>
            <w:rStyle w:val="Hyperlink"/>
            <w:rFonts w:ascii="Georgia" w:hAnsi="Georgia"/>
            <w:sz w:val="16"/>
            <w:szCs w:val="16"/>
          </w:rPr>
          <w:t>infrastructures</w:t>
        </w:r>
      </w:hyperlink>
      <w:r w:rsidRPr="00A467F7">
        <w:rPr>
          <w:rFonts w:ascii="Georgia" w:hAnsi="Georgia"/>
          <w:sz w:val="16"/>
          <w:szCs w:val="16"/>
        </w:rPr>
        <w:t xml:space="preserve"> [Accessed 29/10/19].</w:t>
      </w:r>
    </w:p>
  </w:footnote>
  <w:footnote w:id="33">
    <w:p w14:paraId="5E0D4F2E" w14:textId="69033EAB" w:rsidR="0041791A" w:rsidRDefault="0041791A" w:rsidP="003230F3">
      <w:pPr>
        <w:pStyle w:val="Heading1"/>
        <w:shd w:val="clear" w:color="auto" w:fill="FFFFFF"/>
        <w:spacing w:before="150" w:beforeAutospacing="0" w:after="225" w:afterAutospacing="0"/>
        <w:contextualSpacing/>
        <w:rPr>
          <w:rFonts w:ascii="Georgia" w:hAnsi="Georgia"/>
          <w:b w:val="0"/>
          <w:bCs w:val="0"/>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hAnsi="Georgia"/>
          <w:b w:val="0"/>
          <w:bCs w:val="0"/>
          <w:sz w:val="16"/>
          <w:szCs w:val="16"/>
        </w:rPr>
        <w:t xml:space="preserve">Reuters, ‘Israel-Egypt Gas Pipeline Deal Seen Imminent’ </w:t>
      </w:r>
      <w:hyperlink r:id="rId24" w:history="1">
        <w:r w:rsidRPr="003230F3">
          <w:rPr>
            <w:rStyle w:val="Hyperlink"/>
            <w:rFonts w:ascii="Georgia" w:hAnsi="Georgia"/>
            <w:sz w:val="16"/>
            <w:szCs w:val="16"/>
          </w:rPr>
          <w:t>https://www.reuters.com/article/us-israel-natgas-egypt/israel-egypt-gas-pipeline-deal-seen-imminent-idUSKBN1X</w:t>
        </w:r>
        <w:r w:rsidRPr="003230F3">
          <w:rPr>
            <w:rStyle w:val="Hyperlink"/>
            <w:rFonts w:ascii="Georgia" w:hAnsi="Georgia"/>
            <w:sz w:val="16"/>
            <w:szCs w:val="16"/>
          </w:rPr>
          <w:t>D</w:t>
        </w:r>
        <w:r w:rsidRPr="003230F3">
          <w:rPr>
            <w:rStyle w:val="Hyperlink"/>
            <w:rFonts w:ascii="Georgia" w:hAnsi="Georgia"/>
            <w:sz w:val="16"/>
            <w:szCs w:val="16"/>
          </w:rPr>
          <w:t>05O</w:t>
        </w:r>
      </w:hyperlink>
      <w:r w:rsidRPr="003230F3">
        <w:rPr>
          <w:rFonts w:ascii="Georgia" w:hAnsi="Georgia"/>
          <w:b w:val="0"/>
          <w:bCs w:val="0"/>
          <w:sz w:val="16"/>
          <w:szCs w:val="16"/>
        </w:rPr>
        <w:t xml:space="preserve"> [Accessed 29/10/19]</w:t>
      </w:r>
      <w:r>
        <w:rPr>
          <w:rFonts w:ascii="Georgia" w:hAnsi="Georgia"/>
          <w:b w:val="0"/>
          <w:bCs w:val="0"/>
          <w:sz w:val="16"/>
          <w:szCs w:val="16"/>
        </w:rPr>
        <w:t>.</w:t>
      </w:r>
    </w:p>
    <w:p w14:paraId="3C880FFF" w14:textId="77777777" w:rsidR="0041791A" w:rsidRPr="003230F3" w:rsidRDefault="0041791A" w:rsidP="003230F3">
      <w:pPr>
        <w:pStyle w:val="Heading1"/>
        <w:shd w:val="clear" w:color="auto" w:fill="FFFFFF"/>
        <w:spacing w:before="150" w:beforeAutospacing="0" w:after="225" w:afterAutospacing="0"/>
        <w:contextualSpacing/>
        <w:rPr>
          <w:rFonts w:ascii="Georgia" w:hAnsi="Georgia"/>
          <w:b w:val="0"/>
          <w:bCs w:val="0"/>
          <w:sz w:val="16"/>
          <w:szCs w:val="16"/>
        </w:rPr>
      </w:pPr>
    </w:p>
  </w:footnote>
  <w:footnote w:id="34">
    <w:p w14:paraId="6357C9DE" w14:textId="365C632A" w:rsidR="0041791A" w:rsidRPr="003230F3" w:rsidRDefault="0041791A" w:rsidP="003230F3">
      <w:pPr>
        <w:pStyle w:val="Heading1"/>
        <w:shd w:val="clear" w:color="auto" w:fill="FFFFFF"/>
        <w:spacing w:before="150" w:beforeAutospacing="0" w:after="225" w:afterAutospacing="0"/>
        <w:contextualSpacing/>
        <w:rPr>
          <w:rFonts w:ascii="Georgia" w:hAnsi="Georgia"/>
          <w:b w:val="0"/>
          <w:bCs w:val="0"/>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hAnsi="Georgia"/>
          <w:b w:val="0"/>
          <w:bCs w:val="0"/>
          <w:sz w:val="16"/>
          <w:szCs w:val="16"/>
        </w:rPr>
        <w:t xml:space="preserve">COGAT, ‘The Civil Administration in Judea and Samaria’ </w:t>
      </w:r>
      <w:hyperlink r:id="rId25" w:history="1">
        <w:r w:rsidRPr="003230F3">
          <w:rPr>
            <w:rStyle w:val="Hyperlink"/>
            <w:rFonts w:ascii="Georgia" w:hAnsi="Georgia"/>
            <w:b w:val="0"/>
            <w:bCs w:val="0"/>
            <w:sz w:val="16"/>
            <w:szCs w:val="16"/>
          </w:rPr>
          <w:t>http://www.cogat.mod.gov.il/en/</w:t>
        </w:r>
        <w:r w:rsidRPr="003230F3">
          <w:rPr>
            <w:rStyle w:val="Hyperlink"/>
            <w:rFonts w:ascii="Georgia" w:hAnsi="Georgia"/>
            <w:b w:val="0"/>
            <w:bCs w:val="0"/>
            <w:sz w:val="16"/>
            <w:szCs w:val="16"/>
          </w:rPr>
          <w:t>J</w:t>
        </w:r>
        <w:r w:rsidRPr="003230F3">
          <w:rPr>
            <w:rStyle w:val="Hyperlink"/>
            <w:rFonts w:ascii="Georgia" w:hAnsi="Georgia"/>
            <w:b w:val="0"/>
            <w:bCs w:val="0"/>
            <w:sz w:val="16"/>
            <w:szCs w:val="16"/>
          </w:rPr>
          <w:t>udea_and_Samaria/Pages/default.aspx</w:t>
        </w:r>
      </w:hyperlink>
      <w:r w:rsidRPr="003230F3">
        <w:rPr>
          <w:rFonts w:ascii="Georgia" w:hAnsi="Georgia"/>
          <w:b w:val="0"/>
          <w:bCs w:val="0"/>
          <w:sz w:val="16"/>
          <w:szCs w:val="16"/>
        </w:rPr>
        <w:t xml:space="preserve"> [Accessed 29/10/19]</w:t>
      </w:r>
      <w:r w:rsidRPr="003230F3">
        <w:rPr>
          <w:rFonts w:ascii="Georgia" w:hAnsi="Georgia"/>
          <w:sz w:val="16"/>
          <w:szCs w:val="16"/>
        </w:rPr>
        <w:t>;</w:t>
      </w:r>
    </w:p>
    <w:p w14:paraId="3D251FA7" w14:textId="69EAE5F6" w:rsidR="0041791A" w:rsidRPr="00A467F7" w:rsidRDefault="0041791A" w:rsidP="00A467F7">
      <w:pPr>
        <w:pStyle w:val="Heading1"/>
        <w:shd w:val="clear" w:color="auto" w:fill="FFFFFF"/>
        <w:spacing w:before="150" w:beforeAutospacing="0" w:after="225" w:afterAutospacing="0"/>
        <w:contextualSpacing/>
        <w:rPr>
          <w:rFonts w:ascii="Georgia" w:hAnsi="Georgia"/>
          <w:b w:val="0"/>
          <w:bCs w:val="0"/>
          <w:sz w:val="16"/>
          <w:szCs w:val="16"/>
        </w:rPr>
      </w:pPr>
      <w:r w:rsidRPr="003230F3">
        <w:rPr>
          <w:rFonts w:ascii="Georgia" w:hAnsi="Georgia"/>
          <w:b w:val="0"/>
          <w:bCs w:val="0"/>
          <w:sz w:val="16"/>
          <w:szCs w:val="16"/>
        </w:rPr>
        <w:t xml:space="preserve">United Nations, ‘The Question of Palestine’ </w:t>
      </w:r>
      <w:hyperlink r:id="rId26" w:history="1">
        <w:r w:rsidRPr="003230F3">
          <w:rPr>
            <w:rStyle w:val="Hyperlink"/>
            <w:rFonts w:ascii="Georgia" w:hAnsi="Georgia"/>
            <w:b w:val="0"/>
            <w:bCs w:val="0"/>
            <w:sz w:val="16"/>
            <w:szCs w:val="16"/>
          </w:rPr>
          <w:t>https://www.un.org/unispal/document/statement-by-eu-spokesperson-on-latest-settlement-announcement-by-israeli-authorities/</w:t>
        </w:r>
      </w:hyperlink>
      <w:r w:rsidRPr="003230F3">
        <w:rPr>
          <w:rFonts w:ascii="Georgia" w:hAnsi="Georgia"/>
          <w:b w:val="0"/>
          <w:bCs w:val="0"/>
          <w:sz w:val="16"/>
          <w:szCs w:val="16"/>
        </w:rPr>
        <w:t xml:space="preserve"> [Accessed 30/10/19]</w:t>
      </w:r>
      <w:r>
        <w:rPr>
          <w:rFonts w:ascii="Georgia" w:hAnsi="Georgia"/>
          <w:b w:val="0"/>
          <w:bCs w:val="0"/>
          <w:sz w:val="16"/>
          <w:szCs w:val="16"/>
        </w:rPr>
        <w:t>.</w:t>
      </w:r>
    </w:p>
  </w:footnote>
  <w:footnote w:id="35">
    <w:p w14:paraId="29C632C6" w14:textId="77777777" w:rsidR="0041791A" w:rsidRPr="00A467F7" w:rsidRDefault="0041791A" w:rsidP="00A467F7">
      <w:pPr>
        <w:pStyle w:val="NormalWeb"/>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World Bank, ‘WEST BANK &amp; GAZA ENERGY EFFICIENCY ACTION PLAN 2020-2030, p. 31 </w:t>
      </w:r>
      <w:hyperlink r:id="rId27" w:history="1">
        <w:r w:rsidRPr="00A467F7">
          <w:rPr>
            <w:rStyle w:val="Hyperlink"/>
            <w:rFonts w:ascii="Georgia" w:hAnsi="Georgia"/>
            <w:sz w:val="16"/>
            <w:szCs w:val="16"/>
          </w:rPr>
          <w:t>http://documents.worldbank.org/curated/en/851371475046203328/pdf/ACS19044-REPLACEMENT-PUBLIC-FINAL-REPORT-P14796</w:t>
        </w:r>
        <w:r w:rsidRPr="00A467F7">
          <w:rPr>
            <w:rStyle w:val="Hyperlink"/>
            <w:rFonts w:ascii="Georgia" w:hAnsi="Georgia"/>
            <w:sz w:val="16"/>
            <w:szCs w:val="16"/>
          </w:rPr>
          <w:t>1</w:t>
        </w:r>
        <w:r w:rsidRPr="00A467F7">
          <w:rPr>
            <w:rStyle w:val="Hyperlink"/>
            <w:rFonts w:ascii="Georgia" w:hAnsi="Georgia"/>
            <w:sz w:val="16"/>
            <w:szCs w:val="16"/>
          </w:rPr>
          <w:t>-WBGaza-Ene</w:t>
        </w:r>
        <w:r w:rsidRPr="00A467F7">
          <w:rPr>
            <w:rStyle w:val="Hyperlink"/>
            <w:rFonts w:ascii="Georgia" w:hAnsi="Georgia"/>
            <w:sz w:val="16"/>
            <w:szCs w:val="16"/>
          </w:rPr>
          <w:t>r</w:t>
        </w:r>
        <w:r w:rsidRPr="00A467F7">
          <w:rPr>
            <w:rStyle w:val="Hyperlink"/>
            <w:rFonts w:ascii="Georgia" w:hAnsi="Georgia"/>
            <w:sz w:val="16"/>
            <w:szCs w:val="16"/>
          </w:rPr>
          <w:t>gy-Efficiency-Action-Plan.pdf</w:t>
        </w:r>
      </w:hyperlink>
      <w:r w:rsidRPr="00A467F7">
        <w:rPr>
          <w:rFonts w:ascii="Georgia" w:hAnsi="Georgia"/>
          <w:sz w:val="16"/>
          <w:szCs w:val="16"/>
        </w:rPr>
        <w:t xml:space="preserve"> [Accessed 30/10/19];</w:t>
      </w:r>
    </w:p>
    <w:p w14:paraId="6A4016F7" w14:textId="3396A1E8" w:rsidR="0041791A" w:rsidRPr="00A467F7" w:rsidRDefault="0041791A" w:rsidP="00A467F7">
      <w:pPr>
        <w:pStyle w:val="NormalWeb"/>
        <w:contextualSpacing/>
        <w:rPr>
          <w:rFonts w:ascii="Georgia" w:hAnsi="Georgia"/>
          <w:sz w:val="16"/>
          <w:szCs w:val="16"/>
        </w:rPr>
      </w:pPr>
      <w:r w:rsidRPr="00A467F7">
        <w:rPr>
          <w:rFonts w:ascii="Georgia" w:hAnsi="Georgia" w:cs="Arial"/>
          <w:color w:val="1E1E1E"/>
          <w:sz w:val="16"/>
          <w:szCs w:val="16"/>
        </w:rPr>
        <w:t xml:space="preserve">Dov Lieber, ‘In deal with Israel, PA takes ‘historic’ step toward energy independence’ </w:t>
      </w:r>
      <w:r w:rsidRPr="00A467F7">
        <w:rPr>
          <w:rFonts w:ascii="Georgia" w:hAnsi="Georgia" w:cs="Arial"/>
          <w:i/>
          <w:iCs/>
          <w:color w:val="1E1E1E"/>
          <w:sz w:val="16"/>
          <w:szCs w:val="16"/>
        </w:rPr>
        <w:t>The Times of Israel</w:t>
      </w:r>
      <w:r w:rsidRPr="00A467F7">
        <w:rPr>
          <w:rFonts w:ascii="Georgia" w:hAnsi="Georgia" w:cs="Arial"/>
          <w:color w:val="1E1E1E"/>
          <w:sz w:val="16"/>
          <w:szCs w:val="16"/>
        </w:rPr>
        <w:t xml:space="preserve">, 10 July 2017 </w:t>
      </w:r>
      <w:hyperlink r:id="rId28" w:history="1">
        <w:r w:rsidRPr="00A467F7">
          <w:rPr>
            <w:rStyle w:val="Hyperlink"/>
            <w:rFonts w:ascii="Georgia" w:hAnsi="Georgia" w:cs="Arial"/>
            <w:sz w:val="16"/>
            <w:szCs w:val="16"/>
          </w:rPr>
          <w:t>https://www.timesofisrael.com/in-deal-with-israel-pa-takes-historic-step-toward-energy-independence/</w:t>
        </w:r>
      </w:hyperlink>
      <w:r w:rsidRPr="00A467F7">
        <w:rPr>
          <w:rFonts w:ascii="Georgia" w:hAnsi="Georgia" w:cs="Arial"/>
          <w:color w:val="1E1E1E"/>
          <w:sz w:val="16"/>
          <w:szCs w:val="16"/>
        </w:rPr>
        <w:t xml:space="preserve"> [Accessed 30/10/19]</w:t>
      </w:r>
      <w:r>
        <w:rPr>
          <w:rFonts w:ascii="Georgia" w:hAnsi="Georgia" w:cs="Arial"/>
          <w:color w:val="1E1E1E"/>
          <w:sz w:val="16"/>
          <w:szCs w:val="16"/>
        </w:rPr>
        <w:t>.</w:t>
      </w:r>
    </w:p>
  </w:footnote>
  <w:footnote w:id="36">
    <w:p w14:paraId="495613A5" w14:textId="34CE222A" w:rsidR="0041791A"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World Bank, ‘Action Plan’, p. 27.</w:t>
      </w:r>
    </w:p>
    <w:p w14:paraId="630179C6" w14:textId="77777777" w:rsidR="0041791A" w:rsidRPr="003230F3" w:rsidRDefault="0041791A" w:rsidP="003230F3">
      <w:pPr>
        <w:pStyle w:val="FootnoteText"/>
        <w:contextualSpacing/>
        <w:rPr>
          <w:rFonts w:ascii="Georgia" w:hAnsi="Georgia"/>
          <w:sz w:val="16"/>
          <w:szCs w:val="16"/>
        </w:rPr>
      </w:pPr>
    </w:p>
  </w:footnote>
  <w:footnote w:id="37">
    <w:p w14:paraId="33B6DCC8" w14:textId="5710C02C" w:rsidR="0041791A" w:rsidRPr="003230F3"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World Bank, ‘Action Plan’, p. 49.</w:t>
      </w:r>
    </w:p>
  </w:footnote>
  <w:footnote w:id="38">
    <w:p w14:paraId="1B780397" w14:textId="0C558FC6" w:rsidR="0041791A" w:rsidRPr="003230F3" w:rsidRDefault="0041791A" w:rsidP="003230F3">
      <w:pPr>
        <w:pStyle w:val="Heading1"/>
        <w:spacing w:before="0" w:beforeAutospacing="0" w:after="180" w:afterAutospacing="0"/>
        <w:contextualSpacing/>
        <w:textAlignment w:val="baseline"/>
        <w:rPr>
          <w:rFonts w:ascii="Georgia" w:hAnsi="Georgia" w:cs="Arial"/>
          <w:b w:val="0"/>
          <w:bCs w:val="0"/>
          <w:color w:val="1E1E1E"/>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hAnsi="Georgia" w:cs="Arial"/>
          <w:b w:val="0"/>
          <w:bCs w:val="0"/>
          <w:color w:val="1E1E1E"/>
          <w:sz w:val="16"/>
          <w:szCs w:val="16"/>
        </w:rPr>
        <w:t xml:space="preserve">IPCC, ‘Summary for Policymakers’ </w:t>
      </w:r>
      <w:hyperlink r:id="rId29" w:history="1">
        <w:r w:rsidRPr="003230F3">
          <w:rPr>
            <w:rStyle w:val="Hyperlink"/>
            <w:rFonts w:ascii="Georgia" w:hAnsi="Georgia" w:cs="Arial"/>
            <w:b w:val="0"/>
            <w:bCs w:val="0"/>
            <w:sz w:val="16"/>
            <w:szCs w:val="16"/>
          </w:rPr>
          <w:t>https://</w:t>
        </w:r>
        <w:r w:rsidRPr="003230F3">
          <w:rPr>
            <w:rStyle w:val="Hyperlink"/>
            <w:rFonts w:ascii="Georgia" w:hAnsi="Georgia" w:cs="Arial"/>
            <w:b w:val="0"/>
            <w:bCs w:val="0"/>
            <w:sz w:val="16"/>
            <w:szCs w:val="16"/>
          </w:rPr>
          <w:t>w</w:t>
        </w:r>
        <w:r w:rsidRPr="003230F3">
          <w:rPr>
            <w:rStyle w:val="Hyperlink"/>
            <w:rFonts w:ascii="Georgia" w:hAnsi="Georgia" w:cs="Arial"/>
            <w:b w:val="0"/>
            <w:bCs w:val="0"/>
            <w:sz w:val="16"/>
            <w:szCs w:val="16"/>
          </w:rPr>
          <w:t>ww.ipcc.ch/sr15/chapter/spm/</w:t>
        </w:r>
      </w:hyperlink>
      <w:r w:rsidRPr="003230F3">
        <w:rPr>
          <w:rFonts w:ascii="Georgia" w:hAnsi="Georgia" w:cs="Arial"/>
          <w:b w:val="0"/>
          <w:bCs w:val="0"/>
          <w:color w:val="1E1E1E"/>
          <w:sz w:val="16"/>
          <w:szCs w:val="16"/>
        </w:rPr>
        <w:t xml:space="preserve"> [Accessed 29/10/19]</w:t>
      </w:r>
      <w:r w:rsidRPr="003230F3">
        <w:rPr>
          <w:rFonts w:ascii="Georgia" w:hAnsi="Georgia"/>
          <w:sz w:val="16"/>
          <w:szCs w:val="16"/>
        </w:rPr>
        <w:t>;</w:t>
      </w:r>
    </w:p>
    <w:p w14:paraId="35458B7F" w14:textId="4979443E" w:rsidR="0041791A" w:rsidRPr="003230F3" w:rsidRDefault="0041791A" w:rsidP="003230F3">
      <w:pPr>
        <w:pStyle w:val="Heading1"/>
        <w:contextualSpacing/>
        <w:textAlignment w:val="baseline"/>
        <w:rPr>
          <w:rFonts w:ascii="Georgia" w:hAnsi="Georgia" w:cs="Arial"/>
          <w:b w:val="0"/>
          <w:bCs w:val="0"/>
          <w:color w:val="333333"/>
          <w:sz w:val="16"/>
          <w:szCs w:val="16"/>
        </w:rPr>
      </w:pPr>
      <w:r w:rsidRPr="003230F3">
        <w:rPr>
          <w:rFonts w:ascii="Georgia" w:hAnsi="Georgia" w:cs="Arial"/>
          <w:b w:val="0"/>
          <w:bCs w:val="0"/>
          <w:color w:val="1E1E1E"/>
          <w:sz w:val="16"/>
          <w:szCs w:val="16"/>
        </w:rPr>
        <w:t>Brandon Specktor, ‘</w:t>
      </w:r>
      <w:r w:rsidRPr="003230F3">
        <w:rPr>
          <w:rFonts w:ascii="Georgia" w:hAnsi="Georgia" w:cs="Arial"/>
          <w:b w:val="0"/>
          <w:bCs w:val="0"/>
          <w:color w:val="333333"/>
          <w:sz w:val="16"/>
          <w:szCs w:val="16"/>
        </w:rPr>
        <w:t xml:space="preserve">Human Civilization Will Crumble by 2050 If We Don't Stop Climate Change Now, New Paper Claims’, ‘Live Science’, </w:t>
      </w:r>
      <w:hyperlink r:id="rId30" w:history="1">
        <w:r w:rsidRPr="003230F3">
          <w:rPr>
            <w:rStyle w:val="Hyperlink"/>
            <w:rFonts w:ascii="Georgia" w:hAnsi="Georgia" w:cs="Arial"/>
            <w:b w:val="0"/>
            <w:bCs w:val="0"/>
            <w:sz w:val="16"/>
            <w:szCs w:val="16"/>
          </w:rPr>
          <w:t>https://www.livescience.com/65633-climate-change-dooms-humans-by-2050.html</w:t>
        </w:r>
      </w:hyperlink>
      <w:r w:rsidRPr="003230F3">
        <w:rPr>
          <w:rFonts w:ascii="Georgia" w:hAnsi="Georgia" w:cs="Arial"/>
          <w:b w:val="0"/>
          <w:bCs w:val="0"/>
          <w:color w:val="333333"/>
          <w:sz w:val="16"/>
          <w:szCs w:val="16"/>
        </w:rPr>
        <w:t xml:space="preserve"> [Accessed 30/10/19]</w:t>
      </w:r>
      <w:r>
        <w:rPr>
          <w:rFonts w:ascii="Georgia" w:hAnsi="Georgia" w:cs="Arial"/>
          <w:b w:val="0"/>
          <w:bCs w:val="0"/>
          <w:color w:val="333333"/>
          <w:sz w:val="16"/>
          <w:szCs w:val="16"/>
        </w:rPr>
        <w:t>.</w:t>
      </w:r>
    </w:p>
    <w:p w14:paraId="1E8AA589" w14:textId="7EAFB1D1" w:rsidR="0041791A" w:rsidRPr="003230F3" w:rsidRDefault="0041791A" w:rsidP="003230F3">
      <w:pPr>
        <w:contextualSpacing/>
        <w:rPr>
          <w:rFonts w:ascii="Georgia" w:hAnsi="Georgia"/>
          <w:sz w:val="16"/>
          <w:szCs w:val="16"/>
        </w:rPr>
      </w:pPr>
    </w:p>
  </w:footnote>
  <w:footnote w:id="39">
    <w:p w14:paraId="566F89BC" w14:textId="4ADA765D" w:rsidR="0041791A" w:rsidRDefault="0041791A" w:rsidP="00A467F7">
      <w:pPr>
        <w:autoSpaceDE w:val="0"/>
        <w:autoSpaceDN w:val="0"/>
        <w:adjustRightInd w:val="0"/>
        <w:contextualSpacing/>
        <w:rPr>
          <w:rFonts w:ascii="Georgia" w:hAnsi="Georgia" w:cs="Helvetica"/>
          <w:color w:val="000000"/>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eastAsiaTheme="minorHAnsi" w:hAnsi="Georgia" w:cs="Helvetica"/>
          <w:color w:val="000000"/>
          <w:sz w:val="16"/>
          <w:szCs w:val="16"/>
        </w:rPr>
        <w:t xml:space="preserve">Norah Campbell </w:t>
      </w:r>
      <w:r w:rsidRPr="003230F3">
        <w:rPr>
          <w:rFonts w:ascii="Georgia" w:eastAsiaTheme="minorHAnsi" w:hAnsi="Georgia" w:cs="Helvetica"/>
          <w:i/>
          <w:iCs/>
          <w:color w:val="000000"/>
          <w:sz w:val="16"/>
          <w:szCs w:val="16"/>
        </w:rPr>
        <w:t>et al.,</w:t>
      </w:r>
      <w:r w:rsidRPr="003230F3">
        <w:rPr>
          <w:rFonts w:ascii="Georgia" w:eastAsiaTheme="minorHAnsi" w:hAnsi="Georgia" w:cs="Helvetica"/>
          <w:color w:val="000000"/>
          <w:sz w:val="16"/>
          <w:szCs w:val="16"/>
        </w:rPr>
        <w:t xml:space="preserve"> 'Climate Change Is Not a Problem: Speculative Realism at the End of Organization', </w:t>
      </w:r>
      <w:r w:rsidRPr="003230F3">
        <w:rPr>
          <w:rFonts w:ascii="Georgia" w:eastAsiaTheme="minorHAnsi" w:hAnsi="Georgia" w:cs="Helvetica"/>
          <w:i/>
          <w:iCs/>
          <w:color w:val="000000"/>
          <w:sz w:val="16"/>
          <w:szCs w:val="16"/>
        </w:rPr>
        <w:t>Sage</w:t>
      </w:r>
      <w:r w:rsidRPr="003230F3">
        <w:rPr>
          <w:rFonts w:ascii="Georgia" w:eastAsiaTheme="minorHAnsi" w:hAnsi="Georgia" w:cs="Helvetica"/>
          <w:color w:val="000000"/>
          <w:sz w:val="16"/>
          <w:szCs w:val="16"/>
        </w:rPr>
        <w:t>, 0,</w:t>
      </w:r>
      <w:r w:rsidRPr="003230F3">
        <w:rPr>
          <w:rFonts w:ascii="Georgia" w:hAnsi="Georgia" w:cs="Helvetica"/>
          <w:color w:val="000000"/>
          <w:sz w:val="16"/>
          <w:szCs w:val="16"/>
        </w:rPr>
        <w:t xml:space="preserve"> (2018), p. 1</w:t>
      </w:r>
      <w:r>
        <w:rPr>
          <w:rFonts w:ascii="Georgia" w:hAnsi="Georgia" w:cs="Helvetica"/>
          <w:color w:val="000000"/>
          <w:sz w:val="16"/>
          <w:szCs w:val="16"/>
        </w:rPr>
        <w:t>-</w:t>
      </w:r>
      <w:r w:rsidRPr="003230F3">
        <w:rPr>
          <w:rFonts w:ascii="Georgia" w:hAnsi="Georgia" w:cs="Helvetica"/>
          <w:color w:val="000000"/>
          <w:sz w:val="16"/>
          <w:szCs w:val="16"/>
        </w:rPr>
        <w:t>20.</w:t>
      </w:r>
    </w:p>
    <w:p w14:paraId="39FBA7A0" w14:textId="77777777" w:rsidR="0041791A" w:rsidRPr="003230F3" w:rsidRDefault="0041791A" w:rsidP="00A467F7">
      <w:pPr>
        <w:autoSpaceDE w:val="0"/>
        <w:autoSpaceDN w:val="0"/>
        <w:adjustRightInd w:val="0"/>
        <w:contextualSpacing/>
        <w:rPr>
          <w:rFonts w:ascii="Georgia" w:eastAsiaTheme="minorHAnsi" w:hAnsi="Georgia" w:cs="Helvetica"/>
          <w:color w:val="000000"/>
          <w:sz w:val="16"/>
          <w:szCs w:val="16"/>
        </w:rPr>
      </w:pPr>
    </w:p>
  </w:footnote>
  <w:footnote w:id="40">
    <w:p w14:paraId="46E307AB" w14:textId="065A76CD" w:rsidR="0041791A" w:rsidRDefault="0041791A" w:rsidP="00A467F7">
      <w:pPr>
        <w:autoSpaceDE w:val="0"/>
        <w:autoSpaceDN w:val="0"/>
        <w:adjustRightInd w:val="0"/>
        <w:contextualSpacing/>
        <w:rPr>
          <w:rFonts w:ascii="Georgia" w:hAnsi="Georgia"/>
          <w:color w:val="000000" w:themeColor="text1"/>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hAnsi="Georgia"/>
          <w:color w:val="000000" w:themeColor="text1"/>
          <w:sz w:val="16"/>
          <w:szCs w:val="16"/>
        </w:rPr>
        <w:t xml:space="preserve">Schüssler, E., C. C. Rüling, and B. B. F. Wittneben, ‘On melting summits: The limitations of field-configuring events as catalysts of change in transnational climate policy’, </w:t>
      </w:r>
      <w:r w:rsidRPr="003230F3">
        <w:rPr>
          <w:rFonts w:ascii="Georgia" w:hAnsi="Georgia"/>
          <w:i/>
          <w:iCs/>
          <w:color w:val="000000" w:themeColor="text1"/>
          <w:sz w:val="16"/>
          <w:szCs w:val="16"/>
        </w:rPr>
        <w:t>Academy of Management Journal</w:t>
      </w:r>
      <w:r w:rsidRPr="003230F3">
        <w:rPr>
          <w:rFonts w:ascii="Georgia" w:hAnsi="Georgia"/>
          <w:color w:val="000000" w:themeColor="text1"/>
          <w:sz w:val="16"/>
          <w:szCs w:val="16"/>
        </w:rPr>
        <w:t xml:space="preserve">, </w:t>
      </w:r>
      <w:r w:rsidRPr="003230F3">
        <w:rPr>
          <w:rFonts w:ascii="Georgia" w:hAnsi="Georgia"/>
          <w:i/>
          <w:iCs/>
          <w:color w:val="000000" w:themeColor="text1"/>
          <w:sz w:val="16"/>
          <w:szCs w:val="16"/>
        </w:rPr>
        <w:t>57</w:t>
      </w:r>
      <w:r w:rsidRPr="003230F3">
        <w:rPr>
          <w:rFonts w:ascii="Georgia" w:hAnsi="Georgia"/>
          <w:color w:val="000000" w:themeColor="text1"/>
          <w:sz w:val="16"/>
          <w:szCs w:val="16"/>
        </w:rPr>
        <w:t xml:space="preserve"> (2014), 140–71, cited in Campbell, </w:t>
      </w:r>
      <w:r w:rsidRPr="003230F3">
        <w:rPr>
          <w:rFonts w:ascii="Georgia" w:hAnsi="Georgia"/>
          <w:i/>
          <w:iCs/>
          <w:color w:val="000000" w:themeColor="text1"/>
          <w:sz w:val="16"/>
          <w:szCs w:val="16"/>
        </w:rPr>
        <w:t xml:space="preserve">Climate Change, </w:t>
      </w:r>
      <w:r w:rsidRPr="003230F3">
        <w:rPr>
          <w:rFonts w:ascii="Georgia" w:hAnsi="Georgia"/>
          <w:color w:val="000000" w:themeColor="text1"/>
          <w:sz w:val="16"/>
          <w:szCs w:val="16"/>
        </w:rPr>
        <w:t>p. 1-20.</w:t>
      </w:r>
    </w:p>
    <w:p w14:paraId="578C497F" w14:textId="77777777" w:rsidR="0041791A" w:rsidRPr="003230F3" w:rsidRDefault="0041791A" w:rsidP="00A467F7">
      <w:pPr>
        <w:autoSpaceDE w:val="0"/>
        <w:autoSpaceDN w:val="0"/>
        <w:adjustRightInd w:val="0"/>
        <w:contextualSpacing/>
        <w:rPr>
          <w:rFonts w:ascii="Georgia" w:hAnsi="Georgia" w:cs="Helvetica"/>
          <w:color w:val="000000" w:themeColor="text1"/>
          <w:sz w:val="16"/>
          <w:szCs w:val="16"/>
        </w:rPr>
      </w:pPr>
    </w:p>
  </w:footnote>
  <w:footnote w:id="41">
    <w:p w14:paraId="4EC2FFD1" w14:textId="2B950D98" w:rsidR="0041791A" w:rsidRPr="003230F3"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Schüssler, </w:t>
      </w:r>
      <w:r w:rsidRPr="003230F3">
        <w:rPr>
          <w:rFonts w:ascii="Georgia" w:hAnsi="Georgia"/>
          <w:i/>
          <w:iCs/>
          <w:sz w:val="16"/>
          <w:szCs w:val="16"/>
        </w:rPr>
        <w:t>Melting Summits,</w:t>
      </w:r>
      <w:r w:rsidRPr="003230F3">
        <w:rPr>
          <w:rFonts w:ascii="Georgia" w:hAnsi="Georgia"/>
          <w:sz w:val="16"/>
          <w:szCs w:val="16"/>
        </w:rPr>
        <w:t xml:space="preserve"> p.140-71.</w:t>
      </w:r>
    </w:p>
  </w:footnote>
  <w:footnote w:id="42">
    <w:p w14:paraId="5CDA8F46" w14:textId="3BEC81BA" w:rsidR="0041791A"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Campbell, </w:t>
      </w:r>
      <w:r w:rsidRPr="003230F3">
        <w:rPr>
          <w:rFonts w:ascii="Georgia" w:hAnsi="Georgia"/>
          <w:i/>
          <w:iCs/>
          <w:sz w:val="16"/>
          <w:szCs w:val="16"/>
        </w:rPr>
        <w:t xml:space="preserve">Climate Change, </w:t>
      </w:r>
      <w:r w:rsidRPr="003230F3">
        <w:rPr>
          <w:rFonts w:ascii="Georgia" w:hAnsi="Georgia"/>
          <w:sz w:val="16"/>
          <w:szCs w:val="16"/>
        </w:rPr>
        <w:t>p. 1-20.</w:t>
      </w:r>
    </w:p>
    <w:p w14:paraId="7B398852" w14:textId="77777777" w:rsidR="0041791A" w:rsidRPr="003230F3" w:rsidRDefault="0041791A" w:rsidP="003230F3">
      <w:pPr>
        <w:pStyle w:val="FootnoteText"/>
        <w:contextualSpacing/>
        <w:rPr>
          <w:rFonts w:ascii="Georgia" w:hAnsi="Georgia"/>
          <w:sz w:val="16"/>
          <w:szCs w:val="16"/>
        </w:rPr>
      </w:pPr>
    </w:p>
  </w:footnote>
  <w:footnote w:id="43">
    <w:p w14:paraId="080C69CD" w14:textId="62C00067" w:rsidR="0041791A" w:rsidRPr="003230F3"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Campbell, </w:t>
      </w:r>
      <w:r w:rsidRPr="003230F3">
        <w:rPr>
          <w:rFonts w:ascii="Georgia" w:hAnsi="Georgia"/>
          <w:i/>
          <w:iCs/>
          <w:sz w:val="16"/>
          <w:szCs w:val="16"/>
        </w:rPr>
        <w:t>Climate Change,</w:t>
      </w:r>
      <w:r w:rsidRPr="003230F3">
        <w:rPr>
          <w:rFonts w:ascii="Georgia" w:hAnsi="Georgia"/>
          <w:sz w:val="16"/>
          <w:szCs w:val="16"/>
        </w:rPr>
        <w:t xml:space="preserve"> p. 1-20.</w:t>
      </w:r>
    </w:p>
  </w:footnote>
  <w:footnote w:id="44">
    <w:p w14:paraId="447246F9" w14:textId="46567AA5" w:rsidR="0041791A" w:rsidRDefault="0041791A" w:rsidP="00A467F7">
      <w:pPr>
        <w:pStyle w:val="Heading1"/>
        <w:spacing w:before="0" w:beforeAutospacing="0" w:after="0" w:afterAutospacing="0"/>
        <w:contextualSpacing/>
        <w:textAlignment w:val="baseline"/>
        <w:rPr>
          <w:rFonts w:ascii="Georgia" w:hAnsi="Georgia" w:cs="Arial"/>
          <w:b w:val="0"/>
          <w:bCs w:val="0"/>
          <w:color w:val="333333"/>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hAnsi="Georgia" w:cs="Arial"/>
          <w:b w:val="0"/>
          <w:bCs w:val="0"/>
          <w:color w:val="333333"/>
          <w:sz w:val="16"/>
          <w:szCs w:val="16"/>
        </w:rPr>
        <w:t xml:space="preserve">Bayo Akomolafe, ‘What Climate Change is Asking of Us’ </w:t>
      </w:r>
      <w:hyperlink r:id="rId31" w:history="1">
        <w:r w:rsidRPr="003230F3">
          <w:rPr>
            <w:rStyle w:val="Hyperlink"/>
            <w:rFonts w:ascii="Georgia" w:hAnsi="Georgia" w:cs="Arial"/>
            <w:b w:val="0"/>
            <w:bCs w:val="0"/>
            <w:sz w:val="16"/>
            <w:szCs w:val="16"/>
          </w:rPr>
          <w:t>http://bayoakomolafe.net/project/what-climate-collapse-asks-of-us/</w:t>
        </w:r>
      </w:hyperlink>
      <w:r w:rsidRPr="003230F3">
        <w:rPr>
          <w:rFonts w:ascii="Georgia" w:hAnsi="Georgia" w:cs="Arial"/>
          <w:b w:val="0"/>
          <w:bCs w:val="0"/>
          <w:color w:val="333333"/>
          <w:sz w:val="16"/>
          <w:szCs w:val="16"/>
        </w:rPr>
        <w:t xml:space="preserve"> [Accessed 31/10/19]</w:t>
      </w:r>
      <w:r>
        <w:rPr>
          <w:rFonts w:ascii="Georgia" w:hAnsi="Georgia" w:cs="Arial"/>
          <w:b w:val="0"/>
          <w:bCs w:val="0"/>
          <w:color w:val="333333"/>
          <w:sz w:val="16"/>
          <w:szCs w:val="16"/>
        </w:rPr>
        <w:t>.</w:t>
      </w:r>
    </w:p>
    <w:p w14:paraId="7EABDA17" w14:textId="77777777" w:rsidR="0041791A" w:rsidRPr="003230F3" w:rsidRDefault="0041791A" w:rsidP="00A467F7">
      <w:pPr>
        <w:pStyle w:val="Heading1"/>
        <w:spacing w:before="0" w:beforeAutospacing="0" w:after="0" w:afterAutospacing="0"/>
        <w:contextualSpacing/>
        <w:textAlignment w:val="baseline"/>
        <w:rPr>
          <w:rFonts w:ascii="Georgia" w:hAnsi="Georgia" w:cs="Arial"/>
          <w:b w:val="0"/>
          <w:bCs w:val="0"/>
          <w:color w:val="333333"/>
          <w:sz w:val="16"/>
          <w:szCs w:val="16"/>
        </w:rPr>
      </w:pPr>
    </w:p>
  </w:footnote>
  <w:footnote w:id="45">
    <w:p w14:paraId="6B21CC12" w14:textId="3DEB03D5" w:rsidR="0041791A" w:rsidRDefault="0041791A" w:rsidP="00A467F7">
      <w:pPr>
        <w:pStyle w:val="FootnoteText"/>
        <w:contextualSpacing/>
        <w:rPr>
          <w:rFonts w:ascii="Georgia" w:hAnsi="Georgia"/>
          <w:sz w:val="16"/>
          <w:szCs w:val="16"/>
        </w:rPr>
      </w:pPr>
      <w:r w:rsidRPr="003230F3">
        <w:rPr>
          <w:rStyle w:val="FootnoteReference"/>
          <w:rFonts w:ascii="Georgia" w:hAnsi="Georgia"/>
          <w:sz w:val="16"/>
          <w:szCs w:val="16"/>
        </w:rPr>
        <w:footnoteRef/>
      </w:r>
      <w:r>
        <w:rPr>
          <w:rFonts w:ascii="Georgia" w:hAnsi="Georgia"/>
          <w:sz w:val="16"/>
          <w:szCs w:val="16"/>
        </w:rPr>
        <w:t xml:space="preserve"> </w:t>
      </w:r>
      <w:r w:rsidRPr="003230F3">
        <w:rPr>
          <w:rFonts w:ascii="Georgia" w:hAnsi="Georgia"/>
          <w:sz w:val="16"/>
          <w:szCs w:val="16"/>
        </w:rPr>
        <w:t xml:space="preserve">The Emergence Network, ‘Vunja’ </w:t>
      </w:r>
      <w:hyperlink r:id="rId32" w:history="1">
        <w:r w:rsidRPr="003230F3">
          <w:rPr>
            <w:rStyle w:val="Hyperlink"/>
            <w:rFonts w:ascii="Georgia" w:hAnsi="Georgia"/>
            <w:sz w:val="16"/>
            <w:szCs w:val="16"/>
          </w:rPr>
          <w:t>http://www.emergencenetwork.org/vunja/</w:t>
        </w:r>
      </w:hyperlink>
      <w:r w:rsidRPr="003230F3">
        <w:rPr>
          <w:rFonts w:ascii="Georgia" w:hAnsi="Georgia"/>
          <w:sz w:val="16"/>
          <w:szCs w:val="16"/>
        </w:rPr>
        <w:t xml:space="preserve"> [Accessed 31/10/19]</w:t>
      </w:r>
      <w:r>
        <w:rPr>
          <w:rFonts w:ascii="Georgia" w:hAnsi="Georgia"/>
          <w:sz w:val="16"/>
          <w:szCs w:val="16"/>
        </w:rPr>
        <w:t>.</w:t>
      </w:r>
    </w:p>
    <w:p w14:paraId="0931E4A0" w14:textId="77777777" w:rsidR="0041791A" w:rsidRPr="003230F3" w:rsidRDefault="0041791A" w:rsidP="00A467F7">
      <w:pPr>
        <w:pStyle w:val="FootnoteText"/>
        <w:contextualSpacing/>
        <w:rPr>
          <w:rFonts w:ascii="Georgia" w:hAnsi="Georgia"/>
          <w:sz w:val="16"/>
          <w:szCs w:val="16"/>
        </w:rPr>
      </w:pPr>
    </w:p>
  </w:footnote>
  <w:footnote w:id="46">
    <w:p w14:paraId="5B8672F7" w14:textId="34550D46" w:rsidR="0041791A" w:rsidRDefault="0041791A" w:rsidP="00A467F7">
      <w:pPr>
        <w:pStyle w:val="NormalWeb"/>
        <w:spacing w:before="0" w:beforeAutospacing="0" w:after="0" w:afterAutospacing="0"/>
        <w:contextualSpacing/>
        <w:rPr>
          <w:rFonts w:ascii="Georgia" w:hAnsi="Georgia"/>
          <w:sz w:val="16"/>
          <w:szCs w:val="16"/>
        </w:rPr>
      </w:pPr>
      <w:r w:rsidRPr="003230F3">
        <w:rPr>
          <w:rStyle w:val="FootnoteReference"/>
          <w:rFonts w:ascii="Georgia" w:hAnsi="Georgia"/>
          <w:sz w:val="16"/>
          <w:szCs w:val="16"/>
        </w:rPr>
        <w:footnoteRef/>
      </w:r>
      <w:r>
        <w:rPr>
          <w:rFonts w:ascii="Georgia" w:hAnsi="Georgia"/>
          <w:sz w:val="16"/>
          <w:szCs w:val="16"/>
        </w:rPr>
        <w:t xml:space="preserve"> </w:t>
      </w:r>
      <w:r w:rsidRPr="003230F3">
        <w:rPr>
          <w:rFonts w:ascii="Georgia" w:hAnsi="Georgia"/>
          <w:sz w:val="16"/>
          <w:szCs w:val="16"/>
        </w:rPr>
        <w:t xml:space="preserve">Ra Malika Imhotep and Miyuki Baker, </w:t>
      </w:r>
      <w:r w:rsidRPr="003230F3">
        <w:rPr>
          <w:rFonts w:ascii="Georgia" w:hAnsi="Georgia"/>
          <w:i/>
          <w:iCs/>
          <w:sz w:val="16"/>
          <w:szCs w:val="16"/>
        </w:rPr>
        <w:t>The Church of Black Feminist Thought Playbook</w:t>
      </w:r>
      <w:r w:rsidRPr="003230F3">
        <w:rPr>
          <w:rFonts w:ascii="Georgia" w:hAnsi="Georgia"/>
          <w:sz w:val="16"/>
          <w:szCs w:val="16"/>
        </w:rPr>
        <w:t>, (Berkeley: The Church of Black Feminist Thought, 2019)</w:t>
      </w:r>
      <w:r>
        <w:rPr>
          <w:rFonts w:ascii="Georgia" w:hAnsi="Georgia"/>
          <w:sz w:val="16"/>
          <w:szCs w:val="16"/>
        </w:rPr>
        <w:t>.</w:t>
      </w:r>
    </w:p>
    <w:p w14:paraId="63B86705" w14:textId="77777777" w:rsidR="0041791A" w:rsidRPr="003230F3" w:rsidRDefault="0041791A" w:rsidP="00A467F7">
      <w:pPr>
        <w:pStyle w:val="NormalWeb"/>
        <w:spacing w:before="0" w:beforeAutospacing="0" w:after="0" w:afterAutospacing="0"/>
        <w:contextualSpacing/>
        <w:rPr>
          <w:rFonts w:ascii="Georgia" w:hAnsi="Georgia"/>
          <w:sz w:val="16"/>
          <w:szCs w:val="16"/>
        </w:rPr>
      </w:pPr>
    </w:p>
  </w:footnote>
  <w:footnote w:id="47">
    <w:p w14:paraId="0F088656" w14:textId="77777777" w:rsidR="0041791A" w:rsidRPr="003230F3"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Gumbs, </w:t>
      </w:r>
      <w:r w:rsidRPr="003230F3">
        <w:rPr>
          <w:rFonts w:ascii="Georgia" w:hAnsi="Georgia"/>
          <w:i/>
          <w:iCs/>
          <w:sz w:val="16"/>
          <w:szCs w:val="16"/>
        </w:rPr>
        <w:t>M Archive</w:t>
      </w:r>
      <w:r w:rsidRPr="003230F3">
        <w:rPr>
          <w:rFonts w:ascii="Georgia" w:hAnsi="Georgia"/>
          <w:sz w:val="16"/>
          <w:szCs w:val="16"/>
        </w:rPr>
        <w:t>, p.139.</w:t>
      </w:r>
    </w:p>
  </w:footnote>
  <w:footnote w:id="48">
    <w:p w14:paraId="3E652FF3" w14:textId="79399A32" w:rsidR="0041791A" w:rsidRDefault="0041791A" w:rsidP="003230F3">
      <w:pPr>
        <w:pStyle w:val="Heading1"/>
        <w:shd w:val="clear" w:color="auto" w:fill="FFFFFF"/>
        <w:spacing w:before="150" w:beforeAutospacing="0" w:after="225" w:afterAutospacing="0"/>
        <w:contextualSpacing/>
        <w:rPr>
          <w:rFonts w:ascii="Georgia" w:hAnsi="Georgia"/>
          <w:b w:val="0"/>
          <w:bCs w:val="0"/>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hAnsi="Georgia"/>
          <w:b w:val="0"/>
          <w:bCs w:val="0"/>
          <w:sz w:val="16"/>
          <w:szCs w:val="16"/>
        </w:rPr>
        <w:t xml:space="preserve">Gloria Anzaldua, </w:t>
      </w:r>
      <w:r w:rsidRPr="003230F3">
        <w:rPr>
          <w:rFonts w:ascii="Georgia" w:hAnsi="Georgia"/>
          <w:b w:val="0"/>
          <w:bCs w:val="0"/>
          <w:i/>
          <w:iCs/>
          <w:sz w:val="16"/>
          <w:szCs w:val="16"/>
        </w:rPr>
        <w:t>Light in the Dark/Luz en lo Oscuro: Rewriting Identity, Spirituality, Reality</w:t>
      </w:r>
      <w:r w:rsidRPr="003230F3">
        <w:rPr>
          <w:rFonts w:ascii="Georgia" w:hAnsi="Georgia"/>
          <w:b w:val="0"/>
          <w:bCs w:val="0"/>
          <w:sz w:val="16"/>
          <w:szCs w:val="16"/>
        </w:rPr>
        <w:t>, ed. by AnaLouise Keating, (Durham: Duke University Press, 2015)</w:t>
      </w:r>
      <w:r>
        <w:rPr>
          <w:rFonts w:ascii="Georgia" w:hAnsi="Georgia"/>
          <w:b w:val="0"/>
          <w:bCs w:val="0"/>
          <w:sz w:val="16"/>
          <w:szCs w:val="16"/>
        </w:rPr>
        <w:t>.</w:t>
      </w:r>
    </w:p>
    <w:p w14:paraId="31DD735D" w14:textId="77777777" w:rsidR="0041791A" w:rsidRPr="003230F3" w:rsidRDefault="0041791A" w:rsidP="003230F3">
      <w:pPr>
        <w:pStyle w:val="Heading1"/>
        <w:shd w:val="clear" w:color="auto" w:fill="FFFFFF"/>
        <w:spacing w:before="150" w:beforeAutospacing="0" w:after="225" w:afterAutospacing="0"/>
        <w:contextualSpacing/>
        <w:rPr>
          <w:rFonts w:ascii="Georgia" w:hAnsi="Georgia"/>
          <w:b w:val="0"/>
          <w:bCs w:val="0"/>
          <w:sz w:val="16"/>
          <w:szCs w:val="16"/>
        </w:rPr>
      </w:pPr>
    </w:p>
  </w:footnote>
  <w:footnote w:id="49">
    <w:p w14:paraId="197F2F38" w14:textId="5FCC982D" w:rsidR="0041791A" w:rsidRPr="003230F3" w:rsidRDefault="0041791A" w:rsidP="003230F3">
      <w:pPr>
        <w:pStyle w:val="Heading1"/>
        <w:shd w:val="clear" w:color="auto" w:fill="FFFFFF"/>
        <w:spacing w:before="150" w:beforeAutospacing="0" w:after="225" w:afterAutospacing="0"/>
        <w:contextualSpacing/>
        <w:rPr>
          <w:rFonts w:ascii="Georgia" w:hAnsi="Georgia"/>
          <w:b w:val="0"/>
          <w:bCs w:val="0"/>
          <w:sz w:val="16"/>
          <w:szCs w:val="16"/>
        </w:rPr>
      </w:pPr>
      <w:r w:rsidRPr="003230F3">
        <w:rPr>
          <w:rStyle w:val="FootnoteReference"/>
          <w:rFonts w:ascii="Georgia" w:hAnsi="Georgia"/>
          <w:sz w:val="16"/>
          <w:szCs w:val="16"/>
        </w:rPr>
        <w:footnoteRef/>
      </w:r>
      <w:r>
        <w:rPr>
          <w:rFonts w:ascii="Georgia" w:hAnsi="Georgia"/>
          <w:b w:val="0"/>
          <w:bCs w:val="0"/>
          <w:sz w:val="16"/>
          <w:szCs w:val="16"/>
        </w:rPr>
        <w:t xml:space="preserve"> </w:t>
      </w:r>
      <w:r w:rsidRPr="003230F3">
        <w:rPr>
          <w:rFonts w:ascii="Georgia" w:hAnsi="Georgia"/>
          <w:b w:val="0"/>
          <w:bCs w:val="0"/>
          <w:sz w:val="16"/>
          <w:szCs w:val="16"/>
        </w:rPr>
        <w:t xml:space="preserve">Anderson, Roberta, and Dominic Aidan Bellenger (eds), </w:t>
      </w:r>
      <w:r w:rsidRPr="003230F3">
        <w:rPr>
          <w:rFonts w:ascii="Georgia" w:hAnsi="Georgia"/>
          <w:b w:val="0"/>
          <w:bCs w:val="0"/>
          <w:i/>
          <w:iCs/>
          <w:sz w:val="16"/>
          <w:szCs w:val="16"/>
        </w:rPr>
        <w:t>Medieval Worlds: A Sourcebook,</w:t>
      </w:r>
      <w:r w:rsidRPr="003230F3">
        <w:rPr>
          <w:rFonts w:ascii="Georgia" w:hAnsi="Georgia"/>
          <w:b w:val="0"/>
          <w:bCs w:val="0"/>
          <w:sz w:val="16"/>
          <w:szCs w:val="16"/>
        </w:rPr>
        <w:t xml:space="preserve"> (New York: Routledge, 2003), p. 90 Cited in</w:t>
      </w:r>
      <w:r w:rsidRPr="003230F3">
        <w:rPr>
          <w:rFonts w:ascii="Georgia" w:hAnsi="Georgia"/>
          <w:sz w:val="16"/>
          <w:szCs w:val="16"/>
        </w:rPr>
        <w:t xml:space="preserve"> </w:t>
      </w:r>
      <w:r w:rsidRPr="003230F3">
        <w:rPr>
          <w:rFonts w:ascii="Georgia" w:hAnsi="Georgia"/>
          <w:b w:val="0"/>
          <w:bCs w:val="0"/>
          <w:sz w:val="16"/>
          <w:szCs w:val="16"/>
        </w:rPr>
        <w:t xml:space="preserve">Keller, Catherine, </w:t>
      </w:r>
      <w:r w:rsidRPr="003230F3">
        <w:rPr>
          <w:rFonts w:ascii="Georgia" w:hAnsi="Georgia"/>
          <w:b w:val="0"/>
          <w:bCs w:val="0"/>
          <w:i/>
          <w:iCs/>
          <w:sz w:val="16"/>
          <w:szCs w:val="16"/>
        </w:rPr>
        <w:t>Cloud of the Impossible: Negative Theology and Planetary Entanglement</w:t>
      </w:r>
      <w:r w:rsidRPr="003230F3">
        <w:rPr>
          <w:rFonts w:ascii="Georgia" w:hAnsi="Georgia"/>
          <w:b w:val="0"/>
          <w:bCs w:val="0"/>
          <w:sz w:val="16"/>
          <w:szCs w:val="16"/>
        </w:rPr>
        <w:t>, (New York: Columbia University Press, 2014), p. 240</w:t>
      </w:r>
      <w:r>
        <w:rPr>
          <w:rFonts w:ascii="Georgia" w:hAnsi="Georgia"/>
          <w:b w:val="0"/>
          <w:bCs w:val="0"/>
          <w:sz w:val="16"/>
          <w:szCs w:val="16"/>
        </w:rPr>
        <w:t>.</w:t>
      </w:r>
    </w:p>
  </w:footnote>
  <w:footnote w:id="50">
    <w:p w14:paraId="1CD9DAF9" w14:textId="6A99496F" w:rsidR="0041791A" w:rsidRPr="003230F3"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Keller, </w:t>
      </w:r>
      <w:r w:rsidRPr="003230F3">
        <w:rPr>
          <w:rFonts w:ascii="Georgia" w:hAnsi="Georgia"/>
          <w:i/>
          <w:iCs/>
          <w:sz w:val="16"/>
          <w:szCs w:val="16"/>
        </w:rPr>
        <w:t xml:space="preserve">Cloud, </w:t>
      </w:r>
      <w:r w:rsidRPr="003230F3">
        <w:rPr>
          <w:rFonts w:ascii="Georgia" w:hAnsi="Georgia"/>
          <w:sz w:val="16"/>
          <w:szCs w:val="16"/>
        </w:rPr>
        <w:t xml:space="preserve">p. 240. </w:t>
      </w:r>
    </w:p>
  </w:footnote>
  <w:footnote w:id="51">
    <w:p w14:paraId="0515F8A4" w14:textId="46F6CF70" w:rsidR="0041791A" w:rsidRPr="003230F3" w:rsidRDefault="0041791A" w:rsidP="003230F3">
      <w:pPr>
        <w:pStyle w:val="Heading1"/>
        <w:shd w:val="clear" w:color="auto" w:fill="FFFFFF"/>
        <w:spacing w:before="150" w:beforeAutospacing="0" w:after="225" w:afterAutospacing="0"/>
        <w:contextualSpacing/>
        <w:rPr>
          <w:rFonts w:ascii="Georgia" w:hAnsi="Georgia"/>
          <w:b w:val="0"/>
          <w:bCs w:val="0"/>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hAnsi="Georgia"/>
          <w:b w:val="0"/>
          <w:bCs w:val="0"/>
          <w:sz w:val="16"/>
          <w:szCs w:val="16"/>
        </w:rPr>
        <w:t xml:space="preserve">Middle East Monitor, ‘Khan Al Ahmar Flooded with Wastewater, Again’ </w:t>
      </w:r>
      <w:hyperlink r:id="rId33" w:history="1">
        <w:r w:rsidRPr="003230F3">
          <w:rPr>
            <w:rStyle w:val="Hyperlink"/>
            <w:rFonts w:ascii="Georgia" w:hAnsi="Georgia"/>
            <w:b w:val="0"/>
            <w:bCs w:val="0"/>
            <w:sz w:val="16"/>
            <w:szCs w:val="16"/>
          </w:rPr>
          <w:t>https://www.middleeastmonitor.com/20181015-khan-al-ahmar-flooded-with-waste-water-again/</w:t>
        </w:r>
      </w:hyperlink>
      <w:r w:rsidRPr="003230F3">
        <w:rPr>
          <w:rFonts w:ascii="Georgia" w:hAnsi="Georgia"/>
          <w:b w:val="0"/>
          <w:bCs w:val="0"/>
          <w:sz w:val="16"/>
          <w:szCs w:val="16"/>
        </w:rPr>
        <w:t xml:space="preserve"> [Accessed 1/11/19]</w:t>
      </w:r>
      <w:r>
        <w:rPr>
          <w:rFonts w:ascii="Georgia" w:hAnsi="Georgia"/>
          <w:b w:val="0"/>
          <w:bCs w:val="0"/>
          <w:sz w:val="16"/>
          <w:szCs w:val="16"/>
        </w:rPr>
        <w:t>.</w:t>
      </w:r>
    </w:p>
    <w:p w14:paraId="005D0CB5" w14:textId="36F061AD" w:rsidR="0041791A" w:rsidRPr="003230F3" w:rsidRDefault="0041791A" w:rsidP="003230F3">
      <w:pPr>
        <w:pStyle w:val="FootnoteText"/>
        <w:contextualSpacing/>
        <w:rPr>
          <w:rFonts w:ascii="Georgia" w:hAnsi="Georgia"/>
          <w:sz w:val="16"/>
          <w:szCs w:val="16"/>
        </w:rPr>
      </w:pPr>
    </w:p>
  </w:footnote>
  <w:footnote w:id="52">
    <w:p w14:paraId="3930128A" w14:textId="1BF1E58E" w:rsidR="0041791A"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Gumbs, </w:t>
      </w:r>
      <w:r w:rsidRPr="003230F3">
        <w:rPr>
          <w:rFonts w:ascii="Georgia" w:hAnsi="Georgia"/>
          <w:i/>
          <w:iCs/>
          <w:sz w:val="16"/>
          <w:szCs w:val="16"/>
        </w:rPr>
        <w:t xml:space="preserve">M Archive, </w:t>
      </w:r>
      <w:r w:rsidRPr="003230F3">
        <w:rPr>
          <w:rFonts w:ascii="Georgia" w:hAnsi="Georgia"/>
          <w:sz w:val="16"/>
          <w:szCs w:val="16"/>
        </w:rPr>
        <w:t>p.104.</w:t>
      </w:r>
    </w:p>
    <w:p w14:paraId="2A002BFD" w14:textId="77777777" w:rsidR="0041791A" w:rsidRPr="003230F3" w:rsidRDefault="0041791A" w:rsidP="003230F3">
      <w:pPr>
        <w:pStyle w:val="FootnoteText"/>
        <w:contextualSpacing/>
        <w:rPr>
          <w:rFonts w:ascii="Georgia" w:hAnsi="Georgia"/>
          <w:sz w:val="16"/>
          <w:szCs w:val="16"/>
        </w:rPr>
      </w:pPr>
    </w:p>
  </w:footnote>
  <w:footnote w:id="53">
    <w:p w14:paraId="061F3E00" w14:textId="5F837F76" w:rsidR="0041791A" w:rsidRPr="003230F3"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Gumbs, </w:t>
      </w:r>
      <w:r w:rsidRPr="003230F3">
        <w:rPr>
          <w:rFonts w:ascii="Georgia" w:hAnsi="Georgia"/>
          <w:i/>
          <w:iCs/>
          <w:sz w:val="16"/>
          <w:szCs w:val="16"/>
        </w:rPr>
        <w:t xml:space="preserve">M Archive, </w:t>
      </w:r>
      <w:r w:rsidRPr="003230F3">
        <w:rPr>
          <w:rFonts w:ascii="Georgia" w:hAnsi="Georgia"/>
          <w:sz w:val="16"/>
          <w:szCs w:val="16"/>
        </w:rPr>
        <w:t>p.139.</w:t>
      </w:r>
    </w:p>
  </w:footnote>
  <w:footnote w:id="54">
    <w:p w14:paraId="21D3E6E6" w14:textId="6CB69C09" w:rsidR="0041791A" w:rsidRPr="003230F3" w:rsidRDefault="0041791A" w:rsidP="003230F3">
      <w:pPr>
        <w:pStyle w:val="Heading1"/>
        <w:shd w:val="clear" w:color="auto" w:fill="FFFFFF"/>
        <w:spacing w:before="150" w:beforeAutospacing="0" w:after="225" w:afterAutospacing="0"/>
        <w:contextualSpacing/>
        <w:rPr>
          <w:rFonts w:ascii="Georgia" w:hAnsi="Georgia"/>
          <w:b w:val="0"/>
          <w:bCs w:val="0"/>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hAnsi="Georgia"/>
          <w:b w:val="0"/>
          <w:bCs w:val="0"/>
          <w:sz w:val="16"/>
          <w:szCs w:val="16"/>
        </w:rPr>
        <w:t>Slabodsky, Santiago, ‘De-colonial Jewish Thought and the Americas’ (paper presented at the Annual Meeting of the American Academy of Religion, Atlanta, US, 22-25 June 2003).</w:t>
      </w:r>
    </w:p>
    <w:p w14:paraId="782F3F93" w14:textId="594DC611" w:rsidR="0041791A" w:rsidRPr="003230F3" w:rsidRDefault="0041791A" w:rsidP="003230F3">
      <w:pPr>
        <w:pStyle w:val="FootnoteText"/>
        <w:contextualSpacing/>
        <w:rPr>
          <w:rFonts w:ascii="Georgia" w:hAnsi="Georgia"/>
          <w:sz w:val="16"/>
          <w:szCs w:val="16"/>
        </w:rPr>
      </w:pPr>
    </w:p>
  </w:footnote>
  <w:footnote w:id="55">
    <w:p w14:paraId="42A6F747" w14:textId="63A4539D" w:rsidR="0041791A" w:rsidRDefault="0041791A" w:rsidP="003230F3">
      <w:pPr>
        <w:pStyle w:val="FootnoteText"/>
        <w:contextualSpacing/>
        <w:rPr>
          <w:rFonts w:ascii="Georgia" w:hAnsi="Georgia"/>
          <w:i/>
          <w:iCs/>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Keller, </w:t>
      </w:r>
      <w:r w:rsidRPr="003230F3">
        <w:rPr>
          <w:rFonts w:ascii="Georgia" w:hAnsi="Georgia"/>
          <w:i/>
          <w:iCs/>
          <w:sz w:val="16"/>
          <w:szCs w:val="16"/>
        </w:rPr>
        <w:t>Cloud,</w:t>
      </w:r>
      <w:r w:rsidRPr="003230F3">
        <w:rPr>
          <w:rFonts w:ascii="Georgia" w:hAnsi="Georgia"/>
          <w:sz w:val="16"/>
          <w:szCs w:val="16"/>
        </w:rPr>
        <w:t xml:space="preserve"> p. 240.</w:t>
      </w:r>
      <w:r w:rsidRPr="003230F3">
        <w:rPr>
          <w:rFonts w:ascii="Georgia" w:hAnsi="Georgia"/>
          <w:i/>
          <w:iCs/>
          <w:sz w:val="16"/>
          <w:szCs w:val="16"/>
        </w:rPr>
        <w:t xml:space="preserve"> </w:t>
      </w:r>
    </w:p>
    <w:p w14:paraId="32288B8C" w14:textId="77777777" w:rsidR="0041791A" w:rsidRPr="003230F3" w:rsidRDefault="0041791A" w:rsidP="003230F3">
      <w:pPr>
        <w:pStyle w:val="FootnoteText"/>
        <w:contextualSpacing/>
        <w:rPr>
          <w:rFonts w:ascii="Georgia" w:hAnsi="Georgia"/>
          <w:sz w:val="16"/>
          <w:szCs w:val="16"/>
        </w:rPr>
      </w:pPr>
    </w:p>
  </w:footnote>
  <w:footnote w:id="56">
    <w:p w14:paraId="2049B673" w14:textId="15F682AE" w:rsidR="0041791A" w:rsidRPr="003230F3" w:rsidRDefault="0041791A" w:rsidP="001238F7">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Keller, </w:t>
      </w:r>
      <w:r w:rsidRPr="003230F3">
        <w:rPr>
          <w:rFonts w:ascii="Georgia" w:hAnsi="Georgia"/>
          <w:i/>
          <w:iCs/>
          <w:sz w:val="16"/>
          <w:szCs w:val="16"/>
        </w:rPr>
        <w:t>Cloud</w:t>
      </w:r>
      <w:r w:rsidRPr="003230F3">
        <w:rPr>
          <w:rFonts w:ascii="Georgia" w:hAnsi="Georgia"/>
          <w:sz w:val="16"/>
          <w:szCs w:val="16"/>
        </w:rPr>
        <w:t>, p. 240.;</w:t>
      </w:r>
    </w:p>
    <w:p w14:paraId="31F93CB6" w14:textId="77777777" w:rsidR="0041791A" w:rsidRPr="003230F3" w:rsidRDefault="0041791A" w:rsidP="001238F7">
      <w:pPr>
        <w:pStyle w:val="NormalWeb"/>
        <w:spacing w:before="0" w:beforeAutospacing="0" w:after="0" w:afterAutospacing="0"/>
        <w:contextualSpacing/>
        <w:rPr>
          <w:rFonts w:ascii="Georgia" w:hAnsi="Georgia"/>
          <w:sz w:val="16"/>
          <w:szCs w:val="16"/>
        </w:rPr>
      </w:pPr>
      <w:r w:rsidRPr="003230F3">
        <w:rPr>
          <w:rFonts w:ascii="Georgia" w:hAnsi="Georgia"/>
          <w:sz w:val="16"/>
          <w:szCs w:val="16"/>
        </w:rPr>
        <w:t xml:space="preserve">McKittrick, Katherine, ‘Yours in the Intellectual Struggle: Sylvia Wynter and the Realization of the Living’ </w:t>
      </w:r>
    </w:p>
    <w:p w14:paraId="490CEBE6" w14:textId="587E47B5" w:rsidR="0041791A" w:rsidRDefault="0041791A" w:rsidP="001238F7">
      <w:pPr>
        <w:pStyle w:val="NormalWeb"/>
        <w:spacing w:before="0" w:beforeAutospacing="0" w:after="0" w:afterAutospacing="0"/>
        <w:contextualSpacing/>
        <w:rPr>
          <w:rFonts w:ascii="Georgia" w:hAnsi="Georgia"/>
          <w:sz w:val="16"/>
          <w:szCs w:val="16"/>
        </w:rPr>
      </w:pPr>
      <w:r w:rsidRPr="003230F3">
        <w:rPr>
          <w:rFonts w:ascii="Georgia" w:hAnsi="Georgia"/>
          <w:sz w:val="16"/>
          <w:szCs w:val="16"/>
        </w:rPr>
        <w:t>ed. by Katherine Mckittrick (Durham &amp; London: Duke University Press, 2014), pp. 1-8.</w:t>
      </w:r>
    </w:p>
    <w:p w14:paraId="7F91E063" w14:textId="77777777" w:rsidR="0041791A" w:rsidRPr="003230F3" w:rsidRDefault="0041791A" w:rsidP="001238F7">
      <w:pPr>
        <w:pStyle w:val="NormalWeb"/>
        <w:spacing w:before="0" w:beforeAutospacing="0" w:after="0" w:afterAutospacing="0"/>
        <w:contextualSpacing/>
        <w:rPr>
          <w:rFonts w:ascii="Georgia" w:hAnsi="Georgia"/>
          <w:sz w:val="16"/>
          <w:szCs w:val="16"/>
        </w:rPr>
      </w:pPr>
    </w:p>
  </w:footnote>
  <w:footnote w:id="57">
    <w:p w14:paraId="7580929A" w14:textId="6358FDF7" w:rsidR="0041791A" w:rsidRDefault="0041791A" w:rsidP="001238F7">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Slabodsky, </w:t>
      </w:r>
      <w:r w:rsidRPr="003230F3">
        <w:rPr>
          <w:rFonts w:ascii="Georgia" w:hAnsi="Georgia"/>
          <w:i/>
          <w:iCs/>
          <w:sz w:val="16"/>
          <w:szCs w:val="16"/>
        </w:rPr>
        <w:t>De-colonial</w:t>
      </w:r>
      <w:r w:rsidRPr="003230F3">
        <w:rPr>
          <w:rFonts w:ascii="Georgia" w:hAnsi="Georgia"/>
          <w:sz w:val="16"/>
          <w:szCs w:val="16"/>
        </w:rPr>
        <w:t>, p. 257.</w:t>
      </w:r>
    </w:p>
    <w:p w14:paraId="6813D122" w14:textId="77777777" w:rsidR="008D02A6" w:rsidRPr="003230F3" w:rsidRDefault="008D02A6" w:rsidP="001238F7">
      <w:pPr>
        <w:pStyle w:val="FootnoteText"/>
        <w:contextualSpacing/>
        <w:rPr>
          <w:rFonts w:ascii="Georgia" w:hAnsi="Georgia"/>
          <w:sz w:val="16"/>
          <w:szCs w:val="16"/>
        </w:rPr>
      </w:pPr>
    </w:p>
  </w:footnote>
  <w:footnote w:id="58">
    <w:p w14:paraId="6352B874" w14:textId="2E98690B" w:rsidR="005C03F4" w:rsidRPr="005C03F4" w:rsidRDefault="005C03F4">
      <w:pPr>
        <w:pStyle w:val="FootnoteText"/>
        <w:rPr>
          <w:rFonts w:ascii="Georgia" w:hAnsi="Georgia"/>
          <w:sz w:val="16"/>
          <w:szCs w:val="16"/>
        </w:rPr>
      </w:pPr>
      <w:r w:rsidRPr="005C03F4">
        <w:rPr>
          <w:rStyle w:val="FootnoteReference"/>
          <w:rFonts w:ascii="Georgia" w:hAnsi="Georgia"/>
          <w:sz w:val="16"/>
          <w:szCs w:val="16"/>
        </w:rPr>
        <w:footnoteRef/>
      </w:r>
      <w:r w:rsidRPr="005C03F4">
        <w:rPr>
          <w:rFonts w:ascii="Georgia" w:hAnsi="Georgia"/>
          <w:sz w:val="16"/>
          <w:szCs w:val="16"/>
        </w:rPr>
        <w:t xml:space="preserve"> Keller, </w:t>
      </w:r>
      <w:r w:rsidRPr="005C03F4">
        <w:rPr>
          <w:rFonts w:ascii="Georgia" w:hAnsi="Georgia"/>
          <w:i/>
          <w:iCs/>
          <w:sz w:val="16"/>
          <w:szCs w:val="16"/>
        </w:rPr>
        <w:t>Cloud,</w:t>
      </w:r>
      <w:r w:rsidRPr="005C03F4">
        <w:rPr>
          <w:rFonts w:ascii="Georgia" w:hAnsi="Georgia"/>
          <w:sz w:val="16"/>
          <w:szCs w:val="16"/>
        </w:rPr>
        <w:t xml:space="preserve"> p. 243.</w:t>
      </w:r>
    </w:p>
    <w:p w14:paraId="2802933B" w14:textId="77777777" w:rsidR="005C03F4" w:rsidRPr="005C03F4" w:rsidRDefault="005C03F4">
      <w:pPr>
        <w:pStyle w:val="FootnoteText"/>
        <w:rPr>
          <w:rFonts w:ascii="Georgia" w:hAnsi="Georgia"/>
          <w:sz w:val="16"/>
          <w:szCs w:val="16"/>
        </w:rPr>
      </w:pPr>
    </w:p>
  </w:footnote>
  <w:footnote w:id="59">
    <w:p w14:paraId="6CEA398C" w14:textId="1A5A3CEA" w:rsidR="0041791A" w:rsidRPr="005C03F4" w:rsidRDefault="0041791A" w:rsidP="003230F3">
      <w:pPr>
        <w:pStyle w:val="FootnoteText"/>
        <w:contextualSpacing/>
        <w:rPr>
          <w:rFonts w:ascii="Georgia" w:hAnsi="Georgia"/>
          <w:sz w:val="16"/>
          <w:szCs w:val="16"/>
        </w:rPr>
      </w:pPr>
      <w:r w:rsidRPr="005C03F4">
        <w:rPr>
          <w:rStyle w:val="FootnoteReference"/>
          <w:rFonts w:ascii="Georgia" w:hAnsi="Georgia"/>
          <w:sz w:val="16"/>
          <w:szCs w:val="16"/>
        </w:rPr>
        <w:footnoteRef/>
      </w:r>
      <w:r w:rsidRPr="005C03F4">
        <w:rPr>
          <w:rFonts w:ascii="Georgia" w:hAnsi="Georgia"/>
          <w:sz w:val="16"/>
          <w:szCs w:val="16"/>
        </w:rPr>
        <w:t xml:space="preserve"> Slabodsky, </w:t>
      </w:r>
      <w:r w:rsidRPr="005C03F4">
        <w:rPr>
          <w:rFonts w:ascii="Georgia" w:hAnsi="Georgia"/>
          <w:i/>
          <w:iCs/>
          <w:sz w:val="16"/>
          <w:szCs w:val="16"/>
        </w:rPr>
        <w:t>De-colonial,</w:t>
      </w:r>
      <w:r w:rsidRPr="005C03F4">
        <w:rPr>
          <w:rFonts w:ascii="Georgia" w:hAnsi="Georgia"/>
          <w:sz w:val="16"/>
          <w:szCs w:val="16"/>
        </w:rPr>
        <w:t xml:space="preserve"> p. 267.</w:t>
      </w:r>
    </w:p>
    <w:p w14:paraId="12DF95BB" w14:textId="77777777" w:rsidR="0041791A" w:rsidRPr="005C03F4" w:rsidRDefault="0041791A" w:rsidP="003230F3">
      <w:pPr>
        <w:pStyle w:val="FootnoteText"/>
        <w:contextualSpacing/>
        <w:rPr>
          <w:rFonts w:ascii="Georgia" w:hAnsi="Georgia"/>
          <w:sz w:val="16"/>
          <w:szCs w:val="16"/>
        </w:rPr>
      </w:pPr>
    </w:p>
  </w:footnote>
  <w:footnote w:id="60">
    <w:p w14:paraId="59754174" w14:textId="77777777" w:rsidR="003A62DC" w:rsidRPr="001238F7" w:rsidRDefault="003A62DC" w:rsidP="003A62DC">
      <w:pPr>
        <w:pStyle w:val="Heading1"/>
        <w:spacing w:before="0" w:beforeAutospacing="0" w:after="150" w:afterAutospacing="0"/>
        <w:contextualSpacing/>
        <w:rPr>
          <w:rFonts w:ascii="Georgia" w:hAnsi="Georgia" w:cs="Arial"/>
          <w:b w:val="0"/>
          <w:bCs w:val="0"/>
          <w:color w:val="151515"/>
          <w:sz w:val="16"/>
          <w:szCs w:val="16"/>
        </w:rPr>
      </w:pPr>
      <w:r w:rsidRPr="005C03F4">
        <w:rPr>
          <w:rStyle w:val="FootnoteReference"/>
          <w:rFonts w:ascii="Georgia" w:hAnsi="Georgia"/>
          <w:b w:val="0"/>
          <w:bCs w:val="0"/>
          <w:sz w:val="16"/>
          <w:szCs w:val="16"/>
        </w:rPr>
        <w:footnoteRef/>
      </w:r>
      <w:r w:rsidRPr="005C03F4">
        <w:rPr>
          <w:rFonts w:ascii="Georgia" w:hAnsi="Georgia"/>
          <w:b w:val="0"/>
          <w:bCs w:val="0"/>
          <w:sz w:val="16"/>
          <w:szCs w:val="16"/>
        </w:rPr>
        <w:t xml:space="preserve"> The National, ‘</w:t>
      </w:r>
      <w:r w:rsidRPr="005C03F4">
        <w:rPr>
          <w:rFonts w:ascii="Georgia" w:hAnsi="Georgia" w:cs="Arial"/>
          <w:b w:val="0"/>
          <w:bCs w:val="0"/>
          <w:color w:val="151515"/>
          <w:sz w:val="16"/>
          <w:szCs w:val="16"/>
        </w:rPr>
        <w:t>Israel postpones</w:t>
      </w:r>
      <w:r w:rsidRPr="001238F7">
        <w:rPr>
          <w:rFonts w:ascii="Georgia" w:hAnsi="Georgia" w:cs="Arial"/>
          <w:b w:val="0"/>
          <w:bCs w:val="0"/>
          <w:color w:val="151515"/>
          <w:sz w:val="16"/>
          <w:szCs w:val="16"/>
        </w:rPr>
        <w:t xml:space="preserve"> demolition of Bedouin West Bank village Khan Al Ahmar until December’ </w:t>
      </w:r>
      <w:hyperlink r:id="rId34" w:history="1">
        <w:r w:rsidRPr="001238F7">
          <w:rPr>
            <w:rStyle w:val="Hyperlink"/>
            <w:rFonts w:ascii="Georgia" w:hAnsi="Georgia" w:cs="Arial"/>
            <w:b w:val="0"/>
            <w:bCs w:val="0"/>
            <w:sz w:val="16"/>
            <w:szCs w:val="16"/>
          </w:rPr>
          <w:t>https://www.thenational.ae/world/mena/israel-postpones-demolition-of-bedouin-west-bank-village-khan-al-ahmar-until-december-1.875985</w:t>
        </w:r>
      </w:hyperlink>
      <w:r w:rsidRPr="001238F7">
        <w:rPr>
          <w:rFonts w:ascii="Georgia" w:hAnsi="Georgia" w:cs="Arial"/>
          <w:b w:val="0"/>
          <w:bCs w:val="0"/>
          <w:color w:val="151515"/>
          <w:sz w:val="16"/>
          <w:szCs w:val="16"/>
        </w:rPr>
        <w:t xml:space="preserve"> [Accessed 5/11/19]</w:t>
      </w:r>
      <w:r>
        <w:rPr>
          <w:rFonts w:ascii="Georgia" w:hAnsi="Georgia" w:cs="Arial"/>
          <w:b w:val="0"/>
          <w:bCs w:val="0"/>
          <w:color w:val="151515"/>
          <w:sz w:val="16"/>
          <w:szCs w:val="16"/>
        </w:rPr>
        <w:t>.</w:t>
      </w:r>
    </w:p>
    <w:p w14:paraId="025CDD7B" w14:textId="77777777" w:rsidR="003A62DC" w:rsidRPr="001238F7" w:rsidRDefault="003A62DC" w:rsidP="003A62DC">
      <w:pPr>
        <w:pStyle w:val="FootnoteText"/>
        <w:contextualSpacing/>
        <w:rPr>
          <w:rFonts w:ascii="Georgia" w:hAnsi="Georgia"/>
          <w:sz w:val="16"/>
          <w:szCs w:val="16"/>
        </w:rPr>
      </w:pPr>
    </w:p>
  </w:footnote>
  <w:footnote w:id="61">
    <w:p w14:paraId="33406349" w14:textId="6CFB7524" w:rsidR="005C03F4" w:rsidRPr="005C03F4" w:rsidRDefault="005C03F4">
      <w:pPr>
        <w:pStyle w:val="FootnoteText"/>
        <w:rPr>
          <w:rFonts w:ascii="Georgia" w:hAnsi="Georgia"/>
          <w:sz w:val="16"/>
          <w:szCs w:val="16"/>
        </w:rPr>
      </w:pPr>
      <w:r w:rsidRPr="005C03F4">
        <w:rPr>
          <w:rStyle w:val="FootnoteReference"/>
          <w:rFonts w:ascii="Georgia" w:hAnsi="Georgia"/>
          <w:sz w:val="16"/>
          <w:szCs w:val="16"/>
        </w:rPr>
        <w:footnoteRef/>
      </w:r>
      <w:r w:rsidRPr="005C03F4">
        <w:rPr>
          <w:rFonts w:ascii="Georgia" w:hAnsi="Georgia"/>
          <w:sz w:val="16"/>
          <w:szCs w:val="16"/>
        </w:rPr>
        <w:t xml:space="preserve"> Dussel, </w:t>
      </w:r>
      <w:r w:rsidRPr="005C03F4">
        <w:rPr>
          <w:rFonts w:ascii="Georgia" w:hAnsi="Georgia"/>
          <w:i/>
          <w:iCs/>
          <w:sz w:val="16"/>
          <w:szCs w:val="16"/>
        </w:rPr>
        <w:t>Eurocentrism</w:t>
      </w:r>
      <w:r w:rsidRPr="005C03F4">
        <w:rPr>
          <w:rFonts w:ascii="Georgia" w:hAnsi="Georgia"/>
          <w:sz w:val="16"/>
          <w:szCs w:val="16"/>
        </w:rPr>
        <w:t>, 465-78.</w:t>
      </w:r>
    </w:p>
    <w:p w14:paraId="5E1A3D64" w14:textId="77777777" w:rsidR="005C03F4" w:rsidRPr="005C03F4" w:rsidRDefault="005C03F4">
      <w:pPr>
        <w:pStyle w:val="FootnoteText"/>
        <w:rPr>
          <w:rFonts w:ascii="Georgia" w:hAnsi="Georgia"/>
          <w:sz w:val="16"/>
          <w:szCs w:val="16"/>
        </w:rPr>
      </w:pPr>
    </w:p>
  </w:footnote>
  <w:footnote w:id="62">
    <w:p w14:paraId="4D61B036" w14:textId="2FB216FF" w:rsidR="0041791A" w:rsidRDefault="0041791A" w:rsidP="003230F3">
      <w:pPr>
        <w:pStyle w:val="Bibliography"/>
        <w:contextualSpacing/>
        <w:rPr>
          <w:rFonts w:ascii="Georgia" w:hAnsi="Georgia" w:cs="Times"/>
          <w:i/>
          <w:iCs/>
          <w:color w:val="000000"/>
          <w:sz w:val="16"/>
          <w:szCs w:val="16"/>
        </w:rPr>
      </w:pPr>
      <w:r w:rsidRPr="001238F7">
        <w:rPr>
          <w:rStyle w:val="FootnoteReference"/>
          <w:rFonts w:ascii="Georgia" w:hAnsi="Georgia"/>
          <w:sz w:val="16"/>
          <w:szCs w:val="16"/>
        </w:rPr>
        <w:footnoteRef/>
      </w:r>
      <w:r w:rsidRPr="001238F7">
        <w:rPr>
          <w:rFonts w:ascii="Georgia" w:hAnsi="Georgia"/>
          <w:sz w:val="16"/>
          <w:szCs w:val="16"/>
        </w:rPr>
        <w:t xml:space="preserve"> </w:t>
      </w:r>
      <w:r w:rsidRPr="001238F7">
        <w:rPr>
          <w:rFonts w:ascii="Georgia" w:hAnsi="Georgia"/>
          <w:noProof/>
          <w:color w:val="000000"/>
          <w:sz w:val="16"/>
          <w:szCs w:val="16"/>
        </w:rPr>
        <w:t xml:space="preserve">Homer, </w:t>
      </w:r>
      <w:r w:rsidRPr="001238F7">
        <w:rPr>
          <w:rFonts w:ascii="Georgia" w:hAnsi="Georgia"/>
          <w:i/>
          <w:iCs/>
          <w:noProof/>
          <w:color w:val="000000"/>
          <w:sz w:val="16"/>
          <w:szCs w:val="16"/>
        </w:rPr>
        <w:t>Iliad: Vol I, bks. 1-12</w:t>
      </w:r>
      <w:r w:rsidRPr="001238F7">
        <w:rPr>
          <w:rFonts w:ascii="Georgia" w:hAnsi="Georgia"/>
          <w:noProof/>
          <w:color w:val="000000"/>
          <w:sz w:val="16"/>
          <w:szCs w:val="16"/>
        </w:rPr>
        <w:t>, trans by</w:t>
      </w:r>
      <w:r w:rsidRPr="003230F3">
        <w:rPr>
          <w:rFonts w:ascii="Georgia" w:hAnsi="Georgia"/>
          <w:noProof/>
          <w:color w:val="000000"/>
          <w:sz w:val="16"/>
          <w:szCs w:val="16"/>
        </w:rPr>
        <w:t xml:space="preserve"> W. Wyatt (Cambridge: Harvard University Press, 1924), </w:t>
      </w:r>
      <w:r w:rsidRPr="003230F3">
        <w:rPr>
          <w:rFonts w:ascii="Georgia" w:hAnsi="Georgia" w:cs="Times"/>
          <w:i/>
          <w:iCs/>
          <w:color w:val="000000"/>
          <w:sz w:val="16"/>
          <w:szCs w:val="16"/>
        </w:rPr>
        <w:t>VIII: 83–86.</w:t>
      </w:r>
    </w:p>
    <w:p w14:paraId="5E28FD2A" w14:textId="77777777" w:rsidR="005C03F4" w:rsidRPr="005C03F4" w:rsidRDefault="005C03F4" w:rsidP="005C03F4"/>
  </w:footnote>
  <w:footnote w:id="63">
    <w:p w14:paraId="6D711180" w14:textId="14CD7E95" w:rsidR="0041791A" w:rsidRDefault="0041791A" w:rsidP="003230F3">
      <w:pPr>
        <w:pStyle w:val="Bibliography"/>
        <w:contextualSpacing/>
        <w:rPr>
          <w:rFonts w:ascii="Georgia" w:hAnsi="Georgia"/>
          <w:noProof/>
          <w:color w:val="000000" w:themeColor="text1"/>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hAnsi="Georgia"/>
          <w:noProof/>
          <w:color w:val="000000" w:themeColor="text1"/>
          <w:sz w:val="16"/>
          <w:szCs w:val="16"/>
        </w:rPr>
        <w:t xml:space="preserve">Melissa Shew, ‘The Kairos of Philosophy’, </w:t>
      </w:r>
      <w:r w:rsidRPr="003230F3">
        <w:rPr>
          <w:rFonts w:ascii="Georgia" w:hAnsi="Georgia"/>
          <w:i/>
          <w:iCs/>
          <w:noProof/>
          <w:color w:val="000000" w:themeColor="text1"/>
          <w:sz w:val="16"/>
          <w:szCs w:val="16"/>
        </w:rPr>
        <w:t xml:space="preserve">The Journal of Speculative Philosophy, </w:t>
      </w:r>
      <w:r w:rsidRPr="003230F3">
        <w:rPr>
          <w:rFonts w:ascii="Georgia" w:hAnsi="Georgia"/>
          <w:noProof/>
          <w:color w:val="000000" w:themeColor="text1"/>
          <w:sz w:val="16"/>
          <w:szCs w:val="16"/>
        </w:rPr>
        <w:t>27 (2013), 47-66.</w:t>
      </w:r>
    </w:p>
    <w:p w14:paraId="2A7DDC38" w14:textId="77777777" w:rsidR="0041791A" w:rsidRPr="001238F7" w:rsidRDefault="0041791A" w:rsidP="001238F7"/>
  </w:footnote>
  <w:footnote w:id="64">
    <w:p w14:paraId="56F395E2" w14:textId="528C5ADD" w:rsidR="0041791A"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Shew, </w:t>
      </w:r>
      <w:r w:rsidRPr="003230F3">
        <w:rPr>
          <w:rFonts w:ascii="Georgia" w:hAnsi="Georgia"/>
          <w:i/>
          <w:iCs/>
          <w:sz w:val="16"/>
          <w:szCs w:val="16"/>
        </w:rPr>
        <w:t>Kairos</w:t>
      </w:r>
      <w:r w:rsidRPr="003230F3">
        <w:rPr>
          <w:rFonts w:ascii="Georgia" w:hAnsi="Georgia"/>
          <w:sz w:val="16"/>
          <w:szCs w:val="16"/>
        </w:rPr>
        <w:t>, 47-66.</w:t>
      </w:r>
    </w:p>
    <w:p w14:paraId="6D86A1CE" w14:textId="77777777" w:rsidR="008C0250" w:rsidRPr="003230F3" w:rsidRDefault="008C0250" w:rsidP="003230F3">
      <w:pPr>
        <w:pStyle w:val="FootnoteText"/>
        <w:contextualSpacing/>
        <w:rPr>
          <w:rFonts w:ascii="Georgia" w:hAnsi="Georgia"/>
          <w:sz w:val="16"/>
          <w:szCs w:val="16"/>
        </w:rPr>
      </w:pPr>
    </w:p>
  </w:footnote>
  <w:footnote w:id="65">
    <w:p w14:paraId="47F07E6B" w14:textId="3F437043" w:rsidR="0041791A" w:rsidRDefault="0041791A" w:rsidP="001238F7">
      <w:pPr>
        <w:pStyle w:val="Heading1"/>
        <w:shd w:val="clear" w:color="auto" w:fill="FFFFFF"/>
        <w:spacing w:before="0" w:beforeAutospacing="0" w:after="0" w:afterAutospacing="0"/>
        <w:contextualSpacing/>
        <w:rPr>
          <w:rFonts w:ascii="Georgia" w:hAnsi="Georgia" w:cs="Arial"/>
          <w:b w:val="0"/>
          <w:bCs w:val="0"/>
          <w:sz w:val="16"/>
          <w:szCs w:val="16"/>
        </w:rPr>
      </w:pPr>
      <w:r w:rsidRPr="001238F7">
        <w:rPr>
          <w:rStyle w:val="FootnoteReference"/>
          <w:rFonts w:ascii="Georgia" w:hAnsi="Georgia"/>
          <w:b w:val="0"/>
          <w:bCs w:val="0"/>
          <w:sz w:val="16"/>
          <w:szCs w:val="16"/>
        </w:rPr>
        <w:footnoteRef/>
      </w:r>
      <w:r>
        <w:rPr>
          <w:rFonts w:ascii="Georgia" w:hAnsi="Georgia" w:cs="Arial"/>
          <w:b w:val="0"/>
          <w:bCs w:val="0"/>
          <w:sz w:val="16"/>
          <w:szCs w:val="16"/>
        </w:rPr>
        <w:t xml:space="preserve"> </w:t>
      </w:r>
      <w:r w:rsidRPr="001238F7">
        <w:rPr>
          <w:rFonts w:ascii="Georgia" w:hAnsi="Georgia" w:cs="Arial"/>
          <w:b w:val="0"/>
          <w:bCs w:val="0"/>
          <w:sz w:val="16"/>
          <w:szCs w:val="16"/>
        </w:rPr>
        <w:t xml:space="preserve">Pauliina Remes, </w:t>
      </w:r>
      <w:r w:rsidRPr="001238F7">
        <w:rPr>
          <w:rFonts w:ascii="Georgia" w:hAnsi="Georgia" w:cs="Arial"/>
          <w:b w:val="0"/>
          <w:bCs w:val="0"/>
          <w:i/>
          <w:sz w:val="16"/>
          <w:szCs w:val="16"/>
        </w:rPr>
        <w:t>Neoplatonism,</w:t>
      </w:r>
      <w:r w:rsidRPr="001238F7">
        <w:rPr>
          <w:rFonts w:ascii="Georgia" w:hAnsi="Georgia" w:cs="Arial"/>
          <w:b w:val="0"/>
          <w:bCs w:val="0"/>
          <w:sz w:val="16"/>
          <w:szCs w:val="16"/>
        </w:rPr>
        <w:t xml:space="preserve"> (Stocksfield: Acumen, 2008), p. 2.</w:t>
      </w:r>
    </w:p>
    <w:p w14:paraId="2138A6A7" w14:textId="77777777" w:rsidR="0041791A" w:rsidRPr="001238F7" w:rsidRDefault="0041791A" w:rsidP="001238F7">
      <w:pPr>
        <w:pStyle w:val="Heading1"/>
        <w:shd w:val="clear" w:color="auto" w:fill="FFFFFF"/>
        <w:spacing w:before="0" w:beforeAutospacing="0" w:after="0" w:afterAutospacing="0"/>
        <w:contextualSpacing/>
        <w:rPr>
          <w:rFonts w:ascii="Georgia" w:hAnsi="Georgia"/>
          <w:b w:val="0"/>
          <w:bCs w:val="0"/>
          <w:sz w:val="16"/>
          <w:szCs w:val="16"/>
        </w:rPr>
      </w:pPr>
    </w:p>
  </w:footnote>
  <w:footnote w:id="66">
    <w:p w14:paraId="6FB5FBF6" w14:textId="39760BC3" w:rsidR="0041791A" w:rsidRPr="001238F7" w:rsidRDefault="0041791A" w:rsidP="001238F7">
      <w:pPr>
        <w:autoSpaceDE w:val="0"/>
        <w:autoSpaceDN w:val="0"/>
        <w:adjustRightInd w:val="0"/>
        <w:contextualSpacing/>
        <w:rPr>
          <w:rFonts w:ascii="Georgia" w:hAnsi="Georgia" w:cs="Times"/>
          <w:color w:val="000000" w:themeColor="text1"/>
          <w:sz w:val="16"/>
          <w:szCs w:val="16"/>
        </w:rPr>
      </w:pPr>
      <w:r w:rsidRPr="001238F7">
        <w:rPr>
          <w:rStyle w:val="FootnoteReference"/>
          <w:rFonts w:ascii="Georgia" w:hAnsi="Georgia"/>
          <w:sz w:val="16"/>
          <w:szCs w:val="16"/>
        </w:rPr>
        <w:footnoteRef/>
      </w:r>
      <w:r w:rsidRPr="001238F7">
        <w:rPr>
          <w:rFonts w:ascii="Georgia" w:hAnsi="Georgia"/>
          <w:sz w:val="16"/>
          <w:szCs w:val="16"/>
        </w:rPr>
        <w:t xml:space="preserve"> </w:t>
      </w:r>
      <w:r w:rsidRPr="001238F7">
        <w:rPr>
          <w:rFonts w:ascii="Georgia" w:hAnsi="Georgia" w:cs="Times"/>
          <w:color w:val="000000" w:themeColor="text1"/>
          <w:sz w:val="16"/>
          <w:szCs w:val="16"/>
        </w:rPr>
        <w:t xml:space="preserve">Remes, </w:t>
      </w:r>
      <w:r w:rsidRPr="001238F7">
        <w:rPr>
          <w:rFonts w:ascii="Georgia" w:hAnsi="Georgia" w:cs="Times"/>
          <w:i/>
          <w:iCs/>
          <w:color w:val="000000" w:themeColor="text1"/>
          <w:sz w:val="16"/>
          <w:szCs w:val="16"/>
        </w:rPr>
        <w:t>Neoplatonism</w:t>
      </w:r>
      <w:r w:rsidRPr="001238F7">
        <w:rPr>
          <w:rFonts w:ascii="Georgia" w:hAnsi="Georgia" w:cs="Times"/>
          <w:color w:val="000000" w:themeColor="text1"/>
          <w:sz w:val="16"/>
          <w:szCs w:val="16"/>
        </w:rPr>
        <w:t>, p. 1.</w:t>
      </w:r>
    </w:p>
    <w:p w14:paraId="00AE1342" w14:textId="77777777" w:rsidR="0041791A" w:rsidRPr="001238F7" w:rsidRDefault="0041791A" w:rsidP="001238F7">
      <w:pPr>
        <w:autoSpaceDE w:val="0"/>
        <w:autoSpaceDN w:val="0"/>
        <w:adjustRightInd w:val="0"/>
        <w:contextualSpacing/>
        <w:rPr>
          <w:rFonts w:ascii="Georgia" w:hAnsi="Georgia" w:cs="Times"/>
          <w:color w:val="000000" w:themeColor="text1"/>
          <w:sz w:val="16"/>
          <w:szCs w:val="16"/>
        </w:rPr>
      </w:pPr>
    </w:p>
  </w:footnote>
  <w:footnote w:id="67">
    <w:p w14:paraId="795A46C0" w14:textId="31256F2B" w:rsidR="0041791A" w:rsidRPr="001238F7" w:rsidRDefault="0041791A" w:rsidP="001238F7">
      <w:pPr>
        <w:pStyle w:val="Bibliography"/>
        <w:contextualSpacing/>
        <w:rPr>
          <w:rFonts w:ascii="Georgia" w:hAnsi="Georgia" w:cs="Times"/>
          <w:color w:val="000000" w:themeColor="text1"/>
          <w:sz w:val="16"/>
          <w:szCs w:val="16"/>
        </w:rPr>
      </w:pPr>
      <w:r w:rsidRPr="001238F7">
        <w:rPr>
          <w:rStyle w:val="FootnoteReference"/>
          <w:rFonts w:ascii="Georgia" w:hAnsi="Georgia"/>
          <w:sz w:val="16"/>
          <w:szCs w:val="16"/>
        </w:rPr>
        <w:footnoteRef/>
      </w:r>
      <w:r w:rsidRPr="001238F7">
        <w:rPr>
          <w:rFonts w:ascii="Georgia" w:hAnsi="Georgia"/>
          <w:sz w:val="16"/>
          <w:szCs w:val="16"/>
        </w:rPr>
        <w:t xml:space="preserve"> </w:t>
      </w:r>
      <w:r w:rsidRPr="001238F7">
        <w:rPr>
          <w:rFonts w:ascii="Georgia" w:hAnsi="Georgia" w:cs="Times"/>
          <w:color w:val="000000" w:themeColor="text1"/>
          <w:sz w:val="16"/>
          <w:szCs w:val="16"/>
        </w:rPr>
        <w:t xml:space="preserve">Remes, </w:t>
      </w:r>
      <w:r w:rsidRPr="001238F7">
        <w:rPr>
          <w:rFonts w:ascii="Georgia" w:hAnsi="Georgia" w:cs="Times"/>
          <w:i/>
          <w:iCs/>
          <w:color w:val="000000" w:themeColor="text1"/>
          <w:sz w:val="16"/>
          <w:szCs w:val="16"/>
        </w:rPr>
        <w:t>Neoplatonism</w:t>
      </w:r>
      <w:r w:rsidRPr="001238F7">
        <w:rPr>
          <w:rFonts w:ascii="Georgia" w:hAnsi="Georgia" w:cs="Times"/>
          <w:color w:val="000000" w:themeColor="text1"/>
          <w:sz w:val="16"/>
          <w:szCs w:val="16"/>
        </w:rPr>
        <w:t>, p. 1.</w:t>
      </w:r>
    </w:p>
    <w:p w14:paraId="04269433" w14:textId="77777777" w:rsidR="0041791A" w:rsidRPr="001238F7" w:rsidRDefault="0041791A" w:rsidP="001238F7"/>
  </w:footnote>
  <w:footnote w:id="68">
    <w:p w14:paraId="2039DAC1" w14:textId="2C93E8E8" w:rsidR="0041791A" w:rsidRDefault="0041791A" w:rsidP="001238F7">
      <w:pPr>
        <w:pStyle w:val="Heading1"/>
        <w:shd w:val="clear" w:color="auto" w:fill="FFFFFF"/>
        <w:spacing w:before="0" w:beforeAutospacing="0" w:after="0" w:afterAutospacing="0"/>
        <w:contextualSpacing/>
        <w:rPr>
          <w:rFonts w:ascii="Georgia" w:hAnsi="Georgia"/>
          <w:b w:val="0"/>
          <w:bCs w:val="0"/>
          <w:noProof/>
          <w:color w:val="000000" w:themeColor="text1"/>
          <w:sz w:val="16"/>
          <w:szCs w:val="16"/>
        </w:rPr>
      </w:pPr>
      <w:r w:rsidRPr="001238F7">
        <w:rPr>
          <w:rStyle w:val="FootnoteReference"/>
          <w:rFonts w:ascii="Georgia" w:hAnsi="Georgia"/>
          <w:b w:val="0"/>
          <w:bCs w:val="0"/>
          <w:sz w:val="16"/>
          <w:szCs w:val="16"/>
        </w:rPr>
        <w:footnoteRef/>
      </w:r>
      <w:r w:rsidRPr="001238F7">
        <w:rPr>
          <w:rFonts w:ascii="Georgia" w:hAnsi="Georgia"/>
          <w:b w:val="0"/>
          <w:bCs w:val="0"/>
          <w:sz w:val="16"/>
          <w:szCs w:val="16"/>
        </w:rPr>
        <w:t xml:space="preserve"> </w:t>
      </w:r>
      <w:r w:rsidRPr="001238F7">
        <w:rPr>
          <w:rFonts w:ascii="Georgia" w:hAnsi="Georgia" w:cs="Arial"/>
          <w:b w:val="0"/>
          <w:bCs w:val="0"/>
          <w:sz w:val="16"/>
          <w:szCs w:val="16"/>
        </w:rPr>
        <w:t xml:space="preserve">Pythagore, </w:t>
      </w:r>
      <w:r w:rsidRPr="001238F7">
        <w:rPr>
          <w:rFonts w:ascii="Georgia" w:hAnsi="Georgia" w:cs="Arial"/>
          <w:b w:val="0"/>
          <w:bCs w:val="0"/>
          <w:i/>
          <w:iCs/>
          <w:sz w:val="16"/>
          <w:szCs w:val="16"/>
        </w:rPr>
        <w:t>Fragmenta</w:t>
      </w:r>
      <w:r w:rsidRPr="001238F7">
        <w:rPr>
          <w:rFonts w:ascii="Georgia" w:hAnsi="Georgia" w:cs="Arial"/>
          <w:b w:val="0"/>
          <w:bCs w:val="0"/>
          <w:sz w:val="16"/>
          <w:szCs w:val="16"/>
        </w:rPr>
        <w:t>,</w:t>
      </w:r>
      <w:r w:rsidRPr="003230F3">
        <w:rPr>
          <w:rFonts w:ascii="Georgia" w:hAnsi="Georgia" w:cs="Arial"/>
          <w:b w:val="0"/>
          <w:bCs w:val="0"/>
          <w:sz w:val="16"/>
          <w:szCs w:val="16"/>
        </w:rPr>
        <w:t xml:space="preserve"> in H. Thesleff </w:t>
      </w:r>
      <w:r w:rsidRPr="003230F3">
        <w:rPr>
          <w:rFonts w:ascii="Georgia" w:hAnsi="Georgia"/>
          <w:b w:val="0"/>
          <w:bCs w:val="0"/>
          <w:i/>
          <w:iCs/>
          <w:noProof/>
          <w:color w:val="000000" w:themeColor="text1"/>
          <w:sz w:val="16"/>
          <w:szCs w:val="16"/>
        </w:rPr>
        <w:t xml:space="preserve">The pythagorean texts of the Hellenistic period </w:t>
      </w:r>
      <w:r w:rsidRPr="003230F3">
        <w:rPr>
          <w:rFonts w:ascii="Georgia" w:hAnsi="Georgia"/>
          <w:b w:val="0"/>
          <w:bCs w:val="0"/>
          <w:noProof/>
          <w:color w:val="000000" w:themeColor="text1"/>
          <w:sz w:val="16"/>
          <w:szCs w:val="16"/>
        </w:rPr>
        <w:t>(Åbo: Åbo Akademi, 1965), 3-48.</w:t>
      </w:r>
    </w:p>
    <w:p w14:paraId="415AC6E0" w14:textId="77777777" w:rsidR="008C0250" w:rsidRPr="003230F3" w:rsidRDefault="008C0250" w:rsidP="001238F7">
      <w:pPr>
        <w:pStyle w:val="Heading1"/>
        <w:shd w:val="clear" w:color="auto" w:fill="FFFFFF"/>
        <w:spacing w:before="0" w:beforeAutospacing="0" w:after="0" w:afterAutospacing="0"/>
        <w:contextualSpacing/>
        <w:rPr>
          <w:rFonts w:ascii="Georgia" w:hAnsi="Georgia" w:cs="Arial"/>
          <w:b w:val="0"/>
          <w:bCs w:val="0"/>
          <w:sz w:val="16"/>
          <w:szCs w:val="16"/>
        </w:rPr>
      </w:pPr>
    </w:p>
  </w:footnote>
  <w:footnote w:id="69">
    <w:p w14:paraId="6689E12C" w14:textId="193682A6" w:rsidR="0041791A" w:rsidRDefault="0041791A" w:rsidP="001238F7">
      <w:pPr>
        <w:pStyle w:val="Heading1"/>
        <w:shd w:val="clear" w:color="auto" w:fill="FFFFFF"/>
        <w:spacing w:before="0" w:beforeAutospacing="0" w:after="0" w:afterAutospacing="0"/>
        <w:contextualSpacing/>
        <w:rPr>
          <w:rFonts w:ascii="Georgia" w:hAnsi="Georgia" w:cs="Georgia"/>
          <w:b w:val="0"/>
          <w:bCs w:val="0"/>
          <w:color w:val="000000"/>
          <w:sz w:val="16"/>
          <w:szCs w:val="16"/>
        </w:rPr>
      </w:pPr>
      <w:r w:rsidRPr="003230F3">
        <w:rPr>
          <w:rStyle w:val="FootnoteReference"/>
          <w:rFonts w:ascii="Georgia" w:hAnsi="Georgia"/>
          <w:b w:val="0"/>
          <w:bCs w:val="0"/>
          <w:sz w:val="16"/>
          <w:szCs w:val="16"/>
        </w:rPr>
        <w:footnoteRef/>
      </w:r>
      <w:r w:rsidRPr="003230F3">
        <w:rPr>
          <w:rFonts w:ascii="Georgia" w:hAnsi="Georgia"/>
          <w:b w:val="0"/>
          <w:bCs w:val="0"/>
          <w:sz w:val="16"/>
          <w:szCs w:val="16"/>
        </w:rPr>
        <w:t xml:space="preserve"> </w:t>
      </w:r>
      <w:r w:rsidRPr="003230F3">
        <w:rPr>
          <w:rFonts w:ascii="Georgia" w:hAnsi="Georgia"/>
          <w:b w:val="0"/>
          <w:bCs w:val="0"/>
          <w:noProof/>
          <w:color w:val="000000" w:themeColor="text1"/>
          <w:sz w:val="16"/>
          <w:szCs w:val="16"/>
        </w:rPr>
        <w:t xml:space="preserve">Aristotle, </w:t>
      </w:r>
      <w:r w:rsidRPr="003230F3">
        <w:rPr>
          <w:rFonts w:ascii="Georgia" w:hAnsi="Georgia"/>
          <w:b w:val="0"/>
          <w:bCs w:val="0"/>
          <w:i/>
          <w:iCs/>
          <w:noProof/>
          <w:color w:val="000000" w:themeColor="text1"/>
          <w:sz w:val="16"/>
          <w:szCs w:val="16"/>
        </w:rPr>
        <w:t>Physics</w:t>
      </w:r>
      <w:r w:rsidRPr="003230F3">
        <w:rPr>
          <w:rFonts w:ascii="Georgia" w:hAnsi="Georgia"/>
          <w:b w:val="0"/>
          <w:bCs w:val="0"/>
          <w:noProof/>
          <w:color w:val="000000" w:themeColor="text1"/>
          <w:sz w:val="16"/>
          <w:szCs w:val="16"/>
        </w:rPr>
        <w:t xml:space="preserve">, trans by W.D. Ross, corrected edition, (Oxford: Clarendon Press), </w:t>
      </w:r>
      <w:r w:rsidRPr="003230F3">
        <w:rPr>
          <w:rFonts w:ascii="Georgia" w:hAnsi="Georgia" w:cs="Georgia"/>
          <w:b w:val="0"/>
          <w:bCs w:val="0"/>
          <w:color w:val="000000"/>
          <w:sz w:val="16"/>
          <w:szCs w:val="16"/>
        </w:rPr>
        <w:t>220a.</w:t>
      </w:r>
    </w:p>
    <w:p w14:paraId="5B3ED8A5" w14:textId="77777777" w:rsidR="0041791A" w:rsidRPr="003230F3" w:rsidRDefault="0041791A" w:rsidP="001238F7">
      <w:pPr>
        <w:pStyle w:val="Heading1"/>
        <w:shd w:val="clear" w:color="auto" w:fill="FFFFFF"/>
        <w:spacing w:before="0" w:beforeAutospacing="0" w:after="0" w:afterAutospacing="0"/>
        <w:contextualSpacing/>
        <w:rPr>
          <w:rFonts w:ascii="Georgia" w:hAnsi="Georgia" w:cs="Arial"/>
          <w:b w:val="0"/>
          <w:bCs w:val="0"/>
          <w:sz w:val="16"/>
          <w:szCs w:val="16"/>
        </w:rPr>
      </w:pPr>
    </w:p>
  </w:footnote>
  <w:footnote w:id="70">
    <w:p w14:paraId="0D6EBB27" w14:textId="25A45BD5" w:rsidR="0041791A" w:rsidRPr="003230F3" w:rsidRDefault="0041791A" w:rsidP="001238F7">
      <w:pPr>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Plotinus, </w:t>
      </w:r>
      <w:r w:rsidRPr="003230F3">
        <w:rPr>
          <w:rFonts w:ascii="Georgia" w:hAnsi="Georgia"/>
          <w:i/>
          <w:iCs/>
          <w:sz w:val="16"/>
          <w:szCs w:val="16"/>
        </w:rPr>
        <w:t>Ennead,</w:t>
      </w:r>
      <w:r w:rsidRPr="003230F3">
        <w:rPr>
          <w:rFonts w:ascii="Georgia" w:hAnsi="Georgia"/>
          <w:sz w:val="16"/>
          <w:szCs w:val="16"/>
        </w:rPr>
        <w:t xml:space="preserve"> trans by A. H. Armstrong (Cambridge: Harvard University Press, 1967),</w:t>
      </w:r>
    </w:p>
    <w:p w14:paraId="529044A0" w14:textId="150A1094" w:rsidR="0041791A" w:rsidRDefault="0041791A" w:rsidP="001238F7">
      <w:pPr>
        <w:pStyle w:val="Bibliography"/>
        <w:contextualSpacing/>
        <w:rPr>
          <w:rFonts w:ascii="Georgia" w:hAnsi="Georgia" w:cs="Georgia"/>
          <w:color w:val="000000"/>
          <w:sz w:val="16"/>
          <w:szCs w:val="16"/>
        </w:rPr>
      </w:pPr>
      <w:r w:rsidRPr="003230F3">
        <w:rPr>
          <w:rFonts w:ascii="Georgia" w:hAnsi="Georgia"/>
          <w:noProof/>
          <w:color w:val="000000" w:themeColor="text1"/>
          <w:sz w:val="16"/>
          <w:szCs w:val="16"/>
        </w:rPr>
        <w:t xml:space="preserve"> </w:t>
      </w:r>
      <w:r w:rsidRPr="003230F3">
        <w:rPr>
          <w:rFonts w:ascii="Georgia" w:hAnsi="Georgia" w:cs="Georgia"/>
          <w:color w:val="000000"/>
          <w:sz w:val="16"/>
          <w:szCs w:val="16"/>
        </w:rPr>
        <w:t>III.7.</w:t>
      </w:r>
    </w:p>
    <w:p w14:paraId="3E2AC10D" w14:textId="77777777" w:rsidR="0041791A" w:rsidRPr="001238F7" w:rsidRDefault="0041791A" w:rsidP="001238F7"/>
  </w:footnote>
  <w:footnote w:id="71">
    <w:p w14:paraId="22F8190B" w14:textId="3422CD05" w:rsidR="0041791A" w:rsidRPr="003230F3" w:rsidRDefault="0041791A" w:rsidP="001238F7">
      <w:pPr>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Trostyanskiy, Sergey, ‘</w:t>
      </w:r>
      <w:r w:rsidRPr="003230F3">
        <w:rPr>
          <w:rFonts w:ascii="Georgia" w:hAnsi="Georgia"/>
          <w:noProof/>
          <w:color w:val="000000" w:themeColor="text1"/>
          <w:sz w:val="16"/>
          <w:szCs w:val="16"/>
        </w:rPr>
        <w:t xml:space="preserve">Iamblichus' Response to Aristotle's and Pseudo-Archytas' Theories of Time’, </w:t>
      </w:r>
      <w:r w:rsidRPr="003230F3">
        <w:rPr>
          <w:rFonts w:ascii="Georgia" w:hAnsi="Georgia"/>
          <w:i/>
          <w:iCs/>
          <w:noProof/>
          <w:color w:val="000000" w:themeColor="text1"/>
          <w:sz w:val="16"/>
          <w:szCs w:val="16"/>
        </w:rPr>
        <w:t>Forum Philosophicum: International Journal of Philosophy</w:t>
      </w:r>
      <w:r w:rsidRPr="003230F3">
        <w:rPr>
          <w:rFonts w:ascii="Georgia" w:hAnsi="Georgia"/>
          <w:noProof/>
          <w:color w:val="000000" w:themeColor="text1"/>
          <w:sz w:val="16"/>
          <w:szCs w:val="16"/>
        </w:rPr>
        <w:t>, 21 (2016), 187-212.</w:t>
      </w:r>
    </w:p>
    <w:p w14:paraId="041275BB" w14:textId="77777777" w:rsidR="0041791A" w:rsidRPr="003230F3" w:rsidRDefault="0041791A" w:rsidP="001238F7">
      <w:pPr>
        <w:pStyle w:val="FootnoteText"/>
        <w:contextualSpacing/>
        <w:rPr>
          <w:rFonts w:ascii="Georgia" w:hAnsi="Georgia"/>
          <w:sz w:val="16"/>
          <w:szCs w:val="16"/>
        </w:rPr>
      </w:pPr>
    </w:p>
  </w:footnote>
  <w:footnote w:id="72">
    <w:p w14:paraId="16620368" w14:textId="093CEDE9" w:rsidR="0041791A" w:rsidRDefault="0041791A" w:rsidP="001238F7">
      <w:pPr>
        <w:pStyle w:val="NormalWeb"/>
        <w:spacing w:before="0" w:beforeAutospacing="0" w:after="0" w:afterAutospacing="0"/>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Amelineau, Emile, </w:t>
      </w:r>
      <w:r w:rsidRPr="003230F3">
        <w:rPr>
          <w:rFonts w:ascii="Georgia" w:hAnsi="Georgia"/>
          <w:i/>
          <w:iCs/>
          <w:sz w:val="16"/>
          <w:szCs w:val="16"/>
        </w:rPr>
        <w:t>Memoires de la mission archeologique Francaise au Caire</w:t>
      </w:r>
      <w:r w:rsidRPr="003230F3">
        <w:rPr>
          <w:rFonts w:ascii="Georgia" w:hAnsi="Georgia"/>
          <w:sz w:val="16"/>
          <w:szCs w:val="16"/>
        </w:rPr>
        <w:t xml:space="preserve"> (Paris: Ernest Leroux, 1888) cited in Polymnia Athanassiadi, ‘Dreams, Theurgy and Freelance Divination: the Testimony of Iamblichus’, </w:t>
      </w:r>
      <w:r w:rsidRPr="003230F3">
        <w:rPr>
          <w:rFonts w:ascii="Georgia" w:hAnsi="Georgia"/>
          <w:i/>
          <w:iCs/>
          <w:sz w:val="16"/>
          <w:szCs w:val="16"/>
        </w:rPr>
        <w:t>The Journal of Roman Studies</w:t>
      </w:r>
      <w:r w:rsidRPr="003230F3">
        <w:rPr>
          <w:rFonts w:ascii="Georgia" w:hAnsi="Georgia"/>
          <w:sz w:val="16"/>
          <w:szCs w:val="16"/>
        </w:rPr>
        <w:t>, 83 (1993), 115-30.</w:t>
      </w:r>
    </w:p>
    <w:p w14:paraId="017FC37D" w14:textId="77777777" w:rsidR="0041791A" w:rsidRPr="003230F3" w:rsidRDefault="0041791A" w:rsidP="001238F7">
      <w:pPr>
        <w:pStyle w:val="NormalWeb"/>
        <w:spacing w:before="0" w:beforeAutospacing="0" w:after="0" w:afterAutospacing="0"/>
        <w:contextualSpacing/>
        <w:rPr>
          <w:rFonts w:ascii="Georgia" w:hAnsi="Georgia"/>
          <w:sz w:val="16"/>
          <w:szCs w:val="16"/>
        </w:rPr>
      </w:pPr>
    </w:p>
  </w:footnote>
  <w:footnote w:id="73">
    <w:p w14:paraId="035C2C88" w14:textId="043718C7" w:rsidR="0041791A" w:rsidRDefault="0041791A" w:rsidP="001238F7">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Athanassiadi, </w:t>
      </w:r>
      <w:r w:rsidRPr="003230F3">
        <w:rPr>
          <w:rFonts w:ascii="Georgia" w:hAnsi="Georgia"/>
          <w:i/>
          <w:iCs/>
          <w:sz w:val="16"/>
          <w:szCs w:val="16"/>
        </w:rPr>
        <w:t>Dreams</w:t>
      </w:r>
      <w:r w:rsidRPr="003230F3">
        <w:rPr>
          <w:rFonts w:ascii="Georgia" w:hAnsi="Georgia"/>
          <w:sz w:val="16"/>
          <w:szCs w:val="16"/>
        </w:rPr>
        <w:t xml:space="preserve">, 115-30. </w:t>
      </w:r>
    </w:p>
    <w:p w14:paraId="50BE38BF" w14:textId="77777777" w:rsidR="008C0250" w:rsidRPr="003230F3" w:rsidRDefault="008C0250" w:rsidP="001238F7">
      <w:pPr>
        <w:pStyle w:val="FootnoteText"/>
        <w:contextualSpacing/>
        <w:rPr>
          <w:rFonts w:ascii="Georgia" w:hAnsi="Georgia"/>
          <w:sz w:val="16"/>
          <w:szCs w:val="16"/>
        </w:rPr>
      </w:pPr>
    </w:p>
  </w:footnote>
  <w:footnote w:id="74">
    <w:p w14:paraId="1AC6009F" w14:textId="2778C42A" w:rsidR="0041791A" w:rsidRPr="001238F7" w:rsidRDefault="0041791A" w:rsidP="001238F7">
      <w:pPr>
        <w:pStyle w:val="FootnoteText"/>
        <w:contextualSpacing/>
        <w:rPr>
          <w:rFonts w:ascii="Georgia" w:hAnsi="Georgia"/>
          <w:sz w:val="16"/>
          <w:szCs w:val="16"/>
        </w:rPr>
      </w:pPr>
      <w:r w:rsidRPr="001238F7">
        <w:rPr>
          <w:rStyle w:val="FootnoteReference"/>
          <w:rFonts w:ascii="Georgia" w:hAnsi="Georgia"/>
          <w:sz w:val="16"/>
          <w:szCs w:val="16"/>
        </w:rPr>
        <w:footnoteRef/>
      </w:r>
      <w:r w:rsidRPr="001238F7">
        <w:rPr>
          <w:rFonts w:ascii="Georgia" w:hAnsi="Georgia"/>
          <w:sz w:val="16"/>
          <w:szCs w:val="16"/>
        </w:rPr>
        <w:t xml:space="preserve"> Athanassiadi, </w:t>
      </w:r>
      <w:r w:rsidRPr="001238F7">
        <w:rPr>
          <w:rFonts w:ascii="Georgia" w:hAnsi="Georgia"/>
          <w:i/>
          <w:iCs/>
          <w:sz w:val="16"/>
          <w:szCs w:val="16"/>
        </w:rPr>
        <w:t>Dreams</w:t>
      </w:r>
      <w:r w:rsidRPr="001238F7">
        <w:rPr>
          <w:rFonts w:ascii="Georgia" w:hAnsi="Georgia"/>
          <w:sz w:val="16"/>
          <w:szCs w:val="16"/>
        </w:rPr>
        <w:t>, 115-30.</w:t>
      </w:r>
    </w:p>
    <w:p w14:paraId="5F0A540A" w14:textId="77777777" w:rsidR="0041791A" w:rsidRPr="001238F7" w:rsidRDefault="0041791A" w:rsidP="001238F7">
      <w:pPr>
        <w:pStyle w:val="FootnoteText"/>
        <w:contextualSpacing/>
        <w:rPr>
          <w:rFonts w:ascii="Georgia" w:hAnsi="Georgia"/>
          <w:sz w:val="16"/>
          <w:szCs w:val="16"/>
        </w:rPr>
      </w:pPr>
    </w:p>
  </w:footnote>
  <w:footnote w:id="75">
    <w:p w14:paraId="5486F628" w14:textId="2A46DE7C" w:rsidR="0041791A" w:rsidRPr="001238F7" w:rsidRDefault="0041791A" w:rsidP="001238F7">
      <w:pPr>
        <w:pStyle w:val="Heading1"/>
        <w:shd w:val="clear" w:color="auto" w:fill="FFFFFF"/>
        <w:spacing w:before="0" w:beforeAutospacing="0" w:after="0" w:afterAutospacing="0"/>
        <w:contextualSpacing/>
        <w:rPr>
          <w:rFonts w:ascii="Georgia" w:eastAsia="Georgia" w:hAnsi="Georgia" w:cs="Georgia"/>
          <w:b w:val="0"/>
          <w:bCs w:val="0"/>
          <w:sz w:val="16"/>
          <w:szCs w:val="16"/>
        </w:rPr>
      </w:pPr>
      <w:r w:rsidRPr="001238F7">
        <w:rPr>
          <w:rStyle w:val="FootnoteReference"/>
          <w:rFonts w:ascii="Georgia" w:hAnsi="Georgia"/>
          <w:b w:val="0"/>
          <w:bCs w:val="0"/>
          <w:sz w:val="16"/>
          <w:szCs w:val="16"/>
        </w:rPr>
        <w:footnoteRef/>
      </w:r>
      <w:r w:rsidRPr="001238F7">
        <w:rPr>
          <w:rFonts w:ascii="Georgia" w:hAnsi="Georgia"/>
          <w:b w:val="0"/>
          <w:bCs w:val="0"/>
          <w:sz w:val="16"/>
          <w:szCs w:val="16"/>
        </w:rPr>
        <w:t xml:space="preserve"> </w:t>
      </w:r>
      <w:r w:rsidRPr="001238F7">
        <w:rPr>
          <w:rFonts w:ascii="Georgia" w:eastAsia="Georgia" w:hAnsi="Georgia" w:cs="Georgia"/>
          <w:b w:val="0"/>
          <w:bCs w:val="0"/>
          <w:sz w:val="16"/>
          <w:szCs w:val="16"/>
        </w:rPr>
        <w:t xml:space="preserve">Rosemary Arthur, ‘Divination and Theurgy in Neoplatonism: Oracles of the Gods by Crystal Addey’, </w:t>
      </w:r>
      <w:r w:rsidRPr="001238F7">
        <w:rPr>
          <w:rFonts w:ascii="Georgia" w:eastAsia="Georgia" w:hAnsi="Georgia" w:cs="Georgia"/>
          <w:b w:val="0"/>
          <w:bCs w:val="0"/>
          <w:i/>
          <w:iCs/>
          <w:sz w:val="16"/>
          <w:szCs w:val="16"/>
        </w:rPr>
        <w:t xml:space="preserve">The Journal of Theological Studies. </w:t>
      </w:r>
      <w:r w:rsidRPr="001238F7">
        <w:rPr>
          <w:rFonts w:ascii="Georgia" w:eastAsia="Georgia" w:hAnsi="Georgia" w:cs="Georgia"/>
          <w:b w:val="0"/>
          <w:bCs w:val="0"/>
          <w:sz w:val="16"/>
          <w:szCs w:val="16"/>
        </w:rPr>
        <w:t>66 (2015), 824-26.</w:t>
      </w:r>
    </w:p>
    <w:p w14:paraId="7BD20AEB" w14:textId="77777777" w:rsidR="0041791A" w:rsidRPr="001238F7" w:rsidRDefault="0041791A" w:rsidP="001238F7">
      <w:pPr>
        <w:pStyle w:val="Heading1"/>
        <w:shd w:val="clear" w:color="auto" w:fill="FFFFFF"/>
        <w:spacing w:before="0" w:beforeAutospacing="0" w:after="0" w:afterAutospacing="0"/>
        <w:contextualSpacing/>
        <w:rPr>
          <w:rFonts w:ascii="Georgia" w:eastAsia="Georgia" w:hAnsi="Georgia" w:cs="Georgia"/>
          <w:b w:val="0"/>
          <w:bCs w:val="0"/>
          <w:sz w:val="16"/>
          <w:szCs w:val="16"/>
        </w:rPr>
      </w:pPr>
    </w:p>
  </w:footnote>
  <w:footnote w:id="76">
    <w:p w14:paraId="06252EC0" w14:textId="1D7B3C99" w:rsidR="0041791A" w:rsidRPr="001238F7" w:rsidRDefault="0041791A" w:rsidP="001238F7">
      <w:pPr>
        <w:pStyle w:val="FootnoteText"/>
        <w:contextualSpacing/>
        <w:rPr>
          <w:rFonts w:ascii="Georgia" w:hAnsi="Georgia"/>
          <w:sz w:val="16"/>
          <w:szCs w:val="16"/>
        </w:rPr>
      </w:pPr>
      <w:r w:rsidRPr="001238F7">
        <w:rPr>
          <w:rStyle w:val="FootnoteReference"/>
          <w:rFonts w:ascii="Georgia" w:hAnsi="Georgia"/>
          <w:sz w:val="16"/>
          <w:szCs w:val="16"/>
        </w:rPr>
        <w:footnoteRef/>
      </w:r>
      <w:r w:rsidRPr="001238F7">
        <w:rPr>
          <w:rFonts w:ascii="Georgia" w:hAnsi="Georgia"/>
          <w:sz w:val="16"/>
          <w:szCs w:val="16"/>
        </w:rPr>
        <w:t xml:space="preserve"> Athanassiadi, </w:t>
      </w:r>
      <w:r w:rsidRPr="001238F7">
        <w:rPr>
          <w:rFonts w:ascii="Georgia" w:hAnsi="Georgia"/>
          <w:i/>
          <w:iCs/>
          <w:sz w:val="16"/>
          <w:szCs w:val="16"/>
        </w:rPr>
        <w:t>Dreams</w:t>
      </w:r>
      <w:r w:rsidRPr="001238F7">
        <w:rPr>
          <w:rFonts w:ascii="Georgia" w:hAnsi="Georgia"/>
          <w:sz w:val="16"/>
          <w:szCs w:val="16"/>
        </w:rPr>
        <w:t>, 115-30.</w:t>
      </w:r>
    </w:p>
    <w:p w14:paraId="1BD0772D" w14:textId="77777777" w:rsidR="0041791A" w:rsidRPr="001238F7" w:rsidRDefault="0041791A" w:rsidP="001238F7">
      <w:pPr>
        <w:pStyle w:val="FootnoteText"/>
        <w:contextualSpacing/>
        <w:rPr>
          <w:rFonts w:ascii="Georgia" w:hAnsi="Georgia"/>
          <w:sz w:val="16"/>
          <w:szCs w:val="16"/>
        </w:rPr>
      </w:pPr>
    </w:p>
  </w:footnote>
  <w:footnote w:id="77">
    <w:p w14:paraId="539C3CC5" w14:textId="7903A796" w:rsidR="0041791A" w:rsidRDefault="0041791A" w:rsidP="001238F7">
      <w:pPr>
        <w:pStyle w:val="FootnoteText"/>
        <w:contextualSpacing/>
        <w:rPr>
          <w:rFonts w:ascii="Georgia" w:hAnsi="Georgia"/>
          <w:sz w:val="16"/>
          <w:szCs w:val="16"/>
        </w:rPr>
      </w:pPr>
      <w:r w:rsidRPr="001238F7">
        <w:rPr>
          <w:rStyle w:val="FootnoteReference"/>
          <w:rFonts w:ascii="Georgia" w:hAnsi="Georgia"/>
          <w:sz w:val="16"/>
          <w:szCs w:val="16"/>
        </w:rPr>
        <w:footnoteRef/>
      </w:r>
      <w:r w:rsidRPr="001238F7">
        <w:rPr>
          <w:rFonts w:ascii="Georgia" w:hAnsi="Georgia"/>
          <w:sz w:val="16"/>
          <w:szCs w:val="16"/>
        </w:rPr>
        <w:t xml:space="preserve"> Polymnia Athanassiadi, ‘Dreams, Theurgy and Freelance Divination: the Testimony of Iamblichus’, </w:t>
      </w:r>
      <w:r w:rsidRPr="001238F7">
        <w:rPr>
          <w:rFonts w:ascii="Georgia" w:hAnsi="Georgia"/>
          <w:i/>
          <w:iCs/>
          <w:sz w:val="16"/>
          <w:szCs w:val="16"/>
        </w:rPr>
        <w:t>The Journal of Roman Studies</w:t>
      </w:r>
      <w:r w:rsidRPr="001238F7">
        <w:rPr>
          <w:rFonts w:ascii="Georgia" w:hAnsi="Georgia"/>
          <w:sz w:val="16"/>
          <w:szCs w:val="16"/>
        </w:rPr>
        <w:t>, 83 (1993), 115-30.</w:t>
      </w:r>
    </w:p>
    <w:p w14:paraId="1C411AE8" w14:textId="77777777" w:rsidR="008C0250" w:rsidRPr="003230F3" w:rsidRDefault="008C0250" w:rsidP="008C0250">
      <w:pPr>
        <w:pStyle w:val="FootnoteText"/>
        <w:ind w:left="576" w:right="576"/>
        <w:contextualSpacing/>
        <w:rPr>
          <w:rFonts w:ascii="Georgia" w:hAnsi="Georgia"/>
          <w:sz w:val="16"/>
          <w:szCs w:val="16"/>
        </w:rPr>
      </w:pPr>
    </w:p>
  </w:footnote>
  <w:footnote w:id="78">
    <w:p w14:paraId="5872C274" w14:textId="7799A354" w:rsidR="0041791A" w:rsidRPr="001238F7" w:rsidRDefault="0041791A" w:rsidP="001238F7">
      <w:pPr>
        <w:pStyle w:val="Heading1"/>
        <w:shd w:val="clear" w:color="auto" w:fill="FFFFFF"/>
        <w:spacing w:before="0" w:beforeAutospacing="0" w:after="0" w:afterAutospacing="0"/>
        <w:contextualSpacing/>
        <w:rPr>
          <w:rFonts w:ascii="Georgia" w:eastAsia="Georgia" w:hAnsi="Georgia" w:cs="Georgia"/>
          <w:b w:val="0"/>
          <w:bCs w:val="0"/>
          <w:sz w:val="16"/>
          <w:szCs w:val="16"/>
        </w:rPr>
      </w:pPr>
      <w:r w:rsidRPr="001238F7">
        <w:rPr>
          <w:rStyle w:val="FootnoteReference"/>
          <w:rFonts w:ascii="Georgia" w:hAnsi="Georgia"/>
          <w:b w:val="0"/>
          <w:bCs w:val="0"/>
          <w:sz w:val="16"/>
          <w:szCs w:val="16"/>
        </w:rPr>
        <w:footnoteRef/>
      </w:r>
      <w:r w:rsidRPr="001238F7">
        <w:rPr>
          <w:rFonts w:ascii="Georgia" w:hAnsi="Georgia"/>
          <w:b w:val="0"/>
          <w:bCs w:val="0"/>
          <w:sz w:val="16"/>
          <w:szCs w:val="16"/>
        </w:rPr>
        <w:t xml:space="preserve"> </w:t>
      </w:r>
      <w:r w:rsidRPr="001238F7">
        <w:rPr>
          <w:rFonts w:ascii="Georgia" w:eastAsia="Georgia" w:hAnsi="Georgia" w:cs="Georgia"/>
          <w:b w:val="0"/>
          <w:bCs w:val="0"/>
          <w:sz w:val="16"/>
          <w:szCs w:val="16"/>
        </w:rPr>
        <w:t xml:space="preserve">John Dillon, ‘Iamblichus: On the Mysteries by E.C. Clarke’, </w:t>
      </w:r>
      <w:r w:rsidRPr="001238F7">
        <w:rPr>
          <w:rFonts w:ascii="Georgia" w:eastAsia="Georgia" w:hAnsi="Georgia" w:cs="Georgia"/>
          <w:b w:val="0"/>
          <w:bCs w:val="0"/>
          <w:i/>
          <w:iCs/>
          <w:sz w:val="16"/>
          <w:szCs w:val="16"/>
        </w:rPr>
        <w:t>The Classical Review</w:t>
      </w:r>
      <w:r w:rsidRPr="001238F7">
        <w:rPr>
          <w:rFonts w:ascii="Georgia" w:eastAsia="Georgia" w:hAnsi="Georgia" w:cs="Georgia"/>
          <w:b w:val="0"/>
          <w:bCs w:val="0"/>
          <w:sz w:val="16"/>
          <w:szCs w:val="16"/>
        </w:rPr>
        <w:t>, 54 (2004), 349-351;</w:t>
      </w:r>
    </w:p>
    <w:p w14:paraId="2EB814B8" w14:textId="43F9CB56" w:rsidR="0041791A" w:rsidRPr="001238F7" w:rsidRDefault="0041791A" w:rsidP="001238F7">
      <w:pPr>
        <w:pStyle w:val="Heading1"/>
        <w:shd w:val="clear" w:color="auto" w:fill="FFFFFF"/>
        <w:spacing w:before="0" w:beforeAutospacing="0" w:after="0" w:afterAutospacing="0"/>
        <w:contextualSpacing/>
        <w:rPr>
          <w:rFonts w:ascii="Georgia" w:hAnsi="Georgia" w:cs="Georgia"/>
          <w:b w:val="0"/>
          <w:bCs w:val="0"/>
          <w:color w:val="262623"/>
          <w:sz w:val="16"/>
          <w:szCs w:val="16"/>
        </w:rPr>
      </w:pPr>
      <w:r w:rsidRPr="001238F7">
        <w:rPr>
          <w:rFonts w:ascii="Georgia" w:eastAsia="Georgia" w:hAnsi="Georgia" w:cs="Georgia"/>
          <w:b w:val="0"/>
          <w:bCs w:val="0"/>
          <w:sz w:val="16"/>
          <w:szCs w:val="16"/>
        </w:rPr>
        <w:t xml:space="preserve">Porphyry, </w:t>
      </w:r>
      <w:r w:rsidRPr="001238F7">
        <w:rPr>
          <w:rFonts w:ascii="Georgia" w:eastAsia="Georgia" w:hAnsi="Georgia" w:cs="Georgia"/>
          <w:b w:val="0"/>
          <w:bCs w:val="0"/>
          <w:i/>
          <w:iCs/>
          <w:sz w:val="16"/>
          <w:szCs w:val="16"/>
        </w:rPr>
        <w:t>The Epistle of Porphyry to the Egyptian Anebo,</w:t>
      </w:r>
      <w:r w:rsidRPr="001238F7">
        <w:rPr>
          <w:rFonts w:ascii="Georgia" w:eastAsia="Georgia" w:hAnsi="Georgia" w:cs="Georgia"/>
          <w:b w:val="0"/>
          <w:bCs w:val="0"/>
          <w:sz w:val="16"/>
          <w:szCs w:val="16"/>
        </w:rPr>
        <w:t xml:space="preserve"> trans by T. Taylor, (Cambridge: Cambridge University Press, 1821),</w:t>
      </w:r>
      <w:r w:rsidRPr="001238F7">
        <w:rPr>
          <w:rFonts w:ascii="Georgia" w:hAnsi="Georgia" w:cs="Georgia"/>
          <w:b w:val="0"/>
          <w:bCs w:val="0"/>
          <w:color w:val="262623"/>
          <w:sz w:val="16"/>
          <w:szCs w:val="16"/>
        </w:rPr>
        <w:t xml:space="preserve"> II.4.</w:t>
      </w:r>
    </w:p>
    <w:p w14:paraId="60FA86B8" w14:textId="77777777" w:rsidR="0041791A" w:rsidRPr="001238F7" w:rsidRDefault="0041791A" w:rsidP="001238F7">
      <w:pPr>
        <w:pStyle w:val="Heading1"/>
        <w:shd w:val="clear" w:color="auto" w:fill="FFFFFF"/>
        <w:spacing w:before="0" w:beforeAutospacing="0" w:after="0" w:afterAutospacing="0"/>
        <w:contextualSpacing/>
        <w:rPr>
          <w:rFonts w:ascii="Georgia" w:eastAsia="Georgia" w:hAnsi="Georgia" w:cs="Georgia"/>
          <w:b w:val="0"/>
          <w:bCs w:val="0"/>
          <w:sz w:val="16"/>
          <w:szCs w:val="16"/>
        </w:rPr>
      </w:pPr>
    </w:p>
  </w:footnote>
  <w:footnote w:id="79">
    <w:p w14:paraId="0258AD24" w14:textId="5C1BC327" w:rsidR="0041791A" w:rsidRPr="001238F7" w:rsidRDefault="0041791A" w:rsidP="001238F7">
      <w:pPr>
        <w:pStyle w:val="Heading1"/>
        <w:shd w:val="clear" w:color="auto" w:fill="FFFFFF"/>
        <w:spacing w:before="0" w:beforeAutospacing="0" w:after="0" w:afterAutospacing="0"/>
        <w:contextualSpacing/>
        <w:rPr>
          <w:rFonts w:ascii="Georgia" w:hAnsi="Georgia"/>
          <w:b w:val="0"/>
          <w:bCs w:val="0"/>
          <w:sz w:val="16"/>
          <w:szCs w:val="16"/>
        </w:rPr>
      </w:pPr>
      <w:r w:rsidRPr="001238F7">
        <w:rPr>
          <w:rStyle w:val="FootnoteReference"/>
          <w:rFonts w:ascii="Georgia" w:hAnsi="Georgia"/>
          <w:b w:val="0"/>
          <w:bCs w:val="0"/>
          <w:sz w:val="16"/>
          <w:szCs w:val="16"/>
        </w:rPr>
        <w:footnoteRef/>
      </w:r>
      <w:r w:rsidRPr="001238F7">
        <w:rPr>
          <w:rFonts w:ascii="Georgia" w:hAnsi="Georgia"/>
          <w:b w:val="0"/>
          <w:bCs w:val="0"/>
          <w:sz w:val="16"/>
          <w:szCs w:val="16"/>
        </w:rPr>
        <w:t xml:space="preserve"> Iamblichus, </w:t>
      </w:r>
      <w:r w:rsidRPr="001238F7">
        <w:rPr>
          <w:rFonts w:ascii="Georgia" w:hAnsi="Georgia"/>
          <w:b w:val="0"/>
          <w:bCs w:val="0"/>
          <w:i/>
          <w:iCs/>
          <w:sz w:val="16"/>
          <w:szCs w:val="16"/>
        </w:rPr>
        <w:t>On the Mysteries: Writings from the Greco-Roman World</w:t>
      </w:r>
      <w:r w:rsidRPr="001238F7">
        <w:rPr>
          <w:rFonts w:ascii="Georgia" w:hAnsi="Georgia"/>
          <w:b w:val="0"/>
          <w:bCs w:val="0"/>
          <w:sz w:val="16"/>
          <w:szCs w:val="16"/>
        </w:rPr>
        <w:t>, trans by E. C. Clarke, eds. by J. M. Dillon and J.P. Hershbell, (Atlanta: Society of Biblical Literature, 2003), I.15.</w:t>
      </w:r>
    </w:p>
    <w:p w14:paraId="748E5354" w14:textId="1EF70244" w:rsidR="0041791A" w:rsidRPr="001238F7" w:rsidRDefault="0041791A" w:rsidP="001238F7">
      <w:pPr>
        <w:pStyle w:val="FootnoteText"/>
        <w:contextualSpacing/>
        <w:rPr>
          <w:rFonts w:ascii="Georgia" w:hAnsi="Georgia"/>
          <w:sz w:val="16"/>
          <w:szCs w:val="16"/>
        </w:rPr>
      </w:pPr>
    </w:p>
  </w:footnote>
  <w:footnote w:id="80">
    <w:p w14:paraId="6F412720" w14:textId="76796B5F" w:rsidR="0041791A" w:rsidRDefault="0041791A" w:rsidP="001238F7">
      <w:pPr>
        <w:pStyle w:val="FootnoteText"/>
        <w:contextualSpacing/>
        <w:rPr>
          <w:rFonts w:ascii="Georgia" w:hAnsi="Georgia"/>
          <w:sz w:val="16"/>
          <w:szCs w:val="16"/>
        </w:rPr>
      </w:pPr>
      <w:r w:rsidRPr="001238F7">
        <w:rPr>
          <w:rStyle w:val="FootnoteReference"/>
          <w:rFonts w:ascii="Georgia" w:hAnsi="Georgia"/>
          <w:sz w:val="16"/>
          <w:szCs w:val="16"/>
        </w:rPr>
        <w:footnoteRef/>
      </w:r>
      <w:r w:rsidRPr="001238F7">
        <w:rPr>
          <w:rFonts w:ascii="Georgia" w:hAnsi="Georgia"/>
          <w:sz w:val="16"/>
          <w:szCs w:val="16"/>
        </w:rPr>
        <w:t xml:space="preserve"> Athanassiadi, </w:t>
      </w:r>
      <w:r w:rsidRPr="001238F7">
        <w:rPr>
          <w:rFonts w:ascii="Georgia" w:hAnsi="Georgia"/>
          <w:i/>
          <w:iCs/>
          <w:sz w:val="16"/>
          <w:szCs w:val="16"/>
        </w:rPr>
        <w:t>Dreams</w:t>
      </w:r>
      <w:r w:rsidRPr="001238F7">
        <w:rPr>
          <w:rFonts w:ascii="Georgia" w:hAnsi="Georgia"/>
          <w:sz w:val="16"/>
          <w:szCs w:val="16"/>
        </w:rPr>
        <w:t>, 115-30.</w:t>
      </w:r>
    </w:p>
    <w:p w14:paraId="2B1900DB" w14:textId="77777777" w:rsidR="001A7DB9" w:rsidRPr="003230F3" w:rsidRDefault="001A7DB9" w:rsidP="001238F7">
      <w:pPr>
        <w:pStyle w:val="FootnoteText"/>
        <w:contextualSpacing/>
        <w:rPr>
          <w:rFonts w:ascii="Georgia" w:hAnsi="Georgia"/>
          <w:sz w:val="16"/>
          <w:szCs w:val="16"/>
        </w:rPr>
      </w:pPr>
    </w:p>
  </w:footnote>
  <w:footnote w:id="81">
    <w:p w14:paraId="4B691F60" w14:textId="4717853D" w:rsidR="0041791A" w:rsidRPr="001238F7" w:rsidRDefault="0041791A" w:rsidP="001238F7">
      <w:pPr>
        <w:pStyle w:val="Heading1"/>
        <w:shd w:val="clear" w:color="auto" w:fill="FFFFFF"/>
        <w:spacing w:before="0" w:beforeAutospacing="0" w:after="0" w:afterAutospacing="0"/>
        <w:contextualSpacing/>
        <w:rPr>
          <w:rFonts w:ascii="Georgia" w:hAnsi="Georgia"/>
          <w:b w:val="0"/>
          <w:bCs w:val="0"/>
          <w:color w:val="000000" w:themeColor="text1"/>
          <w:sz w:val="16"/>
          <w:szCs w:val="16"/>
        </w:rPr>
      </w:pPr>
      <w:r w:rsidRPr="001238F7">
        <w:rPr>
          <w:rStyle w:val="FootnoteReference"/>
          <w:rFonts w:ascii="Georgia" w:hAnsi="Georgia"/>
          <w:b w:val="0"/>
          <w:bCs w:val="0"/>
          <w:sz w:val="16"/>
          <w:szCs w:val="16"/>
        </w:rPr>
        <w:footnoteRef/>
      </w:r>
      <w:r w:rsidRPr="001238F7">
        <w:rPr>
          <w:rFonts w:ascii="Georgia" w:hAnsi="Georgia"/>
          <w:b w:val="0"/>
          <w:bCs w:val="0"/>
          <w:color w:val="000000" w:themeColor="text1"/>
          <w:sz w:val="16"/>
          <w:szCs w:val="16"/>
        </w:rPr>
        <w:t xml:space="preserve">Chrystal Addey, </w:t>
      </w:r>
      <w:r w:rsidRPr="001238F7">
        <w:rPr>
          <w:rFonts w:ascii="Georgia" w:hAnsi="Georgia"/>
          <w:b w:val="0"/>
          <w:bCs w:val="0"/>
          <w:i/>
          <w:iCs/>
          <w:color w:val="000000" w:themeColor="text1"/>
          <w:sz w:val="16"/>
          <w:szCs w:val="16"/>
        </w:rPr>
        <w:t>Divination and Theurgy in Neoplatonism: Oracles of the Gods</w:t>
      </w:r>
      <w:r w:rsidRPr="001238F7">
        <w:rPr>
          <w:rFonts w:ascii="Georgia" w:hAnsi="Georgia"/>
          <w:b w:val="0"/>
          <w:bCs w:val="0"/>
          <w:color w:val="000000" w:themeColor="text1"/>
          <w:sz w:val="16"/>
          <w:szCs w:val="16"/>
        </w:rPr>
        <w:t>, (Farnham: Ashgate, 2014), p. 239.</w:t>
      </w:r>
    </w:p>
    <w:p w14:paraId="6C5F5D29" w14:textId="77777777" w:rsidR="0041791A" w:rsidRPr="001238F7" w:rsidRDefault="0041791A" w:rsidP="001238F7">
      <w:pPr>
        <w:pStyle w:val="Heading1"/>
        <w:shd w:val="clear" w:color="auto" w:fill="FFFFFF"/>
        <w:spacing w:before="0" w:beforeAutospacing="0" w:after="0" w:afterAutospacing="0"/>
        <w:contextualSpacing/>
        <w:rPr>
          <w:rFonts w:ascii="Georgia" w:hAnsi="Georgia"/>
          <w:b w:val="0"/>
          <w:bCs w:val="0"/>
          <w:sz w:val="16"/>
          <w:szCs w:val="16"/>
        </w:rPr>
      </w:pPr>
    </w:p>
  </w:footnote>
  <w:footnote w:id="82">
    <w:p w14:paraId="1967845C" w14:textId="2185D7B2" w:rsidR="0041791A" w:rsidRPr="001238F7" w:rsidRDefault="0041791A" w:rsidP="001238F7">
      <w:pPr>
        <w:contextualSpacing/>
        <w:rPr>
          <w:rFonts w:ascii="Georgia" w:hAnsi="Georgia" w:cs="Georgia"/>
          <w:iCs/>
          <w:color w:val="000000" w:themeColor="text1"/>
          <w:sz w:val="16"/>
          <w:szCs w:val="16"/>
        </w:rPr>
      </w:pPr>
      <w:r w:rsidRPr="001238F7">
        <w:rPr>
          <w:rStyle w:val="FootnoteReference"/>
          <w:rFonts w:ascii="Georgia" w:hAnsi="Georgia"/>
          <w:sz w:val="16"/>
          <w:szCs w:val="16"/>
        </w:rPr>
        <w:footnoteRef/>
      </w:r>
      <w:r w:rsidRPr="001238F7">
        <w:rPr>
          <w:rFonts w:ascii="Georgia" w:hAnsi="Georgia"/>
          <w:sz w:val="16"/>
          <w:szCs w:val="16"/>
        </w:rPr>
        <w:t xml:space="preserve"> </w:t>
      </w:r>
      <w:r w:rsidRPr="00F91CD5">
        <w:rPr>
          <w:rFonts w:ascii="Georgia" w:hAnsi="Georgia" w:cs="Arial"/>
          <w:color w:val="000000" w:themeColor="text1"/>
          <w:sz w:val="16"/>
          <w:szCs w:val="16"/>
          <w:shd w:val="clear" w:color="auto" w:fill="FFFFFF"/>
        </w:rPr>
        <w:t>Dorian Gieseler</w:t>
      </w:r>
      <w:r w:rsidRPr="001238F7">
        <w:rPr>
          <w:rFonts w:ascii="Georgia" w:hAnsi="Georgia" w:cs="Arial"/>
          <w:color w:val="000000" w:themeColor="text1"/>
          <w:sz w:val="16"/>
          <w:szCs w:val="16"/>
          <w:shd w:val="clear" w:color="auto" w:fill="FFFFFF"/>
        </w:rPr>
        <w:t xml:space="preserve"> </w:t>
      </w:r>
      <w:r w:rsidRPr="00F91CD5">
        <w:rPr>
          <w:rFonts w:ascii="Georgia" w:hAnsi="Georgia" w:cs="Arial"/>
          <w:color w:val="000000" w:themeColor="text1"/>
          <w:sz w:val="16"/>
          <w:szCs w:val="16"/>
        </w:rPr>
        <w:t>Greenbaum</w:t>
      </w:r>
      <w:r w:rsidRPr="001238F7">
        <w:rPr>
          <w:rFonts w:ascii="Georgia" w:hAnsi="Georgia" w:cs="Arial"/>
          <w:color w:val="000000" w:themeColor="text1"/>
          <w:sz w:val="16"/>
          <w:szCs w:val="16"/>
          <w:shd w:val="clear" w:color="auto" w:fill="FFFFFF"/>
        </w:rPr>
        <w:t xml:space="preserve">, </w:t>
      </w:r>
      <w:r w:rsidRPr="001238F7">
        <w:rPr>
          <w:rFonts w:ascii="Georgia" w:hAnsi="Georgia" w:cs="Georgia"/>
          <w:i/>
          <w:color w:val="000000" w:themeColor="text1"/>
          <w:sz w:val="16"/>
          <w:szCs w:val="16"/>
        </w:rPr>
        <w:t>The Daimon in Hellenistic Astrology: Origins and Influence</w:t>
      </w:r>
      <w:r w:rsidRPr="001238F7">
        <w:rPr>
          <w:rFonts w:ascii="Georgia" w:hAnsi="Georgia" w:cs="Georgia"/>
          <w:iCs/>
          <w:color w:val="000000" w:themeColor="text1"/>
          <w:sz w:val="16"/>
          <w:szCs w:val="16"/>
        </w:rPr>
        <w:t>, (Leiden &amp; Boston: Brill, 2016), p.274.</w:t>
      </w:r>
    </w:p>
    <w:p w14:paraId="26B08D6D" w14:textId="77777777" w:rsidR="0041791A" w:rsidRPr="001238F7" w:rsidRDefault="0041791A" w:rsidP="001238F7">
      <w:pPr>
        <w:contextualSpacing/>
        <w:rPr>
          <w:rFonts w:ascii="Georgia" w:hAnsi="Georgia"/>
          <w:iCs/>
          <w:color w:val="000000" w:themeColor="text1"/>
          <w:sz w:val="16"/>
          <w:szCs w:val="16"/>
        </w:rPr>
      </w:pPr>
    </w:p>
  </w:footnote>
  <w:footnote w:id="83">
    <w:p w14:paraId="5C0E6FFB" w14:textId="31ED44E9" w:rsidR="0041791A" w:rsidRPr="001A7DB9" w:rsidRDefault="0041791A" w:rsidP="001A7DB9">
      <w:pPr>
        <w:pStyle w:val="Heading1"/>
        <w:shd w:val="clear" w:color="auto" w:fill="FFFFFF"/>
        <w:spacing w:before="0" w:beforeAutospacing="0" w:after="0" w:afterAutospacing="0"/>
        <w:contextualSpacing/>
        <w:rPr>
          <w:rFonts w:ascii="Georgia" w:hAnsi="Georgia"/>
          <w:b w:val="0"/>
          <w:bCs w:val="0"/>
          <w:sz w:val="16"/>
          <w:szCs w:val="16"/>
        </w:rPr>
      </w:pPr>
      <w:r w:rsidRPr="001238F7">
        <w:rPr>
          <w:rStyle w:val="FootnoteReference"/>
          <w:rFonts w:ascii="Georgia" w:hAnsi="Georgia"/>
          <w:b w:val="0"/>
          <w:bCs w:val="0"/>
          <w:sz w:val="16"/>
          <w:szCs w:val="16"/>
        </w:rPr>
        <w:footnoteRef/>
      </w:r>
      <w:r w:rsidRPr="001238F7">
        <w:rPr>
          <w:rFonts w:ascii="Georgia" w:hAnsi="Georgia"/>
          <w:b w:val="0"/>
          <w:bCs w:val="0"/>
          <w:sz w:val="16"/>
          <w:szCs w:val="16"/>
        </w:rPr>
        <w:t xml:space="preserve"> </w:t>
      </w:r>
      <w:r w:rsidRPr="001238F7">
        <w:rPr>
          <w:rFonts w:ascii="Georgia" w:hAnsi="Georgia"/>
          <w:b w:val="0"/>
          <w:bCs w:val="0"/>
          <w:noProof/>
          <w:color w:val="000000" w:themeColor="text1"/>
          <w:sz w:val="16"/>
          <w:szCs w:val="16"/>
        </w:rPr>
        <w:t xml:space="preserve">Proclus, </w:t>
      </w:r>
      <w:r w:rsidRPr="001238F7">
        <w:rPr>
          <w:rFonts w:ascii="Georgia" w:hAnsi="Georgia"/>
          <w:b w:val="0"/>
          <w:bCs w:val="0"/>
          <w:i/>
          <w:iCs/>
          <w:noProof/>
          <w:color w:val="000000" w:themeColor="text1"/>
          <w:sz w:val="16"/>
          <w:szCs w:val="16"/>
        </w:rPr>
        <w:t>Commentary on the First Alcibiades of Plato</w:t>
      </w:r>
      <w:r w:rsidRPr="001238F7">
        <w:rPr>
          <w:rFonts w:ascii="Georgia" w:hAnsi="Georgia"/>
          <w:b w:val="0"/>
          <w:bCs w:val="0"/>
          <w:noProof/>
          <w:color w:val="000000" w:themeColor="text1"/>
          <w:sz w:val="16"/>
          <w:szCs w:val="16"/>
        </w:rPr>
        <w:t>, trans by W. O’Neill, (Westbury: Prometheus Trust, 2009 [1962]), I.5.</w:t>
      </w:r>
    </w:p>
    <w:p w14:paraId="15BB68D6" w14:textId="30EAC4EE" w:rsidR="0041791A" w:rsidRPr="003230F3" w:rsidRDefault="0041791A" w:rsidP="003230F3">
      <w:pPr>
        <w:pStyle w:val="FootnoteText"/>
        <w:contextualSpacing/>
        <w:rPr>
          <w:rFonts w:ascii="Georgia" w:hAnsi="Georgia"/>
          <w:sz w:val="16"/>
          <w:szCs w:val="16"/>
        </w:rPr>
      </w:pPr>
    </w:p>
  </w:footnote>
  <w:footnote w:id="84">
    <w:p w14:paraId="7D3B6A47" w14:textId="5E2E4631" w:rsidR="0041791A" w:rsidRDefault="0041791A" w:rsidP="003230F3">
      <w:pPr>
        <w:pStyle w:val="FootnoteText"/>
        <w:contextualSpacing/>
        <w:rPr>
          <w:rFonts w:ascii="Georgia" w:hAnsi="Georgia"/>
          <w:noProof/>
          <w:color w:val="000000" w:themeColor="text1"/>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Proclus, </w:t>
      </w:r>
      <w:r w:rsidRPr="003230F3">
        <w:rPr>
          <w:rFonts w:ascii="Georgia" w:hAnsi="Georgia"/>
          <w:i/>
          <w:iCs/>
          <w:noProof/>
          <w:color w:val="000000" w:themeColor="text1"/>
          <w:sz w:val="16"/>
          <w:szCs w:val="16"/>
        </w:rPr>
        <w:t xml:space="preserve">Alcibiades, </w:t>
      </w:r>
      <w:r w:rsidRPr="003230F3">
        <w:rPr>
          <w:rFonts w:ascii="Georgia" w:hAnsi="Georgia"/>
          <w:noProof/>
          <w:color w:val="000000" w:themeColor="text1"/>
          <w:sz w:val="16"/>
          <w:szCs w:val="16"/>
        </w:rPr>
        <w:t>I.92.</w:t>
      </w:r>
    </w:p>
    <w:p w14:paraId="3047BD76" w14:textId="77777777" w:rsidR="0041791A" w:rsidRPr="003230F3" w:rsidRDefault="0041791A" w:rsidP="003230F3">
      <w:pPr>
        <w:pStyle w:val="FootnoteText"/>
        <w:contextualSpacing/>
        <w:rPr>
          <w:rFonts w:ascii="Georgia" w:hAnsi="Georgia"/>
          <w:sz w:val="16"/>
          <w:szCs w:val="16"/>
        </w:rPr>
      </w:pPr>
    </w:p>
  </w:footnote>
  <w:footnote w:id="85">
    <w:p w14:paraId="2BAA4B72" w14:textId="61152E5C" w:rsidR="0041791A" w:rsidRDefault="0041791A" w:rsidP="003230F3">
      <w:pPr>
        <w:pStyle w:val="FootnoteText"/>
        <w:contextualSpacing/>
        <w:rPr>
          <w:rFonts w:ascii="Georgia" w:hAnsi="Georgia" w:cs="Georgia"/>
          <w:color w:val="000000" w:themeColor="text1"/>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I</w:t>
      </w:r>
      <w:r w:rsidRPr="003230F3">
        <w:rPr>
          <w:rFonts w:ascii="Georgia" w:hAnsi="Georgia" w:cs="Georgia"/>
          <w:color w:val="000000" w:themeColor="text1"/>
          <w:sz w:val="16"/>
          <w:szCs w:val="16"/>
        </w:rPr>
        <w:t xml:space="preserve">amblichus, </w:t>
      </w:r>
      <w:r w:rsidRPr="003230F3">
        <w:rPr>
          <w:rFonts w:ascii="Georgia" w:hAnsi="Georgia" w:cs="Georgia"/>
          <w:i/>
          <w:iCs/>
          <w:color w:val="000000" w:themeColor="text1"/>
          <w:sz w:val="16"/>
          <w:szCs w:val="16"/>
        </w:rPr>
        <w:t>Mysteries</w:t>
      </w:r>
      <w:r w:rsidRPr="003230F3">
        <w:rPr>
          <w:rFonts w:ascii="Georgia" w:hAnsi="Georgia" w:cs="Georgia"/>
          <w:color w:val="000000" w:themeColor="text1"/>
          <w:sz w:val="16"/>
          <w:szCs w:val="16"/>
        </w:rPr>
        <w:t>, V.23.</w:t>
      </w:r>
    </w:p>
    <w:p w14:paraId="04A06674" w14:textId="77777777" w:rsidR="001A7DB9" w:rsidRPr="003230F3" w:rsidRDefault="001A7DB9" w:rsidP="003230F3">
      <w:pPr>
        <w:pStyle w:val="FootnoteText"/>
        <w:contextualSpacing/>
        <w:rPr>
          <w:rFonts w:ascii="Georgia" w:hAnsi="Georgia"/>
          <w:sz w:val="16"/>
          <w:szCs w:val="16"/>
        </w:rPr>
      </w:pPr>
    </w:p>
  </w:footnote>
  <w:footnote w:id="86">
    <w:p w14:paraId="2184163C" w14:textId="4B3C34C7" w:rsidR="0041791A"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Iamblichus, </w:t>
      </w:r>
      <w:r w:rsidRPr="003230F3">
        <w:rPr>
          <w:rFonts w:ascii="Georgia" w:hAnsi="Georgia"/>
          <w:i/>
          <w:iCs/>
          <w:sz w:val="16"/>
          <w:szCs w:val="16"/>
        </w:rPr>
        <w:t>Mysteries</w:t>
      </w:r>
      <w:r w:rsidRPr="003230F3">
        <w:rPr>
          <w:rFonts w:ascii="Georgia" w:hAnsi="Georgia"/>
          <w:sz w:val="16"/>
          <w:szCs w:val="16"/>
        </w:rPr>
        <w:t>, I.17.</w:t>
      </w:r>
    </w:p>
    <w:p w14:paraId="5FC1991F" w14:textId="77777777" w:rsidR="0041791A" w:rsidRPr="003230F3" w:rsidRDefault="0041791A" w:rsidP="003230F3">
      <w:pPr>
        <w:pStyle w:val="FootnoteText"/>
        <w:contextualSpacing/>
        <w:rPr>
          <w:rFonts w:ascii="Georgia" w:hAnsi="Georgia"/>
          <w:sz w:val="16"/>
          <w:szCs w:val="16"/>
        </w:rPr>
      </w:pPr>
    </w:p>
  </w:footnote>
  <w:footnote w:id="87">
    <w:p w14:paraId="0598E1BA" w14:textId="211C2A82" w:rsidR="0041791A" w:rsidRDefault="0041791A" w:rsidP="003230F3">
      <w:pPr>
        <w:pStyle w:val="FootnoteText"/>
        <w:contextualSpacing/>
        <w:rPr>
          <w:rFonts w:ascii="Georgia" w:hAnsi="Georgia" w:cs="Georgia"/>
          <w:color w:val="000000" w:themeColor="text1"/>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w:t>
      </w:r>
      <w:r w:rsidRPr="003230F3">
        <w:rPr>
          <w:rFonts w:ascii="Georgia" w:hAnsi="Georgia" w:cs="Georgia"/>
          <w:color w:val="000000" w:themeColor="text1"/>
          <w:sz w:val="16"/>
          <w:szCs w:val="16"/>
        </w:rPr>
        <w:t xml:space="preserve">Addey, </w:t>
      </w:r>
      <w:r w:rsidRPr="003230F3">
        <w:rPr>
          <w:rFonts w:ascii="Georgia" w:hAnsi="Georgia" w:cs="Georgia"/>
          <w:i/>
          <w:iCs/>
          <w:color w:val="000000" w:themeColor="text1"/>
          <w:sz w:val="16"/>
          <w:szCs w:val="16"/>
        </w:rPr>
        <w:t>Oracles,</w:t>
      </w:r>
      <w:r w:rsidRPr="003230F3">
        <w:rPr>
          <w:rFonts w:ascii="Georgia" w:hAnsi="Georgia" w:cs="Georgia"/>
          <w:color w:val="000000" w:themeColor="text1"/>
          <w:sz w:val="16"/>
          <w:szCs w:val="16"/>
        </w:rPr>
        <w:t xml:space="preserve"> p. 239.</w:t>
      </w:r>
    </w:p>
    <w:p w14:paraId="50977473" w14:textId="77777777" w:rsidR="0041791A" w:rsidRPr="003230F3" w:rsidRDefault="0041791A" w:rsidP="003230F3">
      <w:pPr>
        <w:pStyle w:val="FootnoteText"/>
        <w:contextualSpacing/>
        <w:rPr>
          <w:rFonts w:ascii="Georgia" w:hAnsi="Georgia"/>
          <w:sz w:val="16"/>
          <w:szCs w:val="16"/>
        </w:rPr>
      </w:pPr>
    </w:p>
  </w:footnote>
  <w:footnote w:id="88">
    <w:p w14:paraId="72F59162" w14:textId="3272B941" w:rsidR="0041791A" w:rsidRDefault="0041791A" w:rsidP="003230F3">
      <w:pPr>
        <w:pStyle w:val="Bibliography"/>
        <w:contextualSpacing/>
        <w:rPr>
          <w:rFonts w:ascii="Georgia" w:hAnsi="Georgia"/>
          <w:noProof/>
          <w:color w:val="000000" w:themeColor="text1"/>
          <w:sz w:val="16"/>
          <w:szCs w:val="16"/>
        </w:rPr>
      </w:pPr>
      <w:r w:rsidRPr="003230F3">
        <w:rPr>
          <w:rStyle w:val="FootnoteReference"/>
          <w:rFonts w:ascii="Georgia" w:hAnsi="Georgia"/>
          <w:sz w:val="16"/>
          <w:szCs w:val="16"/>
        </w:rPr>
        <w:footnoteRef/>
      </w:r>
      <w:r>
        <w:rPr>
          <w:rFonts w:ascii="Georgia" w:hAnsi="Georgia"/>
          <w:noProof/>
          <w:color w:val="000000" w:themeColor="text1"/>
          <w:sz w:val="16"/>
          <w:szCs w:val="16"/>
        </w:rPr>
        <w:t xml:space="preserve"> </w:t>
      </w:r>
      <w:r w:rsidRPr="003230F3">
        <w:rPr>
          <w:rFonts w:ascii="Georgia" w:hAnsi="Georgia"/>
          <w:noProof/>
          <w:color w:val="000000" w:themeColor="text1"/>
          <w:sz w:val="16"/>
          <w:szCs w:val="16"/>
        </w:rPr>
        <w:t xml:space="preserve">Kim Beerden, </w:t>
      </w:r>
      <w:r w:rsidRPr="003230F3">
        <w:rPr>
          <w:rFonts w:ascii="Georgia" w:hAnsi="Georgia"/>
          <w:i/>
          <w:iCs/>
          <w:noProof/>
          <w:color w:val="000000" w:themeColor="text1"/>
          <w:sz w:val="16"/>
          <w:szCs w:val="16"/>
        </w:rPr>
        <w:t>Worlds Full of Signs: Ancient Greek Divination in Context</w:t>
      </w:r>
      <w:r w:rsidRPr="003230F3">
        <w:rPr>
          <w:rFonts w:ascii="Georgia" w:hAnsi="Georgia"/>
          <w:noProof/>
          <w:color w:val="000000" w:themeColor="text1"/>
          <w:sz w:val="16"/>
          <w:szCs w:val="16"/>
        </w:rPr>
        <w:t>,</w:t>
      </w:r>
      <w:r w:rsidRPr="003230F3">
        <w:rPr>
          <w:rFonts w:ascii="Georgia" w:hAnsi="Georgia"/>
          <w:i/>
          <w:iCs/>
          <w:noProof/>
          <w:color w:val="000000" w:themeColor="text1"/>
          <w:sz w:val="16"/>
          <w:szCs w:val="16"/>
        </w:rPr>
        <w:t xml:space="preserve"> </w:t>
      </w:r>
      <w:r w:rsidRPr="003230F3">
        <w:rPr>
          <w:rFonts w:ascii="Georgia" w:hAnsi="Georgia"/>
          <w:noProof/>
          <w:color w:val="000000" w:themeColor="text1"/>
          <w:sz w:val="16"/>
          <w:szCs w:val="16"/>
        </w:rPr>
        <w:t>(Leiden: Brill, 2013), p. 183.</w:t>
      </w:r>
    </w:p>
    <w:p w14:paraId="0EFD9CBD" w14:textId="77777777" w:rsidR="0041791A" w:rsidRPr="001238F7" w:rsidRDefault="0041791A" w:rsidP="001238F7"/>
  </w:footnote>
  <w:footnote w:id="89">
    <w:p w14:paraId="56FA8DCB" w14:textId="1DC0D18D" w:rsidR="0041791A"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Beerden, </w:t>
      </w:r>
      <w:r w:rsidRPr="003230F3">
        <w:rPr>
          <w:rFonts w:ascii="Georgia" w:hAnsi="Georgia"/>
          <w:i/>
          <w:iCs/>
          <w:sz w:val="16"/>
          <w:szCs w:val="16"/>
        </w:rPr>
        <w:t>Worlds</w:t>
      </w:r>
      <w:r w:rsidRPr="003230F3">
        <w:rPr>
          <w:rFonts w:ascii="Georgia" w:hAnsi="Georgia"/>
          <w:sz w:val="16"/>
          <w:szCs w:val="16"/>
        </w:rPr>
        <w:t>, p. 183.</w:t>
      </w:r>
    </w:p>
    <w:p w14:paraId="0933BE55" w14:textId="77777777" w:rsidR="0041791A" w:rsidRPr="003230F3" w:rsidRDefault="0041791A" w:rsidP="003230F3">
      <w:pPr>
        <w:pStyle w:val="FootnoteText"/>
        <w:contextualSpacing/>
        <w:rPr>
          <w:rFonts w:ascii="Georgia" w:hAnsi="Georgia"/>
          <w:sz w:val="16"/>
          <w:szCs w:val="16"/>
        </w:rPr>
      </w:pPr>
    </w:p>
  </w:footnote>
  <w:footnote w:id="90">
    <w:p w14:paraId="503F4B7D" w14:textId="77777777" w:rsidR="0041791A" w:rsidRPr="003230F3" w:rsidRDefault="0041791A" w:rsidP="003230F3">
      <w:pPr>
        <w:pStyle w:val="Bibliography"/>
        <w:contextualSpacing/>
        <w:rPr>
          <w:rFonts w:ascii="Georgia" w:hAnsi="Georgia"/>
          <w:noProof/>
          <w:color w:val="000000" w:themeColor="text1"/>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State Assyrian Archives, </w:t>
      </w:r>
      <w:r w:rsidRPr="003230F3">
        <w:rPr>
          <w:rFonts w:ascii="Georgia" w:hAnsi="Georgia"/>
          <w:i/>
          <w:iCs/>
          <w:sz w:val="16"/>
          <w:szCs w:val="16"/>
        </w:rPr>
        <w:t>Letters from Assyrian and Babylonian Scholars</w:t>
      </w:r>
      <w:r w:rsidRPr="003230F3">
        <w:rPr>
          <w:rFonts w:ascii="Georgia" w:hAnsi="Georgia"/>
          <w:sz w:val="16"/>
          <w:szCs w:val="16"/>
        </w:rPr>
        <w:t xml:space="preserve">, trans by S. Parpola, (Helsinki: Helsinki University Press, 1993), cited in </w:t>
      </w:r>
      <w:r w:rsidRPr="003230F3">
        <w:rPr>
          <w:rFonts w:ascii="Georgia" w:hAnsi="Georgia"/>
          <w:noProof/>
          <w:color w:val="000000" w:themeColor="text1"/>
          <w:sz w:val="16"/>
          <w:szCs w:val="16"/>
        </w:rPr>
        <w:t xml:space="preserve">Kim Beerden, </w:t>
      </w:r>
      <w:r w:rsidRPr="003230F3">
        <w:rPr>
          <w:rFonts w:ascii="Georgia" w:hAnsi="Georgia"/>
          <w:i/>
          <w:iCs/>
          <w:noProof/>
          <w:color w:val="000000" w:themeColor="text1"/>
          <w:sz w:val="16"/>
          <w:szCs w:val="16"/>
        </w:rPr>
        <w:t>Worlds Full of Signs: Ancient Greek Divination in Context</w:t>
      </w:r>
      <w:r w:rsidRPr="003230F3">
        <w:rPr>
          <w:rFonts w:ascii="Georgia" w:hAnsi="Georgia"/>
          <w:noProof/>
          <w:color w:val="000000" w:themeColor="text1"/>
          <w:sz w:val="16"/>
          <w:szCs w:val="16"/>
        </w:rPr>
        <w:t>,</w:t>
      </w:r>
      <w:r w:rsidRPr="003230F3">
        <w:rPr>
          <w:rFonts w:ascii="Georgia" w:hAnsi="Georgia"/>
          <w:i/>
          <w:iCs/>
          <w:noProof/>
          <w:color w:val="000000" w:themeColor="text1"/>
          <w:sz w:val="16"/>
          <w:szCs w:val="16"/>
        </w:rPr>
        <w:t xml:space="preserve"> </w:t>
      </w:r>
      <w:r w:rsidRPr="003230F3">
        <w:rPr>
          <w:rFonts w:ascii="Georgia" w:hAnsi="Georgia"/>
          <w:noProof/>
          <w:color w:val="000000" w:themeColor="text1"/>
          <w:sz w:val="16"/>
          <w:szCs w:val="16"/>
        </w:rPr>
        <w:t>(Leiden:</w:t>
      </w:r>
    </w:p>
    <w:p w14:paraId="218210FF" w14:textId="487C231B" w:rsidR="0041791A" w:rsidRPr="003230F3" w:rsidRDefault="0041791A" w:rsidP="003230F3">
      <w:pPr>
        <w:contextualSpacing/>
        <w:rPr>
          <w:rFonts w:ascii="Georgia" w:hAnsi="Georgia"/>
          <w:noProof/>
          <w:color w:val="000000" w:themeColor="text1"/>
          <w:sz w:val="16"/>
          <w:szCs w:val="16"/>
        </w:rPr>
      </w:pPr>
      <w:r w:rsidRPr="003230F3">
        <w:rPr>
          <w:rFonts w:ascii="Georgia" w:hAnsi="Georgia"/>
          <w:noProof/>
          <w:color w:val="000000" w:themeColor="text1"/>
          <w:sz w:val="16"/>
          <w:szCs w:val="16"/>
        </w:rPr>
        <w:t>Brill, 2013).</w:t>
      </w:r>
    </w:p>
    <w:p w14:paraId="5D5BB094" w14:textId="77777777" w:rsidR="0041791A" w:rsidRPr="003230F3" w:rsidRDefault="0041791A" w:rsidP="003230F3">
      <w:pPr>
        <w:contextualSpacing/>
        <w:rPr>
          <w:rFonts w:ascii="Georgia" w:hAnsi="Georgia"/>
          <w:sz w:val="16"/>
          <w:szCs w:val="16"/>
        </w:rPr>
      </w:pPr>
    </w:p>
  </w:footnote>
  <w:footnote w:id="91">
    <w:p w14:paraId="7C8BDE16" w14:textId="21196785" w:rsidR="0041791A" w:rsidRDefault="0041791A" w:rsidP="003230F3">
      <w:pPr>
        <w:pStyle w:val="Bibliography"/>
        <w:contextualSpacing/>
        <w:rPr>
          <w:rFonts w:ascii="Georgia" w:hAnsi="Georgia"/>
          <w:noProof/>
          <w:color w:val="000000" w:themeColor="text1"/>
          <w:sz w:val="16"/>
          <w:szCs w:val="16"/>
        </w:rPr>
      </w:pPr>
      <w:r w:rsidRPr="003230F3">
        <w:rPr>
          <w:rStyle w:val="FootnoteReference"/>
          <w:rFonts w:ascii="Georgia" w:hAnsi="Georgia"/>
          <w:sz w:val="16"/>
          <w:szCs w:val="16"/>
        </w:rPr>
        <w:footnoteRef/>
      </w:r>
      <w:r w:rsidRPr="003230F3">
        <w:rPr>
          <w:rFonts w:ascii="Georgia" w:hAnsi="Georgia"/>
          <w:noProof/>
          <w:color w:val="000000" w:themeColor="text1"/>
          <w:sz w:val="16"/>
          <w:szCs w:val="16"/>
        </w:rPr>
        <w:t xml:space="preserve">Phillip Sipiora, ‘Introduction: The Ancient Concept of Kairos’, in </w:t>
      </w:r>
      <w:r w:rsidRPr="003230F3">
        <w:rPr>
          <w:rFonts w:ascii="Georgia" w:hAnsi="Georgia"/>
          <w:i/>
          <w:iCs/>
          <w:noProof/>
          <w:color w:val="000000" w:themeColor="text1"/>
          <w:sz w:val="16"/>
          <w:szCs w:val="16"/>
        </w:rPr>
        <w:t>Rhetoric and Kairos: Essays in History, Theory and Praxis</w:t>
      </w:r>
      <w:r w:rsidRPr="003230F3">
        <w:rPr>
          <w:rFonts w:ascii="Georgia" w:hAnsi="Georgia"/>
          <w:noProof/>
          <w:color w:val="000000" w:themeColor="text1"/>
          <w:sz w:val="16"/>
          <w:szCs w:val="16"/>
        </w:rPr>
        <w:t>, eds. by</w:t>
      </w:r>
      <w:r w:rsidRPr="003230F3">
        <w:rPr>
          <w:rFonts w:ascii="Georgia" w:hAnsi="Georgia" w:cs="Georgia"/>
          <w:color w:val="000000"/>
          <w:sz w:val="16"/>
          <w:szCs w:val="16"/>
        </w:rPr>
        <w:t xml:space="preserve"> James Baumlin and Phillip Sipiora</w:t>
      </w:r>
      <w:r w:rsidRPr="003230F3">
        <w:rPr>
          <w:rFonts w:ascii="Georgia" w:hAnsi="Georgia"/>
          <w:noProof/>
          <w:color w:val="000000" w:themeColor="text1"/>
          <w:sz w:val="16"/>
          <w:szCs w:val="16"/>
        </w:rPr>
        <w:t>, (Albany: State University of New York Press, 2002) pp. 1-22.</w:t>
      </w:r>
    </w:p>
    <w:p w14:paraId="66A52C56" w14:textId="77777777" w:rsidR="0041791A" w:rsidRPr="001238F7" w:rsidRDefault="0041791A" w:rsidP="001238F7"/>
  </w:footnote>
  <w:footnote w:id="92">
    <w:p w14:paraId="1A7D88BF" w14:textId="231BC334" w:rsidR="0041791A" w:rsidRPr="003230F3"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Akomolafe, </w:t>
      </w:r>
      <w:r w:rsidRPr="003230F3">
        <w:rPr>
          <w:rFonts w:ascii="Georgia" w:hAnsi="Georgia"/>
          <w:i/>
          <w:iCs/>
          <w:sz w:val="16"/>
          <w:szCs w:val="16"/>
        </w:rPr>
        <w:t>Collapse</w:t>
      </w:r>
      <w:r w:rsidRPr="003230F3">
        <w:rPr>
          <w:rFonts w:ascii="Georgia" w:hAnsi="Georgia"/>
          <w:sz w:val="16"/>
          <w:szCs w:val="16"/>
        </w:rPr>
        <w:t>.</w:t>
      </w:r>
    </w:p>
  </w:footnote>
  <w:footnote w:id="93">
    <w:p w14:paraId="155C614F" w14:textId="0E3ED42A" w:rsidR="0041791A" w:rsidRDefault="0041791A" w:rsidP="003230F3">
      <w:pPr>
        <w:pStyle w:val="FootnoteText"/>
        <w:contextualSpacing/>
        <w:rPr>
          <w:rFonts w:ascii="Georgia" w:hAnsi="Georgia"/>
          <w:noProof/>
          <w:color w:val="000000" w:themeColor="text1"/>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Proclus, </w:t>
      </w:r>
      <w:r w:rsidRPr="003230F3">
        <w:rPr>
          <w:rFonts w:ascii="Georgia" w:hAnsi="Georgia"/>
          <w:i/>
          <w:iCs/>
          <w:noProof/>
          <w:color w:val="000000" w:themeColor="text1"/>
          <w:sz w:val="16"/>
          <w:szCs w:val="16"/>
        </w:rPr>
        <w:t>Alcibiades</w:t>
      </w:r>
      <w:r w:rsidRPr="003230F3">
        <w:rPr>
          <w:rFonts w:ascii="Georgia" w:hAnsi="Georgia"/>
          <w:noProof/>
          <w:color w:val="000000" w:themeColor="text1"/>
          <w:sz w:val="16"/>
          <w:szCs w:val="16"/>
        </w:rPr>
        <w:t>, I. 92.</w:t>
      </w:r>
    </w:p>
    <w:p w14:paraId="1B5E18B1" w14:textId="77777777" w:rsidR="001A033D" w:rsidRPr="003230F3" w:rsidRDefault="001A033D" w:rsidP="003230F3">
      <w:pPr>
        <w:pStyle w:val="FootnoteText"/>
        <w:contextualSpacing/>
        <w:rPr>
          <w:rFonts w:ascii="Georgia" w:hAnsi="Georgia"/>
          <w:sz w:val="16"/>
          <w:szCs w:val="16"/>
        </w:rPr>
      </w:pPr>
    </w:p>
  </w:footnote>
  <w:footnote w:id="94">
    <w:p w14:paraId="5BF3FA1D" w14:textId="7D8DD84F" w:rsidR="0041791A" w:rsidRPr="003230F3" w:rsidRDefault="0041791A" w:rsidP="001238F7">
      <w:pPr>
        <w:contextualSpacing/>
        <w:rPr>
          <w:rFonts w:ascii="Georgia" w:hAnsi="Georgia"/>
          <w:color w:val="FFC000" w:themeColor="accent4"/>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Alice Walker, </w:t>
      </w:r>
      <w:r w:rsidRPr="003230F3">
        <w:rPr>
          <w:rFonts w:ascii="Georgia" w:hAnsi="Georgia"/>
          <w:i/>
          <w:iCs/>
          <w:sz w:val="16"/>
          <w:szCs w:val="16"/>
        </w:rPr>
        <w:t xml:space="preserve">In Search of Our Mothers’ Gardens: Womanist Prose </w:t>
      </w:r>
      <w:r w:rsidRPr="003230F3">
        <w:rPr>
          <w:rFonts w:ascii="Georgia" w:hAnsi="Georgia"/>
          <w:sz w:val="16"/>
          <w:szCs w:val="16"/>
        </w:rPr>
        <w:t xml:space="preserve">(London: Orion Books, 2005 [1983]), p. 41. </w:t>
      </w:r>
    </w:p>
    <w:p w14:paraId="7562A391" w14:textId="39CF1622" w:rsidR="0041791A" w:rsidRPr="003230F3" w:rsidRDefault="0041791A" w:rsidP="001238F7">
      <w:pPr>
        <w:pStyle w:val="FootnoteText"/>
        <w:contextualSpacing/>
        <w:rPr>
          <w:rFonts w:ascii="Georgia" w:hAnsi="Georgia"/>
          <w:sz w:val="16"/>
          <w:szCs w:val="16"/>
        </w:rPr>
      </w:pPr>
    </w:p>
  </w:footnote>
  <w:footnote w:id="95">
    <w:p w14:paraId="01FA9E66" w14:textId="611A002D" w:rsidR="0041791A" w:rsidRDefault="0041791A" w:rsidP="003230F3">
      <w:pPr>
        <w:contextualSpacing/>
        <w:rPr>
          <w:rFonts w:ascii="Georgia" w:hAnsi="Georgia"/>
          <w:color w:val="000000"/>
          <w:sz w:val="16"/>
          <w:szCs w:val="16"/>
        </w:rPr>
      </w:pPr>
      <w:r w:rsidRPr="003230F3">
        <w:rPr>
          <w:rStyle w:val="FootnoteReference"/>
          <w:rFonts w:ascii="Georgia" w:hAnsi="Georgia"/>
          <w:sz w:val="16"/>
          <w:szCs w:val="16"/>
        </w:rPr>
        <w:footnoteRef/>
      </w:r>
      <w:r>
        <w:rPr>
          <w:rFonts w:ascii="Georgia" w:hAnsi="Georgia"/>
          <w:color w:val="000000"/>
          <w:sz w:val="16"/>
          <w:szCs w:val="16"/>
        </w:rPr>
        <w:t xml:space="preserve"> </w:t>
      </w:r>
      <w:r w:rsidRPr="003230F3">
        <w:rPr>
          <w:rFonts w:ascii="Georgia" w:hAnsi="Georgia"/>
          <w:color w:val="000000"/>
          <w:sz w:val="16"/>
          <w:szCs w:val="16"/>
        </w:rPr>
        <w:t xml:space="preserve">Julietta Singh, </w:t>
      </w:r>
      <w:r w:rsidRPr="003230F3">
        <w:rPr>
          <w:rFonts w:ascii="Georgia" w:hAnsi="Georgia"/>
          <w:i/>
          <w:iCs/>
          <w:color w:val="000000"/>
          <w:sz w:val="16"/>
          <w:szCs w:val="16"/>
        </w:rPr>
        <w:t>No Archive Will Restore You</w:t>
      </w:r>
      <w:r w:rsidRPr="003230F3">
        <w:rPr>
          <w:rFonts w:ascii="Georgia" w:hAnsi="Georgia"/>
          <w:color w:val="000000"/>
          <w:sz w:val="16"/>
          <w:szCs w:val="16"/>
        </w:rPr>
        <w:t>, (Goleta: Punctum Books, 2018), p. 26.</w:t>
      </w:r>
    </w:p>
    <w:p w14:paraId="3D85B868" w14:textId="77777777" w:rsidR="0041791A" w:rsidRPr="003230F3" w:rsidRDefault="0041791A" w:rsidP="003230F3">
      <w:pPr>
        <w:contextualSpacing/>
        <w:rPr>
          <w:rFonts w:ascii="Georgia" w:hAnsi="Georgia"/>
          <w:sz w:val="16"/>
          <w:szCs w:val="16"/>
        </w:rPr>
      </w:pPr>
    </w:p>
  </w:footnote>
  <w:footnote w:id="96">
    <w:p w14:paraId="739742AB" w14:textId="01923578" w:rsidR="0041791A" w:rsidRPr="003230F3" w:rsidRDefault="0041791A" w:rsidP="003230F3">
      <w:pPr>
        <w:pStyle w:val="Heading1"/>
        <w:spacing w:before="0" w:beforeAutospacing="0" w:after="0" w:afterAutospacing="0"/>
        <w:contextualSpacing/>
        <w:textAlignment w:val="baseline"/>
        <w:rPr>
          <w:rFonts w:ascii="Georgia" w:hAnsi="Georgia"/>
          <w:b w:val="0"/>
          <w:bCs w:val="0"/>
          <w:color w:val="000000" w:themeColor="text1"/>
          <w:sz w:val="16"/>
          <w:szCs w:val="16"/>
        </w:rPr>
      </w:pPr>
      <w:r w:rsidRPr="003230F3">
        <w:rPr>
          <w:rStyle w:val="FootnoteReference"/>
          <w:rFonts w:ascii="Georgia" w:hAnsi="Georgia"/>
          <w:color w:val="000000" w:themeColor="text1"/>
          <w:sz w:val="16"/>
          <w:szCs w:val="16"/>
        </w:rPr>
        <w:footnoteRef/>
      </w:r>
      <w:r>
        <w:rPr>
          <w:rFonts w:ascii="Georgia" w:hAnsi="Georgia"/>
          <w:b w:val="0"/>
          <w:bCs w:val="0"/>
          <w:color w:val="000000"/>
          <w:sz w:val="16"/>
          <w:szCs w:val="16"/>
        </w:rPr>
        <w:t xml:space="preserve"> </w:t>
      </w:r>
      <w:r w:rsidRPr="003230F3">
        <w:rPr>
          <w:rFonts w:ascii="Georgia" w:hAnsi="Georgia"/>
          <w:b w:val="0"/>
          <w:bCs w:val="0"/>
          <w:color w:val="000000"/>
          <w:sz w:val="16"/>
          <w:szCs w:val="16"/>
        </w:rPr>
        <w:t>Greg Childs, ‘</w:t>
      </w:r>
      <w:r w:rsidRPr="003230F3">
        <w:rPr>
          <w:rFonts w:ascii="Georgia" w:hAnsi="Georgia"/>
          <w:b w:val="0"/>
          <w:bCs w:val="0"/>
          <w:color w:val="000000" w:themeColor="text1"/>
          <w:sz w:val="16"/>
          <w:szCs w:val="16"/>
        </w:rPr>
        <w:t>Secret and Spectral</w:t>
      </w:r>
      <w:r w:rsidRPr="003230F3">
        <w:rPr>
          <w:rStyle w:val="subtitle-colon"/>
          <w:rFonts w:ascii="Georgia" w:hAnsi="Georgia"/>
          <w:b w:val="0"/>
          <w:bCs w:val="0"/>
          <w:color w:val="000000" w:themeColor="text1"/>
          <w:sz w:val="16"/>
          <w:szCs w:val="16"/>
          <w:bdr w:val="none" w:sz="0" w:space="0" w:color="auto" w:frame="1"/>
        </w:rPr>
        <w:t>:</w:t>
      </w:r>
      <w:r w:rsidRPr="003230F3">
        <w:rPr>
          <w:rStyle w:val="apple-converted-space"/>
          <w:rFonts w:ascii="Georgia" w:hAnsi="Georgia"/>
          <w:b w:val="0"/>
          <w:bCs w:val="0"/>
          <w:color w:val="000000" w:themeColor="text1"/>
          <w:sz w:val="16"/>
          <w:szCs w:val="16"/>
          <w:bdr w:val="none" w:sz="0" w:space="0" w:color="auto" w:frame="1"/>
        </w:rPr>
        <w:t> </w:t>
      </w:r>
      <w:r w:rsidRPr="003230F3">
        <w:rPr>
          <w:rStyle w:val="Subtitle1"/>
          <w:rFonts w:ascii="Georgia" w:hAnsi="Georgia"/>
          <w:b w:val="0"/>
          <w:bCs w:val="0"/>
          <w:color w:val="000000" w:themeColor="text1"/>
          <w:sz w:val="16"/>
          <w:szCs w:val="16"/>
          <w:bdr w:val="none" w:sz="0" w:space="0" w:color="auto" w:frame="1"/>
        </w:rPr>
        <w:t>Torture and Secrecy in the Archives of Slave Conspiracies</w:t>
      </w:r>
      <w:r w:rsidRPr="003230F3">
        <w:rPr>
          <w:rStyle w:val="apple-converted-space"/>
          <w:rFonts w:ascii="Georgia" w:hAnsi="Georgia"/>
          <w:b w:val="0"/>
          <w:bCs w:val="0"/>
          <w:color w:val="000000" w:themeColor="text1"/>
          <w:sz w:val="16"/>
          <w:szCs w:val="16"/>
        </w:rPr>
        <w:t xml:space="preserve">’, </w:t>
      </w:r>
      <w:r w:rsidRPr="003230F3">
        <w:rPr>
          <w:rStyle w:val="apple-converted-space"/>
          <w:rFonts w:ascii="Georgia" w:hAnsi="Georgia"/>
          <w:b w:val="0"/>
          <w:bCs w:val="0"/>
          <w:i/>
          <w:iCs/>
          <w:color w:val="000000" w:themeColor="text1"/>
          <w:sz w:val="16"/>
          <w:szCs w:val="16"/>
        </w:rPr>
        <w:t>Social Text</w:t>
      </w:r>
      <w:r w:rsidRPr="003230F3">
        <w:rPr>
          <w:rStyle w:val="apple-converted-space"/>
          <w:rFonts w:ascii="Georgia" w:hAnsi="Georgia"/>
          <w:b w:val="0"/>
          <w:bCs w:val="0"/>
          <w:color w:val="000000" w:themeColor="text1"/>
          <w:sz w:val="16"/>
          <w:szCs w:val="16"/>
        </w:rPr>
        <w:t>, 33 (2015), 35-57.</w:t>
      </w:r>
    </w:p>
    <w:p w14:paraId="40802DD6" w14:textId="0CE58C51" w:rsidR="0041791A" w:rsidRPr="003230F3" w:rsidRDefault="0041791A" w:rsidP="003230F3">
      <w:pPr>
        <w:contextualSpacing/>
        <w:textAlignment w:val="baseline"/>
        <w:rPr>
          <w:rFonts w:ascii="Georgia" w:hAnsi="Georgia"/>
          <w:color w:val="000000" w:themeColor="text1"/>
          <w:sz w:val="16"/>
          <w:szCs w:val="16"/>
        </w:rPr>
      </w:pPr>
    </w:p>
  </w:footnote>
  <w:footnote w:id="97">
    <w:p w14:paraId="6A557DB8" w14:textId="0EE4161E" w:rsidR="0041791A" w:rsidRPr="003230F3" w:rsidRDefault="0041791A" w:rsidP="003230F3">
      <w:pPr>
        <w:pStyle w:val="Heading1"/>
        <w:spacing w:before="0" w:beforeAutospacing="0" w:after="0" w:afterAutospacing="0"/>
        <w:contextualSpacing/>
        <w:textAlignment w:val="baseline"/>
        <w:rPr>
          <w:rStyle w:val="apple-converted-space"/>
          <w:rFonts w:ascii="Georgia" w:hAnsi="Georgia"/>
          <w:b w:val="0"/>
          <w:bCs w:val="0"/>
          <w:color w:val="000000" w:themeColor="text1"/>
          <w:sz w:val="16"/>
          <w:szCs w:val="16"/>
        </w:rPr>
      </w:pPr>
      <w:r w:rsidRPr="003230F3">
        <w:rPr>
          <w:rStyle w:val="FootnoteReference"/>
          <w:rFonts w:ascii="Georgia" w:hAnsi="Georgia"/>
          <w:sz w:val="16"/>
          <w:szCs w:val="16"/>
        </w:rPr>
        <w:footnoteRef/>
      </w:r>
      <w:r>
        <w:rPr>
          <w:rStyle w:val="apple-converted-space"/>
          <w:rFonts w:ascii="Georgia" w:hAnsi="Georgia"/>
          <w:b w:val="0"/>
          <w:bCs w:val="0"/>
          <w:color w:val="000000" w:themeColor="text1"/>
          <w:sz w:val="16"/>
          <w:szCs w:val="16"/>
        </w:rPr>
        <w:t xml:space="preserve"> </w:t>
      </w:r>
      <w:r w:rsidRPr="003230F3">
        <w:rPr>
          <w:rStyle w:val="apple-converted-space"/>
          <w:rFonts w:ascii="Georgia" w:hAnsi="Georgia"/>
          <w:b w:val="0"/>
          <w:bCs w:val="0"/>
          <w:color w:val="000000" w:themeColor="text1"/>
          <w:sz w:val="16"/>
          <w:szCs w:val="16"/>
        </w:rPr>
        <w:t xml:space="preserve">Greg Childs, ‘Insanity, the Historian, and the Slave Catcher: ‘Capturing’ Black Voices’, </w:t>
      </w:r>
      <w:r w:rsidRPr="003230F3">
        <w:rPr>
          <w:rFonts w:ascii="Georgia" w:hAnsi="Georgia"/>
          <w:b w:val="0"/>
          <w:bCs w:val="0"/>
          <w:sz w:val="16"/>
          <w:szCs w:val="16"/>
        </w:rPr>
        <w:t xml:space="preserve">African American Intellectual History Society: Black Perspectives </w:t>
      </w:r>
      <w:hyperlink r:id="rId35" w:history="1">
        <w:r w:rsidRPr="003230F3">
          <w:rPr>
            <w:rStyle w:val="Hyperlink"/>
            <w:rFonts w:ascii="Georgia" w:hAnsi="Georgia"/>
            <w:b w:val="0"/>
            <w:bCs w:val="0"/>
            <w:sz w:val="16"/>
            <w:szCs w:val="16"/>
          </w:rPr>
          <w:t>https://www.aaihs.org/insanity-the-historian-and-the-slave-catcher-capturing-black-voices/</w:t>
        </w:r>
      </w:hyperlink>
      <w:r w:rsidRPr="003230F3">
        <w:rPr>
          <w:rFonts w:ascii="Georgia" w:hAnsi="Georgia"/>
          <w:b w:val="0"/>
          <w:bCs w:val="0"/>
          <w:sz w:val="16"/>
          <w:szCs w:val="16"/>
        </w:rPr>
        <w:t xml:space="preserve"> [Accessed 21/12/19].</w:t>
      </w:r>
    </w:p>
    <w:p w14:paraId="5649F831" w14:textId="6CC4FE71" w:rsidR="0041791A" w:rsidRPr="003230F3" w:rsidRDefault="0041791A" w:rsidP="003230F3">
      <w:pPr>
        <w:pStyle w:val="FootnoteText"/>
        <w:contextualSpacing/>
        <w:rPr>
          <w:rFonts w:ascii="Georgia" w:hAnsi="Georgia"/>
          <w:sz w:val="16"/>
          <w:szCs w:val="16"/>
        </w:rPr>
      </w:pPr>
    </w:p>
  </w:footnote>
  <w:footnote w:id="98">
    <w:p w14:paraId="41453DA5" w14:textId="77777777" w:rsidR="002D1DE5" w:rsidRPr="003230F3" w:rsidRDefault="002D1DE5" w:rsidP="002D1DE5">
      <w:pPr>
        <w:pStyle w:val="Heading1"/>
        <w:shd w:val="clear" w:color="auto" w:fill="FFFFFF"/>
        <w:spacing w:before="0" w:beforeAutospacing="0" w:after="0" w:afterAutospacing="0"/>
        <w:contextualSpacing/>
        <w:rPr>
          <w:rFonts w:ascii="Georgia" w:hAnsi="Georgia"/>
          <w:b w:val="0"/>
          <w:bCs w:val="0"/>
          <w:color w:val="000000" w:themeColor="text1"/>
          <w:sz w:val="16"/>
          <w:szCs w:val="16"/>
        </w:rPr>
      </w:pPr>
      <w:r w:rsidRPr="003230F3">
        <w:rPr>
          <w:rStyle w:val="FootnoteReference"/>
          <w:rFonts w:ascii="Georgia" w:hAnsi="Georgia"/>
          <w:color w:val="000000" w:themeColor="text1"/>
          <w:sz w:val="16"/>
          <w:szCs w:val="16"/>
        </w:rPr>
        <w:footnoteRef/>
      </w:r>
      <w:r w:rsidRPr="003230F3">
        <w:rPr>
          <w:rFonts w:ascii="Georgia" w:hAnsi="Georgia"/>
          <w:color w:val="000000" w:themeColor="text1"/>
          <w:sz w:val="16"/>
          <w:szCs w:val="16"/>
        </w:rPr>
        <w:t xml:space="preserve"> </w:t>
      </w:r>
      <w:r w:rsidRPr="003230F3">
        <w:rPr>
          <w:rFonts w:ascii="Georgia" w:hAnsi="Georgia"/>
          <w:b w:val="0"/>
          <w:bCs w:val="0"/>
          <w:color w:val="000000" w:themeColor="text1"/>
          <w:sz w:val="16"/>
          <w:szCs w:val="16"/>
        </w:rPr>
        <w:t>Patrick Rael, ‘</w:t>
      </w:r>
      <w:r w:rsidRPr="003230F3">
        <w:rPr>
          <w:rFonts w:ascii="Georgia" w:hAnsi="Georgia" w:cs="Arial"/>
          <w:b w:val="0"/>
          <w:bCs w:val="0"/>
          <w:color w:val="000000" w:themeColor="text1"/>
          <w:sz w:val="16"/>
          <w:szCs w:val="16"/>
        </w:rPr>
        <w:t xml:space="preserve">Book Review: Nat Turner and the Rising in Southampton County’, </w:t>
      </w:r>
      <w:r w:rsidRPr="003230F3">
        <w:rPr>
          <w:rFonts w:ascii="Georgia" w:hAnsi="Georgia"/>
          <w:b w:val="0"/>
          <w:bCs w:val="0"/>
          <w:color w:val="000000" w:themeColor="text1"/>
          <w:sz w:val="16"/>
          <w:szCs w:val="16"/>
        </w:rPr>
        <w:t xml:space="preserve">African American Intellectual History Society: Black Perspectives </w:t>
      </w:r>
      <w:hyperlink r:id="rId36" w:history="1">
        <w:r w:rsidRPr="003230F3">
          <w:rPr>
            <w:rStyle w:val="Hyperlink"/>
            <w:rFonts w:ascii="Georgia" w:hAnsi="Georgia"/>
            <w:b w:val="0"/>
            <w:bCs w:val="0"/>
            <w:color w:val="000000" w:themeColor="text1"/>
            <w:sz w:val="16"/>
            <w:szCs w:val="16"/>
          </w:rPr>
          <w:t>https://www.aaihs.org/book-</w:t>
        </w:r>
        <w:r w:rsidRPr="003230F3">
          <w:rPr>
            <w:rStyle w:val="Hyperlink"/>
            <w:rFonts w:ascii="Georgia" w:hAnsi="Georgia"/>
            <w:b w:val="0"/>
            <w:bCs w:val="0"/>
            <w:color w:val="000000" w:themeColor="text1"/>
            <w:sz w:val="16"/>
            <w:szCs w:val="16"/>
          </w:rPr>
          <w:t>r</w:t>
        </w:r>
        <w:r w:rsidRPr="003230F3">
          <w:rPr>
            <w:rStyle w:val="Hyperlink"/>
            <w:rFonts w:ascii="Georgia" w:hAnsi="Georgia"/>
            <w:b w:val="0"/>
            <w:bCs w:val="0"/>
            <w:color w:val="000000" w:themeColor="text1"/>
            <w:sz w:val="16"/>
            <w:szCs w:val="16"/>
          </w:rPr>
          <w:t>eview-nat-turner/</w:t>
        </w:r>
      </w:hyperlink>
      <w:r w:rsidRPr="003230F3">
        <w:rPr>
          <w:rFonts w:ascii="Georgia" w:hAnsi="Georgia"/>
          <w:b w:val="0"/>
          <w:bCs w:val="0"/>
          <w:color w:val="000000" w:themeColor="text1"/>
          <w:sz w:val="16"/>
          <w:szCs w:val="16"/>
        </w:rPr>
        <w:t xml:space="preserve"> [Accessed 20/12/19]</w:t>
      </w:r>
      <w:r w:rsidRPr="003230F3">
        <w:rPr>
          <w:rFonts w:ascii="Georgia" w:hAnsi="Georgia"/>
          <w:color w:val="000000" w:themeColor="text1"/>
          <w:sz w:val="16"/>
          <w:szCs w:val="16"/>
        </w:rPr>
        <w:t>;</w:t>
      </w:r>
    </w:p>
    <w:p w14:paraId="185AC1BA" w14:textId="77777777" w:rsidR="002D1DE5" w:rsidRDefault="002D1DE5" w:rsidP="002D1DE5">
      <w:pPr>
        <w:contextualSpacing/>
        <w:rPr>
          <w:rStyle w:val="HTMLCite"/>
          <w:rFonts w:ascii="Georgia" w:hAnsi="Georgia" w:cs="Arial"/>
          <w:color w:val="000000" w:themeColor="text1"/>
          <w:sz w:val="16"/>
          <w:szCs w:val="16"/>
        </w:rPr>
      </w:pPr>
      <w:r w:rsidRPr="003230F3">
        <w:rPr>
          <w:rFonts w:ascii="Georgia" w:hAnsi="Georgia"/>
          <w:color w:val="000000" w:themeColor="text1"/>
          <w:sz w:val="16"/>
          <w:szCs w:val="16"/>
        </w:rPr>
        <w:t>Baker, Henry E., ‘</w:t>
      </w:r>
      <w:r w:rsidRPr="003230F3">
        <w:rPr>
          <w:rFonts w:ascii="Georgia" w:hAnsi="Georgia" w:cs="Arial"/>
          <w:color w:val="000000" w:themeColor="text1"/>
          <w:sz w:val="16"/>
          <w:szCs w:val="16"/>
        </w:rPr>
        <w:t xml:space="preserve">Benjamin Banneker, the Negro Mathematician and Astronomer’, </w:t>
      </w:r>
      <w:r w:rsidRPr="003230F3">
        <w:rPr>
          <w:rStyle w:val="HTMLCite"/>
          <w:rFonts w:ascii="Georgia" w:hAnsi="Georgia" w:cs="Arial"/>
          <w:color w:val="000000" w:themeColor="text1"/>
          <w:sz w:val="16"/>
          <w:szCs w:val="16"/>
        </w:rPr>
        <w:t>The Journal of Negro History</w:t>
      </w:r>
      <w:r w:rsidRPr="003230F3">
        <w:rPr>
          <w:rStyle w:val="HTMLCite"/>
          <w:rFonts w:ascii="Georgia" w:hAnsi="Georgia" w:cs="Arial"/>
          <w:i w:val="0"/>
          <w:iCs w:val="0"/>
          <w:color w:val="000000" w:themeColor="text1"/>
          <w:sz w:val="16"/>
          <w:szCs w:val="16"/>
        </w:rPr>
        <w:t xml:space="preserve">, 3 (1918) 99-118, both cited in Padilioni, </w:t>
      </w:r>
      <w:r w:rsidRPr="003230F3">
        <w:rPr>
          <w:rStyle w:val="HTMLCite"/>
          <w:rFonts w:ascii="Georgia" w:hAnsi="Georgia" w:cs="Arial"/>
          <w:color w:val="000000" w:themeColor="text1"/>
          <w:sz w:val="16"/>
          <w:szCs w:val="16"/>
        </w:rPr>
        <w:t>Fugitivity.</w:t>
      </w:r>
    </w:p>
    <w:p w14:paraId="6CC6CDCA" w14:textId="77777777" w:rsidR="002D1DE5" w:rsidRPr="003230F3" w:rsidRDefault="002D1DE5" w:rsidP="002D1DE5">
      <w:pPr>
        <w:contextualSpacing/>
        <w:rPr>
          <w:rFonts w:ascii="Georgia" w:hAnsi="Georgia" w:cs="Arial"/>
          <w:i/>
          <w:iCs/>
          <w:color w:val="000000" w:themeColor="text1"/>
          <w:sz w:val="16"/>
          <w:szCs w:val="16"/>
        </w:rPr>
      </w:pPr>
    </w:p>
  </w:footnote>
  <w:footnote w:id="99">
    <w:p w14:paraId="707DDF71" w14:textId="77777777" w:rsidR="00333C8D" w:rsidRDefault="00333C8D" w:rsidP="00333C8D">
      <w:pPr>
        <w:pStyle w:val="Heading1"/>
        <w:shd w:val="clear" w:color="auto" w:fill="FFFFFF"/>
        <w:spacing w:before="0" w:beforeAutospacing="0" w:after="0" w:afterAutospacing="0"/>
        <w:contextualSpacing/>
        <w:rPr>
          <w:rFonts w:ascii="Georgia" w:hAnsi="Georgia"/>
          <w:b w:val="0"/>
          <w:bCs w:val="0"/>
          <w:color w:val="000000" w:themeColor="text1"/>
          <w:sz w:val="16"/>
          <w:szCs w:val="16"/>
        </w:rPr>
      </w:pPr>
      <w:r w:rsidRPr="003230F3">
        <w:rPr>
          <w:rStyle w:val="FootnoteReference"/>
          <w:rFonts w:ascii="Georgia" w:hAnsi="Georgia"/>
          <w:color w:val="000000" w:themeColor="text1"/>
          <w:sz w:val="16"/>
          <w:szCs w:val="16"/>
        </w:rPr>
        <w:footnoteRef/>
      </w:r>
      <w:r w:rsidRPr="003230F3">
        <w:rPr>
          <w:rFonts w:ascii="Georgia" w:hAnsi="Georgia"/>
          <w:b w:val="0"/>
          <w:bCs w:val="0"/>
          <w:color w:val="000000" w:themeColor="text1"/>
          <w:sz w:val="16"/>
          <w:szCs w:val="16"/>
        </w:rPr>
        <w:t xml:space="preserve">James Padilioni jr., ‘Cosmic Literacies and Black Fugitivity’, African American Intellectual History Society: Black Perspectives </w:t>
      </w:r>
      <w:hyperlink r:id="rId37" w:history="1">
        <w:r w:rsidRPr="003230F3">
          <w:rPr>
            <w:rStyle w:val="Hyperlink"/>
            <w:rFonts w:ascii="Georgia" w:hAnsi="Georgia"/>
            <w:b w:val="0"/>
            <w:bCs w:val="0"/>
            <w:color w:val="000000" w:themeColor="text1"/>
            <w:sz w:val="16"/>
            <w:szCs w:val="16"/>
          </w:rPr>
          <w:t>https://www.aaihs.org/cosmic-literacies-and-black-fugitivity/</w:t>
        </w:r>
      </w:hyperlink>
      <w:r w:rsidRPr="003230F3">
        <w:rPr>
          <w:rFonts w:ascii="Georgia" w:hAnsi="Georgia"/>
          <w:b w:val="0"/>
          <w:bCs w:val="0"/>
          <w:color w:val="000000" w:themeColor="text1"/>
          <w:sz w:val="16"/>
          <w:szCs w:val="16"/>
        </w:rPr>
        <w:t xml:space="preserve"> [Accessed 20/12/19]</w:t>
      </w:r>
      <w:r>
        <w:rPr>
          <w:rFonts w:ascii="Georgia" w:hAnsi="Georgia"/>
          <w:b w:val="0"/>
          <w:bCs w:val="0"/>
          <w:color w:val="000000" w:themeColor="text1"/>
          <w:sz w:val="16"/>
          <w:szCs w:val="16"/>
        </w:rPr>
        <w:t>.</w:t>
      </w:r>
    </w:p>
    <w:p w14:paraId="27F1E6A4" w14:textId="77777777" w:rsidR="00333C8D" w:rsidRPr="003230F3" w:rsidRDefault="00333C8D" w:rsidP="00333C8D">
      <w:pPr>
        <w:pStyle w:val="Heading1"/>
        <w:shd w:val="clear" w:color="auto" w:fill="FFFFFF"/>
        <w:spacing w:before="0" w:beforeAutospacing="0" w:after="0" w:afterAutospacing="0"/>
        <w:contextualSpacing/>
        <w:rPr>
          <w:rFonts w:ascii="Georgia" w:hAnsi="Georgia"/>
          <w:b w:val="0"/>
          <w:bCs w:val="0"/>
          <w:color w:val="000000" w:themeColor="text1"/>
          <w:sz w:val="16"/>
          <w:szCs w:val="16"/>
        </w:rPr>
      </w:pPr>
    </w:p>
  </w:footnote>
  <w:footnote w:id="100">
    <w:p w14:paraId="3BF95B17" w14:textId="2055128A" w:rsidR="0041791A" w:rsidRDefault="0041791A" w:rsidP="003230F3">
      <w:pPr>
        <w:pStyle w:val="Heading1"/>
        <w:spacing w:before="0" w:beforeAutospacing="0" w:after="315" w:afterAutospacing="0"/>
        <w:contextualSpacing/>
        <w:rPr>
          <w:rStyle w:val="Subtitle1"/>
          <w:rFonts w:ascii="Georgia" w:hAnsi="Georgia" w:cs="Arial"/>
          <w:b w:val="0"/>
          <w:bCs w:val="0"/>
          <w:color w:val="333333"/>
          <w:sz w:val="16"/>
          <w:szCs w:val="16"/>
        </w:rPr>
      </w:pPr>
      <w:r w:rsidRPr="003230F3">
        <w:rPr>
          <w:rStyle w:val="FootnoteReference"/>
          <w:rFonts w:ascii="Georgia" w:hAnsi="Georgia"/>
          <w:sz w:val="16"/>
          <w:szCs w:val="16"/>
        </w:rPr>
        <w:footnoteRef/>
      </w:r>
      <w:r>
        <w:rPr>
          <w:rStyle w:val="apple-converted-space"/>
          <w:rFonts w:ascii="Georgia" w:hAnsi="Georgia"/>
          <w:b w:val="0"/>
          <w:bCs w:val="0"/>
          <w:color w:val="000000" w:themeColor="text1"/>
          <w:sz w:val="16"/>
          <w:szCs w:val="16"/>
        </w:rPr>
        <w:t xml:space="preserve"> </w:t>
      </w:r>
      <w:r w:rsidRPr="003230F3">
        <w:rPr>
          <w:rStyle w:val="apple-converted-space"/>
          <w:rFonts w:ascii="Georgia" w:hAnsi="Georgia"/>
          <w:b w:val="0"/>
          <w:bCs w:val="0"/>
          <w:color w:val="000000" w:themeColor="text1"/>
          <w:sz w:val="16"/>
          <w:szCs w:val="16"/>
        </w:rPr>
        <w:t xml:space="preserve">Laura Ann Stoler, </w:t>
      </w:r>
      <w:r w:rsidRPr="003230F3">
        <w:rPr>
          <w:rStyle w:val="fn"/>
          <w:rFonts w:ascii="Georgia" w:hAnsi="Georgia" w:cs="Arial"/>
          <w:b w:val="0"/>
          <w:bCs w:val="0"/>
          <w:i/>
          <w:iCs/>
          <w:color w:val="333333"/>
          <w:sz w:val="16"/>
          <w:szCs w:val="16"/>
        </w:rPr>
        <w:t>Along the Archival Grain</w:t>
      </w:r>
      <w:r w:rsidRPr="003230F3">
        <w:rPr>
          <w:rFonts w:ascii="Georgia" w:hAnsi="Georgia" w:cs="Arial"/>
          <w:b w:val="0"/>
          <w:bCs w:val="0"/>
          <w:i/>
          <w:iCs/>
          <w:color w:val="333333"/>
          <w:sz w:val="16"/>
          <w:szCs w:val="16"/>
        </w:rPr>
        <w:t>:</w:t>
      </w:r>
      <w:r w:rsidRPr="003230F3">
        <w:rPr>
          <w:rStyle w:val="apple-converted-space"/>
          <w:rFonts w:ascii="Georgia" w:hAnsi="Georgia" w:cs="Arial"/>
          <w:b w:val="0"/>
          <w:bCs w:val="0"/>
          <w:i/>
          <w:iCs/>
          <w:color w:val="333333"/>
          <w:sz w:val="16"/>
          <w:szCs w:val="16"/>
        </w:rPr>
        <w:t> </w:t>
      </w:r>
      <w:r w:rsidRPr="003230F3">
        <w:rPr>
          <w:rStyle w:val="Subtitle1"/>
          <w:rFonts w:ascii="Georgia" w:hAnsi="Georgia" w:cs="Arial"/>
          <w:b w:val="0"/>
          <w:bCs w:val="0"/>
          <w:i/>
          <w:iCs/>
          <w:color w:val="333333"/>
          <w:sz w:val="16"/>
          <w:szCs w:val="16"/>
        </w:rPr>
        <w:t>Epistemic Anxieties and Colonial Common Sense</w:t>
      </w:r>
      <w:r w:rsidRPr="003230F3">
        <w:rPr>
          <w:rStyle w:val="Subtitle1"/>
          <w:rFonts w:ascii="Georgia" w:hAnsi="Georgia" w:cs="Arial"/>
          <w:b w:val="0"/>
          <w:bCs w:val="0"/>
          <w:color w:val="333333"/>
          <w:sz w:val="16"/>
          <w:szCs w:val="16"/>
        </w:rPr>
        <w:t>, (New Jersey: Princeton University Press, 2009).</w:t>
      </w:r>
    </w:p>
    <w:p w14:paraId="7CE223C2" w14:textId="77777777" w:rsidR="0041791A" w:rsidRPr="003230F3" w:rsidRDefault="0041791A" w:rsidP="003230F3">
      <w:pPr>
        <w:pStyle w:val="Heading1"/>
        <w:spacing w:before="0" w:beforeAutospacing="0" w:after="315" w:afterAutospacing="0"/>
        <w:contextualSpacing/>
        <w:rPr>
          <w:rFonts w:ascii="Georgia" w:hAnsi="Georgia" w:cs="Arial"/>
          <w:b w:val="0"/>
          <w:bCs w:val="0"/>
          <w:color w:val="333333"/>
          <w:sz w:val="16"/>
          <w:szCs w:val="16"/>
        </w:rPr>
      </w:pPr>
    </w:p>
  </w:footnote>
  <w:footnote w:id="101">
    <w:p w14:paraId="28CF3725" w14:textId="2A1A64C7" w:rsidR="0041791A" w:rsidRDefault="0041791A" w:rsidP="003230F3">
      <w:pPr>
        <w:pStyle w:val="Heading1"/>
        <w:spacing w:before="0" w:beforeAutospacing="0"/>
        <w:contextualSpacing/>
        <w:rPr>
          <w:rStyle w:val="a-size-large"/>
          <w:rFonts w:ascii="Georgia" w:hAnsi="Georgia" w:cs="Arial"/>
          <w:b w:val="0"/>
          <w:bCs w:val="0"/>
          <w:color w:val="111111"/>
          <w:sz w:val="16"/>
          <w:szCs w:val="16"/>
        </w:rPr>
      </w:pPr>
      <w:r w:rsidRPr="003230F3">
        <w:rPr>
          <w:rStyle w:val="FootnoteReference"/>
          <w:rFonts w:ascii="Georgia" w:hAnsi="Georgia"/>
          <w:b w:val="0"/>
          <w:bCs w:val="0"/>
          <w:sz w:val="16"/>
          <w:szCs w:val="16"/>
        </w:rPr>
        <w:footnoteRef/>
      </w:r>
      <w:r>
        <w:rPr>
          <w:rFonts w:ascii="Georgia" w:hAnsi="Georgia"/>
          <w:b w:val="0"/>
          <w:bCs w:val="0"/>
          <w:color w:val="000000"/>
          <w:sz w:val="16"/>
          <w:szCs w:val="16"/>
        </w:rPr>
        <w:t xml:space="preserve"> </w:t>
      </w:r>
      <w:r w:rsidRPr="003230F3">
        <w:rPr>
          <w:rFonts w:ascii="Georgia" w:hAnsi="Georgia"/>
          <w:b w:val="0"/>
          <w:bCs w:val="0"/>
          <w:color w:val="000000"/>
          <w:sz w:val="16"/>
          <w:szCs w:val="16"/>
        </w:rPr>
        <w:t>Trouillot,</w:t>
      </w:r>
      <w:r w:rsidRPr="003230F3">
        <w:rPr>
          <w:rStyle w:val="a-size-large"/>
          <w:rFonts w:ascii="Georgia" w:hAnsi="Georgia" w:cs="Arial"/>
          <w:b w:val="0"/>
          <w:bCs w:val="0"/>
          <w:color w:val="111111"/>
          <w:sz w:val="16"/>
          <w:szCs w:val="16"/>
        </w:rPr>
        <w:t xml:space="preserve"> </w:t>
      </w:r>
      <w:r w:rsidRPr="003230F3">
        <w:rPr>
          <w:rStyle w:val="a-size-large"/>
          <w:rFonts w:ascii="Georgia" w:hAnsi="Georgia" w:cs="Arial"/>
          <w:b w:val="0"/>
          <w:bCs w:val="0"/>
          <w:i/>
          <w:iCs/>
          <w:color w:val="111111"/>
          <w:sz w:val="16"/>
          <w:szCs w:val="16"/>
        </w:rPr>
        <w:t>Silencing the Past</w:t>
      </w:r>
      <w:r w:rsidRPr="003230F3">
        <w:rPr>
          <w:rStyle w:val="a-size-large"/>
          <w:rFonts w:ascii="Georgia" w:hAnsi="Georgia" w:cs="Arial"/>
          <w:b w:val="0"/>
          <w:bCs w:val="0"/>
          <w:color w:val="111111"/>
          <w:sz w:val="16"/>
          <w:szCs w:val="16"/>
        </w:rPr>
        <w:t>.</w:t>
      </w:r>
    </w:p>
    <w:p w14:paraId="5198E994" w14:textId="77777777" w:rsidR="00E752C0" w:rsidRPr="003230F3" w:rsidRDefault="00E752C0" w:rsidP="003230F3">
      <w:pPr>
        <w:pStyle w:val="Heading1"/>
        <w:spacing w:before="0" w:beforeAutospacing="0"/>
        <w:contextualSpacing/>
        <w:rPr>
          <w:rFonts w:ascii="Georgia" w:hAnsi="Georgia" w:cs="Arial"/>
          <w:b w:val="0"/>
          <w:bCs w:val="0"/>
          <w:color w:val="111111"/>
          <w:sz w:val="16"/>
          <w:szCs w:val="16"/>
        </w:rPr>
      </w:pPr>
    </w:p>
  </w:footnote>
  <w:footnote w:id="102">
    <w:p w14:paraId="7002CB62" w14:textId="41CE6DE0" w:rsidR="0041791A" w:rsidRDefault="0041791A" w:rsidP="003230F3">
      <w:pPr>
        <w:pStyle w:val="Heading1"/>
        <w:spacing w:before="0" w:beforeAutospacing="0" w:after="0" w:afterAutospacing="0"/>
        <w:contextualSpacing/>
        <w:textAlignment w:val="baseline"/>
        <w:rPr>
          <w:rStyle w:val="apple-converted-space"/>
          <w:rFonts w:ascii="Georgia" w:hAnsi="Georgia"/>
          <w:b w:val="0"/>
          <w:bCs w:val="0"/>
          <w:color w:val="000000" w:themeColor="text1"/>
          <w:sz w:val="16"/>
          <w:szCs w:val="16"/>
        </w:rPr>
      </w:pPr>
      <w:r w:rsidRPr="003230F3">
        <w:rPr>
          <w:rStyle w:val="FootnoteReference"/>
          <w:rFonts w:ascii="Georgia" w:hAnsi="Georgia"/>
          <w:sz w:val="16"/>
          <w:szCs w:val="16"/>
        </w:rPr>
        <w:footnoteRef/>
      </w:r>
      <w:r>
        <w:rPr>
          <w:rStyle w:val="apple-converted-space"/>
          <w:rFonts w:ascii="Georgia" w:hAnsi="Georgia"/>
          <w:b w:val="0"/>
          <w:bCs w:val="0"/>
          <w:color w:val="000000" w:themeColor="text1"/>
          <w:sz w:val="16"/>
          <w:szCs w:val="16"/>
        </w:rPr>
        <w:t xml:space="preserve"> </w:t>
      </w:r>
      <w:r w:rsidRPr="003230F3">
        <w:rPr>
          <w:rStyle w:val="apple-converted-space"/>
          <w:rFonts w:ascii="Georgia" w:hAnsi="Georgia"/>
          <w:b w:val="0"/>
          <w:bCs w:val="0"/>
          <w:color w:val="000000" w:themeColor="text1"/>
          <w:sz w:val="16"/>
          <w:szCs w:val="16"/>
        </w:rPr>
        <w:t xml:space="preserve">velez, brontë, </w:t>
      </w:r>
      <w:r w:rsidRPr="003230F3">
        <w:rPr>
          <w:rStyle w:val="apple-converted-space"/>
          <w:rFonts w:ascii="Georgia" w:hAnsi="Georgia"/>
          <w:b w:val="0"/>
          <w:bCs w:val="0"/>
          <w:i/>
          <w:iCs/>
          <w:color w:val="000000" w:themeColor="text1"/>
          <w:sz w:val="16"/>
          <w:szCs w:val="16"/>
        </w:rPr>
        <w:t>Embodying the Revolution</w:t>
      </w:r>
      <w:r w:rsidRPr="003230F3">
        <w:rPr>
          <w:rStyle w:val="apple-converted-space"/>
          <w:rFonts w:ascii="Georgia" w:hAnsi="Georgia"/>
          <w:b w:val="0"/>
          <w:bCs w:val="0"/>
          <w:color w:val="000000" w:themeColor="text1"/>
          <w:sz w:val="16"/>
          <w:szCs w:val="16"/>
        </w:rPr>
        <w:t xml:space="preserve">, podcast, For the Wild, 5 Feb 2018 </w:t>
      </w:r>
      <w:hyperlink r:id="rId38" w:history="1">
        <w:r w:rsidRPr="003230F3">
          <w:rPr>
            <w:rStyle w:val="Hyperlink"/>
            <w:rFonts w:ascii="Georgia" w:hAnsi="Georgia"/>
            <w:b w:val="0"/>
            <w:bCs w:val="0"/>
            <w:sz w:val="16"/>
            <w:szCs w:val="16"/>
          </w:rPr>
          <w:t>https://forthewild.world/listen/bront-velez-on-embodying-the-revolution</w:t>
        </w:r>
      </w:hyperlink>
      <w:r w:rsidRPr="003230F3">
        <w:rPr>
          <w:rStyle w:val="apple-converted-space"/>
          <w:rFonts w:ascii="Georgia" w:hAnsi="Georgia"/>
          <w:b w:val="0"/>
          <w:bCs w:val="0"/>
          <w:color w:val="000000" w:themeColor="text1"/>
          <w:sz w:val="16"/>
          <w:szCs w:val="16"/>
        </w:rPr>
        <w:t xml:space="preserve"> [Accessed 21/12/19].</w:t>
      </w:r>
    </w:p>
    <w:p w14:paraId="121B7118" w14:textId="77777777" w:rsidR="0041791A" w:rsidRPr="003230F3" w:rsidRDefault="0041791A" w:rsidP="003230F3">
      <w:pPr>
        <w:pStyle w:val="Heading1"/>
        <w:spacing w:before="0" w:beforeAutospacing="0" w:after="0" w:afterAutospacing="0"/>
        <w:contextualSpacing/>
        <w:textAlignment w:val="baseline"/>
        <w:rPr>
          <w:rFonts w:ascii="Georgia" w:hAnsi="Georgia"/>
          <w:b w:val="0"/>
          <w:bCs w:val="0"/>
          <w:color w:val="000000" w:themeColor="text1"/>
          <w:sz w:val="16"/>
          <w:szCs w:val="16"/>
        </w:rPr>
      </w:pPr>
    </w:p>
  </w:footnote>
  <w:footnote w:id="103">
    <w:p w14:paraId="0A2F8FCD" w14:textId="33216279" w:rsidR="0041791A" w:rsidRDefault="0041791A" w:rsidP="003230F3">
      <w:pPr>
        <w:contextualSpacing/>
        <w:rPr>
          <w:rFonts w:ascii="Georgia" w:hAnsi="Georgia" w:cs="Arial"/>
          <w:color w:val="000000" w:themeColor="text1"/>
          <w:sz w:val="16"/>
          <w:szCs w:val="16"/>
          <w:shd w:val="clear" w:color="auto" w:fill="FFFFFF"/>
        </w:rPr>
      </w:pPr>
      <w:r w:rsidRPr="003230F3">
        <w:rPr>
          <w:rStyle w:val="FootnoteReference"/>
          <w:rFonts w:ascii="Georgia" w:hAnsi="Georgia"/>
          <w:sz w:val="16"/>
          <w:szCs w:val="16"/>
        </w:rPr>
        <w:footnoteRef/>
      </w:r>
      <w:r>
        <w:rPr>
          <w:rFonts w:ascii="Georgia" w:hAnsi="Georgia"/>
          <w:color w:val="000000"/>
          <w:sz w:val="16"/>
          <w:szCs w:val="16"/>
        </w:rPr>
        <w:t xml:space="preserve"> </w:t>
      </w:r>
      <w:r w:rsidRPr="003230F3">
        <w:rPr>
          <w:rFonts w:ascii="Georgia" w:hAnsi="Georgia"/>
          <w:color w:val="000000"/>
          <w:sz w:val="16"/>
          <w:szCs w:val="16"/>
        </w:rPr>
        <w:t>Michel-Rolph Trouillot,</w:t>
      </w:r>
      <w:r w:rsidRPr="003230F3">
        <w:rPr>
          <w:rFonts w:ascii="Georgia" w:hAnsi="Georgia"/>
          <w:sz w:val="16"/>
          <w:szCs w:val="16"/>
        </w:rPr>
        <w:t xml:space="preserve"> ‘An Unthinkable History: The Haitian Revolution as a Non-event’, in </w:t>
      </w:r>
      <w:r w:rsidRPr="003230F3">
        <w:rPr>
          <w:rFonts w:ascii="Georgia" w:hAnsi="Georgia"/>
          <w:i/>
          <w:iCs/>
          <w:sz w:val="16"/>
          <w:szCs w:val="16"/>
        </w:rPr>
        <w:t>Haitian History: New Perspectives</w:t>
      </w:r>
      <w:r w:rsidRPr="003230F3">
        <w:rPr>
          <w:rFonts w:ascii="Georgia" w:hAnsi="Georgia"/>
          <w:sz w:val="16"/>
          <w:szCs w:val="16"/>
        </w:rPr>
        <w:t xml:space="preserve"> ed. by </w:t>
      </w:r>
      <w:r w:rsidRPr="003230F3">
        <w:rPr>
          <w:rFonts w:ascii="Georgia" w:hAnsi="Georgia" w:cs="Arial"/>
          <w:color w:val="000000" w:themeColor="text1"/>
          <w:sz w:val="16"/>
          <w:szCs w:val="16"/>
          <w:shd w:val="clear" w:color="auto" w:fill="FFFFFF"/>
        </w:rPr>
        <w:t>Alyssa Goldstein Sepinwall (Abingdon: Routledge, 2012), pp 70-107.</w:t>
      </w:r>
    </w:p>
    <w:p w14:paraId="22CB88E9" w14:textId="77777777" w:rsidR="0041791A" w:rsidRPr="003230F3" w:rsidRDefault="0041791A" w:rsidP="003230F3">
      <w:pPr>
        <w:contextualSpacing/>
        <w:rPr>
          <w:rFonts w:ascii="Georgia" w:hAnsi="Georgia"/>
          <w:sz w:val="16"/>
          <w:szCs w:val="16"/>
        </w:rPr>
      </w:pPr>
    </w:p>
  </w:footnote>
  <w:footnote w:id="104">
    <w:p w14:paraId="777B0205" w14:textId="4DBB52C0" w:rsidR="0041791A" w:rsidRDefault="0041791A" w:rsidP="003230F3">
      <w:pPr>
        <w:pStyle w:val="Heading1"/>
        <w:spacing w:before="0" w:beforeAutospacing="0" w:after="0" w:afterAutospacing="0"/>
        <w:contextualSpacing/>
        <w:textAlignment w:val="baseline"/>
        <w:rPr>
          <w:rStyle w:val="apple-converted-space"/>
          <w:rFonts w:ascii="Georgia" w:hAnsi="Georgia"/>
          <w:b w:val="0"/>
          <w:bCs w:val="0"/>
          <w:color w:val="000000" w:themeColor="text1"/>
          <w:sz w:val="16"/>
          <w:szCs w:val="16"/>
        </w:rPr>
      </w:pPr>
      <w:r w:rsidRPr="003230F3">
        <w:rPr>
          <w:rStyle w:val="FootnoteReference"/>
          <w:rFonts w:ascii="Georgia" w:hAnsi="Georgia"/>
          <w:sz w:val="16"/>
          <w:szCs w:val="16"/>
        </w:rPr>
        <w:footnoteRef/>
      </w:r>
      <w:r>
        <w:rPr>
          <w:rStyle w:val="apple-converted-space"/>
          <w:rFonts w:ascii="Georgia" w:hAnsi="Georgia"/>
          <w:b w:val="0"/>
          <w:bCs w:val="0"/>
          <w:color w:val="000000" w:themeColor="text1"/>
          <w:sz w:val="16"/>
          <w:szCs w:val="16"/>
        </w:rPr>
        <w:t xml:space="preserve"> </w:t>
      </w:r>
      <w:r w:rsidRPr="003230F3">
        <w:rPr>
          <w:rStyle w:val="apple-converted-space"/>
          <w:rFonts w:ascii="Georgia" w:hAnsi="Georgia"/>
          <w:b w:val="0"/>
          <w:bCs w:val="0"/>
          <w:color w:val="000000" w:themeColor="text1"/>
          <w:sz w:val="16"/>
          <w:szCs w:val="16"/>
        </w:rPr>
        <w:t xml:space="preserve">Jessica A. Krugs, </w:t>
      </w:r>
      <w:r w:rsidRPr="003230F3">
        <w:rPr>
          <w:rStyle w:val="apple-converted-space"/>
          <w:rFonts w:ascii="Georgia" w:hAnsi="Georgia"/>
          <w:b w:val="0"/>
          <w:bCs w:val="0"/>
          <w:i/>
          <w:iCs/>
          <w:color w:val="000000" w:themeColor="text1"/>
          <w:sz w:val="16"/>
          <w:szCs w:val="16"/>
        </w:rPr>
        <w:t>Fugitive Modernities: Kisama and the Politics of Freedom</w:t>
      </w:r>
      <w:r w:rsidRPr="003230F3">
        <w:rPr>
          <w:rStyle w:val="apple-converted-space"/>
          <w:rFonts w:ascii="Georgia" w:hAnsi="Georgia"/>
          <w:b w:val="0"/>
          <w:bCs w:val="0"/>
          <w:color w:val="000000" w:themeColor="text1"/>
          <w:sz w:val="16"/>
          <w:szCs w:val="16"/>
        </w:rPr>
        <w:t>, (Durham &amp; London: Duke University Press, 2018), p. 146.</w:t>
      </w:r>
    </w:p>
    <w:p w14:paraId="26627475" w14:textId="77777777" w:rsidR="00E752C0" w:rsidRPr="003230F3" w:rsidRDefault="00E752C0" w:rsidP="003230F3">
      <w:pPr>
        <w:pStyle w:val="Heading1"/>
        <w:spacing w:before="0" w:beforeAutospacing="0" w:after="0" w:afterAutospacing="0"/>
        <w:contextualSpacing/>
        <w:textAlignment w:val="baseline"/>
        <w:rPr>
          <w:rFonts w:ascii="Georgia" w:hAnsi="Georgia"/>
          <w:b w:val="0"/>
          <w:bCs w:val="0"/>
          <w:color w:val="000000" w:themeColor="text1"/>
          <w:sz w:val="16"/>
          <w:szCs w:val="16"/>
        </w:rPr>
      </w:pPr>
    </w:p>
  </w:footnote>
  <w:footnote w:id="105">
    <w:p w14:paraId="7539E24D" w14:textId="610CA5C8" w:rsidR="0041791A"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Pr>
          <w:rFonts w:ascii="Georgia" w:hAnsi="Georgia"/>
          <w:sz w:val="16"/>
          <w:szCs w:val="16"/>
        </w:rPr>
        <w:t xml:space="preserve"> </w:t>
      </w:r>
      <w:r w:rsidRPr="003230F3">
        <w:rPr>
          <w:rFonts w:ascii="Georgia" w:hAnsi="Georgia"/>
          <w:sz w:val="16"/>
          <w:szCs w:val="16"/>
        </w:rPr>
        <w:t xml:space="preserve">Krugs, </w:t>
      </w:r>
      <w:r w:rsidRPr="003230F3">
        <w:rPr>
          <w:rFonts w:ascii="Georgia" w:hAnsi="Georgia"/>
          <w:i/>
          <w:iCs/>
          <w:sz w:val="16"/>
          <w:szCs w:val="16"/>
        </w:rPr>
        <w:t>Kisama, p</w:t>
      </w:r>
      <w:r w:rsidRPr="003230F3">
        <w:rPr>
          <w:rFonts w:ascii="Georgia" w:hAnsi="Georgia"/>
          <w:sz w:val="16"/>
          <w:szCs w:val="16"/>
        </w:rPr>
        <w:t>. 3.</w:t>
      </w:r>
    </w:p>
    <w:p w14:paraId="1D29A0DB" w14:textId="77777777" w:rsidR="0041791A" w:rsidRPr="003230F3" w:rsidRDefault="0041791A" w:rsidP="003230F3">
      <w:pPr>
        <w:pStyle w:val="FootnoteText"/>
        <w:contextualSpacing/>
        <w:rPr>
          <w:rFonts w:ascii="Georgia" w:hAnsi="Georgia"/>
          <w:sz w:val="16"/>
          <w:szCs w:val="16"/>
        </w:rPr>
      </w:pPr>
    </w:p>
  </w:footnote>
  <w:footnote w:id="106">
    <w:p w14:paraId="43652CA3" w14:textId="7245B0F3" w:rsidR="0041791A"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The Emergence Network </w:t>
      </w:r>
      <w:hyperlink r:id="rId39" w:history="1">
        <w:r w:rsidRPr="003230F3">
          <w:rPr>
            <w:rStyle w:val="Hyperlink"/>
            <w:rFonts w:ascii="Georgia" w:hAnsi="Georgia"/>
            <w:sz w:val="16"/>
            <w:szCs w:val="16"/>
          </w:rPr>
          <w:t>http://ww</w:t>
        </w:r>
        <w:r w:rsidRPr="003230F3">
          <w:rPr>
            <w:rStyle w:val="Hyperlink"/>
            <w:rFonts w:ascii="Georgia" w:hAnsi="Georgia"/>
            <w:sz w:val="16"/>
            <w:szCs w:val="16"/>
          </w:rPr>
          <w:t>w</w:t>
        </w:r>
        <w:r w:rsidRPr="003230F3">
          <w:rPr>
            <w:rStyle w:val="Hyperlink"/>
            <w:rFonts w:ascii="Georgia" w:hAnsi="Georgia"/>
            <w:sz w:val="16"/>
            <w:szCs w:val="16"/>
          </w:rPr>
          <w:t>.emergencenetwork.org</w:t>
        </w:r>
      </w:hyperlink>
      <w:r w:rsidRPr="003230F3">
        <w:rPr>
          <w:rFonts w:ascii="Georgia" w:hAnsi="Georgia"/>
          <w:sz w:val="16"/>
          <w:szCs w:val="16"/>
        </w:rPr>
        <w:t xml:space="preserve"> [Accessed 25/12/19].</w:t>
      </w:r>
    </w:p>
    <w:p w14:paraId="76A2407A" w14:textId="77777777" w:rsidR="00E752C0" w:rsidRPr="003230F3" w:rsidRDefault="00E752C0" w:rsidP="003230F3">
      <w:pPr>
        <w:pStyle w:val="FootnoteText"/>
        <w:contextualSpacing/>
        <w:rPr>
          <w:rFonts w:ascii="Georgia" w:hAnsi="Georgia"/>
          <w:sz w:val="16"/>
          <w:szCs w:val="16"/>
        </w:rPr>
      </w:pPr>
    </w:p>
  </w:footnote>
  <w:footnote w:id="107">
    <w:p w14:paraId="0C6883A1" w14:textId="7C10E8D8" w:rsidR="0041791A"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Krugs, </w:t>
      </w:r>
      <w:r w:rsidRPr="003230F3">
        <w:rPr>
          <w:rFonts w:ascii="Georgia" w:hAnsi="Georgia"/>
          <w:i/>
          <w:iCs/>
          <w:sz w:val="16"/>
          <w:szCs w:val="16"/>
        </w:rPr>
        <w:t xml:space="preserve">Kisama, </w:t>
      </w:r>
      <w:r w:rsidRPr="003230F3">
        <w:rPr>
          <w:rFonts w:ascii="Georgia" w:hAnsi="Georgia"/>
          <w:sz w:val="16"/>
          <w:szCs w:val="16"/>
        </w:rPr>
        <w:t>p.186.</w:t>
      </w:r>
    </w:p>
    <w:p w14:paraId="2FC19ECE" w14:textId="77777777" w:rsidR="0041791A" w:rsidRPr="003230F3" w:rsidRDefault="0041791A" w:rsidP="003230F3">
      <w:pPr>
        <w:pStyle w:val="FootnoteText"/>
        <w:contextualSpacing/>
        <w:rPr>
          <w:rFonts w:ascii="Georgia" w:hAnsi="Georgia"/>
          <w:sz w:val="16"/>
          <w:szCs w:val="16"/>
        </w:rPr>
      </w:pPr>
    </w:p>
  </w:footnote>
  <w:footnote w:id="108">
    <w:p w14:paraId="78955801" w14:textId="77DE6157" w:rsidR="0041791A" w:rsidRPr="003230F3"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sidRPr="003230F3">
        <w:rPr>
          <w:rFonts w:ascii="Georgia" w:hAnsi="Georgia"/>
          <w:sz w:val="16"/>
          <w:szCs w:val="16"/>
        </w:rPr>
        <w:t xml:space="preserve"> Krugs, </w:t>
      </w:r>
      <w:r w:rsidRPr="003230F3">
        <w:rPr>
          <w:rFonts w:ascii="Georgia" w:hAnsi="Georgia"/>
          <w:i/>
          <w:iCs/>
          <w:sz w:val="16"/>
          <w:szCs w:val="16"/>
        </w:rPr>
        <w:t>Kisama</w:t>
      </w:r>
      <w:r w:rsidRPr="003230F3">
        <w:rPr>
          <w:rFonts w:ascii="Georgia" w:hAnsi="Georgia"/>
          <w:sz w:val="16"/>
          <w:szCs w:val="16"/>
        </w:rPr>
        <w:t>, p. 5.</w:t>
      </w:r>
    </w:p>
  </w:footnote>
  <w:footnote w:id="109">
    <w:p w14:paraId="0F9F58E3" w14:textId="31F613E3" w:rsidR="0041791A" w:rsidRPr="003230F3" w:rsidRDefault="0041791A" w:rsidP="003230F3">
      <w:pPr>
        <w:pStyle w:val="Heading1"/>
        <w:shd w:val="clear" w:color="auto" w:fill="FFFFFF"/>
        <w:spacing w:before="150" w:beforeAutospacing="0" w:after="225" w:afterAutospacing="0"/>
        <w:contextualSpacing/>
        <w:rPr>
          <w:rFonts w:ascii="Georgia" w:hAnsi="Georgia"/>
          <w:b w:val="0"/>
          <w:bCs w:val="0"/>
          <w:color w:val="000000"/>
          <w:sz w:val="16"/>
          <w:szCs w:val="16"/>
        </w:rPr>
      </w:pPr>
      <w:r w:rsidRPr="003230F3">
        <w:rPr>
          <w:rStyle w:val="FootnoteReference"/>
          <w:rFonts w:ascii="Georgia" w:hAnsi="Georgia"/>
          <w:b w:val="0"/>
          <w:bCs w:val="0"/>
          <w:sz w:val="16"/>
          <w:szCs w:val="16"/>
        </w:rPr>
        <w:footnoteRef/>
      </w:r>
      <w:r>
        <w:rPr>
          <w:rFonts w:ascii="Georgia" w:hAnsi="Georgia"/>
          <w:b w:val="0"/>
          <w:bCs w:val="0"/>
          <w:color w:val="000000"/>
          <w:sz w:val="16"/>
          <w:szCs w:val="16"/>
        </w:rPr>
        <w:t xml:space="preserve"> </w:t>
      </w:r>
      <w:r w:rsidRPr="003230F3">
        <w:rPr>
          <w:rFonts w:ascii="Georgia" w:hAnsi="Georgia"/>
          <w:b w:val="0"/>
          <w:bCs w:val="0"/>
          <w:color w:val="000000"/>
          <w:sz w:val="16"/>
          <w:szCs w:val="16"/>
        </w:rPr>
        <w:t xml:space="preserve">Julietta Singh, </w:t>
      </w:r>
      <w:r w:rsidRPr="003230F3">
        <w:rPr>
          <w:rFonts w:ascii="Georgia" w:hAnsi="Georgia"/>
          <w:b w:val="0"/>
          <w:bCs w:val="0"/>
          <w:i/>
          <w:iCs/>
          <w:color w:val="000000"/>
          <w:sz w:val="16"/>
          <w:szCs w:val="16"/>
        </w:rPr>
        <w:t>Unthinking Mastery</w:t>
      </w:r>
      <w:r w:rsidRPr="003230F3">
        <w:rPr>
          <w:rFonts w:ascii="Georgia" w:hAnsi="Georgia"/>
          <w:b w:val="0"/>
          <w:bCs w:val="0"/>
          <w:color w:val="000000"/>
          <w:sz w:val="16"/>
          <w:szCs w:val="16"/>
        </w:rPr>
        <w:t xml:space="preserve">, (Durham &amp; London: Duke University Press, 2018), </w:t>
      </w:r>
      <w:r w:rsidRPr="003230F3">
        <w:rPr>
          <w:rFonts w:ascii="Georgia" w:hAnsi="Georgia"/>
          <w:b w:val="0"/>
          <w:bCs w:val="0"/>
          <w:sz w:val="16"/>
          <w:szCs w:val="16"/>
        </w:rPr>
        <w:t>p. 93.</w:t>
      </w:r>
    </w:p>
  </w:footnote>
  <w:footnote w:id="110">
    <w:p w14:paraId="59E49114" w14:textId="12A25AC7" w:rsidR="0041791A" w:rsidRPr="003230F3"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Pr>
          <w:rFonts w:ascii="Georgia" w:hAnsi="Georgia"/>
          <w:sz w:val="16"/>
          <w:szCs w:val="16"/>
        </w:rPr>
        <w:t xml:space="preserve"> </w:t>
      </w:r>
      <w:r w:rsidRPr="003230F3">
        <w:rPr>
          <w:rFonts w:ascii="Georgia" w:hAnsi="Georgia"/>
          <w:sz w:val="16"/>
          <w:szCs w:val="16"/>
        </w:rPr>
        <w:t xml:space="preserve">Gumbs, </w:t>
      </w:r>
      <w:r w:rsidRPr="003230F3">
        <w:rPr>
          <w:rFonts w:ascii="Georgia" w:hAnsi="Georgia"/>
          <w:i/>
          <w:iCs/>
          <w:sz w:val="16"/>
          <w:szCs w:val="16"/>
        </w:rPr>
        <w:t>M Archive</w:t>
      </w:r>
      <w:r w:rsidRPr="003230F3">
        <w:rPr>
          <w:rFonts w:ascii="Georgia" w:hAnsi="Georgia"/>
          <w:sz w:val="16"/>
          <w:szCs w:val="16"/>
        </w:rPr>
        <w:t>, p. 83.</w:t>
      </w:r>
    </w:p>
  </w:footnote>
  <w:footnote w:id="111">
    <w:p w14:paraId="1D973B0A" w14:textId="424149F6" w:rsidR="0041791A" w:rsidRDefault="0041791A" w:rsidP="003230F3">
      <w:pPr>
        <w:pStyle w:val="FootnoteText"/>
        <w:contextualSpacing/>
        <w:rPr>
          <w:rFonts w:ascii="Georgia" w:hAnsi="Georgia"/>
          <w:sz w:val="16"/>
          <w:szCs w:val="16"/>
        </w:rPr>
      </w:pPr>
      <w:r w:rsidRPr="003230F3">
        <w:rPr>
          <w:rStyle w:val="FootnoteReference"/>
          <w:rFonts w:ascii="Georgia" w:hAnsi="Georgia"/>
          <w:sz w:val="16"/>
          <w:szCs w:val="16"/>
        </w:rPr>
        <w:footnoteRef/>
      </w:r>
      <w:r>
        <w:rPr>
          <w:rFonts w:ascii="Georgia" w:hAnsi="Georgia"/>
          <w:sz w:val="16"/>
          <w:szCs w:val="16"/>
        </w:rPr>
        <w:t xml:space="preserve"> </w:t>
      </w:r>
      <w:r w:rsidRPr="003230F3">
        <w:rPr>
          <w:rFonts w:ascii="Georgia" w:hAnsi="Georgia"/>
          <w:sz w:val="16"/>
          <w:szCs w:val="16"/>
        </w:rPr>
        <w:t xml:space="preserve">Krugs, </w:t>
      </w:r>
      <w:r w:rsidRPr="003230F3">
        <w:rPr>
          <w:rFonts w:ascii="Georgia" w:hAnsi="Georgia"/>
          <w:i/>
          <w:iCs/>
          <w:sz w:val="16"/>
          <w:szCs w:val="16"/>
        </w:rPr>
        <w:t>Kisama</w:t>
      </w:r>
      <w:r w:rsidRPr="003230F3">
        <w:rPr>
          <w:rFonts w:ascii="Georgia" w:hAnsi="Georgia"/>
          <w:sz w:val="16"/>
          <w:szCs w:val="16"/>
        </w:rPr>
        <w:t>, p. 17.</w:t>
      </w:r>
    </w:p>
    <w:p w14:paraId="70532F0F" w14:textId="77777777" w:rsidR="0041791A" w:rsidRPr="003230F3" w:rsidRDefault="0041791A" w:rsidP="003230F3">
      <w:pPr>
        <w:pStyle w:val="FootnoteText"/>
        <w:contextualSpacing/>
        <w:rPr>
          <w:rFonts w:ascii="Georgia" w:hAnsi="Georgia"/>
          <w:sz w:val="16"/>
          <w:szCs w:val="16"/>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457005"/>
      <w:docPartObj>
        <w:docPartGallery w:val="Page Numbers (Top of Page)"/>
        <w:docPartUnique/>
      </w:docPartObj>
    </w:sdtPr>
    <w:sdtContent>
      <w:p w14:paraId="301D131D" w14:textId="669BE0D3" w:rsidR="008D02A6" w:rsidRDefault="008D02A6" w:rsidP="00341E1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DC6BB6" w14:textId="77777777" w:rsidR="008D02A6" w:rsidRDefault="008D02A6" w:rsidP="008D02A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2342976"/>
      <w:docPartObj>
        <w:docPartGallery w:val="Page Numbers (Top of Page)"/>
        <w:docPartUnique/>
      </w:docPartObj>
    </w:sdtPr>
    <w:sdtContent>
      <w:p w14:paraId="55F766D1" w14:textId="70E9AA71" w:rsidR="008D02A6" w:rsidRDefault="008D02A6" w:rsidP="00341E1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3E5E7B8" w14:textId="3474C286" w:rsidR="008D02A6" w:rsidRPr="008D02A6" w:rsidRDefault="008D02A6" w:rsidP="008D02A6">
    <w:pPr>
      <w:pStyle w:val="Header"/>
      <w:ind w:right="360"/>
      <w:rPr>
        <w:rFonts w:ascii="Georgia" w:hAnsi="Georgia"/>
        <w:sz w:val="20"/>
        <w:szCs w:val="20"/>
      </w:rPr>
    </w:pPr>
    <w:r w:rsidRPr="008D02A6">
      <w:rPr>
        <w:rFonts w:ascii="Georgia" w:hAnsi="Georgia"/>
        <w:sz w:val="20"/>
        <w:szCs w:val="20"/>
      </w:rPr>
      <w:t xml:space="preserve">Jiordi Rosales - </w:t>
    </w:r>
    <w:r w:rsidRPr="008D02A6">
      <w:rPr>
        <w:rFonts w:ascii="Georgia" w:hAnsi="Georgia" w:cs="Tahoma"/>
        <w:iCs/>
        <w:sz w:val="20"/>
        <w:szCs w:val="20"/>
      </w:rPr>
      <w:t>CSPH7068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962854"/>
    <w:multiLevelType w:val="multilevel"/>
    <w:tmpl w:val="A3FA19E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5F4748"/>
    <w:multiLevelType w:val="multilevel"/>
    <w:tmpl w:val="CEFAE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iordi rosales">
    <w15:presenceInfo w15:providerId="Windows Live" w15:userId="df3b0d2efe0fab4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revisionView w:markup="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36C"/>
    <w:rsid w:val="0000488F"/>
    <w:rsid w:val="00005BDC"/>
    <w:rsid w:val="00005E92"/>
    <w:rsid w:val="00010EDB"/>
    <w:rsid w:val="000113CB"/>
    <w:rsid w:val="000123AE"/>
    <w:rsid w:val="00012735"/>
    <w:rsid w:val="00012B31"/>
    <w:rsid w:val="00012D4C"/>
    <w:rsid w:val="00013254"/>
    <w:rsid w:val="000150ED"/>
    <w:rsid w:val="00015A75"/>
    <w:rsid w:val="00016061"/>
    <w:rsid w:val="00016181"/>
    <w:rsid w:val="00020B4C"/>
    <w:rsid w:val="00021F48"/>
    <w:rsid w:val="00023D5C"/>
    <w:rsid w:val="00024214"/>
    <w:rsid w:val="000278C0"/>
    <w:rsid w:val="0003072D"/>
    <w:rsid w:val="000311E2"/>
    <w:rsid w:val="00031212"/>
    <w:rsid w:val="00032BA3"/>
    <w:rsid w:val="000334AA"/>
    <w:rsid w:val="00035F87"/>
    <w:rsid w:val="0003604C"/>
    <w:rsid w:val="00037112"/>
    <w:rsid w:val="000376DB"/>
    <w:rsid w:val="00037F42"/>
    <w:rsid w:val="00040272"/>
    <w:rsid w:val="00040291"/>
    <w:rsid w:val="00041FF4"/>
    <w:rsid w:val="0004279D"/>
    <w:rsid w:val="00042E78"/>
    <w:rsid w:val="00044309"/>
    <w:rsid w:val="00045A01"/>
    <w:rsid w:val="000505CE"/>
    <w:rsid w:val="000538E1"/>
    <w:rsid w:val="00055C49"/>
    <w:rsid w:val="00055C6C"/>
    <w:rsid w:val="00056178"/>
    <w:rsid w:val="00060D64"/>
    <w:rsid w:val="00061672"/>
    <w:rsid w:val="00066AE3"/>
    <w:rsid w:val="00067C93"/>
    <w:rsid w:val="00070F5B"/>
    <w:rsid w:val="00072652"/>
    <w:rsid w:val="00072AEE"/>
    <w:rsid w:val="0007409E"/>
    <w:rsid w:val="000742A9"/>
    <w:rsid w:val="00075C28"/>
    <w:rsid w:val="00075F22"/>
    <w:rsid w:val="000779CD"/>
    <w:rsid w:val="00077D68"/>
    <w:rsid w:val="0008156B"/>
    <w:rsid w:val="00081687"/>
    <w:rsid w:val="00083C9C"/>
    <w:rsid w:val="000847E8"/>
    <w:rsid w:val="0009019F"/>
    <w:rsid w:val="0009043D"/>
    <w:rsid w:val="00091B65"/>
    <w:rsid w:val="0009463B"/>
    <w:rsid w:val="00095B93"/>
    <w:rsid w:val="000A0490"/>
    <w:rsid w:val="000A16FF"/>
    <w:rsid w:val="000A1D7C"/>
    <w:rsid w:val="000A25C9"/>
    <w:rsid w:val="000A59A9"/>
    <w:rsid w:val="000A7371"/>
    <w:rsid w:val="000B10FB"/>
    <w:rsid w:val="000B1F4B"/>
    <w:rsid w:val="000B21B2"/>
    <w:rsid w:val="000B3BB0"/>
    <w:rsid w:val="000B3F86"/>
    <w:rsid w:val="000B6D82"/>
    <w:rsid w:val="000B7F09"/>
    <w:rsid w:val="000C0A7E"/>
    <w:rsid w:val="000C366F"/>
    <w:rsid w:val="000C3DDD"/>
    <w:rsid w:val="000C3E6F"/>
    <w:rsid w:val="000C4CE6"/>
    <w:rsid w:val="000C7385"/>
    <w:rsid w:val="000D05AF"/>
    <w:rsid w:val="000D098B"/>
    <w:rsid w:val="000D2A36"/>
    <w:rsid w:val="000D658A"/>
    <w:rsid w:val="000D728C"/>
    <w:rsid w:val="000D768A"/>
    <w:rsid w:val="000E20CD"/>
    <w:rsid w:val="000E344F"/>
    <w:rsid w:val="000E5BA1"/>
    <w:rsid w:val="000E5DCF"/>
    <w:rsid w:val="000E5F07"/>
    <w:rsid w:val="000E721D"/>
    <w:rsid w:val="000E7F96"/>
    <w:rsid w:val="000F360C"/>
    <w:rsid w:val="000F38BC"/>
    <w:rsid w:val="000F4E3F"/>
    <w:rsid w:val="000F65BB"/>
    <w:rsid w:val="000F6F4C"/>
    <w:rsid w:val="00100766"/>
    <w:rsid w:val="001009CB"/>
    <w:rsid w:val="0010190F"/>
    <w:rsid w:val="00101C3A"/>
    <w:rsid w:val="00103DC0"/>
    <w:rsid w:val="00104AF3"/>
    <w:rsid w:val="00107E73"/>
    <w:rsid w:val="001102ED"/>
    <w:rsid w:val="001111CC"/>
    <w:rsid w:val="0011393D"/>
    <w:rsid w:val="00113A4C"/>
    <w:rsid w:val="00114C8A"/>
    <w:rsid w:val="0011622E"/>
    <w:rsid w:val="00120649"/>
    <w:rsid w:val="001208A0"/>
    <w:rsid w:val="00121E1D"/>
    <w:rsid w:val="001238F7"/>
    <w:rsid w:val="001239C9"/>
    <w:rsid w:val="00123AFA"/>
    <w:rsid w:val="00124976"/>
    <w:rsid w:val="00124DED"/>
    <w:rsid w:val="00127095"/>
    <w:rsid w:val="001274B1"/>
    <w:rsid w:val="0013130A"/>
    <w:rsid w:val="00131316"/>
    <w:rsid w:val="00133C18"/>
    <w:rsid w:val="0013536C"/>
    <w:rsid w:val="00135BB3"/>
    <w:rsid w:val="001410D7"/>
    <w:rsid w:val="0014225B"/>
    <w:rsid w:val="00144263"/>
    <w:rsid w:val="00147217"/>
    <w:rsid w:val="0015019F"/>
    <w:rsid w:val="001507AB"/>
    <w:rsid w:val="00150E90"/>
    <w:rsid w:val="00154F76"/>
    <w:rsid w:val="00156350"/>
    <w:rsid w:val="001571A5"/>
    <w:rsid w:val="00160971"/>
    <w:rsid w:val="00161432"/>
    <w:rsid w:val="0016200F"/>
    <w:rsid w:val="001639FC"/>
    <w:rsid w:val="00173278"/>
    <w:rsid w:val="00173AE0"/>
    <w:rsid w:val="00174264"/>
    <w:rsid w:val="00175E2B"/>
    <w:rsid w:val="00175F6E"/>
    <w:rsid w:val="0017629F"/>
    <w:rsid w:val="00176D40"/>
    <w:rsid w:val="00177227"/>
    <w:rsid w:val="0017746F"/>
    <w:rsid w:val="00177856"/>
    <w:rsid w:val="00180941"/>
    <w:rsid w:val="001825F0"/>
    <w:rsid w:val="00182C6B"/>
    <w:rsid w:val="00185CD2"/>
    <w:rsid w:val="00187496"/>
    <w:rsid w:val="001913E4"/>
    <w:rsid w:val="00191424"/>
    <w:rsid w:val="001937D3"/>
    <w:rsid w:val="001972D6"/>
    <w:rsid w:val="001A033D"/>
    <w:rsid w:val="001A08CA"/>
    <w:rsid w:val="001A18F9"/>
    <w:rsid w:val="001A26E8"/>
    <w:rsid w:val="001A5F4E"/>
    <w:rsid w:val="001A7DB9"/>
    <w:rsid w:val="001B02D6"/>
    <w:rsid w:val="001B1D54"/>
    <w:rsid w:val="001B4A6B"/>
    <w:rsid w:val="001B680C"/>
    <w:rsid w:val="001C01A3"/>
    <w:rsid w:val="001C098D"/>
    <w:rsid w:val="001C289D"/>
    <w:rsid w:val="001C3720"/>
    <w:rsid w:val="001C4EBB"/>
    <w:rsid w:val="001C729F"/>
    <w:rsid w:val="001C7A00"/>
    <w:rsid w:val="001D0CA1"/>
    <w:rsid w:val="001D2E9A"/>
    <w:rsid w:val="001D60D9"/>
    <w:rsid w:val="001D6BFE"/>
    <w:rsid w:val="001D707F"/>
    <w:rsid w:val="001E0149"/>
    <w:rsid w:val="001E02C6"/>
    <w:rsid w:val="001E1524"/>
    <w:rsid w:val="001E2126"/>
    <w:rsid w:val="001E388B"/>
    <w:rsid w:val="001E4676"/>
    <w:rsid w:val="001E65EA"/>
    <w:rsid w:val="001E7A83"/>
    <w:rsid w:val="001F0E07"/>
    <w:rsid w:val="001F150A"/>
    <w:rsid w:val="001F1EE8"/>
    <w:rsid w:val="001F5E02"/>
    <w:rsid w:val="001F68D2"/>
    <w:rsid w:val="001F7C8B"/>
    <w:rsid w:val="0020131D"/>
    <w:rsid w:val="002023F9"/>
    <w:rsid w:val="00204740"/>
    <w:rsid w:val="00204D20"/>
    <w:rsid w:val="00206CAC"/>
    <w:rsid w:val="00212CF9"/>
    <w:rsid w:val="00212E9D"/>
    <w:rsid w:val="00213713"/>
    <w:rsid w:val="00214821"/>
    <w:rsid w:val="00214941"/>
    <w:rsid w:val="00214E95"/>
    <w:rsid w:val="002210F4"/>
    <w:rsid w:val="002212DD"/>
    <w:rsid w:val="00221EA6"/>
    <w:rsid w:val="00221FDE"/>
    <w:rsid w:val="00222D28"/>
    <w:rsid w:val="002245AE"/>
    <w:rsid w:val="00225A90"/>
    <w:rsid w:val="00230170"/>
    <w:rsid w:val="00230725"/>
    <w:rsid w:val="00231B60"/>
    <w:rsid w:val="00231F3F"/>
    <w:rsid w:val="00232C79"/>
    <w:rsid w:val="00233C3C"/>
    <w:rsid w:val="0023439D"/>
    <w:rsid w:val="002363EC"/>
    <w:rsid w:val="00243FF0"/>
    <w:rsid w:val="00244ECE"/>
    <w:rsid w:val="002451D4"/>
    <w:rsid w:val="00250234"/>
    <w:rsid w:val="00250682"/>
    <w:rsid w:val="00250DA4"/>
    <w:rsid w:val="002512B3"/>
    <w:rsid w:val="00252DE0"/>
    <w:rsid w:val="0025301F"/>
    <w:rsid w:val="002538D1"/>
    <w:rsid w:val="00253DF5"/>
    <w:rsid w:val="00254979"/>
    <w:rsid w:val="002556B1"/>
    <w:rsid w:val="002557BB"/>
    <w:rsid w:val="002576EE"/>
    <w:rsid w:val="00261658"/>
    <w:rsid w:val="00261FD1"/>
    <w:rsid w:val="00262044"/>
    <w:rsid w:val="00263139"/>
    <w:rsid w:val="00263734"/>
    <w:rsid w:val="00263FE4"/>
    <w:rsid w:val="00264952"/>
    <w:rsid w:val="002650C9"/>
    <w:rsid w:val="00265F9D"/>
    <w:rsid w:val="00266A17"/>
    <w:rsid w:val="00266A60"/>
    <w:rsid w:val="002672B5"/>
    <w:rsid w:val="00267574"/>
    <w:rsid w:val="002705B1"/>
    <w:rsid w:val="00270A5B"/>
    <w:rsid w:val="002710E2"/>
    <w:rsid w:val="0027394F"/>
    <w:rsid w:val="00274143"/>
    <w:rsid w:val="002741F6"/>
    <w:rsid w:val="00276DCE"/>
    <w:rsid w:val="002772DC"/>
    <w:rsid w:val="002817C6"/>
    <w:rsid w:val="00281D41"/>
    <w:rsid w:val="00281D8C"/>
    <w:rsid w:val="002830C8"/>
    <w:rsid w:val="002851C6"/>
    <w:rsid w:val="002904EE"/>
    <w:rsid w:val="0029078A"/>
    <w:rsid w:val="00291C95"/>
    <w:rsid w:val="00293E8F"/>
    <w:rsid w:val="00296078"/>
    <w:rsid w:val="00297C77"/>
    <w:rsid w:val="002A2807"/>
    <w:rsid w:val="002A3035"/>
    <w:rsid w:val="002A3CCB"/>
    <w:rsid w:val="002A717F"/>
    <w:rsid w:val="002B1D15"/>
    <w:rsid w:val="002B352D"/>
    <w:rsid w:val="002B403D"/>
    <w:rsid w:val="002B4861"/>
    <w:rsid w:val="002B5815"/>
    <w:rsid w:val="002C2641"/>
    <w:rsid w:val="002C2918"/>
    <w:rsid w:val="002C446A"/>
    <w:rsid w:val="002C5BDF"/>
    <w:rsid w:val="002C5CDA"/>
    <w:rsid w:val="002D1DE5"/>
    <w:rsid w:val="002D2699"/>
    <w:rsid w:val="002D3FA3"/>
    <w:rsid w:val="002D427E"/>
    <w:rsid w:val="002D448A"/>
    <w:rsid w:val="002D6330"/>
    <w:rsid w:val="002D662F"/>
    <w:rsid w:val="002D7D96"/>
    <w:rsid w:val="002E048E"/>
    <w:rsid w:val="002E0719"/>
    <w:rsid w:val="002E0A81"/>
    <w:rsid w:val="002E2625"/>
    <w:rsid w:val="002E3338"/>
    <w:rsid w:val="002E47F1"/>
    <w:rsid w:val="002E5939"/>
    <w:rsid w:val="002E7731"/>
    <w:rsid w:val="002F12A5"/>
    <w:rsid w:val="002F2560"/>
    <w:rsid w:val="002F377B"/>
    <w:rsid w:val="002F3A77"/>
    <w:rsid w:val="002F4E1B"/>
    <w:rsid w:val="002F5C3D"/>
    <w:rsid w:val="002F6234"/>
    <w:rsid w:val="002F6CA9"/>
    <w:rsid w:val="00302E28"/>
    <w:rsid w:val="003044FB"/>
    <w:rsid w:val="00304947"/>
    <w:rsid w:val="00305080"/>
    <w:rsid w:val="00305725"/>
    <w:rsid w:val="00306948"/>
    <w:rsid w:val="00314C51"/>
    <w:rsid w:val="00315A1E"/>
    <w:rsid w:val="003162A1"/>
    <w:rsid w:val="00316830"/>
    <w:rsid w:val="003173CC"/>
    <w:rsid w:val="00317850"/>
    <w:rsid w:val="003219C4"/>
    <w:rsid w:val="003230F3"/>
    <w:rsid w:val="00323679"/>
    <w:rsid w:val="003253AC"/>
    <w:rsid w:val="003260EA"/>
    <w:rsid w:val="0032617B"/>
    <w:rsid w:val="00330D5D"/>
    <w:rsid w:val="0033198E"/>
    <w:rsid w:val="00331E2B"/>
    <w:rsid w:val="00333C8D"/>
    <w:rsid w:val="0033506B"/>
    <w:rsid w:val="0033536C"/>
    <w:rsid w:val="00337254"/>
    <w:rsid w:val="00337CAD"/>
    <w:rsid w:val="003419D2"/>
    <w:rsid w:val="00341B04"/>
    <w:rsid w:val="00342FD3"/>
    <w:rsid w:val="00343007"/>
    <w:rsid w:val="00343176"/>
    <w:rsid w:val="00343D40"/>
    <w:rsid w:val="00344739"/>
    <w:rsid w:val="003450B6"/>
    <w:rsid w:val="00347F86"/>
    <w:rsid w:val="003523C3"/>
    <w:rsid w:val="00352EA5"/>
    <w:rsid w:val="003551D9"/>
    <w:rsid w:val="003569BC"/>
    <w:rsid w:val="00356AAE"/>
    <w:rsid w:val="00361A98"/>
    <w:rsid w:val="00362C65"/>
    <w:rsid w:val="003637CF"/>
    <w:rsid w:val="003667E7"/>
    <w:rsid w:val="00366DDF"/>
    <w:rsid w:val="003708E7"/>
    <w:rsid w:val="00370D30"/>
    <w:rsid w:val="003719CA"/>
    <w:rsid w:val="003726FB"/>
    <w:rsid w:val="00372C7B"/>
    <w:rsid w:val="00372DC0"/>
    <w:rsid w:val="00373A39"/>
    <w:rsid w:val="003744DF"/>
    <w:rsid w:val="0037566C"/>
    <w:rsid w:val="003761CD"/>
    <w:rsid w:val="00376DD4"/>
    <w:rsid w:val="00380A8D"/>
    <w:rsid w:val="00381332"/>
    <w:rsid w:val="003828AC"/>
    <w:rsid w:val="00383D9A"/>
    <w:rsid w:val="00390726"/>
    <w:rsid w:val="00393FDE"/>
    <w:rsid w:val="00396835"/>
    <w:rsid w:val="00397C4B"/>
    <w:rsid w:val="00397CE5"/>
    <w:rsid w:val="00397D29"/>
    <w:rsid w:val="003A4BF7"/>
    <w:rsid w:val="003A588B"/>
    <w:rsid w:val="003A5F16"/>
    <w:rsid w:val="003A62DC"/>
    <w:rsid w:val="003B1726"/>
    <w:rsid w:val="003B1CFC"/>
    <w:rsid w:val="003B390C"/>
    <w:rsid w:val="003B61C6"/>
    <w:rsid w:val="003B7FE3"/>
    <w:rsid w:val="003C0066"/>
    <w:rsid w:val="003C0DA5"/>
    <w:rsid w:val="003C122A"/>
    <w:rsid w:val="003C1AEA"/>
    <w:rsid w:val="003C38A7"/>
    <w:rsid w:val="003C7DFD"/>
    <w:rsid w:val="003D3A91"/>
    <w:rsid w:val="003D4359"/>
    <w:rsid w:val="003D6102"/>
    <w:rsid w:val="003E17B6"/>
    <w:rsid w:val="003E3374"/>
    <w:rsid w:val="003E55AA"/>
    <w:rsid w:val="003E6FC9"/>
    <w:rsid w:val="003E7FF2"/>
    <w:rsid w:val="003F03BC"/>
    <w:rsid w:val="003F376A"/>
    <w:rsid w:val="003F3D10"/>
    <w:rsid w:val="003F4AFB"/>
    <w:rsid w:val="003F4C02"/>
    <w:rsid w:val="003F58B9"/>
    <w:rsid w:val="003F6AA2"/>
    <w:rsid w:val="003F7D56"/>
    <w:rsid w:val="0040114F"/>
    <w:rsid w:val="004019B3"/>
    <w:rsid w:val="0040428F"/>
    <w:rsid w:val="0040441E"/>
    <w:rsid w:val="00404472"/>
    <w:rsid w:val="00405164"/>
    <w:rsid w:val="0040679C"/>
    <w:rsid w:val="00407C03"/>
    <w:rsid w:val="00407F52"/>
    <w:rsid w:val="00411E0A"/>
    <w:rsid w:val="0041371B"/>
    <w:rsid w:val="00414017"/>
    <w:rsid w:val="00414818"/>
    <w:rsid w:val="00415B53"/>
    <w:rsid w:val="00415EDF"/>
    <w:rsid w:val="0041791A"/>
    <w:rsid w:val="00420CB5"/>
    <w:rsid w:val="00421179"/>
    <w:rsid w:val="00422A1B"/>
    <w:rsid w:val="00423C76"/>
    <w:rsid w:val="004274D4"/>
    <w:rsid w:val="0043048C"/>
    <w:rsid w:val="0043141E"/>
    <w:rsid w:val="00431A47"/>
    <w:rsid w:val="004321D8"/>
    <w:rsid w:val="0043223C"/>
    <w:rsid w:val="004323BE"/>
    <w:rsid w:val="004329A6"/>
    <w:rsid w:val="00435452"/>
    <w:rsid w:val="004366BA"/>
    <w:rsid w:val="004409FF"/>
    <w:rsid w:val="0044144E"/>
    <w:rsid w:val="004421FC"/>
    <w:rsid w:val="00443559"/>
    <w:rsid w:val="00443FA1"/>
    <w:rsid w:val="0044435D"/>
    <w:rsid w:val="004477F4"/>
    <w:rsid w:val="00454880"/>
    <w:rsid w:val="00454AFD"/>
    <w:rsid w:val="00454F0F"/>
    <w:rsid w:val="0045789D"/>
    <w:rsid w:val="004617CD"/>
    <w:rsid w:val="00461B4D"/>
    <w:rsid w:val="00462FBB"/>
    <w:rsid w:val="004649AC"/>
    <w:rsid w:val="004653A4"/>
    <w:rsid w:val="00465527"/>
    <w:rsid w:val="00466581"/>
    <w:rsid w:val="00470191"/>
    <w:rsid w:val="00471EF0"/>
    <w:rsid w:val="004731CF"/>
    <w:rsid w:val="0047525D"/>
    <w:rsid w:val="0048022A"/>
    <w:rsid w:val="004811B7"/>
    <w:rsid w:val="00481485"/>
    <w:rsid w:val="00481A33"/>
    <w:rsid w:val="00481A49"/>
    <w:rsid w:val="004825A7"/>
    <w:rsid w:val="00486EBD"/>
    <w:rsid w:val="0048760C"/>
    <w:rsid w:val="004921A5"/>
    <w:rsid w:val="00494AD3"/>
    <w:rsid w:val="00495EF0"/>
    <w:rsid w:val="00496BA9"/>
    <w:rsid w:val="00496F50"/>
    <w:rsid w:val="004A05B4"/>
    <w:rsid w:val="004A3995"/>
    <w:rsid w:val="004A5D7B"/>
    <w:rsid w:val="004A6FCE"/>
    <w:rsid w:val="004A717A"/>
    <w:rsid w:val="004A7539"/>
    <w:rsid w:val="004B18A1"/>
    <w:rsid w:val="004B1A13"/>
    <w:rsid w:val="004B3400"/>
    <w:rsid w:val="004B3525"/>
    <w:rsid w:val="004B4D38"/>
    <w:rsid w:val="004C3020"/>
    <w:rsid w:val="004C41CD"/>
    <w:rsid w:val="004C52BE"/>
    <w:rsid w:val="004C55FC"/>
    <w:rsid w:val="004D018C"/>
    <w:rsid w:val="004D1A8D"/>
    <w:rsid w:val="004D39CC"/>
    <w:rsid w:val="004D3BB5"/>
    <w:rsid w:val="004D5AD8"/>
    <w:rsid w:val="004D5F91"/>
    <w:rsid w:val="004D6A42"/>
    <w:rsid w:val="004D7049"/>
    <w:rsid w:val="004E3431"/>
    <w:rsid w:val="004E3904"/>
    <w:rsid w:val="004E3F14"/>
    <w:rsid w:val="004E4439"/>
    <w:rsid w:val="004E5C4E"/>
    <w:rsid w:val="004E6DFD"/>
    <w:rsid w:val="004F37E6"/>
    <w:rsid w:val="004F3D55"/>
    <w:rsid w:val="004F4336"/>
    <w:rsid w:val="004F5ECB"/>
    <w:rsid w:val="004F7013"/>
    <w:rsid w:val="004F78A8"/>
    <w:rsid w:val="005012C3"/>
    <w:rsid w:val="00501A6A"/>
    <w:rsid w:val="0050373E"/>
    <w:rsid w:val="005043F7"/>
    <w:rsid w:val="005058B5"/>
    <w:rsid w:val="00507687"/>
    <w:rsid w:val="005109EF"/>
    <w:rsid w:val="005126EB"/>
    <w:rsid w:val="00514EF8"/>
    <w:rsid w:val="00515AC8"/>
    <w:rsid w:val="005166D7"/>
    <w:rsid w:val="005224C1"/>
    <w:rsid w:val="00523F65"/>
    <w:rsid w:val="0052484F"/>
    <w:rsid w:val="005308C8"/>
    <w:rsid w:val="00531555"/>
    <w:rsid w:val="0053283D"/>
    <w:rsid w:val="00534914"/>
    <w:rsid w:val="00535499"/>
    <w:rsid w:val="00537813"/>
    <w:rsid w:val="00540254"/>
    <w:rsid w:val="00540AFE"/>
    <w:rsid w:val="00542403"/>
    <w:rsid w:val="005424F2"/>
    <w:rsid w:val="00542C97"/>
    <w:rsid w:val="005437B8"/>
    <w:rsid w:val="00543CC2"/>
    <w:rsid w:val="00545CA7"/>
    <w:rsid w:val="00547952"/>
    <w:rsid w:val="0055152D"/>
    <w:rsid w:val="00551771"/>
    <w:rsid w:val="00552011"/>
    <w:rsid w:val="0055753B"/>
    <w:rsid w:val="005609DB"/>
    <w:rsid w:val="00561132"/>
    <w:rsid w:val="00561A6E"/>
    <w:rsid w:val="00563C28"/>
    <w:rsid w:val="00563E75"/>
    <w:rsid w:val="005644ED"/>
    <w:rsid w:val="0057244E"/>
    <w:rsid w:val="00572795"/>
    <w:rsid w:val="00572EA0"/>
    <w:rsid w:val="00573201"/>
    <w:rsid w:val="00573587"/>
    <w:rsid w:val="005735E3"/>
    <w:rsid w:val="00573D5B"/>
    <w:rsid w:val="00573D85"/>
    <w:rsid w:val="00574699"/>
    <w:rsid w:val="00575AFE"/>
    <w:rsid w:val="005827E2"/>
    <w:rsid w:val="00584076"/>
    <w:rsid w:val="00587690"/>
    <w:rsid w:val="0059070B"/>
    <w:rsid w:val="005920F8"/>
    <w:rsid w:val="00592380"/>
    <w:rsid w:val="00592F91"/>
    <w:rsid w:val="00597641"/>
    <w:rsid w:val="00597E89"/>
    <w:rsid w:val="005A0B8C"/>
    <w:rsid w:val="005A16C3"/>
    <w:rsid w:val="005A1C12"/>
    <w:rsid w:val="005A4E5F"/>
    <w:rsid w:val="005A5F47"/>
    <w:rsid w:val="005A6017"/>
    <w:rsid w:val="005A672F"/>
    <w:rsid w:val="005B111B"/>
    <w:rsid w:val="005B36E2"/>
    <w:rsid w:val="005B51F4"/>
    <w:rsid w:val="005B795A"/>
    <w:rsid w:val="005C03F4"/>
    <w:rsid w:val="005C4016"/>
    <w:rsid w:val="005C47AB"/>
    <w:rsid w:val="005C48F2"/>
    <w:rsid w:val="005C5CC4"/>
    <w:rsid w:val="005D17EB"/>
    <w:rsid w:val="005D2E28"/>
    <w:rsid w:val="005D3587"/>
    <w:rsid w:val="005D37F7"/>
    <w:rsid w:val="005D3904"/>
    <w:rsid w:val="005D4430"/>
    <w:rsid w:val="005D4C0B"/>
    <w:rsid w:val="005D5328"/>
    <w:rsid w:val="005D55B9"/>
    <w:rsid w:val="005D5D71"/>
    <w:rsid w:val="005E1966"/>
    <w:rsid w:val="005E1A8D"/>
    <w:rsid w:val="005E4074"/>
    <w:rsid w:val="005E547C"/>
    <w:rsid w:val="005E5B6C"/>
    <w:rsid w:val="005E732B"/>
    <w:rsid w:val="005E7CF2"/>
    <w:rsid w:val="005F13FB"/>
    <w:rsid w:val="005F17F4"/>
    <w:rsid w:val="005F233E"/>
    <w:rsid w:val="005F38E2"/>
    <w:rsid w:val="005F5BC6"/>
    <w:rsid w:val="005F630E"/>
    <w:rsid w:val="005F6892"/>
    <w:rsid w:val="0060486A"/>
    <w:rsid w:val="006051CE"/>
    <w:rsid w:val="00605B43"/>
    <w:rsid w:val="0060616D"/>
    <w:rsid w:val="00607E01"/>
    <w:rsid w:val="00607E1B"/>
    <w:rsid w:val="006104E9"/>
    <w:rsid w:val="00612584"/>
    <w:rsid w:val="006132DE"/>
    <w:rsid w:val="00613626"/>
    <w:rsid w:val="00615097"/>
    <w:rsid w:val="006203D5"/>
    <w:rsid w:val="00622DE0"/>
    <w:rsid w:val="00625707"/>
    <w:rsid w:val="0062619E"/>
    <w:rsid w:val="0062628F"/>
    <w:rsid w:val="00630312"/>
    <w:rsid w:val="006353B0"/>
    <w:rsid w:val="00635DA9"/>
    <w:rsid w:val="00636ACD"/>
    <w:rsid w:val="00637A56"/>
    <w:rsid w:val="00642B8B"/>
    <w:rsid w:val="00643143"/>
    <w:rsid w:val="00643B1C"/>
    <w:rsid w:val="00643F81"/>
    <w:rsid w:val="00645229"/>
    <w:rsid w:val="006456EE"/>
    <w:rsid w:val="006457D9"/>
    <w:rsid w:val="00645EF8"/>
    <w:rsid w:val="00646101"/>
    <w:rsid w:val="0064630F"/>
    <w:rsid w:val="0064765B"/>
    <w:rsid w:val="00647667"/>
    <w:rsid w:val="00647CFD"/>
    <w:rsid w:val="00650C04"/>
    <w:rsid w:val="006526BD"/>
    <w:rsid w:val="00652D1A"/>
    <w:rsid w:val="00654B00"/>
    <w:rsid w:val="00654B5B"/>
    <w:rsid w:val="00655A5E"/>
    <w:rsid w:val="006617B9"/>
    <w:rsid w:val="00664CAE"/>
    <w:rsid w:val="0066530D"/>
    <w:rsid w:val="00665CF9"/>
    <w:rsid w:val="00670BA7"/>
    <w:rsid w:val="0067118B"/>
    <w:rsid w:val="006741A6"/>
    <w:rsid w:val="006762D3"/>
    <w:rsid w:val="00677CD0"/>
    <w:rsid w:val="00680D05"/>
    <w:rsid w:val="00680F55"/>
    <w:rsid w:val="006821D1"/>
    <w:rsid w:val="00682936"/>
    <w:rsid w:val="00686258"/>
    <w:rsid w:val="00686D97"/>
    <w:rsid w:val="006872A9"/>
    <w:rsid w:val="00690ACD"/>
    <w:rsid w:val="00692D72"/>
    <w:rsid w:val="0069559C"/>
    <w:rsid w:val="00695AB0"/>
    <w:rsid w:val="006A01FD"/>
    <w:rsid w:val="006A19E0"/>
    <w:rsid w:val="006A2A87"/>
    <w:rsid w:val="006A4195"/>
    <w:rsid w:val="006A4517"/>
    <w:rsid w:val="006A5A62"/>
    <w:rsid w:val="006A72A3"/>
    <w:rsid w:val="006B0FD9"/>
    <w:rsid w:val="006B1225"/>
    <w:rsid w:val="006B17D0"/>
    <w:rsid w:val="006B1951"/>
    <w:rsid w:val="006B296F"/>
    <w:rsid w:val="006B4049"/>
    <w:rsid w:val="006B7478"/>
    <w:rsid w:val="006C12F4"/>
    <w:rsid w:val="006C1AF3"/>
    <w:rsid w:val="006C1DB7"/>
    <w:rsid w:val="006C61F4"/>
    <w:rsid w:val="006D2C0C"/>
    <w:rsid w:val="006D3E6E"/>
    <w:rsid w:val="006D5309"/>
    <w:rsid w:val="006D5470"/>
    <w:rsid w:val="006D5B9C"/>
    <w:rsid w:val="006D71C3"/>
    <w:rsid w:val="006D739F"/>
    <w:rsid w:val="006D7A53"/>
    <w:rsid w:val="006D7E41"/>
    <w:rsid w:val="006E10F8"/>
    <w:rsid w:val="006E1A33"/>
    <w:rsid w:val="006E1CD4"/>
    <w:rsid w:val="006E3BCC"/>
    <w:rsid w:val="006E4266"/>
    <w:rsid w:val="006E593B"/>
    <w:rsid w:val="006E7262"/>
    <w:rsid w:val="006F0953"/>
    <w:rsid w:val="006F4CE0"/>
    <w:rsid w:val="006F58B7"/>
    <w:rsid w:val="006F7B46"/>
    <w:rsid w:val="0070175E"/>
    <w:rsid w:val="0070205D"/>
    <w:rsid w:val="00702568"/>
    <w:rsid w:val="007029E4"/>
    <w:rsid w:val="007048E9"/>
    <w:rsid w:val="00704F52"/>
    <w:rsid w:val="007065E8"/>
    <w:rsid w:val="00706DAF"/>
    <w:rsid w:val="0070712C"/>
    <w:rsid w:val="00707F0D"/>
    <w:rsid w:val="0071151A"/>
    <w:rsid w:val="007125AF"/>
    <w:rsid w:val="0071299C"/>
    <w:rsid w:val="00713103"/>
    <w:rsid w:val="0071323D"/>
    <w:rsid w:val="007153AE"/>
    <w:rsid w:val="0072231F"/>
    <w:rsid w:val="00723F41"/>
    <w:rsid w:val="0072435F"/>
    <w:rsid w:val="007251B2"/>
    <w:rsid w:val="00726341"/>
    <w:rsid w:val="00730EDC"/>
    <w:rsid w:val="007324FD"/>
    <w:rsid w:val="00736FF2"/>
    <w:rsid w:val="007402EB"/>
    <w:rsid w:val="007403AF"/>
    <w:rsid w:val="00741B3E"/>
    <w:rsid w:val="00742A3A"/>
    <w:rsid w:val="00745147"/>
    <w:rsid w:val="0074625D"/>
    <w:rsid w:val="00746AE2"/>
    <w:rsid w:val="00747180"/>
    <w:rsid w:val="0074732E"/>
    <w:rsid w:val="007479D3"/>
    <w:rsid w:val="00747DC8"/>
    <w:rsid w:val="00750CC3"/>
    <w:rsid w:val="00750F7A"/>
    <w:rsid w:val="00755B1B"/>
    <w:rsid w:val="0075737E"/>
    <w:rsid w:val="00757A37"/>
    <w:rsid w:val="00757CC6"/>
    <w:rsid w:val="00761C75"/>
    <w:rsid w:val="0076238B"/>
    <w:rsid w:val="00762A93"/>
    <w:rsid w:val="00763C86"/>
    <w:rsid w:val="0076442A"/>
    <w:rsid w:val="00765331"/>
    <w:rsid w:val="00771CEC"/>
    <w:rsid w:val="007725FC"/>
    <w:rsid w:val="0077296E"/>
    <w:rsid w:val="00773627"/>
    <w:rsid w:val="00773760"/>
    <w:rsid w:val="007752A3"/>
    <w:rsid w:val="007763FB"/>
    <w:rsid w:val="00776B69"/>
    <w:rsid w:val="007772AC"/>
    <w:rsid w:val="00780B43"/>
    <w:rsid w:val="00780D0E"/>
    <w:rsid w:val="00781219"/>
    <w:rsid w:val="007812C0"/>
    <w:rsid w:val="00781F87"/>
    <w:rsid w:val="00784AF6"/>
    <w:rsid w:val="00785F42"/>
    <w:rsid w:val="00786104"/>
    <w:rsid w:val="00787C61"/>
    <w:rsid w:val="00791CB3"/>
    <w:rsid w:val="007936D7"/>
    <w:rsid w:val="00793FDC"/>
    <w:rsid w:val="0079745B"/>
    <w:rsid w:val="00797B67"/>
    <w:rsid w:val="007A01AF"/>
    <w:rsid w:val="007A0A5D"/>
    <w:rsid w:val="007A13EF"/>
    <w:rsid w:val="007A1F9E"/>
    <w:rsid w:val="007A2645"/>
    <w:rsid w:val="007A3872"/>
    <w:rsid w:val="007A3AB3"/>
    <w:rsid w:val="007A4230"/>
    <w:rsid w:val="007A48B6"/>
    <w:rsid w:val="007A769B"/>
    <w:rsid w:val="007B3924"/>
    <w:rsid w:val="007B78E9"/>
    <w:rsid w:val="007B79E7"/>
    <w:rsid w:val="007B7C69"/>
    <w:rsid w:val="007C0222"/>
    <w:rsid w:val="007C1EC7"/>
    <w:rsid w:val="007C2BA1"/>
    <w:rsid w:val="007C3CD9"/>
    <w:rsid w:val="007C5285"/>
    <w:rsid w:val="007D0931"/>
    <w:rsid w:val="007D0960"/>
    <w:rsid w:val="007D3725"/>
    <w:rsid w:val="007D623B"/>
    <w:rsid w:val="007D633E"/>
    <w:rsid w:val="007D7D8C"/>
    <w:rsid w:val="007E1D2B"/>
    <w:rsid w:val="007E5A1F"/>
    <w:rsid w:val="007E6BB0"/>
    <w:rsid w:val="007E74BD"/>
    <w:rsid w:val="007E7B83"/>
    <w:rsid w:val="007E7DC5"/>
    <w:rsid w:val="007F0B2C"/>
    <w:rsid w:val="007F1CD6"/>
    <w:rsid w:val="007F3BD1"/>
    <w:rsid w:val="007F4849"/>
    <w:rsid w:val="007F6385"/>
    <w:rsid w:val="007F6839"/>
    <w:rsid w:val="008021D4"/>
    <w:rsid w:val="0080313B"/>
    <w:rsid w:val="00803315"/>
    <w:rsid w:val="00803972"/>
    <w:rsid w:val="0080562A"/>
    <w:rsid w:val="00805AAE"/>
    <w:rsid w:val="008063B5"/>
    <w:rsid w:val="00807549"/>
    <w:rsid w:val="0080799E"/>
    <w:rsid w:val="00810106"/>
    <w:rsid w:val="00810562"/>
    <w:rsid w:val="008129E9"/>
    <w:rsid w:val="00813123"/>
    <w:rsid w:val="00813A5C"/>
    <w:rsid w:val="00813FC1"/>
    <w:rsid w:val="00814C55"/>
    <w:rsid w:val="0081631F"/>
    <w:rsid w:val="00816E31"/>
    <w:rsid w:val="0081734A"/>
    <w:rsid w:val="008174C7"/>
    <w:rsid w:val="008175C3"/>
    <w:rsid w:val="00817C8C"/>
    <w:rsid w:val="00820A96"/>
    <w:rsid w:val="00823F28"/>
    <w:rsid w:val="00830C4E"/>
    <w:rsid w:val="008334D9"/>
    <w:rsid w:val="00833E63"/>
    <w:rsid w:val="00834E2C"/>
    <w:rsid w:val="00835404"/>
    <w:rsid w:val="00835605"/>
    <w:rsid w:val="00840950"/>
    <w:rsid w:val="00842E85"/>
    <w:rsid w:val="00843466"/>
    <w:rsid w:val="00845854"/>
    <w:rsid w:val="00845D79"/>
    <w:rsid w:val="00846BBF"/>
    <w:rsid w:val="00852440"/>
    <w:rsid w:val="0085379B"/>
    <w:rsid w:val="008537BD"/>
    <w:rsid w:val="0085556E"/>
    <w:rsid w:val="00855970"/>
    <w:rsid w:val="00856266"/>
    <w:rsid w:val="0085680F"/>
    <w:rsid w:val="008570C6"/>
    <w:rsid w:val="0086000C"/>
    <w:rsid w:val="00861D18"/>
    <w:rsid w:val="00863FEA"/>
    <w:rsid w:val="00865156"/>
    <w:rsid w:val="00867019"/>
    <w:rsid w:val="00872DA9"/>
    <w:rsid w:val="00872F02"/>
    <w:rsid w:val="00875780"/>
    <w:rsid w:val="0087698F"/>
    <w:rsid w:val="00882271"/>
    <w:rsid w:val="00882D6C"/>
    <w:rsid w:val="00883051"/>
    <w:rsid w:val="00883B29"/>
    <w:rsid w:val="00884676"/>
    <w:rsid w:val="00885EF4"/>
    <w:rsid w:val="00886857"/>
    <w:rsid w:val="00893CE7"/>
    <w:rsid w:val="00893DB3"/>
    <w:rsid w:val="00894A95"/>
    <w:rsid w:val="00894EB7"/>
    <w:rsid w:val="00896E0A"/>
    <w:rsid w:val="0089733B"/>
    <w:rsid w:val="008A0AFE"/>
    <w:rsid w:val="008A0FEA"/>
    <w:rsid w:val="008A329F"/>
    <w:rsid w:val="008A3C87"/>
    <w:rsid w:val="008A5E5C"/>
    <w:rsid w:val="008B22AA"/>
    <w:rsid w:val="008B2A6A"/>
    <w:rsid w:val="008B2B69"/>
    <w:rsid w:val="008B2F02"/>
    <w:rsid w:val="008B3188"/>
    <w:rsid w:val="008B33C6"/>
    <w:rsid w:val="008B389E"/>
    <w:rsid w:val="008B66EA"/>
    <w:rsid w:val="008B770F"/>
    <w:rsid w:val="008C0250"/>
    <w:rsid w:val="008C0C59"/>
    <w:rsid w:val="008C2CDB"/>
    <w:rsid w:val="008C34B0"/>
    <w:rsid w:val="008C5FD4"/>
    <w:rsid w:val="008C652D"/>
    <w:rsid w:val="008C65A7"/>
    <w:rsid w:val="008C6ADC"/>
    <w:rsid w:val="008D00FE"/>
    <w:rsid w:val="008D02A6"/>
    <w:rsid w:val="008D0889"/>
    <w:rsid w:val="008D1D92"/>
    <w:rsid w:val="008E3170"/>
    <w:rsid w:val="008E33B0"/>
    <w:rsid w:val="008E3E01"/>
    <w:rsid w:val="008E6E8E"/>
    <w:rsid w:val="008F23B7"/>
    <w:rsid w:val="008F3804"/>
    <w:rsid w:val="008F42B9"/>
    <w:rsid w:val="008F4AFF"/>
    <w:rsid w:val="008F613D"/>
    <w:rsid w:val="008F673C"/>
    <w:rsid w:val="008F6E0A"/>
    <w:rsid w:val="00900E6B"/>
    <w:rsid w:val="0090272E"/>
    <w:rsid w:val="009051C3"/>
    <w:rsid w:val="00905FEC"/>
    <w:rsid w:val="009060CF"/>
    <w:rsid w:val="0091387D"/>
    <w:rsid w:val="00913D64"/>
    <w:rsid w:val="009147DE"/>
    <w:rsid w:val="00914D0B"/>
    <w:rsid w:val="009150ED"/>
    <w:rsid w:val="00915436"/>
    <w:rsid w:val="009154A7"/>
    <w:rsid w:val="00915648"/>
    <w:rsid w:val="00915A60"/>
    <w:rsid w:val="0092181D"/>
    <w:rsid w:val="00923344"/>
    <w:rsid w:val="0092540C"/>
    <w:rsid w:val="00926310"/>
    <w:rsid w:val="00926771"/>
    <w:rsid w:val="009274E8"/>
    <w:rsid w:val="009275C8"/>
    <w:rsid w:val="0093163E"/>
    <w:rsid w:val="009321CA"/>
    <w:rsid w:val="00937161"/>
    <w:rsid w:val="009412C9"/>
    <w:rsid w:val="009434EB"/>
    <w:rsid w:val="0094358C"/>
    <w:rsid w:val="00944EF2"/>
    <w:rsid w:val="0094617F"/>
    <w:rsid w:val="00947525"/>
    <w:rsid w:val="009505C3"/>
    <w:rsid w:val="00952277"/>
    <w:rsid w:val="00952D52"/>
    <w:rsid w:val="00954AEB"/>
    <w:rsid w:val="00955F5D"/>
    <w:rsid w:val="009560A7"/>
    <w:rsid w:val="009566AD"/>
    <w:rsid w:val="009604F1"/>
    <w:rsid w:val="009615E2"/>
    <w:rsid w:val="0096572B"/>
    <w:rsid w:val="0096602E"/>
    <w:rsid w:val="009711E6"/>
    <w:rsid w:val="00973242"/>
    <w:rsid w:val="00974FF2"/>
    <w:rsid w:val="00975A9D"/>
    <w:rsid w:val="0098089F"/>
    <w:rsid w:val="009811E0"/>
    <w:rsid w:val="0098148F"/>
    <w:rsid w:val="009815ED"/>
    <w:rsid w:val="00983C5D"/>
    <w:rsid w:val="00983F94"/>
    <w:rsid w:val="00984309"/>
    <w:rsid w:val="00984949"/>
    <w:rsid w:val="009853F1"/>
    <w:rsid w:val="00987EA1"/>
    <w:rsid w:val="009901C4"/>
    <w:rsid w:val="009959E7"/>
    <w:rsid w:val="00996208"/>
    <w:rsid w:val="009A0EBD"/>
    <w:rsid w:val="009A14E0"/>
    <w:rsid w:val="009A3D28"/>
    <w:rsid w:val="009A488C"/>
    <w:rsid w:val="009A5EEC"/>
    <w:rsid w:val="009A6A6E"/>
    <w:rsid w:val="009A6BAD"/>
    <w:rsid w:val="009A7463"/>
    <w:rsid w:val="009A765E"/>
    <w:rsid w:val="009B17F7"/>
    <w:rsid w:val="009B1A69"/>
    <w:rsid w:val="009B20A0"/>
    <w:rsid w:val="009B427A"/>
    <w:rsid w:val="009B4D75"/>
    <w:rsid w:val="009B551A"/>
    <w:rsid w:val="009C28D9"/>
    <w:rsid w:val="009C5530"/>
    <w:rsid w:val="009C57E6"/>
    <w:rsid w:val="009C6F49"/>
    <w:rsid w:val="009D1271"/>
    <w:rsid w:val="009D12B2"/>
    <w:rsid w:val="009D1B5F"/>
    <w:rsid w:val="009D567E"/>
    <w:rsid w:val="009D5DFB"/>
    <w:rsid w:val="009D7B91"/>
    <w:rsid w:val="009E0301"/>
    <w:rsid w:val="009E1453"/>
    <w:rsid w:val="009E2BC0"/>
    <w:rsid w:val="009E4151"/>
    <w:rsid w:val="009E583B"/>
    <w:rsid w:val="009E5BD3"/>
    <w:rsid w:val="009F0643"/>
    <w:rsid w:val="009F11F5"/>
    <w:rsid w:val="009F1BA1"/>
    <w:rsid w:val="009F40EB"/>
    <w:rsid w:val="009F4642"/>
    <w:rsid w:val="009F4ECE"/>
    <w:rsid w:val="009F6AFB"/>
    <w:rsid w:val="009F6C90"/>
    <w:rsid w:val="009F76D2"/>
    <w:rsid w:val="009F797B"/>
    <w:rsid w:val="00A00320"/>
    <w:rsid w:val="00A015E0"/>
    <w:rsid w:val="00A02514"/>
    <w:rsid w:val="00A03FC3"/>
    <w:rsid w:val="00A04851"/>
    <w:rsid w:val="00A06086"/>
    <w:rsid w:val="00A063DE"/>
    <w:rsid w:val="00A06F49"/>
    <w:rsid w:val="00A07A24"/>
    <w:rsid w:val="00A10AD9"/>
    <w:rsid w:val="00A14CB6"/>
    <w:rsid w:val="00A15315"/>
    <w:rsid w:val="00A16950"/>
    <w:rsid w:val="00A16ACC"/>
    <w:rsid w:val="00A16EBB"/>
    <w:rsid w:val="00A17E4E"/>
    <w:rsid w:val="00A21BE6"/>
    <w:rsid w:val="00A24E2C"/>
    <w:rsid w:val="00A27797"/>
    <w:rsid w:val="00A310EA"/>
    <w:rsid w:val="00A31BBD"/>
    <w:rsid w:val="00A364B8"/>
    <w:rsid w:val="00A379CD"/>
    <w:rsid w:val="00A400FA"/>
    <w:rsid w:val="00A41029"/>
    <w:rsid w:val="00A41A0A"/>
    <w:rsid w:val="00A43549"/>
    <w:rsid w:val="00A43930"/>
    <w:rsid w:val="00A462B0"/>
    <w:rsid w:val="00A467F7"/>
    <w:rsid w:val="00A472F8"/>
    <w:rsid w:val="00A479A5"/>
    <w:rsid w:val="00A47C62"/>
    <w:rsid w:val="00A47E75"/>
    <w:rsid w:val="00A50C4A"/>
    <w:rsid w:val="00A514A4"/>
    <w:rsid w:val="00A5212A"/>
    <w:rsid w:val="00A52788"/>
    <w:rsid w:val="00A52BEE"/>
    <w:rsid w:val="00A54484"/>
    <w:rsid w:val="00A555CA"/>
    <w:rsid w:val="00A56970"/>
    <w:rsid w:val="00A57331"/>
    <w:rsid w:val="00A607F0"/>
    <w:rsid w:val="00A619D5"/>
    <w:rsid w:val="00A66D87"/>
    <w:rsid w:val="00A73F9C"/>
    <w:rsid w:val="00A7610F"/>
    <w:rsid w:val="00A76DA2"/>
    <w:rsid w:val="00A82217"/>
    <w:rsid w:val="00A84412"/>
    <w:rsid w:val="00A8466F"/>
    <w:rsid w:val="00A864AE"/>
    <w:rsid w:val="00A903D3"/>
    <w:rsid w:val="00A91DBD"/>
    <w:rsid w:val="00A91E5D"/>
    <w:rsid w:val="00A9204C"/>
    <w:rsid w:val="00A92421"/>
    <w:rsid w:val="00A977DE"/>
    <w:rsid w:val="00AA0B9C"/>
    <w:rsid w:val="00AA211F"/>
    <w:rsid w:val="00AA2AAD"/>
    <w:rsid w:val="00AA3FE3"/>
    <w:rsid w:val="00AA6B1D"/>
    <w:rsid w:val="00AA7866"/>
    <w:rsid w:val="00AA79C6"/>
    <w:rsid w:val="00AB030B"/>
    <w:rsid w:val="00AB07E2"/>
    <w:rsid w:val="00AB0A15"/>
    <w:rsid w:val="00AB1CB4"/>
    <w:rsid w:val="00AB24E3"/>
    <w:rsid w:val="00AB3150"/>
    <w:rsid w:val="00AB4B74"/>
    <w:rsid w:val="00AB57B7"/>
    <w:rsid w:val="00AB5B03"/>
    <w:rsid w:val="00AB5D55"/>
    <w:rsid w:val="00AB5EF3"/>
    <w:rsid w:val="00AB673D"/>
    <w:rsid w:val="00AB79A4"/>
    <w:rsid w:val="00AC1BFC"/>
    <w:rsid w:val="00AC20C5"/>
    <w:rsid w:val="00AC265B"/>
    <w:rsid w:val="00AC38FF"/>
    <w:rsid w:val="00AC58CF"/>
    <w:rsid w:val="00AC5944"/>
    <w:rsid w:val="00AC6582"/>
    <w:rsid w:val="00AC755B"/>
    <w:rsid w:val="00AD044D"/>
    <w:rsid w:val="00AD1186"/>
    <w:rsid w:val="00AD26F2"/>
    <w:rsid w:val="00AD2CE8"/>
    <w:rsid w:val="00AD5C2B"/>
    <w:rsid w:val="00AD67EF"/>
    <w:rsid w:val="00AD7757"/>
    <w:rsid w:val="00AD77C5"/>
    <w:rsid w:val="00AE319F"/>
    <w:rsid w:val="00AE563D"/>
    <w:rsid w:val="00AF0E15"/>
    <w:rsid w:val="00AF1A06"/>
    <w:rsid w:val="00AF4518"/>
    <w:rsid w:val="00AF7055"/>
    <w:rsid w:val="00AF77A4"/>
    <w:rsid w:val="00AF7A2E"/>
    <w:rsid w:val="00B005E2"/>
    <w:rsid w:val="00B01071"/>
    <w:rsid w:val="00B02047"/>
    <w:rsid w:val="00B0256A"/>
    <w:rsid w:val="00B04A2E"/>
    <w:rsid w:val="00B12B4D"/>
    <w:rsid w:val="00B17001"/>
    <w:rsid w:val="00B211B4"/>
    <w:rsid w:val="00B2433C"/>
    <w:rsid w:val="00B24A0F"/>
    <w:rsid w:val="00B25374"/>
    <w:rsid w:val="00B253C9"/>
    <w:rsid w:val="00B31D57"/>
    <w:rsid w:val="00B357BC"/>
    <w:rsid w:val="00B36F34"/>
    <w:rsid w:val="00B372EB"/>
    <w:rsid w:val="00B37367"/>
    <w:rsid w:val="00B37655"/>
    <w:rsid w:val="00B40087"/>
    <w:rsid w:val="00B402C4"/>
    <w:rsid w:val="00B41549"/>
    <w:rsid w:val="00B41781"/>
    <w:rsid w:val="00B41DAC"/>
    <w:rsid w:val="00B43BB2"/>
    <w:rsid w:val="00B46652"/>
    <w:rsid w:val="00B4667B"/>
    <w:rsid w:val="00B46888"/>
    <w:rsid w:val="00B4712F"/>
    <w:rsid w:val="00B47D66"/>
    <w:rsid w:val="00B47F54"/>
    <w:rsid w:val="00B50524"/>
    <w:rsid w:val="00B517E4"/>
    <w:rsid w:val="00B51AA0"/>
    <w:rsid w:val="00B52049"/>
    <w:rsid w:val="00B54253"/>
    <w:rsid w:val="00B553AA"/>
    <w:rsid w:val="00B56E18"/>
    <w:rsid w:val="00B574DC"/>
    <w:rsid w:val="00B5769D"/>
    <w:rsid w:val="00B603AF"/>
    <w:rsid w:val="00B60CFC"/>
    <w:rsid w:val="00B61640"/>
    <w:rsid w:val="00B61649"/>
    <w:rsid w:val="00B627F5"/>
    <w:rsid w:val="00B634B9"/>
    <w:rsid w:val="00B63704"/>
    <w:rsid w:val="00B64726"/>
    <w:rsid w:val="00B66111"/>
    <w:rsid w:val="00B67A5C"/>
    <w:rsid w:val="00B70AEB"/>
    <w:rsid w:val="00B711B3"/>
    <w:rsid w:val="00B71BC1"/>
    <w:rsid w:val="00B74635"/>
    <w:rsid w:val="00B75DF7"/>
    <w:rsid w:val="00B76CFB"/>
    <w:rsid w:val="00B77981"/>
    <w:rsid w:val="00B779C2"/>
    <w:rsid w:val="00B82924"/>
    <w:rsid w:val="00B82D60"/>
    <w:rsid w:val="00B83E7C"/>
    <w:rsid w:val="00B83F84"/>
    <w:rsid w:val="00B85EEB"/>
    <w:rsid w:val="00B86141"/>
    <w:rsid w:val="00B90DCF"/>
    <w:rsid w:val="00B91D84"/>
    <w:rsid w:val="00B92C12"/>
    <w:rsid w:val="00B92E5C"/>
    <w:rsid w:val="00B93EF4"/>
    <w:rsid w:val="00B93F04"/>
    <w:rsid w:val="00B94223"/>
    <w:rsid w:val="00B96A16"/>
    <w:rsid w:val="00BA033D"/>
    <w:rsid w:val="00BA0440"/>
    <w:rsid w:val="00BA09C1"/>
    <w:rsid w:val="00BA107F"/>
    <w:rsid w:val="00BA14E1"/>
    <w:rsid w:val="00BA61E5"/>
    <w:rsid w:val="00BA73CE"/>
    <w:rsid w:val="00BA74B7"/>
    <w:rsid w:val="00BA7AE2"/>
    <w:rsid w:val="00BB21B1"/>
    <w:rsid w:val="00BB5503"/>
    <w:rsid w:val="00BB6575"/>
    <w:rsid w:val="00BB6827"/>
    <w:rsid w:val="00BB7105"/>
    <w:rsid w:val="00BB7890"/>
    <w:rsid w:val="00BB79CB"/>
    <w:rsid w:val="00BC31C9"/>
    <w:rsid w:val="00BC54FF"/>
    <w:rsid w:val="00BC5524"/>
    <w:rsid w:val="00BC7AC7"/>
    <w:rsid w:val="00BD005D"/>
    <w:rsid w:val="00BD0A43"/>
    <w:rsid w:val="00BD19E5"/>
    <w:rsid w:val="00BD2014"/>
    <w:rsid w:val="00BD2E4D"/>
    <w:rsid w:val="00BD4697"/>
    <w:rsid w:val="00BD7CFB"/>
    <w:rsid w:val="00BE0449"/>
    <w:rsid w:val="00BE0626"/>
    <w:rsid w:val="00BE0CA2"/>
    <w:rsid w:val="00BE2761"/>
    <w:rsid w:val="00BE4916"/>
    <w:rsid w:val="00BE4C77"/>
    <w:rsid w:val="00BE70CA"/>
    <w:rsid w:val="00BF005D"/>
    <w:rsid w:val="00BF092F"/>
    <w:rsid w:val="00BF3335"/>
    <w:rsid w:val="00BF3B51"/>
    <w:rsid w:val="00BF4780"/>
    <w:rsid w:val="00BF4F17"/>
    <w:rsid w:val="00BF5012"/>
    <w:rsid w:val="00BF6CB0"/>
    <w:rsid w:val="00BF757D"/>
    <w:rsid w:val="00C003CC"/>
    <w:rsid w:val="00C02478"/>
    <w:rsid w:val="00C03496"/>
    <w:rsid w:val="00C035CB"/>
    <w:rsid w:val="00C04EED"/>
    <w:rsid w:val="00C054CD"/>
    <w:rsid w:val="00C0658F"/>
    <w:rsid w:val="00C1086A"/>
    <w:rsid w:val="00C11626"/>
    <w:rsid w:val="00C12D2B"/>
    <w:rsid w:val="00C143F1"/>
    <w:rsid w:val="00C1446A"/>
    <w:rsid w:val="00C14CC4"/>
    <w:rsid w:val="00C207A3"/>
    <w:rsid w:val="00C23169"/>
    <w:rsid w:val="00C23170"/>
    <w:rsid w:val="00C23D0D"/>
    <w:rsid w:val="00C247EF"/>
    <w:rsid w:val="00C27E3F"/>
    <w:rsid w:val="00C30A55"/>
    <w:rsid w:val="00C33C82"/>
    <w:rsid w:val="00C35027"/>
    <w:rsid w:val="00C35C85"/>
    <w:rsid w:val="00C37835"/>
    <w:rsid w:val="00C402A2"/>
    <w:rsid w:val="00C413A5"/>
    <w:rsid w:val="00C41699"/>
    <w:rsid w:val="00C43822"/>
    <w:rsid w:val="00C43DF6"/>
    <w:rsid w:val="00C46477"/>
    <w:rsid w:val="00C469DA"/>
    <w:rsid w:val="00C50003"/>
    <w:rsid w:val="00C50289"/>
    <w:rsid w:val="00C51211"/>
    <w:rsid w:val="00C5534B"/>
    <w:rsid w:val="00C576E6"/>
    <w:rsid w:val="00C57F79"/>
    <w:rsid w:val="00C61133"/>
    <w:rsid w:val="00C65DD3"/>
    <w:rsid w:val="00C67A1E"/>
    <w:rsid w:val="00C702B9"/>
    <w:rsid w:val="00C707B4"/>
    <w:rsid w:val="00C72C82"/>
    <w:rsid w:val="00C72E7A"/>
    <w:rsid w:val="00C7510B"/>
    <w:rsid w:val="00C75470"/>
    <w:rsid w:val="00C800A8"/>
    <w:rsid w:val="00C80900"/>
    <w:rsid w:val="00C80D77"/>
    <w:rsid w:val="00C81ED4"/>
    <w:rsid w:val="00C824BC"/>
    <w:rsid w:val="00C86700"/>
    <w:rsid w:val="00C900CF"/>
    <w:rsid w:val="00C919C8"/>
    <w:rsid w:val="00C91D74"/>
    <w:rsid w:val="00C92611"/>
    <w:rsid w:val="00C9262B"/>
    <w:rsid w:val="00C9589E"/>
    <w:rsid w:val="00C96BEC"/>
    <w:rsid w:val="00C97AD1"/>
    <w:rsid w:val="00CA0557"/>
    <w:rsid w:val="00CA2BA4"/>
    <w:rsid w:val="00CA3CBB"/>
    <w:rsid w:val="00CA5E60"/>
    <w:rsid w:val="00CA5F3C"/>
    <w:rsid w:val="00CA6275"/>
    <w:rsid w:val="00CA7E63"/>
    <w:rsid w:val="00CB0DF8"/>
    <w:rsid w:val="00CB117A"/>
    <w:rsid w:val="00CB169B"/>
    <w:rsid w:val="00CB16FA"/>
    <w:rsid w:val="00CB2BB1"/>
    <w:rsid w:val="00CB438B"/>
    <w:rsid w:val="00CB4AC8"/>
    <w:rsid w:val="00CB52B1"/>
    <w:rsid w:val="00CB75E1"/>
    <w:rsid w:val="00CC0FAF"/>
    <w:rsid w:val="00CC104A"/>
    <w:rsid w:val="00CC1265"/>
    <w:rsid w:val="00CC166E"/>
    <w:rsid w:val="00CC2251"/>
    <w:rsid w:val="00CC3A88"/>
    <w:rsid w:val="00CC48F1"/>
    <w:rsid w:val="00CC78EB"/>
    <w:rsid w:val="00CD04D7"/>
    <w:rsid w:val="00CD0A72"/>
    <w:rsid w:val="00CD0B40"/>
    <w:rsid w:val="00CD0B89"/>
    <w:rsid w:val="00CD2AAA"/>
    <w:rsid w:val="00CD4CCF"/>
    <w:rsid w:val="00CD55B3"/>
    <w:rsid w:val="00CD7816"/>
    <w:rsid w:val="00CE0120"/>
    <w:rsid w:val="00CE0484"/>
    <w:rsid w:val="00CE06B8"/>
    <w:rsid w:val="00CE0CF4"/>
    <w:rsid w:val="00CE169E"/>
    <w:rsid w:val="00CE420C"/>
    <w:rsid w:val="00CE4523"/>
    <w:rsid w:val="00CE5142"/>
    <w:rsid w:val="00CE5FC9"/>
    <w:rsid w:val="00CE7919"/>
    <w:rsid w:val="00CE7F0D"/>
    <w:rsid w:val="00CF1976"/>
    <w:rsid w:val="00CF3E91"/>
    <w:rsid w:val="00CF7119"/>
    <w:rsid w:val="00D01A9C"/>
    <w:rsid w:val="00D02889"/>
    <w:rsid w:val="00D02B9C"/>
    <w:rsid w:val="00D03272"/>
    <w:rsid w:val="00D057F8"/>
    <w:rsid w:val="00D05B59"/>
    <w:rsid w:val="00D1020B"/>
    <w:rsid w:val="00D115E5"/>
    <w:rsid w:val="00D12779"/>
    <w:rsid w:val="00D13AF8"/>
    <w:rsid w:val="00D140BC"/>
    <w:rsid w:val="00D144E5"/>
    <w:rsid w:val="00D1452C"/>
    <w:rsid w:val="00D1619B"/>
    <w:rsid w:val="00D174C8"/>
    <w:rsid w:val="00D20BCD"/>
    <w:rsid w:val="00D21EC3"/>
    <w:rsid w:val="00D2310A"/>
    <w:rsid w:val="00D235BE"/>
    <w:rsid w:val="00D26218"/>
    <w:rsid w:val="00D26C3B"/>
    <w:rsid w:val="00D26CC4"/>
    <w:rsid w:val="00D275B1"/>
    <w:rsid w:val="00D30317"/>
    <w:rsid w:val="00D31ABB"/>
    <w:rsid w:val="00D321C4"/>
    <w:rsid w:val="00D324D9"/>
    <w:rsid w:val="00D35618"/>
    <w:rsid w:val="00D364F4"/>
    <w:rsid w:val="00D413B9"/>
    <w:rsid w:val="00D41895"/>
    <w:rsid w:val="00D4432B"/>
    <w:rsid w:val="00D44D97"/>
    <w:rsid w:val="00D45A31"/>
    <w:rsid w:val="00D45E13"/>
    <w:rsid w:val="00D4648B"/>
    <w:rsid w:val="00D464ED"/>
    <w:rsid w:val="00D47405"/>
    <w:rsid w:val="00D50237"/>
    <w:rsid w:val="00D50E75"/>
    <w:rsid w:val="00D53759"/>
    <w:rsid w:val="00D53A93"/>
    <w:rsid w:val="00D54506"/>
    <w:rsid w:val="00D5614D"/>
    <w:rsid w:val="00D56828"/>
    <w:rsid w:val="00D57825"/>
    <w:rsid w:val="00D62F61"/>
    <w:rsid w:val="00D62FF3"/>
    <w:rsid w:val="00D66609"/>
    <w:rsid w:val="00D71231"/>
    <w:rsid w:val="00D719D7"/>
    <w:rsid w:val="00D71FBC"/>
    <w:rsid w:val="00D72101"/>
    <w:rsid w:val="00D7409B"/>
    <w:rsid w:val="00D740AE"/>
    <w:rsid w:val="00D75A9C"/>
    <w:rsid w:val="00D75FCF"/>
    <w:rsid w:val="00D8148A"/>
    <w:rsid w:val="00D81780"/>
    <w:rsid w:val="00D84739"/>
    <w:rsid w:val="00D8525B"/>
    <w:rsid w:val="00D90A66"/>
    <w:rsid w:val="00D93A3D"/>
    <w:rsid w:val="00D94323"/>
    <w:rsid w:val="00D95926"/>
    <w:rsid w:val="00D963FD"/>
    <w:rsid w:val="00DA0FC5"/>
    <w:rsid w:val="00DA15DC"/>
    <w:rsid w:val="00DA2F6E"/>
    <w:rsid w:val="00DA5625"/>
    <w:rsid w:val="00DA73BB"/>
    <w:rsid w:val="00DB0478"/>
    <w:rsid w:val="00DB13CE"/>
    <w:rsid w:val="00DB5137"/>
    <w:rsid w:val="00DC03B4"/>
    <w:rsid w:val="00DC23CC"/>
    <w:rsid w:val="00DC4FFF"/>
    <w:rsid w:val="00DC5DBD"/>
    <w:rsid w:val="00DC66F7"/>
    <w:rsid w:val="00DC7DFB"/>
    <w:rsid w:val="00DD133C"/>
    <w:rsid w:val="00DD1E04"/>
    <w:rsid w:val="00DD213D"/>
    <w:rsid w:val="00DD59CC"/>
    <w:rsid w:val="00DD6EB5"/>
    <w:rsid w:val="00DD72E3"/>
    <w:rsid w:val="00DE0161"/>
    <w:rsid w:val="00DE12B3"/>
    <w:rsid w:val="00DE20F2"/>
    <w:rsid w:val="00DE363C"/>
    <w:rsid w:val="00DE4899"/>
    <w:rsid w:val="00DE5F90"/>
    <w:rsid w:val="00DE76A8"/>
    <w:rsid w:val="00DF0C04"/>
    <w:rsid w:val="00DF2017"/>
    <w:rsid w:val="00DF21DD"/>
    <w:rsid w:val="00DF4894"/>
    <w:rsid w:val="00DF509F"/>
    <w:rsid w:val="00DF72EF"/>
    <w:rsid w:val="00E004CF"/>
    <w:rsid w:val="00E009E0"/>
    <w:rsid w:val="00E02EF4"/>
    <w:rsid w:val="00E038CB"/>
    <w:rsid w:val="00E06135"/>
    <w:rsid w:val="00E07540"/>
    <w:rsid w:val="00E07F33"/>
    <w:rsid w:val="00E10C82"/>
    <w:rsid w:val="00E1291D"/>
    <w:rsid w:val="00E12F0A"/>
    <w:rsid w:val="00E134B7"/>
    <w:rsid w:val="00E15BA1"/>
    <w:rsid w:val="00E17661"/>
    <w:rsid w:val="00E20563"/>
    <w:rsid w:val="00E21601"/>
    <w:rsid w:val="00E2222B"/>
    <w:rsid w:val="00E227AC"/>
    <w:rsid w:val="00E232E7"/>
    <w:rsid w:val="00E244C8"/>
    <w:rsid w:val="00E26061"/>
    <w:rsid w:val="00E32983"/>
    <w:rsid w:val="00E32C67"/>
    <w:rsid w:val="00E35CAD"/>
    <w:rsid w:val="00E37D50"/>
    <w:rsid w:val="00E410BE"/>
    <w:rsid w:val="00E4239E"/>
    <w:rsid w:val="00E44D24"/>
    <w:rsid w:val="00E47336"/>
    <w:rsid w:val="00E4753C"/>
    <w:rsid w:val="00E50D95"/>
    <w:rsid w:val="00E5296B"/>
    <w:rsid w:val="00E56189"/>
    <w:rsid w:val="00E575EB"/>
    <w:rsid w:val="00E600F1"/>
    <w:rsid w:val="00E6036D"/>
    <w:rsid w:val="00E6136B"/>
    <w:rsid w:val="00E642BB"/>
    <w:rsid w:val="00E65DE8"/>
    <w:rsid w:val="00E678A7"/>
    <w:rsid w:val="00E71A4D"/>
    <w:rsid w:val="00E72895"/>
    <w:rsid w:val="00E74318"/>
    <w:rsid w:val="00E744EB"/>
    <w:rsid w:val="00E752C0"/>
    <w:rsid w:val="00E7569D"/>
    <w:rsid w:val="00E76356"/>
    <w:rsid w:val="00E76693"/>
    <w:rsid w:val="00E76BF7"/>
    <w:rsid w:val="00E7712F"/>
    <w:rsid w:val="00E771F3"/>
    <w:rsid w:val="00E800F7"/>
    <w:rsid w:val="00E815B6"/>
    <w:rsid w:val="00E823E7"/>
    <w:rsid w:val="00E829F4"/>
    <w:rsid w:val="00E83ABA"/>
    <w:rsid w:val="00E846A8"/>
    <w:rsid w:val="00E85866"/>
    <w:rsid w:val="00E85E34"/>
    <w:rsid w:val="00E86026"/>
    <w:rsid w:val="00E905E5"/>
    <w:rsid w:val="00E91F10"/>
    <w:rsid w:val="00E91FB7"/>
    <w:rsid w:val="00E93EF6"/>
    <w:rsid w:val="00E944EA"/>
    <w:rsid w:val="00E94809"/>
    <w:rsid w:val="00E95EAC"/>
    <w:rsid w:val="00E969C1"/>
    <w:rsid w:val="00E972C2"/>
    <w:rsid w:val="00E97834"/>
    <w:rsid w:val="00EA1391"/>
    <w:rsid w:val="00EA4B66"/>
    <w:rsid w:val="00EA4C2A"/>
    <w:rsid w:val="00EA5B7F"/>
    <w:rsid w:val="00EB0D71"/>
    <w:rsid w:val="00EB17F8"/>
    <w:rsid w:val="00EB28E4"/>
    <w:rsid w:val="00EB412E"/>
    <w:rsid w:val="00EB70B7"/>
    <w:rsid w:val="00EB7346"/>
    <w:rsid w:val="00EB7B06"/>
    <w:rsid w:val="00EC0DA0"/>
    <w:rsid w:val="00EC2F1D"/>
    <w:rsid w:val="00EC4129"/>
    <w:rsid w:val="00EC47F9"/>
    <w:rsid w:val="00EC52F9"/>
    <w:rsid w:val="00EC55A0"/>
    <w:rsid w:val="00EC66DC"/>
    <w:rsid w:val="00EC6F37"/>
    <w:rsid w:val="00ED0769"/>
    <w:rsid w:val="00ED0828"/>
    <w:rsid w:val="00ED2546"/>
    <w:rsid w:val="00ED3396"/>
    <w:rsid w:val="00ED3C4D"/>
    <w:rsid w:val="00ED597B"/>
    <w:rsid w:val="00ED5CF1"/>
    <w:rsid w:val="00ED620A"/>
    <w:rsid w:val="00ED666B"/>
    <w:rsid w:val="00ED78D8"/>
    <w:rsid w:val="00EE02F2"/>
    <w:rsid w:val="00EE3C56"/>
    <w:rsid w:val="00EE5A38"/>
    <w:rsid w:val="00EE5B75"/>
    <w:rsid w:val="00EE6AEF"/>
    <w:rsid w:val="00EF0018"/>
    <w:rsid w:val="00EF13D0"/>
    <w:rsid w:val="00EF1A64"/>
    <w:rsid w:val="00EF208A"/>
    <w:rsid w:val="00EF29A0"/>
    <w:rsid w:val="00EF72EE"/>
    <w:rsid w:val="00EF7C7C"/>
    <w:rsid w:val="00F00119"/>
    <w:rsid w:val="00F01BBA"/>
    <w:rsid w:val="00F01EFB"/>
    <w:rsid w:val="00F01FE8"/>
    <w:rsid w:val="00F03300"/>
    <w:rsid w:val="00F03440"/>
    <w:rsid w:val="00F0520D"/>
    <w:rsid w:val="00F05620"/>
    <w:rsid w:val="00F060A3"/>
    <w:rsid w:val="00F070E9"/>
    <w:rsid w:val="00F130EE"/>
    <w:rsid w:val="00F142A6"/>
    <w:rsid w:val="00F15BB8"/>
    <w:rsid w:val="00F1622B"/>
    <w:rsid w:val="00F163E7"/>
    <w:rsid w:val="00F21412"/>
    <w:rsid w:val="00F21B9D"/>
    <w:rsid w:val="00F23757"/>
    <w:rsid w:val="00F23FD4"/>
    <w:rsid w:val="00F26E6B"/>
    <w:rsid w:val="00F30C69"/>
    <w:rsid w:val="00F31C60"/>
    <w:rsid w:val="00F341D7"/>
    <w:rsid w:val="00F3487A"/>
    <w:rsid w:val="00F348BA"/>
    <w:rsid w:val="00F3678D"/>
    <w:rsid w:val="00F3787D"/>
    <w:rsid w:val="00F40222"/>
    <w:rsid w:val="00F4060F"/>
    <w:rsid w:val="00F41A3C"/>
    <w:rsid w:val="00F423D3"/>
    <w:rsid w:val="00F429D2"/>
    <w:rsid w:val="00F4554A"/>
    <w:rsid w:val="00F47339"/>
    <w:rsid w:val="00F5308B"/>
    <w:rsid w:val="00F53FEF"/>
    <w:rsid w:val="00F55393"/>
    <w:rsid w:val="00F56902"/>
    <w:rsid w:val="00F56D51"/>
    <w:rsid w:val="00F56D84"/>
    <w:rsid w:val="00F63110"/>
    <w:rsid w:val="00F63FC2"/>
    <w:rsid w:val="00F64BF0"/>
    <w:rsid w:val="00F66BA1"/>
    <w:rsid w:val="00F70264"/>
    <w:rsid w:val="00F70CC2"/>
    <w:rsid w:val="00F70F4B"/>
    <w:rsid w:val="00F7111C"/>
    <w:rsid w:val="00F73CCF"/>
    <w:rsid w:val="00F74EF3"/>
    <w:rsid w:val="00F750E4"/>
    <w:rsid w:val="00F7511D"/>
    <w:rsid w:val="00F81033"/>
    <w:rsid w:val="00F83129"/>
    <w:rsid w:val="00F8483F"/>
    <w:rsid w:val="00F8669D"/>
    <w:rsid w:val="00F86C16"/>
    <w:rsid w:val="00F871E3"/>
    <w:rsid w:val="00F87281"/>
    <w:rsid w:val="00F87511"/>
    <w:rsid w:val="00F90198"/>
    <w:rsid w:val="00F904DA"/>
    <w:rsid w:val="00F90E25"/>
    <w:rsid w:val="00F91334"/>
    <w:rsid w:val="00F9140D"/>
    <w:rsid w:val="00F933E0"/>
    <w:rsid w:val="00F95159"/>
    <w:rsid w:val="00F95406"/>
    <w:rsid w:val="00F96A26"/>
    <w:rsid w:val="00FA15A4"/>
    <w:rsid w:val="00FA2726"/>
    <w:rsid w:val="00FA2981"/>
    <w:rsid w:val="00FA4EC8"/>
    <w:rsid w:val="00FA5514"/>
    <w:rsid w:val="00FA622F"/>
    <w:rsid w:val="00FB0FF5"/>
    <w:rsid w:val="00FB1CFE"/>
    <w:rsid w:val="00FB24E8"/>
    <w:rsid w:val="00FB2A56"/>
    <w:rsid w:val="00FB3B13"/>
    <w:rsid w:val="00FB613E"/>
    <w:rsid w:val="00FB7360"/>
    <w:rsid w:val="00FC5572"/>
    <w:rsid w:val="00FD09D7"/>
    <w:rsid w:val="00FD3DFC"/>
    <w:rsid w:val="00FD489C"/>
    <w:rsid w:val="00FD6E1C"/>
    <w:rsid w:val="00FD7FEA"/>
    <w:rsid w:val="00FE0604"/>
    <w:rsid w:val="00FE1C02"/>
    <w:rsid w:val="00FE713B"/>
    <w:rsid w:val="00FE7288"/>
    <w:rsid w:val="00FE729B"/>
    <w:rsid w:val="00FF0051"/>
    <w:rsid w:val="00FF0D42"/>
    <w:rsid w:val="00FF0E75"/>
    <w:rsid w:val="00FF16CD"/>
    <w:rsid w:val="00FF1CC1"/>
    <w:rsid w:val="00FF2166"/>
    <w:rsid w:val="00FF5DA1"/>
    <w:rsid w:val="00FF698C"/>
    <w:rsid w:val="00FF7B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E35DB7"/>
  <w15:chartTrackingRefBased/>
  <w15:docId w15:val="{077C4E95-9120-4A49-9B30-604516283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E41"/>
    <w:rPr>
      <w:rFonts w:ascii="Times New Roman" w:eastAsia="Times New Roman" w:hAnsi="Times New Roman" w:cs="Times New Roman"/>
    </w:rPr>
  </w:style>
  <w:style w:type="paragraph" w:styleId="Heading1">
    <w:name w:val="heading 1"/>
    <w:basedOn w:val="Normal"/>
    <w:link w:val="Heading1Char"/>
    <w:uiPriority w:val="9"/>
    <w:qFormat/>
    <w:rsid w:val="00393FDE"/>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B4665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E37D50"/>
    <w:rPr>
      <w:sz w:val="20"/>
      <w:szCs w:val="20"/>
    </w:rPr>
  </w:style>
  <w:style w:type="character" w:customStyle="1" w:styleId="FootnoteTextChar">
    <w:name w:val="Footnote Text Char"/>
    <w:basedOn w:val="DefaultParagraphFont"/>
    <w:link w:val="FootnoteText"/>
    <w:uiPriority w:val="99"/>
    <w:rsid w:val="00E37D50"/>
    <w:rPr>
      <w:sz w:val="20"/>
      <w:szCs w:val="20"/>
    </w:rPr>
  </w:style>
  <w:style w:type="character" w:styleId="FootnoteReference">
    <w:name w:val="footnote reference"/>
    <w:basedOn w:val="DefaultParagraphFont"/>
    <w:uiPriority w:val="99"/>
    <w:semiHidden/>
    <w:unhideWhenUsed/>
    <w:rsid w:val="00E37D50"/>
    <w:rPr>
      <w:vertAlign w:val="superscript"/>
    </w:rPr>
  </w:style>
  <w:style w:type="character" w:customStyle="1" w:styleId="Heading1Char">
    <w:name w:val="Heading 1 Char"/>
    <w:basedOn w:val="DefaultParagraphFont"/>
    <w:link w:val="Heading1"/>
    <w:uiPriority w:val="9"/>
    <w:rsid w:val="00393FDE"/>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B74635"/>
    <w:rPr>
      <w:color w:val="0000FF"/>
      <w:u w:val="single"/>
    </w:rPr>
  </w:style>
  <w:style w:type="character" w:styleId="FollowedHyperlink">
    <w:name w:val="FollowedHyperlink"/>
    <w:basedOn w:val="DefaultParagraphFont"/>
    <w:uiPriority w:val="99"/>
    <w:semiHidden/>
    <w:unhideWhenUsed/>
    <w:rsid w:val="00B74635"/>
    <w:rPr>
      <w:color w:val="954F72" w:themeColor="followedHyperlink"/>
      <w:u w:val="single"/>
    </w:rPr>
  </w:style>
  <w:style w:type="character" w:styleId="UnresolvedMention">
    <w:name w:val="Unresolved Mention"/>
    <w:basedOn w:val="DefaultParagraphFont"/>
    <w:uiPriority w:val="99"/>
    <w:semiHidden/>
    <w:unhideWhenUsed/>
    <w:rsid w:val="00B74635"/>
    <w:rPr>
      <w:color w:val="605E5C"/>
      <w:shd w:val="clear" w:color="auto" w:fill="E1DFDD"/>
    </w:rPr>
  </w:style>
  <w:style w:type="paragraph" w:customStyle="1" w:styleId="fiincontectmark">
    <w:name w:val="fi_incontectmark"/>
    <w:basedOn w:val="Normal"/>
    <w:rsid w:val="00B74635"/>
    <w:pPr>
      <w:spacing w:before="100" w:beforeAutospacing="1" w:after="100" w:afterAutospacing="1"/>
    </w:pPr>
  </w:style>
  <w:style w:type="character" w:styleId="Strong">
    <w:name w:val="Strong"/>
    <w:basedOn w:val="DefaultParagraphFont"/>
    <w:uiPriority w:val="22"/>
    <w:qFormat/>
    <w:rsid w:val="00B74635"/>
    <w:rPr>
      <w:b/>
      <w:bCs/>
    </w:rPr>
  </w:style>
  <w:style w:type="paragraph" w:styleId="NormalWeb">
    <w:name w:val="Normal (Web)"/>
    <w:basedOn w:val="Normal"/>
    <w:uiPriority w:val="99"/>
    <w:unhideWhenUsed/>
    <w:rsid w:val="00B74635"/>
    <w:pPr>
      <w:spacing w:before="100" w:beforeAutospacing="1" w:after="100" w:afterAutospacing="1"/>
    </w:pPr>
  </w:style>
  <w:style w:type="paragraph" w:styleId="Bibliography">
    <w:name w:val="Bibliography"/>
    <w:basedOn w:val="Normal"/>
    <w:next w:val="Normal"/>
    <w:uiPriority w:val="37"/>
    <w:unhideWhenUsed/>
    <w:rsid w:val="00B74635"/>
  </w:style>
  <w:style w:type="character" w:customStyle="1" w:styleId="apple-converted-space">
    <w:name w:val="apple-converted-space"/>
    <w:basedOn w:val="DefaultParagraphFont"/>
    <w:rsid w:val="00B83F84"/>
  </w:style>
  <w:style w:type="paragraph" w:styleId="PlainText">
    <w:name w:val="Plain Text"/>
    <w:basedOn w:val="Normal"/>
    <w:link w:val="PlainTextChar"/>
    <w:rsid w:val="00B83F84"/>
    <w:rPr>
      <w:rFonts w:ascii="Courier New" w:hAnsi="Courier New"/>
      <w:sz w:val="20"/>
      <w:szCs w:val="20"/>
      <w:lang w:val="en-GB" w:eastAsia="x-none"/>
    </w:rPr>
  </w:style>
  <w:style w:type="character" w:customStyle="1" w:styleId="PlainTextChar">
    <w:name w:val="Plain Text Char"/>
    <w:basedOn w:val="DefaultParagraphFont"/>
    <w:link w:val="PlainText"/>
    <w:rsid w:val="00B83F84"/>
    <w:rPr>
      <w:rFonts w:ascii="Courier New" w:eastAsia="Times New Roman" w:hAnsi="Courier New" w:cs="Times New Roman"/>
      <w:sz w:val="20"/>
      <w:szCs w:val="20"/>
      <w:lang w:val="en-GB" w:eastAsia="x-none"/>
    </w:rPr>
  </w:style>
  <w:style w:type="paragraph" w:styleId="Header">
    <w:name w:val="header"/>
    <w:basedOn w:val="Normal"/>
    <w:link w:val="HeaderChar"/>
    <w:uiPriority w:val="99"/>
    <w:unhideWhenUsed/>
    <w:rsid w:val="00376DD4"/>
    <w:pPr>
      <w:tabs>
        <w:tab w:val="center" w:pos="4680"/>
        <w:tab w:val="right" w:pos="9360"/>
      </w:tabs>
    </w:pPr>
  </w:style>
  <w:style w:type="character" w:customStyle="1" w:styleId="HeaderChar">
    <w:name w:val="Header Char"/>
    <w:basedOn w:val="DefaultParagraphFont"/>
    <w:link w:val="Header"/>
    <w:uiPriority w:val="99"/>
    <w:rsid w:val="00376DD4"/>
  </w:style>
  <w:style w:type="paragraph" w:styleId="Footer">
    <w:name w:val="footer"/>
    <w:basedOn w:val="Normal"/>
    <w:link w:val="FooterChar"/>
    <w:uiPriority w:val="99"/>
    <w:unhideWhenUsed/>
    <w:rsid w:val="00376DD4"/>
    <w:pPr>
      <w:tabs>
        <w:tab w:val="center" w:pos="4680"/>
        <w:tab w:val="right" w:pos="9360"/>
      </w:tabs>
    </w:pPr>
  </w:style>
  <w:style w:type="character" w:customStyle="1" w:styleId="FooterChar">
    <w:name w:val="Footer Char"/>
    <w:basedOn w:val="DefaultParagraphFont"/>
    <w:link w:val="Footer"/>
    <w:uiPriority w:val="99"/>
    <w:rsid w:val="00376DD4"/>
  </w:style>
  <w:style w:type="paragraph" w:styleId="Revision">
    <w:name w:val="Revision"/>
    <w:hidden/>
    <w:uiPriority w:val="99"/>
    <w:semiHidden/>
    <w:rsid w:val="00AB07E2"/>
  </w:style>
  <w:style w:type="paragraph" w:styleId="BalloonText">
    <w:name w:val="Balloon Text"/>
    <w:basedOn w:val="Normal"/>
    <w:link w:val="BalloonTextChar"/>
    <w:uiPriority w:val="99"/>
    <w:semiHidden/>
    <w:unhideWhenUsed/>
    <w:rsid w:val="00AB07E2"/>
    <w:rPr>
      <w:sz w:val="18"/>
      <w:szCs w:val="18"/>
    </w:rPr>
  </w:style>
  <w:style w:type="character" w:customStyle="1" w:styleId="BalloonTextChar">
    <w:name w:val="Balloon Text Char"/>
    <w:basedOn w:val="DefaultParagraphFont"/>
    <w:link w:val="BalloonText"/>
    <w:uiPriority w:val="99"/>
    <w:semiHidden/>
    <w:rsid w:val="00AB07E2"/>
    <w:rPr>
      <w:rFonts w:ascii="Times New Roman" w:hAnsi="Times New Roman" w:cs="Times New Roman"/>
      <w:sz w:val="18"/>
      <w:szCs w:val="18"/>
    </w:rPr>
  </w:style>
  <w:style w:type="character" w:customStyle="1" w:styleId="article-clienttype">
    <w:name w:val="article-client_type"/>
    <w:basedOn w:val="DefaultParagraphFont"/>
    <w:rsid w:val="00383D9A"/>
  </w:style>
  <w:style w:type="character" w:customStyle="1" w:styleId="pipe">
    <w:name w:val="pipe"/>
    <w:basedOn w:val="DefaultParagraphFont"/>
    <w:rsid w:val="00383D9A"/>
  </w:style>
  <w:style w:type="character" w:customStyle="1" w:styleId="article-date">
    <w:name w:val="article-date"/>
    <w:basedOn w:val="DefaultParagraphFont"/>
    <w:rsid w:val="00383D9A"/>
  </w:style>
  <w:style w:type="character" w:customStyle="1" w:styleId="subtitle-colon">
    <w:name w:val="subtitle-colon"/>
    <w:basedOn w:val="DefaultParagraphFont"/>
    <w:rsid w:val="00383D9A"/>
  </w:style>
  <w:style w:type="character" w:customStyle="1" w:styleId="Subtitle1">
    <w:name w:val="Subtitle1"/>
    <w:basedOn w:val="DefaultParagraphFont"/>
    <w:rsid w:val="00383D9A"/>
  </w:style>
  <w:style w:type="character" w:customStyle="1" w:styleId="fn">
    <w:name w:val="fn"/>
    <w:basedOn w:val="DefaultParagraphFont"/>
    <w:rsid w:val="00060D64"/>
  </w:style>
  <w:style w:type="character" w:customStyle="1" w:styleId="a-size-large">
    <w:name w:val="a-size-large"/>
    <w:basedOn w:val="DefaultParagraphFont"/>
    <w:rsid w:val="00CA3CBB"/>
  </w:style>
  <w:style w:type="character" w:customStyle="1" w:styleId="Heading3Char">
    <w:name w:val="Heading 3 Char"/>
    <w:basedOn w:val="DefaultParagraphFont"/>
    <w:link w:val="Heading3"/>
    <w:uiPriority w:val="9"/>
    <w:rsid w:val="00B46652"/>
    <w:rPr>
      <w:rFonts w:asciiTheme="majorHAnsi" w:eastAsiaTheme="majorEastAsia" w:hAnsiTheme="majorHAnsi" w:cstheme="majorBidi"/>
      <w:color w:val="1F3763" w:themeColor="accent1" w:themeShade="7F"/>
    </w:rPr>
  </w:style>
  <w:style w:type="paragraph" w:customStyle="1" w:styleId="byline">
    <w:name w:val="byline"/>
    <w:basedOn w:val="Normal"/>
    <w:rsid w:val="007D7D8C"/>
    <w:pPr>
      <w:spacing w:before="100" w:beforeAutospacing="1" w:after="100" w:afterAutospacing="1"/>
    </w:pPr>
  </w:style>
  <w:style w:type="character" w:styleId="HTMLCite">
    <w:name w:val="HTML Cite"/>
    <w:basedOn w:val="DefaultParagraphFont"/>
    <w:uiPriority w:val="99"/>
    <w:semiHidden/>
    <w:unhideWhenUsed/>
    <w:rsid w:val="00C91D74"/>
    <w:rPr>
      <w:i/>
      <w:iCs/>
    </w:rPr>
  </w:style>
  <w:style w:type="character" w:styleId="CommentReference">
    <w:name w:val="annotation reference"/>
    <w:basedOn w:val="DefaultParagraphFont"/>
    <w:uiPriority w:val="99"/>
    <w:semiHidden/>
    <w:unhideWhenUsed/>
    <w:rsid w:val="00AB5D55"/>
    <w:rPr>
      <w:sz w:val="16"/>
      <w:szCs w:val="16"/>
    </w:rPr>
  </w:style>
  <w:style w:type="paragraph" w:styleId="CommentText">
    <w:name w:val="annotation text"/>
    <w:basedOn w:val="Normal"/>
    <w:link w:val="CommentTextChar"/>
    <w:uiPriority w:val="99"/>
    <w:semiHidden/>
    <w:unhideWhenUsed/>
    <w:rsid w:val="00AB5D55"/>
    <w:rPr>
      <w:sz w:val="20"/>
      <w:szCs w:val="20"/>
    </w:rPr>
  </w:style>
  <w:style w:type="character" w:customStyle="1" w:styleId="CommentTextChar">
    <w:name w:val="Comment Text Char"/>
    <w:basedOn w:val="DefaultParagraphFont"/>
    <w:link w:val="CommentText"/>
    <w:uiPriority w:val="99"/>
    <w:semiHidden/>
    <w:rsid w:val="00AB5D5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B5D55"/>
    <w:rPr>
      <w:b/>
      <w:bCs/>
    </w:rPr>
  </w:style>
  <w:style w:type="character" w:customStyle="1" w:styleId="CommentSubjectChar">
    <w:name w:val="Comment Subject Char"/>
    <w:basedOn w:val="CommentTextChar"/>
    <w:link w:val="CommentSubject"/>
    <w:uiPriority w:val="99"/>
    <w:semiHidden/>
    <w:rsid w:val="00AB5D55"/>
    <w:rPr>
      <w:rFonts w:ascii="Times New Roman" w:eastAsia="Times New Roman" w:hAnsi="Times New Roman" w:cs="Times New Roman"/>
      <w:b/>
      <w:bCs/>
      <w:sz w:val="20"/>
      <w:szCs w:val="20"/>
    </w:rPr>
  </w:style>
  <w:style w:type="character" w:styleId="PageNumber">
    <w:name w:val="page number"/>
    <w:basedOn w:val="DefaultParagraphFont"/>
    <w:uiPriority w:val="99"/>
    <w:semiHidden/>
    <w:unhideWhenUsed/>
    <w:rsid w:val="008D02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0839">
      <w:bodyDiv w:val="1"/>
      <w:marLeft w:val="0"/>
      <w:marRight w:val="0"/>
      <w:marTop w:val="0"/>
      <w:marBottom w:val="0"/>
      <w:divBdr>
        <w:top w:val="none" w:sz="0" w:space="0" w:color="auto"/>
        <w:left w:val="none" w:sz="0" w:space="0" w:color="auto"/>
        <w:bottom w:val="none" w:sz="0" w:space="0" w:color="auto"/>
        <w:right w:val="none" w:sz="0" w:space="0" w:color="auto"/>
      </w:divBdr>
      <w:divsChild>
        <w:div w:id="122236044">
          <w:marLeft w:val="0"/>
          <w:marRight w:val="0"/>
          <w:marTop w:val="0"/>
          <w:marBottom w:val="0"/>
          <w:divBdr>
            <w:top w:val="none" w:sz="0" w:space="0" w:color="auto"/>
            <w:left w:val="none" w:sz="0" w:space="0" w:color="auto"/>
            <w:bottom w:val="none" w:sz="0" w:space="0" w:color="auto"/>
            <w:right w:val="none" w:sz="0" w:space="0" w:color="auto"/>
          </w:divBdr>
          <w:divsChild>
            <w:div w:id="1428378880">
              <w:marLeft w:val="0"/>
              <w:marRight w:val="0"/>
              <w:marTop w:val="0"/>
              <w:marBottom w:val="0"/>
              <w:divBdr>
                <w:top w:val="none" w:sz="0" w:space="0" w:color="auto"/>
                <w:left w:val="none" w:sz="0" w:space="0" w:color="auto"/>
                <w:bottom w:val="none" w:sz="0" w:space="0" w:color="auto"/>
                <w:right w:val="none" w:sz="0" w:space="0" w:color="auto"/>
              </w:divBdr>
              <w:divsChild>
                <w:div w:id="991297897">
                  <w:marLeft w:val="0"/>
                  <w:marRight w:val="0"/>
                  <w:marTop w:val="0"/>
                  <w:marBottom w:val="0"/>
                  <w:divBdr>
                    <w:top w:val="none" w:sz="0" w:space="0" w:color="auto"/>
                    <w:left w:val="none" w:sz="0" w:space="0" w:color="auto"/>
                    <w:bottom w:val="none" w:sz="0" w:space="0" w:color="auto"/>
                    <w:right w:val="none" w:sz="0" w:space="0" w:color="auto"/>
                  </w:divBdr>
                  <w:divsChild>
                    <w:div w:id="1970936358">
                      <w:marLeft w:val="0"/>
                      <w:marRight w:val="0"/>
                      <w:marTop w:val="0"/>
                      <w:marBottom w:val="0"/>
                      <w:divBdr>
                        <w:top w:val="none" w:sz="0" w:space="0" w:color="auto"/>
                        <w:left w:val="none" w:sz="0" w:space="0" w:color="auto"/>
                        <w:bottom w:val="none" w:sz="0" w:space="0" w:color="auto"/>
                        <w:right w:val="none" w:sz="0" w:space="0" w:color="auto"/>
                      </w:divBdr>
                    </w:div>
                  </w:divsChild>
                </w:div>
                <w:div w:id="1736270556">
                  <w:marLeft w:val="0"/>
                  <w:marRight w:val="0"/>
                  <w:marTop w:val="0"/>
                  <w:marBottom w:val="0"/>
                  <w:divBdr>
                    <w:top w:val="none" w:sz="0" w:space="0" w:color="auto"/>
                    <w:left w:val="none" w:sz="0" w:space="0" w:color="auto"/>
                    <w:bottom w:val="none" w:sz="0" w:space="0" w:color="auto"/>
                    <w:right w:val="none" w:sz="0" w:space="0" w:color="auto"/>
                  </w:divBdr>
                  <w:divsChild>
                    <w:div w:id="391271536">
                      <w:marLeft w:val="0"/>
                      <w:marRight w:val="0"/>
                      <w:marTop w:val="0"/>
                      <w:marBottom w:val="0"/>
                      <w:divBdr>
                        <w:top w:val="none" w:sz="0" w:space="0" w:color="auto"/>
                        <w:left w:val="none" w:sz="0" w:space="0" w:color="auto"/>
                        <w:bottom w:val="none" w:sz="0" w:space="0" w:color="auto"/>
                        <w:right w:val="none" w:sz="0" w:space="0" w:color="auto"/>
                      </w:divBdr>
                    </w:div>
                  </w:divsChild>
                </w:div>
                <w:div w:id="75172546">
                  <w:marLeft w:val="0"/>
                  <w:marRight w:val="0"/>
                  <w:marTop w:val="0"/>
                  <w:marBottom w:val="0"/>
                  <w:divBdr>
                    <w:top w:val="none" w:sz="0" w:space="0" w:color="auto"/>
                    <w:left w:val="none" w:sz="0" w:space="0" w:color="auto"/>
                    <w:bottom w:val="none" w:sz="0" w:space="0" w:color="auto"/>
                    <w:right w:val="none" w:sz="0" w:space="0" w:color="auto"/>
                  </w:divBdr>
                  <w:divsChild>
                    <w:div w:id="1003245170">
                      <w:marLeft w:val="0"/>
                      <w:marRight w:val="0"/>
                      <w:marTop w:val="0"/>
                      <w:marBottom w:val="0"/>
                      <w:divBdr>
                        <w:top w:val="none" w:sz="0" w:space="0" w:color="auto"/>
                        <w:left w:val="none" w:sz="0" w:space="0" w:color="auto"/>
                        <w:bottom w:val="none" w:sz="0" w:space="0" w:color="auto"/>
                        <w:right w:val="none" w:sz="0" w:space="0" w:color="auto"/>
                      </w:divBdr>
                    </w:div>
                  </w:divsChild>
                </w:div>
                <w:div w:id="765149694">
                  <w:marLeft w:val="0"/>
                  <w:marRight w:val="0"/>
                  <w:marTop w:val="0"/>
                  <w:marBottom w:val="0"/>
                  <w:divBdr>
                    <w:top w:val="none" w:sz="0" w:space="0" w:color="auto"/>
                    <w:left w:val="none" w:sz="0" w:space="0" w:color="auto"/>
                    <w:bottom w:val="none" w:sz="0" w:space="0" w:color="auto"/>
                    <w:right w:val="none" w:sz="0" w:space="0" w:color="auto"/>
                  </w:divBdr>
                  <w:divsChild>
                    <w:div w:id="90468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5272">
      <w:bodyDiv w:val="1"/>
      <w:marLeft w:val="0"/>
      <w:marRight w:val="0"/>
      <w:marTop w:val="0"/>
      <w:marBottom w:val="0"/>
      <w:divBdr>
        <w:top w:val="none" w:sz="0" w:space="0" w:color="auto"/>
        <w:left w:val="none" w:sz="0" w:space="0" w:color="auto"/>
        <w:bottom w:val="none" w:sz="0" w:space="0" w:color="auto"/>
        <w:right w:val="none" w:sz="0" w:space="0" w:color="auto"/>
      </w:divBdr>
    </w:div>
    <w:div w:id="71659174">
      <w:bodyDiv w:val="1"/>
      <w:marLeft w:val="0"/>
      <w:marRight w:val="0"/>
      <w:marTop w:val="0"/>
      <w:marBottom w:val="0"/>
      <w:divBdr>
        <w:top w:val="none" w:sz="0" w:space="0" w:color="auto"/>
        <w:left w:val="none" w:sz="0" w:space="0" w:color="auto"/>
        <w:bottom w:val="none" w:sz="0" w:space="0" w:color="auto"/>
        <w:right w:val="none" w:sz="0" w:space="0" w:color="auto"/>
      </w:divBdr>
    </w:div>
    <w:div w:id="75633818">
      <w:bodyDiv w:val="1"/>
      <w:marLeft w:val="0"/>
      <w:marRight w:val="0"/>
      <w:marTop w:val="0"/>
      <w:marBottom w:val="0"/>
      <w:divBdr>
        <w:top w:val="none" w:sz="0" w:space="0" w:color="auto"/>
        <w:left w:val="none" w:sz="0" w:space="0" w:color="auto"/>
        <w:bottom w:val="none" w:sz="0" w:space="0" w:color="auto"/>
        <w:right w:val="none" w:sz="0" w:space="0" w:color="auto"/>
      </w:divBdr>
    </w:div>
    <w:div w:id="94402327">
      <w:bodyDiv w:val="1"/>
      <w:marLeft w:val="0"/>
      <w:marRight w:val="0"/>
      <w:marTop w:val="0"/>
      <w:marBottom w:val="0"/>
      <w:divBdr>
        <w:top w:val="none" w:sz="0" w:space="0" w:color="auto"/>
        <w:left w:val="none" w:sz="0" w:space="0" w:color="auto"/>
        <w:bottom w:val="none" w:sz="0" w:space="0" w:color="auto"/>
        <w:right w:val="none" w:sz="0" w:space="0" w:color="auto"/>
      </w:divBdr>
    </w:div>
    <w:div w:id="100340000">
      <w:bodyDiv w:val="1"/>
      <w:marLeft w:val="0"/>
      <w:marRight w:val="0"/>
      <w:marTop w:val="0"/>
      <w:marBottom w:val="0"/>
      <w:divBdr>
        <w:top w:val="none" w:sz="0" w:space="0" w:color="auto"/>
        <w:left w:val="none" w:sz="0" w:space="0" w:color="auto"/>
        <w:bottom w:val="none" w:sz="0" w:space="0" w:color="auto"/>
        <w:right w:val="none" w:sz="0" w:space="0" w:color="auto"/>
      </w:divBdr>
      <w:divsChild>
        <w:div w:id="1869638600">
          <w:marLeft w:val="0"/>
          <w:marRight w:val="0"/>
          <w:marTop w:val="0"/>
          <w:marBottom w:val="0"/>
          <w:divBdr>
            <w:top w:val="none" w:sz="0" w:space="0" w:color="auto"/>
            <w:left w:val="none" w:sz="0" w:space="0" w:color="auto"/>
            <w:bottom w:val="none" w:sz="0" w:space="0" w:color="auto"/>
            <w:right w:val="none" w:sz="0" w:space="0" w:color="auto"/>
          </w:divBdr>
          <w:divsChild>
            <w:div w:id="577862831">
              <w:marLeft w:val="0"/>
              <w:marRight w:val="0"/>
              <w:marTop w:val="0"/>
              <w:marBottom w:val="0"/>
              <w:divBdr>
                <w:top w:val="none" w:sz="0" w:space="0" w:color="auto"/>
                <w:left w:val="none" w:sz="0" w:space="0" w:color="auto"/>
                <w:bottom w:val="none" w:sz="0" w:space="0" w:color="auto"/>
                <w:right w:val="none" w:sz="0" w:space="0" w:color="auto"/>
              </w:divBdr>
              <w:divsChild>
                <w:div w:id="191843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021063">
      <w:bodyDiv w:val="1"/>
      <w:marLeft w:val="0"/>
      <w:marRight w:val="0"/>
      <w:marTop w:val="0"/>
      <w:marBottom w:val="0"/>
      <w:divBdr>
        <w:top w:val="none" w:sz="0" w:space="0" w:color="auto"/>
        <w:left w:val="none" w:sz="0" w:space="0" w:color="auto"/>
        <w:bottom w:val="none" w:sz="0" w:space="0" w:color="auto"/>
        <w:right w:val="none" w:sz="0" w:space="0" w:color="auto"/>
      </w:divBdr>
      <w:divsChild>
        <w:div w:id="299655906">
          <w:marLeft w:val="0"/>
          <w:marRight w:val="0"/>
          <w:marTop w:val="0"/>
          <w:marBottom w:val="0"/>
          <w:divBdr>
            <w:top w:val="none" w:sz="0" w:space="0" w:color="auto"/>
            <w:left w:val="none" w:sz="0" w:space="0" w:color="auto"/>
            <w:bottom w:val="none" w:sz="0" w:space="0" w:color="auto"/>
            <w:right w:val="none" w:sz="0" w:space="0" w:color="auto"/>
          </w:divBdr>
          <w:divsChild>
            <w:div w:id="1967079152">
              <w:marLeft w:val="0"/>
              <w:marRight w:val="0"/>
              <w:marTop w:val="0"/>
              <w:marBottom w:val="0"/>
              <w:divBdr>
                <w:top w:val="none" w:sz="0" w:space="0" w:color="auto"/>
                <w:left w:val="none" w:sz="0" w:space="0" w:color="auto"/>
                <w:bottom w:val="none" w:sz="0" w:space="0" w:color="auto"/>
                <w:right w:val="none" w:sz="0" w:space="0" w:color="auto"/>
              </w:divBdr>
              <w:divsChild>
                <w:div w:id="337774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524714">
      <w:bodyDiv w:val="1"/>
      <w:marLeft w:val="0"/>
      <w:marRight w:val="0"/>
      <w:marTop w:val="0"/>
      <w:marBottom w:val="0"/>
      <w:divBdr>
        <w:top w:val="none" w:sz="0" w:space="0" w:color="auto"/>
        <w:left w:val="none" w:sz="0" w:space="0" w:color="auto"/>
        <w:bottom w:val="none" w:sz="0" w:space="0" w:color="auto"/>
        <w:right w:val="none" w:sz="0" w:space="0" w:color="auto"/>
      </w:divBdr>
      <w:divsChild>
        <w:div w:id="1926264023">
          <w:marLeft w:val="0"/>
          <w:marRight w:val="0"/>
          <w:marTop w:val="0"/>
          <w:marBottom w:val="0"/>
          <w:divBdr>
            <w:top w:val="none" w:sz="0" w:space="0" w:color="auto"/>
            <w:left w:val="none" w:sz="0" w:space="0" w:color="auto"/>
            <w:bottom w:val="none" w:sz="0" w:space="0" w:color="auto"/>
            <w:right w:val="none" w:sz="0" w:space="0" w:color="auto"/>
          </w:divBdr>
          <w:divsChild>
            <w:div w:id="2031952481">
              <w:marLeft w:val="0"/>
              <w:marRight w:val="0"/>
              <w:marTop w:val="0"/>
              <w:marBottom w:val="0"/>
              <w:divBdr>
                <w:top w:val="none" w:sz="0" w:space="0" w:color="auto"/>
                <w:left w:val="none" w:sz="0" w:space="0" w:color="auto"/>
                <w:bottom w:val="none" w:sz="0" w:space="0" w:color="auto"/>
                <w:right w:val="none" w:sz="0" w:space="0" w:color="auto"/>
              </w:divBdr>
              <w:divsChild>
                <w:div w:id="176129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534841">
      <w:bodyDiv w:val="1"/>
      <w:marLeft w:val="0"/>
      <w:marRight w:val="0"/>
      <w:marTop w:val="0"/>
      <w:marBottom w:val="0"/>
      <w:divBdr>
        <w:top w:val="none" w:sz="0" w:space="0" w:color="auto"/>
        <w:left w:val="none" w:sz="0" w:space="0" w:color="auto"/>
        <w:bottom w:val="none" w:sz="0" w:space="0" w:color="auto"/>
        <w:right w:val="none" w:sz="0" w:space="0" w:color="auto"/>
      </w:divBdr>
    </w:div>
    <w:div w:id="414281108">
      <w:bodyDiv w:val="1"/>
      <w:marLeft w:val="0"/>
      <w:marRight w:val="0"/>
      <w:marTop w:val="0"/>
      <w:marBottom w:val="0"/>
      <w:divBdr>
        <w:top w:val="none" w:sz="0" w:space="0" w:color="auto"/>
        <w:left w:val="none" w:sz="0" w:space="0" w:color="auto"/>
        <w:bottom w:val="none" w:sz="0" w:space="0" w:color="auto"/>
        <w:right w:val="none" w:sz="0" w:space="0" w:color="auto"/>
      </w:divBdr>
    </w:div>
    <w:div w:id="482048680">
      <w:bodyDiv w:val="1"/>
      <w:marLeft w:val="0"/>
      <w:marRight w:val="0"/>
      <w:marTop w:val="0"/>
      <w:marBottom w:val="0"/>
      <w:divBdr>
        <w:top w:val="none" w:sz="0" w:space="0" w:color="auto"/>
        <w:left w:val="none" w:sz="0" w:space="0" w:color="auto"/>
        <w:bottom w:val="none" w:sz="0" w:space="0" w:color="auto"/>
        <w:right w:val="none" w:sz="0" w:space="0" w:color="auto"/>
      </w:divBdr>
      <w:divsChild>
        <w:div w:id="2012024830">
          <w:marLeft w:val="0"/>
          <w:marRight w:val="0"/>
          <w:marTop w:val="0"/>
          <w:marBottom w:val="0"/>
          <w:divBdr>
            <w:top w:val="none" w:sz="0" w:space="0" w:color="auto"/>
            <w:left w:val="none" w:sz="0" w:space="0" w:color="auto"/>
            <w:bottom w:val="none" w:sz="0" w:space="0" w:color="auto"/>
            <w:right w:val="none" w:sz="0" w:space="0" w:color="auto"/>
          </w:divBdr>
          <w:divsChild>
            <w:div w:id="842164204">
              <w:marLeft w:val="0"/>
              <w:marRight w:val="0"/>
              <w:marTop w:val="0"/>
              <w:marBottom w:val="0"/>
              <w:divBdr>
                <w:top w:val="none" w:sz="0" w:space="0" w:color="auto"/>
                <w:left w:val="none" w:sz="0" w:space="0" w:color="auto"/>
                <w:bottom w:val="none" w:sz="0" w:space="0" w:color="auto"/>
                <w:right w:val="none" w:sz="0" w:space="0" w:color="auto"/>
              </w:divBdr>
              <w:divsChild>
                <w:div w:id="427240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956826">
      <w:bodyDiv w:val="1"/>
      <w:marLeft w:val="0"/>
      <w:marRight w:val="0"/>
      <w:marTop w:val="0"/>
      <w:marBottom w:val="0"/>
      <w:divBdr>
        <w:top w:val="none" w:sz="0" w:space="0" w:color="auto"/>
        <w:left w:val="none" w:sz="0" w:space="0" w:color="auto"/>
        <w:bottom w:val="none" w:sz="0" w:space="0" w:color="auto"/>
        <w:right w:val="none" w:sz="0" w:space="0" w:color="auto"/>
      </w:divBdr>
      <w:divsChild>
        <w:div w:id="251547217">
          <w:marLeft w:val="0"/>
          <w:marRight w:val="0"/>
          <w:marTop w:val="0"/>
          <w:marBottom w:val="0"/>
          <w:divBdr>
            <w:top w:val="none" w:sz="0" w:space="0" w:color="auto"/>
            <w:left w:val="none" w:sz="0" w:space="0" w:color="auto"/>
            <w:bottom w:val="none" w:sz="0" w:space="0" w:color="auto"/>
            <w:right w:val="none" w:sz="0" w:space="0" w:color="auto"/>
          </w:divBdr>
          <w:divsChild>
            <w:div w:id="1238705418">
              <w:marLeft w:val="0"/>
              <w:marRight w:val="0"/>
              <w:marTop w:val="0"/>
              <w:marBottom w:val="0"/>
              <w:divBdr>
                <w:top w:val="none" w:sz="0" w:space="0" w:color="auto"/>
                <w:left w:val="none" w:sz="0" w:space="0" w:color="auto"/>
                <w:bottom w:val="none" w:sz="0" w:space="0" w:color="auto"/>
                <w:right w:val="none" w:sz="0" w:space="0" w:color="auto"/>
              </w:divBdr>
              <w:divsChild>
                <w:div w:id="1159080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960287">
      <w:bodyDiv w:val="1"/>
      <w:marLeft w:val="0"/>
      <w:marRight w:val="0"/>
      <w:marTop w:val="0"/>
      <w:marBottom w:val="0"/>
      <w:divBdr>
        <w:top w:val="none" w:sz="0" w:space="0" w:color="auto"/>
        <w:left w:val="none" w:sz="0" w:space="0" w:color="auto"/>
        <w:bottom w:val="none" w:sz="0" w:space="0" w:color="auto"/>
        <w:right w:val="none" w:sz="0" w:space="0" w:color="auto"/>
      </w:divBdr>
    </w:div>
    <w:div w:id="507644510">
      <w:bodyDiv w:val="1"/>
      <w:marLeft w:val="0"/>
      <w:marRight w:val="0"/>
      <w:marTop w:val="0"/>
      <w:marBottom w:val="0"/>
      <w:divBdr>
        <w:top w:val="none" w:sz="0" w:space="0" w:color="auto"/>
        <w:left w:val="none" w:sz="0" w:space="0" w:color="auto"/>
        <w:bottom w:val="none" w:sz="0" w:space="0" w:color="auto"/>
        <w:right w:val="none" w:sz="0" w:space="0" w:color="auto"/>
      </w:divBdr>
    </w:div>
    <w:div w:id="517502425">
      <w:bodyDiv w:val="1"/>
      <w:marLeft w:val="0"/>
      <w:marRight w:val="0"/>
      <w:marTop w:val="0"/>
      <w:marBottom w:val="0"/>
      <w:divBdr>
        <w:top w:val="none" w:sz="0" w:space="0" w:color="auto"/>
        <w:left w:val="none" w:sz="0" w:space="0" w:color="auto"/>
        <w:bottom w:val="none" w:sz="0" w:space="0" w:color="auto"/>
        <w:right w:val="none" w:sz="0" w:space="0" w:color="auto"/>
      </w:divBdr>
      <w:divsChild>
        <w:div w:id="2011564554">
          <w:marLeft w:val="0"/>
          <w:marRight w:val="0"/>
          <w:marTop w:val="0"/>
          <w:marBottom w:val="0"/>
          <w:divBdr>
            <w:top w:val="none" w:sz="0" w:space="0" w:color="auto"/>
            <w:left w:val="none" w:sz="0" w:space="0" w:color="auto"/>
            <w:bottom w:val="none" w:sz="0" w:space="0" w:color="auto"/>
            <w:right w:val="none" w:sz="0" w:space="0" w:color="auto"/>
          </w:divBdr>
          <w:divsChild>
            <w:div w:id="1163010100">
              <w:marLeft w:val="0"/>
              <w:marRight w:val="0"/>
              <w:marTop w:val="0"/>
              <w:marBottom w:val="0"/>
              <w:divBdr>
                <w:top w:val="none" w:sz="0" w:space="0" w:color="auto"/>
                <w:left w:val="none" w:sz="0" w:space="0" w:color="auto"/>
                <w:bottom w:val="none" w:sz="0" w:space="0" w:color="auto"/>
                <w:right w:val="none" w:sz="0" w:space="0" w:color="auto"/>
              </w:divBdr>
              <w:divsChild>
                <w:div w:id="938680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825155">
      <w:bodyDiv w:val="1"/>
      <w:marLeft w:val="0"/>
      <w:marRight w:val="0"/>
      <w:marTop w:val="0"/>
      <w:marBottom w:val="0"/>
      <w:divBdr>
        <w:top w:val="none" w:sz="0" w:space="0" w:color="auto"/>
        <w:left w:val="none" w:sz="0" w:space="0" w:color="auto"/>
        <w:bottom w:val="none" w:sz="0" w:space="0" w:color="auto"/>
        <w:right w:val="none" w:sz="0" w:space="0" w:color="auto"/>
      </w:divBdr>
    </w:div>
    <w:div w:id="564487864">
      <w:bodyDiv w:val="1"/>
      <w:marLeft w:val="0"/>
      <w:marRight w:val="0"/>
      <w:marTop w:val="0"/>
      <w:marBottom w:val="0"/>
      <w:divBdr>
        <w:top w:val="none" w:sz="0" w:space="0" w:color="auto"/>
        <w:left w:val="none" w:sz="0" w:space="0" w:color="auto"/>
        <w:bottom w:val="none" w:sz="0" w:space="0" w:color="auto"/>
        <w:right w:val="none" w:sz="0" w:space="0" w:color="auto"/>
      </w:divBdr>
    </w:div>
    <w:div w:id="655498571">
      <w:bodyDiv w:val="1"/>
      <w:marLeft w:val="0"/>
      <w:marRight w:val="0"/>
      <w:marTop w:val="0"/>
      <w:marBottom w:val="0"/>
      <w:divBdr>
        <w:top w:val="none" w:sz="0" w:space="0" w:color="auto"/>
        <w:left w:val="none" w:sz="0" w:space="0" w:color="auto"/>
        <w:bottom w:val="none" w:sz="0" w:space="0" w:color="auto"/>
        <w:right w:val="none" w:sz="0" w:space="0" w:color="auto"/>
      </w:divBdr>
    </w:div>
    <w:div w:id="726144410">
      <w:bodyDiv w:val="1"/>
      <w:marLeft w:val="0"/>
      <w:marRight w:val="0"/>
      <w:marTop w:val="0"/>
      <w:marBottom w:val="0"/>
      <w:divBdr>
        <w:top w:val="none" w:sz="0" w:space="0" w:color="auto"/>
        <w:left w:val="none" w:sz="0" w:space="0" w:color="auto"/>
        <w:bottom w:val="none" w:sz="0" w:space="0" w:color="auto"/>
        <w:right w:val="none" w:sz="0" w:space="0" w:color="auto"/>
      </w:divBdr>
      <w:divsChild>
        <w:div w:id="960722079">
          <w:marLeft w:val="0"/>
          <w:marRight w:val="0"/>
          <w:marTop w:val="0"/>
          <w:marBottom w:val="0"/>
          <w:divBdr>
            <w:top w:val="none" w:sz="0" w:space="0" w:color="auto"/>
            <w:left w:val="none" w:sz="0" w:space="0" w:color="auto"/>
            <w:bottom w:val="none" w:sz="0" w:space="0" w:color="auto"/>
            <w:right w:val="none" w:sz="0" w:space="0" w:color="auto"/>
          </w:divBdr>
          <w:divsChild>
            <w:div w:id="1248611318">
              <w:marLeft w:val="0"/>
              <w:marRight w:val="0"/>
              <w:marTop w:val="0"/>
              <w:marBottom w:val="0"/>
              <w:divBdr>
                <w:top w:val="none" w:sz="0" w:space="0" w:color="auto"/>
                <w:left w:val="none" w:sz="0" w:space="0" w:color="auto"/>
                <w:bottom w:val="none" w:sz="0" w:space="0" w:color="auto"/>
                <w:right w:val="none" w:sz="0" w:space="0" w:color="auto"/>
              </w:divBdr>
              <w:divsChild>
                <w:div w:id="218323286">
                  <w:marLeft w:val="0"/>
                  <w:marRight w:val="0"/>
                  <w:marTop w:val="0"/>
                  <w:marBottom w:val="0"/>
                  <w:divBdr>
                    <w:top w:val="none" w:sz="0" w:space="0" w:color="auto"/>
                    <w:left w:val="none" w:sz="0" w:space="0" w:color="auto"/>
                    <w:bottom w:val="none" w:sz="0" w:space="0" w:color="auto"/>
                    <w:right w:val="none" w:sz="0" w:space="0" w:color="auto"/>
                  </w:divBdr>
                  <w:divsChild>
                    <w:div w:id="33970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6872461">
      <w:bodyDiv w:val="1"/>
      <w:marLeft w:val="0"/>
      <w:marRight w:val="0"/>
      <w:marTop w:val="0"/>
      <w:marBottom w:val="0"/>
      <w:divBdr>
        <w:top w:val="none" w:sz="0" w:space="0" w:color="auto"/>
        <w:left w:val="none" w:sz="0" w:space="0" w:color="auto"/>
        <w:bottom w:val="none" w:sz="0" w:space="0" w:color="auto"/>
        <w:right w:val="none" w:sz="0" w:space="0" w:color="auto"/>
      </w:divBdr>
      <w:divsChild>
        <w:div w:id="5597282">
          <w:marLeft w:val="0"/>
          <w:marRight w:val="0"/>
          <w:marTop w:val="0"/>
          <w:marBottom w:val="0"/>
          <w:divBdr>
            <w:top w:val="none" w:sz="0" w:space="0" w:color="auto"/>
            <w:left w:val="none" w:sz="0" w:space="0" w:color="auto"/>
            <w:bottom w:val="none" w:sz="0" w:space="0" w:color="auto"/>
            <w:right w:val="none" w:sz="0" w:space="0" w:color="auto"/>
          </w:divBdr>
          <w:divsChild>
            <w:div w:id="1386563606">
              <w:marLeft w:val="0"/>
              <w:marRight w:val="0"/>
              <w:marTop w:val="0"/>
              <w:marBottom w:val="0"/>
              <w:divBdr>
                <w:top w:val="none" w:sz="0" w:space="0" w:color="auto"/>
                <w:left w:val="none" w:sz="0" w:space="0" w:color="auto"/>
                <w:bottom w:val="none" w:sz="0" w:space="0" w:color="auto"/>
                <w:right w:val="none" w:sz="0" w:space="0" w:color="auto"/>
              </w:divBdr>
              <w:divsChild>
                <w:div w:id="15861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352354">
      <w:bodyDiv w:val="1"/>
      <w:marLeft w:val="0"/>
      <w:marRight w:val="0"/>
      <w:marTop w:val="0"/>
      <w:marBottom w:val="0"/>
      <w:divBdr>
        <w:top w:val="none" w:sz="0" w:space="0" w:color="auto"/>
        <w:left w:val="none" w:sz="0" w:space="0" w:color="auto"/>
        <w:bottom w:val="none" w:sz="0" w:space="0" w:color="auto"/>
        <w:right w:val="none" w:sz="0" w:space="0" w:color="auto"/>
      </w:divBdr>
    </w:div>
    <w:div w:id="850410822">
      <w:bodyDiv w:val="1"/>
      <w:marLeft w:val="0"/>
      <w:marRight w:val="0"/>
      <w:marTop w:val="0"/>
      <w:marBottom w:val="0"/>
      <w:divBdr>
        <w:top w:val="none" w:sz="0" w:space="0" w:color="auto"/>
        <w:left w:val="none" w:sz="0" w:space="0" w:color="auto"/>
        <w:bottom w:val="none" w:sz="0" w:space="0" w:color="auto"/>
        <w:right w:val="none" w:sz="0" w:space="0" w:color="auto"/>
      </w:divBdr>
    </w:div>
    <w:div w:id="925916347">
      <w:bodyDiv w:val="1"/>
      <w:marLeft w:val="0"/>
      <w:marRight w:val="0"/>
      <w:marTop w:val="0"/>
      <w:marBottom w:val="0"/>
      <w:divBdr>
        <w:top w:val="none" w:sz="0" w:space="0" w:color="auto"/>
        <w:left w:val="none" w:sz="0" w:space="0" w:color="auto"/>
        <w:bottom w:val="none" w:sz="0" w:space="0" w:color="auto"/>
        <w:right w:val="none" w:sz="0" w:space="0" w:color="auto"/>
      </w:divBdr>
    </w:div>
    <w:div w:id="930821395">
      <w:bodyDiv w:val="1"/>
      <w:marLeft w:val="0"/>
      <w:marRight w:val="0"/>
      <w:marTop w:val="0"/>
      <w:marBottom w:val="0"/>
      <w:divBdr>
        <w:top w:val="none" w:sz="0" w:space="0" w:color="auto"/>
        <w:left w:val="none" w:sz="0" w:space="0" w:color="auto"/>
        <w:bottom w:val="none" w:sz="0" w:space="0" w:color="auto"/>
        <w:right w:val="none" w:sz="0" w:space="0" w:color="auto"/>
      </w:divBdr>
    </w:div>
    <w:div w:id="947933125">
      <w:bodyDiv w:val="1"/>
      <w:marLeft w:val="0"/>
      <w:marRight w:val="0"/>
      <w:marTop w:val="0"/>
      <w:marBottom w:val="0"/>
      <w:divBdr>
        <w:top w:val="none" w:sz="0" w:space="0" w:color="auto"/>
        <w:left w:val="none" w:sz="0" w:space="0" w:color="auto"/>
        <w:bottom w:val="none" w:sz="0" w:space="0" w:color="auto"/>
        <w:right w:val="none" w:sz="0" w:space="0" w:color="auto"/>
      </w:divBdr>
    </w:div>
    <w:div w:id="963969199">
      <w:bodyDiv w:val="1"/>
      <w:marLeft w:val="0"/>
      <w:marRight w:val="0"/>
      <w:marTop w:val="0"/>
      <w:marBottom w:val="0"/>
      <w:divBdr>
        <w:top w:val="none" w:sz="0" w:space="0" w:color="auto"/>
        <w:left w:val="none" w:sz="0" w:space="0" w:color="auto"/>
        <w:bottom w:val="none" w:sz="0" w:space="0" w:color="auto"/>
        <w:right w:val="none" w:sz="0" w:space="0" w:color="auto"/>
      </w:divBdr>
    </w:div>
    <w:div w:id="1042481919">
      <w:bodyDiv w:val="1"/>
      <w:marLeft w:val="0"/>
      <w:marRight w:val="0"/>
      <w:marTop w:val="0"/>
      <w:marBottom w:val="0"/>
      <w:divBdr>
        <w:top w:val="none" w:sz="0" w:space="0" w:color="auto"/>
        <w:left w:val="none" w:sz="0" w:space="0" w:color="auto"/>
        <w:bottom w:val="none" w:sz="0" w:space="0" w:color="auto"/>
        <w:right w:val="none" w:sz="0" w:space="0" w:color="auto"/>
      </w:divBdr>
    </w:div>
    <w:div w:id="1090081684">
      <w:bodyDiv w:val="1"/>
      <w:marLeft w:val="0"/>
      <w:marRight w:val="0"/>
      <w:marTop w:val="0"/>
      <w:marBottom w:val="0"/>
      <w:divBdr>
        <w:top w:val="none" w:sz="0" w:space="0" w:color="auto"/>
        <w:left w:val="none" w:sz="0" w:space="0" w:color="auto"/>
        <w:bottom w:val="none" w:sz="0" w:space="0" w:color="auto"/>
        <w:right w:val="none" w:sz="0" w:space="0" w:color="auto"/>
      </w:divBdr>
    </w:div>
    <w:div w:id="1096901925">
      <w:bodyDiv w:val="1"/>
      <w:marLeft w:val="0"/>
      <w:marRight w:val="0"/>
      <w:marTop w:val="0"/>
      <w:marBottom w:val="0"/>
      <w:divBdr>
        <w:top w:val="none" w:sz="0" w:space="0" w:color="auto"/>
        <w:left w:val="none" w:sz="0" w:space="0" w:color="auto"/>
        <w:bottom w:val="none" w:sz="0" w:space="0" w:color="auto"/>
        <w:right w:val="none" w:sz="0" w:space="0" w:color="auto"/>
      </w:divBdr>
    </w:div>
    <w:div w:id="1126895480">
      <w:bodyDiv w:val="1"/>
      <w:marLeft w:val="0"/>
      <w:marRight w:val="0"/>
      <w:marTop w:val="0"/>
      <w:marBottom w:val="0"/>
      <w:divBdr>
        <w:top w:val="none" w:sz="0" w:space="0" w:color="auto"/>
        <w:left w:val="none" w:sz="0" w:space="0" w:color="auto"/>
        <w:bottom w:val="none" w:sz="0" w:space="0" w:color="auto"/>
        <w:right w:val="none" w:sz="0" w:space="0" w:color="auto"/>
      </w:divBdr>
      <w:divsChild>
        <w:div w:id="1303270248">
          <w:marLeft w:val="0"/>
          <w:marRight w:val="0"/>
          <w:marTop w:val="0"/>
          <w:marBottom w:val="0"/>
          <w:divBdr>
            <w:top w:val="none" w:sz="0" w:space="0" w:color="auto"/>
            <w:left w:val="none" w:sz="0" w:space="0" w:color="auto"/>
            <w:bottom w:val="none" w:sz="0" w:space="0" w:color="auto"/>
            <w:right w:val="none" w:sz="0" w:space="0" w:color="auto"/>
          </w:divBdr>
        </w:div>
        <w:div w:id="1350840522">
          <w:marLeft w:val="0"/>
          <w:marRight w:val="0"/>
          <w:marTop w:val="0"/>
          <w:marBottom w:val="0"/>
          <w:divBdr>
            <w:top w:val="none" w:sz="0" w:space="0" w:color="auto"/>
            <w:left w:val="none" w:sz="0" w:space="0" w:color="auto"/>
            <w:bottom w:val="none" w:sz="0" w:space="0" w:color="auto"/>
            <w:right w:val="none" w:sz="0" w:space="0" w:color="auto"/>
          </w:divBdr>
          <w:divsChild>
            <w:div w:id="758988383">
              <w:marLeft w:val="0"/>
              <w:marRight w:val="0"/>
              <w:marTop w:val="240"/>
              <w:marBottom w:val="0"/>
              <w:divBdr>
                <w:top w:val="none" w:sz="0" w:space="0" w:color="auto"/>
                <w:left w:val="none" w:sz="0" w:space="0" w:color="auto"/>
                <w:bottom w:val="none" w:sz="0" w:space="0" w:color="auto"/>
                <w:right w:val="none" w:sz="0" w:space="0" w:color="auto"/>
              </w:divBdr>
              <w:divsChild>
                <w:div w:id="1823812379">
                  <w:marLeft w:val="0"/>
                  <w:marRight w:val="0"/>
                  <w:marTop w:val="0"/>
                  <w:marBottom w:val="0"/>
                  <w:divBdr>
                    <w:top w:val="none" w:sz="0" w:space="0" w:color="auto"/>
                    <w:left w:val="none" w:sz="0" w:space="0" w:color="auto"/>
                    <w:bottom w:val="none" w:sz="0" w:space="0" w:color="auto"/>
                    <w:right w:val="none" w:sz="0" w:space="0" w:color="auto"/>
                  </w:divBdr>
                  <w:divsChild>
                    <w:div w:id="152798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329973">
              <w:marLeft w:val="0"/>
              <w:marRight w:val="0"/>
              <w:marTop w:val="180"/>
              <w:marBottom w:val="360"/>
              <w:divBdr>
                <w:top w:val="none" w:sz="0" w:space="0" w:color="auto"/>
                <w:left w:val="none" w:sz="0" w:space="0" w:color="auto"/>
                <w:bottom w:val="none" w:sz="0" w:space="0" w:color="auto"/>
                <w:right w:val="none" w:sz="0" w:space="0" w:color="auto"/>
              </w:divBdr>
              <w:divsChild>
                <w:div w:id="1139228751">
                  <w:marLeft w:val="0"/>
                  <w:marRight w:val="0"/>
                  <w:marTop w:val="0"/>
                  <w:marBottom w:val="0"/>
                  <w:divBdr>
                    <w:top w:val="none" w:sz="0" w:space="0" w:color="auto"/>
                    <w:left w:val="none" w:sz="0" w:space="0" w:color="auto"/>
                    <w:bottom w:val="none" w:sz="0" w:space="0" w:color="auto"/>
                    <w:right w:val="none" w:sz="0" w:space="0" w:color="auto"/>
                  </w:divBdr>
                  <w:divsChild>
                    <w:div w:id="179138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713912">
      <w:bodyDiv w:val="1"/>
      <w:marLeft w:val="0"/>
      <w:marRight w:val="0"/>
      <w:marTop w:val="0"/>
      <w:marBottom w:val="0"/>
      <w:divBdr>
        <w:top w:val="none" w:sz="0" w:space="0" w:color="auto"/>
        <w:left w:val="none" w:sz="0" w:space="0" w:color="auto"/>
        <w:bottom w:val="none" w:sz="0" w:space="0" w:color="auto"/>
        <w:right w:val="none" w:sz="0" w:space="0" w:color="auto"/>
      </w:divBdr>
    </w:div>
    <w:div w:id="1247223142">
      <w:bodyDiv w:val="1"/>
      <w:marLeft w:val="0"/>
      <w:marRight w:val="0"/>
      <w:marTop w:val="0"/>
      <w:marBottom w:val="0"/>
      <w:divBdr>
        <w:top w:val="none" w:sz="0" w:space="0" w:color="auto"/>
        <w:left w:val="none" w:sz="0" w:space="0" w:color="auto"/>
        <w:bottom w:val="none" w:sz="0" w:space="0" w:color="auto"/>
        <w:right w:val="none" w:sz="0" w:space="0" w:color="auto"/>
      </w:divBdr>
    </w:div>
    <w:div w:id="1258250311">
      <w:bodyDiv w:val="1"/>
      <w:marLeft w:val="0"/>
      <w:marRight w:val="0"/>
      <w:marTop w:val="0"/>
      <w:marBottom w:val="0"/>
      <w:divBdr>
        <w:top w:val="none" w:sz="0" w:space="0" w:color="auto"/>
        <w:left w:val="none" w:sz="0" w:space="0" w:color="auto"/>
        <w:bottom w:val="none" w:sz="0" w:space="0" w:color="auto"/>
        <w:right w:val="none" w:sz="0" w:space="0" w:color="auto"/>
      </w:divBdr>
    </w:div>
    <w:div w:id="1272472487">
      <w:bodyDiv w:val="1"/>
      <w:marLeft w:val="0"/>
      <w:marRight w:val="0"/>
      <w:marTop w:val="0"/>
      <w:marBottom w:val="0"/>
      <w:divBdr>
        <w:top w:val="none" w:sz="0" w:space="0" w:color="auto"/>
        <w:left w:val="none" w:sz="0" w:space="0" w:color="auto"/>
        <w:bottom w:val="none" w:sz="0" w:space="0" w:color="auto"/>
        <w:right w:val="none" w:sz="0" w:space="0" w:color="auto"/>
      </w:divBdr>
      <w:divsChild>
        <w:div w:id="692003267">
          <w:marLeft w:val="0"/>
          <w:marRight w:val="0"/>
          <w:marTop w:val="0"/>
          <w:marBottom w:val="0"/>
          <w:divBdr>
            <w:top w:val="none" w:sz="0" w:space="0" w:color="auto"/>
            <w:left w:val="none" w:sz="0" w:space="0" w:color="auto"/>
            <w:bottom w:val="none" w:sz="0" w:space="0" w:color="auto"/>
            <w:right w:val="none" w:sz="0" w:space="0" w:color="auto"/>
          </w:divBdr>
          <w:divsChild>
            <w:div w:id="372004501">
              <w:marLeft w:val="0"/>
              <w:marRight w:val="0"/>
              <w:marTop w:val="0"/>
              <w:marBottom w:val="0"/>
              <w:divBdr>
                <w:top w:val="none" w:sz="0" w:space="0" w:color="auto"/>
                <w:left w:val="none" w:sz="0" w:space="0" w:color="auto"/>
                <w:bottom w:val="none" w:sz="0" w:space="0" w:color="auto"/>
                <w:right w:val="none" w:sz="0" w:space="0" w:color="auto"/>
              </w:divBdr>
              <w:divsChild>
                <w:div w:id="110854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498482">
      <w:bodyDiv w:val="1"/>
      <w:marLeft w:val="0"/>
      <w:marRight w:val="0"/>
      <w:marTop w:val="0"/>
      <w:marBottom w:val="0"/>
      <w:divBdr>
        <w:top w:val="none" w:sz="0" w:space="0" w:color="auto"/>
        <w:left w:val="none" w:sz="0" w:space="0" w:color="auto"/>
        <w:bottom w:val="none" w:sz="0" w:space="0" w:color="auto"/>
        <w:right w:val="none" w:sz="0" w:space="0" w:color="auto"/>
      </w:divBdr>
      <w:divsChild>
        <w:div w:id="1661496259">
          <w:marLeft w:val="0"/>
          <w:marRight w:val="0"/>
          <w:marTop w:val="0"/>
          <w:marBottom w:val="0"/>
          <w:divBdr>
            <w:top w:val="none" w:sz="0" w:space="0" w:color="auto"/>
            <w:left w:val="none" w:sz="0" w:space="0" w:color="auto"/>
            <w:bottom w:val="none" w:sz="0" w:space="0" w:color="auto"/>
            <w:right w:val="none" w:sz="0" w:space="0" w:color="auto"/>
          </w:divBdr>
          <w:divsChild>
            <w:div w:id="1520771697">
              <w:marLeft w:val="0"/>
              <w:marRight w:val="0"/>
              <w:marTop w:val="0"/>
              <w:marBottom w:val="0"/>
              <w:divBdr>
                <w:top w:val="none" w:sz="0" w:space="0" w:color="auto"/>
                <w:left w:val="none" w:sz="0" w:space="0" w:color="auto"/>
                <w:bottom w:val="none" w:sz="0" w:space="0" w:color="auto"/>
                <w:right w:val="none" w:sz="0" w:space="0" w:color="auto"/>
              </w:divBdr>
              <w:divsChild>
                <w:div w:id="343212368">
                  <w:marLeft w:val="0"/>
                  <w:marRight w:val="0"/>
                  <w:marTop w:val="0"/>
                  <w:marBottom w:val="0"/>
                  <w:divBdr>
                    <w:top w:val="none" w:sz="0" w:space="0" w:color="auto"/>
                    <w:left w:val="none" w:sz="0" w:space="0" w:color="auto"/>
                    <w:bottom w:val="none" w:sz="0" w:space="0" w:color="auto"/>
                    <w:right w:val="none" w:sz="0" w:space="0" w:color="auto"/>
                  </w:divBdr>
                  <w:divsChild>
                    <w:div w:id="2103990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892282">
      <w:bodyDiv w:val="1"/>
      <w:marLeft w:val="0"/>
      <w:marRight w:val="0"/>
      <w:marTop w:val="0"/>
      <w:marBottom w:val="0"/>
      <w:divBdr>
        <w:top w:val="none" w:sz="0" w:space="0" w:color="auto"/>
        <w:left w:val="none" w:sz="0" w:space="0" w:color="auto"/>
        <w:bottom w:val="none" w:sz="0" w:space="0" w:color="auto"/>
        <w:right w:val="none" w:sz="0" w:space="0" w:color="auto"/>
      </w:divBdr>
      <w:divsChild>
        <w:div w:id="344403356">
          <w:marLeft w:val="0"/>
          <w:marRight w:val="0"/>
          <w:marTop w:val="0"/>
          <w:marBottom w:val="0"/>
          <w:divBdr>
            <w:top w:val="none" w:sz="0" w:space="0" w:color="auto"/>
            <w:left w:val="none" w:sz="0" w:space="0" w:color="auto"/>
            <w:bottom w:val="none" w:sz="0" w:space="0" w:color="auto"/>
            <w:right w:val="none" w:sz="0" w:space="0" w:color="auto"/>
          </w:divBdr>
          <w:divsChild>
            <w:div w:id="1733886953">
              <w:marLeft w:val="0"/>
              <w:marRight w:val="0"/>
              <w:marTop w:val="0"/>
              <w:marBottom w:val="0"/>
              <w:divBdr>
                <w:top w:val="none" w:sz="0" w:space="0" w:color="auto"/>
                <w:left w:val="none" w:sz="0" w:space="0" w:color="auto"/>
                <w:bottom w:val="none" w:sz="0" w:space="0" w:color="auto"/>
                <w:right w:val="none" w:sz="0" w:space="0" w:color="auto"/>
              </w:divBdr>
              <w:divsChild>
                <w:div w:id="1160927905">
                  <w:marLeft w:val="0"/>
                  <w:marRight w:val="0"/>
                  <w:marTop w:val="0"/>
                  <w:marBottom w:val="0"/>
                  <w:divBdr>
                    <w:top w:val="none" w:sz="0" w:space="0" w:color="auto"/>
                    <w:left w:val="none" w:sz="0" w:space="0" w:color="auto"/>
                    <w:bottom w:val="none" w:sz="0" w:space="0" w:color="auto"/>
                    <w:right w:val="none" w:sz="0" w:space="0" w:color="auto"/>
                  </w:divBdr>
                </w:div>
              </w:divsChild>
            </w:div>
            <w:div w:id="2103140257">
              <w:marLeft w:val="0"/>
              <w:marRight w:val="0"/>
              <w:marTop w:val="0"/>
              <w:marBottom w:val="0"/>
              <w:divBdr>
                <w:top w:val="none" w:sz="0" w:space="0" w:color="auto"/>
                <w:left w:val="none" w:sz="0" w:space="0" w:color="auto"/>
                <w:bottom w:val="none" w:sz="0" w:space="0" w:color="auto"/>
                <w:right w:val="none" w:sz="0" w:space="0" w:color="auto"/>
              </w:divBdr>
              <w:divsChild>
                <w:div w:id="206316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026664">
          <w:marLeft w:val="0"/>
          <w:marRight w:val="0"/>
          <w:marTop w:val="0"/>
          <w:marBottom w:val="0"/>
          <w:divBdr>
            <w:top w:val="none" w:sz="0" w:space="0" w:color="auto"/>
            <w:left w:val="none" w:sz="0" w:space="0" w:color="auto"/>
            <w:bottom w:val="none" w:sz="0" w:space="0" w:color="auto"/>
            <w:right w:val="none" w:sz="0" w:space="0" w:color="auto"/>
          </w:divBdr>
          <w:divsChild>
            <w:div w:id="350569234">
              <w:marLeft w:val="0"/>
              <w:marRight w:val="0"/>
              <w:marTop w:val="0"/>
              <w:marBottom w:val="0"/>
              <w:divBdr>
                <w:top w:val="none" w:sz="0" w:space="0" w:color="auto"/>
                <w:left w:val="none" w:sz="0" w:space="0" w:color="auto"/>
                <w:bottom w:val="none" w:sz="0" w:space="0" w:color="auto"/>
                <w:right w:val="none" w:sz="0" w:space="0" w:color="auto"/>
              </w:divBdr>
              <w:divsChild>
                <w:div w:id="71080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365836">
      <w:bodyDiv w:val="1"/>
      <w:marLeft w:val="0"/>
      <w:marRight w:val="0"/>
      <w:marTop w:val="0"/>
      <w:marBottom w:val="0"/>
      <w:divBdr>
        <w:top w:val="none" w:sz="0" w:space="0" w:color="auto"/>
        <w:left w:val="none" w:sz="0" w:space="0" w:color="auto"/>
        <w:bottom w:val="none" w:sz="0" w:space="0" w:color="auto"/>
        <w:right w:val="none" w:sz="0" w:space="0" w:color="auto"/>
      </w:divBdr>
    </w:div>
    <w:div w:id="1488863497">
      <w:bodyDiv w:val="1"/>
      <w:marLeft w:val="0"/>
      <w:marRight w:val="0"/>
      <w:marTop w:val="0"/>
      <w:marBottom w:val="0"/>
      <w:divBdr>
        <w:top w:val="none" w:sz="0" w:space="0" w:color="auto"/>
        <w:left w:val="none" w:sz="0" w:space="0" w:color="auto"/>
        <w:bottom w:val="none" w:sz="0" w:space="0" w:color="auto"/>
        <w:right w:val="none" w:sz="0" w:space="0" w:color="auto"/>
      </w:divBdr>
      <w:divsChild>
        <w:div w:id="1775393537">
          <w:marLeft w:val="0"/>
          <w:marRight w:val="0"/>
          <w:marTop w:val="0"/>
          <w:marBottom w:val="0"/>
          <w:divBdr>
            <w:top w:val="none" w:sz="0" w:space="0" w:color="auto"/>
            <w:left w:val="none" w:sz="0" w:space="0" w:color="auto"/>
            <w:bottom w:val="none" w:sz="0" w:space="0" w:color="auto"/>
            <w:right w:val="none" w:sz="0" w:space="0" w:color="auto"/>
          </w:divBdr>
          <w:divsChild>
            <w:div w:id="2046833347">
              <w:marLeft w:val="0"/>
              <w:marRight w:val="0"/>
              <w:marTop w:val="0"/>
              <w:marBottom w:val="0"/>
              <w:divBdr>
                <w:top w:val="none" w:sz="0" w:space="0" w:color="auto"/>
                <w:left w:val="none" w:sz="0" w:space="0" w:color="auto"/>
                <w:bottom w:val="none" w:sz="0" w:space="0" w:color="auto"/>
                <w:right w:val="none" w:sz="0" w:space="0" w:color="auto"/>
              </w:divBdr>
              <w:divsChild>
                <w:div w:id="42149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362863">
      <w:bodyDiv w:val="1"/>
      <w:marLeft w:val="0"/>
      <w:marRight w:val="0"/>
      <w:marTop w:val="0"/>
      <w:marBottom w:val="0"/>
      <w:divBdr>
        <w:top w:val="none" w:sz="0" w:space="0" w:color="auto"/>
        <w:left w:val="none" w:sz="0" w:space="0" w:color="auto"/>
        <w:bottom w:val="none" w:sz="0" w:space="0" w:color="auto"/>
        <w:right w:val="none" w:sz="0" w:space="0" w:color="auto"/>
      </w:divBdr>
      <w:divsChild>
        <w:div w:id="1641380718">
          <w:marLeft w:val="0"/>
          <w:marRight w:val="0"/>
          <w:marTop w:val="0"/>
          <w:marBottom w:val="0"/>
          <w:divBdr>
            <w:top w:val="none" w:sz="0" w:space="0" w:color="auto"/>
            <w:left w:val="none" w:sz="0" w:space="0" w:color="auto"/>
            <w:bottom w:val="none" w:sz="0" w:space="0" w:color="auto"/>
            <w:right w:val="none" w:sz="0" w:space="0" w:color="auto"/>
          </w:divBdr>
          <w:divsChild>
            <w:div w:id="1087120909">
              <w:marLeft w:val="0"/>
              <w:marRight w:val="0"/>
              <w:marTop w:val="0"/>
              <w:marBottom w:val="0"/>
              <w:divBdr>
                <w:top w:val="none" w:sz="0" w:space="0" w:color="auto"/>
                <w:left w:val="none" w:sz="0" w:space="0" w:color="auto"/>
                <w:bottom w:val="none" w:sz="0" w:space="0" w:color="auto"/>
                <w:right w:val="none" w:sz="0" w:space="0" w:color="auto"/>
              </w:divBdr>
              <w:divsChild>
                <w:div w:id="53281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245064">
      <w:bodyDiv w:val="1"/>
      <w:marLeft w:val="0"/>
      <w:marRight w:val="0"/>
      <w:marTop w:val="0"/>
      <w:marBottom w:val="0"/>
      <w:divBdr>
        <w:top w:val="none" w:sz="0" w:space="0" w:color="auto"/>
        <w:left w:val="none" w:sz="0" w:space="0" w:color="auto"/>
        <w:bottom w:val="none" w:sz="0" w:space="0" w:color="auto"/>
        <w:right w:val="none" w:sz="0" w:space="0" w:color="auto"/>
      </w:divBdr>
    </w:div>
    <w:div w:id="1594704516">
      <w:bodyDiv w:val="1"/>
      <w:marLeft w:val="0"/>
      <w:marRight w:val="0"/>
      <w:marTop w:val="0"/>
      <w:marBottom w:val="0"/>
      <w:divBdr>
        <w:top w:val="none" w:sz="0" w:space="0" w:color="auto"/>
        <w:left w:val="none" w:sz="0" w:space="0" w:color="auto"/>
        <w:bottom w:val="none" w:sz="0" w:space="0" w:color="auto"/>
        <w:right w:val="none" w:sz="0" w:space="0" w:color="auto"/>
      </w:divBdr>
    </w:div>
    <w:div w:id="1634675512">
      <w:bodyDiv w:val="1"/>
      <w:marLeft w:val="0"/>
      <w:marRight w:val="0"/>
      <w:marTop w:val="0"/>
      <w:marBottom w:val="0"/>
      <w:divBdr>
        <w:top w:val="none" w:sz="0" w:space="0" w:color="auto"/>
        <w:left w:val="none" w:sz="0" w:space="0" w:color="auto"/>
        <w:bottom w:val="none" w:sz="0" w:space="0" w:color="auto"/>
        <w:right w:val="none" w:sz="0" w:space="0" w:color="auto"/>
      </w:divBdr>
      <w:divsChild>
        <w:div w:id="1101335225">
          <w:marLeft w:val="0"/>
          <w:marRight w:val="0"/>
          <w:marTop w:val="0"/>
          <w:marBottom w:val="0"/>
          <w:divBdr>
            <w:top w:val="none" w:sz="0" w:space="0" w:color="auto"/>
            <w:left w:val="none" w:sz="0" w:space="0" w:color="auto"/>
            <w:bottom w:val="none" w:sz="0" w:space="0" w:color="auto"/>
            <w:right w:val="none" w:sz="0" w:space="0" w:color="auto"/>
          </w:divBdr>
          <w:divsChild>
            <w:div w:id="1126121148">
              <w:marLeft w:val="0"/>
              <w:marRight w:val="0"/>
              <w:marTop w:val="0"/>
              <w:marBottom w:val="0"/>
              <w:divBdr>
                <w:top w:val="none" w:sz="0" w:space="0" w:color="auto"/>
                <w:left w:val="none" w:sz="0" w:space="0" w:color="auto"/>
                <w:bottom w:val="none" w:sz="0" w:space="0" w:color="auto"/>
                <w:right w:val="none" w:sz="0" w:space="0" w:color="auto"/>
              </w:divBdr>
              <w:divsChild>
                <w:div w:id="124376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740551">
      <w:bodyDiv w:val="1"/>
      <w:marLeft w:val="0"/>
      <w:marRight w:val="0"/>
      <w:marTop w:val="0"/>
      <w:marBottom w:val="0"/>
      <w:divBdr>
        <w:top w:val="none" w:sz="0" w:space="0" w:color="auto"/>
        <w:left w:val="none" w:sz="0" w:space="0" w:color="auto"/>
        <w:bottom w:val="none" w:sz="0" w:space="0" w:color="auto"/>
        <w:right w:val="none" w:sz="0" w:space="0" w:color="auto"/>
      </w:divBdr>
    </w:div>
    <w:div w:id="1727677879">
      <w:bodyDiv w:val="1"/>
      <w:marLeft w:val="0"/>
      <w:marRight w:val="0"/>
      <w:marTop w:val="0"/>
      <w:marBottom w:val="0"/>
      <w:divBdr>
        <w:top w:val="none" w:sz="0" w:space="0" w:color="auto"/>
        <w:left w:val="none" w:sz="0" w:space="0" w:color="auto"/>
        <w:bottom w:val="none" w:sz="0" w:space="0" w:color="auto"/>
        <w:right w:val="none" w:sz="0" w:space="0" w:color="auto"/>
      </w:divBdr>
    </w:div>
    <w:div w:id="1836993687">
      <w:bodyDiv w:val="1"/>
      <w:marLeft w:val="0"/>
      <w:marRight w:val="0"/>
      <w:marTop w:val="0"/>
      <w:marBottom w:val="0"/>
      <w:divBdr>
        <w:top w:val="none" w:sz="0" w:space="0" w:color="auto"/>
        <w:left w:val="none" w:sz="0" w:space="0" w:color="auto"/>
        <w:bottom w:val="none" w:sz="0" w:space="0" w:color="auto"/>
        <w:right w:val="none" w:sz="0" w:space="0" w:color="auto"/>
      </w:divBdr>
      <w:divsChild>
        <w:div w:id="837840713">
          <w:marLeft w:val="0"/>
          <w:marRight w:val="0"/>
          <w:marTop w:val="0"/>
          <w:marBottom w:val="0"/>
          <w:divBdr>
            <w:top w:val="none" w:sz="0" w:space="0" w:color="auto"/>
            <w:left w:val="none" w:sz="0" w:space="0" w:color="auto"/>
            <w:bottom w:val="none" w:sz="0" w:space="0" w:color="auto"/>
            <w:right w:val="none" w:sz="0" w:space="0" w:color="auto"/>
          </w:divBdr>
          <w:divsChild>
            <w:div w:id="230042792">
              <w:marLeft w:val="0"/>
              <w:marRight w:val="0"/>
              <w:marTop w:val="0"/>
              <w:marBottom w:val="0"/>
              <w:divBdr>
                <w:top w:val="none" w:sz="0" w:space="0" w:color="auto"/>
                <w:left w:val="none" w:sz="0" w:space="0" w:color="auto"/>
                <w:bottom w:val="none" w:sz="0" w:space="0" w:color="auto"/>
                <w:right w:val="none" w:sz="0" w:space="0" w:color="auto"/>
              </w:divBdr>
              <w:divsChild>
                <w:div w:id="19951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041033">
      <w:bodyDiv w:val="1"/>
      <w:marLeft w:val="0"/>
      <w:marRight w:val="0"/>
      <w:marTop w:val="0"/>
      <w:marBottom w:val="0"/>
      <w:divBdr>
        <w:top w:val="none" w:sz="0" w:space="0" w:color="auto"/>
        <w:left w:val="none" w:sz="0" w:space="0" w:color="auto"/>
        <w:bottom w:val="none" w:sz="0" w:space="0" w:color="auto"/>
        <w:right w:val="none" w:sz="0" w:space="0" w:color="auto"/>
      </w:divBdr>
    </w:div>
    <w:div w:id="2004315805">
      <w:bodyDiv w:val="1"/>
      <w:marLeft w:val="0"/>
      <w:marRight w:val="0"/>
      <w:marTop w:val="0"/>
      <w:marBottom w:val="0"/>
      <w:divBdr>
        <w:top w:val="none" w:sz="0" w:space="0" w:color="auto"/>
        <w:left w:val="none" w:sz="0" w:space="0" w:color="auto"/>
        <w:bottom w:val="none" w:sz="0" w:space="0" w:color="auto"/>
        <w:right w:val="none" w:sz="0" w:space="0" w:color="auto"/>
      </w:divBdr>
    </w:div>
    <w:div w:id="2031486688">
      <w:bodyDiv w:val="1"/>
      <w:marLeft w:val="0"/>
      <w:marRight w:val="0"/>
      <w:marTop w:val="0"/>
      <w:marBottom w:val="0"/>
      <w:divBdr>
        <w:top w:val="none" w:sz="0" w:space="0" w:color="auto"/>
        <w:left w:val="none" w:sz="0" w:space="0" w:color="auto"/>
        <w:bottom w:val="none" w:sz="0" w:space="0" w:color="auto"/>
        <w:right w:val="none" w:sz="0" w:space="0" w:color="auto"/>
      </w:divBdr>
      <w:divsChild>
        <w:div w:id="1480922757">
          <w:marLeft w:val="0"/>
          <w:marRight w:val="0"/>
          <w:marTop w:val="0"/>
          <w:marBottom w:val="0"/>
          <w:divBdr>
            <w:top w:val="none" w:sz="0" w:space="0" w:color="auto"/>
            <w:left w:val="none" w:sz="0" w:space="0" w:color="auto"/>
            <w:bottom w:val="none" w:sz="0" w:space="0" w:color="auto"/>
            <w:right w:val="none" w:sz="0" w:space="0" w:color="auto"/>
          </w:divBdr>
          <w:divsChild>
            <w:div w:id="900407037">
              <w:marLeft w:val="0"/>
              <w:marRight w:val="0"/>
              <w:marTop w:val="0"/>
              <w:marBottom w:val="0"/>
              <w:divBdr>
                <w:top w:val="none" w:sz="0" w:space="0" w:color="auto"/>
                <w:left w:val="none" w:sz="0" w:space="0" w:color="auto"/>
                <w:bottom w:val="none" w:sz="0" w:space="0" w:color="auto"/>
                <w:right w:val="none" w:sz="0" w:space="0" w:color="auto"/>
              </w:divBdr>
              <w:divsChild>
                <w:div w:id="46689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159978">
      <w:bodyDiv w:val="1"/>
      <w:marLeft w:val="0"/>
      <w:marRight w:val="0"/>
      <w:marTop w:val="0"/>
      <w:marBottom w:val="0"/>
      <w:divBdr>
        <w:top w:val="none" w:sz="0" w:space="0" w:color="auto"/>
        <w:left w:val="none" w:sz="0" w:space="0" w:color="auto"/>
        <w:bottom w:val="none" w:sz="0" w:space="0" w:color="auto"/>
        <w:right w:val="none" w:sz="0" w:space="0" w:color="auto"/>
      </w:divBdr>
      <w:divsChild>
        <w:div w:id="1942257483">
          <w:marLeft w:val="0"/>
          <w:marRight w:val="0"/>
          <w:marTop w:val="0"/>
          <w:marBottom w:val="0"/>
          <w:divBdr>
            <w:top w:val="none" w:sz="0" w:space="0" w:color="auto"/>
            <w:left w:val="none" w:sz="0" w:space="0" w:color="auto"/>
            <w:bottom w:val="none" w:sz="0" w:space="0" w:color="auto"/>
            <w:right w:val="none" w:sz="0" w:space="0" w:color="auto"/>
          </w:divBdr>
          <w:divsChild>
            <w:div w:id="1890913521">
              <w:marLeft w:val="0"/>
              <w:marRight w:val="0"/>
              <w:marTop w:val="0"/>
              <w:marBottom w:val="0"/>
              <w:divBdr>
                <w:top w:val="none" w:sz="0" w:space="0" w:color="auto"/>
                <w:left w:val="none" w:sz="0" w:space="0" w:color="auto"/>
                <w:bottom w:val="none" w:sz="0" w:space="0" w:color="auto"/>
                <w:right w:val="none" w:sz="0" w:space="0" w:color="auto"/>
              </w:divBdr>
              <w:divsChild>
                <w:div w:id="837382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931904">
      <w:bodyDiv w:val="1"/>
      <w:marLeft w:val="0"/>
      <w:marRight w:val="0"/>
      <w:marTop w:val="0"/>
      <w:marBottom w:val="0"/>
      <w:divBdr>
        <w:top w:val="none" w:sz="0" w:space="0" w:color="auto"/>
        <w:left w:val="none" w:sz="0" w:space="0" w:color="auto"/>
        <w:bottom w:val="none" w:sz="0" w:space="0" w:color="auto"/>
        <w:right w:val="none" w:sz="0" w:space="0" w:color="auto"/>
      </w:divBdr>
    </w:div>
    <w:div w:id="2118014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muse.jhu.edu/article/260216" TargetMode="External"/><Relationship Id="rId18" Type="http://schemas.openxmlformats.org/officeDocument/2006/relationships/hyperlink" Target="https://www.ncbi.nlm.nih.gov/pmc/articles/PMC2831986/"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aaihs.org/book-review-nat-turner/" TargetMode="Externa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hyperlink" Target="https://www.aaihs.org/insanity-the-historian-and-the-slave-catcher-capturing-black-voices/" TargetMode="External"/><Relationship Id="rId25" Type="http://schemas.openxmlformats.org/officeDocument/2006/relationships/hyperlink" Target="http://documents.worldbank.org/curated/en/851371475046203328/pdf/ACS19044-REPLACEMENT-PUBLIC-FINAL-REPORT-P147961-WBGaza-Energy-Efficiency-Action-Plan.pdf" TargetMode="External"/><Relationship Id="rId2" Type="http://schemas.openxmlformats.org/officeDocument/2006/relationships/numbering" Target="numbering.xml"/><Relationship Id="rId16" Type="http://schemas.openxmlformats.org/officeDocument/2006/relationships/hyperlink" Target="https://www.livescience.com/53874-blue-light-sleep.html" TargetMode="External"/><Relationship Id="rId20" Type="http://schemas.openxmlformats.org/officeDocument/2006/relationships/hyperlink" Target="https://www.aaihs.org/cosmic-literacies-and-black-fugitiv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hyperlink" Target="https://forthewild.world/listen/bront-velez-on-embodying-the-revolution" TargetMode="External"/><Relationship Id="rId5" Type="http://schemas.openxmlformats.org/officeDocument/2006/relationships/webSettings" Target="webSettings.xml"/><Relationship Id="rId15" Type="http://schemas.openxmlformats.org/officeDocument/2006/relationships/hyperlink" Target="http://bayoakomolafe.net/project/what-climate-collapse-asks-of-us/" TargetMode="External"/><Relationship Id="rId23" Type="http://schemas.openxmlformats.org/officeDocument/2006/relationships/hyperlink" Target="https://www.livescience.com/65633-climate-change-dooms-humans-by-2050.html" TargetMode="External"/><Relationship Id="rId28" Type="http://schemas.openxmlformats.org/officeDocument/2006/relationships/theme" Target="theme/theme1.xml"/><Relationship Id="rId10" Type="http://schemas.openxmlformats.org/officeDocument/2006/relationships/comments" Target="comments.xml"/><Relationship Id="rId19" Type="http://schemas.openxmlformats.org/officeDocument/2006/relationships/hyperlink" Target="https://www.ipcc.ch/sr15/chapter/spm/"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nationalgeographic.com/science/space/universe/power-of-light/" TargetMode="External"/><Relationship Id="rId22" Type="http://schemas.openxmlformats.org/officeDocument/2006/relationships/hyperlink" Target="https://www.ncbi.nlm.nih.gov/pubmed/7128614" TargetMode="External"/><Relationship Id="rId27" Type="http://schemas.microsoft.com/office/2011/relationships/people" Target="people.xml"/></Relationships>
</file>

<file path=word/_rels/footnotes.xml.rels><?xml version="1.0" encoding="UTF-8" standalone="yes"?>
<Relationships xmlns="http://schemas.openxmlformats.org/package/2006/relationships"><Relationship Id="rId13" Type="http://schemas.openxmlformats.org/officeDocument/2006/relationships/hyperlink" Target="https://wallmine.com/people/39240/thomas-j-edelman" TargetMode="External"/><Relationship Id="rId18" Type="http://schemas.openxmlformats.org/officeDocument/2006/relationships/hyperlink" Target="https://whoprofits.org/company/dor-alon-energy-in-israel/" TargetMode="External"/><Relationship Id="rId26" Type="http://schemas.openxmlformats.org/officeDocument/2006/relationships/hyperlink" Target="https://www.un.org/unispal/document/statement-by-eu-spokesperson-on-latest-settlement-announcement-by-israeli-authorities/" TargetMode="External"/><Relationship Id="rId39" Type="http://schemas.openxmlformats.org/officeDocument/2006/relationships/hyperlink" Target="http://www.emergencenetwork.org" TargetMode="External"/><Relationship Id="rId21" Type="http://schemas.openxmlformats.org/officeDocument/2006/relationships/hyperlink" Target="https://www.timesofisrael.com/production-platform-for-leviathan-israels-largest-gas-field-to-arrive-in-days/" TargetMode="External"/><Relationship Id="rId34" Type="http://schemas.openxmlformats.org/officeDocument/2006/relationships/hyperlink" Target="https://www.thenational.ae/world/mena/israel-postpones-demolition-of-bedouin-west-bank-village-khan-al-ahmar-until-december-1.875985" TargetMode="External"/><Relationship Id="rId7" Type="http://schemas.openxmlformats.org/officeDocument/2006/relationships/hyperlink" Target="https://www.export.gov/article?id=Israel-Energy" TargetMode="External"/><Relationship Id="rId12" Type="http://schemas.openxmlformats.org/officeDocument/2006/relationships/hyperlink" Target="https://nblenergy.gcs-web.com/corporate-governance/insider-ownership" TargetMode="External"/><Relationship Id="rId17" Type="http://schemas.openxmlformats.org/officeDocument/2006/relationships/hyperlink" Target="https://www.reuters.com/companies/TMRP.TA" TargetMode="External"/><Relationship Id="rId25" Type="http://schemas.openxmlformats.org/officeDocument/2006/relationships/hyperlink" Target="http://www.cogat.mod.gov.il/en/Judea_and_Samaria/Pages/default.aspx" TargetMode="External"/><Relationship Id="rId33" Type="http://schemas.openxmlformats.org/officeDocument/2006/relationships/hyperlink" Target="https://www.middleeastmonitor.com/20181015-khan-al-ahmar-flooded-with-waste-water-again/" TargetMode="External"/><Relationship Id="rId38" Type="http://schemas.openxmlformats.org/officeDocument/2006/relationships/hyperlink" Target="https://forthewild.world/listen/bront-velez-on-embodying-the-revolution" TargetMode="External"/><Relationship Id="rId2" Type="http://schemas.openxmlformats.org/officeDocument/2006/relationships/hyperlink" Target="http://oracc.museum.upenn.edu/amgg/listofdeities/tiamat/" TargetMode="External"/><Relationship Id="rId16" Type="http://schemas.openxmlformats.org/officeDocument/2006/relationships/hyperlink" Target="https://www.forbes.com/profile/yitzhak-tshuva/#15abeceb4341" TargetMode="External"/><Relationship Id="rId20" Type="http://schemas.openxmlformats.org/officeDocument/2006/relationships/hyperlink" Target="https://www.delekdrilling.com/natural-gas/gas-fields/leviathan" TargetMode="External"/><Relationship Id="rId29" Type="http://schemas.openxmlformats.org/officeDocument/2006/relationships/hyperlink" Target="https://www.ipcc.ch/sr15/chapter/spm/" TargetMode="External"/><Relationship Id="rId1" Type="http://schemas.openxmlformats.org/officeDocument/2006/relationships/hyperlink" Target="https://www.britannica.com/place/Arabia-peninsula-Asia." TargetMode="External"/><Relationship Id="rId6" Type="http://schemas.openxmlformats.org/officeDocument/2006/relationships/hyperlink" Target="https://www.ncbi.nlm.nih.gov/pubmed/7128614" TargetMode="External"/><Relationship Id="rId11" Type="http://schemas.openxmlformats.org/officeDocument/2006/relationships/hyperlink" Target="https://www.nblenergy.com" TargetMode="External"/><Relationship Id="rId24" Type="http://schemas.openxmlformats.org/officeDocument/2006/relationships/hyperlink" Target="https://www.reuters.com/article/us-israel-natgas-egypt/israel-egypt-gas-pipeline-deal-seen-imminent-idUSKBN1XD05O" TargetMode="External"/><Relationship Id="rId32" Type="http://schemas.openxmlformats.org/officeDocument/2006/relationships/hyperlink" Target="http://www.emergencenetwork.org/vunja/" TargetMode="External"/><Relationship Id="rId37" Type="http://schemas.openxmlformats.org/officeDocument/2006/relationships/hyperlink" Target="https://www.aaihs.org/cosmic-literacies-and-black-fugitivity/" TargetMode="External"/><Relationship Id="rId5" Type="http://schemas.openxmlformats.org/officeDocument/2006/relationships/hyperlink" Target="https://www.nationalgeographic.com/science/space/universe/power-of-light/" TargetMode="External"/><Relationship Id="rId15" Type="http://schemas.openxmlformats.org/officeDocument/2006/relationships/hyperlink" Target="https://www.delek-group.com/about-us/board-of-directors/" TargetMode="External"/><Relationship Id="rId23" Type="http://schemas.openxmlformats.org/officeDocument/2006/relationships/hyperlink" Target="https://www.edison.it/en/gas-infrastructures" TargetMode="External"/><Relationship Id="rId28" Type="http://schemas.openxmlformats.org/officeDocument/2006/relationships/hyperlink" Target="https://www.timesofisrael.com/in-deal-with-israel-pa-takes-historic-step-toward-energy-independence/" TargetMode="External"/><Relationship Id="rId36" Type="http://schemas.openxmlformats.org/officeDocument/2006/relationships/hyperlink" Target="https://www.aaihs.org/book-review-nat-turner/" TargetMode="External"/><Relationship Id="rId10" Type="http://schemas.openxmlformats.org/officeDocument/2006/relationships/hyperlink" Target="https://www.globenewswire.com/news-release/2019/05/20/1829207/0/en/ISRAMCO-INC-ENTERS-INTO-DEFINITIVE-MERGER-AGREEMENT-TRANSACTION-WOULD-RESULT-IN-COMPANY-GOING-PRIVATE.html" TargetMode="External"/><Relationship Id="rId19" Type="http://schemas.openxmlformats.org/officeDocument/2006/relationships/hyperlink" Target="https://www.dunsguide.co.il/en/C3427474917987d02993177ab0cb56c7e_business_services/everest_infrastructures_limited_partnership/" TargetMode="External"/><Relationship Id="rId31" Type="http://schemas.openxmlformats.org/officeDocument/2006/relationships/hyperlink" Target="http://bayoakomolafe.net/project/what-climate-collapse-asks-of-us/" TargetMode="External"/><Relationship Id="rId4" Type="http://schemas.openxmlformats.org/officeDocument/2006/relationships/hyperlink" Target="https://www.livescience.com/53874-blue-light-sleep.html" TargetMode="External"/><Relationship Id="rId9" Type="http://schemas.openxmlformats.org/officeDocument/2006/relationships/hyperlink" Target="https://www.gov.il/BlobFolder/guide/oil_gas_license/he/OwnershipPetroleumRights2.pdf" TargetMode="External"/><Relationship Id="rId14" Type="http://schemas.openxmlformats.org/officeDocument/2006/relationships/hyperlink" Target="https://www.nblenergy.com/leadership/thomas-j-edelman" TargetMode="External"/><Relationship Id="rId22" Type="http://schemas.openxmlformats.org/officeDocument/2006/relationships/hyperlink" Target="https://www.forbes.com/sites/arielcohen/2019/02/19/israels-leviathan-energy-prize-where-will-the-gas-go/#d82458c8194b" TargetMode="External"/><Relationship Id="rId27" Type="http://schemas.openxmlformats.org/officeDocument/2006/relationships/hyperlink" Target="http://documents.worldbank.org/curated/en/851371475046203328/pdf/ACS19044-REPLACEMENT-PUBLIC-FINAL-REPORT-P147961-WBGaza-Energy-Efficiency-Action-Plan.pdf" TargetMode="External"/><Relationship Id="rId30" Type="http://schemas.openxmlformats.org/officeDocument/2006/relationships/hyperlink" Target="https://www.livescience.com/65633-climate-change-dooms-humans-by-2050.html" TargetMode="External"/><Relationship Id="rId35" Type="http://schemas.openxmlformats.org/officeDocument/2006/relationships/hyperlink" Target="https://www.aaihs.org/insanity-the-historian-and-the-slave-catcher-capturing-black-voices/" TargetMode="External"/><Relationship Id="rId8" Type="http://schemas.openxmlformats.org/officeDocument/2006/relationships/hyperlink" Target="https://www.delekdrilling.com/natural-gas/gas-fields/tamar" TargetMode="External"/><Relationship Id="rId3" Type="http://schemas.openxmlformats.org/officeDocument/2006/relationships/hyperlink" Target="https://www.ncbi.nlm.nih.gov/pmc/articles/PMC28319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b:Source>
    <b:Tag>Placeholder1</b:Tag>
    <b:SourceType>InternetSite</b:SourceType>
    <b:Guid>{949E6724-04A2-0F46-BF13-84A8C64E0554}</b:Guid>
    <b:RefOrder>1</b:RefOrder>
  </b:Source>
  <b:Source>
    <b:Tag>ulu19</b:Tag>
    <b:SourceType>InternetSite</b:SourceType>
    <b:Guid>{C43B66AB-A518-2F49-8F7C-A03127D5871B}</b:Guid>
    <b:Title>Ulukau: The Hawaiian Electronic Library</b:Title>
    <b:URL>http://ulukau.org/elib/cgi-bin/library?e=d-0ped-000Sec--11-50-20-frameset-book--1-010escapewin&amp;a=d&amp;d=D0&amp;toc=0</b:URL>
    <b:YearAccessed>2019</b:YearAccessed>
    <b:MonthAccessed>10</b:MonthAccessed>
    <b:DayAccessed>25</b:DayAccessed>
    <b:Author>
      <b:Author>
        <b:NameList>
          <b:Person>
            <b:Last>Elbert</b:Last>
            <b:First>Mary</b:First>
            <b:Middle>Kawena Pukui Samuel H.</b:Middle>
          </b:Person>
        </b:NameList>
      </b:Author>
    </b:Author>
    <b:RefOrder>2</b:RefOrder>
  </b:Source>
</b:Sources>
</file>

<file path=customXml/itemProps1.xml><?xml version="1.0" encoding="utf-8"?>
<ds:datastoreItem xmlns:ds="http://schemas.openxmlformats.org/officeDocument/2006/customXml" ds:itemID="{467BEBFD-D45A-E541-A036-2A3A033143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50</Pages>
  <Words>13933</Words>
  <Characters>79419</Characters>
  <Application>Microsoft Office Word</Application>
  <DocSecurity>0</DocSecurity>
  <Lines>661</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jiordi rosales</dc:creator>
  <cp:keywords/>
  <dc:description/>
  <cp:lastModifiedBy>jiordi rosales</cp:lastModifiedBy>
  <cp:revision>3</cp:revision>
  <dcterms:created xsi:type="dcterms:W3CDTF">2020-01-02T13:39:00Z</dcterms:created>
  <dcterms:modified xsi:type="dcterms:W3CDTF">2020-01-02T14:14:00Z</dcterms:modified>
</cp:coreProperties>
</file>