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45B3E" w14:textId="22184153" w:rsidR="009536CF" w:rsidRDefault="00BE2375" w:rsidP="009536CF">
      <w:pPr>
        <w:pStyle w:val="Title"/>
      </w:pPr>
      <w:r>
        <w:rPr>
          <w:noProof/>
        </w:rPr>
        <w:drawing>
          <wp:inline distT="0" distB="0" distL="0" distR="0" wp14:anchorId="178EC799" wp14:editId="306E9675">
            <wp:extent cx="5334000" cy="819150"/>
            <wp:effectExtent l="0" t="0" r="0" b="0"/>
            <wp:docPr id="3" name="Picture 3"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lobaldestination.jpg"/>
                    <pic:cNvPicPr/>
                  </pic:nvPicPr>
                  <pic:blipFill>
                    <a:blip r:embed="rId8">
                      <a:extLst>
                        <a:ext uri="{28A0092B-C50C-407E-A947-70E740481C1C}">
                          <a14:useLocalDpi xmlns:a14="http://schemas.microsoft.com/office/drawing/2010/main" val="0"/>
                        </a:ext>
                      </a:extLst>
                    </a:blip>
                    <a:stretch>
                      <a:fillRect/>
                    </a:stretch>
                  </pic:blipFill>
                  <pic:spPr>
                    <a:xfrm>
                      <a:off x="0" y="0"/>
                      <a:ext cx="5334000" cy="819150"/>
                    </a:xfrm>
                    <a:prstGeom prst="rect">
                      <a:avLst/>
                    </a:prstGeom>
                  </pic:spPr>
                </pic:pic>
              </a:graphicData>
            </a:graphic>
          </wp:inline>
        </w:drawing>
      </w:r>
    </w:p>
    <w:p w14:paraId="6B1D421F" w14:textId="77777777" w:rsidR="009536CF" w:rsidRDefault="009536CF" w:rsidP="009536CF">
      <w:pPr>
        <w:pStyle w:val="Title"/>
      </w:pPr>
    </w:p>
    <w:p w14:paraId="5C7E8EFA" w14:textId="77777777" w:rsidR="009536CF" w:rsidRDefault="009536CF" w:rsidP="009536CF">
      <w:pPr>
        <w:pStyle w:val="Title"/>
      </w:pPr>
    </w:p>
    <w:p w14:paraId="7E40066D" w14:textId="65CE6F21" w:rsidR="00C70ABF" w:rsidRDefault="001D4C46" w:rsidP="00C70ABF">
      <w:pPr>
        <w:pStyle w:val="Title"/>
      </w:pPr>
      <w:r>
        <w:t>Global Destination Management</w:t>
      </w:r>
    </w:p>
    <w:p w14:paraId="3B8A213A" w14:textId="7E87674F" w:rsidR="00BE2375" w:rsidRDefault="00BE2375" w:rsidP="00BE2375">
      <w:pPr>
        <w:rPr>
          <w:rFonts w:ascii="Arial" w:hAnsi="Arial" w:cs="Arial"/>
          <w:b/>
          <w:bCs/>
          <w:sz w:val="36"/>
          <w:szCs w:val="36"/>
        </w:rPr>
      </w:pPr>
      <w:r>
        <w:t xml:space="preserve">                                              </w:t>
      </w:r>
      <w:r w:rsidRPr="00BE2375">
        <w:rPr>
          <w:rFonts w:ascii="Arial" w:hAnsi="Arial" w:cs="Arial"/>
          <w:b/>
          <w:bCs/>
          <w:sz w:val="36"/>
          <w:szCs w:val="36"/>
        </w:rPr>
        <w:t>Narcisa Maria Ieremie</w:t>
      </w:r>
    </w:p>
    <w:p w14:paraId="5136B284" w14:textId="03F5FF88" w:rsidR="00BE2375" w:rsidRDefault="00BE2375" w:rsidP="00BE2375">
      <w:pPr>
        <w:rPr>
          <w:rFonts w:ascii="Arial" w:hAnsi="Arial" w:cs="Arial"/>
          <w:b/>
          <w:bCs/>
          <w:sz w:val="36"/>
          <w:szCs w:val="36"/>
        </w:rPr>
      </w:pPr>
      <w:r>
        <w:rPr>
          <w:rFonts w:ascii="Arial" w:hAnsi="Arial" w:cs="Arial"/>
          <w:b/>
          <w:bCs/>
          <w:sz w:val="36"/>
          <w:szCs w:val="36"/>
        </w:rPr>
        <w:t xml:space="preserve">                                      1815100</w:t>
      </w:r>
    </w:p>
    <w:p w14:paraId="0F58AF91" w14:textId="423D35E3" w:rsidR="00BE2375" w:rsidRDefault="00BE2375" w:rsidP="00BE2375">
      <w:pPr>
        <w:rPr>
          <w:rFonts w:ascii="Arial" w:hAnsi="Arial" w:cs="Arial"/>
          <w:b/>
          <w:bCs/>
          <w:sz w:val="36"/>
          <w:szCs w:val="36"/>
        </w:rPr>
      </w:pPr>
      <w:r>
        <w:rPr>
          <w:rFonts w:ascii="Arial" w:hAnsi="Arial" w:cs="Arial"/>
          <w:b/>
          <w:bCs/>
          <w:sz w:val="36"/>
          <w:szCs w:val="36"/>
        </w:rPr>
        <w:t xml:space="preserve">                                    M6X01932</w:t>
      </w:r>
    </w:p>
    <w:p w14:paraId="4149236D" w14:textId="21FC8DBF" w:rsidR="00BE2375" w:rsidRDefault="00BE2375" w:rsidP="00BE2375">
      <w:pPr>
        <w:rPr>
          <w:rFonts w:ascii="Arial" w:hAnsi="Arial" w:cs="Arial"/>
          <w:b/>
          <w:bCs/>
          <w:sz w:val="36"/>
          <w:szCs w:val="36"/>
        </w:rPr>
      </w:pPr>
      <w:r>
        <w:rPr>
          <w:rFonts w:ascii="Arial" w:hAnsi="Arial" w:cs="Arial"/>
          <w:b/>
          <w:bCs/>
          <w:sz w:val="36"/>
          <w:szCs w:val="36"/>
        </w:rPr>
        <w:t xml:space="preserve">                           Lecturer: Dale Clarke</w:t>
      </w:r>
      <w:bookmarkStart w:id="0" w:name="_GoBack"/>
      <w:bookmarkEnd w:id="0"/>
    </w:p>
    <w:p w14:paraId="2B3C6B46" w14:textId="797A35D3" w:rsidR="00BE2375" w:rsidRPr="00BE2375" w:rsidRDefault="00BE2375" w:rsidP="00BE2375">
      <w:pPr>
        <w:rPr>
          <w:rFonts w:ascii="Arial" w:hAnsi="Arial" w:cs="Arial"/>
          <w:b/>
          <w:bCs/>
          <w:sz w:val="36"/>
          <w:szCs w:val="36"/>
        </w:rPr>
      </w:pPr>
      <w:r>
        <w:rPr>
          <w:rFonts w:ascii="Arial" w:hAnsi="Arial" w:cs="Arial"/>
          <w:b/>
          <w:bCs/>
          <w:sz w:val="36"/>
          <w:szCs w:val="36"/>
        </w:rPr>
        <w:t xml:space="preserve">                        </w:t>
      </w:r>
    </w:p>
    <w:p w14:paraId="79437C3B" w14:textId="0B757656" w:rsidR="00C70ABF" w:rsidRDefault="001D4C46" w:rsidP="00C70ABF">
      <w:r>
        <w:br w:type="page"/>
      </w:r>
    </w:p>
    <w:sdt>
      <w:sdtPr>
        <w:rPr>
          <w:rFonts w:ascii="Times New Roman" w:eastAsia="Times New Roman" w:hAnsi="Times New Roman" w:cs="Times New Roman"/>
          <w:b w:val="0"/>
          <w:bCs w:val="0"/>
          <w:color w:val="auto"/>
          <w:sz w:val="24"/>
          <w:szCs w:val="20"/>
          <w:lang w:val="en-GB" w:eastAsia="en-GB"/>
        </w:rPr>
        <w:id w:val="-552767204"/>
        <w:docPartObj>
          <w:docPartGallery w:val="Table of Contents"/>
          <w:docPartUnique/>
        </w:docPartObj>
      </w:sdtPr>
      <w:sdtEndPr>
        <w:rPr>
          <w:rFonts w:ascii="Arial" w:hAnsi="Arial" w:cs="Arial"/>
          <w:noProof/>
          <w:szCs w:val="24"/>
        </w:rPr>
      </w:sdtEndPr>
      <w:sdtContent>
        <w:p w14:paraId="2D01CE5C" w14:textId="77777777" w:rsidR="00DF0019" w:rsidRPr="00BE2375" w:rsidRDefault="001D4C46" w:rsidP="00DF0019">
          <w:pPr>
            <w:pStyle w:val="TOCHeading"/>
            <w:jc w:val="center"/>
            <w:rPr>
              <w:rFonts w:ascii="Arial" w:hAnsi="Arial" w:cs="Arial"/>
              <w:color w:val="auto"/>
              <w:sz w:val="24"/>
              <w:szCs w:val="24"/>
            </w:rPr>
          </w:pPr>
          <w:r w:rsidRPr="00BE2375">
            <w:rPr>
              <w:rFonts w:ascii="Arial" w:hAnsi="Arial" w:cs="Arial"/>
              <w:color w:val="auto"/>
              <w:sz w:val="24"/>
              <w:szCs w:val="24"/>
            </w:rPr>
            <w:t>Table of Contents</w:t>
          </w:r>
        </w:p>
        <w:p w14:paraId="39565AB1" w14:textId="77777777" w:rsidR="00DF0019" w:rsidRPr="00BE2375" w:rsidRDefault="001D4C46">
          <w:pPr>
            <w:pStyle w:val="TOC1"/>
            <w:tabs>
              <w:tab w:val="right" w:leader="dot" w:pos="9350"/>
            </w:tabs>
            <w:rPr>
              <w:rFonts w:ascii="Arial" w:hAnsi="Arial" w:cs="Arial"/>
              <w:noProof/>
              <w:szCs w:val="24"/>
            </w:rPr>
          </w:pPr>
          <w:r w:rsidRPr="00BE2375">
            <w:rPr>
              <w:rFonts w:ascii="Arial" w:hAnsi="Arial" w:cs="Arial"/>
              <w:szCs w:val="24"/>
            </w:rPr>
            <w:fldChar w:fldCharType="begin"/>
          </w:r>
          <w:r w:rsidRPr="00BE2375">
            <w:rPr>
              <w:rFonts w:ascii="Arial" w:hAnsi="Arial" w:cs="Arial"/>
              <w:szCs w:val="24"/>
            </w:rPr>
            <w:instrText xml:space="preserve"> TOC \o "1-3" \h \z \u </w:instrText>
          </w:r>
          <w:r w:rsidRPr="00BE2375">
            <w:rPr>
              <w:rFonts w:ascii="Arial" w:hAnsi="Arial" w:cs="Arial"/>
              <w:szCs w:val="24"/>
            </w:rPr>
            <w:fldChar w:fldCharType="separate"/>
          </w:r>
          <w:hyperlink w:anchor="_Toc45302812" w:history="1">
            <w:r w:rsidRPr="00BE2375">
              <w:rPr>
                <w:rStyle w:val="Hyperlink"/>
                <w:rFonts w:ascii="Arial" w:hAnsi="Arial" w:cs="Arial"/>
                <w:noProof/>
                <w:szCs w:val="24"/>
              </w:rPr>
              <w:t>1.0 Introduction</w:t>
            </w:r>
            <w:r w:rsidRPr="00BE2375">
              <w:rPr>
                <w:rFonts w:ascii="Arial" w:hAnsi="Arial" w:cs="Arial"/>
                <w:noProof/>
                <w:webHidden/>
                <w:szCs w:val="24"/>
              </w:rPr>
              <w:tab/>
            </w:r>
            <w:r w:rsidRPr="00BE2375">
              <w:rPr>
                <w:rFonts w:ascii="Arial" w:hAnsi="Arial" w:cs="Arial"/>
                <w:noProof/>
                <w:webHidden/>
                <w:szCs w:val="24"/>
              </w:rPr>
              <w:fldChar w:fldCharType="begin"/>
            </w:r>
            <w:r w:rsidRPr="00BE2375">
              <w:rPr>
                <w:rFonts w:ascii="Arial" w:hAnsi="Arial" w:cs="Arial"/>
                <w:noProof/>
                <w:webHidden/>
                <w:szCs w:val="24"/>
              </w:rPr>
              <w:instrText xml:space="preserve"> PAGEREF _Toc45302812 \h </w:instrText>
            </w:r>
            <w:r w:rsidRPr="00BE2375">
              <w:rPr>
                <w:rFonts w:ascii="Arial" w:hAnsi="Arial" w:cs="Arial"/>
                <w:noProof/>
                <w:webHidden/>
                <w:szCs w:val="24"/>
              </w:rPr>
            </w:r>
            <w:r w:rsidRPr="00BE2375">
              <w:rPr>
                <w:rFonts w:ascii="Arial" w:hAnsi="Arial" w:cs="Arial"/>
                <w:noProof/>
                <w:webHidden/>
                <w:szCs w:val="24"/>
              </w:rPr>
              <w:fldChar w:fldCharType="separate"/>
            </w:r>
            <w:r w:rsidRPr="00BE2375">
              <w:rPr>
                <w:rFonts w:ascii="Arial" w:hAnsi="Arial" w:cs="Arial"/>
                <w:noProof/>
                <w:webHidden/>
                <w:szCs w:val="24"/>
              </w:rPr>
              <w:t>3</w:t>
            </w:r>
            <w:r w:rsidRPr="00BE2375">
              <w:rPr>
                <w:rFonts w:ascii="Arial" w:hAnsi="Arial" w:cs="Arial"/>
                <w:noProof/>
                <w:webHidden/>
                <w:szCs w:val="24"/>
              </w:rPr>
              <w:fldChar w:fldCharType="end"/>
            </w:r>
          </w:hyperlink>
        </w:p>
        <w:p w14:paraId="40E205C7" w14:textId="77777777" w:rsidR="00DF0019" w:rsidRPr="00BE2375" w:rsidRDefault="00513803">
          <w:pPr>
            <w:pStyle w:val="TOC1"/>
            <w:tabs>
              <w:tab w:val="right" w:leader="dot" w:pos="9350"/>
            </w:tabs>
            <w:rPr>
              <w:rFonts w:ascii="Arial" w:hAnsi="Arial" w:cs="Arial"/>
              <w:noProof/>
              <w:szCs w:val="24"/>
            </w:rPr>
          </w:pPr>
          <w:hyperlink w:anchor="_Toc45302813" w:history="1">
            <w:r w:rsidR="001D4C46" w:rsidRPr="00BE2375">
              <w:rPr>
                <w:rStyle w:val="Hyperlink"/>
                <w:rFonts w:ascii="Arial" w:hAnsi="Arial" w:cs="Arial"/>
                <w:noProof/>
                <w:szCs w:val="24"/>
              </w:rPr>
              <w:t>2.0 Review of implemented Strategic Tourism Planning Model(s)</w:t>
            </w:r>
            <w:r w:rsidR="001D4C46" w:rsidRPr="00BE2375">
              <w:rPr>
                <w:rFonts w:ascii="Arial" w:hAnsi="Arial" w:cs="Arial"/>
                <w:noProof/>
                <w:webHidden/>
                <w:szCs w:val="24"/>
              </w:rPr>
              <w:tab/>
            </w:r>
            <w:r w:rsidR="001D4C46" w:rsidRPr="00BE2375">
              <w:rPr>
                <w:rFonts w:ascii="Arial" w:hAnsi="Arial" w:cs="Arial"/>
                <w:noProof/>
                <w:webHidden/>
                <w:szCs w:val="24"/>
              </w:rPr>
              <w:fldChar w:fldCharType="begin"/>
            </w:r>
            <w:r w:rsidR="001D4C46" w:rsidRPr="00BE2375">
              <w:rPr>
                <w:rFonts w:ascii="Arial" w:hAnsi="Arial" w:cs="Arial"/>
                <w:noProof/>
                <w:webHidden/>
                <w:szCs w:val="24"/>
              </w:rPr>
              <w:instrText xml:space="preserve"> PAGEREF _Toc45302813 \h </w:instrText>
            </w:r>
            <w:r w:rsidR="001D4C46" w:rsidRPr="00BE2375">
              <w:rPr>
                <w:rFonts w:ascii="Arial" w:hAnsi="Arial" w:cs="Arial"/>
                <w:noProof/>
                <w:webHidden/>
                <w:szCs w:val="24"/>
              </w:rPr>
            </w:r>
            <w:r w:rsidR="001D4C46" w:rsidRPr="00BE2375">
              <w:rPr>
                <w:rFonts w:ascii="Arial" w:hAnsi="Arial" w:cs="Arial"/>
                <w:noProof/>
                <w:webHidden/>
                <w:szCs w:val="24"/>
              </w:rPr>
              <w:fldChar w:fldCharType="separate"/>
            </w:r>
            <w:r w:rsidR="001D4C46" w:rsidRPr="00BE2375">
              <w:rPr>
                <w:rFonts w:ascii="Arial" w:hAnsi="Arial" w:cs="Arial"/>
                <w:noProof/>
                <w:webHidden/>
                <w:szCs w:val="24"/>
              </w:rPr>
              <w:t>3</w:t>
            </w:r>
            <w:r w:rsidR="001D4C46" w:rsidRPr="00BE2375">
              <w:rPr>
                <w:rFonts w:ascii="Arial" w:hAnsi="Arial" w:cs="Arial"/>
                <w:noProof/>
                <w:webHidden/>
                <w:szCs w:val="24"/>
              </w:rPr>
              <w:fldChar w:fldCharType="end"/>
            </w:r>
          </w:hyperlink>
        </w:p>
        <w:p w14:paraId="3A047617" w14:textId="77777777" w:rsidR="00DF0019" w:rsidRPr="00BE2375" w:rsidRDefault="00513803">
          <w:pPr>
            <w:pStyle w:val="TOC1"/>
            <w:tabs>
              <w:tab w:val="right" w:leader="dot" w:pos="9350"/>
            </w:tabs>
            <w:rPr>
              <w:rFonts w:ascii="Arial" w:hAnsi="Arial" w:cs="Arial"/>
              <w:noProof/>
              <w:szCs w:val="24"/>
            </w:rPr>
          </w:pPr>
          <w:hyperlink w:anchor="_Toc45302814" w:history="1">
            <w:r w:rsidR="001D4C46" w:rsidRPr="00BE2375">
              <w:rPr>
                <w:rStyle w:val="Hyperlink"/>
                <w:rFonts w:ascii="Arial" w:hAnsi="Arial" w:cs="Arial"/>
                <w:noProof/>
                <w:szCs w:val="24"/>
              </w:rPr>
              <w:t>3.0 Effectiveness of implemented Strategic Tourism Planning Model</w:t>
            </w:r>
            <w:r w:rsidR="001D4C46" w:rsidRPr="00BE2375">
              <w:rPr>
                <w:rFonts w:ascii="Arial" w:hAnsi="Arial" w:cs="Arial"/>
                <w:noProof/>
                <w:webHidden/>
                <w:szCs w:val="24"/>
              </w:rPr>
              <w:tab/>
            </w:r>
            <w:r w:rsidR="001D4C46" w:rsidRPr="00BE2375">
              <w:rPr>
                <w:rFonts w:ascii="Arial" w:hAnsi="Arial" w:cs="Arial"/>
                <w:noProof/>
                <w:webHidden/>
                <w:szCs w:val="24"/>
              </w:rPr>
              <w:fldChar w:fldCharType="begin"/>
            </w:r>
            <w:r w:rsidR="001D4C46" w:rsidRPr="00BE2375">
              <w:rPr>
                <w:rFonts w:ascii="Arial" w:hAnsi="Arial" w:cs="Arial"/>
                <w:noProof/>
                <w:webHidden/>
                <w:szCs w:val="24"/>
              </w:rPr>
              <w:instrText xml:space="preserve"> PAGEREF _Toc45302814 \h </w:instrText>
            </w:r>
            <w:r w:rsidR="001D4C46" w:rsidRPr="00BE2375">
              <w:rPr>
                <w:rFonts w:ascii="Arial" w:hAnsi="Arial" w:cs="Arial"/>
                <w:noProof/>
                <w:webHidden/>
                <w:szCs w:val="24"/>
              </w:rPr>
            </w:r>
            <w:r w:rsidR="001D4C46" w:rsidRPr="00BE2375">
              <w:rPr>
                <w:rFonts w:ascii="Arial" w:hAnsi="Arial" w:cs="Arial"/>
                <w:noProof/>
                <w:webHidden/>
                <w:szCs w:val="24"/>
              </w:rPr>
              <w:fldChar w:fldCharType="separate"/>
            </w:r>
            <w:r w:rsidR="001D4C46" w:rsidRPr="00BE2375">
              <w:rPr>
                <w:rFonts w:ascii="Arial" w:hAnsi="Arial" w:cs="Arial"/>
                <w:noProof/>
                <w:webHidden/>
                <w:szCs w:val="24"/>
              </w:rPr>
              <w:t>5</w:t>
            </w:r>
            <w:r w:rsidR="001D4C46" w:rsidRPr="00BE2375">
              <w:rPr>
                <w:rFonts w:ascii="Arial" w:hAnsi="Arial" w:cs="Arial"/>
                <w:noProof/>
                <w:webHidden/>
                <w:szCs w:val="24"/>
              </w:rPr>
              <w:fldChar w:fldCharType="end"/>
            </w:r>
          </w:hyperlink>
        </w:p>
        <w:p w14:paraId="58331F2E" w14:textId="77777777" w:rsidR="00DF0019" w:rsidRPr="00BE2375" w:rsidRDefault="00513803">
          <w:pPr>
            <w:pStyle w:val="TOC1"/>
            <w:tabs>
              <w:tab w:val="right" w:leader="dot" w:pos="9350"/>
            </w:tabs>
            <w:rPr>
              <w:rFonts w:ascii="Arial" w:hAnsi="Arial" w:cs="Arial"/>
              <w:noProof/>
              <w:szCs w:val="24"/>
            </w:rPr>
          </w:pPr>
          <w:hyperlink w:anchor="_Toc45302815" w:history="1">
            <w:r w:rsidR="001D4C46" w:rsidRPr="00BE2375">
              <w:rPr>
                <w:rStyle w:val="Hyperlink"/>
                <w:rFonts w:ascii="Arial" w:hAnsi="Arial" w:cs="Arial"/>
                <w:noProof/>
                <w:szCs w:val="24"/>
              </w:rPr>
              <w:t>4.0 Critical reflection on current implemented Strategic Tourism Planning Model(s) by comparing against a number of diverse global examples and models</w:t>
            </w:r>
            <w:r w:rsidR="001D4C46" w:rsidRPr="00BE2375">
              <w:rPr>
                <w:rFonts w:ascii="Arial" w:hAnsi="Arial" w:cs="Arial"/>
                <w:noProof/>
                <w:webHidden/>
                <w:szCs w:val="24"/>
              </w:rPr>
              <w:tab/>
            </w:r>
            <w:r w:rsidR="001D4C46" w:rsidRPr="00BE2375">
              <w:rPr>
                <w:rFonts w:ascii="Arial" w:hAnsi="Arial" w:cs="Arial"/>
                <w:noProof/>
                <w:webHidden/>
                <w:szCs w:val="24"/>
              </w:rPr>
              <w:fldChar w:fldCharType="begin"/>
            </w:r>
            <w:r w:rsidR="001D4C46" w:rsidRPr="00BE2375">
              <w:rPr>
                <w:rFonts w:ascii="Arial" w:hAnsi="Arial" w:cs="Arial"/>
                <w:noProof/>
                <w:webHidden/>
                <w:szCs w:val="24"/>
              </w:rPr>
              <w:instrText xml:space="preserve"> PAGEREF _Toc45302815 \h </w:instrText>
            </w:r>
            <w:r w:rsidR="001D4C46" w:rsidRPr="00BE2375">
              <w:rPr>
                <w:rFonts w:ascii="Arial" w:hAnsi="Arial" w:cs="Arial"/>
                <w:noProof/>
                <w:webHidden/>
                <w:szCs w:val="24"/>
              </w:rPr>
            </w:r>
            <w:r w:rsidR="001D4C46" w:rsidRPr="00BE2375">
              <w:rPr>
                <w:rFonts w:ascii="Arial" w:hAnsi="Arial" w:cs="Arial"/>
                <w:noProof/>
                <w:webHidden/>
                <w:szCs w:val="24"/>
              </w:rPr>
              <w:fldChar w:fldCharType="separate"/>
            </w:r>
            <w:r w:rsidR="001D4C46" w:rsidRPr="00BE2375">
              <w:rPr>
                <w:rFonts w:ascii="Arial" w:hAnsi="Arial" w:cs="Arial"/>
                <w:noProof/>
                <w:webHidden/>
                <w:szCs w:val="24"/>
              </w:rPr>
              <w:t>7</w:t>
            </w:r>
            <w:r w:rsidR="001D4C46" w:rsidRPr="00BE2375">
              <w:rPr>
                <w:rFonts w:ascii="Arial" w:hAnsi="Arial" w:cs="Arial"/>
                <w:noProof/>
                <w:webHidden/>
                <w:szCs w:val="24"/>
              </w:rPr>
              <w:fldChar w:fldCharType="end"/>
            </w:r>
          </w:hyperlink>
        </w:p>
        <w:p w14:paraId="3C4004D9" w14:textId="77777777" w:rsidR="00DF0019" w:rsidRPr="00BE2375" w:rsidRDefault="00513803">
          <w:pPr>
            <w:pStyle w:val="TOC1"/>
            <w:tabs>
              <w:tab w:val="right" w:leader="dot" w:pos="9350"/>
            </w:tabs>
            <w:rPr>
              <w:rFonts w:ascii="Arial" w:hAnsi="Arial" w:cs="Arial"/>
              <w:noProof/>
              <w:szCs w:val="24"/>
            </w:rPr>
          </w:pPr>
          <w:hyperlink w:anchor="_Toc45302816" w:history="1">
            <w:r w:rsidR="001D4C46" w:rsidRPr="00BE2375">
              <w:rPr>
                <w:rStyle w:val="Hyperlink"/>
                <w:rFonts w:ascii="Arial" w:hAnsi="Arial" w:cs="Arial"/>
                <w:noProof/>
                <w:szCs w:val="24"/>
              </w:rPr>
              <w:t>5.0 Conceptual framework for the future development and improvement of tourism in UAE, based on the review of best practice comparative global strategic tourism examples</w:t>
            </w:r>
            <w:r w:rsidR="001D4C46" w:rsidRPr="00BE2375">
              <w:rPr>
                <w:rFonts w:ascii="Arial" w:hAnsi="Arial" w:cs="Arial"/>
                <w:noProof/>
                <w:webHidden/>
                <w:szCs w:val="24"/>
              </w:rPr>
              <w:tab/>
            </w:r>
            <w:r w:rsidR="001D4C46" w:rsidRPr="00BE2375">
              <w:rPr>
                <w:rFonts w:ascii="Arial" w:hAnsi="Arial" w:cs="Arial"/>
                <w:noProof/>
                <w:webHidden/>
                <w:szCs w:val="24"/>
              </w:rPr>
              <w:fldChar w:fldCharType="begin"/>
            </w:r>
            <w:r w:rsidR="001D4C46" w:rsidRPr="00BE2375">
              <w:rPr>
                <w:rFonts w:ascii="Arial" w:hAnsi="Arial" w:cs="Arial"/>
                <w:noProof/>
                <w:webHidden/>
                <w:szCs w:val="24"/>
              </w:rPr>
              <w:instrText xml:space="preserve"> PAGEREF _Toc45302816 \h </w:instrText>
            </w:r>
            <w:r w:rsidR="001D4C46" w:rsidRPr="00BE2375">
              <w:rPr>
                <w:rFonts w:ascii="Arial" w:hAnsi="Arial" w:cs="Arial"/>
                <w:noProof/>
                <w:webHidden/>
                <w:szCs w:val="24"/>
              </w:rPr>
            </w:r>
            <w:r w:rsidR="001D4C46" w:rsidRPr="00BE2375">
              <w:rPr>
                <w:rFonts w:ascii="Arial" w:hAnsi="Arial" w:cs="Arial"/>
                <w:noProof/>
                <w:webHidden/>
                <w:szCs w:val="24"/>
              </w:rPr>
              <w:fldChar w:fldCharType="separate"/>
            </w:r>
            <w:r w:rsidR="001D4C46" w:rsidRPr="00BE2375">
              <w:rPr>
                <w:rFonts w:ascii="Arial" w:hAnsi="Arial" w:cs="Arial"/>
                <w:noProof/>
                <w:webHidden/>
                <w:szCs w:val="24"/>
              </w:rPr>
              <w:t>8</w:t>
            </w:r>
            <w:r w:rsidR="001D4C46" w:rsidRPr="00BE2375">
              <w:rPr>
                <w:rFonts w:ascii="Arial" w:hAnsi="Arial" w:cs="Arial"/>
                <w:noProof/>
                <w:webHidden/>
                <w:szCs w:val="24"/>
              </w:rPr>
              <w:fldChar w:fldCharType="end"/>
            </w:r>
          </w:hyperlink>
        </w:p>
        <w:p w14:paraId="7F06CA33" w14:textId="77777777" w:rsidR="00DF0019" w:rsidRPr="00BE2375" w:rsidRDefault="00513803">
          <w:pPr>
            <w:pStyle w:val="TOC1"/>
            <w:tabs>
              <w:tab w:val="right" w:leader="dot" w:pos="9350"/>
            </w:tabs>
            <w:rPr>
              <w:rFonts w:ascii="Arial" w:hAnsi="Arial" w:cs="Arial"/>
              <w:noProof/>
              <w:szCs w:val="24"/>
            </w:rPr>
          </w:pPr>
          <w:hyperlink w:anchor="_Toc45302817" w:history="1">
            <w:r w:rsidR="001D4C46" w:rsidRPr="00BE2375">
              <w:rPr>
                <w:rStyle w:val="Hyperlink"/>
                <w:rFonts w:ascii="Arial" w:hAnsi="Arial" w:cs="Arial"/>
                <w:noProof/>
                <w:szCs w:val="24"/>
              </w:rPr>
              <w:t>6.0 Reinforce and share the ‘practical’ Strategic Tourism Planning Model(s) back to relevant and current theory</w:t>
            </w:r>
            <w:r w:rsidR="001D4C46" w:rsidRPr="00BE2375">
              <w:rPr>
                <w:rFonts w:ascii="Arial" w:hAnsi="Arial" w:cs="Arial"/>
                <w:noProof/>
                <w:webHidden/>
                <w:szCs w:val="24"/>
              </w:rPr>
              <w:tab/>
            </w:r>
            <w:r w:rsidR="001D4C46" w:rsidRPr="00BE2375">
              <w:rPr>
                <w:rFonts w:ascii="Arial" w:hAnsi="Arial" w:cs="Arial"/>
                <w:noProof/>
                <w:webHidden/>
                <w:szCs w:val="24"/>
              </w:rPr>
              <w:fldChar w:fldCharType="begin"/>
            </w:r>
            <w:r w:rsidR="001D4C46" w:rsidRPr="00BE2375">
              <w:rPr>
                <w:rFonts w:ascii="Arial" w:hAnsi="Arial" w:cs="Arial"/>
                <w:noProof/>
                <w:webHidden/>
                <w:szCs w:val="24"/>
              </w:rPr>
              <w:instrText xml:space="preserve"> PAGEREF _Toc45302817 \h </w:instrText>
            </w:r>
            <w:r w:rsidR="001D4C46" w:rsidRPr="00BE2375">
              <w:rPr>
                <w:rFonts w:ascii="Arial" w:hAnsi="Arial" w:cs="Arial"/>
                <w:noProof/>
                <w:webHidden/>
                <w:szCs w:val="24"/>
              </w:rPr>
            </w:r>
            <w:r w:rsidR="001D4C46" w:rsidRPr="00BE2375">
              <w:rPr>
                <w:rFonts w:ascii="Arial" w:hAnsi="Arial" w:cs="Arial"/>
                <w:noProof/>
                <w:webHidden/>
                <w:szCs w:val="24"/>
              </w:rPr>
              <w:fldChar w:fldCharType="separate"/>
            </w:r>
            <w:r w:rsidR="001D4C46" w:rsidRPr="00BE2375">
              <w:rPr>
                <w:rFonts w:ascii="Arial" w:hAnsi="Arial" w:cs="Arial"/>
                <w:noProof/>
                <w:webHidden/>
                <w:szCs w:val="24"/>
              </w:rPr>
              <w:t>10</w:t>
            </w:r>
            <w:r w:rsidR="001D4C46" w:rsidRPr="00BE2375">
              <w:rPr>
                <w:rFonts w:ascii="Arial" w:hAnsi="Arial" w:cs="Arial"/>
                <w:noProof/>
                <w:webHidden/>
                <w:szCs w:val="24"/>
              </w:rPr>
              <w:fldChar w:fldCharType="end"/>
            </w:r>
          </w:hyperlink>
        </w:p>
        <w:p w14:paraId="428810C5" w14:textId="77777777" w:rsidR="00DF0019" w:rsidRPr="00BE2375" w:rsidRDefault="00513803">
          <w:pPr>
            <w:pStyle w:val="TOC1"/>
            <w:tabs>
              <w:tab w:val="right" w:leader="dot" w:pos="9350"/>
            </w:tabs>
            <w:rPr>
              <w:rFonts w:ascii="Arial" w:hAnsi="Arial" w:cs="Arial"/>
              <w:noProof/>
              <w:szCs w:val="24"/>
            </w:rPr>
          </w:pPr>
          <w:hyperlink w:anchor="_Toc45302818" w:history="1">
            <w:r w:rsidR="001D4C46" w:rsidRPr="00BE2375">
              <w:rPr>
                <w:rStyle w:val="Hyperlink"/>
                <w:rFonts w:ascii="Arial" w:hAnsi="Arial" w:cs="Arial"/>
                <w:noProof/>
                <w:szCs w:val="24"/>
              </w:rPr>
              <w:t>7.0 Conclusion</w:t>
            </w:r>
            <w:r w:rsidR="001D4C46" w:rsidRPr="00BE2375">
              <w:rPr>
                <w:rFonts w:ascii="Arial" w:hAnsi="Arial" w:cs="Arial"/>
                <w:noProof/>
                <w:webHidden/>
                <w:szCs w:val="24"/>
              </w:rPr>
              <w:tab/>
            </w:r>
            <w:r w:rsidR="001D4C46" w:rsidRPr="00BE2375">
              <w:rPr>
                <w:rFonts w:ascii="Arial" w:hAnsi="Arial" w:cs="Arial"/>
                <w:noProof/>
                <w:webHidden/>
                <w:szCs w:val="24"/>
              </w:rPr>
              <w:fldChar w:fldCharType="begin"/>
            </w:r>
            <w:r w:rsidR="001D4C46" w:rsidRPr="00BE2375">
              <w:rPr>
                <w:rFonts w:ascii="Arial" w:hAnsi="Arial" w:cs="Arial"/>
                <w:noProof/>
                <w:webHidden/>
                <w:szCs w:val="24"/>
              </w:rPr>
              <w:instrText xml:space="preserve"> PAGEREF _Toc45302818 \h </w:instrText>
            </w:r>
            <w:r w:rsidR="001D4C46" w:rsidRPr="00BE2375">
              <w:rPr>
                <w:rFonts w:ascii="Arial" w:hAnsi="Arial" w:cs="Arial"/>
                <w:noProof/>
                <w:webHidden/>
                <w:szCs w:val="24"/>
              </w:rPr>
            </w:r>
            <w:r w:rsidR="001D4C46" w:rsidRPr="00BE2375">
              <w:rPr>
                <w:rFonts w:ascii="Arial" w:hAnsi="Arial" w:cs="Arial"/>
                <w:noProof/>
                <w:webHidden/>
                <w:szCs w:val="24"/>
              </w:rPr>
              <w:fldChar w:fldCharType="separate"/>
            </w:r>
            <w:r w:rsidR="001D4C46" w:rsidRPr="00BE2375">
              <w:rPr>
                <w:rFonts w:ascii="Arial" w:hAnsi="Arial" w:cs="Arial"/>
                <w:noProof/>
                <w:webHidden/>
                <w:szCs w:val="24"/>
              </w:rPr>
              <w:t>10</w:t>
            </w:r>
            <w:r w:rsidR="001D4C46" w:rsidRPr="00BE2375">
              <w:rPr>
                <w:rFonts w:ascii="Arial" w:hAnsi="Arial" w:cs="Arial"/>
                <w:noProof/>
                <w:webHidden/>
                <w:szCs w:val="24"/>
              </w:rPr>
              <w:fldChar w:fldCharType="end"/>
            </w:r>
          </w:hyperlink>
        </w:p>
        <w:p w14:paraId="78F83459" w14:textId="77777777" w:rsidR="00DF0019" w:rsidRPr="00BE2375" w:rsidRDefault="00513803">
          <w:pPr>
            <w:pStyle w:val="TOC1"/>
            <w:tabs>
              <w:tab w:val="right" w:leader="dot" w:pos="9350"/>
            </w:tabs>
            <w:rPr>
              <w:rFonts w:ascii="Arial" w:hAnsi="Arial" w:cs="Arial"/>
              <w:noProof/>
              <w:szCs w:val="24"/>
            </w:rPr>
          </w:pPr>
          <w:hyperlink w:anchor="_Toc45302819" w:history="1">
            <w:r w:rsidR="001D4C46" w:rsidRPr="00BE2375">
              <w:rPr>
                <w:rStyle w:val="Hyperlink"/>
                <w:rFonts w:ascii="Arial" w:hAnsi="Arial" w:cs="Arial"/>
                <w:noProof/>
                <w:szCs w:val="24"/>
                <w:lang w:val="en-US"/>
              </w:rPr>
              <w:t>References</w:t>
            </w:r>
            <w:r w:rsidR="001D4C46" w:rsidRPr="00BE2375">
              <w:rPr>
                <w:rFonts w:ascii="Arial" w:hAnsi="Arial" w:cs="Arial"/>
                <w:noProof/>
                <w:webHidden/>
                <w:szCs w:val="24"/>
              </w:rPr>
              <w:tab/>
            </w:r>
            <w:r w:rsidR="001D4C46" w:rsidRPr="00BE2375">
              <w:rPr>
                <w:rFonts w:ascii="Arial" w:hAnsi="Arial" w:cs="Arial"/>
                <w:noProof/>
                <w:webHidden/>
                <w:szCs w:val="24"/>
              </w:rPr>
              <w:fldChar w:fldCharType="begin"/>
            </w:r>
            <w:r w:rsidR="001D4C46" w:rsidRPr="00BE2375">
              <w:rPr>
                <w:rFonts w:ascii="Arial" w:hAnsi="Arial" w:cs="Arial"/>
                <w:noProof/>
                <w:webHidden/>
                <w:szCs w:val="24"/>
              </w:rPr>
              <w:instrText xml:space="preserve"> PAGEREF _Toc45302819 \h </w:instrText>
            </w:r>
            <w:r w:rsidR="001D4C46" w:rsidRPr="00BE2375">
              <w:rPr>
                <w:rFonts w:ascii="Arial" w:hAnsi="Arial" w:cs="Arial"/>
                <w:noProof/>
                <w:webHidden/>
                <w:szCs w:val="24"/>
              </w:rPr>
            </w:r>
            <w:r w:rsidR="001D4C46" w:rsidRPr="00BE2375">
              <w:rPr>
                <w:rFonts w:ascii="Arial" w:hAnsi="Arial" w:cs="Arial"/>
                <w:noProof/>
                <w:webHidden/>
                <w:szCs w:val="24"/>
              </w:rPr>
              <w:fldChar w:fldCharType="separate"/>
            </w:r>
            <w:r w:rsidR="001D4C46" w:rsidRPr="00BE2375">
              <w:rPr>
                <w:rFonts w:ascii="Arial" w:hAnsi="Arial" w:cs="Arial"/>
                <w:noProof/>
                <w:webHidden/>
                <w:szCs w:val="24"/>
              </w:rPr>
              <w:t>12</w:t>
            </w:r>
            <w:r w:rsidR="001D4C46" w:rsidRPr="00BE2375">
              <w:rPr>
                <w:rFonts w:ascii="Arial" w:hAnsi="Arial" w:cs="Arial"/>
                <w:noProof/>
                <w:webHidden/>
                <w:szCs w:val="24"/>
              </w:rPr>
              <w:fldChar w:fldCharType="end"/>
            </w:r>
          </w:hyperlink>
        </w:p>
        <w:p w14:paraId="64FD31EA" w14:textId="77777777" w:rsidR="00DF0019" w:rsidRPr="00BE2375" w:rsidRDefault="001D4C46">
          <w:pPr>
            <w:rPr>
              <w:rFonts w:ascii="Arial" w:hAnsi="Arial" w:cs="Arial"/>
              <w:szCs w:val="24"/>
            </w:rPr>
          </w:pPr>
          <w:r w:rsidRPr="00BE2375">
            <w:rPr>
              <w:rFonts w:ascii="Arial" w:hAnsi="Arial" w:cs="Arial"/>
              <w:b/>
              <w:bCs/>
              <w:noProof/>
              <w:szCs w:val="24"/>
            </w:rPr>
            <w:fldChar w:fldCharType="end"/>
          </w:r>
        </w:p>
      </w:sdtContent>
    </w:sdt>
    <w:p w14:paraId="6070DA50" w14:textId="77777777" w:rsidR="00DF0019" w:rsidRPr="00BE2375" w:rsidRDefault="001D4C46">
      <w:pPr>
        <w:spacing w:after="200" w:line="276" w:lineRule="auto"/>
        <w:jc w:val="left"/>
        <w:rPr>
          <w:rFonts w:ascii="Arial" w:eastAsiaTheme="majorEastAsia" w:hAnsi="Arial" w:cs="Arial"/>
          <w:b/>
          <w:bCs/>
          <w:color w:val="000000" w:themeColor="text1"/>
          <w:szCs w:val="24"/>
        </w:rPr>
      </w:pPr>
      <w:r w:rsidRPr="00BE2375">
        <w:rPr>
          <w:rFonts w:ascii="Arial" w:hAnsi="Arial" w:cs="Arial"/>
          <w:szCs w:val="24"/>
        </w:rPr>
        <w:br w:type="page"/>
      </w:r>
    </w:p>
    <w:p w14:paraId="64741603" w14:textId="77777777" w:rsidR="006555D1" w:rsidRPr="00BE2375" w:rsidRDefault="001D4C46" w:rsidP="006555D1">
      <w:pPr>
        <w:pStyle w:val="Heading1"/>
        <w:rPr>
          <w:rFonts w:ascii="Arial" w:hAnsi="Arial" w:cs="Arial"/>
          <w:szCs w:val="24"/>
        </w:rPr>
      </w:pPr>
      <w:bookmarkStart w:id="1" w:name="_Toc45302812"/>
      <w:r w:rsidRPr="00BE2375">
        <w:rPr>
          <w:rFonts w:ascii="Arial" w:hAnsi="Arial" w:cs="Arial"/>
          <w:szCs w:val="24"/>
        </w:rPr>
        <w:lastRenderedPageBreak/>
        <w:t>1.0</w:t>
      </w:r>
      <w:r w:rsidR="00E8753B" w:rsidRPr="00BE2375">
        <w:rPr>
          <w:rFonts w:ascii="Arial" w:hAnsi="Arial" w:cs="Arial"/>
          <w:szCs w:val="24"/>
        </w:rPr>
        <w:t> Introduction</w:t>
      </w:r>
      <w:bookmarkEnd w:id="1"/>
      <w:r w:rsidR="00E8753B" w:rsidRPr="00BE2375">
        <w:rPr>
          <w:rFonts w:ascii="Arial" w:hAnsi="Arial" w:cs="Arial"/>
          <w:szCs w:val="24"/>
        </w:rPr>
        <w:t xml:space="preserve"> </w:t>
      </w:r>
    </w:p>
    <w:p w14:paraId="547D60F5" w14:textId="77777777" w:rsidR="006555D1" w:rsidRPr="00BE2375" w:rsidRDefault="001D4C46" w:rsidP="006555D1">
      <w:pPr>
        <w:rPr>
          <w:rFonts w:ascii="Arial" w:hAnsi="Arial" w:cs="Arial"/>
          <w:szCs w:val="24"/>
        </w:rPr>
      </w:pPr>
      <w:r w:rsidRPr="00BE2375">
        <w:rPr>
          <w:rFonts w:ascii="Arial" w:hAnsi="Arial" w:cs="Arial"/>
          <w:szCs w:val="24"/>
        </w:rPr>
        <w:t>Strategic tourism planning is a series of guiding principles which is helpful in serving the</w:t>
      </w:r>
      <w:r w:rsidR="00E8753B" w:rsidRPr="00BE2375">
        <w:rPr>
          <w:rFonts w:ascii="Arial" w:hAnsi="Arial" w:cs="Arial"/>
          <w:szCs w:val="24"/>
        </w:rPr>
        <w:t> foundation</w:t>
      </w:r>
      <w:r w:rsidRPr="00BE2375">
        <w:rPr>
          <w:rFonts w:ascii="Arial" w:hAnsi="Arial" w:cs="Arial"/>
          <w:szCs w:val="24"/>
        </w:rPr>
        <w:t xml:space="preserve"> of plans, programs and strategies which are followed by the tourism stakeholders. The involvement of the tourism sector enhances the condition of the country</w:t>
      </w:r>
      <w:r w:rsidR="002F4FC5" w:rsidRPr="00BE2375">
        <w:rPr>
          <w:rFonts w:ascii="Arial" w:hAnsi="Arial" w:cs="Arial"/>
          <w:szCs w:val="24"/>
        </w:rPr>
        <w:t> by</w:t>
      </w:r>
      <w:r w:rsidRPr="00BE2375">
        <w:rPr>
          <w:rFonts w:ascii="Arial" w:hAnsi="Arial" w:cs="Arial"/>
          <w:szCs w:val="24"/>
        </w:rPr>
        <w:t xml:space="preserve"> promoting economic growth and employment in the country. A strategic tourism planning process is initiated by the tourism sector for sustainable development in tourism. In this study the strategic tourism planning of the UAE will be</w:t>
      </w:r>
      <w:r w:rsidR="00E8753B" w:rsidRPr="00BE2375">
        <w:rPr>
          <w:rFonts w:ascii="Arial" w:hAnsi="Arial" w:cs="Arial"/>
          <w:szCs w:val="24"/>
        </w:rPr>
        <w:t> discussed</w:t>
      </w:r>
      <w:r w:rsidRPr="00BE2375">
        <w:rPr>
          <w:rFonts w:ascii="Arial" w:hAnsi="Arial" w:cs="Arial"/>
          <w:szCs w:val="24"/>
        </w:rPr>
        <w:t xml:space="preserve">. </w:t>
      </w:r>
      <w:r w:rsidR="00E8753B" w:rsidRPr="00BE2375">
        <w:rPr>
          <w:rFonts w:ascii="Arial" w:hAnsi="Arial" w:cs="Arial"/>
          <w:szCs w:val="24"/>
        </w:rPr>
        <w:t xml:space="preserve">Its </w:t>
      </w:r>
      <w:r w:rsidRPr="00BE2375">
        <w:rPr>
          <w:rFonts w:ascii="Arial" w:hAnsi="Arial" w:cs="Arial"/>
          <w:szCs w:val="24"/>
        </w:rPr>
        <w:t>practical implemented strategic</w:t>
      </w:r>
      <w:r w:rsidR="00E8753B" w:rsidRPr="00BE2375">
        <w:rPr>
          <w:rFonts w:ascii="Arial" w:hAnsi="Arial" w:cs="Arial"/>
          <w:szCs w:val="24"/>
        </w:rPr>
        <w:t> tourism</w:t>
      </w:r>
      <w:r w:rsidRPr="00BE2375">
        <w:rPr>
          <w:rFonts w:ascii="Arial" w:hAnsi="Arial" w:cs="Arial"/>
          <w:szCs w:val="24"/>
        </w:rPr>
        <w:t xml:space="preserve"> framework will be explained in detail.  Moreover, the advantage and disadvantage of having the strategic tourism planning model will also be emphasized. </w:t>
      </w:r>
      <w:r w:rsidR="00E8753B" w:rsidRPr="00BE2375">
        <w:rPr>
          <w:rFonts w:ascii="Arial" w:hAnsi="Arial" w:cs="Arial"/>
          <w:szCs w:val="24"/>
        </w:rPr>
        <w:t xml:space="preserve">Then </w:t>
      </w:r>
      <w:r w:rsidRPr="00BE2375">
        <w:rPr>
          <w:rFonts w:ascii="Arial" w:hAnsi="Arial" w:cs="Arial"/>
          <w:szCs w:val="24"/>
        </w:rPr>
        <w:t>critical reflection on the current it implemented strategy of UAE will be compared with us strategies of other diverse countries.</w:t>
      </w:r>
    </w:p>
    <w:p w14:paraId="68FD781C" w14:textId="77777777" w:rsidR="00DF0019" w:rsidRPr="00BE2375" w:rsidRDefault="001D4C46">
      <w:pPr>
        <w:spacing w:after="200" w:line="276" w:lineRule="auto"/>
        <w:jc w:val="left"/>
        <w:rPr>
          <w:rFonts w:ascii="Arial" w:eastAsiaTheme="majorEastAsia" w:hAnsi="Arial" w:cs="Arial"/>
          <w:b/>
          <w:bCs/>
          <w:color w:val="000000" w:themeColor="text1"/>
          <w:szCs w:val="24"/>
        </w:rPr>
      </w:pPr>
      <w:bookmarkStart w:id="2" w:name="_Toc45302813"/>
      <w:r w:rsidRPr="00BE2375">
        <w:rPr>
          <w:rFonts w:ascii="Arial" w:hAnsi="Arial" w:cs="Arial"/>
          <w:szCs w:val="24"/>
        </w:rPr>
        <w:br w:type="page"/>
      </w:r>
    </w:p>
    <w:p w14:paraId="5EF5B398" w14:textId="77777777" w:rsidR="006555D1" w:rsidRPr="00BE2375" w:rsidRDefault="001D4C46" w:rsidP="006555D1">
      <w:pPr>
        <w:pStyle w:val="Heading1"/>
        <w:rPr>
          <w:rFonts w:ascii="Arial" w:hAnsi="Arial" w:cs="Arial"/>
          <w:szCs w:val="24"/>
        </w:rPr>
      </w:pPr>
      <w:r w:rsidRPr="00BE2375">
        <w:rPr>
          <w:rFonts w:ascii="Arial" w:hAnsi="Arial" w:cs="Arial"/>
          <w:szCs w:val="24"/>
        </w:rPr>
        <w:lastRenderedPageBreak/>
        <w:t>2.0 Review of implemented Strate</w:t>
      </w:r>
      <w:r w:rsidR="00E8753B" w:rsidRPr="00BE2375">
        <w:rPr>
          <w:rFonts w:ascii="Arial" w:hAnsi="Arial" w:cs="Arial"/>
          <w:szCs w:val="24"/>
        </w:rPr>
        <w:t>gic Tourism Planning Model(s)</w:t>
      </w:r>
      <w:bookmarkEnd w:id="2"/>
      <w:r w:rsidR="00E8753B" w:rsidRPr="00BE2375">
        <w:rPr>
          <w:rFonts w:ascii="Arial" w:hAnsi="Arial" w:cs="Arial"/>
          <w:szCs w:val="24"/>
        </w:rPr>
        <w:t xml:space="preserve"> </w:t>
      </w:r>
    </w:p>
    <w:p w14:paraId="12F7BDDD" w14:textId="77777777" w:rsidR="006555D1" w:rsidRPr="00BE2375" w:rsidRDefault="001D4C46" w:rsidP="006555D1">
      <w:pPr>
        <w:rPr>
          <w:rFonts w:ascii="Arial" w:hAnsi="Arial" w:cs="Arial"/>
          <w:b/>
          <w:i/>
          <w:szCs w:val="24"/>
        </w:rPr>
      </w:pPr>
      <w:r w:rsidRPr="00BE2375">
        <w:rPr>
          <w:rFonts w:ascii="Arial" w:hAnsi="Arial" w:cs="Arial"/>
          <w:b/>
          <w:i/>
          <w:szCs w:val="24"/>
        </w:rPr>
        <w:t>2.1 Strategic frameworks</w:t>
      </w:r>
    </w:p>
    <w:p w14:paraId="453B937D" w14:textId="77777777" w:rsidR="006555D1" w:rsidRPr="00BE2375" w:rsidRDefault="001D4C46" w:rsidP="006555D1">
      <w:pPr>
        <w:rPr>
          <w:rFonts w:ascii="Arial" w:hAnsi="Arial" w:cs="Arial"/>
          <w:szCs w:val="24"/>
        </w:rPr>
      </w:pPr>
      <w:r w:rsidRPr="00BE2375">
        <w:rPr>
          <w:rFonts w:ascii="Arial" w:hAnsi="Arial" w:cs="Arial"/>
          <w:szCs w:val="24"/>
        </w:rPr>
        <w:t>The contribution of the tourism and travel sector in UAE has a direct impact on the overall GDP. The direct contribution of the tourism sector in the growth of UAE’s GDP is</w:t>
      </w:r>
      <w:r w:rsidR="002F4FC5" w:rsidRPr="00BE2375">
        <w:rPr>
          <w:rFonts w:ascii="Arial" w:hAnsi="Arial" w:cs="Arial"/>
          <w:szCs w:val="24"/>
        </w:rPr>
        <w:t> noted</w:t>
      </w:r>
      <w:r w:rsidRPr="00BE2375">
        <w:rPr>
          <w:rFonts w:ascii="Arial" w:hAnsi="Arial" w:cs="Arial"/>
          <w:szCs w:val="24"/>
        </w:rPr>
        <w:t xml:space="preserve"> to be 68.5 billion which is equal to the 5.2 % of the overall GDP of the country. This shows that</w:t>
      </w:r>
      <w:r w:rsidR="002F4FC5" w:rsidRPr="00BE2375">
        <w:rPr>
          <w:rFonts w:ascii="Arial" w:hAnsi="Arial" w:cs="Arial"/>
          <w:szCs w:val="24"/>
        </w:rPr>
        <w:t> there</w:t>
      </w:r>
      <w:r w:rsidRPr="00BE2375">
        <w:rPr>
          <w:rFonts w:ascii="Arial" w:hAnsi="Arial" w:cs="Arial"/>
          <w:szCs w:val="24"/>
        </w:rPr>
        <w:t xml:space="preserve"> is high scope for development in the strategic tourism planning model of </w:t>
      </w:r>
      <w:r w:rsidR="00E8753B" w:rsidRPr="00BE2375">
        <w:rPr>
          <w:rFonts w:ascii="Arial" w:hAnsi="Arial" w:cs="Arial"/>
          <w:szCs w:val="24"/>
        </w:rPr>
        <w:t>UAE</w:t>
      </w:r>
      <w:r w:rsidRPr="00BE2375">
        <w:rPr>
          <w:rFonts w:ascii="Arial" w:hAnsi="Arial" w:cs="Arial"/>
          <w:szCs w:val="24"/>
        </w:rPr>
        <w:t xml:space="preserve"> </w:t>
      </w:r>
      <w:r w:rsidR="00AA362E" w:rsidRPr="00BE2375">
        <w:rPr>
          <w:rFonts w:ascii="Arial" w:hAnsi="Arial" w:cs="Arial"/>
          <w:szCs w:val="24"/>
        </w:rPr>
        <w:t>and it is estimated to reach 11</w:t>
      </w:r>
      <w:r w:rsidRPr="00BE2375">
        <w:rPr>
          <w:rFonts w:ascii="Arial" w:hAnsi="Arial" w:cs="Arial"/>
          <w:szCs w:val="24"/>
        </w:rPr>
        <w:t>6.1</w:t>
      </w:r>
      <w:r w:rsidR="00AA362E" w:rsidRPr="00BE2375">
        <w:rPr>
          <w:rFonts w:ascii="Arial" w:hAnsi="Arial" w:cs="Arial"/>
          <w:szCs w:val="24"/>
        </w:rPr>
        <w:t> billion</w:t>
      </w:r>
      <w:r w:rsidRPr="00BE2375">
        <w:rPr>
          <w:rFonts w:ascii="Arial" w:hAnsi="Arial" w:cs="Arial"/>
          <w:szCs w:val="24"/>
        </w:rPr>
        <w:t xml:space="preserve"> by 2027 which will be equal to 5.4 % of the overall GDP in the country</w:t>
      </w:r>
      <w:r w:rsidR="00344F57" w:rsidRPr="00BE2375">
        <w:rPr>
          <w:rFonts w:ascii="Arial" w:hAnsi="Arial" w:cs="Arial"/>
          <w:szCs w:val="24"/>
        </w:rPr>
        <w:t xml:space="preserve"> (</w:t>
      </w:r>
      <w:r w:rsidR="00344F57" w:rsidRPr="00BE2375">
        <w:rPr>
          <w:rFonts w:ascii="Arial" w:hAnsi="Arial" w:cs="Arial"/>
          <w:szCs w:val="24"/>
          <w:lang w:val="en-US"/>
        </w:rPr>
        <w:t>information</w:t>
      </w:r>
      <w:r w:rsidR="00344F57" w:rsidRPr="00BE2375">
        <w:rPr>
          <w:rFonts w:ascii="Arial" w:hAnsi="Arial" w:cs="Arial"/>
          <w:i/>
          <w:iCs/>
          <w:szCs w:val="24"/>
          <w:lang w:val="en-US"/>
        </w:rPr>
        <w:t>,</w:t>
      </w:r>
      <w:r w:rsidR="00344F57" w:rsidRPr="00BE2375">
        <w:rPr>
          <w:rFonts w:ascii="Arial" w:hAnsi="Arial" w:cs="Arial"/>
          <w:iCs/>
          <w:szCs w:val="24"/>
          <w:lang w:val="en-US"/>
        </w:rPr>
        <w:t xml:space="preserve"> 2020)</w:t>
      </w:r>
      <w:r w:rsidRPr="00BE2375">
        <w:rPr>
          <w:rFonts w:ascii="Arial" w:hAnsi="Arial" w:cs="Arial"/>
          <w:szCs w:val="24"/>
        </w:rPr>
        <w:t xml:space="preserve">. </w:t>
      </w:r>
      <w:r w:rsidR="00E8753B" w:rsidRPr="00BE2375">
        <w:rPr>
          <w:rFonts w:ascii="Arial" w:hAnsi="Arial" w:cs="Arial"/>
          <w:szCs w:val="24"/>
        </w:rPr>
        <w:t xml:space="preserve">To </w:t>
      </w:r>
      <w:r w:rsidRPr="00BE2375">
        <w:rPr>
          <w:rFonts w:ascii="Arial" w:hAnsi="Arial" w:cs="Arial"/>
          <w:szCs w:val="24"/>
        </w:rPr>
        <w:t>start the strategic</w:t>
      </w:r>
      <w:r w:rsidR="00E8753B" w:rsidRPr="00BE2375">
        <w:rPr>
          <w:rFonts w:ascii="Arial" w:hAnsi="Arial" w:cs="Arial"/>
          <w:szCs w:val="24"/>
        </w:rPr>
        <w:t> tourism</w:t>
      </w:r>
      <w:r w:rsidRPr="00BE2375">
        <w:rPr>
          <w:rFonts w:ascii="Arial" w:hAnsi="Arial" w:cs="Arial"/>
          <w:szCs w:val="24"/>
        </w:rPr>
        <w:t xml:space="preserve"> planning model of</w:t>
      </w:r>
      <w:r w:rsidR="002F4FC5" w:rsidRPr="00BE2375">
        <w:rPr>
          <w:rFonts w:ascii="Arial" w:hAnsi="Arial" w:cs="Arial"/>
          <w:szCs w:val="24"/>
        </w:rPr>
        <w:t> travel</w:t>
      </w:r>
      <w:r w:rsidRPr="00BE2375">
        <w:rPr>
          <w:rFonts w:ascii="Arial" w:hAnsi="Arial" w:cs="Arial"/>
          <w:szCs w:val="24"/>
        </w:rPr>
        <w:t xml:space="preserve"> industries of</w:t>
      </w:r>
      <w:r w:rsidR="00E8753B" w:rsidRPr="00BE2375">
        <w:rPr>
          <w:rFonts w:ascii="Arial" w:hAnsi="Arial" w:cs="Arial"/>
          <w:szCs w:val="24"/>
        </w:rPr>
        <w:t xml:space="preserve"> UAE </w:t>
      </w:r>
      <w:r w:rsidRPr="00BE2375">
        <w:rPr>
          <w:rFonts w:ascii="Arial" w:hAnsi="Arial" w:cs="Arial"/>
          <w:szCs w:val="24"/>
        </w:rPr>
        <w:t xml:space="preserve">is seen to be using a </w:t>
      </w:r>
      <w:r w:rsidRPr="00BE2375">
        <w:rPr>
          <w:rFonts w:ascii="Arial" w:hAnsi="Arial" w:cs="Arial"/>
          <w:b/>
          <w:i/>
          <w:szCs w:val="24"/>
        </w:rPr>
        <w:t>hybrid Model for tourism planning</w:t>
      </w:r>
      <w:r w:rsidRPr="00BE2375">
        <w:rPr>
          <w:rFonts w:ascii="Arial" w:hAnsi="Arial" w:cs="Arial"/>
          <w:szCs w:val="24"/>
        </w:rPr>
        <w:t>. In this planning establishment of the government civil society and the market, colla</w:t>
      </w:r>
      <w:r w:rsidR="002F4FC5" w:rsidRPr="00BE2375">
        <w:rPr>
          <w:rFonts w:ascii="Arial" w:hAnsi="Arial" w:cs="Arial"/>
          <w:szCs w:val="24"/>
        </w:rPr>
        <w:t xml:space="preserve">borator enhance </w:t>
      </w:r>
      <w:r w:rsidRPr="00BE2375">
        <w:rPr>
          <w:rFonts w:ascii="Arial" w:hAnsi="Arial" w:cs="Arial"/>
          <w:szCs w:val="24"/>
        </w:rPr>
        <w:t>together towards the</w:t>
      </w:r>
      <w:r w:rsidR="002F4FC5" w:rsidRPr="00BE2375">
        <w:rPr>
          <w:rFonts w:ascii="Arial" w:hAnsi="Arial" w:cs="Arial"/>
          <w:szCs w:val="24"/>
        </w:rPr>
        <w:t> democratic</w:t>
      </w:r>
      <w:r w:rsidRPr="00BE2375">
        <w:rPr>
          <w:rFonts w:ascii="Arial" w:hAnsi="Arial" w:cs="Arial"/>
          <w:szCs w:val="24"/>
        </w:rPr>
        <w:t xml:space="preserve"> participation and causes decentralization interaction process</w:t>
      </w:r>
      <w:r w:rsidR="00344F57" w:rsidRPr="00BE2375">
        <w:rPr>
          <w:rFonts w:ascii="Arial" w:hAnsi="Arial" w:cs="Arial"/>
          <w:szCs w:val="24"/>
        </w:rPr>
        <w:t xml:space="preserve"> (Anthonisz and Mason, 2019)</w:t>
      </w:r>
      <w:r w:rsidRPr="00BE2375">
        <w:rPr>
          <w:rFonts w:ascii="Arial" w:hAnsi="Arial" w:cs="Arial"/>
          <w:szCs w:val="24"/>
        </w:rPr>
        <w:t xml:space="preserve">. Hybrid planning model in tourism was developed in the 21st century and it was criticized as well. This approach requires the involvement of civil society and private partnership to be a significant role provider for enhancing the tourism sector (third sector).In the main regulatory body for the tourism sector is the government body known as the </w:t>
      </w:r>
      <w:r w:rsidR="009F78FB" w:rsidRPr="00BE2375">
        <w:rPr>
          <w:rFonts w:ascii="Arial" w:hAnsi="Arial" w:cs="Arial"/>
          <w:szCs w:val="24"/>
        </w:rPr>
        <w:t>department of tourism and Comme</w:t>
      </w:r>
      <w:r w:rsidR="00DF0019" w:rsidRPr="00BE2375">
        <w:rPr>
          <w:rFonts w:ascii="Arial" w:hAnsi="Arial" w:cs="Arial"/>
          <w:szCs w:val="24"/>
        </w:rPr>
        <w:t>r</w:t>
      </w:r>
      <w:r w:rsidRPr="00BE2375">
        <w:rPr>
          <w:rFonts w:ascii="Arial" w:hAnsi="Arial" w:cs="Arial"/>
          <w:szCs w:val="24"/>
        </w:rPr>
        <w:t>ce marketing on which the entire services are dependent</w:t>
      </w:r>
      <w:r w:rsidR="009F78FB" w:rsidRPr="00BE2375">
        <w:rPr>
          <w:rFonts w:ascii="Arial" w:hAnsi="Arial" w:cs="Arial"/>
          <w:szCs w:val="24"/>
        </w:rPr>
        <w:t xml:space="preserve"> (Heyes and Nadkarni, 2020)</w:t>
      </w:r>
      <w:r w:rsidRPr="00BE2375">
        <w:rPr>
          <w:rFonts w:ascii="Arial" w:hAnsi="Arial" w:cs="Arial"/>
          <w:szCs w:val="24"/>
        </w:rPr>
        <w:t>.</w:t>
      </w:r>
    </w:p>
    <w:p w14:paraId="1995F1D6" w14:textId="77777777" w:rsidR="00A16C96" w:rsidRPr="00BE2375" w:rsidRDefault="001D4C46" w:rsidP="00AA362E">
      <w:pPr>
        <w:jc w:val="center"/>
        <w:rPr>
          <w:rFonts w:ascii="Arial" w:hAnsi="Arial" w:cs="Arial"/>
          <w:szCs w:val="24"/>
        </w:rPr>
      </w:pPr>
      <w:r w:rsidRPr="00BE2375">
        <w:rPr>
          <w:rFonts w:ascii="Arial" w:hAnsi="Arial" w:cs="Arial"/>
          <w:noProof/>
          <w:szCs w:val="24"/>
          <w:lang w:val="en-US" w:eastAsia="en-US"/>
        </w:rPr>
        <w:drawing>
          <wp:inline distT="0" distB="0" distL="0" distR="0" wp14:anchorId="736B7E3E" wp14:editId="7DD706FB">
            <wp:extent cx="5114925" cy="3257550"/>
            <wp:effectExtent l="76200" t="76200" r="142875" b="133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78531" name=""/>
                    <pic:cNvPicPr/>
                  </pic:nvPicPr>
                  <pic:blipFill>
                    <a:blip r:embed="rId9"/>
                    <a:stretch>
                      <a:fillRect/>
                    </a:stretch>
                  </pic:blipFill>
                  <pic:spPr>
                    <a:xfrm>
                      <a:off x="0" y="0"/>
                      <a:ext cx="5114925" cy="3257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6B66E6" w14:textId="77777777" w:rsidR="00FE03E5" w:rsidRPr="00BE2375" w:rsidRDefault="001D4C46" w:rsidP="00FE03E5">
      <w:pPr>
        <w:jc w:val="center"/>
        <w:rPr>
          <w:rFonts w:ascii="Arial" w:hAnsi="Arial" w:cs="Arial"/>
          <w:b/>
          <w:szCs w:val="24"/>
        </w:rPr>
      </w:pPr>
      <w:r w:rsidRPr="00BE2375">
        <w:rPr>
          <w:rFonts w:ascii="Arial" w:hAnsi="Arial" w:cs="Arial"/>
          <w:b/>
          <w:szCs w:val="24"/>
        </w:rPr>
        <w:lastRenderedPageBreak/>
        <w:t>Figure 1: Growth in different sectors due to tourism</w:t>
      </w:r>
    </w:p>
    <w:p w14:paraId="3B575C52" w14:textId="77777777" w:rsidR="00FE03E5" w:rsidRPr="00BE2375" w:rsidRDefault="001D4C46" w:rsidP="00FE03E5">
      <w:pPr>
        <w:jc w:val="center"/>
        <w:rPr>
          <w:rFonts w:ascii="Arial" w:hAnsi="Arial" w:cs="Arial"/>
          <w:szCs w:val="24"/>
        </w:rPr>
      </w:pPr>
      <w:r w:rsidRPr="00BE2375">
        <w:rPr>
          <w:rFonts w:ascii="Arial" w:hAnsi="Arial" w:cs="Arial"/>
          <w:szCs w:val="24"/>
        </w:rPr>
        <w:t>(Source:</w:t>
      </w:r>
      <w:r w:rsidR="00344F57" w:rsidRPr="00BE2375">
        <w:rPr>
          <w:rFonts w:ascii="Arial" w:hAnsi="Arial" w:cs="Arial"/>
          <w:szCs w:val="24"/>
          <w:lang w:val="en-US"/>
        </w:rPr>
        <w:t xml:space="preserve"> information</w:t>
      </w:r>
      <w:r w:rsidR="00344F57" w:rsidRPr="00BE2375">
        <w:rPr>
          <w:rFonts w:ascii="Arial" w:hAnsi="Arial" w:cs="Arial"/>
          <w:i/>
          <w:iCs/>
          <w:szCs w:val="24"/>
          <w:lang w:val="en-US"/>
        </w:rPr>
        <w:t>,</w:t>
      </w:r>
      <w:r w:rsidR="00344F57" w:rsidRPr="00BE2375">
        <w:rPr>
          <w:rFonts w:ascii="Arial" w:hAnsi="Arial" w:cs="Arial"/>
          <w:iCs/>
          <w:szCs w:val="24"/>
          <w:lang w:val="en-US"/>
        </w:rPr>
        <w:t xml:space="preserve"> 2020)</w:t>
      </w:r>
    </w:p>
    <w:p w14:paraId="217D9CAB" w14:textId="77777777" w:rsidR="00FE03E5" w:rsidRPr="00BE2375" w:rsidRDefault="00FE03E5" w:rsidP="00AA362E">
      <w:pPr>
        <w:jc w:val="center"/>
        <w:rPr>
          <w:rFonts w:ascii="Arial" w:hAnsi="Arial" w:cs="Arial"/>
          <w:szCs w:val="24"/>
        </w:rPr>
      </w:pPr>
    </w:p>
    <w:p w14:paraId="6AF00EA8" w14:textId="77777777" w:rsidR="006555D1" w:rsidRPr="00BE2375" w:rsidRDefault="001D4C46" w:rsidP="006555D1">
      <w:pPr>
        <w:pStyle w:val="NormalWeb"/>
        <w:spacing w:before="0" w:beforeAutospacing="0" w:after="0" w:afterAutospacing="0"/>
        <w:rPr>
          <w:rFonts w:ascii="Arial" w:hAnsi="Arial" w:cs="Arial"/>
        </w:rPr>
      </w:pPr>
      <w:r w:rsidRPr="00BE2375">
        <w:rPr>
          <w:rFonts w:ascii="Arial" w:hAnsi="Arial" w:cs="Arial"/>
          <w:color w:val="000000"/>
        </w:rPr>
        <w:t> </w:t>
      </w:r>
    </w:p>
    <w:p w14:paraId="166F2843" w14:textId="77777777" w:rsidR="006555D1" w:rsidRPr="00BE2375" w:rsidRDefault="001D4C46" w:rsidP="006555D1">
      <w:pPr>
        <w:rPr>
          <w:rFonts w:ascii="Arial" w:hAnsi="Arial" w:cs="Arial"/>
          <w:b/>
          <w:i/>
          <w:szCs w:val="24"/>
        </w:rPr>
      </w:pPr>
      <w:r w:rsidRPr="00BE2375">
        <w:rPr>
          <w:rFonts w:ascii="Arial" w:hAnsi="Arial" w:cs="Arial"/>
          <w:b/>
          <w:i/>
          <w:szCs w:val="24"/>
        </w:rPr>
        <w:t>2.2 Initiation to destination development and management</w:t>
      </w:r>
    </w:p>
    <w:p w14:paraId="4168551A" w14:textId="77777777" w:rsidR="00E8753B" w:rsidRPr="00BE2375" w:rsidRDefault="001D4C46" w:rsidP="006555D1">
      <w:pPr>
        <w:rPr>
          <w:rFonts w:ascii="Arial" w:hAnsi="Arial" w:cs="Arial"/>
          <w:szCs w:val="24"/>
        </w:rPr>
      </w:pPr>
      <w:r w:rsidRPr="00BE2375">
        <w:rPr>
          <w:rFonts w:ascii="Arial" w:hAnsi="Arial" w:cs="Arial"/>
          <w:szCs w:val="24"/>
        </w:rPr>
        <w:t xml:space="preserve">The tourism and destination management of UAE is </w:t>
      </w:r>
      <w:proofErr w:type="gramStart"/>
      <w:r w:rsidRPr="00BE2375">
        <w:rPr>
          <w:rFonts w:ascii="Arial" w:hAnsi="Arial" w:cs="Arial"/>
          <w:szCs w:val="24"/>
        </w:rPr>
        <w:t>renowned</w:t>
      </w:r>
      <w:proofErr w:type="gramEnd"/>
      <w:r w:rsidRPr="00BE2375">
        <w:rPr>
          <w:rFonts w:ascii="Arial" w:hAnsi="Arial" w:cs="Arial"/>
          <w:szCs w:val="24"/>
        </w:rPr>
        <w:t xml:space="preserve"> and it was noted that in 2016 around 8% increase in the number of Travellers who stayed in the hotel was examined. In the Emirate of </w:t>
      </w:r>
      <w:proofErr w:type="gramStart"/>
      <w:r w:rsidRPr="00BE2375">
        <w:rPr>
          <w:rFonts w:ascii="Arial" w:hAnsi="Arial" w:cs="Arial"/>
          <w:szCs w:val="24"/>
        </w:rPr>
        <w:t>Dubai</w:t>
      </w:r>
      <w:proofErr w:type="gramEnd"/>
      <w:r w:rsidRPr="00BE2375">
        <w:rPr>
          <w:rFonts w:ascii="Arial" w:hAnsi="Arial" w:cs="Arial"/>
          <w:szCs w:val="24"/>
        </w:rPr>
        <w:t xml:space="preserve"> it was saying that 14.9 million visitors were noted overnight which was estimated to be 5% more than the previous year</w:t>
      </w:r>
      <w:r w:rsidR="00344F57" w:rsidRPr="00BE2375">
        <w:rPr>
          <w:rFonts w:ascii="Arial" w:hAnsi="Arial" w:cs="Arial"/>
          <w:szCs w:val="24"/>
        </w:rPr>
        <w:t xml:space="preserve"> (</w:t>
      </w:r>
      <w:r w:rsidR="00344F57" w:rsidRPr="00BE2375">
        <w:rPr>
          <w:rFonts w:ascii="Arial" w:hAnsi="Arial" w:cs="Arial"/>
          <w:szCs w:val="24"/>
          <w:lang w:val="en-US"/>
        </w:rPr>
        <w:t>information</w:t>
      </w:r>
      <w:r w:rsidR="00344F57" w:rsidRPr="00BE2375">
        <w:rPr>
          <w:rFonts w:ascii="Arial" w:hAnsi="Arial" w:cs="Arial"/>
          <w:i/>
          <w:iCs/>
          <w:szCs w:val="24"/>
          <w:lang w:val="en-US"/>
        </w:rPr>
        <w:t>,</w:t>
      </w:r>
      <w:r w:rsidR="00344F57" w:rsidRPr="00BE2375">
        <w:rPr>
          <w:rFonts w:ascii="Arial" w:hAnsi="Arial" w:cs="Arial"/>
          <w:iCs/>
          <w:szCs w:val="24"/>
          <w:lang w:val="en-US"/>
        </w:rPr>
        <w:t xml:space="preserve"> 2020)</w:t>
      </w:r>
      <w:r w:rsidRPr="00BE2375">
        <w:rPr>
          <w:rFonts w:ascii="Arial" w:hAnsi="Arial" w:cs="Arial"/>
          <w:szCs w:val="24"/>
        </w:rPr>
        <w:t>. The Emirates of Ras al Khaimah estimate to target 3 million visitors by 2025 and make additional rooms up to 25000. The present visitor as per the gulf News is seen to be 1 million. As an effect of initiating the facilities of the tourism sector and Hotel development UAE has launched several initiatives to boost the travelling sector</w:t>
      </w:r>
      <w:r w:rsidR="00344F57" w:rsidRPr="00BE2375">
        <w:rPr>
          <w:rFonts w:ascii="Arial" w:hAnsi="Arial" w:cs="Arial"/>
          <w:szCs w:val="24"/>
        </w:rPr>
        <w:t xml:space="preserve"> (</w:t>
      </w:r>
      <w:r w:rsidR="00344F57" w:rsidRPr="00BE2375">
        <w:rPr>
          <w:rFonts w:ascii="Arial" w:hAnsi="Arial" w:cs="Arial"/>
          <w:szCs w:val="24"/>
          <w:lang w:val="en-US"/>
        </w:rPr>
        <w:t>information</w:t>
      </w:r>
      <w:r w:rsidR="00344F57" w:rsidRPr="00BE2375">
        <w:rPr>
          <w:rFonts w:ascii="Arial" w:hAnsi="Arial" w:cs="Arial"/>
          <w:i/>
          <w:iCs/>
          <w:szCs w:val="24"/>
          <w:lang w:val="en-US"/>
        </w:rPr>
        <w:t>,</w:t>
      </w:r>
      <w:r w:rsidR="00344F57" w:rsidRPr="00BE2375">
        <w:rPr>
          <w:rFonts w:ascii="Arial" w:hAnsi="Arial" w:cs="Arial"/>
          <w:iCs/>
          <w:szCs w:val="24"/>
          <w:lang w:val="en-US"/>
        </w:rPr>
        <w:t xml:space="preserve"> 2020)</w:t>
      </w:r>
      <w:r w:rsidRPr="00BE2375">
        <w:rPr>
          <w:rFonts w:ascii="Arial" w:hAnsi="Arial" w:cs="Arial"/>
          <w:szCs w:val="24"/>
        </w:rPr>
        <w:t>. The initiatives include the department of culture and tourism in Abu Dhabi for sustainable development of tourism. It includes the facility of preparing annual sustainability reports and launching green tourism in the hotel initiatives</w:t>
      </w:r>
      <w:r w:rsidR="00344F57" w:rsidRPr="00BE2375">
        <w:rPr>
          <w:rFonts w:ascii="Arial" w:hAnsi="Arial" w:cs="Arial"/>
          <w:szCs w:val="24"/>
        </w:rPr>
        <w:t xml:space="preserve"> (</w:t>
      </w:r>
      <w:r w:rsidR="00344F57" w:rsidRPr="00BE2375">
        <w:rPr>
          <w:rFonts w:ascii="Arial" w:hAnsi="Arial" w:cs="Arial"/>
          <w:szCs w:val="24"/>
          <w:lang w:val="en-US"/>
        </w:rPr>
        <w:t>Tcaabudhabi, 2020)</w:t>
      </w:r>
      <w:r w:rsidRPr="00BE2375">
        <w:rPr>
          <w:rFonts w:ascii="Arial" w:hAnsi="Arial" w:cs="Arial"/>
          <w:szCs w:val="24"/>
        </w:rPr>
        <w:t>. Environmental related conferences and exhibitions are held as a part of the cultural and tourism development of tourism initiatives</w:t>
      </w:r>
      <w:r w:rsidR="00344F57" w:rsidRPr="00BE2375">
        <w:rPr>
          <w:rFonts w:ascii="Arial" w:hAnsi="Arial" w:cs="Arial"/>
          <w:szCs w:val="24"/>
        </w:rPr>
        <w:t xml:space="preserve"> (Abbas and Dutt, 2017)</w:t>
      </w:r>
      <w:r w:rsidRPr="00BE2375">
        <w:rPr>
          <w:rFonts w:ascii="Arial" w:hAnsi="Arial" w:cs="Arial"/>
          <w:szCs w:val="24"/>
        </w:rPr>
        <w:t xml:space="preserve">. </w:t>
      </w:r>
      <w:r w:rsidR="00FE03E5" w:rsidRPr="00BE2375">
        <w:rPr>
          <w:rFonts w:ascii="Arial" w:hAnsi="Arial" w:cs="Arial"/>
          <w:szCs w:val="24"/>
        </w:rPr>
        <w:t>The total spending on the tourism sector is initiated by the UAE is shown in the graph below:</w:t>
      </w:r>
    </w:p>
    <w:p w14:paraId="5A959A37" w14:textId="77777777" w:rsidR="00A16C96" w:rsidRPr="00BE2375" w:rsidRDefault="001D4C46" w:rsidP="00AA362E">
      <w:pPr>
        <w:jc w:val="center"/>
        <w:rPr>
          <w:rFonts w:ascii="Arial" w:hAnsi="Arial" w:cs="Arial"/>
          <w:szCs w:val="24"/>
        </w:rPr>
      </w:pPr>
      <w:r w:rsidRPr="00BE2375">
        <w:rPr>
          <w:rFonts w:ascii="Arial" w:hAnsi="Arial" w:cs="Arial"/>
          <w:noProof/>
          <w:szCs w:val="24"/>
          <w:lang w:val="en-US" w:eastAsia="en-US"/>
        </w:rPr>
        <w:drawing>
          <wp:inline distT="0" distB="0" distL="0" distR="0" wp14:anchorId="3D33D221" wp14:editId="08111B13">
            <wp:extent cx="3752193" cy="3074275"/>
            <wp:effectExtent l="76200" t="76200" r="134620" b="1263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94991" name=""/>
                    <pic:cNvPicPr/>
                  </pic:nvPicPr>
                  <pic:blipFill>
                    <a:blip r:embed="rId10"/>
                    <a:stretch>
                      <a:fillRect/>
                    </a:stretch>
                  </pic:blipFill>
                  <pic:spPr>
                    <a:xfrm>
                      <a:off x="0" y="0"/>
                      <a:ext cx="3762508" cy="30827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4A0CAB" w14:textId="77777777" w:rsidR="00FE03E5" w:rsidRPr="00BE2375" w:rsidRDefault="001D4C46" w:rsidP="00AA362E">
      <w:pPr>
        <w:jc w:val="center"/>
        <w:rPr>
          <w:rFonts w:ascii="Arial" w:hAnsi="Arial" w:cs="Arial"/>
          <w:b/>
          <w:szCs w:val="24"/>
        </w:rPr>
      </w:pPr>
      <w:r w:rsidRPr="00BE2375">
        <w:rPr>
          <w:rFonts w:ascii="Arial" w:hAnsi="Arial" w:cs="Arial"/>
          <w:b/>
          <w:szCs w:val="24"/>
        </w:rPr>
        <w:lastRenderedPageBreak/>
        <w:t>Figure 2: Forecast of spending</w:t>
      </w:r>
    </w:p>
    <w:p w14:paraId="0BD4CA0D" w14:textId="77777777" w:rsidR="00FE03E5" w:rsidRPr="00BE2375" w:rsidRDefault="001D4C46" w:rsidP="00AA362E">
      <w:pPr>
        <w:jc w:val="center"/>
        <w:rPr>
          <w:rFonts w:ascii="Arial" w:hAnsi="Arial" w:cs="Arial"/>
          <w:szCs w:val="24"/>
        </w:rPr>
      </w:pPr>
      <w:r w:rsidRPr="00BE2375">
        <w:rPr>
          <w:rFonts w:ascii="Arial" w:hAnsi="Arial" w:cs="Arial"/>
          <w:szCs w:val="24"/>
        </w:rPr>
        <w:t>(Source:</w:t>
      </w:r>
      <w:r w:rsidR="00344F57" w:rsidRPr="00BE2375">
        <w:rPr>
          <w:rFonts w:ascii="Arial" w:hAnsi="Arial" w:cs="Arial"/>
          <w:szCs w:val="24"/>
          <w:lang w:val="en-US"/>
        </w:rPr>
        <w:t xml:space="preserve"> Tcaabudhabi, 2020)</w:t>
      </w:r>
    </w:p>
    <w:p w14:paraId="7D580499" w14:textId="77777777" w:rsidR="006555D1" w:rsidRPr="00BE2375" w:rsidRDefault="001D4C46" w:rsidP="006555D1">
      <w:pPr>
        <w:rPr>
          <w:rFonts w:ascii="Arial" w:hAnsi="Arial" w:cs="Arial"/>
          <w:szCs w:val="24"/>
        </w:rPr>
      </w:pPr>
      <w:r w:rsidRPr="00BE2375">
        <w:rPr>
          <w:rFonts w:ascii="Arial" w:hAnsi="Arial" w:cs="Arial"/>
          <w:szCs w:val="24"/>
        </w:rPr>
        <w:t>In</w:t>
      </w:r>
      <w:r w:rsidR="00E8753B" w:rsidRPr="00BE2375">
        <w:rPr>
          <w:rFonts w:ascii="Arial" w:hAnsi="Arial" w:cs="Arial"/>
          <w:szCs w:val="24"/>
        </w:rPr>
        <w:t xml:space="preserve"> Dubai, strategic tourism 2020 </w:t>
      </w:r>
      <w:r w:rsidRPr="00BE2375">
        <w:rPr>
          <w:rFonts w:ascii="Arial" w:hAnsi="Arial" w:cs="Arial"/>
          <w:szCs w:val="24"/>
        </w:rPr>
        <w:t xml:space="preserve">was initiated which was launched in 2013 with initiation for strategic roadmap as the key objective to attract 20 million visitors by the end of 2020. The strategy initiative for development was focused on making Dubai the first choice for international travellers. </w:t>
      </w:r>
      <w:r w:rsidR="00E8753B" w:rsidRPr="00BE2375">
        <w:rPr>
          <w:rFonts w:ascii="Arial" w:hAnsi="Arial" w:cs="Arial"/>
          <w:szCs w:val="24"/>
        </w:rPr>
        <w:t xml:space="preserve">Key </w:t>
      </w:r>
      <w:r w:rsidRPr="00BE2375">
        <w:rPr>
          <w:rFonts w:ascii="Arial" w:hAnsi="Arial" w:cs="Arial"/>
          <w:szCs w:val="24"/>
        </w:rPr>
        <w:t>objective of the Dubai tourism strategy 2020 includes maintaining the market share of the existing sources, increasing the market share with the high growth potential</w:t>
      </w:r>
      <w:r w:rsidR="00FE03E5" w:rsidRPr="00BE2375">
        <w:rPr>
          <w:rFonts w:ascii="Arial" w:hAnsi="Arial" w:cs="Arial"/>
          <w:szCs w:val="24"/>
        </w:rPr>
        <w:t> and</w:t>
      </w:r>
      <w:r w:rsidRPr="00BE2375">
        <w:rPr>
          <w:rFonts w:ascii="Arial" w:hAnsi="Arial" w:cs="Arial"/>
          <w:szCs w:val="24"/>
        </w:rPr>
        <w:t xml:space="preserve"> increasing the number of repeat visitors.</w:t>
      </w:r>
      <w:r w:rsidR="00E8753B" w:rsidRPr="00BE2375">
        <w:rPr>
          <w:rFonts w:ascii="Arial" w:hAnsi="Arial" w:cs="Arial"/>
          <w:szCs w:val="24"/>
        </w:rPr>
        <w:t xml:space="preserve"> </w:t>
      </w:r>
      <w:r w:rsidRPr="00BE2375">
        <w:rPr>
          <w:rFonts w:ascii="Arial" w:hAnsi="Arial" w:cs="Arial"/>
          <w:szCs w:val="24"/>
        </w:rPr>
        <w:t xml:space="preserve">Sharjah tourism vision 2021 was also initiated by the tourism sector of UAE to attract 10 million </w:t>
      </w:r>
      <w:r w:rsidR="00E8753B" w:rsidRPr="00BE2375">
        <w:rPr>
          <w:rFonts w:ascii="Arial" w:hAnsi="Arial" w:cs="Arial"/>
          <w:szCs w:val="24"/>
        </w:rPr>
        <w:t>tourists</w:t>
      </w:r>
      <w:r w:rsidRPr="00BE2375">
        <w:rPr>
          <w:rFonts w:ascii="Arial" w:hAnsi="Arial" w:cs="Arial"/>
          <w:szCs w:val="24"/>
        </w:rPr>
        <w:t xml:space="preserve"> and celebrate 50th year of founding UAE tourism sector</w:t>
      </w:r>
      <w:r w:rsidR="00344F57" w:rsidRPr="00BE2375">
        <w:rPr>
          <w:rFonts w:ascii="Arial" w:hAnsi="Arial" w:cs="Arial"/>
          <w:szCs w:val="24"/>
        </w:rPr>
        <w:t xml:space="preserve"> (</w:t>
      </w:r>
      <w:r w:rsidR="00344F57" w:rsidRPr="00BE2375">
        <w:rPr>
          <w:rFonts w:ascii="Arial" w:hAnsi="Arial" w:cs="Arial"/>
          <w:szCs w:val="24"/>
          <w:lang w:val="en-US"/>
        </w:rPr>
        <w:t>Tcaabudhabi, 2020)</w:t>
      </w:r>
      <w:r w:rsidRPr="00BE2375">
        <w:rPr>
          <w:rFonts w:ascii="Arial" w:hAnsi="Arial" w:cs="Arial"/>
          <w:szCs w:val="24"/>
        </w:rPr>
        <w:t>. The main vision of the authority in S</w:t>
      </w:r>
      <w:r w:rsidR="00E8753B" w:rsidRPr="00BE2375">
        <w:rPr>
          <w:rFonts w:ascii="Arial" w:hAnsi="Arial" w:cs="Arial"/>
          <w:szCs w:val="24"/>
        </w:rPr>
        <w:t>h</w:t>
      </w:r>
      <w:r w:rsidRPr="00BE2375">
        <w:rPr>
          <w:rFonts w:ascii="Arial" w:hAnsi="Arial" w:cs="Arial"/>
          <w:szCs w:val="24"/>
        </w:rPr>
        <w:t>arja tourism vision 202</w:t>
      </w:r>
      <w:r w:rsidR="002F4FC5" w:rsidRPr="00BE2375">
        <w:rPr>
          <w:rFonts w:ascii="Arial" w:hAnsi="Arial" w:cs="Arial"/>
          <w:szCs w:val="24"/>
        </w:rPr>
        <w:t>0 was to promote the city as an i</w:t>
      </w:r>
      <w:r w:rsidRPr="00BE2375">
        <w:rPr>
          <w:rFonts w:ascii="Arial" w:hAnsi="Arial" w:cs="Arial"/>
          <w:szCs w:val="24"/>
        </w:rPr>
        <w:t xml:space="preserve">dol tourist destination for families with high packages. </w:t>
      </w:r>
      <w:r w:rsidR="00E8753B" w:rsidRPr="00BE2375">
        <w:rPr>
          <w:rFonts w:ascii="Arial" w:hAnsi="Arial" w:cs="Arial"/>
          <w:szCs w:val="24"/>
        </w:rPr>
        <w:t xml:space="preserve">Provide </w:t>
      </w:r>
      <w:r w:rsidRPr="00BE2375">
        <w:rPr>
          <w:rFonts w:ascii="Arial" w:hAnsi="Arial" w:cs="Arial"/>
          <w:szCs w:val="24"/>
        </w:rPr>
        <w:t>an approach to</w:t>
      </w:r>
      <w:r w:rsidR="00FE03E5" w:rsidRPr="00BE2375">
        <w:rPr>
          <w:rFonts w:ascii="Arial" w:hAnsi="Arial" w:cs="Arial"/>
          <w:szCs w:val="24"/>
        </w:rPr>
        <w:t> improve</w:t>
      </w:r>
      <w:r w:rsidRPr="00BE2375">
        <w:rPr>
          <w:rFonts w:ascii="Arial" w:hAnsi="Arial" w:cs="Arial"/>
          <w:szCs w:val="24"/>
        </w:rPr>
        <w:t xml:space="preserve"> the customer's experience</w:t>
      </w:r>
      <w:r w:rsidR="00344F57" w:rsidRPr="00BE2375">
        <w:rPr>
          <w:rFonts w:ascii="Arial" w:hAnsi="Arial" w:cs="Arial"/>
          <w:szCs w:val="24"/>
        </w:rPr>
        <w:t xml:space="preserve"> (Paris </w:t>
      </w:r>
      <w:r w:rsidR="00344F57" w:rsidRPr="00BE2375">
        <w:rPr>
          <w:rFonts w:ascii="Arial" w:hAnsi="Arial" w:cs="Arial"/>
          <w:i/>
          <w:szCs w:val="24"/>
        </w:rPr>
        <w:t>et al.,</w:t>
      </w:r>
      <w:r w:rsidR="00344F57" w:rsidRPr="00BE2375">
        <w:rPr>
          <w:rFonts w:ascii="Arial" w:hAnsi="Arial" w:cs="Arial"/>
          <w:szCs w:val="24"/>
        </w:rPr>
        <w:t xml:space="preserve"> 2016)</w:t>
      </w:r>
      <w:r w:rsidRPr="00BE2375">
        <w:rPr>
          <w:rFonts w:ascii="Arial" w:hAnsi="Arial" w:cs="Arial"/>
          <w:szCs w:val="24"/>
        </w:rPr>
        <w:t>.</w:t>
      </w:r>
    </w:p>
    <w:p w14:paraId="34B56468" w14:textId="77777777" w:rsidR="006555D1" w:rsidRPr="00BE2375" w:rsidRDefault="001D4C46" w:rsidP="006555D1">
      <w:pPr>
        <w:pStyle w:val="Heading1"/>
        <w:rPr>
          <w:rFonts w:ascii="Arial" w:hAnsi="Arial" w:cs="Arial"/>
          <w:szCs w:val="24"/>
        </w:rPr>
      </w:pPr>
      <w:bookmarkStart w:id="3" w:name="_Toc45302814"/>
      <w:r w:rsidRPr="00BE2375">
        <w:rPr>
          <w:rFonts w:ascii="Arial" w:hAnsi="Arial" w:cs="Arial"/>
          <w:szCs w:val="24"/>
        </w:rPr>
        <w:t>3.0 Effectiveness of implemented Str</w:t>
      </w:r>
      <w:r w:rsidR="00E8753B" w:rsidRPr="00BE2375">
        <w:rPr>
          <w:rFonts w:ascii="Arial" w:hAnsi="Arial" w:cs="Arial"/>
          <w:szCs w:val="24"/>
        </w:rPr>
        <w:t>ategic Tourism Planning Model</w:t>
      </w:r>
      <w:bookmarkEnd w:id="3"/>
      <w:r w:rsidR="00E8753B" w:rsidRPr="00BE2375">
        <w:rPr>
          <w:rFonts w:ascii="Arial" w:hAnsi="Arial" w:cs="Arial"/>
          <w:szCs w:val="24"/>
        </w:rPr>
        <w:t xml:space="preserve"> </w:t>
      </w:r>
    </w:p>
    <w:p w14:paraId="2DD9C951" w14:textId="77777777" w:rsidR="006555D1" w:rsidRPr="00BE2375" w:rsidRDefault="001D4C46" w:rsidP="006555D1">
      <w:pPr>
        <w:rPr>
          <w:rFonts w:ascii="Arial" w:hAnsi="Arial" w:cs="Arial"/>
          <w:b/>
          <w:i/>
          <w:szCs w:val="24"/>
        </w:rPr>
      </w:pPr>
      <w:r w:rsidRPr="00BE2375">
        <w:rPr>
          <w:rFonts w:ascii="Arial" w:hAnsi="Arial" w:cs="Arial"/>
          <w:b/>
          <w:i/>
          <w:szCs w:val="24"/>
        </w:rPr>
        <w:t>3.1 Benefits of implemented Strategic Tourism Planning Model</w:t>
      </w:r>
    </w:p>
    <w:p w14:paraId="170CF29C" w14:textId="77777777" w:rsidR="00E8753B" w:rsidRPr="00BE2375" w:rsidRDefault="001D4C46" w:rsidP="006555D1">
      <w:pPr>
        <w:rPr>
          <w:rFonts w:ascii="Arial" w:hAnsi="Arial" w:cs="Arial"/>
          <w:szCs w:val="24"/>
        </w:rPr>
      </w:pPr>
      <w:r w:rsidRPr="00BE2375">
        <w:rPr>
          <w:rFonts w:ascii="Arial" w:hAnsi="Arial" w:cs="Arial"/>
          <w:szCs w:val="24"/>
        </w:rPr>
        <w:t>The strategic tourism planning model of a country helps in promoting the economic and financial growth of the country. It helps in recruiting and providing employment</w:t>
      </w:r>
      <w:r w:rsidR="002F4FC5" w:rsidRPr="00BE2375">
        <w:rPr>
          <w:rFonts w:ascii="Arial" w:hAnsi="Arial" w:cs="Arial"/>
          <w:szCs w:val="24"/>
        </w:rPr>
        <w:t> in</w:t>
      </w:r>
      <w:r w:rsidRPr="00BE2375">
        <w:rPr>
          <w:rFonts w:ascii="Arial" w:hAnsi="Arial" w:cs="Arial"/>
          <w:szCs w:val="24"/>
        </w:rPr>
        <w:t xml:space="preserve"> the country to initiate economic growth and development. In the case of </w:t>
      </w:r>
      <w:proofErr w:type="gramStart"/>
      <w:r w:rsidRPr="00BE2375">
        <w:rPr>
          <w:rFonts w:ascii="Arial" w:hAnsi="Arial" w:cs="Arial"/>
          <w:szCs w:val="24"/>
        </w:rPr>
        <w:t>UAE</w:t>
      </w:r>
      <w:proofErr w:type="gramEnd"/>
      <w:r w:rsidRPr="00BE2375">
        <w:rPr>
          <w:rFonts w:ascii="Arial" w:hAnsi="Arial" w:cs="Arial"/>
          <w:szCs w:val="24"/>
        </w:rPr>
        <w:t xml:space="preserve"> the hybrid strategic model used by the country includes support from government organisation and </w:t>
      </w:r>
      <w:r w:rsidR="002F4FC5" w:rsidRPr="00BE2375">
        <w:rPr>
          <w:rFonts w:ascii="Arial" w:hAnsi="Arial" w:cs="Arial"/>
          <w:szCs w:val="24"/>
        </w:rPr>
        <w:t>civil</w:t>
      </w:r>
      <w:r w:rsidRPr="00BE2375">
        <w:rPr>
          <w:rFonts w:ascii="Arial" w:hAnsi="Arial" w:cs="Arial"/>
          <w:szCs w:val="24"/>
        </w:rPr>
        <w:t xml:space="preserve"> society and private organisers</w:t>
      </w:r>
      <w:r w:rsidR="009F78FB" w:rsidRPr="00BE2375">
        <w:rPr>
          <w:rFonts w:ascii="Arial" w:hAnsi="Arial" w:cs="Arial"/>
          <w:szCs w:val="24"/>
        </w:rPr>
        <w:t xml:space="preserve"> (Al-Saad and Ababneh, 2017)</w:t>
      </w:r>
      <w:r w:rsidRPr="00BE2375">
        <w:rPr>
          <w:rFonts w:ascii="Arial" w:hAnsi="Arial" w:cs="Arial"/>
          <w:szCs w:val="24"/>
        </w:rPr>
        <w:t>. The government takes initiative in supporting the tourism sector to initiate growth and development in hotels and travel destinations to make it attracted among the travellers. In support of this the private organisations also take the initiative to build parks and Architectures for the travellers. Expo 2020</w:t>
      </w:r>
      <w:r w:rsidR="002F4FC5" w:rsidRPr="00BE2375">
        <w:rPr>
          <w:rFonts w:ascii="Arial" w:hAnsi="Arial" w:cs="Arial"/>
          <w:szCs w:val="24"/>
        </w:rPr>
        <w:t> in</w:t>
      </w:r>
      <w:r w:rsidRPr="00BE2375">
        <w:rPr>
          <w:rFonts w:ascii="Arial" w:hAnsi="Arial" w:cs="Arial"/>
          <w:szCs w:val="24"/>
        </w:rPr>
        <w:t xml:space="preserve"> Dubai has gained a large amount of attention among the tourists. It is a </w:t>
      </w:r>
      <w:proofErr w:type="gramStart"/>
      <w:r w:rsidRPr="00BE2375">
        <w:rPr>
          <w:rFonts w:ascii="Arial" w:hAnsi="Arial" w:cs="Arial"/>
          <w:szCs w:val="24"/>
        </w:rPr>
        <w:t>long term</w:t>
      </w:r>
      <w:proofErr w:type="gramEnd"/>
      <w:r w:rsidRPr="00BE2375">
        <w:rPr>
          <w:rFonts w:ascii="Arial" w:hAnsi="Arial" w:cs="Arial"/>
          <w:szCs w:val="24"/>
        </w:rPr>
        <w:t xml:space="preserve"> prospect of the tourism destination and it has boosted the pre-expo</w:t>
      </w:r>
      <w:r w:rsidR="002F4FC5" w:rsidRPr="00BE2375">
        <w:rPr>
          <w:rFonts w:ascii="Arial" w:hAnsi="Arial" w:cs="Arial"/>
          <w:szCs w:val="24"/>
        </w:rPr>
        <w:t> supply</w:t>
      </w:r>
      <w:r w:rsidRPr="00BE2375">
        <w:rPr>
          <w:rFonts w:ascii="Arial" w:hAnsi="Arial" w:cs="Arial"/>
          <w:szCs w:val="24"/>
        </w:rPr>
        <w:t xml:space="preserve"> of the</w:t>
      </w:r>
      <w:r w:rsidR="00ED1EC7" w:rsidRPr="00BE2375">
        <w:rPr>
          <w:rFonts w:ascii="Arial" w:hAnsi="Arial" w:cs="Arial"/>
          <w:szCs w:val="24"/>
        </w:rPr>
        <w:t> facilities</w:t>
      </w:r>
      <w:r w:rsidRPr="00BE2375">
        <w:rPr>
          <w:rFonts w:ascii="Arial" w:hAnsi="Arial" w:cs="Arial"/>
          <w:szCs w:val="24"/>
        </w:rPr>
        <w:t xml:space="preserve"> provided to the tourists</w:t>
      </w:r>
      <w:r w:rsidR="00344F57" w:rsidRPr="00BE2375">
        <w:rPr>
          <w:rFonts w:ascii="Arial" w:hAnsi="Arial" w:cs="Arial"/>
          <w:szCs w:val="24"/>
        </w:rPr>
        <w:t xml:space="preserve"> (</w:t>
      </w:r>
      <w:r w:rsidR="00344F57" w:rsidRPr="00BE2375">
        <w:rPr>
          <w:rFonts w:ascii="Arial" w:hAnsi="Arial" w:cs="Arial"/>
          <w:szCs w:val="24"/>
          <w:lang w:val="en-US"/>
        </w:rPr>
        <w:t>Tcaabudhabi, 2020)</w:t>
      </w:r>
      <w:r w:rsidRPr="00BE2375">
        <w:rPr>
          <w:rFonts w:ascii="Arial" w:hAnsi="Arial" w:cs="Arial"/>
          <w:szCs w:val="24"/>
        </w:rPr>
        <w:t xml:space="preserve">. The public and private </w:t>
      </w:r>
      <w:r w:rsidR="002F4FC5" w:rsidRPr="00BE2375">
        <w:rPr>
          <w:rFonts w:ascii="Arial" w:hAnsi="Arial" w:cs="Arial"/>
          <w:szCs w:val="24"/>
        </w:rPr>
        <w:t>stakeholder’s</w:t>
      </w:r>
      <w:r w:rsidRPr="00BE2375">
        <w:rPr>
          <w:rFonts w:ascii="Arial" w:hAnsi="Arial" w:cs="Arial"/>
          <w:szCs w:val="24"/>
        </w:rPr>
        <w:t xml:space="preserve"> </w:t>
      </w:r>
      <w:r w:rsidR="002F4FC5" w:rsidRPr="00BE2375">
        <w:rPr>
          <w:rFonts w:ascii="Arial" w:hAnsi="Arial" w:cs="Arial"/>
          <w:szCs w:val="24"/>
        </w:rPr>
        <w:t>collaboratively</w:t>
      </w:r>
      <w:r w:rsidRPr="00BE2375">
        <w:rPr>
          <w:rFonts w:ascii="Arial" w:hAnsi="Arial" w:cs="Arial"/>
          <w:szCs w:val="24"/>
        </w:rPr>
        <w:t xml:space="preserve"> work the word constant mining of the new resources in the market to attract travellers. </w:t>
      </w:r>
      <w:proofErr w:type="gramStart"/>
      <w:r w:rsidRPr="00BE2375">
        <w:rPr>
          <w:rFonts w:ascii="Arial" w:hAnsi="Arial" w:cs="Arial"/>
          <w:szCs w:val="24"/>
        </w:rPr>
        <w:t>Therefore</w:t>
      </w:r>
      <w:proofErr w:type="gramEnd"/>
      <w:r w:rsidRPr="00BE2375">
        <w:rPr>
          <w:rFonts w:ascii="Arial" w:hAnsi="Arial" w:cs="Arial"/>
          <w:szCs w:val="24"/>
        </w:rPr>
        <w:t xml:space="preserve"> the effectiveness and benefit of</w:t>
      </w:r>
      <w:r w:rsidR="00ED1EC7" w:rsidRPr="00BE2375">
        <w:rPr>
          <w:rFonts w:ascii="Arial" w:hAnsi="Arial" w:cs="Arial"/>
          <w:szCs w:val="24"/>
        </w:rPr>
        <w:t> using</w:t>
      </w:r>
      <w:r w:rsidRPr="00BE2375">
        <w:rPr>
          <w:rFonts w:ascii="Arial" w:hAnsi="Arial" w:cs="Arial"/>
          <w:szCs w:val="24"/>
        </w:rPr>
        <w:t xml:space="preserve"> a hybrid strategic model relies on the fact that the Government and private organisations are helping towards the department of tourism. </w:t>
      </w:r>
    </w:p>
    <w:p w14:paraId="66C3F767" w14:textId="77777777" w:rsidR="006555D1" w:rsidRPr="00BE2375" w:rsidRDefault="001D4C46" w:rsidP="006555D1">
      <w:pPr>
        <w:rPr>
          <w:rFonts w:ascii="Arial" w:hAnsi="Arial" w:cs="Arial"/>
          <w:szCs w:val="24"/>
        </w:rPr>
      </w:pPr>
      <w:r w:rsidRPr="00BE2375">
        <w:rPr>
          <w:rFonts w:ascii="Arial" w:hAnsi="Arial" w:cs="Arial"/>
          <w:szCs w:val="24"/>
        </w:rPr>
        <w:lastRenderedPageBreak/>
        <w:t>The department of tourism and Commerce Marketing</w:t>
      </w:r>
      <w:r w:rsidR="002F4FC5" w:rsidRPr="00BE2375">
        <w:rPr>
          <w:rFonts w:ascii="Arial" w:hAnsi="Arial" w:cs="Arial"/>
          <w:szCs w:val="24"/>
        </w:rPr>
        <w:t xml:space="preserve"> (DTCM)</w:t>
      </w:r>
      <w:r w:rsidRPr="00BE2375">
        <w:rPr>
          <w:rFonts w:ascii="Arial" w:hAnsi="Arial" w:cs="Arial"/>
          <w:szCs w:val="24"/>
        </w:rPr>
        <w:t xml:space="preserve"> sets a sector strategic direction to analyse the licence and performance of the tourism sector of Dubai. It operates and controls the</w:t>
      </w:r>
      <w:r w:rsidR="002F4FC5" w:rsidRPr="00BE2375">
        <w:rPr>
          <w:rFonts w:ascii="Arial" w:hAnsi="Arial" w:cs="Arial"/>
          <w:szCs w:val="24"/>
        </w:rPr>
        <w:t> classification</w:t>
      </w:r>
      <w:r w:rsidRPr="00BE2375">
        <w:rPr>
          <w:rFonts w:ascii="Arial" w:hAnsi="Arial" w:cs="Arial"/>
          <w:szCs w:val="24"/>
        </w:rPr>
        <w:t xml:space="preserve"> of hotels and tourist destinations in the country</w:t>
      </w:r>
      <w:r w:rsidR="00344F57" w:rsidRPr="00BE2375">
        <w:rPr>
          <w:rFonts w:ascii="Arial" w:hAnsi="Arial" w:cs="Arial"/>
          <w:szCs w:val="24"/>
        </w:rPr>
        <w:t xml:space="preserve"> (Martens and Reiser, 2019)</w:t>
      </w:r>
      <w:r w:rsidRPr="00BE2375">
        <w:rPr>
          <w:rFonts w:ascii="Arial" w:hAnsi="Arial" w:cs="Arial"/>
          <w:szCs w:val="24"/>
        </w:rPr>
        <w:t xml:space="preserve">. </w:t>
      </w:r>
      <w:r w:rsidR="00E8753B" w:rsidRPr="00BE2375">
        <w:rPr>
          <w:rFonts w:ascii="Arial" w:hAnsi="Arial" w:cs="Arial"/>
          <w:szCs w:val="24"/>
        </w:rPr>
        <w:t xml:space="preserve">Hence </w:t>
      </w:r>
      <w:r w:rsidRPr="00BE2375">
        <w:rPr>
          <w:rFonts w:ascii="Arial" w:hAnsi="Arial" w:cs="Arial"/>
          <w:szCs w:val="24"/>
        </w:rPr>
        <w:t>the country gets the benefit of the strategic model as it boosts the economic growth and development towards sustainable Tourism. Using the strategic tourism planning model such as the hybrid planning model also shares an impact on controlling the carbon</w:t>
      </w:r>
      <w:r w:rsidR="002F4FC5" w:rsidRPr="00BE2375">
        <w:rPr>
          <w:rFonts w:ascii="Arial" w:hAnsi="Arial" w:cs="Arial"/>
          <w:szCs w:val="24"/>
        </w:rPr>
        <w:t> content</w:t>
      </w:r>
      <w:r w:rsidRPr="00BE2375">
        <w:rPr>
          <w:rFonts w:ascii="Arial" w:hAnsi="Arial" w:cs="Arial"/>
          <w:szCs w:val="24"/>
        </w:rPr>
        <w:t xml:space="preserve"> of the country</w:t>
      </w:r>
      <w:r w:rsidR="009F78FB" w:rsidRPr="00BE2375">
        <w:rPr>
          <w:rFonts w:ascii="Arial" w:hAnsi="Arial" w:cs="Arial"/>
          <w:szCs w:val="24"/>
        </w:rPr>
        <w:t xml:space="preserve"> (Khan</w:t>
      </w:r>
      <w:r w:rsidR="009F78FB" w:rsidRPr="00BE2375">
        <w:rPr>
          <w:rFonts w:ascii="Arial" w:hAnsi="Arial" w:cs="Arial"/>
          <w:i/>
          <w:szCs w:val="24"/>
        </w:rPr>
        <w:t xml:space="preserve"> et al.,</w:t>
      </w:r>
      <w:r w:rsidR="009F78FB" w:rsidRPr="00BE2375">
        <w:rPr>
          <w:rFonts w:ascii="Arial" w:hAnsi="Arial" w:cs="Arial"/>
          <w:szCs w:val="24"/>
        </w:rPr>
        <w:t xml:space="preserve"> 2017)</w:t>
      </w:r>
      <w:r w:rsidRPr="00BE2375">
        <w:rPr>
          <w:rFonts w:ascii="Arial" w:hAnsi="Arial" w:cs="Arial"/>
          <w:szCs w:val="24"/>
        </w:rPr>
        <w:t xml:space="preserve">. It is noted that </w:t>
      </w:r>
      <w:r w:rsidR="002F4FC5" w:rsidRPr="00BE2375">
        <w:rPr>
          <w:rFonts w:ascii="Arial" w:hAnsi="Arial" w:cs="Arial"/>
          <w:szCs w:val="24"/>
        </w:rPr>
        <w:t xml:space="preserve">DTCM </w:t>
      </w:r>
      <w:r w:rsidRPr="00BE2375">
        <w:rPr>
          <w:rFonts w:ascii="Arial" w:hAnsi="Arial" w:cs="Arial"/>
          <w:szCs w:val="24"/>
        </w:rPr>
        <w:t xml:space="preserve">has emphasized sustainability in tourism as an effect of a strategic model to roll out their carbon calculator software which will be used in the hotels of Dubai for analysing the hotel emission. </w:t>
      </w:r>
      <w:r w:rsidR="00E8753B" w:rsidRPr="00BE2375">
        <w:rPr>
          <w:rFonts w:ascii="Arial" w:hAnsi="Arial" w:cs="Arial"/>
          <w:szCs w:val="24"/>
        </w:rPr>
        <w:t xml:space="preserve">It </w:t>
      </w:r>
      <w:r w:rsidRPr="00BE2375">
        <w:rPr>
          <w:rFonts w:ascii="Arial" w:hAnsi="Arial" w:cs="Arial"/>
          <w:szCs w:val="24"/>
        </w:rPr>
        <w:t>adds a benchmark against the competitors of other tourism sectors which they might need to improve</w:t>
      </w:r>
      <w:r w:rsidR="00344F57" w:rsidRPr="00BE2375">
        <w:rPr>
          <w:rFonts w:ascii="Arial" w:hAnsi="Arial" w:cs="Arial"/>
          <w:szCs w:val="24"/>
        </w:rPr>
        <w:t xml:space="preserve"> (Zaidan and Kovacs, 2017)</w:t>
      </w:r>
      <w:r w:rsidRPr="00BE2375">
        <w:rPr>
          <w:rFonts w:ascii="Arial" w:hAnsi="Arial" w:cs="Arial"/>
          <w:szCs w:val="24"/>
        </w:rPr>
        <w:t>. </w:t>
      </w:r>
    </w:p>
    <w:p w14:paraId="06F7151F" w14:textId="77777777" w:rsidR="006555D1" w:rsidRPr="00BE2375" w:rsidRDefault="001D4C46" w:rsidP="006555D1">
      <w:pPr>
        <w:rPr>
          <w:rFonts w:ascii="Arial" w:hAnsi="Arial" w:cs="Arial"/>
          <w:b/>
          <w:i/>
          <w:szCs w:val="24"/>
        </w:rPr>
      </w:pPr>
      <w:r w:rsidRPr="00BE2375">
        <w:rPr>
          <w:rFonts w:ascii="Arial" w:hAnsi="Arial" w:cs="Arial"/>
          <w:b/>
          <w:i/>
          <w:szCs w:val="24"/>
        </w:rPr>
        <w:t>3.2 Dis benefits of implemented Strategic Tourism Planning Model</w:t>
      </w:r>
    </w:p>
    <w:p w14:paraId="4FF1EC8D" w14:textId="77777777" w:rsidR="006555D1" w:rsidRPr="00BE2375" w:rsidRDefault="001D4C46" w:rsidP="006555D1">
      <w:pPr>
        <w:rPr>
          <w:rFonts w:ascii="Arial" w:hAnsi="Arial" w:cs="Arial"/>
          <w:szCs w:val="24"/>
        </w:rPr>
      </w:pPr>
      <w:r w:rsidRPr="00BE2375">
        <w:rPr>
          <w:rFonts w:ascii="Arial" w:hAnsi="Arial" w:cs="Arial"/>
          <w:szCs w:val="24"/>
        </w:rPr>
        <w:t xml:space="preserve">Apart from the positive effect there are some negative impacts of the strategic tourism planning model adopted by the UAE. The involvement of government bodies, private and civil societies have </w:t>
      </w:r>
      <w:proofErr w:type="gramStart"/>
      <w:r w:rsidRPr="00BE2375">
        <w:rPr>
          <w:rFonts w:ascii="Arial" w:hAnsi="Arial" w:cs="Arial"/>
          <w:szCs w:val="24"/>
        </w:rPr>
        <w:t>played  an</w:t>
      </w:r>
      <w:proofErr w:type="gramEnd"/>
      <w:r w:rsidRPr="00BE2375">
        <w:rPr>
          <w:rFonts w:ascii="Arial" w:hAnsi="Arial" w:cs="Arial"/>
          <w:szCs w:val="24"/>
        </w:rPr>
        <w:t xml:space="preserve"> influential role in initiating development in tourism and destination facilities of the country. On the other hand, the negative aspects are related to the increase in the Lumina can thermal population due to the construction of architectural buildings. </w:t>
      </w:r>
      <w:r w:rsidR="00E8753B" w:rsidRPr="00BE2375">
        <w:rPr>
          <w:rFonts w:ascii="Arial" w:hAnsi="Arial" w:cs="Arial"/>
          <w:szCs w:val="24"/>
        </w:rPr>
        <w:t xml:space="preserve">Increase </w:t>
      </w:r>
      <w:r w:rsidRPr="00BE2375">
        <w:rPr>
          <w:rFonts w:ascii="Arial" w:hAnsi="Arial" w:cs="Arial"/>
          <w:szCs w:val="24"/>
        </w:rPr>
        <w:t>in the population of the tourist and Urban Development.</w:t>
      </w:r>
      <w:r w:rsidR="00E8753B" w:rsidRPr="00BE2375">
        <w:rPr>
          <w:rFonts w:ascii="Arial" w:hAnsi="Arial" w:cs="Arial"/>
          <w:szCs w:val="24"/>
        </w:rPr>
        <w:t xml:space="preserve"> </w:t>
      </w:r>
      <w:r w:rsidRPr="00BE2375">
        <w:rPr>
          <w:rFonts w:ascii="Arial" w:hAnsi="Arial" w:cs="Arial"/>
          <w:szCs w:val="24"/>
        </w:rPr>
        <w:t>Construction of Palm Island in Dubai</w:t>
      </w:r>
      <w:r w:rsidR="00E8753B" w:rsidRPr="00BE2375">
        <w:rPr>
          <w:rFonts w:ascii="Arial" w:hAnsi="Arial" w:cs="Arial"/>
          <w:szCs w:val="24"/>
        </w:rPr>
        <w:t> has</w:t>
      </w:r>
      <w:r w:rsidRPr="00BE2375">
        <w:rPr>
          <w:rFonts w:ascii="Arial" w:hAnsi="Arial" w:cs="Arial"/>
          <w:szCs w:val="24"/>
        </w:rPr>
        <w:t xml:space="preserve"> created an adverse effect on marine life which has caused erosion in the coastal area of Dubai. </w:t>
      </w:r>
      <w:proofErr w:type="gramStart"/>
      <w:r w:rsidR="00E8753B" w:rsidRPr="00BE2375">
        <w:rPr>
          <w:rFonts w:ascii="Arial" w:hAnsi="Arial" w:cs="Arial"/>
          <w:szCs w:val="24"/>
        </w:rPr>
        <w:t>So</w:t>
      </w:r>
      <w:proofErr w:type="gramEnd"/>
      <w:r w:rsidR="00E8753B" w:rsidRPr="00BE2375">
        <w:rPr>
          <w:rFonts w:ascii="Arial" w:hAnsi="Arial" w:cs="Arial"/>
          <w:szCs w:val="24"/>
        </w:rPr>
        <w:t xml:space="preserve"> </w:t>
      </w:r>
      <w:r w:rsidRPr="00BE2375">
        <w:rPr>
          <w:rFonts w:ascii="Arial" w:hAnsi="Arial" w:cs="Arial"/>
          <w:szCs w:val="24"/>
        </w:rPr>
        <w:t>the strategic development planning of building a beautiful</w:t>
      </w:r>
      <w:r w:rsidR="00E8753B" w:rsidRPr="00BE2375">
        <w:rPr>
          <w:rFonts w:ascii="Arial" w:hAnsi="Arial" w:cs="Arial"/>
          <w:szCs w:val="24"/>
        </w:rPr>
        <w:t> and</w:t>
      </w:r>
      <w:r w:rsidRPr="00BE2375">
        <w:rPr>
          <w:rFonts w:ascii="Arial" w:hAnsi="Arial" w:cs="Arial"/>
          <w:szCs w:val="24"/>
        </w:rPr>
        <w:t xml:space="preserve"> artificial marine aquarium created a negative impact on the environmental effect. It has also increased the level of water consumption. </w:t>
      </w:r>
      <w:r w:rsidR="00E8753B" w:rsidRPr="00BE2375">
        <w:rPr>
          <w:rFonts w:ascii="Arial" w:hAnsi="Arial" w:cs="Arial"/>
          <w:szCs w:val="24"/>
        </w:rPr>
        <w:t xml:space="preserve">The </w:t>
      </w:r>
      <w:r w:rsidRPr="00BE2375">
        <w:rPr>
          <w:rFonts w:ascii="Arial" w:hAnsi="Arial" w:cs="Arial"/>
          <w:szCs w:val="24"/>
        </w:rPr>
        <w:t xml:space="preserve">involvement of private sectors required the construction of high facilities and luxurious buildings such </w:t>
      </w:r>
      <w:proofErr w:type="gramStart"/>
      <w:r w:rsidRPr="00BE2375">
        <w:rPr>
          <w:rFonts w:ascii="Arial" w:hAnsi="Arial" w:cs="Arial"/>
          <w:szCs w:val="24"/>
        </w:rPr>
        <w:t>as  Burj</w:t>
      </w:r>
      <w:proofErr w:type="gramEnd"/>
      <w:r w:rsidRPr="00BE2375">
        <w:rPr>
          <w:rFonts w:ascii="Arial" w:hAnsi="Arial" w:cs="Arial"/>
          <w:szCs w:val="24"/>
        </w:rPr>
        <w:t xml:space="preserve"> Khalifa but on the other hand, the pay of the local workers is comparatively low. In addition, it has </w:t>
      </w:r>
      <w:r w:rsidR="00ED1EC7" w:rsidRPr="00BE2375">
        <w:rPr>
          <w:rFonts w:ascii="Arial" w:hAnsi="Arial" w:cs="Arial"/>
          <w:szCs w:val="24"/>
        </w:rPr>
        <w:t>disturbed</w:t>
      </w:r>
      <w:r w:rsidRPr="00BE2375">
        <w:rPr>
          <w:rFonts w:ascii="Arial" w:hAnsi="Arial" w:cs="Arial"/>
          <w:szCs w:val="24"/>
        </w:rPr>
        <w:t xml:space="preserve"> the commercialization of culture. In the UAE there are around 200 nationalities living together which itself is a huge number but the problem associated with it is that due to tourism it has disturbed the cultural </w:t>
      </w:r>
      <w:proofErr w:type="gramStart"/>
      <w:r w:rsidRPr="00BE2375">
        <w:rPr>
          <w:rFonts w:ascii="Arial" w:hAnsi="Arial" w:cs="Arial"/>
          <w:szCs w:val="24"/>
        </w:rPr>
        <w:t>and  National</w:t>
      </w:r>
      <w:proofErr w:type="gramEnd"/>
      <w:r w:rsidRPr="00BE2375">
        <w:rPr>
          <w:rFonts w:ascii="Arial" w:hAnsi="Arial" w:cs="Arial"/>
          <w:szCs w:val="24"/>
        </w:rPr>
        <w:t xml:space="preserve"> tendency of the people living there. </w:t>
      </w:r>
    </w:p>
    <w:p w14:paraId="0F0CB019" w14:textId="77777777" w:rsidR="006555D1" w:rsidRPr="00BE2375" w:rsidRDefault="001D4C46" w:rsidP="006555D1">
      <w:pPr>
        <w:pStyle w:val="Heading1"/>
        <w:rPr>
          <w:rFonts w:ascii="Arial" w:hAnsi="Arial" w:cs="Arial"/>
          <w:szCs w:val="24"/>
        </w:rPr>
      </w:pPr>
      <w:bookmarkStart w:id="4" w:name="_Toc45302815"/>
      <w:r w:rsidRPr="00BE2375">
        <w:rPr>
          <w:rFonts w:ascii="Arial" w:hAnsi="Arial" w:cs="Arial"/>
          <w:szCs w:val="24"/>
        </w:rPr>
        <w:lastRenderedPageBreak/>
        <w:t xml:space="preserve">4.0 Critical reflection on current implemented Strategic Tourism Planning Model(s) by comparing against </w:t>
      </w:r>
      <w:proofErr w:type="gramStart"/>
      <w:r w:rsidRPr="00BE2375">
        <w:rPr>
          <w:rFonts w:ascii="Arial" w:hAnsi="Arial" w:cs="Arial"/>
          <w:szCs w:val="24"/>
        </w:rPr>
        <w:t>a number of</w:t>
      </w:r>
      <w:proofErr w:type="gramEnd"/>
      <w:r w:rsidRPr="00BE2375">
        <w:rPr>
          <w:rFonts w:ascii="Arial" w:hAnsi="Arial" w:cs="Arial"/>
          <w:szCs w:val="24"/>
        </w:rPr>
        <w:t xml:space="preserve"> diver</w:t>
      </w:r>
      <w:r w:rsidR="00E8753B" w:rsidRPr="00BE2375">
        <w:rPr>
          <w:rFonts w:ascii="Arial" w:hAnsi="Arial" w:cs="Arial"/>
          <w:szCs w:val="24"/>
        </w:rPr>
        <w:t>se global examples and models</w:t>
      </w:r>
      <w:bookmarkEnd w:id="4"/>
      <w:r w:rsidR="00E8753B" w:rsidRPr="00BE2375">
        <w:rPr>
          <w:rFonts w:ascii="Arial" w:hAnsi="Arial" w:cs="Arial"/>
          <w:szCs w:val="24"/>
        </w:rPr>
        <w:t xml:space="preserve"> </w:t>
      </w:r>
    </w:p>
    <w:p w14:paraId="74CC5E82" w14:textId="77777777" w:rsidR="00E8753B" w:rsidRPr="00BE2375" w:rsidRDefault="001D4C46" w:rsidP="006555D1">
      <w:pPr>
        <w:rPr>
          <w:rFonts w:ascii="Arial" w:hAnsi="Arial" w:cs="Arial"/>
          <w:szCs w:val="24"/>
        </w:rPr>
      </w:pPr>
      <w:r w:rsidRPr="00BE2375">
        <w:rPr>
          <w:rFonts w:ascii="Arial" w:hAnsi="Arial" w:cs="Arial"/>
          <w:szCs w:val="24"/>
        </w:rPr>
        <w:t xml:space="preserve">Dubai ranks among the top 3 cities in the world which receives the highest number of tourists in comparison to the other cities according to the population size. The strategic tourism model used by UAE is </w:t>
      </w:r>
      <w:r w:rsidRPr="00BE2375">
        <w:rPr>
          <w:rFonts w:ascii="Arial" w:hAnsi="Arial" w:cs="Arial"/>
          <w:b/>
          <w:i/>
          <w:szCs w:val="24"/>
        </w:rPr>
        <w:t xml:space="preserve">hybrid strategic planning </w:t>
      </w:r>
      <w:r w:rsidRPr="00BE2375">
        <w:rPr>
          <w:rFonts w:ascii="Arial" w:hAnsi="Arial" w:cs="Arial"/>
          <w:szCs w:val="24"/>
        </w:rPr>
        <w:t>where the involvement of government bodies, private investors and civil bodies is included. But the strategic model adopted by UAE is criticized because it violates the cultural and national performance of the country. As the country has a diverse number of nationalities living together but due to tourism the population has increased and disturbed the cultural aspect of local people. In the hybrid strategic planning involvement of private investors is included   Along with the government bodies, which</w:t>
      </w:r>
      <w:r w:rsidR="00ED1EC7" w:rsidRPr="00BE2375">
        <w:rPr>
          <w:rFonts w:ascii="Arial" w:hAnsi="Arial" w:cs="Arial"/>
          <w:szCs w:val="24"/>
        </w:rPr>
        <w:t> has</w:t>
      </w:r>
      <w:r w:rsidRPr="00BE2375">
        <w:rPr>
          <w:rFonts w:ascii="Arial" w:hAnsi="Arial" w:cs="Arial"/>
          <w:szCs w:val="24"/>
        </w:rPr>
        <w:t xml:space="preserve"> invested in making renowned projects such as Dubai Aquarium and Palm Island for which may aquatic life was disturbed deteriorating the environmental condition of the area. A huge amount of water was wasted which is against the sustainability process in strategic tourism facilities. </w:t>
      </w:r>
    </w:p>
    <w:p w14:paraId="5F52A09A" w14:textId="77777777" w:rsidR="006555D1" w:rsidRPr="00BE2375" w:rsidRDefault="001D4C46" w:rsidP="006555D1">
      <w:pPr>
        <w:rPr>
          <w:rFonts w:ascii="Arial" w:hAnsi="Arial" w:cs="Arial"/>
          <w:szCs w:val="24"/>
        </w:rPr>
      </w:pPr>
      <w:r w:rsidRPr="00BE2375">
        <w:rPr>
          <w:rFonts w:ascii="Arial" w:hAnsi="Arial" w:cs="Arial"/>
          <w:szCs w:val="24"/>
        </w:rPr>
        <w:t xml:space="preserve">Comparing the tourism strategies of </w:t>
      </w:r>
      <w:r w:rsidRPr="00BE2375">
        <w:rPr>
          <w:rFonts w:ascii="Arial" w:hAnsi="Arial" w:cs="Arial"/>
          <w:b/>
          <w:i/>
          <w:szCs w:val="24"/>
        </w:rPr>
        <w:t>Paris, France</w:t>
      </w:r>
      <w:r w:rsidRPr="00BE2375">
        <w:rPr>
          <w:rFonts w:ascii="Arial" w:hAnsi="Arial" w:cs="Arial"/>
          <w:szCs w:val="24"/>
        </w:rPr>
        <w:t xml:space="preserve"> </w:t>
      </w:r>
      <w:r w:rsidR="00E8753B" w:rsidRPr="00BE2375">
        <w:rPr>
          <w:rFonts w:ascii="Arial" w:hAnsi="Arial" w:cs="Arial"/>
          <w:szCs w:val="24"/>
        </w:rPr>
        <w:t>it</w:t>
      </w:r>
      <w:r w:rsidRPr="00BE2375">
        <w:rPr>
          <w:rFonts w:ascii="Arial" w:hAnsi="Arial" w:cs="Arial"/>
          <w:szCs w:val="24"/>
        </w:rPr>
        <w:t xml:space="preserve"> is seen that the t</w:t>
      </w:r>
      <w:r w:rsidR="00E8753B" w:rsidRPr="00BE2375">
        <w:rPr>
          <w:rFonts w:ascii="Arial" w:hAnsi="Arial" w:cs="Arial"/>
          <w:szCs w:val="24"/>
        </w:rPr>
        <w:t xml:space="preserve">ourism sector in this country </w:t>
      </w:r>
      <w:r w:rsidR="002F4FC5" w:rsidRPr="00BE2375">
        <w:rPr>
          <w:rFonts w:ascii="Arial" w:hAnsi="Arial" w:cs="Arial"/>
          <w:szCs w:val="24"/>
        </w:rPr>
        <w:t xml:space="preserve">applies a </w:t>
      </w:r>
      <w:r w:rsidR="002F4FC5" w:rsidRPr="00BE2375">
        <w:rPr>
          <w:rFonts w:ascii="Arial" w:hAnsi="Arial" w:cs="Arial"/>
          <w:b/>
          <w:i/>
          <w:szCs w:val="24"/>
        </w:rPr>
        <w:t xml:space="preserve">diversified </w:t>
      </w:r>
      <w:r w:rsidRPr="00BE2375">
        <w:rPr>
          <w:rFonts w:ascii="Arial" w:hAnsi="Arial" w:cs="Arial"/>
          <w:b/>
          <w:i/>
          <w:szCs w:val="24"/>
        </w:rPr>
        <w:t>strategic model</w:t>
      </w:r>
      <w:r w:rsidRPr="00BE2375">
        <w:rPr>
          <w:rFonts w:ascii="Arial" w:hAnsi="Arial" w:cs="Arial"/>
          <w:szCs w:val="24"/>
        </w:rPr>
        <w:t>. In this, the cultural</w:t>
      </w:r>
      <w:r w:rsidR="00E8753B" w:rsidRPr="00BE2375">
        <w:rPr>
          <w:rFonts w:ascii="Arial" w:hAnsi="Arial" w:cs="Arial"/>
          <w:szCs w:val="24"/>
        </w:rPr>
        <w:t> aspect</w:t>
      </w:r>
      <w:r w:rsidRPr="00BE2375">
        <w:rPr>
          <w:rFonts w:ascii="Arial" w:hAnsi="Arial" w:cs="Arial"/>
          <w:szCs w:val="24"/>
        </w:rPr>
        <w:t xml:space="preserve"> is focused along with other facilities for the travellers. As the name of the model suggests, the tourism strategy focuses on a diversified</w:t>
      </w:r>
      <w:r w:rsidR="00ED1EC7" w:rsidRPr="00BE2375">
        <w:rPr>
          <w:rFonts w:ascii="Arial" w:hAnsi="Arial" w:cs="Arial"/>
          <w:szCs w:val="24"/>
        </w:rPr>
        <w:t> aspect</w:t>
      </w:r>
      <w:r w:rsidRPr="00BE2375">
        <w:rPr>
          <w:rFonts w:ascii="Arial" w:hAnsi="Arial" w:cs="Arial"/>
          <w:szCs w:val="24"/>
        </w:rPr>
        <w:t xml:space="preserve"> to attract </w:t>
      </w:r>
      <w:proofErr w:type="gramStart"/>
      <w:r w:rsidRPr="00BE2375">
        <w:rPr>
          <w:rFonts w:ascii="Arial" w:hAnsi="Arial" w:cs="Arial"/>
          <w:szCs w:val="24"/>
        </w:rPr>
        <w:t>customers</w:t>
      </w:r>
      <w:r w:rsidR="00A43175" w:rsidRPr="00BE2375">
        <w:rPr>
          <w:rFonts w:ascii="Arial" w:hAnsi="Arial" w:cs="Arial"/>
          <w:szCs w:val="24"/>
        </w:rPr>
        <w:t>.</w:t>
      </w:r>
      <w:r w:rsidRPr="00BE2375">
        <w:rPr>
          <w:rFonts w:ascii="Arial" w:hAnsi="Arial" w:cs="Arial"/>
          <w:szCs w:val="24"/>
        </w:rPr>
        <w:t>On</w:t>
      </w:r>
      <w:proofErr w:type="gramEnd"/>
      <w:r w:rsidRPr="00BE2375">
        <w:rPr>
          <w:rFonts w:ascii="Arial" w:hAnsi="Arial" w:cs="Arial"/>
          <w:szCs w:val="24"/>
        </w:rPr>
        <w:t xml:space="preserve"> the other hand, the tourism of UAE is ignorant towards maintaining the cultural aspect of the people. </w:t>
      </w:r>
      <w:proofErr w:type="gramStart"/>
      <w:r w:rsidRPr="00BE2375">
        <w:rPr>
          <w:rFonts w:ascii="Arial" w:hAnsi="Arial" w:cs="Arial"/>
          <w:szCs w:val="24"/>
        </w:rPr>
        <w:t>Alternatively</w:t>
      </w:r>
      <w:proofErr w:type="gramEnd"/>
      <w:r w:rsidRPr="00BE2375">
        <w:rPr>
          <w:rFonts w:ascii="Arial" w:hAnsi="Arial" w:cs="Arial"/>
          <w:szCs w:val="24"/>
        </w:rPr>
        <w:t xml:space="preserve"> in</w:t>
      </w:r>
      <w:r w:rsidR="00E8753B" w:rsidRPr="00BE2375">
        <w:rPr>
          <w:rFonts w:ascii="Arial" w:hAnsi="Arial" w:cs="Arial"/>
          <w:szCs w:val="24"/>
        </w:rPr>
        <w:t> France</w:t>
      </w:r>
      <w:r w:rsidRPr="00BE2375">
        <w:rPr>
          <w:rFonts w:ascii="Arial" w:hAnsi="Arial" w:cs="Arial"/>
          <w:szCs w:val="24"/>
        </w:rPr>
        <w:t xml:space="preserve"> or Paris, the prominent thing is maintaining the population in the destinations,</w:t>
      </w:r>
      <w:r w:rsidR="00E8753B" w:rsidRPr="00BE2375">
        <w:rPr>
          <w:rFonts w:ascii="Arial" w:hAnsi="Arial" w:cs="Arial"/>
          <w:szCs w:val="24"/>
        </w:rPr>
        <w:t> taking</w:t>
      </w:r>
      <w:r w:rsidRPr="00BE2375">
        <w:rPr>
          <w:rFonts w:ascii="Arial" w:hAnsi="Arial" w:cs="Arial"/>
          <w:szCs w:val="24"/>
        </w:rPr>
        <w:t xml:space="preserve"> steps to avoid traffic in the surrounding area of destinations.</w:t>
      </w:r>
      <w:r w:rsidR="00E8753B" w:rsidRPr="00BE2375">
        <w:rPr>
          <w:rFonts w:ascii="Arial" w:hAnsi="Arial" w:cs="Arial"/>
          <w:szCs w:val="24"/>
        </w:rPr>
        <w:t xml:space="preserve"> </w:t>
      </w:r>
      <w:r w:rsidRPr="00BE2375">
        <w:rPr>
          <w:rFonts w:ascii="Arial" w:hAnsi="Arial" w:cs="Arial"/>
          <w:szCs w:val="24"/>
        </w:rPr>
        <w:t xml:space="preserve">In the case of tourism in </w:t>
      </w:r>
      <w:r w:rsidRPr="00BE2375">
        <w:rPr>
          <w:rFonts w:ascii="Arial" w:hAnsi="Arial" w:cs="Arial"/>
          <w:b/>
          <w:i/>
          <w:szCs w:val="24"/>
        </w:rPr>
        <w:t>Egypt</w:t>
      </w:r>
      <w:r w:rsidRPr="00BE2375">
        <w:rPr>
          <w:rFonts w:ascii="Arial" w:hAnsi="Arial" w:cs="Arial"/>
          <w:szCs w:val="24"/>
        </w:rPr>
        <w:t xml:space="preserve">, it applies the </w:t>
      </w:r>
      <w:r w:rsidRPr="00BE2375">
        <w:rPr>
          <w:rFonts w:ascii="Arial" w:hAnsi="Arial" w:cs="Arial"/>
          <w:b/>
          <w:i/>
          <w:szCs w:val="24"/>
        </w:rPr>
        <w:t>contemporary model</w:t>
      </w:r>
      <w:r w:rsidRPr="00BE2375">
        <w:rPr>
          <w:rFonts w:ascii="Arial" w:hAnsi="Arial" w:cs="Arial"/>
          <w:szCs w:val="24"/>
        </w:rPr>
        <w:t xml:space="preserve"> of tourism where the focus of the </w:t>
      </w:r>
      <w:r w:rsidR="00344F57" w:rsidRPr="00BE2375">
        <w:rPr>
          <w:rFonts w:ascii="Arial" w:hAnsi="Arial" w:cs="Arial"/>
          <w:szCs w:val="24"/>
        </w:rPr>
        <w:t>country</w:t>
      </w:r>
      <w:r w:rsidRPr="00BE2375">
        <w:rPr>
          <w:rFonts w:ascii="Arial" w:hAnsi="Arial" w:cs="Arial"/>
          <w:szCs w:val="24"/>
        </w:rPr>
        <w:t xml:space="preserve"> is on the marketing strategies and developmental process of the monuments and structure</w:t>
      </w:r>
      <w:r w:rsidR="00344F57" w:rsidRPr="00BE2375">
        <w:rPr>
          <w:rFonts w:ascii="Arial" w:hAnsi="Arial" w:cs="Arial"/>
          <w:szCs w:val="24"/>
        </w:rPr>
        <w:t xml:space="preserve"> (</w:t>
      </w:r>
      <w:r w:rsidR="00344F57" w:rsidRPr="00BE2375">
        <w:rPr>
          <w:rFonts w:ascii="Arial" w:hAnsi="Arial" w:cs="Arial"/>
          <w:szCs w:val="24"/>
          <w:lang w:val="en-US"/>
        </w:rPr>
        <w:t>egypt.travel, 2020)</w:t>
      </w:r>
      <w:r w:rsidRPr="00BE2375">
        <w:rPr>
          <w:rFonts w:ascii="Arial" w:hAnsi="Arial" w:cs="Arial"/>
          <w:szCs w:val="24"/>
        </w:rPr>
        <w:t>.</w:t>
      </w:r>
      <w:r w:rsidR="00E8753B" w:rsidRPr="00BE2375">
        <w:rPr>
          <w:rFonts w:ascii="Arial" w:hAnsi="Arial" w:cs="Arial"/>
          <w:szCs w:val="24"/>
        </w:rPr>
        <w:t xml:space="preserve"> </w:t>
      </w:r>
      <w:r w:rsidRPr="00BE2375">
        <w:rPr>
          <w:rFonts w:ascii="Arial" w:hAnsi="Arial" w:cs="Arial"/>
          <w:szCs w:val="24"/>
        </w:rPr>
        <w:t>The concept of tourism in Egypt is different from the strategic concept of the UAE.</w:t>
      </w:r>
    </w:p>
    <w:p w14:paraId="7FE82C0D" w14:textId="77777777" w:rsidR="003B0A4B" w:rsidRPr="00BE2375" w:rsidRDefault="001D4C46" w:rsidP="003B0A4B">
      <w:pPr>
        <w:pStyle w:val="Heading1"/>
        <w:rPr>
          <w:rFonts w:ascii="Arial" w:hAnsi="Arial" w:cs="Arial"/>
          <w:szCs w:val="24"/>
        </w:rPr>
      </w:pPr>
      <w:bookmarkStart w:id="5" w:name="_Toc45302816"/>
      <w:r w:rsidRPr="00BE2375">
        <w:rPr>
          <w:rFonts w:ascii="Arial" w:hAnsi="Arial" w:cs="Arial"/>
          <w:szCs w:val="24"/>
        </w:rPr>
        <w:t>5.0 Conceptual framework for the future development and improvement of tourism in UAE, based on the review of best practice comparative global strategic tourism examples</w:t>
      </w:r>
      <w:bookmarkEnd w:id="5"/>
      <w:r w:rsidRPr="00BE2375">
        <w:rPr>
          <w:rFonts w:ascii="Arial" w:hAnsi="Arial" w:cs="Arial"/>
          <w:szCs w:val="24"/>
        </w:rPr>
        <w:t xml:space="preserve"> </w:t>
      </w:r>
    </w:p>
    <w:p w14:paraId="08EEF573" w14:textId="77777777" w:rsidR="003B0A4B" w:rsidRPr="00BE2375" w:rsidRDefault="001D4C46" w:rsidP="003B0A4B">
      <w:pPr>
        <w:rPr>
          <w:rFonts w:ascii="Arial" w:hAnsi="Arial" w:cs="Arial"/>
          <w:szCs w:val="24"/>
        </w:rPr>
      </w:pPr>
      <w:r w:rsidRPr="00BE2375">
        <w:rPr>
          <w:rFonts w:ascii="Arial" w:hAnsi="Arial" w:cs="Arial"/>
          <w:szCs w:val="24"/>
        </w:rPr>
        <w:t xml:space="preserve">Comparing the best practices of strategic tourism by taking an example of France and Egypt It is seen that France implies diversifying tourism planning in the tourism </w:t>
      </w:r>
      <w:r w:rsidRPr="00BE2375">
        <w:rPr>
          <w:rFonts w:ascii="Arial" w:hAnsi="Arial" w:cs="Arial"/>
          <w:szCs w:val="24"/>
        </w:rPr>
        <w:lastRenderedPageBreak/>
        <w:t xml:space="preserve">development sector and focuses on maintaining the population of the area to avoid cultural misbalance. On the other hand, it applies to the contemporary way of tourism where marketing is </w:t>
      </w:r>
      <w:proofErr w:type="gramStart"/>
      <w:r w:rsidRPr="00BE2375">
        <w:rPr>
          <w:rFonts w:ascii="Arial" w:hAnsi="Arial" w:cs="Arial"/>
          <w:szCs w:val="24"/>
        </w:rPr>
        <w:t>focused</w:t>
      </w:r>
      <w:proofErr w:type="gramEnd"/>
      <w:r w:rsidRPr="00BE2375">
        <w:rPr>
          <w:rFonts w:ascii="Arial" w:hAnsi="Arial" w:cs="Arial"/>
          <w:szCs w:val="24"/>
        </w:rPr>
        <w:t xml:space="preserve"> and cultural ethnicity is maintained simultaneously. By the comparison, the tourism strategy adopted by UAE has a scope of improvement for future development. Although it comes under the top 3 position to attract a diverse number of tourists and has a plan of initiating the development for growth in the tourism sector, it needs several changes in Planning and implementation. </w:t>
      </w:r>
    </w:p>
    <w:p w14:paraId="524AE0AB" w14:textId="77777777" w:rsidR="003B0A4B" w:rsidRPr="00BE2375" w:rsidRDefault="001D4C46" w:rsidP="003B0A4B">
      <w:pPr>
        <w:rPr>
          <w:rFonts w:ascii="Arial" w:hAnsi="Arial" w:cs="Arial"/>
          <w:szCs w:val="24"/>
        </w:rPr>
      </w:pPr>
      <w:r w:rsidRPr="00BE2375">
        <w:rPr>
          <w:rFonts w:ascii="Arial" w:hAnsi="Arial" w:cs="Arial"/>
          <w:szCs w:val="24"/>
        </w:rPr>
        <w:t xml:space="preserve">The first change in the hybrid planning model is that it needs to focus on the cultural influence of the people. Most of the people in UAE are Muslims and due to the tourism sector, the lifestyle has </w:t>
      </w:r>
      <w:r w:rsidR="00ED1EC7" w:rsidRPr="00BE2375">
        <w:rPr>
          <w:rFonts w:ascii="Arial" w:hAnsi="Arial" w:cs="Arial"/>
          <w:szCs w:val="24"/>
        </w:rPr>
        <w:t>disturbed</w:t>
      </w:r>
      <w:r w:rsidRPr="00BE2375">
        <w:rPr>
          <w:rFonts w:ascii="Arial" w:hAnsi="Arial" w:cs="Arial"/>
          <w:szCs w:val="24"/>
        </w:rPr>
        <w:t xml:space="preserve"> the culture aspect of</w:t>
      </w:r>
      <w:r w:rsidR="00A16C96" w:rsidRPr="00BE2375">
        <w:rPr>
          <w:rFonts w:ascii="Arial" w:hAnsi="Arial" w:cs="Arial"/>
          <w:szCs w:val="24"/>
        </w:rPr>
        <w:t> Islam</w:t>
      </w:r>
      <w:r w:rsidRPr="00BE2375">
        <w:rPr>
          <w:rFonts w:ascii="Arial" w:hAnsi="Arial" w:cs="Arial"/>
          <w:szCs w:val="24"/>
        </w:rPr>
        <w:t xml:space="preserve"> culture. This indicates that people may face problems in maintaining cultural development and would</w:t>
      </w:r>
      <w:r w:rsidR="00A16C96" w:rsidRPr="00BE2375">
        <w:rPr>
          <w:rFonts w:ascii="Arial" w:hAnsi="Arial" w:cs="Arial"/>
          <w:szCs w:val="24"/>
        </w:rPr>
        <w:t> go</w:t>
      </w:r>
      <w:r w:rsidRPr="00BE2375">
        <w:rPr>
          <w:rFonts w:ascii="Arial" w:hAnsi="Arial" w:cs="Arial"/>
          <w:szCs w:val="24"/>
        </w:rPr>
        <w:t xml:space="preserve"> against the strategy adopted by the country. Apart from this maintaining environmental stability is also required as many marine life and water is wasted for maintaining the strategic planning development. The </w:t>
      </w:r>
      <w:r w:rsidR="00A16C96" w:rsidRPr="00BE2375">
        <w:rPr>
          <w:rFonts w:ascii="Arial" w:hAnsi="Arial" w:cs="Arial"/>
          <w:szCs w:val="24"/>
        </w:rPr>
        <w:t>tourist in the country is</w:t>
      </w:r>
      <w:r w:rsidRPr="00BE2375">
        <w:rPr>
          <w:rFonts w:ascii="Arial" w:hAnsi="Arial" w:cs="Arial"/>
          <w:szCs w:val="24"/>
        </w:rPr>
        <w:t xml:space="preserve"> not</w:t>
      </w:r>
      <w:r w:rsidR="00A16C96" w:rsidRPr="00BE2375">
        <w:rPr>
          <w:rFonts w:ascii="Arial" w:hAnsi="Arial" w:cs="Arial"/>
          <w:szCs w:val="24"/>
        </w:rPr>
        <w:t> only</w:t>
      </w:r>
      <w:r w:rsidRPr="00BE2375">
        <w:rPr>
          <w:rFonts w:ascii="Arial" w:hAnsi="Arial" w:cs="Arial"/>
          <w:szCs w:val="24"/>
        </w:rPr>
        <w:t xml:space="preserve"> attracted because of the </w:t>
      </w:r>
      <w:r w:rsidR="00A16C96" w:rsidRPr="00BE2375">
        <w:rPr>
          <w:rFonts w:ascii="Arial" w:hAnsi="Arial" w:cs="Arial"/>
          <w:szCs w:val="24"/>
        </w:rPr>
        <w:t>unique</w:t>
      </w:r>
      <w:r w:rsidRPr="00BE2375">
        <w:rPr>
          <w:rFonts w:ascii="Arial" w:hAnsi="Arial" w:cs="Arial"/>
          <w:szCs w:val="24"/>
        </w:rPr>
        <w:t xml:space="preserve"> tourism services and product such as shopping and entertainment conferences but also so they get attracted to the political stability and infrastructure of the country. </w:t>
      </w:r>
      <w:proofErr w:type="gramStart"/>
      <w:r w:rsidRPr="00BE2375">
        <w:rPr>
          <w:rFonts w:ascii="Arial" w:hAnsi="Arial" w:cs="Arial"/>
          <w:szCs w:val="24"/>
        </w:rPr>
        <w:t>Therefore</w:t>
      </w:r>
      <w:proofErr w:type="gramEnd"/>
      <w:r w:rsidRPr="00BE2375">
        <w:rPr>
          <w:rFonts w:ascii="Arial" w:hAnsi="Arial" w:cs="Arial"/>
          <w:szCs w:val="24"/>
        </w:rPr>
        <w:t xml:space="preserve"> the tourism planning model of UAE considered this factor and as the government-private and civil what is included so all must work together for maintaining political stability towards economic growth and Tourism Development. </w:t>
      </w:r>
      <w:r w:rsidR="00ED1EC7" w:rsidRPr="00BE2375">
        <w:rPr>
          <w:rFonts w:ascii="Arial" w:hAnsi="Arial" w:cs="Arial"/>
          <w:szCs w:val="24"/>
        </w:rPr>
        <w:t>The designed conceptual framework for UAE to improve tourism sustainability is shown below</w:t>
      </w:r>
    </w:p>
    <w:p w14:paraId="1D99DA30" w14:textId="77777777" w:rsidR="00ED1EC7" w:rsidRPr="00BE2375" w:rsidRDefault="00ED1EC7" w:rsidP="003B0A4B">
      <w:pPr>
        <w:rPr>
          <w:rFonts w:ascii="Arial" w:hAnsi="Arial" w:cs="Arial"/>
          <w:szCs w:val="24"/>
        </w:rPr>
      </w:pPr>
    </w:p>
    <w:p w14:paraId="325423A7" w14:textId="77777777" w:rsidR="00ED1EC7" w:rsidRPr="00BE2375" w:rsidRDefault="001D4C46">
      <w:pPr>
        <w:spacing w:after="200" w:line="276" w:lineRule="auto"/>
        <w:jc w:val="left"/>
        <w:rPr>
          <w:rFonts w:ascii="Arial" w:eastAsiaTheme="majorEastAsia" w:hAnsi="Arial" w:cs="Arial"/>
          <w:b/>
          <w:bCs/>
          <w:color w:val="000000" w:themeColor="text1"/>
          <w:szCs w:val="24"/>
        </w:rPr>
      </w:pPr>
      <w:r w:rsidRPr="00BE2375">
        <w:rPr>
          <w:rFonts w:ascii="Arial" w:hAnsi="Arial" w:cs="Arial"/>
          <w:szCs w:val="24"/>
        </w:rPr>
        <w:br w:type="page"/>
      </w:r>
    </w:p>
    <w:p w14:paraId="60E88AB1" w14:textId="77777777" w:rsidR="00ED1EC7" w:rsidRPr="00BE2375" w:rsidRDefault="001D4C46">
      <w:pPr>
        <w:spacing w:after="200" w:line="276" w:lineRule="auto"/>
        <w:jc w:val="left"/>
        <w:rPr>
          <w:rFonts w:ascii="Arial" w:eastAsiaTheme="majorEastAsia" w:hAnsi="Arial" w:cs="Arial"/>
          <w:b/>
          <w:bCs/>
          <w:color w:val="000000" w:themeColor="text1"/>
          <w:szCs w:val="24"/>
        </w:rPr>
      </w:pPr>
      <w:r w:rsidRPr="00BE2375">
        <w:rPr>
          <w:rFonts w:ascii="Arial" w:hAnsi="Arial" w:cs="Arial"/>
          <w:noProof/>
          <w:szCs w:val="24"/>
          <w:lang w:val="en-US" w:eastAsia="en-US"/>
        </w:rPr>
        <w:lastRenderedPageBreak/>
        <mc:AlternateContent>
          <mc:Choice Requires="wps">
            <w:drawing>
              <wp:anchor distT="0" distB="0" distL="114300" distR="114300" simplePos="0" relativeHeight="251666432" behindDoc="0" locked="0" layoutInCell="1" allowOverlap="1" wp14:anchorId="13486EA3" wp14:editId="5CC928AC">
                <wp:simplePos x="0" y="0"/>
                <wp:positionH relativeFrom="column">
                  <wp:posOffset>2774315</wp:posOffset>
                </wp:positionH>
                <wp:positionV relativeFrom="paragraph">
                  <wp:posOffset>2175510</wp:posOffset>
                </wp:positionV>
                <wp:extent cx="409575" cy="1544955"/>
                <wp:effectExtent l="0" t="0" r="28575" b="17145"/>
                <wp:wrapNone/>
                <wp:docPr id="21" name="Straight Connector 21"/>
                <wp:cNvGraphicFramePr/>
                <a:graphic xmlns:a="http://schemas.openxmlformats.org/drawingml/2006/main">
                  <a:graphicData uri="http://schemas.microsoft.com/office/word/2010/wordprocessingShape">
                    <wps:wsp>
                      <wps:cNvCnPr/>
                      <wps:spPr>
                        <a:xfrm>
                          <a:off x="0" y="0"/>
                          <a:ext cx="409575" cy="15449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D91545" id="Straight Connector 2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18.45pt,171.3pt" to="250.7pt,2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" strokecolor="#4579b8 [3044]"/>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70528" behindDoc="0" locked="0" layoutInCell="1" allowOverlap="1" wp14:anchorId="2C2A36F0" wp14:editId="6A8A509A">
                <wp:simplePos x="0" y="0"/>
                <wp:positionH relativeFrom="column">
                  <wp:posOffset>2774315</wp:posOffset>
                </wp:positionH>
                <wp:positionV relativeFrom="paragraph">
                  <wp:posOffset>2254250</wp:posOffset>
                </wp:positionV>
                <wp:extent cx="409575" cy="0"/>
                <wp:effectExtent l="0" t="0" r="9525" b="19050"/>
                <wp:wrapNone/>
                <wp:docPr id="23" name="Straight Connector 23"/>
                <wp:cNvGraphicFramePr/>
                <a:graphic xmlns:a="http://schemas.openxmlformats.org/drawingml/2006/main">
                  <a:graphicData uri="http://schemas.microsoft.com/office/word/2010/wordprocessingShape">
                    <wps:wsp>
                      <wps:cNvCnPr/>
                      <wps:spPr>
                        <a:xfrm>
                          <a:off x="0" y="0"/>
                          <a:ext cx="40957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26162061" id="Straight Connector 23"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8.45pt,177.5pt" to="250.7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" strokecolor="#bc4542 [3045]"/>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80768" behindDoc="0" locked="0" layoutInCell="1" allowOverlap="1" wp14:anchorId="574325B8" wp14:editId="460AF4C3">
                <wp:simplePos x="0" y="0"/>
                <wp:positionH relativeFrom="column">
                  <wp:posOffset>2774731</wp:posOffset>
                </wp:positionH>
                <wp:positionV relativeFrom="paragraph">
                  <wp:posOffset>2254469</wp:posOffset>
                </wp:positionV>
                <wp:extent cx="409575" cy="3136878"/>
                <wp:effectExtent l="0" t="0" r="28575" b="26035"/>
                <wp:wrapNone/>
                <wp:docPr id="28" name="Straight Connector 28"/>
                <wp:cNvGraphicFramePr/>
                <a:graphic xmlns:a="http://schemas.openxmlformats.org/drawingml/2006/main">
                  <a:graphicData uri="http://schemas.microsoft.com/office/word/2010/wordprocessingShape">
                    <wps:wsp>
                      <wps:cNvCnPr/>
                      <wps:spPr>
                        <a:xfrm flipV="1">
                          <a:off x="0" y="0"/>
                          <a:ext cx="409575" cy="31368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6F214D" id="Straight Connector 28"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218.5pt,177.5pt" to="250.7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" strokecolor="#4579b8 [3044]"/>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78720" behindDoc="0" locked="0" layoutInCell="1" allowOverlap="1" wp14:anchorId="2D5CAC6A" wp14:editId="574F3499">
                <wp:simplePos x="0" y="0"/>
                <wp:positionH relativeFrom="column">
                  <wp:posOffset>2774731</wp:posOffset>
                </wp:positionH>
                <wp:positionV relativeFrom="paragraph">
                  <wp:posOffset>3720662</wp:posOffset>
                </wp:positionV>
                <wp:extent cx="409903" cy="1670707"/>
                <wp:effectExtent l="0" t="0" r="28575" b="24765"/>
                <wp:wrapNone/>
                <wp:docPr id="27" name="Straight Connector 27"/>
                <wp:cNvGraphicFramePr/>
                <a:graphic xmlns:a="http://schemas.openxmlformats.org/drawingml/2006/main">
                  <a:graphicData uri="http://schemas.microsoft.com/office/word/2010/wordprocessingShape">
                    <wps:wsp>
                      <wps:cNvCnPr/>
                      <wps:spPr>
                        <a:xfrm flipV="1">
                          <a:off x="0" y="0"/>
                          <a:ext cx="409903" cy="16707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2818B1" id="Straight Connector 27"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18.5pt,292.95pt" to="250.8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" strokecolor="#4579b8 [3044]"/>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76672" behindDoc="0" locked="0" layoutInCell="1" allowOverlap="1" wp14:anchorId="14A1C679" wp14:editId="1D47D139">
                <wp:simplePos x="0" y="0"/>
                <wp:positionH relativeFrom="column">
                  <wp:posOffset>2853559</wp:posOffset>
                </wp:positionH>
                <wp:positionV relativeFrom="paragraph">
                  <wp:posOffset>3720662</wp:posOffset>
                </wp:positionV>
                <wp:extent cx="425362" cy="1576552"/>
                <wp:effectExtent l="0" t="0" r="32385" b="24130"/>
                <wp:wrapNone/>
                <wp:docPr id="26" name="Straight Connector 26"/>
                <wp:cNvGraphicFramePr/>
                <a:graphic xmlns:a="http://schemas.openxmlformats.org/drawingml/2006/main">
                  <a:graphicData uri="http://schemas.microsoft.com/office/word/2010/wordprocessingShape">
                    <wps:wsp>
                      <wps:cNvCnPr/>
                      <wps:spPr>
                        <a:xfrm>
                          <a:off x="0" y="0"/>
                          <a:ext cx="425362" cy="15765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847C7B" id="Straight Connector 2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24.7pt,292.95pt" to="258.2pt,4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" strokecolor="#4579b8 [3044]"/>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74624" behindDoc="0" locked="0" layoutInCell="1" allowOverlap="1" wp14:anchorId="67323333" wp14:editId="0BE30DE9">
                <wp:simplePos x="0" y="0"/>
                <wp:positionH relativeFrom="column">
                  <wp:posOffset>2774731</wp:posOffset>
                </wp:positionH>
                <wp:positionV relativeFrom="paragraph">
                  <wp:posOffset>3720049</wp:posOffset>
                </wp:positionV>
                <wp:extent cx="504190" cy="547"/>
                <wp:effectExtent l="0" t="0" r="10160" b="19050"/>
                <wp:wrapNone/>
                <wp:docPr id="25" name="Straight Connector 25"/>
                <wp:cNvGraphicFramePr/>
                <a:graphic xmlns:a="http://schemas.openxmlformats.org/drawingml/2006/main">
                  <a:graphicData uri="http://schemas.microsoft.com/office/word/2010/wordprocessingShape">
                    <wps:wsp>
                      <wps:cNvCnPr/>
                      <wps:spPr>
                        <a:xfrm flipV="1">
                          <a:off x="0" y="0"/>
                          <a:ext cx="504190" cy="5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CB0109" id="Straight Connector 25"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18.5pt,292.9pt" to="258.2pt,2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" strokecolor="#4579b8 [3044]"/>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72576" behindDoc="0" locked="0" layoutInCell="1" allowOverlap="1" wp14:anchorId="20996A14" wp14:editId="38875137">
                <wp:simplePos x="0" y="0"/>
                <wp:positionH relativeFrom="column">
                  <wp:posOffset>2774731</wp:posOffset>
                </wp:positionH>
                <wp:positionV relativeFrom="paragraph">
                  <wp:posOffset>2254469</wp:posOffset>
                </wp:positionV>
                <wp:extent cx="409903" cy="1466127"/>
                <wp:effectExtent l="0" t="0" r="28575" b="20320"/>
                <wp:wrapNone/>
                <wp:docPr id="24" name="Straight Connector 24"/>
                <wp:cNvGraphicFramePr/>
                <a:graphic xmlns:a="http://schemas.openxmlformats.org/drawingml/2006/main">
                  <a:graphicData uri="http://schemas.microsoft.com/office/word/2010/wordprocessingShape">
                    <wps:wsp>
                      <wps:cNvCnPr/>
                      <wps:spPr>
                        <a:xfrm flipV="1">
                          <a:off x="0" y="0"/>
                          <a:ext cx="409903" cy="14661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13707A" id="Straight Connector 24"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18.5pt,177.5pt" to="250.8pt,2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" strokecolor="#4579b8 [3044]"/>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68480" behindDoc="0" locked="0" layoutInCell="1" allowOverlap="1" wp14:anchorId="3A437D8D" wp14:editId="4A346A81">
                <wp:simplePos x="0" y="0"/>
                <wp:positionH relativeFrom="column">
                  <wp:posOffset>2774731</wp:posOffset>
                </wp:positionH>
                <wp:positionV relativeFrom="paragraph">
                  <wp:posOffset>2254469</wp:posOffset>
                </wp:positionV>
                <wp:extent cx="409903" cy="3137338"/>
                <wp:effectExtent l="0" t="0" r="28575" b="25400"/>
                <wp:wrapNone/>
                <wp:docPr id="22" name="Straight Connector 22"/>
                <wp:cNvGraphicFramePr/>
                <a:graphic xmlns:a="http://schemas.openxmlformats.org/drawingml/2006/main">
                  <a:graphicData uri="http://schemas.microsoft.com/office/word/2010/wordprocessingShape">
                    <wps:wsp>
                      <wps:cNvCnPr/>
                      <wps:spPr>
                        <a:xfrm>
                          <a:off x="0" y="0"/>
                          <a:ext cx="409903" cy="31373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6E450B" id="Straight Connector 2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18.5pt,177.5pt" to="250.8pt,4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" strokecolor="#4579b8 [3044]"/>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64384" behindDoc="0" locked="0" layoutInCell="1" allowOverlap="1" wp14:anchorId="57E6C05C" wp14:editId="4A6E8008">
                <wp:simplePos x="0" y="0"/>
                <wp:positionH relativeFrom="column">
                  <wp:posOffset>4367048</wp:posOffset>
                </wp:positionH>
                <wp:positionV relativeFrom="paragraph">
                  <wp:posOffset>4162097</wp:posOffset>
                </wp:positionV>
                <wp:extent cx="0" cy="741045"/>
                <wp:effectExtent l="95250" t="0" r="57150" b="59055"/>
                <wp:wrapNone/>
                <wp:docPr id="20" name="Straight Arrow Connector 20"/>
                <wp:cNvGraphicFramePr/>
                <a:graphic xmlns:a="http://schemas.openxmlformats.org/drawingml/2006/main">
                  <a:graphicData uri="http://schemas.microsoft.com/office/word/2010/wordprocessingShape">
                    <wps:wsp>
                      <wps:cNvCnPr/>
                      <wps:spPr>
                        <a:xfrm>
                          <a:off x="0" y="0"/>
                          <a:ext cx="0" cy="7410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0890D6D" id="_x0000_t32" coordsize="21600,21600" o:spt="32" o:oned="t" path="m,l21600,21600e" filled="f">
                <v:path arrowok="t" fillok="f" o:connecttype="none"/>
                <o:lock v:ext="edit" shapetype="t"/>
              </v:shapetype>
              <v:shape id="Straight Arrow Connector 20" o:spid="_x0000_s1026" type="#_x0000_t32" style="position:absolute;margin-left:343.85pt;margin-top:327.7pt;width:0;height:58.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" strokecolor="black [3040]">
                <v:stroke endarrow="open"/>
              </v:shape>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62336" behindDoc="0" locked="0" layoutInCell="1" allowOverlap="1" wp14:anchorId="0C32A15B" wp14:editId="0D64C97F">
                <wp:simplePos x="0" y="0"/>
                <wp:positionH relativeFrom="column">
                  <wp:posOffset>4367048</wp:posOffset>
                </wp:positionH>
                <wp:positionV relativeFrom="paragraph">
                  <wp:posOffset>2617076</wp:posOffset>
                </wp:positionV>
                <wp:extent cx="0" cy="599440"/>
                <wp:effectExtent l="95250" t="0" r="76200" b="48260"/>
                <wp:wrapNone/>
                <wp:docPr id="19" name="Straight Arrow Connector 19"/>
                <wp:cNvGraphicFramePr/>
                <a:graphic xmlns:a="http://schemas.openxmlformats.org/drawingml/2006/main">
                  <a:graphicData uri="http://schemas.microsoft.com/office/word/2010/wordprocessingShape">
                    <wps:wsp>
                      <wps:cNvCnPr/>
                      <wps:spPr>
                        <a:xfrm>
                          <a:off x="0" y="0"/>
                          <a:ext cx="0" cy="59944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D74036E" id="Straight Arrow Connector 19" o:spid="_x0000_s1026" type="#_x0000_t32" style="position:absolute;margin-left:343.85pt;margin-top:206.05pt;width:0;height:47.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" strokecolor="black [3040]">
                <v:stroke endarrow="open"/>
              </v:shape>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60288" behindDoc="0" locked="0" layoutInCell="1" allowOverlap="1" wp14:anchorId="6E92D1C5" wp14:editId="11865B18">
                <wp:simplePos x="0" y="0"/>
                <wp:positionH relativeFrom="column">
                  <wp:posOffset>4367048</wp:posOffset>
                </wp:positionH>
                <wp:positionV relativeFrom="paragraph">
                  <wp:posOffset>1150883</wp:posOffset>
                </wp:positionV>
                <wp:extent cx="0" cy="457200"/>
                <wp:effectExtent l="95250" t="0" r="57150" b="57150"/>
                <wp:wrapNone/>
                <wp:docPr id="18" name="Straight Arrow Connector 18"/>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0D065C" id="Straight Arrow Connector 18" o:spid="_x0000_s1026" type="#_x0000_t32" style="position:absolute;margin-left:343.85pt;margin-top:90.6pt;width:0;height:3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" strokecolor="black [3040]">
                <v:stroke endarrow="open"/>
              </v:shape>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58240" behindDoc="0" locked="0" layoutInCell="1" allowOverlap="1" wp14:anchorId="6A616A2E" wp14:editId="363344F9">
                <wp:simplePos x="0" y="0"/>
                <wp:positionH relativeFrom="column">
                  <wp:posOffset>1497724</wp:posOffset>
                </wp:positionH>
                <wp:positionV relativeFrom="paragraph">
                  <wp:posOffset>4161681</wp:posOffset>
                </wp:positionV>
                <wp:extent cx="0" cy="741395"/>
                <wp:effectExtent l="9525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7413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3AE223" id="Straight Arrow Connector 17" o:spid="_x0000_s1026" type="#_x0000_t32" style="position:absolute;margin-left:117.95pt;margin-top:327.7pt;width:0;height:58.4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" strokecolor="black [3040]">
                <v:stroke endarrow="open"/>
              </v:shape>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56192" behindDoc="0" locked="0" layoutInCell="1" allowOverlap="1" wp14:anchorId="67E9CB43" wp14:editId="0F27BC22">
                <wp:simplePos x="0" y="0"/>
                <wp:positionH relativeFrom="column">
                  <wp:posOffset>1497724</wp:posOffset>
                </wp:positionH>
                <wp:positionV relativeFrom="paragraph">
                  <wp:posOffset>2616463</wp:posOffset>
                </wp:positionV>
                <wp:extent cx="0" cy="599703"/>
                <wp:effectExtent l="95250" t="0" r="76200" b="48260"/>
                <wp:wrapNone/>
                <wp:docPr id="16" name="Straight Arrow Connector 16"/>
                <wp:cNvGraphicFramePr/>
                <a:graphic xmlns:a="http://schemas.openxmlformats.org/drawingml/2006/main">
                  <a:graphicData uri="http://schemas.microsoft.com/office/word/2010/wordprocessingShape">
                    <wps:wsp>
                      <wps:cNvCnPr/>
                      <wps:spPr>
                        <a:xfrm>
                          <a:off x="0" y="0"/>
                          <a:ext cx="0" cy="59970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009AD4" id="Straight Arrow Connector 16" o:spid="_x0000_s1026" type="#_x0000_t32" style="position:absolute;margin-left:117.95pt;margin-top:206pt;width:0;height:47.2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" strokecolor="black [3040]">
                <v:stroke endarrow="open"/>
              </v:shape>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54144" behindDoc="0" locked="0" layoutInCell="1" allowOverlap="1" wp14:anchorId="02692252" wp14:editId="16565F96">
                <wp:simplePos x="0" y="0"/>
                <wp:positionH relativeFrom="column">
                  <wp:posOffset>1497724</wp:posOffset>
                </wp:positionH>
                <wp:positionV relativeFrom="paragraph">
                  <wp:posOffset>1150883</wp:posOffset>
                </wp:positionV>
                <wp:extent cx="0" cy="457200"/>
                <wp:effectExtent l="95250" t="0" r="57150" b="57150"/>
                <wp:wrapNone/>
                <wp:docPr id="15" name="Straight Arrow Connector 15"/>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5CB84BC" id="Straight Arrow Connector 15" o:spid="_x0000_s1026" type="#_x0000_t32" style="position:absolute;margin-left:117.95pt;margin-top:90.6pt;width:0;height:36pt;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" strokecolor="black [3040]">
                <v:stroke endarrow="open"/>
              </v:shape>
            </w:pict>
          </mc:Fallback>
        </mc:AlternateContent>
      </w:r>
      <w:r w:rsidRPr="00BE2375">
        <w:rPr>
          <w:rFonts w:ascii="Arial" w:hAnsi="Arial" w:cs="Arial"/>
          <w:noProof/>
          <w:szCs w:val="24"/>
          <w:lang w:val="en-US" w:eastAsia="en-US"/>
        </w:rPr>
        <mc:AlternateContent>
          <mc:Choice Requires="wps">
            <w:drawing>
              <wp:anchor distT="0" distB="0" distL="114300" distR="114300" simplePos="0" relativeHeight="251652096" behindDoc="0" locked="0" layoutInCell="1" allowOverlap="1" wp14:anchorId="0A9DAF07" wp14:editId="5E504621">
                <wp:simplePos x="0" y="0"/>
                <wp:positionH relativeFrom="column">
                  <wp:posOffset>3184634</wp:posOffset>
                </wp:positionH>
                <wp:positionV relativeFrom="paragraph">
                  <wp:posOffset>4903076</wp:posOffset>
                </wp:positionV>
                <wp:extent cx="2379849" cy="914400"/>
                <wp:effectExtent l="57150" t="38100" r="78105" b="95250"/>
                <wp:wrapNone/>
                <wp:docPr id="14" name="Rectangle 14"/>
                <wp:cNvGraphicFramePr/>
                <a:graphic xmlns:a="http://schemas.openxmlformats.org/drawingml/2006/main">
                  <a:graphicData uri="http://schemas.microsoft.com/office/word/2010/wordprocessingShape">
                    <wps:wsp>
                      <wps:cNvSpPr/>
                      <wps:spPr>
                        <a:xfrm>
                          <a:off x="0" y="0"/>
                          <a:ext cx="2379849" cy="91440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80BDF8D" w14:textId="77777777" w:rsidR="00AD0396" w:rsidRDefault="001D4C46" w:rsidP="00AD0396">
                            <w:pPr>
                              <w:jc w:val="center"/>
                            </w:pPr>
                            <w:r>
                              <w:t>Private sector investment</w:t>
                            </w:r>
                          </w:p>
                          <w:p w14:paraId="3A8C05EE" w14:textId="77777777" w:rsidR="00AD0396" w:rsidRDefault="00AD0396" w:rsidP="00AD0396">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ect w14:anchorId="0A9DAF07" id="Rectangle 14" o:spid="_x0000_s1026" style="position:absolute;margin-left:250.75pt;margin-top:386.05pt;width:187.4pt;height:1in;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" fillcolor="#dfa7a6 [1621]" strokecolor="#bc4542 [3045]">
                <v:fill color2="#f5e4e4 [501]" rotate="t" angle="180" colors="0 #ffa2a1;22938f #ffbebd;1 #ffe5e5" focus="100%" type="gradient"/>
                <v:shadow on="t" color="black" opacity="24903f" origin=",.5" offset="0,.55556mm"/>
                <v:textbox>
                  <w:txbxContent>
                    <w:p w14:paraId="380BDF8D" w14:textId="77777777" w:rsidR="00AD0396" w:rsidRDefault="001D4C46" w:rsidP="00AD0396">
                      <w:pPr>
                        <w:jc w:val="center"/>
                      </w:pPr>
                      <w:r>
                        <w:t>Private sector investment</w:t>
                      </w:r>
                    </w:p>
                    <w:p w14:paraId="3A8C05EE" w14:textId="77777777" w:rsidR="00AD0396" w:rsidRDefault="00AD0396" w:rsidP="00AD0396">
                      <w:pPr>
                        <w:jc w:val="center"/>
                      </w:pPr>
                    </w:p>
                  </w:txbxContent>
                </v:textbox>
              </v:rect>
            </w:pict>
          </mc:Fallback>
        </mc:AlternateContent>
      </w:r>
      <w:r w:rsidR="00ED1EC7" w:rsidRPr="00BE2375">
        <w:rPr>
          <w:rFonts w:ascii="Arial" w:hAnsi="Arial" w:cs="Arial"/>
          <w:noProof/>
          <w:szCs w:val="24"/>
          <w:lang w:val="en-US" w:eastAsia="en-US"/>
        </w:rPr>
        <mc:AlternateContent>
          <mc:Choice Requires="wps">
            <w:drawing>
              <wp:anchor distT="0" distB="0" distL="114300" distR="114300" simplePos="0" relativeHeight="251650048" behindDoc="0" locked="0" layoutInCell="1" allowOverlap="1" wp14:anchorId="489F4EBB" wp14:editId="229C479C">
                <wp:simplePos x="0" y="0"/>
                <wp:positionH relativeFrom="column">
                  <wp:posOffset>3184634</wp:posOffset>
                </wp:positionH>
                <wp:positionV relativeFrom="paragraph">
                  <wp:posOffset>3216166</wp:posOffset>
                </wp:positionV>
                <wp:extent cx="2379980" cy="945515"/>
                <wp:effectExtent l="57150" t="38100" r="77470" b="102235"/>
                <wp:wrapNone/>
                <wp:docPr id="13" name="Rectangle 13"/>
                <wp:cNvGraphicFramePr/>
                <a:graphic xmlns:a="http://schemas.openxmlformats.org/drawingml/2006/main">
                  <a:graphicData uri="http://schemas.microsoft.com/office/word/2010/wordprocessingShape">
                    <wps:wsp>
                      <wps:cNvSpPr/>
                      <wps:spPr>
                        <a:xfrm>
                          <a:off x="0" y="0"/>
                          <a:ext cx="2379980" cy="945515"/>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412245F5" w14:textId="77777777" w:rsidR="00AD0396" w:rsidRDefault="001D4C46" w:rsidP="00AD0396">
                            <w:pPr>
                              <w:jc w:val="center"/>
                            </w:pPr>
                            <w:r>
                              <w:t>Government facilitation</w:t>
                            </w:r>
                          </w:p>
                          <w:p w14:paraId="5AE29734" w14:textId="77777777" w:rsidR="00AD0396" w:rsidRDefault="00AD0396" w:rsidP="00AD0396">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489F4EBB" id="Rectangle 13" o:spid="_x0000_s1027" style="position:absolute;margin-left:250.75pt;margin-top:253.25pt;width:187.4pt;height:74.4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" fillcolor="#dfa7a6 [1621]" strokecolor="#bc4542 [3045]">
                <v:fill color2="#f5e4e4 [501]" rotate="t" angle="180" colors="0 #ffa2a1;22938f #ffbebd;1 #ffe5e5" focus="100%" type="gradient"/>
                <v:shadow on="t" color="black" opacity="24903f" origin=",.5" offset="0,.55556mm"/>
                <v:textbox>
                  <w:txbxContent>
                    <w:p w14:paraId="412245F5" w14:textId="77777777" w:rsidR="00AD0396" w:rsidRDefault="001D4C46" w:rsidP="00AD0396">
                      <w:pPr>
                        <w:jc w:val="center"/>
                      </w:pPr>
                      <w:r>
                        <w:t>Government facilitation</w:t>
                      </w:r>
                    </w:p>
                    <w:p w14:paraId="5AE29734" w14:textId="77777777" w:rsidR="00AD0396" w:rsidRDefault="00AD0396" w:rsidP="00AD0396">
                      <w:pPr>
                        <w:jc w:val="center"/>
                      </w:pPr>
                    </w:p>
                  </w:txbxContent>
                </v:textbox>
              </v:rect>
            </w:pict>
          </mc:Fallback>
        </mc:AlternateContent>
      </w:r>
      <w:r w:rsidR="00ED1EC7" w:rsidRPr="00BE2375">
        <w:rPr>
          <w:rFonts w:ascii="Arial" w:hAnsi="Arial" w:cs="Arial"/>
          <w:noProof/>
          <w:szCs w:val="24"/>
          <w:lang w:val="en-US" w:eastAsia="en-US"/>
        </w:rPr>
        <mc:AlternateContent>
          <mc:Choice Requires="wps">
            <w:drawing>
              <wp:anchor distT="0" distB="0" distL="114300" distR="114300" simplePos="0" relativeHeight="251648000" behindDoc="0" locked="0" layoutInCell="1" allowOverlap="1" wp14:anchorId="6073DFD2" wp14:editId="585E6550">
                <wp:simplePos x="0" y="0"/>
                <wp:positionH relativeFrom="column">
                  <wp:posOffset>3184634</wp:posOffset>
                </wp:positionH>
                <wp:positionV relativeFrom="paragraph">
                  <wp:posOffset>1608083</wp:posOffset>
                </wp:positionV>
                <wp:extent cx="2379980" cy="1008380"/>
                <wp:effectExtent l="57150" t="38100" r="77470" b="96520"/>
                <wp:wrapNone/>
                <wp:docPr id="12" name="Rectangle 12"/>
                <wp:cNvGraphicFramePr/>
                <a:graphic xmlns:a="http://schemas.openxmlformats.org/drawingml/2006/main">
                  <a:graphicData uri="http://schemas.microsoft.com/office/word/2010/wordprocessingShape">
                    <wps:wsp>
                      <wps:cNvSpPr/>
                      <wps:spPr>
                        <a:xfrm>
                          <a:off x="0" y="0"/>
                          <a:ext cx="2379980" cy="100838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505B5AFE" w14:textId="77777777" w:rsidR="00AD0396" w:rsidRDefault="001D4C46" w:rsidP="00AD0396">
                            <w:pPr>
                              <w:jc w:val="center"/>
                            </w:pPr>
                            <w:r>
                              <w:t xml:space="preserve">Infrastructure and </w:t>
                            </w:r>
                          </w:p>
                          <w:p w14:paraId="5BBEA806" w14:textId="77777777" w:rsidR="00AD0396" w:rsidRDefault="001D4C46" w:rsidP="00AD0396">
                            <w:pPr>
                              <w:jc w:val="center"/>
                            </w:pPr>
                            <w:r>
                              <w:t>Civil community</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6073DFD2" id="Rectangle 12" o:spid="_x0000_s1028" style="position:absolute;margin-left:250.75pt;margin-top:126.6pt;width:187.4pt;height:79.4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" fillcolor="#dfa7a6 [1621]" strokecolor="#bc4542 [3045]">
                <v:fill color2="#f5e4e4 [501]" rotate="t" angle="180" colors="0 #ffa2a1;22938f #ffbebd;1 #ffe5e5" focus="100%" type="gradient"/>
                <v:shadow on="t" color="black" opacity="24903f" origin=",.5" offset="0,.55556mm"/>
                <v:textbox>
                  <w:txbxContent>
                    <w:p w14:paraId="505B5AFE" w14:textId="77777777" w:rsidR="00AD0396" w:rsidRDefault="001D4C46" w:rsidP="00AD0396">
                      <w:pPr>
                        <w:jc w:val="center"/>
                      </w:pPr>
                      <w:r>
                        <w:t xml:space="preserve">Infrastructure and </w:t>
                      </w:r>
                    </w:p>
                    <w:p w14:paraId="5BBEA806" w14:textId="77777777" w:rsidR="00AD0396" w:rsidRDefault="001D4C46" w:rsidP="00AD0396">
                      <w:pPr>
                        <w:jc w:val="center"/>
                      </w:pPr>
                      <w:r>
                        <w:t>Civil community</w:t>
                      </w:r>
                    </w:p>
                  </w:txbxContent>
                </v:textbox>
              </v:rect>
            </w:pict>
          </mc:Fallback>
        </mc:AlternateContent>
      </w:r>
      <w:r w:rsidR="00ED1EC7" w:rsidRPr="00BE2375">
        <w:rPr>
          <w:rFonts w:ascii="Arial" w:hAnsi="Arial" w:cs="Arial"/>
          <w:noProof/>
          <w:szCs w:val="24"/>
          <w:lang w:val="en-US" w:eastAsia="en-US"/>
        </w:rPr>
        <mc:AlternateContent>
          <mc:Choice Requires="wps">
            <w:drawing>
              <wp:anchor distT="0" distB="0" distL="114300" distR="114300" simplePos="0" relativeHeight="251645952" behindDoc="0" locked="0" layoutInCell="1" allowOverlap="1" wp14:anchorId="386188BA" wp14:editId="10C7192C">
                <wp:simplePos x="0" y="0"/>
                <wp:positionH relativeFrom="column">
                  <wp:posOffset>331076</wp:posOffset>
                </wp:positionH>
                <wp:positionV relativeFrom="paragraph">
                  <wp:posOffset>4903076</wp:posOffset>
                </wp:positionV>
                <wp:extent cx="2443480" cy="914400"/>
                <wp:effectExtent l="57150" t="38100" r="71120" b="95250"/>
                <wp:wrapNone/>
                <wp:docPr id="11" name="Rectangle 11"/>
                <wp:cNvGraphicFramePr/>
                <a:graphic xmlns:a="http://schemas.openxmlformats.org/drawingml/2006/main">
                  <a:graphicData uri="http://schemas.microsoft.com/office/word/2010/wordprocessingShape">
                    <wps:wsp>
                      <wps:cNvSpPr/>
                      <wps:spPr>
                        <a:xfrm>
                          <a:off x="0" y="0"/>
                          <a:ext cx="2443480" cy="9144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201D4D43" w14:textId="77777777" w:rsidR="00AD0396" w:rsidRDefault="001D4C46" w:rsidP="00AD0396">
                            <w:pPr>
                              <w:jc w:val="center"/>
                            </w:pPr>
                            <w:r>
                              <w:t>Cultural balance</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386188BA" id="Rectangle 11" o:spid="_x0000_s1029" style="position:absolute;margin-left:26.05pt;margin-top:386.05pt;width:192.4pt;height:1in;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" fillcolor="#a7bfde [1620]" strokecolor="#4579b8 [3044]">
                <v:fill color2="#e4ecf5 [500]" rotate="t" angle="180" colors="0 #a3c4ff;22938f #bfd5ff;1 #e5eeff" focus="100%" type="gradient"/>
                <v:shadow on="t" color="black" opacity="24903f" origin=",.5" offset="0,.55556mm"/>
                <v:textbox>
                  <w:txbxContent>
                    <w:p w14:paraId="201D4D43" w14:textId="77777777" w:rsidR="00AD0396" w:rsidRDefault="001D4C46" w:rsidP="00AD0396">
                      <w:pPr>
                        <w:jc w:val="center"/>
                      </w:pPr>
                      <w:r>
                        <w:t>Cultural balance</w:t>
                      </w:r>
                    </w:p>
                  </w:txbxContent>
                </v:textbox>
              </v:rect>
            </w:pict>
          </mc:Fallback>
        </mc:AlternateContent>
      </w:r>
      <w:r w:rsidR="00ED1EC7" w:rsidRPr="00BE2375">
        <w:rPr>
          <w:rFonts w:ascii="Arial" w:hAnsi="Arial" w:cs="Arial"/>
          <w:noProof/>
          <w:szCs w:val="24"/>
          <w:lang w:val="en-US" w:eastAsia="en-US"/>
        </w:rPr>
        <mc:AlternateContent>
          <mc:Choice Requires="wps">
            <w:drawing>
              <wp:anchor distT="0" distB="0" distL="114300" distR="114300" simplePos="0" relativeHeight="251635712" behindDoc="0" locked="0" layoutInCell="1" allowOverlap="1" wp14:anchorId="411D590B" wp14:editId="1DEDCD58">
                <wp:simplePos x="0" y="0"/>
                <wp:positionH relativeFrom="column">
                  <wp:posOffset>15240</wp:posOffset>
                </wp:positionH>
                <wp:positionV relativeFrom="paragraph">
                  <wp:posOffset>31115</wp:posOffset>
                </wp:positionV>
                <wp:extent cx="5817235" cy="6400800"/>
                <wp:effectExtent l="0" t="0" r="12065" b="19050"/>
                <wp:wrapNone/>
                <wp:docPr id="5" name="Rectangle 5"/>
                <wp:cNvGraphicFramePr/>
                <a:graphic xmlns:a="http://schemas.openxmlformats.org/drawingml/2006/main">
                  <a:graphicData uri="http://schemas.microsoft.com/office/word/2010/wordprocessingShape">
                    <wps:wsp>
                      <wps:cNvSpPr/>
                      <wps:spPr>
                        <a:xfrm>
                          <a:off x="0" y="0"/>
                          <a:ext cx="5817235" cy="64008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3E218864" id="Rectangle 5" o:spid="_x0000_s1026" style="position:absolute;margin-left:1.2pt;margin-top:2.45pt;width:458.05pt;height:7in;z-index:25163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" fillcolor="white [3201]" strokecolor="#f79646 [3209]" strokeweight="2pt"/>
            </w:pict>
          </mc:Fallback>
        </mc:AlternateContent>
      </w:r>
      <w:r w:rsidR="00ED1EC7" w:rsidRPr="00BE2375">
        <w:rPr>
          <w:rFonts w:ascii="Arial" w:hAnsi="Arial" w:cs="Arial"/>
          <w:noProof/>
          <w:szCs w:val="24"/>
          <w:lang w:val="en-US" w:eastAsia="en-US"/>
        </w:rPr>
        <mc:AlternateContent>
          <mc:Choice Requires="wps">
            <w:drawing>
              <wp:anchor distT="0" distB="0" distL="114300" distR="114300" simplePos="0" relativeHeight="251643904" behindDoc="0" locked="0" layoutInCell="1" allowOverlap="1" wp14:anchorId="46EB7459" wp14:editId="51DB49D5">
                <wp:simplePos x="0" y="0"/>
                <wp:positionH relativeFrom="column">
                  <wp:posOffset>331076</wp:posOffset>
                </wp:positionH>
                <wp:positionV relativeFrom="paragraph">
                  <wp:posOffset>3216166</wp:posOffset>
                </wp:positionV>
                <wp:extent cx="2443480" cy="945931"/>
                <wp:effectExtent l="57150" t="38100" r="71120" b="102235"/>
                <wp:wrapNone/>
                <wp:docPr id="9" name="Rectangle 9"/>
                <wp:cNvGraphicFramePr/>
                <a:graphic xmlns:a="http://schemas.openxmlformats.org/drawingml/2006/main">
                  <a:graphicData uri="http://schemas.microsoft.com/office/word/2010/wordprocessingShape">
                    <wps:wsp>
                      <wps:cNvSpPr/>
                      <wps:spPr>
                        <a:xfrm>
                          <a:off x="0" y="0"/>
                          <a:ext cx="2443480" cy="945931"/>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1FC7310C" w14:textId="77777777" w:rsidR="00AD0396" w:rsidRDefault="001D4C46" w:rsidP="00AD0396">
                            <w:pPr>
                              <w:jc w:val="center"/>
                            </w:pPr>
                            <w:r>
                              <w:t>Sustainable tourism development</w:t>
                            </w:r>
                          </w:p>
                          <w:p w14:paraId="37B155FA" w14:textId="77777777" w:rsidR="00AD0396" w:rsidRDefault="00AD0396" w:rsidP="00AD0396">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46EB7459" id="Rectangle 9" o:spid="_x0000_s1030" style="position:absolute;margin-left:26.05pt;margin-top:253.25pt;width:192.4pt;height:74.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" fillcolor="#a7bfde [1620]" strokecolor="#4579b8 [3044]">
                <v:fill color2="#e4ecf5 [500]" rotate="t" angle="180" colors="0 #a3c4ff;22938f #bfd5ff;1 #e5eeff" focus="100%" type="gradient"/>
                <v:shadow on="t" color="black" opacity="24903f" origin=",.5" offset="0,.55556mm"/>
                <v:textbox>
                  <w:txbxContent>
                    <w:p w14:paraId="1FC7310C" w14:textId="77777777" w:rsidR="00AD0396" w:rsidRDefault="001D4C46" w:rsidP="00AD0396">
                      <w:pPr>
                        <w:jc w:val="center"/>
                      </w:pPr>
                      <w:r>
                        <w:t>Sustainable tourism development</w:t>
                      </w:r>
                    </w:p>
                    <w:p w14:paraId="37B155FA" w14:textId="77777777" w:rsidR="00AD0396" w:rsidRDefault="00AD0396" w:rsidP="00AD0396">
                      <w:pPr>
                        <w:jc w:val="center"/>
                      </w:pPr>
                    </w:p>
                  </w:txbxContent>
                </v:textbox>
              </v:rect>
            </w:pict>
          </mc:Fallback>
        </mc:AlternateContent>
      </w:r>
      <w:r w:rsidR="00ED1EC7" w:rsidRPr="00BE2375">
        <w:rPr>
          <w:rFonts w:ascii="Arial" w:hAnsi="Arial" w:cs="Arial"/>
          <w:noProof/>
          <w:szCs w:val="24"/>
          <w:lang w:val="en-US" w:eastAsia="en-US"/>
        </w:rPr>
        <mc:AlternateContent>
          <mc:Choice Requires="wps">
            <w:drawing>
              <wp:anchor distT="0" distB="0" distL="114300" distR="114300" simplePos="0" relativeHeight="251641856" behindDoc="0" locked="0" layoutInCell="1" allowOverlap="1" wp14:anchorId="64AC3F80" wp14:editId="3F0D0A82">
                <wp:simplePos x="0" y="0"/>
                <wp:positionH relativeFrom="column">
                  <wp:posOffset>331076</wp:posOffset>
                </wp:positionH>
                <wp:positionV relativeFrom="paragraph">
                  <wp:posOffset>1608083</wp:posOffset>
                </wp:positionV>
                <wp:extent cx="2443480" cy="1008993"/>
                <wp:effectExtent l="57150" t="38100" r="71120" b="96520"/>
                <wp:wrapNone/>
                <wp:docPr id="8" name="Rectangle 8"/>
                <wp:cNvGraphicFramePr/>
                <a:graphic xmlns:a="http://schemas.openxmlformats.org/drawingml/2006/main">
                  <a:graphicData uri="http://schemas.microsoft.com/office/word/2010/wordprocessingShape">
                    <wps:wsp>
                      <wps:cNvSpPr/>
                      <wps:spPr>
                        <a:xfrm>
                          <a:off x="0" y="0"/>
                          <a:ext cx="2443480" cy="1008993"/>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04FC5590" w14:textId="77777777" w:rsidR="00AD0396" w:rsidRDefault="001D4C46" w:rsidP="00AD0396">
                            <w:pPr>
                              <w:jc w:val="center"/>
                            </w:pPr>
                            <w:r>
                              <w:t>Marketing and branding</w:t>
                            </w:r>
                          </w:p>
                          <w:p w14:paraId="5F6B2484" w14:textId="77777777" w:rsidR="00AD0396" w:rsidRDefault="00AD0396" w:rsidP="00AD0396">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64AC3F80" id="Rectangle 8" o:spid="_x0000_s1031" style="position:absolute;margin-left:26.05pt;margin-top:126.6pt;width:192.4pt;height:79.45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" fillcolor="#a7bfde [1620]" strokecolor="#4579b8 [3044]">
                <v:fill color2="#e4ecf5 [500]" rotate="t" angle="180" colors="0 #a3c4ff;22938f #bfd5ff;1 #e5eeff" focus="100%" type="gradient"/>
                <v:shadow on="t" color="black" opacity="24903f" origin=",.5" offset="0,.55556mm"/>
                <v:textbox>
                  <w:txbxContent>
                    <w:p w14:paraId="04FC5590" w14:textId="77777777" w:rsidR="00AD0396" w:rsidRDefault="001D4C46" w:rsidP="00AD0396">
                      <w:pPr>
                        <w:jc w:val="center"/>
                      </w:pPr>
                      <w:r>
                        <w:t>Marketing and branding</w:t>
                      </w:r>
                    </w:p>
                    <w:p w14:paraId="5F6B2484" w14:textId="77777777" w:rsidR="00AD0396" w:rsidRDefault="00AD0396" w:rsidP="00AD0396">
                      <w:pPr>
                        <w:jc w:val="center"/>
                      </w:pPr>
                    </w:p>
                  </w:txbxContent>
                </v:textbox>
              </v:rect>
            </w:pict>
          </mc:Fallback>
        </mc:AlternateContent>
      </w:r>
      <w:r w:rsidR="00ED1EC7" w:rsidRPr="00BE2375">
        <w:rPr>
          <w:rFonts w:ascii="Arial" w:hAnsi="Arial" w:cs="Arial"/>
          <w:noProof/>
          <w:szCs w:val="24"/>
          <w:lang w:val="en-US" w:eastAsia="en-US"/>
        </w:rPr>
        <mc:AlternateContent>
          <mc:Choice Requires="wps">
            <w:drawing>
              <wp:anchor distT="0" distB="0" distL="114300" distR="114300" simplePos="0" relativeHeight="251639808" behindDoc="0" locked="0" layoutInCell="1" allowOverlap="1" wp14:anchorId="7259047A" wp14:editId="5C0DA1B2">
                <wp:simplePos x="0" y="0"/>
                <wp:positionH relativeFrom="column">
                  <wp:posOffset>3184634</wp:posOffset>
                </wp:positionH>
                <wp:positionV relativeFrom="paragraph">
                  <wp:posOffset>236483</wp:posOffset>
                </wp:positionV>
                <wp:extent cx="2380594" cy="914400"/>
                <wp:effectExtent l="76200" t="57150" r="77470" b="95250"/>
                <wp:wrapNone/>
                <wp:docPr id="7" name="Rectangle 7"/>
                <wp:cNvGraphicFramePr/>
                <a:graphic xmlns:a="http://schemas.openxmlformats.org/drawingml/2006/main">
                  <a:graphicData uri="http://schemas.microsoft.com/office/word/2010/wordprocessingShape">
                    <wps:wsp>
                      <wps:cNvSpPr/>
                      <wps:spPr>
                        <a:xfrm>
                          <a:off x="0" y="0"/>
                          <a:ext cx="2380594" cy="914400"/>
                        </a:xfrm>
                        <a:prstGeom prst="rect">
                          <a:avLst/>
                        </a:prstGeom>
                      </wps:spPr>
                      <wps:style>
                        <a:lnRef idx="3">
                          <a:schemeClr val="lt1"/>
                        </a:lnRef>
                        <a:fillRef idx="1">
                          <a:schemeClr val="accent1"/>
                        </a:fillRef>
                        <a:effectRef idx="1">
                          <a:schemeClr val="accent1"/>
                        </a:effectRef>
                        <a:fontRef idx="minor">
                          <a:schemeClr val="lt1"/>
                        </a:fontRef>
                      </wps:style>
                      <wps:txbx>
                        <w:txbxContent>
                          <w:p w14:paraId="311D21B5" w14:textId="77777777" w:rsidR="00AD0396" w:rsidRPr="007B5A75" w:rsidRDefault="001D4C46" w:rsidP="00AD0396">
                            <w:pPr>
                              <w:jc w:val="center"/>
                              <w:rPr>
                                <w:b/>
                                <w:sz w:val="28"/>
                                <w:szCs w:val="28"/>
                              </w:rPr>
                            </w:pPr>
                            <w:r w:rsidRPr="007B5A75">
                              <w:rPr>
                                <w:b/>
                                <w:sz w:val="28"/>
                                <w:szCs w:val="28"/>
                              </w:rPr>
                              <w:t>Independents factors</w:t>
                            </w:r>
                          </w:p>
                          <w:p w14:paraId="45A2FBFD" w14:textId="77777777" w:rsidR="00AD0396" w:rsidRDefault="00AD0396" w:rsidP="00AD0396">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7259047A" id="Rectangle 7" o:spid="_x0000_s1032" style="position:absolute;margin-left:250.75pt;margin-top:18.6pt;width:187.45pt;height:1in;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" fillcolor="#4f81bd [3204]" strokecolor="white [3201]" strokeweight="3pt">
                <v:shadow on="t" color="black" opacity="24903f" origin=",.5" offset="0,.55556mm"/>
                <v:textbox>
                  <w:txbxContent>
                    <w:p w14:paraId="311D21B5" w14:textId="77777777" w:rsidR="00AD0396" w:rsidRPr="007B5A75" w:rsidRDefault="001D4C46" w:rsidP="00AD0396">
                      <w:pPr>
                        <w:jc w:val="center"/>
                        <w:rPr>
                          <w:b/>
                          <w:sz w:val="28"/>
                          <w:szCs w:val="28"/>
                        </w:rPr>
                      </w:pPr>
                      <w:r w:rsidRPr="007B5A75">
                        <w:rPr>
                          <w:b/>
                          <w:sz w:val="28"/>
                          <w:szCs w:val="28"/>
                        </w:rPr>
                        <w:t>Independents factors</w:t>
                      </w:r>
                    </w:p>
                    <w:p w14:paraId="45A2FBFD" w14:textId="77777777" w:rsidR="00AD0396" w:rsidRDefault="00AD0396" w:rsidP="00AD0396">
                      <w:pPr>
                        <w:jc w:val="center"/>
                      </w:pPr>
                    </w:p>
                  </w:txbxContent>
                </v:textbox>
              </v:rect>
            </w:pict>
          </mc:Fallback>
        </mc:AlternateContent>
      </w:r>
      <w:r w:rsidR="00ED1EC7" w:rsidRPr="00BE2375">
        <w:rPr>
          <w:rFonts w:ascii="Arial" w:hAnsi="Arial" w:cs="Arial"/>
          <w:noProof/>
          <w:szCs w:val="24"/>
          <w:lang w:val="en-US" w:eastAsia="en-US"/>
        </w:rPr>
        <mc:AlternateContent>
          <mc:Choice Requires="wps">
            <w:drawing>
              <wp:anchor distT="0" distB="0" distL="114300" distR="114300" simplePos="0" relativeHeight="251637760" behindDoc="0" locked="0" layoutInCell="1" allowOverlap="1" wp14:anchorId="120120BA" wp14:editId="50514B19">
                <wp:simplePos x="0" y="0"/>
                <wp:positionH relativeFrom="column">
                  <wp:posOffset>331076</wp:posOffset>
                </wp:positionH>
                <wp:positionV relativeFrom="paragraph">
                  <wp:posOffset>236483</wp:posOffset>
                </wp:positionV>
                <wp:extent cx="2443655" cy="914400"/>
                <wp:effectExtent l="76200" t="57150" r="71120" b="95250"/>
                <wp:wrapNone/>
                <wp:docPr id="6" name="Rectangle 6"/>
                <wp:cNvGraphicFramePr/>
                <a:graphic xmlns:a="http://schemas.openxmlformats.org/drawingml/2006/main">
                  <a:graphicData uri="http://schemas.microsoft.com/office/word/2010/wordprocessingShape">
                    <wps:wsp>
                      <wps:cNvSpPr/>
                      <wps:spPr>
                        <a:xfrm>
                          <a:off x="0" y="0"/>
                          <a:ext cx="2443655" cy="914400"/>
                        </a:xfrm>
                        <a:prstGeom prst="rect">
                          <a:avLst/>
                        </a:prstGeom>
                      </wps:spPr>
                      <wps:style>
                        <a:lnRef idx="3">
                          <a:schemeClr val="lt1"/>
                        </a:lnRef>
                        <a:fillRef idx="1">
                          <a:schemeClr val="accent2"/>
                        </a:fillRef>
                        <a:effectRef idx="1">
                          <a:schemeClr val="accent2"/>
                        </a:effectRef>
                        <a:fontRef idx="minor">
                          <a:schemeClr val="lt1"/>
                        </a:fontRef>
                      </wps:style>
                      <wps:txbx>
                        <w:txbxContent>
                          <w:p w14:paraId="4A0C2A58" w14:textId="77777777" w:rsidR="00AD0396" w:rsidRPr="007B5A75" w:rsidRDefault="001D4C46" w:rsidP="00AD0396">
                            <w:pPr>
                              <w:jc w:val="center"/>
                              <w:rPr>
                                <w:b/>
                                <w:sz w:val="28"/>
                                <w:szCs w:val="28"/>
                              </w:rPr>
                            </w:pPr>
                            <w:r w:rsidRPr="007B5A75">
                              <w:rPr>
                                <w:b/>
                                <w:sz w:val="28"/>
                                <w:szCs w:val="28"/>
                              </w:rPr>
                              <w:t>Dependents factors</w:t>
                            </w:r>
                          </w:p>
                          <w:p w14:paraId="4FC15B2B" w14:textId="77777777" w:rsidR="00AD0396" w:rsidRDefault="00AD0396" w:rsidP="00AD0396">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120120BA" id="Rectangle 6" o:spid="_x0000_s1033" style="position:absolute;margin-left:26.05pt;margin-top:18.6pt;width:192.4pt;height:1in;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" fillcolor="#c0504d [3205]" strokecolor="white [3201]" strokeweight="3pt">
                <v:shadow on="t" color="black" opacity="24903f" origin=",.5" offset="0,.55556mm"/>
                <v:textbox>
                  <w:txbxContent>
                    <w:p w14:paraId="4A0C2A58" w14:textId="77777777" w:rsidR="00AD0396" w:rsidRPr="007B5A75" w:rsidRDefault="001D4C46" w:rsidP="00AD0396">
                      <w:pPr>
                        <w:jc w:val="center"/>
                        <w:rPr>
                          <w:b/>
                          <w:sz w:val="28"/>
                          <w:szCs w:val="28"/>
                        </w:rPr>
                      </w:pPr>
                      <w:r w:rsidRPr="007B5A75">
                        <w:rPr>
                          <w:b/>
                          <w:sz w:val="28"/>
                          <w:szCs w:val="28"/>
                        </w:rPr>
                        <w:t>Dependents factors</w:t>
                      </w:r>
                    </w:p>
                    <w:p w14:paraId="4FC15B2B" w14:textId="77777777" w:rsidR="00AD0396" w:rsidRDefault="00AD0396" w:rsidP="00AD0396">
                      <w:pPr>
                        <w:jc w:val="center"/>
                      </w:pPr>
                    </w:p>
                  </w:txbxContent>
                </v:textbox>
              </v:rect>
            </w:pict>
          </mc:Fallback>
        </mc:AlternateContent>
      </w:r>
      <w:r w:rsidR="00ED1EC7" w:rsidRPr="00BE2375">
        <w:rPr>
          <w:rFonts w:ascii="Arial" w:hAnsi="Arial" w:cs="Arial"/>
          <w:szCs w:val="24"/>
        </w:rPr>
        <w:br w:type="page"/>
      </w:r>
    </w:p>
    <w:p w14:paraId="541D9E03" w14:textId="77777777" w:rsidR="003B0A4B" w:rsidRPr="00BE2375" w:rsidRDefault="001D4C46" w:rsidP="003B0A4B">
      <w:pPr>
        <w:pStyle w:val="Heading1"/>
        <w:rPr>
          <w:rFonts w:ascii="Arial" w:hAnsi="Arial" w:cs="Arial"/>
          <w:szCs w:val="24"/>
        </w:rPr>
      </w:pPr>
      <w:bookmarkStart w:id="6" w:name="_Toc45302817"/>
      <w:r w:rsidRPr="00BE2375">
        <w:rPr>
          <w:rFonts w:ascii="Arial" w:hAnsi="Arial" w:cs="Arial"/>
          <w:szCs w:val="24"/>
        </w:rPr>
        <w:lastRenderedPageBreak/>
        <w:t>6.0 Reinforce and share the ‘practical’ Strategic Tourism Planning Model(s) back to relevant and current theory</w:t>
      </w:r>
      <w:bookmarkEnd w:id="6"/>
      <w:r w:rsidRPr="00BE2375">
        <w:rPr>
          <w:rFonts w:ascii="Arial" w:hAnsi="Arial" w:cs="Arial"/>
          <w:szCs w:val="24"/>
        </w:rPr>
        <w:t xml:space="preserve"> </w:t>
      </w:r>
    </w:p>
    <w:p w14:paraId="0F43C0A5" w14:textId="77777777" w:rsidR="003B0A4B" w:rsidRPr="00BE2375" w:rsidRDefault="001D4C46" w:rsidP="003B0A4B">
      <w:pPr>
        <w:rPr>
          <w:rFonts w:ascii="Arial" w:hAnsi="Arial" w:cs="Arial"/>
          <w:szCs w:val="24"/>
        </w:rPr>
      </w:pPr>
      <w:r w:rsidRPr="00BE2375">
        <w:rPr>
          <w:rFonts w:ascii="Arial" w:hAnsi="Arial" w:cs="Arial"/>
          <w:szCs w:val="24"/>
        </w:rPr>
        <w:t>The theory of destination marketing and</w:t>
      </w:r>
      <w:r w:rsidR="00A16C96" w:rsidRPr="00BE2375">
        <w:rPr>
          <w:rFonts w:ascii="Arial" w:hAnsi="Arial" w:cs="Arial"/>
          <w:szCs w:val="24"/>
        </w:rPr>
        <w:t> promotion</w:t>
      </w:r>
      <w:r w:rsidRPr="00BE2375">
        <w:rPr>
          <w:rFonts w:ascii="Arial" w:hAnsi="Arial" w:cs="Arial"/>
          <w:szCs w:val="24"/>
        </w:rPr>
        <w:t xml:space="preserve"> is included in the strategic tourism planning model and in the case of UAE practice is a hybrid planning model in which government bodies take responsibility of the tourism</w:t>
      </w:r>
      <w:r w:rsidR="00A16C96" w:rsidRPr="00BE2375">
        <w:rPr>
          <w:rFonts w:ascii="Arial" w:hAnsi="Arial" w:cs="Arial"/>
          <w:szCs w:val="24"/>
        </w:rPr>
        <w:t> sector</w:t>
      </w:r>
      <w:r w:rsidRPr="00BE2375">
        <w:rPr>
          <w:rFonts w:ascii="Arial" w:hAnsi="Arial" w:cs="Arial"/>
          <w:szCs w:val="24"/>
        </w:rPr>
        <w:t xml:space="preserve"> operating in the country along with the help of private investors and civil communities. This shows that against the contemporary way of tourism or diversifying tourism the country follows hybrid planning which is considered a unanimous decision of all the three sectors. In the diversified tourism emphasis is made on all the fields such as the development of the tourism site, travel economic development, sustainable development and environmental benefit in every aspect. But it is seen in case of hybrid planning in UAE the environmental sustainability is not considered an as high amount of water is wasted and many aquatic </w:t>
      </w:r>
      <w:proofErr w:type="gramStart"/>
      <w:r w:rsidRPr="00BE2375">
        <w:rPr>
          <w:rFonts w:ascii="Arial" w:hAnsi="Arial" w:cs="Arial"/>
          <w:szCs w:val="24"/>
        </w:rPr>
        <w:t>life</w:t>
      </w:r>
      <w:proofErr w:type="gramEnd"/>
      <w:r w:rsidRPr="00BE2375">
        <w:rPr>
          <w:rFonts w:ascii="Arial" w:hAnsi="Arial" w:cs="Arial"/>
          <w:szCs w:val="24"/>
        </w:rPr>
        <w:t xml:space="preserve"> has to suffer because of the construction of beautiful sites for tourism attraction. Therefore, the more streets in theory which contribute towards Sustainable Tourism along with branding and marketing facility is </w:t>
      </w:r>
      <w:r w:rsidRPr="00BE2375">
        <w:rPr>
          <w:rFonts w:ascii="Arial" w:hAnsi="Arial" w:cs="Arial"/>
          <w:b/>
          <w:i/>
          <w:szCs w:val="24"/>
        </w:rPr>
        <w:t>competency theory</w:t>
      </w:r>
      <w:r w:rsidRPr="00BE2375">
        <w:rPr>
          <w:rFonts w:ascii="Arial" w:hAnsi="Arial" w:cs="Arial"/>
          <w:szCs w:val="24"/>
        </w:rPr>
        <w:t xml:space="preserve"> which can be shifted by the tourism sector of UAE towards sustainable Tourism. It is also noted that due to the practice current strategic tourism plan the cultural aspect of the people is also disturbing. The pattern of entertainment violates the rule of Islamic culture living in the country so adopting competency theory would be helpful for the country to maintain the cultural aspect as well as the tourism development is also considered in this.  </w:t>
      </w:r>
    </w:p>
    <w:p w14:paraId="35422E78" w14:textId="77777777" w:rsidR="003B0A4B" w:rsidRPr="00BE2375" w:rsidRDefault="001D4C46" w:rsidP="003B0A4B">
      <w:pPr>
        <w:rPr>
          <w:rFonts w:ascii="Arial" w:hAnsi="Arial" w:cs="Arial"/>
          <w:szCs w:val="24"/>
        </w:rPr>
      </w:pPr>
      <w:r w:rsidRPr="00BE2375">
        <w:rPr>
          <w:rFonts w:ascii="Arial" w:hAnsi="Arial" w:cs="Arial"/>
          <w:szCs w:val="24"/>
        </w:rPr>
        <w:t xml:space="preserve">By comparing the theories of France and Egypt in tourism development facility It is seen that apart from the initiation in development of destinations the country emphasizes on maintaining cultural balance. This is </w:t>
      </w:r>
      <w:proofErr w:type="gramStart"/>
      <w:r w:rsidRPr="00BE2375">
        <w:rPr>
          <w:rFonts w:ascii="Arial" w:hAnsi="Arial" w:cs="Arial"/>
          <w:szCs w:val="24"/>
        </w:rPr>
        <w:t>because of the fact that</w:t>
      </w:r>
      <w:proofErr w:type="gramEnd"/>
      <w:r w:rsidRPr="00BE2375">
        <w:rPr>
          <w:rFonts w:ascii="Arial" w:hAnsi="Arial" w:cs="Arial"/>
          <w:szCs w:val="24"/>
        </w:rPr>
        <w:t xml:space="preserve"> political stability improvements such as growth and development of the country. Focusing on the Welfare of the local people benefits the entire country directly and helps in competitive advantage. </w:t>
      </w:r>
      <w:proofErr w:type="gramStart"/>
      <w:r w:rsidRPr="00BE2375">
        <w:rPr>
          <w:rFonts w:ascii="Arial" w:hAnsi="Arial" w:cs="Arial"/>
          <w:szCs w:val="24"/>
        </w:rPr>
        <w:t>Therefore</w:t>
      </w:r>
      <w:proofErr w:type="gramEnd"/>
      <w:r w:rsidRPr="00BE2375">
        <w:rPr>
          <w:rFonts w:ascii="Arial" w:hAnsi="Arial" w:cs="Arial"/>
          <w:szCs w:val="24"/>
        </w:rPr>
        <w:t xml:space="preserve"> the UAE can adopt the competency theory to increase the cultural and economic development of the country.</w:t>
      </w:r>
    </w:p>
    <w:p w14:paraId="46FD71BB" w14:textId="77777777" w:rsidR="003B0A4B" w:rsidRPr="00BE2375" w:rsidRDefault="001D4C46" w:rsidP="003B0A4B">
      <w:pPr>
        <w:pStyle w:val="Heading1"/>
        <w:rPr>
          <w:rFonts w:ascii="Arial" w:hAnsi="Arial" w:cs="Arial"/>
          <w:szCs w:val="24"/>
        </w:rPr>
      </w:pPr>
      <w:bookmarkStart w:id="7" w:name="_Toc45302818"/>
      <w:r w:rsidRPr="00BE2375">
        <w:rPr>
          <w:rFonts w:ascii="Arial" w:hAnsi="Arial" w:cs="Arial"/>
          <w:szCs w:val="24"/>
        </w:rPr>
        <w:t>7.0 Conclusion</w:t>
      </w:r>
      <w:bookmarkEnd w:id="7"/>
      <w:r w:rsidRPr="00BE2375">
        <w:rPr>
          <w:rFonts w:ascii="Arial" w:hAnsi="Arial" w:cs="Arial"/>
          <w:szCs w:val="24"/>
        </w:rPr>
        <w:t> </w:t>
      </w:r>
    </w:p>
    <w:p w14:paraId="0400FF5C" w14:textId="77777777" w:rsidR="003B0A4B" w:rsidRPr="00BE2375" w:rsidRDefault="001D4C46" w:rsidP="003B0A4B">
      <w:pPr>
        <w:rPr>
          <w:rFonts w:ascii="Arial" w:hAnsi="Arial" w:cs="Arial"/>
          <w:szCs w:val="24"/>
        </w:rPr>
      </w:pPr>
      <w:r w:rsidRPr="00BE2375">
        <w:rPr>
          <w:rFonts w:ascii="Arial" w:hAnsi="Arial" w:cs="Arial"/>
          <w:szCs w:val="24"/>
        </w:rPr>
        <w:t xml:space="preserve">From the above discussion it is seen that UAE follows a hybrid tourism planning model which involves the interaction of government bodies, private organisations and civil </w:t>
      </w:r>
      <w:r w:rsidRPr="00BE2375">
        <w:rPr>
          <w:rFonts w:ascii="Arial" w:hAnsi="Arial" w:cs="Arial"/>
          <w:szCs w:val="24"/>
        </w:rPr>
        <w:lastRenderedPageBreak/>
        <w:t xml:space="preserve">communities. The strategic planning model helps the country to become renowned in the tourism </w:t>
      </w:r>
      <w:proofErr w:type="gramStart"/>
      <w:r w:rsidRPr="00BE2375">
        <w:rPr>
          <w:rFonts w:ascii="Arial" w:hAnsi="Arial" w:cs="Arial"/>
          <w:szCs w:val="24"/>
        </w:rPr>
        <w:t>sector</w:t>
      </w:r>
      <w:proofErr w:type="gramEnd"/>
      <w:r w:rsidRPr="00BE2375">
        <w:rPr>
          <w:rFonts w:ascii="Arial" w:hAnsi="Arial" w:cs="Arial"/>
          <w:szCs w:val="24"/>
        </w:rPr>
        <w:t xml:space="preserve"> but it has created an adverse effect on the cultural balance of the country. Compared with the tourism planning of France and Egypt it is seen that both countries maintain their political balance as well. It is identified that practical strategic tourism planning of using hybrid tourism can be shifted towards competency theory for Sustainable Tourism practice.</w:t>
      </w:r>
    </w:p>
    <w:p w14:paraId="35511988" w14:textId="77777777" w:rsidR="00E563BB" w:rsidRPr="00BE2375" w:rsidRDefault="001D4C46">
      <w:pPr>
        <w:spacing w:after="200" w:line="276" w:lineRule="auto"/>
        <w:jc w:val="left"/>
        <w:rPr>
          <w:rFonts w:ascii="Arial" w:hAnsi="Arial" w:cs="Arial"/>
          <w:szCs w:val="24"/>
        </w:rPr>
      </w:pPr>
      <w:r w:rsidRPr="00BE2375">
        <w:rPr>
          <w:rFonts w:ascii="Arial" w:hAnsi="Arial" w:cs="Arial"/>
          <w:szCs w:val="24"/>
        </w:rPr>
        <w:br w:type="page"/>
      </w:r>
    </w:p>
    <w:p w14:paraId="034D3739" w14:textId="77777777" w:rsidR="00A16C96" w:rsidRPr="00BE2375" w:rsidRDefault="001D4C46" w:rsidP="00A16C96">
      <w:pPr>
        <w:pStyle w:val="Heading1"/>
        <w:rPr>
          <w:rFonts w:ascii="Arial" w:hAnsi="Arial" w:cs="Arial"/>
          <w:szCs w:val="24"/>
          <w:lang w:val="en-US"/>
        </w:rPr>
      </w:pPr>
      <w:bookmarkStart w:id="8" w:name="_Toc45302819"/>
      <w:r w:rsidRPr="00BE2375">
        <w:rPr>
          <w:rFonts w:ascii="Arial" w:hAnsi="Arial" w:cs="Arial"/>
          <w:szCs w:val="24"/>
          <w:lang w:val="en-US"/>
        </w:rPr>
        <w:lastRenderedPageBreak/>
        <w:t>References</w:t>
      </w:r>
      <w:bookmarkEnd w:id="8"/>
      <w:r w:rsidRPr="00BE2375">
        <w:rPr>
          <w:rFonts w:ascii="Arial" w:hAnsi="Arial" w:cs="Arial"/>
          <w:szCs w:val="24"/>
          <w:lang w:val="en-US"/>
        </w:rPr>
        <w:t xml:space="preserve"> </w:t>
      </w:r>
    </w:p>
    <w:p w14:paraId="444C3DC1" w14:textId="77777777" w:rsidR="00F1764B" w:rsidRPr="00BE2375" w:rsidRDefault="001D4C46" w:rsidP="00E563BB">
      <w:pPr>
        <w:rPr>
          <w:rFonts w:ascii="Arial" w:hAnsi="Arial" w:cs="Arial"/>
          <w:szCs w:val="24"/>
        </w:rPr>
      </w:pPr>
      <w:r w:rsidRPr="00BE2375">
        <w:rPr>
          <w:rFonts w:ascii="Arial" w:hAnsi="Arial" w:cs="Arial"/>
          <w:szCs w:val="24"/>
        </w:rPr>
        <w:t>Abbas, K. and Dutt, C.S., 2017. Residents' perception of cultural tourism in Dubai. </w:t>
      </w:r>
      <w:r w:rsidRPr="00BE2375">
        <w:rPr>
          <w:rFonts w:ascii="Arial" w:hAnsi="Arial" w:cs="Arial"/>
          <w:i/>
          <w:iCs/>
          <w:szCs w:val="24"/>
        </w:rPr>
        <w:t>Journal of Tourism and Leisure Studies</w:t>
      </w:r>
      <w:r w:rsidRPr="00BE2375">
        <w:rPr>
          <w:rFonts w:ascii="Arial" w:hAnsi="Arial" w:cs="Arial"/>
          <w:szCs w:val="24"/>
        </w:rPr>
        <w:t>, </w:t>
      </w:r>
      <w:r w:rsidRPr="00BE2375">
        <w:rPr>
          <w:rFonts w:ascii="Arial" w:hAnsi="Arial" w:cs="Arial"/>
          <w:i/>
          <w:iCs/>
          <w:szCs w:val="24"/>
        </w:rPr>
        <w:t>2</w:t>
      </w:r>
      <w:r w:rsidRPr="00BE2375">
        <w:rPr>
          <w:rFonts w:ascii="Arial" w:hAnsi="Arial" w:cs="Arial"/>
          <w:szCs w:val="24"/>
        </w:rPr>
        <w:t>(3), pp.21-39.</w:t>
      </w:r>
    </w:p>
    <w:p w14:paraId="3BE9E9DC" w14:textId="77777777" w:rsidR="00F1764B" w:rsidRPr="00BE2375" w:rsidRDefault="001D4C46" w:rsidP="00E563BB">
      <w:pPr>
        <w:rPr>
          <w:rFonts w:ascii="Arial" w:hAnsi="Arial" w:cs="Arial"/>
          <w:szCs w:val="24"/>
        </w:rPr>
      </w:pPr>
      <w:r w:rsidRPr="00BE2375">
        <w:rPr>
          <w:rFonts w:ascii="Arial" w:hAnsi="Arial" w:cs="Arial"/>
          <w:szCs w:val="24"/>
        </w:rPr>
        <w:t>Al-Saad, S.A. and Ababneh, A., 2017. Concept, opportunities and challenges of urban tourism in the Arab world: Case studies of Dubai, Cairo and Amman. </w:t>
      </w:r>
      <w:r w:rsidRPr="00BE2375">
        <w:rPr>
          <w:rFonts w:ascii="Arial" w:hAnsi="Arial" w:cs="Arial"/>
          <w:i/>
          <w:iCs/>
          <w:szCs w:val="24"/>
        </w:rPr>
        <w:t>Turizam: međunarodni znanstveno-stručni časopis</w:t>
      </w:r>
      <w:r w:rsidRPr="00BE2375">
        <w:rPr>
          <w:rFonts w:ascii="Arial" w:hAnsi="Arial" w:cs="Arial"/>
          <w:szCs w:val="24"/>
        </w:rPr>
        <w:t>, </w:t>
      </w:r>
      <w:r w:rsidRPr="00BE2375">
        <w:rPr>
          <w:rFonts w:ascii="Arial" w:hAnsi="Arial" w:cs="Arial"/>
          <w:i/>
          <w:iCs/>
          <w:szCs w:val="24"/>
        </w:rPr>
        <w:t>65</w:t>
      </w:r>
      <w:r w:rsidRPr="00BE2375">
        <w:rPr>
          <w:rFonts w:ascii="Arial" w:hAnsi="Arial" w:cs="Arial"/>
          <w:szCs w:val="24"/>
        </w:rPr>
        <w:t>(3), pp.361-375.</w:t>
      </w:r>
    </w:p>
    <w:p w14:paraId="17BD781D" w14:textId="77777777" w:rsidR="00F1764B" w:rsidRPr="00BE2375" w:rsidRDefault="001D4C46" w:rsidP="00E563BB">
      <w:pPr>
        <w:rPr>
          <w:rFonts w:ascii="Arial" w:hAnsi="Arial" w:cs="Arial"/>
          <w:szCs w:val="24"/>
        </w:rPr>
      </w:pPr>
      <w:r w:rsidRPr="00BE2375">
        <w:rPr>
          <w:rFonts w:ascii="Arial" w:hAnsi="Arial" w:cs="Arial"/>
          <w:szCs w:val="24"/>
        </w:rPr>
        <w:t>Anthonisz, A. and Mason, G., 2019. Reinventing tourism: the Dubai phenomenon. </w:t>
      </w:r>
      <w:r w:rsidRPr="00BE2375">
        <w:rPr>
          <w:rFonts w:ascii="Arial" w:hAnsi="Arial" w:cs="Arial"/>
          <w:i/>
          <w:iCs/>
          <w:szCs w:val="24"/>
        </w:rPr>
        <w:t>Worldwide Hospitality and Tourism Themes</w:t>
      </w:r>
      <w:r w:rsidRPr="00BE2375">
        <w:rPr>
          <w:rFonts w:ascii="Arial" w:hAnsi="Arial" w:cs="Arial"/>
          <w:szCs w:val="24"/>
        </w:rPr>
        <w:t>.</w:t>
      </w:r>
    </w:p>
    <w:p w14:paraId="5AB5A62F" w14:textId="77777777" w:rsidR="00F1764B" w:rsidRPr="00BE2375" w:rsidRDefault="001D4C46" w:rsidP="00344F57">
      <w:pPr>
        <w:rPr>
          <w:rFonts w:ascii="Arial" w:hAnsi="Arial" w:cs="Arial"/>
          <w:szCs w:val="24"/>
          <w:lang w:val="en-US"/>
        </w:rPr>
      </w:pPr>
      <w:r w:rsidRPr="00BE2375">
        <w:rPr>
          <w:rFonts w:ascii="Arial" w:hAnsi="Arial" w:cs="Arial"/>
          <w:szCs w:val="24"/>
          <w:lang w:val="en-US"/>
        </w:rPr>
        <w:t xml:space="preserve">egypt.travel, 2020. </w:t>
      </w:r>
      <w:r w:rsidRPr="00BE2375">
        <w:rPr>
          <w:rFonts w:ascii="Arial" w:hAnsi="Arial" w:cs="Arial"/>
          <w:i/>
          <w:iCs/>
          <w:szCs w:val="24"/>
          <w:lang w:val="en-US"/>
        </w:rPr>
        <w:t>Egyptian Tourism Authority</w:t>
      </w:r>
      <w:r w:rsidRPr="00BE2375">
        <w:rPr>
          <w:rFonts w:ascii="Arial" w:hAnsi="Arial" w:cs="Arial"/>
          <w:szCs w:val="24"/>
          <w:lang w:val="en-US"/>
        </w:rPr>
        <w:t> (2020). Available at: http://egypt.travel/ (Accessed: 10 July 2020).</w:t>
      </w:r>
    </w:p>
    <w:p w14:paraId="05B53504" w14:textId="77777777" w:rsidR="00F1764B" w:rsidRPr="00BE2375" w:rsidRDefault="001D4C46" w:rsidP="00E563BB">
      <w:pPr>
        <w:rPr>
          <w:rFonts w:ascii="Arial" w:hAnsi="Arial" w:cs="Arial"/>
          <w:szCs w:val="24"/>
          <w:lang w:val="en-US"/>
        </w:rPr>
      </w:pPr>
      <w:r w:rsidRPr="00BE2375">
        <w:rPr>
          <w:rFonts w:ascii="Arial" w:hAnsi="Arial" w:cs="Arial"/>
          <w:szCs w:val="24"/>
        </w:rPr>
        <w:t>Heyes, A. and Nadkarni, S., 2020. Luxury consumption in tourism: the case of Dubai–Part 2. </w:t>
      </w:r>
      <w:r w:rsidRPr="00BE2375">
        <w:rPr>
          <w:rFonts w:ascii="Arial" w:hAnsi="Arial" w:cs="Arial"/>
          <w:i/>
          <w:iCs/>
          <w:szCs w:val="24"/>
        </w:rPr>
        <w:t>Research in Hospitality Management</w:t>
      </w:r>
      <w:r w:rsidRPr="00BE2375">
        <w:rPr>
          <w:rFonts w:ascii="Arial" w:hAnsi="Arial" w:cs="Arial"/>
          <w:szCs w:val="24"/>
        </w:rPr>
        <w:t>, </w:t>
      </w:r>
      <w:r w:rsidRPr="00BE2375">
        <w:rPr>
          <w:rFonts w:ascii="Arial" w:hAnsi="Arial" w:cs="Arial"/>
          <w:i/>
          <w:iCs/>
          <w:szCs w:val="24"/>
        </w:rPr>
        <w:t>10</w:t>
      </w:r>
      <w:r w:rsidRPr="00BE2375">
        <w:rPr>
          <w:rFonts w:ascii="Arial" w:hAnsi="Arial" w:cs="Arial"/>
          <w:szCs w:val="24"/>
        </w:rPr>
        <w:t>(1), pp.51-53.</w:t>
      </w:r>
    </w:p>
    <w:p w14:paraId="13BF8910" w14:textId="77777777" w:rsidR="00F1764B" w:rsidRPr="00BE2375" w:rsidRDefault="001D4C46" w:rsidP="00344F57">
      <w:pPr>
        <w:rPr>
          <w:rFonts w:ascii="Arial" w:hAnsi="Arial" w:cs="Arial"/>
          <w:szCs w:val="24"/>
          <w:lang w:val="en-US"/>
        </w:rPr>
      </w:pPr>
      <w:r w:rsidRPr="00BE2375">
        <w:rPr>
          <w:rFonts w:ascii="Arial" w:hAnsi="Arial" w:cs="Arial"/>
          <w:szCs w:val="24"/>
          <w:lang w:val="en-US"/>
        </w:rPr>
        <w:t>information</w:t>
      </w:r>
      <w:r w:rsidRPr="00BE2375">
        <w:rPr>
          <w:rFonts w:ascii="Arial" w:hAnsi="Arial" w:cs="Arial"/>
          <w:i/>
          <w:iCs/>
          <w:szCs w:val="24"/>
          <w:lang w:val="en-US"/>
        </w:rPr>
        <w:t>,</w:t>
      </w:r>
      <w:r w:rsidRPr="00BE2375">
        <w:rPr>
          <w:rFonts w:ascii="Arial" w:hAnsi="Arial" w:cs="Arial"/>
          <w:iCs/>
          <w:szCs w:val="24"/>
          <w:lang w:val="en-US"/>
        </w:rPr>
        <w:t xml:space="preserve"> 2020. </w:t>
      </w:r>
      <w:r w:rsidRPr="00BE2375">
        <w:rPr>
          <w:rFonts w:ascii="Arial" w:hAnsi="Arial" w:cs="Arial"/>
          <w:i/>
          <w:iCs/>
          <w:szCs w:val="24"/>
          <w:lang w:val="en-US"/>
        </w:rPr>
        <w:t xml:space="preserve">Dubai Tourism Strategy 2020 - The Official Portal of the UAE </w:t>
      </w:r>
      <w:proofErr w:type="gramStart"/>
      <w:r w:rsidRPr="00BE2375">
        <w:rPr>
          <w:rFonts w:ascii="Arial" w:hAnsi="Arial" w:cs="Arial"/>
          <w:i/>
          <w:iCs/>
          <w:szCs w:val="24"/>
          <w:lang w:val="en-US"/>
        </w:rPr>
        <w:t>Government</w:t>
      </w:r>
      <w:r w:rsidRPr="00BE2375">
        <w:rPr>
          <w:rFonts w:ascii="Arial" w:hAnsi="Arial" w:cs="Arial"/>
          <w:szCs w:val="24"/>
          <w:lang w:val="en-US"/>
        </w:rPr>
        <w:t> .</w:t>
      </w:r>
      <w:proofErr w:type="gramEnd"/>
      <w:r w:rsidRPr="00BE2375">
        <w:rPr>
          <w:rFonts w:ascii="Arial" w:hAnsi="Arial" w:cs="Arial"/>
          <w:szCs w:val="24"/>
          <w:lang w:val="en-US"/>
        </w:rPr>
        <w:t xml:space="preserve"> Available at: https://u.ae/en/about-the-uae/strategies-initiatives-and-awards/local-governments-strategies-and-plans/dubai-tourism-strategy-2020 (Accessed: 10 July 2020).</w:t>
      </w:r>
    </w:p>
    <w:p w14:paraId="35F9DD8A" w14:textId="77777777" w:rsidR="00F1764B" w:rsidRPr="00BE2375" w:rsidRDefault="001D4C46" w:rsidP="00344F57">
      <w:pPr>
        <w:rPr>
          <w:rFonts w:ascii="Arial" w:hAnsi="Arial" w:cs="Arial"/>
          <w:szCs w:val="24"/>
          <w:lang w:val="en-US"/>
        </w:rPr>
      </w:pPr>
      <w:r w:rsidRPr="00BE2375">
        <w:rPr>
          <w:rFonts w:ascii="Arial" w:hAnsi="Arial" w:cs="Arial"/>
          <w:szCs w:val="24"/>
          <w:lang w:val="en-US"/>
        </w:rPr>
        <w:t>information</w:t>
      </w:r>
      <w:r w:rsidRPr="00BE2375">
        <w:rPr>
          <w:rFonts w:ascii="Arial" w:hAnsi="Arial" w:cs="Arial"/>
          <w:i/>
          <w:iCs/>
          <w:szCs w:val="24"/>
          <w:lang w:val="en-US"/>
        </w:rPr>
        <w:t>,</w:t>
      </w:r>
      <w:r w:rsidRPr="00BE2375">
        <w:rPr>
          <w:rFonts w:ascii="Arial" w:hAnsi="Arial" w:cs="Arial"/>
          <w:iCs/>
          <w:szCs w:val="24"/>
          <w:lang w:val="en-US"/>
        </w:rPr>
        <w:t xml:space="preserve"> 2020.</w:t>
      </w:r>
      <w:r w:rsidRPr="00BE2375">
        <w:rPr>
          <w:rFonts w:ascii="Arial" w:hAnsi="Arial" w:cs="Arial"/>
          <w:i/>
          <w:iCs/>
          <w:szCs w:val="24"/>
          <w:lang w:val="en-US"/>
        </w:rPr>
        <w:t xml:space="preserve"> Travel and tourism - The Official Portal of the UAE Government</w:t>
      </w:r>
      <w:r w:rsidRPr="00BE2375">
        <w:rPr>
          <w:rFonts w:ascii="Arial" w:hAnsi="Arial" w:cs="Arial"/>
          <w:szCs w:val="24"/>
          <w:lang w:val="en-US"/>
        </w:rPr>
        <w:t> (2020). Available at: https://u.ae/en/information-and-services/visiting-and-exploring-the-uae/travel-and-tourism &lt;Accessed 10 July 2020&gt;.</w:t>
      </w:r>
    </w:p>
    <w:p w14:paraId="4DB4CFD9" w14:textId="77777777" w:rsidR="00F1764B" w:rsidRPr="00BE2375" w:rsidRDefault="001D4C46" w:rsidP="00E563BB">
      <w:pPr>
        <w:rPr>
          <w:rFonts w:ascii="Arial" w:hAnsi="Arial" w:cs="Arial"/>
          <w:szCs w:val="24"/>
        </w:rPr>
      </w:pPr>
      <w:r w:rsidRPr="00BE2375">
        <w:rPr>
          <w:rFonts w:ascii="Arial" w:hAnsi="Arial" w:cs="Arial"/>
          <w:szCs w:val="24"/>
        </w:rPr>
        <w:t>Khan, M.S., Woo, M., Nam, K. and Chathoth, P.K., 2017. Smart city and smart tourism: A case of Dubai. </w:t>
      </w:r>
      <w:r w:rsidRPr="00BE2375">
        <w:rPr>
          <w:rFonts w:ascii="Arial" w:hAnsi="Arial" w:cs="Arial"/>
          <w:i/>
          <w:iCs/>
          <w:szCs w:val="24"/>
        </w:rPr>
        <w:t>Sustainability</w:t>
      </w:r>
      <w:r w:rsidRPr="00BE2375">
        <w:rPr>
          <w:rFonts w:ascii="Arial" w:hAnsi="Arial" w:cs="Arial"/>
          <w:szCs w:val="24"/>
        </w:rPr>
        <w:t>, </w:t>
      </w:r>
      <w:r w:rsidRPr="00BE2375">
        <w:rPr>
          <w:rFonts w:ascii="Arial" w:hAnsi="Arial" w:cs="Arial"/>
          <w:i/>
          <w:iCs/>
          <w:szCs w:val="24"/>
        </w:rPr>
        <w:t>9</w:t>
      </w:r>
      <w:r w:rsidRPr="00BE2375">
        <w:rPr>
          <w:rFonts w:ascii="Arial" w:hAnsi="Arial" w:cs="Arial"/>
          <w:szCs w:val="24"/>
        </w:rPr>
        <w:t>(12), p.2279.</w:t>
      </w:r>
    </w:p>
    <w:p w14:paraId="2C969412" w14:textId="77777777" w:rsidR="00F1764B" w:rsidRPr="00BE2375" w:rsidRDefault="001D4C46" w:rsidP="00E563BB">
      <w:pPr>
        <w:rPr>
          <w:rFonts w:ascii="Arial" w:hAnsi="Arial" w:cs="Arial"/>
          <w:szCs w:val="24"/>
        </w:rPr>
      </w:pPr>
      <w:r w:rsidRPr="00BE2375">
        <w:rPr>
          <w:rFonts w:ascii="Arial" w:hAnsi="Arial" w:cs="Arial"/>
          <w:szCs w:val="24"/>
        </w:rPr>
        <w:t>Martens, H.M. and Reiser, D., 2019. Analysing the image of Abu Dhabi and Dubai as tourism destinations–The perception of first-time visitors from Germany. </w:t>
      </w:r>
      <w:r w:rsidRPr="00BE2375">
        <w:rPr>
          <w:rFonts w:ascii="Arial" w:hAnsi="Arial" w:cs="Arial"/>
          <w:i/>
          <w:iCs/>
          <w:szCs w:val="24"/>
        </w:rPr>
        <w:t>Tourism and Hospitality Research</w:t>
      </w:r>
      <w:r w:rsidRPr="00BE2375">
        <w:rPr>
          <w:rFonts w:ascii="Arial" w:hAnsi="Arial" w:cs="Arial"/>
          <w:szCs w:val="24"/>
        </w:rPr>
        <w:t>, </w:t>
      </w:r>
      <w:r w:rsidRPr="00BE2375">
        <w:rPr>
          <w:rFonts w:ascii="Arial" w:hAnsi="Arial" w:cs="Arial"/>
          <w:i/>
          <w:iCs/>
          <w:szCs w:val="24"/>
        </w:rPr>
        <w:t>19</w:t>
      </w:r>
      <w:r w:rsidRPr="00BE2375">
        <w:rPr>
          <w:rFonts w:ascii="Arial" w:hAnsi="Arial" w:cs="Arial"/>
          <w:szCs w:val="24"/>
        </w:rPr>
        <w:t>(1), pp.54-64.</w:t>
      </w:r>
    </w:p>
    <w:p w14:paraId="27BB4105" w14:textId="77777777" w:rsidR="00F1764B" w:rsidRPr="00BE2375" w:rsidRDefault="001D4C46" w:rsidP="00E563BB">
      <w:pPr>
        <w:rPr>
          <w:rFonts w:ascii="Arial" w:hAnsi="Arial" w:cs="Arial"/>
          <w:szCs w:val="24"/>
        </w:rPr>
      </w:pPr>
      <w:r w:rsidRPr="00BE2375">
        <w:rPr>
          <w:rFonts w:ascii="Arial" w:hAnsi="Arial" w:cs="Arial"/>
          <w:szCs w:val="24"/>
        </w:rPr>
        <w:t>Paris, C.M., Baddar, L. and Stephenson, M.L., 2016. Young Emiratis’ Perspectives of the Quality of Life Impacts and Long-Term Sustainability of Tourism in Dubai.</w:t>
      </w:r>
    </w:p>
    <w:p w14:paraId="55BA256C" w14:textId="77777777" w:rsidR="00F1764B" w:rsidRPr="00BE2375" w:rsidRDefault="001D4C46" w:rsidP="00344F57">
      <w:pPr>
        <w:rPr>
          <w:rFonts w:ascii="Arial" w:hAnsi="Arial" w:cs="Arial"/>
          <w:szCs w:val="24"/>
          <w:lang w:val="en-US"/>
        </w:rPr>
      </w:pPr>
      <w:r w:rsidRPr="00BE2375">
        <w:rPr>
          <w:rFonts w:ascii="Arial" w:hAnsi="Arial" w:cs="Arial"/>
          <w:szCs w:val="24"/>
          <w:lang w:val="en-US"/>
        </w:rPr>
        <w:t>Tcaabudhabi, 2020.</w:t>
      </w:r>
      <w:r w:rsidRPr="00BE2375">
        <w:rPr>
          <w:rFonts w:ascii="Arial" w:hAnsi="Arial" w:cs="Arial"/>
          <w:i/>
          <w:iCs/>
          <w:szCs w:val="24"/>
          <w:lang w:val="en-US"/>
        </w:rPr>
        <w:t xml:space="preserve"> </w:t>
      </w:r>
      <w:proofErr w:type="gramStart"/>
      <w:r w:rsidRPr="00BE2375">
        <w:rPr>
          <w:rFonts w:ascii="Arial" w:hAnsi="Arial" w:cs="Arial"/>
          <w:i/>
          <w:iCs/>
          <w:szCs w:val="24"/>
          <w:lang w:val="en-US"/>
        </w:rPr>
        <w:t>Strategy</w:t>
      </w:r>
      <w:r w:rsidRPr="00BE2375">
        <w:rPr>
          <w:rFonts w:ascii="Arial" w:hAnsi="Arial" w:cs="Arial"/>
          <w:szCs w:val="24"/>
          <w:lang w:val="en-US"/>
        </w:rPr>
        <w:t>  Available</w:t>
      </w:r>
      <w:proofErr w:type="gramEnd"/>
      <w:r w:rsidRPr="00BE2375">
        <w:rPr>
          <w:rFonts w:ascii="Arial" w:hAnsi="Arial" w:cs="Arial"/>
          <w:szCs w:val="24"/>
          <w:lang w:val="en-US"/>
        </w:rPr>
        <w:t xml:space="preserve"> at: https://tcaabudhabi.ae/en/media.centre/news/strategy.aspx &lt;Accessed 10 July 2020&gt;.</w:t>
      </w:r>
    </w:p>
    <w:p w14:paraId="613A7A72" w14:textId="77777777" w:rsidR="00F1764B" w:rsidRPr="00BE2375" w:rsidRDefault="001D4C46" w:rsidP="00E563BB">
      <w:pPr>
        <w:rPr>
          <w:rFonts w:ascii="Arial" w:hAnsi="Arial" w:cs="Arial"/>
          <w:szCs w:val="24"/>
        </w:rPr>
      </w:pPr>
      <w:r w:rsidRPr="00BE2375">
        <w:rPr>
          <w:rFonts w:ascii="Arial" w:hAnsi="Arial" w:cs="Arial"/>
          <w:szCs w:val="24"/>
        </w:rPr>
        <w:t>Zaidan, E. and Kovacs, J.F., 2017. Resident attitudes towards tourists and tourism growth: A case study from the Middle East, Dubai in United Arab Emirates. </w:t>
      </w:r>
      <w:r w:rsidRPr="00BE2375">
        <w:rPr>
          <w:rFonts w:ascii="Arial" w:hAnsi="Arial" w:cs="Arial"/>
          <w:i/>
          <w:iCs/>
          <w:szCs w:val="24"/>
        </w:rPr>
        <w:t>European Journal of Sustainable Development</w:t>
      </w:r>
      <w:r w:rsidRPr="00BE2375">
        <w:rPr>
          <w:rFonts w:ascii="Arial" w:hAnsi="Arial" w:cs="Arial"/>
          <w:szCs w:val="24"/>
        </w:rPr>
        <w:t>, </w:t>
      </w:r>
      <w:r w:rsidRPr="00BE2375">
        <w:rPr>
          <w:rFonts w:ascii="Arial" w:hAnsi="Arial" w:cs="Arial"/>
          <w:i/>
          <w:iCs/>
          <w:szCs w:val="24"/>
        </w:rPr>
        <w:t>6</w:t>
      </w:r>
      <w:r w:rsidRPr="00BE2375">
        <w:rPr>
          <w:rFonts w:ascii="Arial" w:hAnsi="Arial" w:cs="Arial"/>
          <w:szCs w:val="24"/>
        </w:rPr>
        <w:t>(1), pp.291-291.</w:t>
      </w:r>
    </w:p>
    <w:p w14:paraId="1B785BEE" w14:textId="77777777" w:rsidR="00A655BF" w:rsidRDefault="00A655BF" w:rsidP="00C70ABF"/>
    <w:sectPr w:rsidR="00A655B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BA4DC" w14:textId="77777777" w:rsidR="00513803" w:rsidRDefault="00513803">
      <w:pPr>
        <w:spacing w:line="240" w:lineRule="auto"/>
      </w:pPr>
      <w:r>
        <w:separator/>
      </w:r>
    </w:p>
  </w:endnote>
  <w:endnote w:type="continuationSeparator" w:id="0">
    <w:p w14:paraId="31956587" w14:textId="77777777" w:rsidR="00513803" w:rsidRDefault="005138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8814401"/>
      <w:docPartObj>
        <w:docPartGallery w:val="Page Numbers (Bottom of Page)"/>
        <w:docPartUnique/>
      </w:docPartObj>
    </w:sdtPr>
    <w:sdtEndPr>
      <w:rPr>
        <w:noProof/>
      </w:rPr>
    </w:sdtEndPr>
    <w:sdtContent>
      <w:p w14:paraId="0199090D" w14:textId="77777777" w:rsidR="00ED1EC7" w:rsidRDefault="001D4C46">
        <w:pPr>
          <w:pStyle w:val="Footer"/>
          <w:jc w:val="right"/>
        </w:pPr>
        <w:r>
          <w:fldChar w:fldCharType="begin"/>
        </w:r>
        <w:r>
          <w:instrText xml:space="preserve"> PAGE   \* MERGEFORMAT </w:instrText>
        </w:r>
        <w:r>
          <w:fldChar w:fldCharType="separate"/>
        </w:r>
        <w:r w:rsidR="00E7654D">
          <w:rPr>
            <w:noProof/>
          </w:rPr>
          <w:t>2</w:t>
        </w:r>
        <w:r>
          <w:rPr>
            <w:noProof/>
          </w:rPr>
          <w:fldChar w:fldCharType="end"/>
        </w:r>
      </w:p>
    </w:sdtContent>
  </w:sdt>
  <w:p w14:paraId="66FCF9E2" w14:textId="77777777" w:rsidR="00ED1EC7" w:rsidRDefault="00ED1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943A5" w14:textId="77777777" w:rsidR="00513803" w:rsidRDefault="00513803">
      <w:pPr>
        <w:spacing w:line="240" w:lineRule="auto"/>
      </w:pPr>
      <w:r>
        <w:separator/>
      </w:r>
    </w:p>
  </w:footnote>
  <w:footnote w:type="continuationSeparator" w:id="0">
    <w:p w14:paraId="10C13D37" w14:textId="77777777" w:rsidR="00513803" w:rsidRDefault="005138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CE1C6B"/>
    <w:multiLevelType w:val="multilevel"/>
    <w:tmpl w:val="DAC40C6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36CF"/>
    <w:rsid w:val="00086BD6"/>
    <w:rsid w:val="0010415B"/>
    <w:rsid w:val="001D4C46"/>
    <w:rsid w:val="002F4FC5"/>
    <w:rsid w:val="00344F57"/>
    <w:rsid w:val="003B0A4B"/>
    <w:rsid w:val="004F4428"/>
    <w:rsid w:val="00513803"/>
    <w:rsid w:val="005259E6"/>
    <w:rsid w:val="00607E64"/>
    <w:rsid w:val="006555D1"/>
    <w:rsid w:val="006614F1"/>
    <w:rsid w:val="007404EE"/>
    <w:rsid w:val="007B5A75"/>
    <w:rsid w:val="00895911"/>
    <w:rsid w:val="009536CF"/>
    <w:rsid w:val="009F78FB"/>
    <w:rsid w:val="00A16C96"/>
    <w:rsid w:val="00A43175"/>
    <w:rsid w:val="00A655BF"/>
    <w:rsid w:val="00A8127F"/>
    <w:rsid w:val="00AA362E"/>
    <w:rsid w:val="00AD0396"/>
    <w:rsid w:val="00BE2375"/>
    <w:rsid w:val="00C16BC8"/>
    <w:rsid w:val="00C70ABF"/>
    <w:rsid w:val="00CE65DB"/>
    <w:rsid w:val="00DF0019"/>
    <w:rsid w:val="00E35B6E"/>
    <w:rsid w:val="00E563BB"/>
    <w:rsid w:val="00E7654D"/>
    <w:rsid w:val="00E8753B"/>
    <w:rsid w:val="00ED1EC7"/>
    <w:rsid w:val="00F1764B"/>
    <w:rsid w:val="00FE0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FF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396"/>
    <w:pPr>
      <w:spacing w:after="0" w:line="360" w:lineRule="auto"/>
      <w:jc w:val="both"/>
    </w:pPr>
    <w:rPr>
      <w:rFonts w:ascii="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C16BC8"/>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E563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E563B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BC8"/>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4F4428"/>
    <w:pPr>
      <w:pBdr>
        <w:bottom w:val="single" w:sz="8" w:space="4" w:color="4F81BD" w:themeColor="accent1"/>
      </w:pBdr>
      <w:spacing w:after="300"/>
      <w:contextualSpacing/>
      <w:jc w:val="center"/>
    </w:pPr>
    <w:rPr>
      <w:rFonts w:eastAsiaTheme="majorEastAsia" w:cstheme="majorBidi"/>
      <w:b/>
      <w:color w:val="000000" w:themeColor="text1"/>
      <w:spacing w:val="5"/>
      <w:kern w:val="28"/>
      <w:sz w:val="40"/>
      <w:szCs w:val="52"/>
    </w:rPr>
  </w:style>
  <w:style w:type="character" w:customStyle="1" w:styleId="TitleChar">
    <w:name w:val="Title Char"/>
    <w:basedOn w:val="DefaultParagraphFont"/>
    <w:link w:val="Title"/>
    <w:uiPriority w:val="10"/>
    <w:rsid w:val="004F4428"/>
    <w:rPr>
      <w:rFonts w:ascii="Times New Roman" w:eastAsiaTheme="majorEastAsia" w:hAnsi="Times New Roman" w:cstheme="majorBidi"/>
      <w:b/>
      <w:color w:val="000000" w:themeColor="text1"/>
      <w:spacing w:val="5"/>
      <w:kern w:val="28"/>
      <w:sz w:val="40"/>
      <w:szCs w:val="52"/>
      <w:lang w:val="en-GB" w:eastAsia="en-GB"/>
    </w:rPr>
  </w:style>
  <w:style w:type="paragraph" w:styleId="NormalWeb">
    <w:name w:val="Normal (Web)"/>
    <w:basedOn w:val="Normal"/>
    <w:uiPriority w:val="99"/>
    <w:semiHidden/>
    <w:unhideWhenUsed/>
    <w:rsid w:val="006555D1"/>
    <w:pPr>
      <w:spacing w:before="100" w:beforeAutospacing="1" w:after="100" w:afterAutospacing="1" w:line="240" w:lineRule="auto"/>
      <w:jc w:val="left"/>
    </w:pPr>
    <w:rPr>
      <w:szCs w:val="24"/>
      <w:lang w:val="en-US" w:eastAsia="en-US"/>
    </w:rPr>
  </w:style>
  <w:style w:type="character" w:customStyle="1" w:styleId="Heading4Char">
    <w:name w:val="Heading 4 Char"/>
    <w:basedOn w:val="DefaultParagraphFont"/>
    <w:link w:val="Heading4"/>
    <w:uiPriority w:val="9"/>
    <w:semiHidden/>
    <w:rsid w:val="00E563BB"/>
    <w:rPr>
      <w:rFonts w:asciiTheme="majorHAnsi" w:eastAsiaTheme="majorEastAsia" w:hAnsiTheme="majorHAnsi" w:cstheme="majorBidi"/>
      <w:b/>
      <w:bCs/>
      <w:i/>
      <w:iCs/>
      <w:color w:val="4F81BD" w:themeColor="accent1"/>
      <w:sz w:val="24"/>
      <w:szCs w:val="20"/>
      <w:lang w:val="en-GB" w:eastAsia="en-GB"/>
    </w:rPr>
  </w:style>
  <w:style w:type="character" w:customStyle="1" w:styleId="Heading2Char">
    <w:name w:val="Heading 2 Char"/>
    <w:basedOn w:val="DefaultParagraphFont"/>
    <w:link w:val="Heading2"/>
    <w:uiPriority w:val="9"/>
    <w:semiHidden/>
    <w:rsid w:val="00E563BB"/>
    <w:rPr>
      <w:rFonts w:asciiTheme="majorHAnsi" w:eastAsiaTheme="majorEastAsia" w:hAnsiTheme="majorHAnsi" w:cstheme="majorBidi"/>
      <w:b/>
      <w:bCs/>
      <w:color w:val="4F81BD" w:themeColor="accent1"/>
      <w:sz w:val="26"/>
      <w:szCs w:val="26"/>
      <w:lang w:val="en-GB" w:eastAsia="en-GB"/>
    </w:rPr>
  </w:style>
  <w:style w:type="paragraph" w:styleId="BalloonText">
    <w:name w:val="Balloon Text"/>
    <w:basedOn w:val="Normal"/>
    <w:link w:val="BalloonTextChar"/>
    <w:uiPriority w:val="99"/>
    <w:semiHidden/>
    <w:unhideWhenUsed/>
    <w:rsid w:val="00A16C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C96"/>
    <w:rPr>
      <w:rFonts w:ascii="Tahoma" w:hAnsi="Tahoma" w:cs="Tahoma"/>
      <w:sz w:val="16"/>
      <w:szCs w:val="16"/>
      <w:lang w:val="en-GB" w:eastAsia="en-GB"/>
    </w:rPr>
  </w:style>
  <w:style w:type="paragraph" w:styleId="Header">
    <w:name w:val="header"/>
    <w:basedOn w:val="Normal"/>
    <w:link w:val="HeaderChar"/>
    <w:uiPriority w:val="99"/>
    <w:unhideWhenUsed/>
    <w:rsid w:val="00ED1EC7"/>
    <w:pPr>
      <w:tabs>
        <w:tab w:val="center" w:pos="4680"/>
        <w:tab w:val="right" w:pos="9360"/>
      </w:tabs>
      <w:spacing w:line="240" w:lineRule="auto"/>
    </w:pPr>
  </w:style>
  <w:style w:type="character" w:customStyle="1" w:styleId="HeaderChar">
    <w:name w:val="Header Char"/>
    <w:basedOn w:val="DefaultParagraphFont"/>
    <w:link w:val="Header"/>
    <w:uiPriority w:val="99"/>
    <w:rsid w:val="00ED1EC7"/>
    <w:rPr>
      <w:rFonts w:ascii="Times New Roman" w:hAnsi="Times New Roman" w:cs="Times New Roman"/>
      <w:sz w:val="24"/>
      <w:szCs w:val="20"/>
      <w:lang w:val="en-GB" w:eastAsia="en-GB"/>
    </w:rPr>
  </w:style>
  <w:style w:type="paragraph" w:styleId="Footer">
    <w:name w:val="footer"/>
    <w:basedOn w:val="Normal"/>
    <w:link w:val="FooterChar"/>
    <w:uiPriority w:val="99"/>
    <w:unhideWhenUsed/>
    <w:rsid w:val="00ED1EC7"/>
    <w:pPr>
      <w:tabs>
        <w:tab w:val="center" w:pos="4680"/>
        <w:tab w:val="right" w:pos="9360"/>
      </w:tabs>
      <w:spacing w:line="240" w:lineRule="auto"/>
    </w:pPr>
  </w:style>
  <w:style w:type="character" w:customStyle="1" w:styleId="FooterChar">
    <w:name w:val="Footer Char"/>
    <w:basedOn w:val="DefaultParagraphFont"/>
    <w:link w:val="Footer"/>
    <w:uiPriority w:val="99"/>
    <w:rsid w:val="00ED1EC7"/>
    <w:rPr>
      <w:rFonts w:ascii="Times New Roman" w:hAnsi="Times New Roman" w:cs="Times New Roman"/>
      <w:sz w:val="24"/>
      <w:szCs w:val="20"/>
      <w:lang w:val="en-GB" w:eastAsia="en-GB"/>
    </w:rPr>
  </w:style>
  <w:style w:type="paragraph" w:styleId="TOCHeading">
    <w:name w:val="TOC Heading"/>
    <w:basedOn w:val="Heading1"/>
    <w:next w:val="Normal"/>
    <w:uiPriority w:val="39"/>
    <w:semiHidden/>
    <w:unhideWhenUsed/>
    <w:qFormat/>
    <w:rsid w:val="00DF0019"/>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DF0019"/>
    <w:pPr>
      <w:spacing w:after="100"/>
    </w:pPr>
  </w:style>
  <w:style w:type="character" w:styleId="Hyperlink">
    <w:name w:val="Hyperlink"/>
    <w:basedOn w:val="DefaultParagraphFont"/>
    <w:uiPriority w:val="99"/>
    <w:unhideWhenUsed/>
    <w:rsid w:val="00DF00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2A2A4-531E-4CC4-9E60-D975A61A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2819</Words>
  <Characters>16069</Characters>
  <Application>Microsoft Office Word</Application>
  <DocSecurity>0</DocSecurity>
  <Lines>133</Lines>
  <Paragraphs>37</Paragraphs>
  <ScaleCrop>false</ScaleCrop>
  <Company/>
  <LinksUpToDate>false</LinksUpToDate>
  <CharactersWithSpaces>18851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2020-07-14T10:41:00Z</dcterms:created>
  <dcterms:modified xsi:type="dcterms:W3CDTF">2020-07-14T10:41:00Z</dcterms:modified>
</cp:coreProperties>
</file>