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A67326" w14:textId="77777777" w:rsidR="00746BAB" w:rsidRPr="00DF21F2" w:rsidRDefault="00746BAB"/>
    <w:p w14:paraId="6D882CB7" w14:textId="25BB23D4" w:rsidR="00333930" w:rsidRPr="00DF21F2" w:rsidRDefault="00333930" w:rsidP="00625233">
      <w:pPr>
        <w:tabs>
          <w:tab w:val="left" w:pos="3433"/>
        </w:tabs>
        <w:spacing w:line="360" w:lineRule="auto"/>
        <w:jc w:val="center"/>
        <w:rPr>
          <w:rFonts w:ascii="Arial" w:hAnsi="Arial" w:cs="Arial"/>
          <w:b/>
          <w:bCs/>
          <w:sz w:val="36"/>
          <w:szCs w:val="36"/>
          <w:u w:val="single"/>
        </w:rPr>
      </w:pPr>
      <w:r w:rsidRPr="00DF21F2">
        <w:rPr>
          <w:rFonts w:ascii="Arial" w:hAnsi="Arial" w:cs="Arial"/>
          <w:b/>
          <w:bCs/>
          <w:sz w:val="36"/>
          <w:szCs w:val="36"/>
          <w:u w:val="single"/>
        </w:rPr>
        <w:t>Gan gefnogi eich trafodaeth gyda theori, ymarfer a thystiolaeth o’r lenyddiaeth, adfyfyriwch yn feirniadol ar sut y byddech yn cefnogi dysgwr unigol sydd a’i g/chynnydd yn cael ei effeithio gan rwystrau penodol i’w dd/dysgu yn ystod un cyfnod pendant o drosglwyddo</w:t>
      </w:r>
    </w:p>
    <w:p w14:paraId="4BFB53E6" w14:textId="77777777" w:rsidR="007F4B43" w:rsidRPr="00DF21F2" w:rsidRDefault="007F4B43" w:rsidP="00CA5442">
      <w:pPr>
        <w:tabs>
          <w:tab w:val="left" w:pos="3433"/>
        </w:tabs>
        <w:spacing w:line="360" w:lineRule="auto"/>
        <w:rPr>
          <w:rFonts w:ascii="Arial" w:hAnsi="Arial" w:cs="Arial"/>
        </w:rPr>
      </w:pPr>
      <w:r w:rsidRPr="00DF21F2">
        <w:rPr>
          <w:rFonts w:ascii="Arial" w:hAnsi="Arial" w:cs="Arial"/>
        </w:rPr>
        <w:t xml:space="preserve">Yn yr aseiniad hwn, mi fyddaf yn trafod ac yn dehongli llenyddiaeth yn seiliedig ar fy maes dewisol sef profedigaeth a galar. Mae’r aseiniad wedi ei rannu yn ddwy sef y llenyddiaeth a chynllun 5 wythnos o sut i gefnogi’r unigolyn drwy’r trosglwyddiad. Mi fyddaf yn edrych mewn manylder ar sut mae’r digwyddiadau yn cael effaith ar ddatblygiad ac addysg unigolyn a sut gall ysgolion wneud ymdrech i wellau eu lles. Bydd rhan 2 sef y cynllun cymorth a’r proffil un tudalen yn cael ei gyfeirio ato drwy gydol y darn ysgrifenedig ac mi fydd wedi cael eu hatodi ar ddiwedd y adfyfyried llenyddiaeth. Gan fy mod wedi dewis edrych ar yr effaith a gafwyd profedigaeth ar unigolyn, rwyf am ganolbwyntio yn bennaf ar hybu lles yn y dosbarth wrth edrych ar ddatblygiad emosiynol a pa ddulliau sydd yn fwyaf addas ar gyfer fy unigolyn. </w:t>
      </w:r>
    </w:p>
    <w:p w14:paraId="41347AF9" w14:textId="35F0714A" w:rsidR="00F521D2" w:rsidRPr="00DF21F2" w:rsidRDefault="007F4B43" w:rsidP="00CA5442">
      <w:pPr>
        <w:tabs>
          <w:tab w:val="left" w:pos="3433"/>
        </w:tabs>
        <w:spacing w:line="360" w:lineRule="auto"/>
        <w:rPr>
          <w:rFonts w:ascii="Arial" w:hAnsi="Arial" w:cs="Arial"/>
        </w:rPr>
      </w:pPr>
      <w:r w:rsidRPr="00DF21F2">
        <w:rPr>
          <w:rFonts w:ascii="Arial" w:hAnsi="Arial" w:cs="Arial"/>
        </w:rPr>
        <w:t>Fel y gwelir yn y proffil un tudalen isod, mae Deio yn ddisgybl blwyddyn 4 sydd eisiau gweithio ar ei ddatblygiad emosiynol yn dilyn marwolaeth ei dad yn dilyn brwydr hir gyda chancr. Mae’r proffil a’r cynllun wedi ei greu yn dilyn ei drosglwyddiad yn nol i’r ysgol ar ôl y golled. Fel yr esbonwyr gan ei athrawes, mae lles Deio yn rhywbeth sydd wedi bod yn dioddef oherwydd y salwch yn y teulu ac mae’r agwedd o golli tymer wrth chwarae gyda ffrindiau yn peri gofid tipyn mwy nawr ei fod yn galaru. Mae gan bob ysgol ddyletswydd gyfreithiol i wneud yn siŵr fod pob unigolyn yn cael y gofal a’r cymorth gorau posib ar ôl profedigaeth gan ddarparu gwasanaeth arbenigol unai yn fewnol neu gan wasanaethwyr allanol</w:t>
      </w:r>
      <w:r w:rsidR="0097502C" w:rsidRPr="00DF21F2">
        <w:rPr>
          <w:rFonts w:ascii="Arial" w:hAnsi="Arial" w:cs="Arial"/>
        </w:rPr>
        <w:t xml:space="preserve"> (</w:t>
      </w:r>
      <w:r w:rsidR="0097502C" w:rsidRPr="00DF21F2">
        <w:rPr>
          <w:rFonts w:ascii="Arial" w:hAnsi="Arial" w:cs="Arial"/>
          <w:i/>
          <w:iCs/>
        </w:rPr>
        <w:t>Mullaley</w:t>
      </w:r>
      <w:r w:rsidR="0097502C" w:rsidRPr="00DF21F2">
        <w:rPr>
          <w:rFonts w:ascii="Arial" w:hAnsi="Arial" w:cs="Arial"/>
          <w:i/>
          <w:iCs/>
        </w:rPr>
        <w:t>, Wales Briefing</w:t>
      </w:r>
      <w:r w:rsidR="0097502C" w:rsidRPr="00DF21F2">
        <w:rPr>
          <w:rFonts w:ascii="Arial" w:hAnsi="Arial" w:cs="Arial"/>
        </w:rPr>
        <w:t>)</w:t>
      </w:r>
      <w:r w:rsidR="008B2F74" w:rsidRPr="00DF21F2">
        <w:rPr>
          <w:rFonts w:ascii="Arial" w:hAnsi="Arial" w:cs="Arial"/>
        </w:rPr>
        <w:t xml:space="preserve">. </w:t>
      </w:r>
      <w:r w:rsidRPr="00DF21F2">
        <w:rPr>
          <w:rFonts w:ascii="Arial" w:hAnsi="Arial" w:cs="Arial"/>
        </w:rPr>
        <w:t xml:space="preserve">Mae Deio wedi bod yn cymryd rhan mewn sesiynau ELSA ers y flwyddyn ddiwethaf i ymdopi gyda newidiadau yn y cartref ac i’w helpu gyda rheoli emosiynau. Mae’r sesiynau ELSA yn cael ei gynnal yn fewnol gan aelod o staff yr ysgol, felly mae’r sesiynau yn cael eu harwain gan unigolyn mae Deio yn ei barchu ac ymddiried yno sydd yn bwysig iawn wrth drafod materion bregus ac emosiynol. Bwriad gweithwyr ELSA yw gweithio gydag unigolion i wneud yn siŵr eu bod yn cyrraedd eu llawn botensial yn feddyliol, gwybyddol ac yn gymdeithasol. Credaf fod rhaglen fel ELSA o fydd mawr i unigolion fel Deio sydd wedi mynd drwy trawma gan fod y staff yn cael  hyfforddiant o’r safon orau ac yn gallu </w:t>
      </w:r>
      <w:r w:rsidRPr="00DF21F2">
        <w:rPr>
          <w:rFonts w:ascii="Arial" w:hAnsi="Arial" w:cs="Arial"/>
        </w:rPr>
        <w:lastRenderedPageBreak/>
        <w:t xml:space="preserve">darparu ystod eang o dechnegau ac adnoddau i’w helpu wrth symud ymlaen yn yr ysgol a thu hwnt. </w:t>
      </w:r>
      <w:r w:rsidR="00BF4357" w:rsidRPr="00DF21F2">
        <w:rPr>
          <w:rFonts w:ascii="Arial" w:hAnsi="Arial" w:cs="Arial"/>
          <w:i/>
          <w:iCs/>
        </w:rPr>
        <w:t>(Palphreyman “What Is ELSA Intervention?” ELSA Support, 24 chwefror. 2023’</w:t>
      </w:r>
      <w:r w:rsidR="00BF4357" w:rsidRPr="00DF21F2">
        <w:rPr>
          <w:rFonts w:ascii="Arial" w:hAnsi="Arial" w:cs="Arial"/>
        </w:rPr>
        <w:t>)</w:t>
      </w:r>
      <w:r w:rsidR="00F6572F" w:rsidRPr="00DF21F2">
        <w:rPr>
          <w:rFonts w:ascii="Arial" w:hAnsi="Arial" w:cs="Arial"/>
        </w:rPr>
        <w:t xml:space="preserve"> </w:t>
      </w:r>
      <w:r w:rsidRPr="00DF21F2">
        <w:rPr>
          <w:rFonts w:ascii="Arial" w:hAnsi="Arial" w:cs="Arial"/>
        </w:rPr>
        <w:t>Mae Deio yn cael ei ddisgrifio fel plentyn sydd yn barod i ddysgu pob amser ac yn unigolyn hyderus yn bron i bob maes dysgu. Mae wastad yn barod i gymdeithasu yn y dosbarth ac yn ffrind i bawb. Mae problemau yn codi yn ystod amser chwarae ble mae tymer Deio yn gallu achosi gwrthdrawiadau rhwng y bechgyn yn benodol yn ei gylch mewnol. Mae hyn yn agwedd sydd yn cael ei drafod yn ystod ei sesiynau ELSA. Bwriad cael y sesiynau yma yn ei lle yw i wellau lles a datblygiad emosiynol Deio drwy gydol y trosglwyddiad o ddychwelyd yn nol i’r ysgol. Mae’r dewis o ddod yn nol i’r ysgol ar ôl y golled yn rhywbeth sydd wedi cael ei drafod yn drylwyr gyda'i fam sydd yn gweithio yn agos iawn gyda’r uwch dim, swyddog lles ac athrawes dosbarth Deio.</w:t>
      </w:r>
      <w:r w:rsidRPr="00DF21F2">
        <w:t xml:space="preserve"> </w:t>
      </w:r>
      <w:r w:rsidRPr="00DF21F2">
        <w:rPr>
          <w:rFonts w:ascii="Arial" w:hAnsi="Arial" w:cs="Arial"/>
        </w:rPr>
        <w:t>Mae angen trin yr amser ble mae angen i Deio ddychwelyd i’r ysgol yn ofalus iawn gan ei fod yn fater mor sensitif. Does dim rheol sydd yn datgelu faint o amser sydd angen ar blentyn i fod yn absennol o’r ysgol ar brofi profedigaeth. Mae'r penderfyniad o ddychwelyd i’r ysgol yn hollol ddibynnol ar yr unigolyn, y teulu a’r ysgol. Mae gan rhai ysgolion polisïau ar brofedigaeth sydd yn amlinellu'r camau sydd angen ei gymryd yn dilyn marwolaeth agos. Gall rhai unigolion ymdopi gyda mynd yn nol i’r ysgol rhan amser i ddechrau, ond mae gwell gan eraill fynd yn nol llawn amser er mwyn cael rhywfaint o strwythur yn eu bywyd</w:t>
      </w:r>
      <w:r w:rsidR="00BF60F9" w:rsidRPr="00DF21F2">
        <w:rPr>
          <w:rFonts w:ascii="Arial" w:hAnsi="Arial" w:cs="Arial"/>
        </w:rPr>
        <w:t xml:space="preserve"> </w:t>
      </w:r>
      <w:r w:rsidR="00BF60F9" w:rsidRPr="00DF21F2">
        <w:rPr>
          <w:rFonts w:ascii="Arial" w:hAnsi="Arial" w:cs="Arial"/>
          <w:i/>
          <w:iCs/>
        </w:rPr>
        <w:t>(‘Returning to school after someone dies’,Gwefan Marie Curie, 31 Mawrth 2020</w:t>
      </w:r>
      <w:r w:rsidR="00BF60F9" w:rsidRPr="00DF21F2">
        <w:rPr>
          <w:rFonts w:ascii="Arial" w:hAnsi="Arial" w:cs="Arial"/>
        </w:rPr>
        <w:t>)</w:t>
      </w:r>
      <w:r w:rsidR="000444A2" w:rsidRPr="00DF21F2">
        <w:rPr>
          <w:rFonts w:ascii="Arial" w:hAnsi="Arial" w:cs="Arial"/>
        </w:rPr>
        <w:t xml:space="preserve"> </w:t>
      </w:r>
      <w:r w:rsidRPr="00DF21F2">
        <w:rPr>
          <w:rFonts w:ascii="Arial" w:hAnsi="Arial" w:cs="Arial"/>
        </w:rPr>
        <w:t xml:space="preserve">Unwaith roedd pawb yn gytûn gydag amser penodol, gyda llais Deio yn ganolog yn y drafodaeth, bu i Deio a’i athrawes dosbarth greu'r proffil un tudalen ac o ganlyniad cafodd y cynllun cynnydd ei sefydlu. Wedi i Deio gymryd wythnos i ffwrdd o’r ysgol, penderfynodd ddychwelyd i’r ysgol llawn amser gan ei fod yn gweld yr angen i dynnu ei sylw oddi ar y golled a chanolbwyntio ar ei realiti newydd. Y rhwystr i’r trosglwyddiad yma yw’r emosiynau mawr sydd yn dilyn y golled a brofwyd Deio yn ystod adeg mor ddatblygiadol o’i fywyd. Mae dyletswydd ar yr ysgol i gefnogi Deio hyd eithaf eu gallu yn ystod y cyfnod anodd yma, gan ganolbwyntio yn bennaf ar ei ddatblygiad emosiynol yn ogystal ag academaidd. Mae’r gefnogaeth sydd yn cael ei ddarparu yn seiliedig ar anghenion Deio yn ystod y trosglwyddiad, mi fydd y cynllun yn cael ei osod ar draws 6 wythnos yn dilyn ei dychweliad i’r ysgol. Yn amlwg mi fydd y gefnogaeth yn parhau wedi i’r 6 wythnos ddod i ben ond mae’r cynllun yn rhoi man cychwyn i’r cymorth sydd yn fuddiol i’r unigolyn ar ddechrau’r trosglwyddiad. Efallai fydd anghenion Deio yn newid ar ddiwedd y cyfnod yma, bydd hyn yn hybu trafodaeth wedi i’r sesiynau ddod i ben er mwyn gweld beth yn fuddiol iddo er enghraifft lleihau'r nifer o sesiynau ELSA er mwyn gwario mwy o amser yn y dosbarth. </w:t>
      </w:r>
      <w:r w:rsidR="00373243" w:rsidRPr="00DF21F2">
        <w:rPr>
          <w:rFonts w:ascii="Arial" w:hAnsi="Arial" w:cs="Arial"/>
        </w:rPr>
        <w:t xml:space="preserve"> </w:t>
      </w:r>
    </w:p>
    <w:p w14:paraId="0D1E1F71" w14:textId="77C8387C" w:rsidR="0096508E" w:rsidRPr="00DF21F2" w:rsidRDefault="00AA4075" w:rsidP="00CA5442">
      <w:pPr>
        <w:tabs>
          <w:tab w:val="left" w:pos="3433"/>
        </w:tabs>
        <w:spacing w:line="360" w:lineRule="auto"/>
        <w:rPr>
          <w:rFonts w:ascii="Arial" w:hAnsi="Arial" w:cs="Arial"/>
        </w:rPr>
      </w:pPr>
      <w:r w:rsidRPr="00DF21F2">
        <w:rPr>
          <w:rFonts w:ascii="Arial" w:hAnsi="Arial" w:cs="Arial"/>
        </w:rPr>
        <w:t xml:space="preserve">Mae effaith colli rhiant yn niweidiol iawn ar ddatblygiad plentyn, yn enwedig datblygiad emosiynol. Mae astudiaethau yn dangos fod plant sydd wedi profi profedigaeth, a cholli rhiant yn benodol yn fwy tebygol o ddioddef iechyd meddwl gwael, gan ddioddef o bryder ac </w:t>
      </w:r>
      <w:r w:rsidRPr="00DF21F2">
        <w:rPr>
          <w:rFonts w:ascii="Arial" w:hAnsi="Arial" w:cs="Arial"/>
        </w:rPr>
        <w:lastRenderedPageBreak/>
        <w:t>iselder. Maent hefyd yn fwy agored i’r risg o ddioddef o iechyd meddwl gwael yn eu hoedolaeth, gyda’r tebygolrwydd o hunanladdiad yn cynyddu yn sylweddol</w:t>
      </w:r>
      <w:r w:rsidR="006E24A8" w:rsidRPr="00DF21F2">
        <w:rPr>
          <w:rFonts w:ascii="Arial" w:hAnsi="Arial" w:cs="Arial"/>
        </w:rPr>
        <w:t xml:space="preserve"> </w:t>
      </w:r>
      <w:r w:rsidR="00030889" w:rsidRPr="00DF21F2">
        <w:rPr>
          <w:rFonts w:ascii="Arial" w:hAnsi="Arial" w:cs="Arial"/>
        </w:rPr>
        <w:t>(</w:t>
      </w:r>
      <w:r w:rsidR="00030889" w:rsidRPr="00DF21F2">
        <w:rPr>
          <w:rFonts w:ascii="Arial" w:hAnsi="Arial" w:cs="Arial"/>
          <w:i/>
          <w:iCs/>
        </w:rPr>
        <w:t>Bergman, “When a Parent Dies – a Systematic Review of the Effects of Support Programs for Parentally Bereaved Children and Their Caregivers.”</w:t>
      </w:r>
      <w:r w:rsidR="00030889" w:rsidRPr="00DF21F2">
        <w:rPr>
          <w:rFonts w:ascii="Arial" w:hAnsi="Arial" w:cs="Arial"/>
          <w:i/>
          <w:iCs/>
        </w:rPr>
        <w:t xml:space="preserve"> </w:t>
      </w:r>
      <w:r w:rsidR="00030889" w:rsidRPr="00DF21F2">
        <w:rPr>
          <w:rFonts w:ascii="Arial" w:hAnsi="Arial" w:cs="Arial"/>
          <w:i/>
          <w:iCs/>
        </w:rPr>
        <w:t>2017</w:t>
      </w:r>
      <w:r w:rsidR="00030889" w:rsidRPr="00DF21F2">
        <w:rPr>
          <w:rFonts w:ascii="Arial" w:hAnsi="Arial" w:cs="Arial"/>
        </w:rPr>
        <w:t>)</w:t>
      </w:r>
      <w:r w:rsidR="00B70AA0" w:rsidRPr="00DF21F2">
        <w:rPr>
          <w:rFonts w:ascii="Arial" w:hAnsi="Arial" w:cs="Arial"/>
        </w:rPr>
        <w:t xml:space="preserve"> </w:t>
      </w:r>
      <w:r w:rsidRPr="00DF21F2">
        <w:rPr>
          <w:rFonts w:ascii="Arial" w:hAnsi="Arial" w:cs="Arial"/>
        </w:rPr>
        <w:t xml:space="preserve">Mae’r effaith caiff colled ar unigolyn yn ddibynnol iawn ar oedran a datblygiad y plentyn. Bydd plant iau yn debygol o gael profiad hollol wahanol i bobl ifanc yn eu harddegau. Mae plant ifanc yn dueddol o ofyn cwestiynau nad ydynt yn deall yr atebion iddynt. Maent hefyd yn gallu cael trafferth gyda’r syniad fod y rhiant ddim am ddychwelyd. Gall hyn arwain at ddryswch ac mae rhai yn magu hen ymarferion gwael er enghraifft gwlychu’r gwely, sugno bawd, strancio a diffyg archwaeth </w:t>
      </w:r>
      <w:r w:rsidR="0062709B" w:rsidRPr="00DF21F2">
        <w:rPr>
          <w:rFonts w:ascii="Arial" w:hAnsi="Arial" w:cs="Arial"/>
        </w:rPr>
        <w:t>(</w:t>
      </w:r>
      <w:r w:rsidR="00E56659" w:rsidRPr="00DF21F2">
        <w:rPr>
          <w:rFonts w:ascii="Arial" w:hAnsi="Arial" w:cs="Arial"/>
          <w:i/>
          <w:iCs/>
        </w:rPr>
        <w:t>Thomas. “Behavioral Issues Children May Develop after Losing a Parent in an Accident.” Ryan LLP, 4 Ma</w:t>
      </w:r>
      <w:r w:rsidR="0062709B" w:rsidRPr="00DF21F2">
        <w:rPr>
          <w:rFonts w:ascii="Arial" w:hAnsi="Arial" w:cs="Arial"/>
          <w:i/>
          <w:iCs/>
        </w:rPr>
        <w:t>wrth</w:t>
      </w:r>
      <w:r w:rsidR="00E56659" w:rsidRPr="00DF21F2">
        <w:rPr>
          <w:rFonts w:ascii="Arial" w:hAnsi="Arial" w:cs="Arial"/>
          <w:i/>
          <w:iCs/>
        </w:rPr>
        <w:t>. 2014</w:t>
      </w:r>
      <w:r w:rsidR="0062709B" w:rsidRPr="00DF21F2">
        <w:rPr>
          <w:rFonts w:ascii="Arial" w:hAnsi="Arial" w:cs="Arial"/>
        </w:rPr>
        <w:t>)</w:t>
      </w:r>
      <w:r w:rsidR="009357EF" w:rsidRPr="00DF21F2">
        <w:rPr>
          <w:rFonts w:ascii="Arial" w:hAnsi="Arial" w:cs="Arial"/>
        </w:rPr>
        <w:t xml:space="preserve"> Mae plant sydd yn delio gyda collad llawer mwy debygol o amlygu symptomau o bryder gwahanu yn nol astudiaeth </w:t>
      </w:r>
      <w:r w:rsidR="006E525B" w:rsidRPr="00DF21F2">
        <w:rPr>
          <w:rFonts w:ascii="Arial" w:hAnsi="Arial" w:cs="Arial"/>
        </w:rPr>
        <w:t>gan Dr. Bernstein. (</w:t>
      </w:r>
      <w:r w:rsidR="006E525B" w:rsidRPr="00DF21F2">
        <w:rPr>
          <w:rFonts w:ascii="Arial" w:hAnsi="Arial" w:cs="Arial"/>
          <w:i/>
          <w:iCs/>
        </w:rPr>
        <w:t>CHILD/ADOLESCENT PSYCHIATRY</w:t>
      </w:r>
      <w:r w:rsidR="006E525B" w:rsidRPr="00DF21F2">
        <w:rPr>
          <w:rFonts w:ascii="Arial" w:hAnsi="Arial" w:cs="Arial"/>
          <w:i/>
          <w:iCs/>
        </w:rPr>
        <w:t>, Finn, Rhagfyr</w:t>
      </w:r>
      <w:r w:rsidR="006E525B" w:rsidRPr="00DF21F2">
        <w:rPr>
          <w:rFonts w:ascii="Arial" w:hAnsi="Arial" w:cs="Arial"/>
          <w:i/>
          <w:iCs/>
        </w:rPr>
        <w:t xml:space="preserve"> 2009</w:t>
      </w:r>
      <w:r w:rsidR="006E525B" w:rsidRPr="00DF21F2">
        <w:rPr>
          <w:rFonts w:ascii="Arial" w:hAnsi="Arial" w:cs="Arial"/>
        </w:rPr>
        <w:t>)</w:t>
      </w:r>
      <w:r w:rsidR="006D0467" w:rsidRPr="00DF21F2">
        <w:rPr>
          <w:rFonts w:ascii="Arial" w:hAnsi="Arial" w:cs="Arial"/>
        </w:rPr>
        <w:t xml:space="preserve"> </w:t>
      </w:r>
      <w:r w:rsidRPr="00DF21F2">
        <w:rPr>
          <w:rFonts w:ascii="Arial" w:hAnsi="Arial" w:cs="Arial"/>
        </w:rPr>
        <w:t xml:space="preserve">Mae’r pryder yn gallu ymddangos yn ystod amser ysgol ble mae’r plentyn yn gweld hi’n anodd gadael y rhiant oherwydd yr ofn o beth all ddigwydd iddynt. Mae’r perthynas rhwng plentyn a rhiant neu ofalwr yn un pwysig iawn, mae’r plentyn yn teimlo’n ddiogel yn eu cwmni, pryd mae’r teimlad o ddiogelrwydd yn diflannu, yn yr achos yma oherwydd marwolaeth, gall y plentyn ddatblygu teimlad o bryder ac ofn. I rai plant, colli rhiant yw’r profiad cyntaf maent wedi ei gael o golled a gall fod yn anodd iawn i’w ddeall. Mae rhai yn poeni fod y rhiant arall yn mynd i adael, a rhai hyd yn oed yn ofn marw eu hunain </w:t>
      </w:r>
      <w:r w:rsidR="000F036F" w:rsidRPr="00DF21F2">
        <w:rPr>
          <w:rFonts w:ascii="Arial" w:hAnsi="Arial" w:cs="Arial"/>
        </w:rPr>
        <w:t>(</w:t>
      </w:r>
      <w:r w:rsidR="000F036F" w:rsidRPr="00DF21F2">
        <w:rPr>
          <w:rFonts w:ascii="Arial" w:hAnsi="Arial" w:cs="Arial"/>
          <w:i/>
          <w:iCs/>
        </w:rPr>
        <w:t xml:space="preserve">Rawle, Emma. “Managing Separation Anxiety in Children after a Bereavement.” Winston’s Wish, 18 </w:t>
      </w:r>
      <w:r w:rsidR="000F036F" w:rsidRPr="00DF21F2">
        <w:rPr>
          <w:rFonts w:ascii="Arial" w:hAnsi="Arial" w:cs="Arial"/>
          <w:i/>
          <w:iCs/>
        </w:rPr>
        <w:t>Ionawr</w:t>
      </w:r>
      <w:r w:rsidR="000F036F" w:rsidRPr="00DF21F2">
        <w:rPr>
          <w:rFonts w:ascii="Arial" w:hAnsi="Arial" w:cs="Arial"/>
          <w:i/>
          <w:iCs/>
        </w:rPr>
        <w:t>. 2023</w:t>
      </w:r>
      <w:r w:rsidR="000F036F" w:rsidRPr="00DF21F2">
        <w:rPr>
          <w:rFonts w:ascii="Arial" w:hAnsi="Arial" w:cs="Arial"/>
        </w:rPr>
        <w:t>)</w:t>
      </w:r>
      <w:r w:rsidR="002900CB" w:rsidRPr="00DF21F2">
        <w:rPr>
          <w:rFonts w:ascii="Arial" w:hAnsi="Arial" w:cs="Arial"/>
        </w:rPr>
        <w:t xml:space="preserve"> </w:t>
      </w:r>
      <w:r w:rsidRPr="00DF21F2">
        <w:rPr>
          <w:rFonts w:ascii="Arial" w:hAnsi="Arial" w:cs="Arial"/>
        </w:rPr>
        <w:t>Gan fod pryder yn rhywbeth sydd yn naturiol yn dilyn colled fel mae Deio wedi ei brofi nid yw’r achos pryder mawr i’r ysgol gan fod Deio yn ymdopi yn eithaf da gyda gadael ei fam. Nid yw’r ysgol wedi gweld effaith y pryder gwahanu yn ormodol, ond mae ei fam wedi rhannu gyda’r staff ei fod yn gweld mynd i’r ysgol yn y boreau yn anodd, sydd yn esbonio pam mae tymer wael arno rhai boreau. Gall hyn fod oherwydd diffyg cwsg, yn dilyn ac yn ystod cyfnod trawmatig, mae llawer o blant yn cael trafferthion gyda hunllefau, gall hyn gael ei achosi oherwydd yr effaith mae’r emosiynau yn cael ar eu cyrff a’i meddyliau.</w:t>
      </w:r>
      <w:r w:rsidRPr="00DF21F2">
        <w:t xml:space="preserve"> </w:t>
      </w:r>
      <w:r w:rsidRPr="00DF21F2">
        <w:rPr>
          <w:rFonts w:ascii="Arial" w:hAnsi="Arial" w:cs="Arial"/>
        </w:rPr>
        <w:t>Mae hyn wedyn yn effeithio ar eu canolbwyntiad a’i phresenoldeb yn yr ysgol. Mae Deio yn fachgen galluog sydd gwneud yn dda yn yr ysgol, gan serennu yn y maes iechyd a lles gyda'i dalent wrth chwarae pêl droed yn gymhelliant iddo gymryd rhan yn y gwersi pob amser. Mae’r diffyg cwsg mae Deio yn ei gael yn rhywbeth sydd gyda photensial i achosi mwy o broblemau iddo yn y dosbarth. Mae nifer o astudiaethau yn amlygu’r effaith negyddol mae diffyg cwsg yn ei gael ar addysg disgyblion. Mae’r astudiaethau yma wedi profi fod diffyg cwsg yn cael effaith gwael ar ddatblygiad gwybyddol, cymdeithasol gan achosi ymddygiad annerbyniol yn ogystal ag amharu ar ganolbwyntiad a chof disgybl yn y dosbarth</w:t>
      </w:r>
      <w:r w:rsidR="003F7A86" w:rsidRPr="00DF21F2">
        <w:rPr>
          <w:rFonts w:ascii="Arial" w:hAnsi="Arial" w:cs="Arial"/>
        </w:rPr>
        <w:t xml:space="preserve"> (</w:t>
      </w:r>
      <w:r w:rsidR="003F7A86" w:rsidRPr="00DF21F2">
        <w:rPr>
          <w:rFonts w:ascii="Arial" w:hAnsi="Arial" w:cs="Arial"/>
          <w:i/>
          <w:iCs/>
        </w:rPr>
        <w:t xml:space="preserve">Curcio, Giuseppe, et al. “Sleep Loss, Learning Capacity and Academic Performance.” Sleep Medicine Reviews, </w:t>
      </w:r>
      <w:r w:rsidR="003F7A86" w:rsidRPr="00DF21F2">
        <w:rPr>
          <w:rFonts w:ascii="Arial" w:hAnsi="Arial" w:cs="Arial"/>
          <w:i/>
          <w:iCs/>
        </w:rPr>
        <w:t>Hydref</w:t>
      </w:r>
      <w:r w:rsidR="003F7A86" w:rsidRPr="00DF21F2">
        <w:rPr>
          <w:rFonts w:ascii="Arial" w:hAnsi="Arial" w:cs="Arial"/>
          <w:i/>
          <w:iCs/>
        </w:rPr>
        <w:t>. 2006</w:t>
      </w:r>
      <w:r w:rsidR="003F7A86" w:rsidRPr="00DF21F2">
        <w:rPr>
          <w:rFonts w:ascii="Arial" w:hAnsi="Arial" w:cs="Arial"/>
        </w:rPr>
        <w:t>)</w:t>
      </w:r>
      <w:r w:rsidR="0069292F" w:rsidRPr="00DF21F2">
        <w:rPr>
          <w:rFonts w:ascii="Arial" w:hAnsi="Arial" w:cs="Arial"/>
        </w:rPr>
        <w:t xml:space="preserve"> Yn </w:t>
      </w:r>
      <w:r w:rsidRPr="00DF21F2">
        <w:rPr>
          <w:rFonts w:ascii="Arial" w:hAnsi="Arial" w:cs="Arial"/>
        </w:rPr>
        <w:lastRenderedPageBreak/>
        <w:t xml:space="preserve">ogystal ag effeithio dysgu Deio, gall diffyg cwsg effeithio ar dymer. Rydym yn gwybod o’r datganiad yn y proffil un tudalen fod Deio yn dueddol o deimlo llawer o emosiynau cymysg yn ystod y diwrnod a gall llai o gwsg gael effaith mawr ar yr ymddygiad mae yn ei arddangos ar adegau. I blant sydd yn dioddef o gyflwr iechyd meddwl , gall patrwm cwsg gwael gwneud i’r symptomau ymddangos llawer mwy pendant </w:t>
      </w:r>
      <w:r w:rsidR="00D3090A" w:rsidRPr="00DF21F2">
        <w:rPr>
          <w:rFonts w:ascii="Arial" w:hAnsi="Arial" w:cs="Arial"/>
        </w:rPr>
        <w:t>(</w:t>
      </w:r>
      <w:r w:rsidR="00D3090A" w:rsidRPr="00DF21F2">
        <w:rPr>
          <w:rFonts w:ascii="Arial" w:hAnsi="Arial" w:cs="Arial"/>
        </w:rPr>
        <w:t xml:space="preserve"> </w:t>
      </w:r>
      <w:r w:rsidR="00D3090A" w:rsidRPr="00DF21F2">
        <w:rPr>
          <w:rFonts w:ascii="Arial" w:hAnsi="Arial" w:cs="Arial"/>
          <w:i/>
          <w:iCs/>
        </w:rPr>
        <w:t>“Your Child’s Mental Health: Why Does Sleep Matter? Texas Children’s Hospital</w:t>
      </w:r>
      <w:r w:rsidR="00D3090A" w:rsidRPr="00DF21F2">
        <w:rPr>
          <w:rFonts w:ascii="Arial" w:hAnsi="Arial" w:cs="Arial"/>
          <w:i/>
          <w:iCs/>
        </w:rPr>
        <w:t xml:space="preserve">, </w:t>
      </w:r>
      <w:r w:rsidR="00D3090A" w:rsidRPr="00DF21F2">
        <w:rPr>
          <w:rFonts w:ascii="Arial" w:hAnsi="Arial" w:cs="Arial"/>
          <w:i/>
          <w:iCs/>
        </w:rPr>
        <w:t>2023</w:t>
      </w:r>
      <w:r w:rsidR="00D3090A" w:rsidRPr="00DF21F2">
        <w:rPr>
          <w:rFonts w:ascii="Arial" w:hAnsi="Arial" w:cs="Arial"/>
        </w:rPr>
        <w:t xml:space="preserve">). </w:t>
      </w:r>
    </w:p>
    <w:p w14:paraId="5027F568" w14:textId="1A2247CF" w:rsidR="002263DF" w:rsidRPr="00DF21F2" w:rsidRDefault="00DE0334" w:rsidP="00CA5442">
      <w:pPr>
        <w:tabs>
          <w:tab w:val="left" w:pos="3433"/>
        </w:tabs>
        <w:spacing w:line="360" w:lineRule="auto"/>
        <w:rPr>
          <w:rFonts w:ascii="Arial" w:hAnsi="Arial" w:cs="Arial"/>
        </w:rPr>
      </w:pPr>
      <w:r w:rsidRPr="00DF21F2">
        <w:rPr>
          <w:rFonts w:ascii="Arial" w:hAnsi="Arial" w:cs="Arial"/>
        </w:rPr>
        <w:t xml:space="preserve"> </w:t>
      </w:r>
      <w:r w:rsidR="00AA4075" w:rsidRPr="00DF21F2">
        <w:rPr>
          <w:rFonts w:ascii="Arial" w:hAnsi="Arial" w:cs="Arial"/>
        </w:rPr>
        <w:t>Yn y proffil un tudalen mae’r athrawes wedi nodi fod Deio yn aml yn gwellau fel mae’r dydd yn mynd yn ei flaen ond ei fod yn cael speliau o golli ei dymer ac achosi stŵr rhwng ei ffrindiau. Mae’n debygol fod Deio yn cael ei wrthdynnu o’i deimladau yn y dosbarth gan ei fod yn cadw’n brysur ac yn unigolyn presennol o fewn yr amgylchedd dysgu. Mae ei emosiynau yn amlwg yn mynd allan o reolaeth pan mae Deio yn chwarae gyda’i ffrindiau. Gan fod delio gyda phrofedigaeth mor boenus a dychrynllyd i blentyn dim ond am gyfnod byr allent ymdopi gyda’r emosiynau, ac yn aml gallent ymddangos fel nad ydynt wedi ei effeithio gan y digwyddiad o gwbl.</w:t>
      </w:r>
      <w:r w:rsidR="00AA4075" w:rsidRPr="00DF21F2">
        <w:t xml:space="preserve"> </w:t>
      </w:r>
      <w:r w:rsidR="00AA4075" w:rsidRPr="00DF21F2">
        <w:rPr>
          <w:rFonts w:ascii="Arial" w:hAnsi="Arial" w:cs="Arial"/>
        </w:rPr>
        <w:t>Gall hyn achosi i’r plentyn gael cyfnodau o gamymddwyn neu dangos ymddygiad anarferol er mwyn osgoi siarad am y teimladau trist maent yn ei brofi. Credaf fod hyn yn digwydd gyda Deio wrth iddo chwarae pêl-droed. Gan ei fod wedi bod mewn sefyllfa ble mae rhywbeth allan o’i reolaeth, mae’n teimlo yn ddiymadferth os yw rhywbeth mor syml â gem pêl-droed ar yr iard yn mynd o chwith. Mae hyn wedi profi i fod yn sbardun i’r ffrwydradau lawer gwaith ac wedi arwain at lawer o ddrwgdeimlad rhwng Deio a’i gyfoedion. Rheswm arall dros ffrwydradau Deio yw rhywbeth o’r enw ‘puddle-jumping’). Mae’r term yn cael ei ddiffinio orau gan sefydliad</w:t>
      </w:r>
      <w:r w:rsidR="005A05FD" w:rsidRPr="00DF21F2">
        <w:rPr>
          <w:rFonts w:ascii="Arial" w:hAnsi="Arial" w:cs="Arial"/>
        </w:rPr>
        <w:t xml:space="preserve"> Child Bereavment UK</w:t>
      </w:r>
      <w:r w:rsidR="00AA4075" w:rsidRPr="00DF21F2">
        <w:rPr>
          <w:rFonts w:ascii="Arial" w:hAnsi="Arial" w:cs="Arial"/>
        </w:rPr>
        <w:t>, maent yn ei ddisgrifio fel pwll llawn o deimladau negyddol fel tristwch, gwylltineb a phryder a bydd y plentyn yn camu mewn i’r pwll pam mae rhywbeth trawmatig yn digwydd iddynt. Gan nad ydynt yn gallu ymdopi gyda’r teimladau yma am gyfnod hir, maent yn gwneud pethau arferol fel gwrthdyniad drwy chwarae gyda ffrindiau neu drochi eu hunain mewn i’w diddordebau fel y mae Deio wedi ei wneud gyda phêl-droed</w:t>
      </w:r>
      <w:r w:rsidR="00BA3144" w:rsidRPr="00DF21F2">
        <w:rPr>
          <w:rFonts w:ascii="Arial" w:hAnsi="Arial" w:cs="Arial"/>
        </w:rPr>
        <w:t xml:space="preserve"> </w:t>
      </w:r>
      <w:r w:rsidR="00BA3144" w:rsidRPr="00DF21F2">
        <w:rPr>
          <w:rFonts w:ascii="Arial" w:hAnsi="Arial" w:cs="Arial"/>
          <w:i/>
          <w:iCs/>
        </w:rPr>
        <w:t>(</w:t>
      </w:r>
      <w:r w:rsidR="00BA3144" w:rsidRPr="00DF21F2">
        <w:rPr>
          <w:rFonts w:ascii="Arial" w:hAnsi="Arial" w:cs="Arial"/>
          <w:i/>
          <w:iCs/>
        </w:rPr>
        <w:t>“Puddle Jumping.” Child Bereavement UK, 1 July 2021</w:t>
      </w:r>
      <w:r w:rsidR="00BA3144" w:rsidRPr="00DF21F2">
        <w:rPr>
          <w:rFonts w:ascii="Arial" w:hAnsi="Arial" w:cs="Arial"/>
        </w:rPr>
        <w:t xml:space="preserve">). </w:t>
      </w:r>
      <w:r w:rsidR="00AA4075" w:rsidRPr="00DF21F2">
        <w:rPr>
          <w:rFonts w:ascii="Arial" w:hAnsi="Arial" w:cs="Arial"/>
        </w:rPr>
        <w:t xml:space="preserve">Fel canlyniad, ar yr adegau ble mae pethau yn mynd yn anghywir gyda phêl-droed mae Deio yn camu mewn i’r ‘pwll’ ac yn ymateb mewn ffordd all cael ei weld fel eithafol. Gall pyliau fel rhain cael ei chamddehongli fel ymddygiad gwael os nad yw’r staff yn ymwybodol o’r mater sylfaenol a pa gymorth mae’r unigolyn angen yn ystod y cyfnodau yma. Mewn nifer fawr o sefyllfaoedd ble mae plentyn yn cael ei gamddeall, y peth gorau i’w wneud yw rhoi cyfle iddynt fynd i dawelu lawer mewn man diogel a tawel. Mae’n bwysig rhoi sicrwydd iddynt a gwneud yn siŵr eu bod yn gwybod fod rhywun yno i siarad gyda nhw. Mae’n bwysig cadw llygaid ar gysondeb y pyliau drwg yma, falla fydd angen ysgogi trafodaeth gyda staff ELSA neu siarad gyda rhiant i weld os yw’r ymddygiad yn amlwg yn y cartref hefyd </w:t>
      </w:r>
      <w:r w:rsidR="008F4ADA" w:rsidRPr="00DF21F2">
        <w:rPr>
          <w:rFonts w:ascii="Arial" w:hAnsi="Arial" w:cs="Arial"/>
        </w:rPr>
        <w:t>(</w:t>
      </w:r>
      <w:r w:rsidR="008F4ADA" w:rsidRPr="00DF21F2">
        <w:rPr>
          <w:rFonts w:ascii="Arial" w:hAnsi="Arial" w:cs="Arial"/>
        </w:rPr>
        <w:t>“Supporting a Bereaved Pupil</w:t>
      </w:r>
      <w:r w:rsidR="008F4ADA" w:rsidRPr="00DF21F2">
        <w:rPr>
          <w:rFonts w:ascii="Arial" w:hAnsi="Arial" w:cs="Arial"/>
        </w:rPr>
        <w:t xml:space="preserve">”, Child Bereavement UK). </w:t>
      </w:r>
    </w:p>
    <w:p w14:paraId="071D947F" w14:textId="208F0CC3" w:rsidR="001900C0" w:rsidRPr="00DF21F2" w:rsidRDefault="00AA4075" w:rsidP="00CA5442">
      <w:pPr>
        <w:tabs>
          <w:tab w:val="left" w:pos="3433"/>
        </w:tabs>
        <w:spacing w:line="360" w:lineRule="auto"/>
        <w:rPr>
          <w:rFonts w:ascii="Arial" w:hAnsi="Arial" w:cs="Arial"/>
        </w:rPr>
      </w:pPr>
      <w:r w:rsidRPr="00DF21F2">
        <w:rPr>
          <w:rFonts w:ascii="Arial" w:hAnsi="Arial" w:cs="Arial"/>
        </w:rPr>
        <w:lastRenderedPageBreak/>
        <w:t xml:space="preserve">Credaf fod y ffaith fod Deio yn unig blentyn yn effeithio yn fawr iawn ar ei angen  fod yn agos at ei fam, does ganddo neb arall yn y tŷ i ddibynnu arno ond mae wedi nodi yn ei broffil un tudalen ei fod yn hoff iawn o edrych ar ôl y ci. Gall anifeiliaid anwes fod yn ffynhonnell arbennig o gysur yn ystod amseroedd anodd fel cyfnodau o alaru. Maent yn gallu dod a chysur i blant sydd yn prosesu colled fawr fel marwolaeth rhiant, mae rhai yn teimlo fel petai siarad gydag anifail llawer rhwyddach na rhannu eu teimladau gydag oedolyn. Mae rhoi’r cyfle iddynt gyfathrebu gyda’r anifail yn cymryd y pwysau i ffwrdd o orfod fod yn fregus gydag athrawes neu riant. </w:t>
      </w:r>
      <w:r w:rsidR="005767D1" w:rsidRPr="00DF21F2">
        <w:rPr>
          <w:rFonts w:ascii="Arial" w:hAnsi="Arial" w:cs="Arial"/>
        </w:rPr>
        <w:t xml:space="preserve"> (</w:t>
      </w:r>
      <w:r w:rsidR="005767D1" w:rsidRPr="00DF21F2">
        <w:rPr>
          <w:rFonts w:ascii="Arial" w:hAnsi="Arial" w:cs="Arial"/>
          <w:i/>
          <w:iCs/>
        </w:rPr>
        <w:t>Even, Ashley. “Capital Caring Health.” Capital Caring Health, 21 A</w:t>
      </w:r>
      <w:r w:rsidR="005767D1" w:rsidRPr="00DF21F2">
        <w:rPr>
          <w:rFonts w:ascii="Arial" w:hAnsi="Arial" w:cs="Arial"/>
          <w:i/>
          <w:iCs/>
        </w:rPr>
        <w:t>wst</w:t>
      </w:r>
      <w:r w:rsidR="005767D1" w:rsidRPr="00DF21F2">
        <w:rPr>
          <w:rFonts w:ascii="Arial" w:hAnsi="Arial" w:cs="Arial"/>
          <w:i/>
          <w:iCs/>
        </w:rPr>
        <w:t>. 2019</w:t>
      </w:r>
      <w:r w:rsidR="005767D1" w:rsidRPr="00DF21F2">
        <w:rPr>
          <w:rFonts w:ascii="Arial" w:hAnsi="Arial" w:cs="Arial"/>
        </w:rPr>
        <w:t>)</w:t>
      </w:r>
      <w:r w:rsidR="00197B7C" w:rsidRPr="00DF21F2">
        <w:rPr>
          <w:rFonts w:ascii="Arial" w:hAnsi="Arial" w:cs="Arial"/>
        </w:rPr>
        <w:t xml:space="preserve"> </w:t>
      </w:r>
      <w:r w:rsidRPr="00DF21F2">
        <w:rPr>
          <w:rFonts w:ascii="Arial" w:hAnsi="Arial" w:cs="Arial"/>
        </w:rPr>
        <w:t xml:space="preserve">Mae’r cynllun gwers yn gwneud defnydd o gi therapi gan fod Deio yn unigolyn sydd yn gweld hi’n anodd siarad am ei deimladau ac wedi mynegi fod cwn yn bwysig iddo. Mae’r strategaeth yma yn un da ar gyfer oedran Deio hefyd gan ei fod yn yr oedran ble allai feddwl fod ymyrraeth arferol yn ddiflas neu yn blentynnaidd. Mae llawer o blant hyn yn teimlo’r anghyfforddus wrth fynegi eu teimladau, wrth wneud yr ymyrraeth yn rhywbeth hwylus maent am ei fwynhau, bydd plentyn yn elw o’r profiad. Nid ond cwn therapi allai cael ei ddefnyddio yn ystod ymyrraeth. </w:t>
      </w:r>
      <w:r w:rsidR="00026076" w:rsidRPr="00DF21F2">
        <w:rPr>
          <w:rFonts w:ascii="Arial" w:hAnsi="Arial" w:cs="Arial"/>
        </w:rPr>
        <w:t>(</w:t>
      </w:r>
      <w:r w:rsidR="00026076" w:rsidRPr="00DF21F2">
        <w:rPr>
          <w:rFonts w:ascii="Arial" w:hAnsi="Arial" w:cs="Arial"/>
          <w:i/>
          <w:iCs/>
        </w:rPr>
        <w:t>Teso, Jenna, et al. The Effect of a Therapy Dog on the Effectiveness of a Child Life Intervention with Adolescents Experiencing Grief and Loss. 2011</w:t>
      </w:r>
      <w:r w:rsidR="00026076" w:rsidRPr="00DF21F2">
        <w:rPr>
          <w:rFonts w:ascii="Arial" w:hAnsi="Arial" w:cs="Arial"/>
        </w:rPr>
        <w:t>)</w:t>
      </w:r>
      <w:r w:rsidR="005C517E" w:rsidRPr="00DF21F2">
        <w:rPr>
          <w:rFonts w:ascii="Arial" w:hAnsi="Arial" w:cs="Arial"/>
        </w:rPr>
        <w:t xml:space="preserve"> </w:t>
      </w:r>
      <w:r w:rsidR="00DF21F2" w:rsidRPr="00DF21F2">
        <w:rPr>
          <w:rFonts w:ascii="Arial" w:hAnsi="Arial" w:cs="Arial"/>
        </w:rPr>
        <w:t xml:space="preserve">Mae astudiaethau wedi dangos fod gweithio gydag anifeiliaid fferm yn effeithiol iawn i helpu iechyd meddwl plant a phobl ifanc. Mae llawer o fanteision therapi anifeiliaid wedi ei nodi yn yr astudiaeth a chafodd ei wneud gan Teso a Jenna, ymhlith y rhai a nodwyd mai'r gallu i fod yn fwy empathetig, agwedd mwy meithringar, ysgogiad meddwl, lefelau straen is yn ogystal â lefelau gwaed is yn ystod y sesiynau. Mae’r unigolion hefyd yn datblygu gwell teimlad o ymberthyn a phwysigrwydd (Eckstein, 2000). Credaf fod y dull yma yn un addas iawn ar gyfer trosglwyddiad Deio yn nol i fywyd ysgol. Yn ystod fy amser ar profiad addysg proffesiynol blwyddyn 2, mi fues yn dyst i unigolyn yn manteisio yn fawr iawn o edrych ar ôl cwningen y dosbarth. Roedd y plentyn yn cael trafferth canolbwyntio yn y dosbarth ac o ganlyniad yn camfihafio gan amharu ar weddill y dosbarth. Roedd ffactorau o’r cartref yn ei effeithio yn ogystal â ADHD oedd wedi cael ei gadarnhau yn ddiweddar. Roedd presenoldeb y gwningen nid yn unig yn codi ysbryd y plentyn ond yn rhoi pwrpas iddo yn y dosbarth. O fewn ychydig wythnosau, roedd y plentyn yn fwy amyneddgar, empathetig a llawer mwy parod i ddysgu. Roedd yr athrawes dosbarth ac aelod o ddim ELSA yn gytûn fod y gwningen wedi helpu ei ddatblygiad cymdeithasol, emosiynol ac addysgol yn fawr iawn. Hyn yw’r rheswm pam fy mod yn credu yn gryf mewn manteision cael anifeiliaid i weithio gyda phlant. Y gobaith yw bod Deio hefyd am elwa o gael profiad tebyg. Mae llawer o wybodaeth ar gael ar fanteision cael anifeiliaid yn y dosbarth ac mewn sesiynau ymyrraeth ac mae llawer o blaid y syniad ond mae rhai o’r farn fod yna risgiau canfyddedig megis glanweithdra, alergeddau, materion diogelwch yn ogystal â diffyg canllawiau, rheolau ac adnoddau cymorth ar gael i’r staff er mwyn sefydlu therapi anifeiliaid. Yn nol y canfyddiadau a </w:t>
      </w:r>
      <w:r w:rsidR="00DF21F2" w:rsidRPr="00DF21F2">
        <w:rPr>
          <w:rFonts w:ascii="Arial" w:hAnsi="Arial" w:cs="Arial"/>
        </w:rPr>
        <w:lastRenderedPageBreak/>
        <w:t>gasglwyd gan Grové, Henderson a Wardlew yn 2021, mae angen cymorth ysgol gyfan, hyblygrwydd gan raglen cwn therapi, cyfathrebu, hyfforddiant ac ystyriaeth fanwl o les y cwn cyn meddwl sefydlu rhaglen therapi cwn mewn ysgol. Un o’r rhwystrau mwyaf yw ymrwymiad yr ysgol gyfan, os nad yw pawb yn fodlon gweithio gyda’r rhaglen yna mae’n debygol wneith y strategaeth achosi mwy o drafferth na gwerth. . Gall hyn fod yn rhwystr mawr i lawer o ysgolion, yn enwedig ysgolion llai sydd yn gweithio gyda chyllideb dynn mae’n debygol fydd rhaglen therapi anifeiliaid ddim yn realistig fel ymarfer dyddiol. I geisio osgoi i broblem yma, ar gyfer ysgol lai mi fyswn yn dewis anifail gwahanol ar gyfer y therapi. Gall cwningen, bochdew, pysgodyn hefyd fod yn effeithiol gan mai gwir bwrpas y strategaeth yw cysylltu’r unigolyn gyda chreadur byw sydd am ddod a chysur iddynt, gall hynny fod drwy eu bwydo, glanhau neu yn syml edrych arnynt. Mae Estyn wedi cydnabod pwysigrwydd anifeiliaid therapi fel profiad addysgu manteisiol i’r dysgwyr. Mewn adroddiad yn trafod Ysgol Tir Morfa, maent yn mynegi sut mae’r ci therapi yn darparu cysur i’r rhai sydd yn bryderus neu yn drist wrth gyrraedd yr ysgol, ac yn rhoi cyfle da i’r disgyblion ddysgu sut i edrych ar ôl anifail</w:t>
      </w:r>
      <w:r w:rsidR="00DF21F2" w:rsidRPr="00DF21F2">
        <w:rPr>
          <w:rFonts w:ascii="Arial" w:hAnsi="Arial" w:cs="Arial"/>
        </w:rPr>
        <w:t xml:space="preserve"> </w:t>
      </w:r>
      <w:r w:rsidR="00B6056B" w:rsidRPr="00DF21F2">
        <w:rPr>
          <w:rFonts w:ascii="Arial" w:hAnsi="Arial" w:cs="Arial"/>
        </w:rPr>
        <w:t>(</w:t>
      </w:r>
      <w:r w:rsidR="00B6056B" w:rsidRPr="00DF21F2">
        <w:rPr>
          <w:rFonts w:ascii="Arial" w:hAnsi="Arial" w:cs="Arial"/>
          <w:i/>
          <w:iCs/>
        </w:rPr>
        <w:t>Estyn</w:t>
      </w:r>
      <w:r w:rsidR="00DF21F2" w:rsidRPr="00DF21F2">
        <w:rPr>
          <w:rFonts w:ascii="Arial" w:hAnsi="Arial" w:cs="Arial"/>
          <w:i/>
          <w:iCs/>
        </w:rPr>
        <w:t>,</w:t>
      </w:r>
      <w:r w:rsidR="00B6056B" w:rsidRPr="00DF21F2">
        <w:rPr>
          <w:rFonts w:ascii="Arial" w:hAnsi="Arial" w:cs="Arial"/>
          <w:i/>
          <w:iCs/>
        </w:rPr>
        <w:t>Ma</w:t>
      </w:r>
      <w:r w:rsidR="00B6056B" w:rsidRPr="00DF21F2">
        <w:rPr>
          <w:rFonts w:ascii="Arial" w:hAnsi="Arial" w:cs="Arial"/>
          <w:i/>
          <w:iCs/>
        </w:rPr>
        <w:t>i</w:t>
      </w:r>
      <w:r w:rsidR="00B6056B" w:rsidRPr="00DF21F2">
        <w:rPr>
          <w:rFonts w:ascii="Arial" w:hAnsi="Arial" w:cs="Arial"/>
          <w:i/>
          <w:iCs/>
        </w:rPr>
        <w:t xml:space="preserve"> 2018</w:t>
      </w:r>
      <w:r w:rsidR="00B6056B" w:rsidRPr="00DF21F2">
        <w:rPr>
          <w:rFonts w:ascii="Arial" w:hAnsi="Arial" w:cs="Arial"/>
        </w:rPr>
        <w:t>)</w:t>
      </w:r>
    </w:p>
    <w:p w14:paraId="19979685" w14:textId="677B24F3" w:rsidR="0009398F" w:rsidRPr="00DF21F2" w:rsidRDefault="00DF21F2" w:rsidP="00CA5442">
      <w:pPr>
        <w:tabs>
          <w:tab w:val="left" w:pos="3433"/>
        </w:tabs>
        <w:spacing w:line="360" w:lineRule="auto"/>
        <w:rPr>
          <w:rFonts w:ascii="Arial" w:hAnsi="Arial" w:cs="Arial"/>
        </w:rPr>
      </w:pPr>
      <w:r w:rsidRPr="00DF21F2">
        <w:rPr>
          <w:rFonts w:ascii="Arial" w:hAnsi="Arial" w:cs="Arial"/>
        </w:rPr>
        <w:t>I gloi, credaf fod y cynllun sydd wedi ei osod ar gyfer y trosglwyddiad yn nol i’r ysgol yn un fydd yn fanteisiol ar gyfer hybu datblygiad emosiynol Deio. Efallai bydd angen neud rhywfaint o newidiadau yn ddibynnol ar yr hyn mae Deio eisiau ei wneud pob wythnos, mae’n bwysig fod yna ddim pwysau arno i gwblhau tasgau yn ystod y sesiwn ond i wneud cynnydd yn raddol wrth drafod ei deimladau gydag oedolyn yn yr ysgol. Y gobaith yw fydd y cynllun yn helpu Deio reoli ei dymer a deall pam mae’n bwysig ymdopi gydag emosiynau mewn ffordd aeddfed sydd ddim yn effeithio ar eraill o’i amgylch. Credaf fod yna fylchau yn y wybodaeth rwyf wedi ei ddarganfod wrth wneud ymchwil pellach mewn i’r testun galarwch. Mi fyswn wedi hoffi cael gwybod mwy am sut mae pryder gwahanu yn effeithio ar blant oedran Deio ond roedd y wybodaeth ar gael yn fras iawn. Drwy ysgrifennu’r aseiniad rwyf wedi ehangu fy nealltwriaeth o destun rwyf yn debygol iawn o ddod ar draws yn ystod fy ngyrfâu. Rwyf wedi gallu llunio cynllun ar sut i gynnig cymorth i unigolyn sydd yn galaru ac wedi dysgu sut all effaith profedigaeth gael ar ddysgwyr yn y dosbarth. Wrth roi’r theori ar waith mewn ysgol, mi fyddaf yn cyrraedd nifer o’r safonau SAC. Mae creu cynllun cynnydd yn gydag aelod arall o staff mewn golwg yn helpu datblygu perthnasoedd cydweithredol o ansawdd uchel gyda chydweithwyr er mwyn cael effaith gadarnhaol ar brofiadau dysgwyr yn yr ysgol. Mae ymchwil ar ddatblygiad dirnadol, cymdeithasol, emosiynol a chorfforol wedi cael effaith arwyddocaol ar fy addysgeg. Rwyf wedi cymryd cam yn agosach i gallu arddangos gyda hyder sut mae defnyddio dirnadaeth broffesiynol a dadansoddiad beirniadoli lunio a datblygu arferion.</w:t>
      </w:r>
    </w:p>
    <w:p w14:paraId="77BA17F9" w14:textId="77777777" w:rsidR="00195488" w:rsidRDefault="00195488" w:rsidP="00CA5442">
      <w:pPr>
        <w:tabs>
          <w:tab w:val="left" w:pos="3433"/>
        </w:tabs>
        <w:spacing w:line="360" w:lineRule="auto"/>
        <w:rPr>
          <w:rFonts w:ascii="Arial" w:hAnsi="Arial" w:cs="Arial"/>
        </w:rPr>
      </w:pPr>
    </w:p>
    <w:p w14:paraId="00B20C2A" w14:textId="77777777" w:rsidR="00195488" w:rsidRDefault="00195488" w:rsidP="00CA5442">
      <w:pPr>
        <w:tabs>
          <w:tab w:val="left" w:pos="3433"/>
        </w:tabs>
        <w:spacing w:line="360" w:lineRule="auto"/>
        <w:rPr>
          <w:rFonts w:ascii="Arial" w:hAnsi="Arial" w:cs="Arial"/>
        </w:rPr>
      </w:pPr>
    </w:p>
    <w:p w14:paraId="34709B39" w14:textId="7BE063F6" w:rsidR="00195488" w:rsidRDefault="00195488" w:rsidP="00CA5442">
      <w:pPr>
        <w:tabs>
          <w:tab w:val="left" w:pos="3433"/>
        </w:tabs>
        <w:spacing w:line="360" w:lineRule="auto"/>
        <w:rPr>
          <w:rFonts w:ascii="Arial" w:hAnsi="Arial" w:cs="Arial"/>
        </w:rPr>
      </w:pPr>
      <w:r w:rsidRPr="00535345">
        <w:rPr>
          <w:rFonts w:ascii="Arial" w:hAnsi="Arial" w:cs="Arial"/>
        </w:rPr>
        <w:drawing>
          <wp:anchor distT="0" distB="0" distL="114300" distR="114300" simplePos="0" relativeHeight="251658240" behindDoc="1" locked="0" layoutInCell="1" allowOverlap="1" wp14:anchorId="36066833" wp14:editId="16A6EBE2">
            <wp:simplePos x="0" y="0"/>
            <wp:positionH relativeFrom="page">
              <wp:align>right</wp:align>
            </wp:positionH>
            <wp:positionV relativeFrom="paragraph">
              <wp:posOffset>267237</wp:posOffset>
            </wp:positionV>
            <wp:extent cx="7359015" cy="4142740"/>
            <wp:effectExtent l="0" t="0" r="0" b="0"/>
            <wp:wrapSquare wrapText="bothSides"/>
            <wp:docPr id="14996625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662589"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7359015" cy="414274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rPr>
        <w:t xml:space="preserve">Atodiad 1 :Proffil un Tudalen </w:t>
      </w:r>
    </w:p>
    <w:p w14:paraId="107B6BD9" w14:textId="46F6F974" w:rsidR="00195488" w:rsidRDefault="00195488" w:rsidP="00CA5442">
      <w:pPr>
        <w:tabs>
          <w:tab w:val="left" w:pos="3433"/>
        </w:tabs>
        <w:spacing w:line="360" w:lineRule="auto"/>
        <w:rPr>
          <w:rFonts w:ascii="Arial" w:hAnsi="Arial" w:cs="Arial"/>
        </w:rPr>
      </w:pPr>
    </w:p>
    <w:p w14:paraId="15CA3738" w14:textId="77777777" w:rsidR="00195488" w:rsidRDefault="00195488" w:rsidP="00CA5442">
      <w:pPr>
        <w:tabs>
          <w:tab w:val="left" w:pos="3433"/>
        </w:tabs>
        <w:spacing w:line="360" w:lineRule="auto"/>
        <w:rPr>
          <w:rFonts w:ascii="Arial" w:hAnsi="Arial" w:cs="Arial"/>
        </w:rPr>
      </w:pPr>
    </w:p>
    <w:p w14:paraId="01FEDB35" w14:textId="3E1EDD98" w:rsidR="00195488" w:rsidRDefault="00195488" w:rsidP="00CA5442">
      <w:pPr>
        <w:tabs>
          <w:tab w:val="left" w:pos="3433"/>
        </w:tabs>
        <w:spacing w:line="360" w:lineRule="auto"/>
        <w:rPr>
          <w:rFonts w:ascii="Arial" w:hAnsi="Arial" w:cs="Arial"/>
        </w:rPr>
      </w:pPr>
      <w:r>
        <w:rPr>
          <w:rFonts w:ascii="Arial" w:hAnsi="Arial" w:cs="Arial"/>
        </w:rPr>
        <w:t xml:space="preserve">Atodiad 2 : Cynllun cymorth </w:t>
      </w:r>
    </w:p>
    <w:tbl>
      <w:tblPr>
        <w:tblStyle w:val="TableGrid"/>
        <w:tblW w:w="11907" w:type="dxa"/>
        <w:tblInd w:w="-1281" w:type="dxa"/>
        <w:tblLayout w:type="fixed"/>
        <w:tblLook w:val="04A0" w:firstRow="1" w:lastRow="0" w:firstColumn="1" w:lastColumn="0" w:noHBand="0" w:noVBand="1"/>
      </w:tblPr>
      <w:tblGrid>
        <w:gridCol w:w="1871"/>
        <w:gridCol w:w="1531"/>
        <w:gridCol w:w="1701"/>
        <w:gridCol w:w="1701"/>
        <w:gridCol w:w="1701"/>
        <w:gridCol w:w="1560"/>
        <w:gridCol w:w="1842"/>
      </w:tblGrid>
      <w:tr w:rsidR="00F67187" w:rsidRPr="00B8505B" w14:paraId="04F78B59" w14:textId="77777777" w:rsidTr="00EB6963">
        <w:trPr>
          <w:trHeight w:val="798"/>
        </w:trPr>
        <w:tc>
          <w:tcPr>
            <w:tcW w:w="1871" w:type="dxa"/>
          </w:tcPr>
          <w:p w14:paraId="37390885" w14:textId="77777777" w:rsidR="00F67187" w:rsidRPr="00B8505B" w:rsidRDefault="00F67187" w:rsidP="00EB6963">
            <w:pPr>
              <w:rPr>
                <w:rFonts w:ascii="Arial" w:hAnsi="Arial" w:cs="Arial"/>
              </w:rPr>
            </w:pPr>
            <w:r w:rsidRPr="00B8505B">
              <w:rPr>
                <w:rFonts w:ascii="Arial" w:hAnsi="Arial" w:cs="Arial"/>
              </w:rPr>
              <w:t xml:space="preserve">Ffocws y weithgaredd o dan arweiniaeth oedolyn </w:t>
            </w:r>
          </w:p>
        </w:tc>
        <w:tc>
          <w:tcPr>
            <w:tcW w:w="1531" w:type="dxa"/>
          </w:tcPr>
          <w:p w14:paraId="2208987B" w14:textId="77777777" w:rsidR="00F67187" w:rsidRPr="00B8505B" w:rsidRDefault="00F67187" w:rsidP="00EB6963">
            <w:pPr>
              <w:rPr>
                <w:rFonts w:ascii="Arial" w:hAnsi="Arial" w:cs="Arial"/>
              </w:rPr>
            </w:pPr>
            <w:r>
              <w:rPr>
                <w:rFonts w:ascii="Arial" w:hAnsi="Arial" w:cs="Arial"/>
              </w:rPr>
              <w:t>Llais y rhiant</w:t>
            </w:r>
          </w:p>
        </w:tc>
        <w:tc>
          <w:tcPr>
            <w:tcW w:w="1701" w:type="dxa"/>
          </w:tcPr>
          <w:p w14:paraId="3ECE6912" w14:textId="77777777" w:rsidR="00F67187" w:rsidRPr="00B8505B" w:rsidRDefault="00F67187" w:rsidP="00EB6963">
            <w:pPr>
              <w:rPr>
                <w:rFonts w:ascii="Arial" w:hAnsi="Arial" w:cs="Arial"/>
              </w:rPr>
            </w:pPr>
            <w:r>
              <w:rPr>
                <w:rFonts w:ascii="Arial" w:hAnsi="Arial" w:cs="Arial"/>
              </w:rPr>
              <w:t xml:space="preserve">Wythnos 1 </w:t>
            </w:r>
          </w:p>
        </w:tc>
        <w:tc>
          <w:tcPr>
            <w:tcW w:w="1701" w:type="dxa"/>
          </w:tcPr>
          <w:p w14:paraId="0FA1AED5" w14:textId="77777777" w:rsidR="00F67187" w:rsidRPr="00B8505B" w:rsidRDefault="00F67187" w:rsidP="00EB6963">
            <w:pPr>
              <w:rPr>
                <w:rFonts w:ascii="Arial" w:hAnsi="Arial" w:cs="Arial"/>
              </w:rPr>
            </w:pPr>
            <w:r>
              <w:rPr>
                <w:rFonts w:ascii="Arial" w:hAnsi="Arial" w:cs="Arial"/>
              </w:rPr>
              <w:t xml:space="preserve">Wythnos 2 </w:t>
            </w:r>
          </w:p>
        </w:tc>
        <w:tc>
          <w:tcPr>
            <w:tcW w:w="1701" w:type="dxa"/>
          </w:tcPr>
          <w:p w14:paraId="48BCEC4F" w14:textId="77777777" w:rsidR="00F67187" w:rsidRDefault="00F67187" w:rsidP="00EB6963">
            <w:pPr>
              <w:rPr>
                <w:rFonts w:ascii="Arial" w:hAnsi="Arial" w:cs="Arial"/>
              </w:rPr>
            </w:pPr>
            <w:r>
              <w:rPr>
                <w:rFonts w:ascii="Arial" w:hAnsi="Arial" w:cs="Arial"/>
              </w:rPr>
              <w:t>Wythnos 3</w:t>
            </w:r>
          </w:p>
        </w:tc>
        <w:tc>
          <w:tcPr>
            <w:tcW w:w="1560" w:type="dxa"/>
          </w:tcPr>
          <w:p w14:paraId="12C25EC1" w14:textId="77777777" w:rsidR="00F67187" w:rsidRDefault="00F67187" w:rsidP="00EB6963">
            <w:pPr>
              <w:rPr>
                <w:rFonts w:ascii="Arial" w:hAnsi="Arial" w:cs="Arial"/>
              </w:rPr>
            </w:pPr>
            <w:r>
              <w:rPr>
                <w:rFonts w:ascii="Arial" w:hAnsi="Arial" w:cs="Arial"/>
              </w:rPr>
              <w:t xml:space="preserve">Wythnos 4 </w:t>
            </w:r>
          </w:p>
        </w:tc>
        <w:tc>
          <w:tcPr>
            <w:tcW w:w="1842" w:type="dxa"/>
          </w:tcPr>
          <w:p w14:paraId="45B9D39A" w14:textId="77777777" w:rsidR="00F67187" w:rsidRDefault="00F67187" w:rsidP="00EB6963">
            <w:pPr>
              <w:rPr>
                <w:rFonts w:ascii="Arial" w:hAnsi="Arial" w:cs="Arial"/>
              </w:rPr>
            </w:pPr>
            <w:r>
              <w:rPr>
                <w:rFonts w:ascii="Arial" w:hAnsi="Arial" w:cs="Arial"/>
              </w:rPr>
              <w:t xml:space="preserve">Wythnos 5 </w:t>
            </w:r>
          </w:p>
        </w:tc>
      </w:tr>
      <w:tr w:rsidR="00F67187" w:rsidRPr="00B8505B" w14:paraId="05E143C0" w14:textId="77777777" w:rsidTr="00EB6963">
        <w:trPr>
          <w:trHeight w:val="398"/>
        </w:trPr>
        <w:tc>
          <w:tcPr>
            <w:tcW w:w="1871" w:type="dxa"/>
          </w:tcPr>
          <w:p w14:paraId="27A984FD" w14:textId="77777777" w:rsidR="00F67187" w:rsidRDefault="00F67187" w:rsidP="00EB6963">
            <w:pPr>
              <w:rPr>
                <w:rFonts w:ascii="Arial" w:hAnsi="Arial" w:cs="Arial"/>
              </w:rPr>
            </w:pPr>
            <w:r>
              <w:rPr>
                <w:rFonts w:ascii="Arial" w:hAnsi="Arial" w:cs="Arial"/>
              </w:rPr>
              <w:t xml:space="preserve">Gweithgaredd 1: </w:t>
            </w:r>
          </w:p>
          <w:p w14:paraId="2D5FA578" w14:textId="77777777" w:rsidR="00F67187" w:rsidRPr="00B8505B" w:rsidRDefault="00F67187" w:rsidP="00EB6963">
            <w:pPr>
              <w:rPr>
                <w:rFonts w:ascii="Arial" w:hAnsi="Arial" w:cs="Arial"/>
              </w:rPr>
            </w:pPr>
            <w:r w:rsidRPr="00B8505B">
              <w:rPr>
                <w:rFonts w:ascii="Arial" w:hAnsi="Arial" w:cs="Arial"/>
              </w:rPr>
              <w:t>Sesiwn sgwrs a c</w:t>
            </w:r>
            <w:r>
              <w:rPr>
                <w:rFonts w:ascii="Arial" w:hAnsi="Arial" w:cs="Arial"/>
              </w:rPr>
              <w:t>h</w:t>
            </w:r>
            <w:r w:rsidRPr="00B8505B">
              <w:rPr>
                <w:rFonts w:ascii="Arial" w:hAnsi="Arial" w:cs="Arial"/>
              </w:rPr>
              <w:t xml:space="preserve">ofnodi teimladau </w:t>
            </w:r>
          </w:p>
          <w:p w14:paraId="495BB1FA" w14:textId="77777777" w:rsidR="00F67187" w:rsidRDefault="00F67187" w:rsidP="00EB6963">
            <w:pPr>
              <w:rPr>
                <w:rFonts w:ascii="Arial" w:hAnsi="Arial" w:cs="Arial"/>
              </w:rPr>
            </w:pPr>
            <w:r w:rsidRPr="00B8505B">
              <w:rPr>
                <w:rFonts w:ascii="Arial" w:hAnsi="Arial" w:cs="Arial"/>
              </w:rPr>
              <w:t>Yn y sesiwn yma, bydd angen i Deio drafod y teimladau mae yn ei deimlo yn ddi</w:t>
            </w:r>
            <w:r>
              <w:rPr>
                <w:rFonts w:ascii="Arial" w:hAnsi="Arial" w:cs="Arial"/>
              </w:rPr>
              <w:t>weddar</w:t>
            </w:r>
            <w:r w:rsidRPr="00B8505B">
              <w:rPr>
                <w:rFonts w:ascii="Arial" w:hAnsi="Arial" w:cs="Arial"/>
              </w:rPr>
              <w:t xml:space="preserve">. Mae’n bwysig adnabod pam ac iddo fod yn agored i drafod </w:t>
            </w:r>
            <w:r w:rsidRPr="00B8505B">
              <w:rPr>
                <w:rFonts w:ascii="Arial" w:hAnsi="Arial" w:cs="Arial"/>
              </w:rPr>
              <w:lastRenderedPageBreak/>
              <w:t xml:space="preserve">materion mwy sensitif. </w:t>
            </w:r>
          </w:p>
          <w:p w14:paraId="5DC7A54D" w14:textId="77777777" w:rsidR="00F67187" w:rsidRDefault="00F67187" w:rsidP="00EB6963">
            <w:pPr>
              <w:rPr>
                <w:rFonts w:ascii="Arial" w:hAnsi="Arial" w:cs="Arial"/>
              </w:rPr>
            </w:pPr>
          </w:p>
          <w:p w14:paraId="4F1D60E0" w14:textId="77777777" w:rsidR="00F67187" w:rsidRDefault="00F67187" w:rsidP="00EB6963">
            <w:pPr>
              <w:rPr>
                <w:rFonts w:ascii="Arial" w:hAnsi="Arial" w:cs="Arial"/>
              </w:rPr>
            </w:pPr>
          </w:p>
          <w:p w14:paraId="351A4C6A" w14:textId="77777777" w:rsidR="00F67187" w:rsidRDefault="00F67187" w:rsidP="00EB6963">
            <w:pPr>
              <w:pStyle w:val="AssignBody"/>
              <w:rPr>
                <w:rFonts w:cs="Arial"/>
                <w:shd w:val="clear" w:color="auto" w:fill="FFFFFF"/>
              </w:rPr>
            </w:pPr>
            <w:proofErr w:type="spellStart"/>
            <w:r w:rsidRPr="00B8505B">
              <w:rPr>
                <w:rFonts w:cs="Arial"/>
              </w:rPr>
              <w:t>Cysylltiad</w:t>
            </w:r>
            <w:proofErr w:type="spellEnd"/>
            <w:r w:rsidRPr="00B8505B">
              <w:rPr>
                <w:rFonts w:cs="Arial"/>
              </w:rPr>
              <w:t xml:space="preserve"> </w:t>
            </w:r>
            <w:proofErr w:type="spellStart"/>
            <w:r w:rsidRPr="00B8505B">
              <w:rPr>
                <w:rFonts w:cs="Arial"/>
              </w:rPr>
              <w:t>a’r</w:t>
            </w:r>
            <w:proofErr w:type="spellEnd"/>
            <w:r w:rsidRPr="00B8505B">
              <w:rPr>
                <w:rFonts w:cs="Arial"/>
              </w:rPr>
              <w:t xml:space="preserve"> </w:t>
            </w:r>
            <w:proofErr w:type="spellStart"/>
            <w:r w:rsidRPr="00B8505B">
              <w:rPr>
                <w:rFonts w:cs="Arial"/>
              </w:rPr>
              <w:t>cwricwlwm</w:t>
            </w:r>
            <w:proofErr w:type="spellEnd"/>
            <w:r>
              <w:rPr>
                <w:rFonts w:cs="Arial"/>
                <w:shd w:val="clear" w:color="auto" w:fill="FFFFFF"/>
              </w:rPr>
              <w:t>-</w:t>
            </w:r>
          </w:p>
          <w:p w14:paraId="4CF24C95" w14:textId="77777777" w:rsidR="00F67187" w:rsidRDefault="00F67187" w:rsidP="00EB6963">
            <w:pPr>
              <w:pStyle w:val="AssignBody"/>
              <w:rPr>
                <w:rFonts w:cs="Arial"/>
                <w:shd w:val="clear" w:color="auto" w:fill="FFFFFF"/>
              </w:rPr>
            </w:pPr>
            <w:r>
              <w:rPr>
                <w:rFonts w:cs="Arial"/>
                <w:shd w:val="clear" w:color="auto" w:fill="FFFFFF"/>
              </w:rPr>
              <w:t xml:space="preserve"> </w:t>
            </w:r>
            <w:r w:rsidRPr="00C54ACC">
              <w:rPr>
                <w:rFonts w:cs="Arial"/>
                <w:shd w:val="clear" w:color="auto" w:fill="FFFFFF"/>
              </w:rPr>
              <w:t>“</w:t>
            </w:r>
            <w:proofErr w:type="spellStart"/>
            <w:r w:rsidRPr="00C54ACC">
              <w:rPr>
                <w:rFonts w:cs="Arial"/>
                <w:shd w:val="clear" w:color="auto" w:fill="FFFFFF"/>
              </w:rPr>
              <w:t>Rwy’n</w:t>
            </w:r>
            <w:proofErr w:type="spellEnd"/>
            <w:r w:rsidRPr="00C54ACC">
              <w:rPr>
                <w:rFonts w:cs="Arial"/>
                <w:shd w:val="clear" w:color="auto" w:fill="FFFFFF"/>
              </w:rPr>
              <w:t xml:space="preserve"> </w:t>
            </w:r>
            <w:proofErr w:type="spellStart"/>
            <w:r w:rsidRPr="00C54ACC">
              <w:rPr>
                <w:rFonts w:cs="Arial"/>
                <w:shd w:val="clear" w:color="auto" w:fill="FFFFFF"/>
              </w:rPr>
              <w:t>gallu</w:t>
            </w:r>
            <w:proofErr w:type="spellEnd"/>
            <w:r w:rsidRPr="00C54ACC">
              <w:rPr>
                <w:rFonts w:cs="Arial"/>
                <w:shd w:val="clear" w:color="auto" w:fill="FFFFFF"/>
              </w:rPr>
              <w:t xml:space="preserve"> </w:t>
            </w:r>
            <w:proofErr w:type="spellStart"/>
            <w:r w:rsidRPr="00C54ACC">
              <w:rPr>
                <w:rFonts w:cs="Arial"/>
                <w:shd w:val="clear" w:color="auto" w:fill="FFFFFF"/>
              </w:rPr>
              <w:t>sylwi</w:t>
            </w:r>
            <w:proofErr w:type="spellEnd"/>
            <w:r w:rsidRPr="00C54ACC">
              <w:rPr>
                <w:rFonts w:cs="Arial"/>
                <w:shd w:val="clear" w:color="auto" w:fill="FFFFFF"/>
              </w:rPr>
              <w:t xml:space="preserve"> </w:t>
            </w:r>
            <w:proofErr w:type="spellStart"/>
            <w:r w:rsidRPr="00C54ACC">
              <w:rPr>
                <w:rFonts w:cs="Arial"/>
                <w:shd w:val="clear" w:color="auto" w:fill="FFFFFF"/>
              </w:rPr>
              <w:t>sut</w:t>
            </w:r>
            <w:proofErr w:type="spellEnd"/>
            <w:r w:rsidRPr="00C54ACC">
              <w:rPr>
                <w:rFonts w:cs="Arial"/>
                <w:shd w:val="clear" w:color="auto" w:fill="FFFFFF"/>
              </w:rPr>
              <w:t xml:space="preserve"> </w:t>
            </w:r>
            <w:proofErr w:type="spellStart"/>
            <w:r w:rsidRPr="00C54ACC">
              <w:rPr>
                <w:rFonts w:cs="Arial"/>
                <w:shd w:val="clear" w:color="auto" w:fill="FFFFFF"/>
              </w:rPr>
              <w:t>rwy’n</w:t>
            </w:r>
            <w:proofErr w:type="spellEnd"/>
            <w:r w:rsidRPr="00C54ACC">
              <w:rPr>
                <w:rFonts w:cs="Arial"/>
                <w:shd w:val="clear" w:color="auto" w:fill="FFFFFF"/>
              </w:rPr>
              <w:t xml:space="preserve"> </w:t>
            </w:r>
            <w:proofErr w:type="spellStart"/>
            <w:r w:rsidRPr="00C54ACC">
              <w:rPr>
                <w:rFonts w:cs="Arial"/>
                <w:shd w:val="clear" w:color="auto" w:fill="FFFFFF"/>
              </w:rPr>
              <w:t>teimlo</w:t>
            </w:r>
            <w:proofErr w:type="spellEnd"/>
            <w:r w:rsidRPr="00C54ACC">
              <w:rPr>
                <w:rFonts w:cs="Arial"/>
                <w:shd w:val="clear" w:color="auto" w:fill="FFFFFF"/>
              </w:rPr>
              <w:t xml:space="preserve">, a </w:t>
            </w:r>
            <w:proofErr w:type="spellStart"/>
            <w:r w:rsidRPr="00C54ACC">
              <w:rPr>
                <w:rFonts w:cs="Arial"/>
                <w:shd w:val="clear" w:color="auto" w:fill="FFFFFF"/>
              </w:rPr>
              <w:t>chyfathrebu</w:t>
            </w:r>
            <w:proofErr w:type="spellEnd"/>
            <w:r w:rsidRPr="00C54ACC">
              <w:rPr>
                <w:rFonts w:cs="Arial"/>
                <w:shd w:val="clear" w:color="auto" w:fill="FFFFFF"/>
              </w:rPr>
              <w:t xml:space="preserve"> </w:t>
            </w:r>
            <w:proofErr w:type="spellStart"/>
            <w:r w:rsidRPr="00C54ACC">
              <w:rPr>
                <w:rFonts w:cs="Arial"/>
                <w:shd w:val="clear" w:color="auto" w:fill="FFFFFF"/>
              </w:rPr>
              <w:t>hyn</w:t>
            </w:r>
            <w:proofErr w:type="spellEnd"/>
            <w:r w:rsidRPr="00C54ACC">
              <w:rPr>
                <w:rFonts w:cs="Arial"/>
                <w:shd w:val="clear" w:color="auto" w:fill="FFFFFF"/>
              </w:rPr>
              <w:t>”</w:t>
            </w:r>
          </w:p>
          <w:p w14:paraId="0670D450" w14:textId="77777777" w:rsidR="00F67187" w:rsidRDefault="00F67187" w:rsidP="00EB6963">
            <w:pPr>
              <w:pStyle w:val="AssignBody"/>
              <w:rPr>
                <w:rFonts w:cs="Arial"/>
                <w:shd w:val="clear" w:color="auto" w:fill="FFFFFF"/>
              </w:rPr>
            </w:pPr>
          </w:p>
          <w:p w14:paraId="318DAEEB" w14:textId="77777777" w:rsidR="00F67187" w:rsidRPr="00C54ACC" w:rsidRDefault="00F67187" w:rsidP="00EB6963">
            <w:pPr>
              <w:pStyle w:val="AssignBody"/>
              <w:rPr>
                <w:rFonts w:cs="Arial"/>
                <w:shd w:val="clear" w:color="auto" w:fill="FFFFFF"/>
              </w:rPr>
            </w:pPr>
            <w:r>
              <w:rPr>
                <w:rFonts w:cs="Arial"/>
                <w:shd w:val="clear" w:color="auto" w:fill="FFFFFF"/>
              </w:rPr>
              <w:t>“</w:t>
            </w:r>
            <w:proofErr w:type="spellStart"/>
            <w:r w:rsidRPr="005C2647">
              <w:rPr>
                <w:rFonts w:cs="Arial"/>
                <w:shd w:val="clear" w:color="auto" w:fill="FFFFFF"/>
              </w:rPr>
              <w:t>Rwy’n</w:t>
            </w:r>
            <w:proofErr w:type="spellEnd"/>
            <w:r w:rsidRPr="005C2647">
              <w:rPr>
                <w:rFonts w:cs="Arial"/>
                <w:shd w:val="clear" w:color="auto" w:fill="FFFFFF"/>
              </w:rPr>
              <w:t xml:space="preserve"> </w:t>
            </w:r>
            <w:proofErr w:type="spellStart"/>
            <w:r w:rsidRPr="005C2647">
              <w:rPr>
                <w:rFonts w:cs="Arial"/>
                <w:shd w:val="clear" w:color="auto" w:fill="FFFFFF"/>
              </w:rPr>
              <w:t>gallu</w:t>
            </w:r>
            <w:proofErr w:type="spellEnd"/>
            <w:r w:rsidRPr="005C2647">
              <w:rPr>
                <w:rFonts w:cs="Arial"/>
                <w:shd w:val="clear" w:color="auto" w:fill="FFFFFF"/>
              </w:rPr>
              <w:t xml:space="preserve"> </w:t>
            </w:r>
            <w:proofErr w:type="spellStart"/>
            <w:r w:rsidRPr="005C2647">
              <w:rPr>
                <w:rFonts w:cs="Arial"/>
                <w:shd w:val="clear" w:color="auto" w:fill="FFFFFF"/>
              </w:rPr>
              <w:t>disgrifio’r</w:t>
            </w:r>
            <w:proofErr w:type="spellEnd"/>
            <w:r w:rsidRPr="005C2647">
              <w:rPr>
                <w:rFonts w:cs="Arial"/>
                <w:shd w:val="clear" w:color="auto" w:fill="FFFFFF"/>
              </w:rPr>
              <w:t xml:space="preserve">  </w:t>
            </w:r>
            <w:proofErr w:type="spellStart"/>
            <w:r w:rsidRPr="005C2647">
              <w:rPr>
                <w:rFonts w:cs="Arial"/>
                <w:shd w:val="clear" w:color="auto" w:fill="FFFFFF"/>
              </w:rPr>
              <w:t>gwahanol</w:t>
            </w:r>
            <w:proofErr w:type="spellEnd"/>
            <w:r w:rsidRPr="005C2647">
              <w:rPr>
                <w:rFonts w:cs="Arial"/>
                <w:shd w:val="clear" w:color="auto" w:fill="FFFFFF"/>
              </w:rPr>
              <w:t xml:space="preserve"> </w:t>
            </w:r>
            <w:proofErr w:type="spellStart"/>
            <w:r w:rsidRPr="005C2647">
              <w:rPr>
                <w:rFonts w:cs="Arial"/>
                <w:shd w:val="clear" w:color="auto" w:fill="FFFFFF"/>
              </w:rPr>
              <w:t>fathau</w:t>
            </w:r>
            <w:proofErr w:type="spellEnd"/>
            <w:r w:rsidRPr="005C2647">
              <w:rPr>
                <w:rFonts w:cs="Arial"/>
                <w:shd w:val="clear" w:color="auto" w:fill="FFFFFF"/>
              </w:rPr>
              <w:t xml:space="preserve"> o </w:t>
            </w:r>
            <w:proofErr w:type="spellStart"/>
            <w:r w:rsidRPr="005C2647">
              <w:rPr>
                <w:rFonts w:cs="Arial"/>
                <w:shd w:val="clear" w:color="auto" w:fill="FFFFFF"/>
              </w:rPr>
              <w:t>ymddygiad</w:t>
            </w:r>
            <w:proofErr w:type="spellEnd"/>
            <w:r w:rsidRPr="005C2647">
              <w:rPr>
                <w:rFonts w:cs="Arial"/>
                <w:shd w:val="clear" w:color="auto" w:fill="FFFFFF"/>
              </w:rPr>
              <w:t xml:space="preserve">, </w:t>
            </w:r>
            <w:proofErr w:type="spellStart"/>
            <w:r w:rsidRPr="005C2647">
              <w:rPr>
                <w:rFonts w:cs="Arial"/>
                <w:shd w:val="clear" w:color="auto" w:fill="FFFFFF"/>
              </w:rPr>
              <w:t>cyflyrau</w:t>
            </w:r>
            <w:proofErr w:type="spellEnd"/>
            <w:r w:rsidRPr="005C2647">
              <w:rPr>
                <w:rFonts w:cs="Arial"/>
                <w:shd w:val="clear" w:color="auto" w:fill="FFFFFF"/>
              </w:rPr>
              <w:t xml:space="preserve"> a </w:t>
            </w:r>
            <w:proofErr w:type="spellStart"/>
            <w:r w:rsidRPr="005C2647">
              <w:rPr>
                <w:rFonts w:cs="Arial"/>
                <w:shd w:val="clear" w:color="auto" w:fill="FFFFFF"/>
              </w:rPr>
              <w:t>sefyllfaoedd</w:t>
            </w:r>
            <w:proofErr w:type="spellEnd"/>
            <w:r w:rsidRPr="005C2647">
              <w:rPr>
                <w:rFonts w:cs="Arial"/>
                <w:shd w:val="clear" w:color="auto" w:fill="FFFFFF"/>
              </w:rPr>
              <w:t xml:space="preserve"> </w:t>
            </w:r>
            <w:proofErr w:type="spellStart"/>
            <w:r w:rsidRPr="005C2647">
              <w:rPr>
                <w:rFonts w:cs="Arial"/>
                <w:shd w:val="clear" w:color="auto" w:fill="FFFFFF"/>
              </w:rPr>
              <w:t>sy’n</w:t>
            </w:r>
            <w:proofErr w:type="spellEnd"/>
            <w:r w:rsidRPr="005C2647">
              <w:rPr>
                <w:rFonts w:cs="Arial"/>
                <w:shd w:val="clear" w:color="auto" w:fill="FFFFFF"/>
              </w:rPr>
              <w:t xml:space="preserve"> </w:t>
            </w:r>
            <w:proofErr w:type="spellStart"/>
            <w:r w:rsidRPr="005C2647">
              <w:rPr>
                <w:rFonts w:cs="Arial"/>
                <w:shd w:val="clear" w:color="auto" w:fill="FFFFFF"/>
              </w:rPr>
              <w:t>effeithio</w:t>
            </w:r>
            <w:proofErr w:type="spellEnd"/>
            <w:r w:rsidRPr="005C2647">
              <w:rPr>
                <w:rFonts w:cs="Arial"/>
                <w:shd w:val="clear" w:color="auto" w:fill="FFFFFF"/>
              </w:rPr>
              <w:t xml:space="preserve"> </w:t>
            </w:r>
            <w:proofErr w:type="spellStart"/>
            <w:r w:rsidRPr="005C2647">
              <w:rPr>
                <w:rFonts w:cs="Arial"/>
                <w:shd w:val="clear" w:color="auto" w:fill="FFFFFF"/>
              </w:rPr>
              <w:t>ar</w:t>
            </w:r>
            <w:proofErr w:type="spellEnd"/>
            <w:r w:rsidRPr="005C2647">
              <w:rPr>
                <w:rFonts w:cs="Arial"/>
                <w:shd w:val="clear" w:color="auto" w:fill="FFFFFF"/>
              </w:rPr>
              <w:t xml:space="preserve"> </w:t>
            </w:r>
            <w:proofErr w:type="spellStart"/>
            <w:r w:rsidRPr="005C2647">
              <w:rPr>
                <w:rFonts w:cs="Arial"/>
                <w:shd w:val="clear" w:color="auto" w:fill="FFFFFF"/>
              </w:rPr>
              <w:t>fy</w:t>
            </w:r>
            <w:proofErr w:type="spellEnd"/>
            <w:r w:rsidRPr="005C2647">
              <w:rPr>
                <w:rFonts w:cs="Arial"/>
                <w:shd w:val="clear" w:color="auto" w:fill="FFFFFF"/>
              </w:rPr>
              <w:t xml:space="preserve"> iechyd a </w:t>
            </w:r>
            <w:proofErr w:type="spellStart"/>
            <w:r w:rsidRPr="005C2647">
              <w:rPr>
                <w:rFonts w:cs="Arial"/>
                <w:shd w:val="clear" w:color="auto" w:fill="FFFFFF"/>
              </w:rPr>
              <w:t>lles</w:t>
            </w:r>
            <w:proofErr w:type="spellEnd"/>
            <w:r w:rsidRPr="005C2647">
              <w:rPr>
                <w:rFonts w:cs="Arial"/>
                <w:shd w:val="clear" w:color="auto" w:fill="FFFFFF"/>
              </w:rPr>
              <w:t xml:space="preserve"> </w:t>
            </w:r>
            <w:proofErr w:type="spellStart"/>
            <w:r w:rsidRPr="005C2647">
              <w:rPr>
                <w:rFonts w:cs="Arial"/>
                <w:shd w:val="clear" w:color="auto" w:fill="FFFFFF"/>
              </w:rPr>
              <w:t>corfforol</w:t>
            </w:r>
            <w:proofErr w:type="spellEnd"/>
            <w:r w:rsidRPr="005C2647">
              <w:rPr>
                <w:rFonts w:cs="Arial"/>
                <w:shd w:val="clear" w:color="auto" w:fill="FFFFFF"/>
              </w:rPr>
              <w:t xml:space="preserve">, ac </w:t>
            </w:r>
            <w:proofErr w:type="spellStart"/>
            <w:r w:rsidRPr="005C2647">
              <w:rPr>
                <w:rFonts w:cs="Arial"/>
                <w:shd w:val="clear" w:color="auto" w:fill="FFFFFF"/>
              </w:rPr>
              <w:t>rwy’n</w:t>
            </w:r>
            <w:proofErr w:type="spellEnd"/>
            <w:r w:rsidRPr="005C2647">
              <w:rPr>
                <w:rFonts w:cs="Arial"/>
                <w:shd w:val="clear" w:color="auto" w:fill="FFFFFF"/>
              </w:rPr>
              <w:t xml:space="preserve"> </w:t>
            </w:r>
            <w:proofErr w:type="spellStart"/>
            <w:r w:rsidRPr="005C2647">
              <w:rPr>
                <w:rFonts w:cs="Arial"/>
                <w:shd w:val="clear" w:color="auto" w:fill="FFFFFF"/>
              </w:rPr>
              <w:t>gwybod</w:t>
            </w:r>
            <w:proofErr w:type="spellEnd"/>
            <w:r w:rsidRPr="005C2647">
              <w:rPr>
                <w:rFonts w:cs="Arial"/>
                <w:shd w:val="clear" w:color="auto" w:fill="FFFFFF"/>
              </w:rPr>
              <w:t xml:space="preserve"> </w:t>
            </w:r>
            <w:proofErr w:type="spellStart"/>
            <w:r w:rsidRPr="005C2647">
              <w:rPr>
                <w:rFonts w:cs="Arial"/>
                <w:shd w:val="clear" w:color="auto" w:fill="FFFFFF"/>
              </w:rPr>
              <w:t>sut</w:t>
            </w:r>
            <w:proofErr w:type="spellEnd"/>
            <w:r w:rsidRPr="005C2647">
              <w:rPr>
                <w:rFonts w:cs="Arial"/>
                <w:shd w:val="clear" w:color="auto" w:fill="FFFFFF"/>
              </w:rPr>
              <w:t xml:space="preserve"> </w:t>
            </w:r>
            <w:proofErr w:type="spellStart"/>
            <w:r w:rsidRPr="005C2647">
              <w:rPr>
                <w:rFonts w:cs="Arial"/>
                <w:shd w:val="clear" w:color="auto" w:fill="FFFFFF"/>
              </w:rPr>
              <w:t>i</w:t>
            </w:r>
            <w:proofErr w:type="spellEnd"/>
            <w:r w:rsidRPr="005C2647">
              <w:rPr>
                <w:rFonts w:cs="Arial"/>
                <w:shd w:val="clear" w:color="auto" w:fill="FFFFFF"/>
              </w:rPr>
              <w:t xml:space="preserve"> </w:t>
            </w:r>
            <w:proofErr w:type="spellStart"/>
            <w:r w:rsidRPr="005C2647">
              <w:rPr>
                <w:rFonts w:cs="Arial"/>
                <w:shd w:val="clear" w:color="auto" w:fill="FFFFFF"/>
              </w:rPr>
              <w:t>ymateb</w:t>
            </w:r>
            <w:proofErr w:type="spellEnd"/>
            <w:r w:rsidRPr="005C2647">
              <w:rPr>
                <w:rFonts w:cs="Arial"/>
                <w:shd w:val="clear" w:color="auto" w:fill="FFFFFF"/>
              </w:rPr>
              <w:t xml:space="preserve"> </w:t>
            </w:r>
            <w:proofErr w:type="spellStart"/>
            <w:r w:rsidRPr="005C2647">
              <w:rPr>
                <w:rFonts w:cs="Arial"/>
                <w:shd w:val="clear" w:color="auto" w:fill="FFFFFF"/>
              </w:rPr>
              <w:t>i</w:t>
            </w:r>
            <w:proofErr w:type="spellEnd"/>
            <w:r w:rsidRPr="005C2647">
              <w:rPr>
                <w:rFonts w:cs="Arial"/>
                <w:shd w:val="clear" w:color="auto" w:fill="FFFFFF"/>
              </w:rPr>
              <w:t xml:space="preserve">, a/neu </w:t>
            </w:r>
            <w:proofErr w:type="spellStart"/>
            <w:r w:rsidRPr="005C2647">
              <w:rPr>
                <w:rFonts w:cs="Arial"/>
                <w:shd w:val="clear" w:color="auto" w:fill="FFFFFF"/>
              </w:rPr>
              <w:t>reoli’r</w:t>
            </w:r>
            <w:proofErr w:type="spellEnd"/>
            <w:r w:rsidRPr="005C2647">
              <w:rPr>
                <w:rFonts w:cs="Arial"/>
                <w:shd w:val="clear" w:color="auto" w:fill="FFFFFF"/>
              </w:rPr>
              <w:t xml:space="preserve"> </w:t>
            </w:r>
            <w:proofErr w:type="spellStart"/>
            <w:r w:rsidRPr="005C2647">
              <w:rPr>
                <w:rFonts w:cs="Arial"/>
                <w:shd w:val="clear" w:color="auto" w:fill="FFFFFF"/>
              </w:rPr>
              <w:t>rhain</w:t>
            </w:r>
            <w:proofErr w:type="spellEnd"/>
            <w:r w:rsidRPr="005C2647">
              <w:rPr>
                <w:rFonts w:cs="Arial"/>
                <w:shd w:val="clear" w:color="auto" w:fill="FFFFFF"/>
              </w:rPr>
              <w:t xml:space="preserve"> er </w:t>
            </w:r>
            <w:proofErr w:type="spellStart"/>
            <w:r w:rsidRPr="005C2647">
              <w:rPr>
                <w:rFonts w:cs="Arial"/>
                <w:shd w:val="clear" w:color="auto" w:fill="FFFFFF"/>
              </w:rPr>
              <w:t>mwyn</w:t>
            </w:r>
            <w:proofErr w:type="spellEnd"/>
            <w:r w:rsidRPr="005C2647">
              <w:rPr>
                <w:rFonts w:cs="Arial"/>
                <w:shd w:val="clear" w:color="auto" w:fill="FFFFFF"/>
              </w:rPr>
              <w:t xml:space="preserve"> </w:t>
            </w:r>
            <w:proofErr w:type="spellStart"/>
            <w:r w:rsidRPr="005C2647">
              <w:rPr>
                <w:rFonts w:cs="Arial"/>
                <w:shd w:val="clear" w:color="auto" w:fill="FFFFFF"/>
              </w:rPr>
              <w:t>gweithredu</w:t>
            </w:r>
            <w:proofErr w:type="spellEnd"/>
            <w:r w:rsidRPr="005C2647">
              <w:rPr>
                <w:rFonts w:cs="Arial"/>
                <w:shd w:val="clear" w:color="auto" w:fill="FFFFFF"/>
              </w:rPr>
              <w:t xml:space="preserve"> </w:t>
            </w:r>
            <w:proofErr w:type="spellStart"/>
            <w:r w:rsidRPr="005C2647">
              <w:rPr>
                <w:rFonts w:cs="Arial"/>
                <w:shd w:val="clear" w:color="auto" w:fill="FFFFFF"/>
              </w:rPr>
              <w:t>i</w:t>
            </w:r>
            <w:proofErr w:type="spellEnd"/>
            <w:r w:rsidRPr="005C2647">
              <w:rPr>
                <w:rFonts w:cs="Arial"/>
                <w:shd w:val="clear" w:color="auto" w:fill="FFFFFF"/>
              </w:rPr>
              <w:t xml:space="preserve"> </w:t>
            </w:r>
            <w:proofErr w:type="spellStart"/>
            <w:r w:rsidRPr="005C2647">
              <w:rPr>
                <w:rFonts w:cs="Arial"/>
                <w:shd w:val="clear" w:color="auto" w:fill="FFFFFF"/>
              </w:rPr>
              <w:t>leihau’r</w:t>
            </w:r>
            <w:proofErr w:type="spellEnd"/>
            <w:r w:rsidRPr="005C2647">
              <w:rPr>
                <w:rFonts w:cs="Arial"/>
                <w:shd w:val="clear" w:color="auto" w:fill="FFFFFF"/>
              </w:rPr>
              <w:t xml:space="preserve"> </w:t>
            </w:r>
            <w:proofErr w:type="spellStart"/>
            <w:r w:rsidRPr="005C2647">
              <w:rPr>
                <w:rFonts w:cs="Arial"/>
                <w:shd w:val="clear" w:color="auto" w:fill="FFFFFF"/>
              </w:rPr>
              <w:t>risg</w:t>
            </w:r>
            <w:proofErr w:type="spellEnd"/>
            <w:r w:rsidRPr="005C2647">
              <w:rPr>
                <w:rFonts w:cs="Arial"/>
                <w:shd w:val="clear" w:color="auto" w:fill="FFFFFF"/>
              </w:rPr>
              <w:t xml:space="preserve"> o </w:t>
            </w:r>
            <w:proofErr w:type="spellStart"/>
            <w:r w:rsidRPr="005C2647">
              <w:rPr>
                <w:rFonts w:cs="Arial"/>
                <w:shd w:val="clear" w:color="auto" w:fill="FFFFFF"/>
              </w:rPr>
              <w:t>niwed</w:t>
            </w:r>
            <w:proofErr w:type="spellEnd"/>
            <w:r w:rsidRPr="005C2647">
              <w:rPr>
                <w:rFonts w:cs="Arial"/>
                <w:shd w:val="clear" w:color="auto" w:fill="FFFFFF"/>
              </w:rPr>
              <w:t xml:space="preserve"> </w:t>
            </w:r>
            <w:proofErr w:type="spellStart"/>
            <w:r w:rsidRPr="005C2647">
              <w:rPr>
                <w:rFonts w:cs="Arial"/>
                <w:shd w:val="clear" w:color="auto" w:fill="FFFFFF"/>
              </w:rPr>
              <w:t>i</w:t>
            </w:r>
            <w:proofErr w:type="spellEnd"/>
            <w:r w:rsidRPr="005C2647">
              <w:rPr>
                <w:rFonts w:cs="Arial"/>
                <w:shd w:val="clear" w:color="auto" w:fill="FFFFFF"/>
              </w:rPr>
              <w:t xml:space="preserve"> mi </w:t>
            </w:r>
            <w:proofErr w:type="spellStart"/>
            <w:r w:rsidRPr="005C2647">
              <w:rPr>
                <w:rFonts w:cs="Arial"/>
                <w:shd w:val="clear" w:color="auto" w:fill="FFFFFF"/>
              </w:rPr>
              <w:t>fy</w:t>
            </w:r>
            <w:proofErr w:type="spellEnd"/>
            <w:r w:rsidRPr="005C2647">
              <w:rPr>
                <w:rFonts w:cs="Arial"/>
                <w:shd w:val="clear" w:color="auto" w:fill="FFFFFF"/>
              </w:rPr>
              <w:t xml:space="preserve"> </w:t>
            </w:r>
            <w:proofErr w:type="spellStart"/>
            <w:r w:rsidRPr="005C2647">
              <w:rPr>
                <w:rFonts w:cs="Arial"/>
                <w:shd w:val="clear" w:color="auto" w:fill="FFFFFF"/>
              </w:rPr>
              <w:t>hun</w:t>
            </w:r>
            <w:proofErr w:type="spellEnd"/>
            <w:r>
              <w:rPr>
                <w:rFonts w:cs="Arial"/>
                <w:shd w:val="clear" w:color="auto" w:fill="FFFFFF"/>
              </w:rPr>
              <w:t>”</w:t>
            </w:r>
            <w:r w:rsidRPr="00C54ACC">
              <w:rPr>
                <w:rFonts w:cs="Arial"/>
                <w:shd w:val="clear" w:color="auto" w:fill="FFFFFF"/>
              </w:rPr>
              <w:t xml:space="preserve"> </w:t>
            </w:r>
          </w:p>
          <w:p w14:paraId="237C4D82" w14:textId="77777777" w:rsidR="00F67187" w:rsidRPr="00B8505B" w:rsidRDefault="00F67187" w:rsidP="00EB6963">
            <w:pPr>
              <w:rPr>
                <w:rFonts w:ascii="Arial" w:hAnsi="Arial" w:cs="Arial"/>
              </w:rPr>
            </w:pPr>
          </w:p>
        </w:tc>
        <w:tc>
          <w:tcPr>
            <w:tcW w:w="1531" w:type="dxa"/>
          </w:tcPr>
          <w:p w14:paraId="72B6296C" w14:textId="77777777" w:rsidR="00F67187" w:rsidRPr="00B8505B" w:rsidRDefault="00F67187" w:rsidP="00EB6963">
            <w:pPr>
              <w:rPr>
                <w:rFonts w:ascii="Arial" w:hAnsi="Arial" w:cs="Arial"/>
              </w:rPr>
            </w:pPr>
            <w:r>
              <w:rPr>
                <w:rFonts w:ascii="Arial" w:hAnsi="Arial" w:cs="Arial"/>
              </w:rPr>
              <w:lastRenderedPageBreak/>
              <w:t xml:space="preserve">Mae’n bwysig fod y rhiant yn cydweithio gyda’r aelod o staff sydd yn cefnogi Deio gan fod angen iddynt fod yn ymwybodol o’r teimladau mae yn ei deimlo a sut mae’r rhain </w:t>
            </w:r>
            <w:r>
              <w:rPr>
                <w:rFonts w:ascii="Arial" w:hAnsi="Arial" w:cs="Arial"/>
              </w:rPr>
              <w:lastRenderedPageBreak/>
              <w:t xml:space="preserve">yn effeithio ar ei fywyd ysgol. </w:t>
            </w:r>
          </w:p>
        </w:tc>
        <w:tc>
          <w:tcPr>
            <w:tcW w:w="1701" w:type="dxa"/>
          </w:tcPr>
          <w:p w14:paraId="51601316" w14:textId="77777777" w:rsidR="00F67187" w:rsidRPr="00B8505B" w:rsidRDefault="00F67187" w:rsidP="00EB6963">
            <w:pPr>
              <w:rPr>
                <w:rFonts w:ascii="Arial" w:hAnsi="Arial" w:cs="Arial"/>
              </w:rPr>
            </w:pPr>
            <w:r w:rsidRPr="00B8505B">
              <w:rPr>
                <w:rFonts w:ascii="Arial" w:hAnsi="Arial" w:cs="Arial"/>
              </w:rPr>
              <w:lastRenderedPageBreak/>
              <w:t xml:space="preserve">Bydd angen dechrau gyda adnabod teimladau ac hybu Deio i rhannu pryd mae o’n teimlo rhain er enghraifft tristwch pryd yn siarad am Dad neu gwylltineb pryd yn ffruo gyda ei ffrindiau. </w:t>
            </w:r>
            <w:r>
              <w:rPr>
                <w:rFonts w:ascii="Arial" w:hAnsi="Arial" w:cs="Arial"/>
              </w:rPr>
              <w:lastRenderedPageBreak/>
              <w:t xml:space="preserve">Bydd y sesiwn yma yn un anffurfol ac yn rhoi cyfle i Deio ddod yn gyfarwydd gyda’r ystafell, yr aelod o staff, ac i ennill hyder wrth siarad am ei emosiynau. </w:t>
            </w:r>
          </w:p>
        </w:tc>
        <w:tc>
          <w:tcPr>
            <w:tcW w:w="1701" w:type="dxa"/>
          </w:tcPr>
          <w:p w14:paraId="6DC920C2" w14:textId="77777777" w:rsidR="00F67187" w:rsidRPr="00B8505B" w:rsidRDefault="00F67187" w:rsidP="00EB6963">
            <w:pPr>
              <w:rPr>
                <w:rFonts w:ascii="Arial" w:hAnsi="Arial" w:cs="Arial"/>
              </w:rPr>
            </w:pPr>
            <w:r>
              <w:rPr>
                <w:rFonts w:ascii="Arial" w:hAnsi="Arial" w:cs="Arial"/>
              </w:rPr>
              <w:lastRenderedPageBreak/>
              <w:t xml:space="preserve">Bydd angen i Deio gario ymlaen gyda ei waith ar adnabod ei deimladau. Wedi iddo rhannu beth sydd wedi digwydd ers y sesiwn diwethaf ac esbonio os oes unrhyw beth wedi effeithio </w:t>
            </w:r>
            <w:r>
              <w:rPr>
                <w:rFonts w:ascii="Arial" w:hAnsi="Arial" w:cs="Arial"/>
              </w:rPr>
              <w:lastRenderedPageBreak/>
              <w:t xml:space="preserve">ar ei deimladau yr wythnos honno. </w:t>
            </w:r>
          </w:p>
        </w:tc>
        <w:tc>
          <w:tcPr>
            <w:tcW w:w="1701" w:type="dxa"/>
          </w:tcPr>
          <w:p w14:paraId="57FAB6A6" w14:textId="77777777" w:rsidR="00F67187" w:rsidRDefault="00F67187" w:rsidP="00EB6963">
            <w:pPr>
              <w:rPr>
                <w:rFonts w:ascii="Arial" w:hAnsi="Arial" w:cs="Arial"/>
              </w:rPr>
            </w:pPr>
            <w:r>
              <w:rPr>
                <w:rFonts w:ascii="Arial" w:hAnsi="Arial" w:cs="Arial"/>
              </w:rPr>
              <w:lastRenderedPageBreak/>
              <w:t xml:space="preserve">Bydd angen i Deio gario ymlaen gyda ei waith ar adnabod ei deimladau. Wedi iddo rhannu beth sydd wedi digwydd ers y sesiwn diwethaf ac esbonio os oes unrhyw beth wedi effeithio </w:t>
            </w:r>
            <w:r>
              <w:rPr>
                <w:rFonts w:ascii="Arial" w:hAnsi="Arial" w:cs="Arial"/>
              </w:rPr>
              <w:lastRenderedPageBreak/>
              <w:t>ar ei deimladau yr wythnos honno</w:t>
            </w:r>
          </w:p>
        </w:tc>
        <w:tc>
          <w:tcPr>
            <w:tcW w:w="1560" w:type="dxa"/>
          </w:tcPr>
          <w:p w14:paraId="483DE807" w14:textId="77777777" w:rsidR="00F67187" w:rsidRDefault="00F67187" w:rsidP="00EB6963">
            <w:pPr>
              <w:rPr>
                <w:rFonts w:ascii="Arial" w:hAnsi="Arial" w:cs="Arial"/>
              </w:rPr>
            </w:pPr>
            <w:r>
              <w:rPr>
                <w:rFonts w:ascii="Arial" w:hAnsi="Arial" w:cs="Arial"/>
              </w:rPr>
              <w:lastRenderedPageBreak/>
              <w:t xml:space="preserve">Bydd angen i Deio gario ymlaen gyda ei waith ar adnabod ei deimladau. Wedi iddo rhannu beth sydd wedi digwydd ers y sesiwn diwethaf ac esbonio os oes unrhyw beth wedi </w:t>
            </w:r>
            <w:r>
              <w:rPr>
                <w:rFonts w:ascii="Arial" w:hAnsi="Arial" w:cs="Arial"/>
              </w:rPr>
              <w:lastRenderedPageBreak/>
              <w:t>effeithio ar ei deimladau yr wythnos honno</w:t>
            </w:r>
          </w:p>
        </w:tc>
        <w:tc>
          <w:tcPr>
            <w:tcW w:w="1842" w:type="dxa"/>
          </w:tcPr>
          <w:p w14:paraId="09FB39B3" w14:textId="77777777" w:rsidR="00F67187" w:rsidRDefault="00F67187" w:rsidP="00EB6963">
            <w:pPr>
              <w:rPr>
                <w:rFonts w:ascii="Arial" w:hAnsi="Arial" w:cs="Arial"/>
              </w:rPr>
            </w:pPr>
            <w:r>
              <w:rPr>
                <w:rFonts w:ascii="Arial" w:hAnsi="Arial" w:cs="Arial"/>
              </w:rPr>
              <w:lastRenderedPageBreak/>
              <w:t xml:space="preserve">Mae Deio yn hoff iawn o bel droed felly bydd y sesiwn yma yn helpu Deio gael hwyl wrth drafod ei emosiynau. Fydd Deio angen taro pwynt ar y gol fydd a rhif arno. Bydd y rhif yn cydfynd gyda cerdyn fydd yn cynnwys </w:t>
            </w:r>
            <w:r>
              <w:rPr>
                <w:rFonts w:ascii="Arial" w:hAnsi="Arial" w:cs="Arial"/>
              </w:rPr>
              <w:lastRenderedPageBreak/>
              <w:t xml:space="preserve">emosiwn er enghraifft 2= Blin. Bydd Deio yna yn rhannu beth sydd yn ei wneud yn flin.  </w:t>
            </w:r>
          </w:p>
        </w:tc>
      </w:tr>
      <w:tr w:rsidR="00F67187" w:rsidRPr="00B8505B" w14:paraId="6EFDC432" w14:textId="77777777" w:rsidTr="00EB6963">
        <w:trPr>
          <w:trHeight w:val="384"/>
        </w:trPr>
        <w:tc>
          <w:tcPr>
            <w:tcW w:w="1871" w:type="dxa"/>
          </w:tcPr>
          <w:p w14:paraId="2DF0C750" w14:textId="77777777" w:rsidR="00F67187" w:rsidRDefault="00F67187" w:rsidP="00EB6963">
            <w:pPr>
              <w:rPr>
                <w:rFonts w:ascii="Arial" w:hAnsi="Arial" w:cs="Arial"/>
              </w:rPr>
            </w:pPr>
            <w:r w:rsidRPr="00B8505B">
              <w:rPr>
                <w:rFonts w:ascii="Arial" w:hAnsi="Arial" w:cs="Arial"/>
              </w:rPr>
              <w:lastRenderedPageBreak/>
              <w:t>Creu bocs atgofion</w:t>
            </w:r>
            <w:r>
              <w:rPr>
                <w:rFonts w:ascii="Arial" w:hAnsi="Arial" w:cs="Arial"/>
              </w:rPr>
              <w:t xml:space="preserve"> am ei dad. Bydd y sesiwn yma yn ffocysu ar greu rhywbeth i edrych arno pryd mae ei deimladau yn mynd yn rhy heriol i’w brosesu yn y dosbarth. Gall y bocs yna cael ei </w:t>
            </w:r>
            <w:r>
              <w:rPr>
                <w:rFonts w:ascii="Arial" w:hAnsi="Arial" w:cs="Arial"/>
              </w:rPr>
              <w:lastRenderedPageBreak/>
              <w:t xml:space="preserve">gadw yn y dosbarth neu yn ystafell y gweithwyr ELSA. </w:t>
            </w:r>
          </w:p>
          <w:p w14:paraId="091B0223" w14:textId="77777777" w:rsidR="00F67187" w:rsidRDefault="00F67187" w:rsidP="00EB6963">
            <w:pPr>
              <w:rPr>
                <w:rFonts w:ascii="Arial" w:hAnsi="Arial" w:cs="Arial"/>
              </w:rPr>
            </w:pPr>
          </w:p>
          <w:p w14:paraId="6C2DA36C" w14:textId="77777777" w:rsidR="00F67187" w:rsidRPr="005C558F" w:rsidRDefault="00F67187" w:rsidP="00EB6963">
            <w:pPr>
              <w:spacing w:after="0" w:line="240" w:lineRule="auto"/>
              <w:rPr>
                <w:rFonts w:ascii="Arial" w:hAnsi="Arial" w:cs="Arial"/>
              </w:rPr>
            </w:pPr>
            <w:r>
              <w:rPr>
                <w:rFonts w:ascii="Arial" w:hAnsi="Arial" w:cs="Arial"/>
              </w:rPr>
              <w:t>Cysylltiad a’r cwricwlwm- “</w:t>
            </w:r>
            <w:r w:rsidRPr="005C558F">
              <w:rPr>
                <w:rFonts w:ascii="Arial" w:hAnsi="Arial" w:cs="Arial"/>
              </w:rPr>
              <w:t>Rwy’n gallu myfyrio ar y ffordd y mae digwyddiadau a phroﬁadau yn y gorffennol wedi effeithio ar fy meddyliau, fy nheimladau a’m gweithredoedd</w:t>
            </w:r>
            <w:r>
              <w:rPr>
                <w:rFonts w:ascii="Arial" w:hAnsi="Arial" w:cs="Arial"/>
              </w:rPr>
              <w:t>”</w:t>
            </w:r>
          </w:p>
          <w:p w14:paraId="2DE3549B" w14:textId="77777777" w:rsidR="00F67187" w:rsidRPr="005C558F" w:rsidRDefault="00F67187" w:rsidP="00EB6963">
            <w:pPr>
              <w:spacing w:after="0" w:line="240" w:lineRule="auto"/>
              <w:rPr>
                <w:rFonts w:ascii="Arial" w:hAnsi="Arial" w:cs="Arial"/>
              </w:rPr>
            </w:pPr>
          </w:p>
          <w:p w14:paraId="05318738" w14:textId="77777777" w:rsidR="00F67187" w:rsidRPr="00B8505B" w:rsidRDefault="00F67187" w:rsidP="00EB6963">
            <w:pPr>
              <w:rPr>
                <w:rFonts w:ascii="Arial" w:hAnsi="Arial" w:cs="Arial"/>
              </w:rPr>
            </w:pPr>
          </w:p>
        </w:tc>
        <w:tc>
          <w:tcPr>
            <w:tcW w:w="1531" w:type="dxa"/>
          </w:tcPr>
          <w:p w14:paraId="581D18B4" w14:textId="77777777" w:rsidR="00F67187" w:rsidRPr="00B8505B" w:rsidRDefault="00F67187" w:rsidP="00EB6963">
            <w:pPr>
              <w:rPr>
                <w:rFonts w:ascii="Arial" w:hAnsi="Arial" w:cs="Arial"/>
              </w:rPr>
            </w:pPr>
            <w:r w:rsidRPr="00B8505B">
              <w:rPr>
                <w:rFonts w:ascii="Arial" w:hAnsi="Arial" w:cs="Arial"/>
              </w:rPr>
              <w:lastRenderedPageBreak/>
              <w:t xml:space="preserve">Bydd angen gwneud yn siwr fod mam yn hapus gyda Deio yn dod a eitemau o’r cartref i’r ysgol ac yn trafod ei dad yn y sesiwn. Efallai gall mam ychwanegu </w:t>
            </w:r>
            <w:r w:rsidRPr="00B8505B">
              <w:rPr>
                <w:rFonts w:ascii="Arial" w:hAnsi="Arial" w:cs="Arial"/>
              </w:rPr>
              <w:lastRenderedPageBreak/>
              <w:t>rhywbeth i’r bocs i Deio allu gweld ei fod yn help hi gofio hefyd. Fydd y bocs yn rhywbeth i’r ddau oh</w:t>
            </w:r>
            <w:r>
              <w:rPr>
                <w:rFonts w:ascii="Arial" w:hAnsi="Arial" w:cs="Arial"/>
              </w:rPr>
              <w:t>o</w:t>
            </w:r>
            <w:r w:rsidRPr="00B8505B">
              <w:rPr>
                <w:rFonts w:ascii="Arial" w:hAnsi="Arial" w:cs="Arial"/>
              </w:rPr>
              <w:t xml:space="preserve">nynt ymbalchio ynddo. </w:t>
            </w:r>
          </w:p>
        </w:tc>
        <w:tc>
          <w:tcPr>
            <w:tcW w:w="1701" w:type="dxa"/>
          </w:tcPr>
          <w:p w14:paraId="6F49956B" w14:textId="77777777" w:rsidR="00F67187" w:rsidRPr="00B8505B" w:rsidRDefault="00F67187" w:rsidP="00EB6963">
            <w:pPr>
              <w:rPr>
                <w:rFonts w:ascii="Arial" w:hAnsi="Arial" w:cs="Arial"/>
              </w:rPr>
            </w:pPr>
            <w:r>
              <w:rPr>
                <w:rFonts w:ascii="Arial" w:hAnsi="Arial" w:cs="Arial"/>
              </w:rPr>
              <w:lastRenderedPageBreak/>
              <w:t xml:space="preserve">Yn y sesiwn yma bydd angen i Deio feddwl am yr hyn mae eisiau ei rhoi yn y bocs. Gall fynd ar y we i feddwl am syniadau a sut mae eisiau iddo edrych. Gall wneud rhestr o’r hyn </w:t>
            </w:r>
            <w:r>
              <w:rPr>
                <w:rFonts w:ascii="Arial" w:hAnsi="Arial" w:cs="Arial"/>
              </w:rPr>
              <w:lastRenderedPageBreak/>
              <w:t xml:space="preserve">mae am ei gasglu. </w:t>
            </w:r>
          </w:p>
        </w:tc>
        <w:tc>
          <w:tcPr>
            <w:tcW w:w="1701" w:type="dxa"/>
          </w:tcPr>
          <w:p w14:paraId="74F61684" w14:textId="77777777" w:rsidR="00F67187" w:rsidRPr="00B8505B" w:rsidRDefault="00F67187" w:rsidP="00EB6963">
            <w:pPr>
              <w:rPr>
                <w:rFonts w:ascii="Arial" w:hAnsi="Arial" w:cs="Arial"/>
              </w:rPr>
            </w:pPr>
            <w:r>
              <w:rPr>
                <w:rFonts w:ascii="Arial" w:hAnsi="Arial" w:cs="Arial"/>
              </w:rPr>
              <w:lastRenderedPageBreak/>
              <w:t xml:space="preserve">Mi fydd yn mynd ati i greu bocs gan ysgrifennu, creu lluniau ac ychwanegu unrhyw eitemau o’r cartref. Mi fydd deialog agored yn cael ei hybu drwy gydol y sesiwn gan rhoi cyfle iddo </w:t>
            </w:r>
            <w:r>
              <w:rPr>
                <w:rFonts w:ascii="Arial" w:hAnsi="Arial" w:cs="Arial"/>
              </w:rPr>
              <w:lastRenderedPageBreak/>
              <w:t xml:space="preserve">siarad am ei dad. </w:t>
            </w:r>
          </w:p>
        </w:tc>
        <w:tc>
          <w:tcPr>
            <w:tcW w:w="1701" w:type="dxa"/>
          </w:tcPr>
          <w:p w14:paraId="1FCAAE7B" w14:textId="77777777" w:rsidR="00F67187" w:rsidRPr="00B8505B" w:rsidRDefault="00F67187" w:rsidP="00EB6963">
            <w:pPr>
              <w:rPr>
                <w:rFonts w:ascii="Arial" w:hAnsi="Arial" w:cs="Arial"/>
              </w:rPr>
            </w:pPr>
            <w:r w:rsidRPr="009E2BCD">
              <w:rPr>
                <w:rFonts w:ascii="Arial" w:hAnsi="Arial" w:cs="Arial"/>
              </w:rPr>
              <w:lastRenderedPageBreak/>
              <w:t xml:space="preserve">Mi fydd yn mynd ati i </w:t>
            </w:r>
            <w:r>
              <w:rPr>
                <w:rFonts w:ascii="Arial" w:hAnsi="Arial" w:cs="Arial"/>
              </w:rPr>
              <w:t>ychwanegu at y</w:t>
            </w:r>
            <w:r w:rsidRPr="009E2BCD">
              <w:rPr>
                <w:rFonts w:ascii="Arial" w:hAnsi="Arial" w:cs="Arial"/>
              </w:rPr>
              <w:t xml:space="preserve"> bocs gan ysgrifennu, creu lluniau ac ychwanegu unrhyw eitemau o’r cartref. Mi fydd deialog agored yn cael ei hybu drwy gydol y sesiwn gan </w:t>
            </w:r>
            <w:r w:rsidRPr="009E2BCD">
              <w:rPr>
                <w:rFonts w:ascii="Arial" w:hAnsi="Arial" w:cs="Arial"/>
              </w:rPr>
              <w:lastRenderedPageBreak/>
              <w:t>rhoi cyfle iddo siarad am ei dad.</w:t>
            </w:r>
          </w:p>
        </w:tc>
        <w:tc>
          <w:tcPr>
            <w:tcW w:w="1560" w:type="dxa"/>
          </w:tcPr>
          <w:p w14:paraId="3D946725" w14:textId="77777777" w:rsidR="00F67187" w:rsidRPr="00B8505B" w:rsidRDefault="00F67187" w:rsidP="00EB6963">
            <w:pPr>
              <w:rPr>
                <w:rFonts w:ascii="Arial" w:hAnsi="Arial" w:cs="Arial"/>
              </w:rPr>
            </w:pPr>
            <w:r w:rsidRPr="009E2BCD">
              <w:rPr>
                <w:rFonts w:ascii="Arial" w:hAnsi="Arial" w:cs="Arial"/>
              </w:rPr>
              <w:lastRenderedPageBreak/>
              <w:t xml:space="preserve">Mi fydd yn mynd ati i </w:t>
            </w:r>
            <w:r>
              <w:rPr>
                <w:rFonts w:ascii="Arial" w:hAnsi="Arial" w:cs="Arial"/>
              </w:rPr>
              <w:t>ychwanegu at y</w:t>
            </w:r>
            <w:r w:rsidRPr="009E2BCD">
              <w:rPr>
                <w:rFonts w:ascii="Arial" w:hAnsi="Arial" w:cs="Arial"/>
              </w:rPr>
              <w:t xml:space="preserve"> bocs gan ysgrifennu, creu lluniau ac ychwanegu unrhyw eitemau o’r cartref. Mi fydd deialog agored yn cael ei hybu </w:t>
            </w:r>
            <w:r w:rsidRPr="009E2BCD">
              <w:rPr>
                <w:rFonts w:ascii="Arial" w:hAnsi="Arial" w:cs="Arial"/>
              </w:rPr>
              <w:lastRenderedPageBreak/>
              <w:t>drwy gydol y sesiwn gan rhoi cyfle iddo siarad am ei dad.</w:t>
            </w:r>
          </w:p>
        </w:tc>
        <w:tc>
          <w:tcPr>
            <w:tcW w:w="1842" w:type="dxa"/>
          </w:tcPr>
          <w:p w14:paraId="0145D4B5" w14:textId="77777777" w:rsidR="00F67187" w:rsidRPr="00B8505B" w:rsidRDefault="00F67187" w:rsidP="00EB6963">
            <w:pPr>
              <w:rPr>
                <w:rFonts w:ascii="Arial" w:hAnsi="Arial" w:cs="Arial"/>
              </w:rPr>
            </w:pPr>
            <w:r w:rsidRPr="009E2BCD">
              <w:rPr>
                <w:rFonts w:ascii="Arial" w:hAnsi="Arial" w:cs="Arial"/>
              </w:rPr>
              <w:lastRenderedPageBreak/>
              <w:t xml:space="preserve">Mi fydd yn mynd ati i </w:t>
            </w:r>
            <w:r>
              <w:rPr>
                <w:rFonts w:ascii="Arial" w:hAnsi="Arial" w:cs="Arial"/>
              </w:rPr>
              <w:t>ychwanegu at y</w:t>
            </w:r>
            <w:r w:rsidRPr="009E2BCD">
              <w:rPr>
                <w:rFonts w:ascii="Arial" w:hAnsi="Arial" w:cs="Arial"/>
              </w:rPr>
              <w:t xml:space="preserve"> bocs gan ysgrifennu, creu lluniau ac ychwanegu unrhyw eitemau o’r cartref. Mi fydd deialog agored yn cael ei hybu drwy gydol y sesiwn gan rhoi cyfle iddo siarad am </w:t>
            </w:r>
            <w:r w:rsidRPr="009E2BCD">
              <w:rPr>
                <w:rFonts w:ascii="Arial" w:hAnsi="Arial" w:cs="Arial"/>
              </w:rPr>
              <w:lastRenderedPageBreak/>
              <w:t>ei dad.</w:t>
            </w:r>
            <w:r>
              <w:rPr>
                <w:rFonts w:ascii="Arial" w:hAnsi="Arial" w:cs="Arial"/>
              </w:rPr>
              <w:t xml:space="preserve">Bydd cyfle iddo fynd a’r bocs i’r dosbarth i ddangos i’w ffrindiau. </w:t>
            </w:r>
          </w:p>
        </w:tc>
      </w:tr>
      <w:tr w:rsidR="00F67187" w:rsidRPr="00B8505B" w14:paraId="0C9E0E93" w14:textId="77777777" w:rsidTr="00EB6963">
        <w:trPr>
          <w:trHeight w:val="398"/>
        </w:trPr>
        <w:tc>
          <w:tcPr>
            <w:tcW w:w="1871" w:type="dxa"/>
          </w:tcPr>
          <w:p w14:paraId="185CA4F5" w14:textId="77777777" w:rsidR="00F67187" w:rsidRDefault="00F67187" w:rsidP="00EB6963">
            <w:pPr>
              <w:rPr>
                <w:rFonts w:ascii="Arial" w:hAnsi="Arial" w:cs="Arial"/>
                <w:u w:val="single"/>
              </w:rPr>
            </w:pPr>
            <w:r>
              <w:rPr>
                <w:rFonts w:ascii="Arial" w:hAnsi="Arial" w:cs="Arial"/>
                <w:u w:val="single"/>
              </w:rPr>
              <w:lastRenderedPageBreak/>
              <w:t>Edrych ar ol eraill</w:t>
            </w:r>
          </w:p>
          <w:p w14:paraId="35311482" w14:textId="77777777" w:rsidR="00F67187" w:rsidRDefault="00F67187" w:rsidP="00EB6963">
            <w:pPr>
              <w:rPr>
                <w:rFonts w:ascii="Arial" w:hAnsi="Arial" w:cs="Arial"/>
              </w:rPr>
            </w:pPr>
            <w:r w:rsidRPr="00D91011">
              <w:rPr>
                <w:rFonts w:ascii="Arial" w:hAnsi="Arial" w:cs="Arial"/>
              </w:rPr>
              <w:t xml:space="preserve">Bydd Deio yn cael cyfle i edrych ar ol un o’r cwn therapi. Bydd hyn yn </w:t>
            </w:r>
            <w:r>
              <w:rPr>
                <w:rFonts w:ascii="Arial" w:hAnsi="Arial" w:cs="Arial"/>
              </w:rPr>
              <w:t xml:space="preserve">rhoi pwrpas iddo yn yr ysgol ac yn ei helpu i rheoli ei emosiynau. </w:t>
            </w:r>
          </w:p>
          <w:p w14:paraId="36ECA056" w14:textId="77777777" w:rsidR="00F67187" w:rsidRDefault="00F67187" w:rsidP="00EB6963">
            <w:pPr>
              <w:rPr>
                <w:rFonts w:ascii="Arial" w:hAnsi="Arial" w:cs="Arial"/>
              </w:rPr>
            </w:pPr>
          </w:p>
          <w:p w14:paraId="2ECFC64E" w14:textId="77777777" w:rsidR="00F67187" w:rsidRDefault="00F67187" w:rsidP="00EB6963">
            <w:pPr>
              <w:rPr>
                <w:rFonts w:ascii="Arial" w:hAnsi="Arial" w:cs="Arial"/>
              </w:rPr>
            </w:pPr>
            <w:r>
              <w:rPr>
                <w:rFonts w:ascii="Arial" w:hAnsi="Arial" w:cs="Arial"/>
              </w:rPr>
              <w:t xml:space="preserve">Cysylltiad a’r cwricwlwm – </w:t>
            </w:r>
          </w:p>
          <w:p w14:paraId="73F7679D" w14:textId="77777777" w:rsidR="00F67187" w:rsidRPr="00D91011" w:rsidRDefault="00F67187" w:rsidP="00EB6963">
            <w:pPr>
              <w:rPr>
                <w:rFonts w:ascii="Arial" w:hAnsi="Arial" w:cs="Arial"/>
              </w:rPr>
            </w:pPr>
            <w:r>
              <w:rPr>
                <w:rFonts w:ascii="Arial" w:hAnsi="Arial" w:cs="Arial"/>
                <w:color w:val="1F1F1F"/>
                <w:shd w:val="clear" w:color="auto" w:fill="FFFFFF"/>
              </w:rPr>
              <w:t>“Rwy’n gallu deall sut a pham mae proﬁadau yn effeithio arnaf i ac ar eraill”</w:t>
            </w:r>
          </w:p>
        </w:tc>
        <w:tc>
          <w:tcPr>
            <w:tcW w:w="1531" w:type="dxa"/>
          </w:tcPr>
          <w:p w14:paraId="754EE499" w14:textId="77777777" w:rsidR="00F67187" w:rsidRPr="00B8505B" w:rsidRDefault="00F67187" w:rsidP="00EB6963">
            <w:pPr>
              <w:rPr>
                <w:rFonts w:ascii="Arial" w:hAnsi="Arial" w:cs="Arial"/>
              </w:rPr>
            </w:pPr>
            <w:r>
              <w:rPr>
                <w:rFonts w:ascii="Arial" w:hAnsi="Arial" w:cs="Arial"/>
              </w:rPr>
              <w:t xml:space="preserve">Bydd cyfle i mam Deio weld y ci a mi fydd cyswllt rheolaidd rhwng y staff a hitha i drafod os oes cynydd emosiynol yn amlwg ers y sesiynau. </w:t>
            </w:r>
          </w:p>
        </w:tc>
        <w:tc>
          <w:tcPr>
            <w:tcW w:w="1701" w:type="dxa"/>
          </w:tcPr>
          <w:p w14:paraId="6EA4B771" w14:textId="77777777" w:rsidR="00F67187" w:rsidRPr="00B8505B" w:rsidRDefault="00F67187" w:rsidP="00EB6963">
            <w:pPr>
              <w:rPr>
                <w:rFonts w:ascii="Arial" w:hAnsi="Arial" w:cs="Arial"/>
              </w:rPr>
            </w:pPr>
            <w:r>
              <w:rPr>
                <w:rFonts w:ascii="Arial" w:hAnsi="Arial" w:cs="Arial"/>
              </w:rPr>
              <w:t xml:space="preserve">Yn y sesiwn yma, bydd Deio yn cael ymweliad gan gi therapi. Bydd y ci yn cael dod i’r sesiwn a bydd Deio yn cael edrych ar ei ol. Mae deio wedi datgelu yn ei broffil ei fod yn hoff iawn o edrych ar ol Bob, felly bydd yn rhoi cyfle iddo siarad gyda rhywbeth yn hytrach na aelod o staff. Gobeithio fydd hyn wedyn yn trosglwyddo i’r cartref gyda ei gi ef. </w:t>
            </w:r>
          </w:p>
        </w:tc>
        <w:tc>
          <w:tcPr>
            <w:tcW w:w="1701" w:type="dxa"/>
          </w:tcPr>
          <w:p w14:paraId="401E5F9D" w14:textId="77777777" w:rsidR="00F67187" w:rsidRPr="00B8505B" w:rsidRDefault="00F67187" w:rsidP="00EB6963">
            <w:pPr>
              <w:rPr>
                <w:rFonts w:ascii="Arial" w:hAnsi="Arial" w:cs="Arial"/>
              </w:rPr>
            </w:pPr>
            <w:r>
              <w:rPr>
                <w:rFonts w:ascii="Arial" w:hAnsi="Arial" w:cs="Arial"/>
              </w:rPr>
              <w:t xml:space="preserve">Yn y sesiwn yma, bydd Deio yn cael ymweliad gan gi therapi. Bydd y ci yn cael dod i’r sesiwn a bydd Deio yn cael edrych ar ei ol. Gall Deio ddangos ei waith i’r ci er mwyn hybu cyfathrebiad rhwng y ddau. </w:t>
            </w:r>
          </w:p>
        </w:tc>
        <w:tc>
          <w:tcPr>
            <w:tcW w:w="1701" w:type="dxa"/>
          </w:tcPr>
          <w:p w14:paraId="6846E3B9" w14:textId="77777777" w:rsidR="00F67187" w:rsidRPr="00B8505B" w:rsidRDefault="00F67187" w:rsidP="00EB6963">
            <w:pPr>
              <w:rPr>
                <w:rFonts w:ascii="Arial" w:hAnsi="Arial" w:cs="Arial"/>
              </w:rPr>
            </w:pPr>
            <w:r>
              <w:rPr>
                <w:rFonts w:ascii="Arial" w:hAnsi="Arial" w:cs="Arial"/>
              </w:rPr>
              <w:t>Yn y sesiwn yma, bydd Deio yn cael ymweliad gan gi therapi. Bydd y ci yn cael dod i’r sesiwn a bydd Deio yn cael edrych ar ei ol. Bydd Deio yn cael cyfle i ddarllen ei lyfr dosbarth i’r ci</w:t>
            </w:r>
          </w:p>
        </w:tc>
        <w:tc>
          <w:tcPr>
            <w:tcW w:w="1560" w:type="dxa"/>
          </w:tcPr>
          <w:p w14:paraId="029B1A4F" w14:textId="77777777" w:rsidR="00F67187" w:rsidRPr="00B8505B" w:rsidRDefault="00F67187" w:rsidP="00EB6963">
            <w:pPr>
              <w:rPr>
                <w:rFonts w:ascii="Arial" w:hAnsi="Arial" w:cs="Arial"/>
              </w:rPr>
            </w:pPr>
            <w:r>
              <w:rPr>
                <w:rFonts w:ascii="Arial" w:hAnsi="Arial" w:cs="Arial"/>
              </w:rPr>
              <w:t xml:space="preserve">Yn y sesiwn yma, bydd Deio yn cael ymweliad gan gi therapi. Bydd y ci yn cael dod i’r sesiwn a bydd Deio yn cael edrych ar ei ol. Bydd Deio yn cael cyfle i ddewis un o’i ffrindiau i gael gwario amser gyda fo a’r ci. </w:t>
            </w:r>
          </w:p>
        </w:tc>
        <w:tc>
          <w:tcPr>
            <w:tcW w:w="1842" w:type="dxa"/>
          </w:tcPr>
          <w:p w14:paraId="134D03F8" w14:textId="77777777" w:rsidR="00F67187" w:rsidRPr="00B8505B" w:rsidRDefault="00F67187" w:rsidP="00EB6963">
            <w:pPr>
              <w:rPr>
                <w:rFonts w:ascii="Arial" w:hAnsi="Arial" w:cs="Arial"/>
              </w:rPr>
            </w:pPr>
            <w:r w:rsidRPr="002B1F11">
              <w:rPr>
                <w:rFonts w:ascii="Arial" w:hAnsi="Arial" w:cs="Arial"/>
              </w:rPr>
              <w:t>Yn y sesiwn yma, bydd Deio yn cael ymweliad gan gi therapi. Bydd y ci yn cael dod i’r sesiwn a bydd Deio yn cael edrych ar ei ol.</w:t>
            </w:r>
            <w:r>
              <w:rPr>
                <w:rFonts w:ascii="Arial" w:hAnsi="Arial" w:cs="Arial"/>
              </w:rPr>
              <w:t xml:space="preserve"> Bydd Deio yn cael chwarae tu allan gyda’r ci er mwyn dangos ei sgiliau pel-droed.  </w:t>
            </w:r>
          </w:p>
        </w:tc>
      </w:tr>
    </w:tbl>
    <w:p w14:paraId="2EB910E5" w14:textId="77777777" w:rsidR="00DF21F2" w:rsidRDefault="00DF21F2" w:rsidP="00DF21F2">
      <w:pPr>
        <w:spacing w:after="0" w:line="480" w:lineRule="auto"/>
        <w:outlineLvl w:val="0"/>
        <w:rPr>
          <w:rFonts w:ascii="Arial" w:hAnsi="Arial" w:cs="Arial"/>
        </w:rPr>
      </w:pPr>
    </w:p>
    <w:p w14:paraId="3C346DA1" w14:textId="77777777" w:rsidR="00DF21F2" w:rsidRDefault="00DF21F2" w:rsidP="00DF21F2">
      <w:pPr>
        <w:spacing w:after="0" w:line="480" w:lineRule="auto"/>
        <w:outlineLvl w:val="0"/>
        <w:rPr>
          <w:rFonts w:ascii="Arial" w:hAnsi="Arial" w:cs="Arial"/>
        </w:rPr>
      </w:pPr>
    </w:p>
    <w:p w14:paraId="418BCC15" w14:textId="77777777" w:rsidR="00DF21F2" w:rsidRDefault="00DF21F2" w:rsidP="00DF21F2">
      <w:pPr>
        <w:spacing w:after="0" w:line="480" w:lineRule="auto"/>
        <w:outlineLvl w:val="0"/>
        <w:rPr>
          <w:rFonts w:ascii="Arial" w:hAnsi="Arial" w:cs="Arial"/>
        </w:rPr>
      </w:pPr>
    </w:p>
    <w:p w14:paraId="3283411C" w14:textId="77777777" w:rsidR="00DF21F2" w:rsidRDefault="00DF21F2" w:rsidP="00DF21F2">
      <w:pPr>
        <w:spacing w:after="0" w:line="480" w:lineRule="auto"/>
        <w:outlineLvl w:val="0"/>
        <w:rPr>
          <w:rFonts w:ascii="Arial" w:hAnsi="Arial" w:cs="Arial"/>
        </w:rPr>
      </w:pPr>
    </w:p>
    <w:p w14:paraId="03CA4F87" w14:textId="77777777" w:rsidR="00DF21F2" w:rsidRDefault="00DF21F2" w:rsidP="00DF21F2">
      <w:pPr>
        <w:spacing w:after="0" w:line="480" w:lineRule="auto"/>
        <w:outlineLvl w:val="0"/>
        <w:rPr>
          <w:rFonts w:ascii="Arial" w:hAnsi="Arial" w:cs="Arial"/>
        </w:rPr>
      </w:pPr>
    </w:p>
    <w:p w14:paraId="2EFC4801" w14:textId="70659321" w:rsidR="00DF21F2" w:rsidRPr="00DF21F2" w:rsidRDefault="00DF21F2" w:rsidP="00DF21F2">
      <w:pPr>
        <w:spacing w:after="0" w:line="480" w:lineRule="auto"/>
        <w:outlineLvl w:val="0"/>
        <w:rPr>
          <w:rFonts w:ascii="Arial" w:hAnsi="Arial" w:cs="Arial"/>
        </w:rPr>
      </w:pPr>
      <w:r>
        <w:rPr>
          <w:rFonts w:ascii="Arial" w:hAnsi="Arial" w:cs="Arial"/>
        </w:rPr>
        <w:lastRenderedPageBreak/>
        <w:t xml:space="preserve">Cyfeirnodi </w:t>
      </w:r>
    </w:p>
    <w:p w14:paraId="39BBD5FE" w14:textId="77777777" w:rsidR="00DF21F2" w:rsidRPr="00DF21F2" w:rsidRDefault="00DF21F2" w:rsidP="00DF21F2">
      <w:pPr>
        <w:spacing w:after="0" w:line="480" w:lineRule="auto"/>
        <w:ind w:hanging="720"/>
        <w:rPr>
          <w:rFonts w:ascii="Times New Roman" w:eastAsia="Times New Roman" w:hAnsi="Times New Roman" w:cs="Times New Roman"/>
          <w:kern w:val="0"/>
          <w:sz w:val="24"/>
          <w:szCs w:val="24"/>
          <w:lang w:val="en-GB" w:eastAsia="en-GB"/>
          <w14:ligatures w14:val="none"/>
        </w:rPr>
      </w:pPr>
      <w:r w:rsidRPr="00DF21F2">
        <w:rPr>
          <w:rFonts w:ascii="Times New Roman" w:eastAsia="Times New Roman" w:hAnsi="Times New Roman" w:cs="Times New Roman"/>
          <w:kern w:val="0"/>
          <w:sz w:val="24"/>
          <w:szCs w:val="24"/>
          <w:lang w:val="en-GB" w:eastAsia="en-GB"/>
          <w14:ligatures w14:val="none"/>
        </w:rPr>
        <w:t xml:space="preserve">Bergman, Ann-Sofie, et al. “When a Parent Dies – a Systematic Review of the Effects of Support Programs for Parentally Bereaved Children and Their Caregivers.” </w:t>
      </w:r>
      <w:r w:rsidRPr="00DF21F2">
        <w:rPr>
          <w:rFonts w:ascii="Times New Roman" w:eastAsia="Times New Roman" w:hAnsi="Times New Roman" w:cs="Times New Roman"/>
          <w:i/>
          <w:iCs/>
          <w:kern w:val="0"/>
          <w:sz w:val="24"/>
          <w:szCs w:val="24"/>
          <w:lang w:val="en-GB" w:eastAsia="en-GB"/>
          <w14:ligatures w14:val="none"/>
        </w:rPr>
        <w:t>BMC Palliative Care</w:t>
      </w:r>
      <w:r w:rsidRPr="00DF21F2">
        <w:rPr>
          <w:rFonts w:ascii="Times New Roman" w:eastAsia="Times New Roman" w:hAnsi="Times New Roman" w:cs="Times New Roman"/>
          <w:kern w:val="0"/>
          <w:sz w:val="24"/>
          <w:szCs w:val="24"/>
          <w:lang w:val="en-GB" w:eastAsia="en-GB"/>
          <w14:ligatures w14:val="none"/>
        </w:rPr>
        <w:t>, vol. 16, no. 1, 2017, bmcpalliatcare.biomedcentral.com/articles/10.1186/s12904-017-0223-y, https://doi.org/10.1186/s12904-017-0223-y.</w:t>
      </w:r>
    </w:p>
    <w:p w14:paraId="760D5380" w14:textId="77777777" w:rsidR="00DF21F2" w:rsidRPr="00DF21F2" w:rsidRDefault="00DF21F2" w:rsidP="00DF21F2">
      <w:pPr>
        <w:spacing w:after="0" w:line="480" w:lineRule="auto"/>
        <w:ind w:hanging="720"/>
        <w:rPr>
          <w:rFonts w:ascii="Times New Roman" w:eastAsia="Times New Roman" w:hAnsi="Times New Roman" w:cs="Times New Roman"/>
          <w:kern w:val="0"/>
          <w:sz w:val="24"/>
          <w:szCs w:val="24"/>
          <w:lang w:val="en-GB" w:eastAsia="en-GB"/>
          <w14:ligatures w14:val="none"/>
        </w:rPr>
      </w:pPr>
      <w:r w:rsidRPr="00DF21F2">
        <w:rPr>
          <w:rFonts w:ascii="Times New Roman" w:eastAsia="Times New Roman" w:hAnsi="Times New Roman" w:cs="Times New Roman"/>
          <w:i/>
          <w:iCs/>
          <w:kern w:val="0"/>
          <w:sz w:val="24"/>
          <w:szCs w:val="24"/>
          <w:lang w:val="en-GB" w:eastAsia="en-GB"/>
          <w14:ligatures w14:val="none"/>
        </w:rPr>
        <w:t>CHILD/ADOLESCENT PSYCHIATRY D E c E M B E R 2 0 0 9 • c L I N I c a L P S Y c H I at R Y N E W S CBT Can Yield Lasting Improvements in Anxiety</w:t>
      </w:r>
      <w:r w:rsidRPr="00DF21F2">
        <w:rPr>
          <w:rFonts w:ascii="Times New Roman" w:eastAsia="Times New Roman" w:hAnsi="Times New Roman" w:cs="Times New Roman"/>
          <w:kern w:val="0"/>
          <w:sz w:val="24"/>
          <w:szCs w:val="24"/>
          <w:lang w:val="en-GB" w:eastAsia="en-GB"/>
          <w14:ligatures w14:val="none"/>
        </w:rPr>
        <w:t>. Dec. 2009.</w:t>
      </w:r>
    </w:p>
    <w:p w14:paraId="78495AB8" w14:textId="77777777" w:rsidR="00DF21F2" w:rsidRPr="00DF21F2" w:rsidRDefault="00DF21F2" w:rsidP="00DF21F2">
      <w:pPr>
        <w:spacing w:after="0" w:line="480" w:lineRule="auto"/>
        <w:ind w:hanging="720"/>
        <w:rPr>
          <w:rFonts w:ascii="Times New Roman" w:eastAsia="Times New Roman" w:hAnsi="Times New Roman" w:cs="Times New Roman"/>
          <w:kern w:val="0"/>
          <w:sz w:val="24"/>
          <w:szCs w:val="24"/>
          <w:lang w:val="en-GB" w:eastAsia="en-GB"/>
          <w14:ligatures w14:val="none"/>
        </w:rPr>
      </w:pPr>
      <w:r w:rsidRPr="00DF21F2">
        <w:rPr>
          <w:rFonts w:ascii="Times New Roman" w:eastAsia="Times New Roman" w:hAnsi="Times New Roman" w:cs="Times New Roman"/>
          <w:kern w:val="0"/>
          <w:sz w:val="24"/>
          <w:szCs w:val="24"/>
          <w:lang w:val="en-GB" w:eastAsia="en-GB"/>
          <w14:ligatures w14:val="none"/>
        </w:rPr>
        <w:t xml:space="preserve">Curcio, Giuseppe, et al. “Sleep Loss, Learning Capacity and Academic Performance.” </w:t>
      </w:r>
      <w:r w:rsidRPr="00DF21F2">
        <w:rPr>
          <w:rFonts w:ascii="Times New Roman" w:eastAsia="Times New Roman" w:hAnsi="Times New Roman" w:cs="Times New Roman"/>
          <w:i/>
          <w:iCs/>
          <w:kern w:val="0"/>
          <w:sz w:val="24"/>
          <w:szCs w:val="24"/>
          <w:lang w:val="en-GB" w:eastAsia="en-GB"/>
          <w14:ligatures w14:val="none"/>
        </w:rPr>
        <w:t>Sleep Medicine Reviews</w:t>
      </w:r>
      <w:r w:rsidRPr="00DF21F2">
        <w:rPr>
          <w:rFonts w:ascii="Times New Roman" w:eastAsia="Times New Roman" w:hAnsi="Times New Roman" w:cs="Times New Roman"/>
          <w:kern w:val="0"/>
          <w:sz w:val="24"/>
          <w:szCs w:val="24"/>
          <w:lang w:val="en-GB" w:eastAsia="en-GB"/>
          <w14:ligatures w14:val="none"/>
        </w:rPr>
        <w:t>, vol. 10, no. 5, Oct. 2006, pp. 323–337, www.sciencedirect.com/science/article/pii/S1087079205001231, https://doi.org/10.1016/j.smrv.2005.11.001.</w:t>
      </w:r>
    </w:p>
    <w:p w14:paraId="312A438C" w14:textId="77777777" w:rsidR="00DF21F2" w:rsidRPr="00DF21F2" w:rsidRDefault="00DF21F2" w:rsidP="00DF21F2">
      <w:pPr>
        <w:spacing w:after="0" w:line="480" w:lineRule="auto"/>
        <w:ind w:hanging="720"/>
        <w:rPr>
          <w:rFonts w:ascii="Times New Roman" w:eastAsia="Times New Roman" w:hAnsi="Times New Roman" w:cs="Times New Roman"/>
          <w:kern w:val="0"/>
          <w:sz w:val="24"/>
          <w:szCs w:val="24"/>
          <w:lang w:val="en-GB" w:eastAsia="en-GB"/>
          <w14:ligatures w14:val="none"/>
        </w:rPr>
      </w:pPr>
      <w:r w:rsidRPr="00DF21F2">
        <w:rPr>
          <w:rFonts w:ascii="Times New Roman" w:eastAsia="Times New Roman" w:hAnsi="Times New Roman" w:cs="Times New Roman"/>
          <w:kern w:val="0"/>
          <w:sz w:val="24"/>
          <w:szCs w:val="24"/>
          <w:lang w:val="en-GB" w:eastAsia="en-GB"/>
          <w14:ligatures w14:val="none"/>
        </w:rPr>
        <w:t xml:space="preserve">Estyn. </w:t>
      </w:r>
      <w:r w:rsidRPr="00DF21F2">
        <w:rPr>
          <w:rFonts w:ascii="Times New Roman" w:eastAsia="Times New Roman" w:hAnsi="Times New Roman" w:cs="Times New Roman"/>
          <w:i/>
          <w:iCs/>
          <w:kern w:val="0"/>
          <w:sz w:val="24"/>
          <w:szCs w:val="24"/>
          <w:lang w:val="en-GB" w:eastAsia="en-GB"/>
          <w14:ligatures w14:val="none"/>
        </w:rPr>
        <w:t xml:space="preserve">A Report on Ysgol Tir Morfa </w:t>
      </w:r>
      <w:proofErr w:type="spellStart"/>
      <w:r w:rsidRPr="00DF21F2">
        <w:rPr>
          <w:rFonts w:ascii="Times New Roman" w:eastAsia="Times New Roman" w:hAnsi="Times New Roman" w:cs="Times New Roman"/>
          <w:i/>
          <w:iCs/>
          <w:kern w:val="0"/>
          <w:sz w:val="24"/>
          <w:szCs w:val="24"/>
          <w:lang w:val="en-GB" w:eastAsia="en-GB"/>
          <w14:ligatures w14:val="none"/>
        </w:rPr>
        <w:t>Ffordd</w:t>
      </w:r>
      <w:proofErr w:type="spellEnd"/>
      <w:r w:rsidRPr="00DF21F2">
        <w:rPr>
          <w:rFonts w:ascii="Times New Roman" w:eastAsia="Times New Roman" w:hAnsi="Times New Roman" w:cs="Times New Roman"/>
          <w:i/>
          <w:iCs/>
          <w:kern w:val="0"/>
          <w:sz w:val="24"/>
          <w:szCs w:val="24"/>
          <w:lang w:val="en-GB" w:eastAsia="en-GB"/>
          <w14:ligatures w14:val="none"/>
        </w:rPr>
        <w:t xml:space="preserve"> Derwen Rhyl Denbighshire LL18 2RN Date of Inspection: May 2018 by Estyn, Her Majesty’s Inspectorate for Education and Training in Wales</w:t>
      </w:r>
      <w:r w:rsidRPr="00DF21F2">
        <w:rPr>
          <w:rFonts w:ascii="Times New Roman" w:eastAsia="Times New Roman" w:hAnsi="Times New Roman" w:cs="Times New Roman"/>
          <w:kern w:val="0"/>
          <w:sz w:val="24"/>
          <w:szCs w:val="24"/>
          <w:lang w:val="en-GB" w:eastAsia="en-GB"/>
          <w14:ligatures w14:val="none"/>
        </w:rPr>
        <w:t>. May 2018.</w:t>
      </w:r>
    </w:p>
    <w:p w14:paraId="3D6E31B1" w14:textId="77777777" w:rsidR="00DF21F2" w:rsidRPr="00DF21F2" w:rsidRDefault="00DF21F2" w:rsidP="00DF21F2">
      <w:pPr>
        <w:spacing w:after="0" w:line="480" w:lineRule="auto"/>
        <w:ind w:hanging="720"/>
        <w:rPr>
          <w:rFonts w:ascii="Times New Roman" w:eastAsia="Times New Roman" w:hAnsi="Times New Roman" w:cs="Times New Roman"/>
          <w:kern w:val="0"/>
          <w:sz w:val="24"/>
          <w:szCs w:val="24"/>
          <w:lang w:val="en-GB" w:eastAsia="en-GB"/>
          <w14:ligatures w14:val="none"/>
        </w:rPr>
      </w:pPr>
      <w:r w:rsidRPr="00DF21F2">
        <w:rPr>
          <w:rFonts w:ascii="Times New Roman" w:eastAsia="Times New Roman" w:hAnsi="Times New Roman" w:cs="Times New Roman"/>
          <w:kern w:val="0"/>
          <w:sz w:val="24"/>
          <w:szCs w:val="24"/>
          <w:lang w:val="en-GB" w:eastAsia="en-GB"/>
          <w14:ligatures w14:val="none"/>
        </w:rPr>
        <w:t xml:space="preserve">Even, Ashley. “Capital Caring Health.” </w:t>
      </w:r>
      <w:r w:rsidRPr="00DF21F2">
        <w:rPr>
          <w:rFonts w:ascii="Times New Roman" w:eastAsia="Times New Roman" w:hAnsi="Times New Roman" w:cs="Times New Roman"/>
          <w:i/>
          <w:iCs/>
          <w:kern w:val="0"/>
          <w:sz w:val="24"/>
          <w:szCs w:val="24"/>
          <w:lang w:val="en-GB" w:eastAsia="en-GB"/>
          <w14:ligatures w14:val="none"/>
        </w:rPr>
        <w:t>Capital Caring Health</w:t>
      </w:r>
      <w:r w:rsidRPr="00DF21F2">
        <w:rPr>
          <w:rFonts w:ascii="Times New Roman" w:eastAsia="Times New Roman" w:hAnsi="Times New Roman" w:cs="Times New Roman"/>
          <w:kern w:val="0"/>
          <w:sz w:val="24"/>
          <w:szCs w:val="24"/>
          <w:lang w:val="en-GB" w:eastAsia="en-GB"/>
          <w14:ligatures w14:val="none"/>
        </w:rPr>
        <w:t>, 21 Aug. 2019, www.capitalcaring.org/pet-therapy-offers-grieving-children-comfort/.</w:t>
      </w:r>
    </w:p>
    <w:p w14:paraId="4775395A" w14:textId="77777777" w:rsidR="00DF21F2" w:rsidRPr="00DF21F2" w:rsidRDefault="00DF21F2" w:rsidP="00DF21F2">
      <w:pPr>
        <w:spacing w:after="0" w:line="480" w:lineRule="auto"/>
        <w:ind w:hanging="720"/>
        <w:rPr>
          <w:rFonts w:ascii="Times New Roman" w:eastAsia="Times New Roman" w:hAnsi="Times New Roman" w:cs="Times New Roman"/>
          <w:kern w:val="0"/>
          <w:sz w:val="24"/>
          <w:szCs w:val="24"/>
          <w:lang w:val="en-GB" w:eastAsia="en-GB"/>
          <w14:ligatures w14:val="none"/>
        </w:rPr>
      </w:pPr>
      <w:proofErr w:type="spellStart"/>
      <w:r w:rsidRPr="00DF21F2">
        <w:rPr>
          <w:rFonts w:ascii="Times New Roman" w:eastAsia="Times New Roman" w:hAnsi="Times New Roman" w:cs="Times New Roman"/>
          <w:kern w:val="0"/>
          <w:sz w:val="24"/>
          <w:szCs w:val="24"/>
          <w:lang w:val="en-GB" w:eastAsia="en-GB"/>
          <w14:ligatures w14:val="none"/>
        </w:rPr>
        <w:t>Grové</w:t>
      </w:r>
      <w:proofErr w:type="spellEnd"/>
      <w:r w:rsidRPr="00DF21F2">
        <w:rPr>
          <w:rFonts w:ascii="Times New Roman" w:eastAsia="Times New Roman" w:hAnsi="Times New Roman" w:cs="Times New Roman"/>
          <w:kern w:val="0"/>
          <w:sz w:val="24"/>
          <w:szCs w:val="24"/>
          <w:lang w:val="en-GB" w:eastAsia="en-GB"/>
          <w14:ligatures w14:val="none"/>
        </w:rPr>
        <w:t xml:space="preserve">, Christine, et al. “Therapy Dogs in Educational Settings: Guidelines and Recommendations for Implementation.” </w:t>
      </w:r>
      <w:r w:rsidRPr="00DF21F2">
        <w:rPr>
          <w:rFonts w:ascii="Times New Roman" w:eastAsia="Times New Roman" w:hAnsi="Times New Roman" w:cs="Times New Roman"/>
          <w:i/>
          <w:iCs/>
          <w:kern w:val="0"/>
          <w:sz w:val="24"/>
          <w:szCs w:val="24"/>
          <w:lang w:val="en-GB" w:eastAsia="en-GB"/>
          <w14:ligatures w14:val="none"/>
        </w:rPr>
        <w:t>Frontiers in Veterinary Science</w:t>
      </w:r>
      <w:r w:rsidRPr="00DF21F2">
        <w:rPr>
          <w:rFonts w:ascii="Times New Roman" w:eastAsia="Times New Roman" w:hAnsi="Times New Roman" w:cs="Times New Roman"/>
          <w:kern w:val="0"/>
          <w:sz w:val="24"/>
          <w:szCs w:val="24"/>
          <w:lang w:val="en-GB" w:eastAsia="en-GB"/>
          <w14:ligatures w14:val="none"/>
        </w:rPr>
        <w:t>, vol. 8, 8 June 2021, www.ncbi.nlm.nih.gov/pmc/articles/PMC8217446/, https://doi.org/10.3389/fvets.2021.655104.</w:t>
      </w:r>
    </w:p>
    <w:p w14:paraId="77261AAB" w14:textId="77777777" w:rsidR="00DF21F2" w:rsidRPr="00DF21F2" w:rsidRDefault="00DF21F2" w:rsidP="00DF21F2">
      <w:pPr>
        <w:spacing w:after="0" w:line="480" w:lineRule="auto"/>
        <w:ind w:hanging="720"/>
        <w:rPr>
          <w:rFonts w:ascii="Times New Roman" w:eastAsia="Times New Roman" w:hAnsi="Times New Roman" w:cs="Times New Roman"/>
          <w:kern w:val="0"/>
          <w:sz w:val="24"/>
          <w:szCs w:val="24"/>
          <w:lang w:val="en-GB" w:eastAsia="en-GB"/>
          <w14:ligatures w14:val="none"/>
        </w:rPr>
      </w:pPr>
      <w:r w:rsidRPr="00DF21F2">
        <w:rPr>
          <w:rFonts w:ascii="Times New Roman" w:eastAsia="Times New Roman" w:hAnsi="Times New Roman" w:cs="Times New Roman"/>
          <w:kern w:val="0"/>
          <w:sz w:val="24"/>
          <w:szCs w:val="24"/>
          <w:lang w:val="en-GB" w:eastAsia="en-GB"/>
          <w14:ligatures w14:val="none"/>
        </w:rPr>
        <w:t xml:space="preserve">health : “Your Child’s Mental Health: Why Does Sleep Matter? | Texas Children’s Hospital.” </w:t>
      </w:r>
      <w:r w:rsidRPr="00DF21F2">
        <w:rPr>
          <w:rFonts w:ascii="Times New Roman" w:eastAsia="Times New Roman" w:hAnsi="Times New Roman" w:cs="Times New Roman"/>
          <w:i/>
          <w:iCs/>
          <w:kern w:val="0"/>
          <w:sz w:val="24"/>
          <w:szCs w:val="24"/>
          <w:lang w:val="en-GB" w:eastAsia="en-GB"/>
          <w14:ligatures w14:val="none"/>
        </w:rPr>
        <w:t>Texaschildrens.org</w:t>
      </w:r>
      <w:r w:rsidRPr="00DF21F2">
        <w:rPr>
          <w:rFonts w:ascii="Times New Roman" w:eastAsia="Times New Roman" w:hAnsi="Times New Roman" w:cs="Times New Roman"/>
          <w:kern w:val="0"/>
          <w:sz w:val="24"/>
          <w:szCs w:val="24"/>
          <w:lang w:val="en-GB" w:eastAsia="en-GB"/>
          <w14:ligatures w14:val="none"/>
        </w:rPr>
        <w:t>, 2023, www.texaschildrens.org/blog/2016/05/your-child%E2%80%99s-mental-health-why-does-sleep-matter#:~:text=Sleep%20deprivation%20can%20result%20in. Accessed 6 Nov. 2023.</w:t>
      </w:r>
    </w:p>
    <w:p w14:paraId="0BD9FE52" w14:textId="77777777" w:rsidR="00DF21F2" w:rsidRPr="00DF21F2" w:rsidRDefault="00DF21F2" w:rsidP="00DF21F2">
      <w:pPr>
        <w:spacing w:after="0" w:line="480" w:lineRule="auto"/>
        <w:ind w:hanging="720"/>
        <w:rPr>
          <w:rFonts w:ascii="Times New Roman" w:eastAsia="Times New Roman" w:hAnsi="Times New Roman" w:cs="Times New Roman"/>
          <w:kern w:val="0"/>
          <w:sz w:val="24"/>
          <w:szCs w:val="24"/>
          <w:lang w:val="en-GB" w:eastAsia="en-GB"/>
          <w14:ligatures w14:val="none"/>
        </w:rPr>
      </w:pPr>
      <w:proofErr w:type="spellStart"/>
      <w:r w:rsidRPr="00DF21F2">
        <w:rPr>
          <w:rFonts w:ascii="Times New Roman" w:eastAsia="Times New Roman" w:hAnsi="Times New Roman" w:cs="Times New Roman"/>
          <w:kern w:val="0"/>
          <w:sz w:val="24"/>
          <w:szCs w:val="24"/>
          <w:lang w:val="en-GB" w:eastAsia="en-GB"/>
          <w14:ligatures w14:val="none"/>
        </w:rPr>
        <w:lastRenderedPageBreak/>
        <w:t>Palphreyman</w:t>
      </w:r>
      <w:proofErr w:type="spellEnd"/>
      <w:r w:rsidRPr="00DF21F2">
        <w:rPr>
          <w:rFonts w:ascii="Times New Roman" w:eastAsia="Times New Roman" w:hAnsi="Times New Roman" w:cs="Times New Roman"/>
          <w:kern w:val="0"/>
          <w:sz w:val="24"/>
          <w:szCs w:val="24"/>
          <w:lang w:val="en-GB" w:eastAsia="en-GB"/>
          <w14:ligatures w14:val="none"/>
        </w:rPr>
        <w:t xml:space="preserve">, Debbie. “What Is ELSA Intervention?” </w:t>
      </w:r>
      <w:r w:rsidRPr="00DF21F2">
        <w:rPr>
          <w:rFonts w:ascii="Times New Roman" w:eastAsia="Times New Roman" w:hAnsi="Times New Roman" w:cs="Times New Roman"/>
          <w:i/>
          <w:iCs/>
          <w:kern w:val="0"/>
          <w:sz w:val="24"/>
          <w:szCs w:val="24"/>
          <w:lang w:val="en-GB" w:eastAsia="en-GB"/>
          <w14:ligatures w14:val="none"/>
        </w:rPr>
        <w:t>ELSA Support</w:t>
      </w:r>
      <w:r w:rsidRPr="00DF21F2">
        <w:rPr>
          <w:rFonts w:ascii="Times New Roman" w:eastAsia="Times New Roman" w:hAnsi="Times New Roman" w:cs="Times New Roman"/>
          <w:kern w:val="0"/>
          <w:sz w:val="24"/>
          <w:szCs w:val="24"/>
          <w:lang w:val="en-GB" w:eastAsia="en-GB"/>
          <w14:ligatures w14:val="none"/>
        </w:rPr>
        <w:t>, 24 Feb. 2023, www.elsa-support.co.uk/what-is-elsa-intervention/.</w:t>
      </w:r>
    </w:p>
    <w:p w14:paraId="44FE4E5B" w14:textId="77777777" w:rsidR="00DF21F2" w:rsidRPr="00DF21F2" w:rsidRDefault="00DF21F2" w:rsidP="00DF21F2">
      <w:pPr>
        <w:spacing w:after="0" w:line="480" w:lineRule="auto"/>
        <w:ind w:hanging="720"/>
        <w:rPr>
          <w:rFonts w:ascii="Times New Roman" w:eastAsia="Times New Roman" w:hAnsi="Times New Roman" w:cs="Times New Roman"/>
          <w:kern w:val="0"/>
          <w:sz w:val="24"/>
          <w:szCs w:val="24"/>
          <w:lang w:val="en-GB" w:eastAsia="en-GB"/>
          <w14:ligatures w14:val="none"/>
        </w:rPr>
      </w:pPr>
      <w:r w:rsidRPr="00DF21F2">
        <w:rPr>
          <w:rFonts w:ascii="Times New Roman" w:eastAsia="Times New Roman" w:hAnsi="Times New Roman" w:cs="Times New Roman"/>
          <w:kern w:val="0"/>
          <w:sz w:val="24"/>
          <w:szCs w:val="24"/>
          <w:lang w:val="en-GB" w:eastAsia="en-GB"/>
          <w14:ligatures w14:val="none"/>
        </w:rPr>
        <w:t xml:space="preserve">“Puddle Jumping.” </w:t>
      </w:r>
      <w:r w:rsidRPr="00DF21F2">
        <w:rPr>
          <w:rFonts w:ascii="Times New Roman" w:eastAsia="Times New Roman" w:hAnsi="Times New Roman" w:cs="Times New Roman"/>
          <w:i/>
          <w:iCs/>
          <w:kern w:val="0"/>
          <w:sz w:val="24"/>
          <w:szCs w:val="24"/>
          <w:lang w:val="en-GB" w:eastAsia="en-GB"/>
          <w14:ligatures w14:val="none"/>
        </w:rPr>
        <w:t>Child Bereavement UK</w:t>
      </w:r>
      <w:r w:rsidRPr="00DF21F2">
        <w:rPr>
          <w:rFonts w:ascii="Times New Roman" w:eastAsia="Times New Roman" w:hAnsi="Times New Roman" w:cs="Times New Roman"/>
          <w:kern w:val="0"/>
          <w:sz w:val="24"/>
          <w:szCs w:val="24"/>
          <w:lang w:val="en-GB" w:eastAsia="en-GB"/>
          <w14:ligatures w14:val="none"/>
        </w:rPr>
        <w:t>, 1 July 2021, www.childbereavementuk.org/puddle-jumping#:~:text=Imagine%20a%20puddle%20full%20of. Accessed 6 Nov. 2023.</w:t>
      </w:r>
    </w:p>
    <w:p w14:paraId="6B10C63C" w14:textId="77777777" w:rsidR="00DF21F2" w:rsidRPr="00DF21F2" w:rsidRDefault="00DF21F2" w:rsidP="00DF21F2">
      <w:pPr>
        <w:spacing w:after="0" w:line="480" w:lineRule="auto"/>
        <w:ind w:hanging="720"/>
        <w:rPr>
          <w:rFonts w:ascii="Times New Roman" w:eastAsia="Times New Roman" w:hAnsi="Times New Roman" w:cs="Times New Roman"/>
          <w:kern w:val="0"/>
          <w:sz w:val="24"/>
          <w:szCs w:val="24"/>
          <w:lang w:val="en-GB" w:eastAsia="en-GB"/>
          <w14:ligatures w14:val="none"/>
        </w:rPr>
      </w:pPr>
      <w:r w:rsidRPr="00DF21F2">
        <w:rPr>
          <w:rFonts w:ascii="Times New Roman" w:eastAsia="Times New Roman" w:hAnsi="Times New Roman" w:cs="Times New Roman"/>
          <w:kern w:val="0"/>
          <w:sz w:val="24"/>
          <w:szCs w:val="24"/>
          <w:lang w:val="en-GB" w:eastAsia="en-GB"/>
          <w14:ligatures w14:val="none"/>
        </w:rPr>
        <w:t xml:space="preserve">Rawle, Emma. “Managing Separation Anxiety in Children after a Bereavement.” </w:t>
      </w:r>
      <w:r w:rsidRPr="00DF21F2">
        <w:rPr>
          <w:rFonts w:ascii="Times New Roman" w:eastAsia="Times New Roman" w:hAnsi="Times New Roman" w:cs="Times New Roman"/>
          <w:i/>
          <w:iCs/>
          <w:kern w:val="0"/>
          <w:sz w:val="24"/>
          <w:szCs w:val="24"/>
          <w:lang w:val="en-GB" w:eastAsia="en-GB"/>
          <w14:ligatures w14:val="none"/>
        </w:rPr>
        <w:t>Winston’s Wish</w:t>
      </w:r>
      <w:r w:rsidRPr="00DF21F2">
        <w:rPr>
          <w:rFonts w:ascii="Times New Roman" w:eastAsia="Times New Roman" w:hAnsi="Times New Roman" w:cs="Times New Roman"/>
          <w:kern w:val="0"/>
          <w:sz w:val="24"/>
          <w:szCs w:val="24"/>
          <w:lang w:val="en-GB" w:eastAsia="en-GB"/>
          <w14:ligatures w14:val="none"/>
        </w:rPr>
        <w:t>, 18 Jan. 2023, www.winstonswish.org/managing-separation-anxiety-children/#:~:text=Separation%20anxiety%20%E2%80%93%20being%20anxious%20about. Accessed 6 Nov. 2023.</w:t>
      </w:r>
    </w:p>
    <w:p w14:paraId="7D91C914" w14:textId="77777777" w:rsidR="00DF21F2" w:rsidRPr="00DF21F2" w:rsidRDefault="00DF21F2" w:rsidP="00DF21F2">
      <w:pPr>
        <w:spacing w:after="0" w:line="480" w:lineRule="auto"/>
        <w:ind w:hanging="720"/>
        <w:rPr>
          <w:rFonts w:ascii="Times New Roman" w:eastAsia="Times New Roman" w:hAnsi="Times New Roman" w:cs="Times New Roman"/>
          <w:kern w:val="0"/>
          <w:sz w:val="24"/>
          <w:szCs w:val="24"/>
          <w:lang w:val="en-GB" w:eastAsia="en-GB"/>
          <w14:ligatures w14:val="none"/>
        </w:rPr>
      </w:pPr>
      <w:r w:rsidRPr="00DF21F2">
        <w:rPr>
          <w:rFonts w:ascii="Times New Roman" w:eastAsia="Times New Roman" w:hAnsi="Times New Roman" w:cs="Times New Roman"/>
          <w:kern w:val="0"/>
          <w:sz w:val="24"/>
          <w:szCs w:val="24"/>
          <w:lang w:val="en-GB" w:eastAsia="en-GB"/>
          <w14:ligatures w14:val="none"/>
        </w:rPr>
        <w:t xml:space="preserve">“Returning to School after Someone Dies.” </w:t>
      </w:r>
      <w:r w:rsidRPr="00DF21F2">
        <w:rPr>
          <w:rFonts w:ascii="Times New Roman" w:eastAsia="Times New Roman" w:hAnsi="Times New Roman" w:cs="Times New Roman"/>
          <w:i/>
          <w:iCs/>
          <w:kern w:val="0"/>
          <w:sz w:val="24"/>
          <w:szCs w:val="24"/>
          <w:lang w:val="en-GB" w:eastAsia="en-GB"/>
          <w14:ligatures w14:val="none"/>
        </w:rPr>
        <w:t>Marie Curie</w:t>
      </w:r>
      <w:r w:rsidRPr="00DF21F2">
        <w:rPr>
          <w:rFonts w:ascii="Times New Roman" w:eastAsia="Times New Roman" w:hAnsi="Times New Roman" w:cs="Times New Roman"/>
          <w:kern w:val="0"/>
          <w:sz w:val="24"/>
          <w:szCs w:val="24"/>
          <w:lang w:val="en-GB" w:eastAsia="en-GB"/>
          <w14:ligatures w14:val="none"/>
        </w:rPr>
        <w:t>, www.mariecurie.org.uk/help/support/bereaved-family-friends/supporting-grieving-child/returning-to-school.</w:t>
      </w:r>
    </w:p>
    <w:p w14:paraId="5CDC0A03" w14:textId="77777777" w:rsidR="00DF21F2" w:rsidRPr="00DF21F2" w:rsidRDefault="00DF21F2" w:rsidP="00DF21F2">
      <w:pPr>
        <w:spacing w:after="0" w:line="480" w:lineRule="auto"/>
        <w:ind w:hanging="720"/>
        <w:rPr>
          <w:rFonts w:ascii="Times New Roman" w:eastAsia="Times New Roman" w:hAnsi="Times New Roman" w:cs="Times New Roman"/>
          <w:kern w:val="0"/>
          <w:sz w:val="24"/>
          <w:szCs w:val="24"/>
          <w:lang w:val="en-GB" w:eastAsia="en-GB"/>
          <w14:ligatures w14:val="none"/>
        </w:rPr>
      </w:pPr>
      <w:r w:rsidRPr="00DF21F2">
        <w:rPr>
          <w:rFonts w:ascii="Times New Roman" w:eastAsia="Times New Roman" w:hAnsi="Times New Roman" w:cs="Times New Roman"/>
          <w:kern w:val="0"/>
          <w:sz w:val="24"/>
          <w:szCs w:val="24"/>
          <w:lang w:val="en-GB" w:eastAsia="en-GB"/>
          <w14:ligatures w14:val="none"/>
        </w:rPr>
        <w:t>Ryan, Thomas. “</w:t>
      </w:r>
      <w:proofErr w:type="spellStart"/>
      <w:r w:rsidRPr="00DF21F2">
        <w:rPr>
          <w:rFonts w:ascii="Times New Roman" w:eastAsia="Times New Roman" w:hAnsi="Times New Roman" w:cs="Times New Roman"/>
          <w:kern w:val="0"/>
          <w:sz w:val="24"/>
          <w:szCs w:val="24"/>
          <w:lang w:val="en-GB" w:eastAsia="en-GB"/>
          <w14:ligatures w14:val="none"/>
        </w:rPr>
        <w:t>Behavioral</w:t>
      </w:r>
      <w:proofErr w:type="spellEnd"/>
      <w:r w:rsidRPr="00DF21F2">
        <w:rPr>
          <w:rFonts w:ascii="Times New Roman" w:eastAsia="Times New Roman" w:hAnsi="Times New Roman" w:cs="Times New Roman"/>
          <w:kern w:val="0"/>
          <w:sz w:val="24"/>
          <w:szCs w:val="24"/>
          <w:lang w:val="en-GB" w:eastAsia="en-GB"/>
          <w14:ligatures w14:val="none"/>
        </w:rPr>
        <w:t xml:space="preserve"> Issues Children May Develop after Losing a Parent in an Accident.” </w:t>
      </w:r>
      <w:r w:rsidRPr="00DF21F2">
        <w:rPr>
          <w:rFonts w:ascii="Times New Roman" w:eastAsia="Times New Roman" w:hAnsi="Times New Roman" w:cs="Times New Roman"/>
          <w:i/>
          <w:iCs/>
          <w:kern w:val="0"/>
          <w:sz w:val="24"/>
          <w:szCs w:val="24"/>
          <w:lang w:val="en-GB" w:eastAsia="en-GB"/>
          <w14:ligatures w14:val="none"/>
        </w:rPr>
        <w:t>Ryan LLP</w:t>
      </w:r>
      <w:r w:rsidRPr="00DF21F2">
        <w:rPr>
          <w:rFonts w:ascii="Times New Roman" w:eastAsia="Times New Roman" w:hAnsi="Times New Roman" w:cs="Times New Roman"/>
          <w:kern w:val="0"/>
          <w:sz w:val="24"/>
          <w:szCs w:val="24"/>
          <w:lang w:val="en-GB" w:eastAsia="en-GB"/>
          <w14:ligatures w14:val="none"/>
        </w:rPr>
        <w:t>, 4 Mar. 2014, ryanllp.com/blog/behavioral-issues-in-children-after-losing-a-parent/. Accessed 6 Nov. 2023.</w:t>
      </w:r>
    </w:p>
    <w:p w14:paraId="0078F7C6" w14:textId="77777777" w:rsidR="00DF21F2" w:rsidRPr="00DF21F2" w:rsidRDefault="00DF21F2" w:rsidP="00DF21F2">
      <w:pPr>
        <w:spacing w:after="0" w:line="480" w:lineRule="auto"/>
        <w:ind w:hanging="720"/>
        <w:rPr>
          <w:rFonts w:ascii="Times New Roman" w:eastAsia="Times New Roman" w:hAnsi="Times New Roman" w:cs="Times New Roman"/>
          <w:kern w:val="0"/>
          <w:sz w:val="24"/>
          <w:szCs w:val="24"/>
          <w:lang w:val="en-GB" w:eastAsia="en-GB"/>
          <w14:ligatures w14:val="none"/>
        </w:rPr>
      </w:pPr>
      <w:r w:rsidRPr="00DF21F2">
        <w:rPr>
          <w:rFonts w:ascii="Times New Roman" w:eastAsia="Times New Roman" w:hAnsi="Times New Roman" w:cs="Times New Roman"/>
          <w:kern w:val="0"/>
          <w:sz w:val="24"/>
          <w:szCs w:val="24"/>
          <w:lang w:val="en-GB" w:eastAsia="en-GB"/>
          <w14:ligatures w14:val="none"/>
        </w:rPr>
        <w:t xml:space="preserve">“Supporting a Bereaved Pupil.” </w:t>
      </w:r>
      <w:r w:rsidRPr="00DF21F2">
        <w:rPr>
          <w:rFonts w:ascii="Times New Roman" w:eastAsia="Times New Roman" w:hAnsi="Times New Roman" w:cs="Times New Roman"/>
          <w:i/>
          <w:iCs/>
          <w:kern w:val="0"/>
          <w:sz w:val="24"/>
          <w:szCs w:val="24"/>
          <w:lang w:val="en-GB" w:eastAsia="en-GB"/>
          <w14:ligatures w14:val="none"/>
        </w:rPr>
        <w:t>Sabp.lgfl.org.uk</w:t>
      </w:r>
      <w:r w:rsidRPr="00DF21F2">
        <w:rPr>
          <w:rFonts w:ascii="Times New Roman" w:eastAsia="Times New Roman" w:hAnsi="Times New Roman" w:cs="Times New Roman"/>
          <w:kern w:val="0"/>
          <w:sz w:val="24"/>
          <w:szCs w:val="24"/>
          <w:lang w:val="en-GB" w:eastAsia="en-GB"/>
          <w14:ligatures w14:val="none"/>
        </w:rPr>
        <w:t>, sabp.lgfl.org.uk/section_F1_a.html.</w:t>
      </w:r>
    </w:p>
    <w:p w14:paraId="3BC622DF" w14:textId="77777777" w:rsidR="00DF21F2" w:rsidRPr="00DF21F2" w:rsidRDefault="00DF21F2" w:rsidP="00DF21F2">
      <w:pPr>
        <w:spacing w:after="0" w:line="480" w:lineRule="auto"/>
        <w:ind w:hanging="720"/>
        <w:rPr>
          <w:rFonts w:ascii="Times New Roman" w:eastAsia="Times New Roman" w:hAnsi="Times New Roman" w:cs="Times New Roman"/>
          <w:kern w:val="0"/>
          <w:sz w:val="24"/>
          <w:szCs w:val="24"/>
          <w:lang w:val="en-GB" w:eastAsia="en-GB"/>
          <w14:ligatures w14:val="none"/>
        </w:rPr>
      </w:pPr>
      <w:r w:rsidRPr="00DF21F2">
        <w:rPr>
          <w:rFonts w:ascii="Times New Roman" w:eastAsia="Times New Roman" w:hAnsi="Times New Roman" w:cs="Times New Roman"/>
          <w:kern w:val="0"/>
          <w:sz w:val="24"/>
          <w:szCs w:val="24"/>
          <w:lang w:val="en-GB" w:eastAsia="en-GB"/>
          <w14:ligatures w14:val="none"/>
        </w:rPr>
        <w:t xml:space="preserve">Teso, Jenna, et al. </w:t>
      </w:r>
      <w:r w:rsidRPr="00DF21F2">
        <w:rPr>
          <w:rFonts w:ascii="Times New Roman" w:eastAsia="Times New Roman" w:hAnsi="Times New Roman" w:cs="Times New Roman"/>
          <w:i/>
          <w:iCs/>
          <w:kern w:val="0"/>
          <w:sz w:val="24"/>
          <w:szCs w:val="24"/>
          <w:lang w:val="en-GB" w:eastAsia="en-GB"/>
          <w14:ligatures w14:val="none"/>
        </w:rPr>
        <w:t>The Effect of a Therapy Dog on the Effectiveness of a Child Life Intervention with Adolescents Experiencing Grief and Loss</w:t>
      </w:r>
      <w:r w:rsidRPr="00DF21F2">
        <w:rPr>
          <w:rFonts w:ascii="Times New Roman" w:eastAsia="Times New Roman" w:hAnsi="Times New Roman" w:cs="Times New Roman"/>
          <w:kern w:val="0"/>
          <w:sz w:val="24"/>
          <w:szCs w:val="24"/>
          <w:lang w:val="en-GB" w:eastAsia="en-GB"/>
          <w14:ligatures w14:val="none"/>
        </w:rPr>
        <w:t>. 2011.</w:t>
      </w:r>
    </w:p>
    <w:p w14:paraId="3B34AAD7" w14:textId="77777777" w:rsidR="00DF21F2" w:rsidRPr="00DF21F2" w:rsidRDefault="00DF21F2" w:rsidP="00DF21F2">
      <w:pPr>
        <w:spacing w:after="0" w:line="480" w:lineRule="auto"/>
        <w:ind w:hanging="720"/>
        <w:rPr>
          <w:rFonts w:ascii="Times New Roman" w:eastAsia="Times New Roman" w:hAnsi="Times New Roman" w:cs="Times New Roman"/>
          <w:kern w:val="0"/>
          <w:sz w:val="24"/>
          <w:szCs w:val="24"/>
          <w:lang w:val="en-GB" w:eastAsia="en-GB"/>
          <w14:ligatures w14:val="none"/>
        </w:rPr>
      </w:pPr>
      <w:r w:rsidRPr="00DF21F2">
        <w:rPr>
          <w:rFonts w:ascii="Times New Roman" w:eastAsia="Times New Roman" w:hAnsi="Times New Roman" w:cs="Times New Roman"/>
          <w:i/>
          <w:iCs/>
          <w:kern w:val="0"/>
          <w:sz w:val="24"/>
          <w:szCs w:val="24"/>
          <w:lang w:val="en-GB" w:eastAsia="en-GB"/>
          <w14:ligatures w14:val="none"/>
        </w:rPr>
        <w:t>WALES BRIEFING</w:t>
      </w:r>
      <w:r w:rsidRPr="00DF21F2">
        <w:rPr>
          <w:rFonts w:ascii="Times New Roman" w:eastAsia="Times New Roman" w:hAnsi="Times New Roman" w:cs="Times New Roman"/>
          <w:kern w:val="0"/>
          <w:sz w:val="24"/>
          <w:szCs w:val="24"/>
          <w:lang w:val="en-GB" w:eastAsia="en-GB"/>
          <w14:ligatures w14:val="none"/>
        </w:rPr>
        <w:t>.</w:t>
      </w:r>
    </w:p>
    <w:p w14:paraId="56B32A9F" w14:textId="2B58188E" w:rsidR="00DF21F2" w:rsidRPr="000444A2" w:rsidRDefault="00DF21F2" w:rsidP="00CA5442">
      <w:pPr>
        <w:tabs>
          <w:tab w:val="left" w:pos="3433"/>
        </w:tabs>
        <w:spacing w:line="360" w:lineRule="auto"/>
        <w:rPr>
          <w:rFonts w:ascii="Arial" w:hAnsi="Arial" w:cs="Arial"/>
        </w:rPr>
      </w:pPr>
    </w:p>
    <w:sectPr w:rsidR="00DF21F2" w:rsidRPr="000444A2">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91E8A1" w14:textId="77777777" w:rsidR="003860D9" w:rsidRDefault="003860D9" w:rsidP="00EF71A1">
      <w:pPr>
        <w:spacing w:after="0" w:line="240" w:lineRule="auto"/>
      </w:pPr>
      <w:r>
        <w:separator/>
      </w:r>
    </w:p>
  </w:endnote>
  <w:endnote w:type="continuationSeparator" w:id="0">
    <w:p w14:paraId="6844F027" w14:textId="77777777" w:rsidR="003860D9" w:rsidRDefault="003860D9" w:rsidP="00EF71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8C36CE" w14:textId="77777777" w:rsidR="003860D9" w:rsidRDefault="003860D9" w:rsidP="00EF71A1">
      <w:pPr>
        <w:spacing w:after="0" w:line="240" w:lineRule="auto"/>
      </w:pPr>
      <w:r>
        <w:separator/>
      </w:r>
    </w:p>
  </w:footnote>
  <w:footnote w:type="continuationSeparator" w:id="0">
    <w:p w14:paraId="28F742EE" w14:textId="77777777" w:rsidR="003860D9" w:rsidRDefault="003860D9" w:rsidP="00EF71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EB5D8" w14:textId="1197329F" w:rsidR="00EF71A1" w:rsidRPr="00EF71A1" w:rsidRDefault="00EF71A1">
    <w:pPr>
      <w:pStyle w:val="Header"/>
      <w:rPr>
        <w:rFonts w:ascii="Arial" w:hAnsi="Arial" w:cs="Arial"/>
      </w:rPr>
    </w:pPr>
    <w:r w:rsidRPr="00EF71A1">
      <w:rPr>
        <w:rFonts w:ascii="Arial" w:hAnsi="Arial" w:cs="Arial"/>
      </w:rPr>
      <w:t>ECAD6013</w:t>
    </w:r>
    <w:r w:rsidR="00625233">
      <w:rPr>
        <w:rFonts w:ascii="Arial" w:hAnsi="Arial" w:cs="Arial"/>
      </w:rPr>
      <w:t xml:space="preserve">                                                                                                                2103844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1A1"/>
    <w:rsid w:val="00026076"/>
    <w:rsid w:val="00030889"/>
    <w:rsid w:val="000444A2"/>
    <w:rsid w:val="00073A71"/>
    <w:rsid w:val="0009398F"/>
    <w:rsid w:val="000F036F"/>
    <w:rsid w:val="000F4FE0"/>
    <w:rsid w:val="00103485"/>
    <w:rsid w:val="001260D0"/>
    <w:rsid w:val="00132EA9"/>
    <w:rsid w:val="001900C0"/>
    <w:rsid w:val="0019129D"/>
    <w:rsid w:val="00195488"/>
    <w:rsid w:val="00197B7C"/>
    <w:rsid w:val="001C08F3"/>
    <w:rsid w:val="001F16EA"/>
    <w:rsid w:val="002263DF"/>
    <w:rsid w:val="002900CB"/>
    <w:rsid w:val="00301A55"/>
    <w:rsid w:val="00333930"/>
    <w:rsid w:val="00373243"/>
    <w:rsid w:val="003860D9"/>
    <w:rsid w:val="003A0BEB"/>
    <w:rsid w:val="003F636B"/>
    <w:rsid w:val="003F7A86"/>
    <w:rsid w:val="004027F2"/>
    <w:rsid w:val="00482227"/>
    <w:rsid w:val="00535345"/>
    <w:rsid w:val="0055302C"/>
    <w:rsid w:val="005767D1"/>
    <w:rsid w:val="005A05FD"/>
    <w:rsid w:val="005B5134"/>
    <w:rsid w:val="005C517E"/>
    <w:rsid w:val="00625233"/>
    <w:rsid w:val="0062709B"/>
    <w:rsid w:val="00663502"/>
    <w:rsid w:val="0069292F"/>
    <w:rsid w:val="006D0467"/>
    <w:rsid w:val="006D7466"/>
    <w:rsid w:val="006E24A8"/>
    <w:rsid w:val="006E525B"/>
    <w:rsid w:val="00746BAB"/>
    <w:rsid w:val="00764FD5"/>
    <w:rsid w:val="007A0A44"/>
    <w:rsid w:val="007C77E3"/>
    <w:rsid w:val="007F4B43"/>
    <w:rsid w:val="00821ABD"/>
    <w:rsid w:val="008577CE"/>
    <w:rsid w:val="008719D9"/>
    <w:rsid w:val="008B2F74"/>
    <w:rsid w:val="008B466E"/>
    <w:rsid w:val="008C10FA"/>
    <w:rsid w:val="008E5EF4"/>
    <w:rsid w:val="008F4ADA"/>
    <w:rsid w:val="009357EF"/>
    <w:rsid w:val="0096508E"/>
    <w:rsid w:val="009738BB"/>
    <w:rsid w:val="0097502C"/>
    <w:rsid w:val="00990E91"/>
    <w:rsid w:val="009A52C7"/>
    <w:rsid w:val="00A824E3"/>
    <w:rsid w:val="00AA1BEB"/>
    <w:rsid w:val="00AA4075"/>
    <w:rsid w:val="00AB3E30"/>
    <w:rsid w:val="00AC2460"/>
    <w:rsid w:val="00AF7053"/>
    <w:rsid w:val="00B6056B"/>
    <w:rsid w:val="00B70AA0"/>
    <w:rsid w:val="00BA3144"/>
    <w:rsid w:val="00BC36DA"/>
    <w:rsid w:val="00BF4357"/>
    <w:rsid w:val="00BF60F9"/>
    <w:rsid w:val="00CA5442"/>
    <w:rsid w:val="00CF03E0"/>
    <w:rsid w:val="00CF3BBE"/>
    <w:rsid w:val="00D158C5"/>
    <w:rsid w:val="00D3090A"/>
    <w:rsid w:val="00D3706B"/>
    <w:rsid w:val="00DE0334"/>
    <w:rsid w:val="00DF21F2"/>
    <w:rsid w:val="00E135E3"/>
    <w:rsid w:val="00E56659"/>
    <w:rsid w:val="00E828CD"/>
    <w:rsid w:val="00EA6D2D"/>
    <w:rsid w:val="00EC537E"/>
    <w:rsid w:val="00EF71A1"/>
    <w:rsid w:val="00F521D2"/>
    <w:rsid w:val="00F6572F"/>
    <w:rsid w:val="00F67187"/>
    <w:rsid w:val="00F924AA"/>
    <w:rsid w:val="00FB58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3FB61"/>
  <w15:chartTrackingRefBased/>
  <w15:docId w15:val="{3B2A6766-B0CD-462E-A3DF-526823171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link w:val="Heading1Char"/>
    <w:uiPriority w:val="9"/>
    <w:qFormat/>
    <w:rsid w:val="00DF21F2"/>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71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71A1"/>
    <w:rPr>
      <w:lang w:val="cy-GB"/>
    </w:rPr>
  </w:style>
  <w:style w:type="paragraph" w:styleId="Footer">
    <w:name w:val="footer"/>
    <w:basedOn w:val="Normal"/>
    <w:link w:val="FooterChar"/>
    <w:uiPriority w:val="99"/>
    <w:unhideWhenUsed/>
    <w:rsid w:val="00EF71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71A1"/>
    <w:rPr>
      <w:lang w:val="cy-GB"/>
    </w:rPr>
  </w:style>
  <w:style w:type="table" w:styleId="TableGrid">
    <w:name w:val="Table Grid"/>
    <w:basedOn w:val="TableNormal"/>
    <w:uiPriority w:val="39"/>
    <w:rsid w:val="00F671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ssignBody">
    <w:name w:val="AssignBody"/>
    <w:basedOn w:val="Normal"/>
    <w:link w:val="AssignBodyChar"/>
    <w:qFormat/>
    <w:rsid w:val="00F67187"/>
    <w:pPr>
      <w:spacing w:after="0" w:line="360" w:lineRule="auto"/>
    </w:pPr>
    <w:rPr>
      <w:rFonts w:ascii="Arial" w:hAnsi="Arial"/>
      <w:kern w:val="0"/>
      <w:lang w:val="en-GB"/>
      <w14:ligatures w14:val="none"/>
    </w:rPr>
  </w:style>
  <w:style w:type="character" w:customStyle="1" w:styleId="AssignBodyChar">
    <w:name w:val="AssignBody Char"/>
    <w:basedOn w:val="DefaultParagraphFont"/>
    <w:link w:val="AssignBody"/>
    <w:rsid w:val="00F67187"/>
    <w:rPr>
      <w:rFonts w:ascii="Arial" w:hAnsi="Arial"/>
      <w:kern w:val="0"/>
      <w14:ligatures w14:val="none"/>
    </w:rPr>
  </w:style>
  <w:style w:type="character" w:customStyle="1" w:styleId="Heading1Char">
    <w:name w:val="Heading 1 Char"/>
    <w:basedOn w:val="DefaultParagraphFont"/>
    <w:link w:val="Heading1"/>
    <w:uiPriority w:val="9"/>
    <w:rsid w:val="00DF21F2"/>
    <w:rPr>
      <w:rFonts w:ascii="Times New Roman" w:eastAsia="Times New Roman" w:hAnsi="Times New Roman" w:cs="Times New Roman"/>
      <w:b/>
      <w:bCs/>
      <w:kern w:val="36"/>
      <w:sz w:val="48"/>
      <w:szCs w:val="48"/>
      <w:lang w:eastAsia="en-GB"/>
      <w14:ligatures w14:val="none"/>
    </w:rPr>
  </w:style>
  <w:style w:type="paragraph" w:styleId="NormalWeb">
    <w:name w:val="Normal (Web)"/>
    <w:basedOn w:val="Normal"/>
    <w:uiPriority w:val="99"/>
    <w:semiHidden/>
    <w:unhideWhenUsed/>
    <w:rsid w:val="00DF21F2"/>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680787">
      <w:bodyDiv w:val="1"/>
      <w:marLeft w:val="0"/>
      <w:marRight w:val="0"/>
      <w:marTop w:val="0"/>
      <w:marBottom w:val="0"/>
      <w:divBdr>
        <w:top w:val="none" w:sz="0" w:space="0" w:color="auto"/>
        <w:left w:val="none" w:sz="0" w:space="0" w:color="auto"/>
        <w:bottom w:val="none" w:sz="0" w:space="0" w:color="auto"/>
        <w:right w:val="none" w:sz="0" w:space="0" w:color="auto"/>
      </w:divBdr>
      <w:divsChild>
        <w:div w:id="1314724883">
          <w:marLeft w:val="-720"/>
          <w:marRight w:val="0"/>
          <w:marTop w:val="0"/>
          <w:marBottom w:val="0"/>
          <w:divBdr>
            <w:top w:val="none" w:sz="0" w:space="0" w:color="auto"/>
            <w:left w:val="none" w:sz="0" w:space="0" w:color="auto"/>
            <w:bottom w:val="none" w:sz="0" w:space="0" w:color="auto"/>
            <w:right w:val="none" w:sz="0" w:space="0" w:color="auto"/>
          </w:divBdr>
        </w:div>
      </w:divsChild>
    </w:div>
    <w:div w:id="437599352">
      <w:bodyDiv w:val="1"/>
      <w:marLeft w:val="0"/>
      <w:marRight w:val="0"/>
      <w:marTop w:val="0"/>
      <w:marBottom w:val="0"/>
      <w:divBdr>
        <w:top w:val="none" w:sz="0" w:space="0" w:color="auto"/>
        <w:left w:val="none" w:sz="0" w:space="0" w:color="auto"/>
        <w:bottom w:val="none" w:sz="0" w:space="0" w:color="auto"/>
        <w:right w:val="none" w:sz="0" w:space="0" w:color="auto"/>
      </w:divBdr>
      <w:divsChild>
        <w:div w:id="1820607757">
          <w:marLeft w:val="-720"/>
          <w:marRight w:val="0"/>
          <w:marTop w:val="0"/>
          <w:marBottom w:val="0"/>
          <w:divBdr>
            <w:top w:val="none" w:sz="0" w:space="0" w:color="auto"/>
            <w:left w:val="none" w:sz="0" w:space="0" w:color="auto"/>
            <w:bottom w:val="none" w:sz="0" w:space="0" w:color="auto"/>
            <w:right w:val="none" w:sz="0" w:space="0" w:color="auto"/>
          </w:divBdr>
        </w:div>
      </w:divsChild>
    </w:div>
    <w:div w:id="444884486">
      <w:bodyDiv w:val="1"/>
      <w:marLeft w:val="0"/>
      <w:marRight w:val="0"/>
      <w:marTop w:val="0"/>
      <w:marBottom w:val="0"/>
      <w:divBdr>
        <w:top w:val="none" w:sz="0" w:space="0" w:color="auto"/>
        <w:left w:val="none" w:sz="0" w:space="0" w:color="auto"/>
        <w:bottom w:val="none" w:sz="0" w:space="0" w:color="auto"/>
        <w:right w:val="none" w:sz="0" w:space="0" w:color="auto"/>
      </w:divBdr>
      <w:divsChild>
        <w:div w:id="1771270309">
          <w:marLeft w:val="-720"/>
          <w:marRight w:val="0"/>
          <w:marTop w:val="0"/>
          <w:marBottom w:val="0"/>
          <w:divBdr>
            <w:top w:val="none" w:sz="0" w:space="0" w:color="auto"/>
            <w:left w:val="none" w:sz="0" w:space="0" w:color="auto"/>
            <w:bottom w:val="none" w:sz="0" w:space="0" w:color="auto"/>
            <w:right w:val="none" w:sz="0" w:space="0" w:color="auto"/>
          </w:divBdr>
        </w:div>
      </w:divsChild>
    </w:div>
    <w:div w:id="446580138">
      <w:bodyDiv w:val="1"/>
      <w:marLeft w:val="0"/>
      <w:marRight w:val="0"/>
      <w:marTop w:val="0"/>
      <w:marBottom w:val="0"/>
      <w:divBdr>
        <w:top w:val="none" w:sz="0" w:space="0" w:color="auto"/>
        <w:left w:val="none" w:sz="0" w:space="0" w:color="auto"/>
        <w:bottom w:val="none" w:sz="0" w:space="0" w:color="auto"/>
        <w:right w:val="none" w:sz="0" w:space="0" w:color="auto"/>
      </w:divBdr>
      <w:divsChild>
        <w:div w:id="1231385375">
          <w:marLeft w:val="-720"/>
          <w:marRight w:val="0"/>
          <w:marTop w:val="0"/>
          <w:marBottom w:val="0"/>
          <w:divBdr>
            <w:top w:val="none" w:sz="0" w:space="0" w:color="auto"/>
            <w:left w:val="none" w:sz="0" w:space="0" w:color="auto"/>
            <w:bottom w:val="none" w:sz="0" w:space="0" w:color="auto"/>
            <w:right w:val="none" w:sz="0" w:space="0" w:color="auto"/>
          </w:divBdr>
        </w:div>
      </w:divsChild>
    </w:div>
    <w:div w:id="684598174">
      <w:bodyDiv w:val="1"/>
      <w:marLeft w:val="0"/>
      <w:marRight w:val="0"/>
      <w:marTop w:val="0"/>
      <w:marBottom w:val="0"/>
      <w:divBdr>
        <w:top w:val="none" w:sz="0" w:space="0" w:color="auto"/>
        <w:left w:val="none" w:sz="0" w:space="0" w:color="auto"/>
        <w:bottom w:val="none" w:sz="0" w:space="0" w:color="auto"/>
        <w:right w:val="none" w:sz="0" w:space="0" w:color="auto"/>
      </w:divBdr>
      <w:divsChild>
        <w:div w:id="1323195092">
          <w:marLeft w:val="-720"/>
          <w:marRight w:val="0"/>
          <w:marTop w:val="0"/>
          <w:marBottom w:val="0"/>
          <w:divBdr>
            <w:top w:val="none" w:sz="0" w:space="0" w:color="auto"/>
            <w:left w:val="none" w:sz="0" w:space="0" w:color="auto"/>
            <w:bottom w:val="none" w:sz="0" w:space="0" w:color="auto"/>
            <w:right w:val="none" w:sz="0" w:space="0" w:color="auto"/>
          </w:divBdr>
        </w:div>
      </w:divsChild>
    </w:div>
    <w:div w:id="924993833">
      <w:bodyDiv w:val="1"/>
      <w:marLeft w:val="0"/>
      <w:marRight w:val="0"/>
      <w:marTop w:val="0"/>
      <w:marBottom w:val="0"/>
      <w:divBdr>
        <w:top w:val="none" w:sz="0" w:space="0" w:color="auto"/>
        <w:left w:val="none" w:sz="0" w:space="0" w:color="auto"/>
        <w:bottom w:val="none" w:sz="0" w:space="0" w:color="auto"/>
        <w:right w:val="none" w:sz="0" w:space="0" w:color="auto"/>
      </w:divBdr>
      <w:divsChild>
        <w:div w:id="2089643677">
          <w:marLeft w:val="-720"/>
          <w:marRight w:val="0"/>
          <w:marTop w:val="0"/>
          <w:marBottom w:val="0"/>
          <w:divBdr>
            <w:top w:val="none" w:sz="0" w:space="0" w:color="auto"/>
            <w:left w:val="none" w:sz="0" w:space="0" w:color="auto"/>
            <w:bottom w:val="none" w:sz="0" w:space="0" w:color="auto"/>
            <w:right w:val="none" w:sz="0" w:space="0" w:color="auto"/>
          </w:divBdr>
        </w:div>
      </w:divsChild>
    </w:div>
    <w:div w:id="997656908">
      <w:bodyDiv w:val="1"/>
      <w:marLeft w:val="0"/>
      <w:marRight w:val="0"/>
      <w:marTop w:val="0"/>
      <w:marBottom w:val="0"/>
      <w:divBdr>
        <w:top w:val="none" w:sz="0" w:space="0" w:color="auto"/>
        <w:left w:val="none" w:sz="0" w:space="0" w:color="auto"/>
        <w:bottom w:val="none" w:sz="0" w:space="0" w:color="auto"/>
        <w:right w:val="none" w:sz="0" w:space="0" w:color="auto"/>
      </w:divBdr>
      <w:divsChild>
        <w:div w:id="616567370">
          <w:marLeft w:val="-720"/>
          <w:marRight w:val="0"/>
          <w:marTop w:val="0"/>
          <w:marBottom w:val="0"/>
          <w:divBdr>
            <w:top w:val="none" w:sz="0" w:space="0" w:color="auto"/>
            <w:left w:val="none" w:sz="0" w:space="0" w:color="auto"/>
            <w:bottom w:val="none" w:sz="0" w:space="0" w:color="auto"/>
            <w:right w:val="none" w:sz="0" w:space="0" w:color="auto"/>
          </w:divBdr>
        </w:div>
      </w:divsChild>
    </w:div>
    <w:div w:id="1094089764">
      <w:bodyDiv w:val="1"/>
      <w:marLeft w:val="0"/>
      <w:marRight w:val="0"/>
      <w:marTop w:val="0"/>
      <w:marBottom w:val="0"/>
      <w:divBdr>
        <w:top w:val="none" w:sz="0" w:space="0" w:color="auto"/>
        <w:left w:val="none" w:sz="0" w:space="0" w:color="auto"/>
        <w:bottom w:val="none" w:sz="0" w:space="0" w:color="auto"/>
        <w:right w:val="none" w:sz="0" w:space="0" w:color="auto"/>
      </w:divBdr>
      <w:divsChild>
        <w:div w:id="1495218168">
          <w:marLeft w:val="-720"/>
          <w:marRight w:val="0"/>
          <w:marTop w:val="0"/>
          <w:marBottom w:val="0"/>
          <w:divBdr>
            <w:top w:val="none" w:sz="0" w:space="0" w:color="auto"/>
            <w:left w:val="none" w:sz="0" w:space="0" w:color="auto"/>
            <w:bottom w:val="none" w:sz="0" w:space="0" w:color="auto"/>
            <w:right w:val="none" w:sz="0" w:space="0" w:color="auto"/>
          </w:divBdr>
        </w:div>
      </w:divsChild>
    </w:div>
    <w:div w:id="1373577272">
      <w:bodyDiv w:val="1"/>
      <w:marLeft w:val="0"/>
      <w:marRight w:val="0"/>
      <w:marTop w:val="0"/>
      <w:marBottom w:val="0"/>
      <w:divBdr>
        <w:top w:val="none" w:sz="0" w:space="0" w:color="auto"/>
        <w:left w:val="none" w:sz="0" w:space="0" w:color="auto"/>
        <w:bottom w:val="none" w:sz="0" w:space="0" w:color="auto"/>
        <w:right w:val="none" w:sz="0" w:space="0" w:color="auto"/>
      </w:divBdr>
      <w:divsChild>
        <w:div w:id="423767649">
          <w:marLeft w:val="-720"/>
          <w:marRight w:val="0"/>
          <w:marTop w:val="0"/>
          <w:marBottom w:val="0"/>
          <w:divBdr>
            <w:top w:val="none" w:sz="0" w:space="0" w:color="auto"/>
            <w:left w:val="none" w:sz="0" w:space="0" w:color="auto"/>
            <w:bottom w:val="none" w:sz="0" w:space="0" w:color="auto"/>
            <w:right w:val="none" w:sz="0" w:space="0" w:color="auto"/>
          </w:divBdr>
        </w:div>
      </w:divsChild>
    </w:div>
    <w:div w:id="1389498236">
      <w:bodyDiv w:val="1"/>
      <w:marLeft w:val="0"/>
      <w:marRight w:val="0"/>
      <w:marTop w:val="0"/>
      <w:marBottom w:val="0"/>
      <w:divBdr>
        <w:top w:val="none" w:sz="0" w:space="0" w:color="auto"/>
        <w:left w:val="none" w:sz="0" w:space="0" w:color="auto"/>
        <w:bottom w:val="none" w:sz="0" w:space="0" w:color="auto"/>
        <w:right w:val="none" w:sz="0" w:space="0" w:color="auto"/>
      </w:divBdr>
      <w:divsChild>
        <w:div w:id="1065373927">
          <w:marLeft w:val="-720"/>
          <w:marRight w:val="0"/>
          <w:marTop w:val="0"/>
          <w:marBottom w:val="0"/>
          <w:divBdr>
            <w:top w:val="none" w:sz="0" w:space="0" w:color="auto"/>
            <w:left w:val="none" w:sz="0" w:space="0" w:color="auto"/>
            <w:bottom w:val="none" w:sz="0" w:space="0" w:color="auto"/>
            <w:right w:val="none" w:sz="0" w:space="0" w:color="auto"/>
          </w:divBdr>
        </w:div>
      </w:divsChild>
    </w:div>
    <w:div w:id="1562788736">
      <w:bodyDiv w:val="1"/>
      <w:marLeft w:val="0"/>
      <w:marRight w:val="0"/>
      <w:marTop w:val="0"/>
      <w:marBottom w:val="0"/>
      <w:divBdr>
        <w:top w:val="none" w:sz="0" w:space="0" w:color="auto"/>
        <w:left w:val="none" w:sz="0" w:space="0" w:color="auto"/>
        <w:bottom w:val="none" w:sz="0" w:space="0" w:color="auto"/>
        <w:right w:val="none" w:sz="0" w:space="0" w:color="auto"/>
      </w:divBdr>
      <w:divsChild>
        <w:div w:id="233052337">
          <w:marLeft w:val="-720"/>
          <w:marRight w:val="0"/>
          <w:marTop w:val="0"/>
          <w:marBottom w:val="0"/>
          <w:divBdr>
            <w:top w:val="none" w:sz="0" w:space="0" w:color="auto"/>
            <w:left w:val="none" w:sz="0" w:space="0" w:color="auto"/>
            <w:bottom w:val="none" w:sz="0" w:space="0" w:color="auto"/>
            <w:right w:val="none" w:sz="0" w:space="0" w:color="auto"/>
          </w:divBdr>
        </w:div>
      </w:divsChild>
    </w:div>
    <w:div w:id="1586263514">
      <w:bodyDiv w:val="1"/>
      <w:marLeft w:val="0"/>
      <w:marRight w:val="0"/>
      <w:marTop w:val="0"/>
      <w:marBottom w:val="0"/>
      <w:divBdr>
        <w:top w:val="none" w:sz="0" w:space="0" w:color="auto"/>
        <w:left w:val="none" w:sz="0" w:space="0" w:color="auto"/>
        <w:bottom w:val="none" w:sz="0" w:space="0" w:color="auto"/>
        <w:right w:val="none" w:sz="0" w:space="0" w:color="auto"/>
      </w:divBdr>
      <w:divsChild>
        <w:div w:id="824593115">
          <w:marLeft w:val="-720"/>
          <w:marRight w:val="0"/>
          <w:marTop w:val="0"/>
          <w:marBottom w:val="0"/>
          <w:divBdr>
            <w:top w:val="none" w:sz="0" w:space="0" w:color="auto"/>
            <w:left w:val="none" w:sz="0" w:space="0" w:color="auto"/>
            <w:bottom w:val="none" w:sz="0" w:space="0" w:color="auto"/>
            <w:right w:val="none" w:sz="0" w:space="0" w:color="auto"/>
          </w:divBdr>
        </w:div>
      </w:divsChild>
    </w:div>
    <w:div w:id="1906253736">
      <w:bodyDiv w:val="1"/>
      <w:marLeft w:val="0"/>
      <w:marRight w:val="0"/>
      <w:marTop w:val="0"/>
      <w:marBottom w:val="0"/>
      <w:divBdr>
        <w:top w:val="none" w:sz="0" w:space="0" w:color="auto"/>
        <w:left w:val="none" w:sz="0" w:space="0" w:color="auto"/>
        <w:bottom w:val="none" w:sz="0" w:space="0" w:color="auto"/>
        <w:right w:val="none" w:sz="0" w:space="0" w:color="auto"/>
      </w:divBdr>
      <w:divsChild>
        <w:div w:id="856238823">
          <w:marLeft w:val="-720"/>
          <w:marRight w:val="0"/>
          <w:marTop w:val="0"/>
          <w:marBottom w:val="0"/>
          <w:divBdr>
            <w:top w:val="none" w:sz="0" w:space="0" w:color="auto"/>
            <w:left w:val="none" w:sz="0" w:space="0" w:color="auto"/>
            <w:bottom w:val="none" w:sz="0" w:space="0" w:color="auto"/>
            <w:right w:val="none" w:sz="0" w:space="0" w:color="auto"/>
          </w:divBdr>
        </w:div>
      </w:divsChild>
    </w:div>
    <w:div w:id="2091268856">
      <w:bodyDiv w:val="1"/>
      <w:marLeft w:val="0"/>
      <w:marRight w:val="0"/>
      <w:marTop w:val="0"/>
      <w:marBottom w:val="0"/>
      <w:divBdr>
        <w:top w:val="none" w:sz="0" w:space="0" w:color="auto"/>
        <w:left w:val="none" w:sz="0" w:space="0" w:color="auto"/>
        <w:bottom w:val="none" w:sz="0" w:space="0" w:color="auto"/>
        <w:right w:val="none" w:sz="0" w:space="0" w:color="auto"/>
      </w:divBdr>
      <w:divsChild>
        <w:div w:id="1524704192">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4026</TotalTime>
  <Pages>11</Pages>
  <Words>4691</Words>
  <Characters>21955</Characters>
  <Application>Microsoft Office Word</Application>
  <DocSecurity>0</DocSecurity>
  <Lines>318</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Lois Jones</dc:creator>
  <cp:keywords/>
  <dc:description/>
  <cp:lastModifiedBy>Lois Jones</cp:lastModifiedBy>
  <cp:revision>58</cp:revision>
  <dcterms:created xsi:type="dcterms:W3CDTF">2023-11-03T22:35:00Z</dcterms:created>
  <dcterms:modified xsi:type="dcterms:W3CDTF">2023-11-06T23:18:00Z</dcterms:modified>
</cp:coreProperties>
</file>