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E20229" w14:textId="5D9530DE" w:rsidR="00DC4277" w:rsidRDefault="00F34332" w:rsidP="00DC4277">
      <w:pPr>
        <w:jc w:val="right"/>
      </w:pPr>
      <w:r>
        <w:t xml:space="preserve"> </w:t>
      </w:r>
    </w:p>
    <w:p w14:paraId="14E2022A" w14:textId="71BAE54B" w:rsidR="00DC4277" w:rsidRDefault="00977E3E" w:rsidP="00977E3E">
      <w:pPr>
        <w:jc w:val="center"/>
      </w:pPr>
      <w:r>
        <w:rPr>
          <w:noProof/>
        </w:rPr>
        <w:drawing>
          <wp:inline distT="0" distB="0" distL="0" distR="0" wp14:anchorId="5354176B" wp14:editId="0775475B">
            <wp:extent cx="3719830" cy="1861563"/>
            <wp:effectExtent l="0" t="0" r="0" b="5715"/>
            <wp:docPr id="1983212014"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35385" cy="1869348"/>
                    </a:xfrm>
                    <a:prstGeom prst="rect">
                      <a:avLst/>
                    </a:prstGeom>
                    <a:noFill/>
                    <a:ln>
                      <a:noFill/>
                    </a:ln>
                  </pic:spPr>
                </pic:pic>
              </a:graphicData>
            </a:graphic>
          </wp:inline>
        </w:drawing>
      </w:r>
    </w:p>
    <w:p w14:paraId="14E2022B" w14:textId="40D11AA5" w:rsidR="00DC4277" w:rsidRDefault="00D83A41" w:rsidP="00977E3E">
      <w:pPr>
        <w:jc w:val="center"/>
        <w:rPr>
          <w:sz w:val="48"/>
          <w:szCs w:val="48"/>
        </w:rPr>
      </w:pPr>
      <w:r>
        <w:rPr>
          <w:sz w:val="48"/>
          <w:szCs w:val="48"/>
        </w:rPr>
        <w:t>MSc</w:t>
      </w:r>
      <w:r w:rsidR="009D4B5C">
        <w:rPr>
          <w:sz w:val="48"/>
          <w:szCs w:val="48"/>
        </w:rPr>
        <w:t xml:space="preserve"> Motorsport Engineering</w:t>
      </w:r>
    </w:p>
    <w:p w14:paraId="14E2022D" w14:textId="04AEDEDB" w:rsidR="00DC4277" w:rsidRPr="002D4732" w:rsidRDefault="00EC2EF5" w:rsidP="00DC4277">
      <w:pPr>
        <w:jc w:val="center"/>
        <w:rPr>
          <w:i/>
          <w:sz w:val="28"/>
          <w:szCs w:val="28"/>
        </w:rPr>
      </w:pPr>
      <w:r>
        <w:rPr>
          <w:sz w:val="48"/>
          <w:szCs w:val="48"/>
        </w:rPr>
        <w:t>Structural Integrity &amp; Materials Evaluation</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0"/>
        <w:gridCol w:w="5548"/>
      </w:tblGrid>
      <w:tr w:rsidR="00DC4277" w14:paraId="14E20230" w14:textId="77777777" w:rsidTr="006969DB">
        <w:trPr>
          <w:trHeight w:val="508"/>
          <w:jc w:val="center"/>
        </w:trPr>
        <w:tc>
          <w:tcPr>
            <w:tcW w:w="2840" w:type="dxa"/>
            <w:shd w:val="clear" w:color="auto" w:fill="auto"/>
          </w:tcPr>
          <w:p w14:paraId="14E2022E" w14:textId="0BA6DCE9" w:rsidR="00DC4277" w:rsidRPr="00794444" w:rsidRDefault="009D4B5C" w:rsidP="009D4B5C">
            <w:pPr>
              <w:rPr>
                <w:i/>
                <w:sz w:val="28"/>
                <w:szCs w:val="28"/>
              </w:rPr>
            </w:pPr>
            <w:r>
              <w:rPr>
                <w:i/>
                <w:sz w:val="28"/>
                <w:szCs w:val="28"/>
              </w:rPr>
              <w:t>Assessment Title</w:t>
            </w:r>
          </w:p>
        </w:tc>
        <w:tc>
          <w:tcPr>
            <w:tcW w:w="5548" w:type="dxa"/>
            <w:shd w:val="clear" w:color="auto" w:fill="auto"/>
          </w:tcPr>
          <w:p w14:paraId="14E2022F" w14:textId="08ABE5D0" w:rsidR="00DC4277" w:rsidRPr="00794444" w:rsidRDefault="00EC2EF5" w:rsidP="00496486">
            <w:pPr>
              <w:spacing w:line="240" w:lineRule="auto"/>
              <w:rPr>
                <w:sz w:val="28"/>
                <w:szCs w:val="28"/>
              </w:rPr>
            </w:pPr>
            <w:r>
              <w:rPr>
                <w:sz w:val="28"/>
                <w:szCs w:val="28"/>
              </w:rPr>
              <w:t>Laser Doppler Vibrometer – Brake Disc Modal Analysis</w:t>
            </w:r>
          </w:p>
        </w:tc>
      </w:tr>
      <w:tr w:rsidR="00DC4277" w14:paraId="14E20233" w14:textId="77777777" w:rsidTr="00DC4277">
        <w:trPr>
          <w:trHeight w:val="783"/>
          <w:jc w:val="center"/>
        </w:trPr>
        <w:tc>
          <w:tcPr>
            <w:tcW w:w="2840" w:type="dxa"/>
            <w:shd w:val="clear" w:color="auto" w:fill="auto"/>
          </w:tcPr>
          <w:p w14:paraId="14E20231" w14:textId="77777777" w:rsidR="00DC4277" w:rsidRPr="00794444" w:rsidRDefault="00DC4277" w:rsidP="00EB2862">
            <w:pPr>
              <w:rPr>
                <w:i/>
                <w:sz w:val="28"/>
                <w:szCs w:val="28"/>
              </w:rPr>
            </w:pPr>
            <w:r w:rsidRPr="00794444">
              <w:rPr>
                <w:i/>
                <w:sz w:val="28"/>
                <w:szCs w:val="28"/>
              </w:rPr>
              <w:t>Module Number</w:t>
            </w:r>
          </w:p>
        </w:tc>
        <w:tc>
          <w:tcPr>
            <w:tcW w:w="5548" w:type="dxa"/>
            <w:shd w:val="clear" w:color="auto" w:fill="auto"/>
          </w:tcPr>
          <w:p w14:paraId="14E20232" w14:textId="3B65DDA9" w:rsidR="00DC4277" w:rsidRPr="00794444" w:rsidRDefault="00F27BF5" w:rsidP="009D4B5C">
            <w:pPr>
              <w:rPr>
                <w:sz w:val="28"/>
                <w:szCs w:val="28"/>
              </w:rPr>
            </w:pPr>
            <w:r>
              <w:rPr>
                <w:sz w:val="28"/>
                <w:szCs w:val="28"/>
              </w:rPr>
              <w:t>AC</w:t>
            </w:r>
            <w:r w:rsidR="00EC2EF5">
              <w:rPr>
                <w:sz w:val="28"/>
                <w:szCs w:val="28"/>
              </w:rPr>
              <w:t>EA7013</w:t>
            </w:r>
          </w:p>
        </w:tc>
      </w:tr>
      <w:tr w:rsidR="00DC4277" w14:paraId="14E20239" w14:textId="77777777" w:rsidTr="00DC4277">
        <w:trPr>
          <w:trHeight w:val="705"/>
          <w:jc w:val="center"/>
        </w:trPr>
        <w:tc>
          <w:tcPr>
            <w:tcW w:w="2840" w:type="dxa"/>
            <w:shd w:val="clear" w:color="auto" w:fill="auto"/>
          </w:tcPr>
          <w:p w14:paraId="14E20237" w14:textId="1188594C" w:rsidR="00DC4277" w:rsidRPr="00794444" w:rsidRDefault="00EC2EF5" w:rsidP="00EB2862">
            <w:pPr>
              <w:rPr>
                <w:i/>
                <w:sz w:val="28"/>
                <w:szCs w:val="28"/>
              </w:rPr>
            </w:pPr>
            <w:r>
              <w:rPr>
                <w:i/>
                <w:sz w:val="28"/>
                <w:szCs w:val="28"/>
              </w:rPr>
              <w:t>Lecturer</w:t>
            </w:r>
          </w:p>
        </w:tc>
        <w:tc>
          <w:tcPr>
            <w:tcW w:w="5548" w:type="dxa"/>
            <w:shd w:val="clear" w:color="auto" w:fill="auto"/>
          </w:tcPr>
          <w:p w14:paraId="14E20238" w14:textId="7726EF63" w:rsidR="00DC4277" w:rsidRPr="00794444" w:rsidRDefault="00EC2EF5" w:rsidP="00EB2862">
            <w:pPr>
              <w:rPr>
                <w:sz w:val="28"/>
                <w:szCs w:val="28"/>
              </w:rPr>
            </w:pPr>
            <w:r>
              <w:rPr>
                <w:sz w:val="28"/>
                <w:szCs w:val="28"/>
              </w:rPr>
              <w:t>Luca Pagano</w:t>
            </w:r>
          </w:p>
        </w:tc>
      </w:tr>
      <w:tr w:rsidR="00DC4277" w14:paraId="14E2023C" w14:textId="77777777" w:rsidTr="00DC4277">
        <w:trPr>
          <w:trHeight w:val="562"/>
          <w:jc w:val="center"/>
        </w:trPr>
        <w:tc>
          <w:tcPr>
            <w:tcW w:w="2840" w:type="dxa"/>
            <w:shd w:val="clear" w:color="auto" w:fill="auto"/>
          </w:tcPr>
          <w:p w14:paraId="14E2023A" w14:textId="77777777" w:rsidR="00DC4277" w:rsidRPr="00794444" w:rsidRDefault="00DC4277" w:rsidP="00EB2862">
            <w:pPr>
              <w:rPr>
                <w:i/>
                <w:sz w:val="28"/>
                <w:szCs w:val="28"/>
              </w:rPr>
            </w:pPr>
            <w:r w:rsidRPr="00794444">
              <w:rPr>
                <w:i/>
                <w:sz w:val="28"/>
                <w:szCs w:val="28"/>
              </w:rPr>
              <w:t>Date of Submission</w:t>
            </w:r>
          </w:p>
        </w:tc>
        <w:tc>
          <w:tcPr>
            <w:tcW w:w="5548" w:type="dxa"/>
            <w:shd w:val="clear" w:color="auto" w:fill="auto"/>
          </w:tcPr>
          <w:p w14:paraId="14E2023B" w14:textId="40D245B1" w:rsidR="00DC4277" w:rsidRPr="00794444" w:rsidRDefault="00EC2EF5" w:rsidP="00EB2862">
            <w:pPr>
              <w:rPr>
                <w:sz w:val="28"/>
                <w:szCs w:val="28"/>
              </w:rPr>
            </w:pPr>
            <w:r>
              <w:rPr>
                <w:sz w:val="28"/>
                <w:szCs w:val="28"/>
              </w:rPr>
              <w:t>16</w:t>
            </w:r>
            <w:r w:rsidR="00D83A41">
              <w:rPr>
                <w:sz w:val="28"/>
                <w:szCs w:val="28"/>
              </w:rPr>
              <w:t>/</w:t>
            </w:r>
            <w:r w:rsidR="00954C21">
              <w:rPr>
                <w:sz w:val="28"/>
                <w:szCs w:val="28"/>
              </w:rPr>
              <w:t>03</w:t>
            </w:r>
            <w:r w:rsidR="00D83A41">
              <w:rPr>
                <w:sz w:val="28"/>
                <w:szCs w:val="28"/>
              </w:rPr>
              <w:t>/202</w:t>
            </w:r>
            <w:r w:rsidR="00954C21">
              <w:rPr>
                <w:sz w:val="28"/>
                <w:szCs w:val="28"/>
              </w:rPr>
              <w:t>5</w:t>
            </w:r>
          </w:p>
        </w:tc>
      </w:tr>
    </w:tbl>
    <w:p w14:paraId="14E2023D" w14:textId="77777777" w:rsidR="00DC4277" w:rsidRDefault="00DC4277" w:rsidP="00DC4277"/>
    <w:p w14:paraId="14E2023E" w14:textId="77777777" w:rsidR="00DC4277" w:rsidRDefault="00DC4277" w:rsidP="00DC4277"/>
    <w:p w14:paraId="13B44363" w14:textId="77777777" w:rsidR="00977E3E" w:rsidRDefault="00977E3E" w:rsidP="00DC4277"/>
    <w:p w14:paraId="14E20240" w14:textId="77777777" w:rsidR="00DC4277" w:rsidRDefault="00DC4277" w:rsidP="00DC4277">
      <w:pPr>
        <w:pStyle w:val="NoSpacing"/>
        <w:jc w:val="center"/>
      </w:pPr>
    </w:p>
    <w:p w14:paraId="6E58ECA3" w14:textId="50B1A857" w:rsidR="00F27BF5" w:rsidRDefault="00F27BF5" w:rsidP="00DC4277">
      <w:pPr>
        <w:pStyle w:val="NoSpacing"/>
        <w:jc w:val="center"/>
      </w:pPr>
      <w:r>
        <w:t>University of Wales Trinity Saint David</w:t>
      </w:r>
    </w:p>
    <w:p w14:paraId="1E90F565" w14:textId="1C107FD9" w:rsidR="00496486" w:rsidRDefault="00496486" w:rsidP="00DC4277">
      <w:pPr>
        <w:pStyle w:val="NoSpacing"/>
        <w:jc w:val="center"/>
      </w:pPr>
      <w:r>
        <w:t>School of Engineering</w:t>
      </w:r>
    </w:p>
    <w:p w14:paraId="4C717528" w14:textId="3A85085E" w:rsidR="00163306" w:rsidRPr="00163306" w:rsidRDefault="00BE196A" w:rsidP="00977E3E">
      <w:pPr>
        <w:pStyle w:val="NoSpacing"/>
        <w:jc w:val="center"/>
      </w:pPr>
      <w:r>
        <w:t>20</w:t>
      </w:r>
      <w:r w:rsidR="00F27BF5">
        <w:t>2</w:t>
      </w:r>
      <w:r w:rsidR="00D83A41">
        <w:t>4</w:t>
      </w:r>
      <w:r w:rsidR="00977E3E">
        <w:t>-2025</w:t>
      </w:r>
    </w:p>
    <w:p w14:paraId="48723858" w14:textId="77777777" w:rsidR="00DE6751" w:rsidRDefault="00DE6751">
      <w:pPr>
        <w:spacing w:line="276" w:lineRule="auto"/>
        <w:jc w:val="left"/>
      </w:pPr>
    </w:p>
    <w:p w14:paraId="65572B90" w14:textId="77777777" w:rsidR="00F11901" w:rsidRDefault="00F11901">
      <w:pPr>
        <w:spacing w:line="276" w:lineRule="auto"/>
        <w:jc w:val="left"/>
      </w:pPr>
    </w:p>
    <w:p w14:paraId="18B8AD8F" w14:textId="61EB0A8B" w:rsidR="00F11901" w:rsidRDefault="00F11901" w:rsidP="00F11901">
      <w:pPr>
        <w:pStyle w:val="Heading1"/>
      </w:pPr>
      <w:bookmarkStart w:id="0" w:name="_Toc192870612"/>
      <w:r>
        <w:lastRenderedPageBreak/>
        <w:t>Abstract</w:t>
      </w:r>
      <w:bookmarkEnd w:id="0"/>
    </w:p>
    <w:p w14:paraId="7D38E0F9" w14:textId="35D46670" w:rsidR="00F11901" w:rsidRPr="00F11901" w:rsidRDefault="00F11901" w:rsidP="00F11901">
      <w:r w:rsidRPr="00F11901">
        <w:t xml:space="preserve">This study investigates the modal characteristics of an automotive brake disc using Laser Doppler Vibrometry (LDV) to identify its resonant frequencies and mode shapes. The </w:t>
      </w:r>
      <w:proofErr w:type="spellStart"/>
      <w:r w:rsidRPr="00F11901">
        <w:t>Polytec</w:t>
      </w:r>
      <w:proofErr w:type="spellEnd"/>
      <w:r w:rsidRPr="00F11901">
        <w:t xml:space="preserve"> Scanning LDV system was utili</w:t>
      </w:r>
      <w:r>
        <w:t>s</w:t>
      </w:r>
      <w:r w:rsidRPr="00F11901">
        <w:t>ed for non-contact vibration measurement, avoiding the mass-loading effects common in accelerometer-based testing. The experimental setup involved securing the brake disc in a vice clamp and exciting it</w:t>
      </w:r>
      <w:r w:rsidR="00C61AC7">
        <w:t>,</w:t>
      </w:r>
      <w:r w:rsidRPr="00F11901">
        <w:t xml:space="preserve"> using a solenoid actuator, with data acquired in the frequency domain using Fast Fourier Transform (FFT) analysis.</w:t>
      </w:r>
    </w:p>
    <w:p w14:paraId="0A1B9BE9" w14:textId="24BA8B92" w:rsidR="00F11901" w:rsidRPr="00F11901" w:rsidRDefault="00F11901" w:rsidP="00F11901">
      <w:r w:rsidRPr="00F11901">
        <w:t xml:space="preserve">Key modal frequencies were identified, revealing critical vibration modes linked to brake squeal and fatigue stress, essential factors in Noise, Vibration, and Harshness (NVH) studies. Comparative analysis between experimental LDV data and Finite Element Analysis (FEA) showed strong correlation, demonstrating the reliability of numerical simulations for predicting brake disc </w:t>
      </w:r>
      <w:r w:rsidRPr="00F11901">
        <w:t>behaviours</w:t>
      </w:r>
      <w:r w:rsidRPr="00F11901">
        <w:t>. The study also highlights challenges associated with LDV, such as speckle noise, surface reflectivity variations, and sequential data acquisition constraints, which can impact real-time vibration studies.</w:t>
      </w:r>
    </w:p>
    <w:p w14:paraId="6038E46D" w14:textId="7E7CCE3A" w:rsidR="00F11901" w:rsidRPr="00F11901" w:rsidRDefault="00F11901" w:rsidP="00F11901">
      <w:r w:rsidRPr="00F11901">
        <w:t>The results emphasi</w:t>
      </w:r>
      <w:r>
        <w:t>s</w:t>
      </w:r>
      <w:r w:rsidRPr="00F11901">
        <w:t>e the effectiveness of LDV in high-resolution modal analysis and its advantages over traditional Experimental Modal Analysis (EMA) techniques. Future research should explore real-time LDV monitoring, thermal effects on modal properties, and optimi</w:t>
      </w:r>
      <w:r>
        <w:t>s</w:t>
      </w:r>
      <w:r w:rsidRPr="00F11901">
        <w:t>ation of brake disc materials to further enhance braking system performance and longevity. This study contributes to improved NVH mitigation strategies, advancing automotive brake system design and structural integrity.</w:t>
      </w:r>
    </w:p>
    <w:p w14:paraId="5F5508E6" w14:textId="77777777" w:rsidR="00F11901" w:rsidRDefault="00F11901">
      <w:pPr>
        <w:spacing w:line="276" w:lineRule="auto"/>
        <w:jc w:val="left"/>
      </w:pPr>
    </w:p>
    <w:p w14:paraId="1EA97391" w14:textId="77777777" w:rsidR="00F11901" w:rsidRDefault="00F11901">
      <w:pPr>
        <w:spacing w:line="276" w:lineRule="auto"/>
        <w:jc w:val="left"/>
      </w:pPr>
    </w:p>
    <w:p w14:paraId="75EC6781" w14:textId="77777777" w:rsidR="00F11901" w:rsidRDefault="00F11901">
      <w:pPr>
        <w:spacing w:line="276" w:lineRule="auto"/>
        <w:jc w:val="left"/>
      </w:pPr>
    </w:p>
    <w:p w14:paraId="3AA3D775" w14:textId="77777777" w:rsidR="00F11901" w:rsidRDefault="00F11901">
      <w:pPr>
        <w:spacing w:line="276" w:lineRule="auto"/>
        <w:jc w:val="left"/>
      </w:pPr>
    </w:p>
    <w:p w14:paraId="1FE3615E" w14:textId="77777777" w:rsidR="00DE6751" w:rsidRDefault="00DE6751">
      <w:pPr>
        <w:spacing w:line="276" w:lineRule="auto"/>
        <w:jc w:val="left"/>
        <w:rPr>
          <w:rFonts w:asciiTheme="majorHAnsi" w:eastAsiaTheme="majorEastAsia" w:hAnsiTheme="majorHAnsi" w:cstheme="majorBidi"/>
          <w:b/>
          <w:bCs/>
          <w:color w:val="365F91" w:themeColor="accent1" w:themeShade="BF"/>
          <w:sz w:val="28"/>
          <w:szCs w:val="28"/>
        </w:rPr>
      </w:pPr>
    </w:p>
    <w:p w14:paraId="1D88431D" w14:textId="0FDD2C3E" w:rsidR="00954C21" w:rsidRPr="00954C21" w:rsidRDefault="000C00ED" w:rsidP="00D17473">
      <w:pPr>
        <w:pStyle w:val="Heading1"/>
      </w:pPr>
      <w:bookmarkStart w:id="1" w:name="_Toc192870613"/>
      <w:r>
        <w:lastRenderedPageBreak/>
        <w:t>Contents Page</w:t>
      </w:r>
      <w:bookmarkEnd w:id="1"/>
    </w:p>
    <w:sdt>
      <w:sdtPr>
        <w:rPr>
          <w:rFonts w:asciiTheme="minorHAnsi" w:eastAsiaTheme="minorHAnsi" w:hAnsiTheme="minorHAnsi" w:cstheme="minorBidi"/>
          <w:b w:val="0"/>
          <w:bCs w:val="0"/>
          <w:color w:val="auto"/>
          <w:sz w:val="22"/>
          <w:szCs w:val="22"/>
          <w:lang w:val="en-GB"/>
        </w:rPr>
        <w:id w:val="942915701"/>
        <w:docPartObj>
          <w:docPartGallery w:val="Table of Contents"/>
          <w:docPartUnique/>
        </w:docPartObj>
      </w:sdtPr>
      <w:sdtEndPr>
        <w:rPr>
          <w:rFonts w:ascii="Times New Roman" w:hAnsi="Times New Roman"/>
          <w:sz w:val="24"/>
          <w:szCs w:val="24"/>
        </w:rPr>
      </w:sdtEndPr>
      <w:sdtContent>
        <w:p w14:paraId="14E20247" w14:textId="77777777" w:rsidR="00255D88" w:rsidRDefault="00255D88" w:rsidP="007E195F">
          <w:pPr>
            <w:pStyle w:val="TOCHeading"/>
          </w:pPr>
          <w:r>
            <w:t>Table of Contents</w:t>
          </w:r>
        </w:p>
        <w:p w14:paraId="4E22701E" w14:textId="2BCCD7EE" w:rsidR="00C61AC7" w:rsidRDefault="00DB652D">
          <w:pPr>
            <w:pStyle w:val="TOC1"/>
            <w:rPr>
              <w:rFonts w:asciiTheme="minorHAnsi" w:eastAsiaTheme="minorEastAsia" w:hAnsiTheme="minorHAnsi"/>
              <w:noProof/>
              <w:kern w:val="2"/>
              <w:lang w:eastAsia="en-GB"/>
              <w14:ligatures w14:val="standardContextual"/>
            </w:rPr>
          </w:pPr>
          <w:r>
            <w:fldChar w:fldCharType="begin"/>
          </w:r>
          <w:r w:rsidR="00255D88">
            <w:instrText xml:space="preserve"> TOC \o "1-3" \h \z \u </w:instrText>
          </w:r>
          <w:r>
            <w:fldChar w:fldCharType="separate"/>
          </w:r>
          <w:hyperlink w:anchor="_Toc192870612" w:history="1">
            <w:r w:rsidR="00C61AC7" w:rsidRPr="002D13F8">
              <w:rPr>
                <w:rStyle w:val="Hyperlink"/>
                <w:noProof/>
              </w:rPr>
              <w:t>Abstract</w:t>
            </w:r>
            <w:r w:rsidR="00C61AC7">
              <w:rPr>
                <w:noProof/>
                <w:webHidden/>
              </w:rPr>
              <w:tab/>
            </w:r>
            <w:r w:rsidR="00C61AC7">
              <w:rPr>
                <w:noProof/>
                <w:webHidden/>
              </w:rPr>
              <w:fldChar w:fldCharType="begin"/>
            </w:r>
            <w:r w:rsidR="00C61AC7">
              <w:rPr>
                <w:noProof/>
                <w:webHidden/>
              </w:rPr>
              <w:instrText xml:space="preserve"> PAGEREF _Toc192870612 \h </w:instrText>
            </w:r>
            <w:r w:rsidR="00C61AC7">
              <w:rPr>
                <w:noProof/>
                <w:webHidden/>
              </w:rPr>
            </w:r>
            <w:r w:rsidR="00C61AC7">
              <w:rPr>
                <w:noProof/>
                <w:webHidden/>
              </w:rPr>
              <w:fldChar w:fldCharType="separate"/>
            </w:r>
            <w:r w:rsidR="00C61AC7">
              <w:rPr>
                <w:noProof/>
                <w:webHidden/>
              </w:rPr>
              <w:t>1</w:t>
            </w:r>
            <w:r w:rsidR="00C61AC7">
              <w:rPr>
                <w:noProof/>
                <w:webHidden/>
              </w:rPr>
              <w:fldChar w:fldCharType="end"/>
            </w:r>
          </w:hyperlink>
        </w:p>
        <w:p w14:paraId="1A3401C6" w14:textId="42119448" w:rsidR="00C61AC7" w:rsidRDefault="00C61AC7">
          <w:pPr>
            <w:pStyle w:val="TOC1"/>
            <w:rPr>
              <w:rFonts w:asciiTheme="minorHAnsi" w:eastAsiaTheme="minorEastAsia" w:hAnsiTheme="minorHAnsi"/>
              <w:noProof/>
              <w:kern w:val="2"/>
              <w:lang w:eastAsia="en-GB"/>
              <w14:ligatures w14:val="standardContextual"/>
            </w:rPr>
          </w:pPr>
          <w:hyperlink w:anchor="_Toc192870613" w:history="1">
            <w:r w:rsidRPr="002D13F8">
              <w:rPr>
                <w:rStyle w:val="Hyperlink"/>
                <w:noProof/>
              </w:rPr>
              <w:t>Contents Page</w:t>
            </w:r>
            <w:r>
              <w:rPr>
                <w:noProof/>
                <w:webHidden/>
              </w:rPr>
              <w:tab/>
            </w:r>
            <w:r>
              <w:rPr>
                <w:noProof/>
                <w:webHidden/>
              </w:rPr>
              <w:fldChar w:fldCharType="begin"/>
            </w:r>
            <w:r>
              <w:rPr>
                <w:noProof/>
                <w:webHidden/>
              </w:rPr>
              <w:instrText xml:space="preserve"> PAGEREF _Toc192870613 \h </w:instrText>
            </w:r>
            <w:r>
              <w:rPr>
                <w:noProof/>
                <w:webHidden/>
              </w:rPr>
            </w:r>
            <w:r>
              <w:rPr>
                <w:noProof/>
                <w:webHidden/>
              </w:rPr>
              <w:fldChar w:fldCharType="separate"/>
            </w:r>
            <w:r>
              <w:rPr>
                <w:noProof/>
                <w:webHidden/>
              </w:rPr>
              <w:t>2</w:t>
            </w:r>
            <w:r>
              <w:rPr>
                <w:noProof/>
                <w:webHidden/>
              </w:rPr>
              <w:fldChar w:fldCharType="end"/>
            </w:r>
          </w:hyperlink>
        </w:p>
        <w:p w14:paraId="5834B85C" w14:textId="25337851" w:rsidR="00C61AC7" w:rsidRDefault="00C61AC7">
          <w:pPr>
            <w:pStyle w:val="TOC1"/>
            <w:rPr>
              <w:rFonts w:asciiTheme="minorHAnsi" w:eastAsiaTheme="minorEastAsia" w:hAnsiTheme="minorHAnsi"/>
              <w:noProof/>
              <w:kern w:val="2"/>
              <w:lang w:eastAsia="en-GB"/>
              <w14:ligatures w14:val="standardContextual"/>
            </w:rPr>
          </w:pPr>
          <w:hyperlink w:anchor="_Toc192870614" w:history="1">
            <w:r w:rsidRPr="002D13F8">
              <w:rPr>
                <w:rStyle w:val="Hyperlink"/>
                <w:noProof/>
              </w:rPr>
              <w:t>Table of Figures</w:t>
            </w:r>
            <w:r>
              <w:rPr>
                <w:noProof/>
                <w:webHidden/>
              </w:rPr>
              <w:tab/>
            </w:r>
            <w:r>
              <w:rPr>
                <w:noProof/>
                <w:webHidden/>
              </w:rPr>
              <w:fldChar w:fldCharType="begin"/>
            </w:r>
            <w:r>
              <w:rPr>
                <w:noProof/>
                <w:webHidden/>
              </w:rPr>
              <w:instrText xml:space="preserve"> PAGEREF _Toc192870614 \h </w:instrText>
            </w:r>
            <w:r>
              <w:rPr>
                <w:noProof/>
                <w:webHidden/>
              </w:rPr>
            </w:r>
            <w:r>
              <w:rPr>
                <w:noProof/>
                <w:webHidden/>
              </w:rPr>
              <w:fldChar w:fldCharType="separate"/>
            </w:r>
            <w:r>
              <w:rPr>
                <w:noProof/>
                <w:webHidden/>
              </w:rPr>
              <w:t>3</w:t>
            </w:r>
            <w:r>
              <w:rPr>
                <w:noProof/>
                <w:webHidden/>
              </w:rPr>
              <w:fldChar w:fldCharType="end"/>
            </w:r>
          </w:hyperlink>
        </w:p>
        <w:p w14:paraId="79917A6F" w14:textId="39806C60" w:rsidR="00C61AC7" w:rsidRDefault="00C61AC7">
          <w:pPr>
            <w:pStyle w:val="TOC1"/>
            <w:rPr>
              <w:rFonts w:asciiTheme="minorHAnsi" w:eastAsiaTheme="minorEastAsia" w:hAnsiTheme="minorHAnsi"/>
              <w:noProof/>
              <w:kern w:val="2"/>
              <w:lang w:eastAsia="en-GB"/>
              <w14:ligatures w14:val="standardContextual"/>
            </w:rPr>
          </w:pPr>
          <w:hyperlink w:anchor="_Toc192870615" w:history="1">
            <w:r w:rsidRPr="002D13F8">
              <w:rPr>
                <w:rStyle w:val="Hyperlink"/>
                <w:noProof/>
              </w:rPr>
              <w:t>Apparatus</w:t>
            </w:r>
            <w:r>
              <w:rPr>
                <w:noProof/>
                <w:webHidden/>
              </w:rPr>
              <w:tab/>
            </w:r>
            <w:r>
              <w:rPr>
                <w:noProof/>
                <w:webHidden/>
              </w:rPr>
              <w:fldChar w:fldCharType="begin"/>
            </w:r>
            <w:r>
              <w:rPr>
                <w:noProof/>
                <w:webHidden/>
              </w:rPr>
              <w:instrText xml:space="preserve"> PAGEREF _Toc192870615 \h </w:instrText>
            </w:r>
            <w:r>
              <w:rPr>
                <w:noProof/>
                <w:webHidden/>
              </w:rPr>
            </w:r>
            <w:r>
              <w:rPr>
                <w:noProof/>
                <w:webHidden/>
              </w:rPr>
              <w:fldChar w:fldCharType="separate"/>
            </w:r>
            <w:r>
              <w:rPr>
                <w:noProof/>
                <w:webHidden/>
              </w:rPr>
              <w:t>4</w:t>
            </w:r>
            <w:r>
              <w:rPr>
                <w:noProof/>
                <w:webHidden/>
              </w:rPr>
              <w:fldChar w:fldCharType="end"/>
            </w:r>
          </w:hyperlink>
        </w:p>
        <w:p w14:paraId="5D12EC6F" w14:textId="2B08D023" w:rsidR="00C61AC7" w:rsidRDefault="00C61AC7">
          <w:pPr>
            <w:pStyle w:val="TOC1"/>
            <w:rPr>
              <w:rFonts w:asciiTheme="minorHAnsi" w:eastAsiaTheme="minorEastAsia" w:hAnsiTheme="minorHAnsi"/>
              <w:noProof/>
              <w:kern w:val="2"/>
              <w:lang w:eastAsia="en-GB"/>
              <w14:ligatures w14:val="standardContextual"/>
            </w:rPr>
          </w:pPr>
          <w:hyperlink w:anchor="_Toc192870616" w:history="1">
            <w:r w:rsidRPr="002D13F8">
              <w:rPr>
                <w:rStyle w:val="Hyperlink"/>
                <w:noProof/>
              </w:rPr>
              <w:t>1. Introduction</w:t>
            </w:r>
            <w:r>
              <w:rPr>
                <w:noProof/>
                <w:webHidden/>
              </w:rPr>
              <w:tab/>
            </w:r>
            <w:r>
              <w:rPr>
                <w:noProof/>
                <w:webHidden/>
              </w:rPr>
              <w:fldChar w:fldCharType="begin"/>
            </w:r>
            <w:r>
              <w:rPr>
                <w:noProof/>
                <w:webHidden/>
              </w:rPr>
              <w:instrText xml:space="preserve"> PAGEREF _Toc192870616 \h </w:instrText>
            </w:r>
            <w:r>
              <w:rPr>
                <w:noProof/>
                <w:webHidden/>
              </w:rPr>
            </w:r>
            <w:r>
              <w:rPr>
                <w:noProof/>
                <w:webHidden/>
              </w:rPr>
              <w:fldChar w:fldCharType="separate"/>
            </w:r>
            <w:r>
              <w:rPr>
                <w:noProof/>
                <w:webHidden/>
              </w:rPr>
              <w:t>5</w:t>
            </w:r>
            <w:r>
              <w:rPr>
                <w:noProof/>
                <w:webHidden/>
              </w:rPr>
              <w:fldChar w:fldCharType="end"/>
            </w:r>
          </w:hyperlink>
        </w:p>
        <w:p w14:paraId="3A053EC2" w14:textId="70078034" w:rsidR="00C61AC7" w:rsidRDefault="00C61AC7">
          <w:pPr>
            <w:pStyle w:val="TOC1"/>
            <w:rPr>
              <w:rFonts w:asciiTheme="minorHAnsi" w:eastAsiaTheme="minorEastAsia" w:hAnsiTheme="minorHAnsi"/>
              <w:noProof/>
              <w:kern w:val="2"/>
              <w:lang w:eastAsia="en-GB"/>
              <w14:ligatures w14:val="standardContextual"/>
            </w:rPr>
          </w:pPr>
          <w:hyperlink w:anchor="_Toc192870617" w:history="1">
            <w:r w:rsidRPr="002D13F8">
              <w:rPr>
                <w:rStyle w:val="Hyperlink"/>
                <w:noProof/>
              </w:rPr>
              <w:t>2. Literature Review</w:t>
            </w:r>
            <w:r>
              <w:rPr>
                <w:noProof/>
                <w:webHidden/>
              </w:rPr>
              <w:tab/>
            </w:r>
            <w:r>
              <w:rPr>
                <w:noProof/>
                <w:webHidden/>
              </w:rPr>
              <w:fldChar w:fldCharType="begin"/>
            </w:r>
            <w:r>
              <w:rPr>
                <w:noProof/>
                <w:webHidden/>
              </w:rPr>
              <w:instrText xml:space="preserve"> PAGEREF _Toc192870617 \h </w:instrText>
            </w:r>
            <w:r>
              <w:rPr>
                <w:noProof/>
                <w:webHidden/>
              </w:rPr>
            </w:r>
            <w:r>
              <w:rPr>
                <w:noProof/>
                <w:webHidden/>
              </w:rPr>
              <w:fldChar w:fldCharType="separate"/>
            </w:r>
            <w:r>
              <w:rPr>
                <w:noProof/>
                <w:webHidden/>
              </w:rPr>
              <w:t>7</w:t>
            </w:r>
            <w:r>
              <w:rPr>
                <w:noProof/>
                <w:webHidden/>
              </w:rPr>
              <w:fldChar w:fldCharType="end"/>
            </w:r>
          </w:hyperlink>
        </w:p>
        <w:p w14:paraId="7645698C" w14:textId="6E9782B3" w:rsidR="00C61AC7" w:rsidRDefault="00C61AC7">
          <w:pPr>
            <w:pStyle w:val="TOC2"/>
            <w:tabs>
              <w:tab w:val="right" w:leader="dot" w:pos="9016"/>
            </w:tabs>
            <w:rPr>
              <w:rFonts w:asciiTheme="minorHAnsi" w:eastAsiaTheme="minorEastAsia" w:hAnsiTheme="minorHAnsi"/>
              <w:noProof/>
              <w:kern w:val="2"/>
              <w:lang w:eastAsia="en-GB"/>
              <w14:ligatures w14:val="standardContextual"/>
            </w:rPr>
          </w:pPr>
          <w:hyperlink w:anchor="_Toc192870618" w:history="1">
            <w:r w:rsidRPr="002D13F8">
              <w:rPr>
                <w:rStyle w:val="Hyperlink"/>
                <w:noProof/>
              </w:rPr>
              <w:t>2.1 Modal Analysis of Brake Discs</w:t>
            </w:r>
            <w:r>
              <w:rPr>
                <w:noProof/>
                <w:webHidden/>
              </w:rPr>
              <w:tab/>
            </w:r>
            <w:r>
              <w:rPr>
                <w:noProof/>
                <w:webHidden/>
              </w:rPr>
              <w:fldChar w:fldCharType="begin"/>
            </w:r>
            <w:r>
              <w:rPr>
                <w:noProof/>
                <w:webHidden/>
              </w:rPr>
              <w:instrText xml:space="preserve"> PAGEREF _Toc192870618 \h </w:instrText>
            </w:r>
            <w:r>
              <w:rPr>
                <w:noProof/>
                <w:webHidden/>
              </w:rPr>
            </w:r>
            <w:r>
              <w:rPr>
                <w:noProof/>
                <w:webHidden/>
              </w:rPr>
              <w:fldChar w:fldCharType="separate"/>
            </w:r>
            <w:r>
              <w:rPr>
                <w:noProof/>
                <w:webHidden/>
              </w:rPr>
              <w:t>7</w:t>
            </w:r>
            <w:r>
              <w:rPr>
                <w:noProof/>
                <w:webHidden/>
              </w:rPr>
              <w:fldChar w:fldCharType="end"/>
            </w:r>
          </w:hyperlink>
        </w:p>
        <w:p w14:paraId="5FEF0E3A" w14:textId="233A8A9C" w:rsidR="00C61AC7" w:rsidRDefault="00C61AC7">
          <w:pPr>
            <w:pStyle w:val="TOC2"/>
            <w:tabs>
              <w:tab w:val="right" w:leader="dot" w:pos="9016"/>
            </w:tabs>
            <w:rPr>
              <w:rFonts w:asciiTheme="minorHAnsi" w:eastAsiaTheme="minorEastAsia" w:hAnsiTheme="minorHAnsi"/>
              <w:noProof/>
              <w:kern w:val="2"/>
              <w:lang w:eastAsia="en-GB"/>
              <w14:ligatures w14:val="standardContextual"/>
            </w:rPr>
          </w:pPr>
          <w:hyperlink w:anchor="_Toc192870619" w:history="1">
            <w:r w:rsidRPr="002D13F8">
              <w:rPr>
                <w:rStyle w:val="Hyperlink"/>
                <w:noProof/>
              </w:rPr>
              <w:t>2.2 Advantages and Considerations of LDV</w:t>
            </w:r>
            <w:r>
              <w:rPr>
                <w:noProof/>
                <w:webHidden/>
              </w:rPr>
              <w:tab/>
            </w:r>
            <w:r>
              <w:rPr>
                <w:noProof/>
                <w:webHidden/>
              </w:rPr>
              <w:fldChar w:fldCharType="begin"/>
            </w:r>
            <w:r>
              <w:rPr>
                <w:noProof/>
                <w:webHidden/>
              </w:rPr>
              <w:instrText xml:space="preserve"> PAGEREF _Toc192870619 \h </w:instrText>
            </w:r>
            <w:r>
              <w:rPr>
                <w:noProof/>
                <w:webHidden/>
              </w:rPr>
            </w:r>
            <w:r>
              <w:rPr>
                <w:noProof/>
                <w:webHidden/>
              </w:rPr>
              <w:fldChar w:fldCharType="separate"/>
            </w:r>
            <w:r>
              <w:rPr>
                <w:noProof/>
                <w:webHidden/>
              </w:rPr>
              <w:t>8</w:t>
            </w:r>
            <w:r>
              <w:rPr>
                <w:noProof/>
                <w:webHidden/>
              </w:rPr>
              <w:fldChar w:fldCharType="end"/>
            </w:r>
          </w:hyperlink>
        </w:p>
        <w:p w14:paraId="7101B656" w14:textId="71328C0E" w:rsidR="00C61AC7" w:rsidRDefault="00C61AC7">
          <w:pPr>
            <w:pStyle w:val="TOC2"/>
            <w:tabs>
              <w:tab w:val="right" w:leader="dot" w:pos="9016"/>
            </w:tabs>
            <w:rPr>
              <w:rFonts w:asciiTheme="minorHAnsi" w:eastAsiaTheme="minorEastAsia" w:hAnsiTheme="minorHAnsi"/>
              <w:noProof/>
              <w:kern w:val="2"/>
              <w:lang w:eastAsia="en-GB"/>
              <w14:ligatures w14:val="standardContextual"/>
            </w:rPr>
          </w:pPr>
          <w:hyperlink w:anchor="_Toc192870620" w:history="1">
            <w:r w:rsidRPr="002D13F8">
              <w:rPr>
                <w:rStyle w:val="Hyperlink"/>
                <w:noProof/>
              </w:rPr>
              <w:t>2.3 Finite Element Analysis (FEA) in NVH studies of Brake Discs</w:t>
            </w:r>
            <w:r>
              <w:rPr>
                <w:noProof/>
                <w:webHidden/>
              </w:rPr>
              <w:tab/>
            </w:r>
            <w:r>
              <w:rPr>
                <w:noProof/>
                <w:webHidden/>
              </w:rPr>
              <w:fldChar w:fldCharType="begin"/>
            </w:r>
            <w:r>
              <w:rPr>
                <w:noProof/>
                <w:webHidden/>
              </w:rPr>
              <w:instrText xml:space="preserve"> PAGEREF _Toc192870620 \h </w:instrText>
            </w:r>
            <w:r>
              <w:rPr>
                <w:noProof/>
                <w:webHidden/>
              </w:rPr>
            </w:r>
            <w:r>
              <w:rPr>
                <w:noProof/>
                <w:webHidden/>
              </w:rPr>
              <w:fldChar w:fldCharType="separate"/>
            </w:r>
            <w:r>
              <w:rPr>
                <w:noProof/>
                <w:webHidden/>
              </w:rPr>
              <w:t>9</w:t>
            </w:r>
            <w:r>
              <w:rPr>
                <w:noProof/>
                <w:webHidden/>
              </w:rPr>
              <w:fldChar w:fldCharType="end"/>
            </w:r>
          </w:hyperlink>
        </w:p>
        <w:p w14:paraId="69BCF754" w14:textId="6CC6C363" w:rsidR="00C61AC7" w:rsidRDefault="00C61AC7">
          <w:pPr>
            <w:pStyle w:val="TOC2"/>
            <w:tabs>
              <w:tab w:val="right" w:leader="dot" w:pos="9016"/>
            </w:tabs>
            <w:rPr>
              <w:rFonts w:asciiTheme="minorHAnsi" w:eastAsiaTheme="minorEastAsia" w:hAnsiTheme="minorHAnsi"/>
              <w:noProof/>
              <w:kern w:val="2"/>
              <w:lang w:eastAsia="en-GB"/>
              <w14:ligatures w14:val="standardContextual"/>
            </w:rPr>
          </w:pPr>
          <w:hyperlink w:anchor="_Toc192870621" w:history="1">
            <w:r w:rsidRPr="002D13F8">
              <w:rPr>
                <w:rStyle w:val="Hyperlink"/>
                <w:noProof/>
              </w:rPr>
              <w:t>2.4 Validation of FEA Models with LDV Data</w:t>
            </w:r>
            <w:r>
              <w:rPr>
                <w:noProof/>
                <w:webHidden/>
              </w:rPr>
              <w:tab/>
            </w:r>
            <w:r>
              <w:rPr>
                <w:noProof/>
                <w:webHidden/>
              </w:rPr>
              <w:fldChar w:fldCharType="begin"/>
            </w:r>
            <w:r>
              <w:rPr>
                <w:noProof/>
                <w:webHidden/>
              </w:rPr>
              <w:instrText xml:space="preserve"> PAGEREF _Toc192870621 \h </w:instrText>
            </w:r>
            <w:r>
              <w:rPr>
                <w:noProof/>
                <w:webHidden/>
              </w:rPr>
            </w:r>
            <w:r>
              <w:rPr>
                <w:noProof/>
                <w:webHidden/>
              </w:rPr>
              <w:fldChar w:fldCharType="separate"/>
            </w:r>
            <w:r>
              <w:rPr>
                <w:noProof/>
                <w:webHidden/>
              </w:rPr>
              <w:t>9</w:t>
            </w:r>
            <w:r>
              <w:rPr>
                <w:noProof/>
                <w:webHidden/>
              </w:rPr>
              <w:fldChar w:fldCharType="end"/>
            </w:r>
          </w:hyperlink>
        </w:p>
        <w:p w14:paraId="1169358C" w14:textId="3D5BB9D7" w:rsidR="00C61AC7" w:rsidRDefault="00C61AC7">
          <w:pPr>
            <w:pStyle w:val="TOC2"/>
            <w:tabs>
              <w:tab w:val="right" w:leader="dot" w:pos="9016"/>
            </w:tabs>
            <w:rPr>
              <w:rFonts w:asciiTheme="minorHAnsi" w:eastAsiaTheme="minorEastAsia" w:hAnsiTheme="minorHAnsi"/>
              <w:noProof/>
              <w:kern w:val="2"/>
              <w:lang w:eastAsia="en-GB"/>
              <w14:ligatures w14:val="standardContextual"/>
            </w:rPr>
          </w:pPr>
          <w:hyperlink w:anchor="_Toc192870622" w:history="1">
            <w:r w:rsidRPr="002D13F8">
              <w:rPr>
                <w:rStyle w:val="Hyperlink"/>
                <w:noProof/>
              </w:rPr>
              <w:t>2.5 Future Directions in LDV and FEA integration</w:t>
            </w:r>
            <w:r>
              <w:rPr>
                <w:noProof/>
                <w:webHidden/>
              </w:rPr>
              <w:tab/>
            </w:r>
            <w:r>
              <w:rPr>
                <w:noProof/>
                <w:webHidden/>
              </w:rPr>
              <w:fldChar w:fldCharType="begin"/>
            </w:r>
            <w:r>
              <w:rPr>
                <w:noProof/>
                <w:webHidden/>
              </w:rPr>
              <w:instrText xml:space="preserve"> PAGEREF _Toc192870622 \h </w:instrText>
            </w:r>
            <w:r>
              <w:rPr>
                <w:noProof/>
                <w:webHidden/>
              </w:rPr>
            </w:r>
            <w:r>
              <w:rPr>
                <w:noProof/>
                <w:webHidden/>
              </w:rPr>
              <w:fldChar w:fldCharType="separate"/>
            </w:r>
            <w:r>
              <w:rPr>
                <w:noProof/>
                <w:webHidden/>
              </w:rPr>
              <w:t>10</w:t>
            </w:r>
            <w:r>
              <w:rPr>
                <w:noProof/>
                <w:webHidden/>
              </w:rPr>
              <w:fldChar w:fldCharType="end"/>
            </w:r>
          </w:hyperlink>
        </w:p>
        <w:p w14:paraId="0C380225" w14:textId="233F5A94" w:rsidR="00C61AC7" w:rsidRDefault="00C61AC7">
          <w:pPr>
            <w:pStyle w:val="TOC1"/>
            <w:rPr>
              <w:rFonts w:asciiTheme="minorHAnsi" w:eastAsiaTheme="minorEastAsia" w:hAnsiTheme="minorHAnsi"/>
              <w:noProof/>
              <w:kern w:val="2"/>
              <w:lang w:eastAsia="en-GB"/>
              <w14:ligatures w14:val="standardContextual"/>
            </w:rPr>
          </w:pPr>
          <w:hyperlink w:anchor="_Toc192870623" w:history="1">
            <w:r w:rsidRPr="002D13F8">
              <w:rPr>
                <w:rStyle w:val="Hyperlink"/>
                <w:noProof/>
              </w:rPr>
              <w:t>3. Methodology</w:t>
            </w:r>
            <w:r>
              <w:rPr>
                <w:noProof/>
                <w:webHidden/>
              </w:rPr>
              <w:tab/>
            </w:r>
            <w:r>
              <w:rPr>
                <w:noProof/>
                <w:webHidden/>
              </w:rPr>
              <w:fldChar w:fldCharType="begin"/>
            </w:r>
            <w:r>
              <w:rPr>
                <w:noProof/>
                <w:webHidden/>
              </w:rPr>
              <w:instrText xml:space="preserve"> PAGEREF _Toc192870623 \h </w:instrText>
            </w:r>
            <w:r>
              <w:rPr>
                <w:noProof/>
                <w:webHidden/>
              </w:rPr>
            </w:r>
            <w:r>
              <w:rPr>
                <w:noProof/>
                <w:webHidden/>
              </w:rPr>
              <w:fldChar w:fldCharType="separate"/>
            </w:r>
            <w:r>
              <w:rPr>
                <w:noProof/>
                <w:webHidden/>
              </w:rPr>
              <w:t>12</w:t>
            </w:r>
            <w:r>
              <w:rPr>
                <w:noProof/>
                <w:webHidden/>
              </w:rPr>
              <w:fldChar w:fldCharType="end"/>
            </w:r>
          </w:hyperlink>
        </w:p>
        <w:p w14:paraId="5BB70774" w14:textId="21D1345E" w:rsidR="00C61AC7" w:rsidRDefault="00C61AC7">
          <w:pPr>
            <w:pStyle w:val="TOC2"/>
            <w:tabs>
              <w:tab w:val="right" w:leader="dot" w:pos="9016"/>
            </w:tabs>
            <w:rPr>
              <w:rFonts w:asciiTheme="minorHAnsi" w:eastAsiaTheme="minorEastAsia" w:hAnsiTheme="minorHAnsi"/>
              <w:noProof/>
              <w:kern w:val="2"/>
              <w:lang w:eastAsia="en-GB"/>
              <w14:ligatures w14:val="standardContextual"/>
            </w:rPr>
          </w:pPr>
          <w:hyperlink w:anchor="_Toc192870624" w:history="1">
            <w:r w:rsidRPr="002D13F8">
              <w:rPr>
                <w:rStyle w:val="Hyperlink"/>
                <w:noProof/>
              </w:rPr>
              <w:t>3.1 System Alignment and Setup</w:t>
            </w:r>
            <w:r>
              <w:rPr>
                <w:noProof/>
                <w:webHidden/>
              </w:rPr>
              <w:tab/>
            </w:r>
            <w:r>
              <w:rPr>
                <w:noProof/>
                <w:webHidden/>
              </w:rPr>
              <w:fldChar w:fldCharType="begin"/>
            </w:r>
            <w:r>
              <w:rPr>
                <w:noProof/>
                <w:webHidden/>
              </w:rPr>
              <w:instrText xml:space="preserve"> PAGEREF _Toc192870624 \h </w:instrText>
            </w:r>
            <w:r>
              <w:rPr>
                <w:noProof/>
                <w:webHidden/>
              </w:rPr>
            </w:r>
            <w:r>
              <w:rPr>
                <w:noProof/>
                <w:webHidden/>
              </w:rPr>
              <w:fldChar w:fldCharType="separate"/>
            </w:r>
            <w:r>
              <w:rPr>
                <w:noProof/>
                <w:webHidden/>
              </w:rPr>
              <w:t>12</w:t>
            </w:r>
            <w:r>
              <w:rPr>
                <w:noProof/>
                <w:webHidden/>
              </w:rPr>
              <w:fldChar w:fldCharType="end"/>
            </w:r>
          </w:hyperlink>
        </w:p>
        <w:p w14:paraId="17A5C7F5" w14:textId="4481079B" w:rsidR="00C61AC7" w:rsidRDefault="00C61AC7">
          <w:pPr>
            <w:pStyle w:val="TOC2"/>
            <w:tabs>
              <w:tab w:val="right" w:leader="dot" w:pos="9016"/>
            </w:tabs>
            <w:rPr>
              <w:rFonts w:asciiTheme="minorHAnsi" w:eastAsiaTheme="minorEastAsia" w:hAnsiTheme="minorHAnsi"/>
              <w:noProof/>
              <w:kern w:val="2"/>
              <w:lang w:eastAsia="en-GB"/>
              <w14:ligatures w14:val="standardContextual"/>
            </w:rPr>
          </w:pPr>
          <w:hyperlink w:anchor="_Toc192870625" w:history="1">
            <w:r w:rsidRPr="002D13F8">
              <w:rPr>
                <w:rStyle w:val="Hyperlink"/>
                <w:noProof/>
              </w:rPr>
              <w:t>3.2 Scan Point Definition and Data Acquisition</w:t>
            </w:r>
            <w:r>
              <w:rPr>
                <w:noProof/>
                <w:webHidden/>
              </w:rPr>
              <w:tab/>
            </w:r>
            <w:r>
              <w:rPr>
                <w:noProof/>
                <w:webHidden/>
              </w:rPr>
              <w:fldChar w:fldCharType="begin"/>
            </w:r>
            <w:r>
              <w:rPr>
                <w:noProof/>
                <w:webHidden/>
              </w:rPr>
              <w:instrText xml:space="preserve"> PAGEREF _Toc192870625 \h </w:instrText>
            </w:r>
            <w:r>
              <w:rPr>
                <w:noProof/>
                <w:webHidden/>
              </w:rPr>
            </w:r>
            <w:r>
              <w:rPr>
                <w:noProof/>
                <w:webHidden/>
              </w:rPr>
              <w:fldChar w:fldCharType="separate"/>
            </w:r>
            <w:r>
              <w:rPr>
                <w:noProof/>
                <w:webHidden/>
              </w:rPr>
              <w:t>12</w:t>
            </w:r>
            <w:r>
              <w:rPr>
                <w:noProof/>
                <w:webHidden/>
              </w:rPr>
              <w:fldChar w:fldCharType="end"/>
            </w:r>
          </w:hyperlink>
        </w:p>
        <w:p w14:paraId="4DF4BB2C" w14:textId="5981F293" w:rsidR="00C61AC7" w:rsidRDefault="00C61AC7">
          <w:pPr>
            <w:pStyle w:val="TOC1"/>
            <w:rPr>
              <w:rFonts w:asciiTheme="minorHAnsi" w:eastAsiaTheme="minorEastAsia" w:hAnsiTheme="minorHAnsi"/>
              <w:noProof/>
              <w:kern w:val="2"/>
              <w:lang w:eastAsia="en-GB"/>
              <w14:ligatures w14:val="standardContextual"/>
            </w:rPr>
          </w:pPr>
          <w:hyperlink w:anchor="_Toc192870626" w:history="1">
            <w:r w:rsidRPr="002D13F8">
              <w:rPr>
                <w:rStyle w:val="Hyperlink"/>
                <w:noProof/>
              </w:rPr>
              <w:t>4. Data analysis</w:t>
            </w:r>
            <w:r>
              <w:rPr>
                <w:noProof/>
                <w:webHidden/>
              </w:rPr>
              <w:tab/>
            </w:r>
            <w:r>
              <w:rPr>
                <w:noProof/>
                <w:webHidden/>
              </w:rPr>
              <w:fldChar w:fldCharType="begin"/>
            </w:r>
            <w:r>
              <w:rPr>
                <w:noProof/>
                <w:webHidden/>
              </w:rPr>
              <w:instrText xml:space="preserve"> PAGEREF _Toc192870626 \h </w:instrText>
            </w:r>
            <w:r>
              <w:rPr>
                <w:noProof/>
                <w:webHidden/>
              </w:rPr>
            </w:r>
            <w:r>
              <w:rPr>
                <w:noProof/>
                <w:webHidden/>
              </w:rPr>
              <w:fldChar w:fldCharType="separate"/>
            </w:r>
            <w:r>
              <w:rPr>
                <w:noProof/>
                <w:webHidden/>
              </w:rPr>
              <w:t>14</w:t>
            </w:r>
            <w:r>
              <w:rPr>
                <w:noProof/>
                <w:webHidden/>
              </w:rPr>
              <w:fldChar w:fldCharType="end"/>
            </w:r>
          </w:hyperlink>
        </w:p>
        <w:p w14:paraId="40BD7787" w14:textId="7B93EFCF" w:rsidR="00C61AC7" w:rsidRDefault="00C61AC7">
          <w:pPr>
            <w:pStyle w:val="TOC1"/>
            <w:rPr>
              <w:rFonts w:asciiTheme="minorHAnsi" w:eastAsiaTheme="minorEastAsia" w:hAnsiTheme="minorHAnsi"/>
              <w:noProof/>
              <w:kern w:val="2"/>
              <w:lang w:eastAsia="en-GB"/>
              <w14:ligatures w14:val="standardContextual"/>
            </w:rPr>
          </w:pPr>
          <w:hyperlink w:anchor="_Toc192870627" w:history="1">
            <w:r w:rsidRPr="002D13F8">
              <w:rPr>
                <w:rStyle w:val="Hyperlink"/>
                <w:noProof/>
              </w:rPr>
              <w:t>5. Conclusion</w:t>
            </w:r>
            <w:r>
              <w:rPr>
                <w:noProof/>
                <w:webHidden/>
              </w:rPr>
              <w:tab/>
            </w:r>
            <w:r>
              <w:rPr>
                <w:noProof/>
                <w:webHidden/>
              </w:rPr>
              <w:fldChar w:fldCharType="begin"/>
            </w:r>
            <w:r>
              <w:rPr>
                <w:noProof/>
                <w:webHidden/>
              </w:rPr>
              <w:instrText xml:space="preserve"> PAGEREF _Toc192870627 \h </w:instrText>
            </w:r>
            <w:r>
              <w:rPr>
                <w:noProof/>
                <w:webHidden/>
              </w:rPr>
            </w:r>
            <w:r>
              <w:rPr>
                <w:noProof/>
                <w:webHidden/>
              </w:rPr>
              <w:fldChar w:fldCharType="separate"/>
            </w:r>
            <w:r>
              <w:rPr>
                <w:noProof/>
                <w:webHidden/>
              </w:rPr>
              <w:t>22</w:t>
            </w:r>
            <w:r>
              <w:rPr>
                <w:noProof/>
                <w:webHidden/>
              </w:rPr>
              <w:fldChar w:fldCharType="end"/>
            </w:r>
          </w:hyperlink>
        </w:p>
        <w:p w14:paraId="3F9F4924" w14:textId="3DE44BC8" w:rsidR="00C61AC7" w:rsidRDefault="00C61AC7">
          <w:pPr>
            <w:pStyle w:val="TOC1"/>
            <w:rPr>
              <w:rFonts w:asciiTheme="minorHAnsi" w:eastAsiaTheme="minorEastAsia" w:hAnsiTheme="minorHAnsi"/>
              <w:noProof/>
              <w:kern w:val="2"/>
              <w:lang w:eastAsia="en-GB"/>
              <w14:ligatures w14:val="standardContextual"/>
            </w:rPr>
          </w:pPr>
          <w:hyperlink w:anchor="_Toc192870628" w:history="1">
            <w:r w:rsidRPr="002D13F8">
              <w:rPr>
                <w:rStyle w:val="Hyperlink"/>
                <w:noProof/>
              </w:rPr>
              <w:t>6. References</w:t>
            </w:r>
            <w:r>
              <w:rPr>
                <w:noProof/>
                <w:webHidden/>
              </w:rPr>
              <w:tab/>
            </w:r>
            <w:r>
              <w:rPr>
                <w:noProof/>
                <w:webHidden/>
              </w:rPr>
              <w:fldChar w:fldCharType="begin"/>
            </w:r>
            <w:r>
              <w:rPr>
                <w:noProof/>
                <w:webHidden/>
              </w:rPr>
              <w:instrText xml:space="preserve"> PAGEREF _Toc192870628 \h </w:instrText>
            </w:r>
            <w:r>
              <w:rPr>
                <w:noProof/>
                <w:webHidden/>
              </w:rPr>
            </w:r>
            <w:r>
              <w:rPr>
                <w:noProof/>
                <w:webHidden/>
              </w:rPr>
              <w:fldChar w:fldCharType="separate"/>
            </w:r>
            <w:r>
              <w:rPr>
                <w:noProof/>
                <w:webHidden/>
              </w:rPr>
              <w:t>23</w:t>
            </w:r>
            <w:r>
              <w:rPr>
                <w:noProof/>
                <w:webHidden/>
              </w:rPr>
              <w:fldChar w:fldCharType="end"/>
            </w:r>
          </w:hyperlink>
        </w:p>
        <w:p w14:paraId="14E2024F" w14:textId="5CC5AE69" w:rsidR="00255D88" w:rsidRDefault="00DB652D" w:rsidP="007E195F">
          <w:r>
            <w:fldChar w:fldCharType="end"/>
          </w:r>
        </w:p>
      </w:sdtContent>
    </w:sdt>
    <w:p w14:paraId="14E20250" w14:textId="77777777" w:rsidR="00956188" w:rsidRDefault="00956188">
      <w:pPr>
        <w:spacing w:line="276" w:lineRule="auto"/>
        <w:jc w:val="left"/>
        <w:rPr>
          <w:rFonts w:asciiTheme="majorHAnsi" w:eastAsiaTheme="majorEastAsia" w:hAnsiTheme="majorHAnsi" w:cstheme="majorBidi"/>
          <w:b/>
          <w:bCs/>
          <w:color w:val="365F91" w:themeColor="accent1" w:themeShade="BF"/>
          <w:sz w:val="28"/>
          <w:szCs w:val="28"/>
        </w:rPr>
      </w:pPr>
      <w:r>
        <w:br w:type="page"/>
      </w:r>
    </w:p>
    <w:p w14:paraId="14E20251" w14:textId="77777777" w:rsidR="009D0CE0" w:rsidRDefault="00D034AA" w:rsidP="009D0CE0">
      <w:pPr>
        <w:pStyle w:val="Heading1"/>
      </w:pPr>
      <w:bookmarkStart w:id="2" w:name="_Toc192870614"/>
      <w:r>
        <w:lastRenderedPageBreak/>
        <w:t>Table of Figures</w:t>
      </w:r>
      <w:bookmarkEnd w:id="2"/>
    </w:p>
    <w:p w14:paraId="5E40378F" w14:textId="4E7F0E09" w:rsidR="00C61AC7" w:rsidRDefault="00BE196A">
      <w:pPr>
        <w:pStyle w:val="TableofFigures"/>
        <w:tabs>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\h \z \c "Figure" </w:instrText>
      </w:r>
      <w:r>
        <w:fldChar w:fldCharType="separate"/>
      </w:r>
      <w:hyperlink w:anchor="_Toc192870629" w:history="1">
        <w:r w:rsidR="00C61AC7" w:rsidRPr="00D62EE1">
          <w:rPr>
            <w:rStyle w:val="Hyperlink"/>
            <w:noProof/>
          </w:rPr>
          <w:t>Figure 1 44.375 Hz Frequency and Mod</w:t>
        </w:r>
        <w:r w:rsidR="00C61AC7">
          <w:rPr>
            <w:noProof/>
            <w:webHidden/>
          </w:rPr>
          <w:tab/>
        </w:r>
        <w:r w:rsidR="00C61AC7">
          <w:rPr>
            <w:noProof/>
            <w:webHidden/>
          </w:rPr>
          <w:fldChar w:fldCharType="begin"/>
        </w:r>
        <w:r w:rsidR="00C61AC7">
          <w:rPr>
            <w:noProof/>
            <w:webHidden/>
          </w:rPr>
          <w:instrText xml:space="preserve"> PAGEREF _Toc192870629 \h </w:instrText>
        </w:r>
        <w:r w:rsidR="00C61AC7">
          <w:rPr>
            <w:noProof/>
            <w:webHidden/>
          </w:rPr>
        </w:r>
        <w:r w:rsidR="00C61AC7">
          <w:rPr>
            <w:noProof/>
            <w:webHidden/>
          </w:rPr>
          <w:fldChar w:fldCharType="separate"/>
        </w:r>
        <w:r w:rsidR="00C61AC7">
          <w:rPr>
            <w:noProof/>
            <w:webHidden/>
          </w:rPr>
          <w:t>14</w:t>
        </w:r>
        <w:r w:rsidR="00C61AC7">
          <w:rPr>
            <w:noProof/>
            <w:webHidden/>
          </w:rPr>
          <w:fldChar w:fldCharType="end"/>
        </w:r>
      </w:hyperlink>
    </w:p>
    <w:p w14:paraId="60A0566B" w14:textId="60CEE166" w:rsidR="00C61AC7" w:rsidRDefault="00C61AC7">
      <w:pPr>
        <w:pStyle w:val="TableofFigures"/>
        <w:tabs>
          <w:tab w:val="right" w:leader="dot" w:pos="9016"/>
        </w:tabs>
        <w:rPr>
          <w:rFonts w:asciiTheme="minorHAnsi" w:eastAsiaTheme="minorEastAsia" w:hAnsiTheme="minorHAnsi"/>
          <w:noProof/>
          <w:kern w:val="2"/>
          <w:lang w:eastAsia="en-GB"/>
          <w14:ligatures w14:val="standardContextual"/>
        </w:rPr>
      </w:pPr>
      <w:hyperlink w:anchor="_Toc192870630" w:history="1">
        <w:r w:rsidRPr="00D62EE1">
          <w:rPr>
            <w:rStyle w:val="Hyperlink"/>
            <w:noProof/>
          </w:rPr>
          <w:t>Figure 2 100 Hz Frequency and Mode 2</w:t>
        </w:r>
        <w:r>
          <w:rPr>
            <w:noProof/>
            <w:webHidden/>
          </w:rPr>
          <w:tab/>
        </w:r>
        <w:r>
          <w:rPr>
            <w:noProof/>
            <w:webHidden/>
          </w:rPr>
          <w:fldChar w:fldCharType="begin"/>
        </w:r>
        <w:r>
          <w:rPr>
            <w:noProof/>
            <w:webHidden/>
          </w:rPr>
          <w:instrText xml:space="preserve"> PAGEREF _Toc192870630 \h </w:instrText>
        </w:r>
        <w:r>
          <w:rPr>
            <w:noProof/>
            <w:webHidden/>
          </w:rPr>
        </w:r>
        <w:r>
          <w:rPr>
            <w:noProof/>
            <w:webHidden/>
          </w:rPr>
          <w:fldChar w:fldCharType="separate"/>
        </w:r>
        <w:r>
          <w:rPr>
            <w:noProof/>
            <w:webHidden/>
          </w:rPr>
          <w:t>15</w:t>
        </w:r>
        <w:r>
          <w:rPr>
            <w:noProof/>
            <w:webHidden/>
          </w:rPr>
          <w:fldChar w:fldCharType="end"/>
        </w:r>
      </w:hyperlink>
    </w:p>
    <w:p w14:paraId="02202F2D" w14:textId="1E11A0A5" w:rsidR="00C61AC7" w:rsidRDefault="00C61AC7">
      <w:pPr>
        <w:pStyle w:val="TableofFigures"/>
        <w:tabs>
          <w:tab w:val="right" w:leader="dot" w:pos="9016"/>
        </w:tabs>
        <w:rPr>
          <w:rFonts w:asciiTheme="minorHAnsi" w:eastAsiaTheme="minorEastAsia" w:hAnsiTheme="minorHAnsi"/>
          <w:noProof/>
          <w:kern w:val="2"/>
          <w:lang w:eastAsia="en-GB"/>
          <w14:ligatures w14:val="standardContextual"/>
        </w:rPr>
      </w:pPr>
      <w:hyperlink w:anchor="_Toc192870631" w:history="1">
        <w:r w:rsidRPr="00D62EE1">
          <w:rPr>
            <w:rStyle w:val="Hyperlink"/>
            <w:noProof/>
          </w:rPr>
          <w:t>Figure 3 124.6875 Hz Frequency and Mode 3</w:t>
        </w:r>
        <w:r>
          <w:rPr>
            <w:noProof/>
            <w:webHidden/>
          </w:rPr>
          <w:tab/>
        </w:r>
        <w:r>
          <w:rPr>
            <w:noProof/>
            <w:webHidden/>
          </w:rPr>
          <w:fldChar w:fldCharType="begin"/>
        </w:r>
        <w:r>
          <w:rPr>
            <w:noProof/>
            <w:webHidden/>
          </w:rPr>
          <w:instrText xml:space="preserve"> PAGEREF _Toc192870631 \h </w:instrText>
        </w:r>
        <w:r>
          <w:rPr>
            <w:noProof/>
            <w:webHidden/>
          </w:rPr>
        </w:r>
        <w:r>
          <w:rPr>
            <w:noProof/>
            <w:webHidden/>
          </w:rPr>
          <w:fldChar w:fldCharType="separate"/>
        </w:r>
        <w:r>
          <w:rPr>
            <w:noProof/>
            <w:webHidden/>
          </w:rPr>
          <w:t>16</w:t>
        </w:r>
        <w:r>
          <w:rPr>
            <w:noProof/>
            <w:webHidden/>
          </w:rPr>
          <w:fldChar w:fldCharType="end"/>
        </w:r>
      </w:hyperlink>
    </w:p>
    <w:p w14:paraId="27BE7ED5" w14:textId="4E69B691" w:rsidR="00C61AC7" w:rsidRDefault="00C61AC7">
      <w:pPr>
        <w:pStyle w:val="TableofFigures"/>
        <w:tabs>
          <w:tab w:val="right" w:leader="dot" w:pos="9016"/>
        </w:tabs>
        <w:rPr>
          <w:rFonts w:asciiTheme="minorHAnsi" w:eastAsiaTheme="minorEastAsia" w:hAnsiTheme="minorHAnsi"/>
          <w:noProof/>
          <w:kern w:val="2"/>
          <w:lang w:eastAsia="en-GB"/>
          <w14:ligatures w14:val="standardContextual"/>
        </w:rPr>
      </w:pPr>
      <w:hyperlink w:anchor="_Toc192870632" w:history="1">
        <w:r w:rsidRPr="00D62EE1">
          <w:rPr>
            <w:rStyle w:val="Hyperlink"/>
            <w:noProof/>
          </w:rPr>
          <w:t>Figure 4 282.8125 Hz Frequency and Mode 4</w:t>
        </w:r>
        <w:r>
          <w:rPr>
            <w:noProof/>
            <w:webHidden/>
          </w:rPr>
          <w:tab/>
        </w:r>
        <w:r>
          <w:rPr>
            <w:noProof/>
            <w:webHidden/>
          </w:rPr>
          <w:fldChar w:fldCharType="begin"/>
        </w:r>
        <w:r>
          <w:rPr>
            <w:noProof/>
            <w:webHidden/>
          </w:rPr>
          <w:instrText xml:space="preserve"> PAGEREF _Toc192870632 \h </w:instrText>
        </w:r>
        <w:r>
          <w:rPr>
            <w:noProof/>
            <w:webHidden/>
          </w:rPr>
        </w:r>
        <w:r>
          <w:rPr>
            <w:noProof/>
            <w:webHidden/>
          </w:rPr>
          <w:fldChar w:fldCharType="separate"/>
        </w:r>
        <w:r>
          <w:rPr>
            <w:noProof/>
            <w:webHidden/>
          </w:rPr>
          <w:t>17</w:t>
        </w:r>
        <w:r>
          <w:rPr>
            <w:noProof/>
            <w:webHidden/>
          </w:rPr>
          <w:fldChar w:fldCharType="end"/>
        </w:r>
      </w:hyperlink>
    </w:p>
    <w:p w14:paraId="52146EAC" w14:textId="264525D5" w:rsidR="00C61AC7" w:rsidRDefault="00C61AC7">
      <w:pPr>
        <w:pStyle w:val="TableofFigures"/>
        <w:tabs>
          <w:tab w:val="right" w:leader="dot" w:pos="9016"/>
        </w:tabs>
        <w:rPr>
          <w:rFonts w:asciiTheme="minorHAnsi" w:eastAsiaTheme="minorEastAsia" w:hAnsiTheme="minorHAnsi"/>
          <w:noProof/>
          <w:kern w:val="2"/>
          <w:lang w:eastAsia="en-GB"/>
          <w14:ligatures w14:val="standardContextual"/>
        </w:rPr>
      </w:pPr>
      <w:hyperlink w:anchor="_Toc192870633" w:history="1">
        <w:r w:rsidRPr="00D62EE1">
          <w:rPr>
            <w:rStyle w:val="Hyperlink"/>
            <w:noProof/>
          </w:rPr>
          <w:t>Figure 5 738.75 Hz Frequency and Mode 5</w:t>
        </w:r>
        <w:r>
          <w:rPr>
            <w:noProof/>
            <w:webHidden/>
          </w:rPr>
          <w:tab/>
        </w:r>
        <w:r>
          <w:rPr>
            <w:noProof/>
            <w:webHidden/>
          </w:rPr>
          <w:fldChar w:fldCharType="begin"/>
        </w:r>
        <w:r>
          <w:rPr>
            <w:noProof/>
            <w:webHidden/>
          </w:rPr>
          <w:instrText xml:space="preserve"> PAGEREF _Toc192870633 \h </w:instrText>
        </w:r>
        <w:r>
          <w:rPr>
            <w:noProof/>
            <w:webHidden/>
          </w:rPr>
        </w:r>
        <w:r>
          <w:rPr>
            <w:noProof/>
            <w:webHidden/>
          </w:rPr>
          <w:fldChar w:fldCharType="separate"/>
        </w:r>
        <w:r>
          <w:rPr>
            <w:noProof/>
            <w:webHidden/>
          </w:rPr>
          <w:t>18</w:t>
        </w:r>
        <w:r>
          <w:rPr>
            <w:noProof/>
            <w:webHidden/>
          </w:rPr>
          <w:fldChar w:fldCharType="end"/>
        </w:r>
      </w:hyperlink>
    </w:p>
    <w:p w14:paraId="74E69D4A" w14:textId="41D96186" w:rsidR="00C61AC7" w:rsidRDefault="00C61AC7">
      <w:pPr>
        <w:pStyle w:val="TableofFigures"/>
        <w:tabs>
          <w:tab w:val="right" w:leader="dot" w:pos="9016"/>
        </w:tabs>
        <w:rPr>
          <w:rFonts w:asciiTheme="minorHAnsi" w:eastAsiaTheme="minorEastAsia" w:hAnsiTheme="minorHAnsi"/>
          <w:noProof/>
          <w:kern w:val="2"/>
          <w:lang w:eastAsia="en-GB"/>
          <w14:ligatures w14:val="standardContextual"/>
        </w:rPr>
      </w:pPr>
      <w:hyperlink w:anchor="_Toc192870634" w:history="1">
        <w:r w:rsidRPr="00D62EE1">
          <w:rPr>
            <w:rStyle w:val="Hyperlink"/>
            <w:noProof/>
          </w:rPr>
          <w:t>Figure 6 Harmonic Analysis</w:t>
        </w:r>
        <w:r>
          <w:rPr>
            <w:noProof/>
            <w:webHidden/>
          </w:rPr>
          <w:tab/>
        </w:r>
        <w:r>
          <w:rPr>
            <w:noProof/>
            <w:webHidden/>
          </w:rPr>
          <w:fldChar w:fldCharType="begin"/>
        </w:r>
        <w:r>
          <w:rPr>
            <w:noProof/>
            <w:webHidden/>
          </w:rPr>
          <w:instrText xml:space="preserve"> PAGEREF _Toc192870634 \h </w:instrText>
        </w:r>
        <w:r>
          <w:rPr>
            <w:noProof/>
            <w:webHidden/>
          </w:rPr>
        </w:r>
        <w:r>
          <w:rPr>
            <w:noProof/>
            <w:webHidden/>
          </w:rPr>
          <w:fldChar w:fldCharType="separate"/>
        </w:r>
        <w:r>
          <w:rPr>
            <w:noProof/>
            <w:webHidden/>
          </w:rPr>
          <w:t>19</w:t>
        </w:r>
        <w:r>
          <w:rPr>
            <w:noProof/>
            <w:webHidden/>
          </w:rPr>
          <w:fldChar w:fldCharType="end"/>
        </w:r>
      </w:hyperlink>
    </w:p>
    <w:p w14:paraId="4E2D13CC" w14:textId="2C6510D6" w:rsidR="00C61AC7" w:rsidRDefault="00C61AC7">
      <w:pPr>
        <w:pStyle w:val="TableofFigures"/>
        <w:tabs>
          <w:tab w:val="right" w:leader="dot" w:pos="9016"/>
        </w:tabs>
        <w:rPr>
          <w:rFonts w:asciiTheme="minorHAnsi" w:eastAsiaTheme="minorEastAsia" w:hAnsiTheme="minorHAnsi"/>
          <w:noProof/>
          <w:kern w:val="2"/>
          <w:lang w:eastAsia="en-GB"/>
          <w14:ligatures w14:val="standardContextual"/>
        </w:rPr>
      </w:pPr>
      <w:hyperlink w:anchor="_Toc192870635" w:history="1">
        <w:r w:rsidRPr="00D62EE1">
          <w:rPr>
            <w:rStyle w:val="Hyperlink"/>
            <w:noProof/>
          </w:rPr>
          <w:t>Figure 7 Bands of Frequency</w:t>
        </w:r>
        <w:r>
          <w:rPr>
            <w:noProof/>
            <w:webHidden/>
          </w:rPr>
          <w:tab/>
        </w:r>
        <w:r>
          <w:rPr>
            <w:noProof/>
            <w:webHidden/>
          </w:rPr>
          <w:fldChar w:fldCharType="begin"/>
        </w:r>
        <w:r>
          <w:rPr>
            <w:noProof/>
            <w:webHidden/>
          </w:rPr>
          <w:instrText xml:space="preserve"> PAGEREF _Toc192870635 \h </w:instrText>
        </w:r>
        <w:r>
          <w:rPr>
            <w:noProof/>
            <w:webHidden/>
          </w:rPr>
        </w:r>
        <w:r>
          <w:rPr>
            <w:noProof/>
            <w:webHidden/>
          </w:rPr>
          <w:fldChar w:fldCharType="separate"/>
        </w:r>
        <w:r>
          <w:rPr>
            <w:noProof/>
            <w:webHidden/>
          </w:rPr>
          <w:t>20</w:t>
        </w:r>
        <w:r>
          <w:rPr>
            <w:noProof/>
            <w:webHidden/>
          </w:rPr>
          <w:fldChar w:fldCharType="end"/>
        </w:r>
      </w:hyperlink>
    </w:p>
    <w:p w14:paraId="325D52F3" w14:textId="3CFCB678" w:rsidR="00C61AC7" w:rsidRDefault="00C61AC7">
      <w:pPr>
        <w:pStyle w:val="TableofFigures"/>
        <w:tabs>
          <w:tab w:val="right" w:leader="dot" w:pos="9016"/>
        </w:tabs>
        <w:rPr>
          <w:rFonts w:asciiTheme="minorHAnsi" w:eastAsiaTheme="minorEastAsia" w:hAnsiTheme="minorHAnsi"/>
          <w:noProof/>
          <w:kern w:val="2"/>
          <w:lang w:eastAsia="en-GB"/>
          <w14:ligatures w14:val="standardContextual"/>
        </w:rPr>
      </w:pPr>
      <w:hyperlink w:anchor="_Toc192870636" w:history="1">
        <w:r w:rsidRPr="00D62EE1">
          <w:rPr>
            <w:rStyle w:val="Hyperlink"/>
            <w:noProof/>
          </w:rPr>
          <w:t>Figure 8 Table of Dat</w:t>
        </w:r>
        <w:r>
          <w:rPr>
            <w:noProof/>
            <w:webHidden/>
          </w:rPr>
          <w:tab/>
        </w:r>
        <w:r>
          <w:rPr>
            <w:noProof/>
            <w:webHidden/>
          </w:rPr>
          <w:fldChar w:fldCharType="begin"/>
        </w:r>
        <w:r>
          <w:rPr>
            <w:noProof/>
            <w:webHidden/>
          </w:rPr>
          <w:instrText xml:space="preserve"> PAGEREF _Toc192870636 \h </w:instrText>
        </w:r>
        <w:r>
          <w:rPr>
            <w:noProof/>
            <w:webHidden/>
          </w:rPr>
        </w:r>
        <w:r>
          <w:rPr>
            <w:noProof/>
            <w:webHidden/>
          </w:rPr>
          <w:fldChar w:fldCharType="separate"/>
        </w:r>
        <w:r>
          <w:rPr>
            <w:noProof/>
            <w:webHidden/>
          </w:rPr>
          <w:t>21</w:t>
        </w:r>
        <w:r>
          <w:rPr>
            <w:noProof/>
            <w:webHidden/>
          </w:rPr>
          <w:fldChar w:fldCharType="end"/>
        </w:r>
      </w:hyperlink>
    </w:p>
    <w:p w14:paraId="14E20252" w14:textId="414405F3" w:rsidR="00D034AA" w:rsidRPr="00D034AA" w:rsidRDefault="00BE196A" w:rsidP="00D034AA">
      <w:r>
        <w:rPr>
          <w:b/>
          <w:bCs/>
          <w:noProof/>
          <w:lang w:val="en-US"/>
        </w:rPr>
        <w:fldChar w:fldCharType="end"/>
      </w:r>
    </w:p>
    <w:p w14:paraId="2021CC0C" w14:textId="77777777" w:rsidR="00F11901" w:rsidRDefault="00F11901" w:rsidP="00D85DC0">
      <w:pPr>
        <w:spacing w:line="276" w:lineRule="auto"/>
        <w:ind w:right="-46"/>
        <w:jc w:val="left"/>
      </w:pPr>
    </w:p>
    <w:p w14:paraId="7A673BC7" w14:textId="77777777" w:rsidR="00F11901" w:rsidRDefault="00F11901" w:rsidP="00D85DC0">
      <w:pPr>
        <w:spacing w:line="276" w:lineRule="auto"/>
        <w:ind w:right="-46"/>
        <w:jc w:val="left"/>
      </w:pPr>
    </w:p>
    <w:p w14:paraId="2C8D4A44" w14:textId="77777777" w:rsidR="00F11901" w:rsidRDefault="00F11901" w:rsidP="00D85DC0">
      <w:pPr>
        <w:spacing w:line="276" w:lineRule="auto"/>
        <w:ind w:right="-46"/>
        <w:jc w:val="left"/>
      </w:pPr>
    </w:p>
    <w:p w14:paraId="5C121EBF" w14:textId="77777777" w:rsidR="00F11901" w:rsidRDefault="00F11901" w:rsidP="00D85DC0">
      <w:pPr>
        <w:spacing w:line="276" w:lineRule="auto"/>
        <w:ind w:right="-46"/>
        <w:jc w:val="left"/>
      </w:pPr>
    </w:p>
    <w:p w14:paraId="31AC3581" w14:textId="77777777" w:rsidR="00F11901" w:rsidRDefault="00F11901" w:rsidP="00D85DC0">
      <w:pPr>
        <w:spacing w:line="276" w:lineRule="auto"/>
        <w:ind w:right="-46"/>
        <w:jc w:val="left"/>
      </w:pPr>
    </w:p>
    <w:p w14:paraId="6A8D435D" w14:textId="77777777" w:rsidR="00F11901" w:rsidRDefault="00F11901" w:rsidP="00D85DC0">
      <w:pPr>
        <w:spacing w:line="276" w:lineRule="auto"/>
        <w:ind w:right="-46"/>
        <w:jc w:val="left"/>
      </w:pPr>
    </w:p>
    <w:p w14:paraId="605831CD" w14:textId="77777777" w:rsidR="00F11901" w:rsidRDefault="00F11901" w:rsidP="00D85DC0">
      <w:pPr>
        <w:spacing w:line="276" w:lineRule="auto"/>
        <w:ind w:right="-46"/>
        <w:jc w:val="left"/>
      </w:pPr>
    </w:p>
    <w:p w14:paraId="444BD77B" w14:textId="77777777" w:rsidR="00F11901" w:rsidRDefault="00F11901" w:rsidP="00D85DC0">
      <w:pPr>
        <w:spacing w:line="276" w:lineRule="auto"/>
        <w:ind w:right="-46"/>
        <w:jc w:val="left"/>
      </w:pPr>
    </w:p>
    <w:p w14:paraId="21803154" w14:textId="77777777" w:rsidR="00F11901" w:rsidRDefault="00F11901" w:rsidP="00D85DC0">
      <w:pPr>
        <w:spacing w:line="276" w:lineRule="auto"/>
        <w:ind w:right="-46"/>
        <w:jc w:val="left"/>
      </w:pPr>
    </w:p>
    <w:p w14:paraId="35090013" w14:textId="77777777" w:rsidR="00F11901" w:rsidRDefault="00F11901" w:rsidP="00D85DC0">
      <w:pPr>
        <w:spacing w:line="276" w:lineRule="auto"/>
        <w:ind w:right="-46"/>
        <w:jc w:val="left"/>
      </w:pPr>
    </w:p>
    <w:p w14:paraId="0DE6CE5D" w14:textId="77777777" w:rsidR="00F11901" w:rsidRDefault="00F11901" w:rsidP="00D85DC0">
      <w:pPr>
        <w:spacing w:line="276" w:lineRule="auto"/>
        <w:ind w:right="-46"/>
        <w:jc w:val="left"/>
      </w:pPr>
    </w:p>
    <w:p w14:paraId="68AE833F" w14:textId="77777777" w:rsidR="00F11901" w:rsidRDefault="00F11901" w:rsidP="00D85DC0">
      <w:pPr>
        <w:spacing w:line="276" w:lineRule="auto"/>
        <w:ind w:right="-46"/>
        <w:jc w:val="left"/>
      </w:pPr>
    </w:p>
    <w:p w14:paraId="06BFC553" w14:textId="77777777" w:rsidR="00F11901" w:rsidRDefault="00F11901" w:rsidP="00D85DC0">
      <w:pPr>
        <w:spacing w:line="276" w:lineRule="auto"/>
        <w:ind w:right="-46"/>
        <w:jc w:val="left"/>
      </w:pPr>
    </w:p>
    <w:p w14:paraId="080B923A" w14:textId="77777777" w:rsidR="00F11901" w:rsidRDefault="00F11901" w:rsidP="00D85DC0">
      <w:pPr>
        <w:spacing w:line="276" w:lineRule="auto"/>
        <w:ind w:right="-46"/>
        <w:jc w:val="left"/>
      </w:pPr>
    </w:p>
    <w:p w14:paraId="48422A77" w14:textId="77777777" w:rsidR="00F11901" w:rsidRDefault="00F11901" w:rsidP="00D85DC0">
      <w:pPr>
        <w:spacing w:line="276" w:lineRule="auto"/>
        <w:ind w:right="-46"/>
        <w:jc w:val="left"/>
      </w:pPr>
    </w:p>
    <w:p w14:paraId="6FC7BE54" w14:textId="77777777" w:rsidR="00F11901" w:rsidRDefault="00F11901" w:rsidP="00D85DC0">
      <w:pPr>
        <w:spacing w:line="276" w:lineRule="auto"/>
        <w:ind w:right="-46"/>
        <w:jc w:val="left"/>
      </w:pPr>
    </w:p>
    <w:p w14:paraId="38D2BEA2" w14:textId="77777777" w:rsidR="00F11901" w:rsidRDefault="00F11901" w:rsidP="00D85DC0">
      <w:pPr>
        <w:spacing w:line="276" w:lineRule="auto"/>
        <w:ind w:right="-46"/>
        <w:jc w:val="left"/>
      </w:pPr>
    </w:p>
    <w:p w14:paraId="5808194C" w14:textId="4A05E8A0" w:rsidR="00F11901" w:rsidRDefault="00F11901" w:rsidP="00F11901">
      <w:pPr>
        <w:pStyle w:val="Heading1"/>
      </w:pPr>
      <w:bookmarkStart w:id="3" w:name="_Toc192870615"/>
      <w:r>
        <w:lastRenderedPageBreak/>
        <w:t>Apparatus</w:t>
      </w:r>
      <w:bookmarkEnd w:id="3"/>
    </w:p>
    <w:p w14:paraId="48C56AB3" w14:textId="77777777" w:rsidR="000C737D" w:rsidRDefault="000C737D" w:rsidP="000C737D">
      <w:r>
        <w:t>The test rig for modal testing of the brake disc had to be properly instrumented to ensure repeatable and precise measurements. The primary instrumentation used in the current work were:</w:t>
      </w:r>
    </w:p>
    <w:p w14:paraId="589B3BE7" w14:textId="77777777" w:rsidR="000C737D" w:rsidRDefault="000C737D" w:rsidP="000C737D">
      <w:proofErr w:type="spellStart"/>
      <w:r>
        <w:t>Polytec</w:t>
      </w:r>
      <w:proofErr w:type="spellEnd"/>
      <w:r>
        <w:t xml:space="preserve"> Scanning Laser Doppler Vibrometer (LDV): Contactless, high-resolution vibration measurement system with the ability to measure velocity and displacement of vibrating surfaces. The LDV was equipped with a high-speed scanning head as well as in-house data acquisition and analysis software.</w:t>
      </w:r>
    </w:p>
    <w:p w14:paraId="5655F5D1" w14:textId="77777777" w:rsidR="000C737D" w:rsidRDefault="000C737D" w:rsidP="000C737D">
      <w:r>
        <w:t>Solenoid Actuator: To generate an excitation source for introducing controlled vibrations into the brake disc. The actuator was supplied from the in-built function generator of the LDV system, so that consistent and repeatable excitation forces were applied.</w:t>
      </w:r>
    </w:p>
    <w:p w14:paraId="3AC43828" w14:textId="77777777" w:rsidR="000C737D" w:rsidRDefault="000C737D" w:rsidP="000C737D">
      <w:r>
        <w:t>Brake Disc Sample: A ventilated cast iron brake disc securely clamped in a vice to ensure constant boundary conditions during testing.</w:t>
      </w:r>
    </w:p>
    <w:p w14:paraId="14AB1938" w14:textId="77777777" w:rsidR="000C737D" w:rsidRDefault="000C737D" w:rsidP="000C737D">
      <w:r>
        <w:t xml:space="preserve">Data Acquisition System: </w:t>
      </w:r>
      <w:proofErr w:type="spellStart"/>
      <w:r>
        <w:t>Polytec</w:t>
      </w:r>
      <w:proofErr w:type="spellEnd"/>
      <w:r>
        <w:t xml:space="preserve"> software package was used to acquire and process the vibration signals. Fast Fourier Transform (FFT) analysis was used to get frequency-domain data from time-domain signals.</w:t>
      </w:r>
    </w:p>
    <w:p w14:paraId="02F34626" w14:textId="77777777" w:rsidR="000C737D" w:rsidRDefault="000C737D" w:rsidP="000C737D">
      <w:r>
        <w:t>Optical Alignment System: Consisted of high-precision-mount laser source and focusing optics for beams to offer best alignment between brake disc surface and scanning laser. Correct positioning had to be done in a way that it would not introduce error in measurement due to beam deflection or surface roughness.</w:t>
      </w:r>
    </w:p>
    <w:p w14:paraId="13BDDD06" w14:textId="49D6DA40" w:rsidR="009C1498" w:rsidRDefault="000C737D" w:rsidP="000C737D">
      <w:r>
        <w:t>Vice Clamp and Support Rig: A firm mechanical setup to hold the brake disc in position, a straightforward method in place of an actual case of a full bracket assembly.</w:t>
      </w:r>
      <w:r w:rsidR="00FD11A5">
        <w:br w:type="page"/>
      </w:r>
    </w:p>
    <w:p w14:paraId="022DA289" w14:textId="6FFBD7B4" w:rsidR="009C1498" w:rsidRPr="000E6AD2" w:rsidRDefault="00493C41" w:rsidP="000E6AD2">
      <w:pPr>
        <w:pStyle w:val="Heading1"/>
      </w:pPr>
      <w:bookmarkStart w:id="4" w:name="_Toc192870616"/>
      <w:r w:rsidRPr="000E6AD2">
        <w:lastRenderedPageBreak/>
        <w:t xml:space="preserve">1. </w:t>
      </w:r>
      <w:r w:rsidR="0006299A" w:rsidRPr="000E6AD2">
        <w:t>Introduction</w:t>
      </w:r>
      <w:bookmarkEnd w:id="4"/>
    </w:p>
    <w:p w14:paraId="4629DB5B" w14:textId="77777777" w:rsidR="000C737D" w:rsidRDefault="000C737D" w:rsidP="000C737D">
      <w:r>
        <w:t xml:space="preserve">Brake discs are a significantly crucial component of the automotive braking system, and their vibration characteristics play an immense role in structural integrity and noise performance. While applying brakes, dynamic excitations can match with natural frequencies, and hence it can lead to resonance, brake squeal, and fatigue stress (Mange, 2023; </w:t>
      </w:r>
      <w:proofErr w:type="spellStart"/>
      <w:r>
        <w:t>Kharate</w:t>
      </w:r>
      <w:proofErr w:type="spellEnd"/>
      <w:r>
        <w:t xml:space="preserve"> &amp; Chaudhari, 2014).</w:t>
      </w:r>
    </w:p>
    <w:p w14:paraId="4ED1162A" w14:textId="3E730E5F" w:rsidR="000C737D" w:rsidRDefault="000C737D" w:rsidP="000C737D">
      <w:r>
        <w:t>Modal analysis is essential for structural integrity assurance and noise, vibration, and harshness (NVH) issue solving in cars. Experimental modal analysis (EMA) by impact hammer testing, combined with finite element models, facilitates the prediction of brake squeal in early design stages (</w:t>
      </w:r>
      <w:proofErr w:type="spellStart"/>
      <w:r>
        <w:t>AbuBakar</w:t>
      </w:r>
      <w:proofErr w:type="spellEnd"/>
      <w:r>
        <w:t xml:space="preserve"> &amp; Ouyang, 2008; ResearchGate, 2017). Simulation methods like Complex Eigenvalue Analysis (CEA) overestimate instabilities, which are limited by incorporating realistic damping and brake insulator </w:t>
      </w:r>
      <w:r w:rsidR="00C61AC7">
        <w:t>modelling</w:t>
      </w:r>
      <w:r>
        <w:t xml:space="preserve"> (</w:t>
      </w:r>
      <w:proofErr w:type="spellStart"/>
      <w:r>
        <w:t>Esgandari</w:t>
      </w:r>
      <w:proofErr w:type="spellEnd"/>
      <w:r>
        <w:t>, 2015; MDPI, 2024).</w:t>
      </w:r>
    </w:p>
    <w:p w14:paraId="464C1682" w14:textId="7F543C51" w:rsidR="000C737D" w:rsidRDefault="000C737D" w:rsidP="000C737D">
      <w:r>
        <w:t>Material composition also influences modal characteristics. Literature proves that elastic characteristics and natural frequencies of ventilated brake discs can be optimi</w:t>
      </w:r>
      <w:r w:rsidR="00C61AC7">
        <w:t>s</w:t>
      </w:r>
      <w:r>
        <w:t>ed by altering the chemical composition of cast iron (</w:t>
      </w:r>
      <w:proofErr w:type="spellStart"/>
      <w:r>
        <w:t>Modenesi</w:t>
      </w:r>
      <w:proofErr w:type="spellEnd"/>
      <w:r>
        <w:t>, Perricone, &amp; Nele, 2024). By changing the graphite morphology of cast iron, the damping capacity as well as the rigidity is altered, impacting NVH performance (MDPI, 2024). Experimental modal analysis with laser vibrometers gives in-depth information on vibration behaviour, helping with finite element model correlation and noise problem diagnosis (</w:t>
      </w:r>
      <w:proofErr w:type="spellStart"/>
      <w:r>
        <w:t>Sentek</w:t>
      </w:r>
      <w:proofErr w:type="spellEnd"/>
      <w:r>
        <w:t xml:space="preserve"> Dynamics Research Team, 2021; </w:t>
      </w:r>
      <w:proofErr w:type="spellStart"/>
      <w:r>
        <w:t>Polytec</w:t>
      </w:r>
      <w:proofErr w:type="spellEnd"/>
      <w:r>
        <w:t>, 2023).</w:t>
      </w:r>
    </w:p>
    <w:p w14:paraId="70085D7A" w14:textId="77777777" w:rsidR="000C737D" w:rsidRDefault="000C737D" w:rsidP="000C737D">
      <w:r>
        <w:t>Traditional accelerometer-based modal testing suffers from mass loading effects, set-up complexity, and limited spatial resolution (</w:t>
      </w:r>
      <w:proofErr w:type="spellStart"/>
      <w:r>
        <w:t>Polytec</w:t>
      </w:r>
      <w:proofErr w:type="spellEnd"/>
      <w:r>
        <w:t xml:space="preserve">, 2023). Laser Doppler Vibrometry (LDV) is a non-contact technique that calculates surface velocity by means of the Doppler effect. LDV offers mass-loading elimination, high-density scanning, and measurement of moving or hot </w:t>
      </w:r>
      <w:r>
        <w:lastRenderedPageBreak/>
        <w:t xml:space="preserve">parts, making it an ideal candidate for automotive applications like brake disc analysis (Stanbridge &amp; Ewins, 1999; </w:t>
      </w:r>
      <w:proofErr w:type="spellStart"/>
      <w:r>
        <w:t>Polytec</w:t>
      </w:r>
      <w:proofErr w:type="spellEnd"/>
      <w:r>
        <w:t>, 2023).</w:t>
      </w:r>
    </w:p>
    <w:p w14:paraId="0BF712E0" w14:textId="77777777" w:rsidR="000C737D" w:rsidRDefault="000C737D" w:rsidP="000C737D">
      <w:r>
        <w:t>This study employs scanning LDV to examine a rigidly clamped brake disc in a vice clamp, obtaining resonant frequencies and mode shapes experimentally. The LDV's high-frequency range enables precise determination of modes related to brake squeal. By comparing the results with literature values, we ascertain structural integrity because defects like cracks alter modal characteristics (</w:t>
      </w:r>
      <w:proofErr w:type="spellStart"/>
      <w:r>
        <w:t>Polytec</w:t>
      </w:r>
      <w:proofErr w:type="spellEnd"/>
      <w:r>
        <w:t>, 2023). Other studies have shown that vibration-based techniques detect structural defects through LDV scanning efficiently (Stanbridge &amp; Ewins, 1999).</w:t>
      </w:r>
    </w:p>
    <w:p w14:paraId="209BD11A" w14:textId="77777777" w:rsidR="000C737D" w:rsidRDefault="000C737D" w:rsidP="000C737D">
      <w:r>
        <w:t>The remainder of this report details the experimental arrangement, data acquisition methodologies, and expected results. A survey of LDV applications to automotive modal analysis and contrast theoretical predictions and experimental results. Implications and limitations for brake disc performance and integrity are considered, with concluding recommendations for further work.</w:t>
      </w:r>
    </w:p>
    <w:p w14:paraId="2643FFF6" w14:textId="77E2AFB7" w:rsidR="009C1498" w:rsidRDefault="009C1498" w:rsidP="00D85DC0">
      <w:pPr>
        <w:spacing w:line="276" w:lineRule="auto"/>
        <w:ind w:right="-46"/>
        <w:jc w:val="left"/>
      </w:pPr>
    </w:p>
    <w:p w14:paraId="67A139C8" w14:textId="77777777" w:rsidR="00163306" w:rsidRDefault="00163306" w:rsidP="00D85DC0">
      <w:pPr>
        <w:spacing w:line="276" w:lineRule="auto"/>
        <w:ind w:right="-46"/>
        <w:jc w:val="left"/>
        <w:rPr>
          <w:rFonts w:asciiTheme="majorHAnsi" w:eastAsiaTheme="majorEastAsia" w:hAnsiTheme="majorHAnsi" w:cstheme="majorBidi"/>
          <w:b/>
          <w:bCs/>
          <w:color w:val="365F91" w:themeColor="accent1" w:themeShade="BF"/>
          <w:sz w:val="28"/>
          <w:szCs w:val="28"/>
        </w:rPr>
      </w:pPr>
    </w:p>
    <w:p w14:paraId="692884BB" w14:textId="407E532A" w:rsidR="009C1498" w:rsidRPr="009C1498" w:rsidRDefault="006969DB" w:rsidP="0006299A">
      <w:pPr>
        <w:spacing w:line="276" w:lineRule="auto"/>
        <w:jc w:val="left"/>
      </w:pPr>
      <w:r>
        <w:br w:type="page"/>
      </w:r>
    </w:p>
    <w:p w14:paraId="14E20257" w14:textId="7DC208FE" w:rsidR="00BE196A" w:rsidRPr="000E6AD2" w:rsidRDefault="00493C41" w:rsidP="000E6AD2">
      <w:pPr>
        <w:pStyle w:val="Heading1"/>
      </w:pPr>
      <w:bookmarkStart w:id="5" w:name="_Toc192870617"/>
      <w:r w:rsidRPr="000E6AD2">
        <w:lastRenderedPageBreak/>
        <w:t xml:space="preserve">2. </w:t>
      </w:r>
      <w:r w:rsidR="00DB4E4D" w:rsidRPr="000E6AD2">
        <w:t>Literature Review</w:t>
      </w:r>
      <w:bookmarkEnd w:id="5"/>
    </w:p>
    <w:p w14:paraId="78E7A18A" w14:textId="77777777" w:rsidR="000C737D" w:rsidRDefault="000C737D" w:rsidP="00C61AC7">
      <w:pPr>
        <w:rPr>
          <w:b/>
          <w:bCs/>
        </w:rPr>
      </w:pPr>
      <w:r w:rsidRPr="000C737D">
        <w:t xml:space="preserve">Laser Doppler Vibrometry (LDV) is among the effective auto engineering research tools employed to give the non-contact vibration measuring so that the testing system remains unchanged. The application of LDV is extensive in NVH research as engineers can identify vibrations that are causing the formation of noise and structural fatigues. A prime example is </w:t>
      </w:r>
      <w:proofErr w:type="spellStart"/>
      <w:r w:rsidRPr="000C737D">
        <w:t>Polytec's</w:t>
      </w:r>
      <w:proofErr w:type="spellEnd"/>
      <w:r w:rsidRPr="000C737D">
        <w:t xml:space="preserve"> </w:t>
      </w:r>
      <w:proofErr w:type="spellStart"/>
      <w:r w:rsidRPr="000C737D">
        <w:t>RoboVib</w:t>
      </w:r>
      <w:proofErr w:type="spellEnd"/>
      <w:r w:rsidRPr="000C737D">
        <w:t xml:space="preserve"> system, an automated 3D scanning vibrometer that easily scans the modal characteristics of entire vehicle bodies and components (Guillaume et al., 2018). The ability to measure rotating or moving parts, such as rotating brake discs or tires, also indicates the superiority of LDV over traditional accelerometers (Stanbridge &amp; Ewins, 1999).</w:t>
      </w:r>
    </w:p>
    <w:p w14:paraId="1D278606" w14:textId="5DEA19AB" w:rsidR="00E11053" w:rsidRPr="000E6AD2" w:rsidRDefault="00E11053" w:rsidP="000E6AD2">
      <w:pPr>
        <w:pStyle w:val="Heading2"/>
      </w:pPr>
      <w:bookmarkStart w:id="6" w:name="_Toc192870618"/>
      <w:r w:rsidRPr="000E6AD2">
        <w:t>2.1 Modal Analysis of Brake Discs</w:t>
      </w:r>
      <w:bookmarkEnd w:id="6"/>
    </w:p>
    <w:p w14:paraId="6B029971" w14:textId="77777777" w:rsidR="000C737D" w:rsidRPr="000C737D" w:rsidRDefault="000C737D" w:rsidP="00C61AC7">
      <w:r w:rsidRPr="000C737D">
        <w:t>Brake squeal is a common NVH issue linked with resonant modes of the brake disc stimulated by friction, typically over 1 kHz (</w:t>
      </w:r>
      <w:proofErr w:type="spellStart"/>
      <w:r w:rsidRPr="000C737D">
        <w:t>Kharate</w:t>
      </w:r>
      <w:proofErr w:type="spellEnd"/>
      <w:r w:rsidRPr="000C737D">
        <w:t xml:space="preserve"> &amp; Chaudhari, 2014). The early modal analysis involved impact hammer tests and accelerometer measurements to determine natural frequencies and mode shapes. Finite element analysis (FEA) has commonly been used to validate these experimental findings. For instance, </w:t>
      </w:r>
      <w:proofErr w:type="spellStart"/>
      <w:r w:rsidRPr="000C737D">
        <w:t>Kharate</w:t>
      </w:r>
      <w:proofErr w:type="spellEnd"/>
      <w:r w:rsidRPr="000C737D">
        <w:t xml:space="preserve"> and Chaudhari (2014) achieved strong correlation between EMA and FEA, identifying first bending modes at ~1.5–1.6 kHz and higher-order modes up to 4.6 kHz, ensuring that principal resonances were safely </w:t>
      </w:r>
      <w:proofErr w:type="gramStart"/>
      <w:r w:rsidRPr="000C737D">
        <w:t>in excess of</w:t>
      </w:r>
      <w:proofErr w:type="gramEnd"/>
      <w:r w:rsidRPr="000C737D">
        <w:t xml:space="preserve"> the highest sensitive limit of human hearing.</w:t>
      </w:r>
    </w:p>
    <w:p w14:paraId="5DC57A23" w14:textId="3FC736EE" w:rsidR="000C737D" w:rsidRPr="000C737D" w:rsidRDefault="000C737D" w:rsidP="00C61AC7">
      <w:r w:rsidRPr="000C737D">
        <w:t xml:space="preserve">Scanning LDV significantly improved brake disc modal analysis. Stanbridge and Ewins (1999) first used it for mode shape detection in circular disks, demonstrating the ability to distinguish nodal diameter distributions and identify structural damage such as cracks. More recent studies, i.e., that of </w:t>
      </w:r>
      <w:proofErr w:type="spellStart"/>
      <w:r w:rsidRPr="000C737D">
        <w:t>Papinniemi</w:t>
      </w:r>
      <w:proofErr w:type="spellEnd"/>
      <w:r w:rsidRPr="000C737D">
        <w:t xml:space="preserve"> et al. (2005) and Lee et al. (2016), extended this through the application of 3D LDV systems to quantify both out-of-plane and in-plane vibrations. The 3D LDV system is capable of measuring vibrations over three orthogonal axes using multiple heads or </w:t>
      </w:r>
      <w:r w:rsidRPr="000C737D">
        <w:lastRenderedPageBreak/>
        <w:t xml:space="preserve">sequential </w:t>
      </w:r>
      <w:r w:rsidRPr="000C737D">
        <w:t xml:space="preserve">scanning </w:t>
      </w:r>
      <w:r w:rsidR="006D3F46" w:rsidRPr="000C737D">
        <w:t>and</w:t>
      </w:r>
      <w:r w:rsidRPr="000C737D">
        <w:t xml:space="preserve"> offers higher spatial resolution than with accelerometer-based methodologies.</w:t>
      </w:r>
    </w:p>
    <w:p w14:paraId="007193DC" w14:textId="77777777" w:rsidR="000C737D" w:rsidRDefault="000C737D" w:rsidP="00C61AC7">
      <w:pPr>
        <w:rPr>
          <w:b/>
          <w:bCs/>
        </w:rPr>
      </w:pPr>
      <w:r w:rsidRPr="000C737D">
        <w:t xml:space="preserve">A significant industrial use was demonstrated by Schell et al. (2021) from </w:t>
      </w:r>
      <w:proofErr w:type="spellStart"/>
      <w:r w:rsidRPr="000C737D">
        <w:t>Polytec</w:t>
      </w:r>
      <w:proofErr w:type="spellEnd"/>
      <w:r w:rsidRPr="000C737D">
        <w:t xml:space="preserve"> and Porsche, wherein a scanning LDV qualified a brake disc FE model by auto-excitation using a modal hammer. They tested vibration modes to 10 kHz with good correlation with FE calculations, as evidenced by the </w:t>
      </w:r>
      <w:proofErr w:type="spellStart"/>
      <w:r w:rsidRPr="000C737D">
        <w:t>AutoMAC</w:t>
      </w:r>
      <w:proofErr w:type="spellEnd"/>
      <w:r w:rsidRPr="000C737D">
        <w:t xml:space="preserve"> criterion of the first 17 modes. This is a demonstration of the newest use of LDV for non-contact, high-resolution modal testing, allowing precise model validation and reducing instrumentation time.</w:t>
      </w:r>
    </w:p>
    <w:p w14:paraId="6885F897" w14:textId="6FFE0E25" w:rsidR="00E11053" w:rsidRPr="000E6AD2" w:rsidRDefault="000130B9" w:rsidP="000C737D">
      <w:pPr>
        <w:pStyle w:val="Heading2"/>
      </w:pPr>
      <w:bookmarkStart w:id="7" w:name="_Toc192870619"/>
      <w:r w:rsidRPr="000E6AD2">
        <w:t xml:space="preserve">2.2 </w:t>
      </w:r>
      <w:r w:rsidR="00E11053" w:rsidRPr="000E6AD2">
        <w:t>Advantages and Considerations of LDV</w:t>
      </w:r>
      <w:bookmarkEnd w:id="7"/>
    </w:p>
    <w:p w14:paraId="5874DAB1" w14:textId="19108608" w:rsidR="000C737D" w:rsidRPr="000C737D" w:rsidRDefault="000C737D" w:rsidP="00C61AC7">
      <w:r w:rsidRPr="000C737D">
        <w:t>Throughout the literature, LDV is recogni</w:t>
      </w:r>
      <w:r w:rsidR="00C61AC7">
        <w:rPr>
          <w:b/>
          <w:bCs/>
        </w:rPr>
        <w:t>s</w:t>
      </w:r>
      <w:r w:rsidRPr="000C737D">
        <w:t>ed as an improved vehicle for automotive modal analysis due to some significant advantages:</w:t>
      </w:r>
    </w:p>
    <w:p w14:paraId="15F68AA6" w14:textId="77777777" w:rsidR="000C737D" w:rsidRPr="000C737D" w:rsidRDefault="000C737D" w:rsidP="00C61AC7">
      <w:r w:rsidRPr="000C737D">
        <w:t>No Mass Loading, Since LDV is a contactless method, it has no influence on the system dynamics, unlike accelerometers that introduce an extra mass (Guillaume et al., 2018).</w:t>
      </w:r>
    </w:p>
    <w:p w14:paraId="2E31CDAF" w14:textId="77777777" w:rsidR="000C737D" w:rsidRPr="000C737D" w:rsidRDefault="000C737D" w:rsidP="00C61AC7">
      <w:r w:rsidRPr="000C737D">
        <w:t>High Frequency Range, LDV systems have been reported to measure frequencies of up to tens of kHz, with some studies reporting reliable response to ~22 kHz on brake rotors (Schell et al., 2021).</w:t>
      </w:r>
    </w:p>
    <w:p w14:paraId="47AC8213" w14:textId="77777777" w:rsidR="000C737D" w:rsidRPr="000C737D" w:rsidRDefault="000C737D" w:rsidP="00C61AC7">
      <w:r w:rsidRPr="000C737D">
        <w:t xml:space="preserve">High Spatial Resolution, scanning LDVs </w:t>
      </w:r>
      <w:proofErr w:type="gramStart"/>
      <w:r w:rsidRPr="000C737D">
        <w:t>are able to</w:t>
      </w:r>
      <w:proofErr w:type="gramEnd"/>
      <w:r w:rsidRPr="000C737D">
        <w:t xml:space="preserve"> capture thousands of measurements, enabling detailed mode shape and localised defect mapping, as opposed to accelerometers that need to be re-mounted numerous times to achieve this (Stanbridge &amp; Ewins, 1999).</w:t>
      </w:r>
    </w:p>
    <w:p w14:paraId="4006E207" w14:textId="77777777" w:rsidR="000C737D" w:rsidRPr="000C737D" w:rsidRDefault="000C737D" w:rsidP="00C61AC7">
      <w:r w:rsidRPr="000C737D">
        <w:t>Remote Measurement Capability, LDV offers vibration analysis on rotating or heat-sensitive components, and moving parts, required for in-situ automotive testing (</w:t>
      </w:r>
      <w:proofErr w:type="spellStart"/>
      <w:r w:rsidRPr="000C737D">
        <w:t>Polytec</w:t>
      </w:r>
      <w:proofErr w:type="spellEnd"/>
      <w:r w:rsidRPr="000C737D">
        <w:t>, n.d.).</w:t>
      </w:r>
    </w:p>
    <w:p w14:paraId="296677F2" w14:textId="54C501C5" w:rsidR="000C737D" w:rsidRPr="00C61AC7" w:rsidRDefault="000C737D" w:rsidP="000C737D">
      <w:pPr>
        <w:rPr>
          <w:b/>
          <w:bCs/>
        </w:rPr>
      </w:pPr>
      <w:r w:rsidRPr="000C737D">
        <w:t xml:space="preserve">Though it has advantages, LDV is subject to drawbacks such as speckle noise, an optical interference effect that can desecrate signals. Engineers mitigate this with averaging of the measurements, application of filtering techniques, or reflective surface coatings (Khan et al., </w:t>
      </w:r>
      <w:r w:rsidRPr="00C61AC7">
        <w:lastRenderedPageBreak/>
        <w:t>1999). Sequential scanning is also a drawback, given that even though it is sufficient for time-invariant systems, fluctuations might be brought into time-dependent studies such as brake squeal due to varying boundary conditions (Lee et al., 2016).</w:t>
      </w:r>
    </w:p>
    <w:p w14:paraId="5D874CC7" w14:textId="77777777" w:rsidR="000C737D" w:rsidRDefault="00CC26B1" w:rsidP="00CE6A4D">
      <w:pPr>
        <w:pStyle w:val="Heading2"/>
      </w:pPr>
      <w:bookmarkStart w:id="8" w:name="_Toc192870620"/>
      <w:r>
        <w:t xml:space="preserve">2.3 </w:t>
      </w:r>
      <w:r w:rsidR="00CE6A4D">
        <w:t>Finite Element Analysis (FEA) in NVH studies of Brake Discs</w:t>
      </w:r>
      <w:bookmarkEnd w:id="8"/>
    </w:p>
    <w:p w14:paraId="4B525C12" w14:textId="77777777" w:rsidR="00C61AC7" w:rsidRDefault="000C737D" w:rsidP="000C737D">
      <w:r w:rsidRPr="000C737D">
        <w:t xml:space="preserve">Finite Element Analysis (FEA) has been a critical engineering tool in automotive NVH analysis with predictive function in structural vibration and brake noise. By </w:t>
      </w:r>
      <w:proofErr w:type="spellStart"/>
      <w:r w:rsidRPr="000C737D">
        <w:t>modeling</w:t>
      </w:r>
      <w:proofErr w:type="spellEnd"/>
      <w:r w:rsidRPr="000C737D">
        <w:t xml:space="preserve"> the dynamic response of brake discs at varying operating conditions, FEA allows engineers to identify potential resonance issues before physical prototyping (</w:t>
      </w:r>
      <w:proofErr w:type="spellStart"/>
      <w:r w:rsidRPr="000C737D">
        <w:t>Esgandari</w:t>
      </w:r>
      <w:proofErr w:type="spellEnd"/>
      <w:r w:rsidRPr="000C737D">
        <w:t xml:space="preserve">, 2015). Modal analysis using FEA involves computation of natural frequencies and mode shapes of a brake disc, and experimentation can be carried out through validation by the </w:t>
      </w:r>
      <w:r>
        <w:t xml:space="preserve">  </w:t>
      </w:r>
      <w:r w:rsidRPr="000C737D">
        <w:t xml:space="preserve">results achieved using </w:t>
      </w:r>
      <w:r>
        <w:t xml:space="preserve">     </w:t>
      </w:r>
      <w:r w:rsidRPr="000C737D">
        <w:t>experiment</w:t>
      </w:r>
      <w:r>
        <w:t xml:space="preserve"> methods such as LDV.</w:t>
      </w:r>
    </w:p>
    <w:p w14:paraId="48B82231" w14:textId="05BD5429" w:rsidR="000C737D" w:rsidRPr="000C737D" w:rsidRDefault="000C737D" w:rsidP="000C737D">
      <w:r w:rsidRPr="000C737D">
        <w:br/>
        <w:t>One of the largest FEA-based modal analysis challenges is achieving high correlation with experiments. Discrepancies are inevitable due to inaccuracies in material properties, assumptions of damping, and boundary conditions (</w:t>
      </w:r>
      <w:proofErr w:type="spellStart"/>
      <w:r w:rsidRPr="000C737D">
        <w:t>Modenesi</w:t>
      </w:r>
      <w:proofErr w:type="spellEnd"/>
      <w:r w:rsidRPr="000C737D">
        <w:t xml:space="preserve"> et al., 2024). For instance, conventional FEA models utili</w:t>
      </w:r>
      <w:r w:rsidR="00C61AC7">
        <w:t>s</w:t>
      </w:r>
      <w:r w:rsidRPr="000C737D">
        <w:t>e ideali</w:t>
      </w:r>
      <w:r w:rsidR="00C61AC7">
        <w:t>s</w:t>
      </w:r>
      <w:r w:rsidRPr="000C737D">
        <w:t>ed boundary conditions that might not accurately represent actual constraints faced by brake discs under actual operating conditions. To address this, researchers apply a model updating technique, employing experimental LDV data to update FEA models for greater ability to predict (Schell et al., 2021).</w:t>
      </w:r>
    </w:p>
    <w:p w14:paraId="2F387C61" w14:textId="262085C2" w:rsidR="00CE6A4D" w:rsidRPr="00CE6A4D" w:rsidRDefault="00CE6A4D" w:rsidP="00CE6A4D">
      <w:pPr>
        <w:pStyle w:val="Heading2"/>
      </w:pPr>
      <w:bookmarkStart w:id="9" w:name="_Toc192870621"/>
      <w:r>
        <w:t xml:space="preserve">2.4 </w:t>
      </w:r>
      <w:r w:rsidRPr="00CE6A4D">
        <w:t>Validation of FEA Models with LDV Data</w:t>
      </w:r>
      <w:bookmarkEnd w:id="9"/>
    </w:p>
    <w:p w14:paraId="615F1508" w14:textId="77777777" w:rsidR="00851A52" w:rsidRPr="00851A52" w:rsidRDefault="00851A52" w:rsidP="00C61AC7">
      <w:r w:rsidRPr="00851A52">
        <w:t xml:space="preserve">Experimental verification of computational models as part of the key objectives of NVH research is important to establish their accuracy in brake disc performance prediction. LDV is an effective validation technique for FEA simulations since it provides high accuracy full-field vibration measurement that can be directly compared with computationally derived mode shapes (Guillaume et al., 2018). One such measure employed to estimate correlation between </w:t>
      </w:r>
      <w:r w:rsidRPr="00851A52">
        <w:lastRenderedPageBreak/>
        <w:t>FEA and experimental modal data is the Modal Assurance Criterion (MAC), which estimates mode shape similarity from both methods (Schell et al., 2021). High MAC value guarantees high agreement, and low MAC value can indicate differences that require additional adjustment of the FEA model.</w:t>
      </w:r>
    </w:p>
    <w:p w14:paraId="2C0FF5B0" w14:textId="1E10C73C" w:rsidR="00851A52" w:rsidRDefault="00851A52" w:rsidP="00C61AC7">
      <w:pPr>
        <w:rPr>
          <w:b/>
          <w:bCs/>
        </w:rPr>
      </w:pPr>
      <w:r w:rsidRPr="00851A52">
        <w:t xml:space="preserve">By means of numerous studies, integration of LDV-FEA has </w:t>
      </w:r>
      <w:r w:rsidR="006D3F46" w:rsidRPr="00851A52">
        <w:t>been</w:t>
      </w:r>
      <w:r w:rsidRPr="00851A52">
        <w:t xml:space="preserve"> validated to cause substantial improvement in accuracy in brake disc modal analysis. Experimental modal analysis of a cast iron commercial disc brake as an example was contrasted to the response acquired from an FEA model by </w:t>
      </w:r>
      <w:proofErr w:type="spellStart"/>
      <w:r w:rsidRPr="00851A52">
        <w:t>Kharate</w:t>
      </w:r>
      <w:proofErr w:type="spellEnd"/>
      <w:r w:rsidRPr="00851A52">
        <w:t xml:space="preserve"> and Chaudhari (2014). Within this illustration when simulated natural frequency and measured one are closely linked, clear efficacy is observed to implement an FEA model to carry out NVH studies. They further noted that slight differences in the frequency values can be caused by differences in the material inhomogeneities and damping </w:t>
      </w:r>
      <w:r w:rsidR="0092034F" w:rsidRPr="006D3F46">
        <w:t>characteristics and</w:t>
      </w:r>
      <w:r w:rsidRPr="006D3F46">
        <w:t xml:space="preserve"> </w:t>
      </w:r>
      <w:r w:rsidRPr="00851A52">
        <w:t>emphasi</w:t>
      </w:r>
      <w:r w:rsidR="0092034F">
        <w:rPr>
          <w:b/>
          <w:bCs/>
        </w:rPr>
        <w:t>s</w:t>
      </w:r>
      <w:r w:rsidRPr="00851A52">
        <w:t>ed that the material should be characteri</w:t>
      </w:r>
      <w:r w:rsidR="0092034F">
        <w:rPr>
          <w:b/>
          <w:bCs/>
        </w:rPr>
        <w:t>s</w:t>
      </w:r>
      <w:r w:rsidRPr="00851A52">
        <w:t>ed carefully.</w:t>
      </w:r>
    </w:p>
    <w:p w14:paraId="29578C1F" w14:textId="06ACBE5F" w:rsidR="00BD6756" w:rsidRDefault="00CE6A4D" w:rsidP="00851A52">
      <w:pPr>
        <w:pStyle w:val="Heading2"/>
      </w:pPr>
      <w:bookmarkStart w:id="10" w:name="_Toc192870622"/>
      <w:r>
        <w:t>2.5 Future Directions in LDV and FEA integration</w:t>
      </w:r>
      <w:bookmarkEnd w:id="10"/>
    </w:p>
    <w:p w14:paraId="524CE5CB" w14:textId="77777777" w:rsidR="0092034F" w:rsidRDefault="0092034F" w:rsidP="0092034F">
      <w:r>
        <w:t>The direction of the future of brake disc modal analysis is toward tighter integration of FEA and LDV, leveraging advancements in computational modelling and experimental techniques. A compelling development is the use of machine learning algorithms to enhance the predictive capability of FEA models. By training AI models on large datasets of LDV measurements and corresponding FEA simulations, engineers can develop improved predictive models of brake noise and vibration issues (MDPI, 2024).</w:t>
      </w:r>
    </w:p>
    <w:p w14:paraId="6B187E4D" w14:textId="77777777" w:rsidR="0092034F" w:rsidRDefault="0092034F" w:rsidP="0092034F">
      <w:r>
        <w:t>Another emerging trend is the application of real-time LDV measurement in functional brake systems. LDV measurements are currently carried out in controlled laboratory environments, but advances in optical tracking and data processing may render real-time vibration analysis possible for dynamic braking applications (</w:t>
      </w:r>
      <w:proofErr w:type="spellStart"/>
      <w:r>
        <w:t>Polytec</w:t>
      </w:r>
      <w:proofErr w:type="spellEnd"/>
      <w:r>
        <w:t>, 2023). This would allow engineers to explore the effect of thermal expansion, wear, and other loads on brake disc vibrations under real conditions.</w:t>
      </w:r>
    </w:p>
    <w:p w14:paraId="60B76DF1" w14:textId="2448C3E1" w:rsidR="00CE6A4D" w:rsidRPr="00CE6A4D" w:rsidRDefault="0092034F" w:rsidP="0092034F">
      <w:r>
        <w:lastRenderedPageBreak/>
        <w:t xml:space="preserve">In addition, ongoing innovations in new brake disc materials, </w:t>
      </w:r>
      <w:r>
        <w:t>for example</w:t>
      </w:r>
      <w:r>
        <w:t xml:space="preserve"> carbon-ceramic composites, pose novel challenges to modal analysis. Other damping characteristics compared to the standard cast iron means new adjustments </w:t>
      </w:r>
      <w:r>
        <w:t>must</w:t>
      </w:r>
      <w:r>
        <w:t xml:space="preserve"> be made in FEA modelling as well as experimental test procedures (</w:t>
      </w:r>
      <w:proofErr w:type="spellStart"/>
      <w:r>
        <w:t>Modenesi</w:t>
      </w:r>
      <w:proofErr w:type="spellEnd"/>
      <w:r>
        <w:t xml:space="preserve"> et al., 2024). With the adoption of LDV measurements and advanced material models by FEA, researchers can fine-tune brake disc designs towards increased durability and noise minimisation</w:t>
      </w:r>
      <w:r w:rsidR="00CE6A4D" w:rsidRPr="00CE6A4D">
        <w:t>.</w:t>
      </w:r>
    </w:p>
    <w:p w14:paraId="1970D16A" w14:textId="77777777" w:rsidR="00CE6A4D" w:rsidRPr="00CE6A4D" w:rsidRDefault="00CE6A4D" w:rsidP="00CE6A4D"/>
    <w:p w14:paraId="1142B574" w14:textId="77777777" w:rsidR="00BD6756" w:rsidRDefault="00BD6756" w:rsidP="00CF39D6"/>
    <w:p w14:paraId="45F1A8E5" w14:textId="77777777" w:rsidR="00BD6756" w:rsidRDefault="00BD6756" w:rsidP="00CF39D6"/>
    <w:p w14:paraId="28AABC52" w14:textId="77777777" w:rsidR="00BD6756" w:rsidRDefault="00BD6756" w:rsidP="00CF39D6"/>
    <w:p w14:paraId="695E72AE" w14:textId="77777777" w:rsidR="00BD6756" w:rsidRDefault="00BD6756" w:rsidP="00CF39D6"/>
    <w:p w14:paraId="474CEA5F" w14:textId="77777777" w:rsidR="00BD6756" w:rsidRDefault="00BD6756" w:rsidP="00CF39D6"/>
    <w:p w14:paraId="7381427D" w14:textId="77777777" w:rsidR="00493C41" w:rsidRDefault="00493C41" w:rsidP="00CF39D6"/>
    <w:p w14:paraId="0E507AC8" w14:textId="77777777" w:rsidR="00493C41" w:rsidRDefault="00493C41" w:rsidP="00CF39D6"/>
    <w:p w14:paraId="5FF599D9" w14:textId="77777777" w:rsidR="00493C41" w:rsidRDefault="00493C41" w:rsidP="00CF39D6"/>
    <w:p w14:paraId="4A7F7F7C" w14:textId="77777777" w:rsidR="00DA739D" w:rsidRDefault="00DA739D" w:rsidP="00CF39D6"/>
    <w:p w14:paraId="152E0122" w14:textId="77777777" w:rsidR="00C61AC7" w:rsidRDefault="00C61AC7" w:rsidP="00CF39D6"/>
    <w:p w14:paraId="6AE64717" w14:textId="77777777" w:rsidR="00C61AC7" w:rsidRDefault="00C61AC7" w:rsidP="00CF39D6"/>
    <w:p w14:paraId="5B180ACB" w14:textId="77777777" w:rsidR="00C61AC7" w:rsidRDefault="00C61AC7" w:rsidP="00CF39D6"/>
    <w:p w14:paraId="21AABE66" w14:textId="17DFF867" w:rsidR="009B669C" w:rsidRDefault="00491A49" w:rsidP="009B669C">
      <w:pPr>
        <w:pStyle w:val="Heading1"/>
      </w:pPr>
      <w:bookmarkStart w:id="11" w:name="_Toc192870623"/>
      <w:r>
        <w:lastRenderedPageBreak/>
        <w:t>3</w:t>
      </w:r>
      <w:r w:rsidR="00493C41">
        <w:t>.</w:t>
      </w:r>
      <w:r w:rsidR="00BD6756">
        <w:t xml:space="preserve"> Methodology</w:t>
      </w:r>
      <w:bookmarkEnd w:id="11"/>
    </w:p>
    <w:p w14:paraId="4A85ACE6" w14:textId="6F016134" w:rsidR="00BD6756" w:rsidRPr="00BD6756" w:rsidRDefault="00BD6756" w:rsidP="00DA739D">
      <w:r w:rsidRPr="00BD6756">
        <w:t>The experimental procedure</w:t>
      </w:r>
      <w:r w:rsidR="002B5EC6">
        <w:t xml:space="preserve"> was conducted using the </w:t>
      </w:r>
      <w:proofErr w:type="spellStart"/>
      <w:r w:rsidR="002B5EC6">
        <w:t>Polytec</w:t>
      </w:r>
      <w:proofErr w:type="spellEnd"/>
      <w:r w:rsidR="002B5EC6">
        <w:t xml:space="preserve"> Scanning Laser Doppler Vibrometer</w:t>
      </w:r>
      <w:r w:rsidR="002B5EC6" w:rsidRPr="00BD6756">
        <w:t xml:space="preserve"> </w:t>
      </w:r>
      <w:r w:rsidR="002B5EC6">
        <w:t xml:space="preserve"> and was</w:t>
      </w:r>
      <w:r w:rsidRPr="00BD6756">
        <w:t xml:space="preserve"> divided into two main phases: modal analysis and data acquisition. The experiment commenced with the initiali</w:t>
      </w:r>
      <w:r w:rsidR="004D2ECE">
        <w:t>s</w:t>
      </w:r>
      <w:r w:rsidRPr="00BD6756">
        <w:t>ation of the Non-Destructive Testing (NDT) user interface, through which the PSV Acquisition application was accessed. This software facilitated the definition of scanning and measurement parameters before initiating data collection. Verification and calibration of acquisition settings were performed to ensure the system operated in the appropriate measurement mode for modal analysis. Particular attention was given to optimi</w:t>
      </w:r>
      <w:r w:rsidR="00DB1EC0">
        <w:t>s</w:t>
      </w:r>
      <w:r w:rsidRPr="00BD6756">
        <w:t>ing the excitation conditions to align with the solenoid actuator’s capabilities, thereby ensuring controlled and repeatable vibration input.</w:t>
      </w:r>
    </w:p>
    <w:p w14:paraId="5C56D38A" w14:textId="06495246" w:rsidR="00491A49" w:rsidRDefault="00491A49" w:rsidP="00BD6756">
      <w:bookmarkStart w:id="12" w:name="_Toc192870624"/>
      <w:r>
        <w:rPr>
          <w:rStyle w:val="Heading2Char"/>
        </w:rPr>
        <w:t>3</w:t>
      </w:r>
      <w:r w:rsidR="00BD6756" w:rsidRPr="00BD6756">
        <w:rPr>
          <w:rStyle w:val="Heading2Char"/>
        </w:rPr>
        <w:t>.1 System Alignment and Setup</w:t>
      </w:r>
      <w:bookmarkEnd w:id="12"/>
      <w:r w:rsidR="00BD6756" w:rsidRPr="00BD6756">
        <w:t xml:space="preserve"> </w:t>
      </w:r>
    </w:p>
    <w:p w14:paraId="54690B8F" w14:textId="38C41F61" w:rsidR="0092034F" w:rsidRDefault="0092034F" w:rsidP="00BD6756">
      <w:r w:rsidRPr="0092034F">
        <w:t xml:space="preserve">To enable the accurate measurement, the LDV scanning head had to be accurately aligned with the brake disc surface. The 2D alignment menu was invoked to start this operation. Previous alignment points were erased to prevent discrepancies. Autofocus was executed to enhance measurement precision with the Optics Beam window tracked for laser beam focus. In addition, Z-distance between the scanning head and brake disc was entered for maximum laser reflection. Alignment </w:t>
      </w:r>
      <w:proofErr w:type="gramStart"/>
      <w:r w:rsidRPr="0092034F">
        <w:t>point</w:t>
      </w:r>
      <w:proofErr w:type="gramEnd"/>
      <w:r w:rsidRPr="0092034F">
        <w:t xml:space="preserve"> manual settings took place next, during which at least five </w:t>
      </w:r>
      <w:proofErr w:type="spellStart"/>
      <w:r w:rsidRPr="0092034F">
        <w:t>equi</w:t>
      </w:r>
      <w:proofErr w:type="spellEnd"/>
      <w:r w:rsidRPr="0092034F">
        <w:t>-spaced points were selected so that the scanning system can be stabili</w:t>
      </w:r>
      <w:r w:rsidR="00C61AC7">
        <w:t>s</w:t>
      </w:r>
      <w:r w:rsidRPr="0092034F">
        <w:t>ed. Alignment confirmation led to the use of the 'Setup – Define Scan Points' as the method for setup completion.</w:t>
      </w:r>
    </w:p>
    <w:p w14:paraId="4088FE09" w14:textId="7189F42B" w:rsidR="00491A49" w:rsidRDefault="00491A49" w:rsidP="00BD6756">
      <w:bookmarkStart w:id="13" w:name="_Toc192870625"/>
      <w:r>
        <w:rPr>
          <w:rStyle w:val="Heading2Char"/>
        </w:rPr>
        <w:t>3</w:t>
      </w:r>
      <w:r w:rsidR="00BD6756" w:rsidRPr="00BD6756">
        <w:rPr>
          <w:rStyle w:val="Heading2Char"/>
        </w:rPr>
        <w:t>.2 Scan Point Definition and Data Acquisition</w:t>
      </w:r>
      <w:bookmarkEnd w:id="13"/>
      <w:r w:rsidR="00BD6756" w:rsidRPr="00BD6756">
        <w:t xml:space="preserve"> </w:t>
      </w:r>
    </w:p>
    <w:p w14:paraId="413FE861" w14:textId="77777777" w:rsidR="0092034F" w:rsidRDefault="0092034F" w:rsidP="0092034F">
      <w:r>
        <w:t xml:space="preserve">Following alignment verification, scan points were created on the brake disc surface. Measured scan points were removed to obtain an optimised setup. Scan points were either manually defined or automatically created using a mesh-based approach, for instance, a rectangular </w:t>
      </w:r>
      <w:r>
        <w:lastRenderedPageBreak/>
        <w:t>mesh. They were manually defined here in a triangular setup. Scanning density was carefully controlled to provide sufficient data points to ensure that there was a good representation of the vibration response.</w:t>
      </w:r>
    </w:p>
    <w:p w14:paraId="256F3605" w14:textId="4BC2B198" w:rsidR="00CC26B1" w:rsidRDefault="0092034F" w:rsidP="0092034F">
      <w:r>
        <w:t>With the scan points defined, the appropriate analysis mode was chosen. The time-domain response and frequency-domain analysis through Fast Fourier Transform (FFT) were available, and FFT mode was chosen as it would provide a better representation of modal characteristics. Scan mode was initiated, and a results file name was provided for orderly saving of data. During scanning, the system was also constantly monitoring the quality of the data, displaying accepted values in green and grey. Scanning was repeated until vibration data were obtained at all scanning points established.</w:t>
      </w:r>
    </w:p>
    <w:p w14:paraId="38F6E801" w14:textId="77777777" w:rsidR="00CC26B1" w:rsidRDefault="00CC26B1" w:rsidP="00DA739D"/>
    <w:p w14:paraId="74C1694A" w14:textId="77777777" w:rsidR="00CC26B1" w:rsidRDefault="00CC26B1" w:rsidP="00DA739D"/>
    <w:p w14:paraId="50BB0AD8" w14:textId="77777777" w:rsidR="00CC26B1" w:rsidRDefault="00CC26B1" w:rsidP="00DA739D"/>
    <w:p w14:paraId="23ECCE04" w14:textId="77777777" w:rsidR="00CC26B1" w:rsidRDefault="00CC26B1" w:rsidP="00DA739D"/>
    <w:p w14:paraId="2422ACB2" w14:textId="77777777" w:rsidR="00CC26B1" w:rsidRDefault="00CC26B1" w:rsidP="00DA739D"/>
    <w:p w14:paraId="1DACB90E" w14:textId="77777777" w:rsidR="00CC26B1" w:rsidRDefault="00CC26B1" w:rsidP="00DA739D"/>
    <w:p w14:paraId="79982782" w14:textId="77777777" w:rsidR="00CC26B1" w:rsidRDefault="00CC26B1" w:rsidP="00DA739D"/>
    <w:p w14:paraId="2CFACC78" w14:textId="77777777" w:rsidR="00CC26B1" w:rsidRDefault="00CC26B1" w:rsidP="00DA739D"/>
    <w:p w14:paraId="31E8D560" w14:textId="77777777" w:rsidR="00CC26B1" w:rsidRDefault="00CC26B1" w:rsidP="00DA739D"/>
    <w:p w14:paraId="0BD4A011" w14:textId="77777777" w:rsidR="0092034F" w:rsidRPr="00CF39D6" w:rsidRDefault="0092034F" w:rsidP="00DA739D"/>
    <w:p w14:paraId="1AC4028B" w14:textId="0B3F0709" w:rsidR="00F64380" w:rsidRDefault="001F6A5A" w:rsidP="00CC26B1">
      <w:pPr>
        <w:pStyle w:val="Heading1"/>
      </w:pPr>
      <w:bookmarkStart w:id="14" w:name="_Toc192870626"/>
      <w:r>
        <w:lastRenderedPageBreak/>
        <w:t xml:space="preserve">4. </w:t>
      </w:r>
      <w:r w:rsidR="00E630F6">
        <w:t>Data analysis</w:t>
      </w:r>
      <w:bookmarkEnd w:id="14"/>
    </w:p>
    <w:p w14:paraId="3FD18670" w14:textId="7F38A59A" w:rsidR="00C61AC7" w:rsidRDefault="00C61AC7" w:rsidP="00C61AC7">
      <w:r w:rsidRPr="00C61AC7">
        <w:t>Comprehensive LDV modal analysis of the brake disc is worth it in providing insightful data on its vibration characteristics under different frequency excitations. Modal attributes like these need to be determined to diagnose potential conditions such as brake squeal, asymmetrical wear, and structural fatigue. The global deformation at approximately 44.375 Hz is the lowest mode. It is a mode where the entire disc translates in response to Figure 1. It is the simplest type of vibration and is characteri</w:t>
      </w:r>
      <w:r>
        <w:t>s</w:t>
      </w:r>
      <w:r w:rsidRPr="00C61AC7">
        <w:t>ed by mass distribution and stiffness dominance. While not a major source of brake squeal, this low-frequency mode is a cause of droning noises when it interacts with suspension components. There should be sufficient damping here to prevent resonance</w:t>
      </w:r>
      <w:r w:rsidRPr="00C61AC7">
        <w:t xml:space="preserve"> </w:t>
      </w:r>
      <w:r w:rsidRPr="00C61AC7">
        <w:t xml:space="preserve">which could cause dangerous vibration. </w:t>
      </w:r>
    </w:p>
    <w:p w14:paraId="5A9EAC96" w14:textId="17F57D38" w:rsidR="00171213" w:rsidRDefault="002400E5" w:rsidP="00C61AC7">
      <w:r>
        <w:rPr>
          <w:noProof/>
        </w:rPr>
        <w:drawing>
          <wp:inline distT="0" distB="0" distL="0" distR="0" wp14:anchorId="53002EE5" wp14:editId="2DC9D2A2">
            <wp:extent cx="5725795" cy="4114800"/>
            <wp:effectExtent l="0" t="0" r="8255" b="0"/>
            <wp:docPr id="1183808555"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808555" name="Picture 1" descr="A computer screen shot of a computer program&#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5795" cy="4114800"/>
                    </a:xfrm>
                    <a:prstGeom prst="rect">
                      <a:avLst/>
                    </a:prstGeom>
                    <a:noFill/>
                    <a:ln>
                      <a:noFill/>
                    </a:ln>
                  </pic:spPr>
                </pic:pic>
              </a:graphicData>
            </a:graphic>
          </wp:inline>
        </w:drawing>
      </w:r>
    </w:p>
    <w:p w14:paraId="170B2E58" w14:textId="10967072" w:rsidR="00BE157F" w:rsidRDefault="00171213" w:rsidP="00DA739D">
      <w:pPr>
        <w:pStyle w:val="Caption"/>
      </w:pPr>
      <w:bookmarkStart w:id="15" w:name="_Toc192870629"/>
      <w:r>
        <w:t xml:space="preserve">Figure </w:t>
      </w:r>
      <w:r w:rsidR="001D3C41">
        <w:fldChar w:fldCharType="begin"/>
      </w:r>
      <w:r w:rsidR="001D3C41">
        <w:instrText xml:space="preserve"> SEQ Figure \* ARABIC </w:instrText>
      </w:r>
      <w:r w:rsidR="001D3C41">
        <w:fldChar w:fldCharType="separate"/>
      </w:r>
      <w:r w:rsidR="001D3C41">
        <w:rPr>
          <w:noProof/>
        </w:rPr>
        <w:t>1</w:t>
      </w:r>
      <w:r w:rsidR="001D3C41">
        <w:rPr>
          <w:noProof/>
        </w:rPr>
        <w:fldChar w:fldCharType="end"/>
      </w:r>
      <w:r>
        <w:t xml:space="preserve"> 44.375 Hz Frequency and Mod</w:t>
      </w:r>
      <w:bookmarkEnd w:id="15"/>
    </w:p>
    <w:p w14:paraId="7C1CC8A5" w14:textId="77777777" w:rsidR="00CC26B1" w:rsidRDefault="00CC26B1" w:rsidP="00CC26B1"/>
    <w:p w14:paraId="7A8D23CE" w14:textId="77777777" w:rsidR="00CC26B1" w:rsidRPr="00CC26B1" w:rsidRDefault="00CC26B1" w:rsidP="00CC26B1"/>
    <w:p w14:paraId="1A6C9B63" w14:textId="75429997" w:rsidR="00E630F6" w:rsidRPr="00E630F6" w:rsidRDefault="00E630F6" w:rsidP="00DA739D">
      <w:r w:rsidRPr="00E630F6">
        <w:lastRenderedPageBreak/>
        <w:t>As the frequency increases to 100 Hz, the disc enters its first significant bending mode, characteri</w:t>
      </w:r>
      <w:r w:rsidR="002B5EC6" w:rsidRPr="00DA739D">
        <w:t>s</w:t>
      </w:r>
      <w:r w:rsidRPr="00E630F6">
        <w:t>ed by a nodal line where different sections of the disc move in opposing directions, as depicted in Figure 2. This mode results in locali</w:t>
      </w:r>
      <w:r w:rsidR="002B5EC6" w:rsidRPr="00DA739D">
        <w:t>s</w:t>
      </w:r>
      <w:r w:rsidRPr="00E630F6">
        <w:t>ed stress concentrations, potentially accelerating wear in specific regions. Additionally, vibrations at this frequency can interact with the brake pads, contributing to tonal noise. Understanding this mode is crucial for optimi</w:t>
      </w:r>
      <w:r w:rsidR="002B5EC6" w:rsidRPr="00DA739D">
        <w:t>s</w:t>
      </w:r>
      <w:r w:rsidRPr="00E630F6">
        <w:t>ing material properties and ensuring that the disc structure effectively distributes vibrational energy. At 124.6875 Hz, the mode shape becomes more complex, displaying multiple nodal regions where alternating sections vibrate out of phase, as seen in Figure 3. This pattern indicates that the disc’s stiffness and mass distribution significantly influence its response. If external excitations, such as braking forces, match this frequency, resonance could amplify vibrations, leading to increased noise levels and potential material fatigue. Moreover, since braking generates heat, studying how this mode interacts with thermal expansion is essential for assessing its real-world implications.</w:t>
      </w:r>
    </w:p>
    <w:p w14:paraId="099FCF12" w14:textId="77777777" w:rsidR="00E70476" w:rsidRDefault="002400E5" w:rsidP="00E70476">
      <w:pPr>
        <w:keepNext/>
      </w:pPr>
      <w:r>
        <w:rPr>
          <w:noProof/>
        </w:rPr>
        <w:drawing>
          <wp:inline distT="0" distB="0" distL="0" distR="0" wp14:anchorId="49CBFFA3" wp14:editId="30364A36">
            <wp:extent cx="5725795" cy="4107815"/>
            <wp:effectExtent l="0" t="0" r="8255" b="6985"/>
            <wp:docPr id="1740133690" name="Picture 2"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133690" name="Picture 2" descr="A computer screen shot of a computer program&#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5795" cy="4107815"/>
                    </a:xfrm>
                    <a:prstGeom prst="rect">
                      <a:avLst/>
                    </a:prstGeom>
                    <a:noFill/>
                    <a:ln>
                      <a:noFill/>
                    </a:ln>
                  </pic:spPr>
                </pic:pic>
              </a:graphicData>
            </a:graphic>
          </wp:inline>
        </w:drawing>
      </w:r>
    </w:p>
    <w:p w14:paraId="51F9B58E" w14:textId="13A38D59" w:rsidR="00E70476" w:rsidRDefault="00E70476" w:rsidP="00CC26B1">
      <w:pPr>
        <w:pStyle w:val="Caption"/>
      </w:pPr>
      <w:bookmarkStart w:id="16" w:name="_Toc192870630"/>
      <w:r>
        <w:t xml:space="preserve">Figure </w:t>
      </w:r>
      <w:r w:rsidR="001D3C41">
        <w:fldChar w:fldCharType="begin"/>
      </w:r>
      <w:r w:rsidR="001D3C41">
        <w:instrText xml:space="preserve"> SEQ Figure \* ARABIC </w:instrText>
      </w:r>
      <w:r w:rsidR="001D3C41">
        <w:fldChar w:fldCharType="separate"/>
      </w:r>
      <w:r w:rsidR="001D3C41">
        <w:rPr>
          <w:noProof/>
        </w:rPr>
        <w:t>2</w:t>
      </w:r>
      <w:r w:rsidR="001D3C41">
        <w:rPr>
          <w:noProof/>
        </w:rPr>
        <w:fldChar w:fldCharType="end"/>
      </w:r>
      <w:r>
        <w:t xml:space="preserve"> 100</w:t>
      </w:r>
      <w:r w:rsidRPr="00C536ED">
        <w:t xml:space="preserve"> Hz Frequency and Mode</w:t>
      </w:r>
      <w:r>
        <w:t xml:space="preserve"> 2</w:t>
      </w:r>
      <w:bookmarkEnd w:id="16"/>
    </w:p>
    <w:p w14:paraId="7AB05F6C" w14:textId="77777777" w:rsidR="00E70476" w:rsidRDefault="00E70476" w:rsidP="00E70476">
      <w:pPr>
        <w:keepNext/>
      </w:pPr>
      <w:r>
        <w:rPr>
          <w:noProof/>
        </w:rPr>
        <w:lastRenderedPageBreak/>
        <w:drawing>
          <wp:inline distT="0" distB="0" distL="0" distR="0" wp14:anchorId="6394EBD7" wp14:editId="0D37C968">
            <wp:extent cx="5725795" cy="4100830"/>
            <wp:effectExtent l="0" t="0" r="8255" b="0"/>
            <wp:docPr id="15910768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5795" cy="4100830"/>
                    </a:xfrm>
                    <a:prstGeom prst="rect">
                      <a:avLst/>
                    </a:prstGeom>
                    <a:noFill/>
                    <a:ln>
                      <a:noFill/>
                    </a:ln>
                  </pic:spPr>
                </pic:pic>
              </a:graphicData>
            </a:graphic>
          </wp:inline>
        </w:drawing>
      </w:r>
    </w:p>
    <w:p w14:paraId="4C0A8AE5" w14:textId="05EA04D3" w:rsidR="00E70476" w:rsidRDefault="00E70476" w:rsidP="00E70476">
      <w:pPr>
        <w:pStyle w:val="Caption"/>
      </w:pPr>
      <w:bookmarkStart w:id="17" w:name="_Toc192870631"/>
      <w:r>
        <w:t xml:space="preserve">Figure </w:t>
      </w:r>
      <w:r w:rsidR="001D3C41">
        <w:fldChar w:fldCharType="begin"/>
      </w:r>
      <w:r w:rsidR="001D3C41">
        <w:instrText xml:space="preserve"> SEQ Figure \* ARABIC </w:instrText>
      </w:r>
      <w:r w:rsidR="001D3C41">
        <w:fldChar w:fldCharType="separate"/>
      </w:r>
      <w:r w:rsidR="001D3C41">
        <w:rPr>
          <w:noProof/>
        </w:rPr>
        <w:t>3</w:t>
      </w:r>
      <w:r w:rsidR="001D3C41">
        <w:rPr>
          <w:noProof/>
        </w:rPr>
        <w:fldChar w:fldCharType="end"/>
      </w:r>
      <w:r>
        <w:t xml:space="preserve"> 124.6875</w:t>
      </w:r>
      <w:r w:rsidRPr="00F24741">
        <w:t xml:space="preserve"> Hz Frequency and Mode </w:t>
      </w:r>
      <w:r>
        <w:t>3</w:t>
      </w:r>
      <w:bookmarkEnd w:id="17"/>
    </w:p>
    <w:p w14:paraId="609DC68F" w14:textId="77777777" w:rsidR="00426CE8" w:rsidRDefault="00426CE8" w:rsidP="00E630F6"/>
    <w:p w14:paraId="3879E249" w14:textId="230E6D84" w:rsidR="00426CE8" w:rsidRDefault="00C61AC7" w:rsidP="00C61AC7">
      <w:r w:rsidRPr="00C61AC7">
        <w:t xml:space="preserve">Higher frequency responses at 282.8125 Hz introduce a circumferential pattern of waves around the disc with alternating parts of the disc undergoing counter-vibration (Figure 4). It is a critical mode in squeal generation through brakes since it falls within squeal frequencies. Localised pockets of displacement cause pockets of high stress and as such are an important frequency focus for damping controls. Without mitigation, long-term excitation at this frequency can induce structural fatigue and necessitate adjustment in material content or design refinement to suppress uncontrolled vibrations. At 738.75 Hz, the disc is in its high-frequency mode of resonance where there are many nodal and anti-nodal points on the circumference of the disc (Figure 5). This mode includes short-wavelength deformations, i.e., different regions of the disc have independent vibrations. These high-frequency modes are always coupled with brake squeal and can lead to microstructural fatigue, which will promote crack growth with </w:t>
      </w:r>
      <w:r w:rsidRPr="00C61AC7">
        <w:lastRenderedPageBreak/>
        <w:t>time. The locali</w:t>
      </w:r>
      <w:r>
        <w:t>s</w:t>
      </w:r>
      <w:r w:rsidRPr="00C61AC7">
        <w:t>ed vibration amplitude at this frequency can also cause pads to lose even contact with the disc, aggravating noise and reducing braking performance.</w:t>
      </w:r>
    </w:p>
    <w:p w14:paraId="7CE42FE7" w14:textId="77777777" w:rsidR="00426CE8" w:rsidRDefault="00426CE8" w:rsidP="00426CE8">
      <w:pPr>
        <w:keepNext/>
      </w:pPr>
      <w:r>
        <w:rPr>
          <w:noProof/>
        </w:rPr>
        <w:drawing>
          <wp:inline distT="0" distB="0" distL="0" distR="0" wp14:anchorId="76425047" wp14:editId="7C4F6738">
            <wp:extent cx="5725795" cy="4100830"/>
            <wp:effectExtent l="0" t="0" r="8255" b="0"/>
            <wp:docPr id="397952868" name="Picture 5"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952868" name="Picture 5" descr="A computer screen shot of a compute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5795" cy="4100830"/>
                    </a:xfrm>
                    <a:prstGeom prst="rect">
                      <a:avLst/>
                    </a:prstGeom>
                    <a:noFill/>
                    <a:ln>
                      <a:noFill/>
                    </a:ln>
                  </pic:spPr>
                </pic:pic>
              </a:graphicData>
            </a:graphic>
          </wp:inline>
        </w:drawing>
      </w:r>
    </w:p>
    <w:p w14:paraId="14A7DD7C" w14:textId="0F35D215" w:rsidR="00426CE8" w:rsidRPr="00426CE8" w:rsidRDefault="00426CE8" w:rsidP="00426CE8">
      <w:pPr>
        <w:pStyle w:val="Caption"/>
      </w:pPr>
      <w:bookmarkStart w:id="18" w:name="_Toc192870632"/>
      <w:r>
        <w:t xml:space="preserve">Figure </w:t>
      </w:r>
      <w:r w:rsidR="001D3C41">
        <w:fldChar w:fldCharType="begin"/>
      </w:r>
      <w:r w:rsidR="001D3C41">
        <w:instrText xml:space="preserve"> SEQ Figure \* ARABIC </w:instrText>
      </w:r>
      <w:r w:rsidR="001D3C41">
        <w:fldChar w:fldCharType="separate"/>
      </w:r>
      <w:r w:rsidR="001D3C41">
        <w:rPr>
          <w:noProof/>
        </w:rPr>
        <w:t>4</w:t>
      </w:r>
      <w:r w:rsidR="001D3C41">
        <w:rPr>
          <w:noProof/>
        </w:rPr>
        <w:fldChar w:fldCharType="end"/>
      </w:r>
      <w:r>
        <w:t xml:space="preserve"> 282.8125</w:t>
      </w:r>
      <w:r w:rsidRPr="00533774">
        <w:t xml:space="preserve"> Hz Frequency and Mode </w:t>
      </w:r>
      <w:r>
        <w:t>4</w:t>
      </w:r>
      <w:bookmarkEnd w:id="18"/>
    </w:p>
    <w:p w14:paraId="239D991B" w14:textId="77777777" w:rsidR="00426CE8" w:rsidRDefault="00426CE8" w:rsidP="00426CE8">
      <w:pPr>
        <w:keepNext/>
      </w:pPr>
      <w:r>
        <w:rPr>
          <w:noProof/>
        </w:rPr>
        <w:lastRenderedPageBreak/>
        <w:drawing>
          <wp:inline distT="0" distB="0" distL="0" distR="0" wp14:anchorId="2E03795E" wp14:editId="474D51FE">
            <wp:extent cx="5725795" cy="4100830"/>
            <wp:effectExtent l="0" t="0" r="8255" b="0"/>
            <wp:docPr id="552794616" name="Picture 6"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794616" name="Picture 6" descr="A computer screen shot of a computer program&#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5795" cy="4100830"/>
                    </a:xfrm>
                    <a:prstGeom prst="rect">
                      <a:avLst/>
                    </a:prstGeom>
                    <a:noFill/>
                    <a:ln>
                      <a:noFill/>
                    </a:ln>
                  </pic:spPr>
                </pic:pic>
              </a:graphicData>
            </a:graphic>
          </wp:inline>
        </w:drawing>
      </w:r>
    </w:p>
    <w:p w14:paraId="519F7ABF" w14:textId="57EB02AE" w:rsidR="00426CE8" w:rsidRDefault="00426CE8" w:rsidP="00493C41">
      <w:pPr>
        <w:pStyle w:val="Caption"/>
      </w:pPr>
      <w:bookmarkStart w:id="19" w:name="_Toc192870633"/>
      <w:r>
        <w:t xml:space="preserve">Figure </w:t>
      </w:r>
      <w:r w:rsidR="001D3C41">
        <w:fldChar w:fldCharType="begin"/>
      </w:r>
      <w:r w:rsidR="001D3C41">
        <w:instrText xml:space="preserve"> SEQ Figure \* ARABIC </w:instrText>
      </w:r>
      <w:r w:rsidR="001D3C41">
        <w:fldChar w:fldCharType="separate"/>
      </w:r>
      <w:r w:rsidR="001D3C41">
        <w:rPr>
          <w:noProof/>
        </w:rPr>
        <w:t>5</w:t>
      </w:r>
      <w:r w:rsidR="001D3C41">
        <w:rPr>
          <w:noProof/>
        </w:rPr>
        <w:fldChar w:fldCharType="end"/>
      </w:r>
      <w:r>
        <w:t xml:space="preserve"> 738.75</w:t>
      </w:r>
      <w:r w:rsidRPr="00FA7B96">
        <w:t xml:space="preserve"> Hz Frequency and Mode </w:t>
      </w:r>
      <w:r>
        <w:t>5</w:t>
      </w:r>
      <w:bookmarkEnd w:id="19"/>
    </w:p>
    <w:p w14:paraId="0F675C79" w14:textId="77777777" w:rsidR="00DA739D" w:rsidRDefault="00DA739D" w:rsidP="00DA739D"/>
    <w:p w14:paraId="14442E06" w14:textId="77777777" w:rsidR="00DA739D" w:rsidRDefault="00DA739D" w:rsidP="00DA739D"/>
    <w:p w14:paraId="08446F6F" w14:textId="77777777" w:rsidR="00DA739D" w:rsidRDefault="00DA739D" w:rsidP="00DA739D"/>
    <w:p w14:paraId="271F0F9E" w14:textId="77777777" w:rsidR="00DA739D" w:rsidRDefault="00DA739D" w:rsidP="00DA739D"/>
    <w:p w14:paraId="35DE55BE" w14:textId="77777777" w:rsidR="00DA739D" w:rsidRDefault="00DA739D" w:rsidP="00DA739D"/>
    <w:p w14:paraId="77666EAD" w14:textId="77777777" w:rsidR="00DA739D" w:rsidRDefault="00DA739D" w:rsidP="00DA739D"/>
    <w:p w14:paraId="30A9F3F8" w14:textId="77777777" w:rsidR="00DA739D" w:rsidRDefault="00DA739D" w:rsidP="00DA739D"/>
    <w:p w14:paraId="634B6881" w14:textId="77777777" w:rsidR="00DA739D" w:rsidRDefault="00DA739D" w:rsidP="00DA739D"/>
    <w:p w14:paraId="787DCAFB" w14:textId="77777777" w:rsidR="00DA739D" w:rsidRPr="00E630F6" w:rsidRDefault="00DA739D" w:rsidP="00DA739D"/>
    <w:p w14:paraId="3A157545" w14:textId="4A851447" w:rsidR="0026200E" w:rsidRDefault="00C61AC7" w:rsidP="0026200E">
      <w:pPr>
        <w:keepNext/>
      </w:pPr>
      <w:r w:rsidRPr="00C61AC7">
        <w:lastRenderedPageBreak/>
        <w:t>The harmonic analysis (Figure 6) also confirms the significance of such dominant vibration modes by quantitatively evaluating their contribution to the overall vibrational response of the brake disc. The presence of high peaks in the modal spectrum is an indicator of the vulnerability of the disc to be affected by the effects of resonance at certain frequencies. Systematic examination of such spectral behaviour enables engineers to undertake precise intervention such as tweaking material properties, geometry modifications or installing damping devices in the attempt to cancel the undesirable vibration. Comparing experimental measurement of that kind to a numerical simulation of the kind described as FEA enables the designers' parameters to be maximally optimi</w:t>
      </w:r>
      <w:r>
        <w:t>s</w:t>
      </w:r>
      <w:r w:rsidRPr="00C61AC7">
        <w:t>ed so the brake disc happens at optimum capacity in real-operating conditions.</w:t>
      </w:r>
      <w:r w:rsidR="00426CE8">
        <w:rPr>
          <w:noProof/>
        </w:rPr>
        <w:drawing>
          <wp:inline distT="0" distB="0" distL="0" distR="0" wp14:anchorId="4812657B" wp14:editId="41C896C8">
            <wp:extent cx="5725795" cy="4093845"/>
            <wp:effectExtent l="0" t="0" r="8255" b="1905"/>
            <wp:docPr id="213711800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5795" cy="4093845"/>
                    </a:xfrm>
                    <a:prstGeom prst="rect">
                      <a:avLst/>
                    </a:prstGeom>
                    <a:noFill/>
                    <a:ln>
                      <a:noFill/>
                    </a:ln>
                  </pic:spPr>
                </pic:pic>
              </a:graphicData>
            </a:graphic>
          </wp:inline>
        </w:drawing>
      </w:r>
    </w:p>
    <w:p w14:paraId="285AB695" w14:textId="043F8CB1" w:rsidR="00DA739D" w:rsidRDefault="0026200E" w:rsidP="00DA739D">
      <w:pPr>
        <w:pStyle w:val="Caption"/>
      </w:pPr>
      <w:bookmarkStart w:id="20" w:name="_Toc192870634"/>
      <w:r>
        <w:t xml:space="preserve">Figure </w:t>
      </w:r>
      <w:r w:rsidR="001D3C41">
        <w:fldChar w:fldCharType="begin"/>
      </w:r>
      <w:r w:rsidR="001D3C41">
        <w:instrText xml:space="preserve"> SEQ Figure \* ARABIC </w:instrText>
      </w:r>
      <w:r w:rsidR="001D3C41">
        <w:fldChar w:fldCharType="separate"/>
      </w:r>
      <w:r w:rsidR="001D3C41">
        <w:rPr>
          <w:noProof/>
        </w:rPr>
        <w:t>6</w:t>
      </w:r>
      <w:r w:rsidR="001D3C41">
        <w:rPr>
          <w:noProof/>
        </w:rPr>
        <w:fldChar w:fldCharType="end"/>
      </w:r>
      <w:r>
        <w:t xml:space="preserve"> Harmonic Analysis</w:t>
      </w:r>
      <w:bookmarkEnd w:id="20"/>
    </w:p>
    <w:p w14:paraId="7F5AC260" w14:textId="77777777" w:rsidR="00DA739D" w:rsidRDefault="00DA739D" w:rsidP="00DA739D"/>
    <w:p w14:paraId="4145649E" w14:textId="77777777" w:rsidR="00DA739D" w:rsidRDefault="00DA739D" w:rsidP="00DA739D"/>
    <w:p w14:paraId="36783972" w14:textId="77777777" w:rsidR="00426CE8" w:rsidRPr="00E630F6" w:rsidRDefault="00426CE8" w:rsidP="00E630F6">
      <w:pPr>
        <w:spacing w:line="360" w:lineRule="auto"/>
      </w:pPr>
    </w:p>
    <w:p w14:paraId="0BB658CF" w14:textId="1B378FA6" w:rsidR="0026200E" w:rsidRDefault="00C61AC7" w:rsidP="0026200E">
      <w:pPr>
        <w:keepNext/>
      </w:pPr>
      <w:r w:rsidRPr="00C61AC7">
        <w:t>Frequency band plots and mode data table plots (Figures 7 and 8) are a better indication of the distribution of vibrational energy in modes. They are useful in selecting dominant frequencies to be damped out or the mode to be tuned structurally. Concentration of heavy energy in dominant frequency bands implies that certain modes are dominating the disc vibration response. Such identification of spectral properties guarantees that design optimi</w:t>
      </w:r>
      <w:r>
        <w:t>s</w:t>
      </w:r>
      <w:r w:rsidRPr="00C61AC7">
        <w:t xml:space="preserve">ation hits the bull's eye at exactly the location where it is needed most </w:t>
      </w:r>
      <w:proofErr w:type="gramStart"/>
      <w:r w:rsidRPr="00C61AC7">
        <w:t>in order to</w:t>
      </w:r>
      <w:proofErr w:type="gramEnd"/>
      <w:r w:rsidRPr="00C61AC7">
        <w:t xml:space="preserve"> fight noise and structural damage.</w:t>
      </w:r>
      <w:r w:rsidR="0026200E">
        <w:rPr>
          <w:noProof/>
        </w:rPr>
        <w:drawing>
          <wp:inline distT="0" distB="0" distL="0" distR="0" wp14:anchorId="6C27ABAB" wp14:editId="6B915722">
            <wp:extent cx="5725795" cy="4114800"/>
            <wp:effectExtent l="0" t="0" r="8255" b="0"/>
            <wp:docPr id="241174144" name="Picture 8"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174144" name="Picture 8" descr="A computer screen shot of a computer program&#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5795" cy="4114800"/>
                    </a:xfrm>
                    <a:prstGeom prst="rect">
                      <a:avLst/>
                    </a:prstGeom>
                    <a:noFill/>
                    <a:ln>
                      <a:noFill/>
                    </a:ln>
                  </pic:spPr>
                </pic:pic>
              </a:graphicData>
            </a:graphic>
          </wp:inline>
        </w:drawing>
      </w:r>
    </w:p>
    <w:p w14:paraId="18B6B6B0" w14:textId="58C78670" w:rsidR="0026200E" w:rsidRDefault="0026200E" w:rsidP="0026200E">
      <w:pPr>
        <w:pStyle w:val="Caption"/>
      </w:pPr>
      <w:bookmarkStart w:id="21" w:name="_Toc192870635"/>
      <w:r>
        <w:t xml:space="preserve">Figure </w:t>
      </w:r>
      <w:r w:rsidR="001D3C41">
        <w:fldChar w:fldCharType="begin"/>
      </w:r>
      <w:r w:rsidR="001D3C41">
        <w:instrText xml:space="preserve"> SEQ Figure \* ARABIC </w:instrText>
      </w:r>
      <w:r w:rsidR="001D3C41">
        <w:fldChar w:fldCharType="separate"/>
      </w:r>
      <w:r w:rsidR="001D3C41">
        <w:rPr>
          <w:noProof/>
        </w:rPr>
        <w:t>7</w:t>
      </w:r>
      <w:r w:rsidR="001D3C41">
        <w:rPr>
          <w:noProof/>
        </w:rPr>
        <w:fldChar w:fldCharType="end"/>
      </w:r>
      <w:r>
        <w:t xml:space="preserve"> Bands of Frequency</w:t>
      </w:r>
      <w:bookmarkEnd w:id="21"/>
    </w:p>
    <w:p w14:paraId="5DBF40FA" w14:textId="1C05472D" w:rsidR="0026200E" w:rsidRDefault="0026200E" w:rsidP="00E630F6"/>
    <w:p w14:paraId="69192451" w14:textId="77777777" w:rsidR="0026200E" w:rsidRDefault="0026200E" w:rsidP="00E630F6"/>
    <w:p w14:paraId="1B32168C" w14:textId="77777777" w:rsidR="0026200E" w:rsidRDefault="0026200E" w:rsidP="00E630F6"/>
    <w:p w14:paraId="36D1D8DC" w14:textId="77777777" w:rsidR="0026200E" w:rsidRDefault="0026200E" w:rsidP="00E630F6"/>
    <w:p w14:paraId="31C0E138" w14:textId="77777777" w:rsidR="00493C41" w:rsidRDefault="00493C41" w:rsidP="00493C41">
      <w:pPr>
        <w:keepNext/>
      </w:pPr>
      <w:r>
        <w:rPr>
          <w:noProof/>
        </w:rPr>
        <w:lastRenderedPageBreak/>
        <w:drawing>
          <wp:inline distT="0" distB="0" distL="0" distR="0" wp14:anchorId="7FFFD716" wp14:editId="6CB4B504">
            <wp:extent cx="5725795" cy="4100830"/>
            <wp:effectExtent l="0" t="0" r="8255" b="0"/>
            <wp:docPr id="195697148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5795" cy="4100830"/>
                    </a:xfrm>
                    <a:prstGeom prst="rect">
                      <a:avLst/>
                    </a:prstGeom>
                    <a:noFill/>
                    <a:ln>
                      <a:noFill/>
                    </a:ln>
                  </pic:spPr>
                </pic:pic>
              </a:graphicData>
            </a:graphic>
          </wp:inline>
        </w:drawing>
      </w:r>
    </w:p>
    <w:p w14:paraId="6DD5B024" w14:textId="77777777" w:rsidR="00C61AC7" w:rsidRDefault="00493C41" w:rsidP="00C61AC7">
      <w:pPr>
        <w:pStyle w:val="Caption"/>
      </w:pPr>
      <w:bookmarkStart w:id="22" w:name="_Toc192870636"/>
      <w:r>
        <w:t xml:space="preserve">Figure </w:t>
      </w:r>
      <w:r w:rsidR="001D3C41">
        <w:fldChar w:fldCharType="begin"/>
      </w:r>
      <w:r w:rsidR="001D3C41">
        <w:instrText xml:space="preserve"> SEQ Figure \* ARABIC </w:instrText>
      </w:r>
      <w:r w:rsidR="001D3C41">
        <w:fldChar w:fldCharType="separate"/>
      </w:r>
      <w:r w:rsidR="001D3C41">
        <w:rPr>
          <w:noProof/>
        </w:rPr>
        <w:t>8</w:t>
      </w:r>
      <w:r w:rsidR="001D3C41">
        <w:rPr>
          <w:noProof/>
        </w:rPr>
        <w:fldChar w:fldCharType="end"/>
      </w:r>
      <w:r>
        <w:t xml:space="preserve"> Table of Dat</w:t>
      </w:r>
      <w:bookmarkEnd w:id="22"/>
    </w:p>
    <w:p w14:paraId="4F53567A" w14:textId="630864E1" w:rsidR="00C61AC7" w:rsidRPr="00C61AC7" w:rsidRDefault="00C61AC7" w:rsidP="00C61AC7">
      <w:pPr>
        <w:rPr>
          <w:b/>
          <w:bCs/>
          <w:color w:val="4F81BD" w:themeColor="accent1"/>
          <w:sz w:val="18"/>
          <w:szCs w:val="18"/>
        </w:rPr>
      </w:pPr>
      <w:r w:rsidRPr="00C61AC7">
        <w:t xml:space="preserve">Several key design and diagnostic consequences are uncovered by this analysis. Material optimisation is important </w:t>
      </w:r>
      <w:proofErr w:type="gramStart"/>
      <w:r w:rsidRPr="00C61AC7">
        <w:t>in order to</w:t>
      </w:r>
      <w:proofErr w:type="gramEnd"/>
      <w:r w:rsidRPr="00C61AC7">
        <w:t xml:space="preserve"> minimi</w:t>
      </w:r>
      <w:r>
        <w:t>s</w:t>
      </w:r>
      <w:r w:rsidRPr="00C61AC7">
        <w:t>e fatigue effects, particularly in high-stress locations identified through modal analysis. Geometry redesign, such as the inclusion of damping grooves or alteration of rotor shape, can inhibit unwanted vibration modes. Use of damping layers or coatings, such as viscoelastic coatings, can also strongly reduce the amplitude of high-frequency vibrations leading to brake squeal. The second important factor to consider is pad-disc surface interaction, wherein improper contact may cause excitation of high-frequency mode. The design that minimi</w:t>
      </w:r>
      <w:r>
        <w:t>s</w:t>
      </w:r>
      <w:r w:rsidRPr="00C61AC7">
        <w:t>es such interactions between braking components will be important to reduce noise. Lastly, thermal management needs consideration as well, as material expansion under braking conditions can shift natural frequencies and alter the vibrational response of the disc.</w:t>
      </w:r>
    </w:p>
    <w:p w14:paraId="24CECF2E" w14:textId="6012E11F" w:rsidR="00D81348" w:rsidRPr="00D81348" w:rsidRDefault="00CC26B1" w:rsidP="00D81348">
      <w:pPr>
        <w:pStyle w:val="Heading1"/>
      </w:pPr>
      <w:bookmarkStart w:id="23" w:name="_Toc192870627"/>
      <w:r>
        <w:lastRenderedPageBreak/>
        <w:t xml:space="preserve">5. </w:t>
      </w:r>
      <w:r w:rsidR="00D034AA">
        <w:t>Conclusion</w:t>
      </w:r>
      <w:bookmarkEnd w:id="23"/>
    </w:p>
    <w:p w14:paraId="3EE659A6" w14:textId="77777777" w:rsidR="00C61AC7" w:rsidRDefault="00C61AC7" w:rsidP="00C61AC7">
      <w:r>
        <w:t>Modal testing of brake discs using Laser Doppler Vibrometry (LDV) has been found effective in identifying the important vibrational parameters that affect noise, performance, and structural integrity. Using non-contact measurement techniques, LDV offers precise modal frequency, mode shape, and localised stress concentration measurement without mass-loading effects. Low-frequency global deformations and higher modes accountable for brake squeal and fatigue were identified in this study.</w:t>
      </w:r>
    </w:p>
    <w:p w14:paraId="260A19DC" w14:textId="6EA6D48F" w:rsidR="00C61AC7" w:rsidRDefault="00C61AC7" w:rsidP="00C61AC7">
      <w:r>
        <w:t>The findings emphasi</w:t>
      </w:r>
      <w:r>
        <w:t>s</w:t>
      </w:r>
      <w:r>
        <w:t>e the need to integrate LDV and numerical simulations such as FEA in brake disc design optimi</w:t>
      </w:r>
      <w:r>
        <w:t>s</w:t>
      </w:r>
      <w:r>
        <w:t>ation. The observed resonance modes validate the need for damping treatments, material developments, and form optimi</w:t>
      </w:r>
      <w:r>
        <w:t>s</w:t>
      </w:r>
      <w:r>
        <w:t>ations in minimi</w:t>
      </w:r>
      <w:r>
        <w:t>s</w:t>
      </w:r>
      <w:r>
        <w:t>ing brake noise and improving component life. The findings also identify high-frequency resonance modes and emphasi</w:t>
      </w:r>
      <w:r>
        <w:t>s</w:t>
      </w:r>
      <w:r>
        <w:t xml:space="preserve">e the influence of thermal effects and working conditions on modal </w:t>
      </w:r>
      <w:proofErr w:type="spellStart"/>
      <w:r>
        <w:t>behavior</w:t>
      </w:r>
      <w:proofErr w:type="spellEnd"/>
      <w:r>
        <w:t>, thereby suggesting future research to incorporate real-test conditions.</w:t>
      </w:r>
    </w:p>
    <w:p w14:paraId="63C15665" w14:textId="19961641" w:rsidR="00D81348" w:rsidRDefault="00C61AC7" w:rsidP="00C61AC7">
      <w:pPr>
        <w:rPr>
          <w:rFonts w:asciiTheme="majorHAnsi" w:eastAsiaTheme="majorEastAsia" w:hAnsiTheme="majorHAnsi" w:cstheme="majorBidi"/>
          <w:b/>
          <w:bCs/>
          <w:color w:val="365F91" w:themeColor="accent1" w:themeShade="BF"/>
          <w:sz w:val="28"/>
          <w:szCs w:val="28"/>
        </w:rPr>
      </w:pPr>
      <w:r>
        <w:t>In conclusion, LDV is a strong method to further augment the automotive NVH investigations at high spatial resolution with capability of testing rotating or traveling parts. Findings of this current research will be beneficial to engineers in their quest of optimum brake disc optimi</w:t>
      </w:r>
      <w:r>
        <w:t>s</w:t>
      </w:r>
      <w:r>
        <w:t>ation for safety, comfort, and reliability. Studies in the future shall consider adaptive damping methodologies, unconventional disc material, and more testing under dynamic braking conditions to further enhance predictive utility of modal analysis in automobile designing.</w:t>
      </w:r>
    </w:p>
    <w:p w14:paraId="2A82519E" w14:textId="77777777" w:rsidR="00053B44" w:rsidRDefault="00053B44" w:rsidP="00DA739D">
      <w:pPr>
        <w:rPr>
          <w:rFonts w:asciiTheme="majorHAnsi" w:eastAsiaTheme="majorEastAsia" w:hAnsiTheme="majorHAnsi" w:cstheme="majorBidi"/>
          <w:b/>
          <w:bCs/>
          <w:color w:val="365F91" w:themeColor="accent1" w:themeShade="BF"/>
          <w:sz w:val="28"/>
          <w:szCs w:val="28"/>
        </w:rPr>
      </w:pPr>
    </w:p>
    <w:p w14:paraId="648D6926" w14:textId="77777777" w:rsidR="00053B44" w:rsidRDefault="00053B44">
      <w:pPr>
        <w:spacing w:line="276" w:lineRule="auto"/>
        <w:jc w:val="left"/>
        <w:rPr>
          <w:rFonts w:asciiTheme="majorHAnsi" w:eastAsiaTheme="majorEastAsia" w:hAnsiTheme="majorHAnsi" w:cstheme="majorBidi"/>
          <w:b/>
          <w:bCs/>
          <w:color w:val="365F91" w:themeColor="accent1" w:themeShade="BF"/>
          <w:sz w:val="28"/>
          <w:szCs w:val="28"/>
        </w:rPr>
      </w:pPr>
    </w:p>
    <w:p w14:paraId="5C0443F8" w14:textId="4671C2CF" w:rsidR="00053B44" w:rsidRDefault="00C61AC7" w:rsidP="00977E3E">
      <w:pPr>
        <w:pStyle w:val="Heading1"/>
      </w:pPr>
      <w:bookmarkStart w:id="24" w:name="_Toc192870628"/>
      <w:r>
        <w:lastRenderedPageBreak/>
        <w:t xml:space="preserve">6. </w:t>
      </w:r>
      <w:r w:rsidR="00053B44">
        <w:t>References</w:t>
      </w:r>
      <w:bookmarkEnd w:id="24"/>
    </w:p>
    <w:p w14:paraId="1D37D828" w14:textId="77777777" w:rsidR="00F6154C" w:rsidRPr="00F6154C" w:rsidRDefault="00F6154C" w:rsidP="00F6154C">
      <w:proofErr w:type="spellStart"/>
      <w:r w:rsidRPr="00F6154C">
        <w:t>AbuBakar</w:t>
      </w:r>
      <w:proofErr w:type="spellEnd"/>
      <w:r w:rsidRPr="00F6154C">
        <w:t>, A.R., &amp; Ouyang, H. (2008). Wear prediction of friction material and brake squeal using the finite element method. Wear, 264(11-12), 1069-1076.</w:t>
      </w:r>
    </w:p>
    <w:p w14:paraId="71397CFA" w14:textId="03FD9D7B" w:rsidR="00F6154C" w:rsidRPr="00F6154C" w:rsidRDefault="00F6154C" w:rsidP="00F6154C">
      <w:pPr>
        <w:spacing w:line="360" w:lineRule="auto"/>
      </w:pPr>
      <w:proofErr w:type="spellStart"/>
      <w:r w:rsidRPr="00F6154C">
        <w:t>Esgandari</w:t>
      </w:r>
      <w:proofErr w:type="spellEnd"/>
      <w:r w:rsidRPr="00F6154C">
        <w:t>, M. (2015). Modal analysis and NVH performance of automotive brake systems. SAE International Journal of Passenger Cars - Mechanical Systems, 8(2), 779-791.</w:t>
      </w:r>
    </w:p>
    <w:p w14:paraId="71672921" w14:textId="77777777" w:rsidR="00053B44" w:rsidRPr="00053B44" w:rsidRDefault="00053B44" w:rsidP="00053B44">
      <w:r w:rsidRPr="00053B44">
        <w:t xml:space="preserve">Guillaume, M., et al. (2018). </w:t>
      </w:r>
      <w:r w:rsidRPr="00053B44">
        <w:rPr>
          <w:i/>
          <w:iCs/>
        </w:rPr>
        <w:t xml:space="preserve">Squeal measurement with 3D scanning laser Doppler vibrometer: handling of the time-varying system </w:t>
      </w:r>
      <w:proofErr w:type="spellStart"/>
      <w:r w:rsidRPr="00053B44">
        <w:rPr>
          <w:i/>
          <w:iCs/>
        </w:rPr>
        <w:t>behavior</w:t>
      </w:r>
      <w:proofErr w:type="spellEnd"/>
      <w:r w:rsidRPr="00053B44">
        <w:rPr>
          <w:i/>
          <w:iCs/>
        </w:rPr>
        <w:t xml:space="preserve"> and analysis improvement using FEM expansion</w:t>
      </w:r>
      <w:r w:rsidRPr="00053B44">
        <w:t>.</w:t>
      </w:r>
    </w:p>
    <w:p w14:paraId="1DA1C1B0" w14:textId="77777777" w:rsidR="00053B44" w:rsidRPr="00053B44" w:rsidRDefault="00053B44" w:rsidP="00053B44">
      <w:proofErr w:type="spellStart"/>
      <w:r w:rsidRPr="00053B44">
        <w:t>Kharate</w:t>
      </w:r>
      <w:proofErr w:type="spellEnd"/>
      <w:r w:rsidRPr="00053B44">
        <w:t>, D. S., &amp; Chaudhari, A. N. (2014</w:t>
      </w:r>
      <w:r w:rsidRPr="00053B44">
        <w:rPr>
          <w:i/>
          <w:iCs/>
        </w:rPr>
        <w:t>). Experimental modal analysis and finite element validation of a brake disc</w:t>
      </w:r>
      <w:r w:rsidRPr="00053B44">
        <w:t>. International Journal of Engineering Research and Applications, 4(6), 12-18.</w:t>
      </w:r>
    </w:p>
    <w:p w14:paraId="61904996" w14:textId="77777777" w:rsidR="00053B44" w:rsidRPr="00053B44" w:rsidRDefault="00053B44" w:rsidP="00053B44">
      <w:r w:rsidRPr="00053B44">
        <w:t xml:space="preserve">Khan, M., et al. (1999). </w:t>
      </w:r>
      <w:r w:rsidRPr="00053B44">
        <w:rPr>
          <w:i/>
          <w:iCs/>
        </w:rPr>
        <w:t>Signal processing techniques for reducing speckle noise in LDV measurements</w:t>
      </w:r>
      <w:r w:rsidRPr="00053B44">
        <w:t>. Journal of Sound and Vibration, 221(4), 573-589.</w:t>
      </w:r>
    </w:p>
    <w:p w14:paraId="7763F8B9" w14:textId="77777777" w:rsidR="00053B44" w:rsidRDefault="00053B44" w:rsidP="00053B44">
      <w:pPr>
        <w:rPr>
          <w:i/>
          <w:iCs/>
        </w:rPr>
      </w:pPr>
      <w:r w:rsidRPr="00053B44">
        <w:t xml:space="preserve">Lee, J., et al. (2016). </w:t>
      </w:r>
      <w:r w:rsidRPr="00053B44">
        <w:rPr>
          <w:i/>
          <w:iCs/>
        </w:rPr>
        <w:t>Investigation of brake squeal using 3D scanning LDV. Proceedings of the ISMA 2016 Conference on Noise and Vibration Engineering.</w:t>
      </w:r>
    </w:p>
    <w:p w14:paraId="1812A313" w14:textId="08FF89B1" w:rsidR="00F6154C" w:rsidRDefault="00F6154C" w:rsidP="00053B44">
      <w:r w:rsidRPr="00F6154C">
        <w:t xml:space="preserve">Mange, A.U. (2023). </w:t>
      </w:r>
      <w:r w:rsidRPr="00F6154C">
        <w:rPr>
          <w:i/>
          <w:iCs/>
        </w:rPr>
        <w:t>Brake disc vibration analysis for structural integrity and noise reduction</w:t>
      </w:r>
      <w:r w:rsidRPr="00F6154C">
        <w:t>. Journal of Automotive Engineering, 15(2), 98-112.</w:t>
      </w:r>
    </w:p>
    <w:p w14:paraId="3CFD7315" w14:textId="6483E7A4" w:rsidR="00F6154C" w:rsidRDefault="00F6154C" w:rsidP="00053B44">
      <w:r w:rsidRPr="00F6154C">
        <w:t xml:space="preserve">MDPI (2024). </w:t>
      </w:r>
      <w:r w:rsidRPr="00F6154C">
        <w:rPr>
          <w:i/>
          <w:iCs/>
        </w:rPr>
        <w:t>Advances in brake system modal analysis and noise reduction techniques</w:t>
      </w:r>
      <w:r w:rsidRPr="00F6154C">
        <w:t>. MDPI Sensors, 24(3), 234-256.</w:t>
      </w:r>
    </w:p>
    <w:p w14:paraId="76E78DB3" w14:textId="7C67F767" w:rsidR="00E40871" w:rsidRPr="00053B44" w:rsidRDefault="00E40871" w:rsidP="00053B44">
      <w:proofErr w:type="spellStart"/>
      <w:r w:rsidRPr="00E40871">
        <w:t>Modenesi</w:t>
      </w:r>
      <w:proofErr w:type="spellEnd"/>
      <w:r w:rsidRPr="00E40871">
        <w:t xml:space="preserve">, P., Perricone, G., &amp; Nele, L. (2024). </w:t>
      </w:r>
      <w:r w:rsidRPr="00E40871">
        <w:rPr>
          <w:i/>
          <w:iCs/>
        </w:rPr>
        <w:t>Influence of graphite morphology on brake disc damping and stiffness properties</w:t>
      </w:r>
      <w:r w:rsidRPr="00E40871">
        <w:t>. Materials Science and Engineering, 789, 112345.</w:t>
      </w:r>
    </w:p>
    <w:p w14:paraId="5149CD5D" w14:textId="77777777" w:rsidR="00053B44" w:rsidRPr="00053B44" w:rsidRDefault="00053B44" w:rsidP="00053B44">
      <w:proofErr w:type="spellStart"/>
      <w:r w:rsidRPr="00053B44">
        <w:t>Papinniemi</w:t>
      </w:r>
      <w:proofErr w:type="spellEnd"/>
      <w:r w:rsidRPr="00053B44">
        <w:t xml:space="preserve">, A., et al. (2005). </w:t>
      </w:r>
      <w:r w:rsidRPr="00053B44">
        <w:rPr>
          <w:i/>
          <w:iCs/>
        </w:rPr>
        <w:t xml:space="preserve">Brake squeal analysis using 3D scanning laser </w:t>
      </w:r>
      <w:proofErr w:type="spellStart"/>
      <w:r w:rsidRPr="00053B44">
        <w:rPr>
          <w:i/>
          <w:iCs/>
        </w:rPr>
        <w:t>vibrometry</w:t>
      </w:r>
      <w:proofErr w:type="spellEnd"/>
      <w:r w:rsidRPr="00053B44">
        <w:t>. SAE Technical Paper 2005-01-2316.</w:t>
      </w:r>
    </w:p>
    <w:p w14:paraId="235CE5C2" w14:textId="5CA6274D" w:rsidR="00E40871" w:rsidRDefault="00E40871" w:rsidP="00E40871">
      <w:proofErr w:type="spellStart"/>
      <w:r w:rsidRPr="00E40871">
        <w:lastRenderedPageBreak/>
        <w:t>Polytec</w:t>
      </w:r>
      <w:proofErr w:type="spellEnd"/>
      <w:r w:rsidRPr="00E40871">
        <w:t xml:space="preserve"> (2023). </w:t>
      </w:r>
      <w:r w:rsidRPr="00E40871">
        <w:rPr>
          <w:i/>
          <w:iCs/>
        </w:rPr>
        <w:t xml:space="preserve">Automotive NVH analysis with laser Doppler </w:t>
      </w:r>
      <w:proofErr w:type="spellStart"/>
      <w:r w:rsidRPr="00E40871">
        <w:rPr>
          <w:i/>
          <w:iCs/>
        </w:rPr>
        <w:t>vibrometry</w:t>
      </w:r>
      <w:proofErr w:type="spellEnd"/>
      <w:r w:rsidRPr="00E40871">
        <w:t xml:space="preserve">. </w:t>
      </w:r>
      <w:r w:rsidR="00B015BD">
        <w:t xml:space="preserve">Available at: </w:t>
      </w:r>
      <w:hyperlink r:id="rId20" w:history="1">
        <w:r w:rsidR="00DD0B4F" w:rsidRPr="00E40871">
          <w:rPr>
            <w:rStyle w:val="Hyperlink"/>
          </w:rPr>
          <w:t>www.polyte</w:t>
        </w:r>
        <w:r w:rsidR="00DD0B4F" w:rsidRPr="00F1541C">
          <w:rPr>
            <w:rStyle w:val="Hyperlink"/>
          </w:rPr>
          <w:t>c.com</w:t>
        </w:r>
      </w:hyperlink>
      <w:r w:rsidR="00AE092E">
        <w:t xml:space="preserve"> (Accessed 13 March 2025)</w:t>
      </w:r>
    </w:p>
    <w:p w14:paraId="1F444478" w14:textId="4AF10F8F" w:rsidR="00AE092E" w:rsidRDefault="00AE092E" w:rsidP="00E40871">
      <w:r w:rsidRPr="00AE092E">
        <w:t xml:space="preserve">ResearchGate (2017). </w:t>
      </w:r>
      <w:r w:rsidRPr="00AE092E">
        <w:rPr>
          <w:i/>
          <w:iCs/>
        </w:rPr>
        <w:t>Modal analysis of automotive brake systems: Experimental and computational approaches</w:t>
      </w:r>
      <w:r w:rsidRPr="00AE092E">
        <w:t>. ResearchGate Publications.</w:t>
      </w:r>
    </w:p>
    <w:p w14:paraId="79DF6400" w14:textId="5526D98D" w:rsidR="00B015BD" w:rsidRPr="00E40871" w:rsidRDefault="00B015BD" w:rsidP="00E40871">
      <w:pPr>
        <w:spacing w:line="360" w:lineRule="auto"/>
      </w:pPr>
      <w:proofErr w:type="spellStart"/>
      <w:r w:rsidRPr="00B015BD">
        <w:t>Sentek</w:t>
      </w:r>
      <w:proofErr w:type="spellEnd"/>
      <w:r w:rsidRPr="00B015BD">
        <w:t xml:space="preserve"> Dynamics Research Team (2021). </w:t>
      </w:r>
      <w:r w:rsidRPr="00B015BD">
        <w:rPr>
          <w:i/>
          <w:iCs/>
        </w:rPr>
        <w:t xml:space="preserve">Vibration analysis of brake rotors using laser </w:t>
      </w:r>
      <w:proofErr w:type="spellStart"/>
      <w:r w:rsidRPr="00B015BD">
        <w:rPr>
          <w:i/>
          <w:iCs/>
        </w:rPr>
        <w:t>vibrometry</w:t>
      </w:r>
      <w:proofErr w:type="spellEnd"/>
      <w:r w:rsidRPr="00B015BD">
        <w:t>. Journal of Sound and Vibration, 455, 245-260.</w:t>
      </w:r>
    </w:p>
    <w:p w14:paraId="2FE40717" w14:textId="77777777" w:rsidR="00053B44" w:rsidRPr="00053B44" w:rsidRDefault="00053B44" w:rsidP="00053B44">
      <w:r w:rsidRPr="00053B44">
        <w:t xml:space="preserve">Schell, N., et al. (2021). </w:t>
      </w:r>
      <w:r w:rsidRPr="00053B44">
        <w:rPr>
          <w:i/>
          <w:iCs/>
        </w:rPr>
        <w:t>Validation of FE models using scanning LDV: A case study with Porsche</w:t>
      </w:r>
      <w:r w:rsidRPr="00053B44">
        <w:t>. Proceedings of the International Conference on Modal Analysis.</w:t>
      </w:r>
    </w:p>
    <w:p w14:paraId="59F0D997" w14:textId="77777777" w:rsidR="00053B44" w:rsidRPr="00053B44" w:rsidRDefault="00053B44" w:rsidP="00053B44">
      <w:r w:rsidRPr="00053B44">
        <w:t xml:space="preserve">Stanbridge, A. B., &amp; Ewins, D. J. (1999). </w:t>
      </w:r>
      <w:r w:rsidRPr="00053B44">
        <w:rPr>
          <w:i/>
          <w:iCs/>
        </w:rPr>
        <w:t>Measuring modal shapes using a scanning LDV</w:t>
      </w:r>
      <w:r w:rsidRPr="00053B44">
        <w:t>. Journal of Vibration and Acoustics, 121(1), 22-29.</w:t>
      </w:r>
    </w:p>
    <w:p w14:paraId="73571720" w14:textId="77777777" w:rsidR="00053B44" w:rsidRDefault="00053B44">
      <w:pPr>
        <w:spacing w:line="276" w:lineRule="auto"/>
        <w:jc w:val="left"/>
        <w:rPr>
          <w:rFonts w:asciiTheme="majorHAnsi" w:eastAsiaTheme="majorEastAsia" w:hAnsiTheme="majorHAnsi" w:cstheme="majorBidi"/>
          <w:b/>
          <w:bCs/>
          <w:color w:val="365F91" w:themeColor="accent1" w:themeShade="BF"/>
          <w:sz w:val="28"/>
          <w:szCs w:val="28"/>
        </w:rPr>
      </w:pPr>
    </w:p>
    <w:p w14:paraId="68BB999A" w14:textId="77777777" w:rsidR="00053B44" w:rsidRDefault="00053B44">
      <w:pPr>
        <w:spacing w:line="276" w:lineRule="auto"/>
        <w:jc w:val="left"/>
        <w:rPr>
          <w:rFonts w:asciiTheme="majorHAnsi" w:eastAsiaTheme="majorEastAsia" w:hAnsiTheme="majorHAnsi" w:cstheme="majorBidi"/>
          <w:b/>
          <w:bCs/>
          <w:color w:val="365F91" w:themeColor="accent1" w:themeShade="BF"/>
          <w:sz w:val="28"/>
          <w:szCs w:val="28"/>
        </w:rPr>
      </w:pPr>
    </w:p>
    <w:p w14:paraId="32522067" w14:textId="77777777" w:rsidR="00053B44" w:rsidRDefault="00053B44">
      <w:pPr>
        <w:spacing w:line="276" w:lineRule="auto"/>
        <w:jc w:val="left"/>
        <w:rPr>
          <w:rFonts w:asciiTheme="majorHAnsi" w:eastAsiaTheme="majorEastAsia" w:hAnsiTheme="majorHAnsi" w:cstheme="majorBidi"/>
          <w:b/>
          <w:bCs/>
          <w:color w:val="365F91" w:themeColor="accent1" w:themeShade="BF"/>
          <w:sz w:val="28"/>
          <w:szCs w:val="28"/>
        </w:rPr>
      </w:pPr>
    </w:p>
    <w:sectPr w:rsidR="00053B44" w:rsidSect="004F2615">
      <w:headerReference w:type="even" r:id="rId21"/>
      <w:headerReference w:type="default" r:id="rId22"/>
      <w:footerReference w:type="even" r:id="rId23"/>
      <w:footerReference w:type="default" r:id="rId24"/>
      <w:headerReference w:type="first" r:id="rId25"/>
      <w:footerReference w:type="first" r:id="rId26"/>
      <w:pgSz w:w="11906" w:h="16838" w:code="9"/>
      <w:pgMar w:top="-993" w:right="1440" w:bottom="709" w:left="1440" w:header="709"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DB2C6D" w14:textId="77777777" w:rsidR="000B6157" w:rsidRDefault="000B6157" w:rsidP="007E195F">
      <w:r>
        <w:separator/>
      </w:r>
    </w:p>
    <w:p w14:paraId="2143FA96" w14:textId="77777777" w:rsidR="000B6157" w:rsidRDefault="000B6157" w:rsidP="007E195F"/>
  </w:endnote>
  <w:endnote w:type="continuationSeparator" w:id="0">
    <w:p w14:paraId="05A6A71A" w14:textId="77777777" w:rsidR="000B6157" w:rsidRDefault="000B6157" w:rsidP="007E195F">
      <w:r>
        <w:continuationSeparator/>
      </w:r>
    </w:p>
    <w:p w14:paraId="65655095" w14:textId="77777777" w:rsidR="000B6157" w:rsidRDefault="000B6157" w:rsidP="007E195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2026F" w14:textId="77777777" w:rsidR="00D034AA" w:rsidRDefault="00D034AA" w:rsidP="007E195F">
    <w:pPr>
      <w:pStyle w:val="Footer"/>
    </w:pPr>
  </w:p>
  <w:p w14:paraId="14E20270" w14:textId="77777777" w:rsidR="00D034AA" w:rsidRDefault="00D034AA" w:rsidP="007E195F"/>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20271" w14:textId="7F9DB4CB" w:rsidR="00D034AA" w:rsidRPr="00EB148C" w:rsidRDefault="00BE196A" w:rsidP="007E195F">
    <w:pPr>
      <w:pStyle w:val="Footer"/>
    </w:pPr>
    <w:r>
      <w:tab/>
    </w:r>
    <w:r w:rsidR="00C73231">
      <w:t>MSc</w:t>
    </w:r>
    <w:r w:rsidR="008415B1">
      <w:t xml:space="preserve"> </w:t>
    </w:r>
    <w:r w:rsidR="009D4B5C">
      <w:t>Motorsport Engineering</w:t>
    </w:r>
    <w:r w:rsidR="00D034AA" w:rsidRPr="00EB148C">
      <w:ptab w:relativeTo="margin" w:alignment="right" w:leader="none"/>
    </w:r>
    <w:r w:rsidR="00D034AA" w:rsidRPr="00EB148C">
      <w:t xml:space="preserve">Page </w:t>
    </w:r>
    <w:r w:rsidR="00D034AA">
      <w:fldChar w:fldCharType="begin"/>
    </w:r>
    <w:r w:rsidR="00D034AA">
      <w:instrText xml:space="preserve"> PAGE   \* MERGEFORMAT </w:instrText>
    </w:r>
    <w:r w:rsidR="00D034AA">
      <w:fldChar w:fldCharType="separate"/>
    </w:r>
    <w:r w:rsidR="00355E96">
      <w:rPr>
        <w:noProof/>
      </w:rPr>
      <w:t>7</w:t>
    </w:r>
    <w:r w:rsidR="00D034AA">
      <w:rPr>
        <w:noProof/>
      </w:rPr>
      <w:fldChar w:fldCharType="end"/>
    </w:r>
  </w:p>
  <w:p w14:paraId="14E20272" w14:textId="77777777" w:rsidR="00D034AA" w:rsidRDefault="00D034AA" w:rsidP="007E195F">
    <w:pPr>
      <w:pStyle w:val="Footer"/>
    </w:pPr>
  </w:p>
  <w:p w14:paraId="14E20273" w14:textId="77777777" w:rsidR="00D034AA" w:rsidRDefault="00D034AA" w:rsidP="007E195F"/>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20276" w14:textId="676E3210" w:rsidR="00D034AA" w:rsidRDefault="00BE196A" w:rsidP="007E195F">
    <w:pPr>
      <w:pStyle w:val="Footer"/>
    </w:pPr>
    <w:r>
      <w:tab/>
    </w:r>
    <w:r w:rsidR="00D83A41">
      <w:t>MSc</w:t>
    </w:r>
    <w:r w:rsidR="00355E96">
      <w:t xml:space="preserve"> </w:t>
    </w:r>
    <w:r w:rsidR="009D4B5C">
      <w:t>Motorsport Engineering</w:t>
    </w:r>
    <w:r>
      <w:t xml:space="preserve"> </w:t>
    </w:r>
  </w:p>
  <w:p w14:paraId="14E20277" w14:textId="77777777" w:rsidR="00D034AA" w:rsidRDefault="00D034AA" w:rsidP="007E195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0F5A52" w14:textId="77777777" w:rsidR="000B6157" w:rsidRDefault="000B6157" w:rsidP="007E195F">
      <w:r>
        <w:separator/>
      </w:r>
    </w:p>
    <w:p w14:paraId="7308B94D" w14:textId="77777777" w:rsidR="000B6157" w:rsidRDefault="000B6157" w:rsidP="007E195F"/>
  </w:footnote>
  <w:footnote w:type="continuationSeparator" w:id="0">
    <w:p w14:paraId="61A2CA9D" w14:textId="77777777" w:rsidR="000B6157" w:rsidRDefault="000B6157" w:rsidP="007E195F">
      <w:r>
        <w:continuationSeparator/>
      </w:r>
    </w:p>
    <w:p w14:paraId="3D43C319" w14:textId="77777777" w:rsidR="000B6157" w:rsidRDefault="000B6157" w:rsidP="007E195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2026B" w14:textId="77777777" w:rsidR="00D034AA" w:rsidRDefault="00D034AA" w:rsidP="007E195F">
    <w:pPr>
      <w:pStyle w:val="Header"/>
    </w:pPr>
  </w:p>
  <w:p w14:paraId="14E2026C" w14:textId="77777777" w:rsidR="00D034AA" w:rsidRDefault="00D034AA" w:rsidP="007E195F"/>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2026D" w14:textId="77777777" w:rsidR="00D034AA" w:rsidRDefault="00D034AA" w:rsidP="007E195F">
    <w:pPr>
      <w:pStyle w:val="Header"/>
    </w:pPr>
  </w:p>
  <w:p w14:paraId="14E2026E" w14:textId="77777777" w:rsidR="00D034AA" w:rsidRDefault="00D034AA" w:rsidP="007E195F"/>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20274" w14:textId="77777777" w:rsidR="00D034AA" w:rsidRDefault="00D034AA" w:rsidP="007E195F">
    <w:pPr>
      <w:pStyle w:val="Header"/>
    </w:pPr>
  </w:p>
  <w:p w14:paraId="14E20275" w14:textId="77777777" w:rsidR="00D034AA" w:rsidRDefault="00D034AA" w:rsidP="007E195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070DEB"/>
    <w:multiLevelType w:val="multilevel"/>
    <w:tmpl w:val="62E44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DD7871"/>
    <w:multiLevelType w:val="multilevel"/>
    <w:tmpl w:val="B546E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576E39"/>
    <w:multiLevelType w:val="multilevel"/>
    <w:tmpl w:val="B1CA2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81604F"/>
    <w:multiLevelType w:val="hybridMultilevel"/>
    <w:tmpl w:val="1062DC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405490"/>
    <w:multiLevelType w:val="hybridMultilevel"/>
    <w:tmpl w:val="A99C7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5B35DA"/>
    <w:multiLevelType w:val="hybridMultilevel"/>
    <w:tmpl w:val="F956F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D62E0C"/>
    <w:multiLevelType w:val="hybridMultilevel"/>
    <w:tmpl w:val="1248A0D6"/>
    <w:lvl w:ilvl="0" w:tplc="4688365A">
      <w:start w:val="1"/>
      <w:numFmt w:val="decimal"/>
      <w:pStyle w:val="Paragraphnumbered"/>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15:restartNumberingAfterBreak="0">
    <w:nsid w:val="3934383B"/>
    <w:multiLevelType w:val="hybridMultilevel"/>
    <w:tmpl w:val="E368A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A1377E"/>
    <w:multiLevelType w:val="multilevel"/>
    <w:tmpl w:val="4BAA4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1B2710"/>
    <w:multiLevelType w:val="hybridMultilevel"/>
    <w:tmpl w:val="A218D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436705"/>
    <w:multiLevelType w:val="hybridMultilevel"/>
    <w:tmpl w:val="1100A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4F379E"/>
    <w:multiLevelType w:val="multilevel"/>
    <w:tmpl w:val="AAB0C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8880227"/>
    <w:multiLevelType w:val="hybridMultilevel"/>
    <w:tmpl w:val="9C90B05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7C5B7FE1"/>
    <w:multiLevelType w:val="multilevel"/>
    <w:tmpl w:val="6D8C2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7311479">
    <w:abstractNumId w:val="6"/>
  </w:num>
  <w:num w:numId="2" w16cid:durableId="316612109">
    <w:abstractNumId w:val="5"/>
  </w:num>
  <w:num w:numId="3" w16cid:durableId="1768111645">
    <w:abstractNumId w:val="7"/>
  </w:num>
  <w:num w:numId="4" w16cid:durableId="1395742779">
    <w:abstractNumId w:val="4"/>
  </w:num>
  <w:num w:numId="5" w16cid:durableId="1075670275">
    <w:abstractNumId w:val="9"/>
  </w:num>
  <w:num w:numId="6" w16cid:durableId="854728601">
    <w:abstractNumId w:val="10"/>
  </w:num>
  <w:num w:numId="7" w16cid:durableId="2070497087">
    <w:abstractNumId w:val="12"/>
  </w:num>
  <w:num w:numId="8" w16cid:durableId="1897623663">
    <w:abstractNumId w:val="1"/>
  </w:num>
  <w:num w:numId="9" w16cid:durableId="713390482">
    <w:abstractNumId w:val="2"/>
  </w:num>
  <w:num w:numId="10" w16cid:durableId="1862544593">
    <w:abstractNumId w:val="3"/>
  </w:num>
  <w:num w:numId="11" w16cid:durableId="1268080840">
    <w:abstractNumId w:val="0"/>
  </w:num>
  <w:num w:numId="12" w16cid:durableId="970093652">
    <w:abstractNumId w:val="13"/>
  </w:num>
  <w:num w:numId="13" w16cid:durableId="402802834">
    <w:abstractNumId w:val="11"/>
  </w:num>
  <w:num w:numId="14" w16cid:durableId="701244673">
    <w:abstractNumId w:val="8"/>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694"/>
    <w:rsid w:val="00002C8D"/>
    <w:rsid w:val="00007024"/>
    <w:rsid w:val="00007810"/>
    <w:rsid w:val="00010FEC"/>
    <w:rsid w:val="000121AC"/>
    <w:rsid w:val="000130B9"/>
    <w:rsid w:val="00014E78"/>
    <w:rsid w:val="00016E8A"/>
    <w:rsid w:val="00017260"/>
    <w:rsid w:val="00017A32"/>
    <w:rsid w:val="00021B54"/>
    <w:rsid w:val="00021B8A"/>
    <w:rsid w:val="000222AB"/>
    <w:rsid w:val="0002259B"/>
    <w:rsid w:val="000230B7"/>
    <w:rsid w:val="000236C6"/>
    <w:rsid w:val="0002407A"/>
    <w:rsid w:val="0002488D"/>
    <w:rsid w:val="0002496E"/>
    <w:rsid w:val="00025848"/>
    <w:rsid w:val="00033F55"/>
    <w:rsid w:val="00035F1A"/>
    <w:rsid w:val="000373BF"/>
    <w:rsid w:val="00037A4F"/>
    <w:rsid w:val="0004015C"/>
    <w:rsid w:val="00040368"/>
    <w:rsid w:val="000414C2"/>
    <w:rsid w:val="000432B9"/>
    <w:rsid w:val="0005151D"/>
    <w:rsid w:val="00051AB0"/>
    <w:rsid w:val="00052376"/>
    <w:rsid w:val="00053B44"/>
    <w:rsid w:val="00056C29"/>
    <w:rsid w:val="0006193C"/>
    <w:rsid w:val="0006299A"/>
    <w:rsid w:val="00063E6B"/>
    <w:rsid w:val="000652E4"/>
    <w:rsid w:val="0006590F"/>
    <w:rsid w:val="00066B30"/>
    <w:rsid w:val="00067382"/>
    <w:rsid w:val="00071104"/>
    <w:rsid w:val="00071D55"/>
    <w:rsid w:val="00072247"/>
    <w:rsid w:val="00075DAA"/>
    <w:rsid w:val="0007643F"/>
    <w:rsid w:val="00077AD9"/>
    <w:rsid w:val="00081DE3"/>
    <w:rsid w:val="00084911"/>
    <w:rsid w:val="000849BB"/>
    <w:rsid w:val="0008690D"/>
    <w:rsid w:val="00087638"/>
    <w:rsid w:val="0009024D"/>
    <w:rsid w:val="000906D8"/>
    <w:rsid w:val="00092536"/>
    <w:rsid w:val="00095F52"/>
    <w:rsid w:val="000965EE"/>
    <w:rsid w:val="000A2257"/>
    <w:rsid w:val="000A2A1C"/>
    <w:rsid w:val="000A5586"/>
    <w:rsid w:val="000A57A2"/>
    <w:rsid w:val="000A687E"/>
    <w:rsid w:val="000A6C2D"/>
    <w:rsid w:val="000A6F99"/>
    <w:rsid w:val="000B07FE"/>
    <w:rsid w:val="000B0BD2"/>
    <w:rsid w:val="000B1027"/>
    <w:rsid w:val="000B1715"/>
    <w:rsid w:val="000B1A40"/>
    <w:rsid w:val="000B28DF"/>
    <w:rsid w:val="000B2B19"/>
    <w:rsid w:val="000B32A2"/>
    <w:rsid w:val="000B33A8"/>
    <w:rsid w:val="000B3528"/>
    <w:rsid w:val="000B482B"/>
    <w:rsid w:val="000B6157"/>
    <w:rsid w:val="000B65D6"/>
    <w:rsid w:val="000C00ED"/>
    <w:rsid w:val="000C080F"/>
    <w:rsid w:val="000C1518"/>
    <w:rsid w:val="000C3CB8"/>
    <w:rsid w:val="000C4C32"/>
    <w:rsid w:val="000C5AFD"/>
    <w:rsid w:val="000C737D"/>
    <w:rsid w:val="000C7BCE"/>
    <w:rsid w:val="000D0447"/>
    <w:rsid w:val="000D08CC"/>
    <w:rsid w:val="000D1C28"/>
    <w:rsid w:val="000D2227"/>
    <w:rsid w:val="000D2ACC"/>
    <w:rsid w:val="000D3339"/>
    <w:rsid w:val="000D46C3"/>
    <w:rsid w:val="000D4AA3"/>
    <w:rsid w:val="000D6FE3"/>
    <w:rsid w:val="000E031B"/>
    <w:rsid w:val="000E0806"/>
    <w:rsid w:val="000E182F"/>
    <w:rsid w:val="000E2428"/>
    <w:rsid w:val="000E2EEC"/>
    <w:rsid w:val="000E32D5"/>
    <w:rsid w:val="000E5FBE"/>
    <w:rsid w:val="000E60D3"/>
    <w:rsid w:val="000E6197"/>
    <w:rsid w:val="000E6AD2"/>
    <w:rsid w:val="000F173E"/>
    <w:rsid w:val="000F2FAF"/>
    <w:rsid w:val="000F3880"/>
    <w:rsid w:val="000F4938"/>
    <w:rsid w:val="000F4F93"/>
    <w:rsid w:val="00100D8A"/>
    <w:rsid w:val="0010151E"/>
    <w:rsid w:val="00102A3D"/>
    <w:rsid w:val="00103613"/>
    <w:rsid w:val="00103E60"/>
    <w:rsid w:val="00104C38"/>
    <w:rsid w:val="00106462"/>
    <w:rsid w:val="00106F86"/>
    <w:rsid w:val="0010727D"/>
    <w:rsid w:val="00107FAB"/>
    <w:rsid w:val="00110B77"/>
    <w:rsid w:val="00110F2E"/>
    <w:rsid w:val="001112AB"/>
    <w:rsid w:val="001114B6"/>
    <w:rsid w:val="00115655"/>
    <w:rsid w:val="00115899"/>
    <w:rsid w:val="001158E5"/>
    <w:rsid w:val="0011623E"/>
    <w:rsid w:val="0011668E"/>
    <w:rsid w:val="00116EA6"/>
    <w:rsid w:val="001208E8"/>
    <w:rsid w:val="001220C9"/>
    <w:rsid w:val="00124409"/>
    <w:rsid w:val="0012487E"/>
    <w:rsid w:val="00126291"/>
    <w:rsid w:val="00127093"/>
    <w:rsid w:val="00127DC6"/>
    <w:rsid w:val="00130360"/>
    <w:rsid w:val="00132122"/>
    <w:rsid w:val="0013378E"/>
    <w:rsid w:val="001346EB"/>
    <w:rsid w:val="00136EAB"/>
    <w:rsid w:val="0014123F"/>
    <w:rsid w:val="001422EC"/>
    <w:rsid w:val="00143154"/>
    <w:rsid w:val="001477D5"/>
    <w:rsid w:val="0015052F"/>
    <w:rsid w:val="00151450"/>
    <w:rsid w:val="00153490"/>
    <w:rsid w:val="0015438B"/>
    <w:rsid w:val="00154756"/>
    <w:rsid w:val="00154EBE"/>
    <w:rsid w:val="0015520C"/>
    <w:rsid w:val="00156595"/>
    <w:rsid w:val="00160036"/>
    <w:rsid w:val="00161401"/>
    <w:rsid w:val="00163306"/>
    <w:rsid w:val="00165762"/>
    <w:rsid w:val="00165A0C"/>
    <w:rsid w:val="00167C6E"/>
    <w:rsid w:val="00170F96"/>
    <w:rsid w:val="00171213"/>
    <w:rsid w:val="001718F8"/>
    <w:rsid w:val="001719DB"/>
    <w:rsid w:val="00172E88"/>
    <w:rsid w:val="001732C3"/>
    <w:rsid w:val="001749F9"/>
    <w:rsid w:val="00175096"/>
    <w:rsid w:val="00176CB6"/>
    <w:rsid w:val="001811E6"/>
    <w:rsid w:val="00181F9B"/>
    <w:rsid w:val="00182D82"/>
    <w:rsid w:val="00182F18"/>
    <w:rsid w:val="001833C2"/>
    <w:rsid w:val="00185A7D"/>
    <w:rsid w:val="00187C5D"/>
    <w:rsid w:val="00191C09"/>
    <w:rsid w:val="001941EB"/>
    <w:rsid w:val="00194664"/>
    <w:rsid w:val="00194863"/>
    <w:rsid w:val="0019786B"/>
    <w:rsid w:val="001A3005"/>
    <w:rsid w:val="001A338D"/>
    <w:rsid w:val="001A3481"/>
    <w:rsid w:val="001A4CF4"/>
    <w:rsid w:val="001A73F1"/>
    <w:rsid w:val="001A7678"/>
    <w:rsid w:val="001A7D15"/>
    <w:rsid w:val="001B14B9"/>
    <w:rsid w:val="001B2A97"/>
    <w:rsid w:val="001B3F55"/>
    <w:rsid w:val="001B4B18"/>
    <w:rsid w:val="001B531D"/>
    <w:rsid w:val="001B5A64"/>
    <w:rsid w:val="001B6429"/>
    <w:rsid w:val="001C0AD0"/>
    <w:rsid w:val="001C1150"/>
    <w:rsid w:val="001C3483"/>
    <w:rsid w:val="001C50F8"/>
    <w:rsid w:val="001C6D0A"/>
    <w:rsid w:val="001D3C41"/>
    <w:rsid w:val="001D64D7"/>
    <w:rsid w:val="001D6AF1"/>
    <w:rsid w:val="001D6EE7"/>
    <w:rsid w:val="001E0485"/>
    <w:rsid w:val="001E305B"/>
    <w:rsid w:val="001E405C"/>
    <w:rsid w:val="001E5BE1"/>
    <w:rsid w:val="001E6BA2"/>
    <w:rsid w:val="001E783D"/>
    <w:rsid w:val="001F081B"/>
    <w:rsid w:val="001F0A3D"/>
    <w:rsid w:val="001F0FAE"/>
    <w:rsid w:val="001F11F9"/>
    <w:rsid w:val="001F1204"/>
    <w:rsid w:val="001F3AA1"/>
    <w:rsid w:val="001F3C59"/>
    <w:rsid w:val="001F40D8"/>
    <w:rsid w:val="001F5784"/>
    <w:rsid w:val="001F6A5A"/>
    <w:rsid w:val="001F7895"/>
    <w:rsid w:val="001F7BC1"/>
    <w:rsid w:val="002019AA"/>
    <w:rsid w:val="00203DFB"/>
    <w:rsid w:val="00205B74"/>
    <w:rsid w:val="00206744"/>
    <w:rsid w:val="00207257"/>
    <w:rsid w:val="00210B84"/>
    <w:rsid w:val="00212BF5"/>
    <w:rsid w:val="00212F7D"/>
    <w:rsid w:val="0021340B"/>
    <w:rsid w:val="00214961"/>
    <w:rsid w:val="0021516B"/>
    <w:rsid w:val="00216216"/>
    <w:rsid w:val="00217175"/>
    <w:rsid w:val="002175BA"/>
    <w:rsid w:val="00220EC7"/>
    <w:rsid w:val="002255A6"/>
    <w:rsid w:val="00225CAD"/>
    <w:rsid w:val="002268ED"/>
    <w:rsid w:val="00232C8F"/>
    <w:rsid w:val="00235C01"/>
    <w:rsid w:val="002400E5"/>
    <w:rsid w:val="00241215"/>
    <w:rsid w:val="0024132E"/>
    <w:rsid w:val="0024193E"/>
    <w:rsid w:val="00241D1E"/>
    <w:rsid w:val="00241D53"/>
    <w:rsid w:val="00241F9D"/>
    <w:rsid w:val="0024214A"/>
    <w:rsid w:val="00243831"/>
    <w:rsid w:val="00245B66"/>
    <w:rsid w:val="00247824"/>
    <w:rsid w:val="00247BEF"/>
    <w:rsid w:val="00251F16"/>
    <w:rsid w:val="00255D88"/>
    <w:rsid w:val="002561F2"/>
    <w:rsid w:val="00257247"/>
    <w:rsid w:val="002572B8"/>
    <w:rsid w:val="00260FD2"/>
    <w:rsid w:val="0026200E"/>
    <w:rsid w:val="00262506"/>
    <w:rsid w:val="00262699"/>
    <w:rsid w:val="002626B4"/>
    <w:rsid w:val="002634CB"/>
    <w:rsid w:val="00265719"/>
    <w:rsid w:val="00265B94"/>
    <w:rsid w:val="0026604F"/>
    <w:rsid w:val="00266420"/>
    <w:rsid w:val="0026664A"/>
    <w:rsid w:val="0026698E"/>
    <w:rsid w:val="002670D9"/>
    <w:rsid w:val="002672BA"/>
    <w:rsid w:val="00270CB1"/>
    <w:rsid w:val="00272520"/>
    <w:rsid w:val="002732A1"/>
    <w:rsid w:val="00273F60"/>
    <w:rsid w:val="0027448B"/>
    <w:rsid w:val="002753FC"/>
    <w:rsid w:val="00275C6F"/>
    <w:rsid w:val="0027610A"/>
    <w:rsid w:val="002764D5"/>
    <w:rsid w:val="00276A76"/>
    <w:rsid w:val="002806F4"/>
    <w:rsid w:val="00283DDA"/>
    <w:rsid w:val="00284E36"/>
    <w:rsid w:val="00287141"/>
    <w:rsid w:val="002903BA"/>
    <w:rsid w:val="00292897"/>
    <w:rsid w:val="002933B7"/>
    <w:rsid w:val="00293E56"/>
    <w:rsid w:val="002955D6"/>
    <w:rsid w:val="00295684"/>
    <w:rsid w:val="00296145"/>
    <w:rsid w:val="00296C32"/>
    <w:rsid w:val="002A120E"/>
    <w:rsid w:val="002A190F"/>
    <w:rsid w:val="002A296B"/>
    <w:rsid w:val="002A4888"/>
    <w:rsid w:val="002A4D3B"/>
    <w:rsid w:val="002A6C80"/>
    <w:rsid w:val="002B2ABF"/>
    <w:rsid w:val="002B5EC6"/>
    <w:rsid w:val="002B7132"/>
    <w:rsid w:val="002C2A13"/>
    <w:rsid w:val="002C2F57"/>
    <w:rsid w:val="002C5327"/>
    <w:rsid w:val="002C5793"/>
    <w:rsid w:val="002C5DC0"/>
    <w:rsid w:val="002D003B"/>
    <w:rsid w:val="002D0A47"/>
    <w:rsid w:val="002D0E49"/>
    <w:rsid w:val="002D1567"/>
    <w:rsid w:val="002D1CB8"/>
    <w:rsid w:val="002D294A"/>
    <w:rsid w:val="002D2E92"/>
    <w:rsid w:val="002D2FFC"/>
    <w:rsid w:val="002D464C"/>
    <w:rsid w:val="002D4CE8"/>
    <w:rsid w:val="002D5E69"/>
    <w:rsid w:val="002D5ED3"/>
    <w:rsid w:val="002D5FD3"/>
    <w:rsid w:val="002D61A0"/>
    <w:rsid w:val="002D7759"/>
    <w:rsid w:val="002D7AF2"/>
    <w:rsid w:val="002E1575"/>
    <w:rsid w:val="002E3687"/>
    <w:rsid w:val="002F08DE"/>
    <w:rsid w:val="002F113B"/>
    <w:rsid w:val="002F1D47"/>
    <w:rsid w:val="002F4624"/>
    <w:rsid w:val="002F5347"/>
    <w:rsid w:val="002F7037"/>
    <w:rsid w:val="002F793D"/>
    <w:rsid w:val="00300FE4"/>
    <w:rsid w:val="0030177B"/>
    <w:rsid w:val="00302A28"/>
    <w:rsid w:val="00305AB0"/>
    <w:rsid w:val="00306A4F"/>
    <w:rsid w:val="003103B1"/>
    <w:rsid w:val="00311B47"/>
    <w:rsid w:val="0031527D"/>
    <w:rsid w:val="00316441"/>
    <w:rsid w:val="00316A3E"/>
    <w:rsid w:val="0032114D"/>
    <w:rsid w:val="00321D8C"/>
    <w:rsid w:val="0032222A"/>
    <w:rsid w:val="00322457"/>
    <w:rsid w:val="00323BF9"/>
    <w:rsid w:val="00324C99"/>
    <w:rsid w:val="00325E4C"/>
    <w:rsid w:val="00326E52"/>
    <w:rsid w:val="00331E72"/>
    <w:rsid w:val="00332049"/>
    <w:rsid w:val="0033259A"/>
    <w:rsid w:val="00332734"/>
    <w:rsid w:val="00333247"/>
    <w:rsid w:val="00334304"/>
    <w:rsid w:val="00337ACC"/>
    <w:rsid w:val="00337F4D"/>
    <w:rsid w:val="003401F8"/>
    <w:rsid w:val="00341435"/>
    <w:rsid w:val="00346FD4"/>
    <w:rsid w:val="00347B5D"/>
    <w:rsid w:val="00353359"/>
    <w:rsid w:val="003539A6"/>
    <w:rsid w:val="00354938"/>
    <w:rsid w:val="00355E96"/>
    <w:rsid w:val="003608D1"/>
    <w:rsid w:val="0036117C"/>
    <w:rsid w:val="00361D4F"/>
    <w:rsid w:val="00361ED6"/>
    <w:rsid w:val="003638BA"/>
    <w:rsid w:val="00363B45"/>
    <w:rsid w:val="00363CFC"/>
    <w:rsid w:val="00364809"/>
    <w:rsid w:val="00371AFC"/>
    <w:rsid w:val="003734CD"/>
    <w:rsid w:val="00373774"/>
    <w:rsid w:val="003737B7"/>
    <w:rsid w:val="00373AFA"/>
    <w:rsid w:val="003742FF"/>
    <w:rsid w:val="00374F27"/>
    <w:rsid w:val="00376D2C"/>
    <w:rsid w:val="00377424"/>
    <w:rsid w:val="00380600"/>
    <w:rsid w:val="0038081D"/>
    <w:rsid w:val="00380ED8"/>
    <w:rsid w:val="00381597"/>
    <w:rsid w:val="003822EB"/>
    <w:rsid w:val="00384926"/>
    <w:rsid w:val="00384CD8"/>
    <w:rsid w:val="003850D6"/>
    <w:rsid w:val="0038526B"/>
    <w:rsid w:val="003918C9"/>
    <w:rsid w:val="00393AE2"/>
    <w:rsid w:val="003949CB"/>
    <w:rsid w:val="00396AD2"/>
    <w:rsid w:val="00396DA4"/>
    <w:rsid w:val="00397A54"/>
    <w:rsid w:val="00397F35"/>
    <w:rsid w:val="00397FB1"/>
    <w:rsid w:val="003A0313"/>
    <w:rsid w:val="003A15DC"/>
    <w:rsid w:val="003A176F"/>
    <w:rsid w:val="003A2D8F"/>
    <w:rsid w:val="003A4F17"/>
    <w:rsid w:val="003A5CD3"/>
    <w:rsid w:val="003B163E"/>
    <w:rsid w:val="003B280C"/>
    <w:rsid w:val="003B4361"/>
    <w:rsid w:val="003B65B6"/>
    <w:rsid w:val="003B6D02"/>
    <w:rsid w:val="003B71A0"/>
    <w:rsid w:val="003B7810"/>
    <w:rsid w:val="003B7ACC"/>
    <w:rsid w:val="003C2DD3"/>
    <w:rsid w:val="003C6435"/>
    <w:rsid w:val="003C6854"/>
    <w:rsid w:val="003D490F"/>
    <w:rsid w:val="003D5050"/>
    <w:rsid w:val="003D57B3"/>
    <w:rsid w:val="003D595E"/>
    <w:rsid w:val="003D69D3"/>
    <w:rsid w:val="003D6F34"/>
    <w:rsid w:val="003D7654"/>
    <w:rsid w:val="003D76BD"/>
    <w:rsid w:val="003E075E"/>
    <w:rsid w:val="003E13EF"/>
    <w:rsid w:val="003E3929"/>
    <w:rsid w:val="003E4988"/>
    <w:rsid w:val="003E4D61"/>
    <w:rsid w:val="003E5A5E"/>
    <w:rsid w:val="003F06A8"/>
    <w:rsid w:val="003F1154"/>
    <w:rsid w:val="003F331D"/>
    <w:rsid w:val="003F5037"/>
    <w:rsid w:val="003F71C9"/>
    <w:rsid w:val="0040011F"/>
    <w:rsid w:val="00401A38"/>
    <w:rsid w:val="00401D30"/>
    <w:rsid w:val="00407E0C"/>
    <w:rsid w:val="004117C6"/>
    <w:rsid w:val="00411E78"/>
    <w:rsid w:val="00412912"/>
    <w:rsid w:val="004142A5"/>
    <w:rsid w:val="004150D8"/>
    <w:rsid w:val="004153C9"/>
    <w:rsid w:val="00415C07"/>
    <w:rsid w:val="00422A8C"/>
    <w:rsid w:val="00422D5A"/>
    <w:rsid w:val="00424EEE"/>
    <w:rsid w:val="004251CB"/>
    <w:rsid w:val="00425D1A"/>
    <w:rsid w:val="004269B0"/>
    <w:rsid w:val="00426CE8"/>
    <w:rsid w:val="0042743F"/>
    <w:rsid w:val="00427D44"/>
    <w:rsid w:val="004317E8"/>
    <w:rsid w:val="00431A2E"/>
    <w:rsid w:val="00432178"/>
    <w:rsid w:val="004321A5"/>
    <w:rsid w:val="00432629"/>
    <w:rsid w:val="00432D5C"/>
    <w:rsid w:val="004331BD"/>
    <w:rsid w:val="004356F3"/>
    <w:rsid w:val="0043733C"/>
    <w:rsid w:val="00437C5B"/>
    <w:rsid w:val="00441E5A"/>
    <w:rsid w:val="00442190"/>
    <w:rsid w:val="00442BDF"/>
    <w:rsid w:val="00442F49"/>
    <w:rsid w:val="00445109"/>
    <w:rsid w:val="00446125"/>
    <w:rsid w:val="004462D2"/>
    <w:rsid w:val="004466E2"/>
    <w:rsid w:val="00447452"/>
    <w:rsid w:val="004477BC"/>
    <w:rsid w:val="0045040A"/>
    <w:rsid w:val="0045228D"/>
    <w:rsid w:val="00452742"/>
    <w:rsid w:val="00453A0F"/>
    <w:rsid w:val="004551FA"/>
    <w:rsid w:val="004553D3"/>
    <w:rsid w:val="00456646"/>
    <w:rsid w:val="004574A7"/>
    <w:rsid w:val="00460141"/>
    <w:rsid w:val="0046057F"/>
    <w:rsid w:val="004616F7"/>
    <w:rsid w:val="00461F83"/>
    <w:rsid w:val="004644B8"/>
    <w:rsid w:val="004663A8"/>
    <w:rsid w:val="00466936"/>
    <w:rsid w:val="0047411A"/>
    <w:rsid w:val="0047502F"/>
    <w:rsid w:val="00475969"/>
    <w:rsid w:val="004812E7"/>
    <w:rsid w:val="00481F42"/>
    <w:rsid w:val="004841D6"/>
    <w:rsid w:val="00485B4A"/>
    <w:rsid w:val="004862E8"/>
    <w:rsid w:val="0048716D"/>
    <w:rsid w:val="004874AC"/>
    <w:rsid w:val="0049041B"/>
    <w:rsid w:val="00491A49"/>
    <w:rsid w:val="00491C7C"/>
    <w:rsid w:val="00493C41"/>
    <w:rsid w:val="00496486"/>
    <w:rsid w:val="00497BD7"/>
    <w:rsid w:val="004A295F"/>
    <w:rsid w:val="004A4F30"/>
    <w:rsid w:val="004B0391"/>
    <w:rsid w:val="004B0669"/>
    <w:rsid w:val="004B3894"/>
    <w:rsid w:val="004B3D84"/>
    <w:rsid w:val="004C0711"/>
    <w:rsid w:val="004C2A6C"/>
    <w:rsid w:val="004C4211"/>
    <w:rsid w:val="004C5044"/>
    <w:rsid w:val="004C677D"/>
    <w:rsid w:val="004C773E"/>
    <w:rsid w:val="004C79D2"/>
    <w:rsid w:val="004D2ECE"/>
    <w:rsid w:val="004D4221"/>
    <w:rsid w:val="004D7244"/>
    <w:rsid w:val="004E118C"/>
    <w:rsid w:val="004E5CC8"/>
    <w:rsid w:val="004F02D5"/>
    <w:rsid w:val="004F10A2"/>
    <w:rsid w:val="004F163B"/>
    <w:rsid w:val="004F2615"/>
    <w:rsid w:val="004F2ECA"/>
    <w:rsid w:val="004F39DC"/>
    <w:rsid w:val="004F5471"/>
    <w:rsid w:val="004F5618"/>
    <w:rsid w:val="004F615E"/>
    <w:rsid w:val="004F6858"/>
    <w:rsid w:val="004F6B57"/>
    <w:rsid w:val="004F7CCF"/>
    <w:rsid w:val="00501E0E"/>
    <w:rsid w:val="00501EDE"/>
    <w:rsid w:val="00502100"/>
    <w:rsid w:val="005049AF"/>
    <w:rsid w:val="00505098"/>
    <w:rsid w:val="00505EC8"/>
    <w:rsid w:val="00506410"/>
    <w:rsid w:val="0050679F"/>
    <w:rsid w:val="005107C8"/>
    <w:rsid w:val="005109D9"/>
    <w:rsid w:val="00511C22"/>
    <w:rsid w:val="0051367B"/>
    <w:rsid w:val="00514CB9"/>
    <w:rsid w:val="00515C73"/>
    <w:rsid w:val="00517A07"/>
    <w:rsid w:val="005221D8"/>
    <w:rsid w:val="00525367"/>
    <w:rsid w:val="005254DA"/>
    <w:rsid w:val="00525980"/>
    <w:rsid w:val="00526825"/>
    <w:rsid w:val="00530EC3"/>
    <w:rsid w:val="00531834"/>
    <w:rsid w:val="0053752A"/>
    <w:rsid w:val="00541951"/>
    <w:rsid w:val="00541B00"/>
    <w:rsid w:val="0054400F"/>
    <w:rsid w:val="00544C4A"/>
    <w:rsid w:val="00545D16"/>
    <w:rsid w:val="00551510"/>
    <w:rsid w:val="00552C2F"/>
    <w:rsid w:val="0055459F"/>
    <w:rsid w:val="00554E6A"/>
    <w:rsid w:val="00554E9D"/>
    <w:rsid w:val="00557388"/>
    <w:rsid w:val="00557F46"/>
    <w:rsid w:val="00560B55"/>
    <w:rsid w:val="00560D8A"/>
    <w:rsid w:val="00560E97"/>
    <w:rsid w:val="00560F99"/>
    <w:rsid w:val="005637FA"/>
    <w:rsid w:val="005656F6"/>
    <w:rsid w:val="0056574B"/>
    <w:rsid w:val="0056695E"/>
    <w:rsid w:val="00566C50"/>
    <w:rsid w:val="005734A9"/>
    <w:rsid w:val="00575ED0"/>
    <w:rsid w:val="0058153D"/>
    <w:rsid w:val="00581E89"/>
    <w:rsid w:val="00582909"/>
    <w:rsid w:val="00582B82"/>
    <w:rsid w:val="00584D34"/>
    <w:rsid w:val="005859A8"/>
    <w:rsid w:val="00587BEE"/>
    <w:rsid w:val="0059056C"/>
    <w:rsid w:val="0059060F"/>
    <w:rsid w:val="00590DEF"/>
    <w:rsid w:val="005928A5"/>
    <w:rsid w:val="005935DD"/>
    <w:rsid w:val="00593E17"/>
    <w:rsid w:val="00595378"/>
    <w:rsid w:val="005957EF"/>
    <w:rsid w:val="005A361C"/>
    <w:rsid w:val="005A6151"/>
    <w:rsid w:val="005B0F24"/>
    <w:rsid w:val="005B28C9"/>
    <w:rsid w:val="005B2C96"/>
    <w:rsid w:val="005B3CF8"/>
    <w:rsid w:val="005B4331"/>
    <w:rsid w:val="005B5099"/>
    <w:rsid w:val="005B55B5"/>
    <w:rsid w:val="005B73B5"/>
    <w:rsid w:val="005C2D4A"/>
    <w:rsid w:val="005C4DFA"/>
    <w:rsid w:val="005C5FC7"/>
    <w:rsid w:val="005C798A"/>
    <w:rsid w:val="005D0DDB"/>
    <w:rsid w:val="005D1F12"/>
    <w:rsid w:val="005D36D2"/>
    <w:rsid w:val="005D55DF"/>
    <w:rsid w:val="005D654E"/>
    <w:rsid w:val="005D6562"/>
    <w:rsid w:val="005D7F67"/>
    <w:rsid w:val="005E0B8D"/>
    <w:rsid w:val="005E1921"/>
    <w:rsid w:val="005E4602"/>
    <w:rsid w:val="005E4F60"/>
    <w:rsid w:val="005E6EA7"/>
    <w:rsid w:val="005F1077"/>
    <w:rsid w:val="005F26CD"/>
    <w:rsid w:val="005F2B06"/>
    <w:rsid w:val="005F7ECB"/>
    <w:rsid w:val="00600A36"/>
    <w:rsid w:val="00603168"/>
    <w:rsid w:val="00603194"/>
    <w:rsid w:val="006041FF"/>
    <w:rsid w:val="00607335"/>
    <w:rsid w:val="006078C4"/>
    <w:rsid w:val="00607DA1"/>
    <w:rsid w:val="00610068"/>
    <w:rsid w:val="00611E7D"/>
    <w:rsid w:val="006135C5"/>
    <w:rsid w:val="0061586B"/>
    <w:rsid w:val="00620979"/>
    <w:rsid w:val="006216B9"/>
    <w:rsid w:val="00621DC4"/>
    <w:rsid w:val="0062639D"/>
    <w:rsid w:val="00630000"/>
    <w:rsid w:val="00630B6F"/>
    <w:rsid w:val="006325D1"/>
    <w:rsid w:val="006329F6"/>
    <w:rsid w:val="00633172"/>
    <w:rsid w:val="00633F4E"/>
    <w:rsid w:val="006345BA"/>
    <w:rsid w:val="006353E5"/>
    <w:rsid w:val="006364E9"/>
    <w:rsid w:val="006374DB"/>
    <w:rsid w:val="006379BB"/>
    <w:rsid w:val="00642424"/>
    <w:rsid w:val="006427A7"/>
    <w:rsid w:val="00643008"/>
    <w:rsid w:val="0064487A"/>
    <w:rsid w:val="00644E52"/>
    <w:rsid w:val="00646625"/>
    <w:rsid w:val="006471C2"/>
    <w:rsid w:val="00652E61"/>
    <w:rsid w:val="00653C34"/>
    <w:rsid w:val="00653D26"/>
    <w:rsid w:val="00655252"/>
    <w:rsid w:val="00657A49"/>
    <w:rsid w:val="00661530"/>
    <w:rsid w:val="006639AE"/>
    <w:rsid w:val="006641AA"/>
    <w:rsid w:val="00665FAB"/>
    <w:rsid w:val="00666168"/>
    <w:rsid w:val="00670A6C"/>
    <w:rsid w:val="0067332F"/>
    <w:rsid w:val="00673504"/>
    <w:rsid w:val="00674DF9"/>
    <w:rsid w:val="00676BDD"/>
    <w:rsid w:val="006801A9"/>
    <w:rsid w:val="00680C9B"/>
    <w:rsid w:val="00682719"/>
    <w:rsid w:val="006848DA"/>
    <w:rsid w:val="00684EF4"/>
    <w:rsid w:val="00685D87"/>
    <w:rsid w:val="0068651A"/>
    <w:rsid w:val="00687207"/>
    <w:rsid w:val="006907E6"/>
    <w:rsid w:val="00691DDF"/>
    <w:rsid w:val="00693A33"/>
    <w:rsid w:val="00694491"/>
    <w:rsid w:val="006950DC"/>
    <w:rsid w:val="0069651B"/>
    <w:rsid w:val="006969DB"/>
    <w:rsid w:val="00696A76"/>
    <w:rsid w:val="006A232E"/>
    <w:rsid w:val="006B0733"/>
    <w:rsid w:val="006B15AA"/>
    <w:rsid w:val="006B3B0C"/>
    <w:rsid w:val="006B4B04"/>
    <w:rsid w:val="006B59E8"/>
    <w:rsid w:val="006C1C83"/>
    <w:rsid w:val="006C4619"/>
    <w:rsid w:val="006C6062"/>
    <w:rsid w:val="006D0B97"/>
    <w:rsid w:val="006D1214"/>
    <w:rsid w:val="006D1615"/>
    <w:rsid w:val="006D1A87"/>
    <w:rsid w:val="006D30BF"/>
    <w:rsid w:val="006D39A8"/>
    <w:rsid w:val="006D3F46"/>
    <w:rsid w:val="006D4388"/>
    <w:rsid w:val="006D5755"/>
    <w:rsid w:val="006D6ABF"/>
    <w:rsid w:val="006D7E7C"/>
    <w:rsid w:val="006E34A7"/>
    <w:rsid w:val="006E7912"/>
    <w:rsid w:val="006F2A90"/>
    <w:rsid w:val="006F2D15"/>
    <w:rsid w:val="006F46BE"/>
    <w:rsid w:val="006F4ED4"/>
    <w:rsid w:val="006F5975"/>
    <w:rsid w:val="006F6FF1"/>
    <w:rsid w:val="00701C1C"/>
    <w:rsid w:val="0070665A"/>
    <w:rsid w:val="00711105"/>
    <w:rsid w:val="00711B7A"/>
    <w:rsid w:val="00711C41"/>
    <w:rsid w:val="00711D48"/>
    <w:rsid w:val="00713779"/>
    <w:rsid w:val="0071650E"/>
    <w:rsid w:val="007179E2"/>
    <w:rsid w:val="00721BB0"/>
    <w:rsid w:val="00724C2B"/>
    <w:rsid w:val="00725069"/>
    <w:rsid w:val="007252D5"/>
    <w:rsid w:val="007279BE"/>
    <w:rsid w:val="00731FB6"/>
    <w:rsid w:val="007323A0"/>
    <w:rsid w:val="007326E9"/>
    <w:rsid w:val="00732803"/>
    <w:rsid w:val="00733634"/>
    <w:rsid w:val="007346D7"/>
    <w:rsid w:val="00736473"/>
    <w:rsid w:val="00737E96"/>
    <w:rsid w:val="00741551"/>
    <w:rsid w:val="00741BDA"/>
    <w:rsid w:val="007442C7"/>
    <w:rsid w:val="00744D5A"/>
    <w:rsid w:val="007459F0"/>
    <w:rsid w:val="007461B9"/>
    <w:rsid w:val="0074717B"/>
    <w:rsid w:val="00747581"/>
    <w:rsid w:val="00747629"/>
    <w:rsid w:val="00752185"/>
    <w:rsid w:val="00753E74"/>
    <w:rsid w:val="007563FC"/>
    <w:rsid w:val="0075738B"/>
    <w:rsid w:val="007578C5"/>
    <w:rsid w:val="0076084D"/>
    <w:rsid w:val="007609D9"/>
    <w:rsid w:val="007614CC"/>
    <w:rsid w:val="00763633"/>
    <w:rsid w:val="00764247"/>
    <w:rsid w:val="0076457A"/>
    <w:rsid w:val="0076458D"/>
    <w:rsid w:val="00764767"/>
    <w:rsid w:val="00764AD7"/>
    <w:rsid w:val="00766E3E"/>
    <w:rsid w:val="007671A4"/>
    <w:rsid w:val="007723B4"/>
    <w:rsid w:val="00772B0E"/>
    <w:rsid w:val="00772D72"/>
    <w:rsid w:val="00772E1A"/>
    <w:rsid w:val="007742DE"/>
    <w:rsid w:val="007814C7"/>
    <w:rsid w:val="007814ED"/>
    <w:rsid w:val="00782897"/>
    <w:rsid w:val="00782DF7"/>
    <w:rsid w:val="0078529B"/>
    <w:rsid w:val="007857DE"/>
    <w:rsid w:val="00795F6B"/>
    <w:rsid w:val="007A145E"/>
    <w:rsid w:val="007A2B87"/>
    <w:rsid w:val="007A5A90"/>
    <w:rsid w:val="007A5F73"/>
    <w:rsid w:val="007B1566"/>
    <w:rsid w:val="007B2100"/>
    <w:rsid w:val="007B2274"/>
    <w:rsid w:val="007B234A"/>
    <w:rsid w:val="007B48F5"/>
    <w:rsid w:val="007B5187"/>
    <w:rsid w:val="007B584E"/>
    <w:rsid w:val="007B5D32"/>
    <w:rsid w:val="007B678F"/>
    <w:rsid w:val="007B6A41"/>
    <w:rsid w:val="007B77FE"/>
    <w:rsid w:val="007C174D"/>
    <w:rsid w:val="007C1A8F"/>
    <w:rsid w:val="007C23AD"/>
    <w:rsid w:val="007C3604"/>
    <w:rsid w:val="007C3798"/>
    <w:rsid w:val="007C3978"/>
    <w:rsid w:val="007C51BF"/>
    <w:rsid w:val="007C583A"/>
    <w:rsid w:val="007C73BD"/>
    <w:rsid w:val="007D1EBA"/>
    <w:rsid w:val="007D5335"/>
    <w:rsid w:val="007D5E0A"/>
    <w:rsid w:val="007D778B"/>
    <w:rsid w:val="007E1352"/>
    <w:rsid w:val="007E195F"/>
    <w:rsid w:val="007E3364"/>
    <w:rsid w:val="007E355C"/>
    <w:rsid w:val="007E35C9"/>
    <w:rsid w:val="007E556D"/>
    <w:rsid w:val="007F115A"/>
    <w:rsid w:val="007F29CD"/>
    <w:rsid w:val="007F3AEE"/>
    <w:rsid w:val="007F3C61"/>
    <w:rsid w:val="007F465B"/>
    <w:rsid w:val="007F46E5"/>
    <w:rsid w:val="007F473D"/>
    <w:rsid w:val="007F5984"/>
    <w:rsid w:val="007F7844"/>
    <w:rsid w:val="008020D0"/>
    <w:rsid w:val="0080341D"/>
    <w:rsid w:val="00805AE7"/>
    <w:rsid w:val="00805CA3"/>
    <w:rsid w:val="00805DFD"/>
    <w:rsid w:val="00810D5C"/>
    <w:rsid w:val="00811A4C"/>
    <w:rsid w:val="008135D6"/>
    <w:rsid w:val="00815069"/>
    <w:rsid w:val="008167BE"/>
    <w:rsid w:val="00816EDC"/>
    <w:rsid w:val="008214BE"/>
    <w:rsid w:val="008218B0"/>
    <w:rsid w:val="00822067"/>
    <w:rsid w:val="00824714"/>
    <w:rsid w:val="00825A7A"/>
    <w:rsid w:val="00827514"/>
    <w:rsid w:val="008349DE"/>
    <w:rsid w:val="00834F7F"/>
    <w:rsid w:val="008351E5"/>
    <w:rsid w:val="008415B1"/>
    <w:rsid w:val="00841E49"/>
    <w:rsid w:val="0084265B"/>
    <w:rsid w:val="00842E10"/>
    <w:rsid w:val="00843B24"/>
    <w:rsid w:val="00843F18"/>
    <w:rsid w:val="00843F38"/>
    <w:rsid w:val="00844B17"/>
    <w:rsid w:val="00845C61"/>
    <w:rsid w:val="00851A52"/>
    <w:rsid w:val="00852A41"/>
    <w:rsid w:val="0085393D"/>
    <w:rsid w:val="00853C91"/>
    <w:rsid w:val="00854653"/>
    <w:rsid w:val="008559F0"/>
    <w:rsid w:val="008603EE"/>
    <w:rsid w:val="0086228C"/>
    <w:rsid w:val="008623E0"/>
    <w:rsid w:val="00862966"/>
    <w:rsid w:val="00862B37"/>
    <w:rsid w:val="00866515"/>
    <w:rsid w:val="0086704F"/>
    <w:rsid w:val="008700D5"/>
    <w:rsid w:val="008706BE"/>
    <w:rsid w:val="0087133F"/>
    <w:rsid w:val="00871C73"/>
    <w:rsid w:val="00871E6C"/>
    <w:rsid w:val="00871ECD"/>
    <w:rsid w:val="00872052"/>
    <w:rsid w:val="0087284F"/>
    <w:rsid w:val="00872AC2"/>
    <w:rsid w:val="00872E55"/>
    <w:rsid w:val="0088161B"/>
    <w:rsid w:val="00882DCD"/>
    <w:rsid w:val="00886C78"/>
    <w:rsid w:val="00887766"/>
    <w:rsid w:val="00897DDE"/>
    <w:rsid w:val="008A1FB1"/>
    <w:rsid w:val="008A21D0"/>
    <w:rsid w:val="008A4094"/>
    <w:rsid w:val="008A5DB0"/>
    <w:rsid w:val="008B0291"/>
    <w:rsid w:val="008B0649"/>
    <w:rsid w:val="008B10A9"/>
    <w:rsid w:val="008B1D7A"/>
    <w:rsid w:val="008B2735"/>
    <w:rsid w:val="008B28A3"/>
    <w:rsid w:val="008B4D64"/>
    <w:rsid w:val="008C1A8D"/>
    <w:rsid w:val="008C4175"/>
    <w:rsid w:val="008C60CB"/>
    <w:rsid w:val="008C6AF6"/>
    <w:rsid w:val="008D448F"/>
    <w:rsid w:val="008D4970"/>
    <w:rsid w:val="008D56C8"/>
    <w:rsid w:val="008D5ECD"/>
    <w:rsid w:val="008D5F7E"/>
    <w:rsid w:val="008E3E50"/>
    <w:rsid w:val="008E47EA"/>
    <w:rsid w:val="008E5139"/>
    <w:rsid w:val="008E6A1A"/>
    <w:rsid w:val="008F1B56"/>
    <w:rsid w:val="008F5D6B"/>
    <w:rsid w:val="008F72DF"/>
    <w:rsid w:val="00902F6C"/>
    <w:rsid w:val="009030A0"/>
    <w:rsid w:val="00903CCC"/>
    <w:rsid w:val="00910131"/>
    <w:rsid w:val="00910A16"/>
    <w:rsid w:val="0091141C"/>
    <w:rsid w:val="00912615"/>
    <w:rsid w:val="00915D95"/>
    <w:rsid w:val="00916231"/>
    <w:rsid w:val="0092034F"/>
    <w:rsid w:val="009218F5"/>
    <w:rsid w:val="00922A27"/>
    <w:rsid w:val="00923A61"/>
    <w:rsid w:val="00924F8A"/>
    <w:rsid w:val="009265D8"/>
    <w:rsid w:val="0093266A"/>
    <w:rsid w:val="009334EE"/>
    <w:rsid w:val="00933660"/>
    <w:rsid w:val="00933822"/>
    <w:rsid w:val="0093396D"/>
    <w:rsid w:val="00937730"/>
    <w:rsid w:val="00937B62"/>
    <w:rsid w:val="00937EF7"/>
    <w:rsid w:val="00941305"/>
    <w:rsid w:val="00941845"/>
    <w:rsid w:val="009424C8"/>
    <w:rsid w:val="00942E49"/>
    <w:rsid w:val="0094415B"/>
    <w:rsid w:val="00944A84"/>
    <w:rsid w:val="00946498"/>
    <w:rsid w:val="00946A7F"/>
    <w:rsid w:val="00947A29"/>
    <w:rsid w:val="009512CD"/>
    <w:rsid w:val="009518DA"/>
    <w:rsid w:val="0095222D"/>
    <w:rsid w:val="00953002"/>
    <w:rsid w:val="0095317C"/>
    <w:rsid w:val="00953A87"/>
    <w:rsid w:val="0095469B"/>
    <w:rsid w:val="00954C21"/>
    <w:rsid w:val="0095532B"/>
    <w:rsid w:val="009556BB"/>
    <w:rsid w:val="00956188"/>
    <w:rsid w:val="00957B9D"/>
    <w:rsid w:val="009610B6"/>
    <w:rsid w:val="009631B9"/>
    <w:rsid w:val="00971895"/>
    <w:rsid w:val="00972417"/>
    <w:rsid w:val="00977E3E"/>
    <w:rsid w:val="009803FF"/>
    <w:rsid w:val="00981337"/>
    <w:rsid w:val="009837B8"/>
    <w:rsid w:val="009847BB"/>
    <w:rsid w:val="00985F70"/>
    <w:rsid w:val="00986871"/>
    <w:rsid w:val="00987D66"/>
    <w:rsid w:val="0099017C"/>
    <w:rsid w:val="0099070A"/>
    <w:rsid w:val="0099161E"/>
    <w:rsid w:val="00991738"/>
    <w:rsid w:val="00991A0C"/>
    <w:rsid w:val="0099647F"/>
    <w:rsid w:val="00996E87"/>
    <w:rsid w:val="00996F49"/>
    <w:rsid w:val="00997BEC"/>
    <w:rsid w:val="00997BEF"/>
    <w:rsid w:val="009A118A"/>
    <w:rsid w:val="009A4346"/>
    <w:rsid w:val="009A472F"/>
    <w:rsid w:val="009B0D14"/>
    <w:rsid w:val="009B0FFF"/>
    <w:rsid w:val="009B160E"/>
    <w:rsid w:val="009B2317"/>
    <w:rsid w:val="009B3E9A"/>
    <w:rsid w:val="009B3FD1"/>
    <w:rsid w:val="009B669C"/>
    <w:rsid w:val="009B727E"/>
    <w:rsid w:val="009C0644"/>
    <w:rsid w:val="009C1498"/>
    <w:rsid w:val="009C1808"/>
    <w:rsid w:val="009C3441"/>
    <w:rsid w:val="009C79F3"/>
    <w:rsid w:val="009C7E3F"/>
    <w:rsid w:val="009D0CE0"/>
    <w:rsid w:val="009D2699"/>
    <w:rsid w:val="009D2A55"/>
    <w:rsid w:val="009D4B5C"/>
    <w:rsid w:val="009E39F4"/>
    <w:rsid w:val="009E4FDF"/>
    <w:rsid w:val="009E5173"/>
    <w:rsid w:val="009E565F"/>
    <w:rsid w:val="009E5EE4"/>
    <w:rsid w:val="009E5F6E"/>
    <w:rsid w:val="009F10DA"/>
    <w:rsid w:val="009F2A5C"/>
    <w:rsid w:val="009F7759"/>
    <w:rsid w:val="00A00847"/>
    <w:rsid w:val="00A00AAC"/>
    <w:rsid w:val="00A0223C"/>
    <w:rsid w:val="00A024FD"/>
    <w:rsid w:val="00A0392F"/>
    <w:rsid w:val="00A0620C"/>
    <w:rsid w:val="00A06745"/>
    <w:rsid w:val="00A069B0"/>
    <w:rsid w:val="00A10CDE"/>
    <w:rsid w:val="00A1251B"/>
    <w:rsid w:val="00A12612"/>
    <w:rsid w:val="00A129D8"/>
    <w:rsid w:val="00A13A6B"/>
    <w:rsid w:val="00A1528D"/>
    <w:rsid w:val="00A15C4E"/>
    <w:rsid w:val="00A15F5D"/>
    <w:rsid w:val="00A161DB"/>
    <w:rsid w:val="00A179FC"/>
    <w:rsid w:val="00A212B6"/>
    <w:rsid w:val="00A227FC"/>
    <w:rsid w:val="00A22C48"/>
    <w:rsid w:val="00A2385D"/>
    <w:rsid w:val="00A26DB9"/>
    <w:rsid w:val="00A2727E"/>
    <w:rsid w:val="00A27C34"/>
    <w:rsid w:val="00A3174E"/>
    <w:rsid w:val="00A32612"/>
    <w:rsid w:val="00A335FE"/>
    <w:rsid w:val="00A3384D"/>
    <w:rsid w:val="00A33F7A"/>
    <w:rsid w:val="00A36CA6"/>
    <w:rsid w:val="00A40820"/>
    <w:rsid w:val="00A41622"/>
    <w:rsid w:val="00A4170C"/>
    <w:rsid w:val="00A41F3A"/>
    <w:rsid w:val="00A44611"/>
    <w:rsid w:val="00A459CB"/>
    <w:rsid w:val="00A46273"/>
    <w:rsid w:val="00A50C79"/>
    <w:rsid w:val="00A51932"/>
    <w:rsid w:val="00A53436"/>
    <w:rsid w:val="00A540D3"/>
    <w:rsid w:val="00A57709"/>
    <w:rsid w:val="00A6022F"/>
    <w:rsid w:val="00A60D33"/>
    <w:rsid w:val="00A61409"/>
    <w:rsid w:val="00A63352"/>
    <w:rsid w:val="00A63A01"/>
    <w:rsid w:val="00A661A3"/>
    <w:rsid w:val="00A67C0A"/>
    <w:rsid w:val="00A71006"/>
    <w:rsid w:val="00A727FF"/>
    <w:rsid w:val="00A729E0"/>
    <w:rsid w:val="00A7378C"/>
    <w:rsid w:val="00A74684"/>
    <w:rsid w:val="00A747D5"/>
    <w:rsid w:val="00A74820"/>
    <w:rsid w:val="00A76ED1"/>
    <w:rsid w:val="00A77C1B"/>
    <w:rsid w:val="00A8202B"/>
    <w:rsid w:val="00A82719"/>
    <w:rsid w:val="00A83152"/>
    <w:rsid w:val="00A843B7"/>
    <w:rsid w:val="00A8632B"/>
    <w:rsid w:val="00A87A0D"/>
    <w:rsid w:val="00A90533"/>
    <w:rsid w:val="00A90ABD"/>
    <w:rsid w:val="00A91ADC"/>
    <w:rsid w:val="00A92AA8"/>
    <w:rsid w:val="00A95C6E"/>
    <w:rsid w:val="00AA14F6"/>
    <w:rsid w:val="00AA2D07"/>
    <w:rsid w:val="00AA322A"/>
    <w:rsid w:val="00AA4F67"/>
    <w:rsid w:val="00AB050F"/>
    <w:rsid w:val="00AB0C5C"/>
    <w:rsid w:val="00AB1BE5"/>
    <w:rsid w:val="00AB2F0A"/>
    <w:rsid w:val="00AC0101"/>
    <w:rsid w:val="00AC025C"/>
    <w:rsid w:val="00AC026F"/>
    <w:rsid w:val="00AC1736"/>
    <w:rsid w:val="00AC226E"/>
    <w:rsid w:val="00AC2655"/>
    <w:rsid w:val="00AC31B5"/>
    <w:rsid w:val="00AC5F38"/>
    <w:rsid w:val="00AC633A"/>
    <w:rsid w:val="00AD2993"/>
    <w:rsid w:val="00AD3048"/>
    <w:rsid w:val="00AD5EBB"/>
    <w:rsid w:val="00AD6FAA"/>
    <w:rsid w:val="00AD74CA"/>
    <w:rsid w:val="00AE092E"/>
    <w:rsid w:val="00AE275D"/>
    <w:rsid w:val="00AE3D95"/>
    <w:rsid w:val="00AE6C66"/>
    <w:rsid w:val="00AF0E05"/>
    <w:rsid w:val="00AF1F8C"/>
    <w:rsid w:val="00AF36E2"/>
    <w:rsid w:val="00AF3C92"/>
    <w:rsid w:val="00AF518A"/>
    <w:rsid w:val="00AF689C"/>
    <w:rsid w:val="00AF6ABD"/>
    <w:rsid w:val="00B0080A"/>
    <w:rsid w:val="00B015BD"/>
    <w:rsid w:val="00B01693"/>
    <w:rsid w:val="00B04100"/>
    <w:rsid w:val="00B04665"/>
    <w:rsid w:val="00B047E9"/>
    <w:rsid w:val="00B048FF"/>
    <w:rsid w:val="00B05CFD"/>
    <w:rsid w:val="00B076B8"/>
    <w:rsid w:val="00B07873"/>
    <w:rsid w:val="00B107E9"/>
    <w:rsid w:val="00B119F5"/>
    <w:rsid w:val="00B11B3A"/>
    <w:rsid w:val="00B13E29"/>
    <w:rsid w:val="00B14F03"/>
    <w:rsid w:val="00B15424"/>
    <w:rsid w:val="00B1708A"/>
    <w:rsid w:val="00B177A5"/>
    <w:rsid w:val="00B23687"/>
    <w:rsid w:val="00B24A7D"/>
    <w:rsid w:val="00B27960"/>
    <w:rsid w:val="00B307C1"/>
    <w:rsid w:val="00B32788"/>
    <w:rsid w:val="00B352E3"/>
    <w:rsid w:val="00B35E98"/>
    <w:rsid w:val="00B36493"/>
    <w:rsid w:val="00B37B87"/>
    <w:rsid w:val="00B42948"/>
    <w:rsid w:val="00B45286"/>
    <w:rsid w:val="00B4763B"/>
    <w:rsid w:val="00B519DB"/>
    <w:rsid w:val="00B5228B"/>
    <w:rsid w:val="00B5533F"/>
    <w:rsid w:val="00B560C9"/>
    <w:rsid w:val="00B563C6"/>
    <w:rsid w:val="00B570BA"/>
    <w:rsid w:val="00B60C3F"/>
    <w:rsid w:val="00B611A6"/>
    <w:rsid w:val="00B65016"/>
    <w:rsid w:val="00B65F56"/>
    <w:rsid w:val="00B72389"/>
    <w:rsid w:val="00B72D06"/>
    <w:rsid w:val="00B8130A"/>
    <w:rsid w:val="00B82A41"/>
    <w:rsid w:val="00B84B55"/>
    <w:rsid w:val="00B85C3E"/>
    <w:rsid w:val="00B863E8"/>
    <w:rsid w:val="00B92D27"/>
    <w:rsid w:val="00B94481"/>
    <w:rsid w:val="00BA0546"/>
    <w:rsid w:val="00BA2423"/>
    <w:rsid w:val="00BA2F1A"/>
    <w:rsid w:val="00BA4DE8"/>
    <w:rsid w:val="00BB049A"/>
    <w:rsid w:val="00BB1FA2"/>
    <w:rsid w:val="00BB3581"/>
    <w:rsid w:val="00BB3911"/>
    <w:rsid w:val="00BB398A"/>
    <w:rsid w:val="00BB40F4"/>
    <w:rsid w:val="00BB4163"/>
    <w:rsid w:val="00BB4C6E"/>
    <w:rsid w:val="00BB51B3"/>
    <w:rsid w:val="00BB56D9"/>
    <w:rsid w:val="00BB59FE"/>
    <w:rsid w:val="00BB64A5"/>
    <w:rsid w:val="00BB796F"/>
    <w:rsid w:val="00BC0315"/>
    <w:rsid w:val="00BC1306"/>
    <w:rsid w:val="00BC174F"/>
    <w:rsid w:val="00BC26A0"/>
    <w:rsid w:val="00BC29A6"/>
    <w:rsid w:val="00BC2A0F"/>
    <w:rsid w:val="00BC3909"/>
    <w:rsid w:val="00BC3975"/>
    <w:rsid w:val="00BC4403"/>
    <w:rsid w:val="00BC5268"/>
    <w:rsid w:val="00BD13DF"/>
    <w:rsid w:val="00BD37DE"/>
    <w:rsid w:val="00BD382A"/>
    <w:rsid w:val="00BD3C86"/>
    <w:rsid w:val="00BD61FA"/>
    <w:rsid w:val="00BD62AB"/>
    <w:rsid w:val="00BD6756"/>
    <w:rsid w:val="00BE0F11"/>
    <w:rsid w:val="00BE157F"/>
    <w:rsid w:val="00BE196A"/>
    <w:rsid w:val="00BE5AF3"/>
    <w:rsid w:val="00BF098C"/>
    <w:rsid w:val="00BF0DC8"/>
    <w:rsid w:val="00BF1E9A"/>
    <w:rsid w:val="00BF3AC5"/>
    <w:rsid w:val="00BF42E7"/>
    <w:rsid w:val="00C0031A"/>
    <w:rsid w:val="00C0067F"/>
    <w:rsid w:val="00C04AB9"/>
    <w:rsid w:val="00C052F4"/>
    <w:rsid w:val="00C11618"/>
    <w:rsid w:val="00C124F0"/>
    <w:rsid w:val="00C1279F"/>
    <w:rsid w:val="00C12940"/>
    <w:rsid w:val="00C142D6"/>
    <w:rsid w:val="00C14EE7"/>
    <w:rsid w:val="00C15405"/>
    <w:rsid w:val="00C1607A"/>
    <w:rsid w:val="00C21046"/>
    <w:rsid w:val="00C22342"/>
    <w:rsid w:val="00C25A26"/>
    <w:rsid w:val="00C27637"/>
    <w:rsid w:val="00C31BD8"/>
    <w:rsid w:val="00C31E1D"/>
    <w:rsid w:val="00C339E5"/>
    <w:rsid w:val="00C33DC2"/>
    <w:rsid w:val="00C34CD7"/>
    <w:rsid w:val="00C35FD8"/>
    <w:rsid w:val="00C36009"/>
    <w:rsid w:val="00C361FA"/>
    <w:rsid w:val="00C3655A"/>
    <w:rsid w:val="00C36AE4"/>
    <w:rsid w:val="00C36F45"/>
    <w:rsid w:val="00C37881"/>
    <w:rsid w:val="00C37C90"/>
    <w:rsid w:val="00C40397"/>
    <w:rsid w:val="00C41B4A"/>
    <w:rsid w:val="00C42586"/>
    <w:rsid w:val="00C42E0B"/>
    <w:rsid w:val="00C44FC9"/>
    <w:rsid w:val="00C4556F"/>
    <w:rsid w:val="00C46D94"/>
    <w:rsid w:val="00C5027D"/>
    <w:rsid w:val="00C50504"/>
    <w:rsid w:val="00C5074D"/>
    <w:rsid w:val="00C50953"/>
    <w:rsid w:val="00C519A9"/>
    <w:rsid w:val="00C51C48"/>
    <w:rsid w:val="00C535B3"/>
    <w:rsid w:val="00C54237"/>
    <w:rsid w:val="00C56037"/>
    <w:rsid w:val="00C61AC7"/>
    <w:rsid w:val="00C637A0"/>
    <w:rsid w:val="00C64DAD"/>
    <w:rsid w:val="00C65FFD"/>
    <w:rsid w:val="00C6646C"/>
    <w:rsid w:val="00C676F2"/>
    <w:rsid w:val="00C73231"/>
    <w:rsid w:val="00C73DF2"/>
    <w:rsid w:val="00C746C7"/>
    <w:rsid w:val="00C76372"/>
    <w:rsid w:val="00C820A5"/>
    <w:rsid w:val="00C83CE2"/>
    <w:rsid w:val="00C849EA"/>
    <w:rsid w:val="00C84F31"/>
    <w:rsid w:val="00C90859"/>
    <w:rsid w:val="00C91396"/>
    <w:rsid w:val="00C939BB"/>
    <w:rsid w:val="00C94501"/>
    <w:rsid w:val="00C95BF5"/>
    <w:rsid w:val="00C95E31"/>
    <w:rsid w:val="00CA220B"/>
    <w:rsid w:val="00CA320B"/>
    <w:rsid w:val="00CA50FF"/>
    <w:rsid w:val="00CA5A44"/>
    <w:rsid w:val="00CA5B06"/>
    <w:rsid w:val="00CA7E87"/>
    <w:rsid w:val="00CA7EC0"/>
    <w:rsid w:val="00CB1A01"/>
    <w:rsid w:val="00CB2B40"/>
    <w:rsid w:val="00CB2DDD"/>
    <w:rsid w:val="00CB2F5B"/>
    <w:rsid w:val="00CB3576"/>
    <w:rsid w:val="00CB3EDF"/>
    <w:rsid w:val="00CB4B03"/>
    <w:rsid w:val="00CB4F04"/>
    <w:rsid w:val="00CB59F8"/>
    <w:rsid w:val="00CB612D"/>
    <w:rsid w:val="00CB6A5F"/>
    <w:rsid w:val="00CC026D"/>
    <w:rsid w:val="00CC0FCA"/>
    <w:rsid w:val="00CC26B1"/>
    <w:rsid w:val="00CC4896"/>
    <w:rsid w:val="00CC4C6B"/>
    <w:rsid w:val="00CC704B"/>
    <w:rsid w:val="00CD0896"/>
    <w:rsid w:val="00CD27D9"/>
    <w:rsid w:val="00CD536C"/>
    <w:rsid w:val="00CD53A6"/>
    <w:rsid w:val="00CD5CAF"/>
    <w:rsid w:val="00CD7A4F"/>
    <w:rsid w:val="00CD7EC3"/>
    <w:rsid w:val="00CE1187"/>
    <w:rsid w:val="00CE1FB4"/>
    <w:rsid w:val="00CE4195"/>
    <w:rsid w:val="00CE5259"/>
    <w:rsid w:val="00CE6672"/>
    <w:rsid w:val="00CE69AA"/>
    <w:rsid w:val="00CE6A4D"/>
    <w:rsid w:val="00CE6C93"/>
    <w:rsid w:val="00CE76DC"/>
    <w:rsid w:val="00CE7982"/>
    <w:rsid w:val="00CF304F"/>
    <w:rsid w:val="00CF39D6"/>
    <w:rsid w:val="00CF46F2"/>
    <w:rsid w:val="00CF6CE3"/>
    <w:rsid w:val="00CF720C"/>
    <w:rsid w:val="00D00CF6"/>
    <w:rsid w:val="00D01AC1"/>
    <w:rsid w:val="00D0258C"/>
    <w:rsid w:val="00D034AA"/>
    <w:rsid w:val="00D03683"/>
    <w:rsid w:val="00D070A8"/>
    <w:rsid w:val="00D07BBF"/>
    <w:rsid w:val="00D11647"/>
    <w:rsid w:val="00D12990"/>
    <w:rsid w:val="00D138A5"/>
    <w:rsid w:val="00D13B8C"/>
    <w:rsid w:val="00D14556"/>
    <w:rsid w:val="00D146AA"/>
    <w:rsid w:val="00D168EF"/>
    <w:rsid w:val="00D17473"/>
    <w:rsid w:val="00D17B85"/>
    <w:rsid w:val="00D17D91"/>
    <w:rsid w:val="00D17FB4"/>
    <w:rsid w:val="00D23E5B"/>
    <w:rsid w:val="00D25DC6"/>
    <w:rsid w:val="00D26F06"/>
    <w:rsid w:val="00D300BE"/>
    <w:rsid w:val="00D335E0"/>
    <w:rsid w:val="00D33C2E"/>
    <w:rsid w:val="00D3437F"/>
    <w:rsid w:val="00D36A46"/>
    <w:rsid w:val="00D37476"/>
    <w:rsid w:val="00D4134A"/>
    <w:rsid w:val="00D41423"/>
    <w:rsid w:val="00D42D85"/>
    <w:rsid w:val="00D431D3"/>
    <w:rsid w:val="00D46CE6"/>
    <w:rsid w:val="00D47754"/>
    <w:rsid w:val="00D51DD0"/>
    <w:rsid w:val="00D522A6"/>
    <w:rsid w:val="00D53135"/>
    <w:rsid w:val="00D53955"/>
    <w:rsid w:val="00D60694"/>
    <w:rsid w:val="00D60847"/>
    <w:rsid w:val="00D616F4"/>
    <w:rsid w:val="00D621B9"/>
    <w:rsid w:val="00D65C20"/>
    <w:rsid w:val="00D6613B"/>
    <w:rsid w:val="00D67F2B"/>
    <w:rsid w:val="00D70D30"/>
    <w:rsid w:val="00D718F9"/>
    <w:rsid w:val="00D725D3"/>
    <w:rsid w:val="00D73BC1"/>
    <w:rsid w:val="00D77A28"/>
    <w:rsid w:val="00D8122A"/>
    <w:rsid w:val="00D81348"/>
    <w:rsid w:val="00D828F6"/>
    <w:rsid w:val="00D834BC"/>
    <w:rsid w:val="00D83A41"/>
    <w:rsid w:val="00D8514E"/>
    <w:rsid w:val="00D8547B"/>
    <w:rsid w:val="00D855DE"/>
    <w:rsid w:val="00D85AFC"/>
    <w:rsid w:val="00D85DC0"/>
    <w:rsid w:val="00D903B0"/>
    <w:rsid w:val="00D91203"/>
    <w:rsid w:val="00D92403"/>
    <w:rsid w:val="00D92D9B"/>
    <w:rsid w:val="00D9364D"/>
    <w:rsid w:val="00DA0F05"/>
    <w:rsid w:val="00DA2917"/>
    <w:rsid w:val="00DA3D28"/>
    <w:rsid w:val="00DA400C"/>
    <w:rsid w:val="00DA4611"/>
    <w:rsid w:val="00DA52DE"/>
    <w:rsid w:val="00DA5D35"/>
    <w:rsid w:val="00DA6E83"/>
    <w:rsid w:val="00DA739D"/>
    <w:rsid w:val="00DB14A7"/>
    <w:rsid w:val="00DB1D7F"/>
    <w:rsid w:val="00DB1EC0"/>
    <w:rsid w:val="00DB2036"/>
    <w:rsid w:val="00DB20B5"/>
    <w:rsid w:val="00DB25E5"/>
    <w:rsid w:val="00DB4E4D"/>
    <w:rsid w:val="00DB652D"/>
    <w:rsid w:val="00DC179A"/>
    <w:rsid w:val="00DC2627"/>
    <w:rsid w:val="00DC3D51"/>
    <w:rsid w:val="00DC4277"/>
    <w:rsid w:val="00DC56CC"/>
    <w:rsid w:val="00DC6724"/>
    <w:rsid w:val="00DC755F"/>
    <w:rsid w:val="00DD0B4F"/>
    <w:rsid w:val="00DD1043"/>
    <w:rsid w:val="00DD1A36"/>
    <w:rsid w:val="00DD2BFB"/>
    <w:rsid w:val="00DD4AC4"/>
    <w:rsid w:val="00DD5A20"/>
    <w:rsid w:val="00DD5B98"/>
    <w:rsid w:val="00DD6907"/>
    <w:rsid w:val="00DD7B9E"/>
    <w:rsid w:val="00DD7F0D"/>
    <w:rsid w:val="00DE0EE8"/>
    <w:rsid w:val="00DE2C14"/>
    <w:rsid w:val="00DE336F"/>
    <w:rsid w:val="00DE3616"/>
    <w:rsid w:val="00DE3825"/>
    <w:rsid w:val="00DE61A1"/>
    <w:rsid w:val="00DE65F5"/>
    <w:rsid w:val="00DE6751"/>
    <w:rsid w:val="00DE6D90"/>
    <w:rsid w:val="00DE7C1A"/>
    <w:rsid w:val="00DF07EC"/>
    <w:rsid w:val="00DF0928"/>
    <w:rsid w:val="00DF23B8"/>
    <w:rsid w:val="00DF30FE"/>
    <w:rsid w:val="00DF4B85"/>
    <w:rsid w:val="00DF4EB6"/>
    <w:rsid w:val="00DF6C73"/>
    <w:rsid w:val="00DF74F0"/>
    <w:rsid w:val="00E00E2C"/>
    <w:rsid w:val="00E01361"/>
    <w:rsid w:val="00E03918"/>
    <w:rsid w:val="00E040F2"/>
    <w:rsid w:val="00E04232"/>
    <w:rsid w:val="00E056AC"/>
    <w:rsid w:val="00E05CB4"/>
    <w:rsid w:val="00E07536"/>
    <w:rsid w:val="00E10201"/>
    <w:rsid w:val="00E11053"/>
    <w:rsid w:val="00E12C03"/>
    <w:rsid w:val="00E141DE"/>
    <w:rsid w:val="00E16047"/>
    <w:rsid w:val="00E160FB"/>
    <w:rsid w:val="00E164AB"/>
    <w:rsid w:val="00E208A8"/>
    <w:rsid w:val="00E219C0"/>
    <w:rsid w:val="00E2224E"/>
    <w:rsid w:val="00E2401D"/>
    <w:rsid w:val="00E249C4"/>
    <w:rsid w:val="00E262BD"/>
    <w:rsid w:val="00E26780"/>
    <w:rsid w:val="00E277B6"/>
    <w:rsid w:val="00E30710"/>
    <w:rsid w:val="00E33033"/>
    <w:rsid w:val="00E35201"/>
    <w:rsid w:val="00E40871"/>
    <w:rsid w:val="00E42004"/>
    <w:rsid w:val="00E4521D"/>
    <w:rsid w:val="00E50A2A"/>
    <w:rsid w:val="00E5410D"/>
    <w:rsid w:val="00E54824"/>
    <w:rsid w:val="00E55127"/>
    <w:rsid w:val="00E553D9"/>
    <w:rsid w:val="00E55E21"/>
    <w:rsid w:val="00E564C0"/>
    <w:rsid w:val="00E572D3"/>
    <w:rsid w:val="00E606EA"/>
    <w:rsid w:val="00E630F6"/>
    <w:rsid w:val="00E63B42"/>
    <w:rsid w:val="00E70412"/>
    <w:rsid w:val="00E70476"/>
    <w:rsid w:val="00E70FBC"/>
    <w:rsid w:val="00E71062"/>
    <w:rsid w:val="00E71FFC"/>
    <w:rsid w:val="00E734CD"/>
    <w:rsid w:val="00E746E3"/>
    <w:rsid w:val="00E757C3"/>
    <w:rsid w:val="00E80511"/>
    <w:rsid w:val="00E8063E"/>
    <w:rsid w:val="00E86674"/>
    <w:rsid w:val="00E869E8"/>
    <w:rsid w:val="00E86D13"/>
    <w:rsid w:val="00E92049"/>
    <w:rsid w:val="00E954B4"/>
    <w:rsid w:val="00E95966"/>
    <w:rsid w:val="00E95F60"/>
    <w:rsid w:val="00EA0123"/>
    <w:rsid w:val="00EA0814"/>
    <w:rsid w:val="00EA0C9A"/>
    <w:rsid w:val="00EA1E1C"/>
    <w:rsid w:val="00EA3EE3"/>
    <w:rsid w:val="00EA6476"/>
    <w:rsid w:val="00EA6D8E"/>
    <w:rsid w:val="00EA769F"/>
    <w:rsid w:val="00EB043D"/>
    <w:rsid w:val="00EB148C"/>
    <w:rsid w:val="00EB2862"/>
    <w:rsid w:val="00EB30EE"/>
    <w:rsid w:val="00EB3C61"/>
    <w:rsid w:val="00EC1376"/>
    <w:rsid w:val="00EC29A8"/>
    <w:rsid w:val="00EC2A9E"/>
    <w:rsid w:val="00EC2EF5"/>
    <w:rsid w:val="00EC3C76"/>
    <w:rsid w:val="00ED11B9"/>
    <w:rsid w:val="00ED1597"/>
    <w:rsid w:val="00ED219B"/>
    <w:rsid w:val="00ED29F9"/>
    <w:rsid w:val="00ED2BCC"/>
    <w:rsid w:val="00ED3F42"/>
    <w:rsid w:val="00ED4808"/>
    <w:rsid w:val="00EE0A30"/>
    <w:rsid w:val="00EE221B"/>
    <w:rsid w:val="00EE2282"/>
    <w:rsid w:val="00EE28A2"/>
    <w:rsid w:val="00EE3005"/>
    <w:rsid w:val="00EE517D"/>
    <w:rsid w:val="00EE5A59"/>
    <w:rsid w:val="00EE7963"/>
    <w:rsid w:val="00EE7EDA"/>
    <w:rsid w:val="00EF0302"/>
    <w:rsid w:val="00EF0BF2"/>
    <w:rsid w:val="00EF0C76"/>
    <w:rsid w:val="00EF1C05"/>
    <w:rsid w:val="00EF4371"/>
    <w:rsid w:val="00EF440C"/>
    <w:rsid w:val="00EF4E01"/>
    <w:rsid w:val="00EF5EF1"/>
    <w:rsid w:val="00EF6F18"/>
    <w:rsid w:val="00F01B9A"/>
    <w:rsid w:val="00F04130"/>
    <w:rsid w:val="00F05760"/>
    <w:rsid w:val="00F05B91"/>
    <w:rsid w:val="00F06AD5"/>
    <w:rsid w:val="00F075F6"/>
    <w:rsid w:val="00F11901"/>
    <w:rsid w:val="00F12361"/>
    <w:rsid w:val="00F1261B"/>
    <w:rsid w:val="00F16CF0"/>
    <w:rsid w:val="00F17116"/>
    <w:rsid w:val="00F17D3E"/>
    <w:rsid w:val="00F20066"/>
    <w:rsid w:val="00F23F83"/>
    <w:rsid w:val="00F248E6"/>
    <w:rsid w:val="00F254DB"/>
    <w:rsid w:val="00F27279"/>
    <w:rsid w:val="00F277BB"/>
    <w:rsid w:val="00F277F6"/>
    <w:rsid w:val="00F27BF5"/>
    <w:rsid w:val="00F307A2"/>
    <w:rsid w:val="00F33930"/>
    <w:rsid w:val="00F34332"/>
    <w:rsid w:val="00F3441C"/>
    <w:rsid w:val="00F34D7A"/>
    <w:rsid w:val="00F34E0E"/>
    <w:rsid w:val="00F364D4"/>
    <w:rsid w:val="00F37288"/>
    <w:rsid w:val="00F374E2"/>
    <w:rsid w:val="00F4118D"/>
    <w:rsid w:val="00F457A2"/>
    <w:rsid w:val="00F45BBF"/>
    <w:rsid w:val="00F45E77"/>
    <w:rsid w:val="00F46D15"/>
    <w:rsid w:val="00F5339B"/>
    <w:rsid w:val="00F53D44"/>
    <w:rsid w:val="00F54165"/>
    <w:rsid w:val="00F5460C"/>
    <w:rsid w:val="00F54C0E"/>
    <w:rsid w:val="00F54DA5"/>
    <w:rsid w:val="00F6154C"/>
    <w:rsid w:val="00F62788"/>
    <w:rsid w:val="00F62B4C"/>
    <w:rsid w:val="00F63194"/>
    <w:rsid w:val="00F64380"/>
    <w:rsid w:val="00F64493"/>
    <w:rsid w:val="00F64E3E"/>
    <w:rsid w:val="00F70DAD"/>
    <w:rsid w:val="00F72E38"/>
    <w:rsid w:val="00F81FCF"/>
    <w:rsid w:val="00F824EC"/>
    <w:rsid w:val="00F840CD"/>
    <w:rsid w:val="00F84E99"/>
    <w:rsid w:val="00F90C57"/>
    <w:rsid w:val="00F9794F"/>
    <w:rsid w:val="00FA3978"/>
    <w:rsid w:val="00FA4306"/>
    <w:rsid w:val="00FA4CBA"/>
    <w:rsid w:val="00FA73E6"/>
    <w:rsid w:val="00FB2986"/>
    <w:rsid w:val="00FB6296"/>
    <w:rsid w:val="00FB718F"/>
    <w:rsid w:val="00FC0C9E"/>
    <w:rsid w:val="00FC26A1"/>
    <w:rsid w:val="00FC2995"/>
    <w:rsid w:val="00FC4EB7"/>
    <w:rsid w:val="00FC6C8A"/>
    <w:rsid w:val="00FD0A85"/>
    <w:rsid w:val="00FD11A5"/>
    <w:rsid w:val="00FD1690"/>
    <w:rsid w:val="00FD195A"/>
    <w:rsid w:val="00FD2C36"/>
    <w:rsid w:val="00FD2F36"/>
    <w:rsid w:val="00FD309B"/>
    <w:rsid w:val="00FD3518"/>
    <w:rsid w:val="00FE1539"/>
    <w:rsid w:val="00FE166B"/>
    <w:rsid w:val="00FE461A"/>
    <w:rsid w:val="00FE4F97"/>
    <w:rsid w:val="00FE6398"/>
    <w:rsid w:val="00FF18E2"/>
    <w:rsid w:val="00FF2702"/>
    <w:rsid w:val="00FF40F3"/>
    <w:rsid w:val="00FF50DF"/>
    <w:rsid w:val="00FF7133"/>
    <w:rsid w:val="00FF75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E20229"/>
  <w15:docId w15:val="{ABB22B0C-7D8E-40A5-9F05-8EEC89B64C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2 line spacing"/>
    <w:qFormat/>
    <w:rsid w:val="00DA739D"/>
    <w:pPr>
      <w:spacing w:line="480" w:lineRule="auto"/>
      <w:jc w:val="both"/>
    </w:pPr>
    <w:rPr>
      <w:rFonts w:ascii="Times New Roman" w:hAnsi="Times New Roman"/>
    </w:rPr>
  </w:style>
  <w:style w:type="paragraph" w:styleId="Heading1">
    <w:name w:val="heading 1"/>
    <w:basedOn w:val="Normal"/>
    <w:next w:val="Normal"/>
    <w:link w:val="Heading1Char"/>
    <w:uiPriority w:val="9"/>
    <w:qFormat/>
    <w:rsid w:val="00D6069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6574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31E72"/>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E208A8"/>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E208A8"/>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E208A8"/>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21340B"/>
    <w:pPr>
      <w:keepNext/>
      <w:keepLines/>
      <w:spacing w:before="20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unhideWhenUsed/>
    <w:qFormat/>
    <w:rsid w:val="00933822"/>
    <w:pPr>
      <w:keepNext/>
      <w:keepLines/>
      <w:spacing w:before="200" w:after="0"/>
      <w:outlineLvl w:val="7"/>
    </w:pPr>
    <w:rPr>
      <w:rFonts w:asciiTheme="majorHAnsi" w:eastAsiaTheme="majorEastAsia" w:hAnsiTheme="majorHAnsi" w:cstheme="majorBidi"/>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92049"/>
    <w:pPr>
      <w:spacing w:after="0" w:line="240" w:lineRule="auto"/>
    </w:pPr>
  </w:style>
  <w:style w:type="character" w:customStyle="1" w:styleId="Heading1Char">
    <w:name w:val="Heading 1 Char"/>
    <w:basedOn w:val="DefaultParagraphFont"/>
    <w:link w:val="Heading1"/>
    <w:uiPriority w:val="9"/>
    <w:rsid w:val="00D6069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6574B"/>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D17D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7D91"/>
    <w:rPr>
      <w:rFonts w:ascii="Tahoma" w:hAnsi="Tahoma" w:cs="Tahoma"/>
      <w:sz w:val="16"/>
      <w:szCs w:val="16"/>
    </w:rPr>
  </w:style>
  <w:style w:type="character" w:styleId="PlaceholderText">
    <w:name w:val="Placeholder Text"/>
    <w:basedOn w:val="DefaultParagraphFont"/>
    <w:uiPriority w:val="99"/>
    <w:semiHidden/>
    <w:rsid w:val="00696A76"/>
    <w:rPr>
      <w:color w:val="808080"/>
    </w:rPr>
  </w:style>
  <w:style w:type="table" w:styleId="TableGrid">
    <w:name w:val="Table Grid"/>
    <w:basedOn w:val="TableNormal"/>
    <w:uiPriority w:val="59"/>
    <w:rsid w:val="00136EA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0C00ED"/>
    <w:pPr>
      <w:outlineLvl w:val="9"/>
    </w:pPr>
    <w:rPr>
      <w:lang w:val="en-US"/>
    </w:rPr>
  </w:style>
  <w:style w:type="paragraph" w:styleId="TOC1">
    <w:name w:val="toc 1"/>
    <w:basedOn w:val="Normal"/>
    <w:next w:val="Normal"/>
    <w:autoRedefine/>
    <w:uiPriority w:val="39"/>
    <w:unhideWhenUsed/>
    <w:rsid w:val="001A338D"/>
    <w:pPr>
      <w:tabs>
        <w:tab w:val="right" w:leader="dot" w:pos="9016"/>
      </w:tabs>
      <w:spacing w:after="100" w:line="276" w:lineRule="auto"/>
    </w:pPr>
  </w:style>
  <w:style w:type="paragraph" w:styleId="TOC2">
    <w:name w:val="toc 2"/>
    <w:basedOn w:val="Normal"/>
    <w:next w:val="Normal"/>
    <w:autoRedefine/>
    <w:uiPriority w:val="39"/>
    <w:unhideWhenUsed/>
    <w:rsid w:val="000C00ED"/>
    <w:pPr>
      <w:spacing w:after="100"/>
      <w:ind w:left="220"/>
    </w:pPr>
  </w:style>
  <w:style w:type="character" w:styleId="Hyperlink">
    <w:name w:val="Hyperlink"/>
    <w:basedOn w:val="DefaultParagraphFont"/>
    <w:uiPriority w:val="99"/>
    <w:unhideWhenUsed/>
    <w:rsid w:val="000C00ED"/>
    <w:rPr>
      <w:color w:val="0000FF" w:themeColor="hyperlink"/>
      <w:u w:val="single"/>
    </w:rPr>
  </w:style>
  <w:style w:type="paragraph" w:styleId="Header">
    <w:name w:val="header"/>
    <w:basedOn w:val="Normal"/>
    <w:link w:val="HeaderChar"/>
    <w:uiPriority w:val="99"/>
    <w:unhideWhenUsed/>
    <w:rsid w:val="000C00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0ED"/>
  </w:style>
  <w:style w:type="paragraph" w:styleId="Footer">
    <w:name w:val="footer"/>
    <w:basedOn w:val="Normal"/>
    <w:link w:val="FooterChar"/>
    <w:uiPriority w:val="99"/>
    <w:unhideWhenUsed/>
    <w:rsid w:val="000C00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0ED"/>
  </w:style>
  <w:style w:type="paragraph" w:styleId="Subtitle">
    <w:name w:val="Subtitle"/>
    <w:basedOn w:val="Normal"/>
    <w:next w:val="Normal"/>
    <w:link w:val="SubtitleChar"/>
    <w:uiPriority w:val="11"/>
    <w:qFormat/>
    <w:rsid w:val="00255D88"/>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255D88"/>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A661A3"/>
    <w:pPr>
      <w:ind w:left="720"/>
      <w:contextualSpacing/>
    </w:pPr>
  </w:style>
  <w:style w:type="paragraph" w:styleId="Title">
    <w:name w:val="Title"/>
    <w:basedOn w:val="Normal"/>
    <w:next w:val="Normal"/>
    <w:link w:val="TitleChar"/>
    <w:uiPriority w:val="10"/>
    <w:qFormat/>
    <w:rsid w:val="00296C3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96C32"/>
    <w:rPr>
      <w:rFonts w:asciiTheme="majorHAnsi" w:eastAsiaTheme="majorEastAsia" w:hAnsiTheme="majorHAnsi" w:cstheme="majorBidi"/>
      <w:color w:val="17365D" w:themeColor="text2" w:themeShade="BF"/>
      <w:spacing w:val="5"/>
      <w:kern w:val="28"/>
      <w:sz w:val="52"/>
      <w:szCs w:val="52"/>
    </w:rPr>
  </w:style>
  <w:style w:type="character" w:styleId="FollowedHyperlink">
    <w:name w:val="FollowedHyperlink"/>
    <w:basedOn w:val="DefaultParagraphFont"/>
    <w:uiPriority w:val="99"/>
    <w:semiHidden/>
    <w:unhideWhenUsed/>
    <w:rsid w:val="008559F0"/>
    <w:rPr>
      <w:color w:val="800080" w:themeColor="followedHyperlink"/>
      <w:u w:val="single"/>
    </w:rPr>
  </w:style>
  <w:style w:type="character" w:styleId="Emphasis">
    <w:name w:val="Emphasis"/>
    <w:basedOn w:val="DefaultParagraphFont"/>
    <w:uiPriority w:val="20"/>
    <w:qFormat/>
    <w:rsid w:val="007459F0"/>
    <w:rPr>
      <w:i/>
      <w:iCs/>
    </w:rPr>
  </w:style>
  <w:style w:type="paragraph" w:styleId="DocumentMap">
    <w:name w:val="Document Map"/>
    <w:basedOn w:val="Normal"/>
    <w:link w:val="DocumentMapChar"/>
    <w:uiPriority w:val="99"/>
    <w:semiHidden/>
    <w:unhideWhenUsed/>
    <w:rsid w:val="00266420"/>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266420"/>
    <w:rPr>
      <w:rFonts w:ascii="Tahoma" w:hAnsi="Tahoma" w:cs="Tahoma"/>
      <w:sz w:val="16"/>
      <w:szCs w:val="16"/>
    </w:rPr>
  </w:style>
  <w:style w:type="paragraph" w:styleId="NormalWeb">
    <w:name w:val="Normal (Web)"/>
    <w:basedOn w:val="Normal"/>
    <w:uiPriority w:val="99"/>
    <w:unhideWhenUsed/>
    <w:rsid w:val="00A82719"/>
    <w:pPr>
      <w:spacing w:before="100" w:beforeAutospacing="1" w:after="100" w:afterAutospacing="1" w:line="240" w:lineRule="auto"/>
      <w:jc w:val="left"/>
    </w:pPr>
    <w:rPr>
      <w:rFonts w:eastAsia="Times New Roman" w:cs="Times New Roman"/>
      <w:lang w:eastAsia="en-GB"/>
    </w:rPr>
  </w:style>
  <w:style w:type="paragraph" w:customStyle="1" w:styleId="Paragraphnumbered">
    <w:name w:val="Paragraph numbered"/>
    <w:basedOn w:val="Normal"/>
    <w:rsid w:val="009D0CE0"/>
    <w:pPr>
      <w:numPr>
        <w:numId w:val="1"/>
      </w:numPr>
      <w:spacing w:before="60" w:after="0" w:line="240" w:lineRule="auto"/>
      <w:jc w:val="left"/>
    </w:pPr>
    <w:rPr>
      <w:rFonts w:ascii="Arial" w:eastAsia="Times New Roman" w:hAnsi="Arial" w:cs="Times New Roman"/>
      <w:sz w:val="22"/>
      <w:szCs w:val="20"/>
    </w:rPr>
  </w:style>
  <w:style w:type="character" w:customStyle="1" w:styleId="titledisplay1">
    <w:name w:val="titledisplay1"/>
    <w:rsid w:val="009D0CE0"/>
    <w:rPr>
      <w:rFonts w:ascii="Verdana" w:hAnsi="Verdana" w:hint="default"/>
      <w:b/>
      <w:bCs/>
      <w:sz w:val="16"/>
      <w:szCs w:val="16"/>
    </w:rPr>
  </w:style>
  <w:style w:type="character" w:customStyle="1" w:styleId="sourcedisplay1">
    <w:name w:val="sourcedisplay1"/>
    <w:rsid w:val="009D0CE0"/>
    <w:rPr>
      <w:rFonts w:ascii="Verdana" w:hAnsi="Verdana" w:hint="default"/>
      <w:sz w:val="12"/>
      <w:szCs w:val="12"/>
    </w:rPr>
  </w:style>
  <w:style w:type="paragraph" w:styleId="Bibliography">
    <w:name w:val="Bibliography"/>
    <w:basedOn w:val="Normal"/>
    <w:next w:val="Normal"/>
    <w:uiPriority w:val="37"/>
    <w:unhideWhenUsed/>
    <w:rsid w:val="008623E0"/>
  </w:style>
  <w:style w:type="character" w:customStyle="1" w:styleId="Heading3Char">
    <w:name w:val="Heading 3 Char"/>
    <w:basedOn w:val="DefaultParagraphFont"/>
    <w:link w:val="Heading3"/>
    <w:uiPriority w:val="9"/>
    <w:rsid w:val="00331E72"/>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A91ADC"/>
    <w:pPr>
      <w:spacing w:after="100"/>
      <w:ind w:left="480"/>
    </w:pPr>
  </w:style>
  <w:style w:type="paragraph" w:styleId="Caption">
    <w:name w:val="caption"/>
    <w:basedOn w:val="Normal"/>
    <w:next w:val="Normal"/>
    <w:uiPriority w:val="35"/>
    <w:unhideWhenUsed/>
    <w:qFormat/>
    <w:rsid w:val="00517A07"/>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517A07"/>
    <w:pPr>
      <w:spacing w:after="0"/>
    </w:pPr>
  </w:style>
  <w:style w:type="character" w:customStyle="1" w:styleId="Heading4Char">
    <w:name w:val="Heading 4 Char"/>
    <w:basedOn w:val="DefaultParagraphFont"/>
    <w:link w:val="Heading4"/>
    <w:uiPriority w:val="9"/>
    <w:rsid w:val="00E208A8"/>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E208A8"/>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E208A8"/>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21340B"/>
    <w:rPr>
      <w:rFonts w:asciiTheme="majorHAnsi" w:eastAsiaTheme="majorEastAsia" w:hAnsiTheme="majorHAnsi" w:cstheme="majorBidi"/>
      <w:i/>
      <w:iCs/>
      <w:color w:val="595959" w:themeColor="text1" w:themeTint="A6"/>
    </w:rPr>
  </w:style>
  <w:style w:type="character" w:customStyle="1" w:styleId="apple-style-span">
    <w:name w:val="apple-style-span"/>
    <w:basedOn w:val="DefaultParagraphFont"/>
    <w:rsid w:val="005A361C"/>
  </w:style>
  <w:style w:type="character" w:customStyle="1" w:styleId="apple-converted-space">
    <w:name w:val="apple-converted-space"/>
    <w:basedOn w:val="DefaultParagraphFont"/>
    <w:rsid w:val="0043733C"/>
  </w:style>
  <w:style w:type="paragraph" w:styleId="BodyText">
    <w:name w:val="Body Text"/>
    <w:basedOn w:val="Normal"/>
    <w:link w:val="BodyTextChar"/>
    <w:rsid w:val="00EA769F"/>
    <w:pPr>
      <w:spacing w:after="120" w:line="240" w:lineRule="auto"/>
      <w:jc w:val="left"/>
    </w:pPr>
    <w:rPr>
      <w:rFonts w:ascii="Arial" w:eastAsia="Times New Roman" w:hAnsi="Arial" w:cs="Times New Roman"/>
      <w:sz w:val="22"/>
    </w:rPr>
  </w:style>
  <w:style w:type="character" w:customStyle="1" w:styleId="BodyTextChar">
    <w:name w:val="Body Text Char"/>
    <w:basedOn w:val="DefaultParagraphFont"/>
    <w:link w:val="BodyText"/>
    <w:rsid w:val="00EA769F"/>
    <w:rPr>
      <w:rFonts w:ascii="Arial" w:eastAsia="Times New Roman" w:hAnsi="Arial" w:cs="Times New Roman"/>
      <w:sz w:val="22"/>
    </w:rPr>
  </w:style>
  <w:style w:type="paragraph" w:styleId="Quote">
    <w:name w:val="Quote"/>
    <w:basedOn w:val="Normal"/>
    <w:next w:val="Normal"/>
    <w:link w:val="QuoteChar"/>
    <w:uiPriority w:val="29"/>
    <w:qFormat/>
    <w:rsid w:val="00104C38"/>
    <w:rPr>
      <w:i/>
      <w:iCs/>
      <w:color w:val="000000" w:themeColor="text1"/>
    </w:rPr>
  </w:style>
  <w:style w:type="character" w:customStyle="1" w:styleId="QuoteChar">
    <w:name w:val="Quote Char"/>
    <w:basedOn w:val="DefaultParagraphFont"/>
    <w:link w:val="Quote"/>
    <w:uiPriority w:val="29"/>
    <w:rsid w:val="00104C38"/>
    <w:rPr>
      <w:rFonts w:ascii="Times New Roman" w:hAnsi="Times New Roman"/>
      <w:i/>
      <w:iCs/>
      <w:color w:val="000000" w:themeColor="text1"/>
    </w:rPr>
  </w:style>
  <w:style w:type="character" w:customStyle="1" w:styleId="Heading8Char">
    <w:name w:val="Heading 8 Char"/>
    <w:basedOn w:val="DefaultParagraphFont"/>
    <w:link w:val="Heading8"/>
    <w:uiPriority w:val="9"/>
    <w:rsid w:val="00933822"/>
    <w:rPr>
      <w:rFonts w:asciiTheme="majorHAnsi" w:eastAsiaTheme="majorEastAsia" w:hAnsiTheme="majorHAnsi" w:cstheme="majorBidi"/>
      <w:color w:val="404040" w:themeColor="text1" w:themeTint="BF"/>
      <w:sz w:val="20"/>
      <w:szCs w:val="20"/>
    </w:rPr>
  </w:style>
  <w:style w:type="character" w:customStyle="1" w:styleId="itxtrst">
    <w:name w:val="itxtrst"/>
    <w:basedOn w:val="DefaultParagraphFont"/>
    <w:rsid w:val="00010FEC"/>
  </w:style>
  <w:style w:type="character" w:styleId="UnresolvedMention">
    <w:name w:val="Unresolved Mention"/>
    <w:basedOn w:val="DefaultParagraphFont"/>
    <w:uiPriority w:val="99"/>
    <w:semiHidden/>
    <w:unhideWhenUsed/>
    <w:rsid w:val="000629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680118">
      <w:bodyDiv w:val="1"/>
      <w:marLeft w:val="0"/>
      <w:marRight w:val="0"/>
      <w:marTop w:val="0"/>
      <w:marBottom w:val="0"/>
      <w:divBdr>
        <w:top w:val="none" w:sz="0" w:space="0" w:color="auto"/>
        <w:left w:val="none" w:sz="0" w:space="0" w:color="auto"/>
        <w:bottom w:val="none" w:sz="0" w:space="0" w:color="auto"/>
        <w:right w:val="none" w:sz="0" w:space="0" w:color="auto"/>
      </w:divBdr>
    </w:div>
    <w:div w:id="37358956">
      <w:bodyDiv w:val="1"/>
      <w:marLeft w:val="0"/>
      <w:marRight w:val="0"/>
      <w:marTop w:val="0"/>
      <w:marBottom w:val="0"/>
      <w:divBdr>
        <w:top w:val="none" w:sz="0" w:space="0" w:color="auto"/>
        <w:left w:val="none" w:sz="0" w:space="0" w:color="auto"/>
        <w:bottom w:val="none" w:sz="0" w:space="0" w:color="auto"/>
        <w:right w:val="none" w:sz="0" w:space="0" w:color="auto"/>
      </w:divBdr>
    </w:div>
    <w:div w:id="46875412">
      <w:bodyDiv w:val="1"/>
      <w:marLeft w:val="0"/>
      <w:marRight w:val="0"/>
      <w:marTop w:val="0"/>
      <w:marBottom w:val="0"/>
      <w:divBdr>
        <w:top w:val="none" w:sz="0" w:space="0" w:color="auto"/>
        <w:left w:val="none" w:sz="0" w:space="0" w:color="auto"/>
        <w:bottom w:val="none" w:sz="0" w:space="0" w:color="auto"/>
        <w:right w:val="none" w:sz="0" w:space="0" w:color="auto"/>
      </w:divBdr>
    </w:div>
    <w:div w:id="56755237">
      <w:bodyDiv w:val="1"/>
      <w:marLeft w:val="0"/>
      <w:marRight w:val="0"/>
      <w:marTop w:val="0"/>
      <w:marBottom w:val="0"/>
      <w:divBdr>
        <w:top w:val="none" w:sz="0" w:space="0" w:color="auto"/>
        <w:left w:val="none" w:sz="0" w:space="0" w:color="auto"/>
        <w:bottom w:val="none" w:sz="0" w:space="0" w:color="auto"/>
        <w:right w:val="none" w:sz="0" w:space="0" w:color="auto"/>
      </w:divBdr>
    </w:div>
    <w:div w:id="100414176">
      <w:bodyDiv w:val="1"/>
      <w:marLeft w:val="0"/>
      <w:marRight w:val="0"/>
      <w:marTop w:val="0"/>
      <w:marBottom w:val="0"/>
      <w:divBdr>
        <w:top w:val="none" w:sz="0" w:space="0" w:color="auto"/>
        <w:left w:val="none" w:sz="0" w:space="0" w:color="auto"/>
        <w:bottom w:val="none" w:sz="0" w:space="0" w:color="auto"/>
        <w:right w:val="none" w:sz="0" w:space="0" w:color="auto"/>
      </w:divBdr>
    </w:div>
    <w:div w:id="125437215">
      <w:bodyDiv w:val="1"/>
      <w:marLeft w:val="0"/>
      <w:marRight w:val="0"/>
      <w:marTop w:val="0"/>
      <w:marBottom w:val="0"/>
      <w:divBdr>
        <w:top w:val="none" w:sz="0" w:space="0" w:color="auto"/>
        <w:left w:val="none" w:sz="0" w:space="0" w:color="auto"/>
        <w:bottom w:val="none" w:sz="0" w:space="0" w:color="auto"/>
        <w:right w:val="none" w:sz="0" w:space="0" w:color="auto"/>
      </w:divBdr>
      <w:divsChild>
        <w:div w:id="152110203">
          <w:marLeft w:val="0"/>
          <w:marRight w:val="0"/>
          <w:marTop w:val="0"/>
          <w:marBottom w:val="0"/>
          <w:divBdr>
            <w:top w:val="none" w:sz="0" w:space="0" w:color="auto"/>
            <w:left w:val="none" w:sz="0" w:space="0" w:color="auto"/>
            <w:bottom w:val="none" w:sz="0" w:space="0" w:color="auto"/>
            <w:right w:val="none" w:sz="0" w:space="0" w:color="auto"/>
          </w:divBdr>
        </w:div>
        <w:div w:id="655645361">
          <w:marLeft w:val="0"/>
          <w:marRight w:val="0"/>
          <w:marTop w:val="0"/>
          <w:marBottom w:val="0"/>
          <w:divBdr>
            <w:top w:val="none" w:sz="0" w:space="0" w:color="auto"/>
            <w:left w:val="none" w:sz="0" w:space="0" w:color="auto"/>
            <w:bottom w:val="none" w:sz="0" w:space="0" w:color="auto"/>
            <w:right w:val="none" w:sz="0" w:space="0" w:color="auto"/>
          </w:divBdr>
        </w:div>
        <w:div w:id="1094129536">
          <w:marLeft w:val="0"/>
          <w:marRight w:val="0"/>
          <w:marTop w:val="0"/>
          <w:marBottom w:val="0"/>
          <w:divBdr>
            <w:top w:val="none" w:sz="0" w:space="0" w:color="auto"/>
            <w:left w:val="none" w:sz="0" w:space="0" w:color="auto"/>
            <w:bottom w:val="none" w:sz="0" w:space="0" w:color="auto"/>
            <w:right w:val="none" w:sz="0" w:space="0" w:color="auto"/>
          </w:divBdr>
        </w:div>
      </w:divsChild>
    </w:div>
    <w:div w:id="127624755">
      <w:bodyDiv w:val="1"/>
      <w:marLeft w:val="0"/>
      <w:marRight w:val="0"/>
      <w:marTop w:val="0"/>
      <w:marBottom w:val="0"/>
      <w:divBdr>
        <w:top w:val="none" w:sz="0" w:space="0" w:color="auto"/>
        <w:left w:val="none" w:sz="0" w:space="0" w:color="auto"/>
        <w:bottom w:val="none" w:sz="0" w:space="0" w:color="auto"/>
        <w:right w:val="none" w:sz="0" w:space="0" w:color="auto"/>
      </w:divBdr>
    </w:div>
    <w:div w:id="129714825">
      <w:bodyDiv w:val="1"/>
      <w:marLeft w:val="0"/>
      <w:marRight w:val="0"/>
      <w:marTop w:val="0"/>
      <w:marBottom w:val="0"/>
      <w:divBdr>
        <w:top w:val="none" w:sz="0" w:space="0" w:color="auto"/>
        <w:left w:val="none" w:sz="0" w:space="0" w:color="auto"/>
        <w:bottom w:val="none" w:sz="0" w:space="0" w:color="auto"/>
        <w:right w:val="none" w:sz="0" w:space="0" w:color="auto"/>
      </w:divBdr>
    </w:div>
    <w:div w:id="156580320">
      <w:bodyDiv w:val="1"/>
      <w:marLeft w:val="0"/>
      <w:marRight w:val="0"/>
      <w:marTop w:val="0"/>
      <w:marBottom w:val="0"/>
      <w:divBdr>
        <w:top w:val="none" w:sz="0" w:space="0" w:color="auto"/>
        <w:left w:val="none" w:sz="0" w:space="0" w:color="auto"/>
        <w:bottom w:val="none" w:sz="0" w:space="0" w:color="auto"/>
        <w:right w:val="none" w:sz="0" w:space="0" w:color="auto"/>
      </w:divBdr>
    </w:div>
    <w:div w:id="163714784">
      <w:bodyDiv w:val="1"/>
      <w:marLeft w:val="0"/>
      <w:marRight w:val="0"/>
      <w:marTop w:val="0"/>
      <w:marBottom w:val="0"/>
      <w:divBdr>
        <w:top w:val="none" w:sz="0" w:space="0" w:color="auto"/>
        <w:left w:val="none" w:sz="0" w:space="0" w:color="auto"/>
        <w:bottom w:val="none" w:sz="0" w:space="0" w:color="auto"/>
        <w:right w:val="none" w:sz="0" w:space="0" w:color="auto"/>
      </w:divBdr>
    </w:div>
    <w:div w:id="172230727">
      <w:bodyDiv w:val="1"/>
      <w:marLeft w:val="0"/>
      <w:marRight w:val="0"/>
      <w:marTop w:val="0"/>
      <w:marBottom w:val="0"/>
      <w:divBdr>
        <w:top w:val="none" w:sz="0" w:space="0" w:color="auto"/>
        <w:left w:val="none" w:sz="0" w:space="0" w:color="auto"/>
        <w:bottom w:val="none" w:sz="0" w:space="0" w:color="auto"/>
        <w:right w:val="none" w:sz="0" w:space="0" w:color="auto"/>
      </w:divBdr>
      <w:divsChild>
        <w:div w:id="568420819">
          <w:marLeft w:val="0"/>
          <w:marRight w:val="0"/>
          <w:marTop w:val="0"/>
          <w:marBottom w:val="0"/>
          <w:divBdr>
            <w:top w:val="none" w:sz="0" w:space="0" w:color="auto"/>
            <w:left w:val="none" w:sz="0" w:space="0" w:color="auto"/>
            <w:bottom w:val="none" w:sz="0" w:space="0" w:color="auto"/>
            <w:right w:val="none" w:sz="0" w:space="0" w:color="auto"/>
          </w:divBdr>
        </w:div>
        <w:div w:id="954171194">
          <w:marLeft w:val="0"/>
          <w:marRight w:val="0"/>
          <w:marTop w:val="0"/>
          <w:marBottom w:val="0"/>
          <w:divBdr>
            <w:top w:val="none" w:sz="0" w:space="0" w:color="auto"/>
            <w:left w:val="none" w:sz="0" w:space="0" w:color="auto"/>
            <w:bottom w:val="none" w:sz="0" w:space="0" w:color="auto"/>
            <w:right w:val="none" w:sz="0" w:space="0" w:color="auto"/>
          </w:divBdr>
        </w:div>
        <w:div w:id="1434130290">
          <w:marLeft w:val="0"/>
          <w:marRight w:val="0"/>
          <w:marTop w:val="0"/>
          <w:marBottom w:val="0"/>
          <w:divBdr>
            <w:top w:val="none" w:sz="0" w:space="0" w:color="auto"/>
            <w:left w:val="none" w:sz="0" w:space="0" w:color="auto"/>
            <w:bottom w:val="none" w:sz="0" w:space="0" w:color="auto"/>
            <w:right w:val="none" w:sz="0" w:space="0" w:color="auto"/>
          </w:divBdr>
        </w:div>
      </w:divsChild>
    </w:div>
    <w:div w:id="180972656">
      <w:bodyDiv w:val="1"/>
      <w:marLeft w:val="0"/>
      <w:marRight w:val="0"/>
      <w:marTop w:val="0"/>
      <w:marBottom w:val="0"/>
      <w:divBdr>
        <w:top w:val="none" w:sz="0" w:space="0" w:color="auto"/>
        <w:left w:val="none" w:sz="0" w:space="0" w:color="auto"/>
        <w:bottom w:val="none" w:sz="0" w:space="0" w:color="auto"/>
        <w:right w:val="none" w:sz="0" w:space="0" w:color="auto"/>
      </w:divBdr>
    </w:div>
    <w:div w:id="196427172">
      <w:bodyDiv w:val="1"/>
      <w:marLeft w:val="0"/>
      <w:marRight w:val="0"/>
      <w:marTop w:val="0"/>
      <w:marBottom w:val="0"/>
      <w:divBdr>
        <w:top w:val="none" w:sz="0" w:space="0" w:color="auto"/>
        <w:left w:val="none" w:sz="0" w:space="0" w:color="auto"/>
        <w:bottom w:val="none" w:sz="0" w:space="0" w:color="auto"/>
        <w:right w:val="none" w:sz="0" w:space="0" w:color="auto"/>
      </w:divBdr>
      <w:divsChild>
        <w:div w:id="279267628">
          <w:marLeft w:val="0"/>
          <w:marRight w:val="0"/>
          <w:marTop w:val="0"/>
          <w:marBottom w:val="0"/>
          <w:divBdr>
            <w:top w:val="none" w:sz="0" w:space="0" w:color="auto"/>
            <w:left w:val="none" w:sz="0" w:space="0" w:color="auto"/>
            <w:bottom w:val="none" w:sz="0" w:space="0" w:color="auto"/>
            <w:right w:val="none" w:sz="0" w:space="0" w:color="auto"/>
          </w:divBdr>
        </w:div>
        <w:div w:id="288560668">
          <w:marLeft w:val="0"/>
          <w:marRight w:val="0"/>
          <w:marTop w:val="0"/>
          <w:marBottom w:val="0"/>
          <w:divBdr>
            <w:top w:val="none" w:sz="0" w:space="0" w:color="auto"/>
            <w:left w:val="none" w:sz="0" w:space="0" w:color="auto"/>
            <w:bottom w:val="none" w:sz="0" w:space="0" w:color="auto"/>
            <w:right w:val="none" w:sz="0" w:space="0" w:color="auto"/>
          </w:divBdr>
        </w:div>
        <w:div w:id="493377079">
          <w:marLeft w:val="0"/>
          <w:marRight w:val="0"/>
          <w:marTop w:val="0"/>
          <w:marBottom w:val="0"/>
          <w:divBdr>
            <w:top w:val="none" w:sz="0" w:space="0" w:color="auto"/>
            <w:left w:val="none" w:sz="0" w:space="0" w:color="auto"/>
            <w:bottom w:val="none" w:sz="0" w:space="0" w:color="auto"/>
            <w:right w:val="none" w:sz="0" w:space="0" w:color="auto"/>
          </w:divBdr>
        </w:div>
        <w:div w:id="578711240">
          <w:marLeft w:val="0"/>
          <w:marRight w:val="0"/>
          <w:marTop w:val="0"/>
          <w:marBottom w:val="0"/>
          <w:divBdr>
            <w:top w:val="none" w:sz="0" w:space="0" w:color="auto"/>
            <w:left w:val="none" w:sz="0" w:space="0" w:color="auto"/>
            <w:bottom w:val="none" w:sz="0" w:space="0" w:color="auto"/>
            <w:right w:val="none" w:sz="0" w:space="0" w:color="auto"/>
          </w:divBdr>
        </w:div>
        <w:div w:id="598102741">
          <w:marLeft w:val="0"/>
          <w:marRight w:val="0"/>
          <w:marTop w:val="0"/>
          <w:marBottom w:val="0"/>
          <w:divBdr>
            <w:top w:val="none" w:sz="0" w:space="0" w:color="auto"/>
            <w:left w:val="none" w:sz="0" w:space="0" w:color="auto"/>
            <w:bottom w:val="none" w:sz="0" w:space="0" w:color="auto"/>
            <w:right w:val="none" w:sz="0" w:space="0" w:color="auto"/>
          </w:divBdr>
        </w:div>
        <w:div w:id="638806658">
          <w:marLeft w:val="0"/>
          <w:marRight w:val="0"/>
          <w:marTop w:val="0"/>
          <w:marBottom w:val="0"/>
          <w:divBdr>
            <w:top w:val="none" w:sz="0" w:space="0" w:color="auto"/>
            <w:left w:val="none" w:sz="0" w:space="0" w:color="auto"/>
            <w:bottom w:val="none" w:sz="0" w:space="0" w:color="auto"/>
            <w:right w:val="none" w:sz="0" w:space="0" w:color="auto"/>
          </w:divBdr>
        </w:div>
        <w:div w:id="672268331">
          <w:marLeft w:val="0"/>
          <w:marRight w:val="0"/>
          <w:marTop w:val="0"/>
          <w:marBottom w:val="0"/>
          <w:divBdr>
            <w:top w:val="none" w:sz="0" w:space="0" w:color="auto"/>
            <w:left w:val="none" w:sz="0" w:space="0" w:color="auto"/>
            <w:bottom w:val="none" w:sz="0" w:space="0" w:color="auto"/>
            <w:right w:val="none" w:sz="0" w:space="0" w:color="auto"/>
          </w:divBdr>
        </w:div>
        <w:div w:id="719592129">
          <w:marLeft w:val="0"/>
          <w:marRight w:val="0"/>
          <w:marTop w:val="0"/>
          <w:marBottom w:val="0"/>
          <w:divBdr>
            <w:top w:val="none" w:sz="0" w:space="0" w:color="auto"/>
            <w:left w:val="none" w:sz="0" w:space="0" w:color="auto"/>
            <w:bottom w:val="none" w:sz="0" w:space="0" w:color="auto"/>
            <w:right w:val="none" w:sz="0" w:space="0" w:color="auto"/>
          </w:divBdr>
        </w:div>
        <w:div w:id="732586695">
          <w:marLeft w:val="0"/>
          <w:marRight w:val="0"/>
          <w:marTop w:val="0"/>
          <w:marBottom w:val="0"/>
          <w:divBdr>
            <w:top w:val="none" w:sz="0" w:space="0" w:color="auto"/>
            <w:left w:val="none" w:sz="0" w:space="0" w:color="auto"/>
            <w:bottom w:val="none" w:sz="0" w:space="0" w:color="auto"/>
            <w:right w:val="none" w:sz="0" w:space="0" w:color="auto"/>
          </w:divBdr>
        </w:div>
        <w:div w:id="787358857">
          <w:marLeft w:val="0"/>
          <w:marRight w:val="0"/>
          <w:marTop w:val="0"/>
          <w:marBottom w:val="0"/>
          <w:divBdr>
            <w:top w:val="none" w:sz="0" w:space="0" w:color="auto"/>
            <w:left w:val="none" w:sz="0" w:space="0" w:color="auto"/>
            <w:bottom w:val="none" w:sz="0" w:space="0" w:color="auto"/>
            <w:right w:val="none" w:sz="0" w:space="0" w:color="auto"/>
          </w:divBdr>
        </w:div>
        <w:div w:id="832575038">
          <w:marLeft w:val="0"/>
          <w:marRight w:val="0"/>
          <w:marTop w:val="0"/>
          <w:marBottom w:val="0"/>
          <w:divBdr>
            <w:top w:val="none" w:sz="0" w:space="0" w:color="auto"/>
            <w:left w:val="none" w:sz="0" w:space="0" w:color="auto"/>
            <w:bottom w:val="none" w:sz="0" w:space="0" w:color="auto"/>
            <w:right w:val="none" w:sz="0" w:space="0" w:color="auto"/>
          </w:divBdr>
        </w:div>
        <w:div w:id="1092894725">
          <w:marLeft w:val="0"/>
          <w:marRight w:val="0"/>
          <w:marTop w:val="0"/>
          <w:marBottom w:val="0"/>
          <w:divBdr>
            <w:top w:val="none" w:sz="0" w:space="0" w:color="auto"/>
            <w:left w:val="none" w:sz="0" w:space="0" w:color="auto"/>
            <w:bottom w:val="none" w:sz="0" w:space="0" w:color="auto"/>
            <w:right w:val="none" w:sz="0" w:space="0" w:color="auto"/>
          </w:divBdr>
        </w:div>
        <w:div w:id="1125000103">
          <w:marLeft w:val="0"/>
          <w:marRight w:val="0"/>
          <w:marTop w:val="0"/>
          <w:marBottom w:val="0"/>
          <w:divBdr>
            <w:top w:val="none" w:sz="0" w:space="0" w:color="auto"/>
            <w:left w:val="none" w:sz="0" w:space="0" w:color="auto"/>
            <w:bottom w:val="none" w:sz="0" w:space="0" w:color="auto"/>
            <w:right w:val="none" w:sz="0" w:space="0" w:color="auto"/>
          </w:divBdr>
        </w:div>
        <w:div w:id="1150823230">
          <w:marLeft w:val="0"/>
          <w:marRight w:val="0"/>
          <w:marTop w:val="0"/>
          <w:marBottom w:val="0"/>
          <w:divBdr>
            <w:top w:val="none" w:sz="0" w:space="0" w:color="auto"/>
            <w:left w:val="none" w:sz="0" w:space="0" w:color="auto"/>
            <w:bottom w:val="none" w:sz="0" w:space="0" w:color="auto"/>
            <w:right w:val="none" w:sz="0" w:space="0" w:color="auto"/>
          </w:divBdr>
        </w:div>
        <w:div w:id="1167094296">
          <w:marLeft w:val="0"/>
          <w:marRight w:val="0"/>
          <w:marTop w:val="0"/>
          <w:marBottom w:val="0"/>
          <w:divBdr>
            <w:top w:val="none" w:sz="0" w:space="0" w:color="auto"/>
            <w:left w:val="none" w:sz="0" w:space="0" w:color="auto"/>
            <w:bottom w:val="none" w:sz="0" w:space="0" w:color="auto"/>
            <w:right w:val="none" w:sz="0" w:space="0" w:color="auto"/>
          </w:divBdr>
        </w:div>
        <w:div w:id="1256983231">
          <w:marLeft w:val="0"/>
          <w:marRight w:val="0"/>
          <w:marTop w:val="0"/>
          <w:marBottom w:val="0"/>
          <w:divBdr>
            <w:top w:val="none" w:sz="0" w:space="0" w:color="auto"/>
            <w:left w:val="none" w:sz="0" w:space="0" w:color="auto"/>
            <w:bottom w:val="none" w:sz="0" w:space="0" w:color="auto"/>
            <w:right w:val="none" w:sz="0" w:space="0" w:color="auto"/>
          </w:divBdr>
        </w:div>
        <w:div w:id="1259674721">
          <w:marLeft w:val="0"/>
          <w:marRight w:val="0"/>
          <w:marTop w:val="0"/>
          <w:marBottom w:val="0"/>
          <w:divBdr>
            <w:top w:val="none" w:sz="0" w:space="0" w:color="auto"/>
            <w:left w:val="none" w:sz="0" w:space="0" w:color="auto"/>
            <w:bottom w:val="none" w:sz="0" w:space="0" w:color="auto"/>
            <w:right w:val="none" w:sz="0" w:space="0" w:color="auto"/>
          </w:divBdr>
        </w:div>
        <w:div w:id="1455637530">
          <w:marLeft w:val="0"/>
          <w:marRight w:val="0"/>
          <w:marTop w:val="0"/>
          <w:marBottom w:val="0"/>
          <w:divBdr>
            <w:top w:val="none" w:sz="0" w:space="0" w:color="auto"/>
            <w:left w:val="none" w:sz="0" w:space="0" w:color="auto"/>
            <w:bottom w:val="none" w:sz="0" w:space="0" w:color="auto"/>
            <w:right w:val="none" w:sz="0" w:space="0" w:color="auto"/>
          </w:divBdr>
        </w:div>
        <w:div w:id="1728798140">
          <w:marLeft w:val="0"/>
          <w:marRight w:val="0"/>
          <w:marTop w:val="0"/>
          <w:marBottom w:val="0"/>
          <w:divBdr>
            <w:top w:val="none" w:sz="0" w:space="0" w:color="auto"/>
            <w:left w:val="none" w:sz="0" w:space="0" w:color="auto"/>
            <w:bottom w:val="none" w:sz="0" w:space="0" w:color="auto"/>
            <w:right w:val="none" w:sz="0" w:space="0" w:color="auto"/>
          </w:divBdr>
        </w:div>
        <w:div w:id="1900557526">
          <w:marLeft w:val="0"/>
          <w:marRight w:val="0"/>
          <w:marTop w:val="0"/>
          <w:marBottom w:val="0"/>
          <w:divBdr>
            <w:top w:val="none" w:sz="0" w:space="0" w:color="auto"/>
            <w:left w:val="none" w:sz="0" w:space="0" w:color="auto"/>
            <w:bottom w:val="none" w:sz="0" w:space="0" w:color="auto"/>
            <w:right w:val="none" w:sz="0" w:space="0" w:color="auto"/>
          </w:divBdr>
        </w:div>
        <w:div w:id="2046248529">
          <w:marLeft w:val="0"/>
          <w:marRight w:val="0"/>
          <w:marTop w:val="0"/>
          <w:marBottom w:val="0"/>
          <w:divBdr>
            <w:top w:val="none" w:sz="0" w:space="0" w:color="auto"/>
            <w:left w:val="none" w:sz="0" w:space="0" w:color="auto"/>
            <w:bottom w:val="none" w:sz="0" w:space="0" w:color="auto"/>
            <w:right w:val="none" w:sz="0" w:space="0" w:color="auto"/>
          </w:divBdr>
        </w:div>
        <w:div w:id="2115440299">
          <w:marLeft w:val="0"/>
          <w:marRight w:val="0"/>
          <w:marTop w:val="0"/>
          <w:marBottom w:val="0"/>
          <w:divBdr>
            <w:top w:val="none" w:sz="0" w:space="0" w:color="auto"/>
            <w:left w:val="none" w:sz="0" w:space="0" w:color="auto"/>
            <w:bottom w:val="none" w:sz="0" w:space="0" w:color="auto"/>
            <w:right w:val="none" w:sz="0" w:space="0" w:color="auto"/>
          </w:divBdr>
        </w:div>
        <w:div w:id="2143427433">
          <w:marLeft w:val="0"/>
          <w:marRight w:val="0"/>
          <w:marTop w:val="0"/>
          <w:marBottom w:val="0"/>
          <w:divBdr>
            <w:top w:val="none" w:sz="0" w:space="0" w:color="auto"/>
            <w:left w:val="none" w:sz="0" w:space="0" w:color="auto"/>
            <w:bottom w:val="none" w:sz="0" w:space="0" w:color="auto"/>
            <w:right w:val="none" w:sz="0" w:space="0" w:color="auto"/>
          </w:divBdr>
        </w:div>
      </w:divsChild>
    </w:div>
    <w:div w:id="202182091">
      <w:bodyDiv w:val="1"/>
      <w:marLeft w:val="0"/>
      <w:marRight w:val="0"/>
      <w:marTop w:val="0"/>
      <w:marBottom w:val="0"/>
      <w:divBdr>
        <w:top w:val="none" w:sz="0" w:space="0" w:color="auto"/>
        <w:left w:val="none" w:sz="0" w:space="0" w:color="auto"/>
        <w:bottom w:val="none" w:sz="0" w:space="0" w:color="auto"/>
        <w:right w:val="none" w:sz="0" w:space="0" w:color="auto"/>
      </w:divBdr>
    </w:div>
    <w:div w:id="233011935">
      <w:bodyDiv w:val="1"/>
      <w:marLeft w:val="0"/>
      <w:marRight w:val="0"/>
      <w:marTop w:val="0"/>
      <w:marBottom w:val="0"/>
      <w:divBdr>
        <w:top w:val="none" w:sz="0" w:space="0" w:color="auto"/>
        <w:left w:val="none" w:sz="0" w:space="0" w:color="auto"/>
        <w:bottom w:val="none" w:sz="0" w:space="0" w:color="auto"/>
        <w:right w:val="none" w:sz="0" w:space="0" w:color="auto"/>
      </w:divBdr>
    </w:div>
    <w:div w:id="235018022">
      <w:bodyDiv w:val="1"/>
      <w:marLeft w:val="0"/>
      <w:marRight w:val="0"/>
      <w:marTop w:val="0"/>
      <w:marBottom w:val="0"/>
      <w:divBdr>
        <w:top w:val="none" w:sz="0" w:space="0" w:color="auto"/>
        <w:left w:val="none" w:sz="0" w:space="0" w:color="auto"/>
        <w:bottom w:val="none" w:sz="0" w:space="0" w:color="auto"/>
        <w:right w:val="none" w:sz="0" w:space="0" w:color="auto"/>
      </w:divBdr>
    </w:div>
    <w:div w:id="260527085">
      <w:bodyDiv w:val="1"/>
      <w:marLeft w:val="0"/>
      <w:marRight w:val="0"/>
      <w:marTop w:val="0"/>
      <w:marBottom w:val="0"/>
      <w:divBdr>
        <w:top w:val="none" w:sz="0" w:space="0" w:color="auto"/>
        <w:left w:val="none" w:sz="0" w:space="0" w:color="auto"/>
        <w:bottom w:val="none" w:sz="0" w:space="0" w:color="auto"/>
        <w:right w:val="none" w:sz="0" w:space="0" w:color="auto"/>
      </w:divBdr>
    </w:div>
    <w:div w:id="262958299">
      <w:bodyDiv w:val="1"/>
      <w:marLeft w:val="0"/>
      <w:marRight w:val="0"/>
      <w:marTop w:val="0"/>
      <w:marBottom w:val="0"/>
      <w:divBdr>
        <w:top w:val="none" w:sz="0" w:space="0" w:color="auto"/>
        <w:left w:val="none" w:sz="0" w:space="0" w:color="auto"/>
        <w:bottom w:val="none" w:sz="0" w:space="0" w:color="auto"/>
        <w:right w:val="none" w:sz="0" w:space="0" w:color="auto"/>
      </w:divBdr>
    </w:div>
    <w:div w:id="304051306">
      <w:bodyDiv w:val="1"/>
      <w:marLeft w:val="0"/>
      <w:marRight w:val="0"/>
      <w:marTop w:val="0"/>
      <w:marBottom w:val="0"/>
      <w:divBdr>
        <w:top w:val="none" w:sz="0" w:space="0" w:color="auto"/>
        <w:left w:val="none" w:sz="0" w:space="0" w:color="auto"/>
        <w:bottom w:val="none" w:sz="0" w:space="0" w:color="auto"/>
        <w:right w:val="none" w:sz="0" w:space="0" w:color="auto"/>
      </w:divBdr>
    </w:div>
    <w:div w:id="319963544">
      <w:bodyDiv w:val="1"/>
      <w:marLeft w:val="0"/>
      <w:marRight w:val="0"/>
      <w:marTop w:val="0"/>
      <w:marBottom w:val="0"/>
      <w:divBdr>
        <w:top w:val="none" w:sz="0" w:space="0" w:color="auto"/>
        <w:left w:val="none" w:sz="0" w:space="0" w:color="auto"/>
        <w:bottom w:val="none" w:sz="0" w:space="0" w:color="auto"/>
        <w:right w:val="none" w:sz="0" w:space="0" w:color="auto"/>
      </w:divBdr>
    </w:div>
    <w:div w:id="328484342">
      <w:bodyDiv w:val="1"/>
      <w:marLeft w:val="0"/>
      <w:marRight w:val="0"/>
      <w:marTop w:val="0"/>
      <w:marBottom w:val="0"/>
      <w:divBdr>
        <w:top w:val="none" w:sz="0" w:space="0" w:color="auto"/>
        <w:left w:val="none" w:sz="0" w:space="0" w:color="auto"/>
        <w:bottom w:val="none" w:sz="0" w:space="0" w:color="auto"/>
        <w:right w:val="none" w:sz="0" w:space="0" w:color="auto"/>
      </w:divBdr>
    </w:div>
    <w:div w:id="349575758">
      <w:bodyDiv w:val="1"/>
      <w:marLeft w:val="0"/>
      <w:marRight w:val="0"/>
      <w:marTop w:val="0"/>
      <w:marBottom w:val="0"/>
      <w:divBdr>
        <w:top w:val="none" w:sz="0" w:space="0" w:color="auto"/>
        <w:left w:val="none" w:sz="0" w:space="0" w:color="auto"/>
        <w:bottom w:val="none" w:sz="0" w:space="0" w:color="auto"/>
        <w:right w:val="none" w:sz="0" w:space="0" w:color="auto"/>
      </w:divBdr>
    </w:div>
    <w:div w:id="377125220">
      <w:bodyDiv w:val="1"/>
      <w:marLeft w:val="0"/>
      <w:marRight w:val="0"/>
      <w:marTop w:val="0"/>
      <w:marBottom w:val="0"/>
      <w:divBdr>
        <w:top w:val="none" w:sz="0" w:space="0" w:color="auto"/>
        <w:left w:val="none" w:sz="0" w:space="0" w:color="auto"/>
        <w:bottom w:val="none" w:sz="0" w:space="0" w:color="auto"/>
        <w:right w:val="none" w:sz="0" w:space="0" w:color="auto"/>
      </w:divBdr>
    </w:div>
    <w:div w:id="391395070">
      <w:bodyDiv w:val="1"/>
      <w:marLeft w:val="0"/>
      <w:marRight w:val="0"/>
      <w:marTop w:val="0"/>
      <w:marBottom w:val="0"/>
      <w:divBdr>
        <w:top w:val="none" w:sz="0" w:space="0" w:color="auto"/>
        <w:left w:val="none" w:sz="0" w:space="0" w:color="auto"/>
        <w:bottom w:val="none" w:sz="0" w:space="0" w:color="auto"/>
        <w:right w:val="none" w:sz="0" w:space="0" w:color="auto"/>
      </w:divBdr>
    </w:div>
    <w:div w:id="392780521">
      <w:bodyDiv w:val="1"/>
      <w:marLeft w:val="0"/>
      <w:marRight w:val="0"/>
      <w:marTop w:val="0"/>
      <w:marBottom w:val="0"/>
      <w:divBdr>
        <w:top w:val="none" w:sz="0" w:space="0" w:color="auto"/>
        <w:left w:val="none" w:sz="0" w:space="0" w:color="auto"/>
        <w:bottom w:val="none" w:sz="0" w:space="0" w:color="auto"/>
        <w:right w:val="none" w:sz="0" w:space="0" w:color="auto"/>
      </w:divBdr>
    </w:div>
    <w:div w:id="402676518">
      <w:bodyDiv w:val="1"/>
      <w:marLeft w:val="0"/>
      <w:marRight w:val="0"/>
      <w:marTop w:val="0"/>
      <w:marBottom w:val="0"/>
      <w:divBdr>
        <w:top w:val="none" w:sz="0" w:space="0" w:color="auto"/>
        <w:left w:val="none" w:sz="0" w:space="0" w:color="auto"/>
        <w:bottom w:val="none" w:sz="0" w:space="0" w:color="auto"/>
        <w:right w:val="none" w:sz="0" w:space="0" w:color="auto"/>
      </w:divBdr>
    </w:div>
    <w:div w:id="413354243">
      <w:bodyDiv w:val="1"/>
      <w:marLeft w:val="0"/>
      <w:marRight w:val="0"/>
      <w:marTop w:val="0"/>
      <w:marBottom w:val="0"/>
      <w:divBdr>
        <w:top w:val="none" w:sz="0" w:space="0" w:color="auto"/>
        <w:left w:val="none" w:sz="0" w:space="0" w:color="auto"/>
        <w:bottom w:val="none" w:sz="0" w:space="0" w:color="auto"/>
        <w:right w:val="none" w:sz="0" w:space="0" w:color="auto"/>
      </w:divBdr>
    </w:div>
    <w:div w:id="432896659">
      <w:bodyDiv w:val="1"/>
      <w:marLeft w:val="0"/>
      <w:marRight w:val="0"/>
      <w:marTop w:val="0"/>
      <w:marBottom w:val="0"/>
      <w:divBdr>
        <w:top w:val="none" w:sz="0" w:space="0" w:color="auto"/>
        <w:left w:val="none" w:sz="0" w:space="0" w:color="auto"/>
        <w:bottom w:val="none" w:sz="0" w:space="0" w:color="auto"/>
        <w:right w:val="none" w:sz="0" w:space="0" w:color="auto"/>
      </w:divBdr>
    </w:div>
    <w:div w:id="444084437">
      <w:bodyDiv w:val="1"/>
      <w:marLeft w:val="0"/>
      <w:marRight w:val="0"/>
      <w:marTop w:val="0"/>
      <w:marBottom w:val="0"/>
      <w:divBdr>
        <w:top w:val="none" w:sz="0" w:space="0" w:color="auto"/>
        <w:left w:val="none" w:sz="0" w:space="0" w:color="auto"/>
        <w:bottom w:val="none" w:sz="0" w:space="0" w:color="auto"/>
        <w:right w:val="none" w:sz="0" w:space="0" w:color="auto"/>
      </w:divBdr>
    </w:div>
    <w:div w:id="515465649">
      <w:bodyDiv w:val="1"/>
      <w:marLeft w:val="0"/>
      <w:marRight w:val="0"/>
      <w:marTop w:val="0"/>
      <w:marBottom w:val="0"/>
      <w:divBdr>
        <w:top w:val="none" w:sz="0" w:space="0" w:color="auto"/>
        <w:left w:val="none" w:sz="0" w:space="0" w:color="auto"/>
        <w:bottom w:val="none" w:sz="0" w:space="0" w:color="auto"/>
        <w:right w:val="none" w:sz="0" w:space="0" w:color="auto"/>
      </w:divBdr>
    </w:div>
    <w:div w:id="532576789">
      <w:bodyDiv w:val="1"/>
      <w:marLeft w:val="0"/>
      <w:marRight w:val="0"/>
      <w:marTop w:val="0"/>
      <w:marBottom w:val="0"/>
      <w:divBdr>
        <w:top w:val="none" w:sz="0" w:space="0" w:color="auto"/>
        <w:left w:val="none" w:sz="0" w:space="0" w:color="auto"/>
        <w:bottom w:val="none" w:sz="0" w:space="0" w:color="auto"/>
        <w:right w:val="none" w:sz="0" w:space="0" w:color="auto"/>
      </w:divBdr>
    </w:div>
    <w:div w:id="539972177">
      <w:bodyDiv w:val="1"/>
      <w:marLeft w:val="0"/>
      <w:marRight w:val="0"/>
      <w:marTop w:val="0"/>
      <w:marBottom w:val="0"/>
      <w:divBdr>
        <w:top w:val="none" w:sz="0" w:space="0" w:color="auto"/>
        <w:left w:val="none" w:sz="0" w:space="0" w:color="auto"/>
        <w:bottom w:val="none" w:sz="0" w:space="0" w:color="auto"/>
        <w:right w:val="none" w:sz="0" w:space="0" w:color="auto"/>
      </w:divBdr>
    </w:div>
    <w:div w:id="544681845">
      <w:bodyDiv w:val="1"/>
      <w:marLeft w:val="0"/>
      <w:marRight w:val="0"/>
      <w:marTop w:val="0"/>
      <w:marBottom w:val="0"/>
      <w:divBdr>
        <w:top w:val="none" w:sz="0" w:space="0" w:color="auto"/>
        <w:left w:val="none" w:sz="0" w:space="0" w:color="auto"/>
        <w:bottom w:val="none" w:sz="0" w:space="0" w:color="auto"/>
        <w:right w:val="none" w:sz="0" w:space="0" w:color="auto"/>
      </w:divBdr>
    </w:div>
    <w:div w:id="545917072">
      <w:bodyDiv w:val="1"/>
      <w:marLeft w:val="0"/>
      <w:marRight w:val="0"/>
      <w:marTop w:val="0"/>
      <w:marBottom w:val="0"/>
      <w:divBdr>
        <w:top w:val="none" w:sz="0" w:space="0" w:color="auto"/>
        <w:left w:val="none" w:sz="0" w:space="0" w:color="auto"/>
        <w:bottom w:val="none" w:sz="0" w:space="0" w:color="auto"/>
        <w:right w:val="none" w:sz="0" w:space="0" w:color="auto"/>
      </w:divBdr>
    </w:div>
    <w:div w:id="566652506">
      <w:bodyDiv w:val="1"/>
      <w:marLeft w:val="0"/>
      <w:marRight w:val="0"/>
      <w:marTop w:val="0"/>
      <w:marBottom w:val="0"/>
      <w:divBdr>
        <w:top w:val="none" w:sz="0" w:space="0" w:color="auto"/>
        <w:left w:val="none" w:sz="0" w:space="0" w:color="auto"/>
        <w:bottom w:val="none" w:sz="0" w:space="0" w:color="auto"/>
        <w:right w:val="none" w:sz="0" w:space="0" w:color="auto"/>
      </w:divBdr>
    </w:div>
    <w:div w:id="590964999">
      <w:bodyDiv w:val="1"/>
      <w:marLeft w:val="0"/>
      <w:marRight w:val="0"/>
      <w:marTop w:val="0"/>
      <w:marBottom w:val="0"/>
      <w:divBdr>
        <w:top w:val="none" w:sz="0" w:space="0" w:color="auto"/>
        <w:left w:val="none" w:sz="0" w:space="0" w:color="auto"/>
        <w:bottom w:val="none" w:sz="0" w:space="0" w:color="auto"/>
        <w:right w:val="none" w:sz="0" w:space="0" w:color="auto"/>
      </w:divBdr>
    </w:div>
    <w:div w:id="637999791">
      <w:bodyDiv w:val="1"/>
      <w:marLeft w:val="0"/>
      <w:marRight w:val="0"/>
      <w:marTop w:val="0"/>
      <w:marBottom w:val="0"/>
      <w:divBdr>
        <w:top w:val="none" w:sz="0" w:space="0" w:color="auto"/>
        <w:left w:val="none" w:sz="0" w:space="0" w:color="auto"/>
        <w:bottom w:val="none" w:sz="0" w:space="0" w:color="auto"/>
        <w:right w:val="none" w:sz="0" w:space="0" w:color="auto"/>
      </w:divBdr>
      <w:divsChild>
        <w:div w:id="152530848">
          <w:marLeft w:val="0"/>
          <w:marRight w:val="0"/>
          <w:marTop w:val="0"/>
          <w:marBottom w:val="0"/>
          <w:divBdr>
            <w:top w:val="none" w:sz="0" w:space="0" w:color="auto"/>
            <w:left w:val="none" w:sz="0" w:space="0" w:color="auto"/>
            <w:bottom w:val="none" w:sz="0" w:space="0" w:color="auto"/>
            <w:right w:val="none" w:sz="0" w:space="0" w:color="auto"/>
          </w:divBdr>
        </w:div>
        <w:div w:id="510218437">
          <w:marLeft w:val="0"/>
          <w:marRight w:val="0"/>
          <w:marTop w:val="0"/>
          <w:marBottom w:val="0"/>
          <w:divBdr>
            <w:top w:val="none" w:sz="0" w:space="0" w:color="auto"/>
            <w:left w:val="none" w:sz="0" w:space="0" w:color="auto"/>
            <w:bottom w:val="none" w:sz="0" w:space="0" w:color="auto"/>
            <w:right w:val="none" w:sz="0" w:space="0" w:color="auto"/>
          </w:divBdr>
        </w:div>
        <w:div w:id="2028365131">
          <w:marLeft w:val="0"/>
          <w:marRight w:val="0"/>
          <w:marTop w:val="0"/>
          <w:marBottom w:val="0"/>
          <w:divBdr>
            <w:top w:val="none" w:sz="0" w:space="0" w:color="auto"/>
            <w:left w:val="none" w:sz="0" w:space="0" w:color="auto"/>
            <w:bottom w:val="none" w:sz="0" w:space="0" w:color="auto"/>
            <w:right w:val="none" w:sz="0" w:space="0" w:color="auto"/>
          </w:divBdr>
        </w:div>
        <w:div w:id="2032147838">
          <w:marLeft w:val="0"/>
          <w:marRight w:val="0"/>
          <w:marTop w:val="0"/>
          <w:marBottom w:val="0"/>
          <w:divBdr>
            <w:top w:val="none" w:sz="0" w:space="0" w:color="auto"/>
            <w:left w:val="none" w:sz="0" w:space="0" w:color="auto"/>
            <w:bottom w:val="none" w:sz="0" w:space="0" w:color="auto"/>
            <w:right w:val="none" w:sz="0" w:space="0" w:color="auto"/>
          </w:divBdr>
        </w:div>
      </w:divsChild>
    </w:div>
    <w:div w:id="685717898">
      <w:bodyDiv w:val="1"/>
      <w:marLeft w:val="0"/>
      <w:marRight w:val="0"/>
      <w:marTop w:val="0"/>
      <w:marBottom w:val="0"/>
      <w:divBdr>
        <w:top w:val="none" w:sz="0" w:space="0" w:color="auto"/>
        <w:left w:val="none" w:sz="0" w:space="0" w:color="auto"/>
        <w:bottom w:val="none" w:sz="0" w:space="0" w:color="auto"/>
        <w:right w:val="none" w:sz="0" w:space="0" w:color="auto"/>
      </w:divBdr>
    </w:div>
    <w:div w:id="700328330">
      <w:bodyDiv w:val="1"/>
      <w:marLeft w:val="0"/>
      <w:marRight w:val="0"/>
      <w:marTop w:val="0"/>
      <w:marBottom w:val="0"/>
      <w:divBdr>
        <w:top w:val="none" w:sz="0" w:space="0" w:color="auto"/>
        <w:left w:val="none" w:sz="0" w:space="0" w:color="auto"/>
        <w:bottom w:val="none" w:sz="0" w:space="0" w:color="auto"/>
        <w:right w:val="none" w:sz="0" w:space="0" w:color="auto"/>
      </w:divBdr>
    </w:div>
    <w:div w:id="706688300">
      <w:bodyDiv w:val="1"/>
      <w:marLeft w:val="0"/>
      <w:marRight w:val="0"/>
      <w:marTop w:val="0"/>
      <w:marBottom w:val="0"/>
      <w:divBdr>
        <w:top w:val="none" w:sz="0" w:space="0" w:color="auto"/>
        <w:left w:val="none" w:sz="0" w:space="0" w:color="auto"/>
        <w:bottom w:val="none" w:sz="0" w:space="0" w:color="auto"/>
        <w:right w:val="none" w:sz="0" w:space="0" w:color="auto"/>
      </w:divBdr>
    </w:div>
    <w:div w:id="711881297">
      <w:bodyDiv w:val="1"/>
      <w:marLeft w:val="0"/>
      <w:marRight w:val="0"/>
      <w:marTop w:val="0"/>
      <w:marBottom w:val="0"/>
      <w:divBdr>
        <w:top w:val="none" w:sz="0" w:space="0" w:color="auto"/>
        <w:left w:val="none" w:sz="0" w:space="0" w:color="auto"/>
        <w:bottom w:val="none" w:sz="0" w:space="0" w:color="auto"/>
        <w:right w:val="none" w:sz="0" w:space="0" w:color="auto"/>
      </w:divBdr>
    </w:div>
    <w:div w:id="731122980">
      <w:bodyDiv w:val="1"/>
      <w:marLeft w:val="0"/>
      <w:marRight w:val="0"/>
      <w:marTop w:val="0"/>
      <w:marBottom w:val="0"/>
      <w:divBdr>
        <w:top w:val="none" w:sz="0" w:space="0" w:color="auto"/>
        <w:left w:val="none" w:sz="0" w:space="0" w:color="auto"/>
        <w:bottom w:val="none" w:sz="0" w:space="0" w:color="auto"/>
        <w:right w:val="none" w:sz="0" w:space="0" w:color="auto"/>
      </w:divBdr>
    </w:div>
    <w:div w:id="758254639">
      <w:bodyDiv w:val="1"/>
      <w:marLeft w:val="0"/>
      <w:marRight w:val="0"/>
      <w:marTop w:val="0"/>
      <w:marBottom w:val="0"/>
      <w:divBdr>
        <w:top w:val="none" w:sz="0" w:space="0" w:color="auto"/>
        <w:left w:val="none" w:sz="0" w:space="0" w:color="auto"/>
        <w:bottom w:val="none" w:sz="0" w:space="0" w:color="auto"/>
        <w:right w:val="none" w:sz="0" w:space="0" w:color="auto"/>
      </w:divBdr>
      <w:divsChild>
        <w:div w:id="224724139">
          <w:marLeft w:val="0"/>
          <w:marRight w:val="0"/>
          <w:marTop w:val="0"/>
          <w:marBottom w:val="0"/>
          <w:divBdr>
            <w:top w:val="none" w:sz="0" w:space="0" w:color="auto"/>
            <w:left w:val="none" w:sz="0" w:space="0" w:color="auto"/>
            <w:bottom w:val="none" w:sz="0" w:space="0" w:color="auto"/>
            <w:right w:val="none" w:sz="0" w:space="0" w:color="auto"/>
          </w:divBdr>
        </w:div>
        <w:div w:id="278992501">
          <w:marLeft w:val="0"/>
          <w:marRight w:val="0"/>
          <w:marTop w:val="0"/>
          <w:marBottom w:val="0"/>
          <w:divBdr>
            <w:top w:val="none" w:sz="0" w:space="0" w:color="auto"/>
            <w:left w:val="none" w:sz="0" w:space="0" w:color="auto"/>
            <w:bottom w:val="none" w:sz="0" w:space="0" w:color="auto"/>
            <w:right w:val="none" w:sz="0" w:space="0" w:color="auto"/>
          </w:divBdr>
        </w:div>
        <w:div w:id="291986056">
          <w:marLeft w:val="0"/>
          <w:marRight w:val="0"/>
          <w:marTop w:val="0"/>
          <w:marBottom w:val="0"/>
          <w:divBdr>
            <w:top w:val="none" w:sz="0" w:space="0" w:color="auto"/>
            <w:left w:val="none" w:sz="0" w:space="0" w:color="auto"/>
            <w:bottom w:val="none" w:sz="0" w:space="0" w:color="auto"/>
            <w:right w:val="none" w:sz="0" w:space="0" w:color="auto"/>
          </w:divBdr>
        </w:div>
        <w:div w:id="452334738">
          <w:marLeft w:val="0"/>
          <w:marRight w:val="0"/>
          <w:marTop w:val="0"/>
          <w:marBottom w:val="0"/>
          <w:divBdr>
            <w:top w:val="none" w:sz="0" w:space="0" w:color="auto"/>
            <w:left w:val="none" w:sz="0" w:space="0" w:color="auto"/>
            <w:bottom w:val="none" w:sz="0" w:space="0" w:color="auto"/>
            <w:right w:val="none" w:sz="0" w:space="0" w:color="auto"/>
          </w:divBdr>
        </w:div>
        <w:div w:id="453259593">
          <w:marLeft w:val="0"/>
          <w:marRight w:val="0"/>
          <w:marTop w:val="0"/>
          <w:marBottom w:val="0"/>
          <w:divBdr>
            <w:top w:val="none" w:sz="0" w:space="0" w:color="auto"/>
            <w:left w:val="none" w:sz="0" w:space="0" w:color="auto"/>
            <w:bottom w:val="none" w:sz="0" w:space="0" w:color="auto"/>
            <w:right w:val="none" w:sz="0" w:space="0" w:color="auto"/>
          </w:divBdr>
        </w:div>
        <w:div w:id="739448623">
          <w:marLeft w:val="0"/>
          <w:marRight w:val="0"/>
          <w:marTop w:val="0"/>
          <w:marBottom w:val="0"/>
          <w:divBdr>
            <w:top w:val="none" w:sz="0" w:space="0" w:color="auto"/>
            <w:left w:val="none" w:sz="0" w:space="0" w:color="auto"/>
            <w:bottom w:val="none" w:sz="0" w:space="0" w:color="auto"/>
            <w:right w:val="none" w:sz="0" w:space="0" w:color="auto"/>
          </w:divBdr>
        </w:div>
        <w:div w:id="772358086">
          <w:marLeft w:val="0"/>
          <w:marRight w:val="0"/>
          <w:marTop w:val="0"/>
          <w:marBottom w:val="0"/>
          <w:divBdr>
            <w:top w:val="none" w:sz="0" w:space="0" w:color="auto"/>
            <w:left w:val="none" w:sz="0" w:space="0" w:color="auto"/>
            <w:bottom w:val="none" w:sz="0" w:space="0" w:color="auto"/>
            <w:right w:val="none" w:sz="0" w:space="0" w:color="auto"/>
          </w:divBdr>
        </w:div>
        <w:div w:id="774712747">
          <w:marLeft w:val="0"/>
          <w:marRight w:val="0"/>
          <w:marTop w:val="0"/>
          <w:marBottom w:val="0"/>
          <w:divBdr>
            <w:top w:val="none" w:sz="0" w:space="0" w:color="auto"/>
            <w:left w:val="none" w:sz="0" w:space="0" w:color="auto"/>
            <w:bottom w:val="none" w:sz="0" w:space="0" w:color="auto"/>
            <w:right w:val="none" w:sz="0" w:space="0" w:color="auto"/>
          </w:divBdr>
        </w:div>
        <w:div w:id="783159963">
          <w:marLeft w:val="0"/>
          <w:marRight w:val="0"/>
          <w:marTop w:val="0"/>
          <w:marBottom w:val="0"/>
          <w:divBdr>
            <w:top w:val="none" w:sz="0" w:space="0" w:color="auto"/>
            <w:left w:val="none" w:sz="0" w:space="0" w:color="auto"/>
            <w:bottom w:val="none" w:sz="0" w:space="0" w:color="auto"/>
            <w:right w:val="none" w:sz="0" w:space="0" w:color="auto"/>
          </w:divBdr>
        </w:div>
        <w:div w:id="788934851">
          <w:marLeft w:val="0"/>
          <w:marRight w:val="0"/>
          <w:marTop w:val="0"/>
          <w:marBottom w:val="0"/>
          <w:divBdr>
            <w:top w:val="none" w:sz="0" w:space="0" w:color="auto"/>
            <w:left w:val="none" w:sz="0" w:space="0" w:color="auto"/>
            <w:bottom w:val="none" w:sz="0" w:space="0" w:color="auto"/>
            <w:right w:val="none" w:sz="0" w:space="0" w:color="auto"/>
          </w:divBdr>
        </w:div>
        <w:div w:id="794908971">
          <w:marLeft w:val="0"/>
          <w:marRight w:val="0"/>
          <w:marTop w:val="0"/>
          <w:marBottom w:val="0"/>
          <w:divBdr>
            <w:top w:val="none" w:sz="0" w:space="0" w:color="auto"/>
            <w:left w:val="none" w:sz="0" w:space="0" w:color="auto"/>
            <w:bottom w:val="none" w:sz="0" w:space="0" w:color="auto"/>
            <w:right w:val="none" w:sz="0" w:space="0" w:color="auto"/>
          </w:divBdr>
        </w:div>
        <w:div w:id="854417971">
          <w:marLeft w:val="0"/>
          <w:marRight w:val="0"/>
          <w:marTop w:val="0"/>
          <w:marBottom w:val="0"/>
          <w:divBdr>
            <w:top w:val="none" w:sz="0" w:space="0" w:color="auto"/>
            <w:left w:val="none" w:sz="0" w:space="0" w:color="auto"/>
            <w:bottom w:val="none" w:sz="0" w:space="0" w:color="auto"/>
            <w:right w:val="none" w:sz="0" w:space="0" w:color="auto"/>
          </w:divBdr>
        </w:div>
        <w:div w:id="862209987">
          <w:marLeft w:val="0"/>
          <w:marRight w:val="0"/>
          <w:marTop w:val="0"/>
          <w:marBottom w:val="0"/>
          <w:divBdr>
            <w:top w:val="none" w:sz="0" w:space="0" w:color="auto"/>
            <w:left w:val="none" w:sz="0" w:space="0" w:color="auto"/>
            <w:bottom w:val="none" w:sz="0" w:space="0" w:color="auto"/>
            <w:right w:val="none" w:sz="0" w:space="0" w:color="auto"/>
          </w:divBdr>
        </w:div>
        <w:div w:id="915942025">
          <w:marLeft w:val="0"/>
          <w:marRight w:val="0"/>
          <w:marTop w:val="0"/>
          <w:marBottom w:val="0"/>
          <w:divBdr>
            <w:top w:val="none" w:sz="0" w:space="0" w:color="auto"/>
            <w:left w:val="none" w:sz="0" w:space="0" w:color="auto"/>
            <w:bottom w:val="none" w:sz="0" w:space="0" w:color="auto"/>
            <w:right w:val="none" w:sz="0" w:space="0" w:color="auto"/>
          </w:divBdr>
        </w:div>
        <w:div w:id="940139932">
          <w:marLeft w:val="0"/>
          <w:marRight w:val="0"/>
          <w:marTop w:val="0"/>
          <w:marBottom w:val="0"/>
          <w:divBdr>
            <w:top w:val="none" w:sz="0" w:space="0" w:color="auto"/>
            <w:left w:val="none" w:sz="0" w:space="0" w:color="auto"/>
            <w:bottom w:val="none" w:sz="0" w:space="0" w:color="auto"/>
            <w:right w:val="none" w:sz="0" w:space="0" w:color="auto"/>
          </w:divBdr>
        </w:div>
        <w:div w:id="1019820147">
          <w:marLeft w:val="0"/>
          <w:marRight w:val="0"/>
          <w:marTop w:val="0"/>
          <w:marBottom w:val="0"/>
          <w:divBdr>
            <w:top w:val="none" w:sz="0" w:space="0" w:color="auto"/>
            <w:left w:val="none" w:sz="0" w:space="0" w:color="auto"/>
            <w:bottom w:val="none" w:sz="0" w:space="0" w:color="auto"/>
            <w:right w:val="none" w:sz="0" w:space="0" w:color="auto"/>
          </w:divBdr>
        </w:div>
        <w:div w:id="1054282044">
          <w:marLeft w:val="0"/>
          <w:marRight w:val="0"/>
          <w:marTop w:val="0"/>
          <w:marBottom w:val="0"/>
          <w:divBdr>
            <w:top w:val="none" w:sz="0" w:space="0" w:color="auto"/>
            <w:left w:val="none" w:sz="0" w:space="0" w:color="auto"/>
            <w:bottom w:val="none" w:sz="0" w:space="0" w:color="auto"/>
            <w:right w:val="none" w:sz="0" w:space="0" w:color="auto"/>
          </w:divBdr>
        </w:div>
        <w:div w:id="1062749557">
          <w:marLeft w:val="0"/>
          <w:marRight w:val="0"/>
          <w:marTop w:val="0"/>
          <w:marBottom w:val="0"/>
          <w:divBdr>
            <w:top w:val="none" w:sz="0" w:space="0" w:color="auto"/>
            <w:left w:val="none" w:sz="0" w:space="0" w:color="auto"/>
            <w:bottom w:val="none" w:sz="0" w:space="0" w:color="auto"/>
            <w:right w:val="none" w:sz="0" w:space="0" w:color="auto"/>
          </w:divBdr>
        </w:div>
        <w:div w:id="1072003145">
          <w:marLeft w:val="0"/>
          <w:marRight w:val="0"/>
          <w:marTop w:val="0"/>
          <w:marBottom w:val="0"/>
          <w:divBdr>
            <w:top w:val="none" w:sz="0" w:space="0" w:color="auto"/>
            <w:left w:val="none" w:sz="0" w:space="0" w:color="auto"/>
            <w:bottom w:val="none" w:sz="0" w:space="0" w:color="auto"/>
            <w:right w:val="none" w:sz="0" w:space="0" w:color="auto"/>
          </w:divBdr>
        </w:div>
        <w:div w:id="1079594313">
          <w:marLeft w:val="0"/>
          <w:marRight w:val="0"/>
          <w:marTop w:val="0"/>
          <w:marBottom w:val="0"/>
          <w:divBdr>
            <w:top w:val="none" w:sz="0" w:space="0" w:color="auto"/>
            <w:left w:val="none" w:sz="0" w:space="0" w:color="auto"/>
            <w:bottom w:val="none" w:sz="0" w:space="0" w:color="auto"/>
            <w:right w:val="none" w:sz="0" w:space="0" w:color="auto"/>
          </w:divBdr>
        </w:div>
        <w:div w:id="1143619406">
          <w:marLeft w:val="0"/>
          <w:marRight w:val="0"/>
          <w:marTop w:val="0"/>
          <w:marBottom w:val="0"/>
          <w:divBdr>
            <w:top w:val="none" w:sz="0" w:space="0" w:color="auto"/>
            <w:left w:val="none" w:sz="0" w:space="0" w:color="auto"/>
            <w:bottom w:val="none" w:sz="0" w:space="0" w:color="auto"/>
            <w:right w:val="none" w:sz="0" w:space="0" w:color="auto"/>
          </w:divBdr>
        </w:div>
        <w:div w:id="1153910347">
          <w:marLeft w:val="0"/>
          <w:marRight w:val="0"/>
          <w:marTop w:val="0"/>
          <w:marBottom w:val="0"/>
          <w:divBdr>
            <w:top w:val="none" w:sz="0" w:space="0" w:color="auto"/>
            <w:left w:val="none" w:sz="0" w:space="0" w:color="auto"/>
            <w:bottom w:val="none" w:sz="0" w:space="0" w:color="auto"/>
            <w:right w:val="none" w:sz="0" w:space="0" w:color="auto"/>
          </w:divBdr>
        </w:div>
        <w:div w:id="1162887487">
          <w:marLeft w:val="0"/>
          <w:marRight w:val="0"/>
          <w:marTop w:val="0"/>
          <w:marBottom w:val="0"/>
          <w:divBdr>
            <w:top w:val="none" w:sz="0" w:space="0" w:color="auto"/>
            <w:left w:val="none" w:sz="0" w:space="0" w:color="auto"/>
            <w:bottom w:val="none" w:sz="0" w:space="0" w:color="auto"/>
            <w:right w:val="none" w:sz="0" w:space="0" w:color="auto"/>
          </w:divBdr>
        </w:div>
        <w:div w:id="1181510575">
          <w:marLeft w:val="0"/>
          <w:marRight w:val="0"/>
          <w:marTop w:val="0"/>
          <w:marBottom w:val="0"/>
          <w:divBdr>
            <w:top w:val="none" w:sz="0" w:space="0" w:color="auto"/>
            <w:left w:val="none" w:sz="0" w:space="0" w:color="auto"/>
            <w:bottom w:val="none" w:sz="0" w:space="0" w:color="auto"/>
            <w:right w:val="none" w:sz="0" w:space="0" w:color="auto"/>
          </w:divBdr>
        </w:div>
        <w:div w:id="1220937656">
          <w:marLeft w:val="0"/>
          <w:marRight w:val="0"/>
          <w:marTop w:val="0"/>
          <w:marBottom w:val="0"/>
          <w:divBdr>
            <w:top w:val="none" w:sz="0" w:space="0" w:color="auto"/>
            <w:left w:val="none" w:sz="0" w:space="0" w:color="auto"/>
            <w:bottom w:val="none" w:sz="0" w:space="0" w:color="auto"/>
            <w:right w:val="none" w:sz="0" w:space="0" w:color="auto"/>
          </w:divBdr>
        </w:div>
        <w:div w:id="1458837168">
          <w:marLeft w:val="0"/>
          <w:marRight w:val="0"/>
          <w:marTop w:val="0"/>
          <w:marBottom w:val="0"/>
          <w:divBdr>
            <w:top w:val="none" w:sz="0" w:space="0" w:color="auto"/>
            <w:left w:val="none" w:sz="0" w:space="0" w:color="auto"/>
            <w:bottom w:val="none" w:sz="0" w:space="0" w:color="auto"/>
            <w:right w:val="none" w:sz="0" w:space="0" w:color="auto"/>
          </w:divBdr>
        </w:div>
        <w:div w:id="1567640562">
          <w:marLeft w:val="0"/>
          <w:marRight w:val="0"/>
          <w:marTop w:val="0"/>
          <w:marBottom w:val="0"/>
          <w:divBdr>
            <w:top w:val="none" w:sz="0" w:space="0" w:color="auto"/>
            <w:left w:val="none" w:sz="0" w:space="0" w:color="auto"/>
            <w:bottom w:val="none" w:sz="0" w:space="0" w:color="auto"/>
            <w:right w:val="none" w:sz="0" w:space="0" w:color="auto"/>
          </w:divBdr>
        </w:div>
        <w:div w:id="1600137280">
          <w:marLeft w:val="0"/>
          <w:marRight w:val="0"/>
          <w:marTop w:val="0"/>
          <w:marBottom w:val="0"/>
          <w:divBdr>
            <w:top w:val="none" w:sz="0" w:space="0" w:color="auto"/>
            <w:left w:val="none" w:sz="0" w:space="0" w:color="auto"/>
            <w:bottom w:val="none" w:sz="0" w:space="0" w:color="auto"/>
            <w:right w:val="none" w:sz="0" w:space="0" w:color="auto"/>
          </w:divBdr>
        </w:div>
        <w:div w:id="1682778250">
          <w:marLeft w:val="0"/>
          <w:marRight w:val="0"/>
          <w:marTop w:val="0"/>
          <w:marBottom w:val="0"/>
          <w:divBdr>
            <w:top w:val="none" w:sz="0" w:space="0" w:color="auto"/>
            <w:left w:val="none" w:sz="0" w:space="0" w:color="auto"/>
            <w:bottom w:val="none" w:sz="0" w:space="0" w:color="auto"/>
            <w:right w:val="none" w:sz="0" w:space="0" w:color="auto"/>
          </w:divBdr>
        </w:div>
        <w:div w:id="1721126741">
          <w:marLeft w:val="0"/>
          <w:marRight w:val="0"/>
          <w:marTop w:val="0"/>
          <w:marBottom w:val="0"/>
          <w:divBdr>
            <w:top w:val="none" w:sz="0" w:space="0" w:color="auto"/>
            <w:left w:val="none" w:sz="0" w:space="0" w:color="auto"/>
            <w:bottom w:val="none" w:sz="0" w:space="0" w:color="auto"/>
            <w:right w:val="none" w:sz="0" w:space="0" w:color="auto"/>
          </w:divBdr>
        </w:div>
        <w:div w:id="1723168508">
          <w:marLeft w:val="0"/>
          <w:marRight w:val="0"/>
          <w:marTop w:val="0"/>
          <w:marBottom w:val="0"/>
          <w:divBdr>
            <w:top w:val="none" w:sz="0" w:space="0" w:color="auto"/>
            <w:left w:val="none" w:sz="0" w:space="0" w:color="auto"/>
            <w:bottom w:val="none" w:sz="0" w:space="0" w:color="auto"/>
            <w:right w:val="none" w:sz="0" w:space="0" w:color="auto"/>
          </w:divBdr>
        </w:div>
        <w:div w:id="1728526523">
          <w:marLeft w:val="0"/>
          <w:marRight w:val="0"/>
          <w:marTop w:val="0"/>
          <w:marBottom w:val="0"/>
          <w:divBdr>
            <w:top w:val="none" w:sz="0" w:space="0" w:color="auto"/>
            <w:left w:val="none" w:sz="0" w:space="0" w:color="auto"/>
            <w:bottom w:val="none" w:sz="0" w:space="0" w:color="auto"/>
            <w:right w:val="none" w:sz="0" w:space="0" w:color="auto"/>
          </w:divBdr>
        </w:div>
        <w:div w:id="2084251572">
          <w:marLeft w:val="0"/>
          <w:marRight w:val="0"/>
          <w:marTop w:val="0"/>
          <w:marBottom w:val="0"/>
          <w:divBdr>
            <w:top w:val="none" w:sz="0" w:space="0" w:color="auto"/>
            <w:left w:val="none" w:sz="0" w:space="0" w:color="auto"/>
            <w:bottom w:val="none" w:sz="0" w:space="0" w:color="auto"/>
            <w:right w:val="none" w:sz="0" w:space="0" w:color="auto"/>
          </w:divBdr>
        </w:div>
      </w:divsChild>
    </w:div>
    <w:div w:id="771244379">
      <w:bodyDiv w:val="1"/>
      <w:marLeft w:val="0"/>
      <w:marRight w:val="0"/>
      <w:marTop w:val="0"/>
      <w:marBottom w:val="0"/>
      <w:divBdr>
        <w:top w:val="none" w:sz="0" w:space="0" w:color="auto"/>
        <w:left w:val="none" w:sz="0" w:space="0" w:color="auto"/>
        <w:bottom w:val="none" w:sz="0" w:space="0" w:color="auto"/>
        <w:right w:val="none" w:sz="0" w:space="0" w:color="auto"/>
      </w:divBdr>
    </w:div>
    <w:div w:id="815613052">
      <w:bodyDiv w:val="1"/>
      <w:marLeft w:val="0"/>
      <w:marRight w:val="0"/>
      <w:marTop w:val="0"/>
      <w:marBottom w:val="0"/>
      <w:divBdr>
        <w:top w:val="none" w:sz="0" w:space="0" w:color="auto"/>
        <w:left w:val="none" w:sz="0" w:space="0" w:color="auto"/>
        <w:bottom w:val="none" w:sz="0" w:space="0" w:color="auto"/>
        <w:right w:val="none" w:sz="0" w:space="0" w:color="auto"/>
      </w:divBdr>
    </w:div>
    <w:div w:id="822628122">
      <w:bodyDiv w:val="1"/>
      <w:marLeft w:val="0"/>
      <w:marRight w:val="0"/>
      <w:marTop w:val="0"/>
      <w:marBottom w:val="0"/>
      <w:divBdr>
        <w:top w:val="none" w:sz="0" w:space="0" w:color="auto"/>
        <w:left w:val="none" w:sz="0" w:space="0" w:color="auto"/>
        <w:bottom w:val="none" w:sz="0" w:space="0" w:color="auto"/>
        <w:right w:val="none" w:sz="0" w:space="0" w:color="auto"/>
      </w:divBdr>
    </w:div>
    <w:div w:id="836655369">
      <w:bodyDiv w:val="1"/>
      <w:marLeft w:val="0"/>
      <w:marRight w:val="0"/>
      <w:marTop w:val="0"/>
      <w:marBottom w:val="0"/>
      <w:divBdr>
        <w:top w:val="none" w:sz="0" w:space="0" w:color="auto"/>
        <w:left w:val="none" w:sz="0" w:space="0" w:color="auto"/>
        <w:bottom w:val="none" w:sz="0" w:space="0" w:color="auto"/>
        <w:right w:val="none" w:sz="0" w:space="0" w:color="auto"/>
      </w:divBdr>
    </w:div>
    <w:div w:id="878972287">
      <w:bodyDiv w:val="1"/>
      <w:marLeft w:val="0"/>
      <w:marRight w:val="0"/>
      <w:marTop w:val="0"/>
      <w:marBottom w:val="0"/>
      <w:divBdr>
        <w:top w:val="none" w:sz="0" w:space="0" w:color="auto"/>
        <w:left w:val="none" w:sz="0" w:space="0" w:color="auto"/>
        <w:bottom w:val="none" w:sz="0" w:space="0" w:color="auto"/>
        <w:right w:val="none" w:sz="0" w:space="0" w:color="auto"/>
      </w:divBdr>
    </w:div>
    <w:div w:id="959993544">
      <w:bodyDiv w:val="1"/>
      <w:marLeft w:val="0"/>
      <w:marRight w:val="0"/>
      <w:marTop w:val="0"/>
      <w:marBottom w:val="0"/>
      <w:divBdr>
        <w:top w:val="none" w:sz="0" w:space="0" w:color="auto"/>
        <w:left w:val="none" w:sz="0" w:space="0" w:color="auto"/>
        <w:bottom w:val="none" w:sz="0" w:space="0" w:color="auto"/>
        <w:right w:val="none" w:sz="0" w:space="0" w:color="auto"/>
      </w:divBdr>
    </w:div>
    <w:div w:id="978803446">
      <w:bodyDiv w:val="1"/>
      <w:marLeft w:val="0"/>
      <w:marRight w:val="0"/>
      <w:marTop w:val="0"/>
      <w:marBottom w:val="0"/>
      <w:divBdr>
        <w:top w:val="none" w:sz="0" w:space="0" w:color="auto"/>
        <w:left w:val="none" w:sz="0" w:space="0" w:color="auto"/>
        <w:bottom w:val="none" w:sz="0" w:space="0" w:color="auto"/>
        <w:right w:val="none" w:sz="0" w:space="0" w:color="auto"/>
      </w:divBdr>
    </w:div>
    <w:div w:id="985596594">
      <w:bodyDiv w:val="1"/>
      <w:marLeft w:val="0"/>
      <w:marRight w:val="0"/>
      <w:marTop w:val="0"/>
      <w:marBottom w:val="0"/>
      <w:divBdr>
        <w:top w:val="none" w:sz="0" w:space="0" w:color="auto"/>
        <w:left w:val="none" w:sz="0" w:space="0" w:color="auto"/>
        <w:bottom w:val="none" w:sz="0" w:space="0" w:color="auto"/>
        <w:right w:val="none" w:sz="0" w:space="0" w:color="auto"/>
      </w:divBdr>
      <w:divsChild>
        <w:div w:id="1766029125">
          <w:marLeft w:val="0"/>
          <w:marRight w:val="0"/>
          <w:marTop w:val="0"/>
          <w:marBottom w:val="0"/>
          <w:divBdr>
            <w:top w:val="none" w:sz="0" w:space="0" w:color="auto"/>
            <w:left w:val="single" w:sz="6" w:space="0" w:color="BCBBBB"/>
            <w:bottom w:val="none" w:sz="0" w:space="0" w:color="auto"/>
            <w:right w:val="single" w:sz="6" w:space="0" w:color="BCBBBB"/>
          </w:divBdr>
          <w:divsChild>
            <w:div w:id="1111436771">
              <w:marLeft w:val="0"/>
              <w:marRight w:val="0"/>
              <w:marTop w:val="0"/>
              <w:marBottom w:val="0"/>
              <w:divBdr>
                <w:top w:val="none" w:sz="0" w:space="0" w:color="auto"/>
                <w:left w:val="none" w:sz="0" w:space="0" w:color="auto"/>
                <w:bottom w:val="none" w:sz="0" w:space="0" w:color="auto"/>
                <w:right w:val="none" w:sz="0" w:space="0" w:color="auto"/>
              </w:divBdr>
              <w:divsChild>
                <w:div w:id="2100372084">
                  <w:marLeft w:val="0"/>
                  <w:marRight w:val="0"/>
                  <w:marTop w:val="0"/>
                  <w:marBottom w:val="0"/>
                  <w:divBdr>
                    <w:top w:val="single" w:sz="6" w:space="0" w:color="D2D2D2"/>
                    <w:left w:val="single" w:sz="6" w:space="0" w:color="D2D2D2"/>
                    <w:bottom w:val="single" w:sz="6" w:space="0" w:color="D2D2D2"/>
                    <w:right w:val="single" w:sz="6" w:space="0" w:color="D2D2D2"/>
                  </w:divBdr>
                  <w:divsChild>
                    <w:div w:id="860703082">
                      <w:marLeft w:val="0"/>
                      <w:marRight w:val="0"/>
                      <w:marTop w:val="0"/>
                      <w:marBottom w:val="0"/>
                      <w:divBdr>
                        <w:top w:val="none" w:sz="0" w:space="0" w:color="auto"/>
                        <w:left w:val="none" w:sz="0" w:space="0" w:color="auto"/>
                        <w:bottom w:val="none" w:sz="0" w:space="0" w:color="auto"/>
                        <w:right w:val="none" w:sz="0" w:space="0" w:color="auto"/>
                      </w:divBdr>
                      <w:divsChild>
                        <w:div w:id="14966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6664203">
      <w:bodyDiv w:val="1"/>
      <w:marLeft w:val="0"/>
      <w:marRight w:val="0"/>
      <w:marTop w:val="0"/>
      <w:marBottom w:val="0"/>
      <w:divBdr>
        <w:top w:val="none" w:sz="0" w:space="0" w:color="auto"/>
        <w:left w:val="none" w:sz="0" w:space="0" w:color="auto"/>
        <w:bottom w:val="none" w:sz="0" w:space="0" w:color="auto"/>
        <w:right w:val="none" w:sz="0" w:space="0" w:color="auto"/>
      </w:divBdr>
    </w:div>
    <w:div w:id="1009991127">
      <w:bodyDiv w:val="1"/>
      <w:marLeft w:val="0"/>
      <w:marRight w:val="0"/>
      <w:marTop w:val="0"/>
      <w:marBottom w:val="0"/>
      <w:divBdr>
        <w:top w:val="none" w:sz="0" w:space="0" w:color="auto"/>
        <w:left w:val="none" w:sz="0" w:space="0" w:color="auto"/>
        <w:bottom w:val="none" w:sz="0" w:space="0" w:color="auto"/>
        <w:right w:val="none" w:sz="0" w:space="0" w:color="auto"/>
      </w:divBdr>
      <w:divsChild>
        <w:div w:id="79060912">
          <w:marLeft w:val="0"/>
          <w:marRight w:val="0"/>
          <w:marTop w:val="0"/>
          <w:marBottom w:val="0"/>
          <w:divBdr>
            <w:top w:val="none" w:sz="0" w:space="0" w:color="auto"/>
            <w:left w:val="none" w:sz="0" w:space="0" w:color="auto"/>
            <w:bottom w:val="none" w:sz="0" w:space="0" w:color="auto"/>
            <w:right w:val="none" w:sz="0" w:space="0" w:color="auto"/>
          </w:divBdr>
        </w:div>
        <w:div w:id="97222428">
          <w:marLeft w:val="0"/>
          <w:marRight w:val="0"/>
          <w:marTop w:val="0"/>
          <w:marBottom w:val="0"/>
          <w:divBdr>
            <w:top w:val="none" w:sz="0" w:space="0" w:color="auto"/>
            <w:left w:val="none" w:sz="0" w:space="0" w:color="auto"/>
            <w:bottom w:val="none" w:sz="0" w:space="0" w:color="auto"/>
            <w:right w:val="none" w:sz="0" w:space="0" w:color="auto"/>
          </w:divBdr>
        </w:div>
        <w:div w:id="282733172">
          <w:marLeft w:val="0"/>
          <w:marRight w:val="0"/>
          <w:marTop w:val="0"/>
          <w:marBottom w:val="0"/>
          <w:divBdr>
            <w:top w:val="none" w:sz="0" w:space="0" w:color="auto"/>
            <w:left w:val="none" w:sz="0" w:space="0" w:color="auto"/>
            <w:bottom w:val="none" w:sz="0" w:space="0" w:color="auto"/>
            <w:right w:val="none" w:sz="0" w:space="0" w:color="auto"/>
          </w:divBdr>
        </w:div>
        <w:div w:id="314992623">
          <w:marLeft w:val="0"/>
          <w:marRight w:val="0"/>
          <w:marTop w:val="0"/>
          <w:marBottom w:val="0"/>
          <w:divBdr>
            <w:top w:val="none" w:sz="0" w:space="0" w:color="auto"/>
            <w:left w:val="none" w:sz="0" w:space="0" w:color="auto"/>
            <w:bottom w:val="none" w:sz="0" w:space="0" w:color="auto"/>
            <w:right w:val="none" w:sz="0" w:space="0" w:color="auto"/>
          </w:divBdr>
        </w:div>
        <w:div w:id="375813262">
          <w:marLeft w:val="0"/>
          <w:marRight w:val="0"/>
          <w:marTop w:val="0"/>
          <w:marBottom w:val="0"/>
          <w:divBdr>
            <w:top w:val="none" w:sz="0" w:space="0" w:color="auto"/>
            <w:left w:val="none" w:sz="0" w:space="0" w:color="auto"/>
            <w:bottom w:val="none" w:sz="0" w:space="0" w:color="auto"/>
            <w:right w:val="none" w:sz="0" w:space="0" w:color="auto"/>
          </w:divBdr>
        </w:div>
        <w:div w:id="414324096">
          <w:marLeft w:val="0"/>
          <w:marRight w:val="0"/>
          <w:marTop w:val="0"/>
          <w:marBottom w:val="0"/>
          <w:divBdr>
            <w:top w:val="none" w:sz="0" w:space="0" w:color="auto"/>
            <w:left w:val="none" w:sz="0" w:space="0" w:color="auto"/>
            <w:bottom w:val="none" w:sz="0" w:space="0" w:color="auto"/>
            <w:right w:val="none" w:sz="0" w:space="0" w:color="auto"/>
          </w:divBdr>
        </w:div>
        <w:div w:id="496382795">
          <w:marLeft w:val="0"/>
          <w:marRight w:val="0"/>
          <w:marTop w:val="0"/>
          <w:marBottom w:val="0"/>
          <w:divBdr>
            <w:top w:val="none" w:sz="0" w:space="0" w:color="auto"/>
            <w:left w:val="none" w:sz="0" w:space="0" w:color="auto"/>
            <w:bottom w:val="none" w:sz="0" w:space="0" w:color="auto"/>
            <w:right w:val="none" w:sz="0" w:space="0" w:color="auto"/>
          </w:divBdr>
        </w:div>
        <w:div w:id="875390774">
          <w:marLeft w:val="0"/>
          <w:marRight w:val="0"/>
          <w:marTop w:val="0"/>
          <w:marBottom w:val="0"/>
          <w:divBdr>
            <w:top w:val="none" w:sz="0" w:space="0" w:color="auto"/>
            <w:left w:val="none" w:sz="0" w:space="0" w:color="auto"/>
            <w:bottom w:val="none" w:sz="0" w:space="0" w:color="auto"/>
            <w:right w:val="none" w:sz="0" w:space="0" w:color="auto"/>
          </w:divBdr>
        </w:div>
        <w:div w:id="925647431">
          <w:marLeft w:val="0"/>
          <w:marRight w:val="0"/>
          <w:marTop w:val="0"/>
          <w:marBottom w:val="0"/>
          <w:divBdr>
            <w:top w:val="none" w:sz="0" w:space="0" w:color="auto"/>
            <w:left w:val="none" w:sz="0" w:space="0" w:color="auto"/>
            <w:bottom w:val="none" w:sz="0" w:space="0" w:color="auto"/>
            <w:right w:val="none" w:sz="0" w:space="0" w:color="auto"/>
          </w:divBdr>
        </w:div>
        <w:div w:id="956526814">
          <w:marLeft w:val="0"/>
          <w:marRight w:val="0"/>
          <w:marTop w:val="0"/>
          <w:marBottom w:val="0"/>
          <w:divBdr>
            <w:top w:val="none" w:sz="0" w:space="0" w:color="auto"/>
            <w:left w:val="none" w:sz="0" w:space="0" w:color="auto"/>
            <w:bottom w:val="none" w:sz="0" w:space="0" w:color="auto"/>
            <w:right w:val="none" w:sz="0" w:space="0" w:color="auto"/>
          </w:divBdr>
        </w:div>
        <w:div w:id="967008571">
          <w:marLeft w:val="0"/>
          <w:marRight w:val="0"/>
          <w:marTop w:val="0"/>
          <w:marBottom w:val="0"/>
          <w:divBdr>
            <w:top w:val="none" w:sz="0" w:space="0" w:color="auto"/>
            <w:left w:val="none" w:sz="0" w:space="0" w:color="auto"/>
            <w:bottom w:val="none" w:sz="0" w:space="0" w:color="auto"/>
            <w:right w:val="none" w:sz="0" w:space="0" w:color="auto"/>
          </w:divBdr>
        </w:div>
        <w:div w:id="986326735">
          <w:marLeft w:val="0"/>
          <w:marRight w:val="0"/>
          <w:marTop w:val="0"/>
          <w:marBottom w:val="0"/>
          <w:divBdr>
            <w:top w:val="none" w:sz="0" w:space="0" w:color="auto"/>
            <w:left w:val="none" w:sz="0" w:space="0" w:color="auto"/>
            <w:bottom w:val="none" w:sz="0" w:space="0" w:color="auto"/>
            <w:right w:val="none" w:sz="0" w:space="0" w:color="auto"/>
          </w:divBdr>
        </w:div>
        <w:div w:id="1072969499">
          <w:marLeft w:val="0"/>
          <w:marRight w:val="0"/>
          <w:marTop w:val="0"/>
          <w:marBottom w:val="0"/>
          <w:divBdr>
            <w:top w:val="none" w:sz="0" w:space="0" w:color="auto"/>
            <w:left w:val="none" w:sz="0" w:space="0" w:color="auto"/>
            <w:bottom w:val="none" w:sz="0" w:space="0" w:color="auto"/>
            <w:right w:val="none" w:sz="0" w:space="0" w:color="auto"/>
          </w:divBdr>
        </w:div>
        <w:div w:id="1095515722">
          <w:marLeft w:val="0"/>
          <w:marRight w:val="0"/>
          <w:marTop w:val="0"/>
          <w:marBottom w:val="0"/>
          <w:divBdr>
            <w:top w:val="none" w:sz="0" w:space="0" w:color="auto"/>
            <w:left w:val="none" w:sz="0" w:space="0" w:color="auto"/>
            <w:bottom w:val="none" w:sz="0" w:space="0" w:color="auto"/>
            <w:right w:val="none" w:sz="0" w:space="0" w:color="auto"/>
          </w:divBdr>
        </w:div>
        <w:div w:id="1332873329">
          <w:marLeft w:val="0"/>
          <w:marRight w:val="0"/>
          <w:marTop w:val="0"/>
          <w:marBottom w:val="0"/>
          <w:divBdr>
            <w:top w:val="none" w:sz="0" w:space="0" w:color="auto"/>
            <w:left w:val="none" w:sz="0" w:space="0" w:color="auto"/>
            <w:bottom w:val="none" w:sz="0" w:space="0" w:color="auto"/>
            <w:right w:val="none" w:sz="0" w:space="0" w:color="auto"/>
          </w:divBdr>
        </w:div>
        <w:div w:id="1432043326">
          <w:marLeft w:val="0"/>
          <w:marRight w:val="0"/>
          <w:marTop w:val="0"/>
          <w:marBottom w:val="0"/>
          <w:divBdr>
            <w:top w:val="none" w:sz="0" w:space="0" w:color="auto"/>
            <w:left w:val="none" w:sz="0" w:space="0" w:color="auto"/>
            <w:bottom w:val="none" w:sz="0" w:space="0" w:color="auto"/>
            <w:right w:val="none" w:sz="0" w:space="0" w:color="auto"/>
          </w:divBdr>
        </w:div>
        <w:div w:id="1439596494">
          <w:marLeft w:val="0"/>
          <w:marRight w:val="0"/>
          <w:marTop w:val="0"/>
          <w:marBottom w:val="0"/>
          <w:divBdr>
            <w:top w:val="none" w:sz="0" w:space="0" w:color="auto"/>
            <w:left w:val="none" w:sz="0" w:space="0" w:color="auto"/>
            <w:bottom w:val="none" w:sz="0" w:space="0" w:color="auto"/>
            <w:right w:val="none" w:sz="0" w:space="0" w:color="auto"/>
          </w:divBdr>
        </w:div>
        <w:div w:id="1456218771">
          <w:marLeft w:val="0"/>
          <w:marRight w:val="0"/>
          <w:marTop w:val="0"/>
          <w:marBottom w:val="0"/>
          <w:divBdr>
            <w:top w:val="none" w:sz="0" w:space="0" w:color="auto"/>
            <w:left w:val="none" w:sz="0" w:space="0" w:color="auto"/>
            <w:bottom w:val="none" w:sz="0" w:space="0" w:color="auto"/>
            <w:right w:val="none" w:sz="0" w:space="0" w:color="auto"/>
          </w:divBdr>
        </w:div>
        <w:div w:id="1573850400">
          <w:marLeft w:val="0"/>
          <w:marRight w:val="0"/>
          <w:marTop w:val="0"/>
          <w:marBottom w:val="0"/>
          <w:divBdr>
            <w:top w:val="none" w:sz="0" w:space="0" w:color="auto"/>
            <w:left w:val="none" w:sz="0" w:space="0" w:color="auto"/>
            <w:bottom w:val="none" w:sz="0" w:space="0" w:color="auto"/>
            <w:right w:val="none" w:sz="0" w:space="0" w:color="auto"/>
          </w:divBdr>
        </w:div>
        <w:div w:id="1703246052">
          <w:marLeft w:val="0"/>
          <w:marRight w:val="0"/>
          <w:marTop w:val="0"/>
          <w:marBottom w:val="0"/>
          <w:divBdr>
            <w:top w:val="none" w:sz="0" w:space="0" w:color="auto"/>
            <w:left w:val="none" w:sz="0" w:space="0" w:color="auto"/>
            <w:bottom w:val="none" w:sz="0" w:space="0" w:color="auto"/>
            <w:right w:val="none" w:sz="0" w:space="0" w:color="auto"/>
          </w:divBdr>
        </w:div>
        <w:div w:id="1976566713">
          <w:marLeft w:val="0"/>
          <w:marRight w:val="0"/>
          <w:marTop w:val="0"/>
          <w:marBottom w:val="0"/>
          <w:divBdr>
            <w:top w:val="none" w:sz="0" w:space="0" w:color="auto"/>
            <w:left w:val="none" w:sz="0" w:space="0" w:color="auto"/>
            <w:bottom w:val="none" w:sz="0" w:space="0" w:color="auto"/>
            <w:right w:val="none" w:sz="0" w:space="0" w:color="auto"/>
          </w:divBdr>
        </w:div>
        <w:div w:id="2062048587">
          <w:marLeft w:val="0"/>
          <w:marRight w:val="0"/>
          <w:marTop w:val="0"/>
          <w:marBottom w:val="0"/>
          <w:divBdr>
            <w:top w:val="none" w:sz="0" w:space="0" w:color="auto"/>
            <w:left w:val="none" w:sz="0" w:space="0" w:color="auto"/>
            <w:bottom w:val="none" w:sz="0" w:space="0" w:color="auto"/>
            <w:right w:val="none" w:sz="0" w:space="0" w:color="auto"/>
          </w:divBdr>
        </w:div>
        <w:div w:id="2081437443">
          <w:marLeft w:val="0"/>
          <w:marRight w:val="0"/>
          <w:marTop w:val="0"/>
          <w:marBottom w:val="0"/>
          <w:divBdr>
            <w:top w:val="none" w:sz="0" w:space="0" w:color="auto"/>
            <w:left w:val="none" w:sz="0" w:space="0" w:color="auto"/>
            <w:bottom w:val="none" w:sz="0" w:space="0" w:color="auto"/>
            <w:right w:val="none" w:sz="0" w:space="0" w:color="auto"/>
          </w:divBdr>
        </w:div>
      </w:divsChild>
    </w:div>
    <w:div w:id="1041898194">
      <w:bodyDiv w:val="1"/>
      <w:marLeft w:val="0"/>
      <w:marRight w:val="0"/>
      <w:marTop w:val="0"/>
      <w:marBottom w:val="0"/>
      <w:divBdr>
        <w:top w:val="none" w:sz="0" w:space="0" w:color="auto"/>
        <w:left w:val="none" w:sz="0" w:space="0" w:color="auto"/>
        <w:bottom w:val="none" w:sz="0" w:space="0" w:color="auto"/>
        <w:right w:val="none" w:sz="0" w:space="0" w:color="auto"/>
      </w:divBdr>
    </w:div>
    <w:div w:id="1058937111">
      <w:bodyDiv w:val="1"/>
      <w:marLeft w:val="0"/>
      <w:marRight w:val="0"/>
      <w:marTop w:val="0"/>
      <w:marBottom w:val="0"/>
      <w:divBdr>
        <w:top w:val="none" w:sz="0" w:space="0" w:color="auto"/>
        <w:left w:val="none" w:sz="0" w:space="0" w:color="auto"/>
        <w:bottom w:val="none" w:sz="0" w:space="0" w:color="auto"/>
        <w:right w:val="none" w:sz="0" w:space="0" w:color="auto"/>
      </w:divBdr>
      <w:divsChild>
        <w:div w:id="459808201">
          <w:marLeft w:val="547"/>
          <w:marRight w:val="0"/>
          <w:marTop w:val="134"/>
          <w:marBottom w:val="0"/>
          <w:divBdr>
            <w:top w:val="none" w:sz="0" w:space="0" w:color="auto"/>
            <w:left w:val="none" w:sz="0" w:space="0" w:color="auto"/>
            <w:bottom w:val="none" w:sz="0" w:space="0" w:color="auto"/>
            <w:right w:val="none" w:sz="0" w:space="0" w:color="auto"/>
          </w:divBdr>
        </w:div>
      </w:divsChild>
    </w:div>
    <w:div w:id="1062868239">
      <w:bodyDiv w:val="1"/>
      <w:marLeft w:val="0"/>
      <w:marRight w:val="0"/>
      <w:marTop w:val="0"/>
      <w:marBottom w:val="0"/>
      <w:divBdr>
        <w:top w:val="none" w:sz="0" w:space="0" w:color="auto"/>
        <w:left w:val="none" w:sz="0" w:space="0" w:color="auto"/>
        <w:bottom w:val="none" w:sz="0" w:space="0" w:color="auto"/>
        <w:right w:val="none" w:sz="0" w:space="0" w:color="auto"/>
      </w:divBdr>
    </w:div>
    <w:div w:id="1080785083">
      <w:bodyDiv w:val="1"/>
      <w:marLeft w:val="0"/>
      <w:marRight w:val="0"/>
      <w:marTop w:val="0"/>
      <w:marBottom w:val="0"/>
      <w:divBdr>
        <w:top w:val="none" w:sz="0" w:space="0" w:color="auto"/>
        <w:left w:val="none" w:sz="0" w:space="0" w:color="auto"/>
        <w:bottom w:val="none" w:sz="0" w:space="0" w:color="auto"/>
        <w:right w:val="none" w:sz="0" w:space="0" w:color="auto"/>
      </w:divBdr>
    </w:div>
    <w:div w:id="1147820657">
      <w:bodyDiv w:val="1"/>
      <w:marLeft w:val="0"/>
      <w:marRight w:val="0"/>
      <w:marTop w:val="0"/>
      <w:marBottom w:val="0"/>
      <w:divBdr>
        <w:top w:val="none" w:sz="0" w:space="0" w:color="auto"/>
        <w:left w:val="none" w:sz="0" w:space="0" w:color="auto"/>
        <w:bottom w:val="none" w:sz="0" w:space="0" w:color="auto"/>
        <w:right w:val="none" w:sz="0" w:space="0" w:color="auto"/>
      </w:divBdr>
      <w:divsChild>
        <w:div w:id="200630307">
          <w:marLeft w:val="1800"/>
          <w:marRight w:val="0"/>
          <w:marTop w:val="96"/>
          <w:marBottom w:val="0"/>
          <w:divBdr>
            <w:top w:val="none" w:sz="0" w:space="0" w:color="auto"/>
            <w:left w:val="none" w:sz="0" w:space="0" w:color="auto"/>
            <w:bottom w:val="none" w:sz="0" w:space="0" w:color="auto"/>
            <w:right w:val="none" w:sz="0" w:space="0" w:color="auto"/>
          </w:divBdr>
        </w:div>
        <w:div w:id="1139883455">
          <w:marLeft w:val="1800"/>
          <w:marRight w:val="0"/>
          <w:marTop w:val="96"/>
          <w:marBottom w:val="0"/>
          <w:divBdr>
            <w:top w:val="none" w:sz="0" w:space="0" w:color="auto"/>
            <w:left w:val="none" w:sz="0" w:space="0" w:color="auto"/>
            <w:bottom w:val="none" w:sz="0" w:space="0" w:color="auto"/>
            <w:right w:val="none" w:sz="0" w:space="0" w:color="auto"/>
          </w:divBdr>
        </w:div>
        <w:div w:id="1367146717">
          <w:marLeft w:val="1800"/>
          <w:marRight w:val="0"/>
          <w:marTop w:val="96"/>
          <w:marBottom w:val="0"/>
          <w:divBdr>
            <w:top w:val="none" w:sz="0" w:space="0" w:color="auto"/>
            <w:left w:val="none" w:sz="0" w:space="0" w:color="auto"/>
            <w:bottom w:val="none" w:sz="0" w:space="0" w:color="auto"/>
            <w:right w:val="none" w:sz="0" w:space="0" w:color="auto"/>
          </w:divBdr>
        </w:div>
        <w:div w:id="1391878552">
          <w:marLeft w:val="1166"/>
          <w:marRight w:val="0"/>
          <w:marTop w:val="115"/>
          <w:marBottom w:val="0"/>
          <w:divBdr>
            <w:top w:val="none" w:sz="0" w:space="0" w:color="auto"/>
            <w:left w:val="none" w:sz="0" w:space="0" w:color="auto"/>
            <w:bottom w:val="none" w:sz="0" w:space="0" w:color="auto"/>
            <w:right w:val="none" w:sz="0" w:space="0" w:color="auto"/>
          </w:divBdr>
        </w:div>
        <w:div w:id="1890417220">
          <w:marLeft w:val="1166"/>
          <w:marRight w:val="0"/>
          <w:marTop w:val="115"/>
          <w:marBottom w:val="0"/>
          <w:divBdr>
            <w:top w:val="none" w:sz="0" w:space="0" w:color="auto"/>
            <w:left w:val="none" w:sz="0" w:space="0" w:color="auto"/>
            <w:bottom w:val="none" w:sz="0" w:space="0" w:color="auto"/>
            <w:right w:val="none" w:sz="0" w:space="0" w:color="auto"/>
          </w:divBdr>
        </w:div>
        <w:div w:id="2088455423">
          <w:marLeft w:val="1166"/>
          <w:marRight w:val="0"/>
          <w:marTop w:val="115"/>
          <w:marBottom w:val="0"/>
          <w:divBdr>
            <w:top w:val="none" w:sz="0" w:space="0" w:color="auto"/>
            <w:left w:val="none" w:sz="0" w:space="0" w:color="auto"/>
            <w:bottom w:val="none" w:sz="0" w:space="0" w:color="auto"/>
            <w:right w:val="none" w:sz="0" w:space="0" w:color="auto"/>
          </w:divBdr>
        </w:div>
      </w:divsChild>
    </w:div>
    <w:div w:id="1159151163">
      <w:bodyDiv w:val="1"/>
      <w:marLeft w:val="0"/>
      <w:marRight w:val="0"/>
      <w:marTop w:val="0"/>
      <w:marBottom w:val="0"/>
      <w:divBdr>
        <w:top w:val="none" w:sz="0" w:space="0" w:color="auto"/>
        <w:left w:val="none" w:sz="0" w:space="0" w:color="auto"/>
        <w:bottom w:val="none" w:sz="0" w:space="0" w:color="auto"/>
        <w:right w:val="none" w:sz="0" w:space="0" w:color="auto"/>
      </w:divBdr>
    </w:div>
    <w:div w:id="1192182112">
      <w:bodyDiv w:val="1"/>
      <w:marLeft w:val="0"/>
      <w:marRight w:val="0"/>
      <w:marTop w:val="0"/>
      <w:marBottom w:val="0"/>
      <w:divBdr>
        <w:top w:val="none" w:sz="0" w:space="0" w:color="auto"/>
        <w:left w:val="none" w:sz="0" w:space="0" w:color="auto"/>
        <w:bottom w:val="none" w:sz="0" w:space="0" w:color="auto"/>
        <w:right w:val="none" w:sz="0" w:space="0" w:color="auto"/>
      </w:divBdr>
    </w:div>
    <w:div w:id="1192567716">
      <w:bodyDiv w:val="1"/>
      <w:marLeft w:val="0"/>
      <w:marRight w:val="0"/>
      <w:marTop w:val="0"/>
      <w:marBottom w:val="0"/>
      <w:divBdr>
        <w:top w:val="none" w:sz="0" w:space="0" w:color="auto"/>
        <w:left w:val="none" w:sz="0" w:space="0" w:color="auto"/>
        <w:bottom w:val="none" w:sz="0" w:space="0" w:color="auto"/>
        <w:right w:val="none" w:sz="0" w:space="0" w:color="auto"/>
      </w:divBdr>
    </w:div>
    <w:div w:id="1206721175">
      <w:bodyDiv w:val="1"/>
      <w:marLeft w:val="0"/>
      <w:marRight w:val="0"/>
      <w:marTop w:val="0"/>
      <w:marBottom w:val="0"/>
      <w:divBdr>
        <w:top w:val="none" w:sz="0" w:space="0" w:color="auto"/>
        <w:left w:val="none" w:sz="0" w:space="0" w:color="auto"/>
        <w:bottom w:val="none" w:sz="0" w:space="0" w:color="auto"/>
        <w:right w:val="none" w:sz="0" w:space="0" w:color="auto"/>
      </w:divBdr>
    </w:div>
    <w:div w:id="1214080697">
      <w:bodyDiv w:val="1"/>
      <w:marLeft w:val="0"/>
      <w:marRight w:val="0"/>
      <w:marTop w:val="0"/>
      <w:marBottom w:val="0"/>
      <w:divBdr>
        <w:top w:val="none" w:sz="0" w:space="0" w:color="auto"/>
        <w:left w:val="none" w:sz="0" w:space="0" w:color="auto"/>
        <w:bottom w:val="none" w:sz="0" w:space="0" w:color="auto"/>
        <w:right w:val="none" w:sz="0" w:space="0" w:color="auto"/>
      </w:divBdr>
    </w:div>
    <w:div w:id="1215583651">
      <w:bodyDiv w:val="1"/>
      <w:marLeft w:val="0"/>
      <w:marRight w:val="0"/>
      <w:marTop w:val="0"/>
      <w:marBottom w:val="0"/>
      <w:divBdr>
        <w:top w:val="none" w:sz="0" w:space="0" w:color="auto"/>
        <w:left w:val="none" w:sz="0" w:space="0" w:color="auto"/>
        <w:bottom w:val="none" w:sz="0" w:space="0" w:color="auto"/>
        <w:right w:val="none" w:sz="0" w:space="0" w:color="auto"/>
      </w:divBdr>
    </w:div>
    <w:div w:id="1225213651">
      <w:bodyDiv w:val="1"/>
      <w:marLeft w:val="0"/>
      <w:marRight w:val="0"/>
      <w:marTop w:val="0"/>
      <w:marBottom w:val="0"/>
      <w:divBdr>
        <w:top w:val="none" w:sz="0" w:space="0" w:color="auto"/>
        <w:left w:val="none" w:sz="0" w:space="0" w:color="auto"/>
        <w:bottom w:val="none" w:sz="0" w:space="0" w:color="auto"/>
        <w:right w:val="none" w:sz="0" w:space="0" w:color="auto"/>
      </w:divBdr>
    </w:div>
    <w:div w:id="1265458162">
      <w:bodyDiv w:val="1"/>
      <w:marLeft w:val="0"/>
      <w:marRight w:val="0"/>
      <w:marTop w:val="0"/>
      <w:marBottom w:val="0"/>
      <w:divBdr>
        <w:top w:val="none" w:sz="0" w:space="0" w:color="auto"/>
        <w:left w:val="none" w:sz="0" w:space="0" w:color="auto"/>
        <w:bottom w:val="none" w:sz="0" w:space="0" w:color="auto"/>
        <w:right w:val="none" w:sz="0" w:space="0" w:color="auto"/>
      </w:divBdr>
    </w:div>
    <w:div w:id="1286306472">
      <w:bodyDiv w:val="1"/>
      <w:marLeft w:val="0"/>
      <w:marRight w:val="0"/>
      <w:marTop w:val="0"/>
      <w:marBottom w:val="0"/>
      <w:divBdr>
        <w:top w:val="none" w:sz="0" w:space="0" w:color="auto"/>
        <w:left w:val="none" w:sz="0" w:space="0" w:color="auto"/>
        <w:bottom w:val="none" w:sz="0" w:space="0" w:color="auto"/>
        <w:right w:val="none" w:sz="0" w:space="0" w:color="auto"/>
      </w:divBdr>
    </w:div>
    <w:div w:id="1290433209">
      <w:bodyDiv w:val="1"/>
      <w:marLeft w:val="0"/>
      <w:marRight w:val="0"/>
      <w:marTop w:val="0"/>
      <w:marBottom w:val="0"/>
      <w:divBdr>
        <w:top w:val="none" w:sz="0" w:space="0" w:color="auto"/>
        <w:left w:val="none" w:sz="0" w:space="0" w:color="auto"/>
        <w:bottom w:val="none" w:sz="0" w:space="0" w:color="auto"/>
        <w:right w:val="none" w:sz="0" w:space="0" w:color="auto"/>
      </w:divBdr>
    </w:div>
    <w:div w:id="1298875958">
      <w:bodyDiv w:val="1"/>
      <w:marLeft w:val="0"/>
      <w:marRight w:val="0"/>
      <w:marTop w:val="0"/>
      <w:marBottom w:val="0"/>
      <w:divBdr>
        <w:top w:val="none" w:sz="0" w:space="0" w:color="auto"/>
        <w:left w:val="none" w:sz="0" w:space="0" w:color="auto"/>
        <w:bottom w:val="none" w:sz="0" w:space="0" w:color="auto"/>
        <w:right w:val="none" w:sz="0" w:space="0" w:color="auto"/>
      </w:divBdr>
    </w:div>
    <w:div w:id="1327519574">
      <w:bodyDiv w:val="1"/>
      <w:marLeft w:val="0"/>
      <w:marRight w:val="0"/>
      <w:marTop w:val="0"/>
      <w:marBottom w:val="0"/>
      <w:divBdr>
        <w:top w:val="none" w:sz="0" w:space="0" w:color="auto"/>
        <w:left w:val="none" w:sz="0" w:space="0" w:color="auto"/>
        <w:bottom w:val="none" w:sz="0" w:space="0" w:color="auto"/>
        <w:right w:val="none" w:sz="0" w:space="0" w:color="auto"/>
      </w:divBdr>
    </w:div>
    <w:div w:id="1374767686">
      <w:bodyDiv w:val="1"/>
      <w:marLeft w:val="0"/>
      <w:marRight w:val="0"/>
      <w:marTop w:val="0"/>
      <w:marBottom w:val="0"/>
      <w:divBdr>
        <w:top w:val="none" w:sz="0" w:space="0" w:color="auto"/>
        <w:left w:val="none" w:sz="0" w:space="0" w:color="auto"/>
        <w:bottom w:val="none" w:sz="0" w:space="0" w:color="auto"/>
        <w:right w:val="none" w:sz="0" w:space="0" w:color="auto"/>
      </w:divBdr>
      <w:divsChild>
        <w:div w:id="18043774">
          <w:marLeft w:val="0"/>
          <w:marRight w:val="0"/>
          <w:marTop w:val="0"/>
          <w:marBottom w:val="0"/>
          <w:divBdr>
            <w:top w:val="none" w:sz="0" w:space="0" w:color="auto"/>
            <w:left w:val="none" w:sz="0" w:space="0" w:color="auto"/>
            <w:bottom w:val="none" w:sz="0" w:space="0" w:color="auto"/>
            <w:right w:val="none" w:sz="0" w:space="0" w:color="auto"/>
          </w:divBdr>
        </w:div>
        <w:div w:id="82845550">
          <w:marLeft w:val="0"/>
          <w:marRight w:val="0"/>
          <w:marTop w:val="0"/>
          <w:marBottom w:val="0"/>
          <w:divBdr>
            <w:top w:val="none" w:sz="0" w:space="0" w:color="auto"/>
            <w:left w:val="none" w:sz="0" w:space="0" w:color="auto"/>
            <w:bottom w:val="none" w:sz="0" w:space="0" w:color="auto"/>
            <w:right w:val="none" w:sz="0" w:space="0" w:color="auto"/>
          </w:divBdr>
        </w:div>
        <w:div w:id="134952927">
          <w:marLeft w:val="0"/>
          <w:marRight w:val="0"/>
          <w:marTop w:val="0"/>
          <w:marBottom w:val="0"/>
          <w:divBdr>
            <w:top w:val="none" w:sz="0" w:space="0" w:color="auto"/>
            <w:left w:val="none" w:sz="0" w:space="0" w:color="auto"/>
            <w:bottom w:val="none" w:sz="0" w:space="0" w:color="auto"/>
            <w:right w:val="none" w:sz="0" w:space="0" w:color="auto"/>
          </w:divBdr>
        </w:div>
        <w:div w:id="151289740">
          <w:marLeft w:val="0"/>
          <w:marRight w:val="0"/>
          <w:marTop w:val="0"/>
          <w:marBottom w:val="0"/>
          <w:divBdr>
            <w:top w:val="none" w:sz="0" w:space="0" w:color="auto"/>
            <w:left w:val="none" w:sz="0" w:space="0" w:color="auto"/>
            <w:bottom w:val="none" w:sz="0" w:space="0" w:color="auto"/>
            <w:right w:val="none" w:sz="0" w:space="0" w:color="auto"/>
          </w:divBdr>
        </w:div>
        <w:div w:id="154272246">
          <w:marLeft w:val="0"/>
          <w:marRight w:val="0"/>
          <w:marTop w:val="0"/>
          <w:marBottom w:val="0"/>
          <w:divBdr>
            <w:top w:val="none" w:sz="0" w:space="0" w:color="auto"/>
            <w:left w:val="none" w:sz="0" w:space="0" w:color="auto"/>
            <w:bottom w:val="none" w:sz="0" w:space="0" w:color="auto"/>
            <w:right w:val="none" w:sz="0" w:space="0" w:color="auto"/>
          </w:divBdr>
        </w:div>
        <w:div w:id="230235003">
          <w:marLeft w:val="0"/>
          <w:marRight w:val="0"/>
          <w:marTop w:val="0"/>
          <w:marBottom w:val="0"/>
          <w:divBdr>
            <w:top w:val="none" w:sz="0" w:space="0" w:color="auto"/>
            <w:left w:val="none" w:sz="0" w:space="0" w:color="auto"/>
            <w:bottom w:val="none" w:sz="0" w:space="0" w:color="auto"/>
            <w:right w:val="none" w:sz="0" w:space="0" w:color="auto"/>
          </w:divBdr>
        </w:div>
        <w:div w:id="755446164">
          <w:marLeft w:val="0"/>
          <w:marRight w:val="0"/>
          <w:marTop w:val="0"/>
          <w:marBottom w:val="0"/>
          <w:divBdr>
            <w:top w:val="none" w:sz="0" w:space="0" w:color="auto"/>
            <w:left w:val="none" w:sz="0" w:space="0" w:color="auto"/>
            <w:bottom w:val="none" w:sz="0" w:space="0" w:color="auto"/>
            <w:right w:val="none" w:sz="0" w:space="0" w:color="auto"/>
          </w:divBdr>
        </w:div>
        <w:div w:id="834106980">
          <w:marLeft w:val="0"/>
          <w:marRight w:val="0"/>
          <w:marTop w:val="0"/>
          <w:marBottom w:val="0"/>
          <w:divBdr>
            <w:top w:val="none" w:sz="0" w:space="0" w:color="auto"/>
            <w:left w:val="none" w:sz="0" w:space="0" w:color="auto"/>
            <w:bottom w:val="none" w:sz="0" w:space="0" w:color="auto"/>
            <w:right w:val="none" w:sz="0" w:space="0" w:color="auto"/>
          </w:divBdr>
        </w:div>
        <w:div w:id="871379328">
          <w:marLeft w:val="0"/>
          <w:marRight w:val="0"/>
          <w:marTop w:val="0"/>
          <w:marBottom w:val="0"/>
          <w:divBdr>
            <w:top w:val="none" w:sz="0" w:space="0" w:color="auto"/>
            <w:left w:val="none" w:sz="0" w:space="0" w:color="auto"/>
            <w:bottom w:val="none" w:sz="0" w:space="0" w:color="auto"/>
            <w:right w:val="none" w:sz="0" w:space="0" w:color="auto"/>
          </w:divBdr>
        </w:div>
        <w:div w:id="880901117">
          <w:marLeft w:val="0"/>
          <w:marRight w:val="0"/>
          <w:marTop w:val="0"/>
          <w:marBottom w:val="0"/>
          <w:divBdr>
            <w:top w:val="none" w:sz="0" w:space="0" w:color="auto"/>
            <w:left w:val="none" w:sz="0" w:space="0" w:color="auto"/>
            <w:bottom w:val="none" w:sz="0" w:space="0" w:color="auto"/>
            <w:right w:val="none" w:sz="0" w:space="0" w:color="auto"/>
          </w:divBdr>
        </w:div>
        <w:div w:id="907036603">
          <w:marLeft w:val="0"/>
          <w:marRight w:val="0"/>
          <w:marTop w:val="0"/>
          <w:marBottom w:val="0"/>
          <w:divBdr>
            <w:top w:val="none" w:sz="0" w:space="0" w:color="auto"/>
            <w:left w:val="none" w:sz="0" w:space="0" w:color="auto"/>
            <w:bottom w:val="none" w:sz="0" w:space="0" w:color="auto"/>
            <w:right w:val="none" w:sz="0" w:space="0" w:color="auto"/>
          </w:divBdr>
        </w:div>
        <w:div w:id="943659331">
          <w:marLeft w:val="0"/>
          <w:marRight w:val="0"/>
          <w:marTop w:val="0"/>
          <w:marBottom w:val="0"/>
          <w:divBdr>
            <w:top w:val="none" w:sz="0" w:space="0" w:color="auto"/>
            <w:left w:val="none" w:sz="0" w:space="0" w:color="auto"/>
            <w:bottom w:val="none" w:sz="0" w:space="0" w:color="auto"/>
            <w:right w:val="none" w:sz="0" w:space="0" w:color="auto"/>
          </w:divBdr>
        </w:div>
        <w:div w:id="944849745">
          <w:marLeft w:val="0"/>
          <w:marRight w:val="0"/>
          <w:marTop w:val="0"/>
          <w:marBottom w:val="0"/>
          <w:divBdr>
            <w:top w:val="none" w:sz="0" w:space="0" w:color="auto"/>
            <w:left w:val="none" w:sz="0" w:space="0" w:color="auto"/>
            <w:bottom w:val="none" w:sz="0" w:space="0" w:color="auto"/>
            <w:right w:val="none" w:sz="0" w:space="0" w:color="auto"/>
          </w:divBdr>
        </w:div>
        <w:div w:id="968707451">
          <w:marLeft w:val="0"/>
          <w:marRight w:val="0"/>
          <w:marTop w:val="0"/>
          <w:marBottom w:val="0"/>
          <w:divBdr>
            <w:top w:val="none" w:sz="0" w:space="0" w:color="auto"/>
            <w:left w:val="none" w:sz="0" w:space="0" w:color="auto"/>
            <w:bottom w:val="none" w:sz="0" w:space="0" w:color="auto"/>
            <w:right w:val="none" w:sz="0" w:space="0" w:color="auto"/>
          </w:divBdr>
        </w:div>
        <w:div w:id="975449289">
          <w:marLeft w:val="0"/>
          <w:marRight w:val="0"/>
          <w:marTop w:val="0"/>
          <w:marBottom w:val="0"/>
          <w:divBdr>
            <w:top w:val="none" w:sz="0" w:space="0" w:color="auto"/>
            <w:left w:val="none" w:sz="0" w:space="0" w:color="auto"/>
            <w:bottom w:val="none" w:sz="0" w:space="0" w:color="auto"/>
            <w:right w:val="none" w:sz="0" w:space="0" w:color="auto"/>
          </w:divBdr>
        </w:div>
        <w:div w:id="983121255">
          <w:marLeft w:val="0"/>
          <w:marRight w:val="0"/>
          <w:marTop w:val="0"/>
          <w:marBottom w:val="0"/>
          <w:divBdr>
            <w:top w:val="none" w:sz="0" w:space="0" w:color="auto"/>
            <w:left w:val="none" w:sz="0" w:space="0" w:color="auto"/>
            <w:bottom w:val="none" w:sz="0" w:space="0" w:color="auto"/>
            <w:right w:val="none" w:sz="0" w:space="0" w:color="auto"/>
          </w:divBdr>
        </w:div>
        <w:div w:id="1037656979">
          <w:marLeft w:val="0"/>
          <w:marRight w:val="0"/>
          <w:marTop w:val="0"/>
          <w:marBottom w:val="0"/>
          <w:divBdr>
            <w:top w:val="none" w:sz="0" w:space="0" w:color="auto"/>
            <w:left w:val="none" w:sz="0" w:space="0" w:color="auto"/>
            <w:bottom w:val="none" w:sz="0" w:space="0" w:color="auto"/>
            <w:right w:val="none" w:sz="0" w:space="0" w:color="auto"/>
          </w:divBdr>
        </w:div>
        <w:div w:id="1139879461">
          <w:marLeft w:val="0"/>
          <w:marRight w:val="0"/>
          <w:marTop w:val="0"/>
          <w:marBottom w:val="0"/>
          <w:divBdr>
            <w:top w:val="none" w:sz="0" w:space="0" w:color="auto"/>
            <w:left w:val="none" w:sz="0" w:space="0" w:color="auto"/>
            <w:bottom w:val="none" w:sz="0" w:space="0" w:color="auto"/>
            <w:right w:val="none" w:sz="0" w:space="0" w:color="auto"/>
          </w:divBdr>
        </w:div>
        <w:div w:id="1157771403">
          <w:marLeft w:val="0"/>
          <w:marRight w:val="0"/>
          <w:marTop w:val="0"/>
          <w:marBottom w:val="0"/>
          <w:divBdr>
            <w:top w:val="none" w:sz="0" w:space="0" w:color="auto"/>
            <w:left w:val="none" w:sz="0" w:space="0" w:color="auto"/>
            <w:bottom w:val="none" w:sz="0" w:space="0" w:color="auto"/>
            <w:right w:val="none" w:sz="0" w:space="0" w:color="auto"/>
          </w:divBdr>
        </w:div>
        <w:div w:id="1318338371">
          <w:marLeft w:val="0"/>
          <w:marRight w:val="0"/>
          <w:marTop w:val="0"/>
          <w:marBottom w:val="0"/>
          <w:divBdr>
            <w:top w:val="none" w:sz="0" w:space="0" w:color="auto"/>
            <w:left w:val="none" w:sz="0" w:space="0" w:color="auto"/>
            <w:bottom w:val="none" w:sz="0" w:space="0" w:color="auto"/>
            <w:right w:val="none" w:sz="0" w:space="0" w:color="auto"/>
          </w:divBdr>
        </w:div>
        <w:div w:id="1335647646">
          <w:marLeft w:val="0"/>
          <w:marRight w:val="0"/>
          <w:marTop w:val="0"/>
          <w:marBottom w:val="0"/>
          <w:divBdr>
            <w:top w:val="none" w:sz="0" w:space="0" w:color="auto"/>
            <w:left w:val="none" w:sz="0" w:space="0" w:color="auto"/>
            <w:bottom w:val="none" w:sz="0" w:space="0" w:color="auto"/>
            <w:right w:val="none" w:sz="0" w:space="0" w:color="auto"/>
          </w:divBdr>
        </w:div>
        <w:div w:id="1381593216">
          <w:marLeft w:val="0"/>
          <w:marRight w:val="0"/>
          <w:marTop w:val="0"/>
          <w:marBottom w:val="0"/>
          <w:divBdr>
            <w:top w:val="none" w:sz="0" w:space="0" w:color="auto"/>
            <w:left w:val="none" w:sz="0" w:space="0" w:color="auto"/>
            <w:bottom w:val="none" w:sz="0" w:space="0" w:color="auto"/>
            <w:right w:val="none" w:sz="0" w:space="0" w:color="auto"/>
          </w:divBdr>
        </w:div>
        <w:div w:id="1488403796">
          <w:marLeft w:val="0"/>
          <w:marRight w:val="0"/>
          <w:marTop w:val="0"/>
          <w:marBottom w:val="0"/>
          <w:divBdr>
            <w:top w:val="none" w:sz="0" w:space="0" w:color="auto"/>
            <w:left w:val="none" w:sz="0" w:space="0" w:color="auto"/>
            <w:bottom w:val="none" w:sz="0" w:space="0" w:color="auto"/>
            <w:right w:val="none" w:sz="0" w:space="0" w:color="auto"/>
          </w:divBdr>
        </w:div>
        <w:div w:id="1489906279">
          <w:marLeft w:val="0"/>
          <w:marRight w:val="0"/>
          <w:marTop w:val="0"/>
          <w:marBottom w:val="0"/>
          <w:divBdr>
            <w:top w:val="none" w:sz="0" w:space="0" w:color="auto"/>
            <w:left w:val="none" w:sz="0" w:space="0" w:color="auto"/>
            <w:bottom w:val="none" w:sz="0" w:space="0" w:color="auto"/>
            <w:right w:val="none" w:sz="0" w:space="0" w:color="auto"/>
          </w:divBdr>
        </w:div>
        <w:div w:id="1526553620">
          <w:marLeft w:val="0"/>
          <w:marRight w:val="0"/>
          <w:marTop w:val="0"/>
          <w:marBottom w:val="0"/>
          <w:divBdr>
            <w:top w:val="none" w:sz="0" w:space="0" w:color="auto"/>
            <w:left w:val="none" w:sz="0" w:space="0" w:color="auto"/>
            <w:bottom w:val="none" w:sz="0" w:space="0" w:color="auto"/>
            <w:right w:val="none" w:sz="0" w:space="0" w:color="auto"/>
          </w:divBdr>
        </w:div>
        <w:div w:id="1663125111">
          <w:marLeft w:val="0"/>
          <w:marRight w:val="0"/>
          <w:marTop w:val="0"/>
          <w:marBottom w:val="0"/>
          <w:divBdr>
            <w:top w:val="none" w:sz="0" w:space="0" w:color="auto"/>
            <w:left w:val="none" w:sz="0" w:space="0" w:color="auto"/>
            <w:bottom w:val="none" w:sz="0" w:space="0" w:color="auto"/>
            <w:right w:val="none" w:sz="0" w:space="0" w:color="auto"/>
          </w:divBdr>
        </w:div>
        <w:div w:id="1687824148">
          <w:marLeft w:val="0"/>
          <w:marRight w:val="0"/>
          <w:marTop w:val="0"/>
          <w:marBottom w:val="0"/>
          <w:divBdr>
            <w:top w:val="none" w:sz="0" w:space="0" w:color="auto"/>
            <w:left w:val="none" w:sz="0" w:space="0" w:color="auto"/>
            <w:bottom w:val="none" w:sz="0" w:space="0" w:color="auto"/>
            <w:right w:val="none" w:sz="0" w:space="0" w:color="auto"/>
          </w:divBdr>
        </w:div>
        <w:div w:id="1868641076">
          <w:marLeft w:val="0"/>
          <w:marRight w:val="0"/>
          <w:marTop w:val="0"/>
          <w:marBottom w:val="0"/>
          <w:divBdr>
            <w:top w:val="none" w:sz="0" w:space="0" w:color="auto"/>
            <w:left w:val="none" w:sz="0" w:space="0" w:color="auto"/>
            <w:bottom w:val="none" w:sz="0" w:space="0" w:color="auto"/>
            <w:right w:val="none" w:sz="0" w:space="0" w:color="auto"/>
          </w:divBdr>
        </w:div>
        <w:div w:id="1881749186">
          <w:marLeft w:val="0"/>
          <w:marRight w:val="0"/>
          <w:marTop w:val="0"/>
          <w:marBottom w:val="0"/>
          <w:divBdr>
            <w:top w:val="none" w:sz="0" w:space="0" w:color="auto"/>
            <w:left w:val="none" w:sz="0" w:space="0" w:color="auto"/>
            <w:bottom w:val="none" w:sz="0" w:space="0" w:color="auto"/>
            <w:right w:val="none" w:sz="0" w:space="0" w:color="auto"/>
          </w:divBdr>
        </w:div>
        <w:div w:id="1925721848">
          <w:marLeft w:val="0"/>
          <w:marRight w:val="0"/>
          <w:marTop w:val="0"/>
          <w:marBottom w:val="0"/>
          <w:divBdr>
            <w:top w:val="none" w:sz="0" w:space="0" w:color="auto"/>
            <w:left w:val="none" w:sz="0" w:space="0" w:color="auto"/>
            <w:bottom w:val="none" w:sz="0" w:space="0" w:color="auto"/>
            <w:right w:val="none" w:sz="0" w:space="0" w:color="auto"/>
          </w:divBdr>
        </w:div>
        <w:div w:id="1926651179">
          <w:marLeft w:val="0"/>
          <w:marRight w:val="0"/>
          <w:marTop w:val="0"/>
          <w:marBottom w:val="0"/>
          <w:divBdr>
            <w:top w:val="none" w:sz="0" w:space="0" w:color="auto"/>
            <w:left w:val="none" w:sz="0" w:space="0" w:color="auto"/>
            <w:bottom w:val="none" w:sz="0" w:space="0" w:color="auto"/>
            <w:right w:val="none" w:sz="0" w:space="0" w:color="auto"/>
          </w:divBdr>
        </w:div>
        <w:div w:id="2010789177">
          <w:marLeft w:val="0"/>
          <w:marRight w:val="0"/>
          <w:marTop w:val="0"/>
          <w:marBottom w:val="0"/>
          <w:divBdr>
            <w:top w:val="none" w:sz="0" w:space="0" w:color="auto"/>
            <w:left w:val="none" w:sz="0" w:space="0" w:color="auto"/>
            <w:bottom w:val="none" w:sz="0" w:space="0" w:color="auto"/>
            <w:right w:val="none" w:sz="0" w:space="0" w:color="auto"/>
          </w:divBdr>
        </w:div>
        <w:div w:id="2032296595">
          <w:marLeft w:val="0"/>
          <w:marRight w:val="0"/>
          <w:marTop w:val="0"/>
          <w:marBottom w:val="0"/>
          <w:divBdr>
            <w:top w:val="none" w:sz="0" w:space="0" w:color="auto"/>
            <w:left w:val="none" w:sz="0" w:space="0" w:color="auto"/>
            <w:bottom w:val="none" w:sz="0" w:space="0" w:color="auto"/>
            <w:right w:val="none" w:sz="0" w:space="0" w:color="auto"/>
          </w:divBdr>
        </w:div>
      </w:divsChild>
    </w:div>
    <w:div w:id="1380477084">
      <w:bodyDiv w:val="1"/>
      <w:marLeft w:val="0"/>
      <w:marRight w:val="0"/>
      <w:marTop w:val="0"/>
      <w:marBottom w:val="0"/>
      <w:divBdr>
        <w:top w:val="none" w:sz="0" w:space="0" w:color="auto"/>
        <w:left w:val="none" w:sz="0" w:space="0" w:color="auto"/>
        <w:bottom w:val="none" w:sz="0" w:space="0" w:color="auto"/>
        <w:right w:val="none" w:sz="0" w:space="0" w:color="auto"/>
      </w:divBdr>
    </w:div>
    <w:div w:id="1383678388">
      <w:bodyDiv w:val="1"/>
      <w:marLeft w:val="0"/>
      <w:marRight w:val="0"/>
      <w:marTop w:val="0"/>
      <w:marBottom w:val="0"/>
      <w:divBdr>
        <w:top w:val="none" w:sz="0" w:space="0" w:color="auto"/>
        <w:left w:val="none" w:sz="0" w:space="0" w:color="auto"/>
        <w:bottom w:val="none" w:sz="0" w:space="0" w:color="auto"/>
        <w:right w:val="none" w:sz="0" w:space="0" w:color="auto"/>
      </w:divBdr>
    </w:div>
    <w:div w:id="1390498527">
      <w:bodyDiv w:val="1"/>
      <w:marLeft w:val="0"/>
      <w:marRight w:val="0"/>
      <w:marTop w:val="0"/>
      <w:marBottom w:val="0"/>
      <w:divBdr>
        <w:top w:val="none" w:sz="0" w:space="0" w:color="auto"/>
        <w:left w:val="none" w:sz="0" w:space="0" w:color="auto"/>
        <w:bottom w:val="none" w:sz="0" w:space="0" w:color="auto"/>
        <w:right w:val="none" w:sz="0" w:space="0" w:color="auto"/>
      </w:divBdr>
    </w:div>
    <w:div w:id="1397895085">
      <w:bodyDiv w:val="1"/>
      <w:marLeft w:val="0"/>
      <w:marRight w:val="0"/>
      <w:marTop w:val="0"/>
      <w:marBottom w:val="0"/>
      <w:divBdr>
        <w:top w:val="none" w:sz="0" w:space="0" w:color="auto"/>
        <w:left w:val="none" w:sz="0" w:space="0" w:color="auto"/>
        <w:bottom w:val="none" w:sz="0" w:space="0" w:color="auto"/>
        <w:right w:val="none" w:sz="0" w:space="0" w:color="auto"/>
      </w:divBdr>
    </w:div>
    <w:div w:id="1477143702">
      <w:bodyDiv w:val="1"/>
      <w:marLeft w:val="0"/>
      <w:marRight w:val="0"/>
      <w:marTop w:val="0"/>
      <w:marBottom w:val="0"/>
      <w:divBdr>
        <w:top w:val="none" w:sz="0" w:space="0" w:color="auto"/>
        <w:left w:val="none" w:sz="0" w:space="0" w:color="auto"/>
        <w:bottom w:val="none" w:sz="0" w:space="0" w:color="auto"/>
        <w:right w:val="none" w:sz="0" w:space="0" w:color="auto"/>
      </w:divBdr>
    </w:div>
    <w:div w:id="1512571831">
      <w:bodyDiv w:val="1"/>
      <w:marLeft w:val="0"/>
      <w:marRight w:val="0"/>
      <w:marTop w:val="0"/>
      <w:marBottom w:val="0"/>
      <w:divBdr>
        <w:top w:val="none" w:sz="0" w:space="0" w:color="auto"/>
        <w:left w:val="none" w:sz="0" w:space="0" w:color="auto"/>
        <w:bottom w:val="none" w:sz="0" w:space="0" w:color="auto"/>
        <w:right w:val="none" w:sz="0" w:space="0" w:color="auto"/>
      </w:divBdr>
    </w:div>
    <w:div w:id="1518425962">
      <w:bodyDiv w:val="1"/>
      <w:marLeft w:val="0"/>
      <w:marRight w:val="0"/>
      <w:marTop w:val="0"/>
      <w:marBottom w:val="0"/>
      <w:divBdr>
        <w:top w:val="none" w:sz="0" w:space="0" w:color="auto"/>
        <w:left w:val="none" w:sz="0" w:space="0" w:color="auto"/>
        <w:bottom w:val="none" w:sz="0" w:space="0" w:color="auto"/>
        <w:right w:val="none" w:sz="0" w:space="0" w:color="auto"/>
      </w:divBdr>
    </w:div>
    <w:div w:id="1523325485">
      <w:bodyDiv w:val="1"/>
      <w:marLeft w:val="0"/>
      <w:marRight w:val="0"/>
      <w:marTop w:val="0"/>
      <w:marBottom w:val="0"/>
      <w:divBdr>
        <w:top w:val="none" w:sz="0" w:space="0" w:color="auto"/>
        <w:left w:val="none" w:sz="0" w:space="0" w:color="auto"/>
        <w:bottom w:val="none" w:sz="0" w:space="0" w:color="auto"/>
        <w:right w:val="none" w:sz="0" w:space="0" w:color="auto"/>
      </w:divBdr>
    </w:div>
    <w:div w:id="1538002216">
      <w:bodyDiv w:val="1"/>
      <w:marLeft w:val="0"/>
      <w:marRight w:val="0"/>
      <w:marTop w:val="0"/>
      <w:marBottom w:val="0"/>
      <w:divBdr>
        <w:top w:val="none" w:sz="0" w:space="0" w:color="auto"/>
        <w:left w:val="none" w:sz="0" w:space="0" w:color="auto"/>
        <w:bottom w:val="none" w:sz="0" w:space="0" w:color="auto"/>
        <w:right w:val="none" w:sz="0" w:space="0" w:color="auto"/>
      </w:divBdr>
      <w:divsChild>
        <w:div w:id="647829224">
          <w:marLeft w:val="0"/>
          <w:marRight w:val="0"/>
          <w:marTop w:val="0"/>
          <w:marBottom w:val="0"/>
          <w:divBdr>
            <w:top w:val="none" w:sz="0" w:space="0" w:color="auto"/>
            <w:left w:val="none" w:sz="0" w:space="0" w:color="auto"/>
            <w:bottom w:val="none" w:sz="0" w:space="0" w:color="auto"/>
            <w:right w:val="none" w:sz="0" w:space="0" w:color="auto"/>
          </w:divBdr>
          <w:divsChild>
            <w:div w:id="111112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591383">
      <w:bodyDiv w:val="1"/>
      <w:marLeft w:val="0"/>
      <w:marRight w:val="0"/>
      <w:marTop w:val="0"/>
      <w:marBottom w:val="0"/>
      <w:divBdr>
        <w:top w:val="none" w:sz="0" w:space="0" w:color="auto"/>
        <w:left w:val="none" w:sz="0" w:space="0" w:color="auto"/>
        <w:bottom w:val="none" w:sz="0" w:space="0" w:color="auto"/>
        <w:right w:val="none" w:sz="0" w:space="0" w:color="auto"/>
      </w:divBdr>
    </w:div>
    <w:div w:id="1650405386">
      <w:bodyDiv w:val="1"/>
      <w:marLeft w:val="0"/>
      <w:marRight w:val="0"/>
      <w:marTop w:val="0"/>
      <w:marBottom w:val="0"/>
      <w:divBdr>
        <w:top w:val="none" w:sz="0" w:space="0" w:color="auto"/>
        <w:left w:val="none" w:sz="0" w:space="0" w:color="auto"/>
        <w:bottom w:val="none" w:sz="0" w:space="0" w:color="auto"/>
        <w:right w:val="none" w:sz="0" w:space="0" w:color="auto"/>
      </w:divBdr>
    </w:div>
    <w:div w:id="1654141988">
      <w:bodyDiv w:val="1"/>
      <w:marLeft w:val="0"/>
      <w:marRight w:val="0"/>
      <w:marTop w:val="0"/>
      <w:marBottom w:val="0"/>
      <w:divBdr>
        <w:top w:val="none" w:sz="0" w:space="0" w:color="auto"/>
        <w:left w:val="none" w:sz="0" w:space="0" w:color="auto"/>
        <w:bottom w:val="none" w:sz="0" w:space="0" w:color="auto"/>
        <w:right w:val="none" w:sz="0" w:space="0" w:color="auto"/>
      </w:divBdr>
      <w:divsChild>
        <w:div w:id="806629125">
          <w:marLeft w:val="0"/>
          <w:marRight w:val="0"/>
          <w:marTop w:val="0"/>
          <w:marBottom w:val="0"/>
          <w:divBdr>
            <w:top w:val="none" w:sz="0" w:space="0" w:color="auto"/>
            <w:left w:val="none" w:sz="0" w:space="0" w:color="auto"/>
            <w:bottom w:val="none" w:sz="0" w:space="0" w:color="auto"/>
            <w:right w:val="none" w:sz="0" w:space="0" w:color="auto"/>
          </w:divBdr>
          <w:divsChild>
            <w:div w:id="1453673488">
              <w:marLeft w:val="0"/>
              <w:marRight w:val="0"/>
              <w:marTop w:val="0"/>
              <w:marBottom w:val="0"/>
              <w:divBdr>
                <w:top w:val="none" w:sz="0" w:space="0" w:color="auto"/>
                <w:left w:val="none" w:sz="0" w:space="0" w:color="auto"/>
                <w:bottom w:val="none" w:sz="0" w:space="0" w:color="auto"/>
                <w:right w:val="none" w:sz="0" w:space="0" w:color="auto"/>
              </w:divBdr>
              <w:divsChild>
                <w:div w:id="251862671">
                  <w:marLeft w:val="0"/>
                  <w:marRight w:val="0"/>
                  <w:marTop w:val="0"/>
                  <w:marBottom w:val="0"/>
                  <w:divBdr>
                    <w:top w:val="none" w:sz="0" w:space="0" w:color="auto"/>
                    <w:left w:val="none" w:sz="0" w:space="0" w:color="auto"/>
                    <w:bottom w:val="none" w:sz="0" w:space="0" w:color="auto"/>
                    <w:right w:val="none" w:sz="0" w:space="0" w:color="auto"/>
                  </w:divBdr>
                  <w:divsChild>
                    <w:div w:id="271979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120081">
          <w:marLeft w:val="0"/>
          <w:marRight w:val="0"/>
          <w:marTop w:val="0"/>
          <w:marBottom w:val="0"/>
          <w:divBdr>
            <w:top w:val="none" w:sz="0" w:space="0" w:color="auto"/>
            <w:left w:val="none" w:sz="0" w:space="0" w:color="auto"/>
            <w:bottom w:val="none" w:sz="0" w:space="0" w:color="auto"/>
            <w:right w:val="none" w:sz="0" w:space="0" w:color="auto"/>
          </w:divBdr>
          <w:divsChild>
            <w:div w:id="2077585584">
              <w:marLeft w:val="0"/>
              <w:marRight w:val="0"/>
              <w:marTop w:val="0"/>
              <w:marBottom w:val="0"/>
              <w:divBdr>
                <w:top w:val="none" w:sz="0" w:space="0" w:color="auto"/>
                <w:left w:val="none" w:sz="0" w:space="0" w:color="auto"/>
                <w:bottom w:val="none" w:sz="0" w:space="0" w:color="auto"/>
                <w:right w:val="none" w:sz="0" w:space="0" w:color="auto"/>
              </w:divBdr>
              <w:divsChild>
                <w:div w:id="1993827021">
                  <w:marLeft w:val="0"/>
                  <w:marRight w:val="0"/>
                  <w:marTop w:val="0"/>
                  <w:marBottom w:val="0"/>
                  <w:divBdr>
                    <w:top w:val="none" w:sz="0" w:space="0" w:color="auto"/>
                    <w:left w:val="none" w:sz="0" w:space="0" w:color="auto"/>
                    <w:bottom w:val="none" w:sz="0" w:space="0" w:color="auto"/>
                    <w:right w:val="none" w:sz="0" w:space="0" w:color="auto"/>
                  </w:divBdr>
                  <w:divsChild>
                    <w:div w:id="1467159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8971312">
      <w:bodyDiv w:val="1"/>
      <w:marLeft w:val="0"/>
      <w:marRight w:val="0"/>
      <w:marTop w:val="0"/>
      <w:marBottom w:val="0"/>
      <w:divBdr>
        <w:top w:val="none" w:sz="0" w:space="0" w:color="auto"/>
        <w:left w:val="none" w:sz="0" w:space="0" w:color="auto"/>
        <w:bottom w:val="none" w:sz="0" w:space="0" w:color="auto"/>
        <w:right w:val="none" w:sz="0" w:space="0" w:color="auto"/>
      </w:divBdr>
    </w:div>
    <w:div w:id="1686243548">
      <w:bodyDiv w:val="1"/>
      <w:marLeft w:val="0"/>
      <w:marRight w:val="0"/>
      <w:marTop w:val="0"/>
      <w:marBottom w:val="0"/>
      <w:divBdr>
        <w:top w:val="none" w:sz="0" w:space="0" w:color="auto"/>
        <w:left w:val="none" w:sz="0" w:space="0" w:color="auto"/>
        <w:bottom w:val="none" w:sz="0" w:space="0" w:color="auto"/>
        <w:right w:val="none" w:sz="0" w:space="0" w:color="auto"/>
      </w:divBdr>
    </w:div>
    <w:div w:id="1689335854">
      <w:bodyDiv w:val="1"/>
      <w:marLeft w:val="0"/>
      <w:marRight w:val="0"/>
      <w:marTop w:val="0"/>
      <w:marBottom w:val="0"/>
      <w:divBdr>
        <w:top w:val="none" w:sz="0" w:space="0" w:color="auto"/>
        <w:left w:val="none" w:sz="0" w:space="0" w:color="auto"/>
        <w:bottom w:val="none" w:sz="0" w:space="0" w:color="auto"/>
        <w:right w:val="none" w:sz="0" w:space="0" w:color="auto"/>
      </w:divBdr>
    </w:div>
    <w:div w:id="1714230254">
      <w:bodyDiv w:val="1"/>
      <w:marLeft w:val="0"/>
      <w:marRight w:val="0"/>
      <w:marTop w:val="0"/>
      <w:marBottom w:val="0"/>
      <w:divBdr>
        <w:top w:val="none" w:sz="0" w:space="0" w:color="auto"/>
        <w:left w:val="none" w:sz="0" w:space="0" w:color="auto"/>
        <w:bottom w:val="none" w:sz="0" w:space="0" w:color="auto"/>
        <w:right w:val="none" w:sz="0" w:space="0" w:color="auto"/>
      </w:divBdr>
    </w:div>
    <w:div w:id="1724794657">
      <w:bodyDiv w:val="1"/>
      <w:marLeft w:val="0"/>
      <w:marRight w:val="0"/>
      <w:marTop w:val="0"/>
      <w:marBottom w:val="0"/>
      <w:divBdr>
        <w:top w:val="none" w:sz="0" w:space="0" w:color="auto"/>
        <w:left w:val="none" w:sz="0" w:space="0" w:color="auto"/>
        <w:bottom w:val="none" w:sz="0" w:space="0" w:color="auto"/>
        <w:right w:val="none" w:sz="0" w:space="0" w:color="auto"/>
      </w:divBdr>
    </w:div>
    <w:div w:id="1762097599">
      <w:bodyDiv w:val="1"/>
      <w:marLeft w:val="0"/>
      <w:marRight w:val="0"/>
      <w:marTop w:val="0"/>
      <w:marBottom w:val="0"/>
      <w:divBdr>
        <w:top w:val="none" w:sz="0" w:space="0" w:color="auto"/>
        <w:left w:val="none" w:sz="0" w:space="0" w:color="auto"/>
        <w:bottom w:val="none" w:sz="0" w:space="0" w:color="auto"/>
        <w:right w:val="none" w:sz="0" w:space="0" w:color="auto"/>
      </w:divBdr>
    </w:div>
    <w:div w:id="1771508401">
      <w:bodyDiv w:val="1"/>
      <w:marLeft w:val="0"/>
      <w:marRight w:val="0"/>
      <w:marTop w:val="0"/>
      <w:marBottom w:val="0"/>
      <w:divBdr>
        <w:top w:val="none" w:sz="0" w:space="0" w:color="auto"/>
        <w:left w:val="none" w:sz="0" w:space="0" w:color="auto"/>
        <w:bottom w:val="none" w:sz="0" w:space="0" w:color="auto"/>
        <w:right w:val="none" w:sz="0" w:space="0" w:color="auto"/>
      </w:divBdr>
    </w:div>
    <w:div w:id="1809279115">
      <w:bodyDiv w:val="1"/>
      <w:marLeft w:val="0"/>
      <w:marRight w:val="0"/>
      <w:marTop w:val="0"/>
      <w:marBottom w:val="0"/>
      <w:divBdr>
        <w:top w:val="none" w:sz="0" w:space="0" w:color="auto"/>
        <w:left w:val="none" w:sz="0" w:space="0" w:color="auto"/>
        <w:bottom w:val="none" w:sz="0" w:space="0" w:color="auto"/>
        <w:right w:val="none" w:sz="0" w:space="0" w:color="auto"/>
      </w:divBdr>
      <w:divsChild>
        <w:div w:id="27031069">
          <w:marLeft w:val="547"/>
          <w:marRight w:val="0"/>
          <w:marTop w:val="134"/>
          <w:marBottom w:val="0"/>
          <w:divBdr>
            <w:top w:val="none" w:sz="0" w:space="0" w:color="auto"/>
            <w:left w:val="none" w:sz="0" w:space="0" w:color="auto"/>
            <w:bottom w:val="none" w:sz="0" w:space="0" w:color="auto"/>
            <w:right w:val="none" w:sz="0" w:space="0" w:color="auto"/>
          </w:divBdr>
        </w:div>
        <w:div w:id="408188495">
          <w:marLeft w:val="547"/>
          <w:marRight w:val="0"/>
          <w:marTop w:val="134"/>
          <w:marBottom w:val="0"/>
          <w:divBdr>
            <w:top w:val="none" w:sz="0" w:space="0" w:color="auto"/>
            <w:left w:val="none" w:sz="0" w:space="0" w:color="auto"/>
            <w:bottom w:val="none" w:sz="0" w:space="0" w:color="auto"/>
            <w:right w:val="none" w:sz="0" w:space="0" w:color="auto"/>
          </w:divBdr>
        </w:div>
        <w:div w:id="1748460217">
          <w:marLeft w:val="547"/>
          <w:marRight w:val="0"/>
          <w:marTop w:val="134"/>
          <w:marBottom w:val="0"/>
          <w:divBdr>
            <w:top w:val="none" w:sz="0" w:space="0" w:color="auto"/>
            <w:left w:val="none" w:sz="0" w:space="0" w:color="auto"/>
            <w:bottom w:val="none" w:sz="0" w:space="0" w:color="auto"/>
            <w:right w:val="none" w:sz="0" w:space="0" w:color="auto"/>
          </w:divBdr>
        </w:div>
      </w:divsChild>
    </w:div>
    <w:div w:id="1835954446">
      <w:bodyDiv w:val="1"/>
      <w:marLeft w:val="0"/>
      <w:marRight w:val="0"/>
      <w:marTop w:val="0"/>
      <w:marBottom w:val="0"/>
      <w:divBdr>
        <w:top w:val="none" w:sz="0" w:space="0" w:color="auto"/>
        <w:left w:val="none" w:sz="0" w:space="0" w:color="auto"/>
        <w:bottom w:val="none" w:sz="0" w:space="0" w:color="auto"/>
        <w:right w:val="none" w:sz="0" w:space="0" w:color="auto"/>
      </w:divBdr>
    </w:div>
    <w:div w:id="1850369429">
      <w:bodyDiv w:val="1"/>
      <w:marLeft w:val="0"/>
      <w:marRight w:val="0"/>
      <w:marTop w:val="0"/>
      <w:marBottom w:val="0"/>
      <w:divBdr>
        <w:top w:val="none" w:sz="0" w:space="0" w:color="auto"/>
        <w:left w:val="none" w:sz="0" w:space="0" w:color="auto"/>
        <w:bottom w:val="none" w:sz="0" w:space="0" w:color="auto"/>
        <w:right w:val="none" w:sz="0" w:space="0" w:color="auto"/>
      </w:divBdr>
    </w:div>
    <w:div w:id="1855337191">
      <w:bodyDiv w:val="1"/>
      <w:marLeft w:val="0"/>
      <w:marRight w:val="0"/>
      <w:marTop w:val="0"/>
      <w:marBottom w:val="0"/>
      <w:divBdr>
        <w:top w:val="none" w:sz="0" w:space="0" w:color="auto"/>
        <w:left w:val="none" w:sz="0" w:space="0" w:color="auto"/>
        <w:bottom w:val="none" w:sz="0" w:space="0" w:color="auto"/>
        <w:right w:val="none" w:sz="0" w:space="0" w:color="auto"/>
      </w:divBdr>
    </w:div>
    <w:div w:id="1858885794">
      <w:bodyDiv w:val="1"/>
      <w:marLeft w:val="0"/>
      <w:marRight w:val="0"/>
      <w:marTop w:val="0"/>
      <w:marBottom w:val="0"/>
      <w:divBdr>
        <w:top w:val="none" w:sz="0" w:space="0" w:color="auto"/>
        <w:left w:val="none" w:sz="0" w:space="0" w:color="auto"/>
        <w:bottom w:val="none" w:sz="0" w:space="0" w:color="auto"/>
        <w:right w:val="none" w:sz="0" w:space="0" w:color="auto"/>
      </w:divBdr>
    </w:div>
    <w:div w:id="1860969327">
      <w:bodyDiv w:val="1"/>
      <w:marLeft w:val="0"/>
      <w:marRight w:val="0"/>
      <w:marTop w:val="0"/>
      <w:marBottom w:val="0"/>
      <w:divBdr>
        <w:top w:val="none" w:sz="0" w:space="0" w:color="auto"/>
        <w:left w:val="none" w:sz="0" w:space="0" w:color="auto"/>
        <w:bottom w:val="none" w:sz="0" w:space="0" w:color="auto"/>
        <w:right w:val="none" w:sz="0" w:space="0" w:color="auto"/>
      </w:divBdr>
      <w:divsChild>
        <w:div w:id="1302230908">
          <w:marLeft w:val="0"/>
          <w:marRight w:val="0"/>
          <w:marTop w:val="0"/>
          <w:marBottom w:val="0"/>
          <w:divBdr>
            <w:top w:val="none" w:sz="0" w:space="0" w:color="auto"/>
            <w:left w:val="single" w:sz="6" w:space="0" w:color="BCBBBB"/>
            <w:bottom w:val="none" w:sz="0" w:space="0" w:color="auto"/>
            <w:right w:val="single" w:sz="6" w:space="0" w:color="BCBBBB"/>
          </w:divBdr>
          <w:divsChild>
            <w:div w:id="701248040">
              <w:marLeft w:val="0"/>
              <w:marRight w:val="0"/>
              <w:marTop w:val="0"/>
              <w:marBottom w:val="0"/>
              <w:divBdr>
                <w:top w:val="none" w:sz="0" w:space="0" w:color="auto"/>
                <w:left w:val="none" w:sz="0" w:space="0" w:color="auto"/>
                <w:bottom w:val="none" w:sz="0" w:space="0" w:color="auto"/>
                <w:right w:val="none" w:sz="0" w:space="0" w:color="auto"/>
              </w:divBdr>
              <w:divsChild>
                <w:div w:id="1501844560">
                  <w:marLeft w:val="0"/>
                  <w:marRight w:val="0"/>
                  <w:marTop w:val="0"/>
                  <w:marBottom w:val="0"/>
                  <w:divBdr>
                    <w:top w:val="single" w:sz="6" w:space="0" w:color="D2D2D2"/>
                    <w:left w:val="single" w:sz="6" w:space="0" w:color="D2D2D2"/>
                    <w:bottom w:val="single" w:sz="6" w:space="0" w:color="D2D2D2"/>
                    <w:right w:val="single" w:sz="6" w:space="0" w:color="D2D2D2"/>
                  </w:divBdr>
                  <w:divsChild>
                    <w:div w:id="2067489307">
                      <w:marLeft w:val="0"/>
                      <w:marRight w:val="0"/>
                      <w:marTop w:val="0"/>
                      <w:marBottom w:val="0"/>
                      <w:divBdr>
                        <w:top w:val="none" w:sz="0" w:space="0" w:color="auto"/>
                        <w:left w:val="none" w:sz="0" w:space="0" w:color="auto"/>
                        <w:bottom w:val="none" w:sz="0" w:space="0" w:color="auto"/>
                        <w:right w:val="none" w:sz="0" w:space="0" w:color="auto"/>
                      </w:divBdr>
                      <w:divsChild>
                        <w:div w:id="40457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3491976">
      <w:bodyDiv w:val="1"/>
      <w:marLeft w:val="0"/>
      <w:marRight w:val="0"/>
      <w:marTop w:val="0"/>
      <w:marBottom w:val="0"/>
      <w:divBdr>
        <w:top w:val="none" w:sz="0" w:space="0" w:color="auto"/>
        <w:left w:val="none" w:sz="0" w:space="0" w:color="auto"/>
        <w:bottom w:val="none" w:sz="0" w:space="0" w:color="auto"/>
        <w:right w:val="none" w:sz="0" w:space="0" w:color="auto"/>
      </w:divBdr>
      <w:divsChild>
        <w:div w:id="2035420929">
          <w:marLeft w:val="0"/>
          <w:marRight w:val="0"/>
          <w:marTop w:val="0"/>
          <w:marBottom w:val="0"/>
          <w:divBdr>
            <w:top w:val="none" w:sz="0" w:space="0" w:color="auto"/>
            <w:left w:val="none" w:sz="0" w:space="0" w:color="auto"/>
            <w:bottom w:val="none" w:sz="0" w:space="0" w:color="auto"/>
            <w:right w:val="none" w:sz="0" w:space="0" w:color="auto"/>
          </w:divBdr>
          <w:divsChild>
            <w:div w:id="733892170">
              <w:marLeft w:val="0"/>
              <w:marRight w:val="0"/>
              <w:marTop w:val="0"/>
              <w:marBottom w:val="0"/>
              <w:divBdr>
                <w:top w:val="none" w:sz="0" w:space="0" w:color="auto"/>
                <w:left w:val="none" w:sz="0" w:space="0" w:color="auto"/>
                <w:bottom w:val="none" w:sz="0" w:space="0" w:color="auto"/>
                <w:right w:val="none" w:sz="0" w:space="0" w:color="auto"/>
              </w:divBdr>
              <w:divsChild>
                <w:div w:id="1241452192">
                  <w:marLeft w:val="0"/>
                  <w:marRight w:val="0"/>
                  <w:marTop w:val="0"/>
                  <w:marBottom w:val="0"/>
                  <w:divBdr>
                    <w:top w:val="none" w:sz="0" w:space="0" w:color="auto"/>
                    <w:left w:val="none" w:sz="0" w:space="0" w:color="auto"/>
                    <w:bottom w:val="none" w:sz="0" w:space="0" w:color="auto"/>
                    <w:right w:val="none" w:sz="0" w:space="0" w:color="auto"/>
                  </w:divBdr>
                  <w:divsChild>
                    <w:div w:id="170394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631388">
          <w:marLeft w:val="0"/>
          <w:marRight w:val="0"/>
          <w:marTop w:val="0"/>
          <w:marBottom w:val="0"/>
          <w:divBdr>
            <w:top w:val="none" w:sz="0" w:space="0" w:color="auto"/>
            <w:left w:val="none" w:sz="0" w:space="0" w:color="auto"/>
            <w:bottom w:val="none" w:sz="0" w:space="0" w:color="auto"/>
            <w:right w:val="none" w:sz="0" w:space="0" w:color="auto"/>
          </w:divBdr>
          <w:divsChild>
            <w:div w:id="2015447549">
              <w:marLeft w:val="0"/>
              <w:marRight w:val="0"/>
              <w:marTop w:val="0"/>
              <w:marBottom w:val="0"/>
              <w:divBdr>
                <w:top w:val="none" w:sz="0" w:space="0" w:color="auto"/>
                <w:left w:val="none" w:sz="0" w:space="0" w:color="auto"/>
                <w:bottom w:val="none" w:sz="0" w:space="0" w:color="auto"/>
                <w:right w:val="none" w:sz="0" w:space="0" w:color="auto"/>
              </w:divBdr>
              <w:divsChild>
                <w:div w:id="1792824542">
                  <w:marLeft w:val="0"/>
                  <w:marRight w:val="0"/>
                  <w:marTop w:val="0"/>
                  <w:marBottom w:val="0"/>
                  <w:divBdr>
                    <w:top w:val="none" w:sz="0" w:space="0" w:color="auto"/>
                    <w:left w:val="none" w:sz="0" w:space="0" w:color="auto"/>
                    <w:bottom w:val="none" w:sz="0" w:space="0" w:color="auto"/>
                    <w:right w:val="none" w:sz="0" w:space="0" w:color="auto"/>
                  </w:divBdr>
                  <w:divsChild>
                    <w:div w:id="505751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4997027">
      <w:bodyDiv w:val="1"/>
      <w:marLeft w:val="0"/>
      <w:marRight w:val="0"/>
      <w:marTop w:val="0"/>
      <w:marBottom w:val="0"/>
      <w:divBdr>
        <w:top w:val="none" w:sz="0" w:space="0" w:color="auto"/>
        <w:left w:val="none" w:sz="0" w:space="0" w:color="auto"/>
        <w:bottom w:val="none" w:sz="0" w:space="0" w:color="auto"/>
        <w:right w:val="none" w:sz="0" w:space="0" w:color="auto"/>
      </w:divBdr>
    </w:div>
    <w:div w:id="1897936627">
      <w:bodyDiv w:val="1"/>
      <w:marLeft w:val="0"/>
      <w:marRight w:val="0"/>
      <w:marTop w:val="0"/>
      <w:marBottom w:val="0"/>
      <w:divBdr>
        <w:top w:val="none" w:sz="0" w:space="0" w:color="auto"/>
        <w:left w:val="none" w:sz="0" w:space="0" w:color="auto"/>
        <w:bottom w:val="none" w:sz="0" w:space="0" w:color="auto"/>
        <w:right w:val="none" w:sz="0" w:space="0" w:color="auto"/>
      </w:divBdr>
    </w:div>
    <w:div w:id="1903328739">
      <w:bodyDiv w:val="1"/>
      <w:marLeft w:val="0"/>
      <w:marRight w:val="0"/>
      <w:marTop w:val="0"/>
      <w:marBottom w:val="0"/>
      <w:divBdr>
        <w:top w:val="none" w:sz="0" w:space="0" w:color="auto"/>
        <w:left w:val="none" w:sz="0" w:space="0" w:color="auto"/>
        <w:bottom w:val="none" w:sz="0" w:space="0" w:color="auto"/>
        <w:right w:val="none" w:sz="0" w:space="0" w:color="auto"/>
      </w:divBdr>
    </w:div>
    <w:div w:id="1910113417">
      <w:bodyDiv w:val="1"/>
      <w:marLeft w:val="0"/>
      <w:marRight w:val="0"/>
      <w:marTop w:val="0"/>
      <w:marBottom w:val="0"/>
      <w:divBdr>
        <w:top w:val="none" w:sz="0" w:space="0" w:color="auto"/>
        <w:left w:val="none" w:sz="0" w:space="0" w:color="auto"/>
        <w:bottom w:val="none" w:sz="0" w:space="0" w:color="auto"/>
        <w:right w:val="none" w:sz="0" w:space="0" w:color="auto"/>
      </w:divBdr>
    </w:div>
    <w:div w:id="1951354546">
      <w:bodyDiv w:val="1"/>
      <w:marLeft w:val="0"/>
      <w:marRight w:val="0"/>
      <w:marTop w:val="0"/>
      <w:marBottom w:val="0"/>
      <w:divBdr>
        <w:top w:val="none" w:sz="0" w:space="0" w:color="auto"/>
        <w:left w:val="none" w:sz="0" w:space="0" w:color="auto"/>
        <w:bottom w:val="none" w:sz="0" w:space="0" w:color="auto"/>
        <w:right w:val="none" w:sz="0" w:space="0" w:color="auto"/>
      </w:divBdr>
    </w:div>
    <w:div w:id="2014719379">
      <w:bodyDiv w:val="1"/>
      <w:marLeft w:val="0"/>
      <w:marRight w:val="0"/>
      <w:marTop w:val="0"/>
      <w:marBottom w:val="0"/>
      <w:divBdr>
        <w:top w:val="none" w:sz="0" w:space="0" w:color="auto"/>
        <w:left w:val="none" w:sz="0" w:space="0" w:color="auto"/>
        <w:bottom w:val="none" w:sz="0" w:space="0" w:color="auto"/>
        <w:right w:val="none" w:sz="0" w:space="0" w:color="auto"/>
      </w:divBdr>
    </w:div>
    <w:div w:id="2021737421">
      <w:bodyDiv w:val="1"/>
      <w:marLeft w:val="0"/>
      <w:marRight w:val="0"/>
      <w:marTop w:val="0"/>
      <w:marBottom w:val="0"/>
      <w:divBdr>
        <w:top w:val="none" w:sz="0" w:space="0" w:color="auto"/>
        <w:left w:val="none" w:sz="0" w:space="0" w:color="auto"/>
        <w:bottom w:val="none" w:sz="0" w:space="0" w:color="auto"/>
        <w:right w:val="none" w:sz="0" w:space="0" w:color="auto"/>
      </w:divBdr>
    </w:div>
    <w:div w:id="2049793398">
      <w:bodyDiv w:val="1"/>
      <w:marLeft w:val="0"/>
      <w:marRight w:val="0"/>
      <w:marTop w:val="0"/>
      <w:marBottom w:val="0"/>
      <w:divBdr>
        <w:top w:val="none" w:sz="0" w:space="0" w:color="auto"/>
        <w:left w:val="none" w:sz="0" w:space="0" w:color="auto"/>
        <w:bottom w:val="none" w:sz="0" w:space="0" w:color="auto"/>
        <w:right w:val="none" w:sz="0" w:space="0" w:color="auto"/>
      </w:divBdr>
    </w:div>
    <w:div w:id="2050759649">
      <w:bodyDiv w:val="1"/>
      <w:marLeft w:val="0"/>
      <w:marRight w:val="0"/>
      <w:marTop w:val="0"/>
      <w:marBottom w:val="0"/>
      <w:divBdr>
        <w:top w:val="none" w:sz="0" w:space="0" w:color="auto"/>
        <w:left w:val="none" w:sz="0" w:space="0" w:color="auto"/>
        <w:bottom w:val="none" w:sz="0" w:space="0" w:color="auto"/>
        <w:right w:val="none" w:sz="0" w:space="0" w:color="auto"/>
      </w:divBdr>
    </w:div>
    <w:div w:id="2055080863">
      <w:bodyDiv w:val="1"/>
      <w:marLeft w:val="0"/>
      <w:marRight w:val="0"/>
      <w:marTop w:val="0"/>
      <w:marBottom w:val="0"/>
      <w:divBdr>
        <w:top w:val="none" w:sz="0" w:space="0" w:color="auto"/>
        <w:left w:val="none" w:sz="0" w:space="0" w:color="auto"/>
        <w:bottom w:val="none" w:sz="0" w:space="0" w:color="auto"/>
        <w:right w:val="none" w:sz="0" w:space="0" w:color="auto"/>
      </w:divBdr>
    </w:div>
    <w:div w:id="2081127769">
      <w:bodyDiv w:val="1"/>
      <w:marLeft w:val="0"/>
      <w:marRight w:val="0"/>
      <w:marTop w:val="0"/>
      <w:marBottom w:val="0"/>
      <w:divBdr>
        <w:top w:val="none" w:sz="0" w:space="0" w:color="auto"/>
        <w:left w:val="none" w:sz="0" w:space="0" w:color="auto"/>
        <w:bottom w:val="none" w:sz="0" w:space="0" w:color="auto"/>
        <w:right w:val="none" w:sz="0" w:space="0" w:color="auto"/>
      </w:divBdr>
    </w:div>
    <w:div w:id="2089575113">
      <w:bodyDiv w:val="1"/>
      <w:marLeft w:val="0"/>
      <w:marRight w:val="0"/>
      <w:marTop w:val="0"/>
      <w:marBottom w:val="0"/>
      <w:divBdr>
        <w:top w:val="none" w:sz="0" w:space="0" w:color="auto"/>
        <w:left w:val="none" w:sz="0" w:space="0" w:color="auto"/>
        <w:bottom w:val="none" w:sz="0" w:space="0" w:color="auto"/>
        <w:right w:val="none" w:sz="0" w:space="0" w:color="auto"/>
      </w:divBdr>
    </w:div>
    <w:div w:id="21072641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www.polytec.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5e8355aab9d642377ce7f05e148d33c1">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f5cb0b264659f2e1126c3c276b454d4d"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Cle07</b:Tag>
    <b:SourceType>InternetSite</b:SourceType>
    <b:Guid>{66FC7828-C628-48A2-978E-EFCF56F3D29C}</b:Guid>
    <b:Author>
      <b:Author>
        <b:NameList>
          <b:Person>
            <b:Last>University</b:Last>
            <b:First>Clemson</b:First>
          </b:Person>
        </b:NameList>
      </b:Author>
    </b:Author>
    <b:Title>Crankshaft/Camshaft Position Sensors</b:Title>
    <b:InternetSiteTitle>Clemson Vehicular Electronics Labratory </b:InternetSiteTitle>
    <b:Year>2007</b:Year>
    <b:Month>Sept</b:Month>
    <b:YearAccessed>2011</b:YearAccessed>
    <b:MonthAccessed>April</b:MonthAccessed>
    <b:DayAccessed>12th</b:DayAccessed>
    <b:URL>http://www.cvel.clemson.edu/auto/sensors/shaft-position.html</b:URL>
    <b:RefOrder>1</b:RefOrder>
  </b:Source>
</b:Sources>
</file>

<file path=customXml/itemProps1.xml><?xml version="1.0" encoding="utf-8"?>
<ds:datastoreItem xmlns:ds="http://schemas.openxmlformats.org/officeDocument/2006/customXml" ds:itemID="{6F4EDF97-CCF4-4E6A-9DA7-B36546D23715}">
  <ds:schemaRefs>
    <ds:schemaRef ds:uri="http://schemas.microsoft.com/sharepoint/v3/contenttype/forms"/>
  </ds:schemaRefs>
</ds:datastoreItem>
</file>

<file path=customXml/itemProps2.xml><?xml version="1.0" encoding="utf-8"?>
<ds:datastoreItem xmlns:ds="http://schemas.openxmlformats.org/officeDocument/2006/customXml" ds:itemID="{01A225BB-1EE0-4335-8300-E350776A8501}">
  <ds:schemaRefs>
    <ds:schemaRef ds:uri="http://schemas.microsoft.com/office/2006/metadata/properties"/>
    <ds:schemaRef ds:uri="http://schemas.microsoft.com/office/infopath/2007/PartnerControls"/>
    <ds:schemaRef ds:uri="ad7316b1-23f1-480c-8fa6-cbf037f4db9c"/>
  </ds:schemaRefs>
</ds:datastoreItem>
</file>

<file path=customXml/itemProps3.xml><?xml version="1.0" encoding="utf-8"?>
<ds:datastoreItem xmlns:ds="http://schemas.openxmlformats.org/officeDocument/2006/customXml" ds:itemID="{AA29E9BB-856A-4A7A-9909-B46B24D6E8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633DDC9-6F69-4E18-95B5-C66948DC22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TotalTime>
  <Pages>25</Pages>
  <Words>4482</Words>
  <Characters>25549</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Bridgwater College</Company>
  <LinksUpToDate>false</LinksUpToDate>
  <CharactersWithSpaces>29972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Gibbs (2305944)</dc:creator>
  <cp:keywords/>
  <dc:description/>
  <cp:lastModifiedBy>Nathan Gibbs (2305944)</cp:lastModifiedBy>
  <cp:revision>4</cp:revision>
  <cp:lastPrinted>2011-01-17T17:21:00Z</cp:lastPrinted>
  <dcterms:created xsi:type="dcterms:W3CDTF">2025-03-14T11:32:00Z</dcterms:created>
  <dcterms:modified xsi:type="dcterms:W3CDTF">2025-03-14T18:51:00Z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