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8EA" w:rsidRDefault="009178EA" w:rsidP="009178EA">
      <w:pPr>
        <w:spacing w:line="259" w:lineRule="auto"/>
        <w:jc w:val="center"/>
        <w:rPr>
          <w:b/>
        </w:rPr>
      </w:pPr>
    </w:p>
    <w:p w:rsidR="009178EA" w:rsidRDefault="009178EA" w:rsidP="009178EA">
      <w:pPr>
        <w:spacing w:line="259" w:lineRule="auto"/>
        <w:jc w:val="center"/>
        <w:rPr>
          <w:b/>
        </w:rPr>
      </w:pPr>
    </w:p>
    <w:p w:rsidR="009178EA" w:rsidRDefault="009178EA" w:rsidP="009178EA">
      <w:pPr>
        <w:spacing w:line="259" w:lineRule="auto"/>
        <w:jc w:val="center"/>
        <w:rPr>
          <w:b/>
        </w:rPr>
      </w:pPr>
    </w:p>
    <w:p w:rsidR="009178EA" w:rsidRDefault="009178EA" w:rsidP="009178EA">
      <w:pPr>
        <w:spacing w:line="259" w:lineRule="auto"/>
        <w:jc w:val="center"/>
        <w:rPr>
          <w:b/>
        </w:rPr>
      </w:pPr>
    </w:p>
    <w:p w:rsidR="009178EA" w:rsidRDefault="009178EA" w:rsidP="009178EA">
      <w:pPr>
        <w:spacing w:line="259" w:lineRule="auto"/>
        <w:jc w:val="center"/>
        <w:rPr>
          <w:b/>
        </w:rPr>
      </w:pPr>
    </w:p>
    <w:p w:rsidR="009178EA" w:rsidRDefault="009178EA" w:rsidP="009178EA">
      <w:pPr>
        <w:spacing w:line="259" w:lineRule="auto"/>
        <w:jc w:val="center"/>
        <w:rPr>
          <w:b/>
        </w:rPr>
      </w:pPr>
    </w:p>
    <w:p w:rsidR="009178EA" w:rsidRDefault="009178EA" w:rsidP="009178EA">
      <w:pPr>
        <w:spacing w:line="259" w:lineRule="auto"/>
        <w:jc w:val="center"/>
        <w:rPr>
          <w:b/>
        </w:rPr>
      </w:pPr>
    </w:p>
    <w:p w:rsidR="009178EA" w:rsidRDefault="009178EA" w:rsidP="009178EA">
      <w:pPr>
        <w:spacing w:line="259" w:lineRule="auto"/>
        <w:jc w:val="center"/>
        <w:rPr>
          <w:b/>
        </w:rPr>
      </w:pPr>
    </w:p>
    <w:p w:rsidR="009178EA" w:rsidRDefault="009178EA" w:rsidP="009178EA">
      <w:pPr>
        <w:spacing w:line="259" w:lineRule="auto"/>
        <w:jc w:val="center"/>
        <w:rPr>
          <w:b/>
        </w:rPr>
      </w:pPr>
    </w:p>
    <w:p w:rsidR="009178EA" w:rsidRDefault="009178EA" w:rsidP="009178EA">
      <w:pPr>
        <w:spacing w:line="259" w:lineRule="auto"/>
        <w:jc w:val="center"/>
        <w:rPr>
          <w:b/>
        </w:rPr>
      </w:pPr>
    </w:p>
    <w:p w:rsidR="009178EA" w:rsidRPr="009178EA" w:rsidRDefault="009178EA" w:rsidP="009178EA">
      <w:pPr>
        <w:spacing w:line="259" w:lineRule="auto"/>
        <w:jc w:val="center"/>
        <w:rPr>
          <w:rFonts w:eastAsiaTheme="majorEastAsia"/>
          <w:b/>
          <w:szCs w:val="32"/>
        </w:rPr>
      </w:pPr>
      <w:r w:rsidRPr="009178EA">
        <w:rPr>
          <w:b/>
        </w:rPr>
        <w:t xml:space="preserve">Student Learning Log </w:t>
      </w:r>
      <w:r w:rsidRPr="009178EA">
        <w:rPr>
          <w:b/>
        </w:rPr>
        <w:br w:type="page"/>
      </w:r>
    </w:p>
    <w:sdt>
      <w:sdtPr>
        <w:rPr>
          <w:rFonts w:ascii="Times New Roman" w:eastAsiaTheme="minorHAnsi" w:hAnsi="Times New Roman" w:cs="Times New Roman"/>
          <w:color w:val="auto"/>
          <w:sz w:val="24"/>
          <w:szCs w:val="22"/>
        </w:rPr>
        <w:id w:val="219182963"/>
        <w:docPartObj>
          <w:docPartGallery w:val="Table of Contents"/>
          <w:docPartUnique/>
        </w:docPartObj>
      </w:sdtPr>
      <w:sdtEndPr>
        <w:rPr>
          <w:b/>
          <w:bCs/>
          <w:noProof/>
        </w:rPr>
      </w:sdtEndPr>
      <w:sdtContent>
        <w:p w:rsidR="009178EA" w:rsidRPr="009178EA" w:rsidRDefault="009178EA" w:rsidP="009178EA">
          <w:pPr>
            <w:pStyle w:val="TOCHeading"/>
            <w:jc w:val="center"/>
            <w:rPr>
              <w:rFonts w:ascii="Times New Roman" w:hAnsi="Times New Roman" w:cs="Times New Roman"/>
              <w:b/>
              <w:color w:val="auto"/>
              <w:sz w:val="24"/>
            </w:rPr>
          </w:pPr>
          <w:r w:rsidRPr="009178EA">
            <w:rPr>
              <w:rFonts w:ascii="Times New Roman" w:hAnsi="Times New Roman" w:cs="Times New Roman"/>
              <w:b/>
              <w:color w:val="auto"/>
              <w:sz w:val="24"/>
            </w:rPr>
            <w:t>Table of Contents</w:t>
          </w:r>
        </w:p>
        <w:p w:rsidR="009178EA" w:rsidRDefault="009178EA">
          <w:pPr>
            <w:pStyle w:val="TOC1"/>
            <w:tabs>
              <w:tab w:val="right" w:leader="dot" w:pos="9350"/>
            </w:tabs>
            <w:rPr>
              <w:noProof/>
            </w:rPr>
          </w:pPr>
          <w:r>
            <w:fldChar w:fldCharType="begin"/>
          </w:r>
          <w:r>
            <w:instrText xml:space="preserve"> TOC \o "1-3" \h \z \u </w:instrText>
          </w:r>
          <w:r>
            <w:fldChar w:fldCharType="separate"/>
          </w:r>
          <w:hyperlink w:anchor="_Toc178693605" w:history="1">
            <w:r w:rsidRPr="00014010">
              <w:rPr>
                <w:rStyle w:val="Hyperlink"/>
                <w:noProof/>
              </w:rPr>
              <w:t>Introduction</w:t>
            </w:r>
            <w:r>
              <w:rPr>
                <w:noProof/>
                <w:webHidden/>
              </w:rPr>
              <w:tab/>
            </w:r>
            <w:r>
              <w:rPr>
                <w:noProof/>
                <w:webHidden/>
              </w:rPr>
              <w:fldChar w:fldCharType="begin"/>
            </w:r>
            <w:r>
              <w:rPr>
                <w:noProof/>
                <w:webHidden/>
              </w:rPr>
              <w:instrText xml:space="preserve"> PAGEREF _Toc178693605 \h </w:instrText>
            </w:r>
            <w:r>
              <w:rPr>
                <w:noProof/>
                <w:webHidden/>
              </w:rPr>
            </w:r>
            <w:r>
              <w:rPr>
                <w:noProof/>
                <w:webHidden/>
              </w:rPr>
              <w:fldChar w:fldCharType="separate"/>
            </w:r>
            <w:r>
              <w:rPr>
                <w:noProof/>
                <w:webHidden/>
              </w:rPr>
              <w:t>3</w:t>
            </w:r>
            <w:r>
              <w:rPr>
                <w:noProof/>
                <w:webHidden/>
              </w:rPr>
              <w:fldChar w:fldCharType="end"/>
            </w:r>
          </w:hyperlink>
        </w:p>
        <w:p w:rsidR="009178EA" w:rsidRDefault="00132618">
          <w:pPr>
            <w:pStyle w:val="TOC1"/>
            <w:tabs>
              <w:tab w:val="right" w:leader="dot" w:pos="9350"/>
            </w:tabs>
            <w:rPr>
              <w:noProof/>
            </w:rPr>
          </w:pPr>
          <w:hyperlink w:anchor="_Toc178693606" w:history="1">
            <w:r w:rsidR="009178EA" w:rsidRPr="00014010">
              <w:rPr>
                <w:rStyle w:val="Hyperlink"/>
                <w:noProof/>
              </w:rPr>
              <w:t>Section 1: Reflection on Experience and Personal Development</w:t>
            </w:r>
            <w:r w:rsidR="009178EA">
              <w:rPr>
                <w:noProof/>
                <w:webHidden/>
              </w:rPr>
              <w:tab/>
            </w:r>
            <w:r w:rsidR="009178EA">
              <w:rPr>
                <w:noProof/>
                <w:webHidden/>
              </w:rPr>
              <w:fldChar w:fldCharType="begin"/>
            </w:r>
            <w:r w:rsidR="009178EA">
              <w:rPr>
                <w:noProof/>
                <w:webHidden/>
              </w:rPr>
              <w:instrText xml:space="preserve"> PAGEREF _Toc178693606 \h </w:instrText>
            </w:r>
            <w:r w:rsidR="009178EA">
              <w:rPr>
                <w:noProof/>
                <w:webHidden/>
              </w:rPr>
            </w:r>
            <w:r w:rsidR="009178EA">
              <w:rPr>
                <w:noProof/>
                <w:webHidden/>
              </w:rPr>
              <w:fldChar w:fldCharType="separate"/>
            </w:r>
            <w:r w:rsidR="009178EA">
              <w:rPr>
                <w:noProof/>
                <w:webHidden/>
              </w:rPr>
              <w:t>3</w:t>
            </w:r>
            <w:r w:rsidR="009178EA">
              <w:rPr>
                <w:noProof/>
                <w:webHidden/>
              </w:rPr>
              <w:fldChar w:fldCharType="end"/>
            </w:r>
          </w:hyperlink>
        </w:p>
        <w:p w:rsidR="009178EA" w:rsidRDefault="00132618">
          <w:pPr>
            <w:pStyle w:val="TOC2"/>
            <w:tabs>
              <w:tab w:val="right" w:leader="dot" w:pos="9350"/>
            </w:tabs>
            <w:rPr>
              <w:noProof/>
            </w:rPr>
          </w:pPr>
          <w:hyperlink w:anchor="_Toc178693607" w:history="1">
            <w:r w:rsidR="009178EA" w:rsidRPr="00014010">
              <w:rPr>
                <w:rStyle w:val="Hyperlink"/>
                <w:noProof/>
              </w:rPr>
              <w:t>Gibbs Reflection Model</w:t>
            </w:r>
            <w:r w:rsidR="009178EA">
              <w:rPr>
                <w:noProof/>
                <w:webHidden/>
              </w:rPr>
              <w:tab/>
            </w:r>
            <w:r w:rsidR="009178EA">
              <w:rPr>
                <w:noProof/>
                <w:webHidden/>
              </w:rPr>
              <w:fldChar w:fldCharType="begin"/>
            </w:r>
            <w:r w:rsidR="009178EA">
              <w:rPr>
                <w:noProof/>
                <w:webHidden/>
              </w:rPr>
              <w:instrText xml:space="preserve"> PAGEREF _Toc178693607 \h </w:instrText>
            </w:r>
            <w:r w:rsidR="009178EA">
              <w:rPr>
                <w:noProof/>
                <w:webHidden/>
              </w:rPr>
            </w:r>
            <w:r w:rsidR="009178EA">
              <w:rPr>
                <w:noProof/>
                <w:webHidden/>
              </w:rPr>
              <w:fldChar w:fldCharType="separate"/>
            </w:r>
            <w:r w:rsidR="009178EA">
              <w:rPr>
                <w:noProof/>
                <w:webHidden/>
              </w:rPr>
              <w:t>3</w:t>
            </w:r>
            <w:r w:rsidR="009178EA">
              <w:rPr>
                <w:noProof/>
                <w:webHidden/>
              </w:rPr>
              <w:fldChar w:fldCharType="end"/>
            </w:r>
          </w:hyperlink>
        </w:p>
        <w:p w:rsidR="009178EA" w:rsidRDefault="00132618">
          <w:pPr>
            <w:pStyle w:val="TOC1"/>
            <w:tabs>
              <w:tab w:val="right" w:leader="dot" w:pos="9350"/>
            </w:tabs>
            <w:rPr>
              <w:noProof/>
            </w:rPr>
          </w:pPr>
          <w:hyperlink w:anchor="_Toc178693608" w:history="1">
            <w:r w:rsidR="009178EA" w:rsidRPr="00014010">
              <w:rPr>
                <w:rStyle w:val="Hyperlink"/>
                <w:noProof/>
              </w:rPr>
              <w:t>Section 2: Critical Analysis of Work-Based Skills and Technical Knowledge</w:t>
            </w:r>
            <w:r w:rsidR="009178EA">
              <w:rPr>
                <w:noProof/>
                <w:webHidden/>
              </w:rPr>
              <w:tab/>
            </w:r>
            <w:r w:rsidR="009178EA">
              <w:rPr>
                <w:noProof/>
                <w:webHidden/>
              </w:rPr>
              <w:fldChar w:fldCharType="begin"/>
            </w:r>
            <w:r w:rsidR="009178EA">
              <w:rPr>
                <w:noProof/>
                <w:webHidden/>
              </w:rPr>
              <w:instrText xml:space="preserve"> PAGEREF _Toc178693608 \h </w:instrText>
            </w:r>
            <w:r w:rsidR="009178EA">
              <w:rPr>
                <w:noProof/>
                <w:webHidden/>
              </w:rPr>
            </w:r>
            <w:r w:rsidR="009178EA">
              <w:rPr>
                <w:noProof/>
                <w:webHidden/>
              </w:rPr>
              <w:fldChar w:fldCharType="separate"/>
            </w:r>
            <w:r w:rsidR="009178EA">
              <w:rPr>
                <w:noProof/>
                <w:webHidden/>
              </w:rPr>
              <w:t>5</w:t>
            </w:r>
            <w:r w:rsidR="009178EA">
              <w:rPr>
                <w:noProof/>
                <w:webHidden/>
              </w:rPr>
              <w:fldChar w:fldCharType="end"/>
            </w:r>
          </w:hyperlink>
        </w:p>
        <w:p w:rsidR="009178EA" w:rsidRDefault="00132618">
          <w:pPr>
            <w:pStyle w:val="TOC1"/>
            <w:tabs>
              <w:tab w:val="right" w:leader="dot" w:pos="9350"/>
            </w:tabs>
            <w:rPr>
              <w:noProof/>
            </w:rPr>
          </w:pPr>
          <w:hyperlink w:anchor="_Toc178693609" w:history="1">
            <w:r w:rsidR="009178EA" w:rsidRPr="00014010">
              <w:rPr>
                <w:rStyle w:val="Hyperlink"/>
                <w:noProof/>
              </w:rPr>
              <w:t>Section 3: Reflection on Organisational Issues</w:t>
            </w:r>
            <w:r w:rsidR="009178EA">
              <w:rPr>
                <w:noProof/>
                <w:webHidden/>
              </w:rPr>
              <w:tab/>
            </w:r>
            <w:r w:rsidR="009178EA">
              <w:rPr>
                <w:noProof/>
                <w:webHidden/>
              </w:rPr>
              <w:fldChar w:fldCharType="begin"/>
            </w:r>
            <w:r w:rsidR="009178EA">
              <w:rPr>
                <w:noProof/>
                <w:webHidden/>
              </w:rPr>
              <w:instrText xml:space="preserve"> PAGEREF _Toc178693609 \h </w:instrText>
            </w:r>
            <w:r w:rsidR="009178EA">
              <w:rPr>
                <w:noProof/>
                <w:webHidden/>
              </w:rPr>
            </w:r>
            <w:r w:rsidR="009178EA">
              <w:rPr>
                <w:noProof/>
                <w:webHidden/>
              </w:rPr>
              <w:fldChar w:fldCharType="separate"/>
            </w:r>
            <w:r w:rsidR="009178EA">
              <w:rPr>
                <w:noProof/>
                <w:webHidden/>
              </w:rPr>
              <w:t>6</w:t>
            </w:r>
            <w:r w:rsidR="009178EA">
              <w:rPr>
                <w:noProof/>
                <w:webHidden/>
              </w:rPr>
              <w:fldChar w:fldCharType="end"/>
            </w:r>
          </w:hyperlink>
        </w:p>
        <w:p w:rsidR="009178EA" w:rsidRDefault="00132618">
          <w:pPr>
            <w:pStyle w:val="TOC1"/>
            <w:tabs>
              <w:tab w:val="right" w:leader="dot" w:pos="9350"/>
            </w:tabs>
            <w:rPr>
              <w:noProof/>
            </w:rPr>
          </w:pPr>
          <w:hyperlink w:anchor="_Toc178693610" w:history="1">
            <w:r w:rsidR="009178EA" w:rsidRPr="00014010">
              <w:rPr>
                <w:rStyle w:val="Hyperlink"/>
                <w:noProof/>
              </w:rPr>
              <w:t>Conclusion and Action Plan</w:t>
            </w:r>
            <w:r w:rsidR="009178EA">
              <w:rPr>
                <w:noProof/>
                <w:webHidden/>
              </w:rPr>
              <w:tab/>
            </w:r>
            <w:r w:rsidR="009178EA">
              <w:rPr>
                <w:noProof/>
                <w:webHidden/>
              </w:rPr>
              <w:fldChar w:fldCharType="begin"/>
            </w:r>
            <w:r w:rsidR="009178EA">
              <w:rPr>
                <w:noProof/>
                <w:webHidden/>
              </w:rPr>
              <w:instrText xml:space="preserve"> PAGEREF _Toc178693610 \h </w:instrText>
            </w:r>
            <w:r w:rsidR="009178EA">
              <w:rPr>
                <w:noProof/>
                <w:webHidden/>
              </w:rPr>
            </w:r>
            <w:r w:rsidR="009178EA">
              <w:rPr>
                <w:noProof/>
                <w:webHidden/>
              </w:rPr>
              <w:fldChar w:fldCharType="separate"/>
            </w:r>
            <w:r w:rsidR="009178EA">
              <w:rPr>
                <w:noProof/>
                <w:webHidden/>
              </w:rPr>
              <w:t>6</w:t>
            </w:r>
            <w:r w:rsidR="009178EA">
              <w:rPr>
                <w:noProof/>
                <w:webHidden/>
              </w:rPr>
              <w:fldChar w:fldCharType="end"/>
            </w:r>
          </w:hyperlink>
        </w:p>
        <w:p w:rsidR="009178EA" w:rsidRDefault="00132618">
          <w:pPr>
            <w:pStyle w:val="TOC1"/>
            <w:tabs>
              <w:tab w:val="right" w:leader="dot" w:pos="9350"/>
            </w:tabs>
            <w:rPr>
              <w:noProof/>
            </w:rPr>
          </w:pPr>
          <w:hyperlink w:anchor="_Toc178693611" w:history="1">
            <w:r w:rsidR="009178EA" w:rsidRPr="00014010">
              <w:rPr>
                <w:rStyle w:val="Hyperlink"/>
                <w:noProof/>
              </w:rPr>
              <w:t>References</w:t>
            </w:r>
            <w:r w:rsidR="009178EA">
              <w:rPr>
                <w:noProof/>
                <w:webHidden/>
              </w:rPr>
              <w:tab/>
            </w:r>
            <w:r w:rsidR="009178EA">
              <w:rPr>
                <w:noProof/>
                <w:webHidden/>
              </w:rPr>
              <w:fldChar w:fldCharType="begin"/>
            </w:r>
            <w:r w:rsidR="009178EA">
              <w:rPr>
                <w:noProof/>
                <w:webHidden/>
              </w:rPr>
              <w:instrText xml:space="preserve"> PAGEREF _Toc178693611 \h </w:instrText>
            </w:r>
            <w:r w:rsidR="009178EA">
              <w:rPr>
                <w:noProof/>
                <w:webHidden/>
              </w:rPr>
            </w:r>
            <w:r w:rsidR="009178EA">
              <w:rPr>
                <w:noProof/>
                <w:webHidden/>
              </w:rPr>
              <w:fldChar w:fldCharType="separate"/>
            </w:r>
            <w:r w:rsidR="009178EA">
              <w:rPr>
                <w:noProof/>
                <w:webHidden/>
              </w:rPr>
              <w:t>8</w:t>
            </w:r>
            <w:r w:rsidR="009178EA">
              <w:rPr>
                <w:noProof/>
                <w:webHidden/>
              </w:rPr>
              <w:fldChar w:fldCharType="end"/>
            </w:r>
          </w:hyperlink>
        </w:p>
        <w:p w:rsidR="009178EA" w:rsidRDefault="009178EA">
          <w:r>
            <w:rPr>
              <w:b/>
              <w:bCs/>
              <w:noProof/>
            </w:rPr>
            <w:fldChar w:fldCharType="end"/>
          </w:r>
        </w:p>
      </w:sdtContent>
    </w:sdt>
    <w:p w:rsidR="009178EA" w:rsidRDefault="009178EA">
      <w:pPr>
        <w:spacing w:line="259" w:lineRule="auto"/>
        <w:jc w:val="left"/>
        <w:rPr>
          <w:rFonts w:eastAsiaTheme="majorEastAsia"/>
          <w:b/>
          <w:szCs w:val="32"/>
        </w:rPr>
      </w:pPr>
      <w:r>
        <w:br w:type="page"/>
      </w:r>
    </w:p>
    <w:p w:rsidR="00A1670E" w:rsidRPr="00A1670E" w:rsidRDefault="00A1670E" w:rsidP="00A1670E">
      <w:pPr>
        <w:pStyle w:val="Heading1"/>
      </w:pPr>
      <w:bookmarkStart w:id="0" w:name="_Toc178693605"/>
      <w:r>
        <w:lastRenderedPageBreak/>
        <w:t>Introduction</w:t>
      </w:r>
      <w:bookmarkEnd w:id="0"/>
    </w:p>
    <w:p w:rsidR="00A1670E" w:rsidRPr="00A1670E" w:rsidRDefault="00A1670E" w:rsidP="00A1670E">
      <w:r w:rsidRPr="00A1670E">
        <w:t>The placement took place at Holiday Inn Express Cardiff Bay, where</w:t>
      </w:r>
      <w:r>
        <w:t xml:space="preserve"> I worked as a receptionist but I looked for</w:t>
      </w:r>
      <w:r w:rsidRPr="00A1670E">
        <w:t xml:space="preserve"> several departments </w:t>
      </w:r>
      <w:r>
        <w:t xml:space="preserve">also </w:t>
      </w:r>
      <w:r w:rsidRPr="00A1670E">
        <w:t>such as Front Office, Sales, and Human Resources. My learning objectives were to:</w:t>
      </w:r>
    </w:p>
    <w:p w:rsidR="00A1670E" w:rsidRPr="00A1670E" w:rsidRDefault="00A1670E" w:rsidP="00A1670E">
      <w:pPr>
        <w:numPr>
          <w:ilvl w:val="0"/>
          <w:numId w:val="2"/>
        </w:numPr>
      </w:pPr>
      <w:r w:rsidRPr="00A1670E">
        <w:t>Develop practical administrative skills in a hotel setting.</w:t>
      </w:r>
    </w:p>
    <w:p w:rsidR="00A1670E" w:rsidRPr="00A1670E" w:rsidRDefault="00A1670E" w:rsidP="00A1670E">
      <w:pPr>
        <w:numPr>
          <w:ilvl w:val="0"/>
          <w:numId w:val="2"/>
        </w:numPr>
      </w:pPr>
      <w:r w:rsidRPr="00A1670E">
        <w:t>Enhance work-based skills like communication, task management, and guest service.</w:t>
      </w:r>
    </w:p>
    <w:p w:rsidR="00A1670E" w:rsidRPr="00A1670E" w:rsidRDefault="00A1670E" w:rsidP="00A1670E">
      <w:pPr>
        <w:numPr>
          <w:ilvl w:val="0"/>
          <w:numId w:val="2"/>
        </w:numPr>
      </w:pPr>
      <w:r w:rsidRPr="00A1670E">
        <w:t>Apply theoretical knowledge to real-world hospitality operations.</w:t>
      </w:r>
    </w:p>
    <w:p w:rsidR="00A1670E" w:rsidRDefault="00A1670E" w:rsidP="00A1670E">
      <w:pPr>
        <w:numPr>
          <w:ilvl w:val="0"/>
          <w:numId w:val="2"/>
        </w:numPr>
      </w:pPr>
      <w:r w:rsidRPr="00A1670E">
        <w:t>Reflect on my personal and vocational development for future career growth.</w:t>
      </w:r>
    </w:p>
    <w:p w:rsidR="00A1670E" w:rsidRDefault="00A1670E" w:rsidP="00A1670E">
      <w:pPr>
        <w:pStyle w:val="Heading1"/>
      </w:pPr>
      <w:bookmarkStart w:id="1" w:name="_Toc178693606"/>
      <w:r w:rsidRPr="00A1670E">
        <w:t>Section 1: Reflection on Experience and Personal Development</w:t>
      </w:r>
      <w:bookmarkEnd w:id="1"/>
    </w:p>
    <w:p w:rsidR="00A1670E" w:rsidRPr="00A1670E" w:rsidRDefault="00A1670E" w:rsidP="00A1670E">
      <w:pPr>
        <w:pStyle w:val="Heading2"/>
      </w:pPr>
      <w:bookmarkStart w:id="2" w:name="_Toc178693607"/>
      <w:r>
        <w:t>Gibbs Reflection Model</w:t>
      </w:r>
      <w:bookmarkEnd w:id="2"/>
    </w:p>
    <w:p w:rsidR="00A1670E" w:rsidRPr="00A1670E" w:rsidRDefault="00A1670E" w:rsidP="00A1670E">
      <w:pPr>
        <w:rPr>
          <w:b/>
        </w:rPr>
      </w:pPr>
      <w:r w:rsidRPr="00A1670E">
        <w:rPr>
          <w:b/>
        </w:rPr>
        <w:t xml:space="preserve">1. Description </w:t>
      </w:r>
    </w:p>
    <w:p w:rsidR="00A1670E" w:rsidRDefault="00A1670E" w:rsidP="00A1670E">
      <w:r>
        <w:t>As a receptionist in Holiday Inn Express Cardiff Bay and conducting my placement under the supervision of the Front Office Manager I was able to observe most of the administrative aspects of hotel operations. The tasks I was most directly involved in include registering/checking-in, assigning guest’s rooms and /or dealing with complaints from the guests. Also, it helped me learn other departments even Sales and HR and how to coordinate with them and how to manage employees</w:t>
      </w:r>
      <w:r w:rsidR="0016740C">
        <w:t xml:space="preserve"> (Sibson, 2008)</w:t>
      </w:r>
      <w:r>
        <w:t xml:space="preserve">. </w:t>
      </w:r>
      <w:r w:rsidR="001B5F5B">
        <w:t>For instance, a</w:t>
      </w:r>
      <w:r>
        <w:t xml:space="preserve"> difficult scenario I faced was a complaint by a guest of the dirt in his/her room. This upset the guest and I had to engage the cleaning staff to ensure the problem was handled as soon as possible and bring the expectations of the customers into check as well.</w:t>
      </w:r>
    </w:p>
    <w:p w:rsidR="00A1670E" w:rsidRPr="00A1670E" w:rsidRDefault="00A1670E" w:rsidP="00A1670E">
      <w:pPr>
        <w:rPr>
          <w:b/>
        </w:rPr>
      </w:pPr>
      <w:r w:rsidRPr="00A1670E">
        <w:rPr>
          <w:b/>
        </w:rPr>
        <w:t xml:space="preserve">2. Feelings </w:t>
      </w:r>
    </w:p>
    <w:p w:rsidR="00A1670E" w:rsidRDefault="00A1670E" w:rsidP="00A1670E">
      <w:r>
        <w:t>Initially, I was nervous when dealing with the guest complaint, not to mention that the guest was angry. I was concerned on how to be professional and at the same time make sure that the problem is solved as soon as possible. But at the same time I also had some sort of responsibility and a desire to find a solution to the problem, because how it is going to be solved may influence guest’s impression about the hotel. In the course of the actual occurrence of the situation, I became less nervous about questioning the guest and communicating to the housekeeping, thanks to prior observation</w:t>
      </w:r>
      <w:r w:rsidR="00D74693">
        <w:t xml:space="preserve"> (</w:t>
      </w:r>
      <w:proofErr w:type="spellStart"/>
      <w:r w:rsidR="00D74693">
        <w:t>Adeani</w:t>
      </w:r>
      <w:proofErr w:type="spellEnd"/>
      <w:r w:rsidR="00D74693">
        <w:t xml:space="preserve"> et al</w:t>
      </w:r>
      <w:r w:rsidR="00D74693">
        <w:t>., 2020</w:t>
      </w:r>
      <w:r w:rsidR="00D74693">
        <w:t>)</w:t>
      </w:r>
      <w:r>
        <w:t>.</w:t>
      </w:r>
    </w:p>
    <w:p w:rsidR="00A1670E" w:rsidRDefault="00A1670E" w:rsidP="00A1670E">
      <w:r>
        <w:lastRenderedPageBreak/>
        <w:t xml:space="preserve">3. </w:t>
      </w:r>
      <w:r w:rsidRPr="00A1670E">
        <w:rPr>
          <w:b/>
        </w:rPr>
        <w:t>Evaluation</w:t>
      </w:r>
    </w:p>
    <w:p w:rsidR="00A1670E" w:rsidRDefault="00A1670E" w:rsidP="00A1670E">
      <w:r>
        <w:t>The only advantage that I can draw from this situation is the ability I got to enhance my problem solving and communication abilities when faced with the pressure. I also learnt how to manage guest complaints diplomatically and how to deal with other sections for instance the house keeping to resolve complaints immediately. The weakness was in communication with the housekeeping section that showed a response time and impact guest outcomes negatively</w:t>
      </w:r>
      <w:r w:rsidR="00D74693">
        <w:t xml:space="preserve"> (</w:t>
      </w:r>
      <w:proofErr w:type="spellStart"/>
      <w:r w:rsidR="00D74693">
        <w:t>Nurlatifah</w:t>
      </w:r>
      <w:proofErr w:type="spellEnd"/>
      <w:r w:rsidR="00D74693">
        <w:t xml:space="preserve"> et al</w:t>
      </w:r>
      <w:r w:rsidR="00D74693">
        <w:t>., 2023</w:t>
      </w:r>
      <w:r w:rsidR="00D74693">
        <w:t>)</w:t>
      </w:r>
      <w:r>
        <w:t>. It helped me learnt the value of coordination between departments and especially when communicating through email.</w:t>
      </w:r>
    </w:p>
    <w:p w:rsidR="00A1670E" w:rsidRDefault="00A1670E" w:rsidP="00A1670E">
      <w:r>
        <w:t xml:space="preserve">4. </w:t>
      </w:r>
      <w:r w:rsidRPr="00A1670E">
        <w:rPr>
          <w:b/>
        </w:rPr>
        <w:t>Analysis</w:t>
      </w:r>
      <w:r>
        <w:t xml:space="preserve"> </w:t>
      </w:r>
    </w:p>
    <w:p w:rsidR="00A1670E" w:rsidRDefault="00A1670E" w:rsidP="00A1670E">
      <w:r>
        <w:t xml:space="preserve">Considering the reflective cycle by </w:t>
      </w:r>
      <w:proofErr w:type="spellStart"/>
      <w:r>
        <w:t>Markkanen</w:t>
      </w:r>
      <w:proofErr w:type="spellEnd"/>
      <w:r>
        <w:t xml:space="preserve"> et al. (2020), it is possible to realize that lack of proper communication between the front office and housekeeping could have contributed to the delay of the problem. Such a reflection made me understand what a big contribution teamwork makes in the processes of the facility and guest satisfaction levels. The incident also deserves consideration with the question of how I can control my emotions during working in a stressful environment and how I can use positive language to influence the guest and manage the internal communication process. Also, while serving as a receptionist, I got acquainted with the concept of dealing with tasks and their necessary organization</w:t>
      </w:r>
      <w:r w:rsidR="00D74693">
        <w:t xml:space="preserve"> (</w:t>
      </w:r>
      <w:proofErr w:type="spellStart"/>
      <w:r w:rsidR="00D74693">
        <w:t>Neeson</w:t>
      </w:r>
      <w:proofErr w:type="spellEnd"/>
      <w:r w:rsidR="00D74693">
        <w:t xml:space="preserve"> and </w:t>
      </w:r>
      <w:proofErr w:type="spellStart"/>
      <w:r w:rsidR="00D74693">
        <w:t>Billington</w:t>
      </w:r>
      <w:proofErr w:type="spellEnd"/>
      <w:r w:rsidR="00D74693">
        <w:t xml:space="preserve">, </w:t>
      </w:r>
      <w:r w:rsidR="00D74693">
        <w:t>2022</w:t>
      </w:r>
      <w:r w:rsidR="00D74693">
        <w:t>)</w:t>
      </w:r>
      <w:r>
        <w:t xml:space="preserve">. </w:t>
      </w:r>
    </w:p>
    <w:p w:rsidR="00A1670E" w:rsidRPr="00A1670E" w:rsidRDefault="00A1670E" w:rsidP="00A1670E">
      <w:pPr>
        <w:rPr>
          <w:b/>
        </w:rPr>
      </w:pPr>
      <w:r w:rsidRPr="00A1670E">
        <w:rPr>
          <w:b/>
        </w:rPr>
        <w:t xml:space="preserve">5. Conclusion </w:t>
      </w:r>
    </w:p>
    <w:p w:rsidR="00A1670E" w:rsidRDefault="00A1670E" w:rsidP="00A1670E">
      <w:r>
        <w:t xml:space="preserve">Analyzing the situation more thoroughly, I should have been more assertive with regards to communicating with the housekeeping department to guarantee the timely receipt of the room. Preventing customer frustration is possible by informing the guest earlier that there may be delays in their expectations or by allowing more time to be spent on a particular project. </w:t>
      </w:r>
    </w:p>
    <w:p w:rsidR="00A1670E" w:rsidRPr="00A1670E" w:rsidRDefault="00A1670E" w:rsidP="00A1670E">
      <w:pPr>
        <w:rPr>
          <w:b/>
        </w:rPr>
      </w:pPr>
      <w:r w:rsidRPr="00A1670E">
        <w:rPr>
          <w:b/>
        </w:rPr>
        <w:t xml:space="preserve">6. Action Plan </w:t>
      </w:r>
    </w:p>
    <w:p w:rsidR="00A1670E" w:rsidRDefault="00A1670E" w:rsidP="00A1670E">
      <w:r>
        <w:t>In future situations, I will:</w:t>
      </w:r>
    </w:p>
    <w:p w:rsidR="00A1670E" w:rsidRDefault="00A1670E" w:rsidP="00A1670E">
      <w:pPr>
        <w:pStyle w:val="ListParagraph"/>
        <w:numPr>
          <w:ilvl w:val="0"/>
          <w:numId w:val="1"/>
        </w:numPr>
      </w:pPr>
      <w:r>
        <w:t>Enhance the proactive communication with other departments, particularly the housekeeping department to enhance the readiness of the rooms to meet guests’ satisfaction.</w:t>
      </w:r>
    </w:p>
    <w:p w:rsidR="00A1670E" w:rsidRDefault="00A1670E" w:rsidP="00A1670E">
      <w:pPr>
        <w:pStyle w:val="ListParagraph"/>
        <w:numPr>
          <w:ilvl w:val="0"/>
          <w:numId w:val="1"/>
        </w:numPr>
      </w:pPr>
      <w:r>
        <w:lastRenderedPageBreak/>
        <w:t xml:space="preserve">Make a list of guidelines for handling guest complaints which would be very effective for me in terms of daily management of complaints and </w:t>
      </w:r>
      <w:proofErr w:type="spellStart"/>
      <w:r>
        <w:t>reducement</w:t>
      </w:r>
      <w:proofErr w:type="spellEnd"/>
      <w:r>
        <w:t xml:space="preserve"> of their time.</w:t>
      </w:r>
    </w:p>
    <w:p w:rsidR="00A1670E" w:rsidRDefault="00A1670E" w:rsidP="00A1670E">
      <w:pPr>
        <w:pStyle w:val="ListParagraph"/>
        <w:numPr>
          <w:ilvl w:val="0"/>
          <w:numId w:val="1"/>
        </w:numPr>
      </w:pPr>
      <w:r>
        <w:t>Improve the conflict management strategy and find more time to listen to guests, provide solutions in order to ensure their satisfaction.</w:t>
      </w:r>
    </w:p>
    <w:p w:rsidR="00C416C6" w:rsidRDefault="00A1670E" w:rsidP="00A1670E">
      <w:r>
        <w:t>In future, I should try to think similarly again while dealing with guest complaints or working with other colleagues in different departments. It has also provided me with better awareness of the need to employ team work and communication in order to deliver excellent guest service which I will ensure to practice when I join a company.</w:t>
      </w:r>
    </w:p>
    <w:p w:rsidR="00A1670E" w:rsidRDefault="00A1670E" w:rsidP="00A1670E">
      <w:pPr>
        <w:pStyle w:val="Heading1"/>
      </w:pPr>
      <w:bookmarkStart w:id="3" w:name="_Toc178693608"/>
      <w:r w:rsidRPr="00A1670E">
        <w:t>Section 2: Critical Analysis of Work-Based Skills and Technical Knowledge</w:t>
      </w:r>
      <w:bookmarkEnd w:id="3"/>
    </w:p>
    <w:p w:rsidR="008E04ED" w:rsidRDefault="008E04ED" w:rsidP="008E04ED">
      <w:r>
        <w:t>Work experience skills and technical knowledge of hotel administration is a crucial aspect that cannot be overemphasized. Eden (2014) underlines employability skills learnt through reflective practice during the work-based learning placement. Therefore, my placement at Holiday Inn Express Cardiff Bay has greatly improved my effectiveness in customer relations most importantly managing the expectations of the guests, inquiries, and billing and reservations section which keep organizational effectiveness.</w:t>
      </w:r>
    </w:p>
    <w:p w:rsidR="008E04ED" w:rsidRDefault="008E04ED" w:rsidP="008E04ED">
      <w:r>
        <w:t>Among the most essential technical competencies that I gained during my placement was the ability to navigate the hotel’s Property Management System (PMS). This system is a core business system in the hotel as it is responsible for assigning rooms, charging guests and producing reports for the revenue department</w:t>
      </w:r>
      <w:r w:rsidR="00D74693">
        <w:t xml:space="preserve"> (</w:t>
      </w:r>
      <w:proofErr w:type="spellStart"/>
      <w:r w:rsidR="00D74693">
        <w:t>Scragg</w:t>
      </w:r>
      <w:proofErr w:type="spellEnd"/>
      <w:r w:rsidR="00D74693">
        <w:t xml:space="preserve">, </w:t>
      </w:r>
      <w:r w:rsidR="00D74693">
        <w:t>2018</w:t>
      </w:r>
      <w:r w:rsidR="00D74693">
        <w:t>)</w:t>
      </w:r>
      <w:r>
        <w:t xml:space="preserve">. </w:t>
      </w:r>
      <w:r w:rsidR="00C77063">
        <w:t xml:space="preserve"> </w:t>
      </w:r>
      <w:r>
        <w:t>For instance, I had to ensure that every guest had a room reserved and avoid instances where the hotel was fully booked and guests make last minute cancellation by utilizing the PMS properly at a time when the hotel was almost fully booked. According to Eden (2014), work placements have made employability resources learnt through reflecting over practice experiences that enhance decision making and technical skills as done by me.</w:t>
      </w:r>
    </w:p>
    <w:p w:rsidR="008E04ED" w:rsidRDefault="008E04ED" w:rsidP="008E04ED">
      <w:r>
        <w:t xml:space="preserve">Moreover, observing the Sales Office also allowed seeing how clerical processes being complementary to marketing and revenue management strategies are implemented in the rear. Sales to managed leads, event, and bookings calendar in order to generate optimal revenue for the hotel. This meant not only talking to outside players </w:t>
      </w:r>
      <w:r w:rsidR="00D74693">
        <w:t>but also checking if the rooms</w:t>
      </w:r>
      <w:r>
        <w:t xml:space="preserve"> being marketed were available within the hotel’s means</w:t>
      </w:r>
      <w:r w:rsidR="00D74693">
        <w:t xml:space="preserve"> (Gibbs and </w:t>
      </w:r>
      <w:proofErr w:type="spellStart"/>
      <w:r w:rsidR="00D74693">
        <w:t>Slevitch</w:t>
      </w:r>
      <w:proofErr w:type="spellEnd"/>
      <w:r w:rsidR="00D74693">
        <w:t xml:space="preserve">, </w:t>
      </w:r>
      <w:r w:rsidR="00D74693">
        <w:t>2019</w:t>
      </w:r>
      <w:r w:rsidR="00D74693">
        <w:t>)</w:t>
      </w:r>
      <w:r>
        <w:t xml:space="preserve">. For instance, I noticed how </w:t>
      </w:r>
      <w:r>
        <w:lastRenderedPageBreak/>
        <w:t>company’s Sales department was responsible for organizing a big corporate party and communicated with the Front Office and Housekeeping to get the rooms set for the participants.</w:t>
      </w:r>
    </w:p>
    <w:p w:rsidR="008E04ED" w:rsidRDefault="008E04ED" w:rsidP="008E04ED">
      <w:r>
        <w:t xml:space="preserve">This experience made me realize that departments should work hand by hand, especially when marketing initiatives have ramifications for lots of operational functions. According to </w:t>
      </w:r>
      <w:proofErr w:type="spellStart"/>
      <w:r>
        <w:t>García-Rosell</w:t>
      </w:r>
      <w:proofErr w:type="spellEnd"/>
      <w:r>
        <w:t xml:space="preserve"> (2014), critical reflexivity is important in hospitality education, and this paper made me realize how theory is applied in practice. </w:t>
      </w:r>
    </w:p>
    <w:p w:rsidR="008E04ED" w:rsidRDefault="008E04ED" w:rsidP="008E04ED">
      <w:pPr>
        <w:pStyle w:val="Heading1"/>
      </w:pPr>
      <w:bookmarkStart w:id="4" w:name="_Toc178693609"/>
      <w:r>
        <w:t xml:space="preserve">Section 3: Reflection on </w:t>
      </w:r>
      <w:proofErr w:type="spellStart"/>
      <w:r>
        <w:t>Organisational</w:t>
      </w:r>
      <w:proofErr w:type="spellEnd"/>
      <w:r>
        <w:t xml:space="preserve"> Issues</w:t>
      </w:r>
      <w:bookmarkEnd w:id="4"/>
    </w:p>
    <w:p w:rsidR="008E04ED" w:rsidRDefault="008E04ED" w:rsidP="008E04ED">
      <w:r>
        <w:t>Among the problems I faced during my placement was poor coordination between the housekeeping and front office sections. Lack of proper communication regarding the room preparedness resulted into delays in the rooms’ status, hence check-in services and general hotel services delivery. This situation underlined the significance of communication, cooperation, and coordination between departments for an efficient functioning of the hotel and satisfaction of the customers</w:t>
      </w:r>
      <w:r w:rsidR="00D74693">
        <w:t xml:space="preserve"> </w:t>
      </w:r>
      <w:bookmarkStart w:id="5" w:name="_GoBack"/>
      <w:r w:rsidR="00D74693">
        <w:t xml:space="preserve">(Lee, </w:t>
      </w:r>
      <w:r w:rsidR="00D74693">
        <w:t>2015</w:t>
      </w:r>
      <w:r w:rsidR="00D74693">
        <w:t>)</w:t>
      </w:r>
      <w:bookmarkEnd w:id="5"/>
      <w:r>
        <w:t>.</w:t>
      </w:r>
    </w:p>
    <w:p w:rsidR="008E04ED" w:rsidRDefault="008E04ED" w:rsidP="008E04ED">
      <w:r>
        <w:t xml:space="preserve">The problem of </w:t>
      </w:r>
      <w:r w:rsidR="001B5F5B">
        <w:t>incoordination</w:t>
      </w:r>
      <w:r>
        <w:t xml:space="preserve"> between the housekeeping division and the front office led to frequent mishaps, primarily during the weekends or when hotels have conferences or other big functions. For instance, in one case, the guest, having received information from the front office, arrived early and was registered as receiving the room key, but the housekeepers had not yet have time to tidy the room up. This led to an unhappy guest as well as put pressure especially the front office and housekeeping teams.</w:t>
      </w:r>
    </w:p>
    <w:p w:rsidR="008E04ED" w:rsidRDefault="008E04ED" w:rsidP="008E04ED">
      <w:r>
        <w:t xml:space="preserve">In response to this, I suggested that there should be at least an agreed paperless system of checking the status of readiness of rooms in real-time. This system would do a lot to ensure that both the departments are informed of status of the cleaning and see to it that notification is passed when the rooms are ready for occupancy. A centralized system would ensure that there is no breakdown of communication and hence eradicate cases of delay in services that would affect the guest. Further, to increase cooperation, bi-weekly or monthly meetings between the two departments could be arranged if it is noticed that occupancy is frequently high, to make certain on </w:t>
      </w:r>
      <w:r w:rsidR="001B5F5B">
        <w:t>their priorities and schedules.</w:t>
      </w:r>
    </w:p>
    <w:p w:rsidR="00C77063" w:rsidRDefault="00C77063" w:rsidP="00C77063">
      <w:pPr>
        <w:pStyle w:val="Heading1"/>
      </w:pPr>
      <w:bookmarkStart w:id="6" w:name="_Toc178693610"/>
      <w:r>
        <w:lastRenderedPageBreak/>
        <w:t>Conclusion and Action Plan</w:t>
      </w:r>
      <w:bookmarkEnd w:id="6"/>
    </w:p>
    <w:p w:rsidR="0016740C" w:rsidRDefault="00C77063" w:rsidP="00C77063">
      <w:r>
        <w:t>In my 10 weeks placement, I was able to learn the significance of the work related skills like interpersonal skills, group skills, and task related skills in the field of hotel administration. This activity of observing a supervisory position has expanded the knowledge of how to manage not only the guests but also internal affairs. I have also been able to learn areas that I should work on in future. In the next step, I envision focusing on empowering myself in guest relations and staff operation, receiving training in application of hotel technical IT systems, and taking personal responsibility for problem solving. To that, it is my goal to engage the reflective practices into my career progression continuously, so that I can assist the hospitality industry in maintaining a positive level of service quality and organizational performance.</w:t>
      </w:r>
    </w:p>
    <w:p w:rsidR="0016740C" w:rsidRDefault="0016740C">
      <w:pPr>
        <w:spacing w:line="259" w:lineRule="auto"/>
        <w:jc w:val="left"/>
      </w:pPr>
      <w:r>
        <w:br w:type="page"/>
      </w:r>
    </w:p>
    <w:p w:rsidR="0016740C" w:rsidRDefault="0016740C" w:rsidP="0016740C">
      <w:pPr>
        <w:pStyle w:val="Heading1"/>
      </w:pPr>
      <w:bookmarkStart w:id="7" w:name="_Toc178693611"/>
      <w:r>
        <w:lastRenderedPageBreak/>
        <w:t>References</w:t>
      </w:r>
      <w:bookmarkEnd w:id="7"/>
    </w:p>
    <w:p w:rsidR="00D74693" w:rsidRDefault="00D74693" w:rsidP="00D74693">
      <w:pPr>
        <w:ind w:left="720" w:hanging="720"/>
      </w:pPr>
      <w:proofErr w:type="spellStart"/>
      <w:r w:rsidRPr="00A10785">
        <w:t>Adeani</w:t>
      </w:r>
      <w:proofErr w:type="spellEnd"/>
      <w:r w:rsidRPr="00A10785">
        <w:t xml:space="preserve">, I.S., </w:t>
      </w:r>
      <w:proofErr w:type="spellStart"/>
      <w:r w:rsidRPr="00A10785">
        <w:t>Febriani</w:t>
      </w:r>
      <w:proofErr w:type="spellEnd"/>
      <w:r w:rsidRPr="00A10785">
        <w:t xml:space="preserve">, R.B. and </w:t>
      </w:r>
      <w:proofErr w:type="spellStart"/>
      <w:r w:rsidRPr="00A10785">
        <w:t>Syafryadin</w:t>
      </w:r>
      <w:proofErr w:type="spellEnd"/>
      <w:r w:rsidRPr="00A10785">
        <w:t xml:space="preserve">, S., 2020. Using </w:t>
      </w:r>
      <w:proofErr w:type="spellStart"/>
      <w:r w:rsidRPr="00A10785">
        <w:t>GIBBS’reflective</w:t>
      </w:r>
      <w:proofErr w:type="spellEnd"/>
      <w:r w:rsidRPr="00A10785">
        <w:t xml:space="preserve"> cycle in making reflections of literary analysis. </w:t>
      </w:r>
      <w:r w:rsidRPr="00A10785">
        <w:rPr>
          <w:i/>
          <w:iCs/>
        </w:rPr>
        <w:t>Indonesian EFL Journal</w:t>
      </w:r>
      <w:r w:rsidRPr="00A10785">
        <w:t>, </w:t>
      </w:r>
      <w:r w:rsidRPr="00A10785">
        <w:rPr>
          <w:i/>
          <w:iCs/>
        </w:rPr>
        <w:t>6</w:t>
      </w:r>
      <w:r w:rsidRPr="00A10785">
        <w:t>(2), pp.139-148.</w:t>
      </w:r>
      <w:r>
        <w:t xml:space="preserve"> </w:t>
      </w:r>
      <w:hyperlink r:id="rId8" w:history="1">
        <w:r w:rsidRPr="00092C97">
          <w:rPr>
            <w:rStyle w:val="Hyperlink"/>
          </w:rPr>
          <w:t>https://journal.uniku.ac.id/index.php/IEFLJ/article/download/3382/2034</w:t>
        </w:r>
      </w:hyperlink>
    </w:p>
    <w:p w:rsidR="00D74693" w:rsidRDefault="00D74693" w:rsidP="0016740C">
      <w:pPr>
        <w:ind w:left="720" w:hanging="720"/>
      </w:pPr>
      <w:r>
        <w:t xml:space="preserve">Eden, S., 2014. Out of the comfort zone: enhancing work-based learning about employability through student reflection on work placements. </w:t>
      </w:r>
      <w:r w:rsidRPr="0016740C">
        <w:rPr>
          <w:i/>
        </w:rPr>
        <w:t>Journal of Geography in Higher Education</w:t>
      </w:r>
      <w:r>
        <w:t>, 38(2), pp.266-276. https://hull-repository.worktribe.com/preview/374024/Eden%202014%20JGHE%20employability%20learning%20%28author</w:t>
      </w:r>
    </w:p>
    <w:p w:rsidR="00D74693" w:rsidRDefault="00D74693" w:rsidP="0016740C">
      <w:pPr>
        <w:ind w:left="720" w:hanging="720"/>
      </w:pPr>
      <w:proofErr w:type="spellStart"/>
      <w:r>
        <w:t>García-Rosell</w:t>
      </w:r>
      <w:proofErr w:type="spellEnd"/>
      <w:r>
        <w:t xml:space="preserve">, J.C., 2014. Promoting critical reflexivity in tourism and hospitality education through problem-based learning. </w:t>
      </w:r>
      <w:r w:rsidRPr="0016740C">
        <w:rPr>
          <w:i/>
        </w:rPr>
        <w:t xml:space="preserve">In The </w:t>
      </w:r>
      <w:proofErr w:type="spellStart"/>
      <w:r w:rsidRPr="0016740C">
        <w:rPr>
          <w:i/>
        </w:rPr>
        <w:t>routledge</w:t>
      </w:r>
      <w:proofErr w:type="spellEnd"/>
      <w:r w:rsidRPr="0016740C">
        <w:rPr>
          <w:i/>
        </w:rPr>
        <w:t xml:space="preserve"> handbook of tourism and hospitality education</w:t>
      </w:r>
      <w:r>
        <w:t xml:space="preserve"> (pp. 279-291). Routledge. https://perpus.univpancasila.ac.id/repository/EBUPT190118.pdf#page=312</w:t>
      </w:r>
    </w:p>
    <w:p w:rsidR="00D74693" w:rsidRDefault="00D74693" w:rsidP="00D74693">
      <w:pPr>
        <w:ind w:left="720" w:hanging="720"/>
      </w:pPr>
      <w:r w:rsidRPr="00D74693">
        <w:t xml:space="preserve">Gibbs, L. and </w:t>
      </w:r>
      <w:proofErr w:type="spellStart"/>
      <w:r w:rsidRPr="00D74693">
        <w:t>Slevitch</w:t>
      </w:r>
      <w:proofErr w:type="spellEnd"/>
      <w:r w:rsidRPr="00D74693">
        <w:t>, L., 2019. Beyond the classroom: student employability and intention to stay in the hospitality industry. </w:t>
      </w:r>
      <w:r w:rsidRPr="00D74693">
        <w:rPr>
          <w:i/>
          <w:iCs/>
        </w:rPr>
        <w:t>Journal of teaching in travel &amp; tourism</w:t>
      </w:r>
      <w:r w:rsidRPr="00D74693">
        <w:t>, </w:t>
      </w:r>
      <w:r w:rsidRPr="00D74693">
        <w:rPr>
          <w:i/>
          <w:iCs/>
        </w:rPr>
        <w:t>19</w:t>
      </w:r>
      <w:r w:rsidRPr="00D74693">
        <w:t>(4), pp.267-284.</w:t>
      </w:r>
      <w:r>
        <w:t xml:space="preserve">  </w:t>
      </w:r>
      <w:hyperlink r:id="rId9" w:history="1">
        <w:r w:rsidRPr="00092C97">
          <w:rPr>
            <w:rStyle w:val="Hyperlink"/>
          </w:rPr>
          <w:t>https://www.researchgate.net/profile/Lisa-Slevitch-2/publication/334468366_Beyond_the_classroom_student_employability_and_intention_to_stay_in_the_hospitality_industry/links/5ea3365a299bf112560c1e1e/Beyond-the-classroom-student-employability-and-intention-to-stay-in-the-hospitality-industry.pdf</w:t>
        </w:r>
      </w:hyperlink>
    </w:p>
    <w:p w:rsidR="00D74693" w:rsidRDefault="00D74693" w:rsidP="00D74693">
      <w:pPr>
        <w:ind w:left="720" w:hanging="720"/>
      </w:pPr>
      <w:r w:rsidRPr="00D74693">
        <w:t>Lee, Z.Y., 2015. </w:t>
      </w:r>
      <w:r w:rsidRPr="00D74693">
        <w:rPr>
          <w:i/>
          <w:iCs/>
        </w:rPr>
        <w:t>The reflection and self-assessment of student interpreters through logbooks: A case study</w:t>
      </w:r>
      <w:r w:rsidRPr="00D74693">
        <w:t> (Doctoral dissertation, Heriot-Watt University).</w:t>
      </w:r>
      <w:r>
        <w:t xml:space="preserve"> </w:t>
      </w:r>
      <w:r w:rsidRPr="00D74693">
        <w:t>https://www.ros.hw.ac.uk/bitstream/handle/10399/3033/LeeZ_1015_sml.pdf?sequence=1&amp;isAllowed=y</w:t>
      </w:r>
    </w:p>
    <w:p w:rsidR="00D74693" w:rsidRDefault="00D74693" w:rsidP="0016740C">
      <w:pPr>
        <w:ind w:left="720" w:hanging="720"/>
      </w:pPr>
      <w:proofErr w:type="spellStart"/>
      <w:r>
        <w:t>Markkanen</w:t>
      </w:r>
      <w:proofErr w:type="spellEnd"/>
      <w:r>
        <w:t xml:space="preserve">, P., </w:t>
      </w:r>
      <w:proofErr w:type="spellStart"/>
      <w:r>
        <w:t>Välimäki</w:t>
      </w:r>
      <w:proofErr w:type="spellEnd"/>
      <w:r>
        <w:t xml:space="preserve">, M., </w:t>
      </w:r>
      <w:proofErr w:type="spellStart"/>
      <w:r>
        <w:t>Anttila</w:t>
      </w:r>
      <w:proofErr w:type="spellEnd"/>
      <w:r>
        <w:t xml:space="preserve">, M. and </w:t>
      </w:r>
      <w:proofErr w:type="spellStart"/>
      <w:r>
        <w:t>Kuuskorpi</w:t>
      </w:r>
      <w:proofErr w:type="spellEnd"/>
      <w:r>
        <w:t xml:space="preserve">, M., 2020. A reflective cycle: Understanding challenging situations in a school setting. </w:t>
      </w:r>
      <w:r w:rsidRPr="0016740C">
        <w:rPr>
          <w:i/>
        </w:rPr>
        <w:t>Educational Research</w:t>
      </w:r>
      <w:r>
        <w:t>, 62(1), pp.46-62.  https://www.utupub.fi/bitstream/handle/10024/166237/Final_version_Markkanen%2001012020%</w:t>
      </w:r>
      <w:proofErr w:type="gramStart"/>
      <w:r>
        <w:t>20(</w:t>
      </w:r>
      <w:proofErr w:type="gramEnd"/>
      <w:r>
        <w:t>2).pdf?sequence=1</w:t>
      </w:r>
    </w:p>
    <w:p w:rsidR="00D74693" w:rsidRDefault="00D74693" w:rsidP="00D74693">
      <w:pPr>
        <w:ind w:left="720" w:hanging="720"/>
      </w:pPr>
      <w:proofErr w:type="spellStart"/>
      <w:r w:rsidRPr="00D74693">
        <w:lastRenderedPageBreak/>
        <w:t>Neeson</w:t>
      </w:r>
      <w:proofErr w:type="spellEnd"/>
      <w:r w:rsidRPr="00D74693">
        <w:t xml:space="preserve">, R. and </w:t>
      </w:r>
      <w:proofErr w:type="spellStart"/>
      <w:r w:rsidRPr="00D74693">
        <w:t>Billington</w:t>
      </w:r>
      <w:proofErr w:type="spellEnd"/>
      <w:r w:rsidRPr="00D74693">
        <w:t>, L., 2022. Entrepreneurship learning through a collaborative approach to student practical placement/internship. </w:t>
      </w:r>
      <w:r w:rsidRPr="00D74693">
        <w:rPr>
          <w:i/>
          <w:iCs/>
        </w:rPr>
        <w:t>Journal of the International Council for Small Business</w:t>
      </w:r>
      <w:r w:rsidRPr="00D74693">
        <w:t>, </w:t>
      </w:r>
      <w:r w:rsidRPr="00D74693">
        <w:rPr>
          <w:i/>
          <w:iCs/>
        </w:rPr>
        <w:t>3</w:t>
      </w:r>
      <w:r w:rsidRPr="00D74693">
        <w:t>(1), pp.68-78.</w:t>
      </w:r>
      <w:r>
        <w:t xml:space="preserve"> </w:t>
      </w:r>
      <w:hyperlink r:id="rId10" w:history="1">
        <w:r w:rsidRPr="00092C97">
          <w:rPr>
            <w:rStyle w:val="Hyperlink"/>
          </w:rPr>
          <w:t>https://www.tandfonline.com/doi/abs/10.1080/26437015.2021.1965504</w:t>
        </w:r>
      </w:hyperlink>
    </w:p>
    <w:p w:rsidR="00D74693" w:rsidRDefault="00D74693" w:rsidP="00D74693">
      <w:pPr>
        <w:ind w:left="720" w:hanging="720"/>
      </w:pPr>
      <w:proofErr w:type="spellStart"/>
      <w:r w:rsidRPr="00D74693">
        <w:t>Nurlatifah</w:t>
      </w:r>
      <w:proofErr w:type="spellEnd"/>
      <w:r w:rsidRPr="00D74693">
        <w:t xml:space="preserve">, L., </w:t>
      </w:r>
      <w:proofErr w:type="spellStart"/>
      <w:r w:rsidRPr="00D74693">
        <w:t>Purnawarman</w:t>
      </w:r>
      <w:proofErr w:type="spellEnd"/>
      <w:r w:rsidRPr="00D74693">
        <w:t xml:space="preserve">, P. and </w:t>
      </w:r>
      <w:proofErr w:type="spellStart"/>
      <w:r w:rsidRPr="00D74693">
        <w:t>Sukyadi</w:t>
      </w:r>
      <w:proofErr w:type="spellEnd"/>
      <w:r w:rsidRPr="00D74693">
        <w:t>, D., 2023, December. The implementation of reflective assessment using Gibbs’ reflective cycle in assessing students’ writing skill. In </w:t>
      </w:r>
      <w:r w:rsidRPr="00D74693">
        <w:rPr>
          <w:i/>
          <w:iCs/>
        </w:rPr>
        <w:t>AIP Conference Proceedings</w:t>
      </w:r>
      <w:r w:rsidRPr="00D74693">
        <w:t> (Vol. 2621, No. 1). AIP Publishing.</w:t>
      </w:r>
      <w:r>
        <w:t xml:space="preserve"> </w:t>
      </w:r>
      <w:hyperlink r:id="rId11" w:history="1">
        <w:r w:rsidRPr="00092C97">
          <w:rPr>
            <w:rStyle w:val="Hyperlink"/>
          </w:rPr>
          <w:t>https://pubs.aip.org/aip/acp/article-abstract/2621/1/070006/2925871</w:t>
        </w:r>
      </w:hyperlink>
    </w:p>
    <w:p w:rsidR="00D74693" w:rsidRDefault="00D74693" w:rsidP="00D74693">
      <w:pPr>
        <w:ind w:left="720" w:hanging="720"/>
      </w:pPr>
      <w:proofErr w:type="spellStart"/>
      <w:r w:rsidRPr="00D74693">
        <w:t>Scragg</w:t>
      </w:r>
      <w:proofErr w:type="spellEnd"/>
      <w:r w:rsidRPr="00D74693">
        <w:t>, T., 2018. Reflective practice on placement. </w:t>
      </w:r>
      <w:r w:rsidRPr="00D74693">
        <w:rPr>
          <w:i/>
          <w:iCs/>
        </w:rPr>
        <w:t>Reflective Practice in Social Work</w:t>
      </w:r>
      <w:r w:rsidRPr="00D74693">
        <w:t>, p.139.</w:t>
      </w:r>
      <w:r>
        <w:t xml:space="preserve"> </w:t>
      </w:r>
      <w:hyperlink r:id="rId12" w:history="1">
        <w:r w:rsidRPr="00092C97">
          <w:rPr>
            <w:rStyle w:val="Hyperlink"/>
          </w:rPr>
          <w:t>https://www.torrossa.com/gs/resourceProxy?an=5542916&amp;publisher=FZ7200#page=160</w:t>
        </w:r>
      </w:hyperlink>
    </w:p>
    <w:p w:rsidR="00D74693" w:rsidRDefault="00D74693" w:rsidP="00D74693">
      <w:pPr>
        <w:ind w:left="720" w:hanging="720"/>
      </w:pPr>
      <w:r>
        <w:t xml:space="preserve">Sibson, L., 2008. An introduction to reflective practice. </w:t>
      </w:r>
      <w:r w:rsidRPr="0016740C">
        <w:rPr>
          <w:i/>
        </w:rPr>
        <w:t>Journal of Paramedic Practice</w:t>
      </w:r>
      <w:r>
        <w:t xml:space="preserve">, 1(3), pp.121-125. </w:t>
      </w:r>
      <w:hyperlink r:id="rId13" w:history="1">
        <w:r w:rsidRPr="00092C97">
          <w:rPr>
            <w:rStyle w:val="Hyperlink"/>
          </w:rPr>
          <w:t>https://www.magonlinelibrary.com/doi/abs/10.12968/jpar.2008.1.3.42057</w:t>
        </w:r>
      </w:hyperlink>
    </w:p>
    <w:p w:rsidR="00D74693" w:rsidRDefault="00D74693" w:rsidP="00D74693">
      <w:pPr>
        <w:ind w:left="720" w:hanging="720"/>
      </w:pPr>
    </w:p>
    <w:p w:rsidR="0016740C" w:rsidRDefault="0016740C" w:rsidP="00D74693">
      <w:pPr>
        <w:ind w:left="720" w:hanging="720"/>
      </w:pPr>
      <w:r>
        <w:br w:type="page"/>
      </w:r>
    </w:p>
    <w:p w:rsidR="001B5F5B" w:rsidRPr="001B5F5B" w:rsidRDefault="001B5F5B" w:rsidP="001B5F5B"/>
    <w:p w:rsidR="008E04ED" w:rsidRPr="00A1670E" w:rsidRDefault="008E04ED" w:rsidP="008E04ED"/>
    <w:sectPr w:rsidR="008E04ED" w:rsidRPr="00A1670E" w:rsidSect="009178EA">
      <w:head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618" w:rsidRDefault="00132618" w:rsidP="009178EA">
      <w:pPr>
        <w:spacing w:after="0" w:line="240" w:lineRule="auto"/>
      </w:pPr>
      <w:r>
        <w:separator/>
      </w:r>
    </w:p>
  </w:endnote>
  <w:endnote w:type="continuationSeparator" w:id="0">
    <w:p w:rsidR="00132618" w:rsidRDefault="00132618" w:rsidP="00917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618" w:rsidRDefault="00132618" w:rsidP="009178EA">
      <w:pPr>
        <w:spacing w:after="0" w:line="240" w:lineRule="auto"/>
      </w:pPr>
      <w:r>
        <w:separator/>
      </w:r>
    </w:p>
  </w:footnote>
  <w:footnote w:type="continuationSeparator" w:id="0">
    <w:p w:rsidR="00132618" w:rsidRDefault="00132618" w:rsidP="009178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1381036"/>
      <w:docPartObj>
        <w:docPartGallery w:val="Page Numbers (Top of Page)"/>
        <w:docPartUnique/>
      </w:docPartObj>
    </w:sdtPr>
    <w:sdtEndPr>
      <w:rPr>
        <w:noProof/>
      </w:rPr>
    </w:sdtEndPr>
    <w:sdtContent>
      <w:p w:rsidR="009178EA" w:rsidRDefault="009178EA">
        <w:pPr>
          <w:pStyle w:val="Header"/>
          <w:jc w:val="right"/>
        </w:pPr>
        <w:r>
          <w:fldChar w:fldCharType="begin"/>
        </w:r>
        <w:r>
          <w:instrText xml:space="preserve"> PAGE   \* MERGEFORMAT </w:instrText>
        </w:r>
        <w:r>
          <w:fldChar w:fldCharType="separate"/>
        </w:r>
        <w:r w:rsidR="00D74693">
          <w:rPr>
            <w:noProof/>
          </w:rPr>
          <w:t>10</w:t>
        </w:r>
        <w:r>
          <w:rPr>
            <w:noProof/>
          </w:rPr>
          <w:fldChar w:fldCharType="end"/>
        </w:r>
      </w:p>
    </w:sdtContent>
  </w:sdt>
  <w:p w:rsidR="009178EA" w:rsidRDefault="009178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41968"/>
    <w:multiLevelType w:val="multilevel"/>
    <w:tmpl w:val="C9D0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AC58E0"/>
    <w:multiLevelType w:val="hybridMultilevel"/>
    <w:tmpl w:val="99469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8DE"/>
    <w:rsid w:val="001170C7"/>
    <w:rsid w:val="00132618"/>
    <w:rsid w:val="0016740C"/>
    <w:rsid w:val="001B5F5B"/>
    <w:rsid w:val="00202F43"/>
    <w:rsid w:val="003468DE"/>
    <w:rsid w:val="00581F89"/>
    <w:rsid w:val="007610AA"/>
    <w:rsid w:val="008958EE"/>
    <w:rsid w:val="008E04ED"/>
    <w:rsid w:val="009178EA"/>
    <w:rsid w:val="00A10785"/>
    <w:rsid w:val="00A1670E"/>
    <w:rsid w:val="00BE33E0"/>
    <w:rsid w:val="00C77063"/>
    <w:rsid w:val="00D74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5BB91"/>
  <w15:chartTrackingRefBased/>
  <w15:docId w15:val="{E86B6EF2-2A25-4A5F-B892-165643ACE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10AA"/>
    <w:pPr>
      <w:spacing w:line="360" w:lineRule="auto"/>
      <w:jc w:val="both"/>
    </w:pPr>
    <w:rPr>
      <w:rFonts w:ascii="Times New Roman" w:hAnsi="Times New Roman" w:cs="Times New Roman"/>
      <w:sz w:val="24"/>
    </w:rPr>
  </w:style>
  <w:style w:type="paragraph" w:styleId="Heading1">
    <w:name w:val="heading 1"/>
    <w:basedOn w:val="Normal"/>
    <w:next w:val="Normal"/>
    <w:link w:val="Heading1Char"/>
    <w:uiPriority w:val="9"/>
    <w:qFormat/>
    <w:rsid w:val="007610AA"/>
    <w:pPr>
      <w:keepNext/>
      <w:keepLines/>
      <w:spacing w:before="240" w:after="0"/>
      <w:jc w:val="left"/>
      <w:outlineLvl w:val="0"/>
    </w:pPr>
    <w:rPr>
      <w:rFonts w:eastAsiaTheme="majorEastAsia"/>
      <w:b/>
      <w:szCs w:val="32"/>
    </w:rPr>
  </w:style>
  <w:style w:type="paragraph" w:styleId="Heading2">
    <w:name w:val="heading 2"/>
    <w:basedOn w:val="Normal"/>
    <w:next w:val="Normal"/>
    <w:link w:val="Heading2Char"/>
    <w:uiPriority w:val="9"/>
    <w:unhideWhenUsed/>
    <w:qFormat/>
    <w:rsid w:val="007610AA"/>
    <w:pPr>
      <w:keepNext/>
      <w:keepLines/>
      <w:spacing w:before="40" w:after="0"/>
      <w:outlineLvl w:val="1"/>
    </w:pPr>
    <w:rPr>
      <w:rFonts w:eastAsiaTheme="majorEastAsia"/>
      <w:b/>
      <w:szCs w:val="26"/>
    </w:rPr>
  </w:style>
  <w:style w:type="paragraph" w:styleId="Heading3">
    <w:name w:val="heading 3"/>
    <w:basedOn w:val="Normal"/>
    <w:next w:val="Normal"/>
    <w:link w:val="Heading3Char"/>
    <w:uiPriority w:val="9"/>
    <w:semiHidden/>
    <w:unhideWhenUsed/>
    <w:qFormat/>
    <w:rsid w:val="00A1670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0AA"/>
    <w:rPr>
      <w:rFonts w:ascii="Times New Roman" w:eastAsiaTheme="majorEastAsia" w:hAnsi="Times New Roman" w:cs="Times New Roman"/>
      <w:b/>
      <w:sz w:val="24"/>
      <w:szCs w:val="32"/>
    </w:rPr>
  </w:style>
  <w:style w:type="character" w:customStyle="1" w:styleId="Heading2Char">
    <w:name w:val="Heading 2 Char"/>
    <w:basedOn w:val="DefaultParagraphFont"/>
    <w:link w:val="Heading2"/>
    <w:uiPriority w:val="9"/>
    <w:rsid w:val="007610AA"/>
    <w:rPr>
      <w:rFonts w:ascii="Times New Roman" w:eastAsiaTheme="majorEastAsia" w:hAnsi="Times New Roman" w:cs="Times New Roman"/>
      <w:b/>
      <w:sz w:val="24"/>
      <w:szCs w:val="26"/>
    </w:rPr>
  </w:style>
  <w:style w:type="paragraph" w:styleId="ListParagraph">
    <w:name w:val="List Paragraph"/>
    <w:basedOn w:val="Normal"/>
    <w:uiPriority w:val="34"/>
    <w:qFormat/>
    <w:rsid w:val="00A1670E"/>
    <w:pPr>
      <w:ind w:left="720"/>
      <w:contextualSpacing/>
    </w:pPr>
  </w:style>
  <w:style w:type="character" w:customStyle="1" w:styleId="Heading3Char">
    <w:name w:val="Heading 3 Char"/>
    <w:basedOn w:val="DefaultParagraphFont"/>
    <w:link w:val="Heading3"/>
    <w:uiPriority w:val="9"/>
    <w:semiHidden/>
    <w:rsid w:val="00A1670E"/>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9178EA"/>
    <w:pPr>
      <w:spacing w:line="259" w:lineRule="auto"/>
      <w:outlineLvl w:val="9"/>
    </w:pPr>
    <w:rPr>
      <w:rFonts w:asciiTheme="majorHAnsi" w:hAnsiTheme="majorHAnsi" w:cstheme="majorBidi"/>
      <w:b w:val="0"/>
      <w:color w:val="2E74B5" w:themeColor="accent1" w:themeShade="BF"/>
      <w:sz w:val="32"/>
    </w:rPr>
  </w:style>
  <w:style w:type="paragraph" w:styleId="TOC1">
    <w:name w:val="toc 1"/>
    <w:basedOn w:val="Normal"/>
    <w:next w:val="Normal"/>
    <w:autoRedefine/>
    <w:uiPriority w:val="39"/>
    <w:unhideWhenUsed/>
    <w:rsid w:val="009178EA"/>
    <w:pPr>
      <w:spacing w:after="100"/>
    </w:pPr>
  </w:style>
  <w:style w:type="paragraph" w:styleId="TOC2">
    <w:name w:val="toc 2"/>
    <w:basedOn w:val="Normal"/>
    <w:next w:val="Normal"/>
    <w:autoRedefine/>
    <w:uiPriority w:val="39"/>
    <w:unhideWhenUsed/>
    <w:rsid w:val="009178EA"/>
    <w:pPr>
      <w:spacing w:after="100"/>
      <w:ind w:left="240"/>
    </w:pPr>
  </w:style>
  <w:style w:type="character" w:styleId="Hyperlink">
    <w:name w:val="Hyperlink"/>
    <w:basedOn w:val="DefaultParagraphFont"/>
    <w:uiPriority w:val="99"/>
    <w:unhideWhenUsed/>
    <w:rsid w:val="009178EA"/>
    <w:rPr>
      <w:color w:val="0563C1" w:themeColor="hyperlink"/>
      <w:u w:val="single"/>
    </w:rPr>
  </w:style>
  <w:style w:type="paragraph" w:styleId="Header">
    <w:name w:val="header"/>
    <w:basedOn w:val="Normal"/>
    <w:link w:val="HeaderChar"/>
    <w:uiPriority w:val="99"/>
    <w:unhideWhenUsed/>
    <w:rsid w:val="009178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8EA"/>
    <w:rPr>
      <w:rFonts w:ascii="Times New Roman" w:hAnsi="Times New Roman" w:cs="Times New Roman"/>
      <w:sz w:val="24"/>
    </w:rPr>
  </w:style>
  <w:style w:type="paragraph" w:styleId="Footer">
    <w:name w:val="footer"/>
    <w:basedOn w:val="Normal"/>
    <w:link w:val="FooterChar"/>
    <w:uiPriority w:val="99"/>
    <w:unhideWhenUsed/>
    <w:rsid w:val="009178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8EA"/>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23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uniku.ac.id/index.php/IEFLJ/article/download/3382/2034" TargetMode="External"/><Relationship Id="rId13" Type="http://schemas.openxmlformats.org/officeDocument/2006/relationships/hyperlink" Target="https://www.magonlinelibrary.com/doi/abs/10.12968/jpar.2008.1.3.4205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orrossa.com/gs/resourceProxy?an=5542916&amp;publisher=FZ7200#page=16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s.aip.org/aip/acp/article-abstract/2621/1/070006/292587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andfonline.com/doi/abs/10.1080/26437015.2021.1965504" TargetMode="External"/><Relationship Id="rId4" Type="http://schemas.openxmlformats.org/officeDocument/2006/relationships/settings" Target="settings.xml"/><Relationship Id="rId9" Type="http://schemas.openxmlformats.org/officeDocument/2006/relationships/hyperlink" Target="https://www.researchgate.net/profile/Lisa-Slevitch-2/publication/334468366_Beyond_the_classroom_student_employability_and_intention_to_stay_in_the_hospitality_industry/links/5ea3365a299bf112560c1e1e/Beyond-the-classroom-student-employability-and-intention-to-stay-in-the-hospitality-industry.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B09DB-3879-4B81-A4CE-0A7489D64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10</Pages>
  <Words>1959</Words>
  <Characters>11993</Characters>
  <Application>Microsoft Office Word</Application>
  <DocSecurity>0</DocSecurity>
  <Lines>203</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20</cp:revision>
  <dcterms:created xsi:type="dcterms:W3CDTF">2024-10-01T22:10:00Z</dcterms:created>
  <dcterms:modified xsi:type="dcterms:W3CDTF">2024-10-02T01:11:00Z</dcterms:modified>
</cp:coreProperties>
</file>